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7032C" w14:textId="77777777" w:rsidR="008019F1" w:rsidRDefault="008019F1">
      <w:pPr>
        <w:rPr>
          <w:b/>
          <w:bCs/>
        </w:rPr>
      </w:pPr>
    </w:p>
    <w:p w14:paraId="50828FBB" w14:textId="4AE9A22C" w:rsidR="008019F1" w:rsidRDefault="008019F1" w:rsidP="008019F1">
      <w:pPr>
        <w:jc w:val="center"/>
        <w:rPr>
          <w:b/>
          <w:bCs/>
        </w:rPr>
      </w:pPr>
      <w:r>
        <w:rPr>
          <w:rFonts w:eastAsia="Times New Roman"/>
          <w:b/>
          <w:bCs/>
          <w:noProof/>
          <w:sz w:val="22"/>
          <w:szCs w:val="22"/>
          <w:lang w:val="en-US"/>
        </w:rPr>
        <w:drawing>
          <wp:inline distT="0" distB="0" distL="0" distR="0" wp14:anchorId="7FFF4646" wp14:editId="7F37F8E4">
            <wp:extent cx="2760401" cy="1831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core Brick Lock-up.png"/>
                    <pic:cNvPicPr/>
                  </pic:nvPicPr>
                  <pic:blipFill>
                    <a:blip r:embed="rId4">
                      <a:extLst>
                        <a:ext uri="{28A0092B-C50C-407E-A947-70E740481C1C}">
                          <a14:useLocalDpi xmlns:a14="http://schemas.microsoft.com/office/drawing/2010/main" val="0"/>
                        </a:ext>
                      </a:extLst>
                    </a:blip>
                    <a:stretch>
                      <a:fillRect/>
                    </a:stretch>
                  </pic:blipFill>
                  <pic:spPr>
                    <a:xfrm>
                      <a:off x="0" y="0"/>
                      <a:ext cx="2771592" cy="1838513"/>
                    </a:xfrm>
                    <a:prstGeom prst="rect">
                      <a:avLst/>
                    </a:prstGeom>
                  </pic:spPr>
                </pic:pic>
              </a:graphicData>
            </a:graphic>
          </wp:inline>
        </w:drawing>
      </w:r>
    </w:p>
    <w:p w14:paraId="57AE0B05" w14:textId="77777777" w:rsidR="008019F1" w:rsidRDefault="008019F1">
      <w:pPr>
        <w:rPr>
          <w:b/>
          <w:bCs/>
        </w:rPr>
      </w:pPr>
    </w:p>
    <w:p w14:paraId="32DFE7A7" w14:textId="77777777" w:rsidR="008019F1" w:rsidRDefault="008019F1">
      <w:pPr>
        <w:rPr>
          <w:b/>
          <w:bCs/>
        </w:rPr>
      </w:pPr>
    </w:p>
    <w:p w14:paraId="2B86396C" w14:textId="77777777" w:rsidR="008019F1" w:rsidRDefault="008019F1">
      <w:pPr>
        <w:rPr>
          <w:b/>
          <w:bCs/>
        </w:rPr>
      </w:pPr>
    </w:p>
    <w:p w14:paraId="13C94C21" w14:textId="77777777" w:rsidR="008019F1" w:rsidRPr="00E770A0" w:rsidRDefault="008019F1" w:rsidP="008019F1">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Research Talk</w:t>
      </w:r>
      <w:r>
        <w:rPr>
          <w:rFonts w:asciiTheme="minorHAnsi" w:eastAsia="Times New Roman" w:hAnsiTheme="minorHAnsi" w:cstheme="minorHAnsi"/>
          <w:b/>
          <w:bCs/>
          <w:sz w:val="32"/>
          <w:szCs w:val="32"/>
          <w:lang w:val="en-US"/>
        </w:rPr>
        <w:t xml:space="preserve"> – All Welcome</w:t>
      </w:r>
    </w:p>
    <w:p w14:paraId="6D3075BB" w14:textId="77777777" w:rsidR="008019F1" w:rsidRPr="00E770A0" w:rsidRDefault="008019F1" w:rsidP="008019F1">
      <w:pPr>
        <w:jc w:val="left"/>
        <w:rPr>
          <w:rFonts w:asciiTheme="minorHAnsi" w:eastAsia="Times New Roman" w:hAnsiTheme="minorHAnsi" w:cstheme="minorHAnsi"/>
          <w:b/>
          <w:bCs/>
          <w:sz w:val="32"/>
          <w:szCs w:val="32"/>
          <w:lang w:val="en-US"/>
        </w:rPr>
      </w:pPr>
    </w:p>
    <w:p w14:paraId="77217945" w14:textId="1A3D7EB5" w:rsidR="008019F1" w:rsidRPr="00E770A0" w:rsidRDefault="008019F1" w:rsidP="008019F1">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 xml:space="preserve">Wednesday </w:t>
      </w:r>
      <w:r w:rsidR="00A03CAC">
        <w:rPr>
          <w:rFonts w:asciiTheme="minorHAnsi" w:eastAsia="Times New Roman" w:hAnsiTheme="minorHAnsi" w:cstheme="minorHAnsi"/>
          <w:b/>
          <w:bCs/>
          <w:sz w:val="32"/>
          <w:szCs w:val="32"/>
          <w:lang w:val="en-US"/>
        </w:rPr>
        <w:t>25 October 2023</w:t>
      </w:r>
      <w:r w:rsidRPr="00E770A0">
        <w:rPr>
          <w:rFonts w:asciiTheme="minorHAnsi" w:eastAsia="Times New Roman" w:hAnsiTheme="minorHAnsi" w:cstheme="minorHAnsi"/>
          <w:b/>
          <w:bCs/>
          <w:sz w:val="32"/>
          <w:szCs w:val="32"/>
          <w:lang w:val="en-US"/>
        </w:rPr>
        <w:t>, 3.30-5pm</w:t>
      </w:r>
    </w:p>
    <w:p w14:paraId="1B0D1B54" w14:textId="45B1F7FF" w:rsidR="00271D7D" w:rsidRPr="00E770A0" w:rsidRDefault="008019F1" w:rsidP="00271D7D">
      <w:pPr>
        <w:ind w:left="502"/>
        <w:jc w:val="center"/>
        <w:rPr>
          <w:rFonts w:asciiTheme="minorHAnsi" w:eastAsia="Times New Roman" w:hAnsiTheme="minorHAnsi" w:cstheme="minorHAnsi"/>
          <w:b/>
          <w:bCs/>
          <w:sz w:val="32"/>
          <w:szCs w:val="32"/>
          <w:lang w:val="en-US"/>
        </w:rPr>
      </w:pPr>
      <w:r w:rsidRPr="00E770A0">
        <w:rPr>
          <w:rFonts w:asciiTheme="minorHAnsi" w:eastAsia="Times New Roman" w:hAnsiTheme="minorHAnsi" w:cstheme="minorHAnsi"/>
          <w:b/>
          <w:bCs/>
          <w:sz w:val="32"/>
          <w:szCs w:val="32"/>
          <w:lang w:val="en-US"/>
        </w:rPr>
        <w:t>E1</w:t>
      </w:r>
      <w:r w:rsidR="00A03CAC">
        <w:rPr>
          <w:rFonts w:asciiTheme="minorHAnsi" w:eastAsia="Times New Roman" w:hAnsiTheme="minorHAnsi" w:cstheme="minorHAnsi"/>
          <w:b/>
          <w:bCs/>
          <w:sz w:val="32"/>
          <w:szCs w:val="32"/>
          <w:lang w:val="en-US"/>
        </w:rPr>
        <w:t>3 (with online joining option)</w:t>
      </w:r>
    </w:p>
    <w:p w14:paraId="712CB865" w14:textId="0AE2239F" w:rsidR="008019F1" w:rsidRPr="00301D22" w:rsidRDefault="008019F1" w:rsidP="008019F1">
      <w:pPr>
        <w:ind w:left="502"/>
        <w:jc w:val="center"/>
        <w:rPr>
          <w:rFonts w:asciiTheme="minorHAnsi" w:eastAsia="Times New Roman" w:hAnsiTheme="minorHAnsi" w:cstheme="minorHAnsi"/>
          <w:bCs/>
          <w:sz w:val="28"/>
          <w:szCs w:val="28"/>
          <w:lang w:val="en-US"/>
        </w:rPr>
      </w:pPr>
      <w:proofErr w:type="spellStart"/>
      <w:r w:rsidRPr="00301D22">
        <w:rPr>
          <w:rFonts w:asciiTheme="minorHAnsi" w:eastAsia="Times New Roman" w:hAnsiTheme="minorHAnsi" w:cstheme="minorHAnsi"/>
          <w:bCs/>
          <w:sz w:val="28"/>
          <w:szCs w:val="28"/>
          <w:lang w:val="en-US"/>
        </w:rPr>
        <w:t>Merchiston</w:t>
      </w:r>
      <w:proofErr w:type="spellEnd"/>
      <w:r w:rsidRPr="00301D22">
        <w:rPr>
          <w:rFonts w:asciiTheme="minorHAnsi" w:eastAsia="Times New Roman" w:hAnsiTheme="minorHAnsi" w:cstheme="minorHAnsi"/>
          <w:bCs/>
          <w:sz w:val="28"/>
          <w:szCs w:val="28"/>
          <w:lang w:val="en-US"/>
        </w:rPr>
        <w:t xml:space="preserve"> Campus, 10 </w:t>
      </w:r>
      <w:proofErr w:type="spellStart"/>
      <w:r w:rsidRPr="00301D22">
        <w:rPr>
          <w:rFonts w:asciiTheme="minorHAnsi" w:eastAsia="Times New Roman" w:hAnsiTheme="minorHAnsi" w:cstheme="minorHAnsi"/>
          <w:bCs/>
          <w:sz w:val="28"/>
          <w:szCs w:val="28"/>
          <w:lang w:val="en-US"/>
        </w:rPr>
        <w:t>Colinton</w:t>
      </w:r>
      <w:proofErr w:type="spellEnd"/>
      <w:r w:rsidRPr="00301D22">
        <w:rPr>
          <w:rFonts w:asciiTheme="minorHAnsi" w:eastAsia="Times New Roman" w:hAnsiTheme="minorHAnsi" w:cstheme="minorHAnsi"/>
          <w:bCs/>
          <w:sz w:val="28"/>
          <w:szCs w:val="28"/>
          <w:lang w:val="en-US"/>
        </w:rPr>
        <w:t xml:space="preserve"> Road, Edinburgh EH10 5DT</w:t>
      </w:r>
    </w:p>
    <w:p w14:paraId="48961E74" w14:textId="77777777" w:rsidR="008019F1" w:rsidRPr="00E770A0" w:rsidRDefault="008019F1" w:rsidP="00C92D5B">
      <w:pPr>
        <w:jc w:val="left"/>
        <w:rPr>
          <w:rFonts w:asciiTheme="minorHAnsi" w:eastAsia="Times New Roman" w:hAnsiTheme="minorHAnsi" w:cstheme="minorHAnsi"/>
          <w:b/>
          <w:bCs/>
          <w:sz w:val="32"/>
          <w:szCs w:val="32"/>
          <w:lang w:val="en-US"/>
        </w:rPr>
      </w:pPr>
    </w:p>
    <w:p w14:paraId="3E10B99B" w14:textId="77777777" w:rsidR="00A03CAC" w:rsidRPr="00221243" w:rsidRDefault="00A03CAC" w:rsidP="00271D7D">
      <w:pPr>
        <w:jc w:val="center"/>
        <w:rPr>
          <w:rFonts w:asciiTheme="minorHAnsi" w:hAnsiTheme="minorHAnsi" w:cstheme="minorHAnsi"/>
          <w:b/>
          <w:sz w:val="40"/>
          <w:szCs w:val="40"/>
        </w:rPr>
      </w:pPr>
      <w:r w:rsidRPr="00221243">
        <w:rPr>
          <w:rFonts w:asciiTheme="minorHAnsi" w:hAnsiTheme="minorHAnsi" w:cstheme="minorHAnsi"/>
          <w:b/>
          <w:sz w:val="40"/>
          <w:szCs w:val="40"/>
        </w:rPr>
        <w:t xml:space="preserve">Professor </w:t>
      </w:r>
      <w:proofErr w:type="spellStart"/>
      <w:r w:rsidRPr="00221243">
        <w:rPr>
          <w:rFonts w:asciiTheme="minorHAnsi" w:hAnsiTheme="minorHAnsi" w:cstheme="minorHAnsi"/>
          <w:b/>
          <w:sz w:val="40"/>
          <w:szCs w:val="40"/>
        </w:rPr>
        <w:t>Nacim</w:t>
      </w:r>
      <w:proofErr w:type="spellEnd"/>
      <w:r w:rsidRPr="00221243">
        <w:rPr>
          <w:rFonts w:asciiTheme="minorHAnsi" w:hAnsiTheme="minorHAnsi" w:cstheme="minorHAnsi"/>
          <w:b/>
          <w:sz w:val="40"/>
          <w:szCs w:val="40"/>
        </w:rPr>
        <w:t xml:space="preserve"> Pak-Shiraz </w:t>
      </w:r>
    </w:p>
    <w:p w14:paraId="421B2966" w14:textId="44DBC491" w:rsidR="008019F1" w:rsidRPr="00221243" w:rsidRDefault="00A03CAC" w:rsidP="00271D7D">
      <w:pPr>
        <w:jc w:val="center"/>
        <w:rPr>
          <w:rFonts w:asciiTheme="minorHAnsi" w:hAnsiTheme="minorHAnsi" w:cstheme="minorHAnsi"/>
          <w:b/>
          <w:sz w:val="40"/>
          <w:szCs w:val="40"/>
        </w:rPr>
      </w:pPr>
      <w:r w:rsidRPr="00221243">
        <w:rPr>
          <w:rFonts w:asciiTheme="minorHAnsi" w:hAnsiTheme="minorHAnsi" w:cstheme="minorHAnsi"/>
          <w:b/>
          <w:sz w:val="40"/>
          <w:szCs w:val="40"/>
        </w:rPr>
        <w:t>(University of Edinburgh)</w:t>
      </w:r>
    </w:p>
    <w:p w14:paraId="270FFF0E" w14:textId="2F9E2E57" w:rsidR="008019F1" w:rsidRDefault="008019F1" w:rsidP="008019F1">
      <w:pPr>
        <w:ind w:left="502"/>
        <w:jc w:val="center"/>
        <w:rPr>
          <w:rFonts w:asciiTheme="minorHAnsi" w:eastAsia="Times New Roman" w:hAnsiTheme="minorHAnsi" w:cstheme="minorHAnsi"/>
          <w:b/>
          <w:bCs/>
          <w:sz w:val="32"/>
          <w:szCs w:val="32"/>
          <w:lang w:val="en-US"/>
        </w:rPr>
      </w:pPr>
    </w:p>
    <w:p w14:paraId="626481FD" w14:textId="7CA8DBA9" w:rsidR="00A03CAC" w:rsidRPr="00844506" w:rsidRDefault="00A03CAC" w:rsidP="008019F1">
      <w:pPr>
        <w:ind w:left="502"/>
        <w:jc w:val="center"/>
        <w:rPr>
          <w:rFonts w:asciiTheme="minorHAnsi" w:eastAsia="Times New Roman" w:hAnsiTheme="minorHAnsi" w:cstheme="minorHAnsi"/>
          <w:b/>
          <w:bCs/>
          <w:sz w:val="32"/>
          <w:szCs w:val="32"/>
          <w:lang w:val="en-US"/>
        </w:rPr>
      </w:pPr>
      <w:r>
        <w:rPr>
          <w:rFonts w:asciiTheme="minorHAnsi" w:eastAsia="Times New Roman" w:hAnsiTheme="minorHAnsi" w:cstheme="minorHAnsi"/>
          <w:b/>
          <w:bCs/>
          <w:sz w:val="32"/>
          <w:szCs w:val="32"/>
          <w:lang w:val="en-US"/>
        </w:rPr>
        <w:t>‘Exploring Gender and Space in Iranian Cinema’</w:t>
      </w:r>
    </w:p>
    <w:p w14:paraId="583A5325" w14:textId="77777777" w:rsidR="008019F1" w:rsidRDefault="008019F1" w:rsidP="008019F1">
      <w:pPr>
        <w:ind w:left="502"/>
        <w:jc w:val="left"/>
        <w:rPr>
          <w:rFonts w:asciiTheme="minorHAnsi" w:eastAsia="Times New Roman" w:hAnsiTheme="minorHAnsi" w:cstheme="minorHAnsi"/>
          <w:sz w:val="22"/>
          <w:szCs w:val="22"/>
          <w:lang w:val="en-US"/>
        </w:rPr>
      </w:pPr>
    </w:p>
    <w:p w14:paraId="6CCC61E5" w14:textId="77777777" w:rsidR="00C92D5B" w:rsidRDefault="007272AF" w:rsidP="00C92D5B">
      <w:pPr>
        <w:ind w:left="567"/>
        <w:rPr>
          <w:rFonts w:asciiTheme="minorHAnsi" w:hAnsiTheme="minorHAnsi" w:cstheme="minorHAnsi"/>
          <w:b/>
        </w:rPr>
      </w:pPr>
      <w:r w:rsidRPr="007272AF">
        <w:rPr>
          <w:rFonts w:asciiTheme="minorHAnsi" w:hAnsiTheme="minorHAnsi" w:cstheme="minorHAnsi"/>
          <w:b/>
        </w:rPr>
        <w:t>Abstract</w:t>
      </w:r>
    </w:p>
    <w:p w14:paraId="2E39E387" w14:textId="77777777" w:rsidR="00C92D5B" w:rsidRDefault="00C92D5B" w:rsidP="00C92D5B">
      <w:pPr>
        <w:ind w:left="567"/>
        <w:rPr>
          <w:rFonts w:ascii="Avenir Book" w:hAnsi="Avenir Book"/>
        </w:rPr>
      </w:pPr>
    </w:p>
    <w:p w14:paraId="0C7B158E" w14:textId="44466DFF" w:rsidR="00C92D5B" w:rsidRPr="00C92D5B" w:rsidRDefault="00C92D5B" w:rsidP="00C92D5B">
      <w:pPr>
        <w:ind w:left="567"/>
        <w:rPr>
          <w:rFonts w:asciiTheme="minorHAnsi" w:hAnsiTheme="minorHAnsi" w:cstheme="minorHAnsi"/>
          <w:b/>
        </w:rPr>
      </w:pPr>
      <w:r w:rsidRPr="00C92D5B">
        <w:rPr>
          <w:rFonts w:asciiTheme="minorHAnsi" w:hAnsiTheme="minorHAnsi" w:cstheme="minorHAnsi"/>
        </w:rPr>
        <w:t xml:space="preserve">This talk explores the challenges women face in Iranian society, as depicted in contemporary Iranian cinema. </w:t>
      </w:r>
      <w:r w:rsidRPr="00C92D5B">
        <w:rPr>
          <w:rFonts w:asciiTheme="minorHAnsi" w:hAnsiTheme="minorHAnsi" w:cstheme="minorHAnsi"/>
          <w:bCs/>
        </w:rPr>
        <w:t>By examining a selection of Iranian films, the presentation highlights the complex interplay of legal, social, and political barriers that women grapple with when seeking access to various spaces.</w:t>
      </w:r>
      <w:r w:rsidRPr="00C92D5B">
        <w:rPr>
          <w:rFonts w:asciiTheme="minorHAnsi" w:hAnsiTheme="minorHAnsi" w:cstheme="minorHAnsi"/>
        </w:rPr>
        <w:t xml:space="preserve"> </w:t>
      </w:r>
      <w:r w:rsidRPr="00C92D5B">
        <w:rPr>
          <w:rFonts w:asciiTheme="minorHAnsi" w:hAnsiTheme="minorHAnsi" w:cstheme="minorHAnsi"/>
          <w:bCs/>
        </w:rPr>
        <w:t>These cinematic narratives, inspired by real-life experiences, challenge conventional assumptions about male and female spaces, as well as public and private domains within Iranian society. It will scrutinise the complex set of structures that either hinder or facilitate movement and access for both men and women in Iranian society.</w:t>
      </w:r>
    </w:p>
    <w:p w14:paraId="5D364B62" w14:textId="77777777" w:rsidR="008019F1" w:rsidRPr="008019F1" w:rsidRDefault="008019F1" w:rsidP="00C92D5B">
      <w:pPr>
        <w:jc w:val="left"/>
        <w:rPr>
          <w:rFonts w:asciiTheme="minorHAnsi" w:eastAsia="Times New Roman" w:hAnsiTheme="minorHAnsi" w:cstheme="minorHAnsi"/>
        </w:rPr>
      </w:pPr>
    </w:p>
    <w:p w14:paraId="71ACDC5F" w14:textId="77777777" w:rsidR="00C92D5B" w:rsidRDefault="008019F1" w:rsidP="00C92D5B">
      <w:pPr>
        <w:ind w:left="567"/>
        <w:jc w:val="left"/>
        <w:rPr>
          <w:rFonts w:asciiTheme="minorHAnsi" w:eastAsia="Times New Roman" w:hAnsiTheme="minorHAnsi" w:cstheme="minorHAnsi"/>
        </w:rPr>
      </w:pPr>
      <w:r w:rsidRPr="008019F1">
        <w:rPr>
          <w:rFonts w:asciiTheme="minorHAnsi" w:eastAsia="Times New Roman" w:hAnsiTheme="minorHAnsi" w:cstheme="minorHAnsi"/>
          <w:b/>
          <w:bCs/>
          <w:lang w:val="en-US"/>
        </w:rPr>
        <w:t>Biography</w:t>
      </w:r>
    </w:p>
    <w:p w14:paraId="1986A858" w14:textId="0E01B05E" w:rsidR="00271D7D" w:rsidRPr="00C92D5B" w:rsidRDefault="00C92D5B" w:rsidP="00C92D5B">
      <w:pPr>
        <w:ind w:left="567"/>
        <w:jc w:val="left"/>
        <w:rPr>
          <w:rFonts w:asciiTheme="minorHAnsi" w:eastAsia="Times New Roman" w:hAnsiTheme="minorHAnsi" w:cstheme="minorHAnsi"/>
        </w:rPr>
      </w:pPr>
      <w:r w:rsidRPr="00C92D5B">
        <w:rPr>
          <w:rFonts w:asciiTheme="minorHAnsi" w:hAnsiTheme="minorHAnsi" w:cstheme="minorHAnsi"/>
        </w:rPr>
        <w:t xml:space="preserve">Professor </w:t>
      </w:r>
      <w:proofErr w:type="spellStart"/>
      <w:r w:rsidRPr="00C92D5B">
        <w:rPr>
          <w:rFonts w:asciiTheme="minorHAnsi" w:hAnsiTheme="minorHAnsi" w:cstheme="minorHAnsi"/>
        </w:rPr>
        <w:t>Nacim</w:t>
      </w:r>
      <w:proofErr w:type="spellEnd"/>
      <w:r w:rsidRPr="00C92D5B">
        <w:rPr>
          <w:rFonts w:asciiTheme="minorHAnsi" w:hAnsiTheme="minorHAnsi" w:cstheme="minorHAnsi"/>
        </w:rPr>
        <w:t xml:space="preserve"> Pak-Shiraz holds the Personal Chair of Cinema and Iran at the University of Edinburgh. Her research focuses on visual culture, religion and gender. Pak-Shiraz also serves as a governor at the Royal Conservatoire of Scotland. In addition to her academic work, she is a film festival curator and has served as jury member and speaker at numerous film festivals in Asia, Africa and Europe.</w:t>
      </w:r>
    </w:p>
    <w:p w14:paraId="1BF8980C" w14:textId="7C3945B5" w:rsidR="00271D7D" w:rsidRDefault="00271D7D" w:rsidP="008019F1">
      <w:pPr>
        <w:ind w:left="567"/>
        <w:rPr>
          <w:rFonts w:asciiTheme="minorHAnsi" w:hAnsiTheme="minorHAnsi" w:cstheme="minorHAnsi"/>
        </w:rPr>
      </w:pPr>
    </w:p>
    <w:p w14:paraId="62902B47" w14:textId="22B9F30D" w:rsidR="00271D7D" w:rsidRPr="00C92D5B" w:rsidRDefault="00221243" w:rsidP="00C92D5B">
      <w:pPr>
        <w:ind w:left="2880"/>
        <w:rPr>
          <w:rFonts w:asciiTheme="minorHAnsi" w:hAnsiTheme="minorHAnsi" w:cstheme="minorHAnsi"/>
          <w:sz w:val="22"/>
          <w:szCs w:val="22"/>
        </w:rPr>
      </w:pPr>
      <w:bookmarkStart w:id="0" w:name="_GoBack"/>
      <w:bookmarkEnd w:id="0"/>
      <w:r w:rsidRPr="00C92D5B">
        <w:rPr>
          <w:rFonts w:asciiTheme="minorHAnsi" w:hAnsiTheme="minorHAnsi" w:cstheme="minorHAnsi"/>
          <w:sz w:val="22"/>
          <w:szCs w:val="22"/>
        </w:rPr>
        <w:t>Organiser: Professor Anne Schwan (a.schwan@napier.ac.uk)</w:t>
      </w:r>
    </w:p>
    <w:sectPr w:rsidR="00271D7D" w:rsidRPr="00C92D5B" w:rsidSect="00E25CD0">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82"/>
    <w:rsid w:val="00011C3D"/>
    <w:rsid w:val="00023370"/>
    <w:rsid w:val="00027A41"/>
    <w:rsid w:val="00055797"/>
    <w:rsid w:val="00073D8B"/>
    <w:rsid w:val="000A0AB2"/>
    <w:rsid w:val="000A1221"/>
    <w:rsid w:val="000B1DDF"/>
    <w:rsid w:val="000F79D7"/>
    <w:rsid w:val="00100FFF"/>
    <w:rsid w:val="001066AB"/>
    <w:rsid w:val="0012459B"/>
    <w:rsid w:val="00151B8D"/>
    <w:rsid w:val="001B5FA6"/>
    <w:rsid w:val="001D6391"/>
    <w:rsid w:val="001E0367"/>
    <w:rsid w:val="001E096A"/>
    <w:rsid w:val="001E4505"/>
    <w:rsid w:val="00211BEE"/>
    <w:rsid w:val="00221243"/>
    <w:rsid w:val="00244D1A"/>
    <w:rsid w:val="00244D85"/>
    <w:rsid w:val="00247DB1"/>
    <w:rsid w:val="00265DA1"/>
    <w:rsid w:val="00266FEA"/>
    <w:rsid w:val="00271D7D"/>
    <w:rsid w:val="00273335"/>
    <w:rsid w:val="00277160"/>
    <w:rsid w:val="0028462E"/>
    <w:rsid w:val="00296943"/>
    <w:rsid w:val="002B4A76"/>
    <w:rsid w:val="002C63EF"/>
    <w:rsid w:val="002D4530"/>
    <w:rsid w:val="002F053B"/>
    <w:rsid w:val="00301D22"/>
    <w:rsid w:val="00304F31"/>
    <w:rsid w:val="0036096E"/>
    <w:rsid w:val="00372A1B"/>
    <w:rsid w:val="003738A5"/>
    <w:rsid w:val="0038163A"/>
    <w:rsid w:val="00387C51"/>
    <w:rsid w:val="00395705"/>
    <w:rsid w:val="003A3032"/>
    <w:rsid w:val="003A3CD7"/>
    <w:rsid w:val="003B4393"/>
    <w:rsid w:val="003C340F"/>
    <w:rsid w:val="003E2001"/>
    <w:rsid w:val="00427D75"/>
    <w:rsid w:val="00435E1E"/>
    <w:rsid w:val="00436156"/>
    <w:rsid w:val="00466369"/>
    <w:rsid w:val="00470ACE"/>
    <w:rsid w:val="004723D9"/>
    <w:rsid w:val="004B0382"/>
    <w:rsid w:val="004C2549"/>
    <w:rsid w:val="004C5571"/>
    <w:rsid w:val="004E545D"/>
    <w:rsid w:val="004F6371"/>
    <w:rsid w:val="00527FD2"/>
    <w:rsid w:val="0053194A"/>
    <w:rsid w:val="00542794"/>
    <w:rsid w:val="00543DA8"/>
    <w:rsid w:val="0054457A"/>
    <w:rsid w:val="00551432"/>
    <w:rsid w:val="00572A30"/>
    <w:rsid w:val="00583B8E"/>
    <w:rsid w:val="005D5963"/>
    <w:rsid w:val="006014CE"/>
    <w:rsid w:val="006217E4"/>
    <w:rsid w:val="00636359"/>
    <w:rsid w:val="00664591"/>
    <w:rsid w:val="006A6FD3"/>
    <w:rsid w:val="006B19D1"/>
    <w:rsid w:val="006C2F7B"/>
    <w:rsid w:val="006C4025"/>
    <w:rsid w:val="006F4773"/>
    <w:rsid w:val="00701257"/>
    <w:rsid w:val="007218DE"/>
    <w:rsid w:val="007272AF"/>
    <w:rsid w:val="00745F04"/>
    <w:rsid w:val="0075005A"/>
    <w:rsid w:val="00753EC4"/>
    <w:rsid w:val="00770844"/>
    <w:rsid w:val="00782EB9"/>
    <w:rsid w:val="0079613D"/>
    <w:rsid w:val="007C5171"/>
    <w:rsid w:val="007D64E0"/>
    <w:rsid w:val="007E6BFF"/>
    <w:rsid w:val="008019F1"/>
    <w:rsid w:val="00847A14"/>
    <w:rsid w:val="00865313"/>
    <w:rsid w:val="00876059"/>
    <w:rsid w:val="00890D5F"/>
    <w:rsid w:val="008B6DF9"/>
    <w:rsid w:val="008C1C5E"/>
    <w:rsid w:val="008C6982"/>
    <w:rsid w:val="009459FC"/>
    <w:rsid w:val="00951F29"/>
    <w:rsid w:val="00953174"/>
    <w:rsid w:val="00996E69"/>
    <w:rsid w:val="009C18E0"/>
    <w:rsid w:val="009E47C5"/>
    <w:rsid w:val="00A03CAC"/>
    <w:rsid w:val="00A108E4"/>
    <w:rsid w:val="00A15C7F"/>
    <w:rsid w:val="00A263AF"/>
    <w:rsid w:val="00A312D0"/>
    <w:rsid w:val="00A4259B"/>
    <w:rsid w:val="00A623AB"/>
    <w:rsid w:val="00A674EC"/>
    <w:rsid w:val="00A70A9A"/>
    <w:rsid w:val="00A73E76"/>
    <w:rsid w:val="00A762EE"/>
    <w:rsid w:val="00A81A14"/>
    <w:rsid w:val="00A8280F"/>
    <w:rsid w:val="00A85D0B"/>
    <w:rsid w:val="00A97A0E"/>
    <w:rsid w:val="00AA2AE3"/>
    <w:rsid w:val="00AB0DEC"/>
    <w:rsid w:val="00AE0466"/>
    <w:rsid w:val="00B0357F"/>
    <w:rsid w:val="00B078F4"/>
    <w:rsid w:val="00B07EC3"/>
    <w:rsid w:val="00B07F8A"/>
    <w:rsid w:val="00B11C48"/>
    <w:rsid w:val="00B74D01"/>
    <w:rsid w:val="00B81621"/>
    <w:rsid w:val="00B85217"/>
    <w:rsid w:val="00B96430"/>
    <w:rsid w:val="00B96E5A"/>
    <w:rsid w:val="00B97C69"/>
    <w:rsid w:val="00BB0C3E"/>
    <w:rsid w:val="00BB0E9D"/>
    <w:rsid w:val="00BC07F8"/>
    <w:rsid w:val="00BC7960"/>
    <w:rsid w:val="00BF4404"/>
    <w:rsid w:val="00BF6994"/>
    <w:rsid w:val="00BF74F1"/>
    <w:rsid w:val="00C854B3"/>
    <w:rsid w:val="00C92D5B"/>
    <w:rsid w:val="00CC5171"/>
    <w:rsid w:val="00CE1C95"/>
    <w:rsid w:val="00CF6EAB"/>
    <w:rsid w:val="00CF6F8E"/>
    <w:rsid w:val="00D33E54"/>
    <w:rsid w:val="00D34DE1"/>
    <w:rsid w:val="00D6680D"/>
    <w:rsid w:val="00D867F4"/>
    <w:rsid w:val="00D95A8D"/>
    <w:rsid w:val="00DB413E"/>
    <w:rsid w:val="00DC5D89"/>
    <w:rsid w:val="00E02929"/>
    <w:rsid w:val="00E14EA3"/>
    <w:rsid w:val="00E25CD0"/>
    <w:rsid w:val="00E45477"/>
    <w:rsid w:val="00E8211B"/>
    <w:rsid w:val="00E82865"/>
    <w:rsid w:val="00E82BBD"/>
    <w:rsid w:val="00E952BA"/>
    <w:rsid w:val="00EA7FC4"/>
    <w:rsid w:val="00EB476C"/>
    <w:rsid w:val="00EC6638"/>
    <w:rsid w:val="00EF082D"/>
    <w:rsid w:val="00F03CC6"/>
    <w:rsid w:val="00F06515"/>
    <w:rsid w:val="00F2628C"/>
    <w:rsid w:val="00F41E96"/>
    <w:rsid w:val="00F52490"/>
    <w:rsid w:val="00F65BB6"/>
    <w:rsid w:val="00F70C43"/>
    <w:rsid w:val="00F720FF"/>
    <w:rsid w:val="00FC54EA"/>
    <w:rsid w:val="00FD0D48"/>
    <w:rsid w:val="00FD5EE9"/>
    <w:rsid w:val="00FD73B6"/>
    <w:rsid w:val="00FE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D0170C"/>
  <w15:chartTrackingRefBased/>
  <w15:docId w15:val="{FE4C23D2-815E-E943-AB4A-151A30DE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382"/>
    <w:rPr>
      <w:color w:val="0563C1" w:themeColor="hyperlink"/>
      <w:u w:val="single"/>
    </w:rPr>
  </w:style>
  <w:style w:type="character" w:styleId="UnresolvedMention">
    <w:name w:val="Unresolved Mention"/>
    <w:basedOn w:val="DefaultParagraphFont"/>
    <w:uiPriority w:val="99"/>
    <w:semiHidden/>
    <w:unhideWhenUsed/>
    <w:rsid w:val="004B0382"/>
    <w:rPr>
      <w:color w:val="605E5C"/>
      <w:shd w:val="clear" w:color="auto" w:fill="E1DFDD"/>
    </w:rPr>
  </w:style>
  <w:style w:type="paragraph" w:styleId="NormalWeb">
    <w:name w:val="Normal (Web)"/>
    <w:basedOn w:val="Normal"/>
    <w:uiPriority w:val="99"/>
    <w:semiHidden/>
    <w:unhideWhenUsed/>
    <w:rsid w:val="00C92D5B"/>
    <w:pPr>
      <w:spacing w:before="100" w:beforeAutospacing="1" w:after="100" w:afterAutospacing="1"/>
      <w:jc w:val="left"/>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Sorfa</dc:creator>
  <cp:keywords/>
  <dc:description/>
  <cp:lastModifiedBy>Microsoft Office User</cp:lastModifiedBy>
  <cp:revision>8</cp:revision>
  <dcterms:created xsi:type="dcterms:W3CDTF">2023-10-06T09:13:00Z</dcterms:created>
  <dcterms:modified xsi:type="dcterms:W3CDTF">2023-10-16T11:24:00Z</dcterms:modified>
</cp:coreProperties>
</file>