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8FBB" w14:textId="62EF395B" w:rsidR="008019F1" w:rsidRDefault="008019F1" w:rsidP="008019F1">
      <w:pPr>
        <w:jc w:val="center"/>
        <w:rPr>
          <w:b/>
          <w:bCs/>
        </w:rPr>
      </w:pPr>
      <w:r>
        <w:rPr>
          <w:rFonts w:eastAsia="Times New Roman"/>
          <w:b/>
          <w:bCs/>
          <w:noProof/>
          <w:sz w:val="22"/>
          <w:szCs w:val="22"/>
          <w:lang w:val="en-US"/>
        </w:rPr>
        <w:drawing>
          <wp:inline distT="0" distB="0" distL="0" distR="0" wp14:anchorId="7FFF4646" wp14:editId="7F37F8E4">
            <wp:extent cx="2760401" cy="18310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core Brick Lock-up.png"/>
                    <pic:cNvPicPr/>
                  </pic:nvPicPr>
                  <pic:blipFill>
                    <a:blip r:embed="rId6">
                      <a:extLst>
                        <a:ext uri="{28A0092B-C50C-407E-A947-70E740481C1C}">
                          <a14:useLocalDpi xmlns:a14="http://schemas.microsoft.com/office/drawing/2010/main" val="0"/>
                        </a:ext>
                      </a:extLst>
                    </a:blip>
                    <a:stretch>
                      <a:fillRect/>
                    </a:stretch>
                  </pic:blipFill>
                  <pic:spPr>
                    <a:xfrm>
                      <a:off x="0" y="0"/>
                      <a:ext cx="2771592" cy="1838513"/>
                    </a:xfrm>
                    <a:prstGeom prst="rect">
                      <a:avLst/>
                    </a:prstGeom>
                  </pic:spPr>
                </pic:pic>
              </a:graphicData>
            </a:graphic>
          </wp:inline>
        </w:drawing>
      </w:r>
      <w:r w:rsidR="00725620">
        <w:rPr>
          <w:b/>
          <w:bCs/>
          <w:noProof/>
        </w:rPr>
        <w:drawing>
          <wp:inline distT="0" distB="0" distL="0" distR="0" wp14:anchorId="0E7846E2" wp14:editId="690D8C67">
            <wp:extent cx="3602828" cy="2710509"/>
            <wp:effectExtent l="0" t="0" r="4445" b="0"/>
            <wp:docPr id="627670749" name="Picture 1" descr="A group of people sitting around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70749" name="Picture 1" descr="A group of people sitting around a tab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85425" cy="2772649"/>
                    </a:xfrm>
                    <a:prstGeom prst="rect">
                      <a:avLst/>
                    </a:prstGeom>
                  </pic:spPr>
                </pic:pic>
              </a:graphicData>
            </a:graphic>
          </wp:inline>
        </w:drawing>
      </w:r>
    </w:p>
    <w:p w14:paraId="32DFE7A7" w14:textId="77777777" w:rsidR="008019F1" w:rsidRDefault="008019F1">
      <w:pPr>
        <w:rPr>
          <w:b/>
          <w:bCs/>
        </w:rPr>
      </w:pPr>
    </w:p>
    <w:p w14:paraId="70390191" w14:textId="342E2D4E" w:rsidR="0032413E" w:rsidRPr="0032413E" w:rsidRDefault="0032413E" w:rsidP="0032413E">
      <w:pPr>
        <w:shd w:val="clear" w:color="auto" w:fill="FFFFFF"/>
        <w:rPr>
          <w:rFonts w:asciiTheme="minorHAnsi" w:eastAsia="Times New Roman" w:hAnsiTheme="minorHAnsi" w:cstheme="minorHAnsi"/>
          <w:lang w:eastAsia="en-GB"/>
        </w:rPr>
      </w:pPr>
      <w:r w:rsidRPr="0032413E">
        <w:rPr>
          <w:rFonts w:asciiTheme="minorHAnsi" w:eastAsia="Times New Roman" w:hAnsiTheme="minorHAnsi" w:cstheme="minorHAnsi"/>
          <w:color w:val="000000"/>
          <w:sz w:val="22"/>
          <w:szCs w:val="22"/>
          <w:lang w:eastAsia="en-GB"/>
        </w:rPr>
        <w:t xml:space="preserve">Louis Draper, Kathleen Collins working with Seret Scott and Duane Jones on the set of </w:t>
      </w:r>
      <w:r w:rsidRPr="0032413E">
        <w:rPr>
          <w:rFonts w:asciiTheme="minorHAnsi" w:eastAsia="Times New Roman" w:hAnsiTheme="minorHAnsi" w:cstheme="minorHAnsi"/>
          <w:i/>
          <w:iCs/>
          <w:color w:val="000000"/>
          <w:sz w:val="22"/>
          <w:szCs w:val="22"/>
          <w:lang w:eastAsia="en-GB"/>
        </w:rPr>
        <w:t xml:space="preserve">Losing Ground </w:t>
      </w:r>
      <w:r w:rsidRPr="0032413E">
        <w:rPr>
          <w:rFonts w:asciiTheme="minorHAnsi" w:eastAsia="Times New Roman" w:hAnsiTheme="minorHAnsi" w:cstheme="minorHAnsi"/>
          <w:color w:val="000000"/>
          <w:sz w:val="22"/>
          <w:szCs w:val="22"/>
          <w:lang w:eastAsia="en-GB"/>
        </w:rPr>
        <w:t>(1982). Image courtesy of Milestone Films and the Estate of Kathleen Collins</w:t>
      </w:r>
    </w:p>
    <w:p w14:paraId="2B86396C" w14:textId="55FE0F2F" w:rsidR="008019F1" w:rsidRPr="00C13496" w:rsidRDefault="008019F1" w:rsidP="0032413E">
      <w:pPr>
        <w:tabs>
          <w:tab w:val="left" w:pos="2920"/>
        </w:tabs>
        <w:rPr>
          <w:rFonts w:asciiTheme="minorHAnsi" w:hAnsiTheme="minorHAnsi" w:cstheme="minorHAnsi"/>
          <w:b/>
          <w:bCs/>
        </w:rPr>
      </w:pPr>
    </w:p>
    <w:p w14:paraId="181EA545" w14:textId="77777777" w:rsidR="00725620" w:rsidRPr="00C13496" w:rsidRDefault="00725620" w:rsidP="00725620">
      <w:pPr>
        <w:pStyle w:val="NormalWeb"/>
        <w:shd w:val="clear" w:color="auto" w:fill="FFFFFF"/>
        <w:spacing w:before="0" w:beforeAutospacing="0" w:after="0" w:afterAutospacing="0"/>
        <w:jc w:val="center"/>
        <w:rPr>
          <w:rFonts w:asciiTheme="minorHAnsi" w:hAnsiTheme="minorHAnsi" w:cstheme="minorHAnsi"/>
          <w:b/>
          <w:bCs/>
          <w:color w:val="000000"/>
          <w:sz w:val="40"/>
          <w:szCs w:val="40"/>
        </w:rPr>
      </w:pPr>
    </w:p>
    <w:p w14:paraId="0991ED06" w14:textId="08D66DA1" w:rsidR="00725620" w:rsidRPr="00C13496" w:rsidRDefault="00725620" w:rsidP="00725620">
      <w:pPr>
        <w:pStyle w:val="NormalWeb"/>
        <w:shd w:val="clear" w:color="auto" w:fill="FFFFFF"/>
        <w:spacing w:before="0" w:beforeAutospacing="0" w:after="0" w:afterAutospacing="0"/>
        <w:jc w:val="center"/>
        <w:rPr>
          <w:rFonts w:asciiTheme="minorHAnsi" w:hAnsiTheme="minorHAnsi" w:cstheme="minorHAnsi"/>
          <w:b/>
          <w:bCs/>
          <w:color w:val="000000"/>
          <w:sz w:val="40"/>
          <w:szCs w:val="40"/>
        </w:rPr>
      </w:pPr>
      <w:r w:rsidRPr="00C13496">
        <w:rPr>
          <w:rFonts w:asciiTheme="minorHAnsi" w:hAnsiTheme="minorHAnsi" w:cstheme="minorHAnsi"/>
          <w:b/>
          <w:bCs/>
          <w:color w:val="000000"/>
          <w:sz w:val="40"/>
          <w:szCs w:val="40"/>
        </w:rPr>
        <w:t>Research Talk</w:t>
      </w:r>
    </w:p>
    <w:p w14:paraId="00B68161" w14:textId="77777777" w:rsidR="00725620" w:rsidRPr="00C13496" w:rsidRDefault="00725620" w:rsidP="00725620">
      <w:pPr>
        <w:pStyle w:val="NormalWeb"/>
        <w:shd w:val="clear" w:color="auto" w:fill="FFFFFF"/>
        <w:spacing w:before="0" w:beforeAutospacing="0" w:after="0" w:afterAutospacing="0"/>
        <w:jc w:val="center"/>
        <w:rPr>
          <w:rFonts w:asciiTheme="minorHAnsi" w:hAnsiTheme="minorHAnsi" w:cstheme="minorHAnsi"/>
          <w:b/>
          <w:bCs/>
          <w:color w:val="000000"/>
          <w:sz w:val="40"/>
          <w:szCs w:val="40"/>
        </w:rPr>
      </w:pPr>
    </w:p>
    <w:p w14:paraId="2660ED33" w14:textId="07DF18B1" w:rsidR="00725620" w:rsidRPr="00C13496" w:rsidRDefault="00725620" w:rsidP="00725620">
      <w:pPr>
        <w:pStyle w:val="NormalWeb"/>
        <w:shd w:val="clear" w:color="auto" w:fill="FFFFFF"/>
        <w:spacing w:before="0" w:beforeAutospacing="0" w:after="0" w:afterAutospacing="0"/>
        <w:jc w:val="center"/>
        <w:rPr>
          <w:rFonts w:asciiTheme="minorHAnsi" w:hAnsiTheme="minorHAnsi" w:cstheme="minorHAnsi"/>
          <w:b/>
          <w:bCs/>
          <w:color w:val="000000"/>
          <w:sz w:val="40"/>
          <w:szCs w:val="40"/>
        </w:rPr>
      </w:pPr>
      <w:r w:rsidRPr="00C13496">
        <w:rPr>
          <w:rFonts w:asciiTheme="minorHAnsi" w:hAnsiTheme="minorHAnsi" w:cstheme="minorHAnsi"/>
          <w:b/>
          <w:bCs/>
          <w:color w:val="000000"/>
          <w:sz w:val="40"/>
          <w:szCs w:val="40"/>
        </w:rPr>
        <w:t>‘Creativity in Motion: </w:t>
      </w:r>
    </w:p>
    <w:p w14:paraId="27622D54" w14:textId="7CE1B2C4" w:rsidR="00725620" w:rsidRPr="00C13496" w:rsidRDefault="00725620" w:rsidP="00725620">
      <w:pPr>
        <w:pStyle w:val="NormalWeb"/>
        <w:shd w:val="clear" w:color="auto" w:fill="FFFFFF"/>
        <w:spacing w:before="0" w:beforeAutospacing="0" w:after="0" w:afterAutospacing="0"/>
        <w:jc w:val="center"/>
        <w:rPr>
          <w:rFonts w:asciiTheme="minorHAnsi" w:hAnsiTheme="minorHAnsi" w:cstheme="minorHAnsi"/>
          <w:sz w:val="40"/>
          <w:szCs w:val="40"/>
        </w:rPr>
      </w:pPr>
      <w:proofErr w:type="spellStart"/>
      <w:r w:rsidRPr="00C13496">
        <w:rPr>
          <w:rFonts w:asciiTheme="minorHAnsi" w:hAnsiTheme="minorHAnsi" w:cstheme="minorHAnsi"/>
          <w:b/>
          <w:bCs/>
          <w:color w:val="000000"/>
          <w:sz w:val="40"/>
          <w:szCs w:val="40"/>
        </w:rPr>
        <w:t>Unfinishing</w:t>
      </w:r>
      <w:proofErr w:type="spellEnd"/>
      <w:r w:rsidRPr="00C13496">
        <w:rPr>
          <w:rFonts w:asciiTheme="minorHAnsi" w:hAnsiTheme="minorHAnsi" w:cstheme="minorHAnsi"/>
          <w:b/>
          <w:bCs/>
          <w:color w:val="000000"/>
          <w:sz w:val="40"/>
          <w:szCs w:val="40"/>
        </w:rPr>
        <w:t> Feminist Film and Literary History’</w:t>
      </w:r>
    </w:p>
    <w:p w14:paraId="3D4FD97F" w14:textId="48455888" w:rsidR="002A7D48" w:rsidRPr="00C13496" w:rsidRDefault="002A7D48" w:rsidP="00725620">
      <w:pPr>
        <w:ind w:left="502"/>
        <w:jc w:val="center"/>
        <w:rPr>
          <w:rFonts w:asciiTheme="minorHAnsi" w:eastAsia="Times New Roman" w:hAnsiTheme="minorHAnsi" w:cstheme="minorHAnsi"/>
          <w:b/>
          <w:bCs/>
          <w:sz w:val="40"/>
          <w:szCs w:val="40"/>
          <w:lang w:val="en-US"/>
        </w:rPr>
      </w:pPr>
    </w:p>
    <w:p w14:paraId="33E70F98" w14:textId="389550AA" w:rsidR="002A7D48" w:rsidRPr="00C13496" w:rsidRDefault="00725620" w:rsidP="008019F1">
      <w:pPr>
        <w:ind w:left="502"/>
        <w:jc w:val="center"/>
        <w:rPr>
          <w:rFonts w:asciiTheme="minorHAnsi" w:eastAsia="Times New Roman" w:hAnsiTheme="minorHAnsi" w:cstheme="minorHAnsi"/>
          <w:b/>
          <w:bCs/>
          <w:sz w:val="40"/>
          <w:szCs w:val="40"/>
          <w:lang w:val="en-US"/>
        </w:rPr>
      </w:pPr>
      <w:r w:rsidRPr="00C13496">
        <w:rPr>
          <w:rFonts w:asciiTheme="minorHAnsi" w:eastAsia="Times New Roman" w:hAnsiTheme="minorHAnsi" w:cstheme="minorHAnsi"/>
          <w:b/>
          <w:bCs/>
          <w:sz w:val="40"/>
          <w:szCs w:val="40"/>
          <w:lang w:val="en-US"/>
        </w:rPr>
        <w:t>Dr Alix Beeston (Cardiff University)</w:t>
      </w:r>
    </w:p>
    <w:p w14:paraId="494A4AC6" w14:textId="77777777" w:rsidR="002A7D48" w:rsidRPr="00C13496" w:rsidRDefault="002A7D48" w:rsidP="00C13496">
      <w:pPr>
        <w:rPr>
          <w:rFonts w:asciiTheme="minorHAnsi" w:eastAsia="Times New Roman" w:hAnsiTheme="minorHAnsi" w:cstheme="minorHAnsi"/>
          <w:b/>
          <w:bCs/>
          <w:lang w:val="en-US"/>
        </w:rPr>
      </w:pPr>
    </w:p>
    <w:p w14:paraId="6D3075BB" w14:textId="77777777" w:rsidR="008019F1" w:rsidRPr="00C13496" w:rsidRDefault="008019F1" w:rsidP="008019F1">
      <w:pPr>
        <w:jc w:val="left"/>
        <w:rPr>
          <w:rFonts w:asciiTheme="minorHAnsi" w:eastAsia="Times New Roman" w:hAnsiTheme="minorHAnsi" w:cstheme="minorHAnsi"/>
          <w:b/>
          <w:bCs/>
          <w:lang w:val="en-US"/>
        </w:rPr>
      </w:pPr>
    </w:p>
    <w:p w14:paraId="07DC4640" w14:textId="2A74A494" w:rsidR="002A7D48" w:rsidRPr="0066634E" w:rsidRDefault="008019F1" w:rsidP="00725620">
      <w:pPr>
        <w:ind w:left="502"/>
        <w:jc w:val="center"/>
        <w:rPr>
          <w:rFonts w:asciiTheme="minorHAnsi" w:eastAsia="Times New Roman" w:hAnsiTheme="minorHAnsi" w:cstheme="minorHAnsi"/>
          <w:b/>
          <w:bCs/>
          <w:sz w:val="28"/>
          <w:szCs w:val="28"/>
          <w:lang w:val="en-US"/>
        </w:rPr>
      </w:pPr>
      <w:r w:rsidRPr="0066634E">
        <w:rPr>
          <w:rFonts w:asciiTheme="minorHAnsi" w:eastAsia="Times New Roman" w:hAnsiTheme="minorHAnsi" w:cstheme="minorHAnsi"/>
          <w:b/>
          <w:bCs/>
          <w:sz w:val="28"/>
          <w:szCs w:val="28"/>
          <w:lang w:val="en-US"/>
        </w:rPr>
        <w:t xml:space="preserve">Wednesday </w:t>
      </w:r>
      <w:r w:rsidR="00725620" w:rsidRPr="0066634E">
        <w:rPr>
          <w:rFonts w:asciiTheme="minorHAnsi" w:eastAsia="Times New Roman" w:hAnsiTheme="minorHAnsi" w:cstheme="minorHAnsi"/>
          <w:b/>
          <w:bCs/>
          <w:sz w:val="28"/>
          <w:szCs w:val="28"/>
          <w:lang w:val="en-US"/>
        </w:rPr>
        <w:t>30 April, 3.30-5pm</w:t>
      </w:r>
    </w:p>
    <w:p w14:paraId="197F89F2" w14:textId="400E3934" w:rsidR="00736555" w:rsidRPr="0066634E" w:rsidRDefault="00736555" w:rsidP="00725620">
      <w:pPr>
        <w:ind w:left="502"/>
        <w:jc w:val="center"/>
        <w:rPr>
          <w:rFonts w:asciiTheme="minorHAnsi" w:eastAsia="Times New Roman" w:hAnsiTheme="minorHAnsi" w:cstheme="minorHAnsi"/>
          <w:b/>
          <w:bCs/>
          <w:sz w:val="28"/>
          <w:szCs w:val="28"/>
          <w:lang w:val="en-US"/>
        </w:rPr>
      </w:pPr>
      <w:r w:rsidRPr="0066634E">
        <w:rPr>
          <w:rFonts w:asciiTheme="minorHAnsi" w:eastAsia="Times New Roman" w:hAnsiTheme="minorHAnsi" w:cstheme="minorHAnsi"/>
          <w:b/>
          <w:bCs/>
          <w:sz w:val="28"/>
          <w:szCs w:val="28"/>
          <w:lang w:val="en-US"/>
        </w:rPr>
        <w:t>Followed by drinks 5-6pm</w:t>
      </w:r>
    </w:p>
    <w:p w14:paraId="47CBB65A" w14:textId="77777777" w:rsidR="002A7D48" w:rsidRPr="0066634E" w:rsidRDefault="002A7D48" w:rsidP="00271D7D">
      <w:pPr>
        <w:ind w:left="502"/>
        <w:jc w:val="center"/>
        <w:rPr>
          <w:rFonts w:asciiTheme="minorHAnsi" w:eastAsia="Times New Roman" w:hAnsiTheme="minorHAnsi" w:cstheme="minorHAnsi"/>
          <w:b/>
          <w:bCs/>
          <w:sz w:val="28"/>
          <w:szCs w:val="28"/>
          <w:lang w:val="en-US"/>
        </w:rPr>
      </w:pPr>
    </w:p>
    <w:p w14:paraId="1C38E719" w14:textId="77777777" w:rsidR="00725620" w:rsidRPr="0066634E" w:rsidRDefault="00725620" w:rsidP="00725620">
      <w:pPr>
        <w:ind w:left="502"/>
        <w:jc w:val="center"/>
        <w:rPr>
          <w:rFonts w:asciiTheme="minorHAnsi" w:eastAsia="Times New Roman" w:hAnsiTheme="minorHAnsi" w:cstheme="minorHAnsi"/>
          <w:b/>
          <w:bCs/>
          <w:sz w:val="28"/>
          <w:szCs w:val="28"/>
          <w:lang w:val="en-US"/>
        </w:rPr>
      </w:pPr>
      <w:r w:rsidRPr="0066634E">
        <w:rPr>
          <w:rFonts w:asciiTheme="minorHAnsi" w:eastAsia="Times New Roman" w:hAnsiTheme="minorHAnsi" w:cstheme="minorHAnsi"/>
          <w:b/>
          <w:bCs/>
          <w:sz w:val="28"/>
          <w:szCs w:val="28"/>
          <w:lang w:val="en-US"/>
        </w:rPr>
        <w:t>All Welcome</w:t>
      </w:r>
    </w:p>
    <w:p w14:paraId="2C10BD9C" w14:textId="77777777" w:rsidR="002545A1" w:rsidRDefault="00725620" w:rsidP="00C13496">
      <w:pPr>
        <w:jc w:val="center"/>
        <w:rPr>
          <w:rFonts w:asciiTheme="minorHAnsi" w:eastAsia="Times New Roman" w:hAnsiTheme="minorHAnsi" w:cstheme="minorHAnsi"/>
          <w:bCs/>
          <w:lang w:val="en-US"/>
        </w:rPr>
      </w:pPr>
      <w:r w:rsidRPr="00C13496">
        <w:rPr>
          <w:rFonts w:asciiTheme="minorHAnsi" w:eastAsia="Times New Roman" w:hAnsiTheme="minorHAnsi" w:cstheme="minorHAnsi"/>
          <w:bCs/>
          <w:lang w:val="en-US"/>
        </w:rPr>
        <w:t xml:space="preserve">Location: E17, </w:t>
      </w:r>
      <w:proofErr w:type="spellStart"/>
      <w:r w:rsidRPr="00C13496">
        <w:rPr>
          <w:rFonts w:asciiTheme="minorHAnsi" w:eastAsia="Times New Roman" w:hAnsiTheme="minorHAnsi" w:cstheme="minorHAnsi"/>
          <w:bCs/>
          <w:lang w:val="en-US"/>
        </w:rPr>
        <w:t>Merchiston</w:t>
      </w:r>
      <w:proofErr w:type="spellEnd"/>
      <w:r w:rsidRPr="00C13496">
        <w:rPr>
          <w:rFonts w:asciiTheme="minorHAnsi" w:eastAsia="Times New Roman" w:hAnsiTheme="minorHAnsi" w:cstheme="minorHAnsi"/>
          <w:bCs/>
          <w:lang w:val="en-US"/>
        </w:rPr>
        <w:t xml:space="preserve"> Campus, 10 Colinton Road, Edinburgh EH10 5DT</w:t>
      </w:r>
      <w:r w:rsidR="0066634E">
        <w:rPr>
          <w:rFonts w:asciiTheme="minorHAnsi" w:eastAsia="Times New Roman" w:hAnsiTheme="minorHAnsi" w:cstheme="minorHAnsi"/>
          <w:bCs/>
          <w:lang w:val="en-US"/>
        </w:rPr>
        <w:t xml:space="preserve"> </w:t>
      </w:r>
    </w:p>
    <w:p w14:paraId="1C3C9F4A" w14:textId="5CB7948D" w:rsidR="00DF141E" w:rsidRPr="00C13496" w:rsidRDefault="0066634E" w:rsidP="00DF141E">
      <w:pPr>
        <w:jc w:val="center"/>
        <w:rPr>
          <w:rFonts w:asciiTheme="minorHAnsi" w:eastAsia="Times New Roman" w:hAnsiTheme="minorHAnsi" w:cstheme="minorHAnsi"/>
          <w:bCs/>
          <w:lang w:val="en-US"/>
        </w:rPr>
      </w:pPr>
      <w:r>
        <w:rPr>
          <w:rFonts w:asciiTheme="minorHAnsi" w:eastAsia="Times New Roman" w:hAnsiTheme="minorHAnsi" w:cstheme="minorHAnsi"/>
          <w:bCs/>
          <w:lang w:val="en-US"/>
        </w:rPr>
        <w:t>AND remotely via MS Teams</w:t>
      </w:r>
    </w:p>
    <w:p w14:paraId="549DB02E" w14:textId="77777777" w:rsidR="00E2264A" w:rsidRPr="00C13496" w:rsidRDefault="00E2264A" w:rsidP="00725620">
      <w:pPr>
        <w:rPr>
          <w:rFonts w:asciiTheme="minorHAnsi" w:eastAsia="Times New Roman" w:hAnsiTheme="minorHAnsi" w:cstheme="minorHAnsi"/>
          <w:b/>
          <w:bCs/>
          <w:lang w:val="en-US"/>
        </w:rPr>
      </w:pPr>
    </w:p>
    <w:p w14:paraId="44A4BCD9" w14:textId="77777777" w:rsidR="0032413E" w:rsidRPr="0032413E" w:rsidRDefault="0032413E" w:rsidP="0032413E">
      <w:pPr>
        <w:jc w:val="left"/>
        <w:rPr>
          <w:rFonts w:asciiTheme="minorHAnsi" w:eastAsia="Times New Roman" w:hAnsiTheme="minorHAnsi" w:cstheme="minorHAnsi"/>
          <w:color w:val="000000"/>
          <w:sz w:val="22"/>
          <w:szCs w:val="22"/>
          <w:lang w:eastAsia="en-GB"/>
        </w:rPr>
      </w:pPr>
    </w:p>
    <w:p w14:paraId="1C12AA97" w14:textId="37B520E3" w:rsidR="00725620" w:rsidRPr="00C13496" w:rsidRDefault="00725620" w:rsidP="00725620">
      <w:pPr>
        <w:pStyle w:val="NormalWeb"/>
        <w:shd w:val="clear" w:color="auto" w:fill="FFFFFF"/>
        <w:spacing w:before="0" w:beforeAutospacing="0" w:after="0" w:afterAutospacing="0"/>
        <w:rPr>
          <w:rFonts w:asciiTheme="minorHAnsi" w:hAnsiTheme="minorHAnsi" w:cstheme="minorHAnsi"/>
        </w:rPr>
      </w:pPr>
      <w:r w:rsidRPr="00C13496">
        <w:rPr>
          <w:rFonts w:asciiTheme="minorHAnsi" w:hAnsiTheme="minorHAnsi" w:cstheme="minorHAnsi"/>
          <w:b/>
          <w:bCs/>
          <w:color w:val="000000"/>
          <w:sz w:val="22"/>
          <w:szCs w:val="22"/>
        </w:rPr>
        <w:t>Abstract:</w:t>
      </w:r>
      <w:r w:rsidRPr="00C13496">
        <w:rPr>
          <w:rFonts w:asciiTheme="minorHAnsi" w:hAnsiTheme="minorHAnsi" w:cstheme="minorHAnsi"/>
          <w:color w:val="000000"/>
          <w:sz w:val="22"/>
          <w:szCs w:val="22"/>
        </w:rPr>
        <w:t xml:space="preserve"> This exploratory talk takes as its starting point a phrase that the art historian Alvia Wardlaw used to describe Kathleen Collins’s directorial practice during a 2020 discussion of Collins’ dramatic feature </w:t>
      </w:r>
      <w:r w:rsidRPr="00C13496">
        <w:rPr>
          <w:rFonts w:asciiTheme="minorHAnsi" w:hAnsiTheme="minorHAnsi" w:cstheme="minorHAnsi"/>
          <w:i/>
          <w:iCs/>
          <w:color w:val="000000"/>
          <w:sz w:val="22"/>
          <w:szCs w:val="22"/>
        </w:rPr>
        <w:t xml:space="preserve">Losing Ground </w:t>
      </w:r>
      <w:r w:rsidRPr="00C13496">
        <w:rPr>
          <w:rFonts w:asciiTheme="minorHAnsi" w:hAnsiTheme="minorHAnsi" w:cstheme="minorHAnsi"/>
          <w:color w:val="000000"/>
          <w:sz w:val="22"/>
          <w:szCs w:val="22"/>
        </w:rPr>
        <w:t xml:space="preserve">(1982). Wardlaw, who played a bit part in the film, said that watching Collins on set was like seeing "creativity in motion". What would it mean to conceive of feminist film and literary history not as tracking with production, publication, and dissemination, but instead as a series of motile, unfolding creative acts? This is the question that mobilises my in-process research into women’s unfinished creative labour in the late-twentieth-century United States and its afterlives in the present. In this paper, I lay out my suppositions about and plans for this work. Incorporating a close reading of a scene of writing in </w:t>
      </w:r>
      <w:r w:rsidRPr="00C13496">
        <w:rPr>
          <w:rFonts w:asciiTheme="minorHAnsi" w:hAnsiTheme="minorHAnsi" w:cstheme="minorHAnsi"/>
          <w:i/>
          <w:iCs/>
          <w:color w:val="000000"/>
          <w:sz w:val="22"/>
          <w:szCs w:val="22"/>
        </w:rPr>
        <w:t>Losing Ground</w:t>
      </w:r>
      <w:r w:rsidRPr="00C13496">
        <w:rPr>
          <w:rFonts w:asciiTheme="minorHAnsi" w:hAnsiTheme="minorHAnsi" w:cstheme="minorHAnsi"/>
          <w:color w:val="000000"/>
          <w:sz w:val="22"/>
          <w:szCs w:val="22"/>
        </w:rPr>
        <w:t xml:space="preserve">, in which the protagonist Sara serves as an avatar for Collins, I suggest that shifting attention from product to process via the study of the unfinished can serve not only to foreground the creative work of underappreciated and minoritised filmmakers and writers, but also as a means of newly theorising creativity and creative process—in its charged materiality, relationality, responsiveness, and </w:t>
      </w:r>
      <w:proofErr w:type="spellStart"/>
      <w:r w:rsidRPr="00C13496">
        <w:rPr>
          <w:rFonts w:asciiTheme="minorHAnsi" w:hAnsiTheme="minorHAnsi" w:cstheme="minorHAnsi"/>
          <w:color w:val="000000"/>
          <w:sz w:val="22"/>
          <w:szCs w:val="22"/>
        </w:rPr>
        <w:t>ongoingness</w:t>
      </w:r>
      <w:proofErr w:type="spellEnd"/>
      <w:r w:rsidRPr="00C13496">
        <w:rPr>
          <w:rFonts w:asciiTheme="minorHAnsi" w:hAnsiTheme="minorHAnsi" w:cstheme="minorHAnsi"/>
          <w:color w:val="000000"/>
          <w:sz w:val="22"/>
          <w:szCs w:val="22"/>
        </w:rPr>
        <w:t>.</w:t>
      </w:r>
    </w:p>
    <w:p w14:paraId="1327173C" w14:textId="77777777" w:rsidR="00725620" w:rsidRPr="00C13496" w:rsidRDefault="00725620" w:rsidP="00725620">
      <w:pPr>
        <w:pStyle w:val="NormalWeb"/>
        <w:shd w:val="clear" w:color="auto" w:fill="FFFFFF"/>
        <w:spacing w:before="0" w:beforeAutospacing="0" w:after="0" w:afterAutospacing="0"/>
        <w:rPr>
          <w:rFonts w:asciiTheme="minorHAnsi" w:hAnsiTheme="minorHAnsi" w:cstheme="minorHAnsi"/>
        </w:rPr>
      </w:pPr>
      <w:r w:rsidRPr="00C13496">
        <w:rPr>
          <w:rFonts w:asciiTheme="minorHAnsi" w:hAnsiTheme="minorHAnsi" w:cstheme="minorHAnsi"/>
          <w:color w:val="000000"/>
          <w:sz w:val="22"/>
          <w:szCs w:val="22"/>
        </w:rPr>
        <w:t> </w:t>
      </w:r>
    </w:p>
    <w:p w14:paraId="5DB30AFF" w14:textId="77777777" w:rsidR="00725620" w:rsidRPr="00C13496" w:rsidRDefault="00725620" w:rsidP="00725620">
      <w:pPr>
        <w:pStyle w:val="NormalWeb"/>
        <w:shd w:val="clear" w:color="auto" w:fill="FFFFFF"/>
        <w:spacing w:before="0" w:beforeAutospacing="0" w:after="0" w:afterAutospacing="0"/>
        <w:rPr>
          <w:rFonts w:asciiTheme="minorHAnsi" w:hAnsiTheme="minorHAnsi" w:cstheme="minorHAnsi"/>
        </w:rPr>
      </w:pPr>
      <w:r w:rsidRPr="00C13496">
        <w:rPr>
          <w:rFonts w:asciiTheme="minorHAnsi" w:hAnsiTheme="minorHAnsi" w:cstheme="minorHAnsi"/>
          <w:b/>
          <w:bCs/>
          <w:color w:val="000000"/>
          <w:sz w:val="22"/>
          <w:szCs w:val="22"/>
        </w:rPr>
        <w:t xml:space="preserve">Bio: </w:t>
      </w:r>
      <w:r w:rsidRPr="00C13496">
        <w:rPr>
          <w:rFonts w:asciiTheme="minorHAnsi" w:hAnsiTheme="minorHAnsi" w:cstheme="minorHAnsi"/>
          <w:color w:val="000000"/>
          <w:sz w:val="22"/>
          <w:szCs w:val="22"/>
        </w:rPr>
        <w:t xml:space="preserve">Dr Alix Beeston is Reader in Literature and Visual Culture at Cardiff University. Her work advances interdisciplinary approaches to literature, film, and photography in the twentieth and twenty-first centuries, while also experimenting with new modes of scholarly writing and dissemination. She is the author of </w:t>
      </w:r>
      <w:hyperlink r:id="rId8" w:tgtFrame="_blank" w:tooltip="https://global.oup.com/academic/product/in-and-out-of-sight-9780190690168?cc=us&amp;lang=en&amp;" w:history="1">
        <w:r w:rsidRPr="00C13496">
          <w:rPr>
            <w:rStyle w:val="Hyperlink"/>
            <w:rFonts w:asciiTheme="minorHAnsi" w:hAnsiTheme="minorHAnsi" w:cstheme="minorHAnsi"/>
            <w:i/>
            <w:iCs/>
            <w:color w:val="004F39"/>
            <w:sz w:val="22"/>
            <w:szCs w:val="22"/>
            <w:shd w:val="clear" w:color="auto" w:fill="FFFFFF"/>
          </w:rPr>
          <w:t>In and Out of Sight: Modernist Writing and the Photographic Unseen</w:t>
        </w:r>
      </w:hyperlink>
      <w:r w:rsidRPr="00C13496">
        <w:rPr>
          <w:rFonts w:asciiTheme="minorHAnsi" w:hAnsiTheme="minorHAnsi" w:cstheme="minorHAnsi"/>
          <w:i/>
          <w:iCs/>
          <w:color w:val="000000"/>
          <w:sz w:val="22"/>
          <w:szCs w:val="22"/>
          <w:shd w:val="clear" w:color="auto" w:fill="FFFFFF"/>
        </w:rPr>
        <w:t> </w:t>
      </w:r>
      <w:r w:rsidRPr="00C13496">
        <w:rPr>
          <w:rFonts w:asciiTheme="minorHAnsi" w:hAnsiTheme="minorHAnsi" w:cstheme="minorHAnsi"/>
          <w:color w:val="000000"/>
          <w:sz w:val="22"/>
          <w:szCs w:val="22"/>
          <w:shd w:val="clear" w:color="auto" w:fill="FFFFFF"/>
        </w:rPr>
        <w:t xml:space="preserve">(Oxford University Press, 2018, paperback 2023) and a forthcoming critical–creative book tentatively titled </w:t>
      </w:r>
      <w:r w:rsidRPr="00C13496">
        <w:rPr>
          <w:rFonts w:asciiTheme="minorHAnsi" w:hAnsiTheme="minorHAnsi" w:cstheme="minorHAnsi"/>
          <w:i/>
          <w:iCs/>
          <w:color w:val="000000"/>
          <w:sz w:val="22"/>
          <w:szCs w:val="22"/>
          <w:shd w:val="clear" w:color="auto" w:fill="FFFFFF"/>
        </w:rPr>
        <w:t>Image Encounters: Photography and the Feminist Art of Being Seen</w:t>
      </w:r>
      <w:r w:rsidRPr="00C13496">
        <w:rPr>
          <w:rFonts w:asciiTheme="minorHAnsi" w:hAnsiTheme="minorHAnsi" w:cstheme="minorHAnsi"/>
          <w:color w:val="000000"/>
          <w:sz w:val="22"/>
          <w:szCs w:val="22"/>
          <w:shd w:val="clear" w:color="auto" w:fill="FFFFFF"/>
        </w:rPr>
        <w:t>. With Stefan Solomon, she co-edited the</w:t>
      </w:r>
      <w:r w:rsidRPr="00C13496">
        <w:rPr>
          <w:rFonts w:asciiTheme="minorHAnsi" w:hAnsiTheme="minorHAnsi" w:cstheme="minorHAnsi"/>
          <w:color w:val="000000"/>
          <w:sz w:val="22"/>
          <w:szCs w:val="22"/>
        </w:rPr>
        <w:t xml:space="preserve"> award-winning book </w:t>
      </w:r>
      <w:hyperlink r:id="rId9" w:tgtFrame="_blank" w:tooltip="https://www.ucpress.edu/books/incomplete/paper" w:history="1">
        <w:r w:rsidRPr="00C13496">
          <w:rPr>
            <w:rStyle w:val="Hyperlink"/>
            <w:rFonts w:asciiTheme="minorHAnsi" w:hAnsiTheme="minorHAnsi" w:cstheme="minorHAnsi"/>
            <w:i/>
            <w:iCs/>
            <w:color w:val="004F39"/>
            <w:sz w:val="22"/>
            <w:szCs w:val="22"/>
          </w:rPr>
          <w:t xml:space="preserve">Incomplete: The Feminist Possibilities of the </w:t>
        </w:r>
        <w:proofErr w:type="spellStart"/>
        <w:r w:rsidRPr="00C13496">
          <w:rPr>
            <w:rStyle w:val="Hyperlink"/>
            <w:rFonts w:asciiTheme="minorHAnsi" w:hAnsiTheme="minorHAnsi" w:cstheme="minorHAnsi"/>
            <w:i/>
            <w:iCs/>
            <w:color w:val="004F39"/>
            <w:sz w:val="22"/>
            <w:szCs w:val="22"/>
          </w:rPr>
          <w:t>Unifnished</w:t>
        </w:r>
        <w:proofErr w:type="spellEnd"/>
        <w:r w:rsidRPr="00C13496">
          <w:rPr>
            <w:rStyle w:val="Hyperlink"/>
            <w:rFonts w:asciiTheme="minorHAnsi" w:hAnsiTheme="minorHAnsi" w:cstheme="minorHAnsi"/>
            <w:i/>
            <w:iCs/>
            <w:color w:val="004F39"/>
            <w:sz w:val="22"/>
            <w:szCs w:val="22"/>
          </w:rPr>
          <w:t xml:space="preserve"> Film </w:t>
        </w:r>
      </w:hyperlink>
      <w:r w:rsidRPr="00C13496">
        <w:rPr>
          <w:rFonts w:asciiTheme="minorHAnsi" w:hAnsiTheme="minorHAnsi" w:cstheme="minorHAnsi"/>
          <w:color w:val="000000"/>
          <w:sz w:val="22"/>
          <w:szCs w:val="22"/>
        </w:rPr>
        <w:t xml:space="preserve">(University of California Press, 2023), and she is also the founder and co-editor, with Pardis Dabashi, of the Visualities forum at the online platform of </w:t>
      </w:r>
      <w:hyperlink r:id="rId10" w:tgtFrame="_blank" w:tooltip="https://modernismmodernity.org/forums/visualities" w:history="1">
        <w:r w:rsidRPr="00C13496">
          <w:rPr>
            <w:rStyle w:val="Hyperlink"/>
            <w:rFonts w:asciiTheme="minorHAnsi" w:hAnsiTheme="minorHAnsi" w:cstheme="minorHAnsi"/>
            <w:i/>
            <w:iCs/>
            <w:color w:val="004F39"/>
            <w:sz w:val="22"/>
            <w:szCs w:val="22"/>
          </w:rPr>
          <w:t>Modernism/modernity</w:t>
        </w:r>
      </w:hyperlink>
      <w:r w:rsidRPr="00C13496">
        <w:rPr>
          <w:rFonts w:asciiTheme="minorHAnsi" w:hAnsiTheme="minorHAnsi" w:cstheme="minorHAnsi"/>
          <w:i/>
          <w:iCs/>
          <w:color w:val="004F39"/>
          <w:sz w:val="22"/>
          <w:szCs w:val="22"/>
        </w:rPr>
        <w:t xml:space="preserve">. </w:t>
      </w:r>
      <w:r w:rsidRPr="00C13496">
        <w:rPr>
          <w:rFonts w:asciiTheme="minorHAnsi" w:hAnsiTheme="minorHAnsi" w:cstheme="minorHAnsi"/>
          <w:color w:val="000000"/>
          <w:sz w:val="22"/>
          <w:szCs w:val="22"/>
        </w:rPr>
        <w:t>Alix's ongoing research on women's unfinished creative work includes a forthcoming volume of Kathleen Collins's plays and screenplays, which she is co-editing with Hayley O'Malley and Samantha N. Sheppard, under contract with the University of California Press.</w:t>
      </w:r>
    </w:p>
    <w:p w14:paraId="42C41DA4" w14:textId="6651B7FC" w:rsidR="001A6567" w:rsidRPr="00C13496" w:rsidRDefault="001A6567" w:rsidP="002A7D48">
      <w:pPr>
        <w:rPr>
          <w:rFonts w:asciiTheme="minorHAnsi" w:hAnsiTheme="minorHAnsi" w:cstheme="minorHAnsi"/>
        </w:rPr>
      </w:pPr>
    </w:p>
    <w:sectPr w:rsidR="001A6567" w:rsidRPr="00C13496" w:rsidSect="00794D89">
      <w:pgSz w:w="11900" w:h="16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8D42E" w14:textId="77777777" w:rsidR="00FA452E" w:rsidRDefault="00FA452E" w:rsidP="0032413E">
      <w:r>
        <w:separator/>
      </w:r>
    </w:p>
  </w:endnote>
  <w:endnote w:type="continuationSeparator" w:id="0">
    <w:p w14:paraId="2AF64375" w14:textId="77777777" w:rsidR="00FA452E" w:rsidRDefault="00FA452E" w:rsidP="00324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F0293" w14:textId="77777777" w:rsidR="00FA452E" w:rsidRDefault="00FA452E" w:rsidP="0032413E">
      <w:r>
        <w:separator/>
      </w:r>
    </w:p>
  </w:footnote>
  <w:footnote w:type="continuationSeparator" w:id="0">
    <w:p w14:paraId="760DA83C" w14:textId="77777777" w:rsidR="00FA452E" w:rsidRDefault="00FA452E" w:rsidP="00324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382"/>
    <w:rsid w:val="00011C3D"/>
    <w:rsid w:val="00023370"/>
    <w:rsid w:val="00027A41"/>
    <w:rsid w:val="00055797"/>
    <w:rsid w:val="00073D8B"/>
    <w:rsid w:val="000A0AB2"/>
    <w:rsid w:val="000A1221"/>
    <w:rsid w:val="000B1DDF"/>
    <w:rsid w:val="000F79D7"/>
    <w:rsid w:val="00100FFF"/>
    <w:rsid w:val="001066AB"/>
    <w:rsid w:val="00151B8D"/>
    <w:rsid w:val="001A6567"/>
    <w:rsid w:val="001B5FA6"/>
    <w:rsid w:val="001D6391"/>
    <w:rsid w:val="001E0367"/>
    <w:rsid w:val="001E096A"/>
    <w:rsid w:val="001E4505"/>
    <w:rsid w:val="00207C13"/>
    <w:rsid w:val="00211BEE"/>
    <w:rsid w:val="00244D1A"/>
    <w:rsid w:val="00244D85"/>
    <w:rsid w:val="00247DB1"/>
    <w:rsid w:val="002545A1"/>
    <w:rsid w:val="00265DA1"/>
    <w:rsid w:val="00266FEA"/>
    <w:rsid w:val="00271D7D"/>
    <w:rsid w:val="00273335"/>
    <w:rsid w:val="00277160"/>
    <w:rsid w:val="0028462E"/>
    <w:rsid w:val="00296943"/>
    <w:rsid w:val="00297061"/>
    <w:rsid w:val="002A7D48"/>
    <w:rsid w:val="002B4A76"/>
    <w:rsid w:val="002C63EF"/>
    <w:rsid w:val="002D4530"/>
    <w:rsid w:val="002F053B"/>
    <w:rsid w:val="00304F31"/>
    <w:rsid w:val="0032413E"/>
    <w:rsid w:val="00342449"/>
    <w:rsid w:val="0036096E"/>
    <w:rsid w:val="00372A1B"/>
    <w:rsid w:val="003738A5"/>
    <w:rsid w:val="0038163A"/>
    <w:rsid w:val="00387C51"/>
    <w:rsid w:val="00395705"/>
    <w:rsid w:val="003A3032"/>
    <w:rsid w:val="003A3CD7"/>
    <w:rsid w:val="003B4393"/>
    <w:rsid w:val="003C340F"/>
    <w:rsid w:val="003E2001"/>
    <w:rsid w:val="003E6313"/>
    <w:rsid w:val="00427D75"/>
    <w:rsid w:val="00435E1E"/>
    <w:rsid w:val="00436156"/>
    <w:rsid w:val="00466369"/>
    <w:rsid w:val="00470ACE"/>
    <w:rsid w:val="004723D9"/>
    <w:rsid w:val="004B0382"/>
    <w:rsid w:val="004C2549"/>
    <w:rsid w:val="004C5571"/>
    <w:rsid w:val="004E545D"/>
    <w:rsid w:val="004F6371"/>
    <w:rsid w:val="00527FD2"/>
    <w:rsid w:val="0053194A"/>
    <w:rsid w:val="00542794"/>
    <w:rsid w:val="00543DA8"/>
    <w:rsid w:val="0054457A"/>
    <w:rsid w:val="00551432"/>
    <w:rsid w:val="00572A30"/>
    <w:rsid w:val="00583B8E"/>
    <w:rsid w:val="005D5963"/>
    <w:rsid w:val="006014CE"/>
    <w:rsid w:val="006217E4"/>
    <w:rsid w:val="00636359"/>
    <w:rsid w:val="00664591"/>
    <w:rsid w:val="0066634E"/>
    <w:rsid w:val="006A6FD3"/>
    <w:rsid w:val="006B19D1"/>
    <w:rsid w:val="006C2F7B"/>
    <w:rsid w:val="006C4025"/>
    <w:rsid w:val="006F4773"/>
    <w:rsid w:val="00701257"/>
    <w:rsid w:val="007218DE"/>
    <w:rsid w:val="00725620"/>
    <w:rsid w:val="00726E51"/>
    <w:rsid w:val="007272AF"/>
    <w:rsid w:val="00736555"/>
    <w:rsid w:val="00745F04"/>
    <w:rsid w:val="0075005A"/>
    <w:rsid w:val="00753EC4"/>
    <w:rsid w:val="00770844"/>
    <w:rsid w:val="00782EB9"/>
    <w:rsid w:val="00794D89"/>
    <w:rsid w:val="0079613D"/>
    <w:rsid w:val="007C5171"/>
    <w:rsid w:val="007D64E0"/>
    <w:rsid w:val="007E6BFF"/>
    <w:rsid w:val="008019F1"/>
    <w:rsid w:val="00815D8D"/>
    <w:rsid w:val="00847A14"/>
    <w:rsid w:val="00865313"/>
    <w:rsid w:val="00876059"/>
    <w:rsid w:val="0088189B"/>
    <w:rsid w:val="00890D5F"/>
    <w:rsid w:val="008B6DF9"/>
    <w:rsid w:val="008C1C5E"/>
    <w:rsid w:val="008C6982"/>
    <w:rsid w:val="009459FC"/>
    <w:rsid w:val="00951F29"/>
    <w:rsid w:val="00953174"/>
    <w:rsid w:val="00996E69"/>
    <w:rsid w:val="009C18E0"/>
    <w:rsid w:val="009E47C5"/>
    <w:rsid w:val="00A108E4"/>
    <w:rsid w:val="00A15C7F"/>
    <w:rsid w:val="00A263AF"/>
    <w:rsid w:val="00A312D0"/>
    <w:rsid w:val="00A4259B"/>
    <w:rsid w:val="00A527DA"/>
    <w:rsid w:val="00A623AB"/>
    <w:rsid w:val="00A674EC"/>
    <w:rsid w:val="00A73E76"/>
    <w:rsid w:val="00A762EE"/>
    <w:rsid w:val="00A81A14"/>
    <w:rsid w:val="00A8280F"/>
    <w:rsid w:val="00A85D0B"/>
    <w:rsid w:val="00A97A0E"/>
    <w:rsid w:val="00AA2AE3"/>
    <w:rsid w:val="00AB0DEC"/>
    <w:rsid w:val="00AE0466"/>
    <w:rsid w:val="00B0357F"/>
    <w:rsid w:val="00B078F4"/>
    <w:rsid w:val="00B07EC3"/>
    <w:rsid w:val="00B07F8A"/>
    <w:rsid w:val="00B74D01"/>
    <w:rsid w:val="00B81621"/>
    <w:rsid w:val="00B85217"/>
    <w:rsid w:val="00B96430"/>
    <w:rsid w:val="00B96E5A"/>
    <w:rsid w:val="00B97C69"/>
    <w:rsid w:val="00BB0C3E"/>
    <w:rsid w:val="00BB0E9D"/>
    <w:rsid w:val="00BC07F8"/>
    <w:rsid w:val="00BC7960"/>
    <w:rsid w:val="00BF4404"/>
    <w:rsid w:val="00BF6994"/>
    <w:rsid w:val="00BF74F1"/>
    <w:rsid w:val="00C13496"/>
    <w:rsid w:val="00C727C3"/>
    <w:rsid w:val="00C854B3"/>
    <w:rsid w:val="00CC5171"/>
    <w:rsid w:val="00CE1C95"/>
    <w:rsid w:val="00CF6EAB"/>
    <w:rsid w:val="00CF6F8E"/>
    <w:rsid w:val="00D33E54"/>
    <w:rsid w:val="00D34DE1"/>
    <w:rsid w:val="00D6680D"/>
    <w:rsid w:val="00D867F4"/>
    <w:rsid w:val="00D95A8D"/>
    <w:rsid w:val="00DB413E"/>
    <w:rsid w:val="00DC5D89"/>
    <w:rsid w:val="00DF141E"/>
    <w:rsid w:val="00E02929"/>
    <w:rsid w:val="00E14EA3"/>
    <w:rsid w:val="00E2264A"/>
    <w:rsid w:val="00E25CD0"/>
    <w:rsid w:val="00E45477"/>
    <w:rsid w:val="00E5178E"/>
    <w:rsid w:val="00E8211B"/>
    <w:rsid w:val="00E82865"/>
    <w:rsid w:val="00E82BBD"/>
    <w:rsid w:val="00E952BA"/>
    <w:rsid w:val="00EA7FC4"/>
    <w:rsid w:val="00EB476C"/>
    <w:rsid w:val="00EC6638"/>
    <w:rsid w:val="00EF082D"/>
    <w:rsid w:val="00F03CC6"/>
    <w:rsid w:val="00F06515"/>
    <w:rsid w:val="00F2628C"/>
    <w:rsid w:val="00F26BFB"/>
    <w:rsid w:val="00F41E96"/>
    <w:rsid w:val="00F453E7"/>
    <w:rsid w:val="00F52490"/>
    <w:rsid w:val="00F65BB6"/>
    <w:rsid w:val="00F70C43"/>
    <w:rsid w:val="00F720FF"/>
    <w:rsid w:val="00FA452E"/>
    <w:rsid w:val="00FA4619"/>
    <w:rsid w:val="00FC54EA"/>
    <w:rsid w:val="00FD0D48"/>
    <w:rsid w:val="00FD5EE9"/>
    <w:rsid w:val="00FD73B6"/>
    <w:rsid w:val="00FE3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D0170C"/>
  <w15:chartTrackingRefBased/>
  <w15:docId w15:val="{FE4C23D2-815E-E943-AB4A-151A30DE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0382"/>
    <w:rPr>
      <w:color w:val="0563C1" w:themeColor="hyperlink"/>
      <w:u w:val="single"/>
    </w:rPr>
  </w:style>
  <w:style w:type="character" w:styleId="UnresolvedMention">
    <w:name w:val="Unresolved Mention"/>
    <w:basedOn w:val="DefaultParagraphFont"/>
    <w:uiPriority w:val="99"/>
    <w:semiHidden/>
    <w:unhideWhenUsed/>
    <w:rsid w:val="004B0382"/>
    <w:rPr>
      <w:color w:val="605E5C"/>
      <w:shd w:val="clear" w:color="auto" w:fill="E1DFDD"/>
    </w:rPr>
  </w:style>
  <w:style w:type="paragraph" w:styleId="NormalWeb">
    <w:name w:val="Normal (Web)"/>
    <w:basedOn w:val="Normal"/>
    <w:uiPriority w:val="99"/>
    <w:semiHidden/>
    <w:unhideWhenUsed/>
    <w:rsid w:val="00794D89"/>
    <w:pPr>
      <w:spacing w:before="100" w:beforeAutospacing="1" w:after="100" w:afterAutospacing="1"/>
      <w:jc w:val="left"/>
    </w:pPr>
    <w:rPr>
      <w:rFonts w:eastAsia="Times New Roman"/>
    </w:rPr>
  </w:style>
  <w:style w:type="paragraph" w:styleId="Header">
    <w:name w:val="header"/>
    <w:basedOn w:val="Normal"/>
    <w:link w:val="HeaderChar"/>
    <w:uiPriority w:val="99"/>
    <w:unhideWhenUsed/>
    <w:rsid w:val="0032413E"/>
    <w:pPr>
      <w:tabs>
        <w:tab w:val="center" w:pos="4513"/>
        <w:tab w:val="right" w:pos="9026"/>
      </w:tabs>
    </w:pPr>
  </w:style>
  <w:style w:type="character" w:customStyle="1" w:styleId="HeaderChar">
    <w:name w:val="Header Char"/>
    <w:basedOn w:val="DefaultParagraphFont"/>
    <w:link w:val="Header"/>
    <w:uiPriority w:val="99"/>
    <w:rsid w:val="0032413E"/>
  </w:style>
  <w:style w:type="paragraph" w:styleId="Footer">
    <w:name w:val="footer"/>
    <w:basedOn w:val="Normal"/>
    <w:link w:val="FooterChar"/>
    <w:uiPriority w:val="99"/>
    <w:unhideWhenUsed/>
    <w:rsid w:val="0032413E"/>
    <w:pPr>
      <w:tabs>
        <w:tab w:val="center" w:pos="4513"/>
        <w:tab w:val="right" w:pos="9026"/>
      </w:tabs>
    </w:pPr>
  </w:style>
  <w:style w:type="character" w:customStyle="1" w:styleId="FooterChar">
    <w:name w:val="Footer Char"/>
    <w:basedOn w:val="DefaultParagraphFont"/>
    <w:link w:val="Footer"/>
    <w:uiPriority w:val="99"/>
    <w:rsid w:val="00324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037545">
      <w:bodyDiv w:val="1"/>
      <w:marLeft w:val="0"/>
      <w:marRight w:val="0"/>
      <w:marTop w:val="0"/>
      <w:marBottom w:val="0"/>
      <w:divBdr>
        <w:top w:val="none" w:sz="0" w:space="0" w:color="auto"/>
        <w:left w:val="none" w:sz="0" w:space="0" w:color="auto"/>
        <w:bottom w:val="none" w:sz="0" w:space="0" w:color="auto"/>
        <w:right w:val="none" w:sz="0" w:space="0" w:color="auto"/>
      </w:divBdr>
      <w:divsChild>
        <w:div w:id="871190614">
          <w:marLeft w:val="0"/>
          <w:marRight w:val="0"/>
          <w:marTop w:val="0"/>
          <w:marBottom w:val="0"/>
          <w:divBdr>
            <w:top w:val="none" w:sz="0" w:space="0" w:color="auto"/>
            <w:left w:val="none" w:sz="0" w:space="0" w:color="auto"/>
            <w:bottom w:val="none" w:sz="0" w:space="0" w:color="auto"/>
            <w:right w:val="none" w:sz="0" w:space="0" w:color="auto"/>
          </w:divBdr>
          <w:divsChild>
            <w:div w:id="974528222">
              <w:marLeft w:val="0"/>
              <w:marRight w:val="0"/>
              <w:marTop w:val="0"/>
              <w:marBottom w:val="0"/>
              <w:divBdr>
                <w:top w:val="none" w:sz="0" w:space="0" w:color="auto"/>
                <w:left w:val="none" w:sz="0" w:space="0" w:color="auto"/>
                <w:bottom w:val="none" w:sz="0" w:space="0" w:color="auto"/>
                <w:right w:val="none" w:sz="0" w:space="0" w:color="auto"/>
              </w:divBdr>
              <w:divsChild>
                <w:div w:id="1101560872">
                  <w:marLeft w:val="0"/>
                  <w:marRight w:val="0"/>
                  <w:marTop w:val="0"/>
                  <w:marBottom w:val="0"/>
                  <w:divBdr>
                    <w:top w:val="none" w:sz="0" w:space="0" w:color="auto"/>
                    <w:left w:val="none" w:sz="0" w:space="0" w:color="auto"/>
                    <w:bottom w:val="none" w:sz="0" w:space="0" w:color="auto"/>
                    <w:right w:val="none" w:sz="0" w:space="0" w:color="auto"/>
                  </w:divBdr>
                  <w:divsChild>
                    <w:div w:id="30349332">
                      <w:marLeft w:val="0"/>
                      <w:marRight w:val="0"/>
                      <w:marTop w:val="0"/>
                      <w:marBottom w:val="0"/>
                      <w:divBdr>
                        <w:top w:val="none" w:sz="0" w:space="0" w:color="auto"/>
                        <w:left w:val="none" w:sz="0" w:space="0" w:color="auto"/>
                        <w:bottom w:val="none" w:sz="0" w:space="0" w:color="auto"/>
                        <w:right w:val="none" w:sz="0" w:space="0" w:color="auto"/>
                      </w:divBdr>
                      <w:divsChild>
                        <w:div w:id="2058311342">
                          <w:marLeft w:val="0"/>
                          <w:marRight w:val="0"/>
                          <w:marTop w:val="0"/>
                          <w:marBottom w:val="0"/>
                          <w:divBdr>
                            <w:top w:val="none" w:sz="0" w:space="0" w:color="auto"/>
                            <w:left w:val="none" w:sz="0" w:space="0" w:color="auto"/>
                            <w:bottom w:val="none" w:sz="0" w:space="0" w:color="auto"/>
                            <w:right w:val="none" w:sz="0" w:space="0" w:color="auto"/>
                          </w:divBdr>
                          <w:divsChild>
                            <w:div w:id="794178026">
                              <w:marLeft w:val="0"/>
                              <w:marRight w:val="0"/>
                              <w:marTop w:val="0"/>
                              <w:marBottom w:val="0"/>
                              <w:divBdr>
                                <w:top w:val="none" w:sz="0" w:space="0" w:color="auto"/>
                                <w:left w:val="none" w:sz="0" w:space="0" w:color="auto"/>
                                <w:bottom w:val="none" w:sz="0" w:space="0" w:color="auto"/>
                                <w:right w:val="none" w:sz="0" w:space="0" w:color="auto"/>
                              </w:divBdr>
                              <w:divsChild>
                                <w:div w:id="982735296">
                                  <w:marLeft w:val="0"/>
                                  <w:marRight w:val="0"/>
                                  <w:marTop w:val="0"/>
                                  <w:marBottom w:val="0"/>
                                  <w:divBdr>
                                    <w:top w:val="none" w:sz="0" w:space="0" w:color="auto"/>
                                    <w:left w:val="none" w:sz="0" w:space="0" w:color="auto"/>
                                    <w:bottom w:val="none" w:sz="0" w:space="0" w:color="auto"/>
                                    <w:right w:val="none" w:sz="0" w:space="0" w:color="auto"/>
                                  </w:divBdr>
                                  <w:divsChild>
                                    <w:div w:id="707802484">
                                      <w:marLeft w:val="0"/>
                                      <w:marRight w:val="0"/>
                                      <w:marTop w:val="0"/>
                                      <w:marBottom w:val="0"/>
                                      <w:divBdr>
                                        <w:top w:val="none" w:sz="0" w:space="0" w:color="auto"/>
                                        <w:left w:val="none" w:sz="0" w:space="0" w:color="auto"/>
                                        <w:bottom w:val="none" w:sz="0" w:space="0" w:color="auto"/>
                                        <w:right w:val="none" w:sz="0" w:space="0" w:color="auto"/>
                                      </w:divBdr>
                                      <w:divsChild>
                                        <w:div w:id="9828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4656407">
      <w:bodyDiv w:val="1"/>
      <w:marLeft w:val="0"/>
      <w:marRight w:val="0"/>
      <w:marTop w:val="0"/>
      <w:marBottom w:val="0"/>
      <w:divBdr>
        <w:top w:val="none" w:sz="0" w:space="0" w:color="auto"/>
        <w:left w:val="none" w:sz="0" w:space="0" w:color="auto"/>
        <w:bottom w:val="none" w:sz="0" w:space="0" w:color="auto"/>
        <w:right w:val="none" w:sz="0" w:space="0" w:color="auto"/>
      </w:divBdr>
    </w:div>
    <w:div w:id="704594919">
      <w:bodyDiv w:val="1"/>
      <w:marLeft w:val="0"/>
      <w:marRight w:val="0"/>
      <w:marTop w:val="0"/>
      <w:marBottom w:val="0"/>
      <w:divBdr>
        <w:top w:val="none" w:sz="0" w:space="0" w:color="auto"/>
        <w:left w:val="none" w:sz="0" w:space="0" w:color="auto"/>
        <w:bottom w:val="none" w:sz="0" w:space="0" w:color="auto"/>
        <w:right w:val="none" w:sz="0" w:space="0" w:color="auto"/>
      </w:divBdr>
      <w:divsChild>
        <w:div w:id="1650786395">
          <w:marLeft w:val="0"/>
          <w:marRight w:val="0"/>
          <w:marTop w:val="0"/>
          <w:marBottom w:val="0"/>
          <w:divBdr>
            <w:top w:val="none" w:sz="0" w:space="0" w:color="auto"/>
            <w:left w:val="none" w:sz="0" w:space="0" w:color="auto"/>
            <w:bottom w:val="none" w:sz="0" w:space="0" w:color="auto"/>
            <w:right w:val="none" w:sz="0" w:space="0" w:color="auto"/>
          </w:divBdr>
        </w:div>
      </w:divsChild>
    </w:div>
    <w:div w:id="1915704005">
      <w:bodyDiv w:val="1"/>
      <w:marLeft w:val="0"/>
      <w:marRight w:val="0"/>
      <w:marTop w:val="0"/>
      <w:marBottom w:val="0"/>
      <w:divBdr>
        <w:top w:val="none" w:sz="0" w:space="0" w:color="auto"/>
        <w:left w:val="none" w:sz="0" w:space="0" w:color="auto"/>
        <w:bottom w:val="none" w:sz="0" w:space="0" w:color="auto"/>
        <w:right w:val="none" w:sz="0" w:space="0" w:color="auto"/>
      </w:divBdr>
      <w:divsChild>
        <w:div w:id="1656030992">
          <w:marLeft w:val="0"/>
          <w:marRight w:val="0"/>
          <w:marTop w:val="0"/>
          <w:marBottom w:val="0"/>
          <w:divBdr>
            <w:top w:val="none" w:sz="0" w:space="0" w:color="auto"/>
            <w:left w:val="none" w:sz="0" w:space="0" w:color="auto"/>
            <w:bottom w:val="none" w:sz="0" w:space="0" w:color="auto"/>
            <w:right w:val="none" w:sz="0" w:space="0" w:color="auto"/>
          </w:divBdr>
          <w:divsChild>
            <w:div w:id="515071729">
              <w:marLeft w:val="0"/>
              <w:marRight w:val="0"/>
              <w:marTop w:val="0"/>
              <w:marBottom w:val="0"/>
              <w:divBdr>
                <w:top w:val="none" w:sz="0" w:space="0" w:color="auto"/>
                <w:left w:val="none" w:sz="0" w:space="0" w:color="auto"/>
                <w:bottom w:val="none" w:sz="0" w:space="0" w:color="auto"/>
                <w:right w:val="none" w:sz="0" w:space="0" w:color="auto"/>
              </w:divBdr>
              <w:divsChild>
                <w:div w:id="1682202495">
                  <w:marLeft w:val="0"/>
                  <w:marRight w:val="0"/>
                  <w:marTop w:val="0"/>
                  <w:marBottom w:val="0"/>
                  <w:divBdr>
                    <w:top w:val="none" w:sz="0" w:space="0" w:color="auto"/>
                    <w:left w:val="none" w:sz="0" w:space="0" w:color="auto"/>
                    <w:bottom w:val="none" w:sz="0" w:space="0" w:color="auto"/>
                    <w:right w:val="none" w:sz="0" w:space="0" w:color="auto"/>
                  </w:divBdr>
                  <w:divsChild>
                    <w:div w:id="544104440">
                      <w:marLeft w:val="0"/>
                      <w:marRight w:val="0"/>
                      <w:marTop w:val="0"/>
                      <w:marBottom w:val="0"/>
                      <w:divBdr>
                        <w:top w:val="none" w:sz="0" w:space="0" w:color="auto"/>
                        <w:left w:val="none" w:sz="0" w:space="0" w:color="auto"/>
                        <w:bottom w:val="none" w:sz="0" w:space="0" w:color="auto"/>
                        <w:right w:val="none" w:sz="0" w:space="0" w:color="auto"/>
                      </w:divBdr>
                      <w:divsChild>
                        <w:div w:id="783308537">
                          <w:marLeft w:val="0"/>
                          <w:marRight w:val="0"/>
                          <w:marTop w:val="0"/>
                          <w:marBottom w:val="0"/>
                          <w:divBdr>
                            <w:top w:val="none" w:sz="0" w:space="0" w:color="auto"/>
                            <w:left w:val="none" w:sz="0" w:space="0" w:color="auto"/>
                            <w:bottom w:val="none" w:sz="0" w:space="0" w:color="auto"/>
                            <w:right w:val="none" w:sz="0" w:space="0" w:color="auto"/>
                          </w:divBdr>
                          <w:divsChild>
                            <w:div w:id="1975594799">
                              <w:marLeft w:val="0"/>
                              <w:marRight w:val="0"/>
                              <w:marTop w:val="0"/>
                              <w:marBottom w:val="0"/>
                              <w:divBdr>
                                <w:top w:val="none" w:sz="0" w:space="0" w:color="auto"/>
                                <w:left w:val="none" w:sz="0" w:space="0" w:color="auto"/>
                                <w:bottom w:val="none" w:sz="0" w:space="0" w:color="auto"/>
                                <w:right w:val="none" w:sz="0" w:space="0" w:color="auto"/>
                              </w:divBdr>
                              <w:divsChild>
                                <w:div w:id="853029761">
                                  <w:marLeft w:val="0"/>
                                  <w:marRight w:val="0"/>
                                  <w:marTop w:val="0"/>
                                  <w:marBottom w:val="0"/>
                                  <w:divBdr>
                                    <w:top w:val="none" w:sz="0" w:space="0" w:color="auto"/>
                                    <w:left w:val="none" w:sz="0" w:space="0" w:color="auto"/>
                                    <w:bottom w:val="none" w:sz="0" w:space="0" w:color="auto"/>
                                    <w:right w:val="none" w:sz="0" w:space="0" w:color="auto"/>
                                  </w:divBdr>
                                  <w:divsChild>
                                    <w:div w:id="19482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product/in-and-out-of-sight-9780190690168?cc=us&amp;lang=en&amp;"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modernismmodernity.org/forums/visualities" TargetMode="External"/><Relationship Id="rId4" Type="http://schemas.openxmlformats.org/officeDocument/2006/relationships/footnotes" Target="footnotes.xml"/><Relationship Id="rId9" Type="http://schemas.openxmlformats.org/officeDocument/2006/relationships/hyperlink" Target="https://www.ucpress.edu/books/incomplete/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Sorfa</dc:creator>
  <cp:keywords/>
  <dc:description/>
  <cp:lastModifiedBy>Schwan, Anne</cp:lastModifiedBy>
  <cp:revision>9</cp:revision>
  <dcterms:created xsi:type="dcterms:W3CDTF">2025-04-01T15:49:00Z</dcterms:created>
  <dcterms:modified xsi:type="dcterms:W3CDTF">2025-04-02T14:53:00Z</dcterms:modified>
</cp:coreProperties>
</file>