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67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931"/>
        <w:gridCol w:w="3149"/>
        <w:gridCol w:w="1420"/>
        <w:gridCol w:w="2243"/>
        <w:gridCol w:w="3177"/>
        <w:gridCol w:w="1982"/>
        <w:gridCol w:w="1169"/>
        <w:gridCol w:w="993"/>
      </w:tblGrid>
      <w:tr w:rsidR="00B36B6C" w:rsidRPr="00623812" w:rsidTr="00B36B6C">
        <w:trPr>
          <w:trHeight w:val="113"/>
        </w:trPr>
        <w:tc>
          <w:tcPr>
            <w:tcW w:w="601" w:type="pct"/>
            <w:hideMark/>
          </w:tcPr>
          <w:p w:rsidR="00A86B03" w:rsidRPr="00623812" w:rsidRDefault="00A86B03" w:rsidP="00B36B6C">
            <w:pPr>
              <w:rPr>
                <w:rFonts w:ascii="Arial Narrow" w:hAnsi="Arial Narrow"/>
                <w:b/>
                <w:bCs/>
              </w:rPr>
            </w:pPr>
            <w:bookmarkStart w:id="0" w:name="RANGE!C3:J18"/>
            <w:bookmarkStart w:id="1" w:name="_GoBack"/>
            <w:bookmarkEnd w:id="1"/>
            <w:r w:rsidRPr="00623812">
              <w:rPr>
                <w:rFonts w:ascii="Arial Narrow" w:hAnsi="Arial Narrow"/>
                <w:b/>
                <w:bCs/>
              </w:rPr>
              <w:t xml:space="preserve">Author, </w:t>
            </w:r>
            <w:r w:rsidR="00B36B6C" w:rsidRPr="00623812">
              <w:rPr>
                <w:rFonts w:ascii="Arial Narrow" w:hAnsi="Arial Narrow"/>
                <w:b/>
                <w:bCs/>
              </w:rPr>
              <w:t>date</w:t>
            </w:r>
            <w:bookmarkEnd w:id="0"/>
          </w:p>
        </w:tc>
        <w:tc>
          <w:tcPr>
            <w:tcW w:w="980" w:type="pct"/>
            <w:hideMark/>
          </w:tcPr>
          <w:p w:rsidR="00A86B03" w:rsidRPr="00623812" w:rsidRDefault="00A86B03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Aim of study</w:t>
            </w:r>
          </w:p>
        </w:tc>
        <w:tc>
          <w:tcPr>
            <w:tcW w:w="442" w:type="pct"/>
            <w:hideMark/>
          </w:tcPr>
          <w:p w:rsidR="00A86B03" w:rsidRPr="00623812" w:rsidRDefault="00A86B03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Context</w:t>
            </w:r>
          </w:p>
        </w:tc>
        <w:tc>
          <w:tcPr>
            <w:tcW w:w="698" w:type="pct"/>
            <w:hideMark/>
          </w:tcPr>
          <w:p w:rsidR="00A86B03" w:rsidRPr="00623812" w:rsidRDefault="00A86B03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Study design</w:t>
            </w:r>
          </w:p>
        </w:tc>
        <w:tc>
          <w:tcPr>
            <w:tcW w:w="989" w:type="pct"/>
            <w:hideMark/>
          </w:tcPr>
          <w:p w:rsidR="00A86B03" w:rsidRPr="00623812" w:rsidRDefault="00A86B03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Population &amp; age</w:t>
            </w:r>
          </w:p>
        </w:tc>
        <w:tc>
          <w:tcPr>
            <w:tcW w:w="617" w:type="pct"/>
            <w:hideMark/>
          </w:tcPr>
          <w:p w:rsidR="00A86B03" w:rsidRPr="00623812" w:rsidRDefault="00A86B03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 xml:space="preserve">Sample size </w:t>
            </w:r>
          </w:p>
        </w:tc>
        <w:tc>
          <w:tcPr>
            <w:tcW w:w="364" w:type="pct"/>
            <w:hideMark/>
          </w:tcPr>
          <w:p w:rsidR="00A86B03" w:rsidRPr="00623812" w:rsidRDefault="00A86B03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309" w:type="pct"/>
            <w:hideMark/>
          </w:tcPr>
          <w:p w:rsidR="00A86B03" w:rsidRPr="00623812" w:rsidRDefault="00A86B03" w:rsidP="008964DA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CASP *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Hultsjö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Berterö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Hjelm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 (2007)</w:t>
            </w:r>
          </w:p>
        </w:tc>
        <w:tc>
          <w:tcPr>
            <w:tcW w:w="980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explore different perceptions of psychiatric care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Psychiatric care 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Phenomenographic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 interviews </w:t>
            </w:r>
          </w:p>
        </w:tc>
        <w:tc>
          <w:tcPr>
            <w:tcW w:w="989" w:type="pct"/>
            <w:hideMark/>
          </w:tcPr>
          <w:p w:rsidR="00A86B03" w:rsidRPr="00B36B6C" w:rsidRDefault="00A86B03" w:rsidP="003D332E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Adult for</w:t>
            </w:r>
            <w:r w:rsidR="00E678D8" w:rsidRPr="00B36B6C">
              <w:rPr>
                <w:rFonts w:ascii="Arial Narrow" w:hAnsi="Arial Narrow"/>
                <w:sz w:val="20"/>
                <w:szCs w:val="20"/>
              </w:rPr>
              <w:t>e</w:t>
            </w:r>
            <w:r w:rsidR="003D332E" w:rsidRPr="00B36B6C">
              <w:rPr>
                <w:rFonts w:ascii="Arial Narrow" w:hAnsi="Arial Narrow"/>
                <w:sz w:val="20"/>
                <w:szCs w:val="20"/>
              </w:rPr>
              <w:t xml:space="preserve">ign- and Swedish-born patients with </w:t>
            </w:r>
            <w:r w:rsidRPr="00B36B6C">
              <w:rPr>
                <w:rFonts w:ascii="Arial Narrow" w:hAnsi="Arial Narrow"/>
                <w:sz w:val="20"/>
                <w:szCs w:val="20"/>
              </w:rPr>
              <w:t xml:space="preserve">psychotic illness </w:t>
            </w:r>
          </w:p>
        </w:tc>
        <w:tc>
          <w:tcPr>
            <w:tcW w:w="617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12 foreign-born, 10 Swedish-born people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Sweden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Garrett, Dickson, Young, and Whelan (2008)</w:t>
            </w:r>
          </w:p>
        </w:tc>
        <w:tc>
          <w:tcPr>
            <w:tcW w:w="980" w:type="pct"/>
            <w:hideMark/>
          </w:tcPr>
          <w:p w:rsidR="00A86B03" w:rsidRPr="00B36B6C" w:rsidRDefault="00A86B03" w:rsidP="001174B6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examine the perception</w:t>
            </w:r>
            <w:r w:rsidR="001174B6" w:rsidRPr="00B36B6C">
              <w:rPr>
                <w:rFonts w:ascii="Arial Narrow" w:hAnsi="Arial Narrow"/>
                <w:sz w:val="20"/>
                <w:szCs w:val="20"/>
              </w:rPr>
              <w:t xml:space="preserve"> and mitigating factors</w:t>
            </w:r>
            <w:r w:rsidRPr="00B36B6C">
              <w:rPr>
                <w:rFonts w:ascii="Arial Narrow" w:hAnsi="Arial Narrow"/>
                <w:sz w:val="20"/>
                <w:szCs w:val="20"/>
              </w:rPr>
              <w:t xml:space="preserve"> of negative events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Tertiary hospital care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Qualitative study using focus groups</w:t>
            </w:r>
          </w:p>
        </w:tc>
        <w:tc>
          <w:tcPr>
            <w:tcW w:w="989" w:type="pct"/>
            <w:hideMark/>
          </w:tcPr>
          <w:p w:rsidR="00A86B03" w:rsidRPr="00B36B6C" w:rsidRDefault="00BF79F2" w:rsidP="00BF79F2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Patients and carers, non-English-speaking background</w:t>
            </w:r>
            <w:r w:rsidR="00A86B03" w:rsidRPr="00B36B6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49 patients, 9 carers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Australia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Worth et al. (2009) </w:t>
            </w:r>
          </w:p>
        </w:tc>
        <w:tc>
          <w:tcPr>
            <w:tcW w:w="980" w:type="pct"/>
            <w:hideMark/>
          </w:tcPr>
          <w:p w:rsidR="00A86B03" w:rsidRPr="00B36B6C" w:rsidRDefault="00EB6843" w:rsidP="008C4266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</w:t>
            </w:r>
            <w:r w:rsidR="000978D4" w:rsidRPr="00B36B6C">
              <w:rPr>
                <w:rFonts w:ascii="Arial Narrow" w:hAnsi="Arial Narrow"/>
                <w:sz w:val="20"/>
                <w:szCs w:val="20"/>
              </w:rPr>
              <w:t>o examine</w:t>
            </w:r>
            <w:r w:rsidR="008C4266" w:rsidRPr="00B36B6C">
              <w:rPr>
                <w:rFonts w:ascii="Arial Narrow" w:hAnsi="Arial Narrow"/>
                <w:sz w:val="20"/>
                <w:szCs w:val="20"/>
              </w:rPr>
              <w:t xml:space="preserve"> care experiences,</w:t>
            </w:r>
            <w:r w:rsidR="00E678D8" w:rsidRPr="00B36B6C">
              <w:rPr>
                <w:rFonts w:ascii="Arial Narrow" w:hAnsi="Arial Narrow"/>
                <w:sz w:val="20"/>
                <w:szCs w:val="20"/>
              </w:rPr>
              <w:t xml:space="preserve"> understand </w:t>
            </w:r>
            <w:r w:rsidR="008C4266" w:rsidRPr="00B36B6C">
              <w:rPr>
                <w:rFonts w:ascii="Arial Narrow" w:hAnsi="Arial Narrow"/>
                <w:sz w:val="20"/>
                <w:szCs w:val="20"/>
              </w:rPr>
              <w:t>difficulties,</w:t>
            </w:r>
            <w:r w:rsidR="00E678D8" w:rsidRPr="00B36B6C">
              <w:rPr>
                <w:rFonts w:ascii="Arial Narrow" w:hAnsi="Arial Narrow"/>
                <w:sz w:val="20"/>
                <w:szCs w:val="20"/>
              </w:rPr>
              <w:t xml:space="preserve"> find solutions </w:t>
            </w:r>
            <w:r w:rsidR="008C4266" w:rsidRPr="00B36B6C">
              <w:rPr>
                <w:rFonts w:ascii="Arial Narrow" w:hAnsi="Arial Narrow"/>
                <w:sz w:val="20"/>
                <w:szCs w:val="20"/>
              </w:rPr>
              <w:t xml:space="preserve">for </w:t>
            </w:r>
            <w:r w:rsidR="00A86B03" w:rsidRPr="00B36B6C">
              <w:rPr>
                <w:rFonts w:ascii="Arial Narrow" w:hAnsi="Arial Narrow"/>
                <w:sz w:val="20"/>
                <w:szCs w:val="20"/>
              </w:rPr>
              <w:t xml:space="preserve">access to services 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End of life care</w:t>
            </w:r>
          </w:p>
        </w:tc>
        <w:tc>
          <w:tcPr>
            <w:tcW w:w="698" w:type="pct"/>
            <w:hideMark/>
          </w:tcPr>
          <w:p w:rsidR="00A86B03" w:rsidRPr="00B36B6C" w:rsidRDefault="00A86B03" w:rsidP="000978D4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Prospec</w:t>
            </w:r>
            <w:r w:rsidR="00EB6843" w:rsidRPr="00B36B6C">
              <w:rPr>
                <w:rFonts w:ascii="Arial Narrow" w:hAnsi="Arial Narrow"/>
                <w:sz w:val="20"/>
                <w:szCs w:val="20"/>
              </w:rPr>
              <w:t xml:space="preserve">tive, longitudinal, </w:t>
            </w:r>
            <w:r w:rsidRPr="00B36B6C">
              <w:rPr>
                <w:rFonts w:ascii="Arial Narrow" w:hAnsi="Arial Narrow"/>
                <w:sz w:val="20"/>
                <w:szCs w:val="20"/>
              </w:rPr>
              <w:t>interviews</w:t>
            </w:r>
          </w:p>
        </w:tc>
        <w:tc>
          <w:tcPr>
            <w:tcW w:w="989" w:type="pct"/>
            <w:hideMark/>
          </w:tcPr>
          <w:p w:rsidR="00A86B03" w:rsidRPr="00B36B6C" w:rsidRDefault="00A86B03" w:rsidP="000978D4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South Asian Sikh and Muslim pati</w:t>
            </w:r>
            <w:r w:rsidR="000978D4" w:rsidRPr="00B36B6C">
              <w:rPr>
                <w:rFonts w:ascii="Arial Narrow" w:hAnsi="Arial Narrow"/>
                <w:sz w:val="20"/>
                <w:szCs w:val="20"/>
              </w:rPr>
              <w:t xml:space="preserve">ents with life limiting illness, </w:t>
            </w:r>
            <w:r w:rsidRPr="00B36B6C">
              <w:rPr>
                <w:rFonts w:ascii="Arial Narrow" w:hAnsi="Arial Narrow"/>
                <w:sz w:val="20"/>
                <w:szCs w:val="20"/>
              </w:rPr>
              <w:t>their families</w:t>
            </w:r>
          </w:p>
        </w:tc>
        <w:tc>
          <w:tcPr>
            <w:tcW w:w="617" w:type="pct"/>
            <w:hideMark/>
          </w:tcPr>
          <w:p w:rsidR="00A86B03" w:rsidRPr="00B36B6C" w:rsidRDefault="00A86B03" w:rsidP="000978D4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25 migrants, 18 family carers</w:t>
            </w:r>
            <w:r w:rsidR="0029776A" w:rsidRPr="00B36B6C">
              <w:rPr>
                <w:rFonts w:ascii="Arial Narrow" w:hAnsi="Arial Narrow"/>
                <w:sz w:val="20"/>
                <w:szCs w:val="20"/>
              </w:rPr>
              <w:t xml:space="preserve">, 20 </w:t>
            </w:r>
            <w:r w:rsidRPr="00B36B6C">
              <w:rPr>
                <w:rFonts w:ascii="Arial Narrow" w:hAnsi="Arial Narrow"/>
                <w:sz w:val="20"/>
                <w:szCs w:val="20"/>
              </w:rPr>
              <w:t>professionals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UK (Scotland)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B.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Brämberg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Nyström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 (2010)</w:t>
            </w:r>
          </w:p>
        </w:tc>
        <w:tc>
          <w:tcPr>
            <w:tcW w:w="980" w:type="pct"/>
            <w:hideMark/>
          </w:tcPr>
          <w:p w:rsidR="00A86B03" w:rsidRPr="00B36B6C" w:rsidRDefault="00A86B03" w:rsidP="006A07A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To describe positive and negative experiences </w:t>
            </w:r>
            <w:r w:rsidR="006A07A3" w:rsidRPr="00B36B6C">
              <w:rPr>
                <w:rFonts w:ascii="Arial Narrow" w:hAnsi="Arial Narrow"/>
                <w:sz w:val="20"/>
                <w:szCs w:val="20"/>
              </w:rPr>
              <w:t xml:space="preserve">and effects </w:t>
            </w:r>
            <w:r w:rsidRPr="00B36B6C">
              <w:rPr>
                <w:rFonts w:ascii="Arial Narrow" w:hAnsi="Arial Narrow"/>
                <w:sz w:val="20"/>
                <w:szCs w:val="20"/>
              </w:rPr>
              <w:t>of being a patient in Sweden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Healthcare services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Interview study</w:t>
            </w:r>
          </w:p>
        </w:tc>
        <w:tc>
          <w:tcPr>
            <w:tcW w:w="989" w:type="pct"/>
            <w:hideMark/>
          </w:tcPr>
          <w:p w:rsidR="00A86B03" w:rsidRPr="00B36B6C" w:rsidRDefault="00A86B03" w:rsidP="006A07A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Patients who immigrated to Sweden in 1975–1994.</w:t>
            </w:r>
          </w:p>
        </w:tc>
        <w:tc>
          <w:tcPr>
            <w:tcW w:w="617" w:type="pct"/>
            <w:hideMark/>
          </w:tcPr>
          <w:p w:rsidR="00A86B03" w:rsidRPr="00B36B6C" w:rsidRDefault="00E678D8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10 women, 6 men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Sweden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Kristiansen et al. (2010) </w:t>
            </w:r>
          </w:p>
        </w:tc>
        <w:tc>
          <w:tcPr>
            <w:tcW w:w="980" w:type="pct"/>
            <w:hideMark/>
          </w:tcPr>
          <w:p w:rsidR="00A86B03" w:rsidRPr="00B36B6C" w:rsidRDefault="00A86B03" w:rsidP="00BE2C50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To explore </w:t>
            </w:r>
            <w:r w:rsidR="00BE2C50" w:rsidRPr="00B36B6C">
              <w:rPr>
                <w:rFonts w:ascii="Arial Narrow" w:hAnsi="Arial Narrow"/>
                <w:sz w:val="20"/>
                <w:szCs w:val="20"/>
              </w:rPr>
              <w:t xml:space="preserve">patients' </w:t>
            </w:r>
            <w:r w:rsidR="008B4906" w:rsidRPr="00B36B6C">
              <w:rPr>
                <w:rFonts w:ascii="Arial Narrow" w:hAnsi="Arial Narrow"/>
                <w:sz w:val="20"/>
                <w:szCs w:val="20"/>
              </w:rPr>
              <w:t xml:space="preserve">emotional support </w:t>
            </w:r>
            <w:r w:rsidRPr="00B36B6C">
              <w:rPr>
                <w:rFonts w:ascii="Arial Narrow" w:hAnsi="Arial Narrow"/>
                <w:sz w:val="20"/>
                <w:szCs w:val="20"/>
              </w:rPr>
              <w:t>needs and experiences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Cancer care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Interview study</w:t>
            </w:r>
          </w:p>
        </w:tc>
        <w:tc>
          <w:tcPr>
            <w:tcW w:w="98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Danish-born and foreign-born cancer patients</w:t>
            </w:r>
          </w:p>
        </w:tc>
        <w:tc>
          <w:tcPr>
            <w:tcW w:w="617" w:type="pct"/>
            <w:hideMark/>
          </w:tcPr>
          <w:p w:rsidR="00A86B03" w:rsidRPr="00B36B6C" w:rsidRDefault="00BE2C50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7 immigrants, 11 Danish-born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Denmark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Marshall et al. (2010)</w:t>
            </w:r>
          </w:p>
        </w:tc>
        <w:tc>
          <w:tcPr>
            <w:tcW w:w="980" w:type="pct"/>
            <w:hideMark/>
          </w:tcPr>
          <w:p w:rsidR="00A86B03" w:rsidRPr="00B36B6C" w:rsidRDefault="008A2622" w:rsidP="008D7C20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examine</w:t>
            </w:r>
            <w:r w:rsidR="008D7C20" w:rsidRPr="00B36B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36B6C">
              <w:rPr>
                <w:rFonts w:ascii="Arial Narrow" w:hAnsi="Arial Narrow"/>
                <w:sz w:val="20"/>
                <w:szCs w:val="20"/>
              </w:rPr>
              <w:t xml:space="preserve">unmet healthcare needs </w:t>
            </w:r>
            <w:r w:rsidR="008D7C20" w:rsidRPr="00B36B6C">
              <w:rPr>
                <w:rFonts w:ascii="Arial Narrow" w:hAnsi="Arial Narrow"/>
                <w:sz w:val="20"/>
                <w:szCs w:val="20"/>
              </w:rPr>
              <w:t>and to explore the effect of primary care experiences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Healthcare services</w:t>
            </w:r>
          </w:p>
        </w:tc>
        <w:tc>
          <w:tcPr>
            <w:tcW w:w="698" w:type="pct"/>
            <w:hideMark/>
          </w:tcPr>
          <w:p w:rsidR="00A86B03" w:rsidRPr="00B36B6C" w:rsidRDefault="00A86B03" w:rsidP="008D7C20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Focus groups </w:t>
            </w:r>
          </w:p>
        </w:tc>
        <w:tc>
          <w:tcPr>
            <w:tcW w:w="98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Male Chinese- and Punjabi-speaking immigrants, aged 19-90</w:t>
            </w:r>
          </w:p>
        </w:tc>
        <w:tc>
          <w:tcPr>
            <w:tcW w:w="617" w:type="pct"/>
            <w:hideMark/>
          </w:tcPr>
          <w:p w:rsidR="00A86B03" w:rsidRPr="00B36B6C" w:rsidRDefault="00A86B03" w:rsidP="008D7C20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79 participants (</w:t>
            </w:r>
            <w:r w:rsidR="008D7C20" w:rsidRPr="00B36B6C">
              <w:rPr>
                <w:rFonts w:ascii="Arial Narrow" w:hAnsi="Arial Narrow"/>
                <w:sz w:val="20"/>
                <w:szCs w:val="20"/>
              </w:rPr>
              <w:t>Punjabi and Chinese persons</w:t>
            </w:r>
            <w:r w:rsidRPr="00B36B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Canada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Biswas et al. (2011)</w:t>
            </w:r>
          </w:p>
        </w:tc>
        <w:tc>
          <w:tcPr>
            <w:tcW w:w="980" w:type="pct"/>
            <w:hideMark/>
          </w:tcPr>
          <w:p w:rsidR="00A86B03" w:rsidRPr="00B36B6C" w:rsidRDefault="0029776A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describe and analys</w:t>
            </w:r>
            <w:r w:rsidR="00A86B03" w:rsidRPr="00B36B6C">
              <w:rPr>
                <w:rFonts w:ascii="Arial Narrow" w:hAnsi="Arial Narrow"/>
                <w:sz w:val="20"/>
                <w:szCs w:val="20"/>
              </w:rPr>
              <w:t>e experiences of access to healthcare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Healthcare services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Semi-structured interviews and observations </w:t>
            </w:r>
          </w:p>
        </w:tc>
        <w:tc>
          <w:tcPr>
            <w:tcW w:w="989" w:type="pct"/>
            <w:hideMark/>
          </w:tcPr>
          <w:p w:rsidR="00A86B03" w:rsidRPr="00B36B6C" w:rsidRDefault="00A86B03" w:rsidP="0029776A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Undocumented adult migrants</w:t>
            </w:r>
            <w:r w:rsidR="0029776A" w:rsidRPr="00B36B6C">
              <w:rPr>
                <w:rFonts w:ascii="Arial Narrow" w:hAnsi="Arial Narrow"/>
                <w:sz w:val="20"/>
                <w:szCs w:val="20"/>
              </w:rPr>
              <w:t xml:space="preserve"> (Bangladesh, India, Nepal)</w:t>
            </w:r>
          </w:p>
        </w:tc>
        <w:tc>
          <w:tcPr>
            <w:tcW w:w="617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10 men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Denmark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Munyewende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 et al. (2011)</w:t>
            </w:r>
          </w:p>
        </w:tc>
        <w:tc>
          <w:tcPr>
            <w:tcW w:w="980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explore experiences with health services in South Africa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Healthcare services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In depth interviews</w:t>
            </w:r>
          </w:p>
        </w:tc>
        <w:tc>
          <w:tcPr>
            <w:tcW w:w="989" w:type="pct"/>
            <w:hideMark/>
          </w:tcPr>
          <w:p w:rsidR="00A86B03" w:rsidRPr="00B36B6C" w:rsidRDefault="00A86B03" w:rsidP="00644697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 xml:space="preserve">Zimbabwean </w:t>
            </w:r>
            <w:r w:rsidR="008A2622" w:rsidRPr="00B36B6C">
              <w:rPr>
                <w:rFonts w:ascii="Arial Narrow" w:hAnsi="Arial Narrow"/>
                <w:sz w:val="20"/>
                <w:szCs w:val="20"/>
              </w:rPr>
              <w:t xml:space="preserve">adult </w:t>
            </w:r>
            <w:r w:rsidRPr="00B36B6C">
              <w:rPr>
                <w:rFonts w:ascii="Arial Narrow" w:hAnsi="Arial Narrow"/>
                <w:sz w:val="20"/>
                <w:szCs w:val="20"/>
              </w:rPr>
              <w:t>migrant women</w:t>
            </w:r>
          </w:p>
        </w:tc>
        <w:tc>
          <w:tcPr>
            <w:tcW w:w="617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15 women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South Africa.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Razavi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 et al. (2011)</w:t>
            </w:r>
          </w:p>
        </w:tc>
        <w:tc>
          <w:tcPr>
            <w:tcW w:w="980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explore the viewpoints of refugees and families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Healthcare services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Semi-structured interviews, inductive content analysis</w:t>
            </w:r>
          </w:p>
        </w:tc>
        <w:tc>
          <w:tcPr>
            <w:tcW w:w="989" w:type="pct"/>
            <w:hideMark/>
          </w:tcPr>
          <w:p w:rsidR="00A86B03" w:rsidRPr="00B36B6C" w:rsidRDefault="00A86B03" w:rsidP="0062000F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Refugees with a known chronic disease or functional impairment in need of long-term medical care</w:t>
            </w:r>
          </w:p>
        </w:tc>
        <w:tc>
          <w:tcPr>
            <w:tcW w:w="617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5 women and 4 men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Sweden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Småland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 Goth and Berg (2011)</w:t>
            </w:r>
          </w:p>
        </w:tc>
        <w:tc>
          <w:tcPr>
            <w:tcW w:w="980" w:type="pct"/>
            <w:hideMark/>
          </w:tcPr>
          <w:p w:rsidR="00A86B03" w:rsidRPr="00B36B6C" w:rsidRDefault="00A86B03" w:rsidP="003D332E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explore dete</w:t>
            </w:r>
            <w:r w:rsidR="003D332E" w:rsidRPr="00B36B6C">
              <w:rPr>
                <w:rFonts w:ascii="Arial Narrow" w:hAnsi="Arial Narrow"/>
                <w:sz w:val="20"/>
                <w:szCs w:val="20"/>
              </w:rPr>
              <w:t xml:space="preserve">rminants for GP compliance and </w:t>
            </w:r>
            <w:r w:rsidRPr="00B36B6C">
              <w:rPr>
                <w:rFonts w:ascii="Arial Narrow" w:hAnsi="Arial Narrow"/>
                <w:sz w:val="20"/>
                <w:szCs w:val="20"/>
              </w:rPr>
              <w:t>obstacles</w:t>
            </w:r>
            <w:r w:rsidR="003D332E" w:rsidRPr="00B36B6C">
              <w:rPr>
                <w:rFonts w:ascii="Arial Narrow" w:hAnsi="Arial Narrow"/>
                <w:sz w:val="20"/>
                <w:szCs w:val="20"/>
              </w:rPr>
              <w:t xml:space="preserve"> experienced</w:t>
            </w:r>
            <w:r w:rsidRPr="00B36B6C">
              <w:rPr>
                <w:rFonts w:ascii="Arial Narrow" w:hAnsi="Arial Narrow"/>
                <w:sz w:val="20"/>
                <w:szCs w:val="20"/>
              </w:rPr>
              <w:t xml:space="preserve"> by migrants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Primary care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Semi-structured interviews</w:t>
            </w:r>
          </w:p>
        </w:tc>
        <w:tc>
          <w:tcPr>
            <w:tcW w:w="98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Leader</w:t>
            </w:r>
            <w:r w:rsidR="00881CC4" w:rsidRPr="00B36B6C">
              <w:rPr>
                <w:rFonts w:ascii="Arial Narrow" w:hAnsi="Arial Narrow"/>
                <w:sz w:val="20"/>
                <w:szCs w:val="20"/>
              </w:rPr>
              <w:t>s from 13 migrant organizations</w:t>
            </w:r>
          </w:p>
        </w:tc>
        <w:tc>
          <w:tcPr>
            <w:tcW w:w="617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13 participants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Norway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L/H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Suurmond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Uiters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, de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Bruijne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Stronks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proofErr w:type="spellStart"/>
            <w:r w:rsidRPr="00B36B6C">
              <w:rPr>
                <w:rFonts w:ascii="Arial Narrow" w:hAnsi="Arial Narrow"/>
                <w:sz w:val="20"/>
                <w:szCs w:val="20"/>
              </w:rPr>
              <w:t>Essink</w:t>
            </w:r>
            <w:proofErr w:type="spellEnd"/>
            <w:r w:rsidRPr="00B36B6C">
              <w:rPr>
                <w:rFonts w:ascii="Arial Narrow" w:hAnsi="Arial Narrow"/>
                <w:sz w:val="20"/>
                <w:szCs w:val="20"/>
              </w:rPr>
              <w:t>-Bot (2011)</w:t>
            </w:r>
          </w:p>
        </w:tc>
        <w:tc>
          <w:tcPr>
            <w:tcW w:w="980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To explore immigrant patients’ perception about hospital care and treatment</w:t>
            </w:r>
          </w:p>
        </w:tc>
        <w:tc>
          <w:tcPr>
            <w:tcW w:w="442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Hospital care</w:t>
            </w:r>
          </w:p>
        </w:tc>
        <w:tc>
          <w:tcPr>
            <w:tcW w:w="698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Semi structured interviews using critical incident technique</w:t>
            </w:r>
          </w:p>
        </w:tc>
        <w:tc>
          <w:tcPr>
            <w:tcW w:w="989" w:type="pct"/>
            <w:hideMark/>
          </w:tcPr>
          <w:p w:rsidR="00A86B03" w:rsidRPr="00B36B6C" w:rsidRDefault="008A2622" w:rsidP="008A2622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Adult i</w:t>
            </w:r>
            <w:r w:rsidR="00A86B03" w:rsidRPr="00B36B6C">
              <w:rPr>
                <w:rFonts w:ascii="Arial Narrow" w:hAnsi="Arial Narrow"/>
                <w:sz w:val="20"/>
                <w:szCs w:val="20"/>
              </w:rPr>
              <w:t>mmigrants from local immigrant organizations</w:t>
            </w:r>
          </w:p>
        </w:tc>
        <w:tc>
          <w:tcPr>
            <w:tcW w:w="617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15 women, 7 men</w:t>
            </w:r>
          </w:p>
        </w:tc>
        <w:tc>
          <w:tcPr>
            <w:tcW w:w="364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The Netherlands</w:t>
            </w:r>
          </w:p>
        </w:tc>
        <w:tc>
          <w:tcPr>
            <w:tcW w:w="309" w:type="pct"/>
            <w:hideMark/>
          </w:tcPr>
          <w:p w:rsidR="00A86B03" w:rsidRPr="00B36B6C" w:rsidRDefault="00A86B03">
            <w:pPr>
              <w:rPr>
                <w:rFonts w:ascii="Arial Narrow" w:hAnsi="Arial Narrow"/>
                <w:sz w:val="20"/>
                <w:szCs w:val="20"/>
              </w:rPr>
            </w:pPr>
            <w:r w:rsidRPr="00B36B6C">
              <w:rPr>
                <w:rFonts w:ascii="Arial Narrow" w:hAnsi="Arial Narrow"/>
                <w:sz w:val="20"/>
                <w:szCs w:val="20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E. B.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Brämberg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Dahlborg-Lyckhage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, and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Maatta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(2012)</w:t>
            </w:r>
          </w:p>
        </w:tc>
        <w:tc>
          <w:tcPr>
            <w:tcW w:w="980" w:type="pct"/>
            <w:hideMark/>
          </w:tcPr>
          <w:p w:rsidR="002B67A4" w:rsidRPr="00B36B6C" w:rsidRDefault="002B67A4" w:rsidP="008A2622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describe the nursing care</w:t>
            </w:r>
            <w:r w:rsidR="008A2622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provided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8A2622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and patients' expressed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care needs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Diabetes care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Observations of nurse patient encounters</w:t>
            </w:r>
          </w:p>
        </w:tc>
        <w:tc>
          <w:tcPr>
            <w:tcW w:w="989" w:type="pct"/>
            <w:hideMark/>
          </w:tcPr>
          <w:p w:rsidR="002B67A4" w:rsidRPr="00B36B6C" w:rsidRDefault="008A2622" w:rsidP="008A2622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Adult m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igrant patients with type II diabetes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6 women, 4 men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Sweden 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Giuntoli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and Cattan (2012)</w:t>
            </w:r>
          </w:p>
        </w:tc>
        <w:tc>
          <w:tcPr>
            <w:tcW w:w="980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explore the accessibility and acceptability of care and support services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Care and support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21 focus groups, 53 in-depth interviews</w:t>
            </w:r>
          </w:p>
        </w:tc>
        <w:tc>
          <w:tcPr>
            <w:tcW w:w="989" w:type="pct"/>
            <w:hideMark/>
          </w:tcPr>
          <w:p w:rsidR="002B67A4" w:rsidRPr="00B36B6C" w:rsidRDefault="002B67A4" w:rsidP="008A2622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Older people (age &gt;60 women, &gt;65 men) and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carers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(age 25-90 years), from eight migrant communities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134 migrants, 33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carers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(126 women, 41 men)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UK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H/H 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Legido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-Quigley et al. (2012)</w:t>
            </w:r>
          </w:p>
        </w:tc>
        <w:tc>
          <w:tcPr>
            <w:tcW w:w="980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explore migrated British pensioners’ experiences of health care in Spain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9661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In depth interviews; Interpretative data analysis constant comparative method </w:t>
            </w:r>
          </w:p>
        </w:tc>
        <w:tc>
          <w:tcPr>
            <w:tcW w:w="98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British retirees, aged between 50-90 years. 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62 migrant couples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 UK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Akhavan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Karlsen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(2013)</w:t>
            </w:r>
          </w:p>
        </w:tc>
        <w:tc>
          <w:tcPr>
            <w:tcW w:w="980" w:type="pct"/>
            <w:hideMark/>
          </w:tcPr>
          <w:p w:rsidR="002B67A4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investigate variations in health care use between migrant and non-migrant groups in Sweden</w:t>
            </w:r>
          </w:p>
          <w:p w:rsidR="0069683C" w:rsidRPr="00B36B6C" w:rsidRDefault="0069683C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In-dep</w:t>
            </w:r>
            <w:r w:rsidR="004528B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th interviews, content analysis</w:t>
            </w:r>
          </w:p>
        </w:tc>
        <w:tc>
          <w:tcPr>
            <w:tcW w:w="98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Adult migrant patients and physicians, aged 23-60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5 migrants and 5 physicians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623812" w:rsidTr="00B36B6C">
        <w:trPr>
          <w:trHeight w:val="113"/>
        </w:trPr>
        <w:tc>
          <w:tcPr>
            <w:tcW w:w="601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lastRenderedPageBreak/>
              <w:t>Author, date</w:t>
            </w:r>
          </w:p>
        </w:tc>
        <w:tc>
          <w:tcPr>
            <w:tcW w:w="980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Aim of study</w:t>
            </w:r>
          </w:p>
        </w:tc>
        <w:tc>
          <w:tcPr>
            <w:tcW w:w="442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Context</w:t>
            </w:r>
          </w:p>
        </w:tc>
        <w:tc>
          <w:tcPr>
            <w:tcW w:w="698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Study design</w:t>
            </w:r>
          </w:p>
        </w:tc>
        <w:tc>
          <w:tcPr>
            <w:tcW w:w="989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Population &amp; age</w:t>
            </w:r>
          </w:p>
        </w:tc>
        <w:tc>
          <w:tcPr>
            <w:tcW w:w="617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 xml:space="preserve">Sample size </w:t>
            </w:r>
          </w:p>
        </w:tc>
        <w:tc>
          <w:tcPr>
            <w:tcW w:w="364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309" w:type="pct"/>
            <w:hideMark/>
          </w:tcPr>
          <w:p w:rsidR="00B36B6C" w:rsidRPr="00623812" w:rsidRDefault="00B36B6C" w:rsidP="003E5D9D">
            <w:pPr>
              <w:rPr>
                <w:rFonts w:ascii="Arial Narrow" w:hAnsi="Arial Narrow"/>
                <w:b/>
                <w:bCs/>
              </w:rPr>
            </w:pPr>
            <w:r w:rsidRPr="00623812">
              <w:rPr>
                <w:rFonts w:ascii="Arial Narrow" w:hAnsi="Arial Narrow"/>
                <w:b/>
                <w:bCs/>
              </w:rPr>
              <w:t>CASP *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Hurley et al. (2013)</w:t>
            </w:r>
          </w:p>
        </w:tc>
        <w:tc>
          <w:tcPr>
            <w:tcW w:w="980" w:type="pct"/>
            <w:hideMark/>
          </w:tcPr>
          <w:p w:rsidR="002B67A4" w:rsidRPr="00B36B6C" w:rsidRDefault="002B67A4" w:rsidP="00E017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explore experiences with care services from a consumer and care provider perspective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Community based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Interviews and focus groups</w:t>
            </w:r>
          </w:p>
        </w:tc>
        <w:tc>
          <w:tcPr>
            <w:tcW w:w="98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Greek-speaking postwar immigrants</w:t>
            </w:r>
          </w:p>
        </w:tc>
        <w:tc>
          <w:tcPr>
            <w:tcW w:w="617" w:type="pct"/>
            <w:hideMark/>
          </w:tcPr>
          <w:p w:rsidR="002B67A4" w:rsidRPr="00B36B6C" w:rsidRDefault="002B67A4" w:rsidP="00E017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70 older Greeks </w:t>
            </w:r>
            <w:r w:rsidR="00E0176D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and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22 </w:t>
            </w:r>
            <w:r w:rsidR="00E0176D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ervice providers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Crush and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Tawodzera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(2014)</w:t>
            </w:r>
          </w:p>
        </w:tc>
        <w:tc>
          <w:tcPr>
            <w:tcW w:w="980" w:type="pct"/>
            <w:hideMark/>
          </w:tcPr>
          <w:p w:rsidR="002B67A4" w:rsidRPr="00B36B6C" w:rsidRDefault="002B67A4" w:rsidP="004528B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Examines the experiences of medical xenophobia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4528B4" w:rsidP="004528B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Interviews, focu</w:t>
            </w:r>
            <w:r w:rsidR="00EB6843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 groups</w:t>
            </w:r>
          </w:p>
        </w:tc>
        <w:tc>
          <w:tcPr>
            <w:tcW w:w="98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Adult Zimbabweans</w:t>
            </w:r>
          </w:p>
        </w:tc>
        <w:tc>
          <w:tcPr>
            <w:tcW w:w="617" w:type="pct"/>
            <w:hideMark/>
          </w:tcPr>
          <w:p w:rsidR="002B67A4" w:rsidRPr="00B36B6C" w:rsidRDefault="00EB6843" w:rsidP="00EB684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100 Zimbabwean adult migrants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South Africa 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L/L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Legido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-Quigley and McKee (2014)</w:t>
            </w:r>
          </w:p>
        </w:tc>
        <w:tc>
          <w:tcPr>
            <w:tcW w:w="980" w:type="pct"/>
            <w:hideMark/>
          </w:tcPr>
          <w:p w:rsidR="002B67A4" w:rsidRPr="00B36B6C" w:rsidRDefault="002B67A4" w:rsidP="0080713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To explore trust and tacit expectations </w:t>
            </w:r>
            <w:r w:rsidR="0080713A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of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migrants </w:t>
            </w:r>
            <w:r w:rsidR="0080713A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with a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choice of where to access health care (UK or Spain)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80713A" w:rsidP="0080713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emi-structured interviews </w:t>
            </w:r>
          </w:p>
        </w:tc>
        <w:tc>
          <w:tcPr>
            <w:tcW w:w="98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British retirees residing in Spain, aged from early 50s to &gt;90 years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35 women, 27 men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UK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Seffo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et al. (2014)</w:t>
            </w:r>
          </w:p>
        </w:tc>
        <w:tc>
          <w:tcPr>
            <w:tcW w:w="980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describe how Bosnian immigrants experience the healthcare system in Sweden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80713A" w:rsidP="0080713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Face- to face interviews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9" w:type="pct"/>
            <w:hideMark/>
          </w:tcPr>
          <w:p w:rsidR="002B67A4" w:rsidRPr="00B36B6C" w:rsidRDefault="0080713A" w:rsidP="0080713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Older immigrants from Bosnia-Herzegovina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8 women, 7 men 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Fang et al. (2015)</w:t>
            </w:r>
          </w:p>
        </w:tc>
        <w:tc>
          <w:tcPr>
            <w:tcW w:w="980" w:type="pct"/>
            <w:hideMark/>
          </w:tcPr>
          <w:p w:rsidR="002B67A4" w:rsidRPr="00B36B6C" w:rsidRDefault="002B67A4" w:rsidP="0080713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To explore health and health care experiences of asylum seekers 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In-depth interviews and focus groups </w:t>
            </w:r>
          </w:p>
        </w:tc>
        <w:tc>
          <w:tcPr>
            <w:tcW w:w="989" w:type="pct"/>
            <w:hideMark/>
          </w:tcPr>
          <w:p w:rsidR="002B67A4" w:rsidRPr="00B36B6C" w:rsidRDefault="002B67A4" w:rsidP="0049254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Somali and Iraqi a</w:t>
            </w:r>
            <w:r w:rsidR="0049254E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sylum seekers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56 Somali and 10 Iraqi asylum seekers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UK (England)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Alzubaidi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et al. (2015)</w:t>
            </w:r>
          </w:p>
        </w:tc>
        <w:tc>
          <w:tcPr>
            <w:tcW w:w="980" w:type="pct"/>
            <w:hideMark/>
          </w:tcPr>
          <w:p w:rsidR="002B67A4" w:rsidRPr="00B36B6C" w:rsidRDefault="002B67A4" w:rsidP="0049254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To explore the decision-making processes and associated barriers and enablers </w:t>
            </w:r>
            <w:r w:rsidR="0049254E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in access and us</w:t>
            </w:r>
            <w:r w:rsidR="00DB3DDA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e</w:t>
            </w:r>
            <w:r w:rsidR="0049254E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of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healthcare services 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49254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Face-to-face semi-structured individual interviews and group interviews</w:t>
            </w:r>
          </w:p>
        </w:tc>
        <w:tc>
          <w:tcPr>
            <w:tcW w:w="989" w:type="pct"/>
            <w:hideMark/>
          </w:tcPr>
          <w:p w:rsidR="002B67A4" w:rsidRPr="00B36B6C" w:rsidRDefault="0049254E" w:rsidP="0049254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Older a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dult patients diagnosed with Type II diabetes of Arabic speaking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or Caucasian 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background 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60 Arabic-speaking and 40 English-speaking Caucasian persons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Lin et al. (2015)</w:t>
            </w:r>
          </w:p>
        </w:tc>
        <w:tc>
          <w:tcPr>
            <w:tcW w:w="980" w:type="pct"/>
            <w:hideMark/>
          </w:tcPr>
          <w:p w:rsidR="002B67A4" w:rsidRPr="00B36B6C" w:rsidRDefault="002B67A4" w:rsidP="003F2D3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To assess </w:t>
            </w:r>
            <w:r w:rsidR="003F2D3E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barriers to access and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 care experiences in China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49254E" w:rsidP="0049254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Individual interviews, 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focus gr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oups </w:t>
            </w:r>
          </w:p>
        </w:tc>
        <w:tc>
          <w:tcPr>
            <w:tcW w:w="98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African migrants, 18 years and older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10 women, 25 men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Czapka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Sagbakken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(2016)</w:t>
            </w:r>
          </w:p>
        </w:tc>
        <w:tc>
          <w:tcPr>
            <w:tcW w:w="980" w:type="pct"/>
            <w:hideMark/>
          </w:tcPr>
          <w:p w:rsidR="002B67A4" w:rsidRPr="00B36B6C" w:rsidRDefault="003F2D3E" w:rsidP="003F2D3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explore barriers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and facilitators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to access 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health care services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in Norway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Semi structured interviews</w:t>
            </w:r>
          </w:p>
        </w:tc>
        <w:tc>
          <w:tcPr>
            <w:tcW w:w="989" w:type="pct"/>
            <w:hideMark/>
          </w:tcPr>
          <w:p w:rsidR="002B67A4" w:rsidRPr="00B36B6C" w:rsidRDefault="002B67A4" w:rsidP="0049254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Polish migrants in Oslo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11 women, 8 men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Krupic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et al. (2016)</w:t>
            </w:r>
          </w:p>
        </w:tc>
        <w:tc>
          <w:tcPr>
            <w:tcW w:w="980" w:type="pct"/>
            <w:hideMark/>
          </w:tcPr>
          <w:p w:rsidR="002B67A4" w:rsidRPr="00B36B6C" w:rsidRDefault="002B67A4" w:rsidP="00F5227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To investigate </w:t>
            </w:r>
            <w:r w:rsidR="00F52278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immigrants'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experie</w:t>
            </w:r>
            <w:r w:rsidR="00F52278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nce with Swedish health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care </w:t>
            </w:r>
            <w:r w:rsidR="00F52278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professionals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89538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Qualitative descriptive interview study </w:t>
            </w:r>
          </w:p>
        </w:tc>
        <w:tc>
          <w:tcPr>
            <w:tcW w:w="989" w:type="pct"/>
            <w:hideMark/>
          </w:tcPr>
          <w:p w:rsidR="002B67A4" w:rsidRPr="00B36B6C" w:rsidRDefault="00F52278" w:rsidP="00F5227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Adult m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igrants from Bosnia and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Herzegovina, Somalia and Kosovo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9 women, 9 men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Main (2016)</w:t>
            </w:r>
          </w:p>
        </w:tc>
        <w:tc>
          <w:tcPr>
            <w:tcW w:w="980" w:type="pct"/>
            <w:hideMark/>
          </w:tcPr>
          <w:p w:rsidR="002B67A4" w:rsidRPr="00B36B6C" w:rsidRDefault="002B67A4" w:rsidP="001A69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compare narrative</w:t>
            </w:r>
            <w:r w:rsidR="003D332E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about medical treatments in different medical systems and cultures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Healthcare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Case study interviews, participant observation</w:t>
            </w:r>
          </w:p>
        </w:tc>
        <w:tc>
          <w:tcPr>
            <w:tcW w:w="98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Adult, female polish migrants Barcelona (Spain), Berlin (Germany) and London (UK)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8 women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Shaw et al. (2016)</w:t>
            </w:r>
          </w:p>
        </w:tc>
        <w:tc>
          <w:tcPr>
            <w:tcW w:w="980" w:type="pct"/>
            <w:hideMark/>
          </w:tcPr>
          <w:p w:rsidR="002B67A4" w:rsidRPr="00B36B6C" w:rsidRDefault="002B67A4" w:rsidP="003D332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To describe migrant patients’ experience </w:t>
            </w:r>
            <w:r w:rsidR="00644697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and inform development 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of </w:t>
            </w:r>
            <w:r w:rsidR="00644697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cancer </w:t>
            </w:r>
            <w:r w:rsidR="003D332E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care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Cancer care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Focus groups and interview study</w:t>
            </w:r>
          </w:p>
        </w:tc>
        <w:tc>
          <w:tcPr>
            <w:tcW w:w="989" w:type="pct"/>
            <w:hideMark/>
          </w:tcPr>
          <w:p w:rsidR="002B67A4" w:rsidRPr="00B36B6C" w:rsidRDefault="002B67A4" w:rsidP="0064469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Chinese, Arabic and Macedonian -speaking patients or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carer</w:t>
            </w:r>
            <w:r w:rsidR="00644697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7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18 participants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H/H</w:t>
            </w:r>
          </w:p>
        </w:tc>
      </w:tr>
      <w:tr w:rsidR="00B36B6C" w:rsidRPr="00B36B6C" w:rsidTr="00B36B6C">
        <w:trPr>
          <w:trHeight w:val="113"/>
        </w:trPr>
        <w:tc>
          <w:tcPr>
            <w:tcW w:w="601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Suurmond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Rosenmoller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, El-</w:t>
            </w:r>
            <w:proofErr w:type="spellStart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Mesbahi</w:t>
            </w:r>
            <w:proofErr w:type="spellEnd"/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, et al. (2016)</w:t>
            </w:r>
          </w:p>
        </w:tc>
        <w:tc>
          <w:tcPr>
            <w:tcW w:w="980" w:type="pct"/>
            <w:hideMark/>
          </w:tcPr>
          <w:p w:rsidR="002B67A4" w:rsidRPr="00B36B6C" w:rsidRDefault="00296610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To e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xplore the barriers to access to home care services</w:t>
            </w:r>
          </w:p>
        </w:tc>
        <w:tc>
          <w:tcPr>
            <w:tcW w:w="442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Home care services</w:t>
            </w:r>
          </w:p>
        </w:tc>
        <w:tc>
          <w:tcPr>
            <w:tcW w:w="698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Semi structured interviews and focus groups</w:t>
            </w:r>
          </w:p>
        </w:tc>
        <w:tc>
          <w:tcPr>
            <w:tcW w:w="989" w:type="pct"/>
            <w:hideMark/>
          </w:tcPr>
          <w:p w:rsidR="002B67A4" w:rsidRPr="00B36B6C" w:rsidRDefault="002B67A4" w:rsidP="0029661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Ethnic minority elderly living in Amsterdam </w:t>
            </w:r>
          </w:p>
        </w:tc>
        <w:tc>
          <w:tcPr>
            <w:tcW w:w="617" w:type="pct"/>
            <w:hideMark/>
          </w:tcPr>
          <w:p w:rsidR="002B67A4" w:rsidRPr="00B36B6C" w:rsidRDefault="00B92253" w:rsidP="00B9225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50</w:t>
            </w:r>
            <w:r w:rsidR="002B67A4"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participants</w:t>
            </w: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(group interviews) 5 individual interviews</w:t>
            </w:r>
          </w:p>
        </w:tc>
        <w:tc>
          <w:tcPr>
            <w:tcW w:w="364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The Netherlands </w:t>
            </w:r>
          </w:p>
        </w:tc>
        <w:tc>
          <w:tcPr>
            <w:tcW w:w="309" w:type="pct"/>
            <w:hideMark/>
          </w:tcPr>
          <w:p w:rsidR="002B67A4" w:rsidRPr="00B36B6C" w:rsidRDefault="002B67A4" w:rsidP="002B67A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 w:rsidRPr="00B3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 H/H</w:t>
            </w:r>
          </w:p>
        </w:tc>
      </w:tr>
    </w:tbl>
    <w:p w:rsidR="0069683C" w:rsidRDefault="0069683C">
      <w:pPr>
        <w:rPr>
          <w:rFonts w:ascii="Arial Narrow" w:hAnsi="Arial Narrow" w:cs="Times New Roman"/>
        </w:rPr>
      </w:pPr>
    </w:p>
    <w:p w:rsidR="000E4C05" w:rsidRPr="0069683C" w:rsidRDefault="00A6326D">
      <w:pPr>
        <w:rPr>
          <w:rFonts w:ascii="Arial Narrow" w:hAnsi="Arial Narrow" w:cs="Times New Roman"/>
        </w:rPr>
      </w:pPr>
      <w:r w:rsidRPr="0069683C">
        <w:rPr>
          <w:rFonts w:ascii="Arial Narrow" w:hAnsi="Arial Narrow" w:cs="Times New Roman"/>
        </w:rPr>
        <w:t>* CASP score: 0-5 criteria= low, 6-10 criteria = high</w:t>
      </w:r>
    </w:p>
    <w:p w:rsidR="00DD1492" w:rsidRPr="00B36B6C" w:rsidRDefault="00DD1492" w:rsidP="00DD1492">
      <w:pPr>
        <w:spacing w:after="200" w:line="276" w:lineRule="auto"/>
        <w:rPr>
          <w:rFonts w:ascii="Arial Narrow" w:hAnsi="Arial Narrow" w:cs="Times New Roman"/>
          <w:sz w:val="20"/>
          <w:szCs w:val="20"/>
        </w:rPr>
      </w:pPr>
    </w:p>
    <w:p w:rsidR="00DD1492" w:rsidRPr="0069683C" w:rsidRDefault="00DD1492" w:rsidP="00DD1492">
      <w:pPr>
        <w:spacing w:after="200" w:line="276" w:lineRule="auto"/>
        <w:rPr>
          <w:rFonts w:ascii="Arial Narrow" w:hAnsi="Arial Narrow"/>
          <w:b/>
        </w:rPr>
      </w:pPr>
      <w:r w:rsidRPr="0069683C">
        <w:rPr>
          <w:rFonts w:ascii="Arial Narrow" w:hAnsi="Arial Narrow"/>
          <w:b/>
        </w:rPr>
        <w:t xml:space="preserve">Table </w:t>
      </w:r>
      <w:r w:rsidR="0069683C" w:rsidRPr="0069683C">
        <w:rPr>
          <w:rFonts w:ascii="Arial Narrow" w:hAnsi="Arial Narrow"/>
          <w:b/>
        </w:rPr>
        <w:t>1:</w:t>
      </w:r>
      <w:r w:rsidRPr="0069683C">
        <w:rPr>
          <w:rFonts w:ascii="Arial Narrow" w:hAnsi="Arial Narrow"/>
          <w:b/>
        </w:rPr>
        <w:t xml:space="preserve"> Study characteristics</w:t>
      </w:r>
    </w:p>
    <w:p w:rsidR="00DD1492" w:rsidRPr="00B36B6C" w:rsidRDefault="00DD1492">
      <w:pPr>
        <w:rPr>
          <w:rFonts w:ascii="Arial Narrow" w:hAnsi="Arial Narrow" w:cs="Times New Roman"/>
          <w:sz w:val="20"/>
          <w:szCs w:val="20"/>
        </w:rPr>
      </w:pPr>
    </w:p>
    <w:sectPr w:rsidR="00DD1492" w:rsidRPr="00B36B6C" w:rsidSect="00B36B6C">
      <w:pgSz w:w="16820" w:h="11900" w:orient="landscape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3"/>
    <w:rsid w:val="000978D4"/>
    <w:rsid w:val="000E4C05"/>
    <w:rsid w:val="001174B6"/>
    <w:rsid w:val="001A6945"/>
    <w:rsid w:val="00296610"/>
    <w:rsid w:val="0029776A"/>
    <w:rsid w:val="002B67A4"/>
    <w:rsid w:val="002F4950"/>
    <w:rsid w:val="00373E13"/>
    <w:rsid w:val="003A6410"/>
    <w:rsid w:val="003D332E"/>
    <w:rsid w:val="003F2D3E"/>
    <w:rsid w:val="004528B4"/>
    <w:rsid w:val="0049254E"/>
    <w:rsid w:val="005F3958"/>
    <w:rsid w:val="00603B2D"/>
    <w:rsid w:val="00613751"/>
    <w:rsid w:val="0062000F"/>
    <w:rsid w:val="00623812"/>
    <w:rsid w:val="00644697"/>
    <w:rsid w:val="0069683C"/>
    <w:rsid w:val="006A07A3"/>
    <w:rsid w:val="007D5067"/>
    <w:rsid w:val="0080713A"/>
    <w:rsid w:val="00881CC4"/>
    <w:rsid w:val="00895387"/>
    <w:rsid w:val="008964DA"/>
    <w:rsid w:val="008A2622"/>
    <w:rsid w:val="008B4906"/>
    <w:rsid w:val="008B6E9A"/>
    <w:rsid w:val="008C4266"/>
    <w:rsid w:val="008D7C20"/>
    <w:rsid w:val="00960E64"/>
    <w:rsid w:val="00A26006"/>
    <w:rsid w:val="00A6326D"/>
    <w:rsid w:val="00A86B03"/>
    <w:rsid w:val="00B36B6C"/>
    <w:rsid w:val="00B92253"/>
    <w:rsid w:val="00BE2C50"/>
    <w:rsid w:val="00BF3D83"/>
    <w:rsid w:val="00BF79F2"/>
    <w:rsid w:val="00C214F1"/>
    <w:rsid w:val="00D11B4F"/>
    <w:rsid w:val="00DB3DDA"/>
    <w:rsid w:val="00DD1492"/>
    <w:rsid w:val="00E0176D"/>
    <w:rsid w:val="00E678D8"/>
    <w:rsid w:val="00EB6843"/>
    <w:rsid w:val="00EE01B1"/>
    <w:rsid w:val="00F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5EA8AE-B8CD-48FA-8865-D3EC4E15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6086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Heckemann</dc:creator>
  <cp:lastModifiedBy>Gibson, Lyn</cp:lastModifiedBy>
  <cp:revision>2</cp:revision>
  <cp:lastPrinted>2017-12-20T13:19:00Z</cp:lastPrinted>
  <dcterms:created xsi:type="dcterms:W3CDTF">2018-01-04T10:51:00Z</dcterms:created>
  <dcterms:modified xsi:type="dcterms:W3CDTF">2018-01-04T10:51:00Z</dcterms:modified>
</cp:coreProperties>
</file>