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DF9D" w14:textId="77777777" w:rsidR="007F71CE" w:rsidRPr="00F72269" w:rsidRDefault="007F71CE" w:rsidP="007F71C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F72269">
        <w:rPr>
          <w:rFonts w:ascii="Arial" w:hAnsi="Arial" w:cs="Arial"/>
          <w:i/>
          <w:sz w:val="24"/>
          <w:szCs w:val="24"/>
        </w:rPr>
        <w:t xml:space="preserve">‘Breastfeeding and the substance exposed mother and baby’  </w:t>
      </w:r>
    </w:p>
    <w:p w14:paraId="7A513557" w14:textId="77777777" w:rsidR="007F71CE" w:rsidRDefault="007F71CE" w:rsidP="007F71CE">
      <w:pPr>
        <w:spacing w:after="0" w:line="276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8784A5C" w14:textId="77777777" w:rsidR="007F71CE" w:rsidRDefault="007F71CE" w:rsidP="007F71CE">
      <w:pPr>
        <w:spacing w:after="0" w:line="276" w:lineRule="auto"/>
      </w:pPr>
      <w:r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Dr Sonya MacVicar</w:t>
      </w:r>
      <w:r w:rsidRPr="00EA0EF9">
        <w:t xml:space="preserve"> </w:t>
      </w:r>
      <w:r w:rsidRPr="00EA0EF9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PhD, MSc, BA (Hon), RM, RGN.</w:t>
      </w:r>
      <w:r w:rsidRPr="00EA0EF9">
        <w:t xml:space="preserve"> </w:t>
      </w:r>
    </w:p>
    <w:p w14:paraId="59C979B8" w14:textId="77777777" w:rsidR="007F71CE" w:rsidRDefault="007F71CE" w:rsidP="007F71CE">
      <w:pPr>
        <w:spacing w:after="0" w:line="276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A0EF9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Lecturer</w:t>
      </w:r>
      <w:r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EA0EF9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School of Health and Social Care</w:t>
      </w:r>
    </w:p>
    <w:p w14:paraId="214F80EE" w14:textId="77777777" w:rsidR="007F71CE" w:rsidRDefault="007F71CE" w:rsidP="007F71CE">
      <w:pPr>
        <w:spacing w:after="0" w:line="276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A0EF9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Edinburgh Napier University</w:t>
      </w:r>
      <w:r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Edinburgh, United Kingdom.</w:t>
      </w:r>
    </w:p>
    <w:p w14:paraId="0211F252" w14:textId="77777777" w:rsidR="007F71CE" w:rsidRDefault="007F71CE" w:rsidP="007F71CE">
      <w:pPr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589EEB0" w14:textId="77777777" w:rsidR="007F71CE" w:rsidRDefault="007F71CE" w:rsidP="007F71CE">
      <w:pPr>
        <w:spacing w:after="0"/>
      </w:pPr>
      <w:r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Professor Tracy Humphrey </w:t>
      </w:r>
      <w:r w:rsidRPr="00EA0EF9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PhD, MSc, BM, RN.</w:t>
      </w:r>
      <w:r w:rsidRPr="00EA0EF9">
        <w:t xml:space="preserve"> </w:t>
      </w:r>
    </w:p>
    <w:p w14:paraId="17968094" w14:textId="77777777" w:rsidR="007F71CE" w:rsidRPr="00EA0EF9" w:rsidRDefault="007F71CE" w:rsidP="007F71CE">
      <w:pPr>
        <w:spacing w:after="0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A0EF9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Dean of School of Health &amp; Social Care </w:t>
      </w:r>
    </w:p>
    <w:p w14:paraId="03CF5F70" w14:textId="77777777" w:rsidR="007F71CE" w:rsidRPr="00DB2941" w:rsidRDefault="007F71CE" w:rsidP="007F71CE">
      <w:pPr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B2941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Edinburgh Napier University, Edinburgh, United Kingdom.</w:t>
      </w:r>
    </w:p>
    <w:p w14:paraId="458D0053" w14:textId="77777777" w:rsidR="007F71CE" w:rsidRDefault="007F71CE" w:rsidP="007F71CE">
      <w:pPr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D524DED" w14:textId="77777777" w:rsidR="007F71CE" w:rsidRDefault="007F71CE" w:rsidP="007F71CE">
      <w:pPr>
        <w:spacing w:after="0"/>
      </w:pPr>
      <w:r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Dr Katrina E. Forbes-McKay</w:t>
      </w:r>
      <w:r w:rsidRPr="00EA0EF9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PhD, MA.</w:t>
      </w:r>
      <w:r w:rsidRPr="00DB2941">
        <w:t xml:space="preserve"> </w:t>
      </w:r>
    </w:p>
    <w:p w14:paraId="6984501E" w14:textId="77777777" w:rsidR="007F71CE" w:rsidRPr="00DB2941" w:rsidRDefault="007F71CE" w:rsidP="007F71CE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B29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Lecturer, School of Social Studies</w:t>
      </w:r>
    </w:p>
    <w:p w14:paraId="140272A2" w14:textId="77777777" w:rsidR="007F71CE" w:rsidRDefault="007F71CE" w:rsidP="007F71CE">
      <w:pPr>
        <w:spacing w:after="0"/>
      </w:pPr>
      <w:r w:rsidRPr="00DB29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Robert Gordon University, Aberdeen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, United Kingdom</w:t>
      </w:r>
      <w:r w:rsidRPr="00EA0EF9">
        <w:t xml:space="preserve"> </w:t>
      </w:r>
    </w:p>
    <w:p w14:paraId="3CF45B43" w14:textId="77777777" w:rsidR="007F71CE" w:rsidRDefault="007F71CE" w:rsidP="007F71CE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055DEBD7" w14:textId="77777777" w:rsidR="007F71CE" w:rsidRDefault="007F71CE" w:rsidP="007F71CE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7F2D4A0E" w14:textId="77777777" w:rsidR="007F71CE" w:rsidRPr="00DB2941" w:rsidRDefault="007F71CE" w:rsidP="007F71CE">
      <w:pPr>
        <w:rPr>
          <w:rFonts w:ascii="Arial" w:eastAsia="Times New Roman" w:hAnsi="Arial" w:cs="Arial"/>
          <w:color w:val="333333"/>
          <w:sz w:val="24"/>
          <w:szCs w:val="24"/>
          <w:u w:val="single"/>
          <w:lang w:eastAsia="en-GB"/>
        </w:rPr>
      </w:pPr>
      <w:r w:rsidRPr="00DB2941">
        <w:rPr>
          <w:rFonts w:ascii="Arial" w:eastAsia="Times New Roman" w:hAnsi="Arial" w:cs="Arial"/>
          <w:color w:val="333333"/>
          <w:sz w:val="24"/>
          <w:szCs w:val="24"/>
          <w:u w:val="single"/>
          <w:lang w:eastAsia="en-GB"/>
        </w:rPr>
        <w:t>Corresponding author</w:t>
      </w:r>
    </w:p>
    <w:p w14:paraId="077EE8B6" w14:textId="77777777" w:rsidR="007F71CE" w:rsidRPr="00EA0EF9" w:rsidRDefault="007F71CE" w:rsidP="007F71CE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A0EF9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Dr Sonya MacVicar </w:t>
      </w:r>
    </w:p>
    <w:p w14:paraId="2AB237B4" w14:textId="77777777" w:rsidR="007F71CE" w:rsidRDefault="007F71CE" w:rsidP="007F71CE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A0EF9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School of Health and Social Care, Edinburgh Napier University, Sighthill Court, Edinburgh, United Kingdom, EH11 4BN.</w:t>
      </w:r>
    </w:p>
    <w:p w14:paraId="120FC6F7" w14:textId="77777777" w:rsidR="007F71CE" w:rsidRPr="00EA0EF9" w:rsidRDefault="007F71CE" w:rsidP="007F71CE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Tel: 0131 4552441</w:t>
      </w:r>
      <w:r w:rsidRPr="00EA0EF9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</w:p>
    <w:p w14:paraId="0250ABA7" w14:textId="77777777" w:rsidR="007F71CE" w:rsidRDefault="007F71CE" w:rsidP="007F71CE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A0EF9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Email: </w:t>
      </w:r>
      <w:hyperlink r:id="rId8" w:history="1">
        <w:r w:rsidRPr="00AF13AD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s.macvicar@napier.ac.uk</w:t>
        </w:r>
      </w:hyperlink>
    </w:p>
    <w:p w14:paraId="6BD5E8CD" w14:textId="77777777" w:rsidR="007F71CE" w:rsidRDefault="007F71CE" w:rsidP="007F71CE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0850F717" w14:textId="77777777" w:rsidR="007F71CE" w:rsidRDefault="007F71CE" w:rsidP="007F71CE">
      <w:pPr>
        <w:rPr>
          <w:rFonts w:ascii="Arial" w:eastAsia="Times New Roman" w:hAnsi="Arial" w:cs="Arial"/>
          <w:color w:val="333333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en-GB"/>
        </w:rPr>
        <w:t>Funding Source</w:t>
      </w:r>
    </w:p>
    <w:p w14:paraId="2523E614" w14:textId="77777777" w:rsidR="007F71CE" w:rsidRPr="00071EF4" w:rsidRDefault="007F71CE" w:rsidP="007F71CE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071EF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NHS Grampian Perinatal and Neonatal Endowment Fund</w:t>
      </w:r>
    </w:p>
    <w:p w14:paraId="6D3E53FF" w14:textId="77777777" w:rsidR="007F71CE" w:rsidRDefault="007F71CE" w:rsidP="007F71CE">
      <w:pPr>
        <w:rPr>
          <w:rFonts w:ascii="Arial" w:eastAsia="Times New Roman" w:hAnsi="Arial" w:cs="Arial"/>
          <w:color w:val="333333"/>
          <w:sz w:val="24"/>
          <w:szCs w:val="24"/>
          <w:u w:val="single"/>
          <w:lang w:eastAsia="en-GB"/>
        </w:rPr>
      </w:pPr>
    </w:p>
    <w:p w14:paraId="0B294976" w14:textId="77777777" w:rsidR="007F71CE" w:rsidRDefault="007F71CE" w:rsidP="007F71CE">
      <w:pPr>
        <w:rPr>
          <w:rFonts w:ascii="Arial" w:eastAsia="Times New Roman" w:hAnsi="Arial" w:cs="Arial"/>
          <w:color w:val="333333"/>
          <w:sz w:val="24"/>
          <w:szCs w:val="24"/>
          <w:u w:val="single"/>
          <w:lang w:eastAsia="en-GB"/>
        </w:rPr>
      </w:pPr>
      <w:r w:rsidRPr="00DB2941">
        <w:rPr>
          <w:rFonts w:ascii="Arial" w:eastAsia="Times New Roman" w:hAnsi="Arial" w:cs="Arial"/>
          <w:color w:val="333333"/>
          <w:sz w:val="24"/>
          <w:szCs w:val="24"/>
          <w:u w:val="single"/>
          <w:lang w:eastAsia="en-GB"/>
        </w:rPr>
        <w:t>Manuscript Word Count</w:t>
      </w:r>
    </w:p>
    <w:p w14:paraId="49F3F607" w14:textId="77777777" w:rsidR="007F71CE" w:rsidRPr="00DB2941" w:rsidRDefault="007F71CE" w:rsidP="007F71CE">
      <w:pPr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B29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3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493</w:t>
      </w:r>
      <w:r w:rsidRPr="00DB2941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words</w:t>
      </w:r>
    </w:p>
    <w:p w14:paraId="2DE58590" w14:textId="77777777" w:rsidR="007F71CE" w:rsidRDefault="007F71CE" w:rsidP="002E197B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448247B8" w14:textId="77777777" w:rsidR="007F71CE" w:rsidRDefault="007F71CE" w:rsidP="002E197B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6A2796FA" w14:textId="77777777" w:rsidR="007F71CE" w:rsidRDefault="007F71CE" w:rsidP="002E197B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5B43B3EA" w14:textId="77777777" w:rsidR="007F71CE" w:rsidRDefault="007F71CE" w:rsidP="002E197B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67A9F97F" w14:textId="77777777" w:rsidR="007F71CE" w:rsidRDefault="007F71CE" w:rsidP="002E197B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5419E41A" w14:textId="5FE779B2" w:rsidR="005D5557" w:rsidRPr="00F75048" w:rsidRDefault="00F75048" w:rsidP="002E197B">
      <w:pPr>
        <w:spacing w:line="360" w:lineRule="auto"/>
        <w:jc w:val="center"/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‘</w:t>
      </w:r>
      <w:r w:rsidR="00124A03" w:rsidRPr="00F75048">
        <w:rPr>
          <w:rFonts w:ascii="Arial" w:hAnsi="Arial" w:cs="Arial"/>
          <w:i/>
          <w:sz w:val="24"/>
          <w:szCs w:val="24"/>
        </w:rPr>
        <w:t>B</w:t>
      </w:r>
      <w:r w:rsidR="005D5557" w:rsidRPr="00F75048">
        <w:rPr>
          <w:rFonts w:ascii="Arial" w:hAnsi="Arial" w:cs="Arial"/>
          <w:i/>
          <w:sz w:val="24"/>
          <w:szCs w:val="24"/>
        </w:rPr>
        <w:t xml:space="preserve">reastfeeding </w:t>
      </w:r>
      <w:r w:rsidR="00124A03" w:rsidRPr="00F75048">
        <w:rPr>
          <w:rFonts w:ascii="Arial" w:hAnsi="Arial" w:cs="Arial"/>
          <w:i/>
          <w:sz w:val="24"/>
          <w:szCs w:val="24"/>
        </w:rPr>
        <w:t xml:space="preserve">and </w:t>
      </w:r>
      <w:r w:rsidR="00FE5FA7" w:rsidRPr="00F75048">
        <w:rPr>
          <w:rFonts w:ascii="Arial" w:hAnsi="Arial" w:cs="Arial"/>
          <w:i/>
          <w:sz w:val="24"/>
          <w:szCs w:val="24"/>
        </w:rPr>
        <w:t xml:space="preserve">the </w:t>
      </w:r>
      <w:r w:rsidR="005D5557" w:rsidRPr="00F75048">
        <w:rPr>
          <w:rFonts w:ascii="Arial" w:hAnsi="Arial" w:cs="Arial"/>
          <w:i/>
          <w:sz w:val="24"/>
          <w:szCs w:val="24"/>
        </w:rPr>
        <w:t>substance exposed mother and baby</w:t>
      </w:r>
      <w:r>
        <w:rPr>
          <w:rFonts w:ascii="Arial" w:hAnsi="Arial" w:cs="Arial"/>
          <w:i/>
          <w:sz w:val="24"/>
          <w:szCs w:val="24"/>
        </w:rPr>
        <w:t>’</w:t>
      </w:r>
      <w:r w:rsidR="005D5557" w:rsidRPr="00F75048">
        <w:rPr>
          <w:rFonts w:ascii="Arial" w:hAnsi="Arial" w:cs="Arial"/>
          <w:i/>
          <w:sz w:val="24"/>
          <w:szCs w:val="24"/>
        </w:rPr>
        <w:t xml:space="preserve"> </w:t>
      </w:r>
    </w:p>
    <w:p w14:paraId="4368D22F" w14:textId="77777777" w:rsidR="007F71CE" w:rsidRPr="002C4FC3" w:rsidRDefault="007F71CE" w:rsidP="007F71CE">
      <w:pPr>
        <w:spacing w:line="360" w:lineRule="auto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b/>
          <w:sz w:val="24"/>
          <w:szCs w:val="24"/>
        </w:rPr>
        <w:t xml:space="preserve">Abstract </w:t>
      </w:r>
    </w:p>
    <w:p w14:paraId="27542B3E" w14:textId="77777777" w:rsidR="007F71CE" w:rsidRDefault="007F71CE" w:rsidP="007F71CE">
      <w:pPr>
        <w:spacing w:line="480" w:lineRule="auto"/>
        <w:rPr>
          <w:rFonts w:ascii="Arial" w:hAnsi="Arial" w:cs="Arial"/>
          <w:sz w:val="24"/>
          <w:szCs w:val="24"/>
        </w:rPr>
      </w:pPr>
      <w:r w:rsidRPr="00A75007">
        <w:rPr>
          <w:rFonts w:ascii="Arial" w:hAnsi="Arial" w:cs="Arial"/>
          <w:b/>
          <w:sz w:val="24"/>
          <w:szCs w:val="24"/>
        </w:rPr>
        <w:t>Background:</w:t>
      </w:r>
      <w:r w:rsidRPr="002C4FC3">
        <w:rPr>
          <w:rFonts w:ascii="Arial" w:hAnsi="Arial" w:cs="Arial"/>
          <w:sz w:val="24"/>
          <w:szCs w:val="24"/>
        </w:rPr>
        <w:t xml:space="preserve"> Breastfeeding rates are </w:t>
      </w:r>
      <w:r>
        <w:rPr>
          <w:rFonts w:ascii="Arial" w:hAnsi="Arial" w:cs="Arial"/>
          <w:sz w:val="24"/>
          <w:szCs w:val="24"/>
        </w:rPr>
        <w:t xml:space="preserve">typically </w:t>
      </w:r>
      <w:r w:rsidRPr="002C4FC3">
        <w:rPr>
          <w:rFonts w:ascii="Arial" w:hAnsi="Arial" w:cs="Arial"/>
          <w:sz w:val="24"/>
          <w:szCs w:val="24"/>
        </w:rPr>
        <w:t xml:space="preserve">low </w:t>
      </w:r>
      <w:r>
        <w:rPr>
          <w:rFonts w:ascii="Arial" w:hAnsi="Arial" w:cs="Arial"/>
          <w:sz w:val="24"/>
          <w:szCs w:val="24"/>
        </w:rPr>
        <w:t>for</w:t>
      </w:r>
      <w:r w:rsidRPr="002C4FC3">
        <w:rPr>
          <w:rFonts w:ascii="Arial" w:hAnsi="Arial" w:cs="Arial"/>
          <w:sz w:val="24"/>
          <w:szCs w:val="24"/>
        </w:rPr>
        <w:t xml:space="preserve"> women with a substance use disorder</w:t>
      </w:r>
      <w:r>
        <w:rPr>
          <w:rFonts w:ascii="Arial" w:hAnsi="Arial" w:cs="Arial"/>
          <w:sz w:val="24"/>
          <w:szCs w:val="24"/>
        </w:rPr>
        <w:t xml:space="preserve">. This is </w:t>
      </w:r>
      <w:r w:rsidRPr="002C4FC3">
        <w:rPr>
          <w:rFonts w:ascii="Arial" w:hAnsi="Arial" w:cs="Arial"/>
          <w:sz w:val="24"/>
          <w:szCs w:val="24"/>
        </w:rPr>
        <w:t xml:space="preserve">despite the </w:t>
      </w:r>
      <w:r>
        <w:rPr>
          <w:rFonts w:ascii="Arial" w:hAnsi="Arial" w:cs="Arial"/>
          <w:sz w:val="24"/>
          <w:szCs w:val="24"/>
        </w:rPr>
        <w:t>specific benefit of breastfeeding to alleviate the severity of neonatal abstinence syndrome and the well-documented</w:t>
      </w:r>
      <w:r w:rsidDel="00D30904">
        <w:rPr>
          <w:rFonts w:ascii="Arial" w:hAnsi="Arial" w:cs="Arial"/>
          <w:sz w:val="24"/>
          <w:szCs w:val="24"/>
        </w:rPr>
        <w:t xml:space="preserve"> </w:t>
      </w:r>
      <w:r w:rsidRPr="002C4FC3">
        <w:rPr>
          <w:rFonts w:ascii="Arial" w:hAnsi="Arial" w:cs="Arial"/>
          <w:sz w:val="24"/>
          <w:szCs w:val="24"/>
        </w:rPr>
        <w:t>generic advantages</w:t>
      </w:r>
      <w:r>
        <w:rPr>
          <w:rFonts w:ascii="Arial" w:hAnsi="Arial" w:cs="Arial"/>
          <w:sz w:val="24"/>
          <w:szCs w:val="24"/>
        </w:rPr>
        <w:t xml:space="preserve">. </w:t>
      </w:r>
      <w:r w:rsidRPr="002C4FC3">
        <w:rPr>
          <w:rFonts w:ascii="Arial" w:hAnsi="Arial" w:cs="Arial"/>
          <w:sz w:val="24"/>
          <w:szCs w:val="24"/>
        </w:rPr>
        <w:t xml:space="preserve"> Th</w:t>
      </w:r>
      <w:r>
        <w:rPr>
          <w:rFonts w:ascii="Arial" w:hAnsi="Arial" w:cs="Arial"/>
          <w:sz w:val="24"/>
          <w:szCs w:val="24"/>
        </w:rPr>
        <w:t xml:space="preserve">is study explored </w:t>
      </w:r>
      <w:r w:rsidRPr="002C4FC3">
        <w:rPr>
          <w:rFonts w:ascii="Arial" w:hAnsi="Arial" w:cs="Arial"/>
          <w:sz w:val="24"/>
          <w:szCs w:val="24"/>
        </w:rPr>
        <w:t xml:space="preserve">the feasibility of in-hospital, </w:t>
      </w:r>
      <w:r>
        <w:rPr>
          <w:rFonts w:ascii="Arial" w:hAnsi="Arial" w:cs="Arial"/>
          <w:sz w:val="24"/>
          <w:szCs w:val="24"/>
        </w:rPr>
        <w:t>tailored</w:t>
      </w:r>
      <w:r w:rsidRPr="002C4FC3">
        <w:rPr>
          <w:rFonts w:ascii="Arial" w:hAnsi="Arial" w:cs="Arial"/>
          <w:sz w:val="24"/>
          <w:szCs w:val="24"/>
        </w:rPr>
        <w:t xml:space="preserve"> breastfeeding support for the substance exposed mother and baby.</w:t>
      </w:r>
    </w:p>
    <w:p w14:paraId="0AEB1825" w14:textId="77777777" w:rsidR="00F75048" w:rsidRPr="002C4FC3" w:rsidRDefault="00F75048" w:rsidP="007F71CE">
      <w:pPr>
        <w:spacing w:line="480" w:lineRule="auto"/>
        <w:rPr>
          <w:rFonts w:ascii="Arial" w:hAnsi="Arial" w:cs="Arial"/>
          <w:sz w:val="24"/>
          <w:szCs w:val="24"/>
        </w:rPr>
      </w:pPr>
    </w:p>
    <w:p w14:paraId="630BBF04" w14:textId="77777777" w:rsidR="007F71CE" w:rsidRDefault="007F71CE" w:rsidP="007F71CE">
      <w:pPr>
        <w:spacing w:line="480" w:lineRule="auto"/>
        <w:rPr>
          <w:rFonts w:ascii="Arial" w:hAnsi="Arial" w:cs="Arial"/>
          <w:sz w:val="24"/>
          <w:szCs w:val="24"/>
        </w:rPr>
      </w:pPr>
      <w:r w:rsidRPr="00A75007">
        <w:rPr>
          <w:rFonts w:ascii="Arial" w:hAnsi="Arial" w:cs="Arial"/>
          <w:b/>
          <w:sz w:val="24"/>
          <w:szCs w:val="24"/>
        </w:rPr>
        <w:t>Methods:</w:t>
      </w:r>
      <w:r w:rsidRPr="002C4FC3">
        <w:rPr>
          <w:rFonts w:ascii="Arial" w:hAnsi="Arial" w:cs="Arial"/>
          <w:sz w:val="24"/>
          <w:szCs w:val="24"/>
        </w:rPr>
        <w:t xml:space="preserve">  this was a </w:t>
      </w:r>
      <w:r>
        <w:rPr>
          <w:rFonts w:ascii="Arial" w:hAnsi="Arial" w:cs="Arial"/>
          <w:sz w:val="24"/>
          <w:szCs w:val="24"/>
        </w:rPr>
        <w:t xml:space="preserve">mixed methods </w:t>
      </w:r>
      <w:r w:rsidRPr="002C4FC3">
        <w:rPr>
          <w:rFonts w:ascii="Arial" w:hAnsi="Arial" w:cs="Arial"/>
          <w:sz w:val="24"/>
          <w:szCs w:val="24"/>
        </w:rPr>
        <w:t>feasibility study</w:t>
      </w:r>
      <w:r>
        <w:rPr>
          <w:rFonts w:ascii="Arial" w:hAnsi="Arial" w:cs="Arial"/>
          <w:sz w:val="24"/>
          <w:szCs w:val="24"/>
        </w:rPr>
        <w:t>, in Scotland from April 2014 to May 2015.</w:t>
      </w:r>
      <w:r w:rsidRPr="002C4FC3">
        <w:rPr>
          <w:rFonts w:ascii="Arial" w:hAnsi="Arial" w:cs="Arial"/>
          <w:sz w:val="24"/>
          <w:szCs w:val="24"/>
        </w:rPr>
        <w:t xml:space="preserve"> Women with a substance use disorder </w:t>
      </w:r>
      <w:r>
        <w:rPr>
          <w:rFonts w:ascii="Arial" w:hAnsi="Arial" w:cs="Arial"/>
          <w:sz w:val="24"/>
          <w:szCs w:val="24"/>
        </w:rPr>
        <w:t xml:space="preserve">received </w:t>
      </w:r>
      <w:r w:rsidRPr="002C4FC3">
        <w:rPr>
          <w:rFonts w:ascii="Arial" w:hAnsi="Arial" w:cs="Arial"/>
          <w:sz w:val="24"/>
          <w:szCs w:val="24"/>
        </w:rPr>
        <w:t xml:space="preserve">either standard Baby Friendly Initiative care only or were given additional support which included a dedicated breastfeeding support worker; personalised capacity building approach and a low stimuli environment for 5 days.  </w:t>
      </w:r>
      <w:r w:rsidRPr="00E55ADD">
        <w:rPr>
          <w:rFonts w:ascii="Arial" w:hAnsi="Arial" w:cs="Arial"/>
          <w:sz w:val="24"/>
          <w:szCs w:val="24"/>
        </w:rPr>
        <w:t xml:space="preserve">Feasibility outcome measures </w:t>
      </w:r>
      <w:r>
        <w:rPr>
          <w:rFonts w:ascii="Arial" w:hAnsi="Arial" w:cs="Arial"/>
          <w:sz w:val="24"/>
          <w:szCs w:val="24"/>
        </w:rPr>
        <w:t>were</w:t>
      </w:r>
      <w:r w:rsidRPr="00E55ADD">
        <w:rPr>
          <w:rFonts w:ascii="Arial" w:hAnsi="Arial" w:cs="Arial"/>
          <w:sz w:val="24"/>
          <w:szCs w:val="24"/>
        </w:rPr>
        <w:t xml:space="preserve"> maternal recruitment, satisfaction and acceptability of support; breastfeeding on 5th postnatal day and </w:t>
      </w:r>
      <w:r>
        <w:rPr>
          <w:rFonts w:ascii="Arial" w:hAnsi="Arial" w:cs="Arial"/>
          <w:sz w:val="24"/>
          <w:szCs w:val="24"/>
        </w:rPr>
        <w:t xml:space="preserve">severity of </w:t>
      </w:r>
      <w:r w:rsidRPr="00E55ADD">
        <w:rPr>
          <w:rFonts w:ascii="Arial" w:hAnsi="Arial" w:cs="Arial"/>
          <w:sz w:val="24"/>
          <w:szCs w:val="24"/>
        </w:rPr>
        <w:t>neonatal abstinence syndrome.</w:t>
      </w:r>
    </w:p>
    <w:p w14:paraId="7809ED19" w14:textId="77777777" w:rsidR="00F75048" w:rsidRPr="002C4FC3" w:rsidRDefault="00F75048" w:rsidP="007F71CE">
      <w:pPr>
        <w:spacing w:line="480" w:lineRule="auto"/>
        <w:rPr>
          <w:rFonts w:ascii="Arial" w:hAnsi="Arial" w:cs="Arial"/>
          <w:sz w:val="24"/>
          <w:szCs w:val="24"/>
        </w:rPr>
      </w:pPr>
    </w:p>
    <w:p w14:paraId="54ABDFF5" w14:textId="77777777" w:rsidR="007F71CE" w:rsidRDefault="007F71CE" w:rsidP="007F71CE">
      <w:pPr>
        <w:spacing w:line="480" w:lineRule="auto"/>
        <w:rPr>
          <w:rFonts w:ascii="Arial" w:hAnsi="Arial" w:cs="Arial"/>
          <w:sz w:val="24"/>
          <w:szCs w:val="24"/>
        </w:rPr>
      </w:pPr>
      <w:r w:rsidRPr="00A75007">
        <w:rPr>
          <w:rFonts w:ascii="Arial" w:hAnsi="Arial" w:cs="Arial"/>
          <w:b/>
          <w:sz w:val="24"/>
          <w:szCs w:val="24"/>
        </w:rPr>
        <w:t>Results:</w:t>
      </w:r>
      <w:r w:rsidRPr="002C4FC3">
        <w:rPr>
          <w:rFonts w:ascii="Arial" w:hAnsi="Arial" w:cs="Arial"/>
          <w:sz w:val="24"/>
          <w:szCs w:val="24"/>
        </w:rPr>
        <w:t xml:space="preserve">  1</w:t>
      </w:r>
      <w:r>
        <w:rPr>
          <w:rFonts w:ascii="Arial" w:hAnsi="Arial" w:cs="Arial"/>
          <w:sz w:val="24"/>
          <w:szCs w:val="24"/>
        </w:rPr>
        <w:t>4</w:t>
      </w:r>
      <w:r w:rsidRPr="002C4FC3">
        <w:rPr>
          <w:rFonts w:ascii="Arial" w:hAnsi="Arial" w:cs="Arial"/>
          <w:sz w:val="24"/>
          <w:szCs w:val="24"/>
        </w:rPr>
        <w:t xml:space="preserve"> mother/</w:t>
      </w:r>
      <w:r>
        <w:rPr>
          <w:rFonts w:ascii="Arial" w:hAnsi="Arial" w:cs="Arial"/>
          <w:sz w:val="24"/>
          <w:szCs w:val="24"/>
        </w:rPr>
        <w:t>infant</w:t>
      </w:r>
      <w:r w:rsidRPr="002C4FC3">
        <w:rPr>
          <w:rFonts w:ascii="Arial" w:hAnsi="Arial" w:cs="Arial"/>
          <w:sz w:val="24"/>
          <w:szCs w:val="24"/>
        </w:rPr>
        <w:t xml:space="preserve"> dyads </w:t>
      </w:r>
      <w:r>
        <w:rPr>
          <w:rFonts w:ascii="Arial" w:hAnsi="Arial" w:cs="Arial"/>
          <w:sz w:val="24"/>
          <w:szCs w:val="24"/>
        </w:rPr>
        <w:t xml:space="preserve">participated. </w:t>
      </w:r>
      <w:r w:rsidRPr="002C4FC3">
        <w:rPr>
          <w:rFonts w:ascii="Arial" w:hAnsi="Arial" w:cs="Arial"/>
          <w:sz w:val="24"/>
          <w:szCs w:val="24"/>
        </w:rPr>
        <w:t xml:space="preserve"> Intervention participants demonstrated higher rates of continued breastfeeding</w:t>
      </w:r>
      <w:r>
        <w:rPr>
          <w:rFonts w:ascii="Arial" w:hAnsi="Arial" w:cs="Arial"/>
          <w:sz w:val="24"/>
          <w:szCs w:val="24"/>
        </w:rPr>
        <w:t xml:space="preserve"> and reported a greater degree of satisfaction with support and confidence in their breastfeeding ability</w:t>
      </w:r>
      <w:r w:rsidRPr="002C4FC3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Maternal experience of health care practices, attitudes and postnatal environment influenced their perceptions of breastfeeding support. </w:t>
      </w:r>
      <w:r w:rsidRPr="002C4FC3">
        <w:rPr>
          <w:rFonts w:ascii="Arial" w:hAnsi="Arial" w:cs="Arial"/>
          <w:sz w:val="24"/>
          <w:szCs w:val="24"/>
        </w:rPr>
        <w:t xml:space="preserve">Breastfed </w:t>
      </w:r>
      <w:r>
        <w:rPr>
          <w:rFonts w:ascii="Arial" w:hAnsi="Arial" w:cs="Arial"/>
          <w:sz w:val="24"/>
          <w:szCs w:val="24"/>
        </w:rPr>
        <w:t>infants</w:t>
      </w:r>
      <w:r w:rsidRPr="002C4FC3">
        <w:rPr>
          <w:rFonts w:ascii="Arial" w:hAnsi="Arial" w:cs="Arial"/>
          <w:sz w:val="24"/>
          <w:szCs w:val="24"/>
        </w:rPr>
        <w:t xml:space="preserve"> were less likely to require pharmacotherapy </w:t>
      </w:r>
      <w:r>
        <w:rPr>
          <w:rFonts w:ascii="Arial" w:hAnsi="Arial" w:cs="Arial"/>
          <w:sz w:val="24"/>
          <w:szCs w:val="24"/>
        </w:rPr>
        <w:t>for neonatal withdrawal and had a shorter hospital stay.</w:t>
      </w:r>
      <w:r w:rsidRPr="002C4FC3">
        <w:rPr>
          <w:rFonts w:ascii="Arial" w:hAnsi="Arial" w:cs="Arial"/>
          <w:sz w:val="24"/>
          <w:szCs w:val="24"/>
        </w:rPr>
        <w:t xml:space="preserve"> </w:t>
      </w:r>
    </w:p>
    <w:p w14:paraId="60BB9C3C" w14:textId="77777777" w:rsidR="007F71CE" w:rsidRDefault="007F71CE" w:rsidP="007F71CE">
      <w:pPr>
        <w:spacing w:line="480" w:lineRule="auto"/>
        <w:outlineLvl w:val="0"/>
        <w:rPr>
          <w:rFonts w:ascii="Arial" w:hAnsi="Arial" w:cs="Arial"/>
          <w:sz w:val="24"/>
          <w:szCs w:val="24"/>
        </w:rPr>
      </w:pPr>
      <w:r w:rsidRPr="00A75007">
        <w:rPr>
          <w:rFonts w:ascii="Arial" w:hAnsi="Arial" w:cs="Arial"/>
          <w:b/>
          <w:sz w:val="24"/>
          <w:szCs w:val="24"/>
        </w:rPr>
        <w:lastRenderedPageBreak/>
        <w:t>Conclusions</w:t>
      </w:r>
      <w:r w:rsidRPr="002C4FC3">
        <w:rPr>
          <w:rFonts w:ascii="Arial" w:hAnsi="Arial" w:cs="Arial"/>
          <w:sz w:val="24"/>
          <w:szCs w:val="24"/>
        </w:rPr>
        <w:t xml:space="preserve">: </w:t>
      </w:r>
      <w:r w:rsidRPr="00875323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 findings highlight</w:t>
      </w:r>
      <w:r w:rsidRPr="00875323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feasibility of tailored </w:t>
      </w:r>
      <w:r w:rsidRPr="00673AB0">
        <w:rPr>
          <w:rFonts w:ascii="Arial" w:hAnsi="Arial" w:cs="Arial"/>
          <w:sz w:val="24"/>
          <w:szCs w:val="24"/>
        </w:rPr>
        <w:t xml:space="preserve">breastfeeding support for the substance exposed </w:t>
      </w:r>
      <w:r>
        <w:rPr>
          <w:rFonts w:ascii="Arial" w:hAnsi="Arial" w:cs="Arial"/>
          <w:sz w:val="24"/>
          <w:szCs w:val="24"/>
        </w:rPr>
        <w:t xml:space="preserve">mother and baby and endorse the </w:t>
      </w:r>
      <w:r w:rsidRPr="002C4FC3">
        <w:rPr>
          <w:rFonts w:ascii="Arial" w:hAnsi="Arial" w:cs="Arial"/>
          <w:sz w:val="24"/>
          <w:szCs w:val="24"/>
        </w:rPr>
        <w:t xml:space="preserve">promotion and support of breastfeeding </w:t>
      </w:r>
      <w:r>
        <w:rPr>
          <w:rFonts w:ascii="Arial" w:hAnsi="Arial" w:cs="Arial"/>
          <w:sz w:val="24"/>
          <w:szCs w:val="24"/>
        </w:rPr>
        <w:t>for this group</w:t>
      </w:r>
      <w:r w:rsidRPr="002C4FC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Future research of a statistically powered </w:t>
      </w:r>
      <w:r w:rsidRPr="00E55ADD">
        <w:rPr>
          <w:rFonts w:ascii="Arial" w:hAnsi="Arial" w:cs="Arial"/>
          <w:sz w:val="24"/>
          <w:szCs w:val="24"/>
        </w:rPr>
        <w:t xml:space="preserve">randomized controlled trial </w:t>
      </w:r>
      <w:r>
        <w:rPr>
          <w:rFonts w:ascii="Arial" w:hAnsi="Arial" w:cs="Arial"/>
          <w:sz w:val="24"/>
          <w:szCs w:val="24"/>
        </w:rPr>
        <w:t>to evaluate clinical efficacy is recommended</w:t>
      </w:r>
      <w:r w:rsidRPr="00E55ADD">
        <w:rPr>
          <w:rFonts w:ascii="Arial" w:hAnsi="Arial" w:cs="Arial"/>
          <w:sz w:val="24"/>
          <w:szCs w:val="24"/>
        </w:rPr>
        <w:t>.</w:t>
      </w:r>
      <w:r w:rsidRPr="00B62066">
        <w:rPr>
          <w:rFonts w:ascii="Arial" w:hAnsi="Arial" w:cs="Arial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86588A9" w14:textId="77777777" w:rsidR="007F71CE" w:rsidRPr="002C4FC3" w:rsidRDefault="007F71CE" w:rsidP="007F71CE">
      <w:pPr>
        <w:spacing w:line="480" w:lineRule="auto"/>
        <w:rPr>
          <w:rFonts w:ascii="Arial" w:hAnsi="Arial" w:cs="Arial"/>
          <w:sz w:val="24"/>
          <w:szCs w:val="24"/>
        </w:rPr>
      </w:pPr>
    </w:p>
    <w:p w14:paraId="0A386D3A" w14:textId="77777777" w:rsidR="007F71CE" w:rsidRDefault="007F71CE" w:rsidP="007F71CE">
      <w:pPr>
        <w:spacing w:line="360" w:lineRule="auto"/>
        <w:rPr>
          <w:rFonts w:ascii="Arial" w:hAnsi="Arial" w:cs="Arial"/>
          <w:sz w:val="24"/>
          <w:szCs w:val="24"/>
        </w:rPr>
      </w:pPr>
      <w:r w:rsidRPr="00A75007">
        <w:rPr>
          <w:rFonts w:ascii="Arial" w:hAnsi="Arial" w:cs="Arial"/>
          <w:b/>
          <w:sz w:val="24"/>
          <w:szCs w:val="24"/>
        </w:rPr>
        <w:t>Keywords</w:t>
      </w:r>
      <w:r w:rsidRPr="002C4FC3">
        <w:rPr>
          <w:rFonts w:ascii="Arial" w:hAnsi="Arial" w:cs="Arial"/>
          <w:sz w:val="24"/>
          <w:szCs w:val="24"/>
        </w:rPr>
        <w:t xml:space="preserve">: breastfeeding, neonatal abstinence syndrome, </w:t>
      </w:r>
      <w:r>
        <w:rPr>
          <w:rFonts w:ascii="Arial" w:hAnsi="Arial" w:cs="Arial"/>
          <w:sz w:val="24"/>
          <w:szCs w:val="24"/>
        </w:rPr>
        <w:t xml:space="preserve">non-pharmacological </w:t>
      </w:r>
      <w:r w:rsidRPr="002C4FC3">
        <w:rPr>
          <w:rFonts w:ascii="Arial" w:hAnsi="Arial" w:cs="Arial"/>
          <w:sz w:val="24"/>
          <w:szCs w:val="24"/>
        </w:rPr>
        <w:t>care, substance use</w:t>
      </w:r>
      <w:r>
        <w:rPr>
          <w:rFonts w:ascii="Arial" w:hAnsi="Arial" w:cs="Arial"/>
          <w:sz w:val="24"/>
          <w:szCs w:val="24"/>
        </w:rPr>
        <w:t xml:space="preserve"> disorder</w:t>
      </w:r>
      <w:r w:rsidRPr="002C4FC3">
        <w:rPr>
          <w:rFonts w:ascii="Arial" w:hAnsi="Arial" w:cs="Arial"/>
          <w:sz w:val="24"/>
          <w:szCs w:val="24"/>
        </w:rPr>
        <w:t>.</w:t>
      </w:r>
    </w:p>
    <w:p w14:paraId="013D198A" w14:textId="77777777" w:rsidR="007F71CE" w:rsidRDefault="007F71CE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3FA42AC2" w14:textId="77777777" w:rsidR="007F71CE" w:rsidRDefault="007F71CE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2FD9D7FC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533FBAC8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4EED7B7F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07A7A61C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459C3406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14849855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3DD4B9AA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24E37EDC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46867811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2FB8FC38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66B0B43A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23FF04A4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0961CCD1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07FB1B1C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474BC8F4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5DF8B26C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28E1CEA6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79C181FB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0FA4658F" w14:textId="77777777" w:rsidR="00F75048" w:rsidRDefault="00F75048" w:rsidP="002E197B">
      <w:pPr>
        <w:outlineLvl w:val="0"/>
        <w:rPr>
          <w:rFonts w:ascii="Arial" w:hAnsi="Arial" w:cs="Arial"/>
          <w:b/>
          <w:sz w:val="24"/>
          <w:szCs w:val="24"/>
        </w:rPr>
      </w:pPr>
    </w:p>
    <w:p w14:paraId="00508AD2" w14:textId="77777777" w:rsidR="003858DA" w:rsidRPr="00C8731E" w:rsidRDefault="005D5557" w:rsidP="002E197B">
      <w:pPr>
        <w:outlineLvl w:val="0"/>
        <w:rPr>
          <w:rFonts w:ascii="Arial" w:hAnsi="Arial" w:cs="Arial"/>
          <w:b/>
          <w:sz w:val="24"/>
          <w:szCs w:val="24"/>
        </w:rPr>
      </w:pPr>
      <w:r w:rsidRPr="00C8731E">
        <w:rPr>
          <w:rFonts w:ascii="Arial" w:hAnsi="Arial" w:cs="Arial"/>
          <w:b/>
          <w:sz w:val="24"/>
          <w:szCs w:val="24"/>
        </w:rPr>
        <w:lastRenderedPageBreak/>
        <w:t xml:space="preserve">Introduction </w:t>
      </w:r>
    </w:p>
    <w:p w14:paraId="2CEA57CF" w14:textId="77777777" w:rsidR="005D5557" w:rsidRPr="005D5557" w:rsidRDefault="005D5557" w:rsidP="005D5557"/>
    <w:p w14:paraId="3537588C" w14:textId="167B186D" w:rsidR="008D5E46" w:rsidRPr="00180432" w:rsidRDefault="005D5557" w:rsidP="008D5E46">
      <w:pPr>
        <w:spacing w:line="480" w:lineRule="auto"/>
        <w:rPr>
          <w:rFonts w:ascii="Arial" w:hAnsi="Arial" w:cs="Arial"/>
          <w:color w:val="FF0000"/>
          <w:sz w:val="24"/>
          <w:szCs w:val="24"/>
        </w:rPr>
      </w:pPr>
      <w:r w:rsidRPr="002E5B53">
        <w:rPr>
          <w:rFonts w:ascii="Arial" w:hAnsi="Arial" w:cs="Arial"/>
          <w:sz w:val="24"/>
          <w:szCs w:val="24"/>
        </w:rPr>
        <w:t xml:space="preserve">The use and misuse of addictive substances is an ongoing global health and social problem </w:t>
      </w:r>
      <w:r w:rsidR="00211E6B">
        <w:rPr>
          <w:rFonts w:ascii="Arial" w:hAnsi="Arial" w:cs="Arial"/>
          <w:sz w:val="24"/>
          <w:szCs w:val="24"/>
        </w:rPr>
        <w:t>and s</w:t>
      </w:r>
      <w:r w:rsidRPr="002E5B53">
        <w:rPr>
          <w:rFonts w:ascii="Arial" w:hAnsi="Arial" w:cs="Arial"/>
          <w:sz w:val="24"/>
          <w:szCs w:val="24"/>
        </w:rPr>
        <w:t xml:space="preserve">ubstance dependence in pregnancy </w:t>
      </w:r>
      <w:r w:rsidR="00281CDA">
        <w:rPr>
          <w:rFonts w:ascii="Arial" w:hAnsi="Arial" w:cs="Arial"/>
          <w:sz w:val="24"/>
          <w:szCs w:val="24"/>
        </w:rPr>
        <w:t>is particularly c</w:t>
      </w:r>
      <w:r w:rsidR="00783E1B">
        <w:rPr>
          <w:rFonts w:ascii="Arial" w:hAnsi="Arial" w:cs="Arial"/>
          <w:sz w:val="24"/>
          <w:szCs w:val="24"/>
        </w:rPr>
        <w:t>oncerning</w:t>
      </w:r>
      <w:r w:rsidR="00281CDA">
        <w:rPr>
          <w:rFonts w:ascii="Arial" w:hAnsi="Arial" w:cs="Arial"/>
          <w:sz w:val="24"/>
          <w:szCs w:val="24"/>
        </w:rPr>
        <w:t xml:space="preserve"> as this affects </w:t>
      </w:r>
      <w:r w:rsidRPr="002E5B53">
        <w:rPr>
          <w:rFonts w:ascii="Arial" w:hAnsi="Arial" w:cs="Arial"/>
          <w:sz w:val="24"/>
          <w:szCs w:val="24"/>
        </w:rPr>
        <w:t>maternal, fetal and neonatal well-being</w:t>
      </w:r>
      <w:r w:rsidR="00211E6B">
        <w:rPr>
          <w:rFonts w:ascii="Arial" w:hAnsi="Arial" w:cs="Arial"/>
          <w:sz w:val="24"/>
          <w:szCs w:val="24"/>
        </w:rPr>
        <w:t xml:space="preserve"> (1)</w:t>
      </w:r>
      <w:r w:rsidRPr="002E5B53">
        <w:rPr>
          <w:rFonts w:ascii="Arial" w:hAnsi="Arial" w:cs="Arial"/>
          <w:sz w:val="24"/>
          <w:szCs w:val="24"/>
        </w:rPr>
        <w:t xml:space="preserve">. The recommended management </w:t>
      </w:r>
      <w:r w:rsidR="00281CDA">
        <w:rPr>
          <w:rFonts w:ascii="Arial" w:hAnsi="Arial" w:cs="Arial"/>
          <w:sz w:val="24"/>
          <w:szCs w:val="24"/>
        </w:rPr>
        <w:t>of</w:t>
      </w:r>
      <w:r w:rsidRPr="002E5B53">
        <w:rPr>
          <w:rFonts w:ascii="Arial" w:hAnsi="Arial" w:cs="Arial"/>
          <w:sz w:val="24"/>
          <w:szCs w:val="24"/>
        </w:rPr>
        <w:t xml:space="preserve"> </w:t>
      </w:r>
      <w:r w:rsidR="00007BE0">
        <w:rPr>
          <w:rFonts w:ascii="Arial" w:hAnsi="Arial" w:cs="Arial"/>
          <w:sz w:val="24"/>
          <w:szCs w:val="24"/>
        </w:rPr>
        <w:t>s</w:t>
      </w:r>
      <w:r w:rsidR="00597313">
        <w:rPr>
          <w:rFonts w:ascii="Arial" w:hAnsi="Arial" w:cs="Arial"/>
          <w:sz w:val="24"/>
          <w:szCs w:val="24"/>
        </w:rPr>
        <w:t xml:space="preserve">ubstance </w:t>
      </w:r>
      <w:r w:rsidR="00007BE0">
        <w:rPr>
          <w:rFonts w:ascii="Arial" w:hAnsi="Arial" w:cs="Arial"/>
          <w:sz w:val="24"/>
          <w:szCs w:val="24"/>
        </w:rPr>
        <w:t>u</w:t>
      </w:r>
      <w:r w:rsidR="00597313">
        <w:rPr>
          <w:rFonts w:ascii="Arial" w:hAnsi="Arial" w:cs="Arial"/>
          <w:sz w:val="24"/>
          <w:szCs w:val="24"/>
        </w:rPr>
        <w:t xml:space="preserve">se </w:t>
      </w:r>
      <w:r w:rsidRPr="002E5B53">
        <w:rPr>
          <w:rFonts w:ascii="Arial" w:hAnsi="Arial" w:cs="Arial"/>
          <w:sz w:val="24"/>
          <w:szCs w:val="24"/>
        </w:rPr>
        <w:t>in pregnancy is a harm reduction</w:t>
      </w:r>
      <w:r w:rsidR="00211E6B">
        <w:rPr>
          <w:rFonts w:ascii="Arial" w:hAnsi="Arial" w:cs="Arial"/>
          <w:sz w:val="24"/>
          <w:szCs w:val="24"/>
        </w:rPr>
        <w:t xml:space="preserve"> programme inclusive of </w:t>
      </w:r>
      <w:r w:rsidR="00281CDA">
        <w:rPr>
          <w:rFonts w:ascii="Arial" w:hAnsi="Arial" w:cs="Arial"/>
          <w:sz w:val="24"/>
          <w:szCs w:val="24"/>
        </w:rPr>
        <w:t>opioid substitution</w:t>
      </w:r>
      <w:r w:rsidRPr="002E5B53">
        <w:rPr>
          <w:rFonts w:ascii="Arial" w:hAnsi="Arial" w:cs="Arial"/>
          <w:sz w:val="24"/>
          <w:szCs w:val="24"/>
        </w:rPr>
        <w:t xml:space="preserve"> </w:t>
      </w:r>
      <w:r w:rsidR="00211E6B">
        <w:rPr>
          <w:rFonts w:ascii="Arial" w:hAnsi="Arial" w:cs="Arial"/>
          <w:sz w:val="24"/>
          <w:szCs w:val="24"/>
        </w:rPr>
        <w:t xml:space="preserve">medication. </w:t>
      </w:r>
      <w:r w:rsidR="00176E10">
        <w:rPr>
          <w:rFonts w:ascii="Arial" w:hAnsi="Arial" w:cs="Arial"/>
          <w:sz w:val="24"/>
          <w:szCs w:val="24"/>
        </w:rPr>
        <w:t xml:space="preserve"> </w:t>
      </w:r>
      <w:r w:rsidR="00211E6B">
        <w:rPr>
          <w:rFonts w:ascii="Arial" w:hAnsi="Arial" w:cs="Arial"/>
          <w:sz w:val="24"/>
          <w:szCs w:val="24"/>
        </w:rPr>
        <w:t>H</w:t>
      </w:r>
      <w:r w:rsidR="00281CDA">
        <w:rPr>
          <w:rFonts w:ascii="Arial" w:hAnsi="Arial" w:cs="Arial"/>
          <w:sz w:val="24"/>
          <w:szCs w:val="24"/>
        </w:rPr>
        <w:t>owever</w:t>
      </w:r>
      <w:r w:rsidR="008C25C5">
        <w:rPr>
          <w:rFonts w:ascii="Arial" w:hAnsi="Arial" w:cs="Arial"/>
          <w:sz w:val="24"/>
          <w:szCs w:val="24"/>
        </w:rPr>
        <w:t>,</w:t>
      </w:r>
      <w:r w:rsidR="00281CDA">
        <w:rPr>
          <w:rFonts w:ascii="Arial" w:hAnsi="Arial" w:cs="Arial"/>
          <w:sz w:val="24"/>
          <w:szCs w:val="24"/>
        </w:rPr>
        <w:t xml:space="preserve"> while this </w:t>
      </w:r>
      <w:r w:rsidRPr="002E5B53">
        <w:rPr>
          <w:rFonts w:ascii="Arial" w:hAnsi="Arial" w:cs="Arial"/>
          <w:sz w:val="24"/>
          <w:szCs w:val="24"/>
        </w:rPr>
        <w:t xml:space="preserve">strategy stabilises pregnancy </w:t>
      </w:r>
      <w:r>
        <w:rPr>
          <w:rFonts w:ascii="Arial" w:hAnsi="Arial" w:cs="Arial"/>
          <w:sz w:val="24"/>
          <w:szCs w:val="24"/>
        </w:rPr>
        <w:t>viability</w:t>
      </w:r>
      <w:r w:rsidRPr="002E5B53">
        <w:rPr>
          <w:rFonts w:ascii="Arial" w:hAnsi="Arial" w:cs="Arial"/>
          <w:sz w:val="24"/>
          <w:szCs w:val="24"/>
        </w:rPr>
        <w:t xml:space="preserve"> </w:t>
      </w:r>
      <w:r w:rsidR="00281CDA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places the newborn </w:t>
      </w:r>
      <w:r w:rsidRPr="002E5B53">
        <w:rPr>
          <w:rFonts w:ascii="Arial" w:hAnsi="Arial" w:cs="Arial"/>
          <w:sz w:val="24"/>
          <w:szCs w:val="24"/>
        </w:rPr>
        <w:t>at risk of neonatal abstinence syndrome</w:t>
      </w:r>
      <w:r w:rsidR="00281CDA">
        <w:rPr>
          <w:rFonts w:ascii="Arial" w:hAnsi="Arial" w:cs="Arial"/>
          <w:sz w:val="24"/>
          <w:szCs w:val="24"/>
        </w:rPr>
        <w:t xml:space="preserve"> (2)</w:t>
      </w:r>
      <w:r w:rsidRPr="002E5B53">
        <w:rPr>
          <w:rFonts w:ascii="Arial" w:hAnsi="Arial" w:cs="Arial"/>
          <w:sz w:val="24"/>
          <w:szCs w:val="24"/>
        </w:rPr>
        <w:t xml:space="preserve">.   </w:t>
      </w:r>
      <w:r w:rsidR="00DA080A">
        <w:rPr>
          <w:rFonts w:ascii="Arial" w:hAnsi="Arial" w:cs="Arial"/>
          <w:sz w:val="24"/>
          <w:szCs w:val="24"/>
        </w:rPr>
        <w:t xml:space="preserve">Infants </w:t>
      </w:r>
      <w:r w:rsidRPr="002E5B53">
        <w:rPr>
          <w:rFonts w:ascii="Arial" w:hAnsi="Arial" w:cs="Arial"/>
          <w:sz w:val="24"/>
          <w:szCs w:val="24"/>
        </w:rPr>
        <w:t xml:space="preserve">affected by </w:t>
      </w:r>
      <w:r w:rsidR="00281CDA">
        <w:rPr>
          <w:rFonts w:ascii="Arial" w:hAnsi="Arial" w:cs="Arial"/>
          <w:sz w:val="24"/>
          <w:szCs w:val="24"/>
        </w:rPr>
        <w:t>abstinence syndrome</w:t>
      </w:r>
      <w:r w:rsidRPr="002E5B53">
        <w:rPr>
          <w:rFonts w:ascii="Arial" w:hAnsi="Arial" w:cs="Arial"/>
          <w:sz w:val="24"/>
          <w:szCs w:val="24"/>
        </w:rPr>
        <w:t xml:space="preserve"> may experience symptoms </w:t>
      </w:r>
      <w:r w:rsidR="00D278FE">
        <w:rPr>
          <w:rFonts w:ascii="Arial" w:hAnsi="Arial" w:cs="Arial"/>
          <w:sz w:val="24"/>
          <w:szCs w:val="24"/>
        </w:rPr>
        <w:t>such as</w:t>
      </w:r>
      <w:r w:rsidRPr="002E5B53">
        <w:rPr>
          <w:rFonts w:ascii="Arial" w:hAnsi="Arial" w:cs="Arial"/>
          <w:sz w:val="24"/>
          <w:szCs w:val="24"/>
        </w:rPr>
        <w:t xml:space="preserve"> adverse neuro-behaviour, feeding difficulties, respiratory distress and seizure</w:t>
      </w:r>
      <w:r w:rsidR="00EE4E74">
        <w:rPr>
          <w:rFonts w:ascii="Arial" w:hAnsi="Arial" w:cs="Arial"/>
          <w:sz w:val="24"/>
          <w:szCs w:val="24"/>
        </w:rPr>
        <w:t>s</w:t>
      </w:r>
      <w:r w:rsidR="00FE5FA7">
        <w:rPr>
          <w:rFonts w:ascii="Arial" w:hAnsi="Arial" w:cs="Arial"/>
          <w:sz w:val="24"/>
          <w:szCs w:val="24"/>
        </w:rPr>
        <w:t xml:space="preserve">. </w:t>
      </w:r>
      <w:r w:rsidR="008D5E46">
        <w:rPr>
          <w:rFonts w:ascii="Arial" w:hAnsi="Arial" w:cs="Arial"/>
          <w:sz w:val="24"/>
          <w:szCs w:val="24"/>
        </w:rPr>
        <w:t>Due to the illicit nature of substance use and differing diagnostic practices there is signi</w:t>
      </w:r>
      <w:r w:rsidR="008D5E46" w:rsidRPr="002E5B53">
        <w:rPr>
          <w:rFonts w:ascii="Arial" w:hAnsi="Arial" w:cs="Arial"/>
          <w:sz w:val="24"/>
          <w:szCs w:val="24"/>
        </w:rPr>
        <w:t xml:space="preserve">ficant variability in the recorded prevalence of </w:t>
      </w:r>
      <w:r w:rsidR="008D5E46">
        <w:rPr>
          <w:rFonts w:ascii="Arial" w:hAnsi="Arial" w:cs="Arial"/>
          <w:sz w:val="24"/>
          <w:szCs w:val="24"/>
        </w:rPr>
        <w:t>abstinence syndrome</w:t>
      </w:r>
      <w:r w:rsidR="003456F9">
        <w:rPr>
          <w:rFonts w:ascii="Arial" w:hAnsi="Arial" w:cs="Arial"/>
          <w:sz w:val="24"/>
          <w:szCs w:val="24"/>
        </w:rPr>
        <w:t xml:space="preserve"> </w:t>
      </w:r>
      <w:r w:rsidR="00281CDA">
        <w:rPr>
          <w:rFonts w:ascii="Arial" w:hAnsi="Arial" w:cs="Arial"/>
          <w:sz w:val="24"/>
          <w:szCs w:val="24"/>
        </w:rPr>
        <w:t xml:space="preserve">but </w:t>
      </w:r>
      <w:r w:rsidR="008D5E46" w:rsidRPr="002E5B53">
        <w:rPr>
          <w:rFonts w:ascii="Arial" w:hAnsi="Arial" w:cs="Arial"/>
          <w:sz w:val="24"/>
          <w:szCs w:val="24"/>
        </w:rPr>
        <w:t>accumulated data suggest</w:t>
      </w:r>
      <w:r w:rsidR="008D5E46">
        <w:rPr>
          <w:rFonts w:ascii="Arial" w:hAnsi="Arial" w:cs="Arial"/>
          <w:sz w:val="24"/>
          <w:szCs w:val="24"/>
        </w:rPr>
        <w:t>s</w:t>
      </w:r>
      <w:r w:rsidR="008D5E46" w:rsidRPr="002E5B53">
        <w:rPr>
          <w:rFonts w:ascii="Arial" w:hAnsi="Arial" w:cs="Arial"/>
          <w:sz w:val="24"/>
          <w:szCs w:val="24"/>
        </w:rPr>
        <w:t xml:space="preserve"> this condition </w:t>
      </w:r>
      <w:r w:rsidR="00D278FE">
        <w:rPr>
          <w:rFonts w:ascii="Arial" w:hAnsi="Arial" w:cs="Arial"/>
          <w:sz w:val="24"/>
          <w:szCs w:val="24"/>
        </w:rPr>
        <w:t>is a significant public health challenge</w:t>
      </w:r>
      <w:r w:rsidR="008D5E46" w:rsidRPr="002E5B53">
        <w:rPr>
          <w:rFonts w:ascii="Arial" w:hAnsi="Arial" w:cs="Arial"/>
          <w:sz w:val="24"/>
          <w:szCs w:val="24"/>
        </w:rPr>
        <w:t xml:space="preserve"> </w:t>
      </w:r>
      <w:r w:rsidR="008D5E46">
        <w:rPr>
          <w:rFonts w:ascii="Arial" w:hAnsi="Arial" w:cs="Arial"/>
          <w:sz w:val="24"/>
          <w:szCs w:val="24"/>
        </w:rPr>
        <w:t>globally</w:t>
      </w:r>
      <w:r w:rsidR="008D5E46" w:rsidRPr="002E5B53">
        <w:rPr>
          <w:rFonts w:ascii="Arial" w:hAnsi="Arial" w:cs="Arial"/>
          <w:sz w:val="24"/>
          <w:szCs w:val="24"/>
        </w:rPr>
        <w:t xml:space="preserve"> (2–6/1000 live births)</w:t>
      </w:r>
      <w:r w:rsidR="008D5E46">
        <w:rPr>
          <w:rFonts w:ascii="Arial" w:hAnsi="Arial" w:cs="Arial"/>
          <w:sz w:val="24"/>
          <w:szCs w:val="24"/>
        </w:rPr>
        <w:t xml:space="preserve"> </w:t>
      </w:r>
      <w:r w:rsidR="00281CDA">
        <w:rPr>
          <w:rFonts w:ascii="Arial" w:hAnsi="Arial" w:cs="Arial"/>
          <w:sz w:val="24"/>
          <w:szCs w:val="24"/>
        </w:rPr>
        <w:t xml:space="preserve">(3). This </w:t>
      </w:r>
      <w:r w:rsidR="008D5E46">
        <w:rPr>
          <w:rFonts w:ascii="Arial" w:hAnsi="Arial" w:cs="Arial"/>
          <w:sz w:val="24"/>
          <w:szCs w:val="24"/>
        </w:rPr>
        <w:t>highlight</w:t>
      </w:r>
      <w:r w:rsidR="00281CDA">
        <w:rPr>
          <w:rFonts w:ascii="Arial" w:hAnsi="Arial" w:cs="Arial"/>
          <w:sz w:val="24"/>
          <w:szCs w:val="24"/>
        </w:rPr>
        <w:t>s</w:t>
      </w:r>
      <w:r w:rsidR="008D5E46">
        <w:rPr>
          <w:rFonts w:ascii="Arial" w:hAnsi="Arial" w:cs="Arial"/>
          <w:sz w:val="24"/>
          <w:szCs w:val="24"/>
        </w:rPr>
        <w:t xml:space="preserve"> the potential health, social, economic and human costs </w:t>
      </w:r>
      <w:r w:rsidR="00973247">
        <w:rPr>
          <w:rFonts w:ascii="Arial" w:hAnsi="Arial" w:cs="Arial"/>
          <w:sz w:val="24"/>
          <w:szCs w:val="24"/>
        </w:rPr>
        <w:t xml:space="preserve">of the current situation and </w:t>
      </w:r>
      <w:r w:rsidR="00211E6B">
        <w:rPr>
          <w:rFonts w:ascii="Arial" w:hAnsi="Arial" w:cs="Arial"/>
          <w:sz w:val="24"/>
          <w:szCs w:val="24"/>
        </w:rPr>
        <w:t xml:space="preserve">the imperative </w:t>
      </w:r>
      <w:r w:rsidR="00973247">
        <w:rPr>
          <w:rFonts w:ascii="Arial" w:hAnsi="Arial" w:cs="Arial"/>
          <w:sz w:val="24"/>
          <w:szCs w:val="24"/>
        </w:rPr>
        <w:t xml:space="preserve">need for effective management </w:t>
      </w:r>
      <w:r w:rsidR="008D5E46">
        <w:rPr>
          <w:rFonts w:ascii="Arial" w:hAnsi="Arial" w:cs="Arial"/>
          <w:sz w:val="24"/>
          <w:szCs w:val="24"/>
        </w:rPr>
        <w:t>(</w:t>
      </w:r>
      <w:r w:rsidR="00736C8B">
        <w:rPr>
          <w:rFonts w:ascii="Arial" w:hAnsi="Arial" w:cs="Arial"/>
          <w:sz w:val="24"/>
          <w:szCs w:val="24"/>
        </w:rPr>
        <w:t>4,</w:t>
      </w:r>
      <w:r w:rsidR="007E2E3C">
        <w:rPr>
          <w:rFonts w:ascii="Arial" w:hAnsi="Arial" w:cs="Arial"/>
          <w:sz w:val="24"/>
          <w:szCs w:val="24"/>
        </w:rPr>
        <w:t xml:space="preserve"> </w:t>
      </w:r>
      <w:r w:rsidR="00736C8B">
        <w:rPr>
          <w:rFonts w:ascii="Arial" w:hAnsi="Arial" w:cs="Arial"/>
          <w:sz w:val="24"/>
          <w:szCs w:val="24"/>
        </w:rPr>
        <w:t>5</w:t>
      </w:r>
      <w:r w:rsidR="008D5E46">
        <w:rPr>
          <w:rFonts w:ascii="Arial" w:hAnsi="Arial" w:cs="Arial"/>
          <w:sz w:val="24"/>
          <w:szCs w:val="24"/>
        </w:rPr>
        <w:t xml:space="preserve">). </w:t>
      </w:r>
    </w:p>
    <w:p w14:paraId="274CCB80" w14:textId="05D98BA6" w:rsidR="005D5557" w:rsidRPr="002E5B53" w:rsidRDefault="005D5557" w:rsidP="005D5557">
      <w:pPr>
        <w:spacing w:before="100" w:beforeAutospacing="1" w:after="100" w:afterAutospacing="1" w:line="48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E5B53">
        <w:rPr>
          <w:rFonts w:ascii="Arial" w:hAnsi="Arial" w:cs="Arial"/>
          <w:sz w:val="24"/>
          <w:szCs w:val="24"/>
        </w:rPr>
        <w:t xml:space="preserve">Current guidelines recommend the use of supportive </w:t>
      </w:r>
      <w:r w:rsidR="003858DA">
        <w:rPr>
          <w:rFonts w:ascii="Arial" w:hAnsi="Arial" w:cs="Arial"/>
          <w:sz w:val="24"/>
          <w:szCs w:val="24"/>
        </w:rPr>
        <w:t>care</w:t>
      </w:r>
      <w:r w:rsidRPr="002E5B53">
        <w:rPr>
          <w:rFonts w:ascii="Arial" w:hAnsi="Arial" w:cs="Arial"/>
          <w:sz w:val="24"/>
          <w:szCs w:val="24"/>
        </w:rPr>
        <w:t xml:space="preserve"> to alleviate the severity of </w:t>
      </w:r>
      <w:r w:rsidR="00E1618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eonatal </w:t>
      </w:r>
      <w:r w:rsidRPr="002E5B53">
        <w:rPr>
          <w:rFonts w:ascii="Arial" w:hAnsi="Arial" w:cs="Arial"/>
          <w:sz w:val="24"/>
          <w:szCs w:val="24"/>
        </w:rPr>
        <w:t xml:space="preserve">withdrawal. Supportive care includes consolation </w:t>
      </w:r>
      <w:r w:rsidR="003858DA">
        <w:rPr>
          <w:rFonts w:ascii="Arial" w:hAnsi="Arial" w:cs="Arial"/>
          <w:sz w:val="24"/>
          <w:szCs w:val="24"/>
        </w:rPr>
        <w:t>measures</w:t>
      </w:r>
      <w:r w:rsidRPr="002E5B53">
        <w:rPr>
          <w:rFonts w:ascii="Arial" w:hAnsi="Arial" w:cs="Arial"/>
          <w:sz w:val="24"/>
          <w:szCs w:val="24"/>
        </w:rPr>
        <w:t xml:space="preserve"> </w:t>
      </w:r>
      <w:r w:rsidR="00C8731E">
        <w:rPr>
          <w:rFonts w:ascii="Arial" w:hAnsi="Arial" w:cs="Arial"/>
          <w:sz w:val="24"/>
          <w:szCs w:val="24"/>
        </w:rPr>
        <w:t>of</w:t>
      </w:r>
      <w:r w:rsidRPr="002E5B53">
        <w:rPr>
          <w:rFonts w:ascii="Arial" w:hAnsi="Arial" w:cs="Arial"/>
          <w:sz w:val="24"/>
          <w:szCs w:val="24"/>
        </w:rPr>
        <w:t xml:space="preserve"> swaddling</w:t>
      </w:r>
      <w:r>
        <w:rPr>
          <w:rFonts w:ascii="Arial" w:hAnsi="Arial" w:cs="Arial"/>
          <w:sz w:val="24"/>
          <w:szCs w:val="24"/>
        </w:rPr>
        <w:t>,</w:t>
      </w:r>
      <w:r w:rsidRPr="002E5B53">
        <w:rPr>
          <w:rFonts w:ascii="Arial" w:hAnsi="Arial" w:cs="Arial"/>
          <w:sz w:val="24"/>
          <w:szCs w:val="24"/>
        </w:rPr>
        <w:t xml:space="preserve"> non-nutritive sucking</w:t>
      </w:r>
      <w:r>
        <w:rPr>
          <w:rFonts w:ascii="Arial" w:hAnsi="Arial" w:cs="Arial"/>
          <w:sz w:val="24"/>
          <w:szCs w:val="24"/>
        </w:rPr>
        <w:t xml:space="preserve"> and </w:t>
      </w:r>
      <w:r w:rsidR="00C8731E">
        <w:rPr>
          <w:rFonts w:ascii="Arial" w:hAnsi="Arial" w:cs="Arial"/>
          <w:sz w:val="24"/>
          <w:szCs w:val="24"/>
        </w:rPr>
        <w:t>environmental modifications to minimise</w:t>
      </w:r>
      <w:r w:rsidRPr="002E5B53">
        <w:rPr>
          <w:rFonts w:ascii="Arial" w:hAnsi="Arial" w:cs="Arial"/>
          <w:sz w:val="24"/>
          <w:szCs w:val="24"/>
        </w:rPr>
        <w:t xml:space="preserve"> external stimuli</w:t>
      </w:r>
      <w:r w:rsidR="002E07D7">
        <w:rPr>
          <w:rFonts w:ascii="Arial" w:hAnsi="Arial" w:cs="Arial"/>
          <w:sz w:val="24"/>
          <w:szCs w:val="24"/>
        </w:rPr>
        <w:t xml:space="preserve"> (</w:t>
      </w:r>
      <w:r w:rsidR="003456F9">
        <w:rPr>
          <w:rFonts w:ascii="Arial" w:hAnsi="Arial" w:cs="Arial"/>
          <w:sz w:val="24"/>
          <w:szCs w:val="24"/>
        </w:rPr>
        <w:t>6</w:t>
      </w:r>
      <w:r w:rsidR="002E07D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Breastfeeding</w:t>
      </w:r>
      <w:r w:rsidR="00E16185">
        <w:rPr>
          <w:rFonts w:ascii="Arial" w:hAnsi="Arial" w:cs="Arial"/>
          <w:sz w:val="24"/>
          <w:szCs w:val="24"/>
        </w:rPr>
        <w:t>, when not medically contraindicated,</w:t>
      </w:r>
      <w:r>
        <w:rPr>
          <w:rFonts w:ascii="Arial" w:hAnsi="Arial" w:cs="Arial"/>
          <w:sz w:val="24"/>
          <w:szCs w:val="24"/>
        </w:rPr>
        <w:t xml:space="preserve"> should be promoted as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 transfer of substitution medication in the breast milk and the physical act of breastfeeding are thought to provide </w:t>
      </w:r>
      <w:r w:rsidR="007E2E3C">
        <w:rPr>
          <w:rFonts w:ascii="Arial" w:hAnsi="Arial" w:cs="Arial"/>
          <w:color w:val="222222"/>
          <w:sz w:val="24"/>
          <w:szCs w:val="24"/>
          <w:shd w:val="clear" w:color="auto" w:fill="FFFFFF"/>
        </w:rPr>
        <w:t>comfort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 the </w:t>
      </w:r>
      <w:r w:rsidR="00DA080A">
        <w:rPr>
          <w:rFonts w:ascii="Arial" w:hAnsi="Arial" w:cs="Arial"/>
          <w:color w:val="222222"/>
          <w:sz w:val="24"/>
          <w:szCs w:val="24"/>
          <w:shd w:val="clear" w:color="auto" w:fill="FFFFFF"/>
        </w:rPr>
        <w:t>infant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2E5B53">
        <w:rPr>
          <w:rFonts w:ascii="Arial" w:hAnsi="Arial" w:cs="Arial"/>
          <w:color w:val="000000"/>
          <w:sz w:val="24"/>
          <w:szCs w:val="24"/>
        </w:rPr>
        <w:t>(</w:t>
      </w:r>
      <w:r w:rsidR="003456F9">
        <w:rPr>
          <w:rFonts w:ascii="Arial" w:hAnsi="Arial" w:cs="Arial"/>
          <w:color w:val="000000"/>
          <w:sz w:val="24"/>
          <w:szCs w:val="24"/>
        </w:rPr>
        <w:t>7</w:t>
      </w: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>).</w:t>
      </w:r>
      <w:r w:rsidR="00DA080A">
        <w:rPr>
          <w:rFonts w:ascii="Arial" w:hAnsi="Arial" w:cs="Arial"/>
          <w:sz w:val="24"/>
          <w:szCs w:val="24"/>
        </w:rPr>
        <w:t xml:space="preserve"> </w:t>
      </w:r>
      <w:r w:rsidR="007E2E3C">
        <w:rPr>
          <w:rFonts w:ascii="Arial" w:hAnsi="Arial" w:cs="Arial"/>
          <w:sz w:val="24"/>
          <w:szCs w:val="24"/>
        </w:rPr>
        <w:t xml:space="preserve"> If </w:t>
      </w:r>
      <w:r w:rsidR="006B3915">
        <w:rPr>
          <w:rFonts w:ascii="Arial" w:hAnsi="Arial" w:cs="Arial"/>
          <w:sz w:val="24"/>
          <w:szCs w:val="24"/>
        </w:rPr>
        <w:t>s</w:t>
      </w:r>
      <w:r w:rsidRPr="002E5B53">
        <w:rPr>
          <w:rFonts w:ascii="Arial" w:hAnsi="Arial" w:cs="Arial"/>
          <w:sz w:val="24"/>
          <w:szCs w:val="24"/>
        </w:rPr>
        <w:t xml:space="preserve">upportive </w:t>
      </w:r>
      <w:r>
        <w:rPr>
          <w:rFonts w:ascii="Arial" w:hAnsi="Arial" w:cs="Arial"/>
          <w:sz w:val="24"/>
          <w:szCs w:val="24"/>
        </w:rPr>
        <w:t xml:space="preserve">care </w:t>
      </w:r>
      <w:r w:rsidRPr="002E5B53">
        <w:rPr>
          <w:rFonts w:ascii="Arial" w:hAnsi="Arial" w:cs="Arial"/>
          <w:sz w:val="24"/>
          <w:szCs w:val="24"/>
        </w:rPr>
        <w:t xml:space="preserve">is insufficient to </w:t>
      </w:r>
      <w:r w:rsidR="003858DA">
        <w:rPr>
          <w:rFonts w:ascii="Arial" w:hAnsi="Arial" w:cs="Arial"/>
          <w:sz w:val="24"/>
          <w:szCs w:val="24"/>
        </w:rPr>
        <w:t>ease</w:t>
      </w:r>
      <w:r w:rsidRPr="002E5B53">
        <w:rPr>
          <w:rFonts w:ascii="Arial" w:hAnsi="Arial" w:cs="Arial"/>
          <w:sz w:val="24"/>
          <w:szCs w:val="24"/>
        </w:rPr>
        <w:t xml:space="preserve"> withdrawal symptoms</w:t>
      </w:r>
      <w:r w:rsidR="00F4230C">
        <w:rPr>
          <w:rFonts w:ascii="Arial" w:hAnsi="Arial" w:cs="Arial"/>
          <w:sz w:val="24"/>
          <w:szCs w:val="24"/>
        </w:rPr>
        <w:t xml:space="preserve"> </w:t>
      </w:r>
      <w:r w:rsidR="003858DA">
        <w:rPr>
          <w:rFonts w:ascii="Arial" w:hAnsi="Arial" w:cs="Arial"/>
          <w:sz w:val="24"/>
          <w:szCs w:val="24"/>
        </w:rPr>
        <w:t xml:space="preserve">secondary management of pharmacotherapy </w:t>
      </w:r>
      <w:r w:rsidR="0034539D">
        <w:rPr>
          <w:rFonts w:ascii="Arial" w:hAnsi="Arial" w:cs="Arial"/>
          <w:sz w:val="24"/>
          <w:szCs w:val="24"/>
        </w:rPr>
        <w:t>is indicated</w:t>
      </w:r>
      <w:r>
        <w:rPr>
          <w:rFonts w:ascii="Arial" w:hAnsi="Arial" w:cs="Arial"/>
          <w:sz w:val="24"/>
          <w:szCs w:val="24"/>
        </w:rPr>
        <w:t xml:space="preserve"> (</w:t>
      </w:r>
      <w:r w:rsidR="003456F9">
        <w:rPr>
          <w:rFonts w:ascii="Arial" w:hAnsi="Arial" w:cs="Arial"/>
          <w:sz w:val="24"/>
          <w:szCs w:val="24"/>
        </w:rPr>
        <w:t>8</w:t>
      </w:r>
      <w:r w:rsidR="001150D7">
        <w:rPr>
          <w:rFonts w:ascii="Arial" w:hAnsi="Arial" w:cs="Arial"/>
          <w:sz w:val="24"/>
          <w:szCs w:val="24"/>
        </w:rPr>
        <w:t xml:space="preserve">, </w:t>
      </w:r>
      <w:r w:rsidR="003456F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  <w:r w:rsidRPr="002E5B53">
        <w:rPr>
          <w:rFonts w:ascii="Arial" w:hAnsi="Arial" w:cs="Arial"/>
          <w:sz w:val="24"/>
          <w:szCs w:val="24"/>
        </w:rPr>
        <w:t xml:space="preserve">.    </w:t>
      </w:r>
      <w:r w:rsidR="00345ED5">
        <w:rPr>
          <w:rFonts w:ascii="Arial" w:hAnsi="Arial" w:cs="Arial"/>
          <w:sz w:val="24"/>
          <w:szCs w:val="24"/>
        </w:rPr>
        <w:t xml:space="preserve">However, pharmacotherapy prolongs the </w:t>
      </w:r>
      <w:r w:rsidR="00D12E12">
        <w:rPr>
          <w:rFonts w:ascii="Arial" w:hAnsi="Arial" w:cs="Arial"/>
          <w:sz w:val="24"/>
          <w:szCs w:val="24"/>
        </w:rPr>
        <w:t xml:space="preserve">length of hospital stay for </w:t>
      </w:r>
      <w:r w:rsidR="0034539D">
        <w:rPr>
          <w:rFonts w:ascii="Arial" w:hAnsi="Arial" w:cs="Arial"/>
          <w:sz w:val="24"/>
          <w:szCs w:val="24"/>
        </w:rPr>
        <w:t>the infant. This increase</w:t>
      </w:r>
      <w:r w:rsidR="00D12E12">
        <w:rPr>
          <w:rFonts w:ascii="Arial" w:hAnsi="Arial" w:cs="Arial"/>
          <w:sz w:val="24"/>
          <w:szCs w:val="24"/>
        </w:rPr>
        <w:t>s</w:t>
      </w:r>
      <w:r w:rsidR="0034539D">
        <w:rPr>
          <w:rFonts w:ascii="Arial" w:hAnsi="Arial" w:cs="Arial"/>
          <w:sz w:val="24"/>
          <w:szCs w:val="24"/>
        </w:rPr>
        <w:t xml:space="preserve"> health care costs</w:t>
      </w:r>
      <w:r w:rsidR="00D12E12">
        <w:rPr>
          <w:rFonts w:ascii="Arial" w:hAnsi="Arial" w:cs="Arial"/>
          <w:sz w:val="24"/>
          <w:szCs w:val="24"/>
        </w:rPr>
        <w:t xml:space="preserve"> and has the </w:t>
      </w:r>
      <w:r w:rsidR="00D12E12">
        <w:rPr>
          <w:rFonts w:ascii="Arial" w:hAnsi="Arial" w:cs="Arial"/>
          <w:sz w:val="24"/>
          <w:szCs w:val="24"/>
        </w:rPr>
        <w:lastRenderedPageBreak/>
        <w:t>potential to</w:t>
      </w:r>
      <w:r w:rsidR="0034539D">
        <w:rPr>
          <w:rFonts w:ascii="Arial" w:hAnsi="Arial" w:cs="Arial"/>
          <w:sz w:val="24"/>
          <w:szCs w:val="24"/>
        </w:rPr>
        <w:t xml:space="preserve"> interfer</w:t>
      </w:r>
      <w:r w:rsidR="00D12E12">
        <w:rPr>
          <w:rFonts w:ascii="Arial" w:hAnsi="Arial" w:cs="Arial"/>
          <w:sz w:val="24"/>
          <w:szCs w:val="24"/>
        </w:rPr>
        <w:t>e</w:t>
      </w:r>
      <w:r w:rsidR="0034539D">
        <w:rPr>
          <w:rFonts w:ascii="Arial" w:hAnsi="Arial" w:cs="Arial"/>
          <w:sz w:val="24"/>
          <w:szCs w:val="24"/>
        </w:rPr>
        <w:t xml:space="preserve"> with mother/infant bonding </w:t>
      </w:r>
      <w:r w:rsidR="00D12E12">
        <w:rPr>
          <w:rFonts w:ascii="Arial" w:hAnsi="Arial" w:cs="Arial"/>
          <w:sz w:val="24"/>
          <w:szCs w:val="24"/>
        </w:rPr>
        <w:t xml:space="preserve">due to separation </w:t>
      </w:r>
      <w:r w:rsidR="0034539D">
        <w:rPr>
          <w:rFonts w:ascii="Arial" w:hAnsi="Arial" w:cs="Arial"/>
          <w:sz w:val="24"/>
          <w:szCs w:val="24"/>
        </w:rPr>
        <w:t>(6)</w:t>
      </w:r>
      <w:r w:rsidR="00211E6B">
        <w:rPr>
          <w:rFonts w:ascii="Arial" w:hAnsi="Arial" w:cs="Arial"/>
          <w:sz w:val="24"/>
          <w:szCs w:val="24"/>
        </w:rPr>
        <w:t xml:space="preserve">. </w:t>
      </w:r>
      <w:r w:rsidR="006B391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There </w:t>
      </w: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is </w:t>
      </w:r>
      <w:r w:rsidR="006B391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also ongoing </w:t>
      </w: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>debate re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garding the long-term impact</w:t>
      </w: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of opiate and barbiturate therapy on the developing neonatal brain (</w:t>
      </w:r>
      <w:r w:rsidR="003456F9">
        <w:rPr>
          <w:rFonts w:ascii="Arial" w:hAnsi="Arial" w:cs="Arial"/>
          <w:color w:val="222222"/>
          <w:sz w:val="24"/>
          <w:szCs w:val="24"/>
          <w:shd w:val="clear" w:color="auto" w:fill="FFFFFF"/>
        </w:rPr>
        <w:t>8</w:t>
      </w:r>
      <w:r w:rsidR="001150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3456F9">
        <w:rPr>
          <w:rFonts w:ascii="Arial" w:hAnsi="Arial" w:cs="Arial"/>
          <w:color w:val="222222"/>
          <w:sz w:val="24"/>
          <w:szCs w:val="24"/>
          <w:shd w:val="clear" w:color="auto" w:fill="FFFFFF"/>
        </w:rPr>
        <w:t>9</w:t>
      </w: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). </w:t>
      </w:r>
    </w:p>
    <w:p w14:paraId="4827C2C5" w14:textId="255A9FBC" w:rsidR="005D5557" w:rsidRDefault="005D5557" w:rsidP="005D5557">
      <w:pPr>
        <w:spacing w:before="100" w:beforeAutospacing="1" w:after="100" w:afterAutospacing="1" w:line="48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>Given the disadvantages of pharmacotherapy</w:t>
      </w:r>
      <w:r w:rsidR="00DF023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F023E">
        <w:rPr>
          <w:rFonts w:ascii="Arial" w:hAnsi="Arial" w:cs="Arial"/>
          <w:color w:val="222222"/>
          <w:sz w:val="24"/>
          <w:szCs w:val="24"/>
          <w:shd w:val="clear" w:color="auto" w:fill="FFFFFF"/>
        </w:rPr>
        <w:t>supporting</w:t>
      </w:r>
      <w:r w:rsidR="00345E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breastfeeding </w:t>
      </w: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>in the initial postnatal period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may </w:t>
      </w:r>
      <w:r w:rsidR="00DF02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optimise </w:t>
      </w:r>
      <w:r w:rsidR="00345ED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effectiveness of non-pharmacological </w:t>
      </w:r>
      <w:r w:rsidR="003A5E61">
        <w:rPr>
          <w:rFonts w:ascii="Arial" w:hAnsi="Arial" w:cs="Arial"/>
          <w:color w:val="222222"/>
          <w:sz w:val="24"/>
          <w:szCs w:val="24"/>
          <w:shd w:val="clear" w:color="auto" w:fill="FFFFFF"/>
        </w:rPr>
        <w:t>care</w:t>
      </w: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076F4">
        <w:rPr>
          <w:rFonts w:ascii="Arial" w:hAnsi="Arial" w:cs="Arial"/>
          <w:color w:val="000000"/>
          <w:sz w:val="24"/>
          <w:szCs w:val="24"/>
        </w:rPr>
        <w:t xml:space="preserve">Previous research has demonstrated an association between breastfeeding and improved outcomes for infants at risk of abstinence syndrome (10).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These include a </w:t>
      </w: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reduced need for pharmacotherapy, lower abstinence scores and </w:t>
      </w:r>
      <w:r w:rsidR="004A19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</w:t>
      </w: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>shorter duration of hospi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tali</w:t>
      </w:r>
      <w:r w:rsidR="0093386A">
        <w:rPr>
          <w:rFonts w:ascii="Arial" w:hAnsi="Arial" w:cs="Arial"/>
          <w:color w:val="222222"/>
          <w:sz w:val="24"/>
          <w:szCs w:val="24"/>
          <w:shd w:val="clear" w:color="auto" w:fill="FFFFFF"/>
        </w:rPr>
        <w:t>z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ation for </w:t>
      </w:r>
      <w:r w:rsidR="005F258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breastfed </w:t>
      </w:r>
      <w:r w:rsidR="004A1994">
        <w:rPr>
          <w:rFonts w:ascii="Arial" w:hAnsi="Arial" w:cs="Arial"/>
          <w:color w:val="222222"/>
          <w:sz w:val="24"/>
          <w:szCs w:val="24"/>
          <w:shd w:val="clear" w:color="auto" w:fill="FFFFFF"/>
        </w:rPr>
        <w:t>infants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F258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or those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given </w:t>
      </w:r>
      <w:r w:rsidR="003A5E6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breast milk containing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opiate</w:t>
      </w:r>
      <w:r w:rsidR="003A5E61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>compared to formula fe</w:t>
      </w:r>
      <w:r w:rsidR="00C8731E">
        <w:rPr>
          <w:rFonts w:ascii="Arial" w:hAnsi="Arial" w:cs="Arial"/>
          <w:color w:val="222222"/>
          <w:sz w:val="24"/>
          <w:szCs w:val="24"/>
          <w:shd w:val="clear" w:color="auto" w:fill="FFFFFF"/>
        </w:rPr>
        <w:t>eding</w:t>
      </w:r>
      <w:r w:rsidR="00161C7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</w:t>
      </w:r>
      <w:r w:rsidR="00B1086C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="003456F9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="00B1086C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161C77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="003456F9"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r w:rsidR="00161C77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Many women w</w:t>
      </w:r>
      <w:r w:rsidR="00DF02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ho are substance dependent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during pregnancy </w:t>
      </w:r>
      <w:r w:rsidR="00BB780A">
        <w:rPr>
          <w:rFonts w:ascii="Arial" w:hAnsi="Arial" w:cs="Arial"/>
          <w:color w:val="222222"/>
          <w:sz w:val="24"/>
          <w:szCs w:val="24"/>
          <w:shd w:val="clear" w:color="auto" w:fill="FFFFFF"/>
        </w:rPr>
        <w:t>feel guilt and responsibility for the baby’s condition and breastfeeding</w:t>
      </w:r>
      <w:r w:rsidR="002A12A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as an act </w:t>
      </w:r>
      <w:r w:rsidR="00BB78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only </w:t>
      </w:r>
      <w:r w:rsidR="00AD6EF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mother </w:t>
      </w:r>
      <w:r w:rsidR="00BB78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can </w:t>
      </w:r>
      <w:r w:rsidR="002A12A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perform, enables </w:t>
      </w:r>
      <w:r w:rsidR="00D278FE">
        <w:rPr>
          <w:rFonts w:ascii="Arial" w:hAnsi="Arial" w:cs="Arial"/>
          <w:color w:val="222222"/>
          <w:sz w:val="24"/>
          <w:szCs w:val="24"/>
          <w:shd w:val="clear" w:color="auto" w:fill="FFFFFF"/>
        </w:rPr>
        <w:t>them</w:t>
      </w:r>
      <w:r w:rsidR="002A12A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positively impact </w:t>
      </w:r>
      <w:r w:rsidR="003D0422">
        <w:rPr>
          <w:rFonts w:ascii="Arial" w:hAnsi="Arial" w:cs="Arial"/>
          <w:color w:val="222222"/>
          <w:sz w:val="24"/>
          <w:szCs w:val="24"/>
          <w:shd w:val="clear" w:color="auto" w:fill="FFFFFF"/>
        </w:rPr>
        <w:t>the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baby’s </w:t>
      </w:r>
      <w:r w:rsidR="003A5E61">
        <w:rPr>
          <w:rFonts w:ascii="Arial" w:hAnsi="Arial" w:cs="Arial"/>
          <w:color w:val="222222"/>
          <w:sz w:val="24"/>
          <w:szCs w:val="24"/>
          <w:shd w:val="clear" w:color="auto" w:fill="FFFFFF"/>
        </w:rPr>
        <w:t>health</w:t>
      </w:r>
      <w:r w:rsidR="00C873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(1</w:t>
      </w:r>
      <w:r w:rsidR="003456F9">
        <w:rPr>
          <w:rFonts w:ascii="Arial" w:hAnsi="Arial" w:cs="Arial"/>
          <w:color w:val="222222"/>
          <w:sz w:val="24"/>
          <w:szCs w:val="24"/>
          <w:shd w:val="clear" w:color="auto" w:fill="FFFFFF"/>
        </w:rPr>
        <w:t>3</w:t>
      </w:r>
      <w:r w:rsidR="00C8731E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 w:rsidR="00AA503D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This may contribute to mother/infant attachment, which </w:t>
      </w:r>
      <w:r w:rsidR="003D042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has been noted as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problematic in this</w:t>
      </w:r>
      <w:r w:rsidR="00407BC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group (</w:t>
      </w:r>
      <w:r w:rsidR="003456F9">
        <w:rPr>
          <w:rFonts w:ascii="Arial" w:hAnsi="Arial" w:cs="Arial"/>
          <w:color w:val="222222"/>
          <w:sz w:val="24"/>
          <w:szCs w:val="24"/>
          <w:shd w:val="clear" w:color="auto" w:fill="FFFFFF"/>
        </w:rPr>
        <w:t>6</w:t>
      </w:r>
      <w:r w:rsidR="00407BC8">
        <w:rPr>
          <w:rFonts w:ascii="Arial" w:hAnsi="Arial" w:cs="Arial"/>
          <w:color w:val="222222"/>
          <w:sz w:val="24"/>
          <w:szCs w:val="24"/>
          <w:shd w:val="clear" w:color="auto" w:fill="FFFFFF"/>
        </w:rPr>
        <w:t>).</w:t>
      </w:r>
      <w:r w:rsidRPr="002E197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 </w:t>
      </w: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>Allied to th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="003D0422">
        <w:rPr>
          <w:rFonts w:ascii="Arial" w:hAnsi="Arial" w:cs="Arial"/>
          <w:color w:val="222222"/>
          <w:sz w:val="24"/>
          <w:szCs w:val="24"/>
          <w:shd w:val="clear" w:color="auto" w:fill="FFFFFF"/>
        </w:rPr>
        <w:t>se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specific advantages </w:t>
      </w:r>
      <w:r w:rsidR="003D042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exclusive to </w:t>
      </w: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substance </w:t>
      </w:r>
      <w:r w:rsidR="004A1994">
        <w:rPr>
          <w:rFonts w:ascii="Arial" w:hAnsi="Arial" w:cs="Arial"/>
          <w:color w:val="222222"/>
          <w:sz w:val="24"/>
          <w:szCs w:val="24"/>
          <w:shd w:val="clear" w:color="auto" w:fill="FFFFFF"/>
        </w:rPr>
        <w:t>dependence</w:t>
      </w:r>
      <w:r w:rsidR="00D278F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7D3B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breastfeeding also conveys </w:t>
      </w: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generic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health, psychological and economic benefits for the mother and child </w:t>
      </w: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r w:rsidR="00EA325E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="003456F9">
        <w:rPr>
          <w:rFonts w:ascii="Arial" w:hAnsi="Arial" w:cs="Arial"/>
          <w:color w:val="222222"/>
          <w:sz w:val="24"/>
          <w:szCs w:val="24"/>
          <w:shd w:val="clear" w:color="auto" w:fill="FFFFFF"/>
        </w:rPr>
        <w:t>4</w:t>
      </w:r>
      <w:r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). 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3867CE2B" w14:textId="48FC5C00" w:rsidR="005D5557" w:rsidRDefault="00027A49" w:rsidP="005D5557">
      <w:pPr>
        <w:spacing w:before="100" w:beforeAutospacing="1" w:after="100" w:afterAutospacing="1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Sig</w:t>
      </w:r>
      <w:r w:rsidR="005D55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nificant </w:t>
      </w:r>
      <w:r w:rsidR="005D5557"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challenges </w:t>
      </w:r>
      <w:r w:rsidR="00F4230C">
        <w:rPr>
          <w:rFonts w:ascii="Arial" w:hAnsi="Arial" w:cs="Arial"/>
          <w:color w:val="222222"/>
          <w:sz w:val="24"/>
          <w:szCs w:val="24"/>
          <w:shd w:val="clear" w:color="auto" w:fill="FFFFFF"/>
        </w:rPr>
        <w:t>exist</w:t>
      </w:r>
      <w:r w:rsidR="007D3B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 achieving improved </w:t>
      </w:r>
      <w:r w:rsidR="00F4230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breastfeeding </w:t>
      </w:r>
      <w:r w:rsidR="007C130E">
        <w:rPr>
          <w:rFonts w:ascii="Arial" w:hAnsi="Arial" w:cs="Arial"/>
          <w:color w:val="222222"/>
          <w:sz w:val="24"/>
          <w:szCs w:val="24"/>
          <w:shd w:val="clear" w:color="auto" w:fill="FFFFFF"/>
        </w:rPr>
        <w:t>outcomes</w:t>
      </w:r>
      <w:r w:rsidR="00F4230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C130E">
        <w:rPr>
          <w:rFonts w:ascii="Arial" w:hAnsi="Arial" w:cs="Arial"/>
          <w:color w:val="222222"/>
          <w:sz w:val="24"/>
          <w:szCs w:val="24"/>
          <w:shd w:val="clear" w:color="auto" w:fill="FFFFFF"/>
        </w:rPr>
        <w:t>for</w:t>
      </w:r>
      <w:r w:rsidR="00F4230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A597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substance dependent </w:t>
      </w:r>
      <w:r w:rsidR="00597313">
        <w:rPr>
          <w:rFonts w:ascii="Arial" w:hAnsi="Arial" w:cs="Arial"/>
          <w:color w:val="222222"/>
          <w:sz w:val="24"/>
          <w:szCs w:val="24"/>
          <w:shd w:val="clear" w:color="auto" w:fill="FFFFFF"/>
        </w:rPr>
        <w:t>women</w:t>
      </w:r>
      <w:r w:rsidR="001A55E9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7D3B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with the reasons for this t</w:t>
      </w:r>
      <w:r w:rsidR="001A55E9">
        <w:rPr>
          <w:rFonts w:ascii="Arial" w:hAnsi="Arial" w:cs="Arial"/>
          <w:color w:val="222222"/>
          <w:sz w:val="24"/>
          <w:szCs w:val="24"/>
          <w:shd w:val="clear" w:color="auto" w:fill="FFFFFF"/>
        </w:rPr>
        <w:t>hought to be multifactorial</w:t>
      </w:r>
      <w:r w:rsidR="005D55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Current initiation rates are well </w:t>
      </w:r>
      <w:r w:rsidR="005D5557"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>below national averages</w:t>
      </w:r>
      <w:r w:rsidR="005D55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high attrition levels </w:t>
      </w:r>
      <w:r w:rsidR="0065776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are common </w:t>
      </w:r>
      <w:r w:rsidR="005D55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the first postnatal week </w:t>
      </w:r>
      <w:r w:rsidR="005D5557" w:rsidRPr="00351A3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when opioid withdrawal </w:t>
      </w:r>
      <w:r w:rsidR="005D55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symptoms </w:t>
      </w:r>
      <w:r w:rsidR="005D5557" w:rsidRPr="00351A32">
        <w:rPr>
          <w:rFonts w:ascii="Arial" w:hAnsi="Arial" w:cs="Arial"/>
          <w:color w:val="222222"/>
          <w:sz w:val="24"/>
          <w:szCs w:val="24"/>
          <w:shd w:val="clear" w:color="auto" w:fill="FFFFFF"/>
        </w:rPr>
        <w:t>peak</w:t>
      </w:r>
      <w:r w:rsidR="005D55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</w:t>
      </w:r>
      <w:r w:rsidR="00EA325E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="003456F9">
        <w:rPr>
          <w:rFonts w:ascii="Arial" w:hAnsi="Arial" w:cs="Arial"/>
          <w:color w:val="222222"/>
          <w:sz w:val="24"/>
          <w:szCs w:val="24"/>
          <w:shd w:val="clear" w:color="auto" w:fill="FFFFFF"/>
        </w:rPr>
        <w:t>5</w:t>
      </w:r>
      <w:r w:rsidR="005D55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).  </w:t>
      </w:r>
      <w:r w:rsidR="005D5557"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D55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="00D278FE">
        <w:rPr>
          <w:rFonts w:ascii="Arial" w:hAnsi="Arial" w:cs="Arial"/>
          <w:color w:val="000000"/>
          <w:sz w:val="24"/>
          <w:szCs w:val="24"/>
        </w:rPr>
        <w:t>S</w:t>
      </w:r>
      <w:r w:rsidR="005D5557">
        <w:rPr>
          <w:rFonts w:ascii="Arial" w:hAnsi="Arial" w:cs="Arial"/>
          <w:color w:val="000000"/>
          <w:sz w:val="24"/>
          <w:szCs w:val="24"/>
        </w:rPr>
        <w:t xml:space="preserve">ubstance dependence is associated with socio-economic deprivation where the established norm of formula feeding has </w:t>
      </w:r>
      <w:r w:rsidR="001A55E9">
        <w:rPr>
          <w:rFonts w:ascii="Arial" w:hAnsi="Arial" w:cs="Arial"/>
          <w:color w:val="000000"/>
          <w:sz w:val="24"/>
          <w:szCs w:val="24"/>
        </w:rPr>
        <w:t xml:space="preserve">led to </w:t>
      </w:r>
      <w:r w:rsidR="005D5557"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>low maternal self-confidence in breastfeeding ability</w:t>
      </w:r>
      <w:r w:rsidR="005D55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an expectation of failure </w:t>
      </w:r>
      <w:r w:rsidR="005D5557"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r w:rsidR="00DD03BE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="003456F9">
        <w:rPr>
          <w:rFonts w:ascii="Arial" w:hAnsi="Arial" w:cs="Arial"/>
          <w:color w:val="222222"/>
          <w:sz w:val="24"/>
          <w:szCs w:val="24"/>
          <w:shd w:val="clear" w:color="auto" w:fill="FFFFFF"/>
        </w:rPr>
        <w:t>6</w:t>
      </w:r>
      <w:r w:rsidR="005D5557"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). </w:t>
      </w:r>
      <w:r w:rsidR="005D5557">
        <w:rPr>
          <w:rFonts w:ascii="Arial" w:hAnsi="Arial" w:cs="Arial"/>
          <w:color w:val="222222"/>
          <w:sz w:val="24"/>
          <w:szCs w:val="24"/>
          <w:shd w:val="clear" w:color="auto" w:fill="FFFFFF"/>
        </w:rPr>
        <w:t>This influences initiation rates and maternal perseverance when breastfeeding difficulties arise. Additional</w:t>
      </w:r>
      <w:r w:rsidR="001A55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ly, </w:t>
      </w:r>
      <w:r w:rsidR="005D55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</w:t>
      </w:r>
      <w:r w:rsidR="005D5557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adverse</w:t>
      </w:r>
      <w:r w:rsidR="005D5557" w:rsidRPr="00C044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impact of withdrawal symptoms on the</w:t>
      </w:r>
      <w:r w:rsidR="00DA08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3502B">
        <w:rPr>
          <w:rFonts w:ascii="Arial" w:hAnsi="Arial" w:cs="Arial"/>
          <w:color w:val="222222"/>
          <w:sz w:val="24"/>
          <w:szCs w:val="24"/>
          <w:shd w:val="clear" w:color="auto" w:fill="FFFFFF"/>
        </w:rPr>
        <w:t>infant’s</w:t>
      </w:r>
      <w:r w:rsidR="005D5557" w:rsidRPr="00C044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physical feeding ability</w:t>
      </w:r>
      <w:r w:rsidR="001A55E9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D5557" w:rsidRPr="00C044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such as an uncoordinated sucking pattern and agitation</w:t>
      </w:r>
      <w:r w:rsidR="001A55E9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D5557" w:rsidRPr="00C044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A55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presents a further challenge </w:t>
      </w:r>
      <w:r w:rsidR="005D5557" w:rsidRPr="00C0447F"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r w:rsidR="00DD03BE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="003456F9">
        <w:rPr>
          <w:rFonts w:ascii="Arial" w:hAnsi="Arial" w:cs="Arial"/>
          <w:color w:val="222222"/>
          <w:sz w:val="24"/>
          <w:szCs w:val="24"/>
          <w:shd w:val="clear" w:color="auto" w:fill="FFFFFF"/>
        </w:rPr>
        <w:t>7</w:t>
      </w:r>
      <w:r w:rsidR="005D5557" w:rsidRPr="00C044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). </w:t>
      </w:r>
      <w:r w:rsidR="002A12A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150D7">
        <w:rPr>
          <w:rFonts w:ascii="Arial" w:hAnsi="Arial" w:cs="Arial"/>
          <w:color w:val="222222"/>
          <w:sz w:val="24"/>
          <w:szCs w:val="24"/>
          <w:shd w:val="clear" w:color="auto" w:fill="FFFFFF"/>
        </w:rPr>
        <w:t>T</w:t>
      </w:r>
      <w:r w:rsidR="005D55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he </w:t>
      </w:r>
      <w:r w:rsidR="005D5557"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safety of breastfeeding </w:t>
      </w:r>
      <w:r w:rsidR="001A55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conjunction </w:t>
      </w:r>
      <w:r w:rsidR="005D5557"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with substance use </w:t>
      </w:r>
      <w:r w:rsidR="002A12A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continues to be </w:t>
      </w:r>
      <w:r w:rsidR="00F4230C">
        <w:rPr>
          <w:rFonts w:ascii="Arial" w:hAnsi="Arial" w:cs="Arial"/>
          <w:color w:val="222222"/>
          <w:sz w:val="24"/>
          <w:szCs w:val="24"/>
          <w:shd w:val="clear" w:color="auto" w:fill="FFFFFF"/>
        </w:rPr>
        <w:t>questioned</w:t>
      </w:r>
      <w:r w:rsidR="002A12A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</w:t>
      </w:r>
      <w:r w:rsidR="001A55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</w:t>
      </w:r>
      <w:r w:rsidR="002A12A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health care literature </w:t>
      </w:r>
      <w:r w:rsidR="005D5557"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>despite substantial evidence of the low bioavailability of opioids in breastmilk (</w:t>
      </w:r>
      <w:r w:rsidR="003456F9">
        <w:rPr>
          <w:rFonts w:ascii="Arial" w:hAnsi="Arial" w:cs="Arial"/>
          <w:color w:val="222222"/>
          <w:sz w:val="24"/>
          <w:szCs w:val="24"/>
          <w:shd w:val="clear" w:color="auto" w:fill="FFFFFF"/>
        </w:rPr>
        <w:t>10</w:t>
      </w:r>
      <w:r w:rsidR="001150D7">
        <w:rPr>
          <w:rFonts w:ascii="Arial" w:hAnsi="Arial" w:cs="Arial"/>
          <w:color w:val="222222"/>
          <w:sz w:val="24"/>
          <w:szCs w:val="24"/>
          <w:shd w:val="clear" w:color="auto" w:fill="FFFFFF"/>
        </w:rPr>
        <w:t>, 1</w:t>
      </w:r>
      <w:r w:rsidR="003456F9">
        <w:rPr>
          <w:rFonts w:ascii="Arial" w:hAnsi="Arial" w:cs="Arial"/>
          <w:color w:val="222222"/>
          <w:sz w:val="24"/>
          <w:szCs w:val="24"/>
          <w:shd w:val="clear" w:color="auto" w:fill="FFFFFF"/>
        </w:rPr>
        <w:t>8</w:t>
      </w:r>
      <w:r w:rsidR="005D5557"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>).</w:t>
      </w:r>
      <w:r w:rsidR="005D5557" w:rsidRPr="00326C6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D5557"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>Furthermore</w:t>
      </w:r>
      <w:r w:rsidR="005D555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D5557"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D55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lack of </w:t>
      </w:r>
      <w:r w:rsidR="001A55E9">
        <w:rPr>
          <w:rFonts w:ascii="Arial" w:hAnsi="Arial" w:cs="Arial"/>
          <w:color w:val="222222"/>
          <w:sz w:val="24"/>
          <w:szCs w:val="24"/>
          <w:shd w:val="clear" w:color="auto" w:fill="FFFFFF"/>
        </w:rPr>
        <w:t>practitioner kn</w:t>
      </w:r>
      <w:r w:rsidR="005D55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owledge, competence or confidence is thought to contribute to both poor promotion of breastfeeding in the antenatal period and </w:t>
      </w:r>
      <w:r w:rsidR="005D5557" w:rsidRPr="002E5B53">
        <w:rPr>
          <w:rFonts w:ascii="Arial" w:hAnsi="Arial" w:cs="Arial"/>
          <w:color w:val="000000"/>
          <w:sz w:val="24"/>
          <w:szCs w:val="24"/>
        </w:rPr>
        <w:t xml:space="preserve">discouraging </w:t>
      </w:r>
      <w:r w:rsidR="005D5557">
        <w:rPr>
          <w:rFonts w:ascii="Arial" w:hAnsi="Arial" w:cs="Arial"/>
          <w:color w:val="000000"/>
          <w:sz w:val="24"/>
          <w:szCs w:val="24"/>
        </w:rPr>
        <w:t xml:space="preserve">and restrictive </w:t>
      </w:r>
      <w:r w:rsidR="005D5557" w:rsidRPr="002E5B53">
        <w:rPr>
          <w:rFonts w:ascii="Arial" w:hAnsi="Arial" w:cs="Arial"/>
          <w:color w:val="000000"/>
          <w:sz w:val="24"/>
          <w:szCs w:val="24"/>
        </w:rPr>
        <w:t xml:space="preserve">institutional practices </w:t>
      </w:r>
      <w:r w:rsidR="005D5557">
        <w:rPr>
          <w:rFonts w:ascii="Arial" w:hAnsi="Arial" w:cs="Arial"/>
          <w:color w:val="000000"/>
          <w:sz w:val="24"/>
          <w:szCs w:val="24"/>
        </w:rPr>
        <w:t>postnatally</w:t>
      </w:r>
      <w:r w:rsidR="00DD03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(1</w:t>
      </w:r>
      <w:r w:rsidR="003456F9">
        <w:rPr>
          <w:rFonts w:ascii="Arial" w:hAnsi="Arial" w:cs="Arial"/>
          <w:color w:val="222222"/>
          <w:sz w:val="24"/>
          <w:szCs w:val="24"/>
          <w:shd w:val="clear" w:color="auto" w:fill="FFFFFF"/>
        </w:rPr>
        <w:t>9</w:t>
      </w:r>
      <w:r w:rsidR="00DD03B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A479B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456F9">
        <w:rPr>
          <w:rFonts w:ascii="Arial" w:hAnsi="Arial" w:cs="Arial"/>
          <w:color w:val="222222"/>
          <w:sz w:val="24"/>
          <w:szCs w:val="24"/>
          <w:shd w:val="clear" w:color="auto" w:fill="FFFFFF"/>
        </w:rPr>
        <w:t>20</w:t>
      </w:r>
      <w:r w:rsidR="005D5557" w:rsidRPr="002E5B53">
        <w:rPr>
          <w:rFonts w:ascii="Arial" w:hAnsi="Arial" w:cs="Arial"/>
          <w:color w:val="222222"/>
          <w:sz w:val="24"/>
          <w:szCs w:val="24"/>
          <w:shd w:val="clear" w:color="auto" w:fill="FFFFFF"/>
        </w:rPr>
        <w:t>).</w:t>
      </w:r>
    </w:p>
    <w:p w14:paraId="015D0FDB" w14:textId="7222A97B" w:rsidR="005D5557" w:rsidRDefault="005D5557" w:rsidP="005D555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Given the </w:t>
      </w:r>
      <w:r w:rsidRPr="002E5B53">
        <w:rPr>
          <w:rFonts w:ascii="Arial" w:hAnsi="Arial" w:cs="Arial"/>
          <w:sz w:val="24"/>
          <w:szCs w:val="24"/>
        </w:rPr>
        <w:t>advantages</w:t>
      </w:r>
      <w:r>
        <w:rPr>
          <w:rFonts w:ascii="Arial" w:hAnsi="Arial" w:cs="Arial"/>
          <w:sz w:val="24"/>
          <w:szCs w:val="24"/>
        </w:rPr>
        <w:t xml:space="preserve"> and the </w:t>
      </w:r>
      <w:r w:rsidR="001A55E9">
        <w:rPr>
          <w:rFonts w:ascii="Arial" w:hAnsi="Arial" w:cs="Arial"/>
          <w:sz w:val="24"/>
          <w:szCs w:val="24"/>
        </w:rPr>
        <w:t xml:space="preserve">noted </w:t>
      </w:r>
      <w:r>
        <w:rPr>
          <w:rFonts w:ascii="Arial" w:hAnsi="Arial" w:cs="Arial"/>
          <w:sz w:val="24"/>
          <w:szCs w:val="24"/>
        </w:rPr>
        <w:t>barriers</w:t>
      </w:r>
      <w:r w:rsidRPr="002E5B5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there is a need to actively promote</w:t>
      </w:r>
      <w:r w:rsidR="0065776A">
        <w:rPr>
          <w:rFonts w:ascii="Arial" w:hAnsi="Arial" w:cs="Arial"/>
          <w:sz w:val="24"/>
          <w:szCs w:val="24"/>
        </w:rPr>
        <w:t xml:space="preserve"> and enable</w:t>
      </w:r>
      <w:r>
        <w:rPr>
          <w:rFonts w:ascii="Arial" w:hAnsi="Arial" w:cs="Arial"/>
          <w:sz w:val="24"/>
          <w:szCs w:val="24"/>
        </w:rPr>
        <w:t xml:space="preserve"> breastfeeding </w:t>
      </w:r>
      <w:r w:rsidR="00F4230C">
        <w:rPr>
          <w:rFonts w:ascii="Arial" w:hAnsi="Arial" w:cs="Arial"/>
          <w:sz w:val="24"/>
          <w:szCs w:val="24"/>
        </w:rPr>
        <w:t xml:space="preserve">for </w:t>
      </w:r>
      <w:r w:rsidR="002A5971">
        <w:rPr>
          <w:rFonts w:ascii="Arial" w:hAnsi="Arial" w:cs="Arial"/>
          <w:sz w:val="24"/>
          <w:szCs w:val="24"/>
        </w:rPr>
        <w:t xml:space="preserve">substance dependent </w:t>
      </w:r>
      <w:r w:rsidR="00F4230C">
        <w:rPr>
          <w:rFonts w:ascii="Arial" w:hAnsi="Arial" w:cs="Arial"/>
          <w:sz w:val="24"/>
          <w:szCs w:val="24"/>
        </w:rPr>
        <w:t>mothers</w:t>
      </w:r>
      <w:r>
        <w:rPr>
          <w:rFonts w:ascii="Arial" w:hAnsi="Arial" w:cs="Arial"/>
          <w:sz w:val="24"/>
          <w:szCs w:val="24"/>
        </w:rPr>
        <w:t xml:space="preserve">. Yet </w:t>
      </w:r>
      <w:r w:rsidR="0065776A">
        <w:rPr>
          <w:rFonts w:ascii="Arial" w:hAnsi="Arial" w:cs="Arial"/>
          <w:sz w:val="24"/>
          <w:szCs w:val="24"/>
        </w:rPr>
        <w:t xml:space="preserve">there is </w:t>
      </w:r>
      <w:r w:rsidRPr="002E5B53">
        <w:rPr>
          <w:rFonts w:ascii="Arial" w:hAnsi="Arial" w:cs="Arial"/>
          <w:sz w:val="24"/>
          <w:szCs w:val="24"/>
        </w:rPr>
        <w:t xml:space="preserve">limited </w:t>
      </w:r>
      <w:r>
        <w:rPr>
          <w:rFonts w:ascii="Arial" w:hAnsi="Arial" w:cs="Arial"/>
          <w:sz w:val="24"/>
          <w:szCs w:val="24"/>
        </w:rPr>
        <w:t xml:space="preserve">research </w:t>
      </w:r>
      <w:r w:rsidRPr="002E5B53">
        <w:rPr>
          <w:rFonts w:ascii="Arial" w:hAnsi="Arial" w:cs="Arial"/>
          <w:sz w:val="24"/>
          <w:szCs w:val="24"/>
        </w:rPr>
        <w:t xml:space="preserve">on ways in which </w:t>
      </w:r>
      <w:r w:rsidR="00DF023E">
        <w:rPr>
          <w:rFonts w:ascii="Arial" w:hAnsi="Arial" w:cs="Arial"/>
          <w:sz w:val="24"/>
          <w:szCs w:val="24"/>
        </w:rPr>
        <w:t>practitioners</w:t>
      </w:r>
      <w:r w:rsidRPr="002E5B53">
        <w:rPr>
          <w:rFonts w:ascii="Arial" w:hAnsi="Arial" w:cs="Arial"/>
          <w:sz w:val="24"/>
          <w:szCs w:val="24"/>
        </w:rPr>
        <w:t xml:space="preserve"> can </w:t>
      </w:r>
      <w:r w:rsidR="0065776A">
        <w:rPr>
          <w:rFonts w:ascii="Arial" w:hAnsi="Arial" w:cs="Arial"/>
          <w:sz w:val="24"/>
          <w:szCs w:val="24"/>
        </w:rPr>
        <w:t>facilitate</w:t>
      </w:r>
      <w:r>
        <w:rPr>
          <w:rFonts w:ascii="Arial" w:hAnsi="Arial" w:cs="Arial"/>
          <w:sz w:val="24"/>
          <w:szCs w:val="24"/>
        </w:rPr>
        <w:t xml:space="preserve"> women to </w:t>
      </w:r>
      <w:r w:rsidR="0065776A">
        <w:rPr>
          <w:rFonts w:ascii="Arial" w:hAnsi="Arial" w:cs="Arial"/>
          <w:sz w:val="24"/>
          <w:szCs w:val="24"/>
        </w:rPr>
        <w:t xml:space="preserve">sustain </w:t>
      </w:r>
      <w:r>
        <w:rPr>
          <w:rFonts w:ascii="Arial" w:hAnsi="Arial" w:cs="Arial"/>
          <w:sz w:val="24"/>
          <w:szCs w:val="24"/>
        </w:rPr>
        <w:t xml:space="preserve">breastfeeding. </w:t>
      </w:r>
      <w:r w:rsidRPr="002E5B5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Pr="002E5B53">
        <w:rPr>
          <w:rFonts w:ascii="Arial" w:hAnsi="Arial" w:cs="Arial"/>
          <w:sz w:val="24"/>
          <w:szCs w:val="24"/>
        </w:rPr>
        <w:t xml:space="preserve">his paper </w:t>
      </w:r>
      <w:r w:rsidR="00A136CB">
        <w:rPr>
          <w:rFonts w:ascii="Arial" w:hAnsi="Arial" w:cs="Arial"/>
          <w:sz w:val="24"/>
          <w:szCs w:val="24"/>
        </w:rPr>
        <w:t>explores</w:t>
      </w:r>
      <w:r w:rsidR="0065776A">
        <w:rPr>
          <w:rFonts w:ascii="Arial" w:hAnsi="Arial" w:cs="Arial"/>
          <w:sz w:val="24"/>
          <w:szCs w:val="24"/>
        </w:rPr>
        <w:t xml:space="preserve"> the f</w:t>
      </w:r>
      <w:r>
        <w:rPr>
          <w:rFonts w:ascii="Arial" w:hAnsi="Arial" w:cs="Arial"/>
          <w:sz w:val="24"/>
          <w:szCs w:val="24"/>
        </w:rPr>
        <w:t xml:space="preserve">easibility of </w:t>
      </w:r>
      <w:r w:rsidRPr="002E5B53">
        <w:rPr>
          <w:rFonts w:ascii="Arial" w:hAnsi="Arial" w:cs="Arial"/>
          <w:sz w:val="24"/>
          <w:szCs w:val="24"/>
        </w:rPr>
        <w:t>in-hospital, t</w:t>
      </w:r>
      <w:r w:rsidR="00A479B3">
        <w:rPr>
          <w:rFonts w:ascii="Arial" w:hAnsi="Arial" w:cs="Arial"/>
          <w:sz w:val="24"/>
          <w:szCs w:val="24"/>
        </w:rPr>
        <w:t>ailored</w:t>
      </w:r>
      <w:r w:rsidRPr="002E5B53">
        <w:rPr>
          <w:rFonts w:ascii="Arial" w:hAnsi="Arial" w:cs="Arial"/>
          <w:sz w:val="24"/>
          <w:szCs w:val="24"/>
        </w:rPr>
        <w:t xml:space="preserve"> breastfeeding support for the substance exposed mother and baby.</w:t>
      </w:r>
      <w:r w:rsidRPr="005E7550">
        <w:t xml:space="preserve"> </w:t>
      </w:r>
    </w:p>
    <w:p w14:paraId="6A35FBEE" w14:textId="77777777" w:rsidR="005D5557" w:rsidRPr="00C8731E" w:rsidRDefault="005D5557" w:rsidP="002E197B">
      <w:pPr>
        <w:outlineLvl w:val="0"/>
        <w:rPr>
          <w:rFonts w:ascii="Arial" w:hAnsi="Arial" w:cs="Arial"/>
          <w:b/>
          <w:sz w:val="24"/>
          <w:szCs w:val="24"/>
        </w:rPr>
      </w:pPr>
      <w:r w:rsidRPr="00C8731E">
        <w:rPr>
          <w:rFonts w:ascii="Arial" w:hAnsi="Arial" w:cs="Arial"/>
          <w:b/>
          <w:sz w:val="24"/>
          <w:szCs w:val="24"/>
        </w:rPr>
        <w:t>Methods</w:t>
      </w:r>
    </w:p>
    <w:p w14:paraId="34577EB8" w14:textId="28E2C14E" w:rsidR="005D5557" w:rsidRDefault="005D5557" w:rsidP="005D712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research design was a </w:t>
      </w:r>
      <w:r w:rsidR="002D6991">
        <w:rPr>
          <w:rFonts w:ascii="Arial" w:hAnsi="Arial" w:cs="Arial"/>
          <w:sz w:val="24"/>
          <w:szCs w:val="24"/>
        </w:rPr>
        <w:t xml:space="preserve">mixed method </w:t>
      </w:r>
      <w:r w:rsidR="00D278FE">
        <w:rPr>
          <w:rFonts w:ascii="Arial" w:hAnsi="Arial" w:cs="Arial"/>
          <w:sz w:val="24"/>
          <w:szCs w:val="24"/>
        </w:rPr>
        <w:t>pilot</w:t>
      </w:r>
      <w:r>
        <w:rPr>
          <w:rFonts w:ascii="Arial" w:hAnsi="Arial" w:cs="Arial"/>
          <w:sz w:val="24"/>
          <w:szCs w:val="24"/>
        </w:rPr>
        <w:t xml:space="preserve"> study</w:t>
      </w:r>
      <w:r w:rsidR="00D278FE">
        <w:rPr>
          <w:rFonts w:ascii="Arial" w:hAnsi="Arial" w:cs="Arial"/>
          <w:sz w:val="24"/>
          <w:szCs w:val="24"/>
        </w:rPr>
        <w:t xml:space="preserve">, </w:t>
      </w:r>
      <w:r w:rsidR="004D082D">
        <w:rPr>
          <w:rFonts w:ascii="Arial" w:hAnsi="Arial" w:cs="Arial"/>
          <w:sz w:val="24"/>
          <w:szCs w:val="24"/>
        </w:rPr>
        <w:t>inclu</w:t>
      </w:r>
      <w:r w:rsidR="00D278FE">
        <w:rPr>
          <w:rFonts w:ascii="Arial" w:hAnsi="Arial" w:cs="Arial"/>
          <w:sz w:val="24"/>
          <w:szCs w:val="24"/>
        </w:rPr>
        <w:t>d</w:t>
      </w:r>
      <w:r w:rsidR="004D082D">
        <w:rPr>
          <w:rFonts w:ascii="Arial" w:hAnsi="Arial" w:cs="Arial"/>
          <w:sz w:val="24"/>
          <w:szCs w:val="24"/>
        </w:rPr>
        <w:t>i</w:t>
      </w:r>
      <w:r w:rsidR="00D278FE"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z w:val="24"/>
          <w:szCs w:val="24"/>
        </w:rPr>
        <w:t xml:space="preserve"> a randomized controlled trial </w:t>
      </w:r>
      <w:r w:rsidR="002D6991">
        <w:rPr>
          <w:rFonts w:ascii="Arial" w:hAnsi="Arial" w:cs="Arial"/>
          <w:sz w:val="24"/>
          <w:szCs w:val="24"/>
        </w:rPr>
        <w:t xml:space="preserve">and maternal </w:t>
      </w:r>
      <w:r w:rsidR="00BD1A15">
        <w:rPr>
          <w:rFonts w:ascii="Arial" w:hAnsi="Arial" w:cs="Arial"/>
          <w:sz w:val="24"/>
          <w:szCs w:val="24"/>
        </w:rPr>
        <w:t>questionnaire</w:t>
      </w:r>
      <w:r>
        <w:rPr>
          <w:rFonts w:ascii="Arial" w:hAnsi="Arial" w:cs="Arial"/>
          <w:sz w:val="24"/>
          <w:szCs w:val="24"/>
        </w:rPr>
        <w:t>.  The p</w:t>
      </w:r>
      <w:r w:rsidRPr="00740954">
        <w:rPr>
          <w:rFonts w:ascii="Arial" w:hAnsi="Arial" w:cs="Arial"/>
          <w:sz w:val="24"/>
          <w:szCs w:val="24"/>
        </w:rPr>
        <w:t>rimary objective</w:t>
      </w:r>
      <w:r>
        <w:rPr>
          <w:rFonts w:ascii="Arial" w:hAnsi="Arial" w:cs="Arial"/>
          <w:sz w:val="24"/>
          <w:szCs w:val="24"/>
        </w:rPr>
        <w:t xml:space="preserve"> was</w:t>
      </w:r>
      <w:r w:rsidR="00D278FE">
        <w:rPr>
          <w:rFonts w:ascii="Arial" w:hAnsi="Arial" w:cs="Arial"/>
          <w:sz w:val="24"/>
          <w:szCs w:val="24"/>
        </w:rPr>
        <w:t xml:space="preserve"> to evaluate the </w:t>
      </w:r>
      <w:r>
        <w:rPr>
          <w:rFonts w:ascii="Arial" w:hAnsi="Arial" w:cs="Arial"/>
          <w:sz w:val="24"/>
          <w:szCs w:val="24"/>
        </w:rPr>
        <w:t>feasib</w:t>
      </w:r>
      <w:r w:rsidR="00DF023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</w:t>
      </w:r>
      <w:r w:rsidR="00D805A7">
        <w:rPr>
          <w:rFonts w:ascii="Arial" w:hAnsi="Arial" w:cs="Arial"/>
          <w:sz w:val="24"/>
          <w:szCs w:val="24"/>
        </w:rPr>
        <w:t>ity</w:t>
      </w:r>
      <w:r w:rsidR="00D278FE">
        <w:rPr>
          <w:rFonts w:ascii="Arial" w:hAnsi="Arial" w:cs="Arial"/>
          <w:sz w:val="24"/>
          <w:szCs w:val="24"/>
        </w:rPr>
        <w:t xml:space="preserve"> of the intervention,</w:t>
      </w:r>
      <w:r>
        <w:rPr>
          <w:rFonts w:ascii="Arial" w:hAnsi="Arial" w:cs="Arial"/>
          <w:sz w:val="24"/>
          <w:szCs w:val="24"/>
        </w:rPr>
        <w:t xml:space="preserve"> </w:t>
      </w:r>
      <w:r w:rsidRPr="00740954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 w:rsidR="00D278FE">
        <w:rPr>
          <w:rFonts w:ascii="Arial" w:hAnsi="Arial" w:cs="Arial"/>
          <w:sz w:val="24"/>
          <w:szCs w:val="24"/>
        </w:rPr>
        <w:t xml:space="preserve">to assess </w:t>
      </w:r>
      <w:r>
        <w:rPr>
          <w:rFonts w:ascii="Arial" w:hAnsi="Arial" w:cs="Arial"/>
          <w:sz w:val="24"/>
          <w:szCs w:val="24"/>
        </w:rPr>
        <w:t xml:space="preserve">whether a future </w:t>
      </w:r>
      <w:r w:rsidRPr="00740954">
        <w:rPr>
          <w:rFonts w:ascii="Arial" w:hAnsi="Arial" w:cs="Arial"/>
          <w:sz w:val="24"/>
          <w:szCs w:val="24"/>
        </w:rPr>
        <w:t xml:space="preserve">adequately powered </w:t>
      </w:r>
      <w:r w:rsidR="00D278FE">
        <w:rPr>
          <w:rFonts w:ascii="Arial" w:hAnsi="Arial" w:cs="Arial"/>
          <w:sz w:val="24"/>
          <w:szCs w:val="24"/>
        </w:rPr>
        <w:t xml:space="preserve">randomized </w:t>
      </w:r>
      <w:r w:rsidRPr="00740954">
        <w:rPr>
          <w:rFonts w:ascii="Arial" w:hAnsi="Arial" w:cs="Arial"/>
          <w:sz w:val="24"/>
          <w:szCs w:val="24"/>
        </w:rPr>
        <w:t>controlled trial</w:t>
      </w:r>
      <w:r>
        <w:rPr>
          <w:rFonts w:ascii="Arial" w:hAnsi="Arial" w:cs="Arial"/>
          <w:sz w:val="24"/>
          <w:szCs w:val="24"/>
        </w:rPr>
        <w:t xml:space="preserve"> was warranted</w:t>
      </w:r>
      <w:r w:rsidR="000501CC">
        <w:rPr>
          <w:rFonts w:ascii="Arial" w:hAnsi="Arial" w:cs="Arial"/>
          <w:sz w:val="24"/>
          <w:szCs w:val="24"/>
        </w:rPr>
        <w:t xml:space="preserve"> (2</w:t>
      </w:r>
      <w:r w:rsidR="003456F9">
        <w:rPr>
          <w:rFonts w:ascii="Arial" w:hAnsi="Arial" w:cs="Arial"/>
          <w:sz w:val="24"/>
          <w:szCs w:val="24"/>
        </w:rPr>
        <w:t>1</w:t>
      </w:r>
      <w:r w:rsidR="000501CC">
        <w:rPr>
          <w:rFonts w:ascii="Arial" w:hAnsi="Arial" w:cs="Arial"/>
          <w:sz w:val="24"/>
          <w:szCs w:val="24"/>
        </w:rPr>
        <w:t>).</w:t>
      </w:r>
      <w:r w:rsidR="000501CC">
        <w:rPr>
          <w:rFonts w:ascii="Arial" w:hAnsi="Arial" w:cs="Arial"/>
          <w:color w:val="FF0000"/>
          <w:sz w:val="24"/>
          <w:szCs w:val="24"/>
        </w:rPr>
        <w:t xml:space="preserve"> </w:t>
      </w:r>
      <w:r w:rsidRPr="002E197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research was conducted in </w:t>
      </w:r>
      <w:r w:rsidR="000501CC">
        <w:rPr>
          <w:rFonts w:ascii="Arial" w:hAnsi="Arial" w:cs="Arial"/>
          <w:sz w:val="24"/>
          <w:szCs w:val="24"/>
        </w:rPr>
        <w:t xml:space="preserve">a tertiary </w:t>
      </w:r>
      <w:r>
        <w:rPr>
          <w:rFonts w:ascii="Arial" w:hAnsi="Arial" w:cs="Arial"/>
          <w:sz w:val="24"/>
          <w:szCs w:val="24"/>
        </w:rPr>
        <w:t>mat</w:t>
      </w:r>
      <w:r w:rsidR="00597313">
        <w:rPr>
          <w:rFonts w:ascii="Arial" w:hAnsi="Arial" w:cs="Arial"/>
          <w:sz w:val="24"/>
          <w:szCs w:val="24"/>
        </w:rPr>
        <w:t xml:space="preserve">ernity hospital </w:t>
      </w:r>
      <w:r>
        <w:rPr>
          <w:rFonts w:ascii="Arial" w:hAnsi="Arial" w:cs="Arial"/>
          <w:sz w:val="24"/>
          <w:szCs w:val="24"/>
        </w:rPr>
        <w:t xml:space="preserve">and participant recruitment </w:t>
      </w:r>
      <w:r w:rsidR="000501CC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 xml:space="preserve">undertaken between </w:t>
      </w:r>
      <w:r w:rsidRPr="006052CF">
        <w:rPr>
          <w:rFonts w:ascii="Arial" w:hAnsi="Arial" w:cs="Arial"/>
          <w:sz w:val="24"/>
          <w:szCs w:val="24"/>
        </w:rPr>
        <w:t xml:space="preserve">April 2014 and </w:t>
      </w:r>
      <w:r>
        <w:rPr>
          <w:rFonts w:ascii="Arial" w:hAnsi="Arial" w:cs="Arial"/>
          <w:sz w:val="24"/>
          <w:szCs w:val="24"/>
        </w:rPr>
        <w:t>May</w:t>
      </w:r>
      <w:r w:rsidRPr="006052CF">
        <w:rPr>
          <w:rFonts w:ascii="Arial" w:hAnsi="Arial" w:cs="Arial"/>
          <w:sz w:val="24"/>
          <w:szCs w:val="24"/>
        </w:rPr>
        <w:t xml:space="preserve"> 2015. </w:t>
      </w:r>
      <w:r w:rsidR="00D805A7">
        <w:rPr>
          <w:rFonts w:ascii="Arial" w:hAnsi="Arial" w:cs="Arial"/>
          <w:sz w:val="24"/>
          <w:szCs w:val="24"/>
        </w:rPr>
        <w:t xml:space="preserve">The study was approved by the </w:t>
      </w:r>
      <w:r w:rsidR="009436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North of Scotland Research </w:t>
      </w:r>
      <w:r w:rsidRPr="005527AA">
        <w:rPr>
          <w:rFonts w:ascii="Arial" w:hAnsi="Arial" w:cs="Arial"/>
          <w:color w:val="222222"/>
          <w:sz w:val="24"/>
          <w:szCs w:val="24"/>
          <w:shd w:val="clear" w:color="auto" w:fill="FFFFFF"/>
        </w:rPr>
        <w:t>Ethics Committee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F3324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D7124" w:rsidRPr="005D7124">
        <w:rPr>
          <w:rFonts w:ascii="Arial" w:hAnsi="Arial" w:cs="Arial"/>
          <w:color w:val="222222"/>
          <w:sz w:val="24"/>
          <w:szCs w:val="24"/>
          <w:shd w:val="clear" w:color="auto" w:fill="FFFFFF"/>
        </w:rPr>
        <w:t>and N</w:t>
      </w:r>
      <w:r w:rsidR="00F33243">
        <w:rPr>
          <w:rFonts w:ascii="Arial" w:hAnsi="Arial" w:cs="Arial"/>
          <w:color w:val="222222"/>
          <w:sz w:val="24"/>
          <w:szCs w:val="24"/>
          <w:shd w:val="clear" w:color="auto" w:fill="FFFFFF"/>
        </w:rPr>
        <w:t>ational Health Service G</w:t>
      </w:r>
      <w:r w:rsidR="005D7124" w:rsidRPr="005D7124">
        <w:rPr>
          <w:rFonts w:ascii="Arial" w:hAnsi="Arial" w:cs="Arial"/>
          <w:color w:val="222222"/>
          <w:sz w:val="24"/>
          <w:szCs w:val="24"/>
          <w:shd w:val="clear" w:color="auto" w:fill="FFFFFF"/>
        </w:rPr>
        <w:t>rampian Research and Development.</w:t>
      </w:r>
      <w:r w:rsidR="002058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805A7">
        <w:rPr>
          <w:rFonts w:ascii="Arial" w:hAnsi="Arial" w:cs="Arial"/>
          <w:color w:val="222222"/>
          <w:sz w:val="24"/>
          <w:szCs w:val="24"/>
          <w:shd w:val="clear" w:color="auto" w:fill="FFFFFF"/>
        </w:rPr>
        <w:t>Maternal w</w:t>
      </w:r>
      <w:r w:rsidRPr="005527A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ritten consent was obtained prior to study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randomization </w:t>
      </w:r>
      <w:r w:rsidRPr="005527A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 verbal consent re-assessed daily </w:t>
      </w:r>
      <w:r w:rsidR="000501C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from </w:t>
      </w:r>
      <w:r w:rsidRPr="005527A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intervention </w:t>
      </w:r>
      <w:r w:rsidR="000501CC">
        <w:rPr>
          <w:rFonts w:ascii="Arial" w:hAnsi="Arial" w:cs="Arial"/>
          <w:color w:val="222222"/>
          <w:sz w:val="24"/>
          <w:szCs w:val="24"/>
          <w:shd w:val="clear" w:color="auto" w:fill="FFFFFF"/>
        </w:rPr>
        <w:t>participants</w:t>
      </w:r>
      <w:r w:rsidRPr="005527AA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2058BF" w:rsidRPr="002058BF">
        <w:t xml:space="preserve"> </w:t>
      </w:r>
    </w:p>
    <w:p w14:paraId="1BA53289" w14:textId="77777777" w:rsidR="005D5557" w:rsidRPr="005A1AB7" w:rsidRDefault="005D5557" w:rsidP="002E197B">
      <w:pPr>
        <w:spacing w:line="480" w:lineRule="auto"/>
        <w:outlineLvl w:val="0"/>
        <w:rPr>
          <w:rFonts w:ascii="Arial" w:hAnsi="Arial" w:cs="Arial"/>
          <w:sz w:val="24"/>
          <w:szCs w:val="24"/>
          <w:u w:val="single"/>
        </w:rPr>
      </w:pPr>
      <w:r w:rsidRPr="005A1AB7">
        <w:rPr>
          <w:rFonts w:ascii="Arial" w:hAnsi="Arial" w:cs="Arial"/>
          <w:sz w:val="24"/>
          <w:szCs w:val="24"/>
          <w:u w:val="single"/>
        </w:rPr>
        <w:t xml:space="preserve">Intervention </w:t>
      </w:r>
    </w:p>
    <w:p w14:paraId="2B907582" w14:textId="0B5E2E3B" w:rsidR="00E8482C" w:rsidRDefault="005D5557" w:rsidP="005D5557">
      <w:pPr>
        <w:spacing w:line="480" w:lineRule="auto"/>
        <w:rPr>
          <w:rFonts w:ascii="Arial" w:hAnsi="Arial" w:cs="Arial"/>
          <w:sz w:val="24"/>
          <w:szCs w:val="24"/>
        </w:rPr>
      </w:pPr>
      <w:r w:rsidRPr="006D39F3">
        <w:rPr>
          <w:rFonts w:ascii="Arial" w:hAnsi="Arial" w:cs="Arial"/>
          <w:sz w:val="24"/>
          <w:szCs w:val="24"/>
        </w:rPr>
        <w:lastRenderedPageBreak/>
        <w:t xml:space="preserve">The intervention </w:t>
      </w:r>
      <w:r w:rsidR="00597313">
        <w:rPr>
          <w:rFonts w:ascii="Arial" w:hAnsi="Arial" w:cs="Arial"/>
          <w:sz w:val="24"/>
          <w:szCs w:val="24"/>
        </w:rPr>
        <w:t xml:space="preserve">group </w:t>
      </w:r>
      <w:r w:rsidR="00E8482C">
        <w:rPr>
          <w:rFonts w:ascii="Arial" w:hAnsi="Arial" w:cs="Arial"/>
          <w:sz w:val="24"/>
          <w:szCs w:val="24"/>
        </w:rPr>
        <w:t xml:space="preserve">received </w:t>
      </w:r>
      <w:r w:rsidRPr="006D39F3">
        <w:rPr>
          <w:rFonts w:ascii="Arial" w:hAnsi="Arial" w:cs="Arial"/>
          <w:sz w:val="24"/>
          <w:szCs w:val="24"/>
        </w:rPr>
        <w:t xml:space="preserve">integrated </w:t>
      </w:r>
      <w:r w:rsidR="00E8482C">
        <w:rPr>
          <w:rFonts w:ascii="Arial" w:hAnsi="Arial" w:cs="Arial"/>
          <w:sz w:val="24"/>
          <w:szCs w:val="24"/>
        </w:rPr>
        <w:t xml:space="preserve">support </w:t>
      </w:r>
      <w:r w:rsidRPr="006D39F3">
        <w:rPr>
          <w:rFonts w:ascii="Arial" w:hAnsi="Arial" w:cs="Arial"/>
          <w:sz w:val="24"/>
          <w:szCs w:val="24"/>
        </w:rPr>
        <w:t xml:space="preserve">based on practical </w:t>
      </w:r>
      <w:r w:rsidR="00D805A7">
        <w:rPr>
          <w:rFonts w:ascii="Arial" w:hAnsi="Arial" w:cs="Arial"/>
          <w:sz w:val="24"/>
          <w:szCs w:val="24"/>
        </w:rPr>
        <w:t xml:space="preserve">breastfeeding </w:t>
      </w:r>
      <w:r w:rsidRPr="006D39F3">
        <w:rPr>
          <w:rFonts w:ascii="Arial" w:hAnsi="Arial" w:cs="Arial"/>
          <w:sz w:val="24"/>
          <w:szCs w:val="24"/>
        </w:rPr>
        <w:t>advic</w:t>
      </w:r>
      <w:r>
        <w:rPr>
          <w:rFonts w:ascii="Arial" w:hAnsi="Arial" w:cs="Arial"/>
          <w:sz w:val="24"/>
          <w:szCs w:val="24"/>
        </w:rPr>
        <w:t>e</w:t>
      </w:r>
      <w:r w:rsidR="00D278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544C5">
        <w:rPr>
          <w:rFonts w:ascii="Arial" w:hAnsi="Arial" w:cs="Arial"/>
          <w:sz w:val="24"/>
          <w:szCs w:val="24"/>
        </w:rPr>
        <w:t xml:space="preserve">promotion of </w:t>
      </w:r>
      <w:r w:rsidR="00590476">
        <w:rPr>
          <w:rFonts w:ascii="Arial" w:hAnsi="Arial" w:cs="Arial"/>
          <w:sz w:val="24"/>
          <w:szCs w:val="24"/>
        </w:rPr>
        <w:t>maternal self-efficacy</w:t>
      </w:r>
      <w:r w:rsidR="008544C5">
        <w:rPr>
          <w:rFonts w:ascii="Arial" w:hAnsi="Arial" w:cs="Arial"/>
          <w:sz w:val="24"/>
          <w:szCs w:val="24"/>
        </w:rPr>
        <w:t xml:space="preserve"> through encouragement and persuasion</w:t>
      </w:r>
      <w:r w:rsidR="00D278FE">
        <w:rPr>
          <w:rFonts w:ascii="Arial" w:hAnsi="Arial" w:cs="Arial"/>
          <w:sz w:val="24"/>
          <w:szCs w:val="24"/>
        </w:rPr>
        <w:t>,</w:t>
      </w:r>
      <w:r w:rsidRPr="006D39F3">
        <w:rPr>
          <w:rFonts w:ascii="Arial" w:hAnsi="Arial" w:cs="Arial"/>
          <w:sz w:val="24"/>
          <w:szCs w:val="24"/>
        </w:rPr>
        <w:t xml:space="preserve"> and provision of neonatal self-consolation techniques within a low stimuli environment.    Th</w:t>
      </w:r>
      <w:r w:rsidR="00E8482C">
        <w:rPr>
          <w:rFonts w:ascii="Arial" w:hAnsi="Arial" w:cs="Arial"/>
          <w:sz w:val="24"/>
          <w:szCs w:val="24"/>
        </w:rPr>
        <w:t>is included</w:t>
      </w:r>
      <w:r w:rsidRPr="006D39F3">
        <w:rPr>
          <w:rFonts w:ascii="Arial" w:hAnsi="Arial" w:cs="Arial"/>
          <w:sz w:val="24"/>
          <w:szCs w:val="24"/>
        </w:rPr>
        <w:t xml:space="preserve"> a 1-hour daily scheduled session with a dedicated</w:t>
      </w:r>
      <w:r w:rsidR="00B56DF4">
        <w:rPr>
          <w:rFonts w:ascii="Arial" w:hAnsi="Arial" w:cs="Arial"/>
          <w:sz w:val="24"/>
          <w:szCs w:val="24"/>
        </w:rPr>
        <w:t xml:space="preserve"> </w:t>
      </w:r>
      <w:r w:rsidR="000501CC">
        <w:rPr>
          <w:rFonts w:ascii="Arial" w:hAnsi="Arial" w:cs="Arial"/>
          <w:sz w:val="24"/>
          <w:szCs w:val="24"/>
        </w:rPr>
        <w:t xml:space="preserve">support worker. </w:t>
      </w:r>
      <w:r w:rsidR="00D805A7">
        <w:rPr>
          <w:rFonts w:ascii="Arial" w:hAnsi="Arial" w:cs="Arial"/>
          <w:sz w:val="24"/>
          <w:szCs w:val="24"/>
        </w:rPr>
        <w:t xml:space="preserve">The support workers </w:t>
      </w:r>
      <w:r w:rsidR="000501CC">
        <w:rPr>
          <w:rFonts w:ascii="Arial" w:hAnsi="Arial" w:cs="Arial"/>
          <w:sz w:val="24"/>
          <w:szCs w:val="24"/>
        </w:rPr>
        <w:t xml:space="preserve">were </w:t>
      </w:r>
      <w:r w:rsidR="000501CC" w:rsidRPr="006D39F3">
        <w:rPr>
          <w:rFonts w:ascii="Arial" w:hAnsi="Arial" w:cs="Arial"/>
          <w:sz w:val="24"/>
          <w:szCs w:val="24"/>
        </w:rPr>
        <w:t xml:space="preserve">Baby Friendly Initiative </w:t>
      </w:r>
      <w:r w:rsidR="000501CC">
        <w:rPr>
          <w:rFonts w:ascii="Arial" w:hAnsi="Arial" w:cs="Arial"/>
          <w:sz w:val="24"/>
          <w:szCs w:val="24"/>
        </w:rPr>
        <w:t xml:space="preserve">trained </w:t>
      </w:r>
      <w:r w:rsidR="00487694">
        <w:rPr>
          <w:rFonts w:ascii="Arial" w:hAnsi="Arial" w:cs="Arial"/>
          <w:sz w:val="24"/>
          <w:szCs w:val="24"/>
        </w:rPr>
        <w:t>with</w:t>
      </w:r>
      <w:r w:rsidR="000501CC">
        <w:rPr>
          <w:rFonts w:ascii="Arial" w:hAnsi="Arial" w:cs="Arial"/>
          <w:sz w:val="24"/>
          <w:szCs w:val="24"/>
        </w:rPr>
        <w:t xml:space="preserve"> </w:t>
      </w:r>
      <w:r w:rsidR="00487694">
        <w:rPr>
          <w:rFonts w:ascii="Arial" w:hAnsi="Arial" w:cs="Arial"/>
          <w:sz w:val="24"/>
          <w:szCs w:val="24"/>
        </w:rPr>
        <w:t>additional</w:t>
      </w:r>
      <w:r w:rsidR="00590476">
        <w:rPr>
          <w:rFonts w:ascii="Arial" w:hAnsi="Arial" w:cs="Arial"/>
          <w:sz w:val="24"/>
          <w:szCs w:val="24"/>
        </w:rPr>
        <w:t xml:space="preserve"> instruct</w:t>
      </w:r>
      <w:r w:rsidR="00D805A7">
        <w:rPr>
          <w:rFonts w:ascii="Arial" w:hAnsi="Arial" w:cs="Arial"/>
          <w:sz w:val="24"/>
          <w:szCs w:val="24"/>
        </w:rPr>
        <w:t xml:space="preserve">ion </w:t>
      </w:r>
      <w:r w:rsidR="00F75E5E">
        <w:rPr>
          <w:rFonts w:ascii="Arial" w:hAnsi="Arial" w:cs="Arial"/>
          <w:sz w:val="24"/>
          <w:szCs w:val="24"/>
        </w:rPr>
        <w:t xml:space="preserve">in facilitating </w:t>
      </w:r>
      <w:r w:rsidRPr="006D39F3">
        <w:rPr>
          <w:rFonts w:ascii="Arial" w:hAnsi="Arial" w:cs="Arial"/>
          <w:sz w:val="24"/>
          <w:szCs w:val="24"/>
        </w:rPr>
        <w:t xml:space="preserve">breastfeeding </w:t>
      </w:r>
      <w:r w:rsidR="00D805A7">
        <w:rPr>
          <w:rFonts w:ascii="Arial" w:hAnsi="Arial" w:cs="Arial"/>
          <w:sz w:val="24"/>
          <w:szCs w:val="24"/>
        </w:rPr>
        <w:t>in the context of</w:t>
      </w:r>
      <w:r w:rsidRPr="006D39F3">
        <w:rPr>
          <w:rFonts w:ascii="Arial" w:hAnsi="Arial" w:cs="Arial"/>
          <w:sz w:val="24"/>
          <w:szCs w:val="24"/>
        </w:rPr>
        <w:t xml:space="preserve"> neonatal withdrawal</w:t>
      </w:r>
      <w:r w:rsidR="00487694">
        <w:rPr>
          <w:rFonts w:ascii="Arial" w:hAnsi="Arial" w:cs="Arial"/>
          <w:sz w:val="24"/>
          <w:szCs w:val="24"/>
        </w:rPr>
        <w:t xml:space="preserve">. </w:t>
      </w:r>
      <w:r w:rsidR="00F75E5E">
        <w:rPr>
          <w:rFonts w:ascii="Arial" w:hAnsi="Arial" w:cs="Arial"/>
          <w:sz w:val="24"/>
          <w:szCs w:val="24"/>
        </w:rPr>
        <w:t xml:space="preserve">During the daily sessions the support worker </w:t>
      </w:r>
      <w:r w:rsidR="008544C5">
        <w:rPr>
          <w:rFonts w:ascii="Arial" w:hAnsi="Arial" w:cs="Arial"/>
          <w:sz w:val="24"/>
          <w:szCs w:val="24"/>
        </w:rPr>
        <w:t>collaborated with the mother to</w:t>
      </w:r>
      <w:r w:rsidR="00590476">
        <w:rPr>
          <w:rFonts w:ascii="Arial" w:hAnsi="Arial" w:cs="Arial"/>
          <w:sz w:val="24"/>
          <w:szCs w:val="24"/>
        </w:rPr>
        <w:t xml:space="preserve"> </w:t>
      </w:r>
      <w:r w:rsidRPr="006D39F3">
        <w:rPr>
          <w:rFonts w:ascii="Arial" w:hAnsi="Arial" w:cs="Arial"/>
          <w:sz w:val="24"/>
          <w:szCs w:val="24"/>
        </w:rPr>
        <w:t xml:space="preserve">identify </w:t>
      </w:r>
      <w:r w:rsidR="008544C5">
        <w:rPr>
          <w:rFonts w:ascii="Arial" w:hAnsi="Arial" w:cs="Arial"/>
          <w:sz w:val="24"/>
          <w:szCs w:val="24"/>
        </w:rPr>
        <w:t xml:space="preserve">breastfeeding </w:t>
      </w:r>
      <w:r w:rsidRPr="006D39F3">
        <w:rPr>
          <w:rFonts w:ascii="Arial" w:hAnsi="Arial" w:cs="Arial"/>
          <w:sz w:val="24"/>
          <w:szCs w:val="24"/>
        </w:rPr>
        <w:t>barriers, problem solve and set individualised</w:t>
      </w:r>
      <w:r w:rsidR="008544C5">
        <w:rPr>
          <w:rFonts w:ascii="Arial" w:hAnsi="Arial" w:cs="Arial"/>
          <w:sz w:val="24"/>
          <w:szCs w:val="24"/>
        </w:rPr>
        <w:t>,</w:t>
      </w:r>
      <w:r w:rsidRPr="006D39F3">
        <w:rPr>
          <w:rFonts w:ascii="Arial" w:hAnsi="Arial" w:cs="Arial"/>
          <w:sz w:val="24"/>
          <w:szCs w:val="24"/>
        </w:rPr>
        <w:t xml:space="preserve"> </w:t>
      </w:r>
      <w:r w:rsidR="008544C5">
        <w:rPr>
          <w:rFonts w:ascii="Arial" w:hAnsi="Arial" w:cs="Arial"/>
          <w:sz w:val="24"/>
          <w:szCs w:val="24"/>
        </w:rPr>
        <w:t xml:space="preserve">family-centred </w:t>
      </w:r>
      <w:r w:rsidRPr="006D39F3">
        <w:rPr>
          <w:rFonts w:ascii="Arial" w:hAnsi="Arial" w:cs="Arial"/>
          <w:sz w:val="24"/>
          <w:szCs w:val="24"/>
        </w:rPr>
        <w:t>goals.    Environmental modifications</w:t>
      </w:r>
      <w:r w:rsidR="00E8482C">
        <w:rPr>
          <w:rFonts w:ascii="Arial" w:hAnsi="Arial" w:cs="Arial"/>
          <w:sz w:val="24"/>
          <w:szCs w:val="24"/>
        </w:rPr>
        <w:t xml:space="preserve"> </w:t>
      </w:r>
      <w:r w:rsidRPr="006D39F3">
        <w:rPr>
          <w:rFonts w:ascii="Arial" w:hAnsi="Arial" w:cs="Arial"/>
          <w:sz w:val="24"/>
          <w:szCs w:val="24"/>
        </w:rPr>
        <w:t>to minimise external stimuli included a designated area</w:t>
      </w:r>
      <w:r w:rsidR="00E8482C">
        <w:rPr>
          <w:rFonts w:ascii="Arial" w:hAnsi="Arial" w:cs="Arial"/>
          <w:sz w:val="24"/>
          <w:szCs w:val="24"/>
        </w:rPr>
        <w:t xml:space="preserve"> with </w:t>
      </w:r>
      <w:r w:rsidRPr="006D39F3">
        <w:rPr>
          <w:rFonts w:ascii="Arial" w:hAnsi="Arial" w:cs="Arial"/>
          <w:sz w:val="24"/>
          <w:szCs w:val="24"/>
        </w:rPr>
        <w:t xml:space="preserve">regulated noise levels, temperature control and reduced activity.  The </w:t>
      </w:r>
      <w:r w:rsidR="00DA080A">
        <w:rPr>
          <w:rFonts w:ascii="Arial" w:hAnsi="Arial" w:cs="Arial"/>
          <w:sz w:val="24"/>
          <w:szCs w:val="24"/>
        </w:rPr>
        <w:t>infant</w:t>
      </w:r>
      <w:r w:rsidRPr="006D39F3">
        <w:rPr>
          <w:rFonts w:ascii="Arial" w:hAnsi="Arial" w:cs="Arial"/>
          <w:sz w:val="24"/>
          <w:szCs w:val="24"/>
        </w:rPr>
        <w:t xml:space="preserve"> was nursed in a shielded cot and canopy to limit exposure to light and the mother was provided with, and instructed on the use of, consolation techniques such as non-nutritive sucking and loose swaddling to assist neonatal self-soothing.  Th</w:t>
      </w:r>
      <w:r w:rsidR="00E8482C">
        <w:rPr>
          <w:rFonts w:ascii="Arial" w:hAnsi="Arial" w:cs="Arial"/>
          <w:sz w:val="24"/>
          <w:szCs w:val="24"/>
        </w:rPr>
        <w:t>is was</w:t>
      </w:r>
      <w:r w:rsidRPr="006D39F3">
        <w:rPr>
          <w:rFonts w:ascii="Arial" w:hAnsi="Arial" w:cs="Arial"/>
          <w:sz w:val="24"/>
          <w:szCs w:val="24"/>
        </w:rPr>
        <w:t xml:space="preserve"> delivered in addition to the breastfeeding support available to all postnatal women</w:t>
      </w:r>
      <w:r w:rsidR="00E8482C">
        <w:rPr>
          <w:rFonts w:ascii="Arial" w:hAnsi="Arial" w:cs="Arial"/>
          <w:sz w:val="24"/>
          <w:szCs w:val="24"/>
        </w:rPr>
        <w:t xml:space="preserve"> and was made available from </w:t>
      </w:r>
      <w:r w:rsidRPr="006D39F3">
        <w:rPr>
          <w:rFonts w:ascii="Arial" w:hAnsi="Arial" w:cs="Arial"/>
          <w:sz w:val="24"/>
          <w:szCs w:val="24"/>
        </w:rPr>
        <w:t>birth up to, and including, the 5th postnatal day. This duration was chosen to coincide with the period of neonatal withdrawal expected of in-utero opiate exposure (</w:t>
      </w:r>
      <w:r w:rsidR="00DD03BE">
        <w:rPr>
          <w:rFonts w:ascii="Arial" w:hAnsi="Arial" w:cs="Arial"/>
          <w:sz w:val="24"/>
          <w:szCs w:val="24"/>
        </w:rPr>
        <w:t>2</w:t>
      </w:r>
      <w:r w:rsidRPr="006D39F3">
        <w:rPr>
          <w:rFonts w:ascii="Arial" w:hAnsi="Arial" w:cs="Arial"/>
          <w:sz w:val="24"/>
          <w:szCs w:val="24"/>
        </w:rPr>
        <w:t xml:space="preserve">). </w:t>
      </w:r>
    </w:p>
    <w:p w14:paraId="5FF8B77E" w14:textId="4F01C50A" w:rsidR="005D5557" w:rsidRPr="006D39F3" w:rsidRDefault="005D5557" w:rsidP="00F823A2">
      <w:pPr>
        <w:spacing w:line="480" w:lineRule="auto"/>
        <w:rPr>
          <w:rFonts w:ascii="Arial" w:hAnsi="Arial" w:cs="Arial"/>
          <w:sz w:val="24"/>
          <w:szCs w:val="24"/>
        </w:rPr>
      </w:pPr>
      <w:r w:rsidRPr="006D39F3">
        <w:rPr>
          <w:rFonts w:ascii="Arial" w:hAnsi="Arial" w:cs="Arial"/>
          <w:sz w:val="24"/>
          <w:szCs w:val="24"/>
        </w:rPr>
        <w:t xml:space="preserve">The control group received standard postnatal care of the </w:t>
      </w:r>
      <w:r>
        <w:rPr>
          <w:rFonts w:ascii="Arial" w:hAnsi="Arial" w:cs="Arial"/>
          <w:sz w:val="24"/>
          <w:szCs w:val="24"/>
        </w:rPr>
        <w:t xml:space="preserve">neonate </w:t>
      </w:r>
      <w:r w:rsidRPr="006D39F3">
        <w:rPr>
          <w:rFonts w:ascii="Arial" w:hAnsi="Arial" w:cs="Arial"/>
          <w:sz w:val="24"/>
          <w:szCs w:val="24"/>
        </w:rPr>
        <w:t xml:space="preserve">at risk of </w:t>
      </w:r>
      <w:r w:rsidR="009401A4">
        <w:rPr>
          <w:rFonts w:ascii="Arial" w:hAnsi="Arial" w:cs="Arial"/>
          <w:sz w:val="24"/>
          <w:szCs w:val="24"/>
        </w:rPr>
        <w:t>abstinence syndrome</w:t>
      </w:r>
      <w:r w:rsidR="00F33243">
        <w:rPr>
          <w:rFonts w:ascii="Arial" w:hAnsi="Arial" w:cs="Arial"/>
          <w:sz w:val="24"/>
          <w:szCs w:val="24"/>
        </w:rPr>
        <w:t xml:space="preserve">. This </w:t>
      </w:r>
      <w:r w:rsidR="004C0C5B">
        <w:rPr>
          <w:rFonts w:ascii="Arial" w:hAnsi="Arial" w:cs="Arial"/>
          <w:sz w:val="24"/>
          <w:szCs w:val="24"/>
        </w:rPr>
        <w:t xml:space="preserve">included </w:t>
      </w:r>
      <w:r w:rsidR="00F33243">
        <w:rPr>
          <w:rFonts w:ascii="Arial" w:hAnsi="Arial" w:cs="Arial"/>
          <w:sz w:val="24"/>
          <w:szCs w:val="24"/>
        </w:rPr>
        <w:t xml:space="preserve">first line management </w:t>
      </w:r>
      <w:r w:rsidR="00D7015E">
        <w:rPr>
          <w:rFonts w:ascii="Arial" w:hAnsi="Arial" w:cs="Arial"/>
          <w:sz w:val="24"/>
          <w:szCs w:val="24"/>
        </w:rPr>
        <w:t xml:space="preserve">of supportive care </w:t>
      </w:r>
      <w:r w:rsidR="00F33243">
        <w:rPr>
          <w:rFonts w:ascii="Arial" w:hAnsi="Arial" w:cs="Arial"/>
          <w:sz w:val="24"/>
          <w:szCs w:val="24"/>
        </w:rPr>
        <w:t xml:space="preserve">although </w:t>
      </w:r>
      <w:r w:rsidR="00D7015E">
        <w:rPr>
          <w:rFonts w:ascii="Arial" w:hAnsi="Arial" w:cs="Arial"/>
          <w:sz w:val="24"/>
          <w:szCs w:val="24"/>
        </w:rPr>
        <w:t xml:space="preserve">the </w:t>
      </w:r>
      <w:r w:rsidR="00F33243">
        <w:rPr>
          <w:rFonts w:ascii="Arial" w:hAnsi="Arial" w:cs="Arial"/>
          <w:sz w:val="24"/>
          <w:szCs w:val="24"/>
        </w:rPr>
        <w:t xml:space="preserve">mother and baby </w:t>
      </w:r>
      <w:r w:rsidR="00D7015E">
        <w:rPr>
          <w:rFonts w:ascii="Arial" w:hAnsi="Arial" w:cs="Arial"/>
          <w:sz w:val="24"/>
          <w:szCs w:val="24"/>
        </w:rPr>
        <w:t xml:space="preserve">could be </w:t>
      </w:r>
      <w:r w:rsidR="004C0C5B">
        <w:rPr>
          <w:rFonts w:ascii="Arial" w:hAnsi="Arial" w:cs="Arial"/>
          <w:sz w:val="24"/>
          <w:szCs w:val="24"/>
        </w:rPr>
        <w:t>allocated to a multi-occupancy room</w:t>
      </w:r>
      <w:r w:rsidR="005B73F4">
        <w:rPr>
          <w:rFonts w:ascii="Arial" w:hAnsi="Arial" w:cs="Arial"/>
          <w:sz w:val="24"/>
          <w:szCs w:val="24"/>
        </w:rPr>
        <w:t xml:space="preserve"> (not</w:t>
      </w:r>
      <w:r w:rsidR="004D082D">
        <w:rPr>
          <w:rFonts w:ascii="Arial" w:hAnsi="Arial" w:cs="Arial"/>
          <w:sz w:val="24"/>
          <w:szCs w:val="24"/>
        </w:rPr>
        <w:t xml:space="preserve"> </w:t>
      </w:r>
      <w:r w:rsidR="004C0C5B">
        <w:rPr>
          <w:rFonts w:ascii="Arial" w:hAnsi="Arial" w:cs="Arial"/>
          <w:sz w:val="24"/>
          <w:szCs w:val="24"/>
        </w:rPr>
        <w:t>a low</w:t>
      </w:r>
      <w:r w:rsidR="00AA503D">
        <w:rPr>
          <w:rFonts w:ascii="Arial" w:hAnsi="Arial" w:cs="Arial"/>
          <w:sz w:val="24"/>
          <w:szCs w:val="24"/>
        </w:rPr>
        <w:t>-</w:t>
      </w:r>
      <w:r w:rsidR="004C0C5B">
        <w:rPr>
          <w:rFonts w:ascii="Arial" w:hAnsi="Arial" w:cs="Arial"/>
          <w:sz w:val="24"/>
          <w:szCs w:val="24"/>
        </w:rPr>
        <w:t>stimuli environment</w:t>
      </w:r>
      <w:r w:rsidR="005B73F4">
        <w:rPr>
          <w:rFonts w:ascii="Arial" w:hAnsi="Arial" w:cs="Arial"/>
          <w:sz w:val="24"/>
          <w:szCs w:val="24"/>
        </w:rPr>
        <w:t>)</w:t>
      </w:r>
      <w:r w:rsidR="004C0C5B">
        <w:rPr>
          <w:rFonts w:ascii="Arial" w:hAnsi="Arial" w:cs="Arial"/>
          <w:sz w:val="24"/>
          <w:szCs w:val="24"/>
        </w:rPr>
        <w:t>. F</w:t>
      </w:r>
      <w:r w:rsidRPr="006D39F3">
        <w:rPr>
          <w:rFonts w:ascii="Arial" w:hAnsi="Arial" w:cs="Arial"/>
          <w:sz w:val="24"/>
          <w:szCs w:val="24"/>
        </w:rPr>
        <w:t xml:space="preserve">eeding advice </w:t>
      </w:r>
      <w:r w:rsidR="004C0C5B">
        <w:rPr>
          <w:rFonts w:ascii="Arial" w:hAnsi="Arial" w:cs="Arial"/>
          <w:sz w:val="24"/>
          <w:szCs w:val="24"/>
        </w:rPr>
        <w:t xml:space="preserve">was provided by </w:t>
      </w:r>
      <w:r w:rsidRPr="006D39F3">
        <w:rPr>
          <w:rFonts w:ascii="Arial" w:hAnsi="Arial" w:cs="Arial"/>
          <w:sz w:val="24"/>
          <w:szCs w:val="24"/>
        </w:rPr>
        <w:t>ward staff</w:t>
      </w:r>
      <w:r w:rsidR="004C0C5B">
        <w:rPr>
          <w:rFonts w:ascii="Arial" w:hAnsi="Arial" w:cs="Arial"/>
          <w:sz w:val="24"/>
          <w:szCs w:val="24"/>
        </w:rPr>
        <w:t xml:space="preserve"> and </w:t>
      </w:r>
      <w:r w:rsidRPr="006D39F3">
        <w:rPr>
          <w:rFonts w:ascii="Arial" w:hAnsi="Arial" w:cs="Arial"/>
          <w:sz w:val="24"/>
          <w:szCs w:val="24"/>
        </w:rPr>
        <w:t xml:space="preserve">underpinned by </w:t>
      </w:r>
      <w:r w:rsidR="005B73F4">
        <w:rPr>
          <w:rFonts w:ascii="Arial" w:hAnsi="Arial" w:cs="Arial"/>
          <w:sz w:val="24"/>
          <w:szCs w:val="24"/>
        </w:rPr>
        <w:t xml:space="preserve">the </w:t>
      </w:r>
      <w:r w:rsidRPr="006D39F3">
        <w:rPr>
          <w:rFonts w:ascii="Arial" w:hAnsi="Arial" w:cs="Arial"/>
          <w:sz w:val="24"/>
          <w:szCs w:val="24"/>
        </w:rPr>
        <w:t xml:space="preserve">UNICEF ten steps to successful </w:t>
      </w:r>
      <w:r w:rsidR="00597313">
        <w:rPr>
          <w:rFonts w:ascii="Arial" w:hAnsi="Arial" w:cs="Arial"/>
          <w:sz w:val="24"/>
          <w:szCs w:val="24"/>
        </w:rPr>
        <w:t>breastfeed</w:t>
      </w:r>
      <w:r w:rsidRPr="006D39F3">
        <w:rPr>
          <w:rFonts w:ascii="Arial" w:hAnsi="Arial" w:cs="Arial"/>
          <w:sz w:val="24"/>
          <w:szCs w:val="24"/>
        </w:rPr>
        <w:t>ing</w:t>
      </w:r>
      <w:r w:rsidR="00DD03BE">
        <w:rPr>
          <w:rFonts w:ascii="Arial" w:hAnsi="Arial" w:cs="Arial"/>
          <w:sz w:val="24"/>
          <w:szCs w:val="24"/>
        </w:rPr>
        <w:t xml:space="preserve"> (</w:t>
      </w:r>
      <w:r w:rsidR="00AE338F">
        <w:rPr>
          <w:rFonts w:ascii="Arial" w:hAnsi="Arial" w:cs="Arial"/>
          <w:sz w:val="24"/>
          <w:szCs w:val="24"/>
        </w:rPr>
        <w:t>1</w:t>
      </w:r>
      <w:r w:rsidR="003456F9">
        <w:rPr>
          <w:rFonts w:ascii="Arial" w:hAnsi="Arial" w:cs="Arial"/>
          <w:sz w:val="24"/>
          <w:szCs w:val="24"/>
        </w:rPr>
        <w:t>4</w:t>
      </w:r>
      <w:r w:rsidR="00AE338F">
        <w:rPr>
          <w:rFonts w:ascii="Arial" w:hAnsi="Arial" w:cs="Arial"/>
          <w:sz w:val="24"/>
          <w:szCs w:val="24"/>
        </w:rPr>
        <w:t>)</w:t>
      </w:r>
      <w:r w:rsidRPr="006D39F3">
        <w:rPr>
          <w:rFonts w:ascii="Arial" w:hAnsi="Arial" w:cs="Arial"/>
          <w:sz w:val="24"/>
          <w:szCs w:val="24"/>
        </w:rPr>
        <w:t xml:space="preserve">. </w:t>
      </w:r>
      <w:r w:rsidR="004C0C5B">
        <w:rPr>
          <w:rFonts w:ascii="Arial" w:hAnsi="Arial" w:cs="Arial"/>
          <w:sz w:val="24"/>
          <w:szCs w:val="24"/>
        </w:rPr>
        <w:t>Severity of neonatal withdra</w:t>
      </w:r>
      <w:r w:rsidR="00F823A2">
        <w:rPr>
          <w:rFonts w:ascii="Arial" w:hAnsi="Arial" w:cs="Arial"/>
          <w:sz w:val="24"/>
          <w:szCs w:val="24"/>
        </w:rPr>
        <w:t xml:space="preserve">wal was </w:t>
      </w:r>
      <w:r w:rsidR="00F53ECA">
        <w:rPr>
          <w:rFonts w:ascii="Arial" w:hAnsi="Arial" w:cs="Arial"/>
          <w:sz w:val="24"/>
          <w:szCs w:val="24"/>
        </w:rPr>
        <w:t>assessed</w:t>
      </w:r>
      <w:r w:rsidR="00F823A2">
        <w:rPr>
          <w:rFonts w:ascii="Arial" w:hAnsi="Arial" w:cs="Arial"/>
          <w:sz w:val="24"/>
          <w:szCs w:val="24"/>
        </w:rPr>
        <w:t xml:space="preserve"> </w:t>
      </w:r>
      <w:r w:rsidR="005B73F4">
        <w:rPr>
          <w:rFonts w:ascii="Arial" w:hAnsi="Arial" w:cs="Arial"/>
          <w:sz w:val="24"/>
          <w:szCs w:val="24"/>
        </w:rPr>
        <w:t xml:space="preserve">every </w:t>
      </w:r>
      <w:r w:rsidR="00F823A2">
        <w:rPr>
          <w:rFonts w:ascii="Arial" w:hAnsi="Arial" w:cs="Arial"/>
          <w:sz w:val="24"/>
          <w:szCs w:val="24"/>
        </w:rPr>
        <w:t>4-6 hour</w:t>
      </w:r>
      <w:r w:rsidR="005B73F4">
        <w:rPr>
          <w:rFonts w:ascii="Arial" w:hAnsi="Arial" w:cs="Arial"/>
          <w:sz w:val="24"/>
          <w:szCs w:val="24"/>
        </w:rPr>
        <w:t>s</w:t>
      </w:r>
      <w:r w:rsidR="00F823A2">
        <w:rPr>
          <w:rFonts w:ascii="Arial" w:hAnsi="Arial" w:cs="Arial"/>
          <w:sz w:val="24"/>
          <w:szCs w:val="24"/>
        </w:rPr>
        <w:t xml:space="preserve"> using</w:t>
      </w:r>
      <w:r w:rsidR="00F823A2" w:rsidRPr="00F823A2">
        <w:rPr>
          <w:rFonts w:ascii="Arial" w:hAnsi="Arial" w:cs="Arial"/>
          <w:sz w:val="24"/>
          <w:szCs w:val="24"/>
        </w:rPr>
        <w:t xml:space="preserve"> the Finnegan Neonatal Scoring System </w:t>
      </w:r>
      <w:r w:rsidR="00F823A2">
        <w:rPr>
          <w:rFonts w:ascii="Arial" w:hAnsi="Arial" w:cs="Arial"/>
          <w:sz w:val="24"/>
          <w:szCs w:val="24"/>
        </w:rPr>
        <w:t>and 3 consecutive scores of 8</w:t>
      </w:r>
      <w:r w:rsidR="00F823A2" w:rsidRPr="00F823A2">
        <w:rPr>
          <w:rFonts w:ascii="Arial" w:hAnsi="Arial" w:cs="Arial"/>
          <w:sz w:val="24"/>
          <w:szCs w:val="24"/>
        </w:rPr>
        <w:t>, or three scores equal to</w:t>
      </w:r>
      <w:r w:rsidR="00F823A2">
        <w:rPr>
          <w:rFonts w:ascii="Arial" w:hAnsi="Arial" w:cs="Arial"/>
          <w:sz w:val="24"/>
          <w:szCs w:val="24"/>
        </w:rPr>
        <w:t xml:space="preserve">, </w:t>
      </w:r>
      <w:r w:rsidR="00F823A2" w:rsidRPr="00F823A2">
        <w:rPr>
          <w:rFonts w:ascii="Arial" w:hAnsi="Arial" w:cs="Arial"/>
          <w:sz w:val="24"/>
          <w:szCs w:val="24"/>
        </w:rPr>
        <w:t xml:space="preserve">or greater </w:t>
      </w:r>
      <w:r w:rsidR="00F823A2" w:rsidRPr="00F823A2">
        <w:rPr>
          <w:rFonts w:ascii="Arial" w:hAnsi="Arial" w:cs="Arial"/>
          <w:sz w:val="24"/>
          <w:szCs w:val="24"/>
        </w:rPr>
        <w:lastRenderedPageBreak/>
        <w:t>than</w:t>
      </w:r>
      <w:r w:rsidR="00F823A2">
        <w:rPr>
          <w:rFonts w:ascii="Arial" w:hAnsi="Arial" w:cs="Arial"/>
          <w:sz w:val="24"/>
          <w:szCs w:val="24"/>
        </w:rPr>
        <w:t>,</w:t>
      </w:r>
      <w:r w:rsidR="00F823A2" w:rsidRPr="00F823A2">
        <w:rPr>
          <w:rFonts w:ascii="Arial" w:hAnsi="Arial" w:cs="Arial"/>
          <w:sz w:val="24"/>
          <w:szCs w:val="24"/>
        </w:rPr>
        <w:t xml:space="preserve"> 24 </w:t>
      </w:r>
      <w:r w:rsidR="00F823A2">
        <w:rPr>
          <w:rFonts w:ascii="Arial" w:hAnsi="Arial" w:cs="Arial"/>
          <w:sz w:val="24"/>
          <w:szCs w:val="24"/>
        </w:rPr>
        <w:t>was</w:t>
      </w:r>
      <w:r w:rsidR="00F823A2" w:rsidRPr="00F823A2">
        <w:rPr>
          <w:rFonts w:ascii="Arial" w:hAnsi="Arial" w:cs="Arial"/>
          <w:sz w:val="24"/>
          <w:szCs w:val="24"/>
        </w:rPr>
        <w:t xml:space="preserve"> indicative of severe </w:t>
      </w:r>
      <w:r w:rsidR="00F823A2">
        <w:rPr>
          <w:rFonts w:ascii="Arial" w:hAnsi="Arial" w:cs="Arial"/>
          <w:sz w:val="24"/>
          <w:szCs w:val="24"/>
        </w:rPr>
        <w:t>withdrawal requiring admission to the neonatal unit for pharmacotherapy</w:t>
      </w:r>
      <w:r w:rsidR="00A01584">
        <w:rPr>
          <w:rFonts w:ascii="Arial" w:hAnsi="Arial" w:cs="Arial"/>
          <w:sz w:val="24"/>
          <w:szCs w:val="24"/>
        </w:rPr>
        <w:t xml:space="preserve"> (</w:t>
      </w:r>
      <w:r w:rsidR="003456F9">
        <w:rPr>
          <w:rFonts w:ascii="Arial" w:hAnsi="Arial" w:cs="Arial"/>
          <w:sz w:val="24"/>
          <w:szCs w:val="24"/>
        </w:rPr>
        <w:t>22</w:t>
      </w:r>
      <w:r w:rsidR="00A01584">
        <w:rPr>
          <w:rFonts w:ascii="Arial" w:hAnsi="Arial" w:cs="Arial"/>
          <w:sz w:val="24"/>
          <w:szCs w:val="24"/>
        </w:rPr>
        <w:t>).</w:t>
      </w:r>
      <w:r w:rsidR="00F823A2" w:rsidRPr="002E197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3A4509C" w14:textId="77777777" w:rsidR="005D5557" w:rsidRPr="00C8731E" w:rsidRDefault="005D5557" w:rsidP="002E197B">
      <w:pPr>
        <w:outlineLvl w:val="0"/>
        <w:rPr>
          <w:rFonts w:ascii="Arial" w:hAnsi="Arial" w:cs="Arial"/>
          <w:sz w:val="24"/>
          <w:szCs w:val="24"/>
          <w:u w:val="single"/>
        </w:rPr>
      </w:pPr>
      <w:r w:rsidRPr="00C8731E">
        <w:rPr>
          <w:rFonts w:ascii="Arial" w:hAnsi="Arial" w:cs="Arial"/>
          <w:sz w:val="24"/>
          <w:szCs w:val="24"/>
          <w:u w:val="single"/>
        </w:rPr>
        <w:t xml:space="preserve">Participants and setting </w:t>
      </w:r>
    </w:p>
    <w:p w14:paraId="31B569D5" w14:textId="4A78D971" w:rsidR="005D5557" w:rsidRPr="002E5B53" w:rsidRDefault="005D5557" w:rsidP="005D5557">
      <w:pPr>
        <w:spacing w:line="480" w:lineRule="auto"/>
        <w:rPr>
          <w:rFonts w:ascii="Arial" w:hAnsi="Arial" w:cs="Arial"/>
          <w:sz w:val="24"/>
          <w:szCs w:val="24"/>
        </w:rPr>
      </w:pPr>
      <w:r w:rsidRPr="006D39F3">
        <w:rPr>
          <w:rFonts w:ascii="Arial" w:hAnsi="Arial" w:cs="Arial"/>
          <w:sz w:val="24"/>
          <w:szCs w:val="24"/>
        </w:rPr>
        <w:t>Participants were recruited from a combined specialist obstetric</w:t>
      </w:r>
      <w:r w:rsidR="00597313">
        <w:rPr>
          <w:rFonts w:ascii="Arial" w:hAnsi="Arial" w:cs="Arial"/>
          <w:sz w:val="24"/>
          <w:szCs w:val="24"/>
        </w:rPr>
        <w:t>/</w:t>
      </w:r>
      <w:r w:rsidR="002A5971">
        <w:rPr>
          <w:rFonts w:ascii="Arial" w:hAnsi="Arial" w:cs="Arial"/>
          <w:sz w:val="24"/>
          <w:szCs w:val="24"/>
        </w:rPr>
        <w:t>substance use</w:t>
      </w:r>
      <w:r w:rsidRPr="006D39F3">
        <w:rPr>
          <w:rFonts w:ascii="Arial" w:hAnsi="Arial" w:cs="Arial"/>
          <w:sz w:val="24"/>
          <w:szCs w:val="24"/>
        </w:rPr>
        <w:t xml:space="preserve"> clinic. Inclusion criteria included opioid </w:t>
      </w:r>
      <w:r>
        <w:rPr>
          <w:rFonts w:ascii="Arial" w:hAnsi="Arial" w:cs="Arial"/>
          <w:sz w:val="24"/>
          <w:szCs w:val="24"/>
        </w:rPr>
        <w:t xml:space="preserve">substitution medication </w:t>
      </w:r>
      <w:r w:rsidRPr="006D39F3">
        <w:rPr>
          <w:rFonts w:ascii="Arial" w:hAnsi="Arial" w:cs="Arial"/>
          <w:sz w:val="24"/>
          <w:szCs w:val="24"/>
        </w:rPr>
        <w:t>therapy during pregnancy</w:t>
      </w:r>
      <w:r w:rsidR="00597313">
        <w:rPr>
          <w:rFonts w:ascii="Arial" w:hAnsi="Arial" w:cs="Arial"/>
          <w:sz w:val="24"/>
          <w:szCs w:val="24"/>
        </w:rPr>
        <w:t>, intention to</w:t>
      </w:r>
      <w:r w:rsidRPr="006D39F3">
        <w:rPr>
          <w:rFonts w:ascii="Arial" w:hAnsi="Arial" w:cs="Arial"/>
          <w:sz w:val="24"/>
          <w:szCs w:val="24"/>
        </w:rPr>
        <w:t xml:space="preserve"> breastfeed, greater than 36-week gestation and over 16 years of age. Exclusion criteria included HIV positive, ongoing illicit psychoactive drug or alcohol use and a child removal order in force. </w:t>
      </w:r>
      <w:r w:rsidRPr="007C130E">
        <w:rPr>
          <w:rFonts w:ascii="Arial" w:hAnsi="Arial" w:cs="Arial"/>
          <w:sz w:val="24"/>
          <w:szCs w:val="24"/>
          <w:lang w:val="en-US"/>
        </w:rPr>
        <w:t>Contact was made through the clinic team, who acted as gatekeepers</w:t>
      </w:r>
      <w:r w:rsidR="00A01584">
        <w:rPr>
          <w:rFonts w:ascii="Arial" w:hAnsi="Arial" w:cs="Arial"/>
          <w:sz w:val="24"/>
          <w:szCs w:val="24"/>
          <w:lang w:val="en-US"/>
        </w:rPr>
        <w:t xml:space="preserve"> and forwarded details </w:t>
      </w:r>
      <w:r w:rsidR="00F75E5E">
        <w:rPr>
          <w:rFonts w:ascii="Arial" w:hAnsi="Arial" w:cs="Arial"/>
          <w:sz w:val="24"/>
          <w:szCs w:val="24"/>
          <w:lang w:val="en-US"/>
        </w:rPr>
        <w:t xml:space="preserve">to the researcher </w:t>
      </w:r>
      <w:r w:rsidR="00A01584">
        <w:rPr>
          <w:rFonts w:ascii="Arial" w:hAnsi="Arial" w:cs="Arial"/>
          <w:sz w:val="24"/>
          <w:szCs w:val="24"/>
          <w:lang w:val="en-US"/>
        </w:rPr>
        <w:t>of eligible women expressing an interest in study participation (</w:t>
      </w:r>
      <w:r w:rsidR="003456F9">
        <w:rPr>
          <w:rFonts w:ascii="Arial" w:hAnsi="Arial" w:cs="Arial"/>
          <w:sz w:val="24"/>
          <w:szCs w:val="24"/>
          <w:lang w:val="en-US"/>
        </w:rPr>
        <w:t>23</w:t>
      </w:r>
      <w:r w:rsidR="00A01584">
        <w:rPr>
          <w:rFonts w:ascii="Arial" w:hAnsi="Arial" w:cs="Arial"/>
          <w:sz w:val="24"/>
          <w:szCs w:val="24"/>
          <w:lang w:val="en-US"/>
        </w:rPr>
        <w:t>).</w:t>
      </w:r>
      <w:r w:rsidR="00A01584">
        <w:rPr>
          <w:rFonts w:ascii="Arial" w:hAnsi="Arial" w:cs="Arial"/>
          <w:color w:val="FF0000"/>
          <w:sz w:val="24"/>
          <w:szCs w:val="24"/>
          <w:lang w:val="en-US"/>
        </w:rPr>
        <w:t xml:space="preserve">   </w:t>
      </w:r>
      <w:r w:rsidRPr="002E197B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6D39F3">
        <w:rPr>
          <w:rFonts w:ascii="Arial" w:hAnsi="Arial" w:cs="Arial"/>
          <w:sz w:val="24"/>
          <w:szCs w:val="24"/>
        </w:rPr>
        <w:t xml:space="preserve">Women were recruited in the antenatal period </w:t>
      </w:r>
      <w:r>
        <w:rPr>
          <w:rFonts w:ascii="Arial" w:hAnsi="Arial" w:cs="Arial"/>
          <w:sz w:val="24"/>
          <w:szCs w:val="24"/>
        </w:rPr>
        <w:t xml:space="preserve">and </w:t>
      </w:r>
      <w:r w:rsidRPr="006D39F3">
        <w:rPr>
          <w:rFonts w:ascii="Arial" w:hAnsi="Arial" w:cs="Arial"/>
          <w:sz w:val="24"/>
          <w:szCs w:val="24"/>
        </w:rPr>
        <w:t xml:space="preserve">visited post birth to </w:t>
      </w:r>
      <w:r>
        <w:rPr>
          <w:rFonts w:ascii="Arial" w:hAnsi="Arial" w:cs="Arial"/>
          <w:sz w:val="24"/>
          <w:szCs w:val="24"/>
        </w:rPr>
        <w:t xml:space="preserve">assess their </w:t>
      </w:r>
      <w:r w:rsidRPr="006D39F3">
        <w:rPr>
          <w:rFonts w:ascii="Arial" w:hAnsi="Arial" w:cs="Arial"/>
          <w:sz w:val="24"/>
          <w:szCs w:val="24"/>
        </w:rPr>
        <w:t>continued eligibility</w:t>
      </w:r>
      <w:r>
        <w:rPr>
          <w:rFonts w:ascii="Arial" w:hAnsi="Arial" w:cs="Arial"/>
          <w:sz w:val="24"/>
          <w:szCs w:val="24"/>
        </w:rPr>
        <w:t xml:space="preserve"> and reconfirm their wish to participate in the study.  </w:t>
      </w:r>
      <w:r w:rsidRPr="006D39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Written consent was then obtained</w:t>
      </w:r>
      <w:r w:rsidRPr="006D39F3">
        <w:rPr>
          <w:rFonts w:ascii="Arial" w:hAnsi="Arial" w:cs="Arial"/>
          <w:sz w:val="24"/>
          <w:szCs w:val="24"/>
        </w:rPr>
        <w:t xml:space="preserve">.   Participants were randomly allocated </w:t>
      </w:r>
      <w:r>
        <w:rPr>
          <w:rFonts w:ascii="Arial" w:hAnsi="Arial" w:cs="Arial"/>
          <w:sz w:val="24"/>
          <w:szCs w:val="24"/>
        </w:rPr>
        <w:t xml:space="preserve">to the intervention or control group </w:t>
      </w:r>
      <w:r w:rsidRPr="006D39F3">
        <w:rPr>
          <w:rFonts w:ascii="Arial" w:hAnsi="Arial" w:cs="Arial"/>
          <w:sz w:val="24"/>
          <w:szCs w:val="24"/>
        </w:rPr>
        <w:t>using a computer-generated randomi</w:t>
      </w:r>
      <w:r w:rsidR="00C06389">
        <w:rPr>
          <w:rFonts w:ascii="Arial" w:hAnsi="Arial" w:cs="Arial"/>
          <w:sz w:val="24"/>
          <w:szCs w:val="24"/>
        </w:rPr>
        <w:t>z</w:t>
      </w:r>
      <w:r w:rsidRPr="006D39F3">
        <w:rPr>
          <w:rFonts w:ascii="Arial" w:hAnsi="Arial" w:cs="Arial"/>
          <w:sz w:val="24"/>
          <w:szCs w:val="24"/>
        </w:rPr>
        <w:t xml:space="preserve">ation process.  </w:t>
      </w:r>
      <w:r w:rsidR="00766C47">
        <w:rPr>
          <w:rFonts w:ascii="Arial" w:hAnsi="Arial" w:cs="Arial"/>
          <w:sz w:val="24"/>
          <w:szCs w:val="24"/>
        </w:rPr>
        <w:t xml:space="preserve">Allocation to group was not concealed following </w:t>
      </w:r>
      <w:r w:rsidR="00C06389">
        <w:rPr>
          <w:rFonts w:ascii="Arial" w:hAnsi="Arial" w:cs="Arial"/>
          <w:sz w:val="24"/>
          <w:szCs w:val="24"/>
        </w:rPr>
        <w:t xml:space="preserve">the </w:t>
      </w:r>
      <w:r w:rsidR="00766C47">
        <w:rPr>
          <w:rFonts w:ascii="Arial" w:hAnsi="Arial" w:cs="Arial"/>
          <w:sz w:val="24"/>
          <w:szCs w:val="24"/>
        </w:rPr>
        <w:t>randomi</w:t>
      </w:r>
      <w:r w:rsidR="00C06389">
        <w:rPr>
          <w:rFonts w:ascii="Arial" w:hAnsi="Arial" w:cs="Arial"/>
          <w:sz w:val="24"/>
          <w:szCs w:val="24"/>
        </w:rPr>
        <w:t>z</w:t>
      </w:r>
      <w:r w:rsidR="00766C47">
        <w:rPr>
          <w:rFonts w:ascii="Arial" w:hAnsi="Arial" w:cs="Arial"/>
          <w:sz w:val="24"/>
          <w:szCs w:val="24"/>
        </w:rPr>
        <w:t xml:space="preserve">ation </w:t>
      </w:r>
      <w:r w:rsidR="00C06389">
        <w:rPr>
          <w:rFonts w:ascii="Arial" w:hAnsi="Arial" w:cs="Arial"/>
          <w:sz w:val="24"/>
          <w:szCs w:val="24"/>
        </w:rPr>
        <w:t xml:space="preserve">process </w:t>
      </w:r>
      <w:r w:rsidR="00766C47">
        <w:rPr>
          <w:rFonts w:ascii="Arial" w:hAnsi="Arial" w:cs="Arial"/>
          <w:sz w:val="24"/>
          <w:szCs w:val="24"/>
        </w:rPr>
        <w:t xml:space="preserve">as intervention participants were located in </w:t>
      </w:r>
      <w:r w:rsidR="006237E5">
        <w:rPr>
          <w:rFonts w:ascii="Arial" w:hAnsi="Arial" w:cs="Arial"/>
          <w:sz w:val="24"/>
          <w:szCs w:val="24"/>
        </w:rPr>
        <w:t xml:space="preserve">a </w:t>
      </w:r>
      <w:r w:rsidR="00766C47">
        <w:rPr>
          <w:rFonts w:ascii="Arial" w:hAnsi="Arial" w:cs="Arial"/>
          <w:sz w:val="24"/>
          <w:szCs w:val="24"/>
        </w:rPr>
        <w:t>specifically design</w:t>
      </w:r>
      <w:r w:rsidR="006237E5">
        <w:rPr>
          <w:rFonts w:ascii="Arial" w:hAnsi="Arial" w:cs="Arial"/>
          <w:sz w:val="24"/>
          <w:szCs w:val="24"/>
        </w:rPr>
        <w:t>ated</w:t>
      </w:r>
      <w:r w:rsidR="00766C47">
        <w:rPr>
          <w:rFonts w:ascii="Arial" w:hAnsi="Arial" w:cs="Arial"/>
          <w:sz w:val="24"/>
          <w:szCs w:val="24"/>
        </w:rPr>
        <w:t xml:space="preserve"> area.</w:t>
      </w:r>
      <w:r w:rsidR="00C06389" w:rsidRPr="00C06389">
        <w:rPr>
          <w:rFonts w:ascii="Arial" w:hAnsi="Arial" w:cs="Arial"/>
          <w:sz w:val="24"/>
          <w:szCs w:val="24"/>
        </w:rPr>
        <w:t xml:space="preserve"> </w:t>
      </w:r>
      <w:r w:rsidR="00C06389">
        <w:rPr>
          <w:rFonts w:ascii="Arial" w:hAnsi="Arial" w:cs="Arial"/>
          <w:sz w:val="24"/>
          <w:szCs w:val="24"/>
        </w:rPr>
        <w:t xml:space="preserve">As </w:t>
      </w:r>
      <w:r w:rsidR="005B73F4">
        <w:rPr>
          <w:rFonts w:ascii="Arial" w:hAnsi="Arial" w:cs="Arial"/>
          <w:sz w:val="24"/>
          <w:szCs w:val="24"/>
        </w:rPr>
        <w:t xml:space="preserve">is </w:t>
      </w:r>
      <w:r w:rsidR="00C06389">
        <w:rPr>
          <w:rFonts w:ascii="Arial" w:hAnsi="Arial" w:cs="Arial"/>
          <w:sz w:val="24"/>
          <w:szCs w:val="24"/>
        </w:rPr>
        <w:t xml:space="preserve">standard </w:t>
      </w:r>
      <w:r w:rsidR="005B73F4">
        <w:rPr>
          <w:rFonts w:ascii="Arial" w:hAnsi="Arial" w:cs="Arial"/>
          <w:sz w:val="24"/>
          <w:szCs w:val="24"/>
        </w:rPr>
        <w:t>for</w:t>
      </w:r>
      <w:r w:rsidR="00C06389">
        <w:rPr>
          <w:rFonts w:ascii="Arial" w:hAnsi="Arial" w:cs="Arial"/>
          <w:sz w:val="24"/>
          <w:szCs w:val="24"/>
        </w:rPr>
        <w:t xml:space="preserve"> a feasibility study</w:t>
      </w:r>
      <w:r w:rsidR="005B73F4">
        <w:rPr>
          <w:rFonts w:ascii="Arial" w:hAnsi="Arial" w:cs="Arial"/>
          <w:sz w:val="24"/>
          <w:szCs w:val="24"/>
        </w:rPr>
        <w:t>,</w:t>
      </w:r>
      <w:r w:rsidR="00C06389">
        <w:rPr>
          <w:rFonts w:ascii="Arial" w:hAnsi="Arial" w:cs="Arial"/>
          <w:sz w:val="24"/>
          <w:szCs w:val="24"/>
        </w:rPr>
        <w:t xml:space="preserve"> recruitment was not bound by a predetermined </w:t>
      </w:r>
      <w:r w:rsidR="00C06389" w:rsidRPr="006D39F3">
        <w:rPr>
          <w:rFonts w:ascii="Arial" w:hAnsi="Arial" w:cs="Arial"/>
          <w:sz w:val="24"/>
          <w:szCs w:val="24"/>
        </w:rPr>
        <w:t>sample size</w:t>
      </w:r>
      <w:r w:rsidR="00C06389">
        <w:rPr>
          <w:rFonts w:ascii="Arial" w:hAnsi="Arial" w:cs="Arial"/>
          <w:sz w:val="24"/>
          <w:szCs w:val="24"/>
        </w:rPr>
        <w:t xml:space="preserve"> but by </w:t>
      </w:r>
      <w:r w:rsidR="004D082D">
        <w:rPr>
          <w:rFonts w:ascii="Arial" w:hAnsi="Arial" w:cs="Arial"/>
          <w:sz w:val="24"/>
          <w:szCs w:val="24"/>
        </w:rPr>
        <w:t>the study</w:t>
      </w:r>
      <w:r w:rsidR="00C06389">
        <w:rPr>
          <w:rFonts w:ascii="Arial" w:hAnsi="Arial" w:cs="Arial"/>
          <w:sz w:val="24"/>
          <w:szCs w:val="24"/>
        </w:rPr>
        <w:t xml:space="preserve"> duration </w:t>
      </w:r>
      <w:r w:rsidR="00C06389" w:rsidRPr="006D39F3">
        <w:rPr>
          <w:rFonts w:ascii="Arial" w:hAnsi="Arial" w:cs="Arial"/>
          <w:sz w:val="24"/>
          <w:szCs w:val="24"/>
        </w:rPr>
        <w:t>(</w:t>
      </w:r>
      <w:r w:rsidR="00C06389">
        <w:rPr>
          <w:rFonts w:ascii="Arial" w:hAnsi="Arial" w:cs="Arial"/>
          <w:sz w:val="24"/>
          <w:szCs w:val="24"/>
        </w:rPr>
        <w:t>2</w:t>
      </w:r>
      <w:r w:rsidR="003456F9">
        <w:rPr>
          <w:rFonts w:ascii="Arial" w:hAnsi="Arial" w:cs="Arial"/>
          <w:sz w:val="24"/>
          <w:szCs w:val="24"/>
        </w:rPr>
        <w:t>1</w:t>
      </w:r>
      <w:r w:rsidR="00C06389" w:rsidRPr="006D39F3">
        <w:rPr>
          <w:rFonts w:ascii="Arial" w:hAnsi="Arial" w:cs="Arial"/>
          <w:sz w:val="24"/>
          <w:szCs w:val="24"/>
        </w:rPr>
        <w:t>).</w:t>
      </w:r>
    </w:p>
    <w:p w14:paraId="17A9DF35" w14:textId="77777777" w:rsidR="00480C99" w:rsidRPr="00C8731E" w:rsidRDefault="00480C99" w:rsidP="002E197B">
      <w:pPr>
        <w:outlineLvl w:val="0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C8731E">
        <w:rPr>
          <w:rFonts w:ascii="Arial" w:hAnsi="Arial" w:cs="Arial"/>
          <w:sz w:val="24"/>
          <w:szCs w:val="24"/>
          <w:u w:val="single"/>
          <w:shd w:val="clear" w:color="auto" w:fill="FFFFFF"/>
        </w:rPr>
        <w:t>Data collection and analysis</w:t>
      </w:r>
    </w:p>
    <w:p w14:paraId="6AE4AB06" w14:textId="58C0005A" w:rsidR="005D5557" w:rsidRPr="006D39F3" w:rsidRDefault="00BF68A7" w:rsidP="005D555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study outcome </w:t>
      </w:r>
      <w:r w:rsidR="00A136CB">
        <w:rPr>
          <w:rFonts w:ascii="Arial" w:hAnsi="Arial" w:cs="Arial"/>
          <w:sz w:val="24"/>
          <w:szCs w:val="24"/>
        </w:rPr>
        <w:t>explore</w:t>
      </w:r>
      <w:r w:rsidR="009401A4">
        <w:rPr>
          <w:rFonts w:ascii="Arial" w:hAnsi="Arial" w:cs="Arial"/>
          <w:sz w:val="24"/>
          <w:szCs w:val="24"/>
        </w:rPr>
        <w:t>d</w:t>
      </w:r>
      <w:r w:rsidR="00A136CB">
        <w:rPr>
          <w:rFonts w:ascii="Arial" w:hAnsi="Arial" w:cs="Arial"/>
          <w:sz w:val="24"/>
          <w:szCs w:val="24"/>
        </w:rPr>
        <w:t xml:space="preserve"> intervention </w:t>
      </w:r>
      <w:r>
        <w:rPr>
          <w:rFonts w:ascii="Arial" w:hAnsi="Arial" w:cs="Arial"/>
          <w:sz w:val="24"/>
          <w:szCs w:val="24"/>
        </w:rPr>
        <w:t xml:space="preserve">feasibility defined as maternal participation with, and acceptability of, the study and whether it warranted further research by demonstrating a trend </w:t>
      </w:r>
      <w:r w:rsidRPr="00494AF7">
        <w:rPr>
          <w:rFonts w:ascii="Arial" w:hAnsi="Arial" w:cs="Arial"/>
          <w:sz w:val="24"/>
          <w:szCs w:val="24"/>
        </w:rPr>
        <w:t>towards breastfeeding on the 5th postnatal day</w:t>
      </w:r>
      <w:r>
        <w:rPr>
          <w:rFonts w:ascii="Arial" w:hAnsi="Arial" w:cs="Arial"/>
          <w:sz w:val="24"/>
          <w:szCs w:val="24"/>
        </w:rPr>
        <w:t xml:space="preserve"> and impact on </w:t>
      </w:r>
      <w:r w:rsidR="009401A4">
        <w:rPr>
          <w:rFonts w:ascii="Arial" w:hAnsi="Arial" w:cs="Arial"/>
          <w:sz w:val="24"/>
          <w:szCs w:val="24"/>
        </w:rPr>
        <w:t>withdrawal</w:t>
      </w:r>
      <w:r>
        <w:rPr>
          <w:rFonts w:ascii="Arial" w:hAnsi="Arial" w:cs="Arial"/>
          <w:sz w:val="24"/>
          <w:szCs w:val="24"/>
        </w:rPr>
        <w:t xml:space="preserve"> severity.</w:t>
      </w:r>
      <w:r w:rsidRPr="00494AF7">
        <w:rPr>
          <w:rFonts w:ascii="Arial" w:hAnsi="Arial" w:cs="Arial"/>
          <w:sz w:val="24"/>
          <w:szCs w:val="24"/>
        </w:rPr>
        <w:t xml:space="preserve"> </w:t>
      </w:r>
      <w:r w:rsidR="005D5557">
        <w:rPr>
          <w:rFonts w:ascii="Arial" w:hAnsi="Arial" w:cs="Arial"/>
          <w:sz w:val="24"/>
          <w:szCs w:val="24"/>
        </w:rPr>
        <w:t xml:space="preserve">Breastfeeding was defined as feeding at breast; ongoing attempts to latch onto breast and expressed breastmilk given for greater than 50% of oral intake.  </w:t>
      </w:r>
      <w:r w:rsidR="00E62827">
        <w:rPr>
          <w:rFonts w:ascii="Arial" w:hAnsi="Arial" w:cs="Arial"/>
          <w:sz w:val="24"/>
          <w:szCs w:val="24"/>
        </w:rPr>
        <w:t>Th</w:t>
      </w:r>
      <w:r w:rsidR="000D70D6">
        <w:rPr>
          <w:rFonts w:ascii="Arial" w:hAnsi="Arial" w:cs="Arial"/>
          <w:sz w:val="24"/>
          <w:szCs w:val="24"/>
        </w:rPr>
        <w:t>is</w:t>
      </w:r>
      <w:r w:rsidR="00E62827">
        <w:rPr>
          <w:rFonts w:ascii="Arial" w:hAnsi="Arial" w:cs="Arial"/>
          <w:sz w:val="24"/>
          <w:szCs w:val="24"/>
        </w:rPr>
        <w:t xml:space="preserve"> liberal evaluation of breastfeeding </w:t>
      </w:r>
      <w:r w:rsidR="00BC768C">
        <w:rPr>
          <w:rFonts w:ascii="Arial" w:hAnsi="Arial" w:cs="Arial"/>
          <w:sz w:val="24"/>
          <w:szCs w:val="24"/>
        </w:rPr>
        <w:t xml:space="preserve">was </w:t>
      </w:r>
      <w:r w:rsidR="00720899">
        <w:rPr>
          <w:rFonts w:ascii="Arial" w:hAnsi="Arial" w:cs="Arial"/>
          <w:sz w:val="24"/>
          <w:szCs w:val="24"/>
        </w:rPr>
        <w:t xml:space="preserve">made to allow for </w:t>
      </w:r>
      <w:r w:rsidR="00BC768C">
        <w:rPr>
          <w:rFonts w:ascii="Arial" w:hAnsi="Arial" w:cs="Arial"/>
          <w:sz w:val="24"/>
          <w:szCs w:val="24"/>
        </w:rPr>
        <w:t xml:space="preserve">the </w:t>
      </w:r>
      <w:r w:rsidR="00BC768C">
        <w:rPr>
          <w:rFonts w:ascii="Arial" w:hAnsi="Arial" w:cs="Arial"/>
          <w:sz w:val="24"/>
          <w:szCs w:val="24"/>
        </w:rPr>
        <w:lastRenderedPageBreak/>
        <w:t xml:space="preserve">potential of medical recommendation to maintain neonatal nutrition during this critical period but </w:t>
      </w:r>
      <w:r w:rsidR="00720899">
        <w:rPr>
          <w:rFonts w:ascii="Arial" w:hAnsi="Arial" w:cs="Arial"/>
          <w:sz w:val="24"/>
          <w:szCs w:val="24"/>
        </w:rPr>
        <w:t xml:space="preserve">there was ongoing </w:t>
      </w:r>
      <w:r w:rsidR="00BC768C">
        <w:rPr>
          <w:rFonts w:ascii="Arial" w:hAnsi="Arial" w:cs="Arial"/>
          <w:sz w:val="24"/>
          <w:szCs w:val="24"/>
        </w:rPr>
        <w:t xml:space="preserve">maternal commitment to establish </w:t>
      </w:r>
      <w:r w:rsidR="000D70D6">
        <w:rPr>
          <w:rFonts w:ascii="Arial" w:hAnsi="Arial" w:cs="Arial"/>
          <w:sz w:val="24"/>
          <w:szCs w:val="24"/>
        </w:rPr>
        <w:t>breastfeeding (</w:t>
      </w:r>
      <w:r w:rsidR="003456F9">
        <w:rPr>
          <w:rFonts w:ascii="Arial" w:hAnsi="Arial" w:cs="Arial"/>
          <w:sz w:val="24"/>
          <w:szCs w:val="24"/>
        </w:rPr>
        <w:t>2</w:t>
      </w:r>
      <w:r w:rsidR="000D70D6">
        <w:rPr>
          <w:rFonts w:ascii="Arial" w:hAnsi="Arial" w:cs="Arial"/>
          <w:sz w:val="24"/>
          <w:szCs w:val="24"/>
        </w:rPr>
        <w:t xml:space="preserve">). </w:t>
      </w:r>
      <w:r w:rsidR="009401A4">
        <w:rPr>
          <w:rFonts w:ascii="Arial" w:hAnsi="Arial" w:cs="Arial"/>
          <w:sz w:val="24"/>
          <w:szCs w:val="24"/>
        </w:rPr>
        <w:t xml:space="preserve">Neonatal abstinence </w:t>
      </w:r>
      <w:r w:rsidR="005D5557">
        <w:rPr>
          <w:rFonts w:ascii="Arial" w:hAnsi="Arial" w:cs="Arial"/>
          <w:sz w:val="24"/>
          <w:szCs w:val="24"/>
        </w:rPr>
        <w:t xml:space="preserve">severity </w:t>
      </w:r>
      <w:r w:rsidR="00107F12">
        <w:rPr>
          <w:rFonts w:ascii="Arial" w:hAnsi="Arial" w:cs="Arial"/>
          <w:sz w:val="24"/>
          <w:szCs w:val="24"/>
        </w:rPr>
        <w:t>was</w:t>
      </w:r>
      <w:r w:rsidR="005D5557">
        <w:rPr>
          <w:rFonts w:ascii="Arial" w:hAnsi="Arial" w:cs="Arial"/>
          <w:sz w:val="24"/>
          <w:szCs w:val="24"/>
        </w:rPr>
        <w:t xml:space="preserve"> </w:t>
      </w:r>
      <w:r w:rsidR="00E62827">
        <w:rPr>
          <w:rFonts w:ascii="Arial" w:hAnsi="Arial" w:cs="Arial"/>
          <w:sz w:val="24"/>
          <w:szCs w:val="24"/>
        </w:rPr>
        <w:t>evaluated</w:t>
      </w:r>
      <w:r w:rsidR="005D5557">
        <w:rPr>
          <w:rFonts w:ascii="Arial" w:hAnsi="Arial" w:cs="Arial"/>
          <w:sz w:val="24"/>
          <w:szCs w:val="24"/>
        </w:rPr>
        <w:t xml:space="preserve"> by the </w:t>
      </w:r>
      <w:r w:rsidR="005D5557" w:rsidRPr="00494AF7">
        <w:rPr>
          <w:rFonts w:ascii="Arial" w:hAnsi="Arial" w:cs="Arial"/>
          <w:sz w:val="24"/>
          <w:szCs w:val="24"/>
        </w:rPr>
        <w:t xml:space="preserve">need for </w:t>
      </w:r>
      <w:r w:rsidR="00107F12">
        <w:rPr>
          <w:rFonts w:ascii="Arial" w:hAnsi="Arial" w:cs="Arial"/>
          <w:sz w:val="24"/>
          <w:szCs w:val="24"/>
        </w:rPr>
        <w:t xml:space="preserve">pharmacotherapy to alleviate </w:t>
      </w:r>
      <w:r w:rsidR="005D5557">
        <w:rPr>
          <w:rFonts w:ascii="Arial" w:hAnsi="Arial" w:cs="Arial"/>
          <w:sz w:val="24"/>
          <w:szCs w:val="24"/>
        </w:rPr>
        <w:t>withdrawal symptoms</w:t>
      </w:r>
      <w:r w:rsidR="00107F12">
        <w:rPr>
          <w:rFonts w:ascii="Arial" w:hAnsi="Arial" w:cs="Arial"/>
          <w:sz w:val="24"/>
          <w:szCs w:val="24"/>
        </w:rPr>
        <w:t xml:space="preserve"> and</w:t>
      </w:r>
      <w:r w:rsidR="005D5557" w:rsidRPr="00494AF7">
        <w:rPr>
          <w:rFonts w:ascii="Arial" w:hAnsi="Arial" w:cs="Arial"/>
          <w:sz w:val="24"/>
          <w:szCs w:val="24"/>
        </w:rPr>
        <w:t xml:space="preserve"> length of hospital stay.</w:t>
      </w:r>
      <w:r w:rsidR="00D6469C" w:rsidRPr="00D6469C">
        <w:rPr>
          <w:rFonts w:ascii="Arial" w:hAnsi="Arial" w:cs="Arial"/>
          <w:sz w:val="24"/>
          <w:szCs w:val="24"/>
        </w:rPr>
        <w:t xml:space="preserve"> </w:t>
      </w:r>
    </w:p>
    <w:p w14:paraId="6181FCEA" w14:textId="44021047" w:rsidR="00314359" w:rsidRPr="0044243D" w:rsidRDefault="00107F12">
      <w:pPr>
        <w:spacing w:before="100" w:beforeAutospacing="1" w:after="100" w:afterAutospacing="1" w:line="48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4243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Data collection </w:t>
      </w:r>
      <w:r w:rsidR="00BA6BAD" w:rsidRPr="0044243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included </w:t>
      </w:r>
      <w:r w:rsidR="005D5557" w:rsidRPr="00314359">
        <w:rPr>
          <w:rFonts w:ascii="Arial" w:hAnsi="Arial" w:cs="Arial"/>
          <w:color w:val="222222"/>
          <w:sz w:val="24"/>
          <w:szCs w:val="24"/>
          <w:shd w:val="clear" w:color="auto" w:fill="FFFFFF"/>
        </w:rPr>
        <w:t>recruitment, randomization and retention rates</w:t>
      </w:r>
      <w:r w:rsidR="00BA6BAD" w:rsidRPr="0031435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5D5557" w:rsidRPr="0031435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maternal </w:t>
      </w:r>
      <w:r w:rsidR="00480C99" w:rsidRPr="0031435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 neonatal </w:t>
      </w:r>
      <w:r w:rsidR="005D5557" w:rsidRPr="0031435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demographics </w:t>
      </w:r>
      <w:r w:rsidR="00480C99" w:rsidRPr="00314359">
        <w:rPr>
          <w:rFonts w:ascii="Arial" w:hAnsi="Arial" w:cs="Arial"/>
          <w:color w:val="222222"/>
          <w:sz w:val="24"/>
          <w:szCs w:val="24"/>
          <w:shd w:val="clear" w:color="auto" w:fill="FFFFFF"/>
        </w:rPr>
        <w:t>and infant feeding on 5</w:t>
      </w:r>
      <w:r w:rsidR="00480C99" w:rsidRPr="0044243D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480C99" w:rsidRPr="0031435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postnatal day, </w:t>
      </w:r>
      <w:r w:rsidR="00BA6BAD" w:rsidRPr="0031435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neonatal </w:t>
      </w:r>
      <w:r w:rsidR="005D5557" w:rsidRPr="00314359">
        <w:rPr>
          <w:rFonts w:ascii="Arial" w:hAnsi="Arial" w:cs="Arial"/>
          <w:color w:val="222222"/>
          <w:sz w:val="24"/>
          <w:szCs w:val="24"/>
          <w:shd w:val="clear" w:color="auto" w:fill="FFFFFF"/>
        </w:rPr>
        <w:t>pharmacotherapy</w:t>
      </w:r>
      <w:r w:rsidR="00480C99" w:rsidRPr="0031435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D5557" w:rsidRPr="00314359">
        <w:rPr>
          <w:rFonts w:ascii="Arial" w:hAnsi="Arial" w:cs="Arial"/>
          <w:color w:val="222222"/>
          <w:sz w:val="24"/>
          <w:szCs w:val="24"/>
          <w:shd w:val="clear" w:color="auto" w:fill="FFFFFF"/>
        </w:rPr>
        <w:t>and length of hospital stay</w:t>
      </w:r>
      <w:r w:rsidR="00480C99" w:rsidRPr="00314359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5D5557" w:rsidRPr="0031435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D5557" w:rsidRPr="005527A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Demographic characteristics, numbers and responses were entered into Statistical Package for the Social Sciences software. A summary of the data as descriptive statistics, percentages, </w:t>
      </w:r>
      <w:r w:rsidR="005D5557" w:rsidRPr="005A1AB7">
        <w:rPr>
          <w:rFonts w:ascii="Arial" w:hAnsi="Arial" w:cs="Arial"/>
          <w:color w:val="222222"/>
          <w:sz w:val="24"/>
          <w:szCs w:val="24"/>
          <w:shd w:val="clear" w:color="auto" w:fill="FFFFFF"/>
        </w:rPr>
        <w:t>epidemiological range,</w:t>
      </w:r>
      <w:r w:rsidR="005D5557" w:rsidRPr="005527A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me</w:t>
      </w:r>
      <w:r w:rsidR="005D5557">
        <w:rPr>
          <w:rFonts w:ascii="Arial" w:hAnsi="Arial" w:cs="Arial"/>
          <w:color w:val="222222"/>
          <w:sz w:val="24"/>
          <w:szCs w:val="24"/>
          <w:shd w:val="clear" w:color="auto" w:fill="FFFFFF"/>
        </w:rPr>
        <w:t>ans and standard deviation</w:t>
      </w:r>
      <w:r w:rsidR="005D5557" w:rsidRPr="005527A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were </w:t>
      </w:r>
      <w:r w:rsidR="00BA6BA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obtained. </w:t>
      </w:r>
      <w:r w:rsidR="00B8785E" w:rsidRPr="0031435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Maternal </w:t>
      </w:r>
      <w:r w:rsidR="00B8785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perspective of breastfeeding support was solicited in </w:t>
      </w:r>
      <w:r w:rsidR="00E04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</w:t>
      </w:r>
      <w:r w:rsidR="00B8785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questionnaire with </w:t>
      </w:r>
      <w:r w:rsidR="00E04F86">
        <w:rPr>
          <w:rFonts w:ascii="Arial" w:hAnsi="Arial" w:cs="Arial"/>
          <w:color w:val="222222"/>
          <w:sz w:val="24"/>
          <w:szCs w:val="24"/>
          <w:shd w:val="clear" w:color="auto" w:fill="FFFFFF"/>
        </w:rPr>
        <w:t>five</w:t>
      </w:r>
      <w:r w:rsidR="00B8785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8731E">
        <w:rPr>
          <w:rFonts w:ascii="Arial" w:hAnsi="Arial" w:cs="Arial"/>
          <w:color w:val="222222"/>
          <w:sz w:val="24"/>
          <w:szCs w:val="24"/>
          <w:shd w:val="clear" w:color="auto" w:fill="FFFFFF"/>
        </w:rPr>
        <w:t>L</w:t>
      </w:r>
      <w:r w:rsidR="00B8785E">
        <w:rPr>
          <w:rFonts w:ascii="Arial" w:hAnsi="Arial" w:cs="Arial"/>
          <w:color w:val="222222"/>
          <w:sz w:val="24"/>
          <w:szCs w:val="24"/>
          <w:shd w:val="clear" w:color="auto" w:fill="FFFFFF"/>
        </w:rPr>
        <w:t>ikert scale questions and free text comments.</w:t>
      </w:r>
      <w:r w:rsidR="00B8785E" w:rsidRPr="0031435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A6BA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Maternal comments were analysed using thematic analysis </w:t>
      </w:r>
      <w:r w:rsidR="000C76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conducted by two researchers </w:t>
      </w:r>
      <w:r w:rsidR="00BF68A7">
        <w:rPr>
          <w:rFonts w:ascii="Arial" w:hAnsi="Arial" w:cs="Arial"/>
          <w:color w:val="222222"/>
          <w:sz w:val="24"/>
          <w:szCs w:val="24"/>
          <w:shd w:val="clear" w:color="auto" w:fill="FFFFFF"/>
        </w:rPr>
        <w:t>(2</w:t>
      </w:r>
      <w:r w:rsidR="003456F9">
        <w:rPr>
          <w:rFonts w:ascii="Arial" w:hAnsi="Arial" w:cs="Arial"/>
          <w:color w:val="222222"/>
          <w:sz w:val="24"/>
          <w:szCs w:val="24"/>
          <w:shd w:val="clear" w:color="auto" w:fill="FFFFFF"/>
        </w:rPr>
        <w:t>4</w:t>
      </w:r>
      <w:r w:rsidR="00BF68A7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 w:rsidR="00314359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5D5557" w:rsidRPr="005527A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314359" w:rsidRPr="0044243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Thematic Analysis uses a process of coding </w:t>
      </w:r>
      <w:r w:rsidR="00FB39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to identifying </w:t>
      </w:r>
      <w:r w:rsidR="00314359" w:rsidRPr="0044243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patterns and themes </w:t>
      </w:r>
      <w:r w:rsidR="00FB39E4">
        <w:rPr>
          <w:rFonts w:ascii="Arial" w:hAnsi="Arial" w:cs="Arial"/>
          <w:color w:val="222222"/>
          <w:sz w:val="24"/>
          <w:szCs w:val="24"/>
          <w:shd w:val="clear" w:color="auto" w:fill="FFFFFF"/>
        </w:rPr>
        <w:t>to examine the meaning of the data and thus p</w:t>
      </w:r>
      <w:r w:rsidR="00314359" w:rsidRPr="0044243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rovide a description of the social reality </w:t>
      </w:r>
      <w:r w:rsidR="00FB39E4">
        <w:rPr>
          <w:rFonts w:ascii="Arial" w:hAnsi="Arial" w:cs="Arial"/>
          <w:color w:val="222222"/>
          <w:sz w:val="24"/>
          <w:szCs w:val="24"/>
          <w:shd w:val="clear" w:color="auto" w:fill="FFFFFF"/>
        </w:rPr>
        <w:t>of the</w:t>
      </w:r>
      <w:r w:rsidR="00314359" w:rsidRPr="0044243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phenomenon.  </w:t>
      </w:r>
    </w:p>
    <w:p w14:paraId="52D08109" w14:textId="77777777" w:rsidR="005D5557" w:rsidRPr="00C8731E" w:rsidRDefault="005D5557" w:rsidP="002E197B">
      <w:pPr>
        <w:outlineLvl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8731E">
        <w:rPr>
          <w:rFonts w:ascii="Arial" w:hAnsi="Arial" w:cs="Arial"/>
          <w:b/>
          <w:sz w:val="24"/>
          <w:szCs w:val="24"/>
          <w:shd w:val="clear" w:color="auto" w:fill="FFFFFF"/>
        </w:rPr>
        <w:t>Results</w:t>
      </w:r>
    </w:p>
    <w:p w14:paraId="23F322EB" w14:textId="77777777" w:rsidR="005D5557" w:rsidRDefault="005D5557" w:rsidP="005D5557"/>
    <w:p w14:paraId="418F5362" w14:textId="4831ADFA" w:rsidR="005D5557" w:rsidRPr="00C8731E" w:rsidRDefault="005D5557" w:rsidP="002E197B">
      <w:pPr>
        <w:outlineLvl w:val="0"/>
        <w:rPr>
          <w:rFonts w:ascii="Arial" w:hAnsi="Arial" w:cs="Arial"/>
          <w:sz w:val="24"/>
          <w:szCs w:val="24"/>
          <w:u w:val="single"/>
        </w:rPr>
      </w:pPr>
      <w:r w:rsidRPr="00C8731E">
        <w:rPr>
          <w:rFonts w:ascii="Arial" w:hAnsi="Arial" w:cs="Arial"/>
          <w:sz w:val="24"/>
          <w:szCs w:val="24"/>
          <w:u w:val="single"/>
        </w:rPr>
        <w:t>Participant</w:t>
      </w:r>
      <w:r w:rsidR="00943695">
        <w:rPr>
          <w:rFonts w:ascii="Arial" w:hAnsi="Arial" w:cs="Arial"/>
          <w:sz w:val="24"/>
          <w:szCs w:val="24"/>
          <w:u w:val="single"/>
        </w:rPr>
        <w:t>s</w:t>
      </w:r>
      <w:r w:rsidR="00863144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1690F0B" w14:textId="66E5105C" w:rsidR="005D5557" w:rsidRPr="00CC784D" w:rsidRDefault="006E4A6D">
      <w:pPr>
        <w:spacing w:line="480" w:lineRule="auto"/>
        <w:rPr>
          <w:rFonts w:ascii="Verdana" w:hAnsi="Verdana"/>
        </w:rPr>
      </w:pPr>
      <w:r>
        <w:rPr>
          <w:rFonts w:ascii="Arial" w:hAnsi="Arial" w:cs="Arial"/>
          <w:sz w:val="24"/>
          <w:szCs w:val="24"/>
        </w:rPr>
        <w:t>T</w:t>
      </w:r>
      <w:r w:rsidR="005D5557">
        <w:rPr>
          <w:rFonts w:ascii="Arial" w:hAnsi="Arial" w:cs="Arial"/>
          <w:sz w:val="24"/>
          <w:szCs w:val="24"/>
        </w:rPr>
        <w:t xml:space="preserve">he </w:t>
      </w:r>
      <w:r w:rsidR="005D5557" w:rsidRPr="00ED5D94">
        <w:rPr>
          <w:rFonts w:ascii="Arial" w:hAnsi="Arial" w:cs="Arial"/>
          <w:sz w:val="24"/>
          <w:szCs w:val="24"/>
        </w:rPr>
        <w:t>intervention and co</w:t>
      </w:r>
      <w:r w:rsidR="005D5557">
        <w:rPr>
          <w:rFonts w:ascii="Arial" w:hAnsi="Arial" w:cs="Arial"/>
          <w:sz w:val="24"/>
          <w:szCs w:val="24"/>
        </w:rPr>
        <w:t xml:space="preserve">ntrol </w:t>
      </w:r>
      <w:r w:rsidR="005D5557" w:rsidRPr="00ED5D94">
        <w:rPr>
          <w:rFonts w:ascii="Arial" w:hAnsi="Arial" w:cs="Arial"/>
          <w:sz w:val="24"/>
          <w:szCs w:val="24"/>
        </w:rPr>
        <w:t xml:space="preserve">groups had similar </w:t>
      </w:r>
      <w:r w:rsidR="00A94FEA">
        <w:rPr>
          <w:rFonts w:ascii="Arial" w:hAnsi="Arial" w:cs="Arial"/>
          <w:sz w:val="24"/>
          <w:szCs w:val="24"/>
        </w:rPr>
        <w:t xml:space="preserve">maternal and neonatal </w:t>
      </w:r>
      <w:r w:rsidR="005D5557" w:rsidRPr="00ED5D94">
        <w:rPr>
          <w:rFonts w:ascii="Arial" w:hAnsi="Arial" w:cs="Arial"/>
          <w:sz w:val="24"/>
          <w:szCs w:val="24"/>
        </w:rPr>
        <w:t xml:space="preserve">baseline </w:t>
      </w:r>
      <w:r w:rsidR="00A94FEA">
        <w:rPr>
          <w:rFonts w:ascii="Arial" w:hAnsi="Arial" w:cs="Arial"/>
          <w:sz w:val="24"/>
          <w:szCs w:val="24"/>
        </w:rPr>
        <w:t>characteristics. All of the participants were white British with the majority prescribe</w:t>
      </w:r>
      <w:r w:rsidR="00EC684F">
        <w:rPr>
          <w:rFonts w:ascii="Arial" w:hAnsi="Arial" w:cs="Arial"/>
          <w:sz w:val="24"/>
          <w:szCs w:val="24"/>
        </w:rPr>
        <w:t>d</w:t>
      </w:r>
      <w:r w:rsidR="00A94FEA">
        <w:rPr>
          <w:rFonts w:ascii="Arial" w:hAnsi="Arial" w:cs="Arial"/>
          <w:sz w:val="24"/>
          <w:szCs w:val="24"/>
        </w:rPr>
        <w:t xml:space="preserve"> methadone </w:t>
      </w:r>
      <w:r w:rsidR="00E04F86">
        <w:rPr>
          <w:rFonts w:ascii="Arial" w:hAnsi="Arial" w:cs="Arial"/>
          <w:sz w:val="24"/>
          <w:szCs w:val="24"/>
        </w:rPr>
        <w:t>as substitution medication</w:t>
      </w:r>
      <w:r w:rsidR="00A94FEA">
        <w:rPr>
          <w:rFonts w:ascii="Arial" w:hAnsi="Arial" w:cs="Arial"/>
          <w:sz w:val="24"/>
          <w:szCs w:val="24"/>
        </w:rPr>
        <w:t xml:space="preserve">.  </w:t>
      </w:r>
      <w:r w:rsidR="000C7694">
        <w:rPr>
          <w:rFonts w:ascii="Arial" w:hAnsi="Arial" w:cs="Arial"/>
          <w:sz w:val="24"/>
          <w:szCs w:val="24"/>
        </w:rPr>
        <w:t xml:space="preserve">The intervention group contained more </w:t>
      </w:r>
      <w:r w:rsidR="009932AA">
        <w:rPr>
          <w:rFonts w:ascii="Arial" w:hAnsi="Arial" w:cs="Arial"/>
          <w:sz w:val="24"/>
          <w:szCs w:val="24"/>
        </w:rPr>
        <w:t>multiparous</w:t>
      </w:r>
      <w:r w:rsidR="005D5557">
        <w:rPr>
          <w:rFonts w:ascii="Arial" w:hAnsi="Arial" w:cs="Arial"/>
          <w:sz w:val="24"/>
          <w:szCs w:val="24"/>
        </w:rPr>
        <w:t xml:space="preserve"> </w:t>
      </w:r>
      <w:r w:rsidR="005D5557" w:rsidRPr="00ED5D94">
        <w:rPr>
          <w:rFonts w:ascii="Arial" w:hAnsi="Arial" w:cs="Arial"/>
          <w:sz w:val="24"/>
          <w:szCs w:val="24"/>
        </w:rPr>
        <w:t xml:space="preserve">women </w:t>
      </w:r>
      <w:r w:rsidR="005D5557">
        <w:rPr>
          <w:rFonts w:ascii="Arial" w:hAnsi="Arial" w:cs="Arial"/>
          <w:sz w:val="24"/>
          <w:szCs w:val="24"/>
        </w:rPr>
        <w:t xml:space="preserve">with </w:t>
      </w:r>
      <w:r w:rsidR="00F7217D">
        <w:rPr>
          <w:rFonts w:ascii="Arial" w:hAnsi="Arial" w:cs="Arial"/>
          <w:sz w:val="24"/>
          <w:szCs w:val="24"/>
        </w:rPr>
        <w:t xml:space="preserve">greater </w:t>
      </w:r>
      <w:r w:rsidR="005D5557">
        <w:rPr>
          <w:rFonts w:ascii="Arial" w:hAnsi="Arial" w:cs="Arial"/>
          <w:sz w:val="24"/>
          <w:szCs w:val="24"/>
        </w:rPr>
        <w:t xml:space="preserve">parity </w:t>
      </w:r>
      <w:r w:rsidR="000C7694">
        <w:rPr>
          <w:rFonts w:ascii="Arial" w:hAnsi="Arial" w:cs="Arial"/>
          <w:sz w:val="24"/>
          <w:szCs w:val="24"/>
        </w:rPr>
        <w:t xml:space="preserve">than the control </w:t>
      </w:r>
      <w:r w:rsidR="00F7217D">
        <w:rPr>
          <w:rFonts w:ascii="Arial" w:hAnsi="Arial" w:cs="Arial"/>
          <w:sz w:val="24"/>
          <w:szCs w:val="24"/>
        </w:rPr>
        <w:t>group</w:t>
      </w:r>
      <w:r w:rsidR="005D5557">
        <w:rPr>
          <w:rFonts w:ascii="Arial" w:hAnsi="Arial" w:cs="Arial"/>
          <w:sz w:val="24"/>
          <w:szCs w:val="24"/>
        </w:rPr>
        <w:t xml:space="preserve">.  </w:t>
      </w:r>
      <w:r w:rsidR="00F7217D">
        <w:rPr>
          <w:rFonts w:ascii="Arial" w:hAnsi="Arial" w:cs="Arial"/>
          <w:sz w:val="24"/>
          <w:szCs w:val="24"/>
        </w:rPr>
        <w:t xml:space="preserve">Due to the larger percentage of </w:t>
      </w:r>
      <w:r w:rsidR="005D5557">
        <w:rPr>
          <w:rFonts w:ascii="Arial" w:hAnsi="Arial" w:cs="Arial"/>
          <w:sz w:val="24"/>
          <w:szCs w:val="24"/>
        </w:rPr>
        <w:t xml:space="preserve">previous children </w:t>
      </w:r>
      <w:r w:rsidR="00F7217D">
        <w:rPr>
          <w:rFonts w:ascii="Arial" w:hAnsi="Arial" w:cs="Arial"/>
          <w:sz w:val="24"/>
          <w:szCs w:val="24"/>
        </w:rPr>
        <w:t xml:space="preserve">there were also more </w:t>
      </w:r>
      <w:r w:rsidR="000C7694">
        <w:rPr>
          <w:rFonts w:ascii="Arial" w:hAnsi="Arial" w:cs="Arial"/>
          <w:sz w:val="24"/>
          <w:szCs w:val="24"/>
        </w:rPr>
        <w:t xml:space="preserve">intervention group </w:t>
      </w:r>
      <w:r w:rsidR="00F7217D">
        <w:rPr>
          <w:rFonts w:ascii="Arial" w:hAnsi="Arial" w:cs="Arial"/>
          <w:sz w:val="24"/>
          <w:szCs w:val="24"/>
        </w:rPr>
        <w:t xml:space="preserve">women with </w:t>
      </w:r>
      <w:r w:rsidR="00F7217D">
        <w:rPr>
          <w:rFonts w:ascii="Arial" w:hAnsi="Arial" w:cs="Arial"/>
          <w:sz w:val="24"/>
          <w:szCs w:val="24"/>
        </w:rPr>
        <w:lastRenderedPageBreak/>
        <w:t xml:space="preserve">prior </w:t>
      </w:r>
      <w:r w:rsidR="005D5557">
        <w:rPr>
          <w:rFonts w:ascii="Arial" w:hAnsi="Arial" w:cs="Arial"/>
          <w:sz w:val="24"/>
          <w:szCs w:val="24"/>
        </w:rPr>
        <w:t>breastfeeding experience</w:t>
      </w:r>
      <w:r w:rsidR="000C7694">
        <w:rPr>
          <w:rFonts w:ascii="Arial" w:hAnsi="Arial" w:cs="Arial"/>
          <w:sz w:val="24"/>
          <w:szCs w:val="24"/>
        </w:rPr>
        <w:t>,</w:t>
      </w:r>
      <w:r w:rsidR="005D5557">
        <w:rPr>
          <w:rFonts w:ascii="Arial" w:hAnsi="Arial" w:cs="Arial"/>
          <w:sz w:val="24"/>
          <w:szCs w:val="24"/>
        </w:rPr>
        <w:t xml:space="preserve"> </w:t>
      </w:r>
      <w:r w:rsidR="002D4C5E">
        <w:rPr>
          <w:rFonts w:ascii="Arial" w:hAnsi="Arial" w:cs="Arial"/>
          <w:sz w:val="24"/>
          <w:szCs w:val="24"/>
        </w:rPr>
        <w:t>4</w:t>
      </w:r>
      <w:r w:rsidR="005D5557">
        <w:rPr>
          <w:rFonts w:ascii="Arial" w:hAnsi="Arial" w:cs="Arial"/>
          <w:sz w:val="24"/>
          <w:szCs w:val="24"/>
        </w:rPr>
        <w:t xml:space="preserve"> </w:t>
      </w:r>
      <w:r w:rsidR="00F7217D">
        <w:rPr>
          <w:rFonts w:ascii="Arial" w:hAnsi="Arial" w:cs="Arial"/>
          <w:sz w:val="24"/>
          <w:szCs w:val="24"/>
        </w:rPr>
        <w:t xml:space="preserve">participants </w:t>
      </w:r>
      <w:r w:rsidR="005D5557">
        <w:rPr>
          <w:rFonts w:ascii="Arial" w:hAnsi="Arial" w:cs="Arial"/>
          <w:sz w:val="24"/>
          <w:szCs w:val="24"/>
        </w:rPr>
        <w:t xml:space="preserve">having breastfed </w:t>
      </w:r>
      <w:r w:rsidR="00F7217D">
        <w:rPr>
          <w:rFonts w:ascii="Arial" w:hAnsi="Arial" w:cs="Arial"/>
          <w:sz w:val="24"/>
          <w:szCs w:val="24"/>
        </w:rPr>
        <w:t xml:space="preserve">before compared to only </w:t>
      </w:r>
      <w:r w:rsidR="002D4C5E">
        <w:rPr>
          <w:rFonts w:ascii="Arial" w:hAnsi="Arial" w:cs="Arial"/>
          <w:sz w:val="24"/>
          <w:szCs w:val="24"/>
        </w:rPr>
        <w:t>1</w:t>
      </w:r>
      <w:r w:rsidR="005D5557">
        <w:rPr>
          <w:rFonts w:ascii="Arial" w:hAnsi="Arial" w:cs="Arial"/>
          <w:sz w:val="24"/>
          <w:szCs w:val="24"/>
        </w:rPr>
        <w:t xml:space="preserve"> in the control group. </w:t>
      </w:r>
      <w:r w:rsidR="00A81625">
        <w:rPr>
          <w:rFonts w:ascii="Arial" w:hAnsi="Arial" w:cs="Arial"/>
          <w:sz w:val="24"/>
          <w:szCs w:val="24"/>
        </w:rPr>
        <w:t xml:space="preserve"> </w:t>
      </w:r>
      <w:r w:rsidR="005D5557">
        <w:rPr>
          <w:rFonts w:ascii="Arial" w:hAnsi="Arial" w:cs="Arial"/>
          <w:sz w:val="24"/>
          <w:szCs w:val="24"/>
        </w:rPr>
        <w:t>(</w:t>
      </w:r>
      <w:r w:rsidR="005D5557" w:rsidRPr="00326B2A">
        <w:rPr>
          <w:rFonts w:ascii="Arial" w:hAnsi="Arial" w:cs="Arial"/>
          <w:sz w:val="24"/>
          <w:szCs w:val="24"/>
        </w:rPr>
        <w:t>Table</w:t>
      </w:r>
      <w:r w:rsidR="005D5557">
        <w:rPr>
          <w:rFonts w:ascii="Arial" w:hAnsi="Arial" w:cs="Arial"/>
          <w:sz w:val="24"/>
          <w:szCs w:val="24"/>
        </w:rPr>
        <w:t xml:space="preserve"> 1)</w:t>
      </w:r>
    </w:p>
    <w:p w14:paraId="30820872" w14:textId="6A734E65" w:rsidR="005D5557" w:rsidRPr="00516729" w:rsidRDefault="005D5557" w:rsidP="005D5557">
      <w:pPr>
        <w:spacing w:line="480" w:lineRule="auto"/>
        <w:rPr>
          <w:rFonts w:ascii="Arial" w:hAnsi="Arial" w:cs="Arial"/>
          <w:b/>
          <w:color w:val="FF0000"/>
          <w:sz w:val="24"/>
          <w:szCs w:val="24"/>
        </w:rPr>
      </w:pPr>
      <w:r w:rsidRPr="00875323">
        <w:rPr>
          <w:rFonts w:ascii="Arial" w:hAnsi="Arial" w:cs="Arial"/>
          <w:sz w:val="24"/>
          <w:szCs w:val="24"/>
        </w:rPr>
        <w:t xml:space="preserve">From the annual clinic case load of 53 women the </w:t>
      </w:r>
      <w:r w:rsidR="00F01363">
        <w:rPr>
          <w:rFonts w:ascii="Arial" w:hAnsi="Arial" w:cs="Arial"/>
          <w:sz w:val="24"/>
          <w:szCs w:val="24"/>
        </w:rPr>
        <w:t>clinic team</w:t>
      </w:r>
      <w:r w:rsidRPr="00875323">
        <w:rPr>
          <w:rFonts w:ascii="Arial" w:hAnsi="Arial" w:cs="Arial"/>
          <w:sz w:val="24"/>
          <w:szCs w:val="24"/>
        </w:rPr>
        <w:t xml:space="preserve"> referred 19 women</w:t>
      </w:r>
      <w:r w:rsidR="00495B61">
        <w:rPr>
          <w:rFonts w:ascii="Arial" w:hAnsi="Arial" w:cs="Arial"/>
          <w:sz w:val="24"/>
          <w:szCs w:val="24"/>
        </w:rPr>
        <w:t xml:space="preserve"> </w:t>
      </w:r>
      <w:r w:rsidRPr="00875323">
        <w:rPr>
          <w:rFonts w:ascii="Arial" w:hAnsi="Arial" w:cs="Arial"/>
          <w:sz w:val="24"/>
          <w:szCs w:val="24"/>
        </w:rPr>
        <w:t>who met the eligibility criteria</w:t>
      </w:r>
      <w:r>
        <w:rPr>
          <w:rFonts w:ascii="Arial" w:hAnsi="Arial" w:cs="Arial"/>
          <w:sz w:val="24"/>
          <w:szCs w:val="24"/>
        </w:rPr>
        <w:t xml:space="preserve"> in the antenatal period and consented for their details to be passed to the research team. Of this number, </w:t>
      </w:r>
      <w:r w:rsidR="002D4C5E">
        <w:rPr>
          <w:rFonts w:ascii="Arial" w:hAnsi="Arial" w:cs="Arial"/>
          <w:sz w:val="24"/>
          <w:szCs w:val="24"/>
        </w:rPr>
        <w:t>1</w:t>
      </w:r>
      <w:r w:rsidRPr="008753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woman </w:t>
      </w:r>
      <w:r w:rsidRPr="00875323">
        <w:rPr>
          <w:rFonts w:ascii="Arial" w:hAnsi="Arial" w:cs="Arial"/>
          <w:sz w:val="24"/>
          <w:szCs w:val="24"/>
        </w:rPr>
        <w:t xml:space="preserve">declined </w:t>
      </w:r>
      <w:r>
        <w:rPr>
          <w:rFonts w:ascii="Arial" w:hAnsi="Arial" w:cs="Arial"/>
          <w:sz w:val="24"/>
          <w:szCs w:val="24"/>
        </w:rPr>
        <w:t xml:space="preserve">participation and </w:t>
      </w:r>
      <w:r w:rsidR="002D4C5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others </w:t>
      </w:r>
      <w:r w:rsidRPr="00875323">
        <w:rPr>
          <w:rFonts w:ascii="Arial" w:hAnsi="Arial" w:cs="Arial"/>
          <w:sz w:val="24"/>
          <w:szCs w:val="24"/>
        </w:rPr>
        <w:t xml:space="preserve">became ineligible </w:t>
      </w:r>
      <w:r>
        <w:rPr>
          <w:rFonts w:ascii="Arial" w:hAnsi="Arial" w:cs="Arial"/>
          <w:sz w:val="24"/>
          <w:szCs w:val="24"/>
        </w:rPr>
        <w:t xml:space="preserve">prior to postnatal randomization. </w:t>
      </w:r>
      <w:r w:rsidRPr="00875323">
        <w:rPr>
          <w:rFonts w:ascii="Arial" w:hAnsi="Arial" w:cs="Arial"/>
          <w:sz w:val="24"/>
          <w:szCs w:val="24"/>
        </w:rPr>
        <w:t xml:space="preserve">Ineligibility occurred due </w:t>
      </w:r>
      <w:r>
        <w:rPr>
          <w:rFonts w:ascii="Arial" w:hAnsi="Arial" w:cs="Arial"/>
          <w:sz w:val="24"/>
          <w:szCs w:val="24"/>
        </w:rPr>
        <w:t>to premature birth, pre-birth child protection order, admission to neonatal intensive care unit d</w:t>
      </w:r>
      <w:r w:rsidRPr="00875323">
        <w:rPr>
          <w:rFonts w:ascii="Arial" w:hAnsi="Arial" w:cs="Arial"/>
          <w:sz w:val="24"/>
          <w:szCs w:val="24"/>
        </w:rPr>
        <w:t xml:space="preserve">ue to respiratory distress at birth and failure of the referral process leading to one </w:t>
      </w:r>
      <w:r>
        <w:rPr>
          <w:rFonts w:ascii="Arial" w:hAnsi="Arial" w:cs="Arial"/>
          <w:sz w:val="24"/>
          <w:szCs w:val="24"/>
        </w:rPr>
        <w:t>woman</w:t>
      </w:r>
      <w:r w:rsidRPr="00875323">
        <w:rPr>
          <w:rFonts w:ascii="Arial" w:hAnsi="Arial" w:cs="Arial"/>
          <w:sz w:val="24"/>
          <w:szCs w:val="24"/>
        </w:rPr>
        <w:t xml:space="preserve"> being </w:t>
      </w:r>
      <w:r>
        <w:rPr>
          <w:rFonts w:ascii="Arial" w:hAnsi="Arial" w:cs="Arial"/>
          <w:sz w:val="24"/>
          <w:szCs w:val="24"/>
        </w:rPr>
        <w:t>missed</w:t>
      </w:r>
      <w:r w:rsidRPr="00875323">
        <w:rPr>
          <w:rFonts w:ascii="Arial" w:hAnsi="Arial" w:cs="Arial"/>
          <w:sz w:val="24"/>
          <w:szCs w:val="24"/>
        </w:rPr>
        <w:t xml:space="preserve"> from study</w:t>
      </w:r>
      <w:r>
        <w:rPr>
          <w:rFonts w:ascii="Arial" w:hAnsi="Arial" w:cs="Arial"/>
          <w:sz w:val="24"/>
          <w:szCs w:val="24"/>
        </w:rPr>
        <w:t xml:space="preserve"> enrolment</w:t>
      </w:r>
      <w:r w:rsidRPr="00875323">
        <w:rPr>
          <w:rFonts w:ascii="Arial" w:hAnsi="Arial" w:cs="Arial"/>
          <w:sz w:val="24"/>
          <w:szCs w:val="24"/>
        </w:rPr>
        <w:t>. There were 14 mother and infant dyads randomly assigned</w:t>
      </w:r>
      <w:r>
        <w:rPr>
          <w:rFonts w:ascii="Arial" w:hAnsi="Arial" w:cs="Arial"/>
          <w:sz w:val="24"/>
          <w:szCs w:val="24"/>
        </w:rPr>
        <w:t xml:space="preserve"> (</w:t>
      </w:r>
      <w:r w:rsidR="00495B61">
        <w:rPr>
          <w:rFonts w:ascii="Arial" w:hAnsi="Arial" w:cs="Arial"/>
          <w:sz w:val="24"/>
          <w:szCs w:val="24"/>
        </w:rPr>
        <w:t>74%</w:t>
      </w:r>
      <w:r w:rsidR="00F7217D">
        <w:rPr>
          <w:rFonts w:ascii="Arial" w:hAnsi="Arial" w:cs="Arial"/>
          <w:sz w:val="24"/>
          <w:szCs w:val="24"/>
        </w:rPr>
        <w:t xml:space="preserve"> of those </w:t>
      </w:r>
      <w:r w:rsidR="007C130E">
        <w:rPr>
          <w:rFonts w:ascii="Arial" w:hAnsi="Arial" w:cs="Arial"/>
          <w:sz w:val="24"/>
          <w:szCs w:val="24"/>
        </w:rPr>
        <w:t>referred</w:t>
      </w:r>
      <w:r>
        <w:rPr>
          <w:rFonts w:ascii="Arial" w:hAnsi="Arial" w:cs="Arial"/>
          <w:sz w:val="24"/>
          <w:szCs w:val="24"/>
        </w:rPr>
        <w:t>)</w:t>
      </w:r>
      <w:r w:rsidRPr="00875323">
        <w:rPr>
          <w:rFonts w:ascii="Arial" w:hAnsi="Arial" w:cs="Arial"/>
          <w:sz w:val="24"/>
          <w:szCs w:val="24"/>
        </w:rPr>
        <w:t xml:space="preserve">. </w:t>
      </w:r>
      <w:r w:rsidR="00BE6A7F">
        <w:rPr>
          <w:rFonts w:ascii="Arial" w:hAnsi="Arial" w:cs="Arial"/>
          <w:sz w:val="24"/>
          <w:szCs w:val="24"/>
        </w:rPr>
        <w:t xml:space="preserve">At study completion </w:t>
      </w:r>
      <w:r w:rsidR="002D4C5E">
        <w:rPr>
          <w:rFonts w:ascii="Arial" w:hAnsi="Arial" w:cs="Arial"/>
          <w:sz w:val="24"/>
          <w:szCs w:val="24"/>
        </w:rPr>
        <w:t>3</w:t>
      </w:r>
      <w:r w:rsidR="00BE6A7F">
        <w:rPr>
          <w:rFonts w:ascii="Arial" w:hAnsi="Arial" w:cs="Arial"/>
          <w:sz w:val="24"/>
          <w:szCs w:val="24"/>
        </w:rPr>
        <w:t xml:space="preserve"> women did not return the maternal </w:t>
      </w:r>
      <w:r w:rsidR="008B3DB0">
        <w:rPr>
          <w:rFonts w:ascii="Arial" w:hAnsi="Arial" w:cs="Arial"/>
          <w:sz w:val="24"/>
          <w:szCs w:val="24"/>
        </w:rPr>
        <w:t>questionnaire</w:t>
      </w:r>
      <w:r w:rsidR="00BE6A7F">
        <w:rPr>
          <w:rFonts w:ascii="Arial" w:hAnsi="Arial" w:cs="Arial"/>
          <w:sz w:val="24"/>
          <w:szCs w:val="24"/>
        </w:rPr>
        <w:t xml:space="preserve"> resulting in a co</w:t>
      </w:r>
      <w:r>
        <w:rPr>
          <w:rFonts w:ascii="Arial" w:hAnsi="Arial" w:cs="Arial"/>
          <w:sz w:val="24"/>
          <w:szCs w:val="24"/>
        </w:rPr>
        <w:t>mpletion</w:t>
      </w:r>
      <w:r w:rsidRPr="00875323">
        <w:rPr>
          <w:rFonts w:ascii="Arial" w:hAnsi="Arial" w:cs="Arial"/>
          <w:sz w:val="24"/>
          <w:szCs w:val="24"/>
        </w:rPr>
        <w:t xml:space="preserve"> of </w:t>
      </w:r>
      <w:r w:rsidR="00495B61">
        <w:rPr>
          <w:rFonts w:ascii="Arial" w:hAnsi="Arial" w:cs="Arial"/>
          <w:sz w:val="24"/>
          <w:szCs w:val="24"/>
        </w:rPr>
        <w:t>11/14 (7</w:t>
      </w:r>
      <w:r w:rsidR="007C130E">
        <w:rPr>
          <w:rFonts w:ascii="Arial" w:hAnsi="Arial" w:cs="Arial"/>
          <w:sz w:val="24"/>
          <w:szCs w:val="24"/>
        </w:rPr>
        <w:t>8</w:t>
      </w:r>
      <w:r w:rsidR="00495B61">
        <w:rPr>
          <w:rFonts w:ascii="Arial" w:hAnsi="Arial" w:cs="Arial"/>
          <w:sz w:val="24"/>
          <w:szCs w:val="24"/>
        </w:rPr>
        <w:t>%)</w:t>
      </w:r>
      <w:r w:rsidR="00BE6A7F">
        <w:rPr>
          <w:rFonts w:ascii="Arial" w:hAnsi="Arial" w:cs="Arial"/>
          <w:sz w:val="24"/>
          <w:szCs w:val="24"/>
        </w:rPr>
        <w:t xml:space="preserve"> </w:t>
      </w:r>
      <w:r w:rsidR="00DD03BE">
        <w:rPr>
          <w:rFonts w:ascii="Arial" w:hAnsi="Arial" w:cs="Arial"/>
          <w:sz w:val="24"/>
          <w:szCs w:val="24"/>
        </w:rPr>
        <w:t>(</w:t>
      </w:r>
      <w:r w:rsidRPr="005D1B29">
        <w:rPr>
          <w:rFonts w:ascii="Arial" w:hAnsi="Arial" w:cs="Arial"/>
          <w:sz w:val="24"/>
          <w:szCs w:val="24"/>
        </w:rPr>
        <w:t>Fig</w:t>
      </w:r>
      <w:r w:rsidR="005D1B29">
        <w:rPr>
          <w:rFonts w:ascii="Arial" w:hAnsi="Arial" w:cs="Arial"/>
          <w:sz w:val="24"/>
          <w:szCs w:val="24"/>
        </w:rPr>
        <w:t>ure</w:t>
      </w:r>
      <w:r w:rsidRPr="005D1B29">
        <w:rPr>
          <w:rFonts w:ascii="Arial" w:hAnsi="Arial" w:cs="Arial"/>
          <w:sz w:val="24"/>
          <w:szCs w:val="24"/>
        </w:rPr>
        <w:t xml:space="preserve"> </w:t>
      </w:r>
      <w:r w:rsidR="00CE7569" w:rsidRPr="005D1B29">
        <w:rPr>
          <w:rFonts w:ascii="Arial" w:hAnsi="Arial" w:cs="Arial"/>
          <w:sz w:val="24"/>
          <w:szCs w:val="24"/>
        </w:rPr>
        <w:t>1</w:t>
      </w:r>
      <w:r w:rsidR="00DD03BE">
        <w:rPr>
          <w:rFonts w:ascii="Arial" w:hAnsi="Arial" w:cs="Arial"/>
          <w:sz w:val="24"/>
          <w:szCs w:val="24"/>
        </w:rPr>
        <w:t>)</w:t>
      </w:r>
      <w:r w:rsidR="00F3716D">
        <w:rPr>
          <w:rFonts w:ascii="Arial" w:hAnsi="Arial" w:cs="Arial"/>
          <w:sz w:val="24"/>
          <w:szCs w:val="24"/>
        </w:rPr>
        <w:t>.</w:t>
      </w:r>
      <w:r w:rsidR="00DD03BE">
        <w:rPr>
          <w:rFonts w:ascii="Arial" w:hAnsi="Arial" w:cs="Arial"/>
          <w:sz w:val="24"/>
          <w:szCs w:val="24"/>
        </w:rPr>
        <w:t xml:space="preserve"> </w:t>
      </w:r>
    </w:p>
    <w:p w14:paraId="078AC1D4" w14:textId="77777777" w:rsidR="005D5557" w:rsidRPr="002E197B" w:rsidRDefault="005D5557" w:rsidP="002E197B">
      <w:pPr>
        <w:outlineLvl w:val="0"/>
        <w:rPr>
          <w:rFonts w:ascii="Arial" w:hAnsi="Arial" w:cs="Arial"/>
          <w:sz w:val="24"/>
          <w:szCs w:val="24"/>
          <w:u w:val="single"/>
        </w:rPr>
      </w:pPr>
      <w:r w:rsidRPr="002E197B">
        <w:rPr>
          <w:rFonts w:ascii="Arial" w:hAnsi="Arial" w:cs="Arial"/>
          <w:sz w:val="24"/>
          <w:szCs w:val="24"/>
          <w:u w:val="single"/>
        </w:rPr>
        <w:t>Breastfeeding rates</w:t>
      </w:r>
      <w:r w:rsidR="00943695">
        <w:rPr>
          <w:rFonts w:ascii="Arial" w:hAnsi="Arial" w:cs="Arial"/>
          <w:sz w:val="24"/>
          <w:szCs w:val="24"/>
          <w:u w:val="single"/>
        </w:rPr>
        <w:t xml:space="preserve"> and measures of neonatal withdrawal severity</w:t>
      </w:r>
    </w:p>
    <w:p w14:paraId="64A659DB" w14:textId="45A6E9BE" w:rsidR="001C08B8" w:rsidRDefault="005D5557" w:rsidP="005D1B2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</w:t>
      </w:r>
      <w:r w:rsidRPr="00875323">
        <w:rPr>
          <w:rFonts w:ascii="Arial" w:hAnsi="Arial" w:cs="Arial"/>
          <w:sz w:val="24"/>
          <w:szCs w:val="24"/>
        </w:rPr>
        <w:t xml:space="preserve"> the 5</w:t>
      </w:r>
      <w:r w:rsidRPr="00875323">
        <w:rPr>
          <w:rFonts w:ascii="Arial" w:hAnsi="Arial" w:cs="Arial"/>
          <w:sz w:val="24"/>
          <w:szCs w:val="24"/>
          <w:vertAlign w:val="superscript"/>
        </w:rPr>
        <w:t>th</w:t>
      </w:r>
      <w:r w:rsidRPr="00875323">
        <w:rPr>
          <w:rFonts w:ascii="Arial" w:hAnsi="Arial" w:cs="Arial"/>
          <w:sz w:val="24"/>
          <w:szCs w:val="24"/>
        </w:rPr>
        <w:t xml:space="preserve"> postnatal day </w:t>
      </w:r>
      <w:r w:rsidR="00DB35BC">
        <w:rPr>
          <w:rFonts w:ascii="Arial" w:hAnsi="Arial" w:cs="Arial"/>
          <w:sz w:val="24"/>
          <w:szCs w:val="24"/>
        </w:rPr>
        <w:t xml:space="preserve">100% </w:t>
      </w:r>
      <w:r w:rsidR="00737821">
        <w:rPr>
          <w:rFonts w:ascii="Arial" w:hAnsi="Arial" w:cs="Arial"/>
          <w:sz w:val="24"/>
          <w:szCs w:val="24"/>
        </w:rPr>
        <w:t xml:space="preserve">(7/7) </w:t>
      </w:r>
      <w:r>
        <w:rPr>
          <w:rFonts w:ascii="Arial" w:hAnsi="Arial" w:cs="Arial"/>
          <w:sz w:val="24"/>
          <w:szCs w:val="24"/>
        </w:rPr>
        <w:t xml:space="preserve">of the </w:t>
      </w:r>
      <w:r w:rsidRPr="00875323">
        <w:rPr>
          <w:rFonts w:ascii="Arial" w:hAnsi="Arial" w:cs="Arial"/>
          <w:sz w:val="24"/>
          <w:szCs w:val="24"/>
        </w:rPr>
        <w:t xml:space="preserve">intervention </w:t>
      </w:r>
      <w:r>
        <w:rPr>
          <w:rFonts w:ascii="Arial" w:hAnsi="Arial" w:cs="Arial"/>
          <w:sz w:val="24"/>
          <w:szCs w:val="24"/>
        </w:rPr>
        <w:t>group were still breastfeeding compared to 57%</w:t>
      </w:r>
      <w:r w:rsidR="00885361">
        <w:rPr>
          <w:rFonts w:ascii="Arial" w:hAnsi="Arial" w:cs="Arial"/>
          <w:sz w:val="24"/>
          <w:szCs w:val="24"/>
        </w:rPr>
        <w:t xml:space="preserve"> </w:t>
      </w:r>
      <w:r w:rsidR="00737821">
        <w:rPr>
          <w:rFonts w:ascii="Arial" w:hAnsi="Arial" w:cs="Arial"/>
          <w:sz w:val="24"/>
          <w:szCs w:val="24"/>
        </w:rPr>
        <w:t xml:space="preserve">(4/7) </w:t>
      </w:r>
      <w:r>
        <w:rPr>
          <w:rFonts w:ascii="Arial" w:hAnsi="Arial" w:cs="Arial"/>
          <w:sz w:val="24"/>
          <w:szCs w:val="24"/>
        </w:rPr>
        <w:t xml:space="preserve">of </w:t>
      </w:r>
      <w:r w:rsidRPr="00875323">
        <w:rPr>
          <w:rFonts w:ascii="Arial" w:hAnsi="Arial" w:cs="Arial"/>
          <w:sz w:val="24"/>
          <w:szCs w:val="24"/>
        </w:rPr>
        <w:t xml:space="preserve">control </w:t>
      </w:r>
      <w:r>
        <w:rPr>
          <w:rFonts w:ascii="Arial" w:hAnsi="Arial" w:cs="Arial"/>
          <w:sz w:val="24"/>
          <w:szCs w:val="24"/>
        </w:rPr>
        <w:t>participants</w:t>
      </w:r>
      <w:r w:rsidR="001C08B8">
        <w:rPr>
          <w:rFonts w:ascii="Arial" w:hAnsi="Arial" w:cs="Arial"/>
          <w:sz w:val="24"/>
          <w:szCs w:val="24"/>
        </w:rPr>
        <w:t xml:space="preserve"> (Table 1)</w:t>
      </w:r>
      <w:r>
        <w:rPr>
          <w:rFonts w:ascii="Arial" w:hAnsi="Arial" w:cs="Arial"/>
          <w:sz w:val="24"/>
          <w:szCs w:val="24"/>
        </w:rPr>
        <w:t xml:space="preserve">. </w:t>
      </w:r>
      <w:r w:rsidR="00D6469C">
        <w:rPr>
          <w:rFonts w:ascii="Arial" w:hAnsi="Arial" w:cs="Arial"/>
          <w:sz w:val="24"/>
          <w:szCs w:val="24"/>
        </w:rPr>
        <w:t xml:space="preserve">Of the intervention group </w:t>
      </w:r>
      <w:r w:rsidR="002D4C5E">
        <w:rPr>
          <w:rFonts w:ascii="Arial" w:hAnsi="Arial" w:cs="Arial"/>
          <w:sz w:val="24"/>
          <w:szCs w:val="24"/>
        </w:rPr>
        <w:t>2</w:t>
      </w:r>
      <w:r w:rsidR="00737821">
        <w:rPr>
          <w:rFonts w:ascii="Arial" w:hAnsi="Arial" w:cs="Arial"/>
          <w:sz w:val="24"/>
          <w:szCs w:val="24"/>
        </w:rPr>
        <w:t>8% (2/7)</w:t>
      </w:r>
      <w:r w:rsidR="00D6469C">
        <w:rPr>
          <w:rFonts w:ascii="Arial" w:hAnsi="Arial" w:cs="Arial"/>
          <w:sz w:val="24"/>
          <w:szCs w:val="24"/>
        </w:rPr>
        <w:t xml:space="preserve"> required pharmacotherapy for severe </w:t>
      </w:r>
      <w:r w:rsidR="009401A4">
        <w:rPr>
          <w:rFonts w:ascii="Arial" w:hAnsi="Arial" w:cs="Arial"/>
          <w:sz w:val="24"/>
          <w:szCs w:val="24"/>
        </w:rPr>
        <w:t>withdrawal</w:t>
      </w:r>
      <w:r w:rsidR="00D6469C">
        <w:rPr>
          <w:rFonts w:ascii="Arial" w:hAnsi="Arial" w:cs="Arial"/>
          <w:sz w:val="24"/>
          <w:szCs w:val="24"/>
        </w:rPr>
        <w:t xml:space="preserve"> </w:t>
      </w:r>
      <w:r w:rsidR="00863144">
        <w:rPr>
          <w:rFonts w:ascii="Arial" w:hAnsi="Arial" w:cs="Arial"/>
          <w:sz w:val="24"/>
          <w:szCs w:val="24"/>
        </w:rPr>
        <w:t>compared to 57%</w:t>
      </w:r>
      <w:r w:rsidR="00737821">
        <w:rPr>
          <w:rFonts w:ascii="Arial" w:hAnsi="Arial" w:cs="Arial"/>
          <w:sz w:val="24"/>
          <w:szCs w:val="24"/>
        </w:rPr>
        <w:t xml:space="preserve"> (4/7</w:t>
      </w:r>
      <w:r w:rsidR="00863144">
        <w:rPr>
          <w:rFonts w:ascii="Arial" w:hAnsi="Arial" w:cs="Arial"/>
          <w:sz w:val="24"/>
          <w:szCs w:val="24"/>
        </w:rPr>
        <w:t>) in t</w:t>
      </w:r>
      <w:r w:rsidR="00BE6A7F">
        <w:rPr>
          <w:rFonts w:ascii="Arial" w:hAnsi="Arial" w:cs="Arial"/>
          <w:sz w:val="24"/>
          <w:szCs w:val="24"/>
        </w:rPr>
        <w:t xml:space="preserve">he </w:t>
      </w:r>
      <w:r w:rsidR="00D6469C" w:rsidRPr="00B36086">
        <w:rPr>
          <w:rFonts w:ascii="Arial" w:hAnsi="Arial" w:cs="Arial"/>
          <w:sz w:val="24"/>
          <w:szCs w:val="24"/>
        </w:rPr>
        <w:t>control group</w:t>
      </w:r>
      <w:r w:rsidR="008631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The intervention </w:t>
      </w:r>
      <w:r w:rsidR="003432B9">
        <w:rPr>
          <w:rFonts w:ascii="Arial" w:hAnsi="Arial" w:cs="Arial"/>
          <w:sz w:val="24"/>
          <w:szCs w:val="24"/>
        </w:rPr>
        <w:t>group</w:t>
      </w:r>
      <w:r>
        <w:rPr>
          <w:rFonts w:ascii="Arial" w:hAnsi="Arial" w:cs="Arial"/>
          <w:sz w:val="24"/>
          <w:szCs w:val="24"/>
        </w:rPr>
        <w:t xml:space="preserve"> </w:t>
      </w:r>
      <w:r w:rsidR="00C73C99">
        <w:rPr>
          <w:rFonts w:ascii="Arial" w:hAnsi="Arial" w:cs="Arial"/>
          <w:sz w:val="24"/>
          <w:szCs w:val="24"/>
        </w:rPr>
        <w:t xml:space="preserve">also had a shorter </w:t>
      </w:r>
      <w:r w:rsidR="0093386A">
        <w:rPr>
          <w:rFonts w:ascii="Arial" w:hAnsi="Arial" w:cs="Arial"/>
          <w:sz w:val="24"/>
          <w:szCs w:val="24"/>
        </w:rPr>
        <w:t>duration of hospitaliz</w:t>
      </w:r>
      <w:r w:rsidR="00C73C99">
        <w:rPr>
          <w:rFonts w:ascii="Arial" w:hAnsi="Arial" w:cs="Arial"/>
          <w:sz w:val="24"/>
          <w:szCs w:val="24"/>
        </w:rPr>
        <w:t>ation</w:t>
      </w:r>
      <w:r w:rsidR="00863144">
        <w:rPr>
          <w:rFonts w:ascii="Arial" w:hAnsi="Arial" w:cs="Arial"/>
          <w:sz w:val="24"/>
          <w:szCs w:val="24"/>
        </w:rPr>
        <w:t xml:space="preserve"> </w:t>
      </w:r>
      <w:r w:rsidR="00DB35BC">
        <w:rPr>
          <w:rFonts w:ascii="Arial" w:hAnsi="Arial" w:cs="Arial"/>
          <w:sz w:val="24"/>
          <w:szCs w:val="24"/>
        </w:rPr>
        <w:t>(</w:t>
      </w:r>
      <w:r w:rsidR="00B77424">
        <w:rPr>
          <w:rFonts w:ascii="Arial" w:hAnsi="Arial" w:cs="Arial"/>
          <w:sz w:val="24"/>
          <w:szCs w:val="24"/>
        </w:rPr>
        <w:t>Mean 1</w:t>
      </w:r>
      <w:r w:rsidR="001C08B8">
        <w:rPr>
          <w:rFonts w:ascii="Arial" w:hAnsi="Arial" w:cs="Arial"/>
          <w:sz w:val="24"/>
          <w:szCs w:val="24"/>
        </w:rPr>
        <w:t>0.5</w:t>
      </w:r>
      <w:r w:rsidR="00B77424">
        <w:rPr>
          <w:rFonts w:ascii="Arial" w:hAnsi="Arial" w:cs="Arial"/>
          <w:sz w:val="24"/>
          <w:szCs w:val="24"/>
        </w:rPr>
        <w:t xml:space="preserve"> days</w:t>
      </w:r>
      <w:r w:rsidR="00DB35BC">
        <w:rPr>
          <w:rFonts w:ascii="Arial" w:hAnsi="Arial" w:cs="Arial"/>
          <w:sz w:val="24"/>
          <w:szCs w:val="24"/>
        </w:rPr>
        <w:t xml:space="preserve">) than </w:t>
      </w:r>
      <w:r w:rsidR="00C73C99">
        <w:rPr>
          <w:rFonts w:ascii="Arial" w:hAnsi="Arial" w:cs="Arial"/>
          <w:sz w:val="24"/>
          <w:szCs w:val="24"/>
        </w:rPr>
        <w:t xml:space="preserve">the </w:t>
      </w:r>
      <w:r w:rsidRPr="006D678A">
        <w:rPr>
          <w:rFonts w:ascii="Arial" w:hAnsi="Arial" w:cs="Arial"/>
          <w:sz w:val="24"/>
          <w:szCs w:val="24"/>
        </w:rPr>
        <w:t>control group</w:t>
      </w:r>
      <w:r w:rsidR="00DB35BC">
        <w:rPr>
          <w:rFonts w:ascii="Arial" w:hAnsi="Arial" w:cs="Arial"/>
          <w:sz w:val="24"/>
          <w:szCs w:val="24"/>
        </w:rPr>
        <w:t xml:space="preserve"> (</w:t>
      </w:r>
      <w:r w:rsidR="002F23FC">
        <w:rPr>
          <w:rFonts w:ascii="Arial" w:hAnsi="Arial" w:cs="Arial"/>
          <w:sz w:val="24"/>
          <w:szCs w:val="24"/>
        </w:rPr>
        <w:t xml:space="preserve">Mean </w:t>
      </w:r>
      <w:r w:rsidR="001C08B8">
        <w:rPr>
          <w:rFonts w:ascii="Arial" w:hAnsi="Arial" w:cs="Arial"/>
          <w:sz w:val="24"/>
          <w:szCs w:val="24"/>
        </w:rPr>
        <w:t>19.4</w:t>
      </w:r>
      <w:r w:rsidR="00B77424">
        <w:rPr>
          <w:rFonts w:ascii="Arial" w:hAnsi="Arial" w:cs="Arial"/>
          <w:sz w:val="24"/>
          <w:szCs w:val="24"/>
        </w:rPr>
        <w:t xml:space="preserve"> days</w:t>
      </w:r>
      <w:r w:rsidR="00DB35BC">
        <w:rPr>
          <w:rFonts w:ascii="Arial" w:hAnsi="Arial" w:cs="Arial"/>
          <w:sz w:val="24"/>
          <w:szCs w:val="24"/>
        </w:rPr>
        <w:t>)</w:t>
      </w:r>
      <w:r w:rsidRPr="00654C46">
        <w:rPr>
          <w:rFonts w:ascii="Arial" w:hAnsi="Arial" w:cs="Arial"/>
          <w:sz w:val="24"/>
          <w:szCs w:val="24"/>
        </w:rPr>
        <w:t xml:space="preserve">. </w:t>
      </w:r>
    </w:p>
    <w:p w14:paraId="0E508AE7" w14:textId="77777777" w:rsidR="001C08B8" w:rsidRDefault="001C08B8" w:rsidP="001C08B8">
      <w:pPr>
        <w:spacing w:line="480" w:lineRule="auto"/>
        <w:rPr>
          <w:rFonts w:ascii="Arial" w:hAnsi="Arial" w:cs="Arial"/>
          <w:sz w:val="24"/>
          <w:szCs w:val="24"/>
        </w:rPr>
      </w:pPr>
    </w:p>
    <w:p w14:paraId="2A3182B4" w14:textId="38A957F2" w:rsidR="005D5557" w:rsidRPr="00C8731E" w:rsidRDefault="00C73C99" w:rsidP="001C08B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Collectively </w:t>
      </w:r>
      <w:r w:rsidR="005D1B29" w:rsidRPr="00C8731E">
        <w:rPr>
          <w:rFonts w:ascii="Arial" w:hAnsi="Arial" w:cs="Arial"/>
          <w:sz w:val="24"/>
          <w:szCs w:val="24"/>
        </w:rPr>
        <w:t>breastfed infants were less likely to requir</w:t>
      </w:r>
      <w:r>
        <w:rPr>
          <w:rFonts w:ascii="Arial" w:hAnsi="Arial" w:cs="Arial"/>
          <w:sz w:val="24"/>
          <w:szCs w:val="24"/>
        </w:rPr>
        <w:t>e</w:t>
      </w:r>
      <w:r w:rsidR="005D1B29" w:rsidRPr="00C8731E">
        <w:rPr>
          <w:rFonts w:ascii="Arial" w:hAnsi="Arial" w:cs="Arial"/>
          <w:sz w:val="24"/>
          <w:szCs w:val="24"/>
        </w:rPr>
        <w:t xml:space="preserve"> pharmacotherapy </w:t>
      </w:r>
      <w:r w:rsidR="001C08B8">
        <w:rPr>
          <w:rFonts w:ascii="Arial" w:hAnsi="Arial" w:cs="Arial"/>
          <w:sz w:val="24"/>
          <w:szCs w:val="24"/>
        </w:rPr>
        <w:t>(</w:t>
      </w:r>
      <w:r w:rsidR="00DB35BC" w:rsidRPr="00C8731E">
        <w:rPr>
          <w:rFonts w:ascii="Arial" w:hAnsi="Arial" w:cs="Arial"/>
          <w:sz w:val="24"/>
          <w:szCs w:val="24"/>
        </w:rPr>
        <w:t>3/11</w:t>
      </w:r>
      <w:r w:rsidR="001C08B8">
        <w:rPr>
          <w:rFonts w:ascii="Arial" w:hAnsi="Arial" w:cs="Arial"/>
          <w:sz w:val="24"/>
          <w:szCs w:val="24"/>
        </w:rPr>
        <w:t xml:space="preserve"> breastfeeding vs 3/3 formula feeding).  Breastfeeding infants were</w:t>
      </w:r>
      <w:r>
        <w:rPr>
          <w:rFonts w:ascii="Arial" w:hAnsi="Arial" w:cs="Arial"/>
          <w:sz w:val="24"/>
          <w:szCs w:val="24"/>
        </w:rPr>
        <w:t xml:space="preserve"> discharged from</w:t>
      </w:r>
      <w:r w:rsidR="001C08B8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hospital sooner t</w:t>
      </w:r>
      <w:r w:rsidR="00DB35BC" w:rsidRPr="00C8731E">
        <w:rPr>
          <w:rFonts w:ascii="Arial" w:hAnsi="Arial" w:cs="Arial"/>
          <w:sz w:val="24"/>
          <w:szCs w:val="24"/>
        </w:rPr>
        <w:t>han formula fed infants</w:t>
      </w:r>
      <w:r w:rsidR="00956D58" w:rsidRPr="00C8731E">
        <w:rPr>
          <w:rFonts w:ascii="Arial" w:hAnsi="Arial" w:cs="Arial"/>
          <w:sz w:val="24"/>
          <w:szCs w:val="24"/>
        </w:rPr>
        <w:t xml:space="preserve"> (</w:t>
      </w:r>
      <w:r w:rsidR="001C08B8">
        <w:rPr>
          <w:rFonts w:ascii="Arial" w:hAnsi="Arial" w:cs="Arial"/>
          <w:sz w:val="24"/>
          <w:szCs w:val="24"/>
        </w:rPr>
        <w:t>10.8 days and 30.</w:t>
      </w:r>
      <w:r w:rsidR="002F23FC">
        <w:rPr>
          <w:rFonts w:ascii="Arial" w:hAnsi="Arial" w:cs="Arial"/>
          <w:sz w:val="24"/>
          <w:szCs w:val="24"/>
        </w:rPr>
        <w:t>0</w:t>
      </w:r>
      <w:r w:rsidR="001C08B8">
        <w:rPr>
          <w:rFonts w:ascii="Arial" w:hAnsi="Arial" w:cs="Arial"/>
          <w:sz w:val="24"/>
          <w:szCs w:val="24"/>
        </w:rPr>
        <w:t xml:space="preserve"> days, respectively </w:t>
      </w:r>
      <w:r w:rsidR="005D1B29" w:rsidRPr="00C8731E">
        <w:rPr>
          <w:rFonts w:ascii="Arial" w:hAnsi="Arial" w:cs="Arial"/>
          <w:sz w:val="24"/>
          <w:szCs w:val="24"/>
        </w:rPr>
        <w:t>(Table 2)</w:t>
      </w:r>
      <w:r w:rsidR="001C08B8">
        <w:rPr>
          <w:rFonts w:ascii="Arial" w:hAnsi="Arial" w:cs="Arial"/>
          <w:sz w:val="24"/>
          <w:szCs w:val="24"/>
        </w:rPr>
        <w:t>.</w:t>
      </w:r>
      <w:r w:rsidR="006E4A6D" w:rsidRPr="00C8731E">
        <w:rPr>
          <w:rFonts w:ascii="Arial" w:hAnsi="Arial" w:cs="Arial"/>
          <w:sz w:val="24"/>
          <w:szCs w:val="24"/>
        </w:rPr>
        <w:t xml:space="preserve"> </w:t>
      </w:r>
    </w:p>
    <w:p w14:paraId="486FEB83" w14:textId="56AC4856" w:rsidR="00D6469C" w:rsidRPr="00C8731E" w:rsidRDefault="002B18A2" w:rsidP="002E197B">
      <w:pPr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Factors influencing m</w:t>
      </w:r>
      <w:r w:rsidR="00D6469C" w:rsidRPr="00C8731E">
        <w:rPr>
          <w:rFonts w:ascii="Arial" w:hAnsi="Arial" w:cs="Arial"/>
          <w:sz w:val="24"/>
          <w:szCs w:val="24"/>
          <w:u w:val="single"/>
        </w:rPr>
        <w:t xml:space="preserve">aternal </w:t>
      </w:r>
      <w:r w:rsidR="00943695">
        <w:rPr>
          <w:rFonts w:ascii="Arial" w:hAnsi="Arial" w:cs="Arial"/>
          <w:sz w:val="24"/>
          <w:szCs w:val="24"/>
          <w:u w:val="single"/>
        </w:rPr>
        <w:t xml:space="preserve">satisfaction and acceptability of breastfeeding support </w:t>
      </w:r>
      <w:r w:rsidR="00D6469C" w:rsidRPr="00C8731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8AADC4E" w14:textId="6FB8C140" w:rsidR="00A80B36" w:rsidRPr="0044243D" w:rsidRDefault="00A80B36" w:rsidP="00A80B36">
      <w:pPr>
        <w:spacing w:line="480" w:lineRule="auto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 xml:space="preserve">There were 11 exit </w:t>
      </w:r>
      <w:r w:rsidR="00325663">
        <w:rPr>
          <w:rFonts w:ascii="Arial" w:hAnsi="Arial" w:cs="Arial"/>
          <w:sz w:val="24"/>
          <w:szCs w:val="24"/>
        </w:rPr>
        <w:t>questionnaires</w:t>
      </w:r>
      <w:r w:rsidRPr="0044243D">
        <w:rPr>
          <w:rFonts w:ascii="Arial" w:hAnsi="Arial" w:cs="Arial"/>
          <w:sz w:val="24"/>
          <w:szCs w:val="24"/>
        </w:rPr>
        <w:t xml:space="preserve"> returned, (intervention n=5, control n=6). </w:t>
      </w:r>
      <w:r w:rsidR="003432B9">
        <w:rPr>
          <w:rFonts w:ascii="Arial" w:hAnsi="Arial" w:cs="Arial"/>
          <w:sz w:val="24"/>
          <w:szCs w:val="24"/>
        </w:rPr>
        <w:t xml:space="preserve">Women </w:t>
      </w:r>
      <w:r w:rsidRPr="0044243D">
        <w:rPr>
          <w:rFonts w:ascii="Arial" w:hAnsi="Arial" w:cs="Arial"/>
          <w:sz w:val="24"/>
          <w:szCs w:val="24"/>
        </w:rPr>
        <w:t>were asked 5 Likert</w:t>
      </w:r>
      <w:r w:rsidR="003522B8">
        <w:rPr>
          <w:rFonts w:ascii="Arial" w:hAnsi="Arial" w:cs="Arial"/>
          <w:sz w:val="24"/>
          <w:szCs w:val="24"/>
        </w:rPr>
        <w:t>-</w:t>
      </w:r>
      <w:r w:rsidR="002A7992">
        <w:rPr>
          <w:rFonts w:ascii="Arial" w:hAnsi="Arial" w:cs="Arial"/>
          <w:sz w:val="24"/>
          <w:szCs w:val="24"/>
        </w:rPr>
        <w:t>scale questions (T</w:t>
      </w:r>
      <w:r w:rsidRPr="0044243D">
        <w:rPr>
          <w:rFonts w:ascii="Arial" w:hAnsi="Arial" w:cs="Arial"/>
          <w:sz w:val="24"/>
          <w:szCs w:val="24"/>
        </w:rPr>
        <w:t xml:space="preserve">able </w:t>
      </w:r>
      <w:r w:rsidR="002A7992">
        <w:rPr>
          <w:rFonts w:ascii="Arial" w:hAnsi="Arial" w:cs="Arial"/>
          <w:sz w:val="24"/>
          <w:szCs w:val="24"/>
        </w:rPr>
        <w:t>3</w:t>
      </w:r>
      <w:r w:rsidRPr="0044243D">
        <w:rPr>
          <w:rFonts w:ascii="Arial" w:hAnsi="Arial" w:cs="Arial"/>
          <w:sz w:val="24"/>
          <w:szCs w:val="24"/>
        </w:rPr>
        <w:t xml:space="preserve">). The intervention participants </w:t>
      </w:r>
      <w:r w:rsidR="00F804E4">
        <w:rPr>
          <w:rFonts w:ascii="Arial" w:hAnsi="Arial" w:cs="Arial"/>
          <w:sz w:val="24"/>
          <w:szCs w:val="24"/>
        </w:rPr>
        <w:t xml:space="preserve">felt they were encouraged by staff to breastfeed and </w:t>
      </w:r>
      <w:r w:rsidR="00F56D42">
        <w:rPr>
          <w:rFonts w:ascii="Arial" w:hAnsi="Arial" w:cs="Arial"/>
          <w:sz w:val="24"/>
          <w:szCs w:val="24"/>
        </w:rPr>
        <w:t xml:space="preserve">demonstrated </w:t>
      </w:r>
      <w:r w:rsidR="00F401D1">
        <w:rPr>
          <w:rFonts w:ascii="Arial" w:hAnsi="Arial" w:cs="Arial"/>
          <w:sz w:val="24"/>
          <w:szCs w:val="24"/>
        </w:rPr>
        <w:t xml:space="preserve">an </w:t>
      </w:r>
      <w:r w:rsidRPr="0044243D">
        <w:rPr>
          <w:rFonts w:ascii="Arial" w:hAnsi="Arial" w:cs="Arial"/>
          <w:sz w:val="24"/>
          <w:szCs w:val="24"/>
        </w:rPr>
        <w:t xml:space="preserve">increased </w:t>
      </w:r>
      <w:r w:rsidR="00F56D42">
        <w:rPr>
          <w:rFonts w:ascii="Arial" w:hAnsi="Arial" w:cs="Arial"/>
          <w:sz w:val="24"/>
          <w:szCs w:val="24"/>
        </w:rPr>
        <w:t>level of satisfaction and confidence with breastfeeding</w:t>
      </w:r>
      <w:r w:rsidRPr="0044243D">
        <w:rPr>
          <w:rFonts w:ascii="Arial" w:hAnsi="Arial" w:cs="Arial"/>
          <w:sz w:val="24"/>
          <w:szCs w:val="24"/>
        </w:rPr>
        <w:t xml:space="preserve">. The control group </w:t>
      </w:r>
      <w:r w:rsidR="00F56D42">
        <w:rPr>
          <w:rFonts w:ascii="Arial" w:hAnsi="Arial" w:cs="Arial"/>
          <w:sz w:val="24"/>
          <w:szCs w:val="24"/>
        </w:rPr>
        <w:t xml:space="preserve">had </w:t>
      </w:r>
      <w:r w:rsidRPr="0044243D">
        <w:rPr>
          <w:rFonts w:ascii="Arial" w:hAnsi="Arial" w:cs="Arial"/>
          <w:sz w:val="24"/>
          <w:szCs w:val="24"/>
        </w:rPr>
        <w:t xml:space="preserve">a greater reticence to ask for assistance and </w:t>
      </w:r>
      <w:r w:rsidR="00F804E4">
        <w:rPr>
          <w:rFonts w:ascii="Arial" w:hAnsi="Arial" w:cs="Arial"/>
          <w:sz w:val="24"/>
          <w:szCs w:val="24"/>
        </w:rPr>
        <w:t>felt</w:t>
      </w:r>
      <w:r w:rsidRPr="0044243D">
        <w:rPr>
          <w:rFonts w:ascii="Arial" w:hAnsi="Arial" w:cs="Arial"/>
          <w:sz w:val="24"/>
          <w:szCs w:val="24"/>
        </w:rPr>
        <w:t xml:space="preserve"> less support</w:t>
      </w:r>
      <w:r w:rsidR="001F565B">
        <w:rPr>
          <w:rFonts w:ascii="Arial" w:hAnsi="Arial" w:cs="Arial"/>
          <w:sz w:val="24"/>
          <w:szCs w:val="24"/>
        </w:rPr>
        <w:t>ed</w:t>
      </w:r>
      <w:r w:rsidRPr="0044243D">
        <w:rPr>
          <w:rFonts w:ascii="Arial" w:hAnsi="Arial" w:cs="Arial"/>
          <w:sz w:val="24"/>
          <w:szCs w:val="24"/>
        </w:rPr>
        <w:t xml:space="preserve">.  </w:t>
      </w:r>
    </w:p>
    <w:p w14:paraId="1DD25C67" w14:textId="5926A0A2" w:rsidR="00A80B36" w:rsidRPr="0044243D" w:rsidRDefault="003432B9" w:rsidP="00A80B3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25663">
        <w:rPr>
          <w:rFonts w:ascii="Arial" w:hAnsi="Arial" w:cs="Arial"/>
          <w:sz w:val="24"/>
          <w:szCs w:val="24"/>
        </w:rPr>
        <w:t>questionnaire</w:t>
      </w:r>
      <w:r>
        <w:rPr>
          <w:rFonts w:ascii="Arial" w:hAnsi="Arial" w:cs="Arial"/>
          <w:sz w:val="24"/>
          <w:szCs w:val="24"/>
        </w:rPr>
        <w:t xml:space="preserve"> asked</w:t>
      </w:r>
      <w:r w:rsidR="00F56D42">
        <w:rPr>
          <w:rFonts w:ascii="Arial" w:hAnsi="Arial" w:cs="Arial"/>
          <w:sz w:val="24"/>
          <w:szCs w:val="24"/>
        </w:rPr>
        <w:t xml:space="preserve"> </w:t>
      </w:r>
      <w:r w:rsidR="00A80B36" w:rsidRPr="0044243D">
        <w:rPr>
          <w:rFonts w:ascii="Arial" w:hAnsi="Arial" w:cs="Arial"/>
          <w:sz w:val="24"/>
          <w:szCs w:val="24"/>
        </w:rPr>
        <w:t xml:space="preserve">‘what was good about breastfeeding support and what could be improved?’ </w:t>
      </w:r>
      <w:r w:rsidR="00F56D42">
        <w:rPr>
          <w:rFonts w:ascii="Arial" w:hAnsi="Arial" w:cs="Arial"/>
          <w:sz w:val="24"/>
          <w:szCs w:val="24"/>
        </w:rPr>
        <w:t xml:space="preserve">  </w:t>
      </w:r>
      <w:r w:rsidR="00A80B36" w:rsidRPr="0044243D">
        <w:rPr>
          <w:rFonts w:ascii="Arial" w:hAnsi="Arial" w:cs="Arial"/>
          <w:sz w:val="24"/>
          <w:szCs w:val="24"/>
        </w:rPr>
        <w:t xml:space="preserve">Thematic analysis generated five key themes relating to breastfeeding support and substance exposure. These were </w:t>
      </w:r>
      <w:r w:rsidR="00737821">
        <w:rPr>
          <w:rFonts w:ascii="Arial" w:hAnsi="Arial" w:cs="Arial"/>
          <w:sz w:val="24"/>
          <w:szCs w:val="24"/>
        </w:rPr>
        <w:t xml:space="preserve">the influence of (i) </w:t>
      </w:r>
      <w:r w:rsidR="00A80B36" w:rsidRPr="0044243D">
        <w:rPr>
          <w:rFonts w:ascii="Arial" w:hAnsi="Arial" w:cs="Arial"/>
          <w:sz w:val="24"/>
          <w:szCs w:val="24"/>
        </w:rPr>
        <w:t xml:space="preserve">breastfeeding </w:t>
      </w:r>
      <w:r w:rsidR="002D4C5E">
        <w:rPr>
          <w:rFonts w:ascii="Arial" w:hAnsi="Arial" w:cs="Arial"/>
          <w:sz w:val="24"/>
          <w:szCs w:val="24"/>
        </w:rPr>
        <w:t>skill and knowledge</w:t>
      </w:r>
      <w:r w:rsidR="00737821">
        <w:rPr>
          <w:rFonts w:ascii="Arial" w:hAnsi="Arial" w:cs="Arial"/>
          <w:sz w:val="24"/>
          <w:szCs w:val="24"/>
        </w:rPr>
        <w:t xml:space="preserve"> (ii)</w:t>
      </w:r>
      <w:r w:rsidR="00A80B36" w:rsidRPr="0044243D">
        <w:rPr>
          <w:rFonts w:ascii="Arial" w:hAnsi="Arial" w:cs="Arial"/>
          <w:sz w:val="24"/>
          <w:szCs w:val="24"/>
        </w:rPr>
        <w:t xml:space="preserve"> psychological factors</w:t>
      </w:r>
      <w:r w:rsidR="00737821">
        <w:rPr>
          <w:rFonts w:ascii="Arial" w:hAnsi="Arial" w:cs="Arial"/>
          <w:sz w:val="24"/>
          <w:szCs w:val="24"/>
        </w:rPr>
        <w:t xml:space="preserve"> (iii)</w:t>
      </w:r>
      <w:r w:rsidR="00A80B36" w:rsidRPr="0044243D">
        <w:rPr>
          <w:rFonts w:ascii="Arial" w:hAnsi="Arial" w:cs="Arial"/>
          <w:sz w:val="24"/>
          <w:szCs w:val="24"/>
        </w:rPr>
        <w:t xml:space="preserve"> person-centred approach</w:t>
      </w:r>
      <w:r w:rsidR="00737821">
        <w:rPr>
          <w:rFonts w:ascii="Arial" w:hAnsi="Arial" w:cs="Arial"/>
          <w:sz w:val="24"/>
          <w:szCs w:val="24"/>
        </w:rPr>
        <w:t xml:space="preserve"> (iv)</w:t>
      </w:r>
      <w:r w:rsidR="00A80B36" w:rsidRPr="0044243D">
        <w:rPr>
          <w:rFonts w:ascii="Arial" w:hAnsi="Arial" w:cs="Arial"/>
          <w:sz w:val="24"/>
          <w:szCs w:val="24"/>
        </w:rPr>
        <w:t xml:space="preserve"> environmental modifications an</w:t>
      </w:r>
      <w:r>
        <w:rPr>
          <w:rFonts w:ascii="Arial" w:hAnsi="Arial" w:cs="Arial"/>
          <w:sz w:val="24"/>
          <w:szCs w:val="24"/>
        </w:rPr>
        <w:t xml:space="preserve">d </w:t>
      </w:r>
      <w:r w:rsidR="00737821">
        <w:rPr>
          <w:rFonts w:ascii="Arial" w:hAnsi="Arial" w:cs="Arial"/>
          <w:sz w:val="24"/>
          <w:szCs w:val="24"/>
        </w:rPr>
        <w:t xml:space="preserve">(v) </w:t>
      </w:r>
      <w:r w:rsidR="00A80B36" w:rsidRPr="0044243D">
        <w:rPr>
          <w:rFonts w:ascii="Arial" w:hAnsi="Arial" w:cs="Arial"/>
          <w:sz w:val="24"/>
          <w:szCs w:val="24"/>
        </w:rPr>
        <w:t>postnatal experience</w:t>
      </w:r>
      <w:r w:rsidR="00F804E4">
        <w:rPr>
          <w:rFonts w:ascii="Arial" w:hAnsi="Arial" w:cs="Arial"/>
          <w:sz w:val="24"/>
          <w:szCs w:val="24"/>
        </w:rPr>
        <w:t xml:space="preserve"> on breastfeeding.</w:t>
      </w:r>
      <w:r w:rsidR="00A80B36" w:rsidRPr="0044243D">
        <w:rPr>
          <w:rFonts w:ascii="Arial" w:hAnsi="Arial" w:cs="Arial"/>
          <w:sz w:val="24"/>
          <w:szCs w:val="24"/>
        </w:rPr>
        <w:t xml:space="preserve"> </w:t>
      </w:r>
    </w:p>
    <w:p w14:paraId="2A2F9A82" w14:textId="42444277" w:rsidR="00A80B36" w:rsidRPr="00C8731E" w:rsidRDefault="00A80B36" w:rsidP="002E197B">
      <w:pPr>
        <w:outlineLvl w:val="0"/>
        <w:rPr>
          <w:rFonts w:ascii="Arial" w:hAnsi="Arial" w:cs="Arial"/>
          <w:i/>
          <w:sz w:val="24"/>
          <w:szCs w:val="24"/>
        </w:rPr>
      </w:pPr>
      <w:r w:rsidRPr="00C8731E">
        <w:rPr>
          <w:rFonts w:ascii="Arial" w:hAnsi="Arial" w:cs="Arial"/>
          <w:i/>
          <w:sz w:val="24"/>
          <w:szCs w:val="24"/>
        </w:rPr>
        <w:t xml:space="preserve">Theme 1: </w:t>
      </w:r>
      <w:r w:rsidR="002B18A2">
        <w:rPr>
          <w:rFonts w:ascii="Arial" w:hAnsi="Arial" w:cs="Arial"/>
          <w:i/>
          <w:sz w:val="24"/>
          <w:szCs w:val="24"/>
        </w:rPr>
        <w:t>Influence of b</w:t>
      </w:r>
      <w:r w:rsidRPr="00C8731E">
        <w:rPr>
          <w:rFonts w:ascii="Arial" w:hAnsi="Arial" w:cs="Arial"/>
          <w:i/>
          <w:sz w:val="24"/>
          <w:szCs w:val="24"/>
        </w:rPr>
        <w:t xml:space="preserve">reastfeeding </w:t>
      </w:r>
      <w:r w:rsidR="00943695">
        <w:rPr>
          <w:rFonts w:ascii="Arial" w:hAnsi="Arial" w:cs="Arial"/>
          <w:i/>
          <w:sz w:val="24"/>
          <w:szCs w:val="24"/>
        </w:rPr>
        <w:t>skill and knowledge</w:t>
      </w:r>
    </w:p>
    <w:p w14:paraId="7F4744D0" w14:textId="30B61ED5" w:rsidR="00A80B36" w:rsidRPr="0044243D" w:rsidRDefault="00F804E4" w:rsidP="00A80B3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theme </w:t>
      </w:r>
      <w:r w:rsidR="00F401D1">
        <w:rPr>
          <w:rFonts w:ascii="Arial" w:hAnsi="Arial" w:cs="Arial"/>
          <w:sz w:val="24"/>
          <w:szCs w:val="24"/>
        </w:rPr>
        <w:t xml:space="preserve">concerned </w:t>
      </w:r>
      <w:r w:rsidR="004E2354">
        <w:rPr>
          <w:rFonts w:ascii="Arial" w:hAnsi="Arial" w:cs="Arial"/>
          <w:sz w:val="24"/>
          <w:szCs w:val="24"/>
        </w:rPr>
        <w:t>‘how to’ breastfeed</w:t>
      </w:r>
      <w:r>
        <w:rPr>
          <w:rFonts w:ascii="Arial" w:hAnsi="Arial" w:cs="Arial"/>
          <w:sz w:val="24"/>
          <w:szCs w:val="24"/>
        </w:rPr>
        <w:t xml:space="preserve"> and </w:t>
      </w:r>
      <w:r w:rsidR="00737821">
        <w:rPr>
          <w:rFonts w:ascii="Arial" w:hAnsi="Arial" w:cs="Arial"/>
          <w:sz w:val="24"/>
          <w:szCs w:val="24"/>
        </w:rPr>
        <w:t xml:space="preserve">included </w:t>
      </w:r>
      <w:r w:rsidR="00A80B36" w:rsidRPr="0044243D">
        <w:rPr>
          <w:rFonts w:ascii="Arial" w:hAnsi="Arial" w:cs="Arial"/>
          <w:sz w:val="24"/>
          <w:szCs w:val="24"/>
        </w:rPr>
        <w:t xml:space="preserve">information </w:t>
      </w:r>
      <w:r w:rsidR="004E2354">
        <w:rPr>
          <w:rFonts w:ascii="Arial" w:hAnsi="Arial" w:cs="Arial"/>
          <w:sz w:val="24"/>
          <w:szCs w:val="24"/>
        </w:rPr>
        <w:t>o</w:t>
      </w:r>
      <w:r w:rsidR="00F401D1">
        <w:rPr>
          <w:rFonts w:ascii="Arial" w:hAnsi="Arial" w:cs="Arial"/>
          <w:sz w:val="24"/>
          <w:szCs w:val="24"/>
        </w:rPr>
        <w:t>n</w:t>
      </w:r>
      <w:r w:rsidR="004E2354">
        <w:rPr>
          <w:rFonts w:ascii="Arial" w:hAnsi="Arial" w:cs="Arial"/>
          <w:sz w:val="24"/>
          <w:szCs w:val="24"/>
        </w:rPr>
        <w:t xml:space="preserve"> </w:t>
      </w:r>
      <w:r w:rsidR="00A80B36" w:rsidRPr="0044243D">
        <w:rPr>
          <w:rFonts w:ascii="Arial" w:hAnsi="Arial" w:cs="Arial"/>
          <w:sz w:val="24"/>
          <w:szCs w:val="24"/>
        </w:rPr>
        <w:t xml:space="preserve">the normal physiology </w:t>
      </w:r>
      <w:r>
        <w:rPr>
          <w:rFonts w:ascii="Arial" w:hAnsi="Arial" w:cs="Arial"/>
          <w:sz w:val="24"/>
          <w:szCs w:val="24"/>
        </w:rPr>
        <w:t xml:space="preserve">breastfeeding </w:t>
      </w:r>
      <w:r w:rsidR="00A80B36" w:rsidRPr="0044243D">
        <w:rPr>
          <w:rFonts w:ascii="Arial" w:hAnsi="Arial" w:cs="Arial"/>
          <w:sz w:val="24"/>
          <w:szCs w:val="24"/>
        </w:rPr>
        <w:t xml:space="preserve">process </w:t>
      </w:r>
      <w:r w:rsidR="00F401D1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specific advice on </w:t>
      </w:r>
      <w:r w:rsidR="004E2354">
        <w:rPr>
          <w:rFonts w:ascii="Arial" w:hAnsi="Arial" w:cs="Arial"/>
          <w:sz w:val="24"/>
          <w:szCs w:val="24"/>
        </w:rPr>
        <w:t>the impact of substance dependence on breastfeeding</w:t>
      </w:r>
      <w:r w:rsidR="00A80B36" w:rsidRPr="0044243D">
        <w:rPr>
          <w:rFonts w:ascii="Arial" w:hAnsi="Arial" w:cs="Arial"/>
          <w:sz w:val="24"/>
          <w:szCs w:val="24"/>
        </w:rPr>
        <w:t>.</w:t>
      </w:r>
    </w:p>
    <w:p w14:paraId="6C27ECBA" w14:textId="11E6D895" w:rsidR="00A80B36" w:rsidRPr="0044243D" w:rsidRDefault="00F401D1" w:rsidP="00A80B3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physical difficulties of breastfeeding an infant experiencing withdrawal, particularly positioning and latching to the breast, was a major concern.  </w:t>
      </w:r>
      <w:r w:rsidR="00A80B36" w:rsidRPr="0044243D">
        <w:rPr>
          <w:rFonts w:ascii="Arial" w:hAnsi="Arial" w:cs="Arial"/>
          <w:sz w:val="24"/>
          <w:szCs w:val="24"/>
        </w:rPr>
        <w:t xml:space="preserve">The three </w:t>
      </w:r>
      <w:r w:rsidR="003432B9">
        <w:rPr>
          <w:rFonts w:ascii="Arial" w:hAnsi="Arial" w:cs="Arial"/>
          <w:sz w:val="24"/>
          <w:szCs w:val="24"/>
        </w:rPr>
        <w:t>mother</w:t>
      </w:r>
      <w:r w:rsidR="00D41D5F">
        <w:rPr>
          <w:rFonts w:ascii="Arial" w:hAnsi="Arial" w:cs="Arial"/>
          <w:sz w:val="24"/>
          <w:szCs w:val="24"/>
        </w:rPr>
        <w:t>s</w:t>
      </w:r>
      <w:r w:rsidR="003432B9">
        <w:rPr>
          <w:rFonts w:ascii="Arial" w:hAnsi="Arial" w:cs="Arial"/>
          <w:sz w:val="24"/>
          <w:szCs w:val="24"/>
        </w:rPr>
        <w:t xml:space="preserve"> </w:t>
      </w:r>
      <w:r w:rsidR="00A80B36" w:rsidRPr="0044243D">
        <w:rPr>
          <w:rFonts w:ascii="Arial" w:hAnsi="Arial" w:cs="Arial"/>
          <w:sz w:val="24"/>
          <w:szCs w:val="24"/>
        </w:rPr>
        <w:t xml:space="preserve">who discontinued breastfeeding all mentioned </w:t>
      </w:r>
      <w:r w:rsidR="003432B9">
        <w:rPr>
          <w:rFonts w:ascii="Arial" w:hAnsi="Arial" w:cs="Arial"/>
          <w:sz w:val="24"/>
          <w:szCs w:val="24"/>
        </w:rPr>
        <w:t xml:space="preserve">difficulties with latch/attachment </w:t>
      </w:r>
      <w:r w:rsidR="00A80B36" w:rsidRPr="0044243D">
        <w:rPr>
          <w:rFonts w:ascii="Arial" w:hAnsi="Arial" w:cs="Arial"/>
          <w:sz w:val="24"/>
          <w:szCs w:val="24"/>
        </w:rPr>
        <w:t xml:space="preserve">as a determining factor with one mother reporting her baby was ‘too agitated’ to latch whilst </w:t>
      </w:r>
      <w:r w:rsidR="00D41D5F">
        <w:rPr>
          <w:rFonts w:ascii="Arial" w:hAnsi="Arial" w:cs="Arial"/>
          <w:sz w:val="24"/>
          <w:szCs w:val="24"/>
        </w:rPr>
        <w:t>another mother</w:t>
      </w:r>
      <w:r w:rsidR="00A80B36" w:rsidRPr="0044243D">
        <w:rPr>
          <w:rFonts w:ascii="Arial" w:hAnsi="Arial" w:cs="Arial"/>
          <w:sz w:val="24"/>
          <w:szCs w:val="24"/>
        </w:rPr>
        <w:t xml:space="preserve"> felt</w:t>
      </w:r>
      <w:r w:rsidR="00D41D5F">
        <w:rPr>
          <w:rFonts w:ascii="Arial" w:hAnsi="Arial" w:cs="Arial"/>
          <w:sz w:val="24"/>
          <w:szCs w:val="24"/>
        </w:rPr>
        <w:t xml:space="preserve"> that</w:t>
      </w:r>
      <w:r w:rsidR="00A80B36" w:rsidRPr="0044243D">
        <w:rPr>
          <w:rFonts w:ascii="Arial" w:hAnsi="Arial" w:cs="Arial"/>
          <w:sz w:val="24"/>
          <w:szCs w:val="24"/>
        </w:rPr>
        <w:t xml:space="preserve"> her baby was ‘too sleepy’. Overwhelmingly, the practical aspects of infant feeding drew </w:t>
      </w:r>
      <w:r w:rsidR="00D41D5F">
        <w:rPr>
          <w:rFonts w:ascii="Arial" w:hAnsi="Arial" w:cs="Arial"/>
          <w:sz w:val="24"/>
          <w:szCs w:val="24"/>
        </w:rPr>
        <w:t xml:space="preserve">the </w:t>
      </w:r>
      <w:r w:rsidR="00A80B36" w:rsidRPr="0044243D">
        <w:rPr>
          <w:rFonts w:ascii="Arial" w:hAnsi="Arial" w:cs="Arial"/>
          <w:sz w:val="24"/>
          <w:szCs w:val="24"/>
        </w:rPr>
        <w:t>most responses from both the intervention and control group</w:t>
      </w:r>
      <w:r w:rsidR="00D41D5F">
        <w:rPr>
          <w:rFonts w:ascii="Arial" w:hAnsi="Arial" w:cs="Arial"/>
          <w:sz w:val="24"/>
          <w:szCs w:val="24"/>
        </w:rPr>
        <w:t>s</w:t>
      </w:r>
      <w:r w:rsidR="00A80B36" w:rsidRPr="0044243D">
        <w:rPr>
          <w:rFonts w:ascii="Arial" w:hAnsi="Arial" w:cs="Arial"/>
          <w:sz w:val="24"/>
          <w:szCs w:val="24"/>
        </w:rPr>
        <w:t>:</w:t>
      </w:r>
    </w:p>
    <w:p w14:paraId="52B17D80" w14:textId="77777777" w:rsidR="00A80B36" w:rsidRPr="0044243D" w:rsidRDefault="00A80B36" w:rsidP="003432B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“Showing me the rugby ball position which I found much easier”</w:t>
      </w:r>
    </w:p>
    <w:p w14:paraId="7E2880EC" w14:textId="77777777" w:rsidR="00A80B36" w:rsidRDefault="00A80B36" w:rsidP="003432B9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lastRenderedPageBreak/>
        <w:t>(Intervention)</w:t>
      </w:r>
    </w:p>
    <w:p w14:paraId="72E6CD60" w14:textId="77777777" w:rsidR="00A81625" w:rsidRPr="0044243D" w:rsidRDefault="00A81625" w:rsidP="003432B9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1B61CE98" w14:textId="77777777" w:rsidR="00A80B36" w:rsidRPr="0044243D" w:rsidRDefault="00A80B36" w:rsidP="002E197B">
      <w:pPr>
        <w:spacing w:after="0" w:line="240" w:lineRule="auto"/>
        <w:ind w:left="720"/>
        <w:outlineLvl w:val="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“Helped me latch on when struggling with different positions”</w:t>
      </w:r>
    </w:p>
    <w:p w14:paraId="123F544B" w14:textId="77777777" w:rsidR="00A80B36" w:rsidRDefault="00A80B36" w:rsidP="003432B9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(Control)</w:t>
      </w:r>
    </w:p>
    <w:p w14:paraId="22918821" w14:textId="77777777" w:rsidR="00A81625" w:rsidRPr="0044243D" w:rsidRDefault="00A81625" w:rsidP="00A81625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14:paraId="44202D62" w14:textId="55C9A0CD" w:rsidR="005C5869" w:rsidRDefault="00A80B36" w:rsidP="00A80B36">
      <w:pPr>
        <w:spacing w:line="480" w:lineRule="auto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 xml:space="preserve">Access to a support worker resonated as a key advantage among the intervention group. </w:t>
      </w:r>
      <w:r w:rsidR="005C5869">
        <w:rPr>
          <w:rFonts w:ascii="Arial" w:hAnsi="Arial" w:cs="Arial"/>
          <w:sz w:val="24"/>
          <w:szCs w:val="24"/>
        </w:rPr>
        <w:t xml:space="preserve"> The value of additional support was emphasised and the scheduled visits were considered as a ‘safety net’ should they be needed:</w:t>
      </w:r>
    </w:p>
    <w:p w14:paraId="2179E8D0" w14:textId="77777777" w:rsidR="00A80B36" w:rsidRPr="0044243D" w:rsidRDefault="005C5869" w:rsidP="003432B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C1523">
        <w:rPr>
          <w:rFonts w:ascii="Arial" w:hAnsi="Arial" w:cs="Arial"/>
          <w:sz w:val="24"/>
          <w:szCs w:val="24"/>
        </w:rPr>
        <w:t xml:space="preserve"> </w:t>
      </w:r>
      <w:r w:rsidR="00A80B36" w:rsidRPr="0044243D">
        <w:rPr>
          <w:rFonts w:ascii="Arial" w:hAnsi="Arial" w:cs="Arial"/>
          <w:sz w:val="24"/>
          <w:szCs w:val="24"/>
        </w:rPr>
        <w:t>“I was really pleased with the extra support of a worker coming in and helping me as the midwives on duty are very busy and sometimes can’t help.”</w:t>
      </w:r>
    </w:p>
    <w:p w14:paraId="5CE52FBA" w14:textId="77777777" w:rsidR="00A80B36" w:rsidRDefault="00A80B36" w:rsidP="003432B9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(Intervention)</w:t>
      </w:r>
    </w:p>
    <w:p w14:paraId="5F64ED4D" w14:textId="77777777" w:rsidR="003432B9" w:rsidRPr="0044243D" w:rsidRDefault="003432B9" w:rsidP="003432B9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3DF0910B" w14:textId="77777777" w:rsidR="00A80B36" w:rsidRPr="0044243D" w:rsidRDefault="00A80B36" w:rsidP="003432B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“Having someone here for me just in case was a great thing.”</w:t>
      </w:r>
    </w:p>
    <w:p w14:paraId="50F92651" w14:textId="77777777" w:rsidR="00A80B36" w:rsidRPr="0044243D" w:rsidRDefault="00A80B36" w:rsidP="003432B9">
      <w:pPr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(Intervention)</w:t>
      </w:r>
    </w:p>
    <w:p w14:paraId="013FCAAB" w14:textId="0599C783" w:rsidR="00A80B36" w:rsidRPr="0044243D" w:rsidRDefault="006B5166" w:rsidP="00A80B3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Advice and information provision were </w:t>
      </w:r>
      <w:r w:rsidR="00A80B36" w:rsidRPr="0044243D">
        <w:rPr>
          <w:rFonts w:ascii="Arial" w:hAnsi="Arial" w:cs="Arial"/>
          <w:sz w:val="24"/>
          <w:szCs w:val="24"/>
        </w:rPr>
        <w:t>viewed as an essential component of support but mixed experiences were reported:</w:t>
      </w:r>
    </w:p>
    <w:p w14:paraId="074EC26A" w14:textId="77777777" w:rsidR="00A80B36" w:rsidRPr="0044243D" w:rsidRDefault="00A80B36" w:rsidP="003432B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“The staff are amazing, patient and kept me well informed.”</w:t>
      </w:r>
    </w:p>
    <w:p w14:paraId="73850A23" w14:textId="77777777" w:rsidR="00A80B36" w:rsidRPr="0044243D" w:rsidRDefault="00A80B36" w:rsidP="003432B9">
      <w:pPr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(Intervention)</w:t>
      </w:r>
    </w:p>
    <w:p w14:paraId="51E2DDCF" w14:textId="77777777" w:rsidR="00A80B36" w:rsidRPr="0044243D" w:rsidRDefault="00A80B36" w:rsidP="00A80B36">
      <w:pPr>
        <w:spacing w:line="480" w:lineRule="auto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 xml:space="preserve"> However, respondents felt that whilst generic breastfeeding information was important this lacked sufficient relevance for their situation:</w:t>
      </w:r>
    </w:p>
    <w:p w14:paraId="07641E74" w14:textId="0B591A8A" w:rsidR="00A80B36" w:rsidRPr="0044243D" w:rsidRDefault="00A80B36" w:rsidP="003432B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 xml:space="preserve">“I have had plenty of advice and encouragement about breast feeding from hospital staff but not very much advice or information about babies with symptoms of </w:t>
      </w:r>
      <w:r w:rsidR="00D41D5F">
        <w:rPr>
          <w:rFonts w:ascii="Arial" w:hAnsi="Arial" w:cs="Arial"/>
          <w:sz w:val="24"/>
          <w:szCs w:val="24"/>
        </w:rPr>
        <w:t>neonatal abstinence syndrome</w:t>
      </w:r>
      <w:r w:rsidRPr="0044243D">
        <w:rPr>
          <w:rFonts w:ascii="Arial" w:hAnsi="Arial" w:cs="Arial"/>
          <w:sz w:val="24"/>
          <w:szCs w:val="24"/>
        </w:rPr>
        <w:t>.”</w:t>
      </w:r>
    </w:p>
    <w:p w14:paraId="26F0E9DC" w14:textId="77777777" w:rsidR="00A80B36" w:rsidRPr="0044243D" w:rsidRDefault="00A80B36" w:rsidP="003432B9">
      <w:pPr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 xml:space="preserve">(Control) </w:t>
      </w:r>
    </w:p>
    <w:p w14:paraId="03486CB9" w14:textId="77777777" w:rsidR="00A80B36" w:rsidRPr="00A80B36" w:rsidRDefault="00A80B36" w:rsidP="00A80B36">
      <w:pPr>
        <w:spacing w:line="480" w:lineRule="auto"/>
        <w:rPr>
          <w:rFonts w:ascii="Arial" w:hAnsi="Arial" w:cs="Arial"/>
          <w:i/>
          <w:sz w:val="24"/>
          <w:szCs w:val="24"/>
        </w:rPr>
      </w:pPr>
    </w:p>
    <w:p w14:paraId="1B0955A3" w14:textId="2775EB52" w:rsidR="00A80B36" w:rsidRPr="00C8731E" w:rsidRDefault="00A80B36" w:rsidP="00C8731E">
      <w:pPr>
        <w:rPr>
          <w:rFonts w:ascii="Arial" w:hAnsi="Arial" w:cs="Arial"/>
          <w:i/>
          <w:sz w:val="24"/>
          <w:szCs w:val="24"/>
        </w:rPr>
      </w:pPr>
      <w:r w:rsidRPr="00C8731E">
        <w:rPr>
          <w:rFonts w:ascii="Arial" w:hAnsi="Arial" w:cs="Arial"/>
          <w:i/>
          <w:sz w:val="24"/>
          <w:szCs w:val="24"/>
        </w:rPr>
        <w:t xml:space="preserve">Theme 2: </w:t>
      </w:r>
      <w:r w:rsidR="002B18A2">
        <w:rPr>
          <w:rFonts w:ascii="Arial" w:hAnsi="Arial" w:cs="Arial"/>
          <w:i/>
          <w:sz w:val="24"/>
          <w:szCs w:val="24"/>
        </w:rPr>
        <w:t>Influence of p</w:t>
      </w:r>
      <w:r w:rsidRPr="00C8731E">
        <w:rPr>
          <w:rFonts w:ascii="Arial" w:hAnsi="Arial" w:cs="Arial"/>
          <w:i/>
          <w:sz w:val="24"/>
          <w:szCs w:val="24"/>
        </w:rPr>
        <w:t xml:space="preserve">sychological </w:t>
      </w:r>
      <w:r w:rsidR="002B18A2">
        <w:rPr>
          <w:rFonts w:ascii="Arial" w:hAnsi="Arial" w:cs="Arial"/>
          <w:i/>
          <w:sz w:val="24"/>
          <w:szCs w:val="24"/>
        </w:rPr>
        <w:t xml:space="preserve">factors on breastfeeding support </w:t>
      </w:r>
    </w:p>
    <w:p w14:paraId="5027013B" w14:textId="77777777" w:rsidR="00A80B36" w:rsidRPr="0044243D" w:rsidRDefault="00A80B36" w:rsidP="00A80B36">
      <w:pPr>
        <w:spacing w:line="480" w:lineRule="auto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 xml:space="preserve">This included the need for emotional support to sustain breastfeeding and the </w:t>
      </w:r>
      <w:r w:rsidR="006E6F41" w:rsidRPr="006E6F41">
        <w:rPr>
          <w:rFonts w:ascii="Arial" w:hAnsi="Arial" w:cs="Arial"/>
          <w:sz w:val="24"/>
          <w:szCs w:val="24"/>
        </w:rPr>
        <w:t>importance of positive reassurance and encouragement</w:t>
      </w:r>
      <w:r w:rsidR="006E6F41">
        <w:rPr>
          <w:rFonts w:ascii="Arial" w:hAnsi="Arial" w:cs="Arial"/>
          <w:sz w:val="24"/>
          <w:szCs w:val="24"/>
        </w:rPr>
        <w:t xml:space="preserve">. </w:t>
      </w:r>
    </w:p>
    <w:p w14:paraId="036719C7" w14:textId="77777777" w:rsidR="00A80B36" w:rsidRPr="0044243D" w:rsidRDefault="00A80B36" w:rsidP="003432B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“The five days was very positive and having someone here for me encouraging me daily was brilliant.”</w:t>
      </w:r>
    </w:p>
    <w:p w14:paraId="2554A14A" w14:textId="77777777" w:rsidR="00A80B36" w:rsidRPr="0044243D" w:rsidRDefault="00A80B36" w:rsidP="003432B9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(Intervention)</w:t>
      </w:r>
    </w:p>
    <w:p w14:paraId="3ABC5DFD" w14:textId="77777777" w:rsidR="003432B9" w:rsidRDefault="003432B9" w:rsidP="00A80B36">
      <w:pPr>
        <w:spacing w:line="480" w:lineRule="auto"/>
        <w:rPr>
          <w:rFonts w:ascii="Arial" w:hAnsi="Arial" w:cs="Arial"/>
          <w:sz w:val="24"/>
          <w:szCs w:val="24"/>
        </w:rPr>
      </w:pPr>
    </w:p>
    <w:p w14:paraId="676E7F09" w14:textId="604F0E16" w:rsidR="006E6F41" w:rsidRDefault="006E6F41" w:rsidP="00A80B3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Additionally, practitioner attitudes and non-verbal behaviour influenced the mother’s </w:t>
      </w:r>
      <w:r w:rsidR="005B0C06">
        <w:rPr>
          <w:rFonts w:ascii="Arial" w:hAnsi="Arial" w:cs="Arial"/>
          <w:sz w:val="24"/>
          <w:szCs w:val="24"/>
        </w:rPr>
        <w:t>emotional well-being</w:t>
      </w:r>
      <w:r>
        <w:rPr>
          <w:rFonts w:ascii="Arial" w:hAnsi="Arial" w:cs="Arial"/>
          <w:sz w:val="24"/>
          <w:szCs w:val="24"/>
        </w:rPr>
        <w:t>. Conveying a relaxed</w:t>
      </w:r>
      <w:r w:rsidR="00C20426">
        <w:rPr>
          <w:rFonts w:ascii="Arial" w:hAnsi="Arial" w:cs="Arial"/>
          <w:sz w:val="24"/>
          <w:szCs w:val="24"/>
        </w:rPr>
        <w:t xml:space="preserve">, positive demeanour </w:t>
      </w:r>
      <w:r w:rsidR="00E51867">
        <w:rPr>
          <w:rFonts w:ascii="Arial" w:hAnsi="Arial" w:cs="Arial"/>
          <w:sz w:val="24"/>
          <w:szCs w:val="24"/>
        </w:rPr>
        <w:t>returned a similar</w:t>
      </w:r>
      <w:r w:rsidR="005919F8">
        <w:rPr>
          <w:rFonts w:ascii="Arial" w:hAnsi="Arial" w:cs="Arial"/>
          <w:sz w:val="24"/>
          <w:szCs w:val="24"/>
        </w:rPr>
        <w:t xml:space="preserve"> attitude </w:t>
      </w:r>
      <w:r w:rsidR="005B0C06">
        <w:rPr>
          <w:rFonts w:ascii="Arial" w:hAnsi="Arial" w:cs="Arial"/>
          <w:sz w:val="24"/>
          <w:szCs w:val="24"/>
        </w:rPr>
        <w:t>by the participant</w:t>
      </w:r>
      <w:r w:rsidRPr="006E6F41">
        <w:rPr>
          <w:rFonts w:ascii="Arial" w:hAnsi="Arial" w:cs="Arial"/>
          <w:sz w:val="24"/>
          <w:szCs w:val="24"/>
        </w:rPr>
        <w:t xml:space="preserve">. </w:t>
      </w:r>
    </w:p>
    <w:p w14:paraId="150C6B17" w14:textId="77777777" w:rsidR="00A80B36" w:rsidRPr="0044243D" w:rsidRDefault="00A80B36" w:rsidP="003432B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“when (support worker) came to help us she was great, she had a wide knowledge and was very laid back, made things feel so simple and natural”</w:t>
      </w:r>
    </w:p>
    <w:p w14:paraId="18751DA3" w14:textId="77777777" w:rsidR="00A80B36" w:rsidRPr="0044243D" w:rsidRDefault="00A80B36" w:rsidP="003432B9">
      <w:pPr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(Intervention)</w:t>
      </w:r>
    </w:p>
    <w:p w14:paraId="5FFEA63E" w14:textId="77777777" w:rsidR="00956D58" w:rsidRDefault="00956D58" w:rsidP="0044243D">
      <w:pPr>
        <w:pStyle w:val="Heading2"/>
      </w:pPr>
    </w:p>
    <w:p w14:paraId="473C82EC" w14:textId="77AECE35" w:rsidR="002B18A2" w:rsidRPr="00C8731E" w:rsidRDefault="00A80B36" w:rsidP="002B18A2">
      <w:pPr>
        <w:rPr>
          <w:rFonts w:ascii="Arial" w:hAnsi="Arial" w:cs="Arial"/>
          <w:sz w:val="24"/>
          <w:szCs w:val="24"/>
          <w:u w:val="single"/>
        </w:rPr>
      </w:pPr>
      <w:r w:rsidRPr="00C8731E">
        <w:rPr>
          <w:rFonts w:ascii="Arial" w:hAnsi="Arial" w:cs="Arial"/>
          <w:i/>
          <w:sz w:val="24"/>
          <w:szCs w:val="24"/>
        </w:rPr>
        <w:t xml:space="preserve">Theme 3: </w:t>
      </w:r>
      <w:r w:rsidR="002B18A2">
        <w:rPr>
          <w:rFonts w:ascii="Arial" w:hAnsi="Arial" w:cs="Arial"/>
          <w:i/>
          <w:sz w:val="24"/>
          <w:szCs w:val="24"/>
        </w:rPr>
        <w:t>Influence of p</w:t>
      </w:r>
      <w:r w:rsidRPr="00C8731E">
        <w:rPr>
          <w:rFonts w:ascii="Arial" w:hAnsi="Arial" w:cs="Arial"/>
          <w:i/>
          <w:sz w:val="24"/>
          <w:szCs w:val="24"/>
        </w:rPr>
        <w:t>erson-</w:t>
      </w:r>
      <w:r w:rsidR="00943695">
        <w:rPr>
          <w:rFonts w:ascii="Arial" w:hAnsi="Arial" w:cs="Arial"/>
          <w:i/>
          <w:sz w:val="24"/>
          <w:szCs w:val="24"/>
        </w:rPr>
        <w:t>c</w:t>
      </w:r>
      <w:r w:rsidRPr="00C8731E">
        <w:rPr>
          <w:rFonts w:ascii="Arial" w:hAnsi="Arial" w:cs="Arial"/>
          <w:i/>
          <w:sz w:val="24"/>
          <w:szCs w:val="24"/>
        </w:rPr>
        <w:t xml:space="preserve">entred </w:t>
      </w:r>
      <w:r w:rsidR="00943695">
        <w:rPr>
          <w:rFonts w:ascii="Arial" w:hAnsi="Arial" w:cs="Arial"/>
          <w:i/>
          <w:sz w:val="24"/>
          <w:szCs w:val="24"/>
        </w:rPr>
        <w:t>a</w:t>
      </w:r>
      <w:r w:rsidRPr="00C8731E">
        <w:rPr>
          <w:rFonts w:ascii="Arial" w:hAnsi="Arial" w:cs="Arial"/>
          <w:i/>
          <w:sz w:val="24"/>
          <w:szCs w:val="24"/>
        </w:rPr>
        <w:t xml:space="preserve">pproach </w:t>
      </w:r>
      <w:r w:rsidR="002B18A2">
        <w:rPr>
          <w:rFonts w:ascii="Arial" w:hAnsi="Arial" w:cs="Arial"/>
          <w:i/>
          <w:sz w:val="24"/>
          <w:szCs w:val="24"/>
        </w:rPr>
        <w:t xml:space="preserve">on breastfeeding support </w:t>
      </w:r>
    </w:p>
    <w:p w14:paraId="3BE56ABB" w14:textId="1146B329" w:rsidR="00C33300" w:rsidRDefault="00C20426" w:rsidP="00A80B3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A80B36" w:rsidRPr="0044243D">
        <w:rPr>
          <w:rFonts w:ascii="Arial" w:hAnsi="Arial" w:cs="Arial"/>
          <w:sz w:val="24"/>
          <w:szCs w:val="24"/>
        </w:rPr>
        <w:t xml:space="preserve"> person-centred approach focussed on providing individualised and socio-culturally relevant support. </w:t>
      </w:r>
      <w:r w:rsidR="00C33300">
        <w:rPr>
          <w:rFonts w:ascii="Arial" w:hAnsi="Arial" w:cs="Arial"/>
          <w:sz w:val="24"/>
          <w:szCs w:val="24"/>
        </w:rPr>
        <w:t xml:space="preserve">Having a dedicated support worker and time allocated exclusively for the individualised needs of mother and baby was </w:t>
      </w:r>
      <w:r w:rsidR="005919F8">
        <w:rPr>
          <w:rFonts w:ascii="Arial" w:hAnsi="Arial" w:cs="Arial"/>
          <w:sz w:val="24"/>
          <w:szCs w:val="24"/>
        </w:rPr>
        <w:t>viewed</w:t>
      </w:r>
      <w:r w:rsidR="00C33300">
        <w:rPr>
          <w:rFonts w:ascii="Arial" w:hAnsi="Arial" w:cs="Arial"/>
          <w:sz w:val="24"/>
          <w:szCs w:val="24"/>
        </w:rPr>
        <w:t xml:space="preserve"> as beneficial: </w:t>
      </w:r>
    </w:p>
    <w:p w14:paraId="6B3C5C60" w14:textId="77777777" w:rsidR="00A80B36" w:rsidRPr="0044243D" w:rsidRDefault="00A80B36" w:rsidP="003432B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“Knowing someone was coming to help me every morning was ace.”</w:t>
      </w:r>
    </w:p>
    <w:p w14:paraId="05B0C3EB" w14:textId="77777777" w:rsidR="00A80B36" w:rsidRPr="0044243D" w:rsidRDefault="00A80B36" w:rsidP="003432B9">
      <w:pPr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(Intervention)</w:t>
      </w:r>
    </w:p>
    <w:p w14:paraId="6958B75B" w14:textId="77777777" w:rsidR="00A80B36" w:rsidRPr="0044243D" w:rsidRDefault="00A80B36" w:rsidP="00A80B36">
      <w:pPr>
        <w:spacing w:line="480" w:lineRule="auto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 xml:space="preserve">This included identifying the level </w:t>
      </w:r>
      <w:r w:rsidR="000E7908">
        <w:rPr>
          <w:rFonts w:ascii="Arial" w:hAnsi="Arial" w:cs="Arial"/>
          <w:sz w:val="24"/>
          <w:szCs w:val="24"/>
        </w:rPr>
        <w:t xml:space="preserve">and type of </w:t>
      </w:r>
      <w:r w:rsidRPr="0044243D">
        <w:rPr>
          <w:rFonts w:ascii="Arial" w:hAnsi="Arial" w:cs="Arial"/>
          <w:sz w:val="24"/>
          <w:szCs w:val="24"/>
        </w:rPr>
        <w:t xml:space="preserve">support required and tailoring </w:t>
      </w:r>
      <w:r w:rsidR="000E7908">
        <w:rPr>
          <w:rFonts w:ascii="Arial" w:hAnsi="Arial" w:cs="Arial"/>
          <w:sz w:val="24"/>
          <w:szCs w:val="24"/>
        </w:rPr>
        <w:t xml:space="preserve">the </w:t>
      </w:r>
      <w:r w:rsidRPr="0044243D">
        <w:rPr>
          <w:rFonts w:ascii="Arial" w:hAnsi="Arial" w:cs="Arial"/>
          <w:sz w:val="24"/>
          <w:szCs w:val="24"/>
        </w:rPr>
        <w:t>daily sessions accordingly:</w:t>
      </w:r>
    </w:p>
    <w:p w14:paraId="0B7F059D" w14:textId="77777777" w:rsidR="00A80B36" w:rsidRPr="0044243D" w:rsidRDefault="00A80B36" w:rsidP="003432B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“To be honest my baby latched on with no problems at all, so didn’t need any help at all but I was asked if I wanted any help.”</w:t>
      </w:r>
    </w:p>
    <w:p w14:paraId="23070C90" w14:textId="77777777" w:rsidR="00A80B36" w:rsidRPr="0044243D" w:rsidRDefault="00A80B36" w:rsidP="003432B9">
      <w:pPr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(Intervention)</w:t>
      </w:r>
    </w:p>
    <w:p w14:paraId="6079B073" w14:textId="77777777" w:rsidR="00956D58" w:rsidRDefault="00956D58" w:rsidP="0044243D">
      <w:pPr>
        <w:pStyle w:val="Heading2"/>
      </w:pPr>
    </w:p>
    <w:p w14:paraId="37731833" w14:textId="096FC942" w:rsidR="00A80B36" w:rsidRPr="00C8731E" w:rsidRDefault="00A80B36" w:rsidP="002E197B">
      <w:pPr>
        <w:outlineLvl w:val="0"/>
        <w:rPr>
          <w:rFonts w:ascii="Arial" w:hAnsi="Arial" w:cs="Arial"/>
          <w:i/>
          <w:sz w:val="24"/>
          <w:szCs w:val="24"/>
        </w:rPr>
      </w:pPr>
      <w:r w:rsidRPr="00C8731E">
        <w:rPr>
          <w:rFonts w:ascii="Arial" w:hAnsi="Arial" w:cs="Arial"/>
          <w:i/>
          <w:sz w:val="24"/>
          <w:szCs w:val="24"/>
        </w:rPr>
        <w:t xml:space="preserve">Theme 4: </w:t>
      </w:r>
      <w:r w:rsidR="002B18A2">
        <w:rPr>
          <w:rFonts w:ascii="Arial" w:hAnsi="Arial" w:cs="Arial"/>
          <w:i/>
          <w:sz w:val="24"/>
          <w:szCs w:val="24"/>
        </w:rPr>
        <w:t>Influence of e</w:t>
      </w:r>
      <w:r w:rsidRPr="00C8731E">
        <w:rPr>
          <w:rFonts w:ascii="Arial" w:hAnsi="Arial" w:cs="Arial"/>
          <w:i/>
          <w:sz w:val="24"/>
          <w:szCs w:val="24"/>
        </w:rPr>
        <w:t xml:space="preserve">nvironmental </w:t>
      </w:r>
      <w:r w:rsidR="00943695">
        <w:rPr>
          <w:rFonts w:ascii="Arial" w:hAnsi="Arial" w:cs="Arial"/>
          <w:i/>
          <w:sz w:val="24"/>
          <w:szCs w:val="24"/>
        </w:rPr>
        <w:t>m</w:t>
      </w:r>
      <w:r w:rsidR="00F56D42" w:rsidRPr="00C8731E">
        <w:rPr>
          <w:rFonts w:ascii="Arial" w:hAnsi="Arial" w:cs="Arial"/>
          <w:i/>
          <w:sz w:val="24"/>
          <w:szCs w:val="24"/>
        </w:rPr>
        <w:t>odifications</w:t>
      </w:r>
      <w:r w:rsidR="002B18A2">
        <w:rPr>
          <w:rFonts w:ascii="Arial" w:hAnsi="Arial" w:cs="Arial"/>
          <w:i/>
          <w:sz w:val="24"/>
          <w:szCs w:val="24"/>
        </w:rPr>
        <w:t xml:space="preserve"> </w:t>
      </w:r>
    </w:p>
    <w:p w14:paraId="55742FFF" w14:textId="2892AD03" w:rsidR="00A80B36" w:rsidRPr="0044243D" w:rsidRDefault="000E7908" w:rsidP="00A80B3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80B36" w:rsidRPr="0044243D">
        <w:rPr>
          <w:rFonts w:ascii="Arial" w:hAnsi="Arial" w:cs="Arial"/>
          <w:sz w:val="24"/>
          <w:szCs w:val="24"/>
        </w:rPr>
        <w:t xml:space="preserve">nvironmental </w:t>
      </w:r>
      <w:r w:rsidR="00C33300">
        <w:rPr>
          <w:rFonts w:ascii="Arial" w:hAnsi="Arial" w:cs="Arial"/>
          <w:sz w:val="24"/>
          <w:szCs w:val="24"/>
        </w:rPr>
        <w:t xml:space="preserve">conditions </w:t>
      </w:r>
      <w:r w:rsidR="00C20426">
        <w:rPr>
          <w:rFonts w:ascii="Arial" w:hAnsi="Arial" w:cs="Arial"/>
          <w:sz w:val="24"/>
          <w:szCs w:val="24"/>
        </w:rPr>
        <w:t>were</w:t>
      </w:r>
      <w:r w:rsidR="00C33300">
        <w:rPr>
          <w:rFonts w:ascii="Arial" w:hAnsi="Arial" w:cs="Arial"/>
          <w:sz w:val="24"/>
          <w:szCs w:val="24"/>
        </w:rPr>
        <w:t xml:space="preserve"> integral </w:t>
      </w:r>
      <w:r w:rsidR="006B5166">
        <w:rPr>
          <w:rFonts w:ascii="Arial" w:hAnsi="Arial" w:cs="Arial"/>
          <w:sz w:val="24"/>
          <w:szCs w:val="24"/>
        </w:rPr>
        <w:t xml:space="preserve">for effective </w:t>
      </w:r>
      <w:r w:rsidR="00842D63">
        <w:rPr>
          <w:rFonts w:ascii="Arial" w:hAnsi="Arial" w:cs="Arial"/>
          <w:sz w:val="24"/>
          <w:szCs w:val="24"/>
        </w:rPr>
        <w:t xml:space="preserve">neonatal </w:t>
      </w:r>
      <w:r w:rsidR="00A80B36" w:rsidRPr="0044243D">
        <w:rPr>
          <w:rFonts w:ascii="Arial" w:hAnsi="Arial" w:cs="Arial"/>
          <w:sz w:val="24"/>
          <w:szCs w:val="24"/>
        </w:rPr>
        <w:t>supportive care</w:t>
      </w:r>
      <w:r w:rsidR="00C33300">
        <w:rPr>
          <w:rFonts w:ascii="Arial" w:hAnsi="Arial" w:cs="Arial"/>
          <w:sz w:val="24"/>
          <w:szCs w:val="24"/>
        </w:rPr>
        <w:t xml:space="preserve"> and the </w:t>
      </w:r>
      <w:r w:rsidR="00A80B36" w:rsidRPr="0044243D">
        <w:rPr>
          <w:rFonts w:ascii="Arial" w:hAnsi="Arial" w:cs="Arial"/>
          <w:sz w:val="24"/>
          <w:szCs w:val="24"/>
        </w:rPr>
        <w:t xml:space="preserve">inability </w:t>
      </w:r>
      <w:r w:rsidR="00333EA3">
        <w:rPr>
          <w:rFonts w:ascii="Arial" w:hAnsi="Arial" w:cs="Arial"/>
          <w:sz w:val="24"/>
          <w:szCs w:val="24"/>
        </w:rPr>
        <w:t xml:space="preserve">to reduce </w:t>
      </w:r>
      <w:r w:rsidR="00C33300">
        <w:rPr>
          <w:rFonts w:ascii="Arial" w:hAnsi="Arial" w:cs="Arial"/>
          <w:sz w:val="24"/>
          <w:szCs w:val="24"/>
        </w:rPr>
        <w:t xml:space="preserve">external </w:t>
      </w:r>
      <w:r w:rsidR="00A80B36" w:rsidRPr="0044243D">
        <w:rPr>
          <w:rFonts w:ascii="Arial" w:hAnsi="Arial" w:cs="Arial"/>
          <w:sz w:val="24"/>
          <w:szCs w:val="24"/>
        </w:rPr>
        <w:t xml:space="preserve">stimuli was cited as a negative feature of </w:t>
      </w:r>
      <w:r w:rsidR="005919F8">
        <w:rPr>
          <w:rFonts w:ascii="Arial" w:hAnsi="Arial" w:cs="Arial"/>
          <w:sz w:val="24"/>
          <w:szCs w:val="24"/>
        </w:rPr>
        <w:t xml:space="preserve">the </w:t>
      </w:r>
      <w:r w:rsidR="00EA2D15">
        <w:rPr>
          <w:rFonts w:ascii="Arial" w:hAnsi="Arial" w:cs="Arial"/>
          <w:sz w:val="24"/>
          <w:szCs w:val="24"/>
        </w:rPr>
        <w:t xml:space="preserve">postnatal </w:t>
      </w:r>
      <w:r w:rsidR="00A80B36" w:rsidRPr="0044243D">
        <w:rPr>
          <w:rFonts w:ascii="Arial" w:hAnsi="Arial" w:cs="Arial"/>
          <w:sz w:val="24"/>
          <w:szCs w:val="24"/>
        </w:rPr>
        <w:t>experience:</w:t>
      </w:r>
    </w:p>
    <w:p w14:paraId="656230D0" w14:textId="77777777" w:rsidR="00A80B36" w:rsidRPr="0044243D" w:rsidRDefault="00A80B36" w:rsidP="003432B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“I was on a ward with 4 other lady’s &amp; 4 other babies. It was a bit impossible to create a quiet environment especially at visiting time. There is no way I could have dimmed lights for my baby.”</w:t>
      </w:r>
    </w:p>
    <w:p w14:paraId="02F779FA" w14:textId="77777777" w:rsidR="00A80B36" w:rsidRPr="0044243D" w:rsidRDefault="00A80B36" w:rsidP="003432B9">
      <w:pPr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(Control)</w:t>
      </w:r>
    </w:p>
    <w:p w14:paraId="6B0F1A33" w14:textId="0578E6AC" w:rsidR="00A80B36" w:rsidRPr="0044243D" w:rsidRDefault="00333EA3" w:rsidP="00A80B3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Whilst another mother was </w:t>
      </w:r>
      <w:r w:rsidR="00A80B36" w:rsidRPr="0044243D">
        <w:rPr>
          <w:rFonts w:ascii="Arial" w:hAnsi="Arial" w:cs="Arial"/>
          <w:sz w:val="24"/>
          <w:szCs w:val="24"/>
        </w:rPr>
        <w:t xml:space="preserve">not </w:t>
      </w:r>
      <w:r w:rsidR="00105654">
        <w:rPr>
          <w:rFonts w:ascii="Arial" w:hAnsi="Arial" w:cs="Arial"/>
          <w:sz w:val="24"/>
          <w:szCs w:val="24"/>
        </w:rPr>
        <w:t xml:space="preserve">informed </w:t>
      </w:r>
      <w:r w:rsidR="00A80B36" w:rsidRPr="0044243D">
        <w:rPr>
          <w:rFonts w:ascii="Arial" w:hAnsi="Arial" w:cs="Arial"/>
          <w:sz w:val="24"/>
          <w:szCs w:val="24"/>
        </w:rPr>
        <w:t xml:space="preserve">about </w:t>
      </w:r>
      <w:r w:rsidR="00105654">
        <w:rPr>
          <w:rFonts w:ascii="Arial" w:hAnsi="Arial" w:cs="Arial"/>
          <w:sz w:val="24"/>
          <w:szCs w:val="24"/>
        </w:rPr>
        <w:t xml:space="preserve">consolation techniques </w:t>
      </w:r>
      <w:r w:rsidR="00A80B36" w:rsidRPr="0044243D">
        <w:rPr>
          <w:rFonts w:ascii="Arial" w:hAnsi="Arial" w:cs="Arial"/>
          <w:sz w:val="24"/>
          <w:szCs w:val="24"/>
        </w:rPr>
        <w:t xml:space="preserve">during her </w:t>
      </w:r>
      <w:r w:rsidR="000E7908">
        <w:rPr>
          <w:rFonts w:ascii="Arial" w:hAnsi="Arial" w:cs="Arial"/>
          <w:sz w:val="24"/>
          <w:szCs w:val="24"/>
        </w:rPr>
        <w:t xml:space="preserve">hospital </w:t>
      </w:r>
      <w:r w:rsidR="00A80B36" w:rsidRPr="0044243D">
        <w:rPr>
          <w:rFonts w:ascii="Arial" w:hAnsi="Arial" w:cs="Arial"/>
          <w:sz w:val="24"/>
          <w:szCs w:val="24"/>
        </w:rPr>
        <w:t>stay:</w:t>
      </w:r>
    </w:p>
    <w:p w14:paraId="3D6D0114" w14:textId="77777777" w:rsidR="00A80B36" w:rsidRPr="0044243D" w:rsidRDefault="00A80B36" w:rsidP="003432B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“I only know of swaddling through talking with my community midwife before being admitted to hospital”.</w:t>
      </w:r>
    </w:p>
    <w:p w14:paraId="19CF3210" w14:textId="77777777" w:rsidR="00A80B36" w:rsidRPr="0044243D" w:rsidRDefault="00A80B36" w:rsidP="003432B9">
      <w:pPr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(Control)</w:t>
      </w:r>
    </w:p>
    <w:p w14:paraId="3CC04277" w14:textId="77777777" w:rsidR="00956D58" w:rsidRDefault="00956D58" w:rsidP="0044243D">
      <w:pPr>
        <w:pStyle w:val="Heading2"/>
      </w:pPr>
    </w:p>
    <w:p w14:paraId="36C2A0FA" w14:textId="15151E8A" w:rsidR="00A80B36" w:rsidRPr="002E197B" w:rsidRDefault="00A80B36" w:rsidP="00C8731E">
      <w:pPr>
        <w:rPr>
          <w:rFonts w:ascii="Arial" w:hAnsi="Arial" w:cs="Arial"/>
          <w:sz w:val="24"/>
          <w:szCs w:val="24"/>
          <w:u w:val="single"/>
        </w:rPr>
      </w:pPr>
      <w:r w:rsidRPr="00C8731E">
        <w:rPr>
          <w:rFonts w:ascii="Arial" w:hAnsi="Arial" w:cs="Arial"/>
          <w:i/>
          <w:sz w:val="24"/>
          <w:szCs w:val="24"/>
        </w:rPr>
        <w:t xml:space="preserve">Theme 5: </w:t>
      </w:r>
      <w:r w:rsidR="002B18A2">
        <w:rPr>
          <w:rFonts w:ascii="Arial" w:hAnsi="Arial" w:cs="Arial"/>
          <w:i/>
          <w:sz w:val="24"/>
          <w:szCs w:val="24"/>
        </w:rPr>
        <w:t>Influence of p</w:t>
      </w:r>
      <w:r w:rsidRPr="00C8731E">
        <w:rPr>
          <w:rFonts w:ascii="Arial" w:hAnsi="Arial" w:cs="Arial"/>
          <w:i/>
          <w:sz w:val="24"/>
          <w:szCs w:val="24"/>
        </w:rPr>
        <w:t xml:space="preserve">ostnatal </w:t>
      </w:r>
      <w:r w:rsidR="00715B6B">
        <w:rPr>
          <w:rFonts w:ascii="Arial" w:hAnsi="Arial" w:cs="Arial"/>
          <w:i/>
          <w:sz w:val="24"/>
          <w:szCs w:val="24"/>
        </w:rPr>
        <w:t>e</w:t>
      </w:r>
      <w:r w:rsidRPr="00C8731E">
        <w:rPr>
          <w:rFonts w:ascii="Arial" w:hAnsi="Arial" w:cs="Arial"/>
          <w:i/>
          <w:sz w:val="24"/>
          <w:szCs w:val="24"/>
        </w:rPr>
        <w:t>xperience</w:t>
      </w:r>
      <w:r w:rsidR="00715B6B">
        <w:rPr>
          <w:rFonts w:ascii="Arial" w:hAnsi="Arial" w:cs="Arial"/>
          <w:i/>
          <w:sz w:val="24"/>
          <w:szCs w:val="24"/>
        </w:rPr>
        <w:t xml:space="preserve"> </w:t>
      </w:r>
      <w:r w:rsidR="002B18A2">
        <w:rPr>
          <w:rFonts w:ascii="Arial" w:hAnsi="Arial" w:cs="Arial"/>
          <w:i/>
          <w:sz w:val="24"/>
          <w:szCs w:val="24"/>
        </w:rPr>
        <w:t xml:space="preserve">on breastfeeding support </w:t>
      </w:r>
    </w:p>
    <w:p w14:paraId="63A6772D" w14:textId="5A665460" w:rsidR="00A80B36" w:rsidRPr="0044243D" w:rsidRDefault="00C33300" w:rsidP="00A80B3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Postnatal </w:t>
      </w:r>
      <w:r w:rsidR="00523326">
        <w:rPr>
          <w:rFonts w:ascii="Arial" w:hAnsi="Arial" w:cs="Arial"/>
          <w:sz w:val="24"/>
          <w:szCs w:val="24"/>
        </w:rPr>
        <w:t>experience relates to health</w:t>
      </w:r>
      <w:r w:rsidR="00842D63">
        <w:rPr>
          <w:rFonts w:ascii="Arial" w:hAnsi="Arial" w:cs="Arial"/>
          <w:sz w:val="24"/>
          <w:szCs w:val="24"/>
        </w:rPr>
        <w:t xml:space="preserve"> </w:t>
      </w:r>
      <w:r w:rsidR="00523326">
        <w:rPr>
          <w:rFonts w:ascii="Arial" w:hAnsi="Arial" w:cs="Arial"/>
          <w:sz w:val="24"/>
          <w:szCs w:val="24"/>
        </w:rPr>
        <w:t xml:space="preserve">care practices and attitudes which may not be directly connected to support but </w:t>
      </w:r>
      <w:r w:rsidR="006B5166">
        <w:rPr>
          <w:rFonts w:ascii="Arial" w:hAnsi="Arial" w:cs="Arial"/>
          <w:sz w:val="24"/>
          <w:szCs w:val="24"/>
        </w:rPr>
        <w:t xml:space="preserve">can </w:t>
      </w:r>
      <w:r w:rsidR="00523326">
        <w:rPr>
          <w:rFonts w:ascii="Arial" w:hAnsi="Arial" w:cs="Arial"/>
          <w:sz w:val="24"/>
          <w:szCs w:val="24"/>
        </w:rPr>
        <w:t xml:space="preserve">influence maternal </w:t>
      </w:r>
      <w:r w:rsidR="009B1DB9">
        <w:rPr>
          <w:rFonts w:ascii="Arial" w:hAnsi="Arial" w:cs="Arial"/>
          <w:sz w:val="24"/>
          <w:szCs w:val="24"/>
        </w:rPr>
        <w:t>receptiveness to support</w:t>
      </w:r>
      <w:r w:rsidR="00523326">
        <w:rPr>
          <w:rFonts w:ascii="Arial" w:hAnsi="Arial" w:cs="Arial"/>
          <w:sz w:val="24"/>
          <w:szCs w:val="24"/>
        </w:rPr>
        <w:t>.</w:t>
      </w:r>
      <w:r w:rsidR="00A80B36" w:rsidRPr="0044243D">
        <w:rPr>
          <w:rFonts w:ascii="Arial" w:hAnsi="Arial" w:cs="Arial"/>
          <w:sz w:val="24"/>
          <w:szCs w:val="24"/>
        </w:rPr>
        <w:t xml:space="preserve"> These focus</w:t>
      </w:r>
      <w:r w:rsidR="009B1DB9">
        <w:rPr>
          <w:rFonts w:ascii="Arial" w:hAnsi="Arial" w:cs="Arial"/>
          <w:sz w:val="24"/>
          <w:szCs w:val="24"/>
        </w:rPr>
        <w:t>sed</w:t>
      </w:r>
      <w:r w:rsidR="00A80B36" w:rsidRPr="0044243D">
        <w:rPr>
          <w:rFonts w:ascii="Arial" w:hAnsi="Arial" w:cs="Arial"/>
          <w:sz w:val="24"/>
          <w:szCs w:val="24"/>
        </w:rPr>
        <w:t xml:space="preserve"> on issues of privacy, confidentiality and respectful practice. With the lack of confidentiality, particularly when discussing substance use, a major failing. </w:t>
      </w:r>
    </w:p>
    <w:p w14:paraId="0436E9D2" w14:textId="77777777" w:rsidR="00A80B36" w:rsidRPr="0044243D" w:rsidRDefault="00280D82" w:rsidP="003432B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“</w:t>
      </w:r>
      <w:r w:rsidR="00A80B36" w:rsidRPr="0044243D">
        <w:rPr>
          <w:rFonts w:ascii="Arial" w:hAnsi="Arial" w:cs="Arial"/>
          <w:sz w:val="24"/>
          <w:szCs w:val="24"/>
        </w:rPr>
        <w:t>I found it wasn’t very private and some of the staff were quite “easy” to discuss confidential matters openly without a thought for who might be listening on the other side of the curtains.”</w:t>
      </w:r>
    </w:p>
    <w:p w14:paraId="49B4C30D" w14:textId="77777777" w:rsidR="00A80B36" w:rsidRPr="0044243D" w:rsidRDefault="00A80B36" w:rsidP="003432B9">
      <w:pPr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(Control)</w:t>
      </w:r>
    </w:p>
    <w:p w14:paraId="36ABB88B" w14:textId="51711C9B" w:rsidR="00A80B36" w:rsidRPr="0044243D" w:rsidRDefault="00A80B36" w:rsidP="00A80B36">
      <w:pPr>
        <w:spacing w:line="480" w:lineRule="auto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 xml:space="preserve">One mother felt </w:t>
      </w:r>
      <w:r w:rsidR="009B1DB9">
        <w:rPr>
          <w:rFonts w:ascii="Arial" w:hAnsi="Arial" w:cs="Arial"/>
          <w:sz w:val="24"/>
          <w:szCs w:val="24"/>
        </w:rPr>
        <w:t xml:space="preserve">confident establishing </w:t>
      </w:r>
      <w:r w:rsidRPr="0044243D">
        <w:rPr>
          <w:rFonts w:ascii="Arial" w:hAnsi="Arial" w:cs="Arial"/>
          <w:sz w:val="24"/>
          <w:szCs w:val="24"/>
        </w:rPr>
        <w:t>breastfeeding whil</w:t>
      </w:r>
      <w:r w:rsidR="00D41D5F">
        <w:rPr>
          <w:rFonts w:ascii="Arial" w:hAnsi="Arial" w:cs="Arial"/>
          <w:sz w:val="24"/>
          <w:szCs w:val="24"/>
        </w:rPr>
        <w:t>e</w:t>
      </w:r>
      <w:r w:rsidRPr="0044243D">
        <w:rPr>
          <w:rFonts w:ascii="Arial" w:hAnsi="Arial" w:cs="Arial"/>
          <w:sz w:val="24"/>
          <w:szCs w:val="24"/>
        </w:rPr>
        <w:t xml:space="preserve"> in single </w:t>
      </w:r>
      <w:r w:rsidR="008C25C5">
        <w:rPr>
          <w:rFonts w:ascii="Arial" w:hAnsi="Arial" w:cs="Arial"/>
          <w:sz w:val="24"/>
          <w:szCs w:val="24"/>
        </w:rPr>
        <w:t>accommodation</w:t>
      </w:r>
      <w:r w:rsidR="00D41D5F">
        <w:rPr>
          <w:rFonts w:ascii="Arial" w:hAnsi="Arial" w:cs="Arial"/>
          <w:sz w:val="24"/>
          <w:szCs w:val="24"/>
        </w:rPr>
        <w:t>, however,</w:t>
      </w:r>
      <w:r w:rsidRPr="0044243D">
        <w:rPr>
          <w:rFonts w:ascii="Arial" w:hAnsi="Arial" w:cs="Arial"/>
          <w:sz w:val="24"/>
          <w:szCs w:val="24"/>
        </w:rPr>
        <w:t xml:space="preserve"> </w:t>
      </w:r>
      <w:r w:rsidR="00BF3A49">
        <w:rPr>
          <w:rFonts w:ascii="Arial" w:hAnsi="Arial" w:cs="Arial"/>
          <w:sz w:val="24"/>
          <w:szCs w:val="24"/>
        </w:rPr>
        <w:t xml:space="preserve">following transfer </w:t>
      </w:r>
      <w:r w:rsidRPr="0044243D">
        <w:rPr>
          <w:rFonts w:ascii="Arial" w:hAnsi="Arial" w:cs="Arial"/>
          <w:sz w:val="24"/>
          <w:szCs w:val="24"/>
        </w:rPr>
        <w:t>to</w:t>
      </w:r>
      <w:r w:rsidR="002B18A2">
        <w:rPr>
          <w:rFonts w:ascii="Arial" w:hAnsi="Arial" w:cs="Arial"/>
          <w:sz w:val="24"/>
          <w:szCs w:val="24"/>
        </w:rPr>
        <w:t xml:space="preserve"> the neonatal unit</w:t>
      </w:r>
      <w:r w:rsidR="00D41D5F">
        <w:rPr>
          <w:rFonts w:ascii="Arial" w:hAnsi="Arial" w:cs="Arial"/>
          <w:sz w:val="24"/>
          <w:szCs w:val="24"/>
        </w:rPr>
        <w:t>,</w:t>
      </w:r>
      <w:r w:rsidRPr="0044243D">
        <w:rPr>
          <w:rFonts w:ascii="Arial" w:hAnsi="Arial" w:cs="Arial"/>
          <w:sz w:val="24"/>
          <w:szCs w:val="24"/>
        </w:rPr>
        <w:t xml:space="preserve"> </w:t>
      </w:r>
      <w:r w:rsidR="00763BEB">
        <w:rPr>
          <w:rFonts w:ascii="Arial" w:hAnsi="Arial" w:cs="Arial"/>
          <w:sz w:val="24"/>
          <w:szCs w:val="24"/>
        </w:rPr>
        <w:t xml:space="preserve">the lack of privacy </w:t>
      </w:r>
      <w:r w:rsidR="001034F8">
        <w:rPr>
          <w:rFonts w:ascii="Arial" w:hAnsi="Arial" w:cs="Arial"/>
          <w:sz w:val="24"/>
          <w:szCs w:val="24"/>
        </w:rPr>
        <w:t>negatively affected her breastfeeding experience</w:t>
      </w:r>
      <w:r w:rsidRPr="0044243D">
        <w:rPr>
          <w:rFonts w:ascii="Arial" w:hAnsi="Arial" w:cs="Arial"/>
          <w:sz w:val="24"/>
          <w:szCs w:val="24"/>
        </w:rPr>
        <w:t>:</w:t>
      </w:r>
    </w:p>
    <w:p w14:paraId="74D378C5" w14:textId="77777777" w:rsidR="00A80B36" w:rsidRPr="0044243D" w:rsidRDefault="00A80B36" w:rsidP="003432B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“I didn’t feel comfortable breastfeeding in front of other visitors, even with the screen it always felt too busy which made me wait until late feeds when it was quiet to feed.”</w:t>
      </w:r>
    </w:p>
    <w:p w14:paraId="6FCD1A52" w14:textId="77777777" w:rsidR="00A80B36" w:rsidRPr="007C1523" w:rsidRDefault="00A80B36" w:rsidP="00DD74DC">
      <w:pPr>
        <w:spacing w:line="480" w:lineRule="auto"/>
        <w:ind w:left="1440"/>
        <w:rPr>
          <w:rFonts w:ascii="Arial" w:hAnsi="Arial" w:cs="Arial"/>
          <w:sz w:val="24"/>
          <w:szCs w:val="24"/>
        </w:rPr>
      </w:pPr>
      <w:r w:rsidRPr="0044243D">
        <w:rPr>
          <w:rFonts w:ascii="Arial" w:hAnsi="Arial" w:cs="Arial"/>
          <w:sz w:val="24"/>
          <w:szCs w:val="24"/>
        </w:rPr>
        <w:t>(Intervention)</w:t>
      </w:r>
    </w:p>
    <w:p w14:paraId="2A77A644" w14:textId="77777777" w:rsidR="005D5557" w:rsidRPr="00C8731E" w:rsidRDefault="005D5557" w:rsidP="002E197B">
      <w:pPr>
        <w:outlineLvl w:val="0"/>
        <w:rPr>
          <w:rFonts w:ascii="Arial" w:hAnsi="Arial" w:cs="Arial"/>
          <w:b/>
          <w:sz w:val="24"/>
          <w:szCs w:val="24"/>
        </w:rPr>
      </w:pPr>
      <w:r w:rsidRPr="00C8731E">
        <w:rPr>
          <w:rFonts w:ascii="Arial" w:hAnsi="Arial" w:cs="Arial"/>
          <w:b/>
          <w:sz w:val="24"/>
          <w:szCs w:val="24"/>
        </w:rPr>
        <w:t>Discussion</w:t>
      </w:r>
    </w:p>
    <w:p w14:paraId="4B323686" w14:textId="77777777" w:rsidR="005D5557" w:rsidRDefault="005D5557" w:rsidP="005D5557"/>
    <w:p w14:paraId="606298E1" w14:textId="353A44AF" w:rsidR="005D5557" w:rsidRPr="0044243D" w:rsidRDefault="005D5557" w:rsidP="005D5557">
      <w:pPr>
        <w:spacing w:line="480" w:lineRule="auto"/>
        <w:rPr>
          <w:rFonts w:ascii="Arial" w:hAnsi="Arial" w:cs="Arial"/>
          <w:strike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The study </w:t>
      </w:r>
      <w:r w:rsidRPr="00875323">
        <w:rPr>
          <w:rFonts w:ascii="Arial" w:hAnsi="Arial" w:cs="Arial"/>
          <w:sz w:val="24"/>
          <w:szCs w:val="24"/>
        </w:rPr>
        <w:t>e</w:t>
      </w:r>
      <w:r w:rsidR="00A136CB">
        <w:rPr>
          <w:rFonts w:ascii="Arial" w:hAnsi="Arial" w:cs="Arial"/>
          <w:sz w:val="24"/>
          <w:szCs w:val="24"/>
        </w:rPr>
        <w:t xml:space="preserve">xplored </w:t>
      </w:r>
      <w:r w:rsidR="0047641C">
        <w:rPr>
          <w:rFonts w:ascii="Arial" w:hAnsi="Arial" w:cs="Arial"/>
          <w:sz w:val="24"/>
          <w:szCs w:val="24"/>
        </w:rPr>
        <w:t xml:space="preserve">the feasibility of </w:t>
      </w:r>
      <w:r w:rsidR="00583A4D">
        <w:rPr>
          <w:rFonts w:ascii="Arial" w:hAnsi="Arial" w:cs="Arial"/>
          <w:sz w:val="24"/>
          <w:szCs w:val="24"/>
        </w:rPr>
        <w:t xml:space="preserve">tailored </w:t>
      </w:r>
      <w:r w:rsidR="0047641C" w:rsidRPr="00875323">
        <w:rPr>
          <w:rFonts w:ascii="Arial" w:hAnsi="Arial" w:cs="Arial"/>
          <w:sz w:val="24"/>
          <w:szCs w:val="24"/>
        </w:rPr>
        <w:t>breastfeeding support for the substance exposed mother and baby.</w:t>
      </w:r>
      <w:r w:rsidR="0047641C" w:rsidRPr="00875323">
        <w:rPr>
          <w:rFonts w:ascii="Arial" w:hAnsi="Arial" w:cs="Arial"/>
          <w:b/>
          <w:sz w:val="24"/>
          <w:szCs w:val="24"/>
        </w:rPr>
        <w:t xml:space="preserve"> </w:t>
      </w:r>
      <w:r w:rsidRPr="00920874">
        <w:rPr>
          <w:rFonts w:ascii="Arial" w:hAnsi="Arial" w:cs="Arial"/>
          <w:sz w:val="24"/>
          <w:szCs w:val="24"/>
        </w:rPr>
        <w:t xml:space="preserve">The ability to </w:t>
      </w:r>
      <w:r w:rsidR="00FC1C12">
        <w:rPr>
          <w:rFonts w:ascii="Arial" w:hAnsi="Arial" w:cs="Arial"/>
          <w:sz w:val="24"/>
          <w:szCs w:val="24"/>
        </w:rPr>
        <w:t xml:space="preserve">recruit from a </w:t>
      </w:r>
      <w:r w:rsidRPr="00920874">
        <w:rPr>
          <w:rFonts w:ascii="Arial" w:hAnsi="Arial" w:cs="Arial"/>
          <w:sz w:val="24"/>
          <w:szCs w:val="24"/>
        </w:rPr>
        <w:t xml:space="preserve">group </w:t>
      </w:r>
      <w:r>
        <w:rPr>
          <w:rFonts w:ascii="Arial" w:hAnsi="Arial" w:cs="Arial"/>
          <w:sz w:val="24"/>
          <w:szCs w:val="24"/>
        </w:rPr>
        <w:t xml:space="preserve">considered </w:t>
      </w:r>
      <w:r w:rsidR="007676E4">
        <w:rPr>
          <w:rFonts w:ascii="Arial" w:hAnsi="Arial" w:cs="Arial"/>
          <w:sz w:val="24"/>
          <w:szCs w:val="24"/>
        </w:rPr>
        <w:t>difficult</w:t>
      </w:r>
      <w:r w:rsidRPr="00920874">
        <w:rPr>
          <w:rFonts w:ascii="Arial" w:hAnsi="Arial" w:cs="Arial"/>
          <w:sz w:val="24"/>
          <w:szCs w:val="24"/>
        </w:rPr>
        <w:t xml:space="preserve"> to engage was used as a measure of feasibility and although the </w:t>
      </w:r>
      <w:r>
        <w:rPr>
          <w:rFonts w:ascii="Arial" w:hAnsi="Arial" w:cs="Arial"/>
          <w:sz w:val="24"/>
          <w:szCs w:val="24"/>
        </w:rPr>
        <w:t xml:space="preserve">initial </w:t>
      </w:r>
      <w:r w:rsidRPr="00920874">
        <w:rPr>
          <w:rFonts w:ascii="Arial" w:hAnsi="Arial" w:cs="Arial"/>
          <w:sz w:val="24"/>
          <w:szCs w:val="24"/>
        </w:rPr>
        <w:t>recruitment was modest</w:t>
      </w:r>
      <w:r>
        <w:rPr>
          <w:rFonts w:ascii="Arial" w:hAnsi="Arial" w:cs="Arial"/>
          <w:sz w:val="24"/>
          <w:szCs w:val="24"/>
        </w:rPr>
        <w:t xml:space="preserve">, </w:t>
      </w:r>
      <w:r w:rsidRPr="00920874">
        <w:rPr>
          <w:rFonts w:ascii="Arial" w:hAnsi="Arial" w:cs="Arial"/>
          <w:sz w:val="24"/>
          <w:szCs w:val="24"/>
        </w:rPr>
        <w:t>retention of participants during the study was</w:t>
      </w:r>
      <w:r w:rsidRPr="00294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encouraging</w:t>
      </w:r>
      <w:r w:rsidRPr="0092087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There was a demonstrated trend for continued </w:t>
      </w:r>
      <w:r w:rsidRPr="00875323">
        <w:rPr>
          <w:rFonts w:ascii="Arial" w:hAnsi="Arial" w:cs="Arial"/>
          <w:sz w:val="24"/>
          <w:szCs w:val="24"/>
        </w:rPr>
        <w:t xml:space="preserve">breastfeeding </w:t>
      </w:r>
      <w:r w:rsidR="00C20426">
        <w:rPr>
          <w:rFonts w:ascii="Arial" w:hAnsi="Arial" w:cs="Arial"/>
          <w:sz w:val="24"/>
          <w:szCs w:val="24"/>
        </w:rPr>
        <w:t>on</w:t>
      </w:r>
      <w:r w:rsidR="0047641C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5</w:t>
      </w:r>
      <w:r w:rsidRPr="003A754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postnatal day </w:t>
      </w:r>
      <w:r w:rsidR="0047641C">
        <w:rPr>
          <w:rFonts w:ascii="Arial" w:hAnsi="Arial" w:cs="Arial"/>
          <w:sz w:val="24"/>
          <w:szCs w:val="24"/>
        </w:rPr>
        <w:t xml:space="preserve">and </w:t>
      </w:r>
      <w:r w:rsidR="0047641C">
        <w:rPr>
          <w:rFonts w:ascii="Arial" w:hAnsi="Arial" w:cs="Arial"/>
          <w:sz w:val="24"/>
          <w:szCs w:val="24"/>
        </w:rPr>
        <w:lastRenderedPageBreak/>
        <w:t xml:space="preserve">intervention participants reported increased breastfeeding confidence and satisfaction. </w:t>
      </w:r>
      <w:r>
        <w:rPr>
          <w:rFonts w:ascii="Arial" w:hAnsi="Arial" w:cs="Arial"/>
          <w:sz w:val="24"/>
          <w:szCs w:val="24"/>
        </w:rPr>
        <w:t xml:space="preserve">Breastfed infants were less likely to require </w:t>
      </w:r>
      <w:r w:rsidR="0047641C">
        <w:rPr>
          <w:rFonts w:ascii="Arial" w:hAnsi="Arial" w:cs="Arial"/>
          <w:sz w:val="24"/>
          <w:szCs w:val="24"/>
        </w:rPr>
        <w:t xml:space="preserve">pharmacotherapy for neonatal </w:t>
      </w:r>
      <w:r>
        <w:rPr>
          <w:rFonts w:ascii="Arial" w:hAnsi="Arial" w:cs="Arial"/>
          <w:sz w:val="24"/>
          <w:szCs w:val="24"/>
        </w:rPr>
        <w:t>wi</w:t>
      </w:r>
      <w:r w:rsidRPr="00875323">
        <w:rPr>
          <w:rFonts w:ascii="Arial" w:hAnsi="Arial" w:cs="Arial"/>
          <w:sz w:val="24"/>
          <w:szCs w:val="24"/>
        </w:rPr>
        <w:t xml:space="preserve">thdrawal </w:t>
      </w:r>
      <w:r>
        <w:rPr>
          <w:rFonts w:ascii="Arial" w:hAnsi="Arial" w:cs="Arial"/>
          <w:sz w:val="24"/>
          <w:szCs w:val="24"/>
        </w:rPr>
        <w:t xml:space="preserve">and </w:t>
      </w:r>
      <w:r w:rsidR="002D4C5E">
        <w:rPr>
          <w:rFonts w:ascii="Arial" w:hAnsi="Arial" w:cs="Arial"/>
          <w:sz w:val="24"/>
          <w:szCs w:val="24"/>
        </w:rPr>
        <w:t xml:space="preserve">had </w:t>
      </w:r>
      <w:r w:rsidR="00FC1C12">
        <w:rPr>
          <w:rFonts w:ascii="Arial" w:hAnsi="Arial" w:cs="Arial"/>
          <w:sz w:val="24"/>
          <w:szCs w:val="24"/>
        </w:rPr>
        <w:t xml:space="preserve">a </w:t>
      </w:r>
      <w:r w:rsidR="002D4C5E">
        <w:rPr>
          <w:rFonts w:ascii="Arial" w:hAnsi="Arial" w:cs="Arial"/>
          <w:sz w:val="24"/>
          <w:szCs w:val="24"/>
        </w:rPr>
        <w:t>shor</w:t>
      </w:r>
      <w:r>
        <w:rPr>
          <w:rFonts w:ascii="Arial" w:hAnsi="Arial" w:cs="Arial"/>
          <w:sz w:val="24"/>
          <w:szCs w:val="24"/>
        </w:rPr>
        <w:t xml:space="preserve">ter </w:t>
      </w:r>
      <w:r w:rsidR="002D4C5E">
        <w:rPr>
          <w:rFonts w:ascii="Arial" w:hAnsi="Arial" w:cs="Arial"/>
          <w:sz w:val="24"/>
          <w:szCs w:val="24"/>
        </w:rPr>
        <w:t>hospital stay</w:t>
      </w:r>
      <w:r>
        <w:rPr>
          <w:rFonts w:ascii="Arial" w:hAnsi="Arial" w:cs="Arial"/>
          <w:sz w:val="24"/>
          <w:szCs w:val="24"/>
        </w:rPr>
        <w:t xml:space="preserve">. </w:t>
      </w:r>
      <w:r w:rsidR="00915BA5">
        <w:rPr>
          <w:rFonts w:ascii="Arial" w:hAnsi="Arial" w:cs="Arial"/>
          <w:sz w:val="24"/>
          <w:szCs w:val="24"/>
        </w:rPr>
        <w:t xml:space="preserve">Collectively, the findings indicate the potential </w:t>
      </w:r>
      <w:r w:rsidR="00915BA5" w:rsidRPr="0044243D">
        <w:rPr>
          <w:rFonts w:ascii="Arial" w:hAnsi="Arial" w:cs="Arial"/>
          <w:sz w:val="24"/>
          <w:szCs w:val="24"/>
        </w:rPr>
        <w:t xml:space="preserve">of </w:t>
      </w:r>
      <w:r w:rsidR="00BF3A49">
        <w:rPr>
          <w:rFonts w:ascii="Arial" w:hAnsi="Arial" w:cs="Arial"/>
          <w:sz w:val="24"/>
          <w:szCs w:val="24"/>
        </w:rPr>
        <w:t>th</w:t>
      </w:r>
      <w:r w:rsidR="00C20426">
        <w:rPr>
          <w:rFonts w:ascii="Arial" w:hAnsi="Arial" w:cs="Arial"/>
          <w:sz w:val="24"/>
          <w:szCs w:val="24"/>
        </w:rPr>
        <w:t>e support</w:t>
      </w:r>
      <w:r w:rsidR="00BF3A49">
        <w:rPr>
          <w:rFonts w:ascii="Arial" w:hAnsi="Arial" w:cs="Arial"/>
          <w:sz w:val="24"/>
          <w:szCs w:val="24"/>
        </w:rPr>
        <w:t xml:space="preserve"> model </w:t>
      </w:r>
      <w:r w:rsidR="00915BA5">
        <w:rPr>
          <w:rFonts w:ascii="Arial" w:hAnsi="Arial" w:cs="Arial"/>
          <w:sz w:val="24"/>
          <w:szCs w:val="24"/>
        </w:rPr>
        <w:t xml:space="preserve">to improve </w:t>
      </w:r>
      <w:r w:rsidR="006F39DB">
        <w:rPr>
          <w:rFonts w:ascii="Arial" w:hAnsi="Arial" w:cs="Arial"/>
          <w:sz w:val="24"/>
          <w:szCs w:val="24"/>
        </w:rPr>
        <w:t xml:space="preserve">both </w:t>
      </w:r>
      <w:r w:rsidR="00915BA5">
        <w:rPr>
          <w:rFonts w:ascii="Arial" w:hAnsi="Arial" w:cs="Arial"/>
          <w:sz w:val="24"/>
          <w:szCs w:val="24"/>
        </w:rPr>
        <w:t>maternal and neonatal outcomes.</w:t>
      </w:r>
    </w:p>
    <w:p w14:paraId="418FE6A6" w14:textId="2231DEF7" w:rsidR="005D5557" w:rsidRDefault="00CC23EA" w:rsidP="005D555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Study r</w:t>
      </w:r>
      <w:r w:rsidRPr="0044243D">
        <w:rPr>
          <w:rFonts w:ascii="Arial" w:hAnsi="Arial" w:cs="Arial"/>
          <w:sz w:val="24"/>
          <w:szCs w:val="24"/>
        </w:rPr>
        <w:t xml:space="preserve">ecruitment was </w:t>
      </w:r>
      <w:r w:rsidR="005D5557">
        <w:rPr>
          <w:rFonts w:ascii="Arial" w:hAnsi="Arial" w:cs="Arial"/>
          <w:sz w:val="24"/>
          <w:szCs w:val="24"/>
        </w:rPr>
        <w:t xml:space="preserve">anticipated </w:t>
      </w:r>
      <w:r>
        <w:rPr>
          <w:rFonts w:ascii="Arial" w:hAnsi="Arial" w:cs="Arial"/>
          <w:sz w:val="24"/>
          <w:szCs w:val="24"/>
        </w:rPr>
        <w:t>as a possible challenge</w:t>
      </w:r>
      <w:r w:rsidR="00FC1C12">
        <w:rPr>
          <w:rFonts w:ascii="Arial" w:hAnsi="Arial" w:cs="Arial"/>
          <w:sz w:val="24"/>
          <w:szCs w:val="24"/>
        </w:rPr>
        <w:t>. H</w:t>
      </w:r>
      <w:r w:rsidR="005D5557" w:rsidRPr="00875323">
        <w:rPr>
          <w:rFonts w:ascii="Arial" w:hAnsi="Arial" w:cs="Arial"/>
          <w:sz w:val="24"/>
          <w:szCs w:val="24"/>
        </w:rPr>
        <w:t xml:space="preserve">istorically breastfeeding </w:t>
      </w:r>
      <w:r w:rsidR="005D5557">
        <w:rPr>
          <w:rFonts w:ascii="Arial" w:hAnsi="Arial" w:cs="Arial"/>
          <w:sz w:val="24"/>
          <w:szCs w:val="24"/>
        </w:rPr>
        <w:t>was</w:t>
      </w:r>
      <w:r w:rsidR="005D5557" w:rsidRPr="00875323">
        <w:rPr>
          <w:rFonts w:ascii="Arial" w:hAnsi="Arial" w:cs="Arial"/>
          <w:sz w:val="24"/>
          <w:szCs w:val="24"/>
        </w:rPr>
        <w:t xml:space="preserve"> </w:t>
      </w:r>
      <w:r w:rsidR="005D5557">
        <w:rPr>
          <w:rFonts w:ascii="Arial" w:hAnsi="Arial" w:cs="Arial"/>
          <w:sz w:val="24"/>
          <w:szCs w:val="24"/>
        </w:rPr>
        <w:t>contra-indicated</w:t>
      </w:r>
      <w:r w:rsidR="005D5557" w:rsidRPr="00875323">
        <w:rPr>
          <w:rFonts w:ascii="Arial" w:hAnsi="Arial" w:cs="Arial"/>
          <w:sz w:val="24"/>
          <w:szCs w:val="24"/>
        </w:rPr>
        <w:t xml:space="preserve"> for those with a substance addiction </w:t>
      </w:r>
      <w:r>
        <w:rPr>
          <w:rFonts w:ascii="Arial" w:hAnsi="Arial" w:cs="Arial"/>
          <w:sz w:val="24"/>
          <w:szCs w:val="24"/>
        </w:rPr>
        <w:t xml:space="preserve">and </w:t>
      </w:r>
      <w:r w:rsidR="005D5557" w:rsidRPr="00875323">
        <w:rPr>
          <w:rFonts w:ascii="Arial" w:hAnsi="Arial" w:cs="Arial"/>
          <w:sz w:val="24"/>
          <w:szCs w:val="24"/>
        </w:rPr>
        <w:t xml:space="preserve">despite the reversal of this </w:t>
      </w:r>
      <w:r w:rsidR="005D5557">
        <w:rPr>
          <w:rFonts w:ascii="Arial" w:hAnsi="Arial" w:cs="Arial"/>
          <w:sz w:val="24"/>
          <w:szCs w:val="24"/>
        </w:rPr>
        <w:t xml:space="preserve">restriction, </w:t>
      </w:r>
      <w:r w:rsidR="005D5557" w:rsidRPr="00875323">
        <w:rPr>
          <w:rFonts w:ascii="Arial" w:hAnsi="Arial" w:cs="Arial"/>
          <w:sz w:val="24"/>
          <w:szCs w:val="24"/>
        </w:rPr>
        <w:t>breastfeeding rates remain below national averages</w:t>
      </w:r>
      <w:r w:rsidR="001D1303">
        <w:rPr>
          <w:rFonts w:ascii="Arial" w:hAnsi="Arial" w:cs="Arial"/>
          <w:sz w:val="24"/>
          <w:szCs w:val="24"/>
        </w:rPr>
        <w:t xml:space="preserve"> (</w:t>
      </w:r>
      <w:r w:rsidR="003456F9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. Some </w:t>
      </w:r>
      <w:r w:rsidR="005D5557" w:rsidRPr="00875323">
        <w:rPr>
          <w:rFonts w:ascii="Arial" w:hAnsi="Arial" w:cs="Arial"/>
          <w:sz w:val="24"/>
          <w:szCs w:val="24"/>
        </w:rPr>
        <w:t xml:space="preserve">medical facilities </w:t>
      </w:r>
      <w:r w:rsidR="006F39DB">
        <w:rPr>
          <w:rFonts w:ascii="Arial" w:hAnsi="Arial" w:cs="Arial"/>
          <w:sz w:val="24"/>
          <w:szCs w:val="24"/>
        </w:rPr>
        <w:t xml:space="preserve">continue to </w:t>
      </w:r>
      <w:r w:rsidR="001D1303">
        <w:rPr>
          <w:rFonts w:ascii="Arial" w:hAnsi="Arial" w:cs="Arial"/>
          <w:sz w:val="24"/>
          <w:szCs w:val="24"/>
        </w:rPr>
        <w:t>report</w:t>
      </w:r>
      <w:r w:rsidR="007804D2">
        <w:rPr>
          <w:rFonts w:ascii="Arial" w:hAnsi="Arial" w:cs="Arial"/>
          <w:sz w:val="24"/>
          <w:szCs w:val="24"/>
        </w:rPr>
        <w:t xml:space="preserve"> </w:t>
      </w:r>
      <w:r w:rsidR="005D5557">
        <w:rPr>
          <w:rFonts w:ascii="Arial" w:hAnsi="Arial" w:cs="Arial"/>
          <w:sz w:val="24"/>
          <w:szCs w:val="24"/>
        </w:rPr>
        <w:t>discouraging attitudes</w:t>
      </w:r>
      <w:r w:rsidR="005D5557" w:rsidRPr="00875323">
        <w:rPr>
          <w:rFonts w:ascii="Arial" w:hAnsi="Arial" w:cs="Arial"/>
          <w:sz w:val="24"/>
          <w:szCs w:val="24"/>
        </w:rPr>
        <w:t xml:space="preserve"> to breastfeeding inclusion for opiate maintained women</w:t>
      </w:r>
      <w:r w:rsidR="00FC1C12">
        <w:rPr>
          <w:rFonts w:ascii="Arial" w:hAnsi="Arial" w:cs="Arial"/>
          <w:sz w:val="24"/>
          <w:szCs w:val="24"/>
        </w:rPr>
        <w:t xml:space="preserve"> and </w:t>
      </w:r>
      <w:r w:rsidR="00BF3A49">
        <w:rPr>
          <w:rFonts w:ascii="Arial" w:hAnsi="Arial" w:cs="Arial"/>
          <w:sz w:val="24"/>
          <w:szCs w:val="24"/>
        </w:rPr>
        <w:t xml:space="preserve">a national survey noted </w:t>
      </w:r>
      <w:r w:rsidR="007804D2" w:rsidRPr="00875323">
        <w:rPr>
          <w:rFonts w:ascii="Arial" w:hAnsi="Arial" w:cs="Arial"/>
          <w:sz w:val="24"/>
          <w:szCs w:val="24"/>
        </w:rPr>
        <w:t xml:space="preserve">practitioners consistently </w:t>
      </w:r>
      <w:r w:rsidR="001D1303">
        <w:rPr>
          <w:rFonts w:ascii="Arial" w:hAnsi="Arial" w:cs="Arial"/>
          <w:sz w:val="24"/>
          <w:szCs w:val="24"/>
        </w:rPr>
        <w:t>display</w:t>
      </w:r>
      <w:r w:rsidR="00BF3A49">
        <w:rPr>
          <w:rFonts w:ascii="Arial" w:hAnsi="Arial" w:cs="Arial"/>
          <w:sz w:val="24"/>
          <w:szCs w:val="24"/>
        </w:rPr>
        <w:t>ing</w:t>
      </w:r>
      <w:r w:rsidR="007804D2" w:rsidRPr="00875323">
        <w:rPr>
          <w:rFonts w:ascii="Arial" w:hAnsi="Arial" w:cs="Arial"/>
          <w:sz w:val="24"/>
          <w:szCs w:val="24"/>
        </w:rPr>
        <w:t xml:space="preserve"> negative </w:t>
      </w:r>
      <w:r w:rsidR="007804D2">
        <w:rPr>
          <w:rFonts w:ascii="Arial" w:hAnsi="Arial" w:cs="Arial"/>
          <w:sz w:val="24"/>
          <w:szCs w:val="24"/>
        </w:rPr>
        <w:t>views</w:t>
      </w:r>
      <w:r w:rsidR="005D5557" w:rsidRPr="00875323">
        <w:rPr>
          <w:rFonts w:ascii="Arial" w:hAnsi="Arial" w:cs="Arial"/>
          <w:sz w:val="24"/>
          <w:szCs w:val="24"/>
        </w:rPr>
        <w:t xml:space="preserve"> </w:t>
      </w:r>
      <w:r w:rsidR="00BF3A49">
        <w:rPr>
          <w:rFonts w:ascii="Arial" w:hAnsi="Arial" w:cs="Arial"/>
          <w:sz w:val="24"/>
          <w:szCs w:val="24"/>
        </w:rPr>
        <w:t>towards the promotion and support of b</w:t>
      </w:r>
      <w:r w:rsidR="005D5557" w:rsidRPr="00875323">
        <w:rPr>
          <w:rFonts w:ascii="Arial" w:hAnsi="Arial" w:cs="Arial"/>
          <w:sz w:val="24"/>
          <w:szCs w:val="24"/>
        </w:rPr>
        <w:t xml:space="preserve">reastfeeding </w:t>
      </w:r>
      <w:r w:rsidR="00F532AD">
        <w:rPr>
          <w:rFonts w:ascii="Arial" w:hAnsi="Arial" w:cs="Arial"/>
          <w:sz w:val="24"/>
          <w:szCs w:val="24"/>
        </w:rPr>
        <w:t>for</w:t>
      </w:r>
      <w:r w:rsidR="005D5557">
        <w:rPr>
          <w:rFonts w:ascii="Arial" w:hAnsi="Arial" w:cs="Arial"/>
          <w:sz w:val="24"/>
          <w:szCs w:val="24"/>
        </w:rPr>
        <w:t xml:space="preserve"> </w:t>
      </w:r>
      <w:r w:rsidR="005D5557" w:rsidRPr="00875323">
        <w:rPr>
          <w:rFonts w:ascii="Arial" w:hAnsi="Arial" w:cs="Arial"/>
          <w:sz w:val="24"/>
          <w:szCs w:val="24"/>
        </w:rPr>
        <w:t>infant</w:t>
      </w:r>
      <w:r w:rsidR="0047641C">
        <w:rPr>
          <w:rFonts w:ascii="Arial" w:hAnsi="Arial" w:cs="Arial"/>
          <w:sz w:val="24"/>
          <w:szCs w:val="24"/>
        </w:rPr>
        <w:t>s</w:t>
      </w:r>
      <w:r w:rsidR="005D5557" w:rsidRPr="00875323">
        <w:rPr>
          <w:rFonts w:ascii="Arial" w:hAnsi="Arial" w:cs="Arial"/>
          <w:sz w:val="24"/>
          <w:szCs w:val="24"/>
        </w:rPr>
        <w:t xml:space="preserve"> at risk of </w:t>
      </w:r>
      <w:r w:rsidR="00842D63">
        <w:rPr>
          <w:rFonts w:ascii="Arial" w:hAnsi="Arial" w:cs="Arial"/>
          <w:sz w:val="24"/>
          <w:szCs w:val="24"/>
        </w:rPr>
        <w:t>abstinence syndrome</w:t>
      </w:r>
      <w:r w:rsidR="007804D2">
        <w:rPr>
          <w:rFonts w:ascii="Arial" w:hAnsi="Arial" w:cs="Arial"/>
          <w:sz w:val="24"/>
          <w:szCs w:val="24"/>
        </w:rPr>
        <w:t xml:space="preserve"> (1</w:t>
      </w:r>
      <w:r w:rsidR="00EA4004">
        <w:rPr>
          <w:rFonts w:ascii="Arial" w:hAnsi="Arial" w:cs="Arial"/>
          <w:sz w:val="24"/>
          <w:szCs w:val="24"/>
        </w:rPr>
        <w:t>9</w:t>
      </w:r>
      <w:r w:rsidR="001D1303">
        <w:rPr>
          <w:rFonts w:ascii="Arial" w:hAnsi="Arial" w:cs="Arial"/>
          <w:sz w:val="24"/>
          <w:szCs w:val="24"/>
        </w:rPr>
        <w:t>, 2</w:t>
      </w:r>
      <w:r w:rsidR="00EA4004">
        <w:rPr>
          <w:rFonts w:ascii="Arial" w:hAnsi="Arial" w:cs="Arial"/>
          <w:sz w:val="24"/>
          <w:szCs w:val="24"/>
        </w:rPr>
        <w:t>0</w:t>
      </w:r>
      <w:r w:rsidR="007804D2">
        <w:rPr>
          <w:rFonts w:ascii="Arial" w:hAnsi="Arial" w:cs="Arial"/>
          <w:sz w:val="24"/>
          <w:szCs w:val="24"/>
        </w:rPr>
        <w:t>)</w:t>
      </w:r>
      <w:r w:rsidR="005D5557" w:rsidRPr="00875323">
        <w:rPr>
          <w:rFonts w:ascii="Arial" w:hAnsi="Arial" w:cs="Arial"/>
          <w:sz w:val="24"/>
          <w:szCs w:val="24"/>
        </w:rPr>
        <w:t xml:space="preserve">. These factors may have played a part in the </w:t>
      </w:r>
      <w:r w:rsidR="006F39DB">
        <w:rPr>
          <w:rFonts w:ascii="Arial" w:hAnsi="Arial" w:cs="Arial"/>
          <w:sz w:val="24"/>
          <w:szCs w:val="24"/>
        </w:rPr>
        <w:t xml:space="preserve">small number of </w:t>
      </w:r>
      <w:r w:rsidR="005D5557" w:rsidRPr="00875323">
        <w:rPr>
          <w:rFonts w:ascii="Arial" w:hAnsi="Arial" w:cs="Arial"/>
          <w:sz w:val="24"/>
          <w:szCs w:val="24"/>
        </w:rPr>
        <w:t xml:space="preserve">women </w:t>
      </w:r>
      <w:r w:rsidR="0092233E">
        <w:rPr>
          <w:rFonts w:ascii="Arial" w:hAnsi="Arial" w:cs="Arial"/>
          <w:sz w:val="24"/>
          <w:szCs w:val="24"/>
        </w:rPr>
        <w:t xml:space="preserve">forwarded as </w:t>
      </w:r>
      <w:r w:rsidR="00BF3A49">
        <w:rPr>
          <w:rFonts w:ascii="Arial" w:hAnsi="Arial" w:cs="Arial"/>
          <w:sz w:val="24"/>
          <w:szCs w:val="24"/>
        </w:rPr>
        <w:t>eligible for participation in our study</w:t>
      </w:r>
      <w:r w:rsidR="005D5557" w:rsidRPr="00875323">
        <w:rPr>
          <w:rFonts w:ascii="Arial" w:hAnsi="Arial" w:cs="Arial"/>
          <w:sz w:val="24"/>
          <w:szCs w:val="24"/>
        </w:rPr>
        <w:t>. Encouragingly, a recent large</w:t>
      </w:r>
      <w:r w:rsidR="005D5557">
        <w:rPr>
          <w:rFonts w:ascii="Arial" w:hAnsi="Arial" w:cs="Arial"/>
          <w:sz w:val="24"/>
          <w:szCs w:val="24"/>
        </w:rPr>
        <w:t>-</w:t>
      </w:r>
      <w:r w:rsidR="005D5557" w:rsidRPr="00875323">
        <w:rPr>
          <w:rFonts w:ascii="Arial" w:hAnsi="Arial" w:cs="Arial"/>
          <w:sz w:val="24"/>
          <w:szCs w:val="24"/>
        </w:rPr>
        <w:t xml:space="preserve">scale </w:t>
      </w:r>
      <w:r w:rsidR="00E919D9">
        <w:rPr>
          <w:rFonts w:ascii="Arial" w:hAnsi="Arial" w:cs="Arial"/>
          <w:sz w:val="24"/>
          <w:szCs w:val="24"/>
        </w:rPr>
        <w:t xml:space="preserve">hospital </w:t>
      </w:r>
      <w:r w:rsidR="005D5557" w:rsidRPr="00875323">
        <w:rPr>
          <w:rFonts w:ascii="Arial" w:hAnsi="Arial" w:cs="Arial"/>
          <w:sz w:val="24"/>
          <w:szCs w:val="24"/>
        </w:rPr>
        <w:t>evaluation</w:t>
      </w:r>
      <w:r w:rsidR="00F532AD">
        <w:rPr>
          <w:rFonts w:ascii="Arial" w:hAnsi="Arial" w:cs="Arial"/>
          <w:sz w:val="24"/>
          <w:szCs w:val="24"/>
        </w:rPr>
        <w:t xml:space="preserve"> </w:t>
      </w:r>
      <w:r w:rsidR="005D5557" w:rsidRPr="00875323">
        <w:rPr>
          <w:rFonts w:ascii="Arial" w:hAnsi="Arial" w:cs="Arial"/>
          <w:sz w:val="24"/>
          <w:szCs w:val="24"/>
        </w:rPr>
        <w:t>reported that the percentage of substance exposed infants receiving breast milk</w:t>
      </w:r>
      <w:r w:rsidR="00E919D9">
        <w:rPr>
          <w:rFonts w:ascii="Arial" w:hAnsi="Arial" w:cs="Arial"/>
          <w:sz w:val="24"/>
          <w:szCs w:val="24"/>
        </w:rPr>
        <w:t xml:space="preserve"> </w:t>
      </w:r>
      <w:r w:rsidR="005D5557" w:rsidRPr="00875323">
        <w:rPr>
          <w:rFonts w:ascii="Arial" w:hAnsi="Arial" w:cs="Arial"/>
          <w:sz w:val="24"/>
          <w:szCs w:val="24"/>
        </w:rPr>
        <w:t xml:space="preserve">increased from 20% </w:t>
      </w:r>
      <w:r w:rsidR="005D5557">
        <w:rPr>
          <w:rFonts w:ascii="Arial" w:hAnsi="Arial" w:cs="Arial"/>
          <w:sz w:val="24"/>
          <w:szCs w:val="24"/>
        </w:rPr>
        <w:t xml:space="preserve">in </w:t>
      </w:r>
      <w:r w:rsidR="005D5557" w:rsidRPr="00875323">
        <w:rPr>
          <w:rFonts w:ascii="Arial" w:hAnsi="Arial" w:cs="Arial"/>
          <w:sz w:val="24"/>
          <w:szCs w:val="24"/>
        </w:rPr>
        <w:t xml:space="preserve">2004–2005 to 35% </w:t>
      </w:r>
      <w:r w:rsidR="005D5557">
        <w:rPr>
          <w:rFonts w:ascii="Arial" w:hAnsi="Arial" w:cs="Arial"/>
          <w:sz w:val="24"/>
          <w:szCs w:val="24"/>
        </w:rPr>
        <w:t>by 2012</w:t>
      </w:r>
      <w:r w:rsidR="005D5557" w:rsidRPr="00875323">
        <w:rPr>
          <w:rFonts w:ascii="Arial" w:hAnsi="Arial" w:cs="Arial"/>
          <w:sz w:val="24"/>
          <w:szCs w:val="24"/>
        </w:rPr>
        <w:t>–2013</w:t>
      </w:r>
      <w:r w:rsidR="00F532AD">
        <w:rPr>
          <w:rFonts w:ascii="Arial" w:hAnsi="Arial" w:cs="Arial"/>
          <w:sz w:val="24"/>
          <w:szCs w:val="24"/>
        </w:rPr>
        <w:t xml:space="preserve"> (</w:t>
      </w:r>
      <w:r w:rsidR="00583A4D">
        <w:rPr>
          <w:rFonts w:ascii="Arial" w:hAnsi="Arial" w:cs="Arial"/>
          <w:sz w:val="24"/>
          <w:szCs w:val="24"/>
        </w:rPr>
        <w:t>2</w:t>
      </w:r>
      <w:r w:rsidR="00EA4004">
        <w:rPr>
          <w:rFonts w:ascii="Arial" w:hAnsi="Arial" w:cs="Arial"/>
          <w:sz w:val="24"/>
          <w:szCs w:val="24"/>
        </w:rPr>
        <w:t>5</w:t>
      </w:r>
      <w:r w:rsidR="00583A4D">
        <w:rPr>
          <w:rFonts w:ascii="Arial" w:hAnsi="Arial" w:cs="Arial"/>
          <w:sz w:val="24"/>
          <w:szCs w:val="24"/>
        </w:rPr>
        <w:t>)</w:t>
      </w:r>
      <w:r w:rsidR="005D5557" w:rsidRPr="00875323">
        <w:rPr>
          <w:rFonts w:ascii="Arial" w:hAnsi="Arial" w:cs="Arial"/>
          <w:sz w:val="24"/>
          <w:szCs w:val="24"/>
        </w:rPr>
        <w:t xml:space="preserve">. </w:t>
      </w:r>
      <w:r w:rsidR="005D5557">
        <w:rPr>
          <w:rFonts w:ascii="Arial" w:hAnsi="Arial" w:cs="Arial"/>
          <w:sz w:val="24"/>
          <w:szCs w:val="24"/>
        </w:rPr>
        <w:t>T</w:t>
      </w:r>
      <w:r w:rsidR="00F532AD">
        <w:rPr>
          <w:rFonts w:ascii="Arial" w:hAnsi="Arial" w:cs="Arial"/>
          <w:sz w:val="24"/>
          <w:szCs w:val="24"/>
        </w:rPr>
        <w:t>hese</w:t>
      </w:r>
      <w:r w:rsidR="005D5557">
        <w:rPr>
          <w:rFonts w:ascii="Arial" w:hAnsi="Arial" w:cs="Arial"/>
          <w:sz w:val="24"/>
          <w:szCs w:val="24"/>
        </w:rPr>
        <w:t xml:space="preserve"> findings</w:t>
      </w:r>
      <w:r w:rsidR="005D5557" w:rsidRPr="00875323">
        <w:rPr>
          <w:rFonts w:ascii="Arial" w:hAnsi="Arial" w:cs="Arial"/>
          <w:sz w:val="24"/>
          <w:szCs w:val="24"/>
        </w:rPr>
        <w:t xml:space="preserve"> </w:t>
      </w:r>
      <w:r w:rsidR="005D5557">
        <w:rPr>
          <w:rFonts w:ascii="Arial" w:hAnsi="Arial" w:cs="Arial"/>
          <w:sz w:val="24"/>
          <w:szCs w:val="24"/>
        </w:rPr>
        <w:t>imply</w:t>
      </w:r>
      <w:r w:rsidR="005D5557" w:rsidRPr="00875323">
        <w:rPr>
          <w:rFonts w:ascii="Arial" w:hAnsi="Arial" w:cs="Arial"/>
          <w:sz w:val="24"/>
          <w:szCs w:val="24"/>
        </w:rPr>
        <w:t xml:space="preserve"> that there is a gradual reversal in attitudes </w:t>
      </w:r>
      <w:r w:rsidR="005D5557">
        <w:rPr>
          <w:rFonts w:ascii="Arial" w:hAnsi="Arial" w:cs="Arial"/>
          <w:sz w:val="24"/>
          <w:szCs w:val="24"/>
        </w:rPr>
        <w:t>with</w:t>
      </w:r>
      <w:r w:rsidR="005D5557" w:rsidRPr="00875323">
        <w:rPr>
          <w:rFonts w:ascii="Arial" w:hAnsi="Arial" w:cs="Arial"/>
          <w:sz w:val="24"/>
          <w:szCs w:val="24"/>
        </w:rPr>
        <w:t xml:space="preserve"> women and health care professionals now actively responding to</w:t>
      </w:r>
      <w:r w:rsidR="005D5557">
        <w:rPr>
          <w:rFonts w:ascii="Arial" w:hAnsi="Arial" w:cs="Arial"/>
          <w:sz w:val="24"/>
          <w:szCs w:val="24"/>
        </w:rPr>
        <w:t>, and receptive of,</w:t>
      </w:r>
      <w:r w:rsidR="005D5557" w:rsidRPr="00875323">
        <w:rPr>
          <w:rFonts w:ascii="Arial" w:hAnsi="Arial" w:cs="Arial"/>
          <w:sz w:val="24"/>
          <w:szCs w:val="24"/>
        </w:rPr>
        <w:t xml:space="preserve"> breastfeeding promotion </w:t>
      </w:r>
      <w:r w:rsidR="005D5557">
        <w:rPr>
          <w:rFonts w:ascii="Arial" w:hAnsi="Arial" w:cs="Arial"/>
          <w:sz w:val="24"/>
          <w:szCs w:val="24"/>
        </w:rPr>
        <w:t>in co</w:t>
      </w:r>
      <w:r w:rsidR="007676E4">
        <w:rPr>
          <w:rFonts w:ascii="Arial" w:hAnsi="Arial" w:cs="Arial"/>
          <w:sz w:val="24"/>
          <w:szCs w:val="24"/>
        </w:rPr>
        <w:t>njunction</w:t>
      </w:r>
      <w:r w:rsidR="005D5557">
        <w:rPr>
          <w:rFonts w:ascii="Arial" w:hAnsi="Arial" w:cs="Arial"/>
          <w:sz w:val="24"/>
          <w:szCs w:val="24"/>
        </w:rPr>
        <w:t xml:space="preserve"> with substance addiction.</w:t>
      </w:r>
      <w:r w:rsidR="005D5557" w:rsidRPr="00875323">
        <w:rPr>
          <w:rFonts w:ascii="Arial" w:hAnsi="Arial" w:cs="Arial"/>
          <w:sz w:val="24"/>
          <w:szCs w:val="24"/>
        </w:rPr>
        <w:t xml:space="preserve"> </w:t>
      </w:r>
    </w:p>
    <w:p w14:paraId="48905242" w14:textId="52B190AC" w:rsidR="005D5557" w:rsidRPr="00875323" w:rsidRDefault="005D5557">
      <w:pPr>
        <w:spacing w:line="480" w:lineRule="auto"/>
        <w:rPr>
          <w:rFonts w:ascii="Arial" w:hAnsi="Arial" w:cs="Arial"/>
          <w:sz w:val="24"/>
          <w:szCs w:val="24"/>
        </w:rPr>
      </w:pPr>
      <w:r w:rsidRPr="00875323">
        <w:rPr>
          <w:rFonts w:ascii="Arial" w:hAnsi="Arial" w:cs="Arial"/>
          <w:sz w:val="24"/>
          <w:szCs w:val="24"/>
        </w:rPr>
        <w:t>The</w:t>
      </w:r>
      <w:r w:rsidR="00583A4D">
        <w:rPr>
          <w:rFonts w:ascii="Arial" w:hAnsi="Arial" w:cs="Arial"/>
          <w:sz w:val="24"/>
          <w:szCs w:val="24"/>
        </w:rPr>
        <w:t xml:space="preserve"> intervention participants </w:t>
      </w:r>
      <w:r w:rsidR="00C20426">
        <w:rPr>
          <w:rFonts w:ascii="Arial" w:hAnsi="Arial" w:cs="Arial"/>
          <w:sz w:val="24"/>
          <w:szCs w:val="24"/>
        </w:rPr>
        <w:t>had</w:t>
      </w:r>
      <w:r w:rsidR="0068501C">
        <w:rPr>
          <w:rFonts w:ascii="Arial" w:hAnsi="Arial" w:cs="Arial"/>
          <w:sz w:val="24"/>
          <w:szCs w:val="24"/>
        </w:rPr>
        <w:t xml:space="preserve"> higher </w:t>
      </w:r>
      <w:r w:rsidR="00583A4D">
        <w:rPr>
          <w:rFonts w:ascii="Arial" w:hAnsi="Arial" w:cs="Arial"/>
          <w:sz w:val="24"/>
          <w:szCs w:val="24"/>
        </w:rPr>
        <w:t xml:space="preserve">breastfeeding </w:t>
      </w:r>
      <w:r w:rsidR="0068501C">
        <w:rPr>
          <w:rFonts w:ascii="Arial" w:hAnsi="Arial" w:cs="Arial"/>
          <w:sz w:val="24"/>
          <w:szCs w:val="24"/>
        </w:rPr>
        <w:t>rates an</w:t>
      </w:r>
      <w:r w:rsidR="00583A4D">
        <w:rPr>
          <w:rFonts w:ascii="Arial" w:hAnsi="Arial" w:cs="Arial"/>
          <w:sz w:val="24"/>
          <w:szCs w:val="24"/>
        </w:rPr>
        <w:t xml:space="preserve">d expressed a </w:t>
      </w:r>
      <w:r w:rsidR="001D1303">
        <w:rPr>
          <w:rFonts w:ascii="Arial" w:hAnsi="Arial" w:cs="Arial"/>
          <w:sz w:val="24"/>
          <w:szCs w:val="24"/>
        </w:rPr>
        <w:t xml:space="preserve">greater confidence in </w:t>
      </w:r>
      <w:r w:rsidR="00583A4D">
        <w:rPr>
          <w:rFonts w:ascii="Arial" w:hAnsi="Arial" w:cs="Arial"/>
          <w:sz w:val="24"/>
          <w:szCs w:val="24"/>
        </w:rPr>
        <w:t xml:space="preserve">their </w:t>
      </w:r>
      <w:r w:rsidR="001D1303">
        <w:rPr>
          <w:rFonts w:ascii="Arial" w:hAnsi="Arial" w:cs="Arial"/>
          <w:sz w:val="24"/>
          <w:szCs w:val="24"/>
        </w:rPr>
        <w:t>breastfeeding</w:t>
      </w:r>
      <w:r w:rsidR="00583A4D">
        <w:rPr>
          <w:rFonts w:ascii="Arial" w:hAnsi="Arial" w:cs="Arial"/>
          <w:sz w:val="24"/>
          <w:szCs w:val="24"/>
        </w:rPr>
        <w:t xml:space="preserve"> ability than the control group</w:t>
      </w:r>
      <w:r w:rsidR="001D1303">
        <w:rPr>
          <w:rFonts w:ascii="Arial" w:hAnsi="Arial" w:cs="Arial"/>
          <w:sz w:val="24"/>
          <w:szCs w:val="24"/>
        </w:rPr>
        <w:t>. H</w:t>
      </w:r>
      <w:r>
        <w:rPr>
          <w:rFonts w:ascii="Arial" w:hAnsi="Arial" w:cs="Arial"/>
          <w:sz w:val="24"/>
          <w:szCs w:val="24"/>
        </w:rPr>
        <w:t>owever,</w:t>
      </w:r>
      <w:r w:rsidR="00720899">
        <w:rPr>
          <w:rFonts w:ascii="Arial" w:hAnsi="Arial" w:cs="Arial"/>
          <w:sz w:val="24"/>
          <w:szCs w:val="24"/>
        </w:rPr>
        <w:t xml:space="preserve"> there was a disparity in</w:t>
      </w:r>
      <w:r>
        <w:rPr>
          <w:rFonts w:ascii="Arial" w:hAnsi="Arial" w:cs="Arial"/>
          <w:sz w:val="24"/>
          <w:szCs w:val="24"/>
        </w:rPr>
        <w:t xml:space="preserve"> </w:t>
      </w:r>
      <w:r w:rsidR="00C3448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rior breastfeeding experience </w:t>
      </w:r>
      <w:r w:rsidR="00720899">
        <w:rPr>
          <w:rFonts w:ascii="Arial" w:hAnsi="Arial" w:cs="Arial"/>
          <w:sz w:val="24"/>
          <w:szCs w:val="24"/>
        </w:rPr>
        <w:t xml:space="preserve">between the two groups and as previous </w:t>
      </w:r>
      <w:r w:rsidR="00193667">
        <w:rPr>
          <w:rFonts w:ascii="Arial" w:hAnsi="Arial" w:cs="Arial"/>
          <w:sz w:val="24"/>
          <w:szCs w:val="24"/>
        </w:rPr>
        <w:t xml:space="preserve">positive or negative breastfeeding experience </w:t>
      </w:r>
      <w:r>
        <w:rPr>
          <w:rFonts w:ascii="Arial" w:hAnsi="Arial" w:cs="Arial"/>
          <w:sz w:val="24"/>
          <w:szCs w:val="24"/>
        </w:rPr>
        <w:t xml:space="preserve">can be a modifying factor </w:t>
      </w:r>
      <w:r w:rsidR="00193667">
        <w:rPr>
          <w:rFonts w:ascii="Arial" w:hAnsi="Arial" w:cs="Arial"/>
          <w:sz w:val="24"/>
          <w:szCs w:val="24"/>
        </w:rPr>
        <w:t xml:space="preserve">in a subsequent pregnancy this must be </w:t>
      </w:r>
      <w:r w:rsidR="00DD03BE">
        <w:rPr>
          <w:rFonts w:ascii="Arial" w:hAnsi="Arial" w:cs="Arial"/>
          <w:sz w:val="24"/>
          <w:szCs w:val="24"/>
        </w:rPr>
        <w:t xml:space="preserve">considered </w:t>
      </w:r>
      <w:r w:rsidR="00C20426">
        <w:rPr>
          <w:rFonts w:ascii="Arial" w:hAnsi="Arial" w:cs="Arial"/>
          <w:sz w:val="24"/>
          <w:szCs w:val="24"/>
        </w:rPr>
        <w:t xml:space="preserve">in the evaluation </w:t>
      </w:r>
      <w:r w:rsidR="00DD03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</w:t>
      </w:r>
      <w:r w:rsidR="00EA400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). In support, the </w:t>
      </w:r>
      <w:r>
        <w:rPr>
          <w:rFonts w:ascii="Arial" w:hAnsi="Arial" w:cs="Arial"/>
          <w:sz w:val="24"/>
          <w:szCs w:val="24"/>
        </w:rPr>
        <w:lastRenderedPageBreak/>
        <w:t xml:space="preserve">study findings do correlate with existing research conducted with women of various demographics, </w:t>
      </w:r>
      <w:r w:rsidRPr="00875323">
        <w:rPr>
          <w:rFonts w:ascii="Arial" w:hAnsi="Arial" w:cs="Arial"/>
          <w:sz w:val="24"/>
          <w:szCs w:val="24"/>
        </w:rPr>
        <w:t>which indicate</w:t>
      </w:r>
      <w:r>
        <w:rPr>
          <w:rFonts w:ascii="Arial" w:hAnsi="Arial" w:cs="Arial"/>
          <w:sz w:val="24"/>
          <w:szCs w:val="24"/>
        </w:rPr>
        <w:t>s</w:t>
      </w:r>
      <w:r w:rsidRPr="00875323">
        <w:rPr>
          <w:rFonts w:ascii="Arial" w:hAnsi="Arial" w:cs="Arial"/>
          <w:sz w:val="24"/>
          <w:szCs w:val="24"/>
        </w:rPr>
        <w:t xml:space="preserve"> that all forms of extra support </w:t>
      </w:r>
      <w:r>
        <w:rPr>
          <w:rFonts w:ascii="Arial" w:hAnsi="Arial" w:cs="Arial"/>
          <w:sz w:val="24"/>
          <w:szCs w:val="24"/>
        </w:rPr>
        <w:t xml:space="preserve">may </w:t>
      </w:r>
      <w:r w:rsidRPr="00875323">
        <w:rPr>
          <w:rFonts w:ascii="Arial" w:hAnsi="Arial" w:cs="Arial"/>
          <w:sz w:val="24"/>
          <w:szCs w:val="24"/>
        </w:rPr>
        <w:t>increase the duration of either exclusive or continued breastfeeding</w:t>
      </w:r>
      <w:r>
        <w:rPr>
          <w:rFonts w:ascii="Arial" w:hAnsi="Arial" w:cs="Arial"/>
          <w:sz w:val="24"/>
          <w:szCs w:val="24"/>
        </w:rPr>
        <w:t xml:space="preserve"> (</w:t>
      </w:r>
      <w:r w:rsidR="00F532AD">
        <w:rPr>
          <w:rFonts w:ascii="Arial" w:hAnsi="Arial" w:cs="Arial"/>
          <w:sz w:val="24"/>
          <w:szCs w:val="24"/>
        </w:rPr>
        <w:t>2</w:t>
      </w:r>
      <w:r w:rsidR="00EA400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).</w:t>
      </w:r>
      <w:r w:rsidRPr="0087532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Contrastingly,</w:t>
      </w:r>
      <w:r w:rsidR="001D1303">
        <w:rPr>
          <w:rFonts w:ascii="Arial" w:hAnsi="Arial" w:cs="Arial"/>
          <w:sz w:val="24"/>
          <w:szCs w:val="24"/>
        </w:rPr>
        <w:t xml:space="preserve"> previous studies have </w:t>
      </w:r>
      <w:r>
        <w:rPr>
          <w:rFonts w:ascii="Arial" w:hAnsi="Arial" w:cs="Arial"/>
          <w:color w:val="000000"/>
          <w:sz w:val="24"/>
        </w:rPr>
        <w:t>report</w:t>
      </w:r>
      <w:r w:rsidR="00F532AD">
        <w:rPr>
          <w:rFonts w:ascii="Arial" w:hAnsi="Arial" w:cs="Arial"/>
          <w:color w:val="000000"/>
          <w:sz w:val="24"/>
        </w:rPr>
        <w:t>ed</w:t>
      </w:r>
      <w:r>
        <w:rPr>
          <w:rFonts w:ascii="Arial" w:hAnsi="Arial" w:cs="Arial"/>
          <w:color w:val="000000"/>
          <w:sz w:val="24"/>
        </w:rPr>
        <w:t xml:space="preserve"> </w:t>
      </w:r>
      <w:r w:rsidRPr="00875323">
        <w:rPr>
          <w:rFonts w:ascii="Arial" w:hAnsi="Arial" w:cs="Arial"/>
          <w:sz w:val="24"/>
          <w:szCs w:val="24"/>
        </w:rPr>
        <w:t xml:space="preserve">variability </w:t>
      </w:r>
      <w:r>
        <w:rPr>
          <w:rFonts w:ascii="Arial" w:hAnsi="Arial" w:cs="Arial"/>
          <w:sz w:val="24"/>
          <w:szCs w:val="24"/>
        </w:rPr>
        <w:t xml:space="preserve">in the </w:t>
      </w:r>
      <w:r w:rsidRPr="00875323">
        <w:rPr>
          <w:rFonts w:ascii="Arial" w:hAnsi="Arial" w:cs="Arial"/>
          <w:sz w:val="24"/>
          <w:szCs w:val="24"/>
        </w:rPr>
        <w:t xml:space="preserve">acceptability and perceived efficacy of the same </w:t>
      </w:r>
      <w:r>
        <w:rPr>
          <w:rFonts w:ascii="Arial" w:hAnsi="Arial" w:cs="Arial"/>
          <w:sz w:val="24"/>
          <w:szCs w:val="24"/>
        </w:rPr>
        <w:t xml:space="preserve">breastfeeding </w:t>
      </w:r>
      <w:r w:rsidRPr="00875323">
        <w:rPr>
          <w:rFonts w:ascii="Arial" w:hAnsi="Arial" w:cs="Arial"/>
          <w:sz w:val="24"/>
          <w:szCs w:val="24"/>
        </w:rPr>
        <w:t xml:space="preserve">support initiative </w:t>
      </w:r>
      <w:r>
        <w:rPr>
          <w:rFonts w:ascii="Arial" w:hAnsi="Arial" w:cs="Arial"/>
          <w:sz w:val="24"/>
          <w:szCs w:val="24"/>
        </w:rPr>
        <w:t xml:space="preserve">when delivered to </w:t>
      </w:r>
      <w:r w:rsidRPr="00875323">
        <w:rPr>
          <w:rFonts w:ascii="Arial" w:hAnsi="Arial" w:cs="Arial"/>
          <w:sz w:val="24"/>
          <w:szCs w:val="24"/>
        </w:rPr>
        <w:t>socio-demographic</w:t>
      </w:r>
      <w:r>
        <w:rPr>
          <w:rFonts w:ascii="Arial" w:hAnsi="Arial" w:cs="Arial"/>
          <w:sz w:val="24"/>
          <w:szCs w:val="24"/>
        </w:rPr>
        <w:t xml:space="preserve">ally similar </w:t>
      </w:r>
      <w:r w:rsidRPr="00875323">
        <w:rPr>
          <w:rFonts w:ascii="Arial" w:hAnsi="Arial" w:cs="Arial"/>
          <w:sz w:val="24"/>
          <w:szCs w:val="24"/>
        </w:rPr>
        <w:t>groups</w:t>
      </w:r>
      <w:r>
        <w:rPr>
          <w:rFonts w:ascii="Arial" w:hAnsi="Arial" w:cs="Arial"/>
          <w:sz w:val="24"/>
          <w:szCs w:val="24"/>
        </w:rPr>
        <w:t xml:space="preserve"> but in different settings</w:t>
      </w:r>
      <w:r w:rsidR="00F532AD">
        <w:rPr>
          <w:rFonts w:ascii="Arial" w:hAnsi="Arial" w:cs="Arial"/>
          <w:sz w:val="24"/>
          <w:szCs w:val="24"/>
        </w:rPr>
        <w:t xml:space="preserve"> (2</w:t>
      </w:r>
      <w:r w:rsidR="00EA4004">
        <w:rPr>
          <w:rFonts w:ascii="Arial" w:hAnsi="Arial" w:cs="Arial"/>
          <w:sz w:val="24"/>
          <w:szCs w:val="24"/>
        </w:rPr>
        <w:t>7</w:t>
      </w:r>
      <w:r w:rsidR="00F532AD">
        <w:rPr>
          <w:rFonts w:ascii="Arial" w:hAnsi="Arial" w:cs="Arial"/>
          <w:sz w:val="24"/>
          <w:szCs w:val="24"/>
        </w:rPr>
        <w:t>)</w:t>
      </w:r>
      <w:r w:rsidRPr="0087532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These contradictions highlight the influence of both context and personal choice on breastfeeding decisions.  </w:t>
      </w:r>
      <w:r w:rsidR="00552722">
        <w:rPr>
          <w:rFonts w:ascii="Arial" w:hAnsi="Arial" w:cs="Arial"/>
          <w:sz w:val="24"/>
          <w:szCs w:val="24"/>
        </w:rPr>
        <w:t xml:space="preserve">This resonates with the study finding that </w:t>
      </w:r>
      <w:r w:rsidR="00552722" w:rsidRPr="002A37EE">
        <w:rPr>
          <w:rFonts w:ascii="Arial" w:hAnsi="Arial" w:cs="Arial"/>
          <w:sz w:val="24"/>
          <w:szCs w:val="24"/>
        </w:rPr>
        <w:t>health</w:t>
      </w:r>
      <w:r w:rsidR="00842D63">
        <w:rPr>
          <w:rFonts w:ascii="Arial" w:hAnsi="Arial" w:cs="Arial"/>
          <w:sz w:val="24"/>
          <w:szCs w:val="24"/>
        </w:rPr>
        <w:t xml:space="preserve"> </w:t>
      </w:r>
      <w:r w:rsidR="00552722" w:rsidRPr="002A37EE">
        <w:rPr>
          <w:rFonts w:ascii="Arial" w:hAnsi="Arial" w:cs="Arial"/>
          <w:sz w:val="24"/>
          <w:szCs w:val="24"/>
        </w:rPr>
        <w:t xml:space="preserve">care practices and </w:t>
      </w:r>
      <w:r w:rsidR="00552722">
        <w:rPr>
          <w:rFonts w:ascii="Arial" w:hAnsi="Arial" w:cs="Arial"/>
          <w:sz w:val="24"/>
          <w:szCs w:val="24"/>
        </w:rPr>
        <w:t xml:space="preserve">practitioner actions and attitudes were an influencing factor on maternal postnatal experience. Negative experiences, such as </w:t>
      </w:r>
      <w:r w:rsidR="001330D5">
        <w:rPr>
          <w:rFonts w:ascii="Arial" w:hAnsi="Arial" w:cs="Arial"/>
          <w:sz w:val="24"/>
          <w:szCs w:val="24"/>
        </w:rPr>
        <w:t xml:space="preserve">a perceived lack of privacy and </w:t>
      </w:r>
      <w:r w:rsidR="00552722" w:rsidRPr="002A37EE">
        <w:rPr>
          <w:rFonts w:ascii="Arial" w:hAnsi="Arial" w:cs="Arial"/>
          <w:sz w:val="24"/>
          <w:szCs w:val="24"/>
        </w:rPr>
        <w:t>compromised confidentiality</w:t>
      </w:r>
      <w:r w:rsidR="0092233E">
        <w:rPr>
          <w:rFonts w:ascii="Arial" w:hAnsi="Arial" w:cs="Arial"/>
          <w:sz w:val="24"/>
          <w:szCs w:val="24"/>
        </w:rPr>
        <w:t xml:space="preserve">, </w:t>
      </w:r>
      <w:r w:rsidR="00552722" w:rsidRPr="002A37EE">
        <w:rPr>
          <w:rFonts w:ascii="Arial" w:hAnsi="Arial" w:cs="Arial"/>
          <w:sz w:val="24"/>
          <w:szCs w:val="24"/>
        </w:rPr>
        <w:t xml:space="preserve">can be devastating </w:t>
      </w:r>
      <w:r w:rsidR="001330D5">
        <w:rPr>
          <w:rFonts w:ascii="Arial" w:hAnsi="Arial" w:cs="Arial"/>
          <w:sz w:val="24"/>
          <w:szCs w:val="24"/>
        </w:rPr>
        <w:t xml:space="preserve">for this group </w:t>
      </w:r>
      <w:r w:rsidR="00552722" w:rsidRPr="002A37EE">
        <w:rPr>
          <w:rFonts w:ascii="Arial" w:hAnsi="Arial" w:cs="Arial"/>
          <w:sz w:val="24"/>
          <w:szCs w:val="24"/>
        </w:rPr>
        <w:t>in terms of loss of trust</w:t>
      </w:r>
      <w:r w:rsidR="0068501C">
        <w:rPr>
          <w:rFonts w:ascii="Arial" w:hAnsi="Arial" w:cs="Arial"/>
          <w:sz w:val="24"/>
          <w:szCs w:val="24"/>
        </w:rPr>
        <w:t xml:space="preserve"> and fear of being stigmatised by </w:t>
      </w:r>
      <w:r w:rsidR="00552722" w:rsidRPr="002A37EE">
        <w:rPr>
          <w:rFonts w:ascii="Arial" w:hAnsi="Arial" w:cs="Arial"/>
          <w:sz w:val="24"/>
          <w:szCs w:val="24"/>
        </w:rPr>
        <w:t xml:space="preserve">others. </w:t>
      </w:r>
      <w:r w:rsidR="0092233E">
        <w:rPr>
          <w:rFonts w:ascii="Arial" w:hAnsi="Arial" w:cs="Arial"/>
          <w:sz w:val="24"/>
          <w:szCs w:val="24"/>
        </w:rPr>
        <w:t xml:space="preserve"> </w:t>
      </w:r>
      <w:r w:rsidR="001330D5">
        <w:rPr>
          <w:rFonts w:ascii="Arial" w:hAnsi="Arial" w:cs="Arial"/>
          <w:sz w:val="24"/>
          <w:szCs w:val="24"/>
        </w:rPr>
        <w:t>T</w:t>
      </w:r>
      <w:r w:rsidR="00552722" w:rsidRPr="002A37EE">
        <w:rPr>
          <w:rFonts w:ascii="Arial" w:hAnsi="Arial" w:cs="Arial"/>
          <w:sz w:val="24"/>
          <w:szCs w:val="24"/>
        </w:rPr>
        <w:t xml:space="preserve">rust and confidence in the </w:t>
      </w:r>
      <w:r w:rsidR="004B6D5B">
        <w:rPr>
          <w:rFonts w:ascii="Arial" w:hAnsi="Arial" w:cs="Arial"/>
          <w:sz w:val="24"/>
          <w:szCs w:val="24"/>
        </w:rPr>
        <w:t xml:space="preserve">health care </w:t>
      </w:r>
      <w:r w:rsidR="00552722" w:rsidRPr="002A37EE">
        <w:rPr>
          <w:rFonts w:ascii="Arial" w:hAnsi="Arial" w:cs="Arial"/>
          <w:sz w:val="24"/>
          <w:szCs w:val="24"/>
        </w:rPr>
        <w:t xml:space="preserve">system as a whole can be jeopardised, </w:t>
      </w:r>
      <w:r w:rsidR="001330D5">
        <w:rPr>
          <w:rFonts w:ascii="Arial" w:hAnsi="Arial" w:cs="Arial"/>
          <w:sz w:val="24"/>
          <w:szCs w:val="24"/>
        </w:rPr>
        <w:t xml:space="preserve">impeding the establishment of a rapport between the mother and practitioner </w:t>
      </w:r>
      <w:r w:rsidR="00552722" w:rsidRPr="002A37EE">
        <w:rPr>
          <w:rFonts w:ascii="Arial" w:hAnsi="Arial" w:cs="Arial"/>
          <w:sz w:val="24"/>
          <w:szCs w:val="24"/>
        </w:rPr>
        <w:t>and indirectly, maternal receptiveness to breastfeeding advice</w:t>
      </w:r>
      <w:r w:rsidR="0092233E">
        <w:rPr>
          <w:rFonts w:ascii="Arial" w:hAnsi="Arial" w:cs="Arial"/>
          <w:sz w:val="24"/>
          <w:szCs w:val="24"/>
        </w:rPr>
        <w:t xml:space="preserve"> (2</w:t>
      </w:r>
      <w:r w:rsidR="00EA4004">
        <w:rPr>
          <w:rFonts w:ascii="Arial" w:hAnsi="Arial" w:cs="Arial"/>
          <w:sz w:val="24"/>
          <w:szCs w:val="24"/>
        </w:rPr>
        <w:t>8</w:t>
      </w:r>
      <w:r w:rsidR="0092233E">
        <w:rPr>
          <w:rFonts w:ascii="Arial" w:hAnsi="Arial" w:cs="Arial"/>
          <w:sz w:val="24"/>
          <w:szCs w:val="24"/>
        </w:rPr>
        <w:t>)</w:t>
      </w:r>
      <w:r w:rsidR="00552722" w:rsidRPr="002A37EE">
        <w:rPr>
          <w:rFonts w:ascii="Arial" w:hAnsi="Arial" w:cs="Arial"/>
          <w:sz w:val="24"/>
          <w:szCs w:val="24"/>
        </w:rPr>
        <w:t>.</w:t>
      </w:r>
      <w:r w:rsidR="006A4BBD">
        <w:rPr>
          <w:rFonts w:ascii="Arial" w:hAnsi="Arial" w:cs="Arial"/>
          <w:sz w:val="24"/>
          <w:szCs w:val="24"/>
        </w:rPr>
        <w:t xml:space="preserve"> </w:t>
      </w:r>
      <w:r w:rsidRPr="00875323">
        <w:rPr>
          <w:rFonts w:ascii="Arial" w:hAnsi="Arial" w:cs="Arial"/>
          <w:sz w:val="24"/>
          <w:szCs w:val="24"/>
        </w:rPr>
        <w:t xml:space="preserve">Given the current paucity of research regarding breastfeeding and substance </w:t>
      </w:r>
      <w:r w:rsidR="001330D5">
        <w:rPr>
          <w:rFonts w:ascii="Arial" w:hAnsi="Arial" w:cs="Arial"/>
          <w:sz w:val="24"/>
          <w:szCs w:val="24"/>
        </w:rPr>
        <w:t>d</w:t>
      </w:r>
      <w:r w:rsidRPr="00875323">
        <w:rPr>
          <w:rFonts w:ascii="Arial" w:hAnsi="Arial" w:cs="Arial"/>
          <w:sz w:val="24"/>
          <w:szCs w:val="24"/>
        </w:rPr>
        <w:t>ependence, and the inconsistency of how support is perceived by individual</w:t>
      </w:r>
      <w:r>
        <w:rPr>
          <w:rFonts w:ascii="Arial" w:hAnsi="Arial" w:cs="Arial"/>
          <w:sz w:val="24"/>
          <w:szCs w:val="24"/>
        </w:rPr>
        <w:t>s and homogenous</w:t>
      </w:r>
      <w:r w:rsidRPr="00875323">
        <w:rPr>
          <w:rFonts w:ascii="Arial" w:hAnsi="Arial" w:cs="Arial"/>
          <w:sz w:val="24"/>
          <w:szCs w:val="24"/>
        </w:rPr>
        <w:t xml:space="preserve"> groups, </w:t>
      </w:r>
      <w:r>
        <w:rPr>
          <w:rFonts w:ascii="Arial" w:hAnsi="Arial" w:cs="Arial"/>
          <w:sz w:val="24"/>
          <w:szCs w:val="24"/>
        </w:rPr>
        <w:t xml:space="preserve">further exploration of the beliefs and attitudes of opioid dependent women </w:t>
      </w:r>
      <w:r w:rsidR="004B6D5B">
        <w:rPr>
          <w:rFonts w:ascii="Arial" w:hAnsi="Arial" w:cs="Arial"/>
          <w:sz w:val="24"/>
          <w:szCs w:val="24"/>
        </w:rPr>
        <w:t>is warranted</w:t>
      </w:r>
      <w:r w:rsidRPr="00875323">
        <w:rPr>
          <w:rFonts w:ascii="Arial" w:hAnsi="Arial" w:cs="Arial"/>
          <w:sz w:val="24"/>
          <w:szCs w:val="24"/>
        </w:rPr>
        <w:t>.</w:t>
      </w:r>
    </w:p>
    <w:p w14:paraId="63B093A7" w14:textId="46334962" w:rsidR="002A37EE" w:rsidRDefault="00217CD7" w:rsidP="005D5557">
      <w:pPr>
        <w:spacing w:line="480" w:lineRule="auto"/>
      </w:pPr>
      <w:r>
        <w:rPr>
          <w:rFonts w:ascii="Arial" w:hAnsi="Arial" w:cs="Arial"/>
          <w:sz w:val="24"/>
          <w:szCs w:val="24"/>
        </w:rPr>
        <w:t>Our finding that</w:t>
      </w:r>
      <w:r w:rsidR="005D5557" w:rsidRPr="00875323">
        <w:rPr>
          <w:rFonts w:ascii="Arial" w:hAnsi="Arial" w:cs="Arial"/>
          <w:sz w:val="24"/>
          <w:szCs w:val="24"/>
        </w:rPr>
        <w:t xml:space="preserve"> breastfed infants displayed a </w:t>
      </w:r>
      <w:r w:rsidR="005D5557">
        <w:rPr>
          <w:rFonts w:ascii="Arial" w:hAnsi="Arial" w:cs="Arial"/>
          <w:sz w:val="24"/>
          <w:szCs w:val="24"/>
        </w:rPr>
        <w:t>milder</w:t>
      </w:r>
      <w:r w:rsidR="005D5557" w:rsidRPr="00875323">
        <w:rPr>
          <w:rFonts w:ascii="Arial" w:hAnsi="Arial" w:cs="Arial"/>
          <w:sz w:val="24"/>
          <w:szCs w:val="24"/>
        </w:rPr>
        <w:t xml:space="preserve"> course of neonatal </w:t>
      </w:r>
      <w:r w:rsidR="004E7337">
        <w:rPr>
          <w:rFonts w:ascii="Arial" w:hAnsi="Arial" w:cs="Arial"/>
          <w:sz w:val="24"/>
          <w:szCs w:val="24"/>
        </w:rPr>
        <w:t xml:space="preserve">withdrawal </w:t>
      </w:r>
      <w:r>
        <w:rPr>
          <w:rFonts w:ascii="Arial" w:hAnsi="Arial" w:cs="Arial"/>
          <w:sz w:val="24"/>
          <w:szCs w:val="24"/>
        </w:rPr>
        <w:t>is consistent with prior studies</w:t>
      </w:r>
      <w:r w:rsidR="00766C47">
        <w:rPr>
          <w:rFonts w:ascii="Arial" w:hAnsi="Arial" w:cs="Arial"/>
          <w:sz w:val="24"/>
          <w:szCs w:val="24"/>
        </w:rPr>
        <w:t xml:space="preserve"> (</w:t>
      </w:r>
      <w:r w:rsidR="00EA4004">
        <w:rPr>
          <w:rFonts w:ascii="Arial" w:hAnsi="Arial" w:cs="Arial"/>
          <w:sz w:val="24"/>
          <w:szCs w:val="24"/>
        </w:rPr>
        <w:t>10</w:t>
      </w:r>
      <w:r w:rsidR="00766C47">
        <w:rPr>
          <w:rFonts w:ascii="Arial" w:hAnsi="Arial" w:cs="Arial"/>
          <w:sz w:val="24"/>
          <w:szCs w:val="24"/>
        </w:rPr>
        <w:t>)</w:t>
      </w:r>
      <w:r w:rsidR="00842D63">
        <w:rPr>
          <w:rFonts w:ascii="Arial" w:hAnsi="Arial" w:cs="Arial"/>
          <w:sz w:val="24"/>
          <w:szCs w:val="24"/>
        </w:rPr>
        <w:t xml:space="preserve">. </w:t>
      </w:r>
      <w:r w:rsidR="005D5557" w:rsidRPr="008753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example, a</w:t>
      </w:r>
      <w:r w:rsidR="005D5557" w:rsidRPr="002E197B">
        <w:rPr>
          <w:rFonts w:ascii="Arial" w:hAnsi="Arial" w:cs="Arial"/>
          <w:sz w:val="24"/>
          <w:szCs w:val="24"/>
          <w:lang w:val="en-US"/>
        </w:rPr>
        <w:t xml:space="preserve"> prospective case control study </w:t>
      </w:r>
      <w:r w:rsidR="00B8785E" w:rsidRPr="002E197B">
        <w:rPr>
          <w:rFonts w:ascii="Arial" w:hAnsi="Arial" w:cs="Arial"/>
          <w:sz w:val="24"/>
          <w:szCs w:val="24"/>
          <w:lang w:val="en-US"/>
        </w:rPr>
        <w:t xml:space="preserve">and </w:t>
      </w:r>
      <w:r>
        <w:rPr>
          <w:rFonts w:ascii="Arial" w:hAnsi="Arial" w:cs="Arial"/>
          <w:sz w:val="24"/>
          <w:szCs w:val="24"/>
          <w:lang w:val="en-US"/>
        </w:rPr>
        <w:t>several</w:t>
      </w:r>
      <w:r w:rsidR="004B6D5B">
        <w:rPr>
          <w:rFonts w:ascii="Arial" w:hAnsi="Arial" w:cs="Arial"/>
          <w:sz w:val="24"/>
          <w:szCs w:val="24"/>
          <w:lang w:val="en-US"/>
        </w:rPr>
        <w:t xml:space="preserve"> </w:t>
      </w:r>
      <w:r w:rsidR="005D5557" w:rsidRPr="002E197B">
        <w:rPr>
          <w:rFonts w:ascii="Arial" w:hAnsi="Arial" w:cs="Arial"/>
          <w:sz w:val="24"/>
          <w:szCs w:val="24"/>
          <w:lang w:val="en-US"/>
        </w:rPr>
        <w:t xml:space="preserve">retrospective chart reviews have consistently </w:t>
      </w:r>
      <w:r w:rsidR="004B6D5B">
        <w:rPr>
          <w:rFonts w:ascii="Arial" w:hAnsi="Arial" w:cs="Arial"/>
          <w:sz w:val="24"/>
          <w:szCs w:val="24"/>
          <w:lang w:val="en-US"/>
        </w:rPr>
        <w:t>shown</w:t>
      </w:r>
      <w:r w:rsidR="005D5557" w:rsidRPr="002E197B">
        <w:rPr>
          <w:rFonts w:ascii="Arial" w:hAnsi="Arial" w:cs="Arial"/>
          <w:sz w:val="24"/>
          <w:szCs w:val="24"/>
          <w:lang w:val="en-US"/>
        </w:rPr>
        <w:t xml:space="preserve"> that </w:t>
      </w:r>
      <w:r w:rsidR="004E7337">
        <w:rPr>
          <w:rFonts w:ascii="Arial" w:hAnsi="Arial" w:cs="Arial"/>
          <w:sz w:val="24"/>
          <w:szCs w:val="24"/>
          <w:lang w:val="en-US"/>
        </w:rPr>
        <w:t>breastfeeding alleviates withdrawal severity</w:t>
      </w:r>
      <w:r w:rsidR="005D5557" w:rsidRPr="002E197B">
        <w:rPr>
          <w:rFonts w:ascii="Arial" w:hAnsi="Arial" w:cs="Arial"/>
          <w:sz w:val="24"/>
          <w:szCs w:val="24"/>
          <w:lang w:val="en-US"/>
        </w:rPr>
        <w:t xml:space="preserve"> (</w:t>
      </w:r>
      <w:r w:rsidR="005F2589" w:rsidRPr="002E197B">
        <w:rPr>
          <w:rFonts w:ascii="Arial" w:hAnsi="Arial" w:cs="Arial"/>
          <w:sz w:val="24"/>
          <w:szCs w:val="24"/>
          <w:lang w:val="en-US"/>
        </w:rPr>
        <w:t>1</w:t>
      </w:r>
      <w:r w:rsidR="00EA4004">
        <w:rPr>
          <w:rFonts w:ascii="Arial" w:hAnsi="Arial" w:cs="Arial"/>
          <w:sz w:val="24"/>
          <w:szCs w:val="24"/>
          <w:lang w:val="en-US"/>
        </w:rPr>
        <w:t>1</w:t>
      </w:r>
      <w:r w:rsidR="005F2589" w:rsidRPr="00130798">
        <w:rPr>
          <w:rFonts w:ascii="Arial" w:hAnsi="Arial" w:cs="Arial"/>
          <w:sz w:val="24"/>
          <w:szCs w:val="24"/>
          <w:lang w:val="en-US"/>
        </w:rPr>
        <w:t>, 1</w:t>
      </w:r>
      <w:r w:rsidR="00EA4004">
        <w:rPr>
          <w:rFonts w:ascii="Arial" w:hAnsi="Arial" w:cs="Arial"/>
          <w:sz w:val="24"/>
          <w:szCs w:val="24"/>
          <w:lang w:val="en-US"/>
        </w:rPr>
        <w:t>2</w:t>
      </w:r>
      <w:r w:rsidR="0093386A" w:rsidRPr="002E197B">
        <w:rPr>
          <w:rFonts w:ascii="Arial" w:hAnsi="Arial" w:cs="Arial"/>
          <w:sz w:val="24"/>
          <w:szCs w:val="24"/>
          <w:lang w:val="en-US"/>
        </w:rPr>
        <w:t xml:space="preserve">, </w:t>
      </w:r>
      <w:r w:rsidR="004B6D5B">
        <w:rPr>
          <w:rFonts w:ascii="Arial" w:hAnsi="Arial" w:cs="Arial"/>
          <w:sz w:val="24"/>
          <w:szCs w:val="24"/>
          <w:lang w:val="en-US"/>
        </w:rPr>
        <w:t>1</w:t>
      </w:r>
      <w:r w:rsidR="0093386A" w:rsidRPr="006237E5">
        <w:rPr>
          <w:rFonts w:ascii="Arial" w:hAnsi="Arial" w:cs="Arial"/>
          <w:sz w:val="24"/>
          <w:szCs w:val="24"/>
          <w:lang w:val="en-US"/>
        </w:rPr>
        <w:t>8</w:t>
      </w:r>
      <w:r w:rsidR="005D5557" w:rsidRPr="002E197B">
        <w:rPr>
          <w:rFonts w:ascii="Arial" w:hAnsi="Arial" w:cs="Arial"/>
          <w:sz w:val="24"/>
          <w:szCs w:val="24"/>
          <w:lang w:val="en-US"/>
        </w:rPr>
        <w:t xml:space="preserve">). </w:t>
      </w:r>
      <w:r w:rsidR="005D5557">
        <w:rPr>
          <w:rFonts w:ascii="Arial" w:hAnsi="Arial" w:cs="Arial"/>
          <w:sz w:val="24"/>
          <w:szCs w:val="24"/>
        </w:rPr>
        <w:t xml:space="preserve">None of these studies however, used a randomized controlled design </w:t>
      </w:r>
      <w:r w:rsidR="00BF380D">
        <w:rPr>
          <w:rFonts w:ascii="Arial" w:hAnsi="Arial" w:cs="Arial"/>
          <w:sz w:val="24"/>
          <w:szCs w:val="24"/>
        </w:rPr>
        <w:t xml:space="preserve">highlighting the need for robust evaluation of infant feeding and substance dependence. </w:t>
      </w:r>
      <w:r w:rsidR="002A37EE" w:rsidRPr="002A37EE">
        <w:t xml:space="preserve"> </w:t>
      </w:r>
    </w:p>
    <w:p w14:paraId="081D5A2B" w14:textId="45F26B6C" w:rsidR="005D5557" w:rsidRDefault="005D5557" w:rsidP="005D5557">
      <w:pPr>
        <w:spacing w:line="480" w:lineRule="auto"/>
        <w:rPr>
          <w:rFonts w:ascii="Arial" w:hAnsi="Arial" w:cs="Arial"/>
          <w:sz w:val="24"/>
          <w:szCs w:val="24"/>
        </w:rPr>
      </w:pPr>
      <w:r w:rsidRPr="00875323">
        <w:rPr>
          <w:rFonts w:ascii="Arial" w:hAnsi="Arial" w:cs="Arial"/>
          <w:sz w:val="24"/>
          <w:szCs w:val="24"/>
        </w:rPr>
        <w:lastRenderedPageBreak/>
        <w:t>T</w:t>
      </w:r>
      <w:r w:rsidR="00A65A43">
        <w:rPr>
          <w:rFonts w:ascii="Arial" w:hAnsi="Arial" w:cs="Arial"/>
          <w:sz w:val="24"/>
          <w:szCs w:val="24"/>
        </w:rPr>
        <w:t>his study evaluated an integrated model offer</w:t>
      </w:r>
      <w:r w:rsidR="00A5129F">
        <w:rPr>
          <w:rFonts w:ascii="Arial" w:hAnsi="Arial" w:cs="Arial"/>
          <w:sz w:val="24"/>
          <w:szCs w:val="24"/>
        </w:rPr>
        <w:t>ing</w:t>
      </w:r>
      <w:r w:rsidR="00A65A43">
        <w:rPr>
          <w:rFonts w:ascii="Arial" w:hAnsi="Arial" w:cs="Arial"/>
          <w:sz w:val="24"/>
          <w:szCs w:val="24"/>
        </w:rPr>
        <w:t xml:space="preserve"> a novel approach to the management of neonatal withdrawal by incorporating breastfeeding, a supportive environment and fostered maternal capacity building.</w:t>
      </w:r>
      <w:r w:rsidRPr="00875323">
        <w:rPr>
          <w:rFonts w:ascii="Arial" w:hAnsi="Arial" w:cs="Arial"/>
          <w:sz w:val="24"/>
          <w:szCs w:val="24"/>
        </w:rPr>
        <w:t xml:space="preserve">  </w:t>
      </w:r>
      <w:r w:rsidR="002455E3">
        <w:rPr>
          <w:rFonts w:ascii="Arial" w:hAnsi="Arial" w:cs="Arial"/>
          <w:sz w:val="24"/>
          <w:szCs w:val="24"/>
        </w:rPr>
        <w:t xml:space="preserve">A </w:t>
      </w:r>
      <w:r w:rsidR="00C20426">
        <w:rPr>
          <w:rFonts w:ascii="Arial" w:hAnsi="Arial" w:cs="Arial"/>
          <w:sz w:val="24"/>
          <w:szCs w:val="24"/>
        </w:rPr>
        <w:t xml:space="preserve">previously reported </w:t>
      </w:r>
      <w:r w:rsidR="002455E3">
        <w:rPr>
          <w:rFonts w:ascii="Arial" w:hAnsi="Arial" w:cs="Arial"/>
          <w:sz w:val="24"/>
          <w:szCs w:val="24"/>
        </w:rPr>
        <w:t xml:space="preserve">study </w:t>
      </w:r>
      <w:r w:rsidR="00544EEE">
        <w:rPr>
          <w:rFonts w:ascii="Arial" w:hAnsi="Arial" w:cs="Arial"/>
          <w:sz w:val="24"/>
          <w:szCs w:val="24"/>
        </w:rPr>
        <w:t>promot</w:t>
      </w:r>
      <w:r w:rsidR="002455E3">
        <w:rPr>
          <w:rFonts w:ascii="Arial" w:hAnsi="Arial" w:cs="Arial"/>
          <w:sz w:val="24"/>
          <w:szCs w:val="24"/>
        </w:rPr>
        <w:t>ed</w:t>
      </w:r>
      <w:r w:rsidR="00544EEE">
        <w:rPr>
          <w:rFonts w:ascii="Arial" w:hAnsi="Arial" w:cs="Arial"/>
          <w:sz w:val="24"/>
          <w:szCs w:val="24"/>
        </w:rPr>
        <w:t xml:space="preserve"> </w:t>
      </w:r>
      <w:r w:rsidRPr="00875323">
        <w:rPr>
          <w:rFonts w:ascii="Arial" w:hAnsi="Arial" w:cs="Arial"/>
          <w:sz w:val="24"/>
          <w:szCs w:val="24"/>
        </w:rPr>
        <w:t>a low stimulation environment and encourag</w:t>
      </w:r>
      <w:r w:rsidR="002455E3">
        <w:rPr>
          <w:rFonts w:ascii="Arial" w:hAnsi="Arial" w:cs="Arial"/>
          <w:sz w:val="24"/>
          <w:szCs w:val="24"/>
        </w:rPr>
        <w:t>ed</w:t>
      </w:r>
      <w:r w:rsidRPr="00875323">
        <w:rPr>
          <w:rFonts w:ascii="Arial" w:hAnsi="Arial" w:cs="Arial"/>
          <w:sz w:val="24"/>
          <w:szCs w:val="24"/>
        </w:rPr>
        <w:t xml:space="preserve"> parents as partners</w:t>
      </w:r>
      <w:r>
        <w:rPr>
          <w:rFonts w:ascii="Arial" w:hAnsi="Arial" w:cs="Arial"/>
          <w:sz w:val="24"/>
          <w:szCs w:val="24"/>
        </w:rPr>
        <w:t xml:space="preserve"> in care-giving </w:t>
      </w:r>
      <w:r w:rsidR="002455E3">
        <w:rPr>
          <w:rFonts w:ascii="Arial" w:hAnsi="Arial" w:cs="Arial"/>
          <w:sz w:val="24"/>
          <w:szCs w:val="24"/>
        </w:rPr>
        <w:t xml:space="preserve">as a means of alleviating </w:t>
      </w:r>
      <w:r w:rsidR="00A5129F">
        <w:rPr>
          <w:rFonts w:ascii="Arial" w:hAnsi="Arial" w:cs="Arial"/>
          <w:sz w:val="24"/>
          <w:szCs w:val="24"/>
        </w:rPr>
        <w:t>withdrawal se</w:t>
      </w:r>
      <w:r w:rsidR="002455E3">
        <w:rPr>
          <w:rFonts w:ascii="Arial" w:hAnsi="Arial" w:cs="Arial"/>
          <w:sz w:val="24"/>
          <w:szCs w:val="24"/>
        </w:rPr>
        <w:t>verity</w:t>
      </w:r>
      <w:r w:rsidRPr="00875323">
        <w:rPr>
          <w:rFonts w:ascii="Arial" w:hAnsi="Arial" w:cs="Arial"/>
          <w:sz w:val="24"/>
          <w:szCs w:val="24"/>
        </w:rPr>
        <w:t xml:space="preserve">, but </w:t>
      </w:r>
      <w:r w:rsidR="00C20426">
        <w:rPr>
          <w:rFonts w:ascii="Arial" w:hAnsi="Arial" w:cs="Arial"/>
          <w:sz w:val="24"/>
          <w:szCs w:val="24"/>
        </w:rPr>
        <w:t xml:space="preserve">this </w:t>
      </w:r>
      <w:r w:rsidRPr="00875323">
        <w:rPr>
          <w:rFonts w:ascii="Arial" w:hAnsi="Arial" w:cs="Arial"/>
          <w:sz w:val="24"/>
          <w:szCs w:val="24"/>
        </w:rPr>
        <w:t>did not include specific breastfeeding support</w:t>
      </w:r>
      <w:r w:rsidR="00544EEE">
        <w:rPr>
          <w:rFonts w:ascii="Arial" w:hAnsi="Arial" w:cs="Arial"/>
          <w:sz w:val="24"/>
          <w:szCs w:val="24"/>
        </w:rPr>
        <w:t xml:space="preserve"> (2</w:t>
      </w:r>
      <w:r w:rsidR="00EA4004">
        <w:rPr>
          <w:rFonts w:ascii="Arial" w:hAnsi="Arial" w:cs="Arial"/>
          <w:sz w:val="24"/>
          <w:szCs w:val="24"/>
        </w:rPr>
        <w:t>9</w:t>
      </w:r>
      <w:r w:rsidR="00544EEE">
        <w:rPr>
          <w:rFonts w:ascii="Arial" w:hAnsi="Arial" w:cs="Arial"/>
          <w:sz w:val="24"/>
          <w:szCs w:val="24"/>
        </w:rPr>
        <w:t>)</w:t>
      </w:r>
      <w:r w:rsidRPr="0087532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Similarly, </w:t>
      </w:r>
      <w:r w:rsidR="002455E3">
        <w:rPr>
          <w:rFonts w:ascii="Arial" w:hAnsi="Arial" w:cs="Arial"/>
          <w:sz w:val="24"/>
          <w:szCs w:val="24"/>
        </w:rPr>
        <w:t>other research ha</w:t>
      </w:r>
      <w:r w:rsidR="00A5129F">
        <w:rPr>
          <w:rFonts w:ascii="Arial" w:hAnsi="Arial" w:cs="Arial"/>
          <w:sz w:val="24"/>
          <w:szCs w:val="24"/>
        </w:rPr>
        <w:t>s</w:t>
      </w:r>
      <w:r w:rsidR="002455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concentrated on </w:t>
      </w:r>
      <w:r w:rsidRPr="00875323">
        <w:rPr>
          <w:rFonts w:ascii="Arial" w:hAnsi="Arial" w:cs="Arial"/>
          <w:sz w:val="24"/>
          <w:szCs w:val="24"/>
        </w:rPr>
        <w:t>increasing family involvement in the delivery of non-pharmac</w:t>
      </w:r>
      <w:r>
        <w:rPr>
          <w:rFonts w:ascii="Arial" w:hAnsi="Arial" w:cs="Arial"/>
          <w:sz w:val="24"/>
          <w:szCs w:val="24"/>
        </w:rPr>
        <w:t>eutical</w:t>
      </w:r>
      <w:r w:rsidRPr="008753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therapy</w:t>
      </w:r>
      <w:r w:rsidRPr="008753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a</w:t>
      </w:r>
      <w:r w:rsidR="002455E3">
        <w:rPr>
          <w:rFonts w:ascii="Arial" w:hAnsi="Arial" w:cs="Arial"/>
          <w:sz w:val="24"/>
          <w:szCs w:val="24"/>
        </w:rPr>
        <w:t xml:space="preserve"> </w:t>
      </w:r>
      <w:r w:rsidR="008E3E80">
        <w:rPr>
          <w:rFonts w:ascii="Arial" w:hAnsi="Arial" w:cs="Arial"/>
          <w:sz w:val="24"/>
          <w:szCs w:val="24"/>
        </w:rPr>
        <w:t>‘</w:t>
      </w:r>
      <w:r w:rsidR="002455E3">
        <w:rPr>
          <w:rFonts w:ascii="Arial" w:hAnsi="Arial" w:cs="Arial"/>
          <w:sz w:val="24"/>
          <w:szCs w:val="24"/>
        </w:rPr>
        <w:t>care bundle</w:t>
      </w:r>
      <w:r w:rsidR="008E3E80">
        <w:rPr>
          <w:rFonts w:ascii="Arial" w:hAnsi="Arial" w:cs="Arial"/>
          <w:sz w:val="24"/>
          <w:szCs w:val="24"/>
        </w:rPr>
        <w:t>’</w:t>
      </w:r>
      <w:r w:rsidR="002455E3">
        <w:rPr>
          <w:rFonts w:ascii="Arial" w:hAnsi="Arial" w:cs="Arial"/>
          <w:sz w:val="24"/>
          <w:szCs w:val="24"/>
        </w:rPr>
        <w:t xml:space="preserve"> approach</w:t>
      </w:r>
      <w:r w:rsidRPr="00875323">
        <w:rPr>
          <w:rFonts w:ascii="Arial" w:hAnsi="Arial" w:cs="Arial"/>
          <w:sz w:val="24"/>
          <w:szCs w:val="24"/>
        </w:rPr>
        <w:t xml:space="preserve"> to management</w:t>
      </w:r>
      <w:r>
        <w:rPr>
          <w:rFonts w:ascii="Arial" w:hAnsi="Arial" w:cs="Arial"/>
          <w:sz w:val="24"/>
          <w:szCs w:val="24"/>
        </w:rPr>
        <w:t xml:space="preserve"> (</w:t>
      </w:r>
      <w:r w:rsidR="00EA4004">
        <w:rPr>
          <w:rFonts w:ascii="Arial" w:hAnsi="Arial" w:cs="Arial"/>
          <w:sz w:val="24"/>
          <w:szCs w:val="24"/>
        </w:rPr>
        <w:t>30</w:t>
      </w:r>
      <w:r w:rsidR="00C02043">
        <w:rPr>
          <w:rFonts w:ascii="Arial" w:hAnsi="Arial" w:cs="Arial"/>
          <w:sz w:val="24"/>
          <w:szCs w:val="24"/>
        </w:rPr>
        <w:t xml:space="preserve">, </w:t>
      </w:r>
      <w:r w:rsidR="00EA4004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).</w:t>
      </w:r>
      <w:r w:rsidRPr="008753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875323">
        <w:rPr>
          <w:rFonts w:ascii="Arial" w:hAnsi="Arial" w:cs="Arial"/>
          <w:sz w:val="24"/>
          <w:szCs w:val="24"/>
        </w:rPr>
        <w:t xml:space="preserve">hese studies assessed </w:t>
      </w:r>
      <w:r w:rsidR="00A5129F">
        <w:rPr>
          <w:rFonts w:ascii="Arial" w:hAnsi="Arial" w:cs="Arial"/>
          <w:sz w:val="24"/>
          <w:szCs w:val="24"/>
        </w:rPr>
        <w:t xml:space="preserve">intervention </w:t>
      </w:r>
      <w:r w:rsidRPr="00875323">
        <w:rPr>
          <w:rFonts w:ascii="Arial" w:hAnsi="Arial" w:cs="Arial"/>
          <w:sz w:val="24"/>
          <w:szCs w:val="24"/>
        </w:rPr>
        <w:t>efficacy in terms of hospital duration and /or health</w:t>
      </w:r>
      <w:r w:rsidR="00842D63">
        <w:rPr>
          <w:rFonts w:ascii="Arial" w:hAnsi="Arial" w:cs="Arial"/>
          <w:sz w:val="24"/>
          <w:szCs w:val="24"/>
        </w:rPr>
        <w:t xml:space="preserve"> </w:t>
      </w:r>
      <w:r w:rsidRPr="00875323">
        <w:rPr>
          <w:rFonts w:ascii="Arial" w:hAnsi="Arial" w:cs="Arial"/>
          <w:sz w:val="24"/>
          <w:szCs w:val="24"/>
        </w:rPr>
        <w:t xml:space="preserve">care costs, and </w:t>
      </w:r>
      <w:r>
        <w:rPr>
          <w:rFonts w:ascii="Arial" w:hAnsi="Arial" w:cs="Arial"/>
          <w:sz w:val="24"/>
          <w:szCs w:val="24"/>
        </w:rPr>
        <w:t>all demonstrated an improvement</w:t>
      </w:r>
      <w:r w:rsidRPr="00875323">
        <w:rPr>
          <w:rFonts w:ascii="Arial" w:hAnsi="Arial" w:cs="Arial"/>
          <w:sz w:val="24"/>
          <w:szCs w:val="24"/>
        </w:rPr>
        <w:t xml:space="preserve">. It could be argued, therefore, that a model </w:t>
      </w:r>
      <w:r>
        <w:rPr>
          <w:rFonts w:ascii="Arial" w:hAnsi="Arial" w:cs="Arial"/>
          <w:sz w:val="24"/>
          <w:szCs w:val="24"/>
        </w:rPr>
        <w:t>includ</w:t>
      </w:r>
      <w:r w:rsidR="00A5129F">
        <w:rPr>
          <w:rFonts w:ascii="Arial" w:hAnsi="Arial" w:cs="Arial"/>
          <w:sz w:val="24"/>
          <w:szCs w:val="24"/>
        </w:rPr>
        <w:t>ing</w:t>
      </w:r>
      <w:r w:rsidRPr="00875323">
        <w:rPr>
          <w:rFonts w:ascii="Arial" w:hAnsi="Arial" w:cs="Arial"/>
          <w:sz w:val="24"/>
          <w:szCs w:val="24"/>
        </w:rPr>
        <w:t xml:space="preserve"> family focused care </w:t>
      </w:r>
      <w:r w:rsidR="00A5129F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 xml:space="preserve">collaboratively fosters a </w:t>
      </w:r>
      <w:r w:rsidRPr="00875323">
        <w:rPr>
          <w:rFonts w:ascii="Arial" w:hAnsi="Arial" w:cs="Arial"/>
          <w:sz w:val="24"/>
          <w:szCs w:val="24"/>
        </w:rPr>
        <w:t xml:space="preserve">therapeutic </w:t>
      </w:r>
      <w:r>
        <w:rPr>
          <w:rFonts w:ascii="Arial" w:hAnsi="Arial" w:cs="Arial"/>
          <w:sz w:val="24"/>
          <w:szCs w:val="24"/>
        </w:rPr>
        <w:t xml:space="preserve">mother/child </w:t>
      </w:r>
      <w:r w:rsidRPr="00875323">
        <w:rPr>
          <w:rFonts w:ascii="Arial" w:hAnsi="Arial" w:cs="Arial"/>
          <w:sz w:val="24"/>
          <w:szCs w:val="24"/>
        </w:rPr>
        <w:t xml:space="preserve">relationship </w:t>
      </w:r>
      <w:r w:rsidR="00A5129F">
        <w:rPr>
          <w:rFonts w:ascii="Arial" w:hAnsi="Arial" w:cs="Arial"/>
          <w:sz w:val="24"/>
          <w:szCs w:val="24"/>
        </w:rPr>
        <w:t xml:space="preserve">and places </w:t>
      </w:r>
      <w:r w:rsidRPr="00875323">
        <w:rPr>
          <w:rFonts w:ascii="Arial" w:hAnsi="Arial" w:cs="Arial"/>
          <w:sz w:val="24"/>
          <w:szCs w:val="24"/>
        </w:rPr>
        <w:t xml:space="preserve">breastfeeding at its centre </w:t>
      </w:r>
      <w:r>
        <w:rPr>
          <w:rFonts w:ascii="Arial" w:hAnsi="Arial" w:cs="Arial"/>
          <w:sz w:val="24"/>
          <w:szCs w:val="24"/>
        </w:rPr>
        <w:t>should also improve clinical and economic outcomes</w:t>
      </w:r>
      <w:r w:rsidRPr="00875323">
        <w:rPr>
          <w:rFonts w:ascii="Arial" w:hAnsi="Arial" w:cs="Arial"/>
          <w:sz w:val="24"/>
          <w:szCs w:val="24"/>
        </w:rPr>
        <w:t xml:space="preserve">.   </w:t>
      </w:r>
    </w:p>
    <w:p w14:paraId="6918D7B2" w14:textId="000FEA53" w:rsidR="005D5557" w:rsidRPr="00C8731E" w:rsidRDefault="005D5557" w:rsidP="002E197B">
      <w:pPr>
        <w:outlineLvl w:val="0"/>
        <w:rPr>
          <w:rFonts w:ascii="Arial" w:hAnsi="Arial" w:cs="Arial"/>
          <w:sz w:val="24"/>
          <w:szCs w:val="24"/>
          <w:u w:val="single"/>
        </w:rPr>
      </w:pPr>
      <w:r w:rsidRPr="00C8731E">
        <w:rPr>
          <w:rFonts w:ascii="Arial" w:hAnsi="Arial" w:cs="Arial"/>
          <w:sz w:val="24"/>
          <w:szCs w:val="24"/>
          <w:u w:val="single"/>
        </w:rPr>
        <w:t>Strengths</w:t>
      </w:r>
      <w:r w:rsidR="002A5971">
        <w:rPr>
          <w:rFonts w:ascii="Arial" w:hAnsi="Arial" w:cs="Arial"/>
          <w:sz w:val="24"/>
          <w:szCs w:val="24"/>
          <w:u w:val="single"/>
        </w:rPr>
        <w:t xml:space="preserve"> and Limitations</w:t>
      </w:r>
    </w:p>
    <w:p w14:paraId="7917AAB7" w14:textId="77777777" w:rsidR="002A5971" w:rsidRDefault="002A5971" w:rsidP="002A597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75323">
        <w:rPr>
          <w:rFonts w:ascii="Arial" w:hAnsi="Arial" w:cs="Arial"/>
          <w:sz w:val="24"/>
          <w:szCs w:val="24"/>
        </w:rPr>
        <w:t xml:space="preserve"> strength of th</w:t>
      </w:r>
      <w:r>
        <w:rPr>
          <w:rFonts w:ascii="Arial" w:hAnsi="Arial" w:cs="Arial"/>
          <w:sz w:val="24"/>
          <w:szCs w:val="24"/>
        </w:rPr>
        <w:t>e</w:t>
      </w:r>
      <w:r w:rsidRPr="00875323">
        <w:rPr>
          <w:rFonts w:ascii="Arial" w:hAnsi="Arial" w:cs="Arial"/>
          <w:sz w:val="24"/>
          <w:szCs w:val="24"/>
        </w:rPr>
        <w:t xml:space="preserve"> study is the prospective nature of the evaluation </w:t>
      </w:r>
      <w:r>
        <w:rPr>
          <w:rFonts w:ascii="Arial" w:hAnsi="Arial" w:cs="Arial"/>
          <w:sz w:val="24"/>
          <w:szCs w:val="24"/>
        </w:rPr>
        <w:t>and the unique use of a randomiz</w:t>
      </w:r>
      <w:r w:rsidRPr="00875323">
        <w:rPr>
          <w:rFonts w:ascii="Arial" w:hAnsi="Arial" w:cs="Arial"/>
          <w:sz w:val="24"/>
          <w:szCs w:val="24"/>
        </w:rPr>
        <w:t xml:space="preserve">ed controlled trial design in this context.  </w:t>
      </w:r>
      <w:r>
        <w:rPr>
          <w:rFonts w:ascii="Arial" w:hAnsi="Arial" w:cs="Arial"/>
          <w:sz w:val="24"/>
          <w:szCs w:val="24"/>
        </w:rPr>
        <w:t>With the paucity of</w:t>
      </w:r>
      <w:r w:rsidRPr="00875323">
        <w:rPr>
          <w:rFonts w:ascii="Arial" w:hAnsi="Arial" w:cs="Arial"/>
          <w:sz w:val="24"/>
          <w:szCs w:val="24"/>
        </w:rPr>
        <w:t xml:space="preserve"> similar </w:t>
      </w:r>
      <w:r>
        <w:rPr>
          <w:rFonts w:ascii="Arial" w:hAnsi="Arial" w:cs="Arial"/>
          <w:sz w:val="24"/>
          <w:szCs w:val="24"/>
        </w:rPr>
        <w:t xml:space="preserve">controlled trials, a benefit of the </w:t>
      </w:r>
      <w:r w:rsidRPr="00875323">
        <w:rPr>
          <w:rFonts w:ascii="Arial" w:hAnsi="Arial" w:cs="Arial"/>
          <w:sz w:val="24"/>
          <w:szCs w:val="24"/>
        </w:rPr>
        <w:t xml:space="preserve">current </w:t>
      </w:r>
      <w:r>
        <w:rPr>
          <w:rFonts w:ascii="Arial" w:hAnsi="Arial" w:cs="Arial"/>
          <w:sz w:val="24"/>
          <w:szCs w:val="24"/>
        </w:rPr>
        <w:t>research</w:t>
      </w:r>
      <w:r w:rsidRPr="008753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the generation of dat</w:t>
      </w:r>
      <w:r w:rsidRPr="0087532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</w:t>
      </w:r>
      <w:r w:rsidRPr="00875323">
        <w:rPr>
          <w:rFonts w:ascii="Arial" w:hAnsi="Arial" w:cs="Arial"/>
          <w:sz w:val="24"/>
          <w:szCs w:val="24"/>
        </w:rPr>
        <w:t xml:space="preserve">o inform </w:t>
      </w:r>
      <w:r>
        <w:rPr>
          <w:rFonts w:ascii="Arial" w:hAnsi="Arial" w:cs="Arial"/>
          <w:sz w:val="24"/>
          <w:szCs w:val="24"/>
        </w:rPr>
        <w:t xml:space="preserve">the parameters of </w:t>
      </w:r>
      <w:r w:rsidRPr="00875323">
        <w:rPr>
          <w:rFonts w:ascii="Arial" w:hAnsi="Arial" w:cs="Arial"/>
          <w:sz w:val="24"/>
          <w:szCs w:val="24"/>
        </w:rPr>
        <w:t xml:space="preserve">a future statistically powered study. </w:t>
      </w:r>
    </w:p>
    <w:p w14:paraId="1BFD33A1" w14:textId="52660FC4" w:rsidR="005D5557" w:rsidRPr="00875323" w:rsidRDefault="005D5557" w:rsidP="005D5557">
      <w:pPr>
        <w:spacing w:line="480" w:lineRule="auto"/>
        <w:rPr>
          <w:rFonts w:ascii="Arial" w:hAnsi="Arial" w:cs="Arial"/>
          <w:sz w:val="24"/>
          <w:szCs w:val="24"/>
        </w:rPr>
      </w:pPr>
      <w:r w:rsidRPr="00205A8D">
        <w:rPr>
          <w:rFonts w:ascii="Arial" w:hAnsi="Arial" w:cs="Arial"/>
          <w:sz w:val="24"/>
          <w:szCs w:val="24"/>
        </w:rPr>
        <w:t>A number of limitations should be acknowledged</w:t>
      </w:r>
      <w:r>
        <w:rPr>
          <w:rFonts w:ascii="Arial" w:hAnsi="Arial" w:cs="Arial"/>
          <w:sz w:val="24"/>
          <w:szCs w:val="24"/>
        </w:rPr>
        <w:t xml:space="preserve"> </w:t>
      </w:r>
      <w:r w:rsidRPr="00205A8D">
        <w:rPr>
          <w:rFonts w:ascii="Arial" w:hAnsi="Arial" w:cs="Arial"/>
          <w:sz w:val="24"/>
          <w:szCs w:val="24"/>
        </w:rPr>
        <w:t xml:space="preserve">when interpreting </w:t>
      </w:r>
      <w:r>
        <w:rPr>
          <w:rFonts w:ascii="Arial" w:hAnsi="Arial" w:cs="Arial"/>
          <w:sz w:val="24"/>
          <w:szCs w:val="24"/>
        </w:rPr>
        <w:t xml:space="preserve">the study </w:t>
      </w:r>
      <w:r w:rsidR="00BF380D">
        <w:rPr>
          <w:rFonts w:ascii="Arial" w:hAnsi="Arial" w:cs="Arial"/>
          <w:sz w:val="24"/>
          <w:szCs w:val="24"/>
        </w:rPr>
        <w:t>findings</w:t>
      </w:r>
      <w:r>
        <w:rPr>
          <w:rFonts w:ascii="Arial" w:hAnsi="Arial" w:cs="Arial"/>
          <w:sz w:val="24"/>
          <w:szCs w:val="24"/>
        </w:rPr>
        <w:t xml:space="preserve">. </w:t>
      </w:r>
      <w:r w:rsidRPr="00AD3B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study used a single site only, recruiting </w:t>
      </w:r>
      <w:r w:rsidRPr="00875323"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z w:val="24"/>
          <w:szCs w:val="24"/>
        </w:rPr>
        <w:t>one subs</w:t>
      </w:r>
      <w:r w:rsidRPr="00875323">
        <w:rPr>
          <w:rFonts w:ascii="Arial" w:hAnsi="Arial" w:cs="Arial"/>
          <w:sz w:val="24"/>
          <w:szCs w:val="24"/>
        </w:rPr>
        <w:t xml:space="preserve">tance </w:t>
      </w:r>
      <w:r>
        <w:rPr>
          <w:rFonts w:ascii="Arial" w:hAnsi="Arial" w:cs="Arial"/>
          <w:sz w:val="24"/>
          <w:szCs w:val="24"/>
        </w:rPr>
        <w:t xml:space="preserve">dependence </w:t>
      </w:r>
      <w:r w:rsidRPr="00875323">
        <w:rPr>
          <w:rFonts w:ascii="Arial" w:hAnsi="Arial" w:cs="Arial"/>
          <w:sz w:val="24"/>
          <w:szCs w:val="24"/>
        </w:rPr>
        <w:t>clinic</w:t>
      </w:r>
      <w:r>
        <w:rPr>
          <w:rFonts w:ascii="Arial" w:hAnsi="Arial" w:cs="Arial"/>
          <w:sz w:val="24"/>
          <w:szCs w:val="24"/>
        </w:rPr>
        <w:t xml:space="preserve">, and there was homogeneity of the population. </w:t>
      </w:r>
      <w:r w:rsidRPr="00875323">
        <w:rPr>
          <w:rFonts w:ascii="Arial" w:hAnsi="Arial" w:cs="Arial"/>
          <w:sz w:val="24"/>
          <w:szCs w:val="24"/>
        </w:rPr>
        <w:t>Whilst the sample group w</w:t>
      </w:r>
      <w:r>
        <w:rPr>
          <w:rFonts w:ascii="Arial" w:hAnsi="Arial" w:cs="Arial"/>
          <w:sz w:val="24"/>
          <w:szCs w:val="24"/>
        </w:rPr>
        <w:t>as</w:t>
      </w:r>
      <w:r w:rsidRPr="00875323">
        <w:rPr>
          <w:rFonts w:ascii="Arial" w:hAnsi="Arial" w:cs="Arial"/>
          <w:sz w:val="24"/>
          <w:szCs w:val="24"/>
        </w:rPr>
        <w:t xml:space="preserve"> not dissimilar to other studies conducted amongst substance dependent mothers in Scotland, it is accepted that the research may not be </w:t>
      </w:r>
      <w:r>
        <w:rPr>
          <w:rFonts w:ascii="Arial" w:hAnsi="Arial" w:cs="Arial"/>
          <w:sz w:val="24"/>
          <w:szCs w:val="24"/>
        </w:rPr>
        <w:t xml:space="preserve">representative </w:t>
      </w:r>
      <w:r w:rsidRPr="00875323">
        <w:rPr>
          <w:rFonts w:ascii="Arial" w:hAnsi="Arial" w:cs="Arial"/>
          <w:sz w:val="24"/>
          <w:szCs w:val="24"/>
        </w:rPr>
        <w:t>of other geographic settings or where health service provision differs (</w:t>
      </w:r>
      <w:r w:rsidR="00EA4004">
        <w:rPr>
          <w:rFonts w:ascii="Arial" w:hAnsi="Arial" w:cs="Arial"/>
          <w:sz w:val="24"/>
          <w:szCs w:val="24"/>
        </w:rPr>
        <w:t>3</w:t>
      </w:r>
      <w:r w:rsidR="005F2589">
        <w:rPr>
          <w:rFonts w:ascii="Arial" w:hAnsi="Arial" w:cs="Arial"/>
          <w:sz w:val="24"/>
          <w:szCs w:val="24"/>
        </w:rPr>
        <w:t>2</w:t>
      </w:r>
      <w:r w:rsidRPr="00875323">
        <w:rPr>
          <w:rFonts w:ascii="Arial" w:hAnsi="Arial" w:cs="Arial"/>
          <w:sz w:val="24"/>
          <w:szCs w:val="24"/>
        </w:rPr>
        <w:t xml:space="preserve">). </w:t>
      </w:r>
    </w:p>
    <w:p w14:paraId="68D093EE" w14:textId="77777777" w:rsidR="005D5557" w:rsidRPr="00C8731E" w:rsidRDefault="005D5557" w:rsidP="002E197B">
      <w:pPr>
        <w:outlineLvl w:val="0"/>
        <w:rPr>
          <w:rFonts w:ascii="Arial" w:hAnsi="Arial" w:cs="Arial"/>
          <w:b/>
          <w:sz w:val="24"/>
          <w:szCs w:val="24"/>
        </w:rPr>
      </w:pPr>
      <w:r w:rsidRPr="00C8731E">
        <w:rPr>
          <w:rFonts w:ascii="Arial" w:hAnsi="Arial" w:cs="Arial"/>
          <w:b/>
          <w:sz w:val="24"/>
          <w:szCs w:val="24"/>
        </w:rPr>
        <w:lastRenderedPageBreak/>
        <w:t>Conclusion</w:t>
      </w:r>
    </w:p>
    <w:p w14:paraId="24C7F44B" w14:textId="721915BC" w:rsidR="00F67AC3" w:rsidRDefault="00217CD7" w:rsidP="005D5557">
      <w:pPr>
        <w:spacing w:line="480" w:lineRule="auto"/>
        <w:rPr>
          <w:rFonts w:ascii="Arial" w:hAnsi="Arial" w:cs="Arial"/>
          <w:sz w:val="24"/>
          <w:szCs w:val="24"/>
        </w:rPr>
        <w:sectPr w:rsidR="00F67AC3" w:rsidSect="00F75048">
          <w:headerReference w:type="default" r:id="rId9"/>
          <w:footerReference w:type="default" r:id="rId10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This study </w:t>
      </w:r>
      <w:r w:rsidR="00F4230C">
        <w:rPr>
          <w:rFonts w:ascii="Arial" w:hAnsi="Arial" w:cs="Arial"/>
          <w:sz w:val="24"/>
          <w:szCs w:val="24"/>
        </w:rPr>
        <w:t>highlight</w:t>
      </w:r>
      <w:r>
        <w:rPr>
          <w:rFonts w:ascii="Arial" w:hAnsi="Arial" w:cs="Arial"/>
          <w:sz w:val="24"/>
          <w:szCs w:val="24"/>
        </w:rPr>
        <w:t>s</w:t>
      </w:r>
      <w:r w:rsidR="00F4230C" w:rsidRPr="00875323">
        <w:rPr>
          <w:rFonts w:ascii="Arial" w:hAnsi="Arial" w:cs="Arial"/>
          <w:sz w:val="24"/>
          <w:szCs w:val="24"/>
        </w:rPr>
        <w:t xml:space="preserve"> the </w:t>
      </w:r>
      <w:r w:rsidR="00F4230C">
        <w:rPr>
          <w:rFonts w:ascii="Arial" w:hAnsi="Arial" w:cs="Arial"/>
          <w:sz w:val="24"/>
          <w:szCs w:val="24"/>
        </w:rPr>
        <w:t>feasibility and po</w:t>
      </w:r>
      <w:r w:rsidR="00C8731E">
        <w:rPr>
          <w:rFonts w:ascii="Arial" w:hAnsi="Arial" w:cs="Arial"/>
          <w:sz w:val="24"/>
          <w:szCs w:val="24"/>
        </w:rPr>
        <w:t>tential</w:t>
      </w:r>
      <w:r w:rsidR="00F4230C">
        <w:rPr>
          <w:rFonts w:ascii="Arial" w:hAnsi="Arial" w:cs="Arial"/>
          <w:sz w:val="24"/>
          <w:szCs w:val="24"/>
        </w:rPr>
        <w:t xml:space="preserve"> benefits of </w:t>
      </w:r>
      <w:r w:rsidR="00673AB0">
        <w:rPr>
          <w:rFonts w:ascii="Arial" w:hAnsi="Arial" w:cs="Arial"/>
          <w:sz w:val="24"/>
          <w:szCs w:val="24"/>
        </w:rPr>
        <w:t xml:space="preserve">tailored </w:t>
      </w:r>
      <w:r w:rsidR="00673AB0" w:rsidRPr="00673AB0">
        <w:rPr>
          <w:rFonts w:ascii="Arial" w:hAnsi="Arial" w:cs="Arial"/>
          <w:sz w:val="24"/>
          <w:szCs w:val="24"/>
        </w:rPr>
        <w:t xml:space="preserve">breastfeeding support for the substance exposed </w:t>
      </w:r>
      <w:r w:rsidR="00F4230C">
        <w:rPr>
          <w:rFonts w:ascii="Arial" w:hAnsi="Arial" w:cs="Arial"/>
          <w:sz w:val="24"/>
          <w:szCs w:val="24"/>
        </w:rPr>
        <w:t>mother and baby</w:t>
      </w:r>
      <w:r w:rsidR="00673AB0" w:rsidRPr="00673AB0">
        <w:rPr>
          <w:rFonts w:ascii="Arial" w:hAnsi="Arial" w:cs="Arial"/>
          <w:sz w:val="24"/>
          <w:szCs w:val="24"/>
        </w:rPr>
        <w:t>.</w:t>
      </w:r>
      <w:r w:rsidR="00662E50" w:rsidRPr="00662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However, the small sample size limits our ability to comment on clinical efficacy. </w:t>
      </w:r>
      <w:r w:rsidR="00A94FEA">
        <w:rPr>
          <w:rFonts w:ascii="Arial" w:hAnsi="Arial" w:cs="Arial"/>
          <w:sz w:val="24"/>
          <w:szCs w:val="24"/>
        </w:rPr>
        <w:t xml:space="preserve"> </w:t>
      </w:r>
      <w:r w:rsidR="00586698">
        <w:rPr>
          <w:rFonts w:ascii="Arial" w:hAnsi="Arial" w:cs="Arial"/>
          <w:sz w:val="24"/>
          <w:szCs w:val="24"/>
        </w:rPr>
        <w:t>Future research</w:t>
      </w:r>
      <w:r>
        <w:rPr>
          <w:rFonts w:ascii="Arial" w:hAnsi="Arial" w:cs="Arial"/>
          <w:sz w:val="24"/>
          <w:szCs w:val="24"/>
        </w:rPr>
        <w:t xml:space="preserve"> should include</w:t>
      </w:r>
      <w:r w:rsidR="00586698">
        <w:rPr>
          <w:rFonts w:ascii="Arial" w:hAnsi="Arial" w:cs="Arial"/>
          <w:sz w:val="24"/>
          <w:szCs w:val="24"/>
        </w:rPr>
        <w:t xml:space="preserve"> a </w:t>
      </w:r>
      <w:r w:rsidR="00662E50">
        <w:rPr>
          <w:rFonts w:ascii="Arial" w:hAnsi="Arial" w:cs="Arial"/>
          <w:sz w:val="24"/>
          <w:szCs w:val="24"/>
        </w:rPr>
        <w:t>statistically powered</w:t>
      </w:r>
      <w:r w:rsidR="00A94FEA">
        <w:rPr>
          <w:rFonts w:ascii="Arial" w:hAnsi="Arial" w:cs="Arial"/>
          <w:sz w:val="24"/>
          <w:szCs w:val="24"/>
        </w:rPr>
        <w:t>, blinded</w:t>
      </w:r>
      <w:r>
        <w:rPr>
          <w:rFonts w:ascii="Arial" w:hAnsi="Arial" w:cs="Arial"/>
          <w:sz w:val="24"/>
          <w:szCs w:val="24"/>
        </w:rPr>
        <w:t>,</w:t>
      </w:r>
      <w:r w:rsidR="00662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randomized </w:t>
      </w:r>
      <w:r w:rsidR="00662E50">
        <w:rPr>
          <w:rFonts w:ascii="Arial" w:hAnsi="Arial" w:cs="Arial"/>
          <w:sz w:val="24"/>
          <w:szCs w:val="24"/>
        </w:rPr>
        <w:t>trial</w:t>
      </w:r>
      <w:r>
        <w:rPr>
          <w:rFonts w:ascii="Arial" w:hAnsi="Arial" w:cs="Arial"/>
          <w:sz w:val="24"/>
          <w:szCs w:val="24"/>
        </w:rPr>
        <w:t xml:space="preserve"> to evaluate clinical efficacy</w:t>
      </w:r>
      <w:r w:rsidR="00662E50">
        <w:rPr>
          <w:rFonts w:ascii="Arial" w:hAnsi="Arial" w:cs="Arial"/>
          <w:sz w:val="24"/>
          <w:szCs w:val="24"/>
        </w:rPr>
        <w:t>.</w:t>
      </w:r>
    </w:p>
    <w:p w14:paraId="25F3AB21" w14:textId="77777777" w:rsidR="002C4FC3" w:rsidRPr="00F67AC3" w:rsidRDefault="002C4FC3" w:rsidP="002E197B">
      <w:pPr>
        <w:outlineLvl w:val="0"/>
        <w:rPr>
          <w:rFonts w:ascii="Arial" w:hAnsi="Arial" w:cs="Arial"/>
          <w:b/>
          <w:sz w:val="24"/>
          <w:szCs w:val="24"/>
        </w:rPr>
      </w:pPr>
      <w:r w:rsidRPr="00F67AC3">
        <w:rPr>
          <w:rFonts w:ascii="Arial" w:hAnsi="Arial" w:cs="Arial"/>
          <w:b/>
          <w:sz w:val="24"/>
          <w:szCs w:val="24"/>
        </w:rPr>
        <w:lastRenderedPageBreak/>
        <w:t xml:space="preserve">References </w:t>
      </w:r>
    </w:p>
    <w:p w14:paraId="0FF8C837" w14:textId="77777777" w:rsidR="002C4FC3" w:rsidRPr="0044243D" w:rsidRDefault="00DD74DC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44243D">
        <w:rPr>
          <w:rFonts w:ascii="Arial" w:hAnsi="Arial" w:cs="Arial"/>
          <w:sz w:val="24"/>
          <w:szCs w:val="24"/>
        </w:rPr>
        <w:t xml:space="preserve"> Davies</w:t>
      </w:r>
      <w:r w:rsidR="002C4FC3" w:rsidRPr="0044243D">
        <w:rPr>
          <w:rFonts w:ascii="Arial" w:hAnsi="Arial" w:cs="Arial"/>
          <w:sz w:val="24"/>
          <w:szCs w:val="24"/>
        </w:rPr>
        <w:t xml:space="preserve"> H, Gilbert R, Johnson K, Petersen I, Nazareth I, O'Donnell M et al. Neonatal drug withdrawal syndrome: cross-country comparison using hospital administrative data in England, the USA, Western Australia and Ontario, Canada. </w:t>
      </w:r>
      <w:r w:rsidR="002C4FC3" w:rsidRPr="00742F0A">
        <w:rPr>
          <w:rFonts w:ascii="Arial" w:hAnsi="Arial" w:cs="Arial"/>
          <w:i/>
          <w:sz w:val="24"/>
          <w:szCs w:val="24"/>
        </w:rPr>
        <w:t>Archives of Disease in Childhood-Fetal and Neonatal Edition</w:t>
      </w:r>
      <w:r w:rsidR="002C4FC3" w:rsidRPr="0044243D">
        <w:rPr>
          <w:rFonts w:ascii="Arial" w:hAnsi="Arial" w:cs="Arial"/>
          <w:sz w:val="24"/>
          <w:szCs w:val="24"/>
        </w:rPr>
        <w:t>, 2016; 01(1), F26–F30.</w:t>
      </w:r>
    </w:p>
    <w:p w14:paraId="5625946F" w14:textId="77777777" w:rsidR="002C4FC3" w:rsidRPr="0044243D" w:rsidRDefault="00DD74DC" w:rsidP="004062F9">
      <w:pPr>
        <w:suppressLineNumber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44243D">
        <w:rPr>
          <w:rFonts w:ascii="Arial" w:hAnsi="Arial" w:cs="Arial"/>
          <w:sz w:val="24"/>
          <w:szCs w:val="24"/>
        </w:rPr>
        <w:t xml:space="preserve"> World</w:t>
      </w:r>
      <w:r w:rsidR="002C4FC3" w:rsidRPr="0044243D">
        <w:rPr>
          <w:rFonts w:ascii="Arial" w:hAnsi="Arial" w:cs="Arial"/>
          <w:sz w:val="24"/>
          <w:szCs w:val="24"/>
        </w:rPr>
        <w:t xml:space="preserve"> Health Organization. </w:t>
      </w:r>
      <w:r w:rsidR="002C4FC3" w:rsidRPr="00742F0A">
        <w:rPr>
          <w:rFonts w:ascii="Arial" w:hAnsi="Arial" w:cs="Arial"/>
          <w:i/>
          <w:sz w:val="24"/>
          <w:szCs w:val="24"/>
        </w:rPr>
        <w:t>Guidelines for the identification and management of substance use and substance use disorders in pregnancy</w:t>
      </w:r>
      <w:r w:rsidR="002C4FC3" w:rsidRPr="0044243D">
        <w:rPr>
          <w:rFonts w:ascii="Arial" w:hAnsi="Arial" w:cs="Arial"/>
          <w:sz w:val="24"/>
          <w:szCs w:val="24"/>
        </w:rPr>
        <w:t xml:space="preserve">. Geneva: World Health Organization; 2014.  </w:t>
      </w:r>
    </w:p>
    <w:p w14:paraId="7ABC57D6" w14:textId="77777777" w:rsidR="00BF380D" w:rsidRDefault="00DD74DC" w:rsidP="004062F9">
      <w:pPr>
        <w:suppressLineNumber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44243D">
        <w:rPr>
          <w:rFonts w:ascii="Arial" w:hAnsi="Arial" w:cs="Arial"/>
          <w:sz w:val="24"/>
          <w:szCs w:val="24"/>
        </w:rPr>
        <w:t xml:space="preserve"> Jones</w:t>
      </w:r>
      <w:r w:rsidR="002C4FC3" w:rsidRPr="0044243D">
        <w:rPr>
          <w:rFonts w:ascii="Arial" w:hAnsi="Arial" w:cs="Arial"/>
          <w:sz w:val="24"/>
          <w:szCs w:val="24"/>
        </w:rPr>
        <w:t xml:space="preserve"> HE, Fielder A.  Neonatal abstinence syndrome: Historical perspective, current focus,</w:t>
      </w:r>
      <w:r w:rsidR="00742F0A">
        <w:rPr>
          <w:rFonts w:ascii="Arial" w:hAnsi="Arial" w:cs="Arial"/>
          <w:sz w:val="24"/>
          <w:szCs w:val="24"/>
        </w:rPr>
        <w:t xml:space="preserve"> future directions. </w:t>
      </w:r>
      <w:r w:rsidR="00742F0A" w:rsidRPr="00742F0A">
        <w:rPr>
          <w:rFonts w:ascii="Arial" w:hAnsi="Arial" w:cs="Arial"/>
          <w:i/>
          <w:sz w:val="24"/>
          <w:szCs w:val="24"/>
        </w:rPr>
        <w:t>Preventive M</w:t>
      </w:r>
      <w:r w:rsidR="002C4FC3" w:rsidRPr="00742F0A">
        <w:rPr>
          <w:rFonts w:ascii="Arial" w:hAnsi="Arial" w:cs="Arial"/>
          <w:i/>
          <w:sz w:val="24"/>
          <w:szCs w:val="24"/>
        </w:rPr>
        <w:t>edicine</w:t>
      </w:r>
      <w:r w:rsidR="002C4FC3" w:rsidRPr="0044243D">
        <w:rPr>
          <w:rFonts w:ascii="Arial" w:hAnsi="Arial" w:cs="Arial"/>
          <w:sz w:val="24"/>
          <w:szCs w:val="24"/>
        </w:rPr>
        <w:t xml:space="preserve"> 2015; 80, 12-17.</w:t>
      </w:r>
      <w:r w:rsidR="00BF380D" w:rsidRPr="00BF380D">
        <w:rPr>
          <w:rFonts w:ascii="Arial" w:hAnsi="Arial" w:cs="Arial"/>
          <w:sz w:val="24"/>
          <w:szCs w:val="24"/>
        </w:rPr>
        <w:t xml:space="preserve"> </w:t>
      </w:r>
    </w:p>
    <w:p w14:paraId="2682B411" w14:textId="77777777" w:rsidR="00736C8B" w:rsidRDefault="00BF380D" w:rsidP="004062F9">
      <w:pPr>
        <w:suppressLineNumbers/>
        <w:spacing w:line="360" w:lineRule="auto"/>
      </w:pPr>
      <w:r>
        <w:rPr>
          <w:rFonts w:ascii="Arial" w:hAnsi="Arial" w:cs="Arial"/>
          <w:sz w:val="24"/>
          <w:szCs w:val="24"/>
        </w:rPr>
        <w:t>4.</w:t>
      </w:r>
      <w:r w:rsidRPr="0044243D">
        <w:rPr>
          <w:rFonts w:ascii="Arial" w:hAnsi="Arial" w:cs="Arial"/>
          <w:sz w:val="24"/>
          <w:szCs w:val="24"/>
        </w:rPr>
        <w:t xml:space="preserve"> Allegaert K, van den Anker JN. Neonatal withdrawal syndrome: reaching epidemic proportions across the globe. </w:t>
      </w:r>
      <w:r w:rsidRPr="00742F0A">
        <w:rPr>
          <w:rFonts w:ascii="Arial" w:hAnsi="Arial" w:cs="Arial"/>
          <w:i/>
          <w:sz w:val="24"/>
          <w:szCs w:val="24"/>
        </w:rPr>
        <w:t>Archives of Disease in Childhood-Fetal and Neonatal Edition,</w:t>
      </w:r>
      <w:r w:rsidRPr="0044243D">
        <w:rPr>
          <w:rFonts w:ascii="Arial" w:hAnsi="Arial" w:cs="Arial"/>
          <w:sz w:val="24"/>
          <w:szCs w:val="24"/>
        </w:rPr>
        <w:t xml:space="preserve"> 2016; 01(1), F2–F3</w:t>
      </w:r>
      <w:r w:rsidR="00736C8B">
        <w:rPr>
          <w:rFonts w:ascii="Arial" w:hAnsi="Arial" w:cs="Arial"/>
          <w:sz w:val="24"/>
          <w:szCs w:val="24"/>
        </w:rPr>
        <w:t>.</w:t>
      </w:r>
      <w:r w:rsidR="00736C8B" w:rsidRPr="00736C8B">
        <w:t xml:space="preserve"> </w:t>
      </w:r>
    </w:p>
    <w:p w14:paraId="7F42A572" w14:textId="77777777" w:rsidR="00BF380D" w:rsidRDefault="00736C8B" w:rsidP="004062F9">
      <w:pPr>
        <w:suppressLineNumbers/>
        <w:spacing w:line="360" w:lineRule="auto"/>
      </w:pPr>
      <w:r>
        <w:rPr>
          <w:rFonts w:ascii="Arial" w:hAnsi="Arial" w:cs="Arial"/>
          <w:sz w:val="24"/>
          <w:szCs w:val="24"/>
        </w:rPr>
        <w:t xml:space="preserve">5. </w:t>
      </w:r>
      <w:r w:rsidRPr="00736C8B">
        <w:rPr>
          <w:rFonts w:ascii="Arial" w:hAnsi="Arial" w:cs="Arial"/>
          <w:sz w:val="24"/>
          <w:szCs w:val="24"/>
        </w:rPr>
        <w:t xml:space="preserve">Patrick SW, Schumacher RE, Benneyworth BD, Krans EE, McAllister JM, Davis MM. Neonatal abstinence syndrome and associated health care expenditures: United States, 2000-2009. </w:t>
      </w:r>
      <w:r w:rsidRPr="00E65DB1">
        <w:rPr>
          <w:rFonts w:ascii="Arial" w:hAnsi="Arial" w:cs="Arial"/>
          <w:i/>
          <w:sz w:val="24"/>
          <w:szCs w:val="24"/>
        </w:rPr>
        <w:t>Jama</w:t>
      </w:r>
      <w:r w:rsidRPr="00736C8B">
        <w:rPr>
          <w:rFonts w:ascii="Arial" w:hAnsi="Arial" w:cs="Arial"/>
          <w:sz w:val="24"/>
          <w:szCs w:val="24"/>
        </w:rPr>
        <w:t>. 2012;</w:t>
      </w:r>
      <w:r>
        <w:rPr>
          <w:rFonts w:ascii="Arial" w:hAnsi="Arial" w:cs="Arial"/>
          <w:sz w:val="24"/>
          <w:szCs w:val="24"/>
        </w:rPr>
        <w:t xml:space="preserve"> </w:t>
      </w:r>
      <w:r w:rsidRPr="00736C8B">
        <w:rPr>
          <w:rFonts w:ascii="Arial" w:hAnsi="Arial" w:cs="Arial"/>
          <w:sz w:val="24"/>
          <w:szCs w:val="24"/>
        </w:rPr>
        <w:t>307(18):1934-40.</w:t>
      </w:r>
      <w:r w:rsidR="00BF380D" w:rsidRPr="002E07D7">
        <w:t xml:space="preserve"> </w:t>
      </w:r>
    </w:p>
    <w:p w14:paraId="3AD20C3D" w14:textId="77777777" w:rsidR="00BF380D" w:rsidRPr="0044243D" w:rsidRDefault="00E65DB1" w:rsidP="004062F9">
      <w:pPr>
        <w:suppressLineNumbers/>
        <w:spacing w:line="360" w:lineRule="auto"/>
        <w:rPr>
          <w:rFonts w:ascii="Arial" w:hAnsi="Arial" w:cs="Arial"/>
          <w:sz w:val="24"/>
          <w:szCs w:val="24"/>
        </w:rPr>
      </w:pPr>
      <w:r w:rsidRPr="004062F9">
        <w:rPr>
          <w:rFonts w:ascii="Arial" w:hAnsi="Arial" w:cs="Arial"/>
          <w:sz w:val="24"/>
          <w:szCs w:val="24"/>
        </w:rPr>
        <w:t>6</w:t>
      </w:r>
      <w:r w:rsidR="00BF380D" w:rsidRPr="002E07D7">
        <w:rPr>
          <w:rFonts w:ascii="Arial" w:hAnsi="Arial" w:cs="Arial"/>
          <w:sz w:val="24"/>
          <w:szCs w:val="24"/>
        </w:rPr>
        <w:t xml:space="preserve">. Velez M, Jansson LM. The opioid dependent mother and newborn dyad: non-pharmacologic care. </w:t>
      </w:r>
      <w:r w:rsidR="00BF380D" w:rsidRPr="002D6991">
        <w:rPr>
          <w:rFonts w:ascii="Arial" w:hAnsi="Arial" w:cs="Arial"/>
          <w:i/>
          <w:sz w:val="24"/>
          <w:szCs w:val="24"/>
        </w:rPr>
        <w:t>Journal of Addiction Medicine</w:t>
      </w:r>
      <w:r w:rsidR="00BF380D" w:rsidRPr="002E07D7">
        <w:rPr>
          <w:rFonts w:ascii="Arial" w:hAnsi="Arial" w:cs="Arial"/>
          <w:sz w:val="24"/>
          <w:szCs w:val="24"/>
        </w:rPr>
        <w:t>. 2008 Sep 1; 2 (3):113.</w:t>
      </w:r>
    </w:p>
    <w:p w14:paraId="272C4386" w14:textId="77777777" w:rsidR="002C4FC3" w:rsidRPr="0044243D" w:rsidRDefault="00E65DB1" w:rsidP="004062F9">
      <w:pPr>
        <w:suppressLineNumber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D74DC">
        <w:rPr>
          <w:rFonts w:ascii="Arial" w:hAnsi="Arial" w:cs="Arial"/>
          <w:sz w:val="24"/>
          <w:szCs w:val="24"/>
        </w:rPr>
        <w:t>.</w:t>
      </w:r>
      <w:r w:rsidR="00DD74DC" w:rsidRPr="0044243D">
        <w:rPr>
          <w:rFonts w:ascii="Arial" w:hAnsi="Arial" w:cs="Arial"/>
          <w:sz w:val="24"/>
          <w:szCs w:val="24"/>
        </w:rPr>
        <w:t xml:space="preserve"> Jansson</w:t>
      </w:r>
      <w:r w:rsidR="002C4FC3" w:rsidRPr="0044243D">
        <w:rPr>
          <w:rFonts w:ascii="Arial" w:hAnsi="Arial" w:cs="Arial"/>
          <w:sz w:val="24"/>
          <w:szCs w:val="24"/>
        </w:rPr>
        <w:t xml:space="preserve"> LM, Velez M. Lactation and the Substance-Exposed Mother-Infant Dyad. </w:t>
      </w:r>
      <w:r w:rsidR="002C4FC3" w:rsidRPr="00742F0A">
        <w:rPr>
          <w:rFonts w:ascii="Arial" w:hAnsi="Arial" w:cs="Arial"/>
          <w:i/>
          <w:sz w:val="24"/>
          <w:szCs w:val="24"/>
        </w:rPr>
        <w:t>The Journal of Perinatal &amp; Neonatal Nursing</w:t>
      </w:r>
      <w:r w:rsidR="002C4FC3" w:rsidRPr="0044243D">
        <w:rPr>
          <w:rFonts w:ascii="Arial" w:hAnsi="Arial" w:cs="Arial"/>
          <w:sz w:val="24"/>
          <w:szCs w:val="24"/>
        </w:rPr>
        <w:t xml:space="preserve">, 2015; 29(4), 277-286. </w:t>
      </w:r>
    </w:p>
    <w:p w14:paraId="68272A78" w14:textId="77777777" w:rsidR="002C4FC3" w:rsidRPr="0044243D" w:rsidRDefault="00E65DB1" w:rsidP="004062F9">
      <w:pPr>
        <w:suppressLineNumber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D74DC">
        <w:rPr>
          <w:rFonts w:ascii="Arial" w:hAnsi="Arial" w:cs="Arial"/>
          <w:sz w:val="24"/>
          <w:szCs w:val="24"/>
        </w:rPr>
        <w:t>.</w:t>
      </w:r>
      <w:r w:rsidR="00DD74DC" w:rsidRPr="0044243D">
        <w:rPr>
          <w:rFonts w:ascii="Arial" w:hAnsi="Arial" w:cs="Arial"/>
          <w:sz w:val="24"/>
          <w:szCs w:val="24"/>
        </w:rPr>
        <w:t xml:space="preserve"> </w:t>
      </w:r>
      <w:r w:rsidR="002C4FC3" w:rsidRPr="0044243D">
        <w:rPr>
          <w:rFonts w:ascii="Arial" w:hAnsi="Arial" w:cs="Arial"/>
          <w:sz w:val="24"/>
          <w:szCs w:val="24"/>
        </w:rPr>
        <w:t xml:space="preserve">Osborn DA, Jeffery HE, Cole MJ. Opiate treatment for opiate withdrawal in newborn infants. </w:t>
      </w:r>
      <w:r w:rsidR="002C4FC3" w:rsidRPr="00742F0A">
        <w:rPr>
          <w:rFonts w:ascii="Arial" w:hAnsi="Arial" w:cs="Arial"/>
          <w:i/>
          <w:sz w:val="24"/>
          <w:szCs w:val="24"/>
        </w:rPr>
        <w:t>The Cochrane Library</w:t>
      </w:r>
      <w:r w:rsidR="002C4FC3" w:rsidRPr="0044243D">
        <w:rPr>
          <w:rFonts w:ascii="Arial" w:hAnsi="Arial" w:cs="Arial"/>
          <w:sz w:val="24"/>
          <w:szCs w:val="24"/>
        </w:rPr>
        <w:t xml:space="preserve">, 2010; DOI: 10.1002/14651858.CD002059.pub3 </w:t>
      </w:r>
    </w:p>
    <w:p w14:paraId="41951FAD" w14:textId="77777777" w:rsidR="002C4FC3" w:rsidRDefault="00E65DB1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D74DC">
        <w:rPr>
          <w:rFonts w:ascii="Arial" w:hAnsi="Arial" w:cs="Arial"/>
          <w:sz w:val="24"/>
          <w:szCs w:val="24"/>
        </w:rPr>
        <w:t xml:space="preserve">. </w:t>
      </w:r>
      <w:r w:rsidR="002C4FC3" w:rsidRPr="0044243D">
        <w:rPr>
          <w:rFonts w:ascii="Arial" w:hAnsi="Arial" w:cs="Arial"/>
          <w:sz w:val="24"/>
          <w:szCs w:val="24"/>
        </w:rPr>
        <w:t xml:space="preserve">Osborn DA, Jeffery HE, Cole MJ. Sedatives for opiate withdrawal in newborn infants. </w:t>
      </w:r>
      <w:r w:rsidR="002C4FC3" w:rsidRPr="00742F0A">
        <w:rPr>
          <w:rFonts w:ascii="Arial" w:hAnsi="Arial" w:cs="Arial"/>
          <w:i/>
          <w:sz w:val="24"/>
          <w:szCs w:val="24"/>
        </w:rPr>
        <w:t>The Cochrane Library</w:t>
      </w:r>
      <w:r w:rsidR="002C4FC3" w:rsidRPr="0044243D">
        <w:rPr>
          <w:rFonts w:ascii="Arial" w:hAnsi="Arial" w:cs="Arial"/>
          <w:sz w:val="24"/>
          <w:szCs w:val="24"/>
        </w:rPr>
        <w:t>, 2010; DOI: 10.1002/14651858.CD002053.pub3</w:t>
      </w:r>
    </w:p>
    <w:p w14:paraId="10ED00C6" w14:textId="77777777" w:rsidR="001150D7" w:rsidRPr="0044243D" w:rsidRDefault="00E65DB1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1150D7">
        <w:rPr>
          <w:rFonts w:ascii="Arial" w:hAnsi="Arial" w:cs="Arial"/>
          <w:sz w:val="24"/>
          <w:szCs w:val="24"/>
        </w:rPr>
        <w:t xml:space="preserve">. </w:t>
      </w:r>
      <w:r w:rsidR="001150D7" w:rsidRPr="0044243D">
        <w:rPr>
          <w:rFonts w:ascii="Arial" w:hAnsi="Arial" w:cs="Arial"/>
          <w:sz w:val="24"/>
          <w:szCs w:val="24"/>
        </w:rPr>
        <w:t xml:space="preserve">Lefevere J, Allegaert K.  Question: Is breastfeeding useful in the management of neonatal abstinence syndrome? </w:t>
      </w:r>
      <w:r w:rsidR="001150D7" w:rsidRPr="00742F0A">
        <w:rPr>
          <w:rFonts w:ascii="Arial" w:hAnsi="Arial" w:cs="Arial"/>
          <w:i/>
          <w:sz w:val="24"/>
          <w:szCs w:val="24"/>
        </w:rPr>
        <w:t>Archives of Disease in Childhood</w:t>
      </w:r>
      <w:r w:rsidR="001150D7" w:rsidRPr="0044243D">
        <w:rPr>
          <w:rFonts w:ascii="Arial" w:hAnsi="Arial" w:cs="Arial"/>
          <w:sz w:val="24"/>
          <w:szCs w:val="24"/>
        </w:rPr>
        <w:t>, 2015; 100(4), 414.</w:t>
      </w:r>
    </w:p>
    <w:p w14:paraId="6F4365FF" w14:textId="77777777" w:rsidR="002E07D7" w:rsidRPr="0044243D" w:rsidRDefault="002E07D7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E65DB1">
        <w:rPr>
          <w:rFonts w:ascii="Arial" w:hAnsi="Arial" w:cs="Arial"/>
          <w:sz w:val="24"/>
          <w:szCs w:val="24"/>
        </w:rPr>
        <w:t>1</w:t>
      </w:r>
      <w:r w:rsidRPr="00C020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4243D">
        <w:rPr>
          <w:rFonts w:ascii="Arial" w:hAnsi="Arial" w:cs="Arial"/>
          <w:sz w:val="24"/>
          <w:szCs w:val="24"/>
        </w:rPr>
        <w:t xml:space="preserve">Abdel-Latif ME, Pinner J, Clews S, Cooke F, Lui K, Oei J. Effects of breast milk on the severity and outcome of neonatal abstinence syndrome among infants of drug-dependent mothers. </w:t>
      </w:r>
      <w:r w:rsidRPr="00742F0A">
        <w:rPr>
          <w:rFonts w:ascii="Arial" w:hAnsi="Arial" w:cs="Arial"/>
          <w:i/>
          <w:sz w:val="24"/>
          <w:szCs w:val="24"/>
        </w:rPr>
        <w:t>Pediatrics</w:t>
      </w:r>
      <w:r w:rsidRPr="0044243D">
        <w:rPr>
          <w:rFonts w:ascii="Arial" w:hAnsi="Arial" w:cs="Arial"/>
          <w:sz w:val="24"/>
          <w:szCs w:val="24"/>
        </w:rPr>
        <w:t>, 2006; 117(6), e1163-e1169.</w:t>
      </w:r>
    </w:p>
    <w:p w14:paraId="07ACDF14" w14:textId="77777777" w:rsidR="002E07D7" w:rsidRDefault="002E07D7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5DB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Pr="0044243D">
        <w:rPr>
          <w:rFonts w:ascii="Arial" w:hAnsi="Arial" w:cs="Arial"/>
          <w:sz w:val="24"/>
          <w:szCs w:val="24"/>
        </w:rPr>
        <w:t xml:space="preserve">McQueen KA, Murphy-Oikonen J, Gerlach K, Montelpare W. The impact of infant feeding method on neonatal abstinence scores of methadone-exposed infants. </w:t>
      </w:r>
      <w:r w:rsidRPr="00742F0A">
        <w:rPr>
          <w:rFonts w:ascii="Arial" w:hAnsi="Arial" w:cs="Arial"/>
          <w:i/>
          <w:sz w:val="24"/>
          <w:szCs w:val="24"/>
        </w:rPr>
        <w:t>Advances in Neonatal Care</w:t>
      </w:r>
      <w:r w:rsidRPr="0044243D">
        <w:rPr>
          <w:rFonts w:ascii="Arial" w:hAnsi="Arial" w:cs="Arial"/>
          <w:sz w:val="24"/>
          <w:szCs w:val="24"/>
        </w:rPr>
        <w:t xml:space="preserve">. 2011; </w:t>
      </w:r>
      <w:r w:rsidRPr="001F1AF5">
        <w:rPr>
          <w:rFonts w:ascii="Arial" w:hAnsi="Arial" w:cs="Arial"/>
          <w:sz w:val="24"/>
          <w:szCs w:val="24"/>
        </w:rPr>
        <w:t>11(4):282-90.</w:t>
      </w:r>
    </w:p>
    <w:p w14:paraId="0DF6A410" w14:textId="77777777" w:rsidR="001F1AF5" w:rsidRPr="0044243D" w:rsidRDefault="001F1AF5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5DB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44243D">
        <w:rPr>
          <w:rFonts w:ascii="Arial" w:hAnsi="Arial" w:cs="Arial"/>
          <w:sz w:val="24"/>
          <w:szCs w:val="24"/>
        </w:rPr>
        <w:t xml:space="preserve">MacVicar S, Humphrey T, Forbes-McKay KE. Breastfeeding support and opiate dependence: A think aloud study. </w:t>
      </w:r>
      <w:r w:rsidRPr="00742F0A">
        <w:rPr>
          <w:rFonts w:ascii="Arial" w:hAnsi="Arial" w:cs="Arial"/>
          <w:i/>
          <w:sz w:val="24"/>
          <w:szCs w:val="24"/>
        </w:rPr>
        <w:t>Midwifery</w:t>
      </w:r>
      <w:r w:rsidRPr="0044243D">
        <w:rPr>
          <w:rFonts w:ascii="Arial" w:hAnsi="Arial" w:cs="Arial"/>
          <w:sz w:val="24"/>
          <w:szCs w:val="24"/>
        </w:rPr>
        <w:t>. 2017; 50:239-45.</w:t>
      </w:r>
    </w:p>
    <w:p w14:paraId="4A00AA37" w14:textId="77777777" w:rsidR="002D6991" w:rsidRPr="0044243D" w:rsidRDefault="002D6991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5DB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44243D">
        <w:rPr>
          <w:rFonts w:ascii="Arial" w:hAnsi="Arial" w:cs="Arial"/>
          <w:sz w:val="24"/>
          <w:szCs w:val="24"/>
        </w:rPr>
        <w:t xml:space="preserve">Entwistle F. </w:t>
      </w:r>
      <w:r w:rsidRPr="00742F0A">
        <w:rPr>
          <w:rFonts w:ascii="Arial" w:hAnsi="Arial" w:cs="Arial"/>
          <w:i/>
          <w:sz w:val="24"/>
          <w:szCs w:val="24"/>
        </w:rPr>
        <w:t>The evidence and rationale for the UNICEF UK Baby Friendly Initiative standards.</w:t>
      </w:r>
      <w:r w:rsidRPr="0044243D">
        <w:rPr>
          <w:rFonts w:ascii="Arial" w:hAnsi="Arial" w:cs="Arial"/>
          <w:sz w:val="24"/>
          <w:szCs w:val="24"/>
        </w:rPr>
        <w:t xml:space="preserve"> London: UNICEF UK. 2013</w:t>
      </w:r>
    </w:p>
    <w:p w14:paraId="168EE6DC" w14:textId="77777777" w:rsidR="002C4FC3" w:rsidRPr="0044243D" w:rsidRDefault="00DD74DC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5DB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Pr="0044243D">
        <w:rPr>
          <w:rFonts w:ascii="Arial" w:hAnsi="Arial" w:cs="Arial"/>
          <w:sz w:val="24"/>
          <w:szCs w:val="24"/>
        </w:rPr>
        <w:t xml:space="preserve"> Pritham</w:t>
      </w:r>
      <w:r w:rsidR="002C4FC3" w:rsidRPr="0044243D">
        <w:rPr>
          <w:rFonts w:ascii="Arial" w:hAnsi="Arial" w:cs="Arial"/>
          <w:sz w:val="24"/>
          <w:szCs w:val="24"/>
        </w:rPr>
        <w:t xml:space="preserve"> UA. Breastfeeding promotion for management of neonatal abstinence syndrome. </w:t>
      </w:r>
      <w:r w:rsidR="002C4FC3" w:rsidRPr="00742F0A">
        <w:rPr>
          <w:rFonts w:ascii="Arial" w:hAnsi="Arial" w:cs="Arial"/>
          <w:i/>
          <w:sz w:val="24"/>
          <w:szCs w:val="24"/>
        </w:rPr>
        <w:t>Journal of Obstetric, Gynecologic, &amp; Neonatal Nursing</w:t>
      </w:r>
      <w:r w:rsidR="002C4FC3" w:rsidRPr="0044243D">
        <w:rPr>
          <w:rFonts w:ascii="Arial" w:hAnsi="Arial" w:cs="Arial"/>
          <w:sz w:val="24"/>
          <w:szCs w:val="24"/>
        </w:rPr>
        <w:t>, 2013; 42(5), 517-526.</w:t>
      </w:r>
    </w:p>
    <w:p w14:paraId="033B4876" w14:textId="77777777" w:rsidR="002C4FC3" w:rsidRPr="0044243D" w:rsidRDefault="00DD74DC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5DB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Pr="0044243D">
        <w:rPr>
          <w:rFonts w:ascii="Arial" w:hAnsi="Arial" w:cs="Arial"/>
          <w:sz w:val="24"/>
          <w:szCs w:val="24"/>
        </w:rPr>
        <w:t xml:space="preserve"> MacVicar</w:t>
      </w:r>
      <w:r w:rsidR="002C4FC3" w:rsidRPr="0044243D">
        <w:rPr>
          <w:rFonts w:ascii="Arial" w:hAnsi="Arial" w:cs="Arial"/>
          <w:sz w:val="24"/>
          <w:szCs w:val="24"/>
        </w:rPr>
        <w:t xml:space="preserve"> S, Kirkpatrick P, Humphrey T, Forbes</w:t>
      </w:r>
      <w:r w:rsidR="002C4FC3" w:rsidRPr="0044243D">
        <w:rPr>
          <w:rFonts w:ascii="Cambria Math" w:hAnsi="Cambria Math" w:cs="Cambria Math"/>
          <w:sz w:val="24"/>
          <w:szCs w:val="24"/>
        </w:rPr>
        <w:t>‐</w:t>
      </w:r>
      <w:r w:rsidR="002C4FC3" w:rsidRPr="0044243D">
        <w:rPr>
          <w:rFonts w:ascii="Arial" w:hAnsi="Arial" w:cs="Arial"/>
          <w:sz w:val="24"/>
          <w:szCs w:val="24"/>
        </w:rPr>
        <w:t>McKay KE. Supporting breastfeeding establishment among socially disadvantaged women: A meta</w:t>
      </w:r>
      <w:r w:rsidR="002C4FC3" w:rsidRPr="0044243D">
        <w:rPr>
          <w:rFonts w:ascii="Cambria Math" w:hAnsi="Cambria Math" w:cs="Cambria Math"/>
          <w:sz w:val="24"/>
          <w:szCs w:val="24"/>
        </w:rPr>
        <w:t>‐</w:t>
      </w:r>
      <w:r w:rsidR="002C4FC3" w:rsidRPr="0044243D">
        <w:rPr>
          <w:rFonts w:ascii="Arial" w:hAnsi="Arial" w:cs="Arial"/>
          <w:sz w:val="24"/>
          <w:szCs w:val="24"/>
        </w:rPr>
        <w:t xml:space="preserve">synthesis. </w:t>
      </w:r>
      <w:r w:rsidR="002C4FC3" w:rsidRPr="00742F0A">
        <w:rPr>
          <w:rFonts w:ascii="Arial" w:hAnsi="Arial" w:cs="Arial"/>
          <w:i/>
          <w:sz w:val="24"/>
          <w:szCs w:val="24"/>
        </w:rPr>
        <w:t>Birth</w:t>
      </w:r>
      <w:r w:rsidR="002C4FC3" w:rsidRPr="0044243D">
        <w:rPr>
          <w:rFonts w:ascii="Arial" w:hAnsi="Arial" w:cs="Arial"/>
          <w:sz w:val="24"/>
          <w:szCs w:val="24"/>
        </w:rPr>
        <w:t>. 2015; 42(4):290-8.</w:t>
      </w:r>
    </w:p>
    <w:p w14:paraId="145795BC" w14:textId="77777777" w:rsidR="002C4FC3" w:rsidRDefault="00DD74DC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5DB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Pr="0044243D">
        <w:rPr>
          <w:rFonts w:ascii="Arial" w:hAnsi="Arial" w:cs="Arial"/>
          <w:sz w:val="24"/>
          <w:szCs w:val="24"/>
        </w:rPr>
        <w:t xml:space="preserve"> Gewolb</w:t>
      </w:r>
      <w:r w:rsidR="002C4FC3" w:rsidRPr="0044243D">
        <w:rPr>
          <w:rFonts w:ascii="Arial" w:hAnsi="Arial" w:cs="Arial"/>
          <w:sz w:val="24"/>
          <w:szCs w:val="24"/>
        </w:rPr>
        <w:t xml:space="preserve"> IH, Vice FL. Maturational changes in the rhythms, patterning, and coordination of respiration and swallow during feeding in preterm and term infants. </w:t>
      </w:r>
      <w:r w:rsidR="002C4FC3" w:rsidRPr="00742F0A">
        <w:rPr>
          <w:rFonts w:ascii="Arial" w:hAnsi="Arial" w:cs="Arial"/>
          <w:i/>
          <w:sz w:val="24"/>
          <w:szCs w:val="24"/>
        </w:rPr>
        <w:t>Developmental Medicine &amp; Child Neurology</w:t>
      </w:r>
      <w:r w:rsidR="002C4FC3" w:rsidRPr="0044243D">
        <w:rPr>
          <w:rFonts w:ascii="Arial" w:hAnsi="Arial" w:cs="Arial"/>
          <w:sz w:val="24"/>
          <w:szCs w:val="24"/>
        </w:rPr>
        <w:t>, 2006; 48(7), 589-594.</w:t>
      </w:r>
    </w:p>
    <w:p w14:paraId="7F180FFB" w14:textId="77777777" w:rsidR="001150D7" w:rsidRDefault="00DD74DC" w:rsidP="004062F9">
      <w:pPr>
        <w:suppressLineNumbers/>
        <w:spacing w:before="240" w:line="360" w:lineRule="auto"/>
      </w:pPr>
      <w:r>
        <w:rPr>
          <w:rFonts w:ascii="Arial" w:hAnsi="Arial" w:cs="Arial"/>
          <w:sz w:val="24"/>
          <w:szCs w:val="24"/>
        </w:rPr>
        <w:t>1</w:t>
      </w:r>
      <w:r w:rsidR="00E65DB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2C4FC3" w:rsidRPr="0044243D">
        <w:rPr>
          <w:rFonts w:ascii="Arial" w:hAnsi="Arial" w:cs="Arial"/>
          <w:sz w:val="24"/>
          <w:szCs w:val="24"/>
        </w:rPr>
        <w:t xml:space="preserve">Jansson L M, Choo R, Velez ML, Harrow C, Schroeder JR, Shakleya DM et al. Methadone maintenance and breastfeeding in the neonatal period. </w:t>
      </w:r>
      <w:r w:rsidR="002C4FC3" w:rsidRPr="00742F0A">
        <w:rPr>
          <w:rFonts w:ascii="Arial" w:hAnsi="Arial" w:cs="Arial"/>
          <w:i/>
          <w:sz w:val="24"/>
          <w:szCs w:val="24"/>
        </w:rPr>
        <w:t>Pediatrics</w:t>
      </w:r>
      <w:r w:rsidR="002C4FC3" w:rsidRPr="0044243D">
        <w:rPr>
          <w:rFonts w:ascii="Arial" w:hAnsi="Arial" w:cs="Arial"/>
          <w:sz w:val="24"/>
          <w:szCs w:val="24"/>
        </w:rPr>
        <w:t>, 2008; 121(1), 106-114.</w:t>
      </w:r>
      <w:r w:rsidR="001150D7" w:rsidRPr="001150D7">
        <w:t xml:space="preserve"> </w:t>
      </w:r>
    </w:p>
    <w:p w14:paraId="592A1A5A" w14:textId="77777777" w:rsidR="002C4FC3" w:rsidRPr="0044243D" w:rsidRDefault="001150D7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 w:rsidRPr="001150D7">
        <w:rPr>
          <w:rFonts w:ascii="Arial" w:hAnsi="Arial" w:cs="Arial"/>
          <w:sz w:val="24"/>
          <w:szCs w:val="24"/>
        </w:rPr>
        <w:t>1</w:t>
      </w:r>
      <w:r w:rsidR="00E65DB1">
        <w:rPr>
          <w:rFonts w:ascii="Arial" w:hAnsi="Arial" w:cs="Arial"/>
          <w:sz w:val="24"/>
          <w:szCs w:val="24"/>
        </w:rPr>
        <w:t>9</w:t>
      </w:r>
      <w:r w:rsidRPr="001150D7">
        <w:rPr>
          <w:rFonts w:ascii="Arial" w:hAnsi="Arial" w:cs="Arial"/>
          <w:sz w:val="24"/>
          <w:szCs w:val="24"/>
        </w:rPr>
        <w:t xml:space="preserve">. Balain M, Johnson K. Neonatal abstinence syndrome: the role of breastfeeding. </w:t>
      </w:r>
      <w:r w:rsidRPr="001150D7">
        <w:rPr>
          <w:rFonts w:ascii="Arial" w:hAnsi="Arial" w:cs="Arial"/>
          <w:i/>
          <w:sz w:val="24"/>
          <w:szCs w:val="24"/>
        </w:rPr>
        <w:t>Infant,</w:t>
      </w:r>
      <w:r w:rsidRPr="001150D7">
        <w:rPr>
          <w:rFonts w:ascii="Arial" w:hAnsi="Arial" w:cs="Arial"/>
          <w:sz w:val="24"/>
          <w:szCs w:val="24"/>
        </w:rPr>
        <w:t xml:space="preserve"> 2014; 10(1), 9-13.</w:t>
      </w:r>
    </w:p>
    <w:p w14:paraId="3F41C670" w14:textId="77777777" w:rsidR="000501CC" w:rsidRDefault="00E65DB1" w:rsidP="004062F9">
      <w:pPr>
        <w:suppressLineNumbers/>
        <w:spacing w:before="240" w:line="360" w:lineRule="auto"/>
      </w:pPr>
      <w:r>
        <w:rPr>
          <w:rFonts w:ascii="Arial" w:hAnsi="Arial" w:cs="Arial"/>
          <w:sz w:val="24"/>
          <w:szCs w:val="24"/>
        </w:rPr>
        <w:t>20</w:t>
      </w:r>
      <w:r w:rsidR="00DD74DC">
        <w:rPr>
          <w:rFonts w:ascii="Arial" w:hAnsi="Arial" w:cs="Arial"/>
          <w:sz w:val="24"/>
          <w:szCs w:val="24"/>
        </w:rPr>
        <w:t>.</w:t>
      </w:r>
      <w:r w:rsidR="00DD74DC" w:rsidRPr="0044243D">
        <w:rPr>
          <w:rFonts w:ascii="Arial" w:hAnsi="Arial" w:cs="Arial"/>
          <w:sz w:val="24"/>
          <w:szCs w:val="24"/>
        </w:rPr>
        <w:t xml:space="preserve"> O’Grady</w:t>
      </w:r>
      <w:r w:rsidR="002C4FC3" w:rsidRPr="0044243D">
        <w:rPr>
          <w:rFonts w:ascii="Arial" w:hAnsi="Arial" w:cs="Arial"/>
          <w:sz w:val="24"/>
          <w:szCs w:val="24"/>
        </w:rPr>
        <w:t xml:space="preserve"> MJ, Hopewell J, White MJ. Management of neonatal abstinence syndrome: a national survey and review of practice. </w:t>
      </w:r>
      <w:r w:rsidR="002C4FC3" w:rsidRPr="00742F0A">
        <w:rPr>
          <w:rFonts w:ascii="Arial" w:hAnsi="Arial" w:cs="Arial"/>
          <w:i/>
          <w:sz w:val="24"/>
          <w:szCs w:val="24"/>
        </w:rPr>
        <w:t>Archives of Disease in Childhood-Fetal and Neonatal Edition</w:t>
      </w:r>
      <w:r w:rsidR="002C4FC3" w:rsidRPr="0044243D">
        <w:rPr>
          <w:rFonts w:ascii="Arial" w:hAnsi="Arial" w:cs="Arial"/>
          <w:sz w:val="24"/>
          <w:szCs w:val="24"/>
        </w:rPr>
        <w:t>. 2009; 94(4), F249-F252.</w:t>
      </w:r>
      <w:r w:rsidR="000501CC" w:rsidRPr="000501CC">
        <w:t xml:space="preserve"> </w:t>
      </w:r>
    </w:p>
    <w:p w14:paraId="59668510" w14:textId="77777777" w:rsidR="002C4FC3" w:rsidRDefault="00E65DB1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21. </w:t>
      </w:r>
      <w:r w:rsidR="000501CC" w:rsidRPr="000501CC">
        <w:rPr>
          <w:rFonts w:ascii="Arial" w:hAnsi="Arial" w:cs="Arial"/>
          <w:sz w:val="24"/>
          <w:szCs w:val="24"/>
        </w:rPr>
        <w:t xml:space="preserve">Bowen DJ, Kreuter M, Spring B, Cofta-Woerpel L, Linnan L, Weiner D et al. How we design feasibility studies. </w:t>
      </w:r>
      <w:r w:rsidR="000501CC" w:rsidRPr="00E65DB1">
        <w:rPr>
          <w:rFonts w:ascii="Arial" w:hAnsi="Arial" w:cs="Arial"/>
          <w:i/>
          <w:sz w:val="24"/>
          <w:szCs w:val="24"/>
        </w:rPr>
        <w:t>American Journal of Preventive Medicine</w:t>
      </w:r>
      <w:r w:rsidR="000501CC" w:rsidRPr="000501CC">
        <w:rPr>
          <w:rFonts w:ascii="Arial" w:hAnsi="Arial" w:cs="Arial"/>
          <w:sz w:val="24"/>
          <w:szCs w:val="24"/>
        </w:rPr>
        <w:t>, 2009; 36(5), 452-457.</w:t>
      </w:r>
    </w:p>
    <w:p w14:paraId="4D0B9080" w14:textId="77777777" w:rsidR="00D7015E" w:rsidRDefault="00E65DB1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</w:t>
      </w:r>
      <w:r w:rsidR="00D7015E" w:rsidRPr="00D7015E">
        <w:rPr>
          <w:rFonts w:ascii="Arial" w:hAnsi="Arial" w:cs="Arial"/>
          <w:sz w:val="24"/>
          <w:szCs w:val="24"/>
        </w:rPr>
        <w:t xml:space="preserve">Finnegan LP, Connaughton Jr JF, Kron RE, Emich JP. Neonatal abstinence syndrome: assessment and management. </w:t>
      </w:r>
      <w:r w:rsidR="00D7015E" w:rsidRPr="00E65DB1">
        <w:rPr>
          <w:rFonts w:ascii="Arial" w:hAnsi="Arial" w:cs="Arial"/>
          <w:i/>
          <w:sz w:val="24"/>
          <w:szCs w:val="24"/>
        </w:rPr>
        <w:t xml:space="preserve">Addictive </w:t>
      </w:r>
      <w:r w:rsidR="00D7015E">
        <w:rPr>
          <w:rFonts w:ascii="Arial" w:hAnsi="Arial" w:cs="Arial"/>
          <w:i/>
          <w:sz w:val="24"/>
          <w:szCs w:val="24"/>
        </w:rPr>
        <w:t>D</w:t>
      </w:r>
      <w:r w:rsidR="00D7015E" w:rsidRPr="00E65DB1">
        <w:rPr>
          <w:rFonts w:ascii="Arial" w:hAnsi="Arial" w:cs="Arial"/>
          <w:i/>
          <w:sz w:val="24"/>
          <w:szCs w:val="24"/>
        </w:rPr>
        <w:t>iseases</w:t>
      </w:r>
      <w:r w:rsidR="00D7015E" w:rsidRPr="00D7015E">
        <w:rPr>
          <w:rFonts w:ascii="Arial" w:hAnsi="Arial" w:cs="Arial"/>
          <w:sz w:val="24"/>
          <w:szCs w:val="24"/>
        </w:rPr>
        <w:t>. 1975;</w:t>
      </w:r>
      <w:r w:rsidR="00D7015E">
        <w:rPr>
          <w:rFonts w:ascii="Arial" w:hAnsi="Arial" w:cs="Arial"/>
          <w:sz w:val="24"/>
          <w:szCs w:val="24"/>
        </w:rPr>
        <w:t xml:space="preserve"> </w:t>
      </w:r>
      <w:r w:rsidR="00D7015E" w:rsidRPr="00D7015E">
        <w:rPr>
          <w:rFonts w:ascii="Arial" w:hAnsi="Arial" w:cs="Arial"/>
          <w:sz w:val="24"/>
          <w:szCs w:val="24"/>
        </w:rPr>
        <w:t>2(1-2):141-58.</w:t>
      </w:r>
    </w:p>
    <w:p w14:paraId="4FB36899" w14:textId="77777777" w:rsidR="00D7015E" w:rsidRDefault="00E65DB1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r w:rsidR="00D7015E" w:rsidRPr="00300DFC">
        <w:rPr>
          <w:rFonts w:ascii="Arial" w:hAnsi="Arial" w:cs="Arial"/>
          <w:sz w:val="24"/>
          <w:szCs w:val="24"/>
        </w:rPr>
        <w:t xml:space="preserve">Danchev D, Ross A. </w:t>
      </w:r>
      <w:r w:rsidR="00D7015E" w:rsidRPr="00E65DB1">
        <w:rPr>
          <w:rFonts w:ascii="Arial" w:hAnsi="Arial" w:cs="Arial"/>
          <w:i/>
          <w:sz w:val="24"/>
          <w:szCs w:val="24"/>
        </w:rPr>
        <w:t>Research ethics for counsellors, nurses &amp; social workers</w:t>
      </w:r>
      <w:r w:rsidR="00D7015E" w:rsidRPr="00300DF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London: </w:t>
      </w:r>
      <w:r w:rsidR="00D7015E" w:rsidRPr="00300DFC">
        <w:rPr>
          <w:rFonts w:ascii="Arial" w:hAnsi="Arial" w:cs="Arial"/>
          <w:sz w:val="24"/>
          <w:szCs w:val="24"/>
        </w:rPr>
        <w:t>Sage; 2013.</w:t>
      </w:r>
    </w:p>
    <w:p w14:paraId="30C09737" w14:textId="77777777" w:rsidR="001F1AF5" w:rsidRDefault="001F1AF5" w:rsidP="004062F9">
      <w:pPr>
        <w:suppressLineNumbers/>
        <w:spacing w:before="240" w:line="360" w:lineRule="auto"/>
      </w:pPr>
      <w:r>
        <w:rPr>
          <w:rFonts w:ascii="Arial" w:hAnsi="Arial" w:cs="Arial"/>
          <w:sz w:val="24"/>
          <w:szCs w:val="24"/>
        </w:rPr>
        <w:t>2</w:t>
      </w:r>
      <w:r w:rsidR="00E65DB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1F1AF5">
        <w:rPr>
          <w:rFonts w:ascii="Arial" w:hAnsi="Arial" w:cs="Arial"/>
          <w:sz w:val="24"/>
          <w:szCs w:val="24"/>
        </w:rPr>
        <w:t>Braun</w:t>
      </w:r>
      <w:r>
        <w:rPr>
          <w:rFonts w:ascii="Arial" w:hAnsi="Arial" w:cs="Arial"/>
          <w:sz w:val="24"/>
          <w:szCs w:val="24"/>
        </w:rPr>
        <w:t xml:space="preserve"> V,</w:t>
      </w:r>
      <w:r w:rsidRPr="001F1AF5">
        <w:rPr>
          <w:rFonts w:ascii="Arial" w:hAnsi="Arial" w:cs="Arial"/>
          <w:sz w:val="24"/>
          <w:szCs w:val="24"/>
        </w:rPr>
        <w:t xml:space="preserve"> Clarke </w:t>
      </w:r>
      <w:r>
        <w:rPr>
          <w:rFonts w:ascii="Arial" w:hAnsi="Arial" w:cs="Arial"/>
          <w:sz w:val="24"/>
          <w:szCs w:val="24"/>
        </w:rPr>
        <w:t xml:space="preserve">V. </w:t>
      </w:r>
      <w:r w:rsidRPr="001F1AF5">
        <w:rPr>
          <w:rFonts w:ascii="Arial" w:hAnsi="Arial" w:cs="Arial"/>
          <w:sz w:val="24"/>
          <w:szCs w:val="24"/>
        </w:rPr>
        <w:t>Using thematic analysis in psychology.</w:t>
      </w:r>
      <w:r>
        <w:rPr>
          <w:rFonts w:ascii="Arial" w:hAnsi="Arial" w:cs="Arial"/>
          <w:sz w:val="24"/>
          <w:szCs w:val="24"/>
        </w:rPr>
        <w:t xml:space="preserve"> </w:t>
      </w:r>
      <w:r w:rsidRPr="001F1AF5">
        <w:rPr>
          <w:rFonts w:ascii="Arial" w:hAnsi="Arial" w:cs="Arial"/>
          <w:i/>
          <w:sz w:val="24"/>
          <w:szCs w:val="24"/>
        </w:rPr>
        <w:t>Qualitative Research in Psychology.</w:t>
      </w:r>
      <w:r>
        <w:rPr>
          <w:rFonts w:ascii="Arial" w:hAnsi="Arial" w:cs="Arial"/>
          <w:sz w:val="24"/>
          <w:szCs w:val="24"/>
        </w:rPr>
        <w:t xml:space="preserve"> 2006; 3(2), </w:t>
      </w:r>
      <w:r w:rsidRPr="001F1AF5">
        <w:rPr>
          <w:rFonts w:ascii="Arial" w:hAnsi="Arial" w:cs="Arial"/>
          <w:sz w:val="24"/>
          <w:szCs w:val="24"/>
        </w:rPr>
        <w:t>77-101.</w:t>
      </w:r>
      <w:r w:rsidRPr="001F1AF5">
        <w:t xml:space="preserve"> </w:t>
      </w:r>
    </w:p>
    <w:p w14:paraId="6775E674" w14:textId="77777777" w:rsidR="001F1AF5" w:rsidRPr="0044243D" w:rsidRDefault="001F1AF5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65DB1">
        <w:rPr>
          <w:rFonts w:ascii="Arial" w:hAnsi="Arial" w:cs="Arial"/>
          <w:sz w:val="24"/>
          <w:szCs w:val="24"/>
        </w:rPr>
        <w:t>5</w:t>
      </w:r>
      <w:r w:rsidRPr="001F1AF5">
        <w:rPr>
          <w:rFonts w:ascii="Arial" w:hAnsi="Arial" w:cs="Arial"/>
          <w:sz w:val="24"/>
          <w:szCs w:val="24"/>
        </w:rPr>
        <w:t xml:space="preserve">.Tolia VN, Patrick SW, Bennett MM, Murthy K, Sousa J, Smith PB et al.  Increasing incidence of the neonatal abstinence syndrome in US neonatal ICUs. </w:t>
      </w:r>
      <w:r w:rsidRPr="002A0C11">
        <w:rPr>
          <w:rFonts w:ascii="Arial" w:hAnsi="Arial" w:cs="Arial"/>
          <w:i/>
          <w:sz w:val="24"/>
          <w:szCs w:val="24"/>
        </w:rPr>
        <w:t>New England Journal of Medicine</w:t>
      </w:r>
      <w:r w:rsidRPr="001F1AF5">
        <w:rPr>
          <w:rFonts w:ascii="Arial" w:hAnsi="Arial" w:cs="Arial"/>
          <w:sz w:val="24"/>
          <w:szCs w:val="24"/>
        </w:rPr>
        <w:t>, 2015; 372(22), 2118-2126.</w:t>
      </w:r>
    </w:p>
    <w:p w14:paraId="3116E94D" w14:textId="77777777" w:rsidR="002C4FC3" w:rsidRPr="0044243D" w:rsidRDefault="00DD74DC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65DB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Pr="0044243D">
        <w:rPr>
          <w:rFonts w:ascii="Arial" w:hAnsi="Arial" w:cs="Arial"/>
          <w:sz w:val="24"/>
          <w:szCs w:val="24"/>
        </w:rPr>
        <w:t xml:space="preserve"> Renfrew</w:t>
      </w:r>
      <w:r w:rsidR="002C4FC3" w:rsidRPr="0044243D">
        <w:rPr>
          <w:rFonts w:ascii="Arial" w:hAnsi="Arial" w:cs="Arial"/>
          <w:sz w:val="24"/>
          <w:szCs w:val="24"/>
        </w:rPr>
        <w:t xml:space="preserve"> MJ, McCormick FM, Wade A, Quinn B, </w:t>
      </w:r>
      <w:r w:rsidRPr="0044243D">
        <w:rPr>
          <w:rFonts w:ascii="Arial" w:hAnsi="Arial" w:cs="Arial"/>
          <w:sz w:val="24"/>
          <w:szCs w:val="24"/>
        </w:rPr>
        <w:t>Dowswell</w:t>
      </w:r>
      <w:r w:rsidR="002C4FC3" w:rsidRPr="0044243D">
        <w:rPr>
          <w:rFonts w:ascii="Arial" w:hAnsi="Arial" w:cs="Arial"/>
          <w:sz w:val="24"/>
          <w:szCs w:val="24"/>
        </w:rPr>
        <w:t xml:space="preserve"> T. Support for healthy breastfeeding mothers with healthy term babies. </w:t>
      </w:r>
      <w:r w:rsidR="002C4FC3" w:rsidRPr="00742F0A">
        <w:rPr>
          <w:rFonts w:ascii="Arial" w:hAnsi="Arial" w:cs="Arial"/>
          <w:i/>
          <w:sz w:val="24"/>
          <w:szCs w:val="24"/>
        </w:rPr>
        <w:t>Cochrane Database Syst Rev</w:t>
      </w:r>
      <w:r w:rsidR="002C4FC3" w:rsidRPr="0044243D">
        <w:rPr>
          <w:rFonts w:ascii="Arial" w:hAnsi="Arial" w:cs="Arial"/>
          <w:sz w:val="24"/>
          <w:szCs w:val="24"/>
        </w:rPr>
        <w:t>. 2012; 1; 5 (5).</w:t>
      </w:r>
    </w:p>
    <w:p w14:paraId="5700FDCC" w14:textId="77777777" w:rsidR="002C4FC3" w:rsidRDefault="00DD74DC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65DB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Pr="0044243D">
        <w:rPr>
          <w:rFonts w:ascii="Arial" w:hAnsi="Arial" w:cs="Arial"/>
          <w:sz w:val="24"/>
          <w:szCs w:val="24"/>
        </w:rPr>
        <w:t xml:space="preserve"> </w:t>
      </w:r>
      <w:r w:rsidR="00742F0A" w:rsidRPr="00742F0A">
        <w:rPr>
          <w:rFonts w:ascii="Arial" w:hAnsi="Arial" w:cs="Arial"/>
          <w:sz w:val="24"/>
          <w:szCs w:val="24"/>
        </w:rPr>
        <w:t xml:space="preserve">Hoddinott P, Lee AJ, Pill R. Effectiveness of a breastfeeding peer coaching intervention in rural Scotland. </w:t>
      </w:r>
      <w:r w:rsidR="00742F0A" w:rsidRPr="00F30924">
        <w:rPr>
          <w:rFonts w:ascii="Arial" w:hAnsi="Arial" w:cs="Arial"/>
          <w:i/>
          <w:sz w:val="24"/>
          <w:szCs w:val="24"/>
        </w:rPr>
        <w:t>Birth</w:t>
      </w:r>
      <w:r w:rsidR="00742F0A" w:rsidRPr="00742F0A">
        <w:rPr>
          <w:rFonts w:ascii="Arial" w:hAnsi="Arial" w:cs="Arial"/>
          <w:sz w:val="24"/>
          <w:szCs w:val="24"/>
        </w:rPr>
        <w:t>. 2006</w:t>
      </w:r>
      <w:r w:rsidR="00C02043" w:rsidRPr="00742F0A">
        <w:rPr>
          <w:rFonts w:ascii="Arial" w:hAnsi="Arial" w:cs="Arial"/>
          <w:sz w:val="24"/>
          <w:szCs w:val="24"/>
        </w:rPr>
        <w:t>; 33</w:t>
      </w:r>
      <w:r w:rsidR="00F30924">
        <w:rPr>
          <w:rFonts w:ascii="Arial" w:hAnsi="Arial" w:cs="Arial"/>
          <w:sz w:val="24"/>
          <w:szCs w:val="24"/>
        </w:rPr>
        <w:t xml:space="preserve"> </w:t>
      </w:r>
      <w:r w:rsidR="00742F0A" w:rsidRPr="00742F0A">
        <w:rPr>
          <w:rFonts w:ascii="Arial" w:hAnsi="Arial" w:cs="Arial"/>
          <w:sz w:val="24"/>
          <w:szCs w:val="24"/>
        </w:rPr>
        <w:t>(1):27-36.</w:t>
      </w:r>
    </w:p>
    <w:p w14:paraId="5C15583E" w14:textId="77777777" w:rsidR="0092233E" w:rsidRPr="0092233E" w:rsidRDefault="0092233E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E65DB1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F309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Schmied V, Beake S, Sheehan A, McCourt C, Dykes F. Women’s perceptions and experiences of breastfeeding support: a metasynthesis. </w:t>
      </w:r>
      <w:r w:rsidRPr="002A0C1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Birth</w:t>
      </w:r>
      <w:r w:rsidRPr="00F30924">
        <w:rPr>
          <w:rFonts w:ascii="Arial" w:hAnsi="Arial" w:cs="Arial"/>
          <w:color w:val="000000"/>
          <w:sz w:val="24"/>
          <w:szCs w:val="24"/>
          <w:shd w:val="clear" w:color="auto" w:fill="FFFFFF"/>
        </w:rPr>
        <w:t>. 2011</w:t>
      </w:r>
      <w:r w:rsidR="006237E5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="00C02043" w:rsidRPr="00F309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38</w:t>
      </w:r>
      <w:r w:rsidRPr="00F30924">
        <w:rPr>
          <w:rFonts w:ascii="Arial" w:hAnsi="Arial" w:cs="Arial"/>
          <w:color w:val="000000"/>
          <w:sz w:val="24"/>
          <w:szCs w:val="24"/>
          <w:shd w:val="clear" w:color="auto" w:fill="FFFFFF"/>
        </w:rPr>
        <w:t>(1):49-60.</w:t>
      </w:r>
    </w:p>
    <w:p w14:paraId="39E73A42" w14:textId="77777777" w:rsidR="002C4FC3" w:rsidRPr="0044243D" w:rsidRDefault="00DD74DC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65DB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r w:rsidR="002C4FC3" w:rsidRPr="0044243D">
        <w:rPr>
          <w:rFonts w:ascii="Arial" w:hAnsi="Arial" w:cs="Arial"/>
          <w:sz w:val="24"/>
          <w:szCs w:val="24"/>
        </w:rPr>
        <w:t xml:space="preserve">Ancona J. Use of a Low Stimulation Environment of Care to Improve Outcomes for Infants with Neonatal Abstinence Syndrome. </w:t>
      </w:r>
      <w:r w:rsidR="002C4FC3" w:rsidRPr="00742F0A">
        <w:rPr>
          <w:rFonts w:ascii="Arial" w:hAnsi="Arial" w:cs="Arial"/>
          <w:i/>
          <w:sz w:val="24"/>
          <w:szCs w:val="24"/>
        </w:rPr>
        <w:t>Clinical Nurse Specialist</w:t>
      </w:r>
      <w:r w:rsidR="002C4FC3" w:rsidRPr="0044243D">
        <w:rPr>
          <w:rFonts w:ascii="Arial" w:hAnsi="Arial" w:cs="Arial"/>
          <w:sz w:val="24"/>
          <w:szCs w:val="24"/>
        </w:rPr>
        <w:t xml:space="preserve">, 2015; 29(2), E57. </w:t>
      </w:r>
    </w:p>
    <w:p w14:paraId="76B2D9DA" w14:textId="77777777" w:rsidR="002C4FC3" w:rsidRPr="0044243D" w:rsidRDefault="00E65DB1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DD74DC">
        <w:rPr>
          <w:rFonts w:ascii="Arial" w:hAnsi="Arial" w:cs="Arial"/>
          <w:sz w:val="24"/>
          <w:szCs w:val="24"/>
        </w:rPr>
        <w:t xml:space="preserve">. </w:t>
      </w:r>
      <w:r w:rsidR="002C4FC3" w:rsidRPr="0044243D">
        <w:rPr>
          <w:rFonts w:ascii="Arial" w:hAnsi="Arial" w:cs="Arial"/>
          <w:sz w:val="24"/>
          <w:szCs w:val="24"/>
        </w:rPr>
        <w:t xml:space="preserve">Asti L, Magers JS, Keels E, Wispe J, McClead RE.  A quality improvement project to reduce length of stay for neonatal abstinence syndrome. </w:t>
      </w:r>
      <w:r w:rsidR="002C4FC3" w:rsidRPr="00742F0A">
        <w:rPr>
          <w:rFonts w:ascii="Arial" w:hAnsi="Arial" w:cs="Arial"/>
          <w:i/>
          <w:sz w:val="24"/>
          <w:szCs w:val="24"/>
        </w:rPr>
        <w:t>Pediatrics</w:t>
      </w:r>
      <w:r w:rsidR="002C4FC3" w:rsidRPr="0044243D">
        <w:rPr>
          <w:rFonts w:ascii="Arial" w:hAnsi="Arial" w:cs="Arial"/>
          <w:sz w:val="24"/>
          <w:szCs w:val="24"/>
        </w:rPr>
        <w:t>, 2015; 135(6), e1494-e1500.</w:t>
      </w:r>
    </w:p>
    <w:p w14:paraId="465C8545" w14:textId="77777777" w:rsidR="002C4FC3" w:rsidRPr="0044243D" w:rsidRDefault="00E65DB1" w:rsidP="004062F9">
      <w:pPr>
        <w:suppressLineNumbers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31</w:t>
      </w:r>
      <w:r w:rsidR="00DD74DC">
        <w:rPr>
          <w:rFonts w:ascii="Arial" w:hAnsi="Arial" w:cs="Arial"/>
          <w:sz w:val="24"/>
          <w:szCs w:val="24"/>
        </w:rPr>
        <w:t>.</w:t>
      </w:r>
      <w:r w:rsidR="00DD74DC" w:rsidRPr="0044243D">
        <w:rPr>
          <w:rFonts w:ascii="Arial" w:hAnsi="Arial" w:cs="Arial"/>
          <w:sz w:val="24"/>
          <w:szCs w:val="24"/>
        </w:rPr>
        <w:t xml:space="preserve"> Holmes</w:t>
      </w:r>
      <w:r w:rsidR="002C4FC3" w:rsidRPr="0044243D">
        <w:rPr>
          <w:rFonts w:ascii="Arial" w:hAnsi="Arial" w:cs="Arial"/>
          <w:sz w:val="24"/>
          <w:szCs w:val="24"/>
        </w:rPr>
        <w:t xml:space="preserve"> AV, Atwood EC, Whalen B, Beliveau J, Jarvis JD, Matulis JC et al. Rooming-in to treat neonatal abstinence syndrome: Improved family-centred care at lower cost. </w:t>
      </w:r>
      <w:r w:rsidR="002C4FC3" w:rsidRPr="00742F0A">
        <w:rPr>
          <w:rFonts w:ascii="Arial" w:hAnsi="Arial" w:cs="Arial"/>
          <w:i/>
          <w:sz w:val="24"/>
          <w:szCs w:val="24"/>
        </w:rPr>
        <w:t>Pediatrics</w:t>
      </w:r>
      <w:r w:rsidR="002C4FC3" w:rsidRPr="0044243D">
        <w:rPr>
          <w:rFonts w:ascii="Arial" w:hAnsi="Arial" w:cs="Arial"/>
          <w:sz w:val="24"/>
          <w:szCs w:val="24"/>
        </w:rPr>
        <w:t xml:space="preserve"> 2016; 137(6), e20152929.</w:t>
      </w:r>
    </w:p>
    <w:p w14:paraId="66717251" w14:textId="77777777" w:rsidR="006237E5" w:rsidRDefault="00E65DB1" w:rsidP="004062F9">
      <w:pPr>
        <w:suppressLineNumbers/>
        <w:spacing w:before="240" w:line="360" w:lineRule="auto"/>
      </w:pPr>
      <w:r>
        <w:rPr>
          <w:rFonts w:ascii="Arial" w:hAnsi="Arial" w:cs="Arial"/>
          <w:sz w:val="24"/>
          <w:szCs w:val="24"/>
        </w:rPr>
        <w:t>32</w:t>
      </w:r>
      <w:r w:rsidR="00DD74DC">
        <w:rPr>
          <w:rFonts w:ascii="Arial" w:hAnsi="Arial" w:cs="Arial"/>
          <w:sz w:val="24"/>
          <w:szCs w:val="24"/>
        </w:rPr>
        <w:t>.</w:t>
      </w:r>
      <w:r w:rsidR="002C4FC3" w:rsidRPr="0044243D">
        <w:rPr>
          <w:rFonts w:ascii="Arial" w:hAnsi="Arial" w:cs="Arial"/>
          <w:sz w:val="24"/>
          <w:szCs w:val="24"/>
        </w:rPr>
        <w:t xml:space="preserve"> Black M, Bhattacharya S, Fairley T, Campbell DM, Shetty A. Outcomes of pregnancy in women using illegal drugs and in women who smoke cigarettes. </w:t>
      </w:r>
      <w:r w:rsidR="002C4FC3" w:rsidRPr="00742F0A">
        <w:rPr>
          <w:rFonts w:ascii="Arial" w:hAnsi="Arial" w:cs="Arial"/>
          <w:i/>
          <w:sz w:val="24"/>
          <w:szCs w:val="24"/>
        </w:rPr>
        <w:t>Acta obstetricia et Gynecologica Scandinavica</w:t>
      </w:r>
      <w:r w:rsidR="002C4FC3" w:rsidRPr="0044243D">
        <w:rPr>
          <w:rFonts w:ascii="Arial" w:hAnsi="Arial" w:cs="Arial"/>
          <w:sz w:val="24"/>
          <w:szCs w:val="24"/>
        </w:rPr>
        <w:t>, 2013; 92(1), 47-52.</w:t>
      </w:r>
      <w:r w:rsidR="006237E5" w:rsidRPr="006237E5">
        <w:t xml:space="preserve"> </w:t>
      </w:r>
    </w:p>
    <w:p w14:paraId="293B8DDB" w14:textId="77777777" w:rsidR="004E7277" w:rsidRDefault="004E7277" w:rsidP="0044243D">
      <w:pPr>
        <w:suppressLineNumbers/>
        <w:spacing w:line="480" w:lineRule="auto"/>
        <w:rPr>
          <w:rFonts w:ascii="Arial" w:hAnsi="Arial" w:cs="Arial"/>
          <w:sz w:val="24"/>
          <w:szCs w:val="24"/>
        </w:rPr>
      </w:pPr>
    </w:p>
    <w:p w14:paraId="6CBDCAC5" w14:textId="77777777" w:rsidR="004062F9" w:rsidRDefault="004062F9" w:rsidP="0044243D">
      <w:pPr>
        <w:suppressLineNumbers/>
        <w:spacing w:line="480" w:lineRule="auto"/>
        <w:rPr>
          <w:rFonts w:ascii="Arial" w:hAnsi="Arial" w:cs="Arial"/>
          <w:sz w:val="24"/>
          <w:szCs w:val="24"/>
        </w:rPr>
      </w:pPr>
    </w:p>
    <w:p w14:paraId="4818DAF5" w14:textId="77777777" w:rsidR="004062F9" w:rsidRDefault="004062F9" w:rsidP="0044243D">
      <w:pPr>
        <w:suppressLineNumbers/>
        <w:spacing w:line="480" w:lineRule="auto"/>
        <w:rPr>
          <w:rFonts w:ascii="Arial" w:hAnsi="Arial" w:cs="Arial"/>
          <w:sz w:val="24"/>
          <w:szCs w:val="24"/>
        </w:rPr>
      </w:pPr>
    </w:p>
    <w:p w14:paraId="7C94B859" w14:textId="77777777" w:rsidR="004062F9" w:rsidRDefault="004062F9" w:rsidP="0044243D">
      <w:pPr>
        <w:suppressLineNumbers/>
        <w:spacing w:line="480" w:lineRule="auto"/>
        <w:rPr>
          <w:rFonts w:ascii="Arial" w:hAnsi="Arial" w:cs="Arial"/>
          <w:sz w:val="24"/>
          <w:szCs w:val="24"/>
        </w:rPr>
      </w:pPr>
    </w:p>
    <w:p w14:paraId="70713C3E" w14:textId="77777777" w:rsidR="004062F9" w:rsidRDefault="004062F9" w:rsidP="0044243D">
      <w:pPr>
        <w:suppressLineNumbers/>
        <w:spacing w:line="480" w:lineRule="auto"/>
        <w:rPr>
          <w:rFonts w:ascii="Arial" w:hAnsi="Arial" w:cs="Arial"/>
          <w:sz w:val="24"/>
          <w:szCs w:val="24"/>
        </w:rPr>
      </w:pPr>
    </w:p>
    <w:p w14:paraId="432117ED" w14:textId="77777777" w:rsidR="004062F9" w:rsidRDefault="004062F9" w:rsidP="0044243D">
      <w:pPr>
        <w:suppressLineNumbers/>
        <w:spacing w:line="480" w:lineRule="auto"/>
        <w:rPr>
          <w:rFonts w:ascii="Arial" w:hAnsi="Arial" w:cs="Arial"/>
          <w:sz w:val="24"/>
          <w:szCs w:val="24"/>
        </w:rPr>
      </w:pPr>
    </w:p>
    <w:p w14:paraId="679FAD3F" w14:textId="77777777" w:rsidR="004062F9" w:rsidRDefault="004062F9" w:rsidP="0044243D">
      <w:pPr>
        <w:suppressLineNumbers/>
        <w:spacing w:line="480" w:lineRule="auto"/>
        <w:rPr>
          <w:rFonts w:ascii="Arial" w:hAnsi="Arial" w:cs="Arial"/>
          <w:sz w:val="24"/>
          <w:szCs w:val="24"/>
        </w:rPr>
      </w:pPr>
    </w:p>
    <w:p w14:paraId="73C63508" w14:textId="77777777" w:rsidR="004062F9" w:rsidRDefault="004062F9" w:rsidP="0044243D">
      <w:pPr>
        <w:suppressLineNumbers/>
        <w:spacing w:line="480" w:lineRule="auto"/>
        <w:rPr>
          <w:rFonts w:ascii="Arial" w:hAnsi="Arial" w:cs="Arial"/>
          <w:sz w:val="24"/>
          <w:szCs w:val="24"/>
        </w:rPr>
      </w:pPr>
    </w:p>
    <w:p w14:paraId="15ED6A5F" w14:textId="77777777" w:rsidR="004062F9" w:rsidRDefault="004062F9" w:rsidP="0044243D">
      <w:pPr>
        <w:suppressLineNumbers/>
        <w:spacing w:line="480" w:lineRule="auto"/>
        <w:rPr>
          <w:rFonts w:ascii="Arial" w:hAnsi="Arial" w:cs="Arial"/>
          <w:sz w:val="24"/>
          <w:szCs w:val="24"/>
        </w:rPr>
      </w:pPr>
    </w:p>
    <w:p w14:paraId="501678BB" w14:textId="77777777" w:rsidR="004062F9" w:rsidRDefault="004062F9" w:rsidP="0044243D">
      <w:pPr>
        <w:suppressLineNumbers/>
        <w:spacing w:line="480" w:lineRule="auto"/>
        <w:rPr>
          <w:rFonts w:ascii="Arial" w:hAnsi="Arial" w:cs="Arial"/>
          <w:sz w:val="24"/>
          <w:szCs w:val="24"/>
        </w:rPr>
      </w:pPr>
    </w:p>
    <w:p w14:paraId="09227CF2" w14:textId="77777777" w:rsidR="004062F9" w:rsidRDefault="004062F9" w:rsidP="0044243D">
      <w:pPr>
        <w:suppressLineNumbers/>
        <w:spacing w:line="480" w:lineRule="auto"/>
        <w:rPr>
          <w:rFonts w:ascii="Arial" w:hAnsi="Arial" w:cs="Arial"/>
          <w:sz w:val="24"/>
          <w:szCs w:val="24"/>
        </w:rPr>
      </w:pPr>
    </w:p>
    <w:p w14:paraId="0B200FAE" w14:textId="77777777" w:rsidR="004062F9" w:rsidRDefault="004062F9" w:rsidP="0044243D">
      <w:pPr>
        <w:suppressLineNumbers/>
        <w:spacing w:line="480" w:lineRule="auto"/>
        <w:rPr>
          <w:rFonts w:ascii="Arial" w:hAnsi="Arial" w:cs="Arial"/>
          <w:sz w:val="24"/>
          <w:szCs w:val="24"/>
        </w:rPr>
      </w:pPr>
    </w:p>
    <w:p w14:paraId="68064FCA" w14:textId="77777777" w:rsidR="004062F9" w:rsidRDefault="004062F9" w:rsidP="0044243D">
      <w:pPr>
        <w:suppressLineNumbers/>
        <w:spacing w:line="480" w:lineRule="auto"/>
        <w:rPr>
          <w:rFonts w:ascii="Arial" w:hAnsi="Arial" w:cs="Arial"/>
          <w:sz w:val="24"/>
          <w:szCs w:val="24"/>
        </w:rPr>
      </w:pPr>
    </w:p>
    <w:p w14:paraId="552FE075" w14:textId="77777777" w:rsidR="004062F9" w:rsidRDefault="004062F9" w:rsidP="0044243D">
      <w:pPr>
        <w:suppressLineNumbers/>
        <w:spacing w:line="480" w:lineRule="auto"/>
        <w:rPr>
          <w:rFonts w:ascii="Arial" w:hAnsi="Arial" w:cs="Arial"/>
          <w:sz w:val="24"/>
          <w:szCs w:val="24"/>
        </w:rPr>
      </w:pPr>
    </w:p>
    <w:p w14:paraId="6126D46B" w14:textId="77777777" w:rsidR="00494AB5" w:rsidRDefault="00494AB5" w:rsidP="00494AB5">
      <w:pPr>
        <w:rPr>
          <w:rFonts w:ascii="Arial" w:hAnsi="Arial" w:cs="Arial"/>
          <w:b/>
          <w:sz w:val="24"/>
          <w:szCs w:val="24"/>
        </w:rPr>
      </w:pPr>
    </w:p>
    <w:p w14:paraId="30D8DDAA" w14:textId="77777777" w:rsidR="00F75048" w:rsidRDefault="00F75048" w:rsidP="00494AB5">
      <w:pPr>
        <w:rPr>
          <w:rFonts w:ascii="Arial" w:hAnsi="Arial" w:cs="Arial"/>
          <w:b/>
          <w:sz w:val="24"/>
          <w:szCs w:val="24"/>
        </w:rPr>
      </w:pPr>
    </w:p>
    <w:p w14:paraId="10F3B658" w14:textId="1605374A" w:rsidR="004E7277" w:rsidRPr="00494AB5" w:rsidRDefault="004E7277" w:rsidP="00494AB5">
      <w:pPr>
        <w:rPr>
          <w:rFonts w:ascii="Arial" w:hAnsi="Arial" w:cs="Arial"/>
          <w:b/>
          <w:sz w:val="24"/>
          <w:szCs w:val="24"/>
        </w:rPr>
      </w:pPr>
      <w:r w:rsidRPr="00494AB5">
        <w:rPr>
          <w:rFonts w:ascii="Arial" w:hAnsi="Arial" w:cs="Arial"/>
          <w:b/>
          <w:sz w:val="24"/>
          <w:szCs w:val="24"/>
        </w:rPr>
        <w:lastRenderedPageBreak/>
        <w:t xml:space="preserve">Table 1 </w:t>
      </w:r>
    </w:p>
    <w:p w14:paraId="70A717FF" w14:textId="3A56F051" w:rsidR="00625CC9" w:rsidRDefault="002D4AAF" w:rsidP="004E727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Mixed methods feasibility study of breastfeeding support in substance dependence: Maternal and neonatal p</w:t>
      </w:r>
      <w:r w:rsidR="00D720A6">
        <w:rPr>
          <w:rFonts w:ascii="Arial" w:hAnsi="Arial" w:cs="Arial"/>
          <w:i/>
          <w:sz w:val="24"/>
          <w:szCs w:val="24"/>
        </w:rPr>
        <w:t>articipant characteristics, Scotland</w:t>
      </w:r>
      <w:r w:rsidR="00155FE2">
        <w:rPr>
          <w:rFonts w:ascii="Arial" w:hAnsi="Arial" w:cs="Arial"/>
          <w:i/>
          <w:sz w:val="24"/>
          <w:szCs w:val="24"/>
        </w:rPr>
        <w:t>,</w:t>
      </w:r>
      <w:r w:rsidR="00D720A6">
        <w:rPr>
          <w:rFonts w:ascii="Arial" w:hAnsi="Arial" w:cs="Arial"/>
          <w:i/>
          <w:sz w:val="24"/>
          <w:szCs w:val="24"/>
        </w:rPr>
        <w:t xml:space="preserve"> 2015.</w:t>
      </w:r>
    </w:p>
    <w:p w14:paraId="344E221A" w14:textId="29876ABC" w:rsidR="003453CD" w:rsidRDefault="003453CD" w:rsidP="004E727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1668"/>
        <w:gridCol w:w="1533"/>
        <w:gridCol w:w="1420"/>
        <w:gridCol w:w="1928"/>
      </w:tblGrid>
      <w:tr w:rsidR="003453CD" w14:paraId="6A07CFDB" w14:textId="77777777" w:rsidTr="00C112B8">
        <w:tc>
          <w:tcPr>
            <w:tcW w:w="4135" w:type="dxa"/>
            <w:gridSpan w:val="2"/>
            <w:tcBorders>
              <w:bottom w:val="nil"/>
            </w:tcBorders>
          </w:tcPr>
          <w:p w14:paraId="6C2A566A" w14:textId="77777777" w:rsidR="003453CD" w:rsidRPr="0003148E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03148E">
              <w:rPr>
                <w:rFonts w:ascii="Segoe UI" w:eastAsia="Times New Roman" w:hAnsi="Segoe UI" w:cs="Segoe UI"/>
                <w:color w:val="212121"/>
                <w:lang w:eastAsia="en-GB"/>
              </w:rPr>
              <w:tab/>
            </w:r>
          </w:p>
        </w:tc>
        <w:tc>
          <w:tcPr>
            <w:tcW w:w="1533" w:type="dxa"/>
          </w:tcPr>
          <w:p w14:paraId="2F422210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Intervention</w:t>
            </w:r>
          </w:p>
        </w:tc>
        <w:tc>
          <w:tcPr>
            <w:tcW w:w="1420" w:type="dxa"/>
          </w:tcPr>
          <w:p w14:paraId="17218114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Control</w:t>
            </w:r>
          </w:p>
        </w:tc>
        <w:tc>
          <w:tcPr>
            <w:tcW w:w="1928" w:type="dxa"/>
          </w:tcPr>
          <w:p w14:paraId="7B6197C1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Total</w:t>
            </w:r>
          </w:p>
        </w:tc>
      </w:tr>
      <w:tr w:rsidR="003453CD" w14:paraId="0B2799D9" w14:textId="77777777" w:rsidTr="00C112B8">
        <w:tc>
          <w:tcPr>
            <w:tcW w:w="4135" w:type="dxa"/>
            <w:gridSpan w:val="2"/>
            <w:tcBorders>
              <w:top w:val="nil"/>
            </w:tcBorders>
          </w:tcPr>
          <w:p w14:paraId="48BDF16E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</w:tc>
        <w:tc>
          <w:tcPr>
            <w:tcW w:w="1533" w:type="dxa"/>
          </w:tcPr>
          <w:p w14:paraId="39E3DFE1" w14:textId="0D6AC053" w:rsidR="003453CD" w:rsidRDefault="00563015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n</w:t>
            </w:r>
            <w:r w:rsidR="003453CD">
              <w:rPr>
                <w:rFonts w:ascii="Segoe UI" w:eastAsia="Times New Roman" w:hAnsi="Segoe UI" w:cs="Segoe UI"/>
                <w:color w:val="212121"/>
                <w:lang w:eastAsia="en-GB"/>
              </w:rPr>
              <w:t>=7</w:t>
            </w:r>
          </w:p>
        </w:tc>
        <w:tc>
          <w:tcPr>
            <w:tcW w:w="1420" w:type="dxa"/>
          </w:tcPr>
          <w:p w14:paraId="7610892F" w14:textId="38DF9BD4" w:rsidR="003453CD" w:rsidRDefault="00563015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n</w:t>
            </w:r>
            <w:r w:rsidR="003453CD">
              <w:rPr>
                <w:rFonts w:ascii="Segoe UI" w:eastAsia="Times New Roman" w:hAnsi="Segoe UI" w:cs="Segoe UI"/>
                <w:color w:val="212121"/>
                <w:lang w:eastAsia="en-GB"/>
              </w:rPr>
              <w:t>=7</w:t>
            </w:r>
          </w:p>
        </w:tc>
        <w:tc>
          <w:tcPr>
            <w:tcW w:w="1928" w:type="dxa"/>
          </w:tcPr>
          <w:p w14:paraId="736BD718" w14:textId="187E69C1" w:rsidR="003453CD" w:rsidRDefault="00563015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n</w:t>
            </w:r>
            <w:r w:rsidR="003453CD">
              <w:rPr>
                <w:rFonts w:ascii="Segoe UI" w:eastAsia="Times New Roman" w:hAnsi="Segoe UI" w:cs="Segoe UI"/>
                <w:color w:val="212121"/>
                <w:lang w:eastAsia="en-GB"/>
              </w:rPr>
              <w:t>=14</w:t>
            </w:r>
          </w:p>
        </w:tc>
      </w:tr>
      <w:tr w:rsidR="003453CD" w14:paraId="2B44BA6B" w14:textId="77777777" w:rsidTr="003453CD"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0945E37D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03148E">
              <w:rPr>
                <w:rFonts w:ascii="Segoe UI" w:eastAsia="Times New Roman" w:hAnsi="Segoe UI" w:cs="Segoe UI"/>
                <w:color w:val="212121"/>
                <w:lang w:eastAsia="en-GB"/>
              </w:rPr>
              <w:t>Characteristics</w:t>
            </w:r>
            <w:r w:rsidRPr="0003148E">
              <w:rPr>
                <w:rFonts w:ascii="Segoe UI" w:eastAsia="Times New Roman" w:hAnsi="Segoe UI" w:cs="Segoe UI"/>
                <w:color w:val="212121"/>
                <w:lang w:eastAsia="en-GB"/>
              </w:rPr>
              <w:tab/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934FB17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n (%)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60918289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n (%)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949B229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n (%)</w:t>
            </w:r>
          </w:p>
        </w:tc>
      </w:tr>
      <w:tr w:rsidR="003453CD" w14:paraId="55B1ECF3" w14:textId="77777777" w:rsidTr="003453CD">
        <w:tc>
          <w:tcPr>
            <w:tcW w:w="2467" w:type="dxa"/>
            <w:tcBorders>
              <w:right w:val="nil"/>
            </w:tcBorders>
          </w:tcPr>
          <w:p w14:paraId="06B06774" w14:textId="77777777" w:rsidR="003453CD" w:rsidRPr="001B2B2B" w:rsidRDefault="003453CD" w:rsidP="003453CD">
            <w:pPr>
              <w:rPr>
                <w:rFonts w:ascii="Segoe UI" w:eastAsia="Times New Roman" w:hAnsi="Segoe UI" w:cs="Segoe UI"/>
                <w:b/>
                <w:color w:val="212121"/>
                <w:lang w:eastAsia="en-GB"/>
              </w:rPr>
            </w:pPr>
            <w:r w:rsidRPr="001B2B2B">
              <w:rPr>
                <w:rFonts w:ascii="Segoe UI" w:eastAsia="Times New Roman" w:hAnsi="Segoe UI" w:cs="Segoe UI"/>
                <w:b/>
                <w:color w:val="212121"/>
                <w:lang w:eastAsia="en-GB"/>
              </w:rPr>
              <w:t>MATERNAL</w:t>
            </w:r>
          </w:p>
          <w:p w14:paraId="387D72AE" w14:textId="77777777" w:rsidR="003453CD" w:rsidRPr="0003148E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03148E"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Age </w:t>
            </w: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               </w:t>
            </w:r>
          </w:p>
          <w:p w14:paraId="3FA55720" w14:textId="77777777" w:rsidR="003453CD" w:rsidRPr="0003148E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03148E">
              <w:rPr>
                <w:rFonts w:ascii="Segoe UI" w:eastAsia="Times New Roman" w:hAnsi="Segoe UI" w:cs="Segoe UI"/>
                <w:color w:val="212121"/>
                <w:lang w:eastAsia="en-GB"/>
              </w:rPr>
              <w:t>(years)</w:t>
            </w: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           </w:t>
            </w:r>
          </w:p>
          <w:p w14:paraId="450C3F44" w14:textId="77777777" w:rsidR="003453CD" w:rsidRPr="0003148E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01E3E8FA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03148E">
              <w:rPr>
                <w:rFonts w:ascii="Segoe UI" w:eastAsia="Times New Roman" w:hAnsi="Segoe UI" w:cs="Segoe UI"/>
                <w:color w:val="212121"/>
                <w:lang w:eastAsia="en-GB"/>
              </w:rPr>
              <w:t>Parity</w:t>
            </w: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              </w:t>
            </w:r>
          </w:p>
          <w:p w14:paraId="1F6D670F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431772AF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759771F2" w14:textId="77777777" w:rsidR="003453CD" w:rsidRPr="0003148E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03148E"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Substitution </w:t>
            </w: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   </w:t>
            </w:r>
          </w:p>
          <w:p w14:paraId="4DFB50F7" w14:textId="77777777" w:rsidR="003453CD" w:rsidRPr="0003148E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03148E">
              <w:rPr>
                <w:rFonts w:ascii="Segoe UI" w:eastAsia="Times New Roman" w:hAnsi="Segoe UI" w:cs="Segoe UI"/>
                <w:color w:val="212121"/>
                <w:lang w:eastAsia="en-GB"/>
              </w:rPr>
              <w:t>Medication</w:t>
            </w: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     </w:t>
            </w:r>
          </w:p>
          <w:p w14:paraId="3D5DFDE8" w14:textId="77777777" w:rsidR="003453CD" w:rsidRPr="0003148E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59E26F84" w14:textId="77777777" w:rsidR="003453CD" w:rsidRPr="0003148E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03148E">
              <w:rPr>
                <w:rFonts w:ascii="Segoe UI" w:eastAsia="Times New Roman" w:hAnsi="Segoe UI" w:cs="Segoe UI"/>
                <w:color w:val="212121"/>
                <w:lang w:eastAsia="en-GB"/>
              </w:rPr>
              <w:t>Prior breast</w:t>
            </w: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    </w:t>
            </w:r>
          </w:p>
          <w:p w14:paraId="5EDD0AAB" w14:textId="77777777" w:rsidR="003453CD" w:rsidRPr="0003148E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03148E">
              <w:rPr>
                <w:rFonts w:ascii="Segoe UI" w:eastAsia="Times New Roman" w:hAnsi="Segoe UI" w:cs="Segoe UI"/>
                <w:color w:val="212121"/>
                <w:lang w:eastAsia="en-GB"/>
              </w:rPr>
              <w:t>Feeding</w:t>
            </w: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          </w:t>
            </w:r>
          </w:p>
          <w:p w14:paraId="60EF3BA7" w14:textId="77777777" w:rsidR="003453CD" w:rsidRPr="0003148E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54D06755" w14:textId="77777777" w:rsidR="003453CD" w:rsidRPr="0003148E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03148E"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Birth </w:t>
            </w: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           </w:t>
            </w:r>
          </w:p>
          <w:p w14:paraId="5A1916C6" w14:textId="77777777" w:rsidR="003453CD" w:rsidRPr="0003148E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03148E">
              <w:rPr>
                <w:rFonts w:ascii="Segoe UI" w:eastAsia="Times New Roman" w:hAnsi="Segoe UI" w:cs="Segoe UI"/>
                <w:color w:val="212121"/>
                <w:lang w:eastAsia="en-GB"/>
              </w:rPr>
              <w:t>Outcome</w:t>
            </w: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      </w:t>
            </w:r>
          </w:p>
          <w:p w14:paraId="0F8B7D2E" w14:textId="77777777" w:rsidR="003453CD" w:rsidRDefault="003453CD" w:rsidP="003453CD">
            <w:pPr>
              <w:rPr>
                <w:rFonts w:ascii="Segoe UI" w:eastAsia="Times New Roman" w:hAnsi="Segoe UI" w:cs="Segoe UI"/>
                <w:b/>
                <w:color w:val="212121"/>
                <w:lang w:eastAsia="en-GB"/>
              </w:rPr>
            </w:pPr>
          </w:p>
          <w:p w14:paraId="754DF99E" w14:textId="77777777" w:rsidR="003453CD" w:rsidRPr="001B2B2B" w:rsidRDefault="003453CD" w:rsidP="003453CD">
            <w:pPr>
              <w:rPr>
                <w:rFonts w:ascii="Segoe UI" w:eastAsia="Times New Roman" w:hAnsi="Segoe UI" w:cs="Segoe UI"/>
                <w:b/>
                <w:color w:val="212121"/>
                <w:lang w:eastAsia="en-GB"/>
              </w:rPr>
            </w:pPr>
            <w:r w:rsidRPr="001B2B2B">
              <w:rPr>
                <w:rFonts w:ascii="Segoe UI" w:eastAsia="Times New Roman" w:hAnsi="Segoe UI" w:cs="Segoe UI"/>
                <w:b/>
                <w:color w:val="212121"/>
                <w:lang w:eastAsia="en-GB"/>
              </w:rPr>
              <w:t>NEONATAL</w:t>
            </w:r>
          </w:p>
          <w:p w14:paraId="4B6E0D2C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03148E">
              <w:rPr>
                <w:rFonts w:ascii="Segoe UI" w:eastAsia="Times New Roman" w:hAnsi="Segoe UI" w:cs="Segoe UI"/>
                <w:color w:val="212121"/>
                <w:lang w:eastAsia="en-GB"/>
              </w:rPr>
              <w:t>Gestation</w:t>
            </w: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 (weeks+days)</w:t>
            </w:r>
          </w:p>
          <w:p w14:paraId="57FC24AE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7F17FCED" w14:textId="77777777" w:rsidR="003453CD" w:rsidRPr="0003148E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03148E">
              <w:rPr>
                <w:rFonts w:ascii="Segoe UI" w:eastAsia="Times New Roman" w:hAnsi="Segoe UI" w:cs="Segoe UI"/>
                <w:color w:val="212121"/>
                <w:lang w:eastAsia="en-GB"/>
              </w:rPr>
              <w:t>Birth weight</w:t>
            </w: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 (kg)</w:t>
            </w:r>
          </w:p>
          <w:p w14:paraId="564F0882" w14:textId="77777777" w:rsidR="003453CD" w:rsidRPr="0003148E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3106392C" w14:textId="77777777" w:rsidR="003453CD" w:rsidRPr="0003148E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03148E">
              <w:rPr>
                <w:rFonts w:ascii="Segoe UI" w:eastAsia="Times New Roman" w:hAnsi="Segoe UI" w:cs="Segoe UI"/>
                <w:color w:val="212121"/>
                <w:lang w:eastAsia="en-GB"/>
              </w:rPr>
              <w:t>Feeding @</w:t>
            </w: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 D</w:t>
            </w:r>
            <w:r w:rsidRPr="0003148E">
              <w:rPr>
                <w:rFonts w:ascii="Segoe UI" w:eastAsia="Times New Roman" w:hAnsi="Segoe UI" w:cs="Segoe UI"/>
                <w:color w:val="212121"/>
                <w:lang w:eastAsia="en-GB"/>
              </w:rPr>
              <w:t>ay 5</w:t>
            </w: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                      </w:t>
            </w:r>
          </w:p>
          <w:p w14:paraId="56CC0D92" w14:textId="77777777" w:rsidR="003453CD" w:rsidRPr="0003148E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6D3189E8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20846A64" w14:textId="77777777" w:rsidR="003453CD" w:rsidRPr="0003148E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03148E">
              <w:rPr>
                <w:rFonts w:ascii="Segoe UI" w:eastAsia="Times New Roman" w:hAnsi="Segoe UI" w:cs="Segoe UI"/>
                <w:color w:val="212121"/>
                <w:lang w:eastAsia="en-GB"/>
              </w:rPr>
              <w:t>Pharmacotherapy</w:t>
            </w: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   </w:t>
            </w:r>
          </w:p>
          <w:p w14:paraId="12F24164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                                   </w:t>
            </w:r>
          </w:p>
          <w:p w14:paraId="72C3629B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4CAAC6E0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03148E">
              <w:rPr>
                <w:rFonts w:ascii="Segoe UI" w:eastAsia="Times New Roman" w:hAnsi="Segoe UI" w:cs="Segoe UI"/>
                <w:color w:val="212121"/>
                <w:lang w:eastAsia="en-GB"/>
              </w:rPr>
              <w:t>Length of hospital stay</w:t>
            </w: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         Mean±SD</w:t>
            </w:r>
          </w:p>
        </w:tc>
        <w:tc>
          <w:tcPr>
            <w:tcW w:w="1668" w:type="dxa"/>
            <w:tcBorders>
              <w:left w:val="nil"/>
              <w:right w:val="nil"/>
            </w:tcBorders>
          </w:tcPr>
          <w:p w14:paraId="4E9C4EE0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5D8AB67F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20-35</w:t>
            </w:r>
          </w:p>
          <w:p w14:paraId="2D881F26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&gt;35</w:t>
            </w:r>
          </w:p>
          <w:p w14:paraId="5A1FB5B1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0D8A2CAF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nulliparous</w:t>
            </w:r>
          </w:p>
          <w:p w14:paraId="08E0DFD6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multiparous </w:t>
            </w:r>
          </w:p>
          <w:p w14:paraId="35F7D94D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00584089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methadone</w:t>
            </w:r>
          </w:p>
          <w:p w14:paraId="54B067EA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buprenorphine</w:t>
            </w:r>
          </w:p>
          <w:p w14:paraId="0E8F52EE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2B6D2AEF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yes</w:t>
            </w:r>
          </w:p>
          <w:p w14:paraId="1614EEB0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no</w:t>
            </w:r>
          </w:p>
          <w:p w14:paraId="3C15A3F0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253F0B66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spontaneous</w:t>
            </w:r>
          </w:p>
          <w:p w14:paraId="7EA52064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assisted*</w:t>
            </w:r>
          </w:p>
          <w:p w14:paraId="1FD8A274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54DCF503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3BB048C2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74E41E0E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6E61E848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3D191342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0604A39F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7B05B9AA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breastfeeding</w:t>
            </w:r>
          </w:p>
          <w:p w14:paraId="25B0A3B9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formula</w:t>
            </w:r>
          </w:p>
          <w:p w14:paraId="0485B884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19045E4C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yes</w:t>
            </w:r>
          </w:p>
          <w:p w14:paraId="57A241E1" w14:textId="77777777" w:rsidR="003453CD" w:rsidRDefault="003453CD" w:rsidP="003453C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no</w:t>
            </w:r>
          </w:p>
          <w:p w14:paraId="06C63E64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7E543A25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0047AA03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 xml:space="preserve"> </w:t>
            </w:r>
          </w:p>
          <w:p w14:paraId="5851DF46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</w:tc>
        <w:tc>
          <w:tcPr>
            <w:tcW w:w="1533" w:type="dxa"/>
            <w:tcBorders>
              <w:left w:val="nil"/>
              <w:right w:val="nil"/>
            </w:tcBorders>
          </w:tcPr>
          <w:p w14:paraId="57EF6462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15EAF7AB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5(71)</w:t>
            </w:r>
          </w:p>
          <w:p w14:paraId="722C1C75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2(29)</w:t>
            </w:r>
          </w:p>
          <w:p w14:paraId="214C9D55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133C7DDA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1(14)</w:t>
            </w:r>
          </w:p>
          <w:p w14:paraId="12B4E1F9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6(84)</w:t>
            </w:r>
          </w:p>
          <w:p w14:paraId="404DD5C3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050E7E8C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7(100)</w:t>
            </w:r>
          </w:p>
          <w:p w14:paraId="18197922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0</w:t>
            </w:r>
          </w:p>
          <w:p w14:paraId="2448D0A4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1878DB67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4(57)</w:t>
            </w:r>
          </w:p>
          <w:p w14:paraId="6F85BE41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3(43)</w:t>
            </w:r>
          </w:p>
          <w:p w14:paraId="78E0BA85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60608AB5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4(57)</w:t>
            </w:r>
          </w:p>
          <w:p w14:paraId="72B62E79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3(43)</w:t>
            </w:r>
          </w:p>
          <w:p w14:paraId="5221C74D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74E7ABD0" w14:textId="77777777" w:rsidR="003453CD" w:rsidRDefault="003453CD" w:rsidP="003453CD">
            <w:pPr>
              <w:jc w:val="center"/>
              <w:rPr>
                <w:rFonts w:ascii="Segoe UI" w:hAnsi="Segoe UI" w:cs="Segoe UI"/>
                <w:szCs w:val="24"/>
              </w:rPr>
            </w:pPr>
          </w:p>
          <w:p w14:paraId="76B73868" w14:textId="77777777" w:rsidR="003453CD" w:rsidRDefault="003453CD" w:rsidP="003453CD">
            <w:pPr>
              <w:jc w:val="center"/>
              <w:rPr>
                <w:rFonts w:ascii="Segoe UI" w:hAnsi="Segoe UI" w:cs="Segoe UI"/>
                <w:szCs w:val="24"/>
              </w:rPr>
            </w:pPr>
          </w:p>
          <w:p w14:paraId="6DFBD2B5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B023B4">
              <w:rPr>
                <w:rFonts w:ascii="Segoe UI" w:hAnsi="Segoe UI" w:cs="Segoe UI"/>
                <w:szCs w:val="24"/>
              </w:rPr>
              <w:t>38+3-41+4</w:t>
            </w:r>
          </w:p>
          <w:p w14:paraId="70CF5D5E" w14:textId="77777777" w:rsidR="003453CD" w:rsidRDefault="003453CD" w:rsidP="003453CD">
            <w:pPr>
              <w:jc w:val="center"/>
              <w:rPr>
                <w:rFonts w:ascii="Segoe UI" w:hAnsi="Segoe UI" w:cs="Segoe UI"/>
              </w:rPr>
            </w:pPr>
          </w:p>
          <w:p w14:paraId="5E3DC37A" w14:textId="77777777" w:rsidR="003453CD" w:rsidRDefault="003453CD" w:rsidP="003453CD">
            <w:pPr>
              <w:jc w:val="center"/>
              <w:rPr>
                <w:rFonts w:ascii="Segoe UI" w:hAnsi="Segoe UI" w:cs="Segoe UI"/>
              </w:rPr>
            </w:pPr>
            <w:r w:rsidRPr="00B023B4">
              <w:rPr>
                <w:rFonts w:ascii="Segoe UI" w:hAnsi="Segoe UI" w:cs="Segoe UI"/>
              </w:rPr>
              <w:t>3.0 – 3.9</w:t>
            </w:r>
          </w:p>
          <w:p w14:paraId="0281018E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2A255D15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7(100)</w:t>
            </w:r>
          </w:p>
          <w:p w14:paraId="7670C6D2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0</w:t>
            </w:r>
          </w:p>
          <w:p w14:paraId="5F884F1D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0B4FE9E0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2(29)</w:t>
            </w:r>
          </w:p>
          <w:p w14:paraId="13CBDDCA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5(71)</w:t>
            </w:r>
          </w:p>
          <w:p w14:paraId="0F0856B1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4DF282A4" w14:textId="77777777" w:rsidR="003453CD" w:rsidRDefault="003453CD" w:rsidP="003453CD">
            <w:pPr>
              <w:jc w:val="center"/>
              <w:rPr>
                <w:rFonts w:ascii="Segoe UI" w:hAnsi="Segoe UI" w:cs="Segoe UI"/>
              </w:rPr>
            </w:pPr>
            <w:r w:rsidRPr="00481491">
              <w:rPr>
                <w:rFonts w:ascii="Segoe UI" w:hAnsi="Segoe UI" w:cs="Segoe UI"/>
              </w:rPr>
              <w:t>5-24</w:t>
            </w:r>
          </w:p>
          <w:p w14:paraId="6B8AAC36" w14:textId="77777777" w:rsidR="003453CD" w:rsidRPr="00481491" w:rsidRDefault="003453CD" w:rsidP="003453CD">
            <w:pPr>
              <w:jc w:val="center"/>
              <w:rPr>
                <w:rFonts w:ascii="Segoe UI" w:hAnsi="Segoe UI" w:cs="Segoe UI"/>
              </w:rPr>
            </w:pPr>
            <w:r w:rsidRPr="00481491">
              <w:rPr>
                <w:rFonts w:ascii="Segoe UI" w:hAnsi="Segoe UI" w:cs="Segoe UI"/>
              </w:rPr>
              <w:t>10.5±7.0</w:t>
            </w:r>
          </w:p>
          <w:p w14:paraId="41FD7D44" w14:textId="77777777" w:rsidR="003453CD" w:rsidRPr="00B023B4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</w:tc>
        <w:tc>
          <w:tcPr>
            <w:tcW w:w="1420" w:type="dxa"/>
            <w:tcBorders>
              <w:left w:val="nil"/>
              <w:right w:val="nil"/>
            </w:tcBorders>
          </w:tcPr>
          <w:p w14:paraId="34BB780A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16F8E569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4(57)</w:t>
            </w:r>
          </w:p>
          <w:p w14:paraId="6585B573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3(43)</w:t>
            </w:r>
          </w:p>
          <w:p w14:paraId="558EE17B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656D0A51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3(43)</w:t>
            </w:r>
          </w:p>
          <w:p w14:paraId="2331AF14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4(57)</w:t>
            </w:r>
          </w:p>
          <w:p w14:paraId="44164A16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26251432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6(84)</w:t>
            </w:r>
          </w:p>
          <w:p w14:paraId="778492B5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1(14)</w:t>
            </w:r>
          </w:p>
          <w:p w14:paraId="33FD3413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13C37C5F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1(14)</w:t>
            </w:r>
          </w:p>
          <w:p w14:paraId="4D86F638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6(84)</w:t>
            </w:r>
          </w:p>
          <w:p w14:paraId="4DA0948A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246F55F0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4(57)</w:t>
            </w:r>
          </w:p>
          <w:p w14:paraId="5E40AFED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3(43)</w:t>
            </w:r>
          </w:p>
          <w:p w14:paraId="72AA0BD5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0094EA70" w14:textId="77777777" w:rsidR="003453CD" w:rsidRDefault="003453CD" w:rsidP="003453CD">
            <w:pPr>
              <w:jc w:val="center"/>
              <w:rPr>
                <w:rFonts w:ascii="Segoe UI" w:hAnsi="Segoe UI" w:cs="Segoe UI"/>
                <w:szCs w:val="24"/>
              </w:rPr>
            </w:pPr>
          </w:p>
          <w:p w14:paraId="6BF26822" w14:textId="77777777" w:rsidR="003453CD" w:rsidRDefault="003453CD" w:rsidP="003453CD">
            <w:pPr>
              <w:jc w:val="center"/>
              <w:rPr>
                <w:rFonts w:ascii="Segoe UI" w:hAnsi="Segoe UI" w:cs="Segoe UI"/>
                <w:szCs w:val="24"/>
              </w:rPr>
            </w:pPr>
          </w:p>
          <w:p w14:paraId="4D91C8F4" w14:textId="77777777" w:rsidR="003453CD" w:rsidRDefault="003453CD" w:rsidP="003453CD">
            <w:pPr>
              <w:jc w:val="center"/>
              <w:rPr>
                <w:rFonts w:ascii="Segoe UI" w:hAnsi="Segoe UI" w:cs="Segoe UI"/>
                <w:szCs w:val="24"/>
              </w:rPr>
            </w:pPr>
            <w:r w:rsidRPr="00B023B4">
              <w:rPr>
                <w:rFonts w:ascii="Segoe UI" w:hAnsi="Segoe UI" w:cs="Segoe UI"/>
                <w:szCs w:val="24"/>
              </w:rPr>
              <w:t>36+6-41+0</w:t>
            </w:r>
          </w:p>
          <w:p w14:paraId="6CD70D88" w14:textId="77777777" w:rsidR="003453CD" w:rsidRDefault="003453CD" w:rsidP="003453CD">
            <w:pPr>
              <w:jc w:val="center"/>
              <w:rPr>
                <w:rFonts w:ascii="Segoe UI" w:hAnsi="Segoe UI" w:cs="Segoe UI"/>
                <w:szCs w:val="24"/>
              </w:rPr>
            </w:pPr>
          </w:p>
          <w:p w14:paraId="112F12E5" w14:textId="77777777" w:rsidR="003453CD" w:rsidRDefault="003453CD" w:rsidP="003453CD">
            <w:pPr>
              <w:jc w:val="center"/>
              <w:rPr>
                <w:rFonts w:ascii="Segoe UI" w:hAnsi="Segoe UI" w:cs="Segoe UI"/>
                <w:szCs w:val="24"/>
              </w:rPr>
            </w:pPr>
            <w:r w:rsidRPr="002D6EE8">
              <w:rPr>
                <w:rFonts w:ascii="Segoe UI" w:hAnsi="Segoe UI" w:cs="Segoe UI"/>
                <w:szCs w:val="24"/>
              </w:rPr>
              <w:t>2.8 – 3.8</w:t>
            </w:r>
          </w:p>
          <w:p w14:paraId="55F491AA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2285029F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4(57)</w:t>
            </w:r>
          </w:p>
          <w:p w14:paraId="63C25BC3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3(43)</w:t>
            </w:r>
          </w:p>
          <w:p w14:paraId="3247250D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6E653C10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4(57)</w:t>
            </w:r>
          </w:p>
          <w:p w14:paraId="3CBE1192" w14:textId="77777777" w:rsidR="003453CD" w:rsidRDefault="003453CD" w:rsidP="003453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3(43)</w:t>
            </w:r>
            <w:r w:rsidRPr="004814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B4ED45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51FF6B19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481491">
              <w:rPr>
                <w:rFonts w:ascii="Segoe UI" w:eastAsia="Times New Roman" w:hAnsi="Segoe UI" w:cs="Segoe UI"/>
                <w:color w:val="212121"/>
                <w:lang w:eastAsia="en-GB"/>
              </w:rPr>
              <w:t>7-43</w:t>
            </w:r>
          </w:p>
          <w:p w14:paraId="4EBC81A9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481491">
              <w:rPr>
                <w:rFonts w:ascii="Segoe UI" w:eastAsia="Times New Roman" w:hAnsi="Segoe UI" w:cs="Segoe UI"/>
                <w:color w:val="212121"/>
                <w:lang w:eastAsia="en-GB"/>
              </w:rPr>
              <w:t>19.4±13.0</w:t>
            </w:r>
          </w:p>
          <w:p w14:paraId="30C71998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612DB6F5" w14:textId="77777777" w:rsidR="003453CD" w:rsidRPr="00B023B4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14:paraId="31D0AD92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2D9F8857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9(64)</w:t>
            </w:r>
          </w:p>
          <w:p w14:paraId="5C3E4453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5(36)</w:t>
            </w:r>
          </w:p>
          <w:p w14:paraId="5BD0125F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585DA7C4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4(28)</w:t>
            </w:r>
          </w:p>
          <w:p w14:paraId="1BFA0191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10(71)</w:t>
            </w:r>
          </w:p>
          <w:p w14:paraId="611AD8B6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5DF8B16E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13(93)</w:t>
            </w:r>
          </w:p>
          <w:p w14:paraId="28BBB7B5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1(7)</w:t>
            </w:r>
          </w:p>
          <w:p w14:paraId="44836010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7F092053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5(36)</w:t>
            </w:r>
          </w:p>
          <w:p w14:paraId="1C29FA2E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9(64)</w:t>
            </w:r>
          </w:p>
          <w:p w14:paraId="116F6B17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7A6C038E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8(57)</w:t>
            </w:r>
          </w:p>
          <w:p w14:paraId="1CD15340" w14:textId="77777777" w:rsidR="003453CD" w:rsidRDefault="003453CD" w:rsidP="003453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6(43)</w:t>
            </w:r>
            <w:r w:rsidRPr="00B023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73910C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5D90482F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032E1037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1930B8FE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B023B4">
              <w:rPr>
                <w:rFonts w:ascii="Segoe UI" w:eastAsia="Times New Roman" w:hAnsi="Segoe UI" w:cs="Segoe UI"/>
                <w:color w:val="212121"/>
                <w:lang w:eastAsia="en-GB"/>
              </w:rPr>
              <w:t>36+6-41+4</w:t>
            </w:r>
          </w:p>
          <w:p w14:paraId="7D35A5CA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0E262C19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2D6EE8">
              <w:rPr>
                <w:rFonts w:ascii="Segoe UI" w:eastAsia="Times New Roman" w:hAnsi="Segoe UI" w:cs="Segoe UI"/>
                <w:color w:val="212121"/>
                <w:lang w:eastAsia="en-GB"/>
              </w:rPr>
              <w:t>2.8-3.9</w:t>
            </w:r>
          </w:p>
          <w:p w14:paraId="69767C58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018D1DD4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11(79)</w:t>
            </w:r>
          </w:p>
          <w:p w14:paraId="1DBE0A09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3(21)</w:t>
            </w:r>
          </w:p>
          <w:p w14:paraId="1E93C1B5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257AF1D8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6(43)</w:t>
            </w:r>
          </w:p>
          <w:p w14:paraId="789CA652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8(43)</w:t>
            </w:r>
          </w:p>
          <w:p w14:paraId="2CA59ED9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68CBC139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5-43</w:t>
            </w:r>
          </w:p>
          <w:p w14:paraId="6BC0921A" w14:textId="77777777" w:rsidR="003453CD" w:rsidRDefault="003453CD" w:rsidP="003453C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481491">
              <w:rPr>
                <w:rFonts w:ascii="Segoe UI" w:eastAsia="Times New Roman" w:hAnsi="Segoe UI" w:cs="Segoe UI"/>
                <w:color w:val="212121"/>
                <w:lang w:eastAsia="en-GB"/>
              </w:rPr>
              <w:t>14.9±11.1</w:t>
            </w:r>
          </w:p>
        </w:tc>
      </w:tr>
    </w:tbl>
    <w:p w14:paraId="4B166EA9" w14:textId="77822147" w:rsidR="003453CD" w:rsidRDefault="003453CD" w:rsidP="004E727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56439A40" w14:textId="519BB892" w:rsidR="003453CD" w:rsidRDefault="003453CD" w:rsidP="004E727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F9E030A" w14:textId="77777777" w:rsidR="003453CD" w:rsidRDefault="003453CD" w:rsidP="003453C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*Assisted birth includes instrumental and operative delivery</w:t>
      </w:r>
    </w:p>
    <w:p w14:paraId="1BE78561" w14:textId="77777777" w:rsidR="003453CD" w:rsidRDefault="003453CD" w:rsidP="003453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049F9D" w14:textId="0ADA0BE6" w:rsidR="003453CD" w:rsidRDefault="003453CD" w:rsidP="004E727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A0721C9" w14:textId="04C26B0D" w:rsidR="003453CD" w:rsidRDefault="003453CD" w:rsidP="004E727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191740B" w14:textId="77777777" w:rsidR="003453CD" w:rsidRDefault="003453CD" w:rsidP="004E727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210092D" w14:textId="77777777" w:rsidR="004E7277" w:rsidRPr="00494AB5" w:rsidRDefault="004E7277" w:rsidP="00494AB5">
      <w:pPr>
        <w:rPr>
          <w:rFonts w:ascii="Arial" w:hAnsi="Arial" w:cs="Arial"/>
          <w:b/>
          <w:sz w:val="24"/>
          <w:szCs w:val="24"/>
        </w:rPr>
      </w:pPr>
      <w:r w:rsidRPr="00494AB5">
        <w:rPr>
          <w:rFonts w:ascii="Arial" w:hAnsi="Arial" w:cs="Arial"/>
          <w:b/>
          <w:sz w:val="24"/>
          <w:szCs w:val="24"/>
        </w:rPr>
        <w:lastRenderedPageBreak/>
        <w:t xml:space="preserve">Table 2 </w:t>
      </w:r>
    </w:p>
    <w:p w14:paraId="2C3CD5C5" w14:textId="67D102DF" w:rsidR="00D720A6" w:rsidRDefault="002D4AAF" w:rsidP="00D720A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Mixed methods feasibility study of breastfeeding s</w:t>
      </w:r>
      <w:r w:rsidR="00BE506A">
        <w:rPr>
          <w:rFonts w:ascii="Arial" w:hAnsi="Arial" w:cs="Arial"/>
          <w:i/>
          <w:sz w:val="24"/>
          <w:szCs w:val="24"/>
        </w:rPr>
        <w:t>upport in substance dependence:</w:t>
      </w:r>
      <w:r w:rsidR="00E760C3">
        <w:rPr>
          <w:rFonts w:ascii="Arial" w:hAnsi="Arial" w:cs="Arial"/>
          <w:i/>
          <w:sz w:val="24"/>
          <w:szCs w:val="24"/>
        </w:rPr>
        <w:t xml:space="preserve"> pharmacotherapy and length of hospital stay for infants at risk of </w:t>
      </w:r>
      <w:r w:rsidR="004E7277" w:rsidRPr="00FC21B4">
        <w:rPr>
          <w:rFonts w:ascii="Arial" w:hAnsi="Arial" w:cs="Arial"/>
          <w:i/>
          <w:sz w:val="24"/>
          <w:szCs w:val="24"/>
        </w:rPr>
        <w:t>Neonatal Abstinence Syndrome</w:t>
      </w:r>
      <w:r w:rsidR="00BE506A">
        <w:rPr>
          <w:rFonts w:ascii="Arial" w:hAnsi="Arial" w:cs="Arial"/>
          <w:i/>
          <w:sz w:val="24"/>
          <w:szCs w:val="24"/>
        </w:rPr>
        <w:t xml:space="preserve"> by infant feeding method</w:t>
      </w:r>
      <w:r w:rsidR="00D720A6">
        <w:rPr>
          <w:rFonts w:ascii="Arial" w:hAnsi="Arial" w:cs="Arial"/>
          <w:i/>
          <w:sz w:val="24"/>
          <w:szCs w:val="24"/>
        </w:rPr>
        <w:t>, Scotland 2015.</w:t>
      </w:r>
    </w:p>
    <w:p w14:paraId="5868096A" w14:textId="77777777" w:rsidR="00563015" w:rsidRDefault="00563015" w:rsidP="00D720A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13DE3C6B" w14:textId="09DF3EF9" w:rsidR="00563015" w:rsidRDefault="00563015" w:rsidP="00D720A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905"/>
        <w:gridCol w:w="546"/>
        <w:gridCol w:w="2490"/>
        <w:gridCol w:w="2552"/>
      </w:tblGrid>
      <w:tr w:rsidR="00563015" w14:paraId="754F5739" w14:textId="77777777" w:rsidTr="00EF58BD">
        <w:trPr>
          <w:trHeight w:val="70"/>
        </w:trPr>
        <w:tc>
          <w:tcPr>
            <w:tcW w:w="3905" w:type="dxa"/>
            <w:tcBorders>
              <w:bottom w:val="nil"/>
              <w:right w:val="nil"/>
            </w:tcBorders>
          </w:tcPr>
          <w:p w14:paraId="057298BD" w14:textId="77777777" w:rsidR="00563015" w:rsidRPr="00DE1A74" w:rsidRDefault="00563015" w:rsidP="00EF58B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bookmarkStart w:id="1" w:name="_Hlk501490790"/>
          </w:p>
        </w:tc>
        <w:tc>
          <w:tcPr>
            <w:tcW w:w="546" w:type="dxa"/>
            <w:tcBorders>
              <w:left w:val="nil"/>
              <w:bottom w:val="nil"/>
            </w:tcBorders>
          </w:tcPr>
          <w:p w14:paraId="185A3718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</w:tc>
        <w:tc>
          <w:tcPr>
            <w:tcW w:w="2490" w:type="dxa"/>
          </w:tcPr>
          <w:p w14:paraId="5800628B" w14:textId="77777777" w:rsidR="00563015" w:rsidRPr="00563015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563015">
              <w:rPr>
                <w:rFonts w:ascii="Segoe UI" w:hAnsi="Segoe UI" w:cs="Segoe UI"/>
              </w:rPr>
              <w:t>Breastfeeding</w:t>
            </w:r>
          </w:p>
        </w:tc>
        <w:tc>
          <w:tcPr>
            <w:tcW w:w="2552" w:type="dxa"/>
          </w:tcPr>
          <w:p w14:paraId="21D14BA2" w14:textId="77777777" w:rsidR="00563015" w:rsidRPr="00563015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563015">
              <w:rPr>
                <w:rFonts w:ascii="Segoe UI" w:hAnsi="Segoe UI" w:cs="Segoe UI"/>
              </w:rPr>
              <w:t>Formula</w:t>
            </w:r>
          </w:p>
        </w:tc>
      </w:tr>
      <w:tr w:rsidR="00563015" w14:paraId="39DAB989" w14:textId="77777777" w:rsidTr="00EF58BD">
        <w:tc>
          <w:tcPr>
            <w:tcW w:w="3905" w:type="dxa"/>
            <w:tcBorders>
              <w:top w:val="nil"/>
              <w:bottom w:val="nil"/>
              <w:right w:val="nil"/>
            </w:tcBorders>
          </w:tcPr>
          <w:p w14:paraId="7FD20995" w14:textId="77777777" w:rsidR="00563015" w:rsidRPr="00DE1A74" w:rsidRDefault="00563015" w:rsidP="00EF58B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</w:tcPr>
          <w:p w14:paraId="37C69E47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</w:tc>
        <w:tc>
          <w:tcPr>
            <w:tcW w:w="2490" w:type="dxa"/>
          </w:tcPr>
          <w:p w14:paraId="59B2DB17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DE1A74">
              <w:rPr>
                <w:rFonts w:ascii="Segoe UI" w:eastAsia="Times New Roman" w:hAnsi="Segoe UI" w:cs="Segoe UI"/>
                <w:color w:val="212121"/>
                <w:lang w:eastAsia="en-GB"/>
              </w:rPr>
              <w:t>N=11</w:t>
            </w:r>
          </w:p>
        </w:tc>
        <w:tc>
          <w:tcPr>
            <w:tcW w:w="2552" w:type="dxa"/>
          </w:tcPr>
          <w:p w14:paraId="3D8BDE44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DE1A74">
              <w:rPr>
                <w:rFonts w:ascii="Segoe UI" w:eastAsia="Times New Roman" w:hAnsi="Segoe UI" w:cs="Segoe UI"/>
                <w:color w:val="212121"/>
                <w:lang w:eastAsia="en-GB"/>
              </w:rPr>
              <w:t>N=3</w:t>
            </w:r>
          </w:p>
        </w:tc>
      </w:tr>
      <w:tr w:rsidR="00563015" w14:paraId="3FE0D676" w14:textId="77777777" w:rsidTr="00EF58BD">
        <w:tc>
          <w:tcPr>
            <w:tcW w:w="3905" w:type="dxa"/>
            <w:tcBorders>
              <w:top w:val="nil"/>
              <w:bottom w:val="nil"/>
              <w:right w:val="nil"/>
            </w:tcBorders>
          </w:tcPr>
          <w:p w14:paraId="170C86A7" w14:textId="77777777" w:rsidR="00563015" w:rsidRPr="00DE1A74" w:rsidRDefault="00563015" w:rsidP="00EF58B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</w:tcPr>
          <w:p w14:paraId="56966BE4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</w:tc>
        <w:tc>
          <w:tcPr>
            <w:tcW w:w="2490" w:type="dxa"/>
          </w:tcPr>
          <w:p w14:paraId="63B5DEA5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DE1A74">
              <w:rPr>
                <w:rFonts w:ascii="Segoe UI" w:eastAsia="Times New Roman" w:hAnsi="Segoe UI" w:cs="Segoe UI"/>
                <w:color w:val="212121"/>
                <w:lang w:eastAsia="en-GB"/>
              </w:rPr>
              <w:t>n (%)</w:t>
            </w:r>
          </w:p>
        </w:tc>
        <w:tc>
          <w:tcPr>
            <w:tcW w:w="2552" w:type="dxa"/>
          </w:tcPr>
          <w:p w14:paraId="532B5175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DE1A74">
              <w:rPr>
                <w:rFonts w:ascii="Segoe UI" w:eastAsia="Times New Roman" w:hAnsi="Segoe UI" w:cs="Segoe UI"/>
                <w:color w:val="212121"/>
                <w:lang w:eastAsia="en-GB"/>
              </w:rPr>
              <w:t>n (%)</w:t>
            </w:r>
          </w:p>
        </w:tc>
      </w:tr>
      <w:tr w:rsidR="00563015" w14:paraId="3C835DBC" w14:textId="77777777" w:rsidTr="00EF58BD">
        <w:tc>
          <w:tcPr>
            <w:tcW w:w="3905" w:type="dxa"/>
            <w:tcBorders>
              <w:top w:val="nil"/>
              <w:bottom w:val="single" w:sz="4" w:space="0" w:color="auto"/>
              <w:right w:val="nil"/>
            </w:tcBorders>
          </w:tcPr>
          <w:p w14:paraId="2F90485B" w14:textId="77777777" w:rsidR="00563015" w:rsidRPr="00563015" w:rsidRDefault="00563015" w:rsidP="00EF58BD">
            <w:pPr>
              <w:spacing w:line="360" w:lineRule="auto"/>
              <w:rPr>
                <w:rFonts w:ascii="Segoe UI" w:hAnsi="Segoe UI" w:cs="Segoe UI"/>
              </w:rPr>
            </w:pPr>
            <w:r w:rsidRPr="00563015">
              <w:rPr>
                <w:rFonts w:ascii="Segoe UI" w:hAnsi="Segoe UI" w:cs="Segoe UI"/>
              </w:rPr>
              <w:t>Neonatal Abstinence Severity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</w:tcPr>
          <w:p w14:paraId="4D349C95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7667CB94" w14:textId="77777777" w:rsidR="00563015" w:rsidRPr="00563015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563015">
              <w:rPr>
                <w:rFonts w:ascii="Segoe UI" w:hAnsi="Segoe UI" w:cs="Segoe UI"/>
              </w:rPr>
              <w:t>Mean±SD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6F9E99A" w14:textId="77777777" w:rsidR="00563015" w:rsidRPr="00563015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563015">
              <w:rPr>
                <w:rFonts w:ascii="Segoe UI" w:hAnsi="Segoe UI" w:cs="Segoe UI"/>
              </w:rPr>
              <w:t>Mean±SD</w:t>
            </w:r>
          </w:p>
        </w:tc>
      </w:tr>
      <w:tr w:rsidR="00563015" w14:paraId="2EB09A30" w14:textId="77777777" w:rsidTr="00EF58BD">
        <w:trPr>
          <w:trHeight w:val="1916"/>
        </w:trPr>
        <w:tc>
          <w:tcPr>
            <w:tcW w:w="3905" w:type="dxa"/>
            <w:tcBorders>
              <w:right w:val="nil"/>
            </w:tcBorders>
          </w:tcPr>
          <w:p w14:paraId="16AFD642" w14:textId="77777777" w:rsidR="00563015" w:rsidRPr="00DE1A74" w:rsidRDefault="00563015" w:rsidP="00EF58B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</w:t>
            </w:r>
            <w:r w:rsidRPr="00DE1A74">
              <w:rPr>
                <w:rFonts w:ascii="Segoe UI" w:hAnsi="Segoe UI" w:cs="Segoe UI"/>
              </w:rPr>
              <w:t>harmacotherapy</w:t>
            </w:r>
          </w:p>
          <w:p w14:paraId="72BB5719" w14:textId="77777777" w:rsidR="00563015" w:rsidRPr="00DE1A74" w:rsidRDefault="00563015" w:rsidP="00EF58BD">
            <w:pPr>
              <w:rPr>
                <w:rFonts w:ascii="Segoe UI" w:hAnsi="Segoe UI" w:cs="Segoe UI"/>
              </w:rPr>
            </w:pPr>
          </w:p>
          <w:p w14:paraId="180951F8" w14:textId="77777777" w:rsidR="00563015" w:rsidRPr="00DE1A74" w:rsidRDefault="00563015" w:rsidP="00EF58BD">
            <w:pPr>
              <w:rPr>
                <w:rFonts w:ascii="Segoe UI" w:hAnsi="Segoe UI" w:cs="Segoe UI"/>
              </w:rPr>
            </w:pPr>
          </w:p>
          <w:p w14:paraId="389A628C" w14:textId="77777777" w:rsidR="00563015" w:rsidRPr="00DE1A74" w:rsidRDefault="00563015" w:rsidP="00EF58BD">
            <w:pPr>
              <w:rPr>
                <w:rFonts w:ascii="Segoe UI" w:hAnsi="Segoe UI" w:cs="Segoe UI"/>
              </w:rPr>
            </w:pPr>
            <w:r w:rsidRPr="00DE1A74">
              <w:rPr>
                <w:rFonts w:ascii="Segoe UI" w:hAnsi="Segoe UI" w:cs="Segoe UI"/>
              </w:rPr>
              <w:t xml:space="preserve">Length of hospital stay </w:t>
            </w:r>
          </w:p>
          <w:p w14:paraId="15C36B54" w14:textId="77777777" w:rsidR="00563015" w:rsidRPr="00DE1A74" w:rsidRDefault="00563015" w:rsidP="00EF58BD">
            <w:pPr>
              <w:rPr>
                <w:rFonts w:ascii="Segoe UI" w:hAnsi="Segoe UI" w:cs="Segoe UI"/>
              </w:rPr>
            </w:pPr>
            <w:r w:rsidRPr="00DE1A74">
              <w:rPr>
                <w:rFonts w:ascii="Segoe UI" w:hAnsi="Segoe UI" w:cs="Segoe UI"/>
              </w:rPr>
              <w:t>range(days)</w:t>
            </w: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04F94086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DE1A74">
              <w:rPr>
                <w:rFonts w:ascii="Segoe UI" w:eastAsia="Times New Roman" w:hAnsi="Segoe UI" w:cs="Segoe UI"/>
                <w:color w:val="212121"/>
                <w:lang w:eastAsia="en-GB"/>
              </w:rPr>
              <w:t>Yes</w:t>
            </w:r>
          </w:p>
          <w:p w14:paraId="692D0156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DE1A74">
              <w:rPr>
                <w:rFonts w:ascii="Segoe UI" w:eastAsia="Times New Roman" w:hAnsi="Segoe UI" w:cs="Segoe UI"/>
                <w:color w:val="212121"/>
                <w:lang w:eastAsia="en-GB"/>
              </w:rPr>
              <w:t>No</w:t>
            </w:r>
          </w:p>
          <w:p w14:paraId="7E9923F8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5405D83B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7F452213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1A394085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216CED7C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</w:tc>
        <w:tc>
          <w:tcPr>
            <w:tcW w:w="2490" w:type="dxa"/>
            <w:tcBorders>
              <w:left w:val="nil"/>
              <w:right w:val="nil"/>
            </w:tcBorders>
          </w:tcPr>
          <w:p w14:paraId="6ADF663E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DE1A74">
              <w:rPr>
                <w:rFonts w:ascii="Segoe UI" w:eastAsia="Times New Roman" w:hAnsi="Segoe UI" w:cs="Segoe UI"/>
                <w:color w:val="212121"/>
                <w:lang w:eastAsia="en-GB"/>
              </w:rPr>
              <w:t>3(21.5)</w:t>
            </w:r>
          </w:p>
          <w:p w14:paraId="17623B35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DE1A74">
              <w:rPr>
                <w:rFonts w:ascii="Segoe UI" w:eastAsia="Times New Roman" w:hAnsi="Segoe UI" w:cs="Segoe UI"/>
                <w:color w:val="212121"/>
                <w:lang w:eastAsia="en-GB"/>
              </w:rPr>
              <w:t>8(57)</w:t>
            </w:r>
          </w:p>
          <w:p w14:paraId="2E861C46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69F76FDC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DE1A74">
              <w:rPr>
                <w:rFonts w:ascii="Segoe UI" w:eastAsia="Times New Roman" w:hAnsi="Segoe UI" w:cs="Segoe UI"/>
                <w:color w:val="212121"/>
                <w:lang w:eastAsia="en-GB"/>
              </w:rPr>
              <w:t>5-22</w:t>
            </w:r>
          </w:p>
          <w:p w14:paraId="548B413C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DE1A74">
              <w:rPr>
                <w:rFonts w:ascii="Segoe UI" w:eastAsia="Times New Roman" w:hAnsi="Segoe UI" w:cs="Segoe UI"/>
                <w:color w:val="212121"/>
                <w:lang w:eastAsia="en-GB"/>
              </w:rPr>
              <w:t>10.8± 6.7</w:t>
            </w:r>
          </w:p>
        </w:tc>
        <w:tc>
          <w:tcPr>
            <w:tcW w:w="2552" w:type="dxa"/>
            <w:tcBorders>
              <w:left w:val="nil"/>
            </w:tcBorders>
          </w:tcPr>
          <w:p w14:paraId="7D526D5D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DE1A74">
              <w:rPr>
                <w:rFonts w:ascii="Segoe UI" w:eastAsia="Times New Roman" w:hAnsi="Segoe UI" w:cs="Segoe UI"/>
                <w:color w:val="212121"/>
                <w:lang w:eastAsia="en-GB"/>
              </w:rPr>
              <w:t>3(21.5)</w:t>
            </w:r>
          </w:p>
          <w:p w14:paraId="5E3A8F6E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DE1A74">
              <w:rPr>
                <w:rFonts w:ascii="Segoe UI" w:eastAsia="Times New Roman" w:hAnsi="Segoe UI" w:cs="Segoe UI"/>
                <w:color w:val="212121"/>
                <w:lang w:eastAsia="en-GB"/>
              </w:rPr>
              <w:t>0</w:t>
            </w:r>
          </w:p>
          <w:p w14:paraId="079D588A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3A5A56FD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DE1A74">
              <w:rPr>
                <w:rFonts w:ascii="Segoe UI" w:eastAsia="Times New Roman" w:hAnsi="Segoe UI" w:cs="Segoe UI"/>
                <w:color w:val="212121"/>
                <w:lang w:eastAsia="en-GB"/>
              </w:rPr>
              <w:t>20-43</w:t>
            </w:r>
          </w:p>
          <w:p w14:paraId="36C7EBDF" w14:textId="77777777" w:rsidR="00563015" w:rsidRPr="00DE1A74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DE1A74">
              <w:rPr>
                <w:rFonts w:ascii="Segoe UI" w:eastAsia="Times New Roman" w:hAnsi="Segoe UI" w:cs="Segoe UI"/>
                <w:color w:val="212121"/>
                <w:lang w:eastAsia="en-GB"/>
              </w:rPr>
              <w:t>30.0± 11.8</w:t>
            </w:r>
          </w:p>
        </w:tc>
      </w:tr>
      <w:bookmarkEnd w:id="1"/>
    </w:tbl>
    <w:p w14:paraId="547F9CAA" w14:textId="3A9A4164" w:rsidR="00563015" w:rsidRDefault="00563015" w:rsidP="00D720A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ACB6C80" w14:textId="1F4A8841" w:rsidR="00563015" w:rsidRDefault="00563015" w:rsidP="00D720A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0959F2F2" w14:textId="77777777" w:rsidR="00563015" w:rsidRDefault="00563015" w:rsidP="00D720A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4E1B8EA" w14:textId="77777777" w:rsidR="00E760C3" w:rsidRDefault="00E760C3" w:rsidP="00D720A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78CE00EC" w14:textId="300D149B" w:rsidR="00207127" w:rsidRDefault="00207127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DC500F" w14:textId="166DAD65" w:rsidR="00207127" w:rsidRDefault="00207127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A1B5D8" w14:textId="096AC526" w:rsidR="00207127" w:rsidRDefault="00207127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19F827" w14:textId="0113867B" w:rsidR="00563015" w:rsidRDefault="00563015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1AD0E8" w14:textId="37D731E7" w:rsidR="00563015" w:rsidRDefault="00563015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A23685" w14:textId="5EEFCD6F" w:rsidR="00563015" w:rsidRDefault="00563015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A9105D" w14:textId="32468CD9" w:rsidR="00563015" w:rsidRDefault="00563015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963739" w14:textId="5DC45E3B" w:rsidR="00563015" w:rsidRDefault="00563015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5FDFAA" w14:textId="5FE9ED7C" w:rsidR="00563015" w:rsidRDefault="00563015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488AE2" w14:textId="485FBAA6" w:rsidR="00563015" w:rsidRDefault="00563015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88463A" w14:textId="3DC10B61" w:rsidR="00563015" w:rsidRDefault="00563015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DE6F91" w14:textId="1C9F10EE" w:rsidR="00563015" w:rsidRDefault="00563015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59494A" w14:textId="74C5F3EE" w:rsidR="00563015" w:rsidRDefault="00563015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2BFA94" w14:textId="0F6C5A61" w:rsidR="00563015" w:rsidRDefault="00563015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D3F588" w14:textId="069825A3" w:rsidR="00563015" w:rsidRDefault="00563015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E89D02" w14:textId="591C6950" w:rsidR="00563015" w:rsidRDefault="00563015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010CE9" w14:textId="6D8EABD3" w:rsidR="00563015" w:rsidRDefault="00563015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2B983" w14:textId="3E255D9A" w:rsidR="00563015" w:rsidRDefault="00563015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84C087" w14:textId="6878771B" w:rsidR="00563015" w:rsidRDefault="00563015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7E3DA4" w14:textId="63738563" w:rsidR="00563015" w:rsidRDefault="00563015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D11FAC" w14:textId="77777777" w:rsidR="00563015" w:rsidRDefault="00563015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DB55D9" w14:textId="61E160F5" w:rsidR="00207127" w:rsidRDefault="00207127" w:rsidP="00D720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438B72" w14:textId="77777777" w:rsidR="00494AB5" w:rsidRDefault="00494AB5" w:rsidP="002E197B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93DA04E" w14:textId="77777777" w:rsidR="00494AB5" w:rsidRDefault="00494AB5" w:rsidP="002E197B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B69133E" w14:textId="77777777" w:rsidR="00494AB5" w:rsidRDefault="00494AB5" w:rsidP="002E197B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0BF63707" w14:textId="77777777" w:rsidR="00494AB5" w:rsidRDefault="00494AB5" w:rsidP="002E197B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0FE48C3" w14:textId="1C9FD2F9" w:rsidR="004E7277" w:rsidRPr="00563015" w:rsidRDefault="004E7277" w:rsidP="00563015">
      <w:pPr>
        <w:rPr>
          <w:rFonts w:ascii="Arial" w:hAnsi="Arial" w:cs="Arial"/>
          <w:b/>
          <w:sz w:val="24"/>
        </w:rPr>
      </w:pPr>
      <w:r w:rsidRPr="00563015">
        <w:rPr>
          <w:rFonts w:ascii="Arial" w:hAnsi="Arial" w:cs="Arial"/>
          <w:b/>
          <w:sz w:val="24"/>
        </w:rPr>
        <w:lastRenderedPageBreak/>
        <w:t xml:space="preserve">Table 3 </w:t>
      </w:r>
    </w:p>
    <w:p w14:paraId="763A42EB" w14:textId="7F5E7A4D" w:rsidR="00D720A6" w:rsidRDefault="002D4AAF" w:rsidP="00D720A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Mixed methods </w:t>
      </w:r>
      <w:r w:rsidR="00D720A6">
        <w:rPr>
          <w:rFonts w:ascii="Arial" w:hAnsi="Arial" w:cs="Arial"/>
          <w:i/>
          <w:sz w:val="24"/>
          <w:szCs w:val="24"/>
        </w:rPr>
        <w:t>feasibility study of breastfeeding support in substance dependenc</w:t>
      </w:r>
      <w:r w:rsidR="00E760C3">
        <w:rPr>
          <w:rFonts w:ascii="Arial" w:hAnsi="Arial" w:cs="Arial"/>
          <w:i/>
          <w:sz w:val="24"/>
          <w:szCs w:val="24"/>
        </w:rPr>
        <w:t>e</w:t>
      </w:r>
      <w:r>
        <w:rPr>
          <w:rFonts w:ascii="Arial" w:hAnsi="Arial" w:cs="Arial"/>
          <w:i/>
          <w:sz w:val="24"/>
          <w:szCs w:val="24"/>
        </w:rPr>
        <w:t>: maternal questionnaire</w:t>
      </w:r>
      <w:r w:rsidR="00D720A6">
        <w:rPr>
          <w:rFonts w:ascii="Arial" w:hAnsi="Arial" w:cs="Arial"/>
          <w:i/>
          <w:sz w:val="24"/>
          <w:szCs w:val="24"/>
        </w:rPr>
        <w:t>, Scotland 2015.</w:t>
      </w:r>
    </w:p>
    <w:p w14:paraId="4B0245AA" w14:textId="77777777" w:rsidR="00C112B8" w:rsidRDefault="00C112B8" w:rsidP="00D720A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F969C07" w14:textId="77777777" w:rsidR="00C112B8" w:rsidRPr="00FC21B4" w:rsidRDefault="004E7277" w:rsidP="004E727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1985"/>
      </w:tblGrid>
      <w:tr w:rsidR="00C112B8" w14:paraId="75E5B080" w14:textId="77777777" w:rsidTr="00EF58BD">
        <w:tc>
          <w:tcPr>
            <w:tcW w:w="3964" w:type="dxa"/>
            <w:tcBorders>
              <w:bottom w:val="nil"/>
            </w:tcBorders>
          </w:tcPr>
          <w:p w14:paraId="7FECA290" w14:textId="77777777" w:rsidR="00C112B8" w:rsidRPr="0003148E" w:rsidRDefault="00C112B8" w:rsidP="00EF58B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</w:tc>
        <w:tc>
          <w:tcPr>
            <w:tcW w:w="1843" w:type="dxa"/>
          </w:tcPr>
          <w:p w14:paraId="34256F6A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Intervention</w:t>
            </w:r>
          </w:p>
        </w:tc>
        <w:tc>
          <w:tcPr>
            <w:tcW w:w="1701" w:type="dxa"/>
          </w:tcPr>
          <w:p w14:paraId="1B300E27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Control</w:t>
            </w:r>
          </w:p>
        </w:tc>
        <w:tc>
          <w:tcPr>
            <w:tcW w:w="1985" w:type="dxa"/>
          </w:tcPr>
          <w:p w14:paraId="1D9B9D13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Total</w:t>
            </w:r>
          </w:p>
        </w:tc>
      </w:tr>
      <w:tr w:rsidR="00C112B8" w14:paraId="262317F0" w14:textId="77777777" w:rsidTr="00EF58BD">
        <w:tc>
          <w:tcPr>
            <w:tcW w:w="3964" w:type="dxa"/>
            <w:tcBorders>
              <w:top w:val="nil"/>
            </w:tcBorders>
          </w:tcPr>
          <w:p w14:paraId="07B10D19" w14:textId="77777777" w:rsidR="00C112B8" w:rsidRDefault="00C112B8" w:rsidP="00EF58BD">
            <w:pPr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</w:tc>
        <w:tc>
          <w:tcPr>
            <w:tcW w:w="1843" w:type="dxa"/>
          </w:tcPr>
          <w:p w14:paraId="2E502F75" w14:textId="61DF3B7B" w:rsidR="00C112B8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n</w:t>
            </w:r>
            <w:r w:rsidR="00C112B8">
              <w:rPr>
                <w:rFonts w:ascii="Segoe UI" w:eastAsia="Times New Roman" w:hAnsi="Segoe UI" w:cs="Segoe UI"/>
                <w:color w:val="212121"/>
                <w:lang w:eastAsia="en-GB"/>
              </w:rPr>
              <w:t>=5</w:t>
            </w:r>
          </w:p>
        </w:tc>
        <w:tc>
          <w:tcPr>
            <w:tcW w:w="1701" w:type="dxa"/>
          </w:tcPr>
          <w:p w14:paraId="553957E5" w14:textId="67A688D3" w:rsidR="00C112B8" w:rsidRDefault="00563015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n</w:t>
            </w:r>
            <w:r w:rsidR="00C112B8">
              <w:rPr>
                <w:rFonts w:ascii="Segoe UI" w:eastAsia="Times New Roman" w:hAnsi="Segoe UI" w:cs="Segoe UI"/>
                <w:color w:val="212121"/>
                <w:lang w:eastAsia="en-GB"/>
              </w:rPr>
              <w:t>=6</w:t>
            </w:r>
          </w:p>
        </w:tc>
        <w:tc>
          <w:tcPr>
            <w:tcW w:w="1985" w:type="dxa"/>
          </w:tcPr>
          <w:p w14:paraId="13EDD578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>
              <w:rPr>
                <w:rFonts w:ascii="Segoe UI" w:eastAsia="Times New Roman" w:hAnsi="Segoe UI" w:cs="Segoe UI"/>
                <w:color w:val="212121"/>
                <w:lang w:eastAsia="en-GB"/>
              </w:rPr>
              <w:t>N=11</w:t>
            </w:r>
          </w:p>
        </w:tc>
      </w:tr>
      <w:tr w:rsidR="00C112B8" w14:paraId="1BCC7ED9" w14:textId="77777777" w:rsidTr="00EF58BD">
        <w:tc>
          <w:tcPr>
            <w:tcW w:w="3964" w:type="dxa"/>
            <w:tcBorders>
              <w:bottom w:val="single" w:sz="4" w:space="0" w:color="auto"/>
            </w:tcBorders>
          </w:tcPr>
          <w:p w14:paraId="2B5A26A2" w14:textId="77777777" w:rsidR="00C112B8" w:rsidRPr="00563015" w:rsidRDefault="00C112B8" w:rsidP="00EF58BD">
            <w:pPr>
              <w:rPr>
                <w:rFonts w:ascii="Arial" w:hAnsi="Arial" w:cs="Arial"/>
                <w:sz w:val="24"/>
                <w:szCs w:val="24"/>
              </w:rPr>
            </w:pPr>
            <w:r w:rsidRPr="00563015">
              <w:rPr>
                <w:rFonts w:ascii="Arial" w:hAnsi="Arial" w:cs="Arial"/>
                <w:sz w:val="24"/>
                <w:szCs w:val="24"/>
              </w:rPr>
              <w:t>Likert question**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88E387" w14:textId="77777777" w:rsidR="00C112B8" w:rsidRPr="00563015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563015">
              <w:rPr>
                <w:rFonts w:ascii="Segoe UI" w:hAnsi="Segoe UI" w:cs="Segoe UI"/>
              </w:rPr>
              <w:t>Mean±SD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8D813D" w14:textId="77777777" w:rsidR="00C112B8" w:rsidRPr="00563015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563015">
              <w:rPr>
                <w:rFonts w:ascii="Segoe UI" w:hAnsi="Segoe UI" w:cs="Segoe UI"/>
              </w:rPr>
              <w:t>Mean±SD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1A40123" w14:textId="77777777" w:rsidR="00C112B8" w:rsidRPr="00563015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563015">
              <w:rPr>
                <w:rFonts w:ascii="Segoe UI" w:hAnsi="Segoe UI" w:cs="Segoe UI"/>
              </w:rPr>
              <w:t>Mean±SD</w:t>
            </w:r>
          </w:p>
        </w:tc>
      </w:tr>
      <w:tr w:rsidR="00C112B8" w14:paraId="18A81C67" w14:textId="77777777" w:rsidTr="00EF58BD">
        <w:tc>
          <w:tcPr>
            <w:tcW w:w="3964" w:type="dxa"/>
            <w:tcBorders>
              <w:right w:val="nil"/>
            </w:tcBorders>
          </w:tcPr>
          <w:p w14:paraId="0F2B0A3A" w14:textId="77777777" w:rsidR="00C112B8" w:rsidRPr="0091411C" w:rsidRDefault="00C112B8" w:rsidP="00EF58BD">
            <w:pPr>
              <w:rPr>
                <w:rFonts w:ascii="Segoe UI" w:hAnsi="Segoe UI" w:cs="Segoe UI"/>
              </w:rPr>
            </w:pPr>
            <w:r w:rsidRPr="0091411C">
              <w:rPr>
                <w:rFonts w:ascii="Segoe UI" w:hAnsi="Segoe UI" w:cs="Segoe UI"/>
              </w:rPr>
              <w:t xml:space="preserve">Staff encouraged me to breastfeed </w:t>
            </w:r>
          </w:p>
          <w:p w14:paraId="0133F9D0" w14:textId="77777777" w:rsidR="00C112B8" w:rsidRPr="0091411C" w:rsidRDefault="00C112B8" w:rsidP="00EF58BD">
            <w:pPr>
              <w:rPr>
                <w:rFonts w:ascii="Segoe UI" w:hAnsi="Segoe UI" w:cs="Segoe UI"/>
              </w:rPr>
            </w:pPr>
          </w:p>
          <w:p w14:paraId="42035084" w14:textId="77777777" w:rsidR="00C112B8" w:rsidRPr="0091411C" w:rsidRDefault="00C112B8" w:rsidP="00EF58BD">
            <w:pPr>
              <w:rPr>
                <w:rFonts w:ascii="Segoe UI" w:hAnsi="Segoe UI" w:cs="Segoe UI"/>
              </w:rPr>
            </w:pPr>
            <w:r w:rsidRPr="0091411C">
              <w:rPr>
                <w:rFonts w:ascii="Segoe UI" w:hAnsi="Segoe UI" w:cs="Segoe UI"/>
              </w:rPr>
              <w:t xml:space="preserve">I asked for help when I needed support </w:t>
            </w:r>
          </w:p>
          <w:p w14:paraId="1434BB63" w14:textId="77777777" w:rsidR="00C112B8" w:rsidRPr="0091411C" w:rsidRDefault="00C112B8" w:rsidP="00EF58BD">
            <w:pPr>
              <w:rPr>
                <w:rFonts w:ascii="Segoe UI" w:hAnsi="Segoe UI" w:cs="Segoe UI"/>
              </w:rPr>
            </w:pPr>
          </w:p>
          <w:p w14:paraId="46058554" w14:textId="77777777" w:rsidR="00C112B8" w:rsidRPr="0091411C" w:rsidRDefault="00C112B8" w:rsidP="00EF58BD">
            <w:pPr>
              <w:rPr>
                <w:rFonts w:ascii="Segoe UI" w:hAnsi="Segoe UI" w:cs="Segoe UI"/>
              </w:rPr>
            </w:pPr>
            <w:r w:rsidRPr="0091411C">
              <w:rPr>
                <w:rFonts w:ascii="Segoe UI" w:hAnsi="Segoe UI" w:cs="Segoe UI"/>
              </w:rPr>
              <w:t>I always received help when I asked for it</w:t>
            </w:r>
          </w:p>
          <w:p w14:paraId="5CD8C27A" w14:textId="77777777" w:rsidR="00C112B8" w:rsidRPr="0091411C" w:rsidRDefault="00C112B8" w:rsidP="00EF58BD">
            <w:pPr>
              <w:rPr>
                <w:rFonts w:ascii="Segoe UI" w:hAnsi="Segoe UI" w:cs="Segoe UI"/>
              </w:rPr>
            </w:pPr>
          </w:p>
          <w:p w14:paraId="02A9AFCB" w14:textId="77777777" w:rsidR="00C112B8" w:rsidRPr="0091411C" w:rsidRDefault="00C112B8" w:rsidP="00EF58BD">
            <w:pPr>
              <w:rPr>
                <w:rFonts w:ascii="Segoe UI" w:hAnsi="Segoe UI" w:cs="Segoe UI"/>
              </w:rPr>
            </w:pPr>
            <w:r w:rsidRPr="0091411C">
              <w:rPr>
                <w:rFonts w:ascii="Segoe UI" w:hAnsi="Segoe UI" w:cs="Segoe UI"/>
              </w:rPr>
              <w:t xml:space="preserve">I am satisfied with the support I was given in hospital </w:t>
            </w:r>
          </w:p>
          <w:p w14:paraId="42C9C0AF" w14:textId="77777777" w:rsidR="00C112B8" w:rsidRPr="0091411C" w:rsidRDefault="00C112B8" w:rsidP="00EF58BD">
            <w:pPr>
              <w:rPr>
                <w:rFonts w:ascii="Segoe UI" w:hAnsi="Segoe UI" w:cs="Segoe UI"/>
              </w:rPr>
            </w:pPr>
          </w:p>
          <w:p w14:paraId="50F1CD6C" w14:textId="77777777" w:rsidR="00C112B8" w:rsidRPr="009F2E80" w:rsidRDefault="00C112B8" w:rsidP="00EF58BD">
            <w:pPr>
              <w:rPr>
                <w:rFonts w:ascii="Arial" w:hAnsi="Arial" w:cs="Arial"/>
                <w:sz w:val="24"/>
                <w:szCs w:val="24"/>
              </w:rPr>
            </w:pPr>
            <w:r w:rsidRPr="0091411C">
              <w:rPr>
                <w:rFonts w:ascii="Segoe UI" w:hAnsi="Segoe UI" w:cs="Segoe UI"/>
              </w:rPr>
              <w:t>I feel confident breastfeeding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7627C87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A438AB">
              <w:rPr>
                <w:rFonts w:ascii="Segoe UI" w:eastAsia="Times New Roman" w:hAnsi="Segoe UI" w:cs="Segoe UI"/>
                <w:color w:val="212121"/>
                <w:lang w:eastAsia="en-GB"/>
              </w:rPr>
              <w:t>9.0± 2.2</w:t>
            </w:r>
          </w:p>
          <w:p w14:paraId="48502E25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470718E2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A438AB">
              <w:rPr>
                <w:rFonts w:ascii="Segoe UI" w:eastAsia="Times New Roman" w:hAnsi="Segoe UI" w:cs="Segoe UI"/>
                <w:color w:val="212121"/>
                <w:lang w:eastAsia="en-GB"/>
              </w:rPr>
              <w:t>8.8± 1.1</w:t>
            </w:r>
          </w:p>
          <w:p w14:paraId="76526EF7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5377E3E7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396EFD98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A438AB">
              <w:rPr>
                <w:rFonts w:ascii="Segoe UI" w:eastAsia="Times New Roman" w:hAnsi="Segoe UI" w:cs="Segoe UI"/>
                <w:color w:val="212121"/>
                <w:lang w:eastAsia="en-GB"/>
              </w:rPr>
              <w:t>9.2± 1.3</w:t>
            </w:r>
          </w:p>
          <w:p w14:paraId="7203808A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0B67238D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0ECB7D9D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A438AB">
              <w:rPr>
                <w:rFonts w:ascii="Segoe UI" w:eastAsia="Times New Roman" w:hAnsi="Segoe UI" w:cs="Segoe UI"/>
                <w:color w:val="212121"/>
                <w:lang w:eastAsia="en-GB"/>
              </w:rPr>
              <w:t>9.6± 0.9</w:t>
            </w:r>
          </w:p>
          <w:p w14:paraId="2F9EBC04" w14:textId="77777777" w:rsidR="00C112B8" w:rsidRPr="00A438AB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779F9FF8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41C8E7FA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A438AB">
              <w:rPr>
                <w:rFonts w:ascii="Segoe UI" w:eastAsia="Times New Roman" w:hAnsi="Segoe UI" w:cs="Segoe UI"/>
                <w:color w:val="212121"/>
                <w:lang w:eastAsia="en-GB"/>
              </w:rPr>
              <w:t>9.0± 1.7</w:t>
            </w:r>
          </w:p>
          <w:p w14:paraId="53783776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45F49B4F" w14:textId="77777777" w:rsidR="00C112B8" w:rsidRPr="00B023B4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3F6FFB0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A438AB">
              <w:rPr>
                <w:rFonts w:ascii="Segoe UI" w:eastAsia="Times New Roman" w:hAnsi="Segoe UI" w:cs="Segoe UI"/>
                <w:color w:val="212121"/>
                <w:lang w:eastAsia="en-GB"/>
              </w:rPr>
              <w:t>6.4± 2.9</w:t>
            </w:r>
          </w:p>
          <w:p w14:paraId="45BBE28C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53EEE601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A438AB">
              <w:rPr>
                <w:rFonts w:ascii="Segoe UI" w:eastAsia="Times New Roman" w:hAnsi="Segoe UI" w:cs="Segoe UI"/>
                <w:color w:val="212121"/>
                <w:lang w:eastAsia="en-GB"/>
              </w:rPr>
              <w:t>5.4± 3.7</w:t>
            </w:r>
          </w:p>
          <w:p w14:paraId="0EFAA9B4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414D231A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47486593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A438AB">
              <w:rPr>
                <w:rFonts w:ascii="Segoe UI" w:eastAsia="Times New Roman" w:hAnsi="Segoe UI" w:cs="Segoe UI"/>
                <w:color w:val="212121"/>
                <w:lang w:eastAsia="en-GB"/>
              </w:rPr>
              <w:t>6.4± 2.3</w:t>
            </w:r>
          </w:p>
          <w:p w14:paraId="3F6D9D08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6B2E1392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61B1B5CF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A438AB">
              <w:rPr>
                <w:rFonts w:ascii="Segoe UI" w:eastAsia="Times New Roman" w:hAnsi="Segoe UI" w:cs="Segoe UI"/>
                <w:color w:val="212121"/>
                <w:lang w:eastAsia="en-GB"/>
              </w:rPr>
              <w:t>6.8± 2.2</w:t>
            </w:r>
          </w:p>
          <w:p w14:paraId="7998A415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6FDBAA52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5921ECD2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A438AB">
              <w:rPr>
                <w:rFonts w:ascii="Segoe UI" w:eastAsia="Times New Roman" w:hAnsi="Segoe UI" w:cs="Segoe UI"/>
                <w:color w:val="212121"/>
                <w:lang w:eastAsia="en-GB"/>
              </w:rPr>
              <w:t>4.3± 21</w:t>
            </w:r>
          </w:p>
          <w:p w14:paraId="058716D3" w14:textId="77777777" w:rsidR="00C112B8" w:rsidRPr="00B023B4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2A834AA9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A438AB">
              <w:rPr>
                <w:rFonts w:ascii="Segoe UI" w:eastAsia="Times New Roman" w:hAnsi="Segoe UI" w:cs="Segoe UI"/>
                <w:color w:val="212121"/>
                <w:lang w:eastAsia="en-GB"/>
              </w:rPr>
              <w:t>7.7± 2.8</w:t>
            </w:r>
          </w:p>
          <w:p w14:paraId="09D3FD1B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24A1A1C4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A438AB">
              <w:rPr>
                <w:rFonts w:ascii="Segoe UI" w:eastAsia="Times New Roman" w:hAnsi="Segoe UI" w:cs="Segoe UI"/>
                <w:color w:val="212121"/>
                <w:lang w:eastAsia="en-GB"/>
              </w:rPr>
              <w:t>7.1± 3.1</w:t>
            </w:r>
          </w:p>
          <w:p w14:paraId="67C7B571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738896B3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5A0A4B62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A438AB">
              <w:rPr>
                <w:rFonts w:ascii="Segoe UI" w:eastAsia="Times New Roman" w:hAnsi="Segoe UI" w:cs="Segoe UI"/>
                <w:color w:val="212121"/>
                <w:lang w:eastAsia="en-GB"/>
              </w:rPr>
              <w:t>7.8± 2.3</w:t>
            </w:r>
          </w:p>
          <w:p w14:paraId="57FAE044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4E7A7F99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4C7DE3D4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A438AB">
              <w:rPr>
                <w:rFonts w:ascii="Segoe UI" w:eastAsia="Times New Roman" w:hAnsi="Segoe UI" w:cs="Segoe UI"/>
                <w:color w:val="212121"/>
                <w:lang w:eastAsia="en-GB"/>
              </w:rPr>
              <w:t>8.2± 2.2</w:t>
            </w:r>
          </w:p>
          <w:p w14:paraId="149A0E4A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7522F14A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</w:p>
          <w:p w14:paraId="588F9DDD" w14:textId="77777777" w:rsidR="00C112B8" w:rsidRDefault="00C112B8" w:rsidP="00EF58BD">
            <w:pPr>
              <w:jc w:val="center"/>
              <w:rPr>
                <w:rFonts w:ascii="Segoe UI" w:eastAsia="Times New Roman" w:hAnsi="Segoe UI" w:cs="Segoe UI"/>
                <w:color w:val="212121"/>
                <w:lang w:eastAsia="en-GB"/>
              </w:rPr>
            </w:pPr>
            <w:r w:rsidRPr="00A438AB">
              <w:rPr>
                <w:rFonts w:ascii="Segoe UI" w:eastAsia="Times New Roman" w:hAnsi="Segoe UI" w:cs="Segoe UI"/>
                <w:color w:val="212121"/>
                <w:lang w:eastAsia="en-GB"/>
              </w:rPr>
              <w:t>6.9± 3.1</w:t>
            </w:r>
          </w:p>
        </w:tc>
      </w:tr>
    </w:tbl>
    <w:p w14:paraId="342628A8" w14:textId="34E92754" w:rsidR="004E7277" w:rsidRPr="00FC21B4" w:rsidRDefault="004E7277" w:rsidP="004E727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6F29577" w14:textId="77777777" w:rsidR="004E7277" w:rsidRDefault="004E7277" w:rsidP="004E7277">
      <w:pPr>
        <w:rPr>
          <w:rFonts w:ascii="Arial" w:hAnsi="Arial" w:cs="Arial"/>
        </w:rPr>
      </w:pPr>
    </w:p>
    <w:p w14:paraId="6CACD4C1" w14:textId="77777777" w:rsidR="004E7277" w:rsidRPr="00A34441" w:rsidRDefault="00D4032F" w:rsidP="004E7277">
      <w:pPr>
        <w:rPr>
          <w:rFonts w:ascii="Arial" w:hAnsi="Arial" w:cs="Arial"/>
          <w:sz w:val="24"/>
        </w:rPr>
      </w:pPr>
      <w:r w:rsidRPr="00A34441">
        <w:rPr>
          <w:rFonts w:ascii="Arial" w:hAnsi="Arial" w:cs="Arial"/>
          <w:sz w:val="24"/>
        </w:rPr>
        <w:t>** Likert score 1(</w:t>
      </w:r>
      <w:r w:rsidR="0093386A" w:rsidRPr="00A34441">
        <w:rPr>
          <w:rFonts w:ascii="Arial" w:hAnsi="Arial" w:cs="Arial"/>
          <w:sz w:val="24"/>
        </w:rPr>
        <w:t xml:space="preserve">completely </w:t>
      </w:r>
      <w:r w:rsidRPr="00A34441">
        <w:rPr>
          <w:rFonts w:ascii="Arial" w:hAnsi="Arial" w:cs="Arial"/>
          <w:sz w:val="24"/>
        </w:rPr>
        <w:t>disagree) to 10 (</w:t>
      </w:r>
      <w:r w:rsidR="0093386A" w:rsidRPr="00A34441">
        <w:rPr>
          <w:rFonts w:ascii="Arial" w:hAnsi="Arial" w:cs="Arial"/>
          <w:sz w:val="24"/>
        </w:rPr>
        <w:t xml:space="preserve">completely </w:t>
      </w:r>
      <w:r w:rsidRPr="00A34441">
        <w:rPr>
          <w:rFonts w:ascii="Arial" w:hAnsi="Arial" w:cs="Arial"/>
          <w:sz w:val="24"/>
        </w:rPr>
        <w:t>agree)</w:t>
      </w:r>
    </w:p>
    <w:p w14:paraId="3D6AD771" w14:textId="77777777" w:rsidR="004E7277" w:rsidRPr="00A34441" w:rsidRDefault="004E7277" w:rsidP="004E7277">
      <w:pPr>
        <w:rPr>
          <w:sz w:val="24"/>
        </w:rPr>
      </w:pPr>
    </w:p>
    <w:p w14:paraId="46D7D01C" w14:textId="77777777" w:rsidR="00BF380D" w:rsidRDefault="00BF380D" w:rsidP="0044243D">
      <w:pPr>
        <w:suppressLineNumbers/>
        <w:spacing w:line="480" w:lineRule="auto"/>
      </w:pPr>
    </w:p>
    <w:sectPr w:rsidR="00BF380D" w:rsidSect="004E727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44D39" w14:textId="77777777" w:rsidR="00767C13" w:rsidRDefault="00767C13" w:rsidP="00C02043">
      <w:pPr>
        <w:spacing w:after="0" w:line="240" w:lineRule="auto"/>
      </w:pPr>
      <w:r>
        <w:separator/>
      </w:r>
    </w:p>
  </w:endnote>
  <w:endnote w:type="continuationSeparator" w:id="0">
    <w:p w14:paraId="4D8BE13A" w14:textId="77777777" w:rsidR="00767C13" w:rsidRDefault="00767C13" w:rsidP="00C0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0494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BB4739" w14:textId="37D8894F" w:rsidR="003453CD" w:rsidRDefault="003453C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90C" w:rsidRPr="000B190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EA8346B" w14:textId="77777777" w:rsidR="003453CD" w:rsidRDefault="00345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933FF" w14:textId="77777777" w:rsidR="00767C13" w:rsidRDefault="00767C13" w:rsidP="00C02043">
      <w:pPr>
        <w:spacing w:after="0" w:line="240" w:lineRule="auto"/>
      </w:pPr>
      <w:r>
        <w:separator/>
      </w:r>
    </w:p>
  </w:footnote>
  <w:footnote w:type="continuationSeparator" w:id="0">
    <w:p w14:paraId="74E86D3B" w14:textId="77777777" w:rsidR="00767C13" w:rsidRDefault="00767C13" w:rsidP="00C0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B915F" w14:textId="4E301DD2" w:rsidR="00F75048" w:rsidRDefault="00F75048" w:rsidP="00F75048">
    <w:pPr>
      <w:spacing w:after="0" w:line="240" w:lineRule="auto"/>
      <w:jc w:val="center"/>
      <w:outlineLvl w:val="0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MacVicar, Humphrey &amp; Forbes-McKay (2018)</w:t>
    </w:r>
  </w:p>
  <w:p w14:paraId="62EF77C2" w14:textId="54C9D4E2" w:rsidR="00F75048" w:rsidRPr="00F75048" w:rsidRDefault="00F75048" w:rsidP="00F75048">
    <w:pPr>
      <w:spacing w:after="0" w:line="240" w:lineRule="auto"/>
      <w:jc w:val="center"/>
      <w:outlineLvl w:val="0"/>
      <w:rPr>
        <w:rFonts w:ascii="Arial" w:hAnsi="Arial" w:cs="Arial"/>
        <w:i/>
        <w:sz w:val="24"/>
        <w:szCs w:val="24"/>
      </w:rPr>
    </w:pPr>
    <w:r w:rsidRPr="00F75048">
      <w:rPr>
        <w:rFonts w:ascii="Arial" w:hAnsi="Arial" w:cs="Arial"/>
        <w:i/>
        <w:sz w:val="24"/>
        <w:szCs w:val="24"/>
      </w:rPr>
      <w:t xml:space="preserve">Breastfeeding and the substance exposed mother and baby </w:t>
    </w:r>
  </w:p>
  <w:p w14:paraId="035A8A13" w14:textId="77777777" w:rsidR="003453CD" w:rsidRDefault="003453CD">
    <w:pPr>
      <w:pStyle w:val="Header"/>
    </w:pPr>
  </w:p>
  <w:p w14:paraId="436FB1AD" w14:textId="77777777" w:rsidR="003453CD" w:rsidRDefault="00345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B75"/>
    <w:multiLevelType w:val="hybridMultilevel"/>
    <w:tmpl w:val="1BBC6C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91C47"/>
    <w:multiLevelType w:val="hybridMultilevel"/>
    <w:tmpl w:val="2D98B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7C8A"/>
    <w:multiLevelType w:val="hybridMultilevel"/>
    <w:tmpl w:val="F1749E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57"/>
    <w:rsid w:val="00002F26"/>
    <w:rsid w:val="00007BE0"/>
    <w:rsid w:val="00027A49"/>
    <w:rsid w:val="000501CC"/>
    <w:rsid w:val="00077145"/>
    <w:rsid w:val="00096E0A"/>
    <w:rsid w:val="000B190C"/>
    <w:rsid w:val="000C7694"/>
    <w:rsid w:val="000C7F41"/>
    <w:rsid w:val="000D70D6"/>
    <w:rsid w:val="000E7908"/>
    <w:rsid w:val="001034F8"/>
    <w:rsid w:val="00105654"/>
    <w:rsid w:val="00107F12"/>
    <w:rsid w:val="001150D7"/>
    <w:rsid w:val="001174A1"/>
    <w:rsid w:val="001209C2"/>
    <w:rsid w:val="00124A03"/>
    <w:rsid w:val="00130798"/>
    <w:rsid w:val="001330D5"/>
    <w:rsid w:val="00155FE2"/>
    <w:rsid w:val="00161C77"/>
    <w:rsid w:val="00176E10"/>
    <w:rsid w:val="00193667"/>
    <w:rsid w:val="00194844"/>
    <w:rsid w:val="00197C7B"/>
    <w:rsid w:val="001A55E9"/>
    <w:rsid w:val="001C08B8"/>
    <w:rsid w:val="001D1303"/>
    <w:rsid w:val="001D6834"/>
    <w:rsid w:val="001F1AF5"/>
    <w:rsid w:val="001F565B"/>
    <w:rsid w:val="00204B4A"/>
    <w:rsid w:val="002058BF"/>
    <w:rsid w:val="00207127"/>
    <w:rsid w:val="00211E6B"/>
    <w:rsid w:val="00217CD7"/>
    <w:rsid w:val="002455E3"/>
    <w:rsid w:val="00247451"/>
    <w:rsid w:val="00250383"/>
    <w:rsid w:val="00262EB6"/>
    <w:rsid w:val="00280D82"/>
    <w:rsid w:val="00281CDA"/>
    <w:rsid w:val="002A0C11"/>
    <w:rsid w:val="002A12A0"/>
    <w:rsid w:val="002A37EE"/>
    <w:rsid w:val="002A39BD"/>
    <w:rsid w:val="002A5971"/>
    <w:rsid w:val="002A7992"/>
    <w:rsid w:val="002B18A2"/>
    <w:rsid w:val="002C4FC3"/>
    <w:rsid w:val="002D4AAF"/>
    <w:rsid w:val="002D4C5E"/>
    <w:rsid w:val="002D6991"/>
    <w:rsid w:val="002E07D7"/>
    <w:rsid w:val="002E197B"/>
    <w:rsid w:val="002F23FC"/>
    <w:rsid w:val="00300DFC"/>
    <w:rsid w:val="00312D65"/>
    <w:rsid w:val="00314359"/>
    <w:rsid w:val="00325663"/>
    <w:rsid w:val="00333EA3"/>
    <w:rsid w:val="003432B9"/>
    <w:rsid w:val="0034539D"/>
    <w:rsid w:val="003453CD"/>
    <w:rsid w:val="003456F9"/>
    <w:rsid w:val="00345ED5"/>
    <w:rsid w:val="003522B8"/>
    <w:rsid w:val="003858DA"/>
    <w:rsid w:val="003874DA"/>
    <w:rsid w:val="003A5E61"/>
    <w:rsid w:val="003A690A"/>
    <w:rsid w:val="003D0422"/>
    <w:rsid w:val="00404739"/>
    <w:rsid w:val="004062F9"/>
    <w:rsid w:val="00407BC8"/>
    <w:rsid w:val="00411364"/>
    <w:rsid w:val="0044243D"/>
    <w:rsid w:val="0047531A"/>
    <w:rsid w:val="0047641C"/>
    <w:rsid w:val="00477AAD"/>
    <w:rsid w:val="00480C99"/>
    <w:rsid w:val="00480F44"/>
    <w:rsid w:val="00487694"/>
    <w:rsid w:val="00494AB5"/>
    <w:rsid w:val="00495B61"/>
    <w:rsid w:val="004A1994"/>
    <w:rsid w:val="004B6D5B"/>
    <w:rsid w:val="004C0C5B"/>
    <w:rsid w:val="004C3A6D"/>
    <w:rsid w:val="004D082D"/>
    <w:rsid w:val="004D518D"/>
    <w:rsid w:val="004E2354"/>
    <w:rsid w:val="004E4045"/>
    <w:rsid w:val="004E7277"/>
    <w:rsid w:val="004E7337"/>
    <w:rsid w:val="005076F4"/>
    <w:rsid w:val="00523326"/>
    <w:rsid w:val="0053336B"/>
    <w:rsid w:val="00544EEE"/>
    <w:rsid w:val="00552722"/>
    <w:rsid w:val="00563015"/>
    <w:rsid w:val="00583A4D"/>
    <w:rsid w:val="00586698"/>
    <w:rsid w:val="00590476"/>
    <w:rsid w:val="005919F8"/>
    <w:rsid w:val="00597313"/>
    <w:rsid w:val="005B0C06"/>
    <w:rsid w:val="005B73F4"/>
    <w:rsid w:val="005C5869"/>
    <w:rsid w:val="005D1B29"/>
    <w:rsid w:val="005D4C7F"/>
    <w:rsid w:val="005D5557"/>
    <w:rsid w:val="005D7124"/>
    <w:rsid w:val="005F2589"/>
    <w:rsid w:val="006237E5"/>
    <w:rsid w:val="00624F73"/>
    <w:rsid w:val="00625CC9"/>
    <w:rsid w:val="0065776A"/>
    <w:rsid w:val="00660881"/>
    <w:rsid w:val="00662E50"/>
    <w:rsid w:val="006721A2"/>
    <w:rsid w:val="00673AB0"/>
    <w:rsid w:val="00676EEF"/>
    <w:rsid w:val="00680C91"/>
    <w:rsid w:val="0068501C"/>
    <w:rsid w:val="00696BA2"/>
    <w:rsid w:val="006A4BBD"/>
    <w:rsid w:val="006B3915"/>
    <w:rsid w:val="006B5166"/>
    <w:rsid w:val="006D6566"/>
    <w:rsid w:val="006E4A6D"/>
    <w:rsid w:val="006E6F41"/>
    <w:rsid w:val="006F39DB"/>
    <w:rsid w:val="00714189"/>
    <w:rsid w:val="00715B6B"/>
    <w:rsid w:val="00720899"/>
    <w:rsid w:val="00736C8B"/>
    <w:rsid w:val="00737821"/>
    <w:rsid w:val="00742A34"/>
    <w:rsid w:val="00742F0A"/>
    <w:rsid w:val="00763288"/>
    <w:rsid w:val="00763BEB"/>
    <w:rsid w:val="00766C47"/>
    <w:rsid w:val="007676E4"/>
    <w:rsid w:val="00767C13"/>
    <w:rsid w:val="007804D2"/>
    <w:rsid w:val="00783E1B"/>
    <w:rsid w:val="007B5C97"/>
    <w:rsid w:val="007C130E"/>
    <w:rsid w:val="007C1523"/>
    <w:rsid w:val="007C24DA"/>
    <w:rsid w:val="007D3B86"/>
    <w:rsid w:val="007E2E3C"/>
    <w:rsid w:val="007F5CC1"/>
    <w:rsid w:val="007F71CE"/>
    <w:rsid w:val="00824A8F"/>
    <w:rsid w:val="00842D63"/>
    <w:rsid w:val="008544C5"/>
    <w:rsid w:val="00863144"/>
    <w:rsid w:val="00872250"/>
    <w:rsid w:val="00885361"/>
    <w:rsid w:val="008944E0"/>
    <w:rsid w:val="008A2D82"/>
    <w:rsid w:val="008B3DB0"/>
    <w:rsid w:val="008C25C5"/>
    <w:rsid w:val="008D5E46"/>
    <w:rsid w:val="008E3E80"/>
    <w:rsid w:val="008F1E2C"/>
    <w:rsid w:val="008F7C90"/>
    <w:rsid w:val="00915BA5"/>
    <w:rsid w:val="0091686D"/>
    <w:rsid w:val="0092233E"/>
    <w:rsid w:val="0093386A"/>
    <w:rsid w:val="0093502B"/>
    <w:rsid w:val="009401A4"/>
    <w:rsid w:val="00943695"/>
    <w:rsid w:val="00946957"/>
    <w:rsid w:val="00956D58"/>
    <w:rsid w:val="00973247"/>
    <w:rsid w:val="009932AA"/>
    <w:rsid w:val="009A14ED"/>
    <w:rsid w:val="009B1DB9"/>
    <w:rsid w:val="009D27A0"/>
    <w:rsid w:val="009E3F28"/>
    <w:rsid w:val="009F5886"/>
    <w:rsid w:val="00A01584"/>
    <w:rsid w:val="00A105CC"/>
    <w:rsid w:val="00A136CB"/>
    <w:rsid w:val="00A17919"/>
    <w:rsid w:val="00A34441"/>
    <w:rsid w:val="00A365B8"/>
    <w:rsid w:val="00A479B3"/>
    <w:rsid w:val="00A5129F"/>
    <w:rsid w:val="00A65A43"/>
    <w:rsid w:val="00A74C87"/>
    <w:rsid w:val="00A75007"/>
    <w:rsid w:val="00A80B36"/>
    <w:rsid w:val="00A81625"/>
    <w:rsid w:val="00A94FEA"/>
    <w:rsid w:val="00AA4A94"/>
    <w:rsid w:val="00AA503D"/>
    <w:rsid w:val="00AD6EFF"/>
    <w:rsid w:val="00AE338F"/>
    <w:rsid w:val="00AE7488"/>
    <w:rsid w:val="00B1086C"/>
    <w:rsid w:val="00B56DF4"/>
    <w:rsid w:val="00B77424"/>
    <w:rsid w:val="00B8785E"/>
    <w:rsid w:val="00B945C7"/>
    <w:rsid w:val="00BA6BAD"/>
    <w:rsid w:val="00BB770C"/>
    <w:rsid w:val="00BB780A"/>
    <w:rsid w:val="00BC768C"/>
    <w:rsid w:val="00BD1A15"/>
    <w:rsid w:val="00BE506A"/>
    <w:rsid w:val="00BE6A7F"/>
    <w:rsid w:val="00BF380D"/>
    <w:rsid w:val="00BF3A49"/>
    <w:rsid w:val="00BF68A7"/>
    <w:rsid w:val="00C02043"/>
    <w:rsid w:val="00C03010"/>
    <w:rsid w:val="00C04B9C"/>
    <w:rsid w:val="00C06389"/>
    <w:rsid w:val="00C112B8"/>
    <w:rsid w:val="00C20426"/>
    <w:rsid w:val="00C33300"/>
    <w:rsid w:val="00C3448B"/>
    <w:rsid w:val="00C4493D"/>
    <w:rsid w:val="00C607D8"/>
    <w:rsid w:val="00C73C99"/>
    <w:rsid w:val="00C74ADF"/>
    <w:rsid w:val="00C85536"/>
    <w:rsid w:val="00C8731E"/>
    <w:rsid w:val="00CA2480"/>
    <w:rsid w:val="00CC23EA"/>
    <w:rsid w:val="00CD248D"/>
    <w:rsid w:val="00CE295A"/>
    <w:rsid w:val="00CE7569"/>
    <w:rsid w:val="00CF401A"/>
    <w:rsid w:val="00D12E12"/>
    <w:rsid w:val="00D239BD"/>
    <w:rsid w:val="00D278FE"/>
    <w:rsid w:val="00D4032F"/>
    <w:rsid w:val="00D41D5F"/>
    <w:rsid w:val="00D6469C"/>
    <w:rsid w:val="00D7015E"/>
    <w:rsid w:val="00D720A6"/>
    <w:rsid w:val="00D805A7"/>
    <w:rsid w:val="00D860E1"/>
    <w:rsid w:val="00DA080A"/>
    <w:rsid w:val="00DB35BC"/>
    <w:rsid w:val="00DB5876"/>
    <w:rsid w:val="00DD03BE"/>
    <w:rsid w:val="00DD74DC"/>
    <w:rsid w:val="00DE362F"/>
    <w:rsid w:val="00DF023E"/>
    <w:rsid w:val="00E04F86"/>
    <w:rsid w:val="00E16185"/>
    <w:rsid w:val="00E414C9"/>
    <w:rsid w:val="00E4508C"/>
    <w:rsid w:val="00E51867"/>
    <w:rsid w:val="00E62827"/>
    <w:rsid w:val="00E65DB1"/>
    <w:rsid w:val="00E73EF1"/>
    <w:rsid w:val="00E760C3"/>
    <w:rsid w:val="00E8482C"/>
    <w:rsid w:val="00E86198"/>
    <w:rsid w:val="00E919D9"/>
    <w:rsid w:val="00EA2D15"/>
    <w:rsid w:val="00EA325E"/>
    <w:rsid w:val="00EA4004"/>
    <w:rsid w:val="00EB48F2"/>
    <w:rsid w:val="00EC684F"/>
    <w:rsid w:val="00EE4E74"/>
    <w:rsid w:val="00F01363"/>
    <w:rsid w:val="00F30924"/>
    <w:rsid w:val="00F33243"/>
    <w:rsid w:val="00F3716D"/>
    <w:rsid w:val="00F401D1"/>
    <w:rsid w:val="00F4230C"/>
    <w:rsid w:val="00F532AD"/>
    <w:rsid w:val="00F53ECA"/>
    <w:rsid w:val="00F56D42"/>
    <w:rsid w:val="00F67AC3"/>
    <w:rsid w:val="00F7217D"/>
    <w:rsid w:val="00F72D0E"/>
    <w:rsid w:val="00F75048"/>
    <w:rsid w:val="00F75E5E"/>
    <w:rsid w:val="00F804E4"/>
    <w:rsid w:val="00F80D20"/>
    <w:rsid w:val="00F823A2"/>
    <w:rsid w:val="00FB39E4"/>
    <w:rsid w:val="00FC1C12"/>
    <w:rsid w:val="00FC5096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22FA"/>
  <w15:chartTrackingRefBased/>
  <w15:docId w15:val="{0E4B570C-CCA5-45E3-AB8F-F27EF6B0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33E"/>
  </w:style>
  <w:style w:type="paragraph" w:styleId="Heading1">
    <w:name w:val="heading 1"/>
    <w:basedOn w:val="Normal"/>
    <w:next w:val="Normal"/>
    <w:link w:val="Heading1Char"/>
    <w:uiPriority w:val="9"/>
    <w:qFormat/>
    <w:rsid w:val="00DD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D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D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5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neNumber">
    <w:name w:val="line number"/>
    <w:basedOn w:val="DefaultParagraphFont"/>
    <w:uiPriority w:val="99"/>
    <w:semiHidden/>
    <w:unhideWhenUsed/>
    <w:rsid w:val="00AE7488"/>
  </w:style>
  <w:style w:type="paragraph" w:styleId="ListParagraph">
    <w:name w:val="List Paragraph"/>
    <w:basedOn w:val="Normal"/>
    <w:uiPriority w:val="34"/>
    <w:qFormat/>
    <w:rsid w:val="00CF4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B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56D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6D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2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E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D7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3092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2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043"/>
  </w:style>
  <w:style w:type="paragraph" w:styleId="Footer">
    <w:name w:val="footer"/>
    <w:basedOn w:val="Normal"/>
    <w:link w:val="FooterChar"/>
    <w:uiPriority w:val="99"/>
    <w:unhideWhenUsed/>
    <w:rsid w:val="00C02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043"/>
  </w:style>
  <w:style w:type="table" w:styleId="PlainTable5">
    <w:name w:val="Plain Table 5"/>
    <w:basedOn w:val="TableNormal"/>
    <w:uiPriority w:val="99"/>
    <w:rsid w:val="004E727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62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D4A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">
    <w:name w:val="Grid Table 6 Colorful"/>
    <w:basedOn w:val="TableNormal"/>
    <w:uiPriority w:val="51"/>
    <w:rsid w:val="002D4A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2D4A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2E1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acvicar@napi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D099-3A74-419C-84FB-35F4D64D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5250</Words>
  <Characters>29929</Characters>
  <Application>Microsoft Office Word</Application>
  <DocSecurity>4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35109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MacVicar, Sonya</dc:creator>
  <cp:keywords/>
  <dc:description/>
  <cp:lastModifiedBy>Gibson, Lyn</cp:lastModifiedBy>
  <cp:revision>2</cp:revision>
  <cp:lastPrinted>2017-12-19T13:45:00Z</cp:lastPrinted>
  <dcterms:created xsi:type="dcterms:W3CDTF">2018-01-08T11:21:00Z</dcterms:created>
  <dcterms:modified xsi:type="dcterms:W3CDTF">2018-01-08T11:21:00Z</dcterms:modified>
</cp:coreProperties>
</file>