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F8357" w14:textId="77777777" w:rsidR="003E1FAE" w:rsidRPr="00A92F17" w:rsidRDefault="006719AC" w:rsidP="006719AC">
      <w:pPr>
        <w:jc w:val="center"/>
        <w:rPr>
          <w:b/>
        </w:rPr>
      </w:pPr>
      <w:r w:rsidRPr="00A92F17">
        <w:rPr>
          <w:b/>
        </w:rPr>
        <w:t>EXPLORING THE ANTECEDENTS OF SUSTAINABLE TOURISM DEVELOPMENT</w:t>
      </w:r>
    </w:p>
    <w:p w14:paraId="0EEE6E4F" w14:textId="77777777" w:rsidR="003E1FAE" w:rsidRPr="00A92F17" w:rsidRDefault="003E1FAE" w:rsidP="001B33B0">
      <w:pPr>
        <w:jc w:val="both"/>
        <w:rPr>
          <w:b/>
        </w:rPr>
      </w:pPr>
    </w:p>
    <w:p w14:paraId="6C0A8E09" w14:textId="77777777" w:rsidR="007A75BA" w:rsidRPr="00A92F17" w:rsidRDefault="007A75BA" w:rsidP="007A75BA">
      <w:pPr>
        <w:spacing w:line="360" w:lineRule="auto"/>
        <w:jc w:val="both"/>
        <w:rPr>
          <w:b/>
        </w:rPr>
      </w:pPr>
      <w:r w:rsidRPr="00A92F17">
        <w:rPr>
          <w:b/>
        </w:rPr>
        <w:t xml:space="preserve">Purpose: </w:t>
      </w:r>
    </w:p>
    <w:p w14:paraId="6BF7D818" w14:textId="2CEE125D" w:rsidR="007A75BA" w:rsidRPr="00A92F17" w:rsidRDefault="007A75BA" w:rsidP="007A75BA">
      <w:pPr>
        <w:spacing w:line="360" w:lineRule="auto"/>
        <w:jc w:val="both"/>
      </w:pPr>
      <w:r w:rsidRPr="00A92F17">
        <w:t>We use two historical case studies (UK and Costa Rica) to explore the antecedents and legitimization of sustainable develop</w:t>
      </w:r>
      <w:r w:rsidR="00665F58" w:rsidRPr="00A92F17">
        <w:t>ment in hospitality and tourism, demonstrating</w:t>
      </w:r>
      <w:r w:rsidRPr="00A92F17">
        <w:t xml:space="preserve"> the value of historical analysis through careful consideration of motivations, context, and development type under different circumstances.</w:t>
      </w:r>
    </w:p>
    <w:p w14:paraId="1E29EF0E" w14:textId="77777777" w:rsidR="007A75BA" w:rsidRPr="00A92F17" w:rsidRDefault="007A75BA" w:rsidP="007A75BA">
      <w:pPr>
        <w:spacing w:line="360" w:lineRule="auto"/>
        <w:jc w:val="both"/>
        <w:rPr>
          <w:b/>
        </w:rPr>
      </w:pPr>
      <w:r w:rsidRPr="00A92F17">
        <w:rPr>
          <w:b/>
        </w:rPr>
        <w:t>Design:</w:t>
      </w:r>
    </w:p>
    <w:p w14:paraId="49C4B9F0" w14:textId="77777777" w:rsidR="007A75BA" w:rsidRPr="00A92F17" w:rsidRDefault="007A75BA" w:rsidP="007A75BA">
      <w:pPr>
        <w:spacing w:line="360" w:lineRule="auto"/>
        <w:jc w:val="both"/>
      </w:pPr>
      <w:r w:rsidRPr="00A92F17">
        <w:t>Utilizing government and private archival materials, oral history testimonies, industry reports and secondary literature, we deploy careful historical analysis of developing and developed country approaches to two cases of hospitality and tourism development and how this impacts on notions of sustainability.</w:t>
      </w:r>
    </w:p>
    <w:p w14:paraId="1B1DFB77" w14:textId="77777777" w:rsidR="007A75BA" w:rsidRPr="00A92F17" w:rsidRDefault="007A75BA" w:rsidP="007A75BA">
      <w:pPr>
        <w:spacing w:line="360" w:lineRule="auto"/>
        <w:jc w:val="both"/>
      </w:pPr>
      <w:r w:rsidRPr="00A92F17">
        <w:rPr>
          <w:b/>
        </w:rPr>
        <w:t xml:space="preserve">Findings: </w:t>
      </w:r>
    </w:p>
    <w:p w14:paraId="6844BE73" w14:textId="22FE6ABA" w:rsidR="007A75BA" w:rsidRPr="00A92F17" w:rsidRDefault="007A75BA" w:rsidP="007A75BA">
      <w:pPr>
        <w:spacing w:line="360" w:lineRule="auto"/>
        <w:jc w:val="both"/>
      </w:pPr>
      <w:r w:rsidRPr="00A92F17">
        <w:t xml:space="preserve">Issues surrounding sustainability in hospitality and </w:t>
      </w:r>
      <w:r w:rsidR="00977FC4" w:rsidRPr="00A92F17">
        <w:t xml:space="preserve">tourism are </w:t>
      </w:r>
      <w:r w:rsidRPr="00A92F17">
        <w:t xml:space="preserve">longstanding and impacted by their situated context. In considering ‘bottom-up’ and ‘top-down’ </w:t>
      </w:r>
      <w:r w:rsidR="00977FC4" w:rsidRPr="00A92F17">
        <w:t>approaches</w:t>
      </w:r>
      <w:r w:rsidRPr="00A92F17">
        <w:t>, th</w:t>
      </w:r>
      <w:r w:rsidR="00A3574F">
        <w:t>is</w:t>
      </w:r>
      <w:r w:rsidRPr="00A92F17">
        <w:t xml:space="preserve"> </w:t>
      </w:r>
      <w:r w:rsidR="0089022B" w:rsidRPr="00A92F17">
        <w:t>study finds</w:t>
      </w:r>
      <w:r w:rsidR="00630D85">
        <w:t xml:space="preserve"> that the private-</w:t>
      </w:r>
      <w:r w:rsidRPr="00A92F17">
        <w:t xml:space="preserve">sector </w:t>
      </w:r>
      <w:r w:rsidR="006F6BE4">
        <w:t>is critical</w:t>
      </w:r>
      <w:r w:rsidRPr="00A92F17">
        <w:t xml:space="preserve"> in legitimizing tourism and hospitality </w:t>
      </w:r>
      <w:r w:rsidR="003C5351">
        <w:t xml:space="preserve">development </w:t>
      </w:r>
      <w:r w:rsidRPr="00A92F17">
        <w:t xml:space="preserve">through addressing sustainability aims. </w:t>
      </w:r>
    </w:p>
    <w:p w14:paraId="304B20CA" w14:textId="77777777" w:rsidR="007A75BA" w:rsidRPr="00A92F17" w:rsidRDefault="007A75BA" w:rsidP="007A75BA">
      <w:pPr>
        <w:spacing w:line="360" w:lineRule="auto"/>
        <w:jc w:val="both"/>
        <w:rPr>
          <w:b/>
        </w:rPr>
      </w:pPr>
      <w:r w:rsidRPr="00A92F17">
        <w:rPr>
          <w:b/>
        </w:rPr>
        <w:t xml:space="preserve">Research Implications: </w:t>
      </w:r>
    </w:p>
    <w:p w14:paraId="4D35A525" w14:textId="2444E9CA" w:rsidR="007A75BA" w:rsidRPr="00A92F17" w:rsidRDefault="00DC1D22" w:rsidP="007A75BA">
      <w:pPr>
        <w:spacing w:line="360" w:lineRule="auto"/>
        <w:jc w:val="both"/>
      </w:pPr>
      <w:r>
        <w:t>I</w:t>
      </w:r>
      <w:r w:rsidR="007A75BA" w:rsidRPr="00A92F17">
        <w:t xml:space="preserve">ssues faced in developing hospitality and tourism markets should not be taken in isolation and, by drawing upon historical cases, scholars can better-understand </w:t>
      </w:r>
      <w:r w:rsidR="00097DCD">
        <w:t>how</w:t>
      </w:r>
      <w:r w:rsidR="007A75BA" w:rsidRPr="00A92F17">
        <w:t xml:space="preserve"> developed tourism markets </w:t>
      </w:r>
      <w:r w:rsidR="00097DCD">
        <w:t>shape</w:t>
      </w:r>
      <w:r w:rsidR="007A75BA" w:rsidRPr="00A92F17">
        <w:t xml:space="preserve"> the sustainability of developing contexts.</w:t>
      </w:r>
    </w:p>
    <w:p w14:paraId="1E0D6C63" w14:textId="77777777" w:rsidR="007A75BA" w:rsidRPr="00A92F17" w:rsidRDefault="007A75BA" w:rsidP="007A75BA">
      <w:pPr>
        <w:spacing w:line="360" w:lineRule="auto"/>
        <w:jc w:val="both"/>
        <w:rPr>
          <w:b/>
        </w:rPr>
      </w:pPr>
      <w:r w:rsidRPr="00A92F17">
        <w:rPr>
          <w:b/>
        </w:rPr>
        <w:t>Practical Implications:</w:t>
      </w:r>
    </w:p>
    <w:p w14:paraId="0403D3AE" w14:textId="515A12C9" w:rsidR="007A75BA" w:rsidRPr="00A92F17" w:rsidRDefault="00F13C7C" w:rsidP="007A75BA">
      <w:pPr>
        <w:spacing w:line="360" w:lineRule="auto"/>
        <w:jc w:val="both"/>
      </w:pPr>
      <w:r w:rsidRPr="00A92F17">
        <w:t>Th</w:t>
      </w:r>
      <w:r w:rsidR="009821E0">
        <w:t>is</w:t>
      </w:r>
      <w:r w:rsidRPr="00A92F17">
        <w:t xml:space="preserve"> study demonstrates</w:t>
      </w:r>
      <w:r w:rsidR="007A75BA" w:rsidRPr="00A92F17">
        <w:t xml:space="preserve"> how sustainability can be legitimized over time and in different contexts, in both government-led and business-led approaches, providing lessons for understanding the mechanisms by which to address these issues in future. </w:t>
      </w:r>
    </w:p>
    <w:p w14:paraId="21DC7927" w14:textId="77777777" w:rsidR="007A75BA" w:rsidRPr="00A92F17" w:rsidRDefault="007A75BA" w:rsidP="007A75BA">
      <w:pPr>
        <w:spacing w:line="360" w:lineRule="auto"/>
        <w:jc w:val="both"/>
        <w:rPr>
          <w:b/>
        </w:rPr>
      </w:pPr>
      <w:r w:rsidRPr="00A92F17">
        <w:rPr>
          <w:b/>
        </w:rPr>
        <w:t xml:space="preserve">Value: </w:t>
      </w:r>
    </w:p>
    <w:p w14:paraId="222096D3" w14:textId="3E1CAEFC" w:rsidR="007A75BA" w:rsidRPr="00A92F17" w:rsidRDefault="007A75BA" w:rsidP="007A75BA">
      <w:pPr>
        <w:spacing w:line="360" w:lineRule="auto"/>
        <w:jc w:val="both"/>
      </w:pPr>
      <w:r w:rsidRPr="00A92F17">
        <w:t xml:space="preserve">Historical analyses in hospitality and tourism </w:t>
      </w:r>
      <w:r w:rsidR="00F13C7C" w:rsidRPr="00A92F17">
        <w:t>remain</w:t>
      </w:r>
      <w:r w:rsidRPr="00A92F17">
        <w:t xml:space="preserve"> relatively few. This </w:t>
      </w:r>
      <w:r w:rsidR="009D3F30">
        <w:t>study</w:t>
      </w:r>
      <w:r w:rsidRPr="00A92F17">
        <w:t xml:space="preserve"> illustrates the theoretical and practical value of historical analysis of the pathway to legitimacy for sustainable tourism development. </w:t>
      </w:r>
    </w:p>
    <w:p w14:paraId="5746E555" w14:textId="77777777" w:rsidR="007A75BA" w:rsidRPr="00A92F17" w:rsidRDefault="007A75BA" w:rsidP="007A75BA">
      <w:pPr>
        <w:jc w:val="both"/>
        <w:rPr>
          <w:b/>
        </w:rPr>
      </w:pPr>
    </w:p>
    <w:p w14:paraId="55D8CF0F" w14:textId="77777777" w:rsidR="007A75BA" w:rsidRPr="00A92F17" w:rsidRDefault="007A75BA" w:rsidP="007A75BA">
      <w:pPr>
        <w:jc w:val="both"/>
        <w:rPr>
          <w:b/>
        </w:rPr>
      </w:pPr>
      <w:r w:rsidRPr="00A92F17">
        <w:rPr>
          <w:b/>
        </w:rPr>
        <w:t xml:space="preserve">Keywords: </w:t>
      </w:r>
    </w:p>
    <w:p w14:paraId="798C62D7" w14:textId="77777777" w:rsidR="007A75BA" w:rsidRPr="00A92F17" w:rsidRDefault="007A75BA" w:rsidP="007A75BA">
      <w:pPr>
        <w:jc w:val="both"/>
        <w:rPr>
          <w:b/>
        </w:rPr>
      </w:pPr>
    </w:p>
    <w:p w14:paraId="19B8BDA1" w14:textId="77777777" w:rsidR="007A75BA" w:rsidRPr="00A92F17" w:rsidRDefault="007A75BA" w:rsidP="007A75BA">
      <w:pPr>
        <w:jc w:val="both"/>
      </w:pPr>
      <w:r w:rsidRPr="00A92F17">
        <w:t>History; Networks; Entrepreneurship; Ecotourism; Government-Business relations</w:t>
      </w:r>
    </w:p>
    <w:p w14:paraId="7238D04C" w14:textId="77777777" w:rsidR="00F13C7C" w:rsidRPr="00A92F17" w:rsidRDefault="00F13C7C" w:rsidP="007A75BA">
      <w:pPr>
        <w:jc w:val="both"/>
      </w:pPr>
    </w:p>
    <w:p w14:paraId="089BF683" w14:textId="77777777" w:rsidR="00F13C7C" w:rsidRPr="00A92F17" w:rsidRDefault="00F13C7C" w:rsidP="007A75BA">
      <w:pPr>
        <w:jc w:val="both"/>
      </w:pPr>
    </w:p>
    <w:p w14:paraId="5F4F9623" w14:textId="77777777" w:rsidR="00086093" w:rsidRPr="00A92F17" w:rsidRDefault="00086093" w:rsidP="00D41494">
      <w:pPr>
        <w:ind w:left="720" w:hanging="720"/>
        <w:jc w:val="both"/>
        <w:rPr>
          <w:b/>
        </w:rPr>
      </w:pPr>
    </w:p>
    <w:p w14:paraId="0B3FB5F4" w14:textId="77777777" w:rsidR="003E1FAE" w:rsidRPr="00A92F17" w:rsidRDefault="003E1FAE" w:rsidP="00D41494">
      <w:pPr>
        <w:ind w:left="720" w:hanging="720"/>
        <w:jc w:val="both"/>
        <w:rPr>
          <w:b/>
        </w:rPr>
      </w:pPr>
      <w:r w:rsidRPr="00A92F17">
        <w:rPr>
          <w:b/>
        </w:rPr>
        <w:lastRenderedPageBreak/>
        <w:t>Introduction</w:t>
      </w:r>
    </w:p>
    <w:p w14:paraId="26340112" w14:textId="77777777" w:rsidR="00AD267F" w:rsidRPr="00A92F17" w:rsidRDefault="003E1FAE" w:rsidP="007F4C48">
      <w:pPr>
        <w:jc w:val="both"/>
      </w:pPr>
      <w:r w:rsidRPr="00A92F17">
        <w:t xml:space="preserve"> </w:t>
      </w:r>
    </w:p>
    <w:p w14:paraId="3419E88E" w14:textId="46CE97A2" w:rsidR="008F113D" w:rsidRPr="00A92F17" w:rsidRDefault="000F6C49" w:rsidP="00F57433">
      <w:pPr>
        <w:spacing w:line="360" w:lineRule="auto"/>
        <w:jc w:val="both"/>
      </w:pPr>
      <w:r w:rsidRPr="00A92F17">
        <w:t>F</w:t>
      </w:r>
      <w:r w:rsidR="00D32630" w:rsidRPr="00A92F17">
        <w:t>aced with</w:t>
      </w:r>
      <w:r w:rsidR="004B7860" w:rsidRPr="00A92F17">
        <w:t xml:space="preserve"> concerns surrounding the impact </w:t>
      </w:r>
      <w:r w:rsidR="00ED27FC" w:rsidRPr="00A92F17">
        <w:t>wrought by</w:t>
      </w:r>
      <w:r w:rsidR="004B7860" w:rsidRPr="00A92F17">
        <w:t xml:space="preserve"> unfet</w:t>
      </w:r>
      <w:r w:rsidR="005C5148" w:rsidRPr="00A92F17">
        <w:t>t</w:t>
      </w:r>
      <w:r w:rsidR="004B7860" w:rsidRPr="00A92F17">
        <w:t xml:space="preserve">ered tourism, </w:t>
      </w:r>
      <w:r w:rsidR="005C5148" w:rsidRPr="00A92F17">
        <w:t xml:space="preserve">the viability of </w:t>
      </w:r>
      <w:r w:rsidR="00294ABF" w:rsidRPr="00A92F17">
        <w:t xml:space="preserve">maintaining seasonal </w:t>
      </w:r>
      <w:r w:rsidR="009F1074" w:rsidRPr="00A92F17">
        <w:t xml:space="preserve">hospitality-dependent </w:t>
      </w:r>
      <w:r w:rsidR="00294ABF" w:rsidRPr="00A92F17">
        <w:t xml:space="preserve">economies </w:t>
      </w:r>
      <w:r w:rsidR="004B7860" w:rsidRPr="00A92F17">
        <w:t>and the commoditization</w:t>
      </w:r>
      <w:r w:rsidR="00124F52" w:rsidRPr="00A92F17">
        <w:t xml:space="preserve"> or tempering</w:t>
      </w:r>
      <w:r w:rsidR="004B7860" w:rsidRPr="00A92F17">
        <w:t xml:space="preserve"> of </w:t>
      </w:r>
      <w:r w:rsidR="00124F52" w:rsidRPr="00A92F17">
        <w:t xml:space="preserve">local </w:t>
      </w:r>
      <w:r w:rsidR="004B7860" w:rsidRPr="00A92F17">
        <w:t>culture (</w:t>
      </w:r>
      <w:r w:rsidR="000B6E44" w:rsidRPr="00A92F17">
        <w:t>Bhati and Pearce, 2017</w:t>
      </w:r>
      <w:r w:rsidR="000B6E44">
        <w:t xml:space="preserve">; </w:t>
      </w:r>
      <w:r w:rsidR="00505B57" w:rsidRPr="00A92F17">
        <w:t>Nunkoo and Smith, 2013</w:t>
      </w:r>
      <w:r w:rsidR="004B7860" w:rsidRPr="00A92F17">
        <w:t xml:space="preserve">), </w:t>
      </w:r>
      <w:r w:rsidR="005C5148" w:rsidRPr="00A92F17">
        <w:t>t</w:t>
      </w:r>
      <w:r w:rsidR="00404029" w:rsidRPr="00A92F17">
        <w:t>he</w:t>
      </w:r>
      <w:r w:rsidR="005C0D1A" w:rsidRPr="00A92F17">
        <w:t xml:space="preserve"> value of hospitality and tourism as a driver of</w:t>
      </w:r>
      <w:r w:rsidR="00404029" w:rsidRPr="00A92F17">
        <w:t xml:space="preserve"> </w:t>
      </w:r>
      <w:r w:rsidR="005C0D1A" w:rsidRPr="00A92F17">
        <w:t xml:space="preserve">sustainable </w:t>
      </w:r>
      <w:r w:rsidR="00404029" w:rsidRPr="00A92F17">
        <w:t xml:space="preserve">development </w:t>
      </w:r>
      <w:r w:rsidR="005C0D1A" w:rsidRPr="00A92F17">
        <w:t xml:space="preserve">has </w:t>
      </w:r>
      <w:r w:rsidR="00B43314" w:rsidRPr="00A92F17">
        <w:t>gained</w:t>
      </w:r>
      <w:r w:rsidR="005C0D1A" w:rsidRPr="00A92F17">
        <w:t xml:space="preserve"> traction </w:t>
      </w:r>
      <w:r w:rsidR="00404029" w:rsidRPr="00A92F17">
        <w:t>in recent years</w:t>
      </w:r>
      <w:r w:rsidR="00D32630" w:rsidRPr="00A92F17">
        <w:t>,</w:t>
      </w:r>
      <w:r w:rsidR="00404029" w:rsidRPr="00A92F17">
        <w:t xml:space="preserve"> </w:t>
      </w:r>
      <w:r w:rsidR="004B7860" w:rsidRPr="00A92F17">
        <w:t>with</w:t>
      </w:r>
      <w:r w:rsidR="005C0D1A" w:rsidRPr="00A92F17">
        <w:t xml:space="preserve"> the </w:t>
      </w:r>
      <w:r w:rsidR="00404029" w:rsidRPr="00A92F17">
        <w:t xml:space="preserve">United Nations </w:t>
      </w:r>
      <w:r w:rsidR="005C0D1A" w:rsidRPr="00A92F17">
        <w:t>designating</w:t>
      </w:r>
      <w:r w:rsidR="00404029" w:rsidRPr="00A92F17">
        <w:t xml:space="preserve"> 2017</w:t>
      </w:r>
      <w:r w:rsidR="005C0D1A" w:rsidRPr="00A92F17">
        <w:t xml:space="preserve"> as the </w:t>
      </w:r>
      <w:r w:rsidR="00404029" w:rsidRPr="00A92F17">
        <w:t>International Year of Sustainable Tourism for Development</w:t>
      </w:r>
      <w:r w:rsidR="002E637A" w:rsidRPr="00A92F17">
        <w:t xml:space="preserve"> (Job </w:t>
      </w:r>
      <w:r w:rsidR="002E637A" w:rsidRPr="00A92F17">
        <w:rPr>
          <w:i/>
        </w:rPr>
        <w:t xml:space="preserve">et al., </w:t>
      </w:r>
      <w:r w:rsidR="002E637A" w:rsidRPr="00A92F17">
        <w:t>2017)</w:t>
      </w:r>
      <w:r w:rsidR="00404029" w:rsidRPr="00A92F17">
        <w:t>.</w:t>
      </w:r>
      <w:r w:rsidR="004061D1" w:rsidRPr="00A92F17">
        <w:t xml:space="preserve"> </w:t>
      </w:r>
      <w:r w:rsidR="009D0196" w:rsidRPr="00A92F17">
        <w:t>To this end, m</w:t>
      </w:r>
      <w:r w:rsidR="001237E9" w:rsidRPr="00A92F17">
        <w:t xml:space="preserve">ost </w:t>
      </w:r>
      <w:r w:rsidR="00D9632E" w:rsidRPr="00A92F17">
        <w:t xml:space="preserve">research into sustainability within the </w:t>
      </w:r>
      <w:r w:rsidR="00243AA9" w:rsidRPr="00A92F17">
        <w:t>sector</w:t>
      </w:r>
      <w:r w:rsidR="001237E9" w:rsidRPr="00A92F17">
        <w:t xml:space="preserve"> </w:t>
      </w:r>
      <w:r w:rsidR="00D9632E" w:rsidRPr="00A92F17">
        <w:t>is</w:t>
      </w:r>
      <w:r w:rsidR="001237E9" w:rsidRPr="00A92F17">
        <w:t xml:space="preserve"> contemporaneous or forward-facing</w:t>
      </w:r>
      <w:r w:rsidR="0081766B" w:rsidRPr="00A92F17">
        <w:t xml:space="preserve"> (</w:t>
      </w:r>
      <w:r w:rsidR="00404029" w:rsidRPr="00A92F17">
        <w:t xml:space="preserve">Job </w:t>
      </w:r>
      <w:r w:rsidR="00404029" w:rsidRPr="00A92F17">
        <w:rPr>
          <w:i/>
        </w:rPr>
        <w:t xml:space="preserve">et al., </w:t>
      </w:r>
      <w:r w:rsidR="00404029" w:rsidRPr="00A92F17">
        <w:t>2017</w:t>
      </w:r>
      <w:r w:rsidR="0081766B" w:rsidRPr="00A92F17">
        <w:t>)</w:t>
      </w:r>
      <w:r w:rsidR="00420C14" w:rsidRPr="00A92F17">
        <w:t>, yet r</w:t>
      </w:r>
      <w:r w:rsidR="00237057" w:rsidRPr="00A92F17">
        <w:t xml:space="preserve">ecent work has </w:t>
      </w:r>
      <w:r w:rsidR="001D7539" w:rsidRPr="00A92F17">
        <w:t>considered</w:t>
      </w:r>
      <w:r w:rsidR="00237057" w:rsidRPr="00A92F17">
        <w:t xml:space="preserve"> the development and</w:t>
      </w:r>
      <w:r w:rsidR="009D0196" w:rsidRPr="00A92F17">
        <w:t xml:space="preserve"> history of sustainable tourism by</w:t>
      </w:r>
      <w:r w:rsidR="00237057" w:rsidRPr="00A92F17">
        <w:t xml:space="preserve"> analysing the role of entrepreneurs </w:t>
      </w:r>
      <w:r w:rsidR="002559E4" w:rsidRPr="00A92F17">
        <w:t xml:space="preserve">in this process </w:t>
      </w:r>
      <w:r w:rsidR="00237057" w:rsidRPr="00A92F17">
        <w:t>(</w:t>
      </w:r>
      <w:r w:rsidR="00420C14" w:rsidRPr="00A92F17">
        <w:t>Jones, 2017;</w:t>
      </w:r>
      <w:r w:rsidR="008F113D" w:rsidRPr="00A92F17">
        <w:t xml:space="preserve"> </w:t>
      </w:r>
      <w:r w:rsidR="00237057" w:rsidRPr="00A92F17">
        <w:t>Jones and Spadafora, 2017)</w:t>
      </w:r>
      <w:r w:rsidR="00420C14" w:rsidRPr="00A92F17">
        <w:t>,</w:t>
      </w:r>
      <w:r w:rsidR="008F113D" w:rsidRPr="00A92F17">
        <w:t xml:space="preserve"> </w:t>
      </w:r>
      <w:r w:rsidR="004113E7" w:rsidRPr="00A92F17">
        <w:t>in line with</w:t>
      </w:r>
      <w:r w:rsidR="008F113D" w:rsidRPr="00A92F17">
        <w:t xml:space="preserve"> growing interest more generally in sustainable industries and consumption (Bergquist, 2017</w:t>
      </w:r>
      <w:r w:rsidR="00F57433" w:rsidRPr="00A92F17">
        <w:t>; Mowforth and Munt, 2015</w:t>
      </w:r>
      <w:r w:rsidR="008F113D" w:rsidRPr="00A92F17">
        <w:t>).</w:t>
      </w:r>
    </w:p>
    <w:p w14:paraId="60FB6155" w14:textId="77777777" w:rsidR="008F113D" w:rsidRPr="00A92F17" w:rsidRDefault="008F113D" w:rsidP="00D47A10">
      <w:pPr>
        <w:spacing w:line="360" w:lineRule="auto"/>
        <w:ind w:firstLine="720"/>
        <w:jc w:val="both"/>
      </w:pPr>
    </w:p>
    <w:p w14:paraId="26D1DA3D" w14:textId="7FFAC1D2" w:rsidR="007F3005" w:rsidRPr="00A92F17" w:rsidRDefault="00467014" w:rsidP="00D47A10">
      <w:pPr>
        <w:spacing w:line="360" w:lineRule="auto"/>
        <w:ind w:firstLine="720"/>
        <w:jc w:val="both"/>
      </w:pPr>
      <w:r w:rsidRPr="00A92F17">
        <w:t>R</w:t>
      </w:r>
      <w:r w:rsidR="00D54D9B" w:rsidRPr="00A92F17">
        <w:t>ecognising this</w:t>
      </w:r>
      <w:r w:rsidR="001237E9" w:rsidRPr="00A92F17">
        <w:t xml:space="preserve">, </w:t>
      </w:r>
      <w:r w:rsidR="007F11DC" w:rsidRPr="00A92F17">
        <w:t xml:space="preserve">we </w:t>
      </w:r>
      <w:r w:rsidR="00310C41">
        <w:t>employ</w:t>
      </w:r>
      <w:r w:rsidR="00F57433" w:rsidRPr="00A92F17">
        <w:t xml:space="preserve"> historical analyses of two case studies</w:t>
      </w:r>
      <w:r w:rsidR="001237E9" w:rsidRPr="00A92F17">
        <w:t xml:space="preserve"> to illuminate the antecedents of sustainable developm</w:t>
      </w:r>
      <w:r w:rsidR="00D54D9B" w:rsidRPr="00A92F17">
        <w:t>e</w:t>
      </w:r>
      <w:r w:rsidR="001237E9" w:rsidRPr="00A92F17">
        <w:t xml:space="preserve">nt </w:t>
      </w:r>
      <w:r w:rsidR="00AB150B">
        <w:t>by examining</w:t>
      </w:r>
      <w:r w:rsidR="001237E9" w:rsidRPr="00A92F17">
        <w:t xml:space="preserve"> two </w:t>
      </w:r>
      <w:r w:rsidR="00317918" w:rsidRPr="00A92F17">
        <w:t>very</w:t>
      </w:r>
      <w:r w:rsidR="007F11DC" w:rsidRPr="00A92F17">
        <w:t xml:space="preserve"> different, but </w:t>
      </w:r>
      <w:r w:rsidR="001237E9" w:rsidRPr="00A92F17">
        <w:t>now-sustainable tourism developments: Aviemore (UK) and Costa Rica.</w:t>
      </w:r>
      <w:r w:rsidR="007343CA" w:rsidRPr="00A92F17">
        <w:t xml:space="preserve"> Consistent within this is an analysis of how </w:t>
      </w:r>
      <w:r w:rsidR="007F4C48" w:rsidRPr="00A92F17">
        <w:t>both</w:t>
      </w:r>
      <w:r w:rsidR="007343CA" w:rsidRPr="00A92F17">
        <w:t xml:space="preserve"> were </w:t>
      </w:r>
      <w:r w:rsidR="007F4C48" w:rsidRPr="00A92F17">
        <w:t>established;</w:t>
      </w:r>
      <w:r w:rsidR="007343CA" w:rsidRPr="00A92F17">
        <w:t xml:space="preserve"> the roles that government and entrepreneurs played in </w:t>
      </w:r>
      <w:r w:rsidR="00E44EC8" w:rsidRPr="00A92F17">
        <w:t>launch</w:t>
      </w:r>
      <w:r w:rsidR="00FE668E">
        <w:t>ing</w:t>
      </w:r>
      <w:r w:rsidR="007343CA" w:rsidRPr="00A92F17">
        <w:t xml:space="preserve"> tourism and hospit</w:t>
      </w:r>
      <w:r w:rsidR="007F4C48" w:rsidRPr="00A92F17">
        <w:t>ality as sustainable industries;</w:t>
      </w:r>
      <w:r w:rsidR="007343CA" w:rsidRPr="00A92F17">
        <w:t xml:space="preserve"> and the consequent </w:t>
      </w:r>
      <w:r w:rsidR="00221B92">
        <w:t>importance</w:t>
      </w:r>
      <w:r w:rsidR="007343CA" w:rsidRPr="00A92F17">
        <w:t xml:space="preserve"> of networks.</w:t>
      </w:r>
      <w:r w:rsidR="001237E9" w:rsidRPr="00A92F17">
        <w:t xml:space="preserve"> </w:t>
      </w:r>
      <w:r w:rsidR="007F3005" w:rsidRPr="00A92F17">
        <w:t>Thus, this study enhances extant sustainability literature within the field of hospitality and tourism by</w:t>
      </w:r>
      <w:r w:rsidR="007F11DC" w:rsidRPr="00A92F17">
        <w:t xml:space="preserve"> adopting a novel historical </w:t>
      </w:r>
      <w:r w:rsidR="007F3005" w:rsidRPr="00A92F17">
        <w:t>perspective</w:t>
      </w:r>
      <w:r w:rsidR="0095234D" w:rsidRPr="00A92F17">
        <w:t>,</w:t>
      </w:r>
      <w:r w:rsidR="007F3005" w:rsidRPr="00A92F17">
        <w:t xml:space="preserve"> </w:t>
      </w:r>
      <w:r w:rsidR="00432397" w:rsidRPr="00A92F17">
        <w:t>using</w:t>
      </w:r>
      <w:r w:rsidR="007F3005" w:rsidRPr="00A92F17">
        <w:t xml:space="preserve"> Andrews and Burke’s (2007) ‘five Cs’ of historical theory (context, change over time, causality, complexity, and contingency)</w:t>
      </w:r>
      <w:r w:rsidR="00432397" w:rsidRPr="00A92F17">
        <w:t xml:space="preserve"> to analyse </w:t>
      </w:r>
      <w:r w:rsidR="00E44EC8" w:rsidRPr="00A92F17">
        <w:t>both</w:t>
      </w:r>
      <w:r w:rsidR="00432397" w:rsidRPr="00A92F17">
        <w:t xml:space="preserve"> </w:t>
      </w:r>
      <w:r w:rsidR="003F1E8F" w:rsidRPr="00A92F17">
        <w:t xml:space="preserve">cases </w:t>
      </w:r>
      <w:r w:rsidR="00432397" w:rsidRPr="00A92F17">
        <w:t>and</w:t>
      </w:r>
      <w:r w:rsidR="004D0154" w:rsidRPr="00A92F17">
        <w:t xml:space="preserve"> </w:t>
      </w:r>
      <w:r w:rsidR="001611C5" w:rsidRPr="00A92F17">
        <w:t>reveal</w:t>
      </w:r>
      <w:r w:rsidR="004D0154" w:rsidRPr="00A92F17">
        <w:t xml:space="preserve"> </w:t>
      </w:r>
      <w:r w:rsidR="0095234D" w:rsidRPr="00A92F17">
        <w:t>the ant</w:t>
      </w:r>
      <w:r w:rsidR="007B68C3" w:rsidRPr="00A92F17">
        <w:t>ecedent factors impacting upon</w:t>
      </w:r>
      <w:r w:rsidR="0095234D" w:rsidRPr="00A92F17">
        <w:t xml:space="preserve"> sustainable</w:t>
      </w:r>
      <w:r w:rsidR="004D0154" w:rsidRPr="00A92F17">
        <w:t xml:space="preserve"> and legitimate</w:t>
      </w:r>
      <w:r w:rsidR="0095234D" w:rsidRPr="00A92F17">
        <w:t xml:space="preserve"> tourism development</w:t>
      </w:r>
      <w:r w:rsidR="007F11DC" w:rsidRPr="00A92F17">
        <w:t xml:space="preserve">, meeting recent calls for such work (Perchard </w:t>
      </w:r>
      <w:r w:rsidR="007F11DC" w:rsidRPr="00A92F17">
        <w:rPr>
          <w:i/>
        </w:rPr>
        <w:t>et al.</w:t>
      </w:r>
      <w:r w:rsidR="007F11DC" w:rsidRPr="00A92F17">
        <w:t>, 2017)</w:t>
      </w:r>
      <w:r w:rsidR="007F3005" w:rsidRPr="00A92F17">
        <w:t xml:space="preserve">. </w:t>
      </w:r>
      <w:r w:rsidR="007F11DC" w:rsidRPr="00A92F17">
        <w:t xml:space="preserve">Historical </w:t>
      </w:r>
      <w:r w:rsidR="00F5745A" w:rsidRPr="00A92F17">
        <w:t xml:space="preserve">perspectives have </w:t>
      </w:r>
      <w:r w:rsidRPr="00A92F17">
        <w:t>become</w:t>
      </w:r>
      <w:r w:rsidR="00F5745A" w:rsidRPr="00A92F17">
        <w:t xml:space="preserve"> increasingly common in contemporary business and management </w:t>
      </w:r>
      <w:r w:rsidR="00317918" w:rsidRPr="00A92F17">
        <w:t>research</w:t>
      </w:r>
      <w:r w:rsidR="00F5745A" w:rsidRPr="00A92F17">
        <w:t xml:space="preserve"> due to the</w:t>
      </w:r>
      <w:r w:rsidR="00317918" w:rsidRPr="00A92F17">
        <w:t>ir</w:t>
      </w:r>
      <w:r w:rsidR="00F5745A" w:rsidRPr="00A92F17">
        <w:t xml:space="preserve"> </w:t>
      </w:r>
      <w:r w:rsidRPr="00A92F17">
        <w:t xml:space="preserve">inherent </w:t>
      </w:r>
      <w:r w:rsidR="00F5745A" w:rsidRPr="00A92F17">
        <w:t>ability to</w:t>
      </w:r>
      <w:r w:rsidR="00A015C5">
        <w:t xml:space="preserve"> (1)</w:t>
      </w:r>
      <w:r w:rsidR="00F5745A" w:rsidRPr="00A92F17">
        <w:t xml:space="preserve"> reveal changes over time and</w:t>
      </w:r>
      <w:r w:rsidR="00A015C5">
        <w:t xml:space="preserve"> (2)</w:t>
      </w:r>
      <w:r w:rsidR="00F5745A" w:rsidRPr="00A92F17">
        <w:t xml:space="preserve"> consider the applicability of existing theories to different temporal and spatial contexts </w:t>
      </w:r>
      <w:r w:rsidR="00317918" w:rsidRPr="00A92F17">
        <w:t>simultaneously</w:t>
      </w:r>
      <w:r w:rsidR="00DD57E5" w:rsidRPr="00A92F17">
        <w:t xml:space="preserve"> (</w:t>
      </w:r>
      <w:r w:rsidR="007F11DC" w:rsidRPr="00A92F17">
        <w:t xml:space="preserve">Maclean </w:t>
      </w:r>
      <w:r w:rsidR="007F11DC" w:rsidRPr="00A92F17">
        <w:rPr>
          <w:i/>
        </w:rPr>
        <w:t xml:space="preserve">et al., </w:t>
      </w:r>
      <w:r w:rsidR="007F11DC" w:rsidRPr="00A92F17">
        <w:t xml:space="preserve">2016; Maclean </w:t>
      </w:r>
      <w:r w:rsidR="007F11DC" w:rsidRPr="00A92F17">
        <w:rPr>
          <w:i/>
        </w:rPr>
        <w:t>et al.</w:t>
      </w:r>
      <w:r w:rsidR="007F11DC" w:rsidRPr="00A92F17">
        <w:t xml:space="preserve">, 2017; </w:t>
      </w:r>
      <w:r w:rsidR="00DD57E5" w:rsidRPr="00A92F17">
        <w:t xml:space="preserve">Perchard </w:t>
      </w:r>
      <w:r w:rsidR="00DD57E5" w:rsidRPr="00A92F17">
        <w:rPr>
          <w:i/>
        </w:rPr>
        <w:t>et al.</w:t>
      </w:r>
      <w:r w:rsidR="003E0138" w:rsidRPr="00A92F17">
        <w:t>, 2017)</w:t>
      </w:r>
      <w:r w:rsidR="00F5745A" w:rsidRPr="00A92F17">
        <w:t>.</w:t>
      </w:r>
    </w:p>
    <w:p w14:paraId="5BAE2043" w14:textId="77777777" w:rsidR="00F376C4" w:rsidRPr="00A92F17" w:rsidRDefault="00F376C4" w:rsidP="001B33B0">
      <w:pPr>
        <w:jc w:val="both"/>
      </w:pPr>
    </w:p>
    <w:p w14:paraId="42189CD5" w14:textId="3243A131" w:rsidR="005F5FF9" w:rsidRPr="00A92F17" w:rsidRDefault="006D52E3" w:rsidP="00E305CA">
      <w:pPr>
        <w:spacing w:line="360" w:lineRule="auto"/>
        <w:ind w:firstLine="720"/>
        <w:jc w:val="both"/>
      </w:pPr>
      <w:r w:rsidRPr="00A92F17">
        <w:t xml:space="preserve">Buckley’s review (2012) of the sustainable tourism literature charted the development of the </w:t>
      </w:r>
      <w:r w:rsidR="00467014" w:rsidRPr="00A92F17">
        <w:t>field</w:t>
      </w:r>
      <w:r w:rsidRPr="00A92F17">
        <w:t xml:space="preserve"> over the preceding two decades, identifying key texts and themes. Consistent within this is recognition of the difficulty of defining, quantifying, and accounting for sustainability in tourism. As such, t</w:t>
      </w:r>
      <w:r w:rsidR="00F376C4" w:rsidRPr="00A92F17">
        <w:t xml:space="preserve">here </w:t>
      </w:r>
      <w:r w:rsidRPr="00A92F17">
        <w:t>r</w:t>
      </w:r>
      <w:r w:rsidR="005A3DFA" w:rsidRPr="00A92F17">
        <w:t>emains</w:t>
      </w:r>
      <w:r w:rsidR="00F376C4" w:rsidRPr="00A92F17">
        <w:t xml:space="preserve"> little consensus with regards to the exact characteristics of sustainable </w:t>
      </w:r>
      <w:r w:rsidR="001526C1" w:rsidRPr="00A92F17">
        <w:t xml:space="preserve">hospitality and </w:t>
      </w:r>
      <w:r w:rsidR="00F376C4" w:rsidRPr="00A92F17">
        <w:t>tourism (Jones</w:t>
      </w:r>
      <w:r w:rsidR="008A5D1E" w:rsidRPr="00A92F17">
        <w:t xml:space="preserve"> </w:t>
      </w:r>
      <w:r w:rsidR="008A5D1E" w:rsidRPr="00A92F17">
        <w:rPr>
          <w:i/>
        </w:rPr>
        <w:t>et al.</w:t>
      </w:r>
      <w:r w:rsidR="00F376C4" w:rsidRPr="00A92F17">
        <w:t xml:space="preserve">, 2016). Indeed, the United </w:t>
      </w:r>
      <w:r w:rsidR="00F376C4" w:rsidRPr="00A92F17">
        <w:lastRenderedPageBreak/>
        <w:t xml:space="preserve">Nations Environmental Programme and World Trade Organisation (2005) </w:t>
      </w:r>
      <w:r w:rsidR="007C6A66" w:rsidRPr="00A92F17">
        <w:t>ambiguously suggest</w:t>
      </w:r>
      <w:r w:rsidR="00F376C4" w:rsidRPr="00A92F17">
        <w:t xml:space="preserve"> sustainable tourism as being wide-ranging and entrenched in accountability for “future and current environmental, economic, and social impacts, as well as tourism that addresses environmental, host community, visit</w:t>
      </w:r>
      <w:r w:rsidR="0051153E" w:rsidRPr="00A92F17">
        <w:t xml:space="preserve">or, or industry needs” (Alonso </w:t>
      </w:r>
      <w:r w:rsidR="0051153E" w:rsidRPr="00A92F17">
        <w:rPr>
          <w:i/>
        </w:rPr>
        <w:t>et al.</w:t>
      </w:r>
      <w:r w:rsidR="00F376C4" w:rsidRPr="00A92F17">
        <w:t>, 201</w:t>
      </w:r>
      <w:r w:rsidR="0051153E" w:rsidRPr="00A92F17">
        <w:t>8</w:t>
      </w:r>
      <w:r w:rsidR="00F376C4" w:rsidRPr="00A92F17">
        <w:t xml:space="preserve">, p.813). </w:t>
      </w:r>
      <w:r w:rsidR="001526C1" w:rsidRPr="00A92F17">
        <w:t xml:space="preserve">Nonetheless, </w:t>
      </w:r>
      <w:r w:rsidR="00F376C4" w:rsidRPr="00A92F17">
        <w:t xml:space="preserve">it can be reasoned that there are three crucial interconnected areas, each </w:t>
      </w:r>
      <w:r w:rsidR="007D07F2">
        <w:t>comprising</w:t>
      </w:r>
      <w:r w:rsidR="00F376C4" w:rsidRPr="00A92F17">
        <w:t xml:space="preserve"> a range of underlying factors and dynamics, which underpin sustainable hospitality and tourism: economic, environmental/ecological, and social sustainability (Littig and </w:t>
      </w:r>
      <w:r w:rsidR="008F6001" w:rsidRPr="00A92F17">
        <w:rPr>
          <w:noProof/>
        </w:rPr>
        <w:t>Griessler</w:t>
      </w:r>
      <w:r w:rsidR="00F376C4" w:rsidRPr="00A92F17">
        <w:t xml:space="preserve">, 2005). </w:t>
      </w:r>
    </w:p>
    <w:p w14:paraId="45455FD6" w14:textId="77777777" w:rsidR="005F5FF9" w:rsidRPr="00A92F17" w:rsidRDefault="005F5FF9" w:rsidP="00F376C4">
      <w:pPr>
        <w:spacing w:line="360" w:lineRule="auto"/>
        <w:jc w:val="both"/>
      </w:pPr>
    </w:p>
    <w:p w14:paraId="18EE26E7" w14:textId="0DC48E3D" w:rsidR="008573F5" w:rsidRDefault="005F5FF9" w:rsidP="008573F5">
      <w:pPr>
        <w:spacing w:line="360" w:lineRule="auto"/>
        <w:ind w:firstLine="720"/>
        <w:jc w:val="both"/>
      </w:pPr>
      <w:r w:rsidRPr="00A92F17">
        <w:t xml:space="preserve">However, within the sector commitment to sustainability </w:t>
      </w:r>
      <w:r w:rsidR="00E305CA" w:rsidRPr="00A92F17">
        <w:t>often remains</w:t>
      </w:r>
      <w:r w:rsidRPr="00A92F17">
        <w:t xml:space="preserve"> </w:t>
      </w:r>
      <w:r w:rsidR="00E76CA1" w:rsidRPr="00A92F17">
        <w:t>underpinned by</w:t>
      </w:r>
      <w:r w:rsidRPr="00A92F17">
        <w:t xml:space="preserve"> economic growth (Jones </w:t>
      </w:r>
      <w:r w:rsidRPr="00A92F17">
        <w:rPr>
          <w:i/>
        </w:rPr>
        <w:t>et al.</w:t>
      </w:r>
      <w:r w:rsidR="00E76CA1" w:rsidRPr="00A92F17">
        <w:t>, 2016</w:t>
      </w:r>
      <w:r w:rsidRPr="00A92F17">
        <w:t xml:space="preserve">). </w:t>
      </w:r>
      <w:r w:rsidR="00A2582B" w:rsidRPr="00A92F17">
        <w:t xml:space="preserve">Here, </w:t>
      </w:r>
      <w:r w:rsidR="00ED21C5" w:rsidRPr="00A92F17">
        <w:t>the utility of</w:t>
      </w:r>
      <w:r w:rsidR="00A2582B" w:rsidRPr="00A92F17">
        <w:t xml:space="preserve"> focusing on </w:t>
      </w:r>
      <w:r w:rsidR="00ED21C5" w:rsidRPr="00A92F17">
        <w:t xml:space="preserve">developing initiatives </w:t>
      </w:r>
      <w:r w:rsidR="00A2582B" w:rsidRPr="00A92F17">
        <w:t>geared towards environmental or social sustain</w:t>
      </w:r>
      <w:r w:rsidR="00ED21C5" w:rsidRPr="00A92F17">
        <w:t>ability</w:t>
      </w:r>
      <w:r w:rsidR="006A4978" w:rsidRPr="00A92F17">
        <w:t xml:space="preserve"> is </w:t>
      </w:r>
      <w:r w:rsidR="006734B2" w:rsidRPr="00A92F17">
        <w:t>debatable</w:t>
      </w:r>
      <w:r w:rsidR="00ED21C5" w:rsidRPr="00A92F17">
        <w:t xml:space="preserve"> if </w:t>
      </w:r>
      <w:r w:rsidR="004A7E6D" w:rsidRPr="00A92F17">
        <w:t>such ventures</w:t>
      </w:r>
      <w:r w:rsidR="00ED21C5" w:rsidRPr="00A92F17">
        <w:t xml:space="preserve"> cannot</w:t>
      </w:r>
      <w:r w:rsidR="004A7E6D" w:rsidRPr="00A92F17">
        <w:t xml:space="preserve"> </w:t>
      </w:r>
      <w:r w:rsidR="007C6A66" w:rsidRPr="00A92F17">
        <w:t>achieve</w:t>
      </w:r>
      <w:r w:rsidR="00ED21C5" w:rsidRPr="00A92F17">
        <w:t xml:space="preserve"> long-term </w:t>
      </w:r>
      <w:r w:rsidR="004A7E6D" w:rsidRPr="00A92F17">
        <w:t>economic</w:t>
      </w:r>
      <w:r w:rsidR="00ED21C5" w:rsidRPr="00A92F17">
        <w:t xml:space="preserve"> viability</w:t>
      </w:r>
      <w:r w:rsidR="00A2582B" w:rsidRPr="00A92F17">
        <w:t xml:space="preserve"> (</w:t>
      </w:r>
      <w:r w:rsidR="00AB38A1" w:rsidRPr="00A92F17">
        <w:t>Higham, 2007</w:t>
      </w:r>
      <w:r w:rsidR="00A2582B" w:rsidRPr="00A92F17">
        <w:t xml:space="preserve">). </w:t>
      </w:r>
      <w:r w:rsidRPr="00A92F17">
        <w:t xml:space="preserve">Indeed, </w:t>
      </w:r>
      <w:r w:rsidR="00177788" w:rsidRPr="00A92F17">
        <w:t xml:space="preserve">for </w:t>
      </w:r>
      <w:r w:rsidR="00E243EF" w:rsidRPr="00A92F17">
        <w:t>policy-mak</w:t>
      </w:r>
      <w:r w:rsidR="006369B2">
        <w:t>ers</w:t>
      </w:r>
      <w:r w:rsidR="00E243EF" w:rsidRPr="00A92F17">
        <w:t xml:space="preserve"> and environmental plann</w:t>
      </w:r>
      <w:r w:rsidR="006369B2">
        <w:t>ers</w:t>
      </w:r>
      <w:r w:rsidR="00E243EF" w:rsidRPr="00A92F17">
        <w:t>, the economic potential of site</w:t>
      </w:r>
      <w:r w:rsidR="006369B2">
        <w:t xml:space="preserve">s or destinations </w:t>
      </w:r>
      <w:r w:rsidR="00E243EF" w:rsidRPr="00A92F17">
        <w:t>is considered as the most obvious</w:t>
      </w:r>
      <w:r w:rsidR="0024258D" w:rsidRPr="00A92F17">
        <w:t xml:space="preserve"> sustainability indicator (Kristjánsdóttir </w:t>
      </w:r>
      <w:r w:rsidR="0024258D" w:rsidRPr="00A92F17">
        <w:rPr>
          <w:i/>
        </w:rPr>
        <w:t>et al</w:t>
      </w:r>
      <w:r w:rsidR="0024258D" w:rsidRPr="00A92F17">
        <w:t>., 2018)</w:t>
      </w:r>
      <w:r w:rsidR="005F0A97" w:rsidRPr="00A92F17">
        <w:t xml:space="preserve">. </w:t>
      </w:r>
      <w:r w:rsidR="006734B2" w:rsidRPr="00A92F17">
        <w:t xml:space="preserve">To this end, the potential economic benefits of tourism development are established. </w:t>
      </w:r>
      <w:r w:rsidR="004F6AD6" w:rsidRPr="00A92F17">
        <w:t>Sustainable</w:t>
      </w:r>
      <w:r w:rsidR="006734B2" w:rsidRPr="00A92F17">
        <w:t xml:space="preserve"> </w:t>
      </w:r>
      <w:r w:rsidR="00F94B1F" w:rsidRPr="00A92F17">
        <w:t xml:space="preserve">hospitality and </w:t>
      </w:r>
      <w:r w:rsidR="006734B2" w:rsidRPr="00A92F17">
        <w:t xml:space="preserve">tourism </w:t>
      </w:r>
      <w:r w:rsidR="00F94B1F" w:rsidRPr="00A92F17">
        <w:t xml:space="preserve">initiatives </w:t>
      </w:r>
      <w:r w:rsidR="006734B2" w:rsidRPr="00A92F17">
        <w:t>can provide much-needed financial support to local communities (</w:t>
      </w:r>
      <w:r w:rsidR="000C001E" w:rsidRPr="00A92F17">
        <w:t xml:space="preserve">Dempsey </w:t>
      </w:r>
      <w:r w:rsidR="000C001E" w:rsidRPr="00A92F17">
        <w:rPr>
          <w:i/>
        </w:rPr>
        <w:t>et al.</w:t>
      </w:r>
      <w:r w:rsidR="000C001E" w:rsidRPr="00A92F17">
        <w:t>, 2011</w:t>
      </w:r>
      <w:r w:rsidR="006734B2" w:rsidRPr="00A92F17">
        <w:t>); improve infrastructure</w:t>
      </w:r>
      <w:r w:rsidR="00DD22CF" w:rsidRPr="00A92F17">
        <w:t xml:space="preserve"> and facilities</w:t>
      </w:r>
      <w:r w:rsidR="00F85DFD" w:rsidRPr="00A92F17">
        <w:t xml:space="preserve"> (Briassoulis, 2002): </w:t>
      </w:r>
      <w:r w:rsidR="00DD22CF" w:rsidRPr="00A92F17">
        <w:t>increase inward investment (</w:t>
      </w:r>
      <w:r w:rsidR="00A30565" w:rsidRPr="00A92F17">
        <w:t>Ko and Stewart, 2002</w:t>
      </w:r>
      <w:r w:rsidR="00B15CDD" w:rsidRPr="00A92F17">
        <w:t xml:space="preserve">); improve </w:t>
      </w:r>
      <w:r w:rsidR="00314034" w:rsidRPr="00A92F17">
        <w:t>quality</w:t>
      </w:r>
      <w:r w:rsidR="00B15CDD" w:rsidRPr="00A92F17">
        <w:t>-</w:t>
      </w:r>
      <w:r w:rsidR="00314034" w:rsidRPr="00A92F17">
        <w:t>of</w:t>
      </w:r>
      <w:r w:rsidR="00B15CDD" w:rsidRPr="00A92F17">
        <w:t>-</w:t>
      </w:r>
      <w:r w:rsidR="00314034" w:rsidRPr="00A92F17">
        <w:t>life and living standards for local</w:t>
      </w:r>
      <w:r w:rsidR="00485EE7">
        <w:t>s</w:t>
      </w:r>
      <w:r w:rsidR="00314034" w:rsidRPr="00A92F17">
        <w:t xml:space="preserve"> (</w:t>
      </w:r>
      <w:r w:rsidR="000C001E" w:rsidRPr="00A92F17">
        <w:t>Chhabra, 2005</w:t>
      </w:r>
      <w:r w:rsidR="00314034" w:rsidRPr="00A92F17">
        <w:t>).</w:t>
      </w:r>
      <w:r w:rsidR="00D47A10" w:rsidRPr="00A92F17">
        <w:t xml:space="preserve"> </w:t>
      </w:r>
      <w:r w:rsidR="00B55ECD" w:rsidRPr="00A92F17">
        <w:t>Therefore</w:t>
      </w:r>
      <w:r w:rsidR="006C50FC" w:rsidRPr="00A92F17">
        <w:t>, the potential efficacy of tourism as an economic driver within lesser-developed region</w:t>
      </w:r>
      <w:r w:rsidR="00781D96" w:rsidRPr="00A92F17">
        <w:t xml:space="preserve">s is established (Higham, 2007). </w:t>
      </w:r>
      <w:r w:rsidR="006C50FC" w:rsidRPr="00A92F17">
        <w:t xml:space="preserve">Nonetheless, while prevailing sentiment </w:t>
      </w:r>
      <w:r w:rsidR="00DE042E" w:rsidRPr="00A92F17">
        <w:t>suggests</w:t>
      </w:r>
      <w:r w:rsidR="006C50FC" w:rsidRPr="00A92F17">
        <w:t xml:space="preserve"> that tourism </w:t>
      </w:r>
      <w:r w:rsidR="00B35FC5" w:rsidRPr="00A92F17">
        <w:t>can sustain</w:t>
      </w:r>
      <w:r w:rsidR="006C50FC" w:rsidRPr="00A92F17">
        <w:t xml:space="preserve"> emergent or developing economies, </w:t>
      </w:r>
      <w:r w:rsidR="00921119" w:rsidRPr="00A92F17">
        <w:t xml:space="preserve">it </w:t>
      </w:r>
      <w:r w:rsidR="0054439C" w:rsidRPr="00A92F17">
        <w:t>may</w:t>
      </w:r>
      <w:r w:rsidR="00357D88" w:rsidRPr="00A92F17">
        <w:t xml:space="preserve"> </w:t>
      </w:r>
      <w:r w:rsidR="00921119" w:rsidRPr="00A92F17">
        <w:t>increase cost-of-living for locals (Ko and Stewart, 2002).</w:t>
      </w:r>
      <w:r w:rsidR="006C50FC" w:rsidRPr="00A92F17">
        <w:t xml:space="preserve"> </w:t>
      </w:r>
      <w:r w:rsidR="00921119" w:rsidRPr="00A92F17">
        <w:t xml:space="preserve">Further, </w:t>
      </w:r>
      <w:r w:rsidR="006C50FC" w:rsidRPr="00A92F17">
        <w:t xml:space="preserve">if manifest in an inappropriate fashion, tourism development can </w:t>
      </w:r>
      <w:r w:rsidR="008F35A9" w:rsidRPr="00A92F17">
        <w:t>lead to long-term unsustainability</w:t>
      </w:r>
      <w:r w:rsidR="006C50FC" w:rsidRPr="00A92F17">
        <w:t xml:space="preserve"> as a result of resource extraction, environmental degradation, and ecological insensitivity (Loperena, 2017)</w:t>
      </w:r>
      <w:r w:rsidR="000256A6" w:rsidRPr="00A92F17">
        <w:t>, suggesting that initial economic considerations are not always enough in the development of sustainable tourism initiatives</w:t>
      </w:r>
      <w:r w:rsidR="008573F5">
        <w:t xml:space="preserve"> without</w:t>
      </w:r>
      <w:r w:rsidR="00F376C4" w:rsidRPr="00A92F17">
        <w:t xml:space="preserve"> careful curation and management (</w:t>
      </w:r>
      <w:r w:rsidR="00995A31" w:rsidRPr="00A92F17">
        <w:t xml:space="preserve">Kuščer </w:t>
      </w:r>
      <w:r w:rsidR="00995A31" w:rsidRPr="00A92F17">
        <w:rPr>
          <w:i/>
        </w:rPr>
        <w:t>et al</w:t>
      </w:r>
      <w:r w:rsidR="00995A31" w:rsidRPr="00A92F17">
        <w:t>., 2017</w:t>
      </w:r>
      <w:r w:rsidR="00F376C4" w:rsidRPr="00A92F17">
        <w:t xml:space="preserve">). </w:t>
      </w:r>
    </w:p>
    <w:p w14:paraId="43BA9091" w14:textId="77777777" w:rsidR="008573F5" w:rsidRDefault="008573F5" w:rsidP="008573F5">
      <w:pPr>
        <w:spacing w:line="360" w:lineRule="auto"/>
        <w:ind w:firstLine="720"/>
        <w:jc w:val="both"/>
      </w:pPr>
    </w:p>
    <w:p w14:paraId="0D2E438F" w14:textId="4CAF06F3" w:rsidR="00F376C4" w:rsidRPr="00A92F17" w:rsidRDefault="008573F5" w:rsidP="00405654">
      <w:pPr>
        <w:spacing w:line="360" w:lineRule="auto"/>
        <w:ind w:firstLine="720"/>
        <w:jc w:val="both"/>
      </w:pPr>
      <w:r>
        <w:t>A</w:t>
      </w:r>
      <w:r w:rsidR="00F376C4" w:rsidRPr="00A92F17">
        <w:t xml:space="preserve"> key </w:t>
      </w:r>
      <w:r w:rsidR="008179B7" w:rsidRPr="00A92F17">
        <w:t>progenitor of</w:t>
      </w:r>
      <w:r w:rsidR="00F376C4" w:rsidRPr="00A92F17">
        <w:t xml:space="preserve"> sustainable development is </w:t>
      </w:r>
      <w:r w:rsidR="008179B7" w:rsidRPr="00A92F17">
        <w:t>recognition</w:t>
      </w:r>
      <w:r w:rsidR="00F376C4" w:rsidRPr="00A92F17">
        <w:t xml:space="preserve"> that “the environment has an intrinsic value that outweighs its value as a tourism asset. Its enjoyment by future generations and its long-term survival must not be prejudiced by short-term considerations” (Chhabra, 2005, p.243). Thus, increase</w:t>
      </w:r>
      <w:r w:rsidR="00A81F1E" w:rsidRPr="00A92F17">
        <w:t>d</w:t>
      </w:r>
      <w:r w:rsidR="00F376C4" w:rsidRPr="00A92F17">
        <w:t xml:space="preserve"> tourism </w:t>
      </w:r>
      <w:r w:rsidR="002A1D84" w:rsidRPr="00A92F17">
        <w:t xml:space="preserve">may </w:t>
      </w:r>
      <w:r w:rsidR="008C12EE" w:rsidRPr="00A92F17">
        <w:t>expedite</w:t>
      </w:r>
      <w:r w:rsidR="00F376C4" w:rsidRPr="00A92F17">
        <w:t xml:space="preserve"> the deterioration of natural resources, </w:t>
      </w:r>
      <w:r w:rsidR="00A412DF" w:rsidRPr="00A92F17">
        <w:t>with</w:t>
      </w:r>
      <w:r w:rsidR="00BA659C" w:rsidRPr="00A92F17">
        <w:t xml:space="preserve"> </w:t>
      </w:r>
      <w:r w:rsidR="00F376C4" w:rsidRPr="00A92F17">
        <w:t xml:space="preserve">destination sustainability further jeopardised by the inability to preserve </w:t>
      </w:r>
      <w:r w:rsidR="00F376C4" w:rsidRPr="00A92F17">
        <w:lastRenderedPageBreak/>
        <w:t xml:space="preserve">tangible heritage and the </w:t>
      </w:r>
      <w:r w:rsidR="0097671A" w:rsidRPr="00A92F17">
        <w:t>integrity</w:t>
      </w:r>
      <w:r w:rsidR="00F376C4" w:rsidRPr="00A92F17">
        <w:t xml:space="preserve"> of landmarks, architecture, and landscape</w:t>
      </w:r>
      <w:r w:rsidR="00CF6BE7" w:rsidRPr="00A92F17">
        <w:t>s</w:t>
      </w:r>
      <w:r w:rsidR="00F376C4" w:rsidRPr="00A92F17">
        <w:t xml:space="preserve"> in the face of rapidly increasing tourist attention (</w:t>
      </w:r>
      <w:r w:rsidR="0061715A" w:rsidRPr="00A92F17">
        <w:t>Bhati and Pearce, 2017</w:t>
      </w:r>
      <w:r w:rsidR="00F376C4" w:rsidRPr="00A92F17">
        <w:t xml:space="preserve">). This is of particular concern to destinations dependent on vulnerable </w:t>
      </w:r>
      <w:r w:rsidR="002A1D84" w:rsidRPr="00A92F17">
        <w:t xml:space="preserve">ecological </w:t>
      </w:r>
      <w:r w:rsidR="00F376C4" w:rsidRPr="00A92F17">
        <w:t>characteristics to stimulate tourism (</w:t>
      </w:r>
      <w:r w:rsidR="002A1D84" w:rsidRPr="00A92F17">
        <w:t xml:space="preserve">Giglio </w:t>
      </w:r>
      <w:r w:rsidR="002A1D84" w:rsidRPr="00A92F17">
        <w:rPr>
          <w:i/>
        </w:rPr>
        <w:t>et al</w:t>
      </w:r>
      <w:r w:rsidR="002A1D84" w:rsidRPr="00A92F17">
        <w:t>., 2018</w:t>
      </w:r>
      <w:r w:rsidR="00F376C4" w:rsidRPr="00A92F17">
        <w:t xml:space="preserve">), or those in regions where extant infrastructure, legislation, and experience is not robust enough to accommodate the impact of an influx of visitors and the detrimental effect this can have on environmental sustainability (Hashemi </w:t>
      </w:r>
      <w:r w:rsidR="00B50281" w:rsidRPr="00A92F17">
        <w:t>and</w:t>
      </w:r>
      <w:r w:rsidR="001540FE" w:rsidRPr="00A92F17">
        <w:t xml:space="preserve"> Ghaffary, 2017</w:t>
      </w:r>
      <w:r w:rsidR="00F376C4" w:rsidRPr="00A92F17">
        <w:t xml:space="preserve">). While there has been a concerted move to safeguard and protect the ecological and natural characteristics of many sites and destinations within both the developed and developing </w:t>
      </w:r>
      <w:r w:rsidR="00C0465F">
        <w:t>world</w:t>
      </w:r>
      <w:r w:rsidR="00F376C4" w:rsidRPr="00A92F17">
        <w:t xml:space="preserve"> (</w:t>
      </w:r>
      <w:r w:rsidR="005253EC" w:rsidRPr="00A92F17">
        <w:t xml:space="preserve">He </w:t>
      </w:r>
      <w:r w:rsidR="005253EC" w:rsidRPr="00A92F17">
        <w:rPr>
          <w:i/>
        </w:rPr>
        <w:t>et al</w:t>
      </w:r>
      <w:r w:rsidR="005253EC" w:rsidRPr="00A92F17">
        <w:t>., 2018</w:t>
      </w:r>
      <w:r w:rsidR="00F376C4" w:rsidRPr="00A92F17">
        <w:t xml:space="preserve">), much of this </w:t>
      </w:r>
      <w:r w:rsidR="00F342F6" w:rsidRPr="00A92F17">
        <w:t>is</w:t>
      </w:r>
      <w:r w:rsidR="00F376C4" w:rsidRPr="00A92F17">
        <w:t xml:space="preserve"> underpinned by tourist-recognition of the</w:t>
      </w:r>
      <w:r w:rsidR="00CF6BE7" w:rsidRPr="00A92F17">
        <w:t>ir</w:t>
      </w:r>
      <w:r w:rsidR="00F376C4" w:rsidRPr="00A92F17">
        <w:t xml:space="preserve"> impact on the destinations they visit (Weaver and Jin, </w:t>
      </w:r>
      <w:r w:rsidR="00C136F1" w:rsidRPr="00A92F17">
        <w:t>2016</w:t>
      </w:r>
      <w:r w:rsidR="00F376C4" w:rsidRPr="00A92F17">
        <w:t>). Nonetheless, addressing the in-situ ecological impact of tourist presence (K</w:t>
      </w:r>
      <w:r w:rsidR="005B3BCA" w:rsidRPr="00A92F17">
        <w:t xml:space="preserve">uščer </w:t>
      </w:r>
      <w:r w:rsidR="005B3BCA" w:rsidRPr="00A92F17">
        <w:rPr>
          <w:i/>
        </w:rPr>
        <w:t>et al.</w:t>
      </w:r>
      <w:r w:rsidR="00F376C4" w:rsidRPr="00A92F17">
        <w:t>, 2017)</w:t>
      </w:r>
      <w:r w:rsidR="005253EC" w:rsidRPr="00A92F17">
        <w:t xml:space="preserve">, </w:t>
      </w:r>
      <w:r w:rsidR="00405654">
        <w:t xml:space="preserve">and </w:t>
      </w:r>
      <w:r w:rsidR="00F376C4" w:rsidRPr="00A92F17">
        <w:t>cert</w:t>
      </w:r>
      <w:r w:rsidR="005253EC" w:rsidRPr="00A92F17">
        <w:t xml:space="preserve">ification schemes (He </w:t>
      </w:r>
      <w:r w:rsidR="005253EC" w:rsidRPr="00A92F17">
        <w:rPr>
          <w:i/>
        </w:rPr>
        <w:t>et al</w:t>
      </w:r>
      <w:r w:rsidR="005253EC" w:rsidRPr="00A92F17">
        <w:t>.</w:t>
      </w:r>
      <w:r w:rsidR="00405654">
        <w:t>, 2018)</w:t>
      </w:r>
      <w:r w:rsidR="00F376C4" w:rsidRPr="00A92F17">
        <w:t xml:space="preserve"> have stimulated a degree of success in promoting environmental sustainability in order to safeguard the longevity of destination</w:t>
      </w:r>
      <w:r w:rsidR="00CC6D6E" w:rsidRPr="00A92F17">
        <w:t>s</w:t>
      </w:r>
      <w:r w:rsidR="00F376C4" w:rsidRPr="00A92F17">
        <w:t>.</w:t>
      </w:r>
    </w:p>
    <w:p w14:paraId="42E272E1" w14:textId="77777777" w:rsidR="00F376C4" w:rsidRPr="00A92F17" w:rsidRDefault="00F376C4" w:rsidP="00F376C4">
      <w:pPr>
        <w:spacing w:line="360" w:lineRule="auto"/>
        <w:jc w:val="both"/>
      </w:pPr>
    </w:p>
    <w:p w14:paraId="045E08D8" w14:textId="6DAC4E0A" w:rsidR="00F376C4" w:rsidRPr="00A92F17" w:rsidRDefault="00E305CA" w:rsidP="00D47A10">
      <w:pPr>
        <w:spacing w:line="360" w:lineRule="auto"/>
        <w:ind w:firstLine="720"/>
        <w:jc w:val="both"/>
      </w:pPr>
      <w:r w:rsidRPr="00A92F17">
        <w:t>However, a</w:t>
      </w:r>
      <w:r w:rsidR="00F376C4" w:rsidRPr="00A92F17">
        <w:t xml:space="preserve">ddressing environmental concerns </w:t>
      </w:r>
      <w:r w:rsidR="00451C0B" w:rsidRPr="00A92F17">
        <w:t>does not embody</w:t>
      </w:r>
      <w:r w:rsidR="007D2D72" w:rsidRPr="00A92F17">
        <w:t xml:space="preserve"> </w:t>
      </w:r>
      <w:r w:rsidR="00451C0B" w:rsidRPr="00A92F17">
        <w:t>‘</w:t>
      </w:r>
      <w:r w:rsidR="00CA4F3D" w:rsidRPr="00A92F17">
        <w:t>sustainability</w:t>
      </w:r>
      <w:r w:rsidR="00451C0B" w:rsidRPr="00A92F17">
        <w:t>’</w:t>
      </w:r>
      <w:r w:rsidR="00F376C4" w:rsidRPr="00A92F17">
        <w:t xml:space="preserve"> in-and-of itself, and is often contingent on other factors, such as social sustainability (Cuthill, 2010</w:t>
      </w:r>
      <w:r w:rsidR="00D01A53" w:rsidRPr="00A92F17">
        <w:t xml:space="preserve">; Ye </w:t>
      </w:r>
      <w:r w:rsidR="00D01A53" w:rsidRPr="00A92F17">
        <w:rPr>
          <w:i/>
        </w:rPr>
        <w:t>et al</w:t>
      </w:r>
      <w:r w:rsidR="00D01A53" w:rsidRPr="00A92F17">
        <w:t>., 2014</w:t>
      </w:r>
      <w:r w:rsidR="00CA78B6" w:rsidRPr="00A92F17">
        <w:t>)</w:t>
      </w:r>
      <w:r w:rsidR="00C35E9D" w:rsidRPr="00A92F17">
        <w:t xml:space="preserve">. </w:t>
      </w:r>
      <w:r w:rsidR="000306A6">
        <w:t>T</w:t>
      </w:r>
      <w:r w:rsidR="00F376C4" w:rsidRPr="00A92F17">
        <w:t xml:space="preserve">he social element of sustainable hospitality and tourism development is often overlooked, yet long-term economic development is only possible if emphasis is placed on </w:t>
      </w:r>
      <w:r w:rsidR="00A06FFB" w:rsidRPr="00A92F17">
        <w:t>meeting</w:t>
      </w:r>
      <w:r w:rsidR="00F376C4" w:rsidRPr="00A92F17">
        <w:t xml:space="preserve"> the needs of </w:t>
      </w:r>
      <w:r w:rsidR="00F376C4" w:rsidRPr="00A92F17">
        <w:rPr>
          <w:i/>
        </w:rPr>
        <w:t>both</w:t>
      </w:r>
      <w:r w:rsidR="00F376C4" w:rsidRPr="00A92F17">
        <w:t xml:space="preserve"> visitors and locals, ensuring that the impact of increased traffic on the environment is not pervasive, and in maintaining destination authenticity by recognising the value of the indigenous culture, customs, and traditions throughout the development process (</w:t>
      </w:r>
      <w:r w:rsidR="0038183A">
        <w:t>Curran</w:t>
      </w:r>
      <w:r w:rsidR="00A177A1">
        <w:t xml:space="preserve"> </w:t>
      </w:r>
      <w:r w:rsidR="00A177A1" w:rsidRPr="00A177A1">
        <w:rPr>
          <w:i/>
        </w:rPr>
        <w:t>et al.</w:t>
      </w:r>
      <w:r w:rsidR="00A177A1">
        <w:t>, 2018</w:t>
      </w:r>
      <w:r w:rsidR="00F376C4" w:rsidRPr="00A92F17">
        <w:t>). In doing so, it is crucial that those involved in destination planning sol</w:t>
      </w:r>
      <w:r w:rsidR="00085654">
        <w:t>icit the opinions of residents/</w:t>
      </w:r>
      <w:r w:rsidR="00F376C4" w:rsidRPr="00A92F17">
        <w:t xml:space="preserve">locals and ensure the requirements of the community are reflected in the development process (Dempsey </w:t>
      </w:r>
      <w:r w:rsidR="00F376C4" w:rsidRPr="00A92F17">
        <w:rPr>
          <w:i/>
        </w:rPr>
        <w:t>et al.</w:t>
      </w:r>
      <w:r w:rsidR="00F376C4" w:rsidRPr="00A92F17">
        <w:t>, 2011). Further, the nature of communication and interacti</w:t>
      </w:r>
      <w:r w:rsidR="00195AD6" w:rsidRPr="00A92F17">
        <w:t>on between local</w:t>
      </w:r>
      <w:r w:rsidR="007271EF">
        <w:t>s</w:t>
      </w:r>
      <w:r w:rsidR="00195AD6" w:rsidRPr="00A92F17">
        <w:t xml:space="preserve"> and i</w:t>
      </w:r>
      <w:r w:rsidR="00F376C4" w:rsidRPr="00A92F17">
        <w:t xml:space="preserve">nbound tourists is </w:t>
      </w:r>
      <w:r w:rsidR="00195AD6" w:rsidRPr="00A92F17">
        <w:t>vital</w:t>
      </w:r>
      <w:r w:rsidR="00F376C4" w:rsidRPr="00A92F17">
        <w:t xml:space="preserve"> to the ongoing success and appeal of hospitality and tourism offerings (Taheri </w:t>
      </w:r>
      <w:r w:rsidR="00F376C4" w:rsidRPr="00A92F17">
        <w:rPr>
          <w:i/>
        </w:rPr>
        <w:t>et al.</w:t>
      </w:r>
      <w:r w:rsidR="00F376C4" w:rsidRPr="00A92F17">
        <w:t xml:space="preserve">, 2018). </w:t>
      </w:r>
      <w:r w:rsidR="000306A6">
        <w:t>S</w:t>
      </w:r>
      <w:r w:rsidR="00F376C4" w:rsidRPr="00A92F17">
        <w:t xml:space="preserve">incere social interactions </w:t>
      </w:r>
      <w:r w:rsidR="00665882" w:rsidRPr="00A92F17">
        <w:t>are critical</w:t>
      </w:r>
      <w:r w:rsidR="00F376C4" w:rsidRPr="00A92F17">
        <w:t xml:space="preserve"> in developing </w:t>
      </w:r>
      <w:r w:rsidR="002E2935" w:rsidRPr="00A92F17">
        <w:t>sustainability</w:t>
      </w:r>
      <w:r w:rsidR="00F376C4" w:rsidRPr="00A92F17">
        <w:t xml:space="preserve"> as, “without social interaction, people living in a given area can only be described as a group of individuals living separate lives, with little sense of community or sense of pride or place attachment” (Dempsey </w:t>
      </w:r>
      <w:r w:rsidR="00F376C4" w:rsidRPr="00A92F17">
        <w:rPr>
          <w:i/>
        </w:rPr>
        <w:t>et al.</w:t>
      </w:r>
      <w:r w:rsidR="00F376C4" w:rsidRPr="00A92F17">
        <w:t>, 2011, p.294).</w:t>
      </w:r>
    </w:p>
    <w:p w14:paraId="2685F78C" w14:textId="77777777" w:rsidR="00F376C4" w:rsidRPr="00A92F17" w:rsidRDefault="00F376C4" w:rsidP="00F376C4">
      <w:pPr>
        <w:spacing w:line="360" w:lineRule="auto"/>
        <w:jc w:val="both"/>
      </w:pPr>
    </w:p>
    <w:p w14:paraId="7C768EB9" w14:textId="10DD932D" w:rsidR="00F376C4" w:rsidRPr="00A92F17" w:rsidRDefault="00756DAC" w:rsidP="00D47A10">
      <w:pPr>
        <w:spacing w:line="360" w:lineRule="auto"/>
        <w:ind w:firstLine="720"/>
        <w:jc w:val="both"/>
      </w:pPr>
      <w:r>
        <w:t>D</w:t>
      </w:r>
      <w:r w:rsidR="00F376C4" w:rsidRPr="00A92F17">
        <w:t xml:space="preserve">ifficulty in developing tourism destinations is exacerbated due to the </w:t>
      </w:r>
      <w:r w:rsidR="0083793E">
        <w:t>variety</w:t>
      </w:r>
      <w:r w:rsidR="007F4C48" w:rsidRPr="00A92F17">
        <w:t xml:space="preserve"> of key players (e.g., service</w:t>
      </w:r>
      <w:r w:rsidR="00F376C4" w:rsidRPr="00A92F17">
        <w:t xml:space="preserve"> providers, local government, national government, local</w:t>
      </w:r>
      <w:r w:rsidR="00290235" w:rsidRPr="00A92F17">
        <w:t>s</w:t>
      </w:r>
      <w:r w:rsidR="00F376C4" w:rsidRPr="00A92F17">
        <w:t xml:space="preserve">) required to combine to </w:t>
      </w:r>
      <w:r w:rsidR="00290235" w:rsidRPr="00A92F17">
        <w:t>produce</w:t>
      </w:r>
      <w:r w:rsidR="00F376C4" w:rsidRPr="00A92F17">
        <w:t xml:space="preserve"> the competitive and engaging tourism offering </w:t>
      </w:r>
      <w:r w:rsidR="00657E3C" w:rsidRPr="00A92F17">
        <w:t>needed</w:t>
      </w:r>
      <w:r w:rsidR="00F376C4" w:rsidRPr="00A92F17">
        <w:t xml:space="preserve"> to </w:t>
      </w:r>
      <w:r w:rsidR="007271EF">
        <w:t>achieve</w:t>
      </w:r>
      <w:r w:rsidR="00290235" w:rsidRPr="00A92F17">
        <w:t xml:space="preserve"> </w:t>
      </w:r>
      <w:r w:rsidR="00290235" w:rsidRPr="00A92F17">
        <w:lastRenderedPageBreak/>
        <w:t>sustainability (Hassan, 2000).</w:t>
      </w:r>
      <w:r w:rsidR="00F376C4" w:rsidRPr="00A92F17">
        <w:t xml:space="preserve"> As such, the industry must recognise the extent of cooperation required to ensure this, not only at the initial development stage, but in maintaining each sustainability characteristic in a way that </w:t>
      </w:r>
      <w:r w:rsidR="005A0C3E" w:rsidRPr="00A92F17">
        <w:t>catalyses</w:t>
      </w:r>
      <w:r w:rsidR="00F376C4" w:rsidRPr="00A92F17">
        <w:t xml:space="preserve"> long-term success (Briassoulis, 2002). Indeed, the social, environmental, and economic elements of hospitality and tourism development combine to craft a difficult balance between rapid development and long-term sustainability. As such, </w:t>
      </w:r>
      <w:r w:rsidR="009C113C" w:rsidRPr="00A92F17">
        <w:t xml:space="preserve">while this </w:t>
      </w:r>
      <w:r w:rsidR="00142373" w:rsidRPr="00A92F17">
        <w:t>interdependence</w:t>
      </w:r>
      <w:r w:rsidR="009C113C" w:rsidRPr="00A92F17">
        <w:t xml:space="preserve"> </w:t>
      </w:r>
      <w:r w:rsidR="00CA4A9E" w:rsidRPr="00A92F17">
        <w:t xml:space="preserve">is </w:t>
      </w:r>
      <w:r w:rsidR="009C113C" w:rsidRPr="00A92F17">
        <w:t>evident in sustainable tourism development (</w:t>
      </w:r>
      <w:r w:rsidR="003F3284" w:rsidRPr="00A92F17">
        <w:t>Nunkoo and Smith, 2013</w:t>
      </w:r>
      <w:r w:rsidR="009C113C" w:rsidRPr="00A92F17">
        <w:t>),</w:t>
      </w:r>
      <w:r w:rsidR="00D055B1" w:rsidRPr="00A92F17">
        <w:t xml:space="preserve"> </w:t>
      </w:r>
      <w:r w:rsidR="00F376C4" w:rsidRPr="00A92F17">
        <w:t>the consequences of mishandled or over-exploited resources best-</w:t>
      </w:r>
      <w:r w:rsidR="00C21C72" w:rsidRPr="00A92F17">
        <w:t>illuminate</w:t>
      </w:r>
      <w:r w:rsidR="00F376C4" w:rsidRPr="00A92F17">
        <w:t xml:space="preserve"> the interplay between the social, environmental, and economic sustainability of a destination, as “when this happens, sustainable development is severely threatened: economic wellbeing declines, environmental conditions worsen, social injustice grows, and tourist satisfaction drops” (Briassoulis, 2002, p.1065).</w:t>
      </w:r>
      <w:r w:rsidR="006333C5" w:rsidRPr="00A92F17">
        <w:t xml:space="preserve"> Given the importance and inherent difficulty of balancing the social, environmental, and economic impact of tourism development, and the convergence of both private and publicly held wealth required to establish tourism destinations, it is crucial for tourism </w:t>
      </w:r>
      <w:r w:rsidR="0074082F" w:rsidRPr="00A92F17">
        <w:t>development to</w:t>
      </w:r>
      <w:r w:rsidR="006333C5" w:rsidRPr="00A92F17">
        <w:t xml:space="preserve"> be considered legitimate in order to breed sustainability (Sofield and Li, 1998).</w:t>
      </w:r>
    </w:p>
    <w:p w14:paraId="6B4E3961" w14:textId="77777777" w:rsidR="00F376C4" w:rsidRPr="00A92F17" w:rsidRDefault="00F376C4" w:rsidP="00F376C4">
      <w:pPr>
        <w:spacing w:line="360" w:lineRule="auto"/>
        <w:jc w:val="both"/>
      </w:pPr>
    </w:p>
    <w:p w14:paraId="32FC26EA" w14:textId="77777777" w:rsidR="00F376C4" w:rsidRPr="00A92F17" w:rsidRDefault="00F376C4" w:rsidP="00F376C4">
      <w:pPr>
        <w:rPr>
          <w:b/>
          <w:i/>
        </w:rPr>
      </w:pPr>
      <w:r w:rsidRPr="00A92F17">
        <w:rPr>
          <w:b/>
          <w:i/>
        </w:rPr>
        <w:t xml:space="preserve">Legitimacy </w:t>
      </w:r>
    </w:p>
    <w:p w14:paraId="0E6DAF69" w14:textId="77777777" w:rsidR="00F376C4" w:rsidRPr="00A92F17" w:rsidRDefault="00F376C4" w:rsidP="00F376C4">
      <w:pPr>
        <w:rPr>
          <w:b/>
        </w:rPr>
      </w:pPr>
    </w:p>
    <w:p w14:paraId="3E06E64A" w14:textId="06094BFA" w:rsidR="00F376C4" w:rsidRPr="00A92F17" w:rsidRDefault="005B53E1" w:rsidP="002158F5">
      <w:pPr>
        <w:spacing w:line="360" w:lineRule="auto"/>
        <w:jc w:val="both"/>
      </w:pPr>
      <w:r>
        <w:t>I</w:t>
      </w:r>
      <w:r w:rsidR="00E272CE" w:rsidRPr="00A92F17">
        <w:t>llegitimacy</w:t>
      </w:r>
      <w:r>
        <w:t xml:space="preserve"> in tourism developments</w:t>
      </w:r>
      <w:r w:rsidR="00E272CE" w:rsidRPr="00A92F17">
        <w:t xml:space="preserve"> is often wrought d</w:t>
      </w:r>
      <w:r w:rsidR="005F5FF9" w:rsidRPr="00A92F17">
        <w:t xml:space="preserve">espite the anticipated positive economic impact on local communities, </w:t>
      </w:r>
      <w:r>
        <w:t>where</w:t>
      </w:r>
      <w:r w:rsidR="00DD1206" w:rsidRPr="00A92F17">
        <w:t xml:space="preserve">, </w:t>
      </w:r>
      <w:r w:rsidR="007C757B" w:rsidRPr="00A92F17">
        <w:t xml:space="preserve">the costs can be environmental, social, </w:t>
      </w:r>
      <w:r w:rsidR="009508FA" w:rsidRPr="00A92F17">
        <w:t>and cultural</w:t>
      </w:r>
      <w:r w:rsidR="007C757B" w:rsidRPr="00A92F17">
        <w:t xml:space="preserve"> or even, counter-intuitively, </w:t>
      </w:r>
      <w:r w:rsidR="009508FA">
        <w:t>financial</w:t>
      </w:r>
      <w:r w:rsidR="00B614A4" w:rsidRPr="00A92F17">
        <w:t xml:space="preserve"> (Nunkoo and Smith, 2013)</w:t>
      </w:r>
      <w:r w:rsidR="007C757B" w:rsidRPr="00A92F17">
        <w:t xml:space="preserve">. </w:t>
      </w:r>
      <w:r w:rsidR="00AB11D3" w:rsidRPr="00A92F17">
        <w:t xml:space="preserve">As destinations flourish and grow, local community concerns surrounding the </w:t>
      </w:r>
      <w:r w:rsidR="009327E0" w:rsidRPr="00A92F17">
        <w:t>cost-</w:t>
      </w:r>
      <w:r w:rsidR="00AB11D3" w:rsidRPr="00A92F17">
        <w:t>of</w:t>
      </w:r>
      <w:r w:rsidR="009327E0" w:rsidRPr="00A92F17">
        <w:t>-</w:t>
      </w:r>
      <w:r w:rsidR="007C0CF8">
        <w:t>living, seasonal employment,</w:t>
      </w:r>
      <w:r w:rsidR="00AB11D3" w:rsidRPr="00A92F17">
        <w:t xml:space="preserve"> envi</w:t>
      </w:r>
      <w:r w:rsidR="007C0CF8">
        <w:t xml:space="preserve">ronmental damage, </w:t>
      </w:r>
      <w:r w:rsidR="00B62868" w:rsidRPr="00A92F17">
        <w:t>road traffic</w:t>
      </w:r>
      <w:r w:rsidR="007C0CF8">
        <w:t xml:space="preserve">, </w:t>
      </w:r>
      <w:r w:rsidR="00AB11D3" w:rsidRPr="00A92F17">
        <w:t xml:space="preserve">and </w:t>
      </w:r>
      <w:r w:rsidR="00B62868" w:rsidRPr="00A92F17">
        <w:t>the dilution of local culture and customs</w:t>
      </w:r>
      <w:r w:rsidR="00AB11D3" w:rsidRPr="00A92F17">
        <w:t xml:space="preserve"> </w:t>
      </w:r>
      <w:r w:rsidR="00B62868" w:rsidRPr="00A92F17">
        <w:t>can</w:t>
      </w:r>
      <w:r w:rsidR="00AB11D3" w:rsidRPr="00A92F17">
        <w:t xml:space="preserve"> impact upon the legitimacy of </w:t>
      </w:r>
      <w:r w:rsidR="00704DE2" w:rsidRPr="00A92F17">
        <w:t>tourism</w:t>
      </w:r>
      <w:r w:rsidR="00AB11D3" w:rsidRPr="00A92F17">
        <w:t xml:space="preserve"> development</w:t>
      </w:r>
      <w:r w:rsidR="00EB6203">
        <w:t xml:space="preserve"> </w:t>
      </w:r>
      <w:r w:rsidR="00EB6203" w:rsidRPr="00A92F17">
        <w:t xml:space="preserve">(Cisneros-Martínez </w:t>
      </w:r>
      <w:r w:rsidR="00EB6203" w:rsidRPr="00A92F17">
        <w:rPr>
          <w:i/>
        </w:rPr>
        <w:t>et al.</w:t>
      </w:r>
      <w:r w:rsidR="00EB6203" w:rsidRPr="00A92F17">
        <w:t>, 2018</w:t>
      </w:r>
      <w:r w:rsidR="00EB6203">
        <w:t xml:space="preserve">; </w:t>
      </w:r>
      <w:r w:rsidR="00EB6203" w:rsidRPr="00A92F17">
        <w:t>Bhati and Pearce, 2017</w:t>
      </w:r>
      <w:r w:rsidR="00EB6203">
        <w:t xml:space="preserve">; </w:t>
      </w:r>
      <w:r w:rsidR="00EB6203" w:rsidRPr="00A92F17">
        <w:t xml:space="preserve">Dyer </w:t>
      </w:r>
      <w:r w:rsidR="00EB6203" w:rsidRPr="00A92F17">
        <w:rPr>
          <w:i/>
        </w:rPr>
        <w:t>et al.</w:t>
      </w:r>
      <w:r w:rsidR="00EB6203" w:rsidRPr="00A92F17">
        <w:t>, 2007)</w:t>
      </w:r>
      <w:r w:rsidR="00AB11D3" w:rsidRPr="00A92F17">
        <w:t xml:space="preserve">. </w:t>
      </w:r>
      <w:r w:rsidR="007D4FCF">
        <w:t>T</w:t>
      </w:r>
      <w:r w:rsidR="00B156B9" w:rsidRPr="00A92F17">
        <w:t>rue legitimacy in tourism development</w:t>
      </w:r>
      <w:r w:rsidR="00081EA9" w:rsidRPr="00A92F17">
        <w:t xml:space="preserve"> </w:t>
      </w:r>
      <w:r w:rsidR="00B156B9" w:rsidRPr="00A92F17">
        <w:t xml:space="preserve">remains </w:t>
      </w:r>
      <w:r w:rsidR="00081EA9" w:rsidRPr="00A92F17">
        <w:t xml:space="preserve">a social process </w:t>
      </w:r>
      <w:r w:rsidR="00B156B9" w:rsidRPr="00A92F17">
        <w:t>w</w:t>
      </w:r>
      <w:r w:rsidR="00081EA9" w:rsidRPr="00A92F17">
        <w:t xml:space="preserve">here legitimate, sustainable tourism development is beholden to a range of factors, </w:t>
      </w:r>
      <w:r w:rsidR="00985E74" w:rsidRPr="00A92F17">
        <w:t>covering each of</w:t>
      </w:r>
      <w:r w:rsidR="00081EA9" w:rsidRPr="00A92F17">
        <w:t xml:space="preserve"> the environmental, </w:t>
      </w:r>
      <w:r w:rsidR="00985E74" w:rsidRPr="00A92F17">
        <w:t>economic and social sustainability characteristics from the perspective of multiple stakeholders</w:t>
      </w:r>
      <w:r w:rsidR="00F64351">
        <w:t xml:space="preserve"> -</w:t>
      </w:r>
      <w:r w:rsidR="00985E74" w:rsidRPr="00A92F17">
        <w:t xml:space="preserve"> </w:t>
      </w:r>
      <w:r w:rsidR="00192535" w:rsidRPr="00A92F17">
        <w:t>where policy makers, conservation specialists, local communities, and private businesses must interact</w:t>
      </w:r>
      <w:r w:rsidR="00A24209" w:rsidRPr="00A92F17">
        <w:t xml:space="preserve"> and</w:t>
      </w:r>
      <w:r w:rsidR="00192535" w:rsidRPr="00A92F17">
        <w:t xml:space="preserve"> reach common ground in order to ensure the success of a destination (</w:t>
      </w:r>
      <w:r w:rsidR="00C74429" w:rsidRPr="00A92F17">
        <w:t xml:space="preserve">Boley </w:t>
      </w:r>
      <w:r w:rsidR="00C74429" w:rsidRPr="00A92F17">
        <w:rPr>
          <w:i/>
        </w:rPr>
        <w:t>et al.</w:t>
      </w:r>
      <w:r w:rsidR="00C74429" w:rsidRPr="00A92F17">
        <w:t xml:space="preserve">, 2017; </w:t>
      </w:r>
      <w:r w:rsidR="00DB59F0" w:rsidRPr="00A92F17">
        <w:t xml:space="preserve">Kristjánsdóttir </w:t>
      </w:r>
      <w:r w:rsidR="00DB59F0" w:rsidRPr="00A92F17">
        <w:rPr>
          <w:i/>
        </w:rPr>
        <w:t>et al.</w:t>
      </w:r>
      <w:r w:rsidR="00DB59F0" w:rsidRPr="00A92F17">
        <w:t>, 2018</w:t>
      </w:r>
      <w:r w:rsidR="00192535" w:rsidRPr="00A92F17">
        <w:t>).</w:t>
      </w:r>
      <w:r w:rsidR="008F6001" w:rsidRPr="00A92F17">
        <w:t xml:space="preserve"> Determining legitimacy is therefore best understood as a process, which lends itself especially well to longitudinal, or historical, analysis to reveal the drivers, </w:t>
      </w:r>
      <w:r w:rsidR="0074082F" w:rsidRPr="00A92F17">
        <w:t>procedures</w:t>
      </w:r>
      <w:r w:rsidR="008F6001" w:rsidRPr="00A92F17">
        <w:t>, and outcomes of such interactions.</w:t>
      </w:r>
    </w:p>
    <w:p w14:paraId="29BD865E" w14:textId="77777777" w:rsidR="00F376C4" w:rsidRPr="00A92F17" w:rsidRDefault="00F376C4" w:rsidP="00F376C4"/>
    <w:p w14:paraId="66D883B0" w14:textId="77777777" w:rsidR="00F376C4" w:rsidRPr="00A92F17" w:rsidRDefault="00F376C4" w:rsidP="00F376C4">
      <w:pPr>
        <w:rPr>
          <w:b/>
          <w:i/>
        </w:rPr>
      </w:pPr>
      <w:r w:rsidRPr="00A92F17">
        <w:rPr>
          <w:b/>
          <w:i/>
        </w:rPr>
        <w:t>Historical Work on Tourism</w:t>
      </w:r>
    </w:p>
    <w:p w14:paraId="1B40D1FA" w14:textId="77777777" w:rsidR="00F376C4" w:rsidRPr="00A92F17" w:rsidRDefault="00F376C4" w:rsidP="00F376C4"/>
    <w:p w14:paraId="20C431E6" w14:textId="3C662A27" w:rsidR="00F376C4" w:rsidRPr="00A92F17" w:rsidRDefault="00C7009C" w:rsidP="006D74E3">
      <w:pPr>
        <w:spacing w:line="360" w:lineRule="auto"/>
        <w:jc w:val="both"/>
      </w:pPr>
      <w:r w:rsidRPr="00A92F17">
        <w:t xml:space="preserve">Recent historical work on tourism has focused on Hilton (Maclean </w:t>
      </w:r>
      <w:r w:rsidRPr="00A92F17">
        <w:rPr>
          <w:i/>
        </w:rPr>
        <w:t>et al.</w:t>
      </w:r>
      <w:r w:rsidRPr="00A92F17">
        <w:t xml:space="preserve">, 2017), large multinational hotel development (Quek, 2012), heritage and ancestral tourism (Murdy </w:t>
      </w:r>
      <w:r w:rsidRPr="00A92F17">
        <w:rPr>
          <w:i/>
        </w:rPr>
        <w:t>et al.</w:t>
      </w:r>
      <w:r w:rsidRPr="00A92F17">
        <w:t xml:space="preserve">, 2018), and </w:t>
      </w:r>
      <w:r w:rsidR="00CE4739">
        <w:t>ecotourism</w:t>
      </w:r>
      <w:r w:rsidRPr="00A92F17">
        <w:t xml:space="preserve"> development (Jones and Spadafora, 2017). </w:t>
      </w:r>
      <w:r w:rsidR="006D74E3" w:rsidRPr="00A92F17">
        <w:t>Nevertheless, h</w:t>
      </w:r>
      <w:r w:rsidR="00F376C4" w:rsidRPr="00A92F17">
        <w:t>istorical analyses in hospitality and tourism remain relatively few (</w:t>
      </w:r>
      <w:r w:rsidR="00845636" w:rsidRPr="00A92F17">
        <w:t xml:space="preserve">Heslinga </w:t>
      </w:r>
      <w:r w:rsidR="00845636" w:rsidRPr="00A92F17">
        <w:rPr>
          <w:i/>
        </w:rPr>
        <w:t>et al.</w:t>
      </w:r>
      <w:r w:rsidR="00F376C4" w:rsidRPr="00A92F17">
        <w:t xml:space="preserve">, 2018). Indeed, while academic attention has focused on investigating issues surrounding destination, service, and site sustainability from </w:t>
      </w:r>
      <w:r w:rsidR="00AF7F18" w:rsidRPr="00A92F17">
        <w:t xml:space="preserve">a multiple-stakeholder </w:t>
      </w:r>
      <w:r w:rsidR="00F376C4" w:rsidRPr="00A92F17">
        <w:t xml:space="preserve">perspective </w:t>
      </w:r>
      <w:r w:rsidR="00F45BFE" w:rsidRPr="00A92F17">
        <w:t xml:space="preserve">(Boley </w:t>
      </w:r>
      <w:r w:rsidR="00F45BFE" w:rsidRPr="00A92F17">
        <w:rPr>
          <w:i/>
        </w:rPr>
        <w:t>et al.</w:t>
      </w:r>
      <w:r w:rsidR="00F45BFE" w:rsidRPr="00A92F17">
        <w:t>, 2017</w:t>
      </w:r>
      <w:r w:rsidR="00F376C4" w:rsidRPr="00A92F17">
        <w:t xml:space="preserve">), this </w:t>
      </w:r>
      <w:r w:rsidR="005F2098" w:rsidRPr="00A92F17">
        <w:t>typically</w:t>
      </w:r>
      <w:r w:rsidR="00F376C4" w:rsidRPr="00A92F17">
        <w:t xml:space="preserve"> centre</w:t>
      </w:r>
      <w:r w:rsidR="00C2294B" w:rsidRPr="00A92F17">
        <w:t>s</w:t>
      </w:r>
      <w:r w:rsidR="00F376C4" w:rsidRPr="00A92F17">
        <w:t xml:space="preserve"> on exploring the current manifestation of </w:t>
      </w:r>
      <w:r w:rsidR="00F54C25" w:rsidRPr="00A92F17">
        <w:t xml:space="preserve">sustainable </w:t>
      </w:r>
      <w:r w:rsidR="00F376C4" w:rsidRPr="00A92F17">
        <w:t>practices and initiatives (</w:t>
      </w:r>
      <w:r w:rsidR="00D35C60" w:rsidRPr="00A92F17">
        <w:t xml:space="preserve">Jones </w:t>
      </w:r>
      <w:r w:rsidR="00D35C60" w:rsidRPr="00A92F17">
        <w:rPr>
          <w:i/>
        </w:rPr>
        <w:t>et al</w:t>
      </w:r>
      <w:r w:rsidR="00D35C60" w:rsidRPr="00A92F17">
        <w:t>., 2016</w:t>
      </w:r>
      <w:r w:rsidR="006D572E" w:rsidRPr="00A92F17">
        <w:t xml:space="preserve">; </w:t>
      </w:r>
      <w:r w:rsidR="00997749" w:rsidRPr="00A92F17">
        <w:t>Liu, 2003</w:t>
      </w:r>
      <w:r w:rsidR="00F376C4" w:rsidRPr="00A92F17">
        <w:t xml:space="preserve">). </w:t>
      </w:r>
      <w:r w:rsidR="00DA2616" w:rsidRPr="00A92F17">
        <w:t>Therefore</w:t>
      </w:r>
      <w:r w:rsidR="00B826E5" w:rsidRPr="00A92F17">
        <w:t xml:space="preserve">, in complementing </w:t>
      </w:r>
      <w:r w:rsidR="00F376C4" w:rsidRPr="00A92F17">
        <w:t>th</w:t>
      </w:r>
      <w:r w:rsidR="00C2294B" w:rsidRPr="00A92F17">
        <w:t xml:space="preserve">is </w:t>
      </w:r>
      <w:r w:rsidR="00F376C4" w:rsidRPr="00A92F17">
        <w:t xml:space="preserve">contemporaneous focus within the field, we turn to </w:t>
      </w:r>
      <w:r w:rsidR="00F376C4" w:rsidRPr="00A92F17">
        <w:rPr>
          <w:i/>
        </w:rPr>
        <w:t xml:space="preserve">history </w:t>
      </w:r>
      <w:r w:rsidR="00F376C4" w:rsidRPr="00A92F17">
        <w:t xml:space="preserve">to investigate the antecedent factors that underpin sustainable hospitality and tourism to gain a more holistic overview of the </w:t>
      </w:r>
      <w:r w:rsidR="001A65CD" w:rsidRPr="00A92F17">
        <w:t>issues surrounding sustainable</w:t>
      </w:r>
      <w:r w:rsidR="00F376C4" w:rsidRPr="00A92F17">
        <w:t xml:space="preserve"> development at large (</w:t>
      </w:r>
      <w:r w:rsidR="00E23F3F" w:rsidRPr="00A92F17">
        <w:t xml:space="preserve">Foster </w:t>
      </w:r>
      <w:r w:rsidR="00E23F3F" w:rsidRPr="00A92F17">
        <w:rPr>
          <w:i/>
        </w:rPr>
        <w:t>et al</w:t>
      </w:r>
      <w:r w:rsidR="00E23F3F" w:rsidRPr="00A92F17">
        <w:t>., 2017</w:t>
      </w:r>
      <w:r w:rsidR="00F376C4" w:rsidRPr="00A92F17">
        <w:t xml:space="preserve">). Further, while sustainability </w:t>
      </w:r>
      <w:r w:rsidR="009327E0" w:rsidRPr="00A92F17">
        <w:t>has</w:t>
      </w:r>
      <w:r w:rsidR="00F376C4" w:rsidRPr="00A92F17">
        <w:t xml:space="preserve"> been investigated in developing and developed context</w:t>
      </w:r>
      <w:r w:rsidR="00A73B7C" w:rsidRPr="00A92F17">
        <w:t>s</w:t>
      </w:r>
      <w:r w:rsidR="00F376C4" w:rsidRPr="00A92F17">
        <w:t>, few studies comparatively explore the path to sustainability exhibited in each (</w:t>
      </w:r>
      <w:r w:rsidR="00152D9B" w:rsidRPr="00A92F17">
        <w:t>Liu, 2003</w:t>
      </w:r>
      <w:r w:rsidR="00F376C4" w:rsidRPr="00A92F17">
        <w:t xml:space="preserve">). This paper thus </w:t>
      </w:r>
      <w:r w:rsidR="00B826E5" w:rsidRPr="00A92F17">
        <w:t>serves</w:t>
      </w:r>
      <w:r w:rsidR="00F376C4" w:rsidRPr="00A92F17">
        <w:t xml:space="preserve"> as nascent recognition that the historical-turn throughout the broader business and management literature has yet to be fully investigated in the field of hospitality and tourism (</w:t>
      </w:r>
      <w:r w:rsidR="002145A9" w:rsidRPr="00A92F17">
        <w:t>Mura and Sharif, 2017</w:t>
      </w:r>
      <w:r w:rsidR="00F376C4" w:rsidRPr="00A92F17">
        <w:t xml:space="preserve">). In doing so, </w:t>
      </w:r>
      <w:r w:rsidR="00CA7906" w:rsidRPr="00A92F17">
        <w:t>two historical cases are</w:t>
      </w:r>
      <w:r w:rsidR="00F376C4" w:rsidRPr="00A92F17">
        <w:t xml:space="preserve"> analysed using </w:t>
      </w:r>
      <w:r w:rsidR="00CE2BA7" w:rsidRPr="00A92F17">
        <w:t xml:space="preserve">the </w:t>
      </w:r>
      <w:r w:rsidR="00F376C4" w:rsidRPr="00A92F17">
        <w:t xml:space="preserve">5Cs of historical theory as a conceptual lens: context, change over time, contingency, causality, complexity (Andrews </w:t>
      </w:r>
      <w:r w:rsidR="00B346C6" w:rsidRPr="00A92F17">
        <w:t>and</w:t>
      </w:r>
      <w:r w:rsidR="00F376C4" w:rsidRPr="00A92F17">
        <w:t xml:space="preserve"> Burke, 2007)</w:t>
      </w:r>
      <w:r w:rsidR="00CE2BA7" w:rsidRPr="00A92F17">
        <w:t>,</w:t>
      </w:r>
      <w:r w:rsidR="00F376C4" w:rsidRPr="00A92F17">
        <w:t xml:space="preserve"> to assess different approaches to sustainability in </w:t>
      </w:r>
      <w:r w:rsidR="00D07478">
        <w:t xml:space="preserve">tourism and hospitality </w:t>
      </w:r>
      <w:r w:rsidR="00F376C4" w:rsidRPr="00A92F17">
        <w:t xml:space="preserve">development </w:t>
      </w:r>
      <w:r w:rsidR="00B346C6" w:rsidRPr="00A92F17">
        <w:t>i</w:t>
      </w:r>
      <w:r w:rsidR="00F376C4" w:rsidRPr="00A92F17">
        <w:t>n each context.</w:t>
      </w:r>
    </w:p>
    <w:p w14:paraId="21BB025F" w14:textId="77777777" w:rsidR="00F376C4" w:rsidRPr="00A92F17" w:rsidRDefault="00F376C4" w:rsidP="00F376C4"/>
    <w:p w14:paraId="1E56CABC" w14:textId="77777777" w:rsidR="00C97D7E" w:rsidRPr="00A92F17" w:rsidRDefault="00C97D7E" w:rsidP="001B33B0">
      <w:pPr>
        <w:jc w:val="both"/>
        <w:outlineLvl w:val="0"/>
        <w:rPr>
          <w:b/>
        </w:rPr>
      </w:pPr>
    </w:p>
    <w:p w14:paraId="02AC4812" w14:textId="77777777" w:rsidR="00E13494" w:rsidRPr="00A92F17" w:rsidRDefault="00664B8B" w:rsidP="001B33B0">
      <w:pPr>
        <w:jc w:val="both"/>
        <w:outlineLvl w:val="0"/>
      </w:pPr>
      <w:r w:rsidRPr="00A92F17">
        <w:rPr>
          <w:b/>
        </w:rPr>
        <w:t xml:space="preserve">Study Description and </w:t>
      </w:r>
      <w:r w:rsidR="00E13494" w:rsidRPr="00A92F17">
        <w:rPr>
          <w:b/>
        </w:rPr>
        <w:t>Methodology:</w:t>
      </w:r>
    </w:p>
    <w:p w14:paraId="26558FBD" w14:textId="77777777" w:rsidR="00E13494" w:rsidRPr="00A92F17" w:rsidRDefault="00E13494" w:rsidP="001B33B0">
      <w:pPr>
        <w:jc w:val="both"/>
        <w:outlineLvl w:val="0"/>
      </w:pPr>
    </w:p>
    <w:p w14:paraId="3B781E27" w14:textId="2F84C9C2" w:rsidR="00F3328D" w:rsidRPr="00A92F17" w:rsidRDefault="008F6001" w:rsidP="004348C6">
      <w:pPr>
        <w:spacing w:line="360" w:lineRule="auto"/>
        <w:jc w:val="both"/>
        <w:outlineLvl w:val="0"/>
      </w:pPr>
      <w:r w:rsidRPr="00A92F17">
        <w:t>Our analysis</w:t>
      </w:r>
      <w:r w:rsidR="00E13494" w:rsidRPr="00A92F17">
        <w:t xml:space="preserve"> comprises two comparative case studies of </w:t>
      </w:r>
      <w:r w:rsidR="0099261E">
        <w:t xml:space="preserve">early tourism developments: </w:t>
      </w:r>
      <w:r w:rsidR="004552C5" w:rsidRPr="00A92F17">
        <w:t xml:space="preserve">Aviemore </w:t>
      </w:r>
      <w:r w:rsidR="00B826E5" w:rsidRPr="00A92F17">
        <w:t>(</w:t>
      </w:r>
      <w:r w:rsidR="004552C5" w:rsidRPr="00A92F17">
        <w:t>Scottish Highlands</w:t>
      </w:r>
      <w:r w:rsidR="00B826E5" w:rsidRPr="00A92F17">
        <w:t>)</w:t>
      </w:r>
      <w:r w:rsidR="004552C5" w:rsidRPr="00A92F17">
        <w:t xml:space="preserve"> and Costa Rica</w:t>
      </w:r>
      <w:r w:rsidR="00D30429" w:rsidRPr="00A92F17">
        <w:t>n</w:t>
      </w:r>
      <w:r w:rsidR="004552C5" w:rsidRPr="00A92F17">
        <w:t xml:space="preserve"> ecotour</w:t>
      </w:r>
      <w:r w:rsidR="00D30429" w:rsidRPr="00A92F17">
        <w:t>i</w:t>
      </w:r>
      <w:r w:rsidR="004552C5" w:rsidRPr="00A92F17">
        <w:t xml:space="preserve">sm. </w:t>
      </w:r>
      <w:r w:rsidR="00C7009C" w:rsidRPr="00A92F17">
        <w:t xml:space="preserve">At first glance these may appear an incongruous pair of cases to analyse, with different time periods and geographical, cultural, and economic characteristics. </w:t>
      </w:r>
      <w:r w:rsidR="00B826E5" w:rsidRPr="00A92F17">
        <w:t xml:space="preserve">However, </w:t>
      </w:r>
      <w:r w:rsidR="00C7009C" w:rsidRPr="00A92F17">
        <w:t>Eisendardt</w:t>
      </w:r>
      <w:r w:rsidR="00963B63" w:rsidRPr="00A92F17">
        <w:t xml:space="preserve"> (1991</w:t>
      </w:r>
      <w:r w:rsidR="00E91380" w:rsidRPr="00A92F17">
        <w:t>, p.620</w:t>
      </w:r>
      <w:r w:rsidR="00963B63" w:rsidRPr="00A92F17">
        <w:t>)</w:t>
      </w:r>
      <w:r w:rsidR="00C7009C" w:rsidRPr="00A92F17">
        <w:t xml:space="preserve"> argues: “Different cases often emphasize complementary aspects of a phenomenon. By piecing together the individual patterns, the researcher can draw a more complete theoretical picture”. In this historical examination several complementary insights are revealed that </w:t>
      </w:r>
      <w:r w:rsidR="004552C5" w:rsidRPr="00A92F17">
        <w:t xml:space="preserve">illustrate the challenges and requirements of legitimising tourism </w:t>
      </w:r>
      <w:r w:rsidR="00F3328D" w:rsidRPr="00A92F17">
        <w:t>and sustainability,</w:t>
      </w:r>
      <w:r w:rsidR="009C27E5" w:rsidRPr="00A92F17">
        <w:t xml:space="preserve"> fulfilling the three c</w:t>
      </w:r>
      <w:r w:rsidR="004552C5" w:rsidRPr="00A92F17">
        <w:t xml:space="preserve">riteria of economic, environmental/ecological, and social sustainability set by Littig and </w:t>
      </w:r>
      <w:r w:rsidRPr="00A92F17">
        <w:rPr>
          <w:noProof/>
        </w:rPr>
        <w:t>Griessler</w:t>
      </w:r>
      <w:r w:rsidRPr="00A92F17">
        <w:t xml:space="preserve"> </w:t>
      </w:r>
      <w:r w:rsidR="004552C5" w:rsidRPr="00A92F17">
        <w:t xml:space="preserve">(2005). </w:t>
      </w:r>
      <w:r w:rsidR="00664B8B" w:rsidRPr="00A92F17">
        <w:t xml:space="preserve">Both represent early attempts </w:t>
      </w:r>
      <w:r w:rsidR="00CE2BA7" w:rsidRPr="00A92F17">
        <w:t>at</w:t>
      </w:r>
      <w:r w:rsidR="00664B8B" w:rsidRPr="00A92F17">
        <w:t xml:space="preserve"> </w:t>
      </w:r>
      <w:r w:rsidR="008C6F9E">
        <w:t>stimulating</w:t>
      </w:r>
      <w:r w:rsidR="00664B8B" w:rsidRPr="00A92F17">
        <w:t xml:space="preserve"> tourism in </w:t>
      </w:r>
      <w:r w:rsidR="00C06DF3" w:rsidRPr="00A92F17">
        <w:t xml:space="preserve">previously underdeveloped </w:t>
      </w:r>
      <w:r w:rsidR="00664B8B" w:rsidRPr="00A92F17">
        <w:t xml:space="preserve">areas. </w:t>
      </w:r>
      <w:r w:rsidR="00F3328D" w:rsidRPr="00A92F17">
        <w:t xml:space="preserve">They are clear examples of the </w:t>
      </w:r>
      <w:r w:rsidR="00830C64" w:rsidRPr="00A92F17">
        <w:t xml:space="preserve">importance of understanding how </w:t>
      </w:r>
      <w:r w:rsidR="00830C64" w:rsidRPr="00A92F17">
        <w:lastRenderedPageBreak/>
        <w:t xml:space="preserve">individual actors influence the development of tourism, considerations of periodisation, and the importance of context in the interplay between different forces in </w:t>
      </w:r>
      <w:r w:rsidR="00214A57" w:rsidRPr="00A92F17">
        <w:t>disparate</w:t>
      </w:r>
      <w:r w:rsidR="00830C64" w:rsidRPr="00A92F17">
        <w:t xml:space="preserve"> geographical locations.</w:t>
      </w:r>
      <w:r w:rsidR="00233E8E" w:rsidRPr="00A92F17">
        <w:t xml:space="preserve"> By considering the </w:t>
      </w:r>
      <w:r w:rsidR="00D94F1E" w:rsidRPr="00A92F17">
        <w:t>evolution</w:t>
      </w:r>
      <w:r w:rsidR="00233E8E" w:rsidRPr="00A92F17">
        <w:t xml:space="preserve"> </w:t>
      </w:r>
      <w:r w:rsidR="00CE2BA7" w:rsidRPr="00A92F17">
        <w:t xml:space="preserve">of </w:t>
      </w:r>
      <w:r w:rsidR="00214A57" w:rsidRPr="00A92F17">
        <w:t xml:space="preserve">both cases </w:t>
      </w:r>
      <w:r w:rsidR="00233E8E" w:rsidRPr="00A92F17">
        <w:t>over time</w:t>
      </w:r>
      <w:r w:rsidR="00214A57" w:rsidRPr="00A92F17">
        <w:t>,</w:t>
      </w:r>
      <w:r w:rsidR="00233E8E" w:rsidRPr="00A92F17">
        <w:t xml:space="preserve"> we reveal the role of social and political networks in the early stages of legitimising tourism and notions of sustainability</w:t>
      </w:r>
      <w:r w:rsidR="00214A57" w:rsidRPr="00A92F17">
        <w:t>,</w:t>
      </w:r>
      <w:r w:rsidR="00D30429" w:rsidRPr="00A92F17">
        <w:t xml:space="preserve"> and through careful historical analysis of developing and developed country approaches to hospitality and tourism development, we explore how this impacts </w:t>
      </w:r>
      <w:r w:rsidR="00214A57" w:rsidRPr="00A92F17">
        <w:t>up</w:t>
      </w:r>
      <w:r w:rsidR="00D30429" w:rsidRPr="00A92F17">
        <w:t>on notions of sustainability and CSR. Both cases are longitudinal in nature, covering periods of around thirty years each.</w:t>
      </w:r>
    </w:p>
    <w:p w14:paraId="0A299C82" w14:textId="77777777" w:rsidR="00F3328D" w:rsidRPr="00A92F17" w:rsidRDefault="00F3328D" w:rsidP="002926BC">
      <w:pPr>
        <w:spacing w:line="360" w:lineRule="auto"/>
        <w:jc w:val="both"/>
        <w:outlineLvl w:val="0"/>
      </w:pPr>
    </w:p>
    <w:p w14:paraId="7965CEA3" w14:textId="18E338F0" w:rsidR="00664B8B" w:rsidRPr="00A92F17" w:rsidRDefault="00665AD5" w:rsidP="00CE2BA7">
      <w:pPr>
        <w:spacing w:line="360" w:lineRule="auto"/>
        <w:ind w:firstLine="720"/>
        <w:jc w:val="both"/>
        <w:outlineLvl w:val="0"/>
      </w:pPr>
      <w:r w:rsidRPr="00A92F17">
        <w:t xml:space="preserve">Similar to the work on Hilton conducted by Maclean </w:t>
      </w:r>
      <w:r w:rsidRPr="00A92F17">
        <w:rPr>
          <w:i/>
        </w:rPr>
        <w:t>et al.</w:t>
      </w:r>
      <w:r w:rsidRPr="00A92F17">
        <w:t xml:space="preserve"> (2017), we use </w:t>
      </w:r>
      <w:r w:rsidR="00403A1F" w:rsidRPr="00A92F17">
        <w:t xml:space="preserve">private and public </w:t>
      </w:r>
      <w:r w:rsidR="00664B8B" w:rsidRPr="00A92F17">
        <w:t>archive collection</w:t>
      </w:r>
      <w:r w:rsidR="00403A1F" w:rsidRPr="00A92F17">
        <w:t>s</w:t>
      </w:r>
      <w:r w:rsidR="002759D0" w:rsidRPr="00A92F17">
        <w:t xml:space="preserve"> from business and government agencies in Scotland and the UK,</w:t>
      </w:r>
      <w:r w:rsidR="00997E99" w:rsidRPr="00A92F17">
        <w:t xml:space="preserve"> newspaper reports,</w:t>
      </w:r>
      <w:r w:rsidR="00664B8B" w:rsidRPr="00A92F17">
        <w:t xml:space="preserve"> and oral history interviews</w:t>
      </w:r>
      <w:r w:rsidR="002759D0" w:rsidRPr="00A92F17">
        <w:t xml:space="preserve"> from the Harvard Business School’s </w:t>
      </w:r>
      <w:r w:rsidR="00F342F6" w:rsidRPr="00A92F17">
        <w:t>‘</w:t>
      </w:r>
      <w:r w:rsidR="002759D0" w:rsidRPr="00A92F17">
        <w:t>Creating Emerging Markets Oral History Collection</w:t>
      </w:r>
      <w:r w:rsidR="00214A57" w:rsidRPr="00A92F17">
        <w:t>’</w:t>
      </w:r>
      <w:r w:rsidR="002759D0" w:rsidRPr="00A92F17">
        <w:t xml:space="preserve"> in the Baker Library</w:t>
      </w:r>
      <w:r w:rsidR="00830C64" w:rsidRPr="00A92F17">
        <w:t xml:space="preserve"> </w:t>
      </w:r>
      <w:r w:rsidR="00664B8B" w:rsidRPr="00A92F17">
        <w:t xml:space="preserve">to capture the development activities of both entrepreneurs and government agencies, </w:t>
      </w:r>
      <w:r w:rsidR="00494AC2" w:rsidRPr="00A92F17">
        <w:t>and</w:t>
      </w:r>
      <w:r w:rsidR="00664B8B" w:rsidRPr="00A92F17">
        <w:t xml:space="preserve"> the wider industry impacts</w:t>
      </w:r>
      <w:r w:rsidR="00214A57" w:rsidRPr="00A92F17">
        <w:t xml:space="preserve"> of the development</w:t>
      </w:r>
      <w:r w:rsidR="00494AC2" w:rsidRPr="00A92F17">
        <w:t xml:space="preserve"> </w:t>
      </w:r>
      <w:r w:rsidR="00214A57" w:rsidRPr="00A92F17">
        <w:t>of</w:t>
      </w:r>
      <w:r w:rsidR="00494AC2" w:rsidRPr="00A92F17">
        <w:t xml:space="preserve"> Aviemore and Costa Rica</w:t>
      </w:r>
      <w:r w:rsidR="00664B8B" w:rsidRPr="00A92F17">
        <w:t>.</w:t>
      </w:r>
      <w:r w:rsidR="00D30429" w:rsidRPr="00A92F17">
        <w:t xml:space="preserve"> The archival documentary material investigated were a series of correspondence, communications, </w:t>
      </w:r>
      <w:r w:rsidR="00FF2BD3" w:rsidRPr="00A92F17">
        <w:t xml:space="preserve">discussions, </w:t>
      </w:r>
      <w:r w:rsidR="00D30429" w:rsidRPr="00A92F17">
        <w:t xml:space="preserve">and policy documentation between the different levels of the UK government, individual companies, and the entrepreneur Hugh Fraser concerning the development of the Aviemore tourist facility in Scotland. The oral history testimonies concerning the development of ecotourism in Costa Rica comprised a series of interviews </w:t>
      </w:r>
      <w:r w:rsidR="001B3EC9" w:rsidRPr="00A92F17">
        <w:t xml:space="preserve">conducted </w:t>
      </w:r>
      <w:r w:rsidR="00D30429" w:rsidRPr="00A92F17">
        <w:t>with tour operators detailing their experiences of developing businesses in an environmentally sensitive and sustainable way</w:t>
      </w:r>
      <w:r w:rsidR="001B3EC9" w:rsidRPr="00A92F17">
        <w:t>, forming part of Harvard Business School’s Creating Emerging Markets initiative that seeks to collect oral testimonies of entrepreneurs in developing economies for research purposes</w:t>
      </w:r>
      <w:r w:rsidR="00D30429" w:rsidRPr="00A92F17">
        <w:t>. In both</w:t>
      </w:r>
      <w:r w:rsidR="00B826E5" w:rsidRPr="00A92F17">
        <w:t>,</w:t>
      </w:r>
      <w:r w:rsidR="00D30429" w:rsidRPr="00A92F17">
        <w:t xml:space="preserve"> w</w:t>
      </w:r>
      <w:r w:rsidR="00664B8B" w:rsidRPr="00A92F17">
        <w:t xml:space="preserve">e </w:t>
      </w:r>
      <w:r w:rsidR="00EF3D8A" w:rsidRPr="00A92F17">
        <w:t>employ</w:t>
      </w:r>
      <w:r w:rsidR="00664B8B" w:rsidRPr="00A92F17">
        <w:t xml:space="preserve"> Andrews and Burke’s</w:t>
      </w:r>
      <w:r w:rsidR="003839A0" w:rsidRPr="00A92F17">
        <w:t xml:space="preserve"> (2007)</w:t>
      </w:r>
      <w:r w:rsidR="00664B8B" w:rsidRPr="00A92F17">
        <w:t xml:space="preserve"> ‘five Cs’ of historical theory to analyse the cases: context, change over time, causality, complexity, and contingency</w:t>
      </w:r>
      <w:r w:rsidR="00CE2BA7" w:rsidRPr="00A92F17">
        <w:t>.</w:t>
      </w:r>
      <w:r w:rsidR="00664B8B" w:rsidRPr="00A92F17">
        <w:t xml:space="preserve"> </w:t>
      </w:r>
      <w:r w:rsidR="00CE2BA7" w:rsidRPr="00A92F17">
        <w:t>We</w:t>
      </w:r>
      <w:r w:rsidR="002759D0" w:rsidRPr="00A92F17">
        <w:t xml:space="preserve"> reveal the motivations</w:t>
      </w:r>
      <w:r w:rsidR="00D94F1E">
        <w:t xml:space="preserve"> </w:t>
      </w:r>
      <w:r w:rsidR="00CF5FDF">
        <w:t>behind</w:t>
      </w:r>
      <w:r w:rsidR="00D94F1E">
        <w:t xml:space="preserve"> and </w:t>
      </w:r>
      <w:r w:rsidR="002759D0" w:rsidRPr="00A92F17">
        <w:t xml:space="preserve">importance of social connections and challenges of </w:t>
      </w:r>
      <w:r w:rsidR="00610D21" w:rsidRPr="00A92F17">
        <w:t>legitimising tourism and hospitality in a sustainable fashion</w:t>
      </w:r>
      <w:r w:rsidR="00664B8B" w:rsidRPr="00A92F17">
        <w:t>.</w:t>
      </w:r>
      <w:r w:rsidR="00610D21" w:rsidRPr="00A92F17">
        <w:t xml:space="preserve"> </w:t>
      </w:r>
      <w:r w:rsidR="003E1FAE" w:rsidRPr="00A92F17">
        <w:t xml:space="preserve">Andrews and Burke’s </w:t>
      </w:r>
      <w:r w:rsidR="00CE2BA7" w:rsidRPr="00A92F17">
        <w:t xml:space="preserve">(2007) </w:t>
      </w:r>
      <w:r w:rsidR="003E1FAE" w:rsidRPr="00A92F17">
        <w:t xml:space="preserve">five Cs </w:t>
      </w:r>
      <w:r w:rsidR="00E03EC6" w:rsidRPr="00A92F17">
        <w:t>have</w:t>
      </w:r>
      <w:r w:rsidR="003E1FAE" w:rsidRPr="00A92F17">
        <w:t xml:space="preserve"> recently been identified as having the potential to</w:t>
      </w:r>
      <w:r w:rsidR="001B3EC9" w:rsidRPr="00A92F17">
        <w:t xml:space="preserve"> offer </w:t>
      </w:r>
      <w:r w:rsidR="00214A57" w:rsidRPr="00A92F17">
        <w:t>greater</w:t>
      </w:r>
      <w:r w:rsidR="001B3EC9" w:rsidRPr="00A92F17">
        <w:t xml:space="preserve"> transparency in historical methods to business and management scholars, </w:t>
      </w:r>
      <w:r w:rsidR="00E03EC6" w:rsidRPr="00A92F17">
        <w:t>alongside</w:t>
      </w:r>
      <w:r w:rsidR="001B3EC9" w:rsidRPr="00A92F17">
        <w:t xml:space="preserve"> being a methodological tool to frame historical analyses (Perchard </w:t>
      </w:r>
      <w:r w:rsidR="001B3EC9" w:rsidRPr="00A92F17">
        <w:rPr>
          <w:i/>
        </w:rPr>
        <w:t>et al</w:t>
      </w:r>
      <w:r w:rsidR="00EF3D8A" w:rsidRPr="00A92F17">
        <w:rPr>
          <w:i/>
        </w:rPr>
        <w:t>.</w:t>
      </w:r>
      <w:r w:rsidR="001B3EC9" w:rsidRPr="00A92F17">
        <w:t>, 2017).</w:t>
      </w:r>
      <w:r w:rsidR="003E1FAE" w:rsidRPr="00A92F17">
        <w:t xml:space="preserve"> </w:t>
      </w:r>
      <w:r w:rsidRPr="00A92F17">
        <w:t>By using a historical approach</w:t>
      </w:r>
      <w:r w:rsidR="00E37969" w:rsidRPr="00A92F17">
        <w:t>,</w:t>
      </w:r>
      <w:r w:rsidR="00830C64" w:rsidRPr="00A92F17">
        <w:t xml:space="preserve"> we consider the longitudinal develo</w:t>
      </w:r>
      <w:r w:rsidR="00CE1A59" w:rsidRPr="00A92F17">
        <w:t xml:space="preserve">pment of both cases and how </w:t>
      </w:r>
      <w:r w:rsidR="00830C64" w:rsidRPr="00A92F17">
        <w:t xml:space="preserve">different </w:t>
      </w:r>
      <w:r w:rsidR="003E1FAE" w:rsidRPr="00A92F17">
        <w:t xml:space="preserve">actors at different levels (local/micro, regional/meso, and national/macro) interact to establish </w:t>
      </w:r>
      <w:r w:rsidR="00631AD3" w:rsidRPr="00A92F17">
        <w:t>sustainable</w:t>
      </w:r>
      <w:r w:rsidR="003E1FAE" w:rsidRPr="00A92F17">
        <w:t xml:space="preserve"> tourism as a legitimate undertaking. </w:t>
      </w:r>
    </w:p>
    <w:p w14:paraId="51B531E2" w14:textId="77777777" w:rsidR="003E1FAE" w:rsidRPr="00A92F17" w:rsidRDefault="003E1FAE" w:rsidP="002926BC">
      <w:pPr>
        <w:spacing w:line="360" w:lineRule="auto"/>
        <w:jc w:val="both"/>
        <w:outlineLvl w:val="0"/>
      </w:pPr>
    </w:p>
    <w:p w14:paraId="2F478FE2" w14:textId="32215680" w:rsidR="003E1FAE" w:rsidRPr="00A92F17" w:rsidRDefault="00AE179D" w:rsidP="00292942">
      <w:pPr>
        <w:spacing w:line="360" w:lineRule="auto"/>
        <w:ind w:firstLine="720"/>
        <w:jc w:val="both"/>
        <w:outlineLvl w:val="0"/>
      </w:pPr>
      <w:r>
        <w:lastRenderedPageBreak/>
        <w:t>To this end, h</w:t>
      </w:r>
      <w:r w:rsidR="003E1FAE" w:rsidRPr="00A92F17">
        <w:t xml:space="preserve">istorical approaches in business and management journals have become increasingly common, with calls made for </w:t>
      </w:r>
      <w:r w:rsidR="00B628DE" w:rsidRPr="00A92F17">
        <w:t>greater</w:t>
      </w:r>
      <w:r w:rsidR="003E1FAE" w:rsidRPr="00A92F17">
        <w:t xml:space="preserve"> interaction between historians and business scholars (Perchard </w:t>
      </w:r>
      <w:r w:rsidR="003E1FAE" w:rsidRPr="00A92F17">
        <w:rPr>
          <w:i/>
        </w:rPr>
        <w:t>et al</w:t>
      </w:r>
      <w:r w:rsidR="003E1FAE" w:rsidRPr="00A92F17">
        <w:t>, 2017; Wadhwani and Jones, 2014).</w:t>
      </w:r>
      <w:r w:rsidR="00D7313E" w:rsidRPr="00A92F17">
        <w:t xml:space="preserve"> This has </w:t>
      </w:r>
      <w:r w:rsidR="00CA1B08" w:rsidRPr="00A92F17">
        <w:t>underpinned</w:t>
      </w:r>
      <w:r w:rsidR="00D7313E" w:rsidRPr="00A92F17">
        <w:t xml:space="preserve"> </w:t>
      </w:r>
      <w:r w:rsidR="00247FEC" w:rsidRPr="00A92F17">
        <w:t>recent</w:t>
      </w:r>
      <w:r w:rsidR="00D7313E" w:rsidRPr="00A92F17">
        <w:t xml:space="preserve"> special issues in </w:t>
      </w:r>
      <w:r w:rsidR="00B826E5" w:rsidRPr="00A92F17">
        <w:t>leading</w:t>
      </w:r>
      <w:r w:rsidR="00D7313E" w:rsidRPr="00A92F17">
        <w:t xml:space="preserve"> business and management journals </w:t>
      </w:r>
      <w:r w:rsidR="002701D0" w:rsidRPr="00A92F17">
        <w:t xml:space="preserve">dedicated to historical methodologies and empirical </w:t>
      </w:r>
      <w:r w:rsidR="00CA1B08" w:rsidRPr="00A92F17">
        <w:t xml:space="preserve">analyses, </w:t>
      </w:r>
      <w:r w:rsidR="00853FBB" w:rsidRPr="00A92F17">
        <w:t>focused</w:t>
      </w:r>
      <w:r w:rsidR="003E1FAE" w:rsidRPr="00A92F17">
        <w:t xml:space="preserve"> on t</w:t>
      </w:r>
      <w:r w:rsidR="002701D0" w:rsidRPr="00A92F17">
        <w:t xml:space="preserve">he </w:t>
      </w:r>
      <w:r w:rsidR="00E73A2C" w:rsidRPr="00A92F17">
        <w:t xml:space="preserve">contemporary </w:t>
      </w:r>
      <w:r w:rsidR="002701D0" w:rsidRPr="00A92F17">
        <w:t>value of historical research</w:t>
      </w:r>
      <w:r w:rsidR="00B826E5" w:rsidRPr="00A92F17">
        <w:t xml:space="preserve"> (</w:t>
      </w:r>
      <w:r w:rsidR="00B826E5" w:rsidRPr="00A92F17">
        <w:rPr>
          <w:b/>
        </w:rPr>
        <w:t>Table 1</w:t>
      </w:r>
      <w:r w:rsidR="00B826E5" w:rsidRPr="00A92F17">
        <w:t>)</w:t>
      </w:r>
      <w:r w:rsidR="002701D0" w:rsidRPr="00A92F17">
        <w:t>.</w:t>
      </w:r>
    </w:p>
    <w:p w14:paraId="67679057" w14:textId="77777777" w:rsidR="003E1FAE" w:rsidRPr="00A92F17" w:rsidRDefault="003E1FAE" w:rsidP="001B33B0">
      <w:pPr>
        <w:jc w:val="both"/>
      </w:pPr>
    </w:p>
    <w:p w14:paraId="0B193F23" w14:textId="77777777" w:rsidR="002A00E5" w:rsidRPr="00A92F17" w:rsidRDefault="002A00E5" w:rsidP="002A00E5">
      <w:pPr>
        <w:jc w:val="center"/>
        <w:rPr>
          <w:b/>
        </w:rPr>
      </w:pPr>
      <w:r w:rsidRPr="00A92F17">
        <w:rPr>
          <w:b/>
        </w:rPr>
        <w:t>[Table 1 Here]</w:t>
      </w:r>
    </w:p>
    <w:p w14:paraId="6297D9E9" w14:textId="77777777" w:rsidR="002A00E5" w:rsidRPr="00A92F17" w:rsidRDefault="002A00E5" w:rsidP="001B33B0">
      <w:pPr>
        <w:jc w:val="both"/>
      </w:pPr>
    </w:p>
    <w:p w14:paraId="7081ADFD" w14:textId="77777777" w:rsidR="00B826E5" w:rsidRPr="00A92F17" w:rsidRDefault="00B826E5" w:rsidP="001B33B0">
      <w:pPr>
        <w:jc w:val="both"/>
      </w:pPr>
    </w:p>
    <w:p w14:paraId="768FA252" w14:textId="4BA9A6DC" w:rsidR="004552C5" w:rsidRPr="00A92F17" w:rsidRDefault="004402DB" w:rsidP="004402DB">
      <w:pPr>
        <w:spacing w:line="360" w:lineRule="auto"/>
        <w:jc w:val="both"/>
        <w:outlineLvl w:val="0"/>
      </w:pPr>
      <w:r w:rsidRPr="00A92F17">
        <w:t>These special issues are</w:t>
      </w:r>
      <w:r w:rsidR="00144DB1" w:rsidRPr="00A92F17">
        <w:t xml:space="preserve"> recognition of the value of historical approaches to </w:t>
      </w:r>
      <w:r w:rsidR="00473DB6">
        <w:t>understanding</w:t>
      </w:r>
      <w:r w:rsidR="00144DB1" w:rsidRPr="00A92F17">
        <w:t xml:space="preserve"> contemporary business issues, as well as the value </w:t>
      </w:r>
      <w:r w:rsidR="00D9257F" w:rsidRPr="00A92F17">
        <w:t>of</w:t>
      </w:r>
      <w:r w:rsidR="00144DB1" w:rsidRPr="00A92F17">
        <w:t xml:space="preserve"> investigating archives as a data source in</w:t>
      </w:r>
      <w:r w:rsidR="00D9257F" w:rsidRPr="00A92F17">
        <w:t>-and-</w:t>
      </w:r>
      <w:r w:rsidR="00144DB1" w:rsidRPr="00A92F17">
        <w:t xml:space="preserve">of themselves. </w:t>
      </w:r>
      <w:r w:rsidRPr="00A92F17">
        <w:t>Historical work allows for th</w:t>
      </w:r>
      <w:r w:rsidR="008C68A5" w:rsidRPr="00A92F17">
        <w:t xml:space="preserve">e testing of theory in history, </w:t>
      </w:r>
      <w:r w:rsidRPr="00A92F17">
        <w:t>as well as the de</w:t>
      </w:r>
      <w:r w:rsidR="008C68A5" w:rsidRPr="00A92F17">
        <w:t>velopment of history in theory</w:t>
      </w:r>
      <w:r w:rsidRPr="00A92F17">
        <w:t xml:space="preserve">, recognising the ‘dual integrity’ of both historical and contemporary approaches to understanding organisational issues, </w:t>
      </w:r>
      <w:r w:rsidR="00EA325E" w:rsidRPr="00A92F17">
        <w:t>creating</w:t>
      </w:r>
      <w:r w:rsidRPr="00A92F17">
        <w:t xml:space="preserve"> a ‘plura</w:t>
      </w:r>
      <w:r w:rsidR="003C0183" w:rsidRPr="00A92F17">
        <w:t xml:space="preserve">listic understanding’ </w:t>
      </w:r>
      <w:r w:rsidR="006A6030" w:rsidRPr="00A92F17">
        <w:t>of methodologies and value across both</w:t>
      </w:r>
      <w:r w:rsidR="00434402">
        <w:t xml:space="preserve"> </w:t>
      </w:r>
      <w:r w:rsidR="00434402" w:rsidRPr="00A92F17">
        <w:t xml:space="preserve">(Maclean </w:t>
      </w:r>
      <w:r w:rsidR="00434402" w:rsidRPr="00A92F17">
        <w:rPr>
          <w:i/>
        </w:rPr>
        <w:t>et al.</w:t>
      </w:r>
      <w:r w:rsidR="00434402" w:rsidRPr="00A92F17">
        <w:t>, 2016; Perchard et al, 2017)</w:t>
      </w:r>
      <w:r w:rsidRPr="00A92F17">
        <w:t>.</w:t>
      </w:r>
    </w:p>
    <w:p w14:paraId="7F532C74" w14:textId="77777777" w:rsidR="009D77A4" w:rsidRPr="00A92F17" w:rsidRDefault="009D77A4" w:rsidP="002926BC">
      <w:pPr>
        <w:spacing w:line="360" w:lineRule="auto"/>
        <w:jc w:val="both"/>
        <w:outlineLvl w:val="0"/>
        <w:rPr>
          <w:b/>
        </w:rPr>
      </w:pPr>
    </w:p>
    <w:p w14:paraId="34DD6A55" w14:textId="1BF263DC" w:rsidR="009D77A4" w:rsidRPr="00A92F17" w:rsidRDefault="009D77A4" w:rsidP="00292942">
      <w:pPr>
        <w:spacing w:line="360" w:lineRule="auto"/>
        <w:ind w:firstLine="720"/>
        <w:jc w:val="both"/>
        <w:outlineLvl w:val="0"/>
      </w:pPr>
      <w:r w:rsidRPr="00A92F17">
        <w:t>Both cases concern the early stages of tourism development</w:t>
      </w:r>
      <w:r w:rsidR="00A80640" w:rsidRPr="00A92F17">
        <w:t>,</w:t>
      </w:r>
      <w:r w:rsidR="009B6DCF" w:rsidRPr="00A92F17">
        <w:t xml:space="preserve"> where the principal </w:t>
      </w:r>
      <w:r w:rsidR="005048F4" w:rsidRPr="00A92F17">
        <w:t xml:space="preserve">sustainability </w:t>
      </w:r>
      <w:r w:rsidR="009B6DCF" w:rsidRPr="00A92F17">
        <w:t>focus is economic, rather than environmental. In Aviemore</w:t>
      </w:r>
      <w:r w:rsidR="006D41FF" w:rsidRPr="00A92F17">
        <w:t>,</w:t>
      </w:r>
      <w:r w:rsidR="009B6DCF" w:rsidRPr="00A92F17">
        <w:t xml:space="preserve"> the intention was to harness the potential of tourism </w:t>
      </w:r>
      <w:r w:rsidR="006953F5" w:rsidRPr="00A92F17">
        <w:t>in order to develop</w:t>
      </w:r>
      <w:r w:rsidR="00F42A91" w:rsidRPr="00A92F17">
        <w:t xml:space="preserve"> the rural </w:t>
      </w:r>
      <w:r w:rsidR="00854E6C" w:rsidRPr="00A92F17">
        <w:t>Highland</w:t>
      </w:r>
      <w:r w:rsidR="006C6E9C" w:rsidRPr="00A92F17">
        <w:t xml:space="preserve"> </w:t>
      </w:r>
      <w:r w:rsidR="00F42A91" w:rsidRPr="00A92F17">
        <w:t xml:space="preserve">landscape of Scotland. Pushed by government and fronted by a successful entrepreneur, the Aviemore development was intended to </w:t>
      </w:r>
      <w:r w:rsidR="006D41FF" w:rsidRPr="00A92F17">
        <w:t>demonstrate</w:t>
      </w:r>
      <w:r w:rsidR="00F42A91" w:rsidRPr="00A92F17">
        <w:t xml:space="preserve"> how tourism could </w:t>
      </w:r>
      <w:r w:rsidR="00F54344">
        <w:t>attract</w:t>
      </w:r>
      <w:r w:rsidR="00F42A91" w:rsidRPr="00A92F17">
        <w:t xml:space="preserve"> not only inbound tourists</w:t>
      </w:r>
      <w:r w:rsidR="00D56A05">
        <w:t>,</w:t>
      </w:r>
      <w:r w:rsidR="00F42A91" w:rsidRPr="00A92F17">
        <w:t xml:space="preserve"> but also businesses </w:t>
      </w:r>
      <w:r w:rsidR="004D42BE" w:rsidRPr="00A92F17">
        <w:t>to further develop the Highland economy</w:t>
      </w:r>
      <w:r w:rsidR="00F42A91" w:rsidRPr="00A92F17">
        <w:t>.</w:t>
      </w:r>
      <w:r w:rsidR="00AD0AB4" w:rsidRPr="00A92F17">
        <w:t xml:space="preserve"> It was principally pursued by government with this in mind</w:t>
      </w:r>
      <w:r w:rsidR="00F42A91" w:rsidRPr="00A92F17">
        <w:t xml:space="preserve"> </w:t>
      </w:r>
      <w:r w:rsidR="00AD0AB4" w:rsidRPr="00A92F17">
        <w:t>and with</w:t>
      </w:r>
      <w:r w:rsidR="00F42A91" w:rsidRPr="00A92F17">
        <w:t xml:space="preserve"> little heed paid to understanding sustainability or </w:t>
      </w:r>
      <w:r w:rsidR="00541F86">
        <w:t>CSR</w:t>
      </w:r>
      <w:r w:rsidR="00F42A91" w:rsidRPr="00A92F17">
        <w:t xml:space="preserve"> in anything other than economic terms. The Costa Rican case study is </w:t>
      </w:r>
      <w:r w:rsidR="006C6E9C" w:rsidRPr="00A92F17">
        <w:t>similar</w:t>
      </w:r>
      <w:r w:rsidR="009A5745" w:rsidRPr="00A92F17">
        <w:t>,</w:t>
      </w:r>
      <w:r w:rsidR="00F42A91" w:rsidRPr="00A92F17">
        <w:t xml:space="preserve"> but development </w:t>
      </w:r>
      <w:r w:rsidR="009A5745" w:rsidRPr="00A92F17">
        <w:t>emerged</w:t>
      </w:r>
      <w:r w:rsidR="00F42A91" w:rsidRPr="00A92F17">
        <w:t xml:space="preserve"> from the bottom-up with entrepreneurs using ecological sustainability as a competitive advantage in </w:t>
      </w:r>
      <w:r w:rsidR="00854E6C" w:rsidRPr="00A92F17">
        <w:t>launching</w:t>
      </w:r>
      <w:r w:rsidR="00AD0AB4" w:rsidRPr="00A92F17">
        <w:t xml:space="preserve"> their operations. From this </w:t>
      </w:r>
      <w:r w:rsidR="00F42A91" w:rsidRPr="00A92F17">
        <w:t xml:space="preserve">sprung growing </w:t>
      </w:r>
      <w:r w:rsidR="00472FFA" w:rsidRPr="00472FFA">
        <w:t xml:space="preserve">government </w:t>
      </w:r>
      <w:r w:rsidR="00F42A91" w:rsidRPr="00A92F17">
        <w:t xml:space="preserve">recognition of the potential for ecotourism in the area, often lobbied for by entrepreneurial tour operators themselves. In both cases the importance of social and political connections is clear in helping </w:t>
      </w:r>
      <w:r w:rsidR="006C6E9C" w:rsidRPr="00A92F17">
        <w:t>legitimize</w:t>
      </w:r>
      <w:r w:rsidR="00F42A91" w:rsidRPr="00A92F17">
        <w:t xml:space="preserve"> tourism as a </w:t>
      </w:r>
      <w:r w:rsidR="005B0E6C" w:rsidRPr="00A92F17">
        <w:t>workable</w:t>
      </w:r>
      <w:r w:rsidR="00F42A91" w:rsidRPr="00A92F17">
        <w:t xml:space="preserve"> industry in areas otherwise unfamiliar with the requirements of establishing, growing, and marketing sustainable notions of touris</w:t>
      </w:r>
      <w:r w:rsidR="000A5E53" w:rsidRPr="00A92F17">
        <w:t>m</w:t>
      </w:r>
      <w:r w:rsidR="00F42A91" w:rsidRPr="00A92F17">
        <w:t xml:space="preserve"> development. </w:t>
      </w:r>
    </w:p>
    <w:p w14:paraId="2D451306" w14:textId="77777777" w:rsidR="009D77A4" w:rsidRPr="00A92F17" w:rsidRDefault="009D77A4" w:rsidP="001B33B0">
      <w:pPr>
        <w:jc w:val="both"/>
        <w:outlineLvl w:val="0"/>
        <w:rPr>
          <w:b/>
        </w:rPr>
      </w:pPr>
    </w:p>
    <w:p w14:paraId="4DF7A658" w14:textId="06D31177" w:rsidR="00253865" w:rsidRPr="00A92F17" w:rsidRDefault="00253865" w:rsidP="001B33B0">
      <w:pPr>
        <w:jc w:val="both"/>
        <w:outlineLvl w:val="0"/>
        <w:rPr>
          <w:b/>
        </w:rPr>
      </w:pPr>
      <w:r w:rsidRPr="00A92F17">
        <w:rPr>
          <w:b/>
        </w:rPr>
        <w:t>Case 1: Aviemore, Scottish Highlands</w:t>
      </w:r>
      <w:r w:rsidR="00074D40">
        <w:rPr>
          <w:b/>
        </w:rPr>
        <w:t xml:space="preserve"> (</w:t>
      </w:r>
      <w:r w:rsidRPr="00A92F17">
        <w:rPr>
          <w:b/>
        </w:rPr>
        <w:t>UK</w:t>
      </w:r>
      <w:r w:rsidR="00074D40">
        <w:rPr>
          <w:b/>
        </w:rPr>
        <w:t>)</w:t>
      </w:r>
    </w:p>
    <w:p w14:paraId="30B55DA7" w14:textId="77777777" w:rsidR="00253865" w:rsidRPr="00A92F17" w:rsidRDefault="00253865" w:rsidP="001B33B0">
      <w:pPr>
        <w:jc w:val="both"/>
      </w:pPr>
    </w:p>
    <w:p w14:paraId="38D6A7C9" w14:textId="773227B6" w:rsidR="00253865" w:rsidRPr="00A92F17" w:rsidRDefault="00BD43E9" w:rsidP="002926BC">
      <w:pPr>
        <w:spacing w:line="360" w:lineRule="auto"/>
        <w:jc w:val="both"/>
      </w:pPr>
      <w:r w:rsidRPr="00A92F17">
        <w:lastRenderedPageBreak/>
        <w:t xml:space="preserve">Recent research on tourism in the Scottish Highlands </w:t>
      </w:r>
      <w:r w:rsidR="00766A5E">
        <w:t>focuses</w:t>
      </w:r>
      <w:r w:rsidRPr="00A92F17">
        <w:t xml:space="preserve"> on the role </w:t>
      </w:r>
      <w:r w:rsidR="00C74F25" w:rsidRPr="00A92F17">
        <w:t>of</w:t>
      </w:r>
      <w:r w:rsidRPr="00A92F17">
        <w:t xml:space="preserve"> heritage and history </w:t>
      </w:r>
      <w:r w:rsidR="00EA2947" w:rsidRPr="00A92F17">
        <w:t>in attracting tourists</w:t>
      </w:r>
      <w:r w:rsidRPr="00A92F17">
        <w:t xml:space="preserve"> (Murdy</w:t>
      </w:r>
      <w:r w:rsidR="004A4386" w:rsidRPr="00A92F17">
        <w:t xml:space="preserve"> </w:t>
      </w:r>
      <w:r w:rsidR="004A4386" w:rsidRPr="00A92F17">
        <w:rPr>
          <w:i/>
        </w:rPr>
        <w:t>et al.</w:t>
      </w:r>
      <w:r w:rsidRPr="00A92F17">
        <w:t>, 2018)</w:t>
      </w:r>
      <w:r w:rsidR="00EA2947" w:rsidRPr="00A92F17">
        <w:t>. Consistent with</w:t>
      </w:r>
      <w:r w:rsidR="00144201" w:rsidRPr="00A92F17">
        <w:t xml:space="preserve"> this is recognition of pull</w:t>
      </w:r>
      <w:r w:rsidR="00E9467D" w:rsidRPr="00A92F17">
        <w:t>-</w:t>
      </w:r>
      <w:r w:rsidR="00144201" w:rsidRPr="00A92F17">
        <w:t>factors</w:t>
      </w:r>
      <w:r w:rsidR="00C34720">
        <w:t xml:space="preserve"> (e.g.,</w:t>
      </w:r>
      <w:r w:rsidR="00144201" w:rsidRPr="00A92F17">
        <w:t xml:space="preserve"> nature and facilities</w:t>
      </w:r>
      <w:r w:rsidR="00C34720">
        <w:t>)</w:t>
      </w:r>
      <w:r w:rsidR="001C3321" w:rsidRPr="00A92F17">
        <w:t xml:space="preserve"> in developing tourism and hospitality</w:t>
      </w:r>
      <w:r w:rsidR="00144201" w:rsidRPr="00A92F17">
        <w:t xml:space="preserve"> (Chen and Chen, 2015).</w:t>
      </w:r>
      <w:r w:rsidRPr="00A92F17">
        <w:t xml:space="preserve"> </w:t>
      </w:r>
      <w:r w:rsidR="001C3321" w:rsidRPr="00A92F17">
        <w:t>However, t</w:t>
      </w:r>
      <w:r w:rsidR="00253865" w:rsidRPr="00A92F17">
        <w:t xml:space="preserve">ourism in the Scottish Highlands was </w:t>
      </w:r>
      <w:r w:rsidR="000A5E53" w:rsidRPr="00A92F17">
        <w:t>historically</w:t>
      </w:r>
      <w:r w:rsidR="00253865" w:rsidRPr="00A92F17">
        <w:t xml:space="preserve"> based on selling the idea of </w:t>
      </w:r>
      <w:r w:rsidR="001B0B9F" w:rsidRPr="00A92F17">
        <w:t xml:space="preserve">a natural area </w:t>
      </w:r>
      <w:r w:rsidR="00253865" w:rsidRPr="00A92F17">
        <w:t>unspoilt</w:t>
      </w:r>
      <w:r w:rsidR="001B0B9F" w:rsidRPr="00A92F17">
        <w:t xml:space="preserve"> by human occupation</w:t>
      </w:r>
      <w:r w:rsidR="00A3406A" w:rsidRPr="00A92F17">
        <w:t xml:space="preserve"> </w:t>
      </w:r>
      <w:r w:rsidR="001C3321" w:rsidRPr="00A92F17">
        <w:t xml:space="preserve">to create sustainable economic activity </w:t>
      </w:r>
      <w:r w:rsidR="00A3406A" w:rsidRPr="00A92F17">
        <w:t xml:space="preserve">(Perchard </w:t>
      </w:r>
      <w:r w:rsidR="00E9467D" w:rsidRPr="00A92F17">
        <w:t>and</w:t>
      </w:r>
      <w:r w:rsidR="00A3406A" w:rsidRPr="00A92F17">
        <w:t xml:space="preserve"> MacKenzie</w:t>
      </w:r>
      <w:r w:rsidR="001B0B9F" w:rsidRPr="00A92F17">
        <w:t>, 2013)</w:t>
      </w:r>
      <w:r w:rsidR="001C3321" w:rsidRPr="00A92F17">
        <w:t>.</w:t>
      </w:r>
      <w:r w:rsidR="00A3406A" w:rsidRPr="00A92F17">
        <w:t xml:space="preserve"> </w:t>
      </w:r>
      <w:r w:rsidR="001A535F" w:rsidRPr="00A92F17">
        <w:t>However, t</w:t>
      </w:r>
      <w:r w:rsidR="005D6453" w:rsidRPr="00A92F17">
        <w:t>his was no</w:t>
      </w:r>
      <w:r w:rsidR="00253865" w:rsidRPr="00A92F17">
        <w:t>t always the case</w:t>
      </w:r>
      <w:r w:rsidR="004125A6" w:rsidRPr="00A92F17">
        <w:t xml:space="preserve"> </w:t>
      </w:r>
      <w:r w:rsidR="00253865" w:rsidRPr="00A92F17">
        <w:t xml:space="preserve">– until the mid-twentieth century the </w:t>
      </w:r>
      <w:r w:rsidR="00F92CD3" w:rsidRPr="00A92F17">
        <w:t>region</w:t>
      </w:r>
      <w:r w:rsidR="00253865" w:rsidRPr="00A92F17">
        <w:t xml:space="preserve"> was largely the domain of </w:t>
      </w:r>
      <w:r w:rsidR="00AD0AB4" w:rsidRPr="00A92F17">
        <w:t xml:space="preserve">the upper-classes, </w:t>
      </w:r>
      <w:r w:rsidR="00253865" w:rsidRPr="00A92F17">
        <w:t>wit</w:t>
      </w:r>
      <w:r w:rsidR="00AF6B0A" w:rsidRPr="00A92F17">
        <w:t xml:space="preserve">h little concern </w:t>
      </w:r>
      <w:r w:rsidR="00660AF2">
        <w:t>fo</w:t>
      </w:r>
      <w:r w:rsidR="003F2551">
        <w:t>r</w:t>
      </w:r>
      <w:r w:rsidR="00AF6B0A" w:rsidRPr="00A92F17">
        <w:t xml:space="preserve"> long-term </w:t>
      </w:r>
      <w:r w:rsidR="00253865" w:rsidRPr="00A92F17">
        <w:t>sustainable economic growth</w:t>
      </w:r>
      <w:r w:rsidR="00E50C68" w:rsidRPr="00A92F17">
        <w:t xml:space="preserve"> (Durie, 2003)</w:t>
      </w:r>
      <w:r w:rsidR="00253865" w:rsidRPr="00A92F17">
        <w:t xml:space="preserve">. This changed with the creation of the Aviemore </w:t>
      </w:r>
      <w:r w:rsidR="00AD0AB4" w:rsidRPr="00A92F17">
        <w:t>development, which</w:t>
      </w:r>
      <w:r w:rsidR="00253865" w:rsidRPr="00A92F17">
        <w:t xml:space="preserve"> </w:t>
      </w:r>
      <w:r w:rsidR="00044EF6" w:rsidRPr="00A92F17">
        <w:t>combined</w:t>
      </w:r>
      <w:r w:rsidR="00253865" w:rsidRPr="00A92F17">
        <w:t xml:space="preserve"> a winter sports facility </w:t>
      </w:r>
      <w:r w:rsidR="00044EF6" w:rsidRPr="00A92F17">
        <w:t>with</w:t>
      </w:r>
      <w:r w:rsidR="00253865" w:rsidRPr="00A92F17">
        <w:t xml:space="preserve"> wider infrastructural improvements to encourage year-round tourism, including accommodation, road development and recreational amenities, </w:t>
      </w:r>
      <w:r w:rsidR="00626D29" w:rsidRPr="00A92F17">
        <w:t>funded</w:t>
      </w:r>
      <w:r w:rsidR="00253865" w:rsidRPr="00A92F17">
        <w:t xml:space="preserve"> by the UK government. The Aviemor</w:t>
      </w:r>
      <w:r w:rsidR="005C032D" w:rsidRPr="00A92F17">
        <w:t>e development was created and</w:t>
      </w:r>
      <w:r w:rsidR="00253865" w:rsidRPr="00A92F17">
        <w:t xml:space="preserve"> backed by governmental money and expertise, but portrayed as a private </w:t>
      </w:r>
      <w:r w:rsidR="005C032D" w:rsidRPr="00A92F17">
        <w:t>initiative</w:t>
      </w:r>
      <w:r w:rsidR="00253865" w:rsidRPr="00A92F17">
        <w:t xml:space="preserve"> to legitimise </w:t>
      </w:r>
      <w:r w:rsidR="00261780">
        <w:t>it</w:t>
      </w:r>
      <w:r w:rsidR="00253865" w:rsidRPr="00A92F17">
        <w:t xml:space="preserve"> as a sustainable economic proposition. The government </w:t>
      </w:r>
      <w:r w:rsidR="00665AD5" w:rsidRPr="00A92F17">
        <w:t>was keen to repurpose the Highlands</w:t>
      </w:r>
      <w:r w:rsidR="00253865" w:rsidRPr="00A92F17">
        <w:t xml:space="preserve"> </w:t>
      </w:r>
      <w:r w:rsidR="00D71FC8" w:rsidRPr="00A92F17">
        <w:t>as</w:t>
      </w:r>
      <w:r w:rsidR="00253865" w:rsidRPr="00A92F17">
        <w:t xml:space="preserve"> an attractive area for industries to </w:t>
      </w:r>
      <w:r w:rsidR="00356C71" w:rsidRPr="00A92F17">
        <w:t>re</w:t>
      </w:r>
      <w:r w:rsidR="00253865" w:rsidRPr="00A92F17">
        <w:t xml:space="preserve">locate of their own accord and sought to use tourism and hospitality as </w:t>
      </w:r>
      <w:r w:rsidR="00AD0AB4" w:rsidRPr="00A92F17">
        <w:t>the foundation for</w:t>
      </w:r>
      <w:r w:rsidR="00253865" w:rsidRPr="00A92F17">
        <w:t xml:space="preserve"> sustainable economic development. To do this</w:t>
      </w:r>
      <w:r w:rsidR="00D71FC8" w:rsidRPr="00A92F17">
        <w:t>,</w:t>
      </w:r>
      <w:r w:rsidR="00253865" w:rsidRPr="00A92F17">
        <w:t xml:space="preserve"> various government agencies and </w:t>
      </w:r>
      <w:r w:rsidR="004B3E3D">
        <w:t>private enterprises</w:t>
      </w:r>
      <w:r w:rsidR="00253865" w:rsidRPr="00A92F17">
        <w:t xml:space="preserve"> worked together </w:t>
      </w:r>
      <w:r w:rsidR="005C032D" w:rsidRPr="00A92F17">
        <w:t xml:space="preserve">in the </w:t>
      </w:r>
      <w:r w:rsidR="00D71FC8" w:rsidRPr="00A92F17">
        <w:t>background behind a single high-</w:t>
      </w:r>
      <w:r w:rsidR="005C032D" w:rsidRPr="00A92F17">
        <w:t xml:space="preserve">profile entrepreneur </w:t>
      </w:r>
      <w:r w:rsidR="00253865" w:rsidRPr="00A92F17">
        <w:t>to make Aviemore a viable and attractive alternative to continental European ski resorts, thus improving the tourist and hospitality revenue in the area, providing both employment and self-sufficient growth.</w:t>
      </w:r>
    </w:p>
    <w:p w14:paraId="1DEF94E0" w14:textId="77777777" w:rsidR="00253865" w:rsidRPr="00A92F17" w:rsidRDefault="00253865" w:rsidP="002926BC">
      <w:pPr>
        <w:spacing w:line="360" w:lineRule="auto"/>
        <w:jc w:val="both"/>
      </w:pPr>
    </w:p>
    <w:p w14:paraId="0B2F1A76" w14:textId="7058C524" w:rsidR="00253865" w:rsidRPr="00A92F17" w:rsidRDefault="00292942" w:rsidP="00292942">
      <w:pPr>
        <w:spacing w:line="360" w:lineRule="auto"/>
        <w:ind w:firstLine="720"/>
        <w:jc w:val="both"/>
      </w:pPr>
      <w:r w:rsidRPr="00A92F17">
        <w:t>From 1938-1958,</w:t>
      </w:r>
      <w:r w:rsidR="00C63148" w:rsidRPr="00A92F17">
        <w:t xml:space="preserve"> the tourism</w:t>
      </w:r>
      <w:r w:rsidR="00253865" w:rsidRPr="00A92F17">
        <w:t xml:space="preserve"> industry’s earnings in Scotland doubled to </w:t>
      </w:r>
      <w:r w:rsidR="00942B4B" w:rsidRPr="00A92F17">
        <w:t>around</w:t>
      </w:r>
      <w:r w:rsidR="00253865" w:rsidRPr="00A92F17">
        <w:t xml:space="preserve"> £</w:t>
      </w:r>
      <w:r w:rsidR="008601F4" w:rsidRPr="00A92F17">
        <w:t xml:space="preserve">50m </w:t>
      </w:r>
      <w:r w:rsidR="004C77C4" w:rsidRPr="00A92F17">
        <w:rPr>
          <w:rStyle w:val="FootnoteReference"/>
          <w:rFonts w:eastAsia="Times"/>
        </w:rPr>
        <w:t xml:space="preserve"> </w:t>
      </w:r>
      <w:r w:rsidR="004C77C4" w:rsidRPr="00A92F17">
        <w:rPr>
          <w:rFonts w:eastAsia="Times"/>
        </w:rPr>
        <w:t>(Harvie, 1998)</w:t>
      </w:r>
      <w:r w:rsidR="00942B4B" w:rsidRPr="00A92F17">
        <w:rPr>
          <w:rFonts w:eastAsia="Times"/>
        </w:rPr>
        <w:t>,</w:t>
      </w:r>
      <w:r w:rsidR="00253865" w:rsidRPr="00A92F17">
        <w:t xml:space="preserve"> and </w:t>
      </w:r>
      <w:r w:rsidR="008601F4" w:rsidRPr="00A92F17">
        <w:t>from</w:t>
      </w:r>
      <w:r w:rsidR="00253865" w:rsidRPr="00A92F17">
        <w:t xml:space="preserve"> 1950</w:t>
      </w:r>
      <w:r w:rsidR="008601F4" w:rsidRPr="00A92F17">
        <w:t>-</w:t>
      </w:r>
      <w:r w:rsidR="00350201" w:rsidRPr="00A92F17">
        <w:t xml:space="preserve">1959 </w:t>
      </w:r>
      <w:r w:rsidR="00387F2E" w:rsidRPr="00A92F17">
        <w:t>inbound tourist numbers</w:t>
      </w:r>
      <w:r w:rsidR="00253865" w:rsidRPr="00A92F17">
        <w:t xml:space="preserve"> increased from 2.7m to over 5m. Notably, of the 5m visitors to the country, over 3.5m came from other parts of Great Britain and </w:t>
      </w:r>
      <w:r w:rsidR="00C92F96" w:rsidRPr="00A92F17">
        <w:t>less</w:t>
      </w:r>
      <w:r w:rsidR="00253865" w:rsidRPr="00A92F17">
        <w:t xml:space="preserve"> than 1m were from abroad</w:t>
      </w:r>
      <w:r w:rsidR="005618AF" w:rsidRPr="00A92F17">
        <w:t xml:space="preserve"> (STB, 1961).</w:t>
      </w:r>
      <w:r w:rsidR="00253865" w:rsidRPr="00A92F17">
        <w:t xml:space="preserve"> The industry’s growth was directly linked with increasing prosperity and leisure in the UK more generally</w:t>
      </w:r>
      <w:r w:rsidR="004C77C4" w:rsidRPr="00A92F17">
        <w:t xml:space="preserve"> (Peden, 2005).</w:t>
      </w:r>
      <w:r w:rsidR="00253865" w:rsidRPr="00A92F17">
        <w:t xml:space="preserve"> </w:t>
      </w:r>
      <w:r w:rsidR="001C3321" w:rsidRPr="00A92F17">
        <w:t xml:space="preserve">Nonetheless, </w:t>
      </w:r>
      <w:r w:rsidR="00D71FC8" w:rsidRPr="00A92F17">
        <w:t xml:space="preserve">UK </w:t>
      </w:r>
      <w:r w:rsidR="001C3321" w:rsidRPr="00A92F17">
        <w:t>t</w:t>
      </w:r>
      <w:r w:rsidR="00253865" w:rsidRPr="00A92F17">
        <w:t>ourism during the 1960s</w:t>
      </w:r>
      <w:r w:rsidR="0073612F" w:rsidRPr="00A92F17">
        <w:t xml:space="preserve"> </w:t>
      </w:r>
      <w:r w:rsidR="00253865" w:rsidRPr="00A92F17">
        <w:t>was still regarded by some as the ‘soft option’</w:t>
      </w:r>
      <w:r w:rsidR="00ED2AFF" w:rsidRPr="00A92F17">
        <w:rPr>
          <w:rStyle w:val="FootnoteReference"/>
          <w:rFonts w:eastAsia="Times"/>
        </w:rPr>
        <w:t xml:space="preserve"> </w:t>
      </w:r>
      <w:r w:rsidR="00253865" w:rsidRPr="00A92F17">
        <w:t xml:space="preserve">for solving economic problems with the belief that it was a seasonal pursuit incapable of providing </w:t>
      </w:r>
      <w:r w:rsidR="0073612F" w:rsidRPr="00A92F17">
        <w:t xml:space="preserve">sustainable, </w:t>
      </w:r>
      <w:r w:rsidR="00253865" w:rsidRPr="00A92F17">
        <w:t>stable, year</w:t>
      </w:r>
      <w:r w:rsidR="00DD28E8" w:rsidRPr="00A92F17">
        <w:t>-</w:t>
      </w:r>
      <w:r w:rsidR="00253865" w:rsidRPr="00A92F17">
        <w:t>round, full-ti</w:t>
      </w:r>
      <w:r w:rsidR="001C3321" w:rsidRPr="00A92F17">
        <w:t xml:space="preserve">me employment on a large scale </w:t>
      </w:r>
      <w:r w:rsidR="001C3321" w:rsidRPr="00A92F17">
        <w:rPr>
          <w:rFonts w:eastAsia="Times"/>
        </w:rPr>
        <w:t>(Grassie, 1983).</w:t>
      </w:r>
    </w:p>
    <w:p w14:paraId="2916E67A" w14:textId="77777777" w:rsidR="00253865" w:rsidRPr="00A92F17" w:rsidRDefault="00253865" w:rsidP="002926BC">
      <w:pPr>
        <w:spacing w:line="360" w:lineRule="auto"/>
        <w:jc w:val="both"/>
      </w:pPr>
    </w:p>
    <w:p w14:paraId="6E94A657" w14:textId="1A09F507" w:rsidR="00253865" w:rsidRPr="00A92F17" w:rsidRDefault="00253865" w:rsidP="00292942">
      <w:pPr>
        <w:spacing w:line="360" w:lineRule="auto"/>
        <w:ind w:firstLine="720"/>
        <w:jc w:val="both"/>
      </w:pPr>
      <w:r w:rsidRPr="00A92F17">
        <w:t>Aviemore was designed to change this perception</w:t>
      </w:r>
      <w:r w:rsidR="00983C65">
        <w:t>,</w:t>
      </w:r>
      <w:r w:rsidRPr="00A92F17">
        <w:t xml:space="preserve"> but most Highlands hotels were limited in size and fully booked in </w:t>
      </w:r>
      <w:r w:rsidR="0001135C" w:rsidRPr="00A92F17">
        <w:t>peak</w:t>
      </w:r>
      <w:r w:rsidRPr="00A92F17">
        <w:t xml:space="preserve"> season </w:t>
      </w:r>
      <w:r w:rsidR="0001135C" w:rsidRPr="00A92F17">
        <w:t>with</w:t>
      </w:r>
      <w:r w:rsidRPr="00A92F17">
        <w:t xml:space="preserve"> </w:t>
      </w:r>
      <w:r w:rsidR="00B37D98" w:rsidRPr="00A92F17">
        <w:t xml:space="preserve">domestic </w:t>
      </w:r>
      <w:r w:rsidRPr="00A92F17">
        <w:t xml:space="preserve">visitors. Thus, overseas tourists visiting Scotland during this period were largely confined to the south of the country in </w:t>
      </w:r>
      <w:r w:rsidRPr="00A92F17">
        <w:lastRenderedPageBreak/>
        <w:t>Turnberry, Gleneagles</w:t>
      </w:r>
      <w:r w:rsidR="00D02326" w:rsidRPr="00A92F17">
        <w:t>,</w:t>
      </w:r>
      <w:r w:rsidRPr="00A92F17">
        <w:t xml:space="preserve"> and Edinburgh</w:t>
      </w:r>
      <w:r w:rsidR="005618AF" w:rsidRPr="00A92F17">
        <w:t xml:space="preserve"> (STB, 1961). </w:t>
      </w:r>
      <w:r w:rsidRPr="00A92F17">
        <w:t xml:space="preserve">For tourism to play any </w:t>
      </w:r>
      <w:r w:rsidR="00810DC2">
        <w:t>substantive</w:t>
      </w:r>
      <w:r w:rsidRPr="00A92F17">
        <w:t xml:space="preserve"> </w:t>
      </w:r>
      <w:r w:rsidR="008D5C67">
        <w:t>role</w:t>
      </w:r>
      <w:r w:rsidRPr="00A92F17">
        <w:t xml:space="preserve"> in the revival of the Highlands would necessitate an increase </w:t>
      </w:r>
      <w:r w:rsidR="00B37D98" w:rsidRPr="00A92F17">
        <w:t xml:space="preserve">and improvement </w:t>
      </w:r>
      <w:r w:rsidRPr="00A92F17">
        <w:t xml:space="preserve">in hotel accommodation in the area </w:t>
      </w:r>
      <w:r w:rsidR="00C60CFE" w:rsidRPr="00A92F17">
        <w:t>(O’Dell and Walton,</w:t>
      </w:r>
      <w:r w:rsidR="00ED2AFF" w:rsidRPr="00A92F17">
        <w:t xml:space="preserve"> 1963)</w:t>
      </w:r>
      <w:r w:rsidRPr="00A92F17">
        <w:t xml:space="preserve">. In 1959, overseas expenditure in Scotland was £14.4m (£287.9m in 2018 prices), with around half from the dollar area. The Scottish Office </w:t>
      </w:r>
      <w:r w:rsidR="005610F4" w:rsidRPr="00A92F17">
        <w:t>believed</w:t>
      </w:r>
      <w:r w:rsidRPr="00A92F17">
        <w:t xml:space="preserve"> this could be increased with a higher rate of capital investment in the industry by government</w:t>
      </w:r>
      <w:r w:rsidR="005618AF" w:rsidRPr="00A92F17">
        <w:t xml:space="preserve"> (McCabe, 1961).</w:t>
      </w:r>
      <w:r w:rsidRPr="00A92F17">
        <w:t xml:space="preserve"> The explosion in visitors to Britain after the Second World War helped the industry highlight its potential to create sustainable employment and </w:t>
      </w:r>
      <w:r w:rsidR="00BC30D7" w:rsidRPr="00A92F17">
        <w:t xml:space="preserve">wealth </w:t>
      </w:r>
      <w:r w:rsidR="00EA5D61" w:rsidRPr="00A92F17">
        <w:rPr>
          <w:rStyle w:val="FootnoteReference"/>
          <w:rFonts w:eastAsia="Times"/>
        </w:rPr>
        <w:t xml:space="preserve"> </w:t>
      </w:r>
      <w:r w:rsidR="00EA5D61" w:rsidRPr="00A92F17">
        <w:rPr>
          <w:rFonts w:eastAsia="Times"/>
        </w:rPr>
        <w:t>(</w:t>
      </w:r>
      <w:r w:rsidR="00EA5D61" w:rsidRPr="00A92F17">
        <w:t>McCrone</w:t>
      </w:r>
      <w:r w:rsidR="00501388" w:rsidRPr="00A92F17">
        <w:t xml:space="preserve"> </w:t>
      </w:r>
      <w:r w:rsidR="00501388" w:rsidRPr="00A92F17">
        <w:rPr>
          <w:i/>
        </w:rPr>
        <w:t>et al.</w:t>
      </w:r>
      <w:r w:rsidR="00EA5D61" w:rsidRPr="00A92F17">
        <w:t>, 1995)</w:t>
      </w:r>
      <w:r w:rsidRPr="00A92F17">
        <w:t xml:space="preserve"> in an area historically </w:t>
      </w:r>
      <w:r w:rsidR="00947AED" w:rsidRPr="00A92F17">
        <w:t>blessed with</w:t>
      </w:r>
      <w:r w:rsidRPr="00A92F17">
        <w:t xml:space="preserve"> neither. The idea was that if mass tourism could be harnessed and brought to the Highlands then economic development could be achieved with very little public money spent</w:t>
      </w:r>
      <w:r w:rsidR="007B75B0" w:rsidRPr="00A92F17">
        <w:t>,</w:t>
      </w:r>
      <w:r w:rsidRPr="00A92F17">
        <w:t xml:space="preserve"> other than on facilities.</w:t>
      </w:r>
    </w:p>
    <w:p w14:paraId="57BE5782" w14:textId="77777777" w:rsidR="00253865" w:rsidRPr="00A92F17" w:rsidRDefault="00253865" w:rsidP="002926BC">
      <w:pPr>
        <w:spacing w:line="360" w:lineRule="auto"/>
        <w:ind w:firstLine="720"/>
        <w:jc w:val="both"/>
      </w:pPr>
    </w:p>
    <w:p w14:paraId="3C2FF277" w14:textId="565F9AEA" w:rsidR="00253865" w:rsidRPr="00A92F17" w:rsidRDefault="00253865" w:rsidP="00292942">
      <w:pPr>
        <w:spacing w:line="360" w:lineRule="auto"/>
        <w:ind w:firstLine="720"/>
        <w:jc w:val="both"/>
      </w:pPr>
      <w:r w:rsidRPr="00A92F17">
        <w:t xml:space="preserve">High-level political discussions took place on how to do this. In 1958 the UK Government Cabinet agreed to explore the possibility of appointing a ‘prominent figure in Scottish public life’ to promote Highland </w:t>
      </w:r>
      <w:r w:rsidR="00EF1EE0" w:rsidRPr="00A92F17">
        <w:t>expansion</w:t>
      </w:r>
      <w:r w:rsidRPr="00A92F17">
        <w:t xml:space="preserve"> through the </w:t>
      </w:r>
      <w:r w:rsidR="00EF1EE0" w:rsidRPr="00A92F17">
        <w:t>development</w:t>
      </w:r>
      <w:r w:rsidRPr="00A92F17">
        <w:t xml:space="preserve"> of tourist possibilities in the area</w:t>
      </w:r>
      <w:r w:rsidR="001D4C12" w:rsidRPr="00A92F17">
        <w:t xml:space="preserve"> (Cabinet, 1958)</w:t>
      </w:r>
      <w:r w:rsidR="00D02326" w:rsidRPr="00A92F17">
        <w:t xml:space="preserve">. Following </w:t>
      </w:r>
      <w:r w:rsidRPr="00A92F17">
        <w:t xml:space="preserve">the meeting, </w:t>
      </w:r>
      <w:r w:rsidR="00754D5C" w:rsidRPr="00A92F17">
        <w:t xml:space="preserve">the Scottish Secretary John </w:t>
      </w:r>
      <w:r w:rsidRPr="00A92F17">
        <w:t>Maclay discussed with Prime Minister Harold Macmillan what kind of person would be suitable for the project. Macmillan prompted Maclay to ‘go for a man’ who could catalyse public support for sustainable development in the Highlands</w:t>
      </w:r>
      <w:r w:rsidR="001D4C12" w:rsidRPr="00A92F17">
        <w:t xml:space="preserve"> (Macmillan, 1959).</w:t>
      </w:r>
      <w:r w:rsidRPr="00A92F17">
        <w:t xml:space="preserve"> Maclay had already identified someone – Hugh Fraser</w:t>
      </w:r>
      <w:r w:rsidR="008E3ABC" w:rsidRPr="00A92F17">
        <w:t xml:space="preserve"> –</w:t>
      </w:r>
      <w:r w:rsidR="0001135C" w:rsidRPr="00A92F17">
        <w:t xml:space="preserve"> </w:t>
      </w:r>
      <w:r w:rsidRPr="00A92F17">
        <w:t xml:space="preserve">Chairman of </w:t>
      </w:r>
      <w:r w:rsidR="00E50021">
        <w:t>‘</w:t>
      </w:r>
      <w:r w:rsidRPr="00A92F17">
        <w:t>House of Fraser</w:t>
      </w:r>
      <w:r w:rsidR="00E50021">
        <w:t>’</w:t>
      </w:r>
      <w:r w:rsidRPr="00A92F17">
        <w:t>, owner of Harrods in London, former Chairman and Honorary Treasurer of the Automobile Association, member of the Scottish Tourist Board, Treasurer of the Conservative party in Scotland</w:t>
      </w:r>
      <w:r w:rsidR="0001135C" w:rsidRPr="00A92F17">
        <w:t>,</w:t>
      </w:r>
      <w:r w:rsidRPr="00A92F17">
        <w:t xml:space="preserve"> and a high-profile businessman</w:t>
      </w:r>
      <w:r w:rsidR="0073612F" w:rsidRPr="00A92F17">
        <w:t xml:space="preserve"> (Pottinger, 1971). </w:t>
      </w:r>
      <w:r w:rsidRPr="00A92F17">
        <w:t xml:space="preserve">The idea was to move the appeal of the Highlands from grouse moors and shooting parties to a wider, more sustainable (and profitable) audience. Macmillan believed that tourism should play a wider role in </w:t>
      </w:r>
      <w:r w:rsidR="00EF1EE0" w:rsidRPr="00A92F17">
        <w:t>developing the</w:t>
      </w:r>
      <w:r w:rsidR="000561C3" w:rsidRPr="00A92F17">
        <w:t xml:space="preserve"> Highlands and that building “</w:t>
      </w:r>
      <w:r w:rsidRPr="00A92F17">
        <w:t>simple but comfortable hotels for this class of people</w:t>
      </w:r>
      <w:r w:rsidR="000561C3" w:rsidRPr="00A92F17">
        <w:t>”</w:t>
      </w:r>
      <w:r w:rsidRPr="00A92F17">
        <w:t xml:space="preserve"> would help achieve this </w:t>
      </w:r>
      <w:r w:rsidR="001D4C12" w:rsidRPr="00A92F17">
        <w:t>(Macmillan, 1959).</w:t>
      </w:r>
    </w:p>
    <w:p w14:paraId="167589B6" w14:textId="77777777" w:rsidR="00253865" w:rsidRPr="00A92F17" w:rsidRDefault="00253865" w:rsidP="002926BC">
      <w:pPr>
        <w:spacing w:line="360" w:lineRule="auto"/>
        <w:jc w:val="both"/>
      </w:pPr>
    </w:p>
    <w:p w14:paraId="3630D3B9" w14:textId="43580434" w:rsidR="00253865" w:rsidRPr="00A92F17" w:rsidRDefault="00253865" w:rsidP="00201FF0">
      <w:pPr>
        <w:spacing w:line="360" w:lineRule="auto"/>
        <w:ind w:firstLine="720"/>
        <w:jc w:val="both"/>
      </w:pPr>
      <w:r w:rsidRPr="00A92F17">
        <w:t>Hugh Fraser was a high-profile choice with impeccable credentials</w:t>
      </w:r>
      <w:r w:rsidR="00CF671D" w:rsidRPr="00A92F17">
        <w:t xml:space="preserve"> and</w:t>
      </w:r>
      <w:r w:rsidRPr="00A92F17">
        <w:t xml:space="preserve"> experience of the </w:t>
      </w:r>
      <w:r w:rsidR="003A6231">
        <w:t>tourism</w:t>
      </w:r>
      <w:r w:rsidRPr="00A92F17">
        <w:t xml:space="preserve"> industry </w:t>
      </w:r>
      <w:r w:rsidR="00754D5C" w:rsidRPr="00A92F17">
        <w:t>as a member</w:t>
      </w:r>
      <w:r w:rsidRPr="00A92F17">
        <w:t xml:space="preserve"> of the Scottish Tourist Board and </w:t>
      </w:r>
      <w:r w:rsidR="00754D5C" w:rsidRPr="00A92F17">
        <w:t>hotel</w:t>
      </w:r>
      <w:r w:rsidR="00CF671D" w:rsidRPr="00A92F17">
        <w:t xml:space="preserve">ier </w:t>
      </w:r>
      <w:r w:rsidR="001D4C12" w:rsidRPr="00A92F17">
        <w:t>(Macmillan, 1959).</w:t>
      </w:r>
      <w:r w:rsidRPr="00A92F17">
        <w:t xml:space="preserve"> Fraser had previously rebuffed the Scottish Tourist Board’s </w:t>
      </w:r>
      <w:r w:rsidR="00754D5C" w:rsidRPr="00A92F17">
        <w:t>suggestion</w:t>
      </w:r>
      <w:r w:rsidRPr="00A92F17">
        <w:t xml:space="preserve"> as he was </w:t>
      </w:r>
      <w:r w:rsidR="00CF671D" w:rsidRPr="00A92F17">
        <w:t>“</w:t>
      </w:r>
      <w:r w:rsidRPr="00A92F17">
        <w:t>appalled at…being made responsible for a series of Highland flings</w:t>
      </w:r>
      <w:r w:rsidR="00CF671D" w:rsidRPr="00A92F17">
        <w:t>”</w:t>
      </w:r>
      <w:r w:rsidR="0073612F" w:rsidRPr="00A92F17">
        <w:t xml:space="preserve"> (Pottinger, </w:t>
      </w:r>
      <w:r w:rsidR="0073612F" w:rsidRPr="00A92F17">
        <w:rPr>
          <w:rFonts w:eastAsia="Times"/>
        </w:rPr>
        <w:t xml:space="preserve">1971). </w:t>
      </w:r>
      <w:r w:rsidRPr="00A92F17">
        <w:t xml:space="preserve">However, </w:t>
      </w:r>
      <w:r w:rsidR="00A312DC">
        <w:t>following</w:t>
      </w:r>
      <w:r w:rsidRPr="00A92F17">
        <w:t xml:space="preserve"> pressure exerted by the Earl of Roseberry, the then chairman of the Scottish Tourist Board, Fraser eventually agreed to the proposition of heading a committee to promote the </w:t>
      </w:r>
      <w:r w:rsidR="00912755">
        <w:t>tourism</w:t>
      </w:r>
      <w:r w:rsidRPr="00A92F17">
        <w:t xml:space="preserve"> in the Highland area</w:t>
      </w:r>
      <w:r w:rsidR="001D4C12" w:rsidRPr="00A92F17">
        <w:t xml:space="preserve"> (Roseberry, 1959).</w:t>
      </w:r>
      <w:r w:rsidRPr="00A92F17">
        <w:t xml:space="preserve"> Utilising Fraser’s expertise </w:t>
      </w:r>
      <w:r w:rsidRPr="00A92F17">
        <w:lastRenderedPageBreak/>
        <w:t>satisfied the desire of the government not to be seen as imposing anything on the area</w:t>
      </w:r>
      <w:r w:rsidR="00754D5C" w:rsidRPr="00A92F17">
        <w:t xml:space="preserve"> and for Fraser to be portrayed as the lead</w:t>
      </w:r>
      <w:r w:rsidRPr="00A92F17">
        <w:t>, a point stressed time</w:t>
      </w:r>
      <w:r w:rsidR="002960A5" w:rsidRPr="00A92F17">
        <w:t>-</w:t>
      </w:r>
      <w:r w:rsidRPr="00A92F17">
        <w:t>an</w:t>
      </w:r>
      <w:r w:rsidR="002960A5" w:rsidRPr="00A92F17">
        <w:t>d-</w:t>
      </w:r>
      <w:r w:rsidRPr="00A92F17">
        <w:t>again in discussions between officials and ministers</w:t>
      </w:r>
      <w:r w:rsidR="001D4C12" w:rsidRPr="00A92F17">
        <w:t xml:space="preserve"> (McCallum, 1962).</w:t>
      </w:r>
      <w:r w:rsidRPr="00A92F17">
        <w:t xml:space="preserve"> </w:t>
      </w:r>
    </w:p>
    <w:p w14:paraId="0A373A6D" w14:textId="77777777" w:rsidR="00253865" w:rsidRPr="00A92F17" w:rsidRDefault="00253865" w:rsidP="002926BC">
      <w:pPr>
        <w:spacing w:line="360" w:lineRule="auto"/>
        <w:ind w:firstLine="720"/>
        <w:jc w:val="both"/>
      </w:pPr>
    </w:p>
    <w:p w14:paraId="03C90F63" w14:textId="0AFDFD56" w:rsidR="00253865" w:rsidRPr="00A92F17" w:rsidRDefault="00253865" w:rsidP="00201FF0">
      <w:pPr>
        <w:spacing w:line="360" w:lineRule="auto"/>
        <w:ind w:firstLine="720"/>
        <w:jc w:val="both"/>
      </w:pPr>
      <w:r w:rsidRPr="00A92F17">
        <w:t>Fraser created the Highland Tourist Development Company in October 1959 with ba</w:t>
      </w:r>
      <w:r w:rsidR="00494CA0" w:rsidRPr="00A92F17">
        <w:t xml:space="preserve">cking from five Scottish banks: </w:t>
      </w:r>
      <w:r w:rsidRPr="00A92F17">
        <w:t>The Royal Bank of Scotland, Bank of Scotland, The British Linen Bank, National Commercial Bank of Scotland, and Clydesdale &amp; North of Scotland Bank</w:t>
      </w:r>
      <w:r w:rsidR="001D4C12" w:rsidRPr="00A92F17">
        <w:t xml:space="preserve"> – </w:t>
      </w:r>
      <w:r w:rsidR="00754D5C" w:rsidRPr="00A92F17">
        <w:t>appointing himself</w:t>
      </w:r>
      <w:r w:rsidRPr="00A92F17">
        <w:t xml:space="preserve"> chairman</w:t>
      </w:r>
      <w:r w:rsidR="001D4C12" w:rsidRPr="00A92F17">
        <w:t xml:space="preserve"> (</w:t>
      </w:r>
      <w:r w:rsidR="009E5674" w:rsidRPr="00A92F17">
        <w:t>Fraser</w:t>
      </w:r>
      <w:r w:rsidR="001D4C12" w:rsidRPr="00A92F17">
        <w:t>, 1964).</w:t>
      </w:r>
      <w:r w:rsidRPr="00A92F17">
        <w:t xml:space="preserve"> The </w:t>
      </w:r>
      <w:r w:rsidR="00754D5C" w:rsidRPr="00A92F17">
        <w:t xml:space="preserve">Highland </w:t>
      </w:r>
      <w:r w:rsidRPr="00A92F17">
        <w:t xml:space="preserve">town of Aviemore, with its </w:t>
      </w:r>
      <w:r w:rsidR="00754D5C" w:rsidRPr="00A92F17">
        <w:t xml:space="preserve">strong transport links </w:t>
      </w:r>
      <w:r w:rsidRPr="00A92F17">
        <w:t>and tourist traffic enjoyed by the surrounding region</w:t>
      </w:r>
      <w:r w:rsidR="00CF671D" w:rsidRPr="00A92F17">
        <w:t>,</w:t>
      </w:r>
      <w:r w:rsidRPr="00A92F17">
        <w:t xml:space="preserve"> led Fraser to conclude it was the most suitable </w:t>
      </w:r>
      <w:r w:rsidR="00754D5C" w:rsidRPr="00A92F17">
        <w:t>location</w:t>
      </w:r>
      <w:r w:rsidRPr="00A92F17">
        <w:t xml:space="preserve"> for </w:t>
      </w:r>
      <w:r w:rsidR="00CF671D" w:rsidRPr="00A92F17">
        <w:t>this</w:t>
      </w:r>
      <w:r w:rsidRPr="00A92F17">
        <w:t xml:space="preserve"> project. Fraser formed another company Highland Tourist (Cairngorm Development) Ltd. to administer the project in 1964. The new company retained the same directors as the old company, but changed its focus from Highland-wide development to the Aviemore area only</w:t>
      </w:r>
      <w:r w:rsidR="001D4C12" w:rsidRPr="00A92F17">
        <w:t xml:space="preserve"> (HT, </w:t>
      </w:r>
      <w:r w:rsidR="00272ABE" w:rsidRPr="00A92F17">
        <w:t>1964</w:t>
      </w:r>
      <w:r w:rsidR="001D4C12" w:rsidRPr="00A92F17">
        <w:t>).</w:t>
      </w:r>
      <w:r w:rsidRPr="00A92F17">
        <w:t xml:space="preserve"> Fraser’s plan was for Aviemore to </w:t>
      </w:r>
      <w:r w:rsidR="002E6BA5" w:rsidRPr="00A92F17">
        <w:t>contain</w:t>
      </w:r>
      <w:r w:rsidRPr="00A92F17">
        <w:t xml:space="preserve"> up to ten hotels, an ‘amenity complex’ </w:t>
      </w:r>
      <w:r w:rsidR="002E6BA5">
        <w:t xml:space="preserve">housing </w:t>
      </w:r>
      <w:r w:rsidRPr="00A92F17">
        <w:t>a heated swimming pool, skating and curling rinks, an all-purpose hall for use as a cinema or conference centre, shopping facilities</w:t>
      </w:r>
      <w:r w:rsidR="00417739">
        <w:t>,</w:t>
      </w:r>
      <w:r w:rsidRPr="00A92F17">
        <w:t xml:space="preserve"> and a golf driving range</w:t>
      </w:r>
      <w:r w:rsidR="001D4C12" w:rsidRPr="00A92F17">
        <w:t xml:space="preserve"> (</w:t>
      </w:r>
      <w:r w:rsidR="009E5674" w:rsidRPr="00A92F17">
        <w:t>Fraser</w:t>
      </w:r>
      <w:r w:rsidR="001D4C12" w:rsidRPr="00A92F17">
        <w:t>, 1964).</w:t>
      </w:r>
      <w:r w:rsidRPr="00A92F17">
        <w:t xml:space="preserve"> By the time of Fraser’s announcement, Scottish &amp; Newcastle Breweries and United Caledonian Breweries had committed to the project, whilst talks </w:t>
      </w:r>
      <w:r w:rsidR="000C208C" w:rsidRPr="00A92F17">
        <w:t>continued</w:t>
      </w:r>
      <w:r w:rsidRPr="00A92F17">
        <w:t xml:space="preserve"> with British Transport Hotels, Sheraton and Hilton</w:t>
      </w:r>
      <w:r w:rsidR="001D4C12" w:rsidRPr="00A92F17">
        <w:t xml:space="preserve"> (Pottinger, 1963a)</w:t>
      </w:r>
      <w:r w:rsidRPr="00A92F17">
        <w:t xml:space="preserve">. There was a belief that the best way to pursue the project was </w:t>
      </w:r>
      <w:r w:rsidR="008840C4" w:rsidRPr="00A92F17">
        <w:t>“</w:t>
      </w:r>
      <w:r w:rsidRPr="00A92F17">
        <w:t>to attract one of the largest organisations such as Hilton</w:t>
      </w:r>
      <w:r w:rsidR="008840C4" w:rsidRPr="00A92F17">
        <w:t>”</w:t>
      </w:r>
      <w:r w:rsidRPr="00A92F17">
        <w:t xml:space="preserve"> to develop legitimacy of the idea and build sustainabil</w:t>
      </w:r>
      <w:r w:rsidR="007213FF" w:rsidRPr="00A92F17">
        <w:t>i</w:t>
      </w:r>
      <w:r w:rsidRPr="00A92F17">
        <w:t>ty</w:t>
      </w:r>
      <w:r w:rsidR="001D4C12" w:rsidRPr="00A92F17">
        <w:t xml:space="preserve"> (Pottinger, 1963b).</w:t>
      </w:r>
    </w:p>
    <w:p w14:paraId="53600DC0" w14:textId="77777777" w:rsidR="00253865" w:rsidRPr="00A92F17" w:rsidRDefault="00253865" w:rsidP="002926BC">
      <w:pPr>
        <w:pStyle w:val="BodyText"/>
        <w:spacing w:line="360" w:lineRule="auto"/>
      </w:pPr>
    </w:p>
    <w:p w14:paraId="26FC4EDA" w14:textId="74B10B3E" w:rsidR="00253865" w:rsidRPr="00A92F17" w:rsidRDefault="00253865" w:rsidP="00201FF0">
      <w:pPr>
        <w:pStyle w:val="BodyText"/>
        <w:spacing w:line="360" w:lineRule="auto"/>
        <w:ind w:firstLine="567"/>
      </w:pPr>
      <w:r w:rsidRPr="00A92F17">
        <w:t xml:space="preserve">Fraser’s announcement </w:t>
      </w:r>
      <w:r w:rsidR="008840C4" w:rsidRPr="00A92F17">
        <w:t>received</w:t>
      </w:r>
      <w:r w:rsidRPr="00A92F17">
        <w:t xml:space="preserve"> a positive reaction on most sides. In Scotland</w:t>
      </w:r>
      <w:r w:rsidR="002960A5" w:rsidRPr="00A92F17">
        <w:t>,</w:t>
      </w:r>
      <w:r w:rsidRPr="00A92F17">
        <w:t xml:space="preserve"> newspapers described it as a ‘bold plan’</w:t>
      </w:r>
      <w:r w:rsidR="0001135C" w:rsidRPr="00A92F17">
        <w:t xml:space="preserve"> </w:t>
      </w:r>
      <w:r w:rsidR="00FE5582" w:rsidRPr="00A92F17">
        <w:t>(</w:t>
      </w:r>
      <w:r w:rsidR="00FE5582" w:rsidRPr="00A92F17">
        <w:rPr>
          <w:i/>
        </w:rPr>
        <w:t xml:space="preserve">Glasgow Herald, </w:t>
      </w:r>
      <w:r w:rsidR="00FE5582" w:rsidRPr="00A92F17">
        <w:rPr>
          <w:rFonts w:ascii="Times New Roman" w:hAnsi="Times New Roman"/>
        </w:rPr>
        <w:t>10/06/1964)</w:t>
      </w:r>
      <w:r w:rsidR="007D552E">
        <w:rPr>
          <w:rFonts w:ascii="Times New Roman" w:hAnsi="Times New Roman"/>
        </w:rPr>
        <w:t>;</w:t>
      </w:r>
      <w:r w:rsidRPr="00A92F17">
        <w:t xml:space="preserve"> at the UK level it was described as ‘ambitious’</w:t>
      </w:r>
      <w:r w:rsidR="006B09F7" w:rsidRPr="00A92F17">
        <w:t xml:space="preserve"> (</w:t>
      </w:r>
      <w:r w:rsidR="006B09F7" w:rsidRPr="00A92F17">
        <w:rPr>
          <w:i/>
        </w:rPr>
        <w:t xml:space="preserve">The Guardian, </w:t>
      </w:r>
      <w:r w:rsidR="006B09F7" w:rsidRPr="00A92F17">
        <w:t>10/06/1964)</w:t>
      </w:r>
      <w:r w:rsidR="008840C4" w:rsidRPr="00A92F17">
        <w:t>, providing</w:t>
      </w:r>
      <w:r w:rsidRPr="00A92F17">
        <w:t xml:space="preserve"> </w:t>
      </w:r>
      <w:r w:rsidR="00307188" w:rsidRPr="00A92F17">
        <w:t>“</w:t>
      </w:r>
      <w:r w:rsidRPr="00A92F17">
        <w:t>winter sports on a scale not previously known in Britain</w:t>
      </w:r>
      <w:r w:rsidR="00307188" w:rsidRPr="00A92F17">
        <w:t xml:space="preserve">” </w:t>
      </w:r>
      <w:r w:rsidR="006B09F7" w:rsidRPr="00A92F17">
        <w:t>(</w:t>
      </w:r>
      <w:r w:rsidR="006B09F7" w:rsidRPr="00A92F17">
        <w:rPr>
          <w:i/>
        </w:rPr>
        <w:t>The Daily Telegraph</w:t>
      </w:r>
      <w:r w:rsidR="006B09F7" w:rsidRPr="00A92F17">
        <w:t>, 10/06/1964)</w:t>
      </w:r>
      <w:r w:rsidRPr="00A92F17">
        <w:t xml:space="preserve">. The </w:t>
      </w:r>
      <w:r w:rsidRPr="00A92F17">
        <w:rPr>
          <w:i/>
        </w:rPr>
        <w:t>Glasgow Herald</w:t>
      </w:r>
      <w:r w:rsidRPr="00A92F17">
        <w:t xml:space="preserve"> newspaper was particularly supportive of the</w:t>
      </w:r>
      <w:r w:rsidR="00307188" w:rsidRPr="00A92F17">
        <w:t xml:space="preserve"> venture, describing it as the “</w:t>
      </w:r>
      <w:r w:rsidRPr="00A92F17">
        <w:t>greatest tourist advance since Victoria and Al</w:t>
      </w:r>
      <w:r w:rsidR="00307188" w:rsidRPr="00A92F17">
        <w:t>bert fell in love with Balmoral”</w:t>
      </w:r>
      <w:r w:rsidR="006B09F7" w:rsidRPr="00A92F17">
        <w:t xml:space="preserve"> (</w:t>
      </w:r>
      <w:r w:rsidR="006B09F7" w:rsidRPr="00A92F17">
        <w:rPr>
          <w:i/>
        </w:rPr>
        <w:t xml:space="preserve">Glasgow Herald, </w:t>
      </w:r>
      <w:r w:rsidR="006B09F7" w:rsidRPr="00A92F17">
        <w:rPr>
          <w:rFonts w:ascii="Times New Roman" w:hAnsi="Times New Roman"/>
        </w:rPr>
        <w:t>10/06/1964)</w:t>
      </w:r>
      <w:r w:rsidR="006B09F7" w:rsidRPr="00A92F17">
        <w:t>.</w:t>
      </w:r>
      <w:r w:rsidRPr="00A92F17">
        <w:t xml:space="preserve"> No mention was made of th</w:t>
      </w:r>
      <w:r w:rsidR="002960A5" w:rsidRPr="00A92F17">
        <w:t xml:space="preserve">e government’s guiding hand in </w:t>
      </w:r>
      <w:r w:rsidRPr="00A92F17">
        <w:t>creatin</w:t>
      </w:r>
      <w:r w:rsidR="002960A5" w:rsidRPr="00A92F17">
        <w:t>g</w:t>
      </w:r>
      <w:r w:rsidR="00754D5C" w:rsidRPr="00A92F17">
        <w:t xml:space="preserve"> and funding</w:t>
      </w:r>
      <w:r w:rsidRPr="00A92F17">
        <w:t xml:space="preserve"> </w:t>
      </w:r>
      <w:r w:rsidR="002960A5" w:rsidRPr="00A92F17">
        <w:t>t</w:t>
      </w:r>
      <w:r w:rsidRPr="00A92F17">
        <w:t xml:space="preserve">he </w:t>
      </w:r>
      <w:r w:rsidR="00754D5C" w:rsidRPr="00A92F17">
        <w:t>project, with</w:t>
      </w:r>
      <w:r w:rsidRPr="00A92F17">
        <w:t xml:space="preserve"> Fraser and his consortium portrayed as the instigators and main administrators. However, an objection </w:t>
      </w:r>
      <w:r w:rsidR="00F571C6" w:rsidRPr="00A92F17">
        <w:t>was</w:t>
      </w:r>
      <w:r w:rsidRPr="00A92F17">
        <w:t xml:space="preserve"> received from existing hoteliers in the area, concerned that their businesses could be adversely affected by the new developments. An organisation of hoteliers wrote to the Secretary of State with their concerns:</w:t>
      </w:r>
    </w:p>
    <w:p w14:paraId="3869BB57" w14:textId="77777777" w:rsidR="00253865" w:rsidRPr="00A92F17" w:rsidRDefault="00253865" w:rsidP="002926BC">
      <w:pPr>
        <w:pStyle w:val="BodyText"/>
        <w:spacing w:line="360" w:lineRule="auto"/>
        <w:ind w:firstLine="720"/>
      </w:pPr>
    </w:p>
    <w:p w14:paraId="4B44D0A5" w14:textId="2E2E28B3" w:rsidR="00253865" w:rsidRPr="00DD02FB" w:rsidRDefault="00DD02FB" w:rsidP="002926BC">
      <w:pPr>
        <w:spacing w:line="360" w:lineRule="auto"/>
        <w:ind w:left="567"/>
        <w:jc w:val="both"/>
      </w:pPr>
      <w:r>
        <w:lastRenderedPageBreak/>
        <w:t>“</w:t>
      </w:r>
      <w:r w:rsidR="00253865" w:rsidRPr="00DD02FB">
        <w:t>It is not only unfair but most alarming, that a concern such as this should step in to reap a crop that was planted by local sweat and money. Hoteliers are not the only people who would suffer, but the very livelihood of entire villages is at stake</w:t>
      </w:r>
      <w:r>
        <w:t>”</w:t>
      </w:r>
      <w:r w:rsidR="001E7AEC" w:rsidRPr="00DD02FB">
        <w:t xml:space="preserve"> </w:t>
      </w:r>
      <w:r>
        <w:t>(GSHA, 1963)</w:t>
      </w:r>
    </w:p>
    <w:p w14:paraId="2A053431" w14:textId="77777777" w:rsidR="00253865" w:rsidRPr="00A92F17" w:rsidRDefault="00253865" w:rsidP="002926BC">
      <w:pPr>
        <w:pStyle w:val="BodyText"/>
        <w:spacing w:line="360" w:lineRule="auto"/>
        <w:ind w:left="567"/>
      </w:pPr>
    </w:p>
    <w:p w14:paraId="5C5BCAE9" w14:textId="787CE983" w:rsidR="00253865" w:rsidRPr="00A92F17" w:rsidRDefault="00253865" w:rsidP="0001135C">
      <w:pPr>
        <w:spacing w:line="360" w:lineRule="auto"/>
        <w:ind w:firstLine="567"/>
        <w:jc w:val="both"/>
      </w:pPr>
      <w:r w:rsidRPr="00A92F17">
        <w:t>Where the hoteliers viewed the Aviemore project as a threat to their existence, Fraser felt that the industry could be further enhanced by a new development. Construction of the centre did not go entirely without hitch with problems relating to sewage, payment, housing, and design arising</w:t>
      </w:r>
      <w:r w:rsidR="00C138F5" w:rsidRPr="00A92F17">
        <w:t xml:space="preserve"> (Gillard and Tomkinson, 1980).</w:t>
      </w:r>
      <w:r w:rsidRPr="00A92F17">
        <w:t xml:space="preserve"> On a more successful note, the construction phase employed an average of 200 </w:t>
      </w:r>
      <w:r w:rsidR="00FB02EB" w:rsidRPr="00A92F17">
        <w:t xml:space="preserve">men </w:t>
      </w:r>
      <w:r w:rsidR="006B09F7" w:rsidRPr="00A92F17">
        <w:rPr>
          <w:i/>
        </w:rPr>
        <w:t>(The Scotsman</w:t>
      </w:r>
      <w:r w:rsidR="006B09F7" w:rsidRPr="00A92F17">
        <w:t>, 30/12/1965)</w:t>
      </w:r>
      <w:r w:rsidR="002F6F1B" w:rsidRPr="00A92F17">
        <w:t>,</w:t>
      </w:r>
      <w:r w:rsidRPr="00A92F17">
        <w:t xml:space="preserve"> rising to 400 at its peak, with almost the entirety sourced in Scotland</w:t>
      </w:r>
      <w:r w:rsidR="001D4C12" w:rsidRPr="00A92F17">
        <w:t xml:space="preserve"> (HT, </w:t>
      </w:r>
      <w:r w:rsidR="00A31E32" w:rsidRPr="00A92F17">
        <w:t>1964</w:t>
      </w:r>
      <w:r w:rsidR="001D4C12" w:rsidRPr="00A92F17">
        <w:t>).</w:t>
      </w:r>
      <w:r w:rsidRPr="00A92F17">
        <w:t xml:space="preserve"> The new Aviemore Centre opened in 1966, although Fraser died before the completion of the project. The centre’s opening was warmly welcomed in the press. However, </w:t>
      </w:r>
      <w:r w:rsidR="0001135C" w:rsidRPr="00A92F17">
        <w:t>this</w:t>
      </w:r>
      <w:r w:rsidRPr="00A92F17">
        <w:t xml:space="preserve"> </w:t>
      </w:r>
      <w:r w:rsidR="0001135C" w:rsidRPr="00A92F17">
        <w:t xml:space="preserve">sentiment </w:t>
      </w:r>
      <w:r w:rsidRPr="00A92F17">
        <w:t xml:space="preserve">was short-lived as questions </w:t>
      </w:r>
      <w:r w:rsidR="002F6F1B" w:rsidRPr="00A92F17">
        <w:t>were soon</w:t>
      </w:r>
      <w:r w:rsidRPr="00A92F17">
        <w:t xml:space="preserve"> asked about its appropriateness to the area and the government’s role in</w:t>
      </w:r>
      <w:r w:rsidR="00831CFB" w:rsidRPr="00A92F17">
        <w:t xml:space="preserve"> developing</w:t>
      </w:r>
      <w:r w:rsidRPr="00A92F17">
        <w:t xml:space="preserve"> it</w:t>
      </w:r>
      <w:r w:rsidR="005A0F45" w:rsidRPr="00A92F17">
        <w:t>. A former civil servant states:</w:t>
      </w:r>
    </w:p>
    <w:p w14:paraId="48843ACA" w14:textId="77777777" w:rsidR="00C425A9" w:rsidRPr="00A92F17" w:rsidRDefault="00C425A9" w:rsidP="002926BC">
      <w:pPr>
        <w:pStyle w:val="BodyText"/>
        <w:spacing w:line="360" w:lineRule="auto"/>
        <w:ind w:left="567"/>
      </w:pPr>
    </w:p>
    <w:p w14:paraId="13D031AD" w14:textId="05370EDE" w:rsidR="00253865" w:rsidRPr="00A92F17" w:rsidRDefault="00DD02FB" w:rsidP="002926BC">
      <w:pPr>
        <w:pStyle w:val="BodyText"/>
        <w:spacing w:line="360" w:lineRule="auto"/>
        <w:ind w:left="567"/>
      </w:pPr>
      <w:r>
        <w:t>“</w:t>
      </w:r>
      <w:r w:rsidR="00253865" w:rsidRPr="00A92F17">
        <w:t>A lot of nonsense has been talked about Aviemore. It was carried out as a private, commercial undertaking, not as a government enterprise. The State’s contribution was a grant under the Local Employment Act</w:t>
      </w:r>
      <w:r>
        <w:t>…</w:t>
      </w:r>
      <w:r w:rsidR="00253865" w:rsidRPr="00A92F17">
        <w:t xml:space="preserve">available to anyone who satisfied the statutory conditions, and some expenditure on basic services which again would have </w:t>
      </w:r>
      <w:r>
        <w:t xml:space="preserve">been </w:t>
      </w:r>
      <w:r w:rsidR="00253865" w:rsidRPr="00A92F17">
        <w:t>provided for any large scale development. The Government naturally hoped that Aviemore would succeed, both for the facilities it offered and as an example to existing hoteliers</w:t>
      </w:r>
      <w:r w:rsidR="004E06B5">
        <w:t xml:space="preserve"> to</w:t>
      </w:r>
      <w:r w:rsidR="00253865" w:rsidRPr="00A92F17">
        <w:t xml:space="preserve"> modernise their own establishments, but that was the extent of the official involvement</w:t>
      </w:r>
      <w:r>
        <w:t>”</w:t>
      </w:r>
      <w:r w:rsidR="006B09F7" w:rsidRPr="00A92F17">
        <w:t xml:space="preserve"> (Pottinger, 1979)</w:t>
      </w:r>
    </w:p>
    <w:p w14:paraId="350E689B" w14:textId="77777777" w:rsidR="00253865" w:rsidRPr="00A92F17" w:rsidRDefault="00253865" w:rsidP="002926BC">
      <w:pPr>
        <w:pStyle w:val="BodyText"/>
        <w:spacing w:line="360" w:lineRule="auto"/>
      </w:pPr>
    </w:p>
    <w:p w14:paraId="04CFC2FA" w14:textId="1CF6E6C5" w:rsidR="00253865" w:rsidRPr="00A92F17" w:rsidRDefault="00201FF0" w:rsidP="002926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rsidRPr="00A92F17">
        <w:tab/>
      </w:r>
      <w:r w:rsidR="00253865" w:rsidRPr="00A92F17">
        <w:t xml:space="preserve">When completed, the plan for </w:t>
      </w:r>
      <w:r w:rsidR="00C425A9" w:rsidRPr="00A92F17">
        <w:t>the</w:t>
      </w:r>
      <w:r w:rsidR="00253865" w:rsidRPr="00A92F17">
        <w:t xml:space="preserve"> all-y</w:t>
      </w:r>
      <w:r w:rsidR="00C425A9" w:rsidRPr="00A92F17">
        <w:t xml:space="preserve">ear, all-weather provision for </w:t>
      </w:r>
      <w:r w:rsidR="00253865" w:rsidRPr="00A92F17">
        <w:t>holidaymakers of different sporting interests was realised in the</w:t>
      </w:r>
      <w:r w:rsidR="00A36FB6">
        <w:t xml:space="preserve"> centre’s</w:t>
      </w:r>
      <w:r w:rsidR="00253865" w:rsidRPr="00A92F17">
        <w:t xml:space="preserve"> opening. In </w:t>
      </w:r>
      <w:r w:rsidR="00D60483" w:rsidRPr="00A92F17">
        <w:t>year-one</w:t>
      </w:r>
      <w:r w:rsidR="00253865" w:rsidRPr="00A92F17">
        <w:t xml:space="preserve">, 650,000 </w:t>
      </w:r>
      <w:r w:rsidR="008A0D0A" w:rsidRPr="00A92F17">
        <w:t>tourists</w:t>
      </w:r>
      <w:r w:rsidR="00253865" w:rsidRPr="00A92F17">
        <w:t xml:space="preserve"> visited, it won the British Travel Association annual award, increased the number of chalet beds to 290, and </w:t>
      </w:r>
      <w:r w:rsidR="00057236" w:rsidRPr="00A92F17">
        <w:t xml:space="preserve">international </w:t>
      </w:r>
      <w:r w:rsidR="00253865" w:rsidRPr="00A92F17">
        <w:t xml:space="preserve">visitors accounted for 4% of </w:t>
      </w:r>
      <w:r w:rsidR="00241FF7" w:rsidRPr="00A92F17">
        <w:t xml:space="preserve">the </w:t>
      </w:r>
      <w:r w:rsidR="00253865" w:rsidRPr="00A92F17">
        <w:t>total</w:t>
      </w:r>
      <w:r w:rsidR="0077438F" w:rsidRPr="00A92F17">
        <w:t>.</w:t>
      </w:r>
      <w:r w:rsidR="00253865" w:rsidRPr="00A92F17">
        <w:t xml:space="preserve"> </w:t>
      </w:r>
      <w:r w:rsidR="0077438F" w:rsidRPr="00A92F17">
        <w:t>I</w:t>
      </w:r>
      <w:r w:rsidR="00253865" w:rsidRPr="00A92F17">
        <w:t>n 1967 plans to expand to 1000 residential beds</w:t>
      </w:r>
      <w:r w:rsidR="001D4C12" w:rsidRPr="00A92F17">
        <w:t xml:space="preserve"> </w:t>
      </w:r>
      <w:r w:rsidR="00A1545C" w:rsidRPr="00A92F17">
        <w:t xml:space="preserve">emerged </w:t>
      </w:r>
      <w:r w:rsidR="001D4C12" w:rsidRPr="00A92F17">
        <w:t xml:space="preserve">(Fraser, </w:t>
      </w:r>
      <w:r w:rsidR="003C3025" w:rsidRPr="00A92F17">
        <w:t>1968</w:t>
      </w:r>
      <w:r w:rsidR="001D4C12" w:rsidRPr="00A92F17">
        <w:t>)</w:t>
      </w:r>
      <w:r w:rsidR="00253865" w:rsidRPr="00A92F17">
        <w:t>, and a tenfold increase in jobs from 50 to 500 occurred</w:t>
      </w:r>
      <w:r w:rsidR="00863F2F" w:rsidRPr="00A92F17">
        <w:t xml:space="preserve"> (</w:t>
      </w:r>
      <w:r w:rsidR="00E268AD" w:rsidRPr="00A92F17">
        <w:t>Civil Service</w:t>
      </w:r>
      <w:r w:rsidR="00863F2F" w:rsidRPr="00A92F17">
        <w:t>, 1968); t</w:t>
      </w:r>
      <w:r w:rsidR="00253865" w:rsidRPr="00A92F17">
        <w:t>he</w:t>
      </w:r>
      <w:r w:rsidR="00637A71" w:rsidRPr="00A92F17">
        <w:t xml:space="preserve"> vision of a sustainable tourism</w:t>
      </w:r>
      <w:r w:rsidR="00253865" w:rsidRPr="00A92F17">
        <w:t xml:space="preserve"> and hospitality industry in the Scottish Highlands was becoming </w:t>
      </w:r>
      <w:r w:rsidR="006173A3" w:rsidRPr="00A92F17">
        <w:t>attainable</w:t>
      </w:r>
      <w:r w:rsidR="00253865" w:rsidRPr="00A92F17">
        <w:t>.</w:t>
      </w:r>
    </w:p>
    <w:p w14:paraId="31779AEE" w14:textId="77777777" w:rsidR="00253865" w:rsidRPr="00A92F17" w:rsidRDefault="00253865" w:rsidP="002926BC">
      <w:pPr>
        <w:pStyle w:val="BodyText"/>
        <w:spacing w:line="360" w:lineRule="auto"/>
      </w:pPr>
    </w:p>
    <w:p w14:paraId="547F7972" w14:textId="288C8BF7" w:rsidR="00253865" w:rsidRPr="00A92F17" w:rsidRDefault="00754D5C" w:rsidP="00201FF0">
      <w:pPr>
        <w:pStyle w:val="BodyText"/>
        <w:spacing w:line="360" w:lineRule="auto"/>
        <w:ind w:firstLine="720"/>
      </w:pPr>
      <w:r w:rsidRPr="00A92F17">
        <w:lastRenderedPageBreak/>
        <w:t>Local</w:t>
      </w:r>
      <w:r w:rsidR="00253865" w:rsidRPr="00A92F17">
        <w:t xml:space="preserve"> landowners and hoteliers </w:t>
      </w:r>
      <w:r w:rsidRPr="00A92F17">
        <w:t>remained</w:t>
      </w:r>
      <w:r w:rsidR="00253865" w:rsidRPr="00A92F17">
        <w:t xml:space="preserve"> unhappy at the actions of the government and Hugh Fraser in </w:t>
      </w:r>
      <w:r w:rsidR="00CB38BF" w:rsidRPr="00A92F17">
        <w:t xml:space="preserve">their </w:t>
      </w:r>
      <w:r w:rsidRPr="00A92F17">
        <w:t xml:space="preserve">operations in Aviemore, </w:t>
      </w:r>
      <w:r w:rsidR="00253865" w:rsidRPr="00A92F17">
        <w:t>the construction of the site in concrete</w:t>
      </w:r>
      <w:r w:rsidRPr="00A92F17">
        <w:t xml:space="preserve"> (</w:t>
      </w:r>
      <w:r w:rsidR="00253865" w:rsidRPr="00A92F17">
        <w:t>a hitherto foreign material in Highland buildings</w:t>
      </w:r>
      <w:r w:rsidRPr="00A92F17">
        <w:t>)</w:t>
      </w:r>
      <w:r w:rsidR="00253865" w:rsidRPr="00A92F17">
        <w:t xml:space="preserve">, and on such a grand scale. </w:t>
      </w:r>
      <w:r w:rsidR="00B321C9" w:rsidRPr="00A92F17">
        <w:t xml:space="preserve">Nevertheless, </w:t>
      </w:r>
      <w:r w:rsidR="00253865" w:rsidRPr="00A92F17">
        <w:t>environmental concerns were outweighed by the economic benefit and prosperity the development brought</w:t>
      </w:r>
      <w:r w:rsidR="0023260C" w:rsidRPr="00A92F17">
        <w:t xml:space="preserve"> to the area</w:t>
      </w:r>
      <w:r w:rsidR="00253865" w:rsidRPr="00A92F17">
        <w:t xml:space="preserve">, but have remained latent throughout the centre’s history, </w:t>
      </w:r>
      <w:r w:rsidR="00A36FB6">
        <w:t xml:space="preserve">regularly </w:t>
      </w:r>
      <w:r w:rsidR="00253865" w:rsidRPr="00A92F17">
        <w:t xml:space="preserve">coming to the fore. </w:t>
      </w:r>
      <w:r w:rsidR="00B321C9" w:rsidRPr="00A92F17">
        <w:t xml:space="preserve">With Aviemore’s success, </w:t>
      </w:r>
      <w:r w:rsidR="00123236" w:rsidRPr="00A92F17">
        <w:t xml:space="preserve">Highland </w:t>
      </w:r>
      <w:r w:rsidR="00253865" w:rsidRPr="00A92F17">
        <w:t>tourism is now one of the most important industries in the Scottish economy</w:t>
      </w:r>
      <w:r w:rsidR="00ED2AFF" w:rsidRPr="00A92F17">
        <w:t xml:space="preserve"> and</w:t>
      </w:r>
      <w:r w:rsidR="00253865" w:rsidRPr="00A92F17">
        <w:t xml:space="preserve"> Aviemore is a holiday destination for winter sports enthusiasts from within and beyond Scotland</w:t>
      </w:r>
      <w:r w:rsidR="00CB2CB4">
        <w:t>,</w:t>
      </w:r>
      <w:r w:rsidR="00253865" w:rsidRPr="00A92F17">
        <w:t xml:space="preserve"> as well as an international conference venue</w:t>
      </w:r>
      <w:r w:rsidR="00C0432A" w:rsidRPr="00A92F17">
        <w:t xml:space="preserve"> (Murdy </w:t>
      </w:r>
      <w:r w:rsidR="00AA7B47" w:rsidRPr="00A92F17">
        <w:rPr>
          <w:i/>
        </w:rPr>
        <w:t>et al., 2018</w:t>
      </w:r>
      <w:r w:rsidR="00AA7B47" w:rsidRPr="00A92F17">
        <w:t>)</w:t>
      </w:r>
      <w:r w:rsidR="00ED2AFF" w:rsidRPr="00A92F17">
        <w:t>.</w:t>
      </w:r>
    </w:p>
    <w:p w14:paraId="3962F437" w14:textId="77777777" w:rsidR="00253865" w:rsidRPr="00A92F17" w:rsidRDefault="00253865" w:rsidP="001B33B0">
      <w:pPr>
        <w:jc w:val="both"/>
      </w:pPr>
      <w:r w:rsidRPr="00A92F17">
        <w:t xml:space="preserve"> </w:t>
      </w:r>
    </w:p>
    <w:p w14:paraId="243FA7BE" w14:textId="77777777" w:rsidR="00253865" w:rsidRPr="00A92F17" w:rsidRDefault="00253865" w:rsidP="001B33B0">
      <w:pPr>
        <w:jc w:val="both"/>
        <w:rPr>
          <w:b/>
        </w:rPr>
      </w:pPr>
      <w:r w:rsidRPr="00A92F17">
        <w:rPr>
          <w:b/>
        </w:rPr>
        <w:t>Case 2: Costa Rican ecotourism</w:t>
      </w:r>
    </w:p>
    <w:p w14:paraId="3912DB9F" w14:textId="77777777" w:rsidR="000B7891" w:rsidRPr="00A92F17" w:rsidRDefault="000B7891" w:rsidP="001B33B0">
      <w:pPr>
        <w:jc w:val="both"/>
      </w:pPr>
    </w:p>
    <w:p w14:paraId="23803410" w14:textId="000238A1" w:rsidR="009B261D" w:rsidRPr="00A92F17" w:rsidRDefault="009B261D" w:rsidP="002926BC">
      <w:pPr>
        <w:spacing w:line="360" w:lineRule="auto"/>
        <w:jc w:val="both"/>
      </w:pPr>
      <w:r w:rsidRPr="00A92F17">
        <w:t>Tourism research on Costa Rica typically focuse</w:t>
      </w:r>
      <w:r w:rsidR="009F2306" w:rsidRPr="00A92F17">
        <w:t>s</w:t>
      </w:r>
      <w:r w:rsidRPr="00A92F17">
        <w:t xml:space="preserve"> </w:t>
      </w:r>
      <w:r w:rsidR="00402F8B" w:rsidRPr="00A92F17">
        <w:t>on</w:t>
      </w:r>
      <w:r w:rsidRPr="00A92F17">
        <w:t xml:space="preserve"> the </w:t>
      </w:r>
      <w:r w:rsidRPr="00E67575">
        <w:t>state</w:t>
      </w:r>
      <w:r w:rsidR="00402F8B" w:rsidRPr="00E67575">
        <w:t>’s</w:t>
      </w:r>
      <w:r w:rsidR="00402F8B" w:rsidRPr="00A92F17">
        <w:t xml:space="preserve"> role in </w:t>
      </w:r>
      <w:r w:rsidRPr="00A92F17">
        <w:t xml:space="preserve">the creation </w:t>
      </w:r>
      <w:r w:rsidR="004A69CA" w:rsidRPr="00A92F17">
        <w:t>of National P</w:t>
      </w:r>
      <w:r w:rsidR="009F2306" w:rsidRPr="00A92F17">
        <w:t>arks (Honey, 2008). However,</w:t>
      </w:r>
      <w:r w:rsidRPr="00A92F17">
        <w:t xml:space="preserve"> recent work </w:t>
      </w:r>
      <w:r w:rsidR="0066780A">
        <w:t>stresses</w:t>
      </w:r>
      <w:r w:rsidR="00070AA3" w:rsidRPr="00A92F17">
        <w:t xml:space="preserve"> the co-creation of </w:t>
      </w:r>
      <w:r w:rsidRPr="00A92F17">
        <w:t xml:space="preserve">sustainable models of tourism and hospitality development by entrepreneurs and </w:t>
      </w:r>
      <w:r w:rsidR="009F2306" w:rsidRPr="00A92F17">
        <w:t>NGOs</w:t>
      </w:r>
      <w:r w:rsidRPr="00A92F17">
        <w:t xml:space="preserve"> working </w:t>
      </w:r>
      <w:r w:rsidRPr="0001729B">
        <w:rPr>
          <w:i/>
        </w:rPr>
        <w:t>with</w:t>
      </w:r>
      <w:r w:rsidRPr="00A92F17">
        <w:t xml:space="preserve"> the </w:t>
      </w:r>
      <w:r w:rsidR="000751C7">
        <w:t>s</w:t>
      </w:r>
      <w:r w:rsidRPr="00A92F17">
        <w:t>tate</w:t>
      </w:r>
      <w:r w:rsidR="00B72957">
        <w:t xml:space="preserve"> in</w:t>
      </w:r>
      <w:r w:rsidRPr="00A92F17">
        <w:t xml:space="preserve"> the creation of the Costa Rican National Parks (</w:t>
      </w:r>
      <w:r w:rsidR="00237057" w:rsidRPr="00A92F17">
        <w:t>Jones and Spadafora, 2017</w:t>
      </w:r>
      <w:r w:rsidRPr="00A92F17">
        <w:t xml:space="preserve">). </w:t>
      </w:r>
      <w:r w:rsidR="008155BE">
        <w:t>This</w:t>
      </w:r>
      <w:r w:rsidR="00665AE4" w:rsidRPr="00A92F17">
        <w:t xml:space="preserve"> was part of a longer process of development</w:t>
      </w:r>
      <w:r w:rsidR="00BE74BA" w:rsidRPr="00A92F17">
        <w:t xml:space="preserve"> born from</w:t>
      </w:r>
      <w:r w:rsidR="00665AE4" w:rsidRPr="00A92F17">
        <w:t xml:space="preserve"> the </w:t>
      </w:r>
      <w:r w:rsidR="00201FF0" w:rsidRPr="00A92F17">
        <w:t>interplay</w:t>
      </w:r>
      <w:r w:rsidR="00BE74BA" w:rsidRPr="00A92F17">
        <w:t xml:space="preserve"> between ecologically-</w:t>
      </w:r>
      <w:r w:rsidR="00665AE4" w:rsidRPr="00A92F17">
        <w:t>committed entrepreneurs, NGOs</w:t>
      </w:r>
      <w:r w:rsidR="007E4770" w:rsidRPr="00A92F17">
        <w:t>,</w:t>
      </w:r>
      <w:r w:rsidR="00665AE4" w:rsidRPr="00A92F17">
        <w:t xml:space="preserve"> and the </w:t>
      </w:r>
      <w:r w:rsidR="00BC04E7" w:rsidRPr="00A92F17">
        <w:t>national</w:t>
      </w:r>
      <w:r w:rsidR="00665AE4" w:rsidRPr="00A92F17">
        <w:t xml:space="preserve"> government over a period of 30 years to establish environmentally sustainable businesses as a pillar of the Costa Rican economy.</w:t>
      </w:r>
    </w:p>
    <w:p w14:paraId="085A005D" w14:textId="77777777" w:rsidR="009B261D" w:rsidRPr="00A92F17" w:rsidRDefault="009B261D" w:rsidP="002926BC">
      <w:pPr>
        <w:spacing w:line="360" w:lineRule="auto"/>
        <w:jc w:val="both"/>
      </w:pPr>
    </w:p>
    <w:p w14:paraId="7FCCAC40" w14:textId="06CCB403" w:rsidR="00A05285" w:rsidRPr="00A92F17" w:rsidRDefault="00D87696" w:rsidP="00201FF0">
      <w:pPr>
        <w:spacing w:line="360" w:lineRule="auto"/>
        <w:ind w:firstLine="720"/>
        <w:jc w:val="both"/>
      </w:pPr>
      <w:r w:rsidRPr="00A92F17">
        <w:t>In 1931</w:t>
      </w:r>
      <w:r w:rsidR="00C036BB">
        <w:t>,</w:t>
      </w:r>
      <w:r w:rsidRPr="00A92F17">
        <w:t xml:space="preserve"> the National Tourism Council was established by the Costa Rican government to encourage and develop the industry. This was renamed in 1955 to the </w:t>
      </w:r>
      <w:r w:rsidR="00F92ECC" w:rsidRPr="00A92F17">
        <w:t>“</w:t>
      </w:r>
      <w:r w:rsidRPr="00A92F17">
        <w:t>Costa Rican Tourism Institute</w:t>
      </w:r>
      <w:r w:rsidR="00F92ECC" w:rsidRPr="00A92F17">
        <w:t>”</w:t>
      </w:r>
      <w:r w:rsidRPr="00A92F17">
        <w:t xml:space="preserve"> (ICT)</w:t>
      </w:r>
      <w:r w:rsidR="00904F3F" w:rsidRPr="00A92F17">
        <w:t xml:space="preserve">. ICT </w:t>
      </w:r>
      <w:r w:rsidR="00904F3F" w:rsidRPr="00A92F17">
        <w:rPr>
          <w:i/>
        </w:rPr>
        <w:t>“was explicitly permitted to declare and protect national parks”</w:t>
      </w:r>
      <w:r w:rsidR="00904F3F" w:rsidRPr="00A92F17">
        <w:t xml:space="preserve"> (</w:t>
      </w:r>
      <w:r w:rsidR="00237057" w:rsidRPr="00A92F17">
        <w:t>Jones and Spadafora, 2017</w:t>
      </w:r>
      <w:r w:rsidR="00904F3F" w:rsidRPr="00A92F17">
        <w:t xml:space="preserve">, p.150). </w:t>
      </w:r>
      <w:r w:rsidRPr="00A92F17">
        <w:t xml:space="preserve">However, the focus on tourism was soon replaced by an overt </w:t>
      </w:r>
      <w:r w:rsidR="007E002F" w:rsidRPr="00A92F17">
        <w:t>concentration</w:t>
      </w:r>
      <w:r w:rsidRPr="00A92F17">
        <w:t xml:space="preserve"> on logging, agriculture, and overdevelopment covering the period 1940-1980 resulting in the loss of 2.5 million hectares of forest (Gamez and Obando, 2004), wreaking environmental havoc on what was </w:t>
      </w:r>
      <w:r w:rsidR="003354A9" w:rsidRPr="00A92F17">
        <w:t>(</w:t>
      </w:r>
      <w:r w:rsidRPr="00A92F17">
        <w:t xml:space="preserve">and </w:t>
      </w:r>
      <w:r w:rsidR="0063692B" w:rsidRPr="00A92F17">
        <w:t>remains</w:t>
      </w:r>
      <w:r w:rsidR="003354A9" w:rsidRPr="00A92F17">
        <w:t>)</w:t>
      </w:r>
      <w:r w:rsidRPr="00A92F17">
        <w:t xml:space="preserve"> a</w:t>
      </w:r>
      <w:r w:rsidR="00C803A2" w:rsidRPr="00A92F17">
        <w:t>n</w:t>
      </w:r>
      <w:r w:rsidRPr="00A92F17">
        <w:t xml:space="preserve"> </w:t>
      </w:r>
      <w:r w:rsidR="00C803A2" w:rsidRPr="00A92F17">
        <w:t>extremely</w:t>
      </w:r>
      <w:r w:rsidRPr="00A92F17">
        <w:t xml:space="preserve"> sensitive biodiverse </w:t>
      </w:r>
      <w:r w:rsidR="00570ACC" w:rsidRPr="00A92F17">
        <w:t>environment</w:t>
      </w:r>
      <w:r w:rsidR="00C645F2" w:rsidRPr="00A92F17">
        <w:t xml:space="preserve">. Commensurate with </w:t>
      </w:r>
      <w:r w:rsidR="00941C62" w:rsidRPr="00A92F17">
        <w:t>this was</w:t>
      </w:r>
      <w:r w:rsidR="00C645F2" w:rsidRPr="00A92F17">
        <w:t xml:space="preserve"> </w:t>
      </w:r>
      <w:r w:rsidR="00A833D3" w:rsidRPr="00A92F17">
        <w:t>the</w:t>
      </w:r>
      <w:r w:rsidR="00C645F2" w:rsidRPr="00A92F17">
        <w:t xml:space="preserve"> ongoing economic crisis that emerged as a result of the Central American Crisis</w:t>
      </w:r>
      <w:r w:rsidR="00C036BB">
        <w:t>,</w:t>
      </w:r>
      <w:r w:rsidR="00C645F2" w:rsidRPr="00A92F17">
        <w:t xml:space="preserve"> where the USA and Soviet</w:t>
      </w:r>
      <w:r w:rsidR="00675B43" w:rsidRPr="00A92F17">
        <w:t xml:space="preserve"> Union</w:t>
      </w:r>
      <w:r w:rsidR="00C645F2" w:rsidRPr="00A92F17">
        <w:t xml:space="preserve"> </w:t>
      </w:r>
      <w:r w:rsidR="00C036BB">
        <w:t>vied</w:t>
      </w:r>
      <w:r w:rsidR="00C645F2" w:rsidRPr="00A92F17">
        <w:t xml:space="preserve"> for influence in the region resulting in serious economic disruption, wars, and destruction of land and property.</w:t>
      </w:r>
      <w:r w:rsidR="00887C1A" w:rsidRPr="00A92F17">
        <w:t xml:space="preserve"> Despite the ecological damage caused during this period, Costa Rica became increasi</w:t>
      </w:r>
      <w:r w:rsidR="008D3024" w:rsidRPr="00A92F17">
        <w:t>ngly interesting to scientists</w:t>
      </w:r>
      <w:r w:rsidR="00887C1A" w:rsidRPr="00A92F17">
        <w:t xml:space="preserve"> </w:t>
      </w:r>
      <w:r w:rsidR="00675B43" w:rsidRPr="00A92F17">
        <w:t>due to its</w:t>
      </w:r>
      <w:r w:rsidR="00887C1A" w:rsidRPr="00A92F17">
        <w:t xml:space="preserve"> biodiversity, which in turn drove the</w:t>
      </w:r>
      <w:r w:rsidR="008F3262" w:rsidRPr="00A92F17">
        <w:t xml:space="preserve"> growth of conservation efforts</w:t>
      </w:r>
      <w:r w:rsidR="00887C1A" w:rsidRPr="00A92F17">
        <w:t xml:space="preserve"> (Evans, 1999).</w:t>
      </w:r>
      <w:r w:rsidR="00904F3F" w:rsidRPr="00A92F17">
        <w:t xml:space="preserve"> </w:t>
      </w:r>
    </w:p>
    <w:p w14:paraId="69F9037E" w14:textId="77777777" w:rsidR="007573E3" w:rsidRPr="00A92F17" w:rsidRDefault="007573E3" w:rsidP="002926BC">
      <w:pPr>
        <w:spacing w:line="360" w:lineRule="auto"/>
        <w:jc w:val="both"/>
      </w:pPr>
    </w:p>
    <w:p w14:paraId="1107D683" w14:textId="6FD05949" w:rsidR="00887413" w:rsidRPr="00A92F17" w:rsidRDefault="00A05285" w:rsidP="00201FF0">
      <w:pPr>
        <w:spacing w:line="360" w:lineRule="auto"/>
        <w:ind w:firstLine="720"/>
        <w:jc w:val="both"/>
      </w:pPr>
      <w:r w:rsidRPr="00A92F17">
        <w:lastRenderedPageBreak/>
        <w:t>The efforts of these scientists,</w:t>
      </w:r>
      <w:r w:rsidR="00904F3F" w:rsidRPr="00A92F17">
        <w:t xml:space="preserve"> aligned to the </w:t>
      </w:r>
      <w:r w:rsidR="00494798" w:rsidRPr="00A92F17">
        <w:t>previous</w:t>
      </w:r>
      <w:r w:rsidR="00BE5689">
        <w:t>ly</w:t>
      </w:r>
      <w:r w:rsidR="00494798" w:rsidRPr="00A92F17">
        <w:t xml:space="preserve"> </w:t>
      </w:r>
      <w:r w:rsidR="00BE5689">
        <w:t>established</w:t>
      </w:r>
      <w:r w:rsidR="00494798" w:rsidRPr="00A92F17">
        <w:t xml:space="preserve"> National Park system in 1970, and </w:t>
      </w:r>
      <w:r w:rsidR="00904F3F" w:rsidRPr="00A92F17">
        <w:t>numerous private reserves in the country</w:t>
      </w:r>
      <w:r w:rsidR="00494798" w:rsidRPr="00A92F17">
        <w:t>,</w:t>
      </w:r>
      <w:r w:rsidR="00904F3F" w:rsidRPr="00A92F17">
        <w:t xml:space="preserve"> presaged the ecotourism boom through the provision of accommodation (usually basic in nature) within protected areas to create what became known as ‘science tourism’ </w:t>
      </w:r>
      <w:r w:rsidR="00887C1A" w:rsidRPr="00A92F17">
        <w:t xml:space="preserve">(Blake and Becher, 1986). </w:t>
      </w:r>
      <w:r w:rsidR="00887413" w:rsidRPr="00A92F17">
        <w:t>One of the many small tour operators in Costa Rica, Bary Roberts Strachan, said:</w:t>
      </w:r>
    </w:p>
    <w:p w14:paraId="74BD1BFB" w14:textId="77777777" w:rsidR="000B7891" w:rsidRPr="00A92F17" w:rsidRDefault="000B7891" w:rsidP="002926BC">
      <w:pPr>
        <w:spacing w:line="360" w:lineRule="auto"/>
        <w:jc w:val="both"/>
      </w:pPr>
    </w:p>
    <w:p w14:paraId="15E75576" w14:textId="189945BE" w:rsidR="00A05285" w:rsidRPr="00A92F17" w:rsidRDefault="00DD02FB" w:rsidP="002926BC">
      <w:pPr>
        <w:autoSpaceDE w:val="0"/>
        <w:autoSpaceDN w:val="0"/>
        <w:adjustRightInd w:val="0"/>
        <w:spacing w:after="240" w:line="360" w:lineRule="auto"/>
        <w:ind w:left="720"/>
        <w:jc w:val="both"/>
        <w:rPr>
          <w:lang w:val="en-US"/>
        </w:rPr>
      </w:pPr>
      <w:r>
        <w:rPr>
          <w:lang w:val="en-US"/>
        </w:rPr>
        <w:t>“</w:t>
      </w:r>
      <w:r w:rsidR="00BE5689">
        <w:rPr>
          <w:lang w:val="en-US"/>
        </w:rPr>
        <w:t>A</w:t>
      </w:r>
      <w:r w:rsidR="00887413" w:rsidRPr="00A92F17">
        <w:rPr>
          <w:lang w:val="en-US"/>
        </w:rPr>
        <w:t xml:space="preserve">s it turned out, in the later years, we realized that there were a lot of people who were coming down to do studies, like from </w:t>
      </w:r>
      <w:r w:rsidR="00887413" w:rsidRPr="00A92F17">
        <w:rPr>
          <w:i/>
          <w:lang w:val="en-US"/>
        </w:rPr>
        <w:t>National Geographic</w:t>
      </w:r>
      <w:r w:rsidR="00887413" w:rsidRPr="00A92F17">
        <w:rPr>
          <w:lang w:val="en-US"/>
        </w:rPr>
        <w:t xml:space="preserve"> or people like that</w:t>
      </w:r>
      <w:r w:rsidR="00BE5689">
        <w:rPr>
          <w:lang w:val="en-US"/>
        </w:rPr>
        <w:t>…a</w:t>
      </w:r>
      <w:r w:rsidR="00887413" w:rsidRPr="00A92F17">
        <w:rPr>
          <w:lang w:val="en-US"/>
        </w:rPr>
        <w:t xml:space="preserve">nd some adventurous people, who would come down to do rafting or things of that nature, which was what we started with. </w:t>
      </w:r>
      <w:r w:rsidR="00E835D0">
        <w:rPr>
          <w:lang w:val="en-US"/>
        </w:rPr>
        <w:t>S</w:t>
      </w:r>
      <w:r w:rsidR="00887413" w:rsidRPr="00A92F17">
        <w:rPr>
          <w:lang w:val="en-US"/>
        </w:rPr>
        <w:t>o</w:t>
      </w:r>
      <w:r w:rsidR="00E835D0">
        <w:rPr>
          <w:lang w:val="en-US"/>
        </w:rPr>
        <w:t>,</w:t>
      </w:r>
      <w:r w:rsidR="00887413" w:rsidRPr="00A92F17">
        <w:rPr>
          <w:lang w:val="en-US"/>
        </w:rPr>
        <w:t xml:space="preserve"> I had friends that were actively involved in conservation and the rest. In fact two of them, Alvaro Ugalde and Mario Boza, were cofounders with Daniel Oduber of the national park system in 1972</w:t>
      </w:r>
      <w:r>
        <w:rPr>
          <w:lang w:val="en-US"/>
        </w:rPr>
        <w:t>”</w:t>
      </w:r>
      <w:r w:rsidR="00EC3131" w:rsidRPr="00A92F17">
        <w:rPr>
          <w:lang w:val="en-US"/>
        </w:rPr>
        <w:t xml:space="preserve"> (</w:t>
      </w:r>
      <w:r w:rsidR="00887A7E" w:rsidRPr="00A92F17">
        <w:rPr>
          <w:lang w:val="en-US"/>
        </w:rPr>
        <w:t>Spadafora, 2014d</w:t>
      </w:r>
      <w:r w:rsidR="00EC3131" w:rsidRPr="00A92F17">
        <w:rPr>
          <w:lang w:val="en-US"/>
        </w:rPr>
        <w:t>)</w:t>
      </w:r>
      <w:r w:rsidR="00EC3131" w:rsidRPr="00A92F17">
        <w:rPr>
          <w:rStyle w:val="FootnoteReference"/>
          <w:lang w:val="en-US"/>
        </w:rPr>
        <w:t xml:space="preserve"> </w:t>
      </w:r>
    </w:p>
    <w:p w14:paraId="66C64B49" w14:textId="24E2E831" w:rsidR="00973EAE" w:rsidRPr="00A92F17" w:rsidRDefault="00DD02FB" w:rsidP="002926BC">
      <w:pPr>
        <w:spacing w:line="360" w:lineRule="auto"/>
        <w:ind w:left="720"/>
        <w:jc w:val="both"/>
      </w:pPr>
      <w:r>
        <w:t>“</w:t>
      </w:r>
      <w:r w:rsidR="00973EAE" w:rsidRPr="00A92F17">
        <w:t xml:space="preserve">It got a reputation of being a natural destination because the national park system got started early—in the </w:t>
      </w:r>
      <w:r w:rsidR="009E4E82" w:rsidRPr="00A92F17">
        <w:t>‘</w:t>
      </w:r>
      <w:r w:rsidR="00973EAE" w:rsidRPr="00A92F17">
        <w:t>70s, it got started in the ’70s, Álvaro Ugalde. There’s another one, a friend of mine</w:t>
      </w:r>
      <w:r>
        <w:t>”</w:t>
      </w:r>
      <w:r w:rsidR="00973EAE" w:rsidRPr="00A92F17">
        <w:t xml:space="preserve"> (</w:t>
      </w:r>
      <w:r w:rsidR="00887A7E" w:rsidRPr="00A92F17">
        <w:t>Spadafora, 2014b</w:t>
      </w:r>
      <w:r w:rsidR="00973EAE" w:rsidRPr="00A92F17">
        <w:t>)</w:t>
      </w:r>
    </w:p>
    <w:p w14:paraId="60430AEE" w14:textId="77777777" w:rsidR="00973EAE" w:rsidRPr="00A92F17" w:rsidRDefault="00973EAE" w:rsidP="002926BC">
      <w:pPr>
        <w:spacing w:line="360" w:lineRule="auto"/>
        <w:ind w:left="720"/>
        <w:jc w:val="both"/>
      </w:pPr>
    </w:p>
    <w:p w14:paraId="07073D62" w14:textId="7A0B8708" w:rsidR="00FD6764" w:rsidRPr="00A92F17" w:rsidRDefault="00A05285" w:rsidP="00201FF0">
      <w:pPr>
        <w:spacing w:line="360" w:lineRule="auto"/>
        <w:ind w:firstLine="720"/>
        <w:jc w:val="both"/>
      </w:pPr>
      <w:r w:rsidRPr="00A92F17">
        <w:t xml:space="preserve">The scientific work carried out </w:t>
      </w:r>
      <w:r w:rsidR="008F3262" w:rsidRPr="00A92F17">
        <w:t>drove</w:t>
      </w:r>
      <w:r w:rsidRPr="00A92F17">
        <w:t xml:space="preserve"> what was to eventually become </w:t>
      </w:r>
      <w:r w:rsidRPr="00A92F17">
        <w:rPr>
          <w:i/>
        </w:rPr>
        <w:t>ecotourism</w:t>
      </w:r>
      <w:r w:rsidRPr="00A92F17">
        <w:t xml:space="preserve"> in Costa Rica through the preservation of natural habitats and the importance of appropriate husbandry of the land. Jones and Spadafora</w:t>
      </w:r>
      <w:r w:rsidR="00F90374" w:rsidRPr="00A92F17">
        <w:t xml:space="preserve"> (2016)</w:t>
      </w:r>
      <w:r w:rsidRPr="00A92F17">
        <w:t xml:space="preserve"> argue that </w:t>
      </w:r>
      <w:r w:rsidR="00904F3F" w:rsidRPr="00A92F17">
        <w:t>“Scientists not only catalogued Costa Rica’s biodiversity, promoted conservation, and protected and operated important private reserves, but also helped prefigure the idea of ecotourism”</w:t>
      </w:r>
      <w:r w:rsidR="00494798" w:rsidRPr="00A92F17">
        <w:t>.</w:t>
      </w:r>
      <w:r w:rsidR="00EC3131" w:rsidRPr="00A92F17">
        <w:t xml:space="preserve"> The </w:t>
      </w:r>
      <w:r w:rsidR="00786C71" w:rsidRPr="00A92F17">
        <w:t>extensive</w:t>
      </w:r>
      <w:r w:rsidR="00EC3131" w:rsidRPr="00A92F17">
        <w:t xml:space="preserve"> biodiversity research conducted during the 1970’s</w:t>
      </w:r>
      <w:r w:rsidR="008F14D2" w:rsidRPr="00A92F17">
        <w:t>,</w:t>
      </w:r>
      <w:r w:rsidR="00EC3131" w:rsidRPr="00A92F17">
        <w:t xml:space="preserve"> combined with the </w:t>
      </w:r>
      <w:r w:rsidR="002366A8" w:rsidRPr="00A92F17">
        <w:t xml:space="preserve">efforts of entrepreneurs in developing resorts, clubs, and parks (Honey, 2008) helped </w:t>
      </w:r>
      <w:r w:rsidR="008D3024" w:rsidRPr="00A92F17">
        <w:t>stimulate</w:t>
      </w:r>
      <w:r w:rsidR="002366A8" w:rsidRPr="00A92F17">
        <w:t xml:space="preserve"> the conditions necessary for the further development of sustainable tourism. </w:t>
      </w:r>
      <w:r w:rsidR="00260D17" w:rsidRPr="00A92F17">
        <w:t xml:space="preserve">This manifested in the development of </w:t>
      </w:r>
      <w:r w:rsidR="00294F57" w:rsidRPr="00A92F17">
        <w:t xml:space="preserve">an association dedicated to protecting the Costa Rican environment. </w:t>
      </w:r>
    </w:p>
    <w:p w14:paraId="3BCA81D0" w14:textId="77777777" w:rsidR="00260D17" w:rsidRPr="00A92F17" w:rsidRDefault="00260D17" w:rsidP="002926BC">
      <w:pPr>
        <w:spacing w:line="360" w:lineRule="auto"/>
        <w:jc w:val="both"/>
      </w:pPr>
    </w:p>
    <w:p w14:paraId="62E2DEA7" w14:textId="00E67A3E" w:rsidR="00260D17" w:rsidRPr="00A92F17" w:rsidRDefault="00DD02FB" w:rsidP="002926BC">
      <w:pPr>
        <w:spacing w:line="360" w:lineRule="auto"/>
        <w:ind w:left="720"/>
        <w:jc w:val="both"/>
      </w:pPr>
      <w:r>
        <w:t>“</w:t>
      </w:r>
      <w:r w:rsidR="00E45D0A">
        <w:t>T</w:t>
      </w:r>
      <w:r w:rsidR="00260D17" w:rsidRPr="00A92F17">
        <w:t>here was a large organization for</w:t>
      </w:r>
      <w:r w:rsidR="008D3024" w:rsidRPr="00A92F17">
        <w:t>med in San José called ASCONA</w:t>
      </w:r>
      <w:r w:rsidR="00260D17" w:rsidRPr="00A92F17">
        <w:t xml:space="preserve">. ASCONA was the Association for the Conservation of Nature, I believe – </w:t>
      </w:r>
      <w:r w:rsidR="00402F8B" w:rsidRPr="00A92F17">
        <w:t>‘</w:t>
      </w:r>
      <w:r w:rsidR="00260D17" w:rsidRPr="00A92F17">
        <w:t>Asociation para la Conservacion de la Naturaleza</w:t>
      </w:r>
      <w:r w:rsidR="00402F8B" w:rsidRPr="00A92F17">
        <w:t>’</w:t>
      </w:r>
      <w:r w:rsidR="00260D17" w:rsidRPr="00A92F17">
        <w:t xml:space="preserve">. It was funded by USAID. And it became very influential all over the country. They had a chapter in San Isidro and I became a member of the board of directors, and I met a lot of other </w:t>
      </w:r>
      <w:r w:rsidR="00CD2674" w:rsidRPr="00A92F17">
        <w:t>people,</w:t>
      </w:r>
      <w:r w:rsidR="00260D17" w:rsidRPr="00A92F17">
        <w:t xml:space="preserve"> who were involved </w:t>
      </w:r>
      <w:r w:rsidR="00260D17" w:rsidRPr="00A92F17">
        <w:lastRenderedPageBreak/>
        <w:t>with ASCONA, other environmentalists in Costa Rica, and we all exchanged ideas. Most of us were interested in tourism at some level</w:t>
      </w:r>
      <w:r>
        <w:t>”</w:t>
      </w:r>
      <w:r w:rsidR="00260D17" w:rsidRPr="00A92F17">
        <w:t xml:space="preserve"> (</w:t>
      </w:r>
      <w:r w:rsidR="00887A7E" w:rsidRPr="00A92F17">
        <w:t>Spadafora, 2014b</w:t>
      </w:r>
      <w:r w:rsidR="00260D17" w:rsidRPr="00A92F17">
        <w:t xml:space="preserve">) </w:t>
      </w:r>
    </w:p>
    <w:p w14:paraId="3484A18F" w14:textId="77777777" w:rsidR="000B7891" w:rsidRPr="00A92F17" w:rsidRDefault="000B7891" w:rsidP="002926BC">
      <w:pPr>
        <w:spacing w:line="360" w:lineRule="auto"/>
        <w:jc w:val="both"/>
      </w:pPr>
    </w:p>
    <w:p w14:paraId="5F36AC36" w14:textId="77777777" w:rsidR="009E61A0" w:rsidRPr="00A92F17" w:rsidRDefault="009E61A0" w:rsidP="00201FF0">
      <w:pPr>
        <w:spacing w:line="360" w:lineRule="auto"/>
        <w:ind w:firstLine="720"/>
        <w:jc w:val="both"/>
      </w:pPr>
      <w:r w:rsidRPr="00A92F17">
        <w:t xml:space="preserve">By the late 1970s there was growing recognition of the value of environmentally sustainable businesses, particularly from entrepreneurs entering Costa Rica with a </w:t>
      </w:r>
      <w:r w:rsidR="008F14D2" w:rsidRPr="00A92F17">
        <w:t>view to developing ecologically-</w:t>
      </w:r>
      <w:r w:rsidRPr="00A92F17">
        <w:t>sensitive touri</w:t>
      </w:r>
      <w:r w:rsidR="002251E1" w:rsidRPr="00A92F17">
        <w:t xml:space="preserve">sm </w:t>
      </w:r>
      <w:r w:rsidR="00A42900" w:rsidRPr="00A92F17">
        <w:t>ventures</w:t>
      </w:r>
      <w:r w:rsidR="002251E1" w:rsidRPr="00A92F17">
        <w:t xml:space="preserve">. Relationships between entrepreneurs and eco-tour operators </w:t>
      </w:r>
      <w:r w:rsidR="00316C8C" w:rsidRPr="00A92F17">
        <w:t>flourished</w:t>
      </w:r>
      <w:r w:rsidR="002251E1" w:rsidRPr="00A92F17">
        <w:t xml:space="preserve"> in some cases, bearing more fruit and burgeoning rel</w:t>
      </w:r>
      <w:r w:rsidR="00B62157" w:rsidRPr="00A92F17">
        <w:t>ations between ecologically-</w:t>
      </w:r>
      <w:r w:rsidR="002251E1" w:rsidRPr="00A92F17">
        <w:t>aware entrepreneurs and policymakers.</w:t>
      </w:r>
    </w:p>
    <w:p w14:paraId="4F797579" w14:textId="77777777" w:rsidR="009E61A0" w:rsidRPr="00A92F17" w:rsidRDefault="009E61A0" w:rsidP="002926BC">
      <w:pPr>
        <w:spacing w:line="360" w:lineRule="auto"/>
        <w:jc w:val="both"/>
      </w:pPr>
    </w:p>
    <w:p w14:paraId="019C8558" w14:textId="4344C2EF" w:rsidR="009E61A0" w:rsidRPr="00A92F17" w:rsidRDefault="00DD02FB" w:rsidP="002926BC">
      <w:pPr>
        <w:spacing w:line="360" w:lineRule="auto"/>
        <w:ind w:left="720"/>
        <w:jc w:val="both"/>
        <w:rPr>
          <w:lang w:val="en-US"/>
        </w:rPr>
      </w:pPr>
      <w:r>
        <w:rPr>
          <w:lang w:val="en-US"/>
        </w:rPr>
        <w:t>“</w:t>
      </w:r>
      <w:r w:rsidR="009E61A0" w:rsidRPr="00A92F17">
        <w:rPr>
          <w:lang w:val="en-US"/>
        </w:rPr>
        <w:t xml:space="preserve">I came back to Costa Rica and started to look for people and to try to do things that would allow me to have some kind of positive impact in how tourism was being taken care of…I did have good relationships—my stepbrother was the minister of planning. He worked with President Óscar Arias—he organized a forum called Costa Rica in the Year 2000. </w:t>
      </w:r>
      <w:r w:rsidR="0062325A">
        <w:rPr>
          <w:lang w:val="en-US"/>
        </w:rPr>
        <w:t>T</w:t>
      </w:r>
      <w:r w:rsidR="009E61A0" w:rsidRPr="00A92F17">
        <w:rPr>
          <w:lang w:val="en-US"/>
        </w:rPr>
        <w:t>hey invited a whole bunch of people to come there</w:t>
      </w:r>
      <w:r w:rsidR="00AB583A" w:rsidRPr="00A92F17">
        <w:rPr>
          <w:lang w:val="en-US"/>
        </w:rPr>
        <w:t>…[</w:t>
      </w:r>
      <w:r w:rsidR="009E61A0" w:rsidRPr="00A92F17">
        <w:rPr>
          <w:lang w:val="en-US"/>
        </w:rPr>
        <w:t>including]</w:t>
      </w:r>
      <w:r w:rsidR="009E61A0" w:rsidRPr="00A92F17">
        <w:t xml:space="preserve"> </w:t>
      </w:r>
      <w:r w:rsidR="009E61A0" w:rsidRPr="00A92F17">
        <w:rPr>
          <w:lang w:val="en-US"/>
        </w:rPr>
        <w:t>Maurice Strong who was for thirty-five years the undersecretary of the United Nations for Environmental Affairs</w:t>
      </w:r>
      <w:r>
        <w:rPr>
          <w:lang w:val="en-US"/>
        </w:rPr>
        <w:t>”</w:t>
      </w:r>
      <w:r w:rsidR="009E61A0" w:rsidRPr="00A92F17">
        <w:rPr>
          <w:lang w:val="en-US"/>
        </w:rPr>
        <w:t xml:space="preserve"> (</w:t>
      </w:r>
      <w:r w:rsidR="00887A7E" w:rsidRPr="00A92F17">
        <w:rPr>
          <w:lang w:val="en-US"/>
        </w:rPr>
        <w:t>Spadafora, 2014d</w:t>
      </w:r>
      <w:r w:rsidR="009E61A0" w:rsidRPr="00A92F17">
        <w:rPr>
          <w:lang w:val="en-US"/>
        </w:rPr>
        <w:t>)</w:t>
      </w:r>
    </w:p>
    <w:p w14:paraId="6CB42109" w14:textId="77777777" w:rsidR="009E61A0" w:rsidRPr="00A92F17" w:rsidRDefault="009E61A0" w:rsidP="002926BC">
      <w:pPr>
        <w:spacing w:line="360" w:lineRule="auto"/>
        <w:jc w:val="both"/>
      </w:pPr>
    </w:p>
    <w:p w14:paraId="7C29B943" w14:textId="411E826C" w:rsidR="00F62388" w:rsidRPr="00A92F17" w:rsidRDefault="002251E1" w:rsidP="008D3024">
      <w:pPr>
        <w:spacing w:line="360" w:lineRule="auto"/>
        <w:ind w:firstLine="720"/>
        <w:jc w:val="both"/>
      </w:pPr>
      <w:r w:rsidRPr="00A92F17">
        <w:t xml:space="preserve">These relations </w:t>
      </w:r>
      <w:r w:rsidR="00D2438C" w:rsidRPr="00A92F17">
        <w:t>grew</w:t>
      </w:r>
      <w:r w:rsidRPr="00A92F17">
        <w:t xml:space="preserve"> as environmental sustainability became increasingly visible as both a desirable ecological aim and a competitive advantage in a </w:t>
      </w:r>
      <w:r w:rsidR="008D3024" w:rsidRPr="00A92F17">
        <w:t>burgeoning</w:t>
      </w:r>
      <w:r w:rsidRPr="00A92F17">
        <w:t xml:space="preserve"> global tourism market</w:t>
      </w:r>
      <w:r w:rsidR="00AB583A" w:rsidRPr="00A92F17">
        <w:t>,</w:t>
      </w:r>
      <w:r w:rsidRPr="00A92F17">
        <w:t xml:space="preserve"> with policymakers moving beyond understanding sustainability in purely economic terms to</w:t>
      </w:r>
      <w:r w:rsidR="008D3024" w:rsidRPr="00A92F17">
        <w:t>ward</w:t>
      </w:r>
      <w:r w:rsidRPr="00A92F17">
        <w:t xml:space="preserve"> considering the ecological underpinnings of sustainable development. </w:t>
      </w:r>
      <w:r w:rsidR="00665AE4" w:rsidRPr="00A92F17">
        <w:t xml:space="preserve">Relationships with government were not always positive, with some entrepreneurs recalling how they </w:t>
      </w:r>
      <w:r w:rsidR="00A702F8" w:rsidRPr="00A92F17">
        <w:t>coalesced</w:t>
      </w:r>
      <w:r w:rsidR="00665AE4" w:rsidRPr="00A92F17">
        <w:t xml:space="preserve"> to fight for </w:t>
      </w:r>
      <w:r w:rsidR="00DD57FA" w:rsidRPr="00A92F17">
        <w:t>greater</w:t>
      </w:r>
      <w:r w:rsidR="00665AE4" w:rsidRPr="00A92F17">
        <w:t xml:space="preserve"> policy support (</w:t>
      </w:r>
      <w:r w:rsidR="00887A7E" w:rsidRPr="00A92F17">
        <w:t>Spadafora, 2014c</w:t>
      </w:r>
      <w:r w:rsidR="00665AE4" w:rsidRPr="00A92F17">
        <w:t xml:space="preserve">). </w:t>
      </w:r>
      <w:r w:rsidR="008D3024" w:rsidRPr="00A92F17">
        <w:t>Nonetheless, following</w:t>
      </w:r>
      <w:r w:rsidR="00D87696" w:rsidRPr="00A92F17">
        <w:t xml:space="preserve"> </w:t>
      </w:r>
      <w:r w:rsidR="00C645F2" w:rsidRPr="00A92F17">
        <w:t>the</w:t>
      </w:r>
      <w:r w:rsidR="00D87696" w:rsidRPr="00A92F17">
        <w:t xml:space="preserve"> economic crisis </w:t>
      </w:r>
      <w:r w:rsidR="008D3024" w:rsidRPr="00A92F17">
        <w:t>of</w:t>
      </w:r>
      <w:r w:rsidR="00D87696" w:rsidRPr="00A92F17">
        <w:t xml:space="preserve"> the </w:t>
      </w:r>
      <w:r w:rsidR="00E42555" w:rsidRPr="00A92F17">
        <w:t>mid-1980s</w:t>
      </w:r>
      <w:r w:rsidR="002C653A" w:rsidRPr="00A92F17">
        <w:t>,</w:t>
      </w:r>
      <w:r w:rsidR="00D87696" w:rsidRPr="00A92F17">
        <w:t xml:space="preserve"> the Costa Rican government </w:t>
      </w:r>
      <w:r w:rsidR="002C653A" w:rsidRPr="00A92F17">
        <w:t>s</w:t>
      </w:r>
      <w:r w:rsidR="00D87696" w:rsidRPr="00A92F17">
        <w:t xml:space="preserve">hifted its focus back to tourism as a way of </w:t>
      </w:r>
      <w:r w:rsidR="008D3024" w:rsidRPr="00A92F17">
        <w:t>bolstering</w:t>
      </w:r>
      <w:r w:rsidR="00D87696" w:rsidRPr="00A92F17">
        <w:t xml:space="preserve"> its economy. With this came legislation in </w:t>
      </w:r>
      <w:r w:rsidR="002C653A" w:rsidRPr="00A92F17">
        <w:t>1985 to incentivise large-</w:t>
      </w:r>
      <w:r w:rsidR="00D87696" w:rsidRPr="00A92F17">
        <w:t xml:space="preserve">scale tourism development and investment. </w:t>
      </w:r>
      <w:r w:rsidR="00DA1839" w:rsidRPr="00A92F17">
        <w:t xml:space="preserve">However, there was still no </w:t>
      </w:r>
      <w:r w:rsidR="001138EE" w:rsidRPr="00A92F17">
        <w:t>overarching governmental plan</w:t>
      </w:r>
      <w:r w:rsidR="00DA1839" w:rsidRPr="00A92F17">
        <w:t xml:space="preserve"> for tourism, but rather an implicit recognition that it should be developed. Consequently it was</w:t>
      </w:r>
      <w:r w:rsidR="00D87696" w:rsidRPr="00A92F17">
        <w:t xml:space="preserve"> individual entrepreneurs </w:t>
      </w:r>
      <w:r w:rsidR="00DA1839" w:rsidRPr="00A92F17">
        <w:t>(</w:t>
      </w:r>
      <w:r w:rsidR="00DE60E3" w:rsidRPr="00A92F17">
        <w:t>ma</w:t>
      </w:r>
      <w:r w:rsidR="000827CB" w:rsidRPr="00A92F17">
        <w:t>i</w:t>
      </w:r>
      <w:r w:rsidR="00DE60E3" w:rsidRPr="00A92F17">
        <w:t>n</w:t>
      </w:r>
      <w:r w:rsidR="000827CB" w:rsidRPr="00A92F17">
        <w:t>l</w:t>
      </w:r>
      <w:r w:rsidR="00DE60E3" w:rsidRPr="00A92F17">
        <w:t>y</w:t>
      </w:r>
      <w:r w:rsidR="00D87696" w:rsidRPr="00A92F17">
        <w:t xml:space="preserve"> ex-patriate</w:t>
      </w:r>
      <w:r w:rsidR="00DA1839" w:rsidRPr="00A92F17">
        <w:t>s)</w:t>
      </w:r>
      <w:r w:rsidR="00D539D2" w:rsidRPr="00A92F17">
        <w:t xml:space="preserve"> setting-</w:t>
      </w:r>
      <w:r w:rsidR="00D87696" w:rsidRPr="00A92F17">
        <w:t xml:space="preserve">up businesses with a strong sustainable focus and sense of social responsibility </w:t>
      </w:r>
      <w:r w:rsidR="00887C1A" w:rsidRPr="00A92F17">
        <w:t>underpinning</w:t>
      </w:r>
      <w:r w:rsidR="00DA1839" w:rsidRPr="00A92F17">
        <w:t xml:space="preserve"> their activities that drove the growth and development of sustainability and </w:t>
      </w:r>
      <w:r w:rsidR="008A1773">
        <w:t>CSR</w:t>
      </w:r>
      <w:r w:rsidR="00DA1839" w:rsidRPr="00A92F17">
        <w:t>:</w:t>
      </w:r>
    </w:p>
    <w:p w14:paraId="67B53640" w14:textId="7C8681BB" w:rsidR="00F62388" w:rsidRPr="00A92F17" w:rsidRDefault="00DD02FB" w:rsidP="002926BC">
      <w:pPr>
        <w:pStyle w:val="NormalWeb"/>
        <w:spacing w:line="360" w:lineRule="auto"/>
        <w:ind w:left="720"/>
        <w:jc w:val="both"/>
      </w:pPr>
      <w:r>
        <w:t>“</w:t>
      </w:r>
      <w:r w:rsidR="00F62388" w:rsidRPr="00A92F17">
        <w:t xml:space="preserve">There was, to my knowledge, back then [late 1980s], no master plan for tourism. It evolved spontaneously, and most of it came from the entrepreneurial spirits of expats, and nationals, who had one thing in common: they loved the country, and they loved </w:t>
      </w:r>
      <w:r w:rsidR="00F62388" w:rsidRPr="00A92F17">
        <w:lastRenderedPageBreak/>
        <w:t>the idea that they could host people to see the response, because from the get-go, it has been more and more of the same experience with my fellow hoteliers, which is, we attract a market niche that supports what we want to do, which is conserve the natural beauty of the country</w:t>
      </w:r>
      <w:r>
        <w:t>”</w:t>
      </w:r>
      <w:r w:rsidR="00EC3131" w:rsidRPr="00A92F17">
        <w:t xml:space="preserve"> (</w:t>
      </w:r>
      <w:r w:rsidR="00887A7E" w:rsidRPr="00A92F17">
        <w:t>Spadafora, 2014a</w:t>
      </w:r>
      <w:r w:rsidR="00EC3131" w:rsidRPr="00A92F17">
        <w:t>)</w:t>
      </w:r>
    </w:p>
    <w:p w14:paraId="2DEF1948" w14:textId="77777777" w:rsidR="00294F57" w:rsidRPr="00A92F17" w:rsidRDefault="00D87696" w:rsidP="00201FF0">
      <w:pPr>
        <w:spacing w:after="160" w:line="360" w:lineRule="auto"/>
        <w:ind w:firstLine="720"/>
        <w:jc w:val="both"/>
      </w:pPr>
      <w:r w:rsidRPr="00A92F17">
        <w:t>In 1987, the Costa Rican president Oscar Arias Sanchez won the Nobel Peace Prize</w:t>
      </w:r>
      <w:r w:rsidR="001B34BF" w:rsidRPr="00A92F17">
        <w:t xml:space="preserve"> for his efforts in ending the Central American Crisis</w:t>
      </w:r>
      <w:r w:rsidRPr="00A92F17">
        <w:t xml:space="preserve">. By 1992, the US Adventure Travel Society </w:t>
      </w:r>
      <w:r w:rsidR="00395BD6" w:rsidRPr="00A92F17">
        <w:t>described</w:t>
      </w:r>
      <w:r w:rsidRPr="00A92F17">
        <w:t xml:space="preserve"> Costa Rica as the “number one tourist destination</w:t>
      </w:r>
      <w:r w:rsidR="00D70B14" w:rsidRPr="00A92F17">
        <w:t xml:space="preserve"> in the world” (Honey, 2008, p.</w:t>
      </w:r>
      <w:r w:rsidRPr="00A92F17">
        <w:t xml:space="preserve">160). </w:t>
      </w:r>
      <w:r w:rsidR="00294F57" w:rsidRPr="00A92F17">
        <w:t>The Costa Rican government by this point were taking ecotourism and the commensurate focus on environmental sustainability seriously</w:t>
      </w:r>
      <w:r w:rsidR="00420C1F" w:rsidRPr="00A92F17">
        <w:t>, often pushed from below by entrepreneurs</w:t>
      </w:r>
      <w:r w:rsidR="00294F57" w:rsidRPr="00A92F17">
        <w:t>:</w:t>
      </w:r>
    </w:p>
    <w:p w14:paraId="48A9A570" w14:textId="6F85B12B" w:rsidR="00294F57" w:rsidRPr="00A92F17" w:rsidRDefault="00DD02FB" w:rsidP="002926BC">
      <w:pPr>
        <w:spacing w:line="360" w:lineRule="auto"/>
        <w:ind w:left="720"/>
        <w:jc w:val="both"/>
        <w:rPr>
          <w:lang w:val="en-US"/>
        </w:rPr>
      </w:pPr>
      <w:r>
        <w:rPr>
          <w:lang w:val="en-US"/>
        </w:rPr>
        <w:t>“</w:t>
      </w:r>
      <w:r w:rsidR="00294F57" w:rsidRPr="00A92F17">
        <w:rPr>
          <w:lang w:val="en-US"/>
        </w:rPr>
        <w:t xml:space="preserve">So in 1994, the new president, José Maria Figueres, the son of Pepe Figueres, asked one of my very best friends and brothers, Carlos Roesch, to be his minister of tourism. </w:t>
      </w:r>
      <w:r w:rsidR="003B15E7" w:rsidRPr="00A92F17">
        <w:rPr>
          <w:lang w:val="en-US"/>
        </w:rPr>
        <w:t>H</w:t>
      </w:r>
      <w:r w:rsidR="00294F57" w:rsidRPr="00A92F17">
        <w:rPr>
          <w:lang w:val="en-US"/>
        </w:rPr>
        <w:t xml:space="preserve">e asked me if I would come in as vice president of the ICT, in order to inject some sustainability to it. And he gave an order the very first day in </w:t>
      </w:r>
      <w:r w:rsidR="002C653A" w:rsidRPr="00A92F17">
        <w:rPr>
          <w:lang w:val="en-US"/>
        </w:rPr>
        <w:t>office;</w:t>
      </w:r>
      <w:r w:rsidR="00294F57" w:rsidRPr="00A92F17">
        <w:rPr>
          <w:lang w:val="en-US"/>
        </w:rPr>
        <w:t xml:space="preserve"> he gave a directive to all his ministers that every single ministry had to have a sustainability concept, incorporated into anything they did</w:t>
      </w:r>
      <w:r>
        <w:rPr>
          <w:lang w:val="en-US"/>
        </w:rPr>
        <w:t>”</w:t>
      </w:r>
      <w:r w:rsidR="00294F57" w:rsidRPr="00A92F17">
        <w:rPr>
          <w:lang w:val="en-US"/>
        </w:rPr>
        <w:t xml:space="preserve"> (</w:t>
      </w:r>
      <w:r w:rsidR="00887A7E" w:rsidRPr="00A92F17">
        <w:rPr>
          <w:lang w:val="en-US"/>
        </w:rPr>
        <w:t>Spadafora, 2014d</w:t>
      </w:r>
      <w:r w:rsidR="00294F57" w:rsidRPr="00A92F17">
        <w:rPr>
          <w:lang w:val="en-US"/>
        </w:rPr>
        <w:t>)</w:t>
      </w:r>
    </w:p>
    <w:p w14:paraId="2F3CA210" w14:textId="77777777" w:rsidR="00420C1F" w:rsidRPr="00A92F17" w:rsidRDefault="00420C1F" w:rsidP="002926BC">
      <w:pPr>
        <w:spacing w:line="360" w:lineRule="auto"/>
        <w:ind w:left="720"/>
        <w:jc w:val="both"/>
        <w:rPr>
          <w:lang w:val="en-US"/>
        </w:rPr>
      </w:pPr>
    </w:p>
    <w:p w14:paraId="44221AA0" w14:textId="1551DC02" w:rsidR="00420C1F" w:rsidRPr="00A92F17" w:rsidRDefault="00DD02FB" w:rsidP="002926BC">
      <w:pPr>
        <w:spacing w:line="360" w:lineRule="auto"/>
        <w:ind w:left="720"/>
        <w:jc w:val="both"/>
      </w:pPr>
      <w:r>
        <w:t>“</w:t>
      </w:r>
      <w:r w:rsidR="00420C1F" w:rsidRPr="00A92F17">
        <w:t>And when Mr. Méndez Mata [Costa Rican government minister] came here, because his daughter was married at the hotel, and said, “What is this drink about?” well, I gave the history. He said, “Well, how about if I pave the road, while I am the minister, to the cul-de-sac of the national park?” (</w:t>
      </w:r>
      <w:r w:rsidR="00887A7E" w:rsidRPr="00A92F17">
        <w:t>Spadafora, 2014a</w:t>
      </w:r>
      <w:r w:rsidR="00420C1F" w:rsidRPr="00A92F17">
        <w:t>)</w:t>
      </w:r>
    </w:p>
    <w:p w14:paraId="6B644BA8" w14:textId="77777777" w:rsidR="00456F38" w:rsidRPr="00A92F17" w:rsidRDefault="00456F38" w:rsidP="00201FF0">
      <w:pPr>
        <w:spacing w:after="160" w:line="360" w:lineRule="auto"/>
        <w:ind w:firstLine="720"/>
        <w:jc w:val="both"/>
      </w:pPr>
    </w:p>
    <w:p w14:paraId="01B75C94" w14:textId="69CDC348" w:rsidR="000D7B6C" w:rsidRPr="00A92F17" w:rsidRDefault="00D87696" w:rsidP="00201FF0">
      <w:pPr>
        <w:spacing w:after="160" w:line="360" w:lineRule="auto"/>
        <w:ind w:firstLine="720"/>
        <w:jc w:val="both"/>
      </w:pPr>
      <w:r w:rsidRPr="00A92F17">
        <w:t xml:space="preserve">In 1997 the ICT introduced its Certificate for Sustainable Tourism (CST) program aimed at formalising environmental sustainability in the sector, signalling </w:t>
      </w:r>
      <w:r w:rsidR="008D3024" w:rsidRPr="00A92F17">
        <w:t>a</w:t>
      </w:r>
      <w:r w:rsidRPr="00A92F17">
        <w:t xml:space="preserve"> </w:t>
      </w:r>
      <w:r w:rsidR="00805C9C">
        <w:t>divergence</w:t>
      </w:r>
      <w:r w:rsidRPr="00A92F17">
        <w:t xml:space="preserve"> from understanding sustainab</w:t>
      </w:r>
      <w:r w:rsidR="00395BD6" w:rsidRPr="00A92F17">
        <w:t>ility in purely economic terms towards recognition of environmental aspects.</w:t>
      </w:r>
      <w:r w:rsidR="00887C1A" w:rsidRPr="00A92F17">
        <w:t xml:space="preserve"> </w:t>
      </w:r>
      <w:r w:rsidR="000D7B6C" w:rsidRPr="00A92F17">
        <w:t xml:space="preserve">With small tour operators sustaining the maintenance of National Parks, in the 1990s, the Costa Rican government declared environmental sustainability a core strategy, </w:t>
      </w:r>
      <w:r w:rsidR="002F6910" w:rsidRPr="00A92F17">
        <w:t>ratifying</w:t>
      </w:r>
      <w:r w:rsidR="000D7B6C" w:rsidRPr="00A92F17">
        <w:t xml:space="preserve"> new forestry laws and establishing further National Park regions (Evans, 1999). </w:t>
      </w:r>
    </w:p>
    <w:p w14:paraId="726746A5" w14:textId="16D3463D" w:rsidR="009B261D" w:rsidRPr="00A92F17" w:rsidRDefault="00887C1A" w:rsidP="00201FF0">
      <w:pPr>
        <w:spacing w:line="360" w:lineRule="auto"/>
        <w:ind w:firstLine="720"/>
        <w:jc w:val="both"/>
      </w:pPr>
      <w:r w:rsidRPr="00A92F17">
        <w:t>By 2002, the United Nations ‘International Y</w:t>
      </w:r>
      <w:r w:rsidR="00420C1F" w:rsidRPr="00A92F17">
        <w:t>ear of Ecotourism’, Costa Rica</w:t>
      </w:r>
      <w:r w:rsidRPr="00A92F17">
        <w:t xml:space="preserve"> transformed itself into an </w:t>
      </w:r>
      <w:r w:rsidR="00D30CDF" w:rsidRPr="00A92F17">
        <w:t>e</w:t>
      </w:r>
      <w:r w:rsidRPr="00A92F17">
        <w:t xml:space="preserve">cotourism hub </w:t>
      </w:r>
      <w:r w:rsidR="001B052A">
        <w:t>renowned</w:t>
      </w:r>
      <w:r w:rsidRPr="00A92F17">
        <w:t xml:space="preserve"> for its brand as a natural paradise (</w:t>
      </w:r>
      <w:r w:rsidR="00237057" w:rsidRPr="00A92F17">
        <w:t>Jones and Spadafora, 2017</w:t>
      </w:r>
      <w:r w:rsidRPr="00A92F17">
        <w:t xml:space="preserve">). </w:t>
      </w:r>
      <w:r w:rsidR="008D3024" w:rsidRPr="00A92F17">
        <w:t>It</w:t>
      </w:r>
      <w:r w:rsidR="009B261D" w:rsidRPr="00A92F17">
        <w:t xml:space="preserve"> has been successful in promotin</w:t>
      </w:r>
      <w:r w:rsidR="00F161DA" w:rsidRPr="00A92F17">
        <w:t>g</w:t>
      </w:r>
      <w:r w:rsidR="009B261D" w:rsidRPr="00A92F17">
        <w:t xml:space="preserve"> </w:t>
      </w:r>
      <w:r w:rsidR="00F161DA" w:rsidRPr="00A92F17">
        <w:t>the</w:t>
      </w:r>
      <w:r w:rsidR="009B261D" w:rsidRPr="00A92F17">
        <w:t xml:space="preserve"> image of a country that offers natural attractions and environmentally sensitive travel; </w:t>
      </w:r>
      <w:r w:rsidR="008D3024" w:rsidRPr="00A92F17">
        <w:t>possessing</w:t>
      </w:r>
      <w:r w:rsidR="00F161DA" w:rsidRPr="00A92F17">
        <w:t xml:space="preserve"> 5% </w:t>
      </w:r>
      <w:r w:rsidR="009B261D" w:rsidRPr="00A92F17">
        <w:t xml:space="preserve">of all global </w:t>
      </w:r>
      <w:r w:rsidR="009B261D" w:rsidRPr="00A92F17">
        <w:lastRenderedPageBreak/>
        <w:t>biodiversity de</w:t>
      </w:r>
      <w:r w:rsidR="00F161DA" w:rsidRPr="00A92F17">
        <w:t xml:space="preserve">spite only accounting for 0.035% </w:t>
      </w:r>
      <w:r w:rsidR="009B261D" w:rsidRPr="00A92F17">
        <w:t>of the world’s</w:t>
      </w:r>
      <w:r w:rsidR="00F161DA" w:rsidRPr="00A92F17">
        <w:t xml:space="preserve"> surface (Honey, 2008), with 25% </w:t>
      </w:r>
      <w:r w:rsidR="009B261D" w:rsidRPr="00A92F17">
        <w:t>of the country</w:t>
      </w:r>
      <w:r w:rsidR="00456F38" w:rsidRPr="00A92F17">
        <w:t xml:space="preserve">’s landmass protected (Almeyda </w:t>
      </w:r>
      <w:r w:rsidR="00456F38" w:rsidRPr="00A92F17">
        <w:rPr>
          <w:i/>
        </w:rPr>
        <w:t>et al.</w:t>
      </w:r>
      <w:r w:rsidR="009B261D" w:rsidRPr="00A92F17">
        <w:t xml:space="preserve">, 2010a). </w:t>
      </w:r>
      <w:r w:rsidR="002C653A" w:rsidRPr="00A92F17">
        <w:t>Recently</w:t>
      </w:r>
      <w:r w:rsidR="009B261D" w:rsidRPr="00A92F17">
        <w:t xml:space="preserve">, </w:t>
      </w:r>
      <w:r w:rsidR="007E60EA" w:rsidRPr="00A92F17">
        <w:t>it</w:t>
      </w:r>
      <w:r w:rsidR="009B261D" w:rsidRPr="00A92F17">
        <w:t xml:space="preserve"> has become a leader in sustainable tourism business certification, known for its progressive environmental policies (Stem</w:t>
      </w:r>
      <w:r w:rsidR="009F1E60" w:rsidRPr="00A92F17">
        <w:rPr>
          <w:i/>
        </w:rPr>
        <w:t xml:space="preserve"> et al.</w:t>
      </w:r>
      <w:r w:rsidR="009B261D" w:rsidRPr="00A92F17">
        <w:t>, 2003)</w:t>
      </w:r>
      <w:r w:rsidR="00F161DA" w:rsidRPr="00A92F17">
        <w:t>,</w:t>
      </w:r>
      <w:r w:rsidR="009B261D" w:rsidRPr="00A92F17">
        <w:t xml:space="preserve"> and </w:t>
      </w:r>
      <w:r w:rsidR="008D3024" w:rsidRPr="00A92F17">
        <w:t>is considered</w:t>
      </w:r>
      <w:r w:rsidR="009B261D" w:rsidRPr="00A92F17">
        <w:t xml:space="preserve"> “a model for nations seeking to manage tourism responsibly” (Almeyda</w:t>
      </w:r>
      <w:r w:rsidR="008F12A9" w:rsidRPr="00A92F17">
        <w:t xml:space="preserve"> </w:t>
      </w:r>
      <w:r w:rsidR="008F12A9" w:rsidRPr="00A92F17">
        <w:rPr>
          <w:i/>
        </w:rPr>
        <w:t>et al.</w:t>
      </w:r>
      <w:r w:rsidR="009B261D" w:rsidRPr="00A92F17">
        <w:t>, 2010b</w:t>
      </w:r>
      <w:r w:rsidR="00EB0491" w:rsidRPr="00A92F17">
        <w:t>, p</w:t>
      </w:r>
      <w:r w:rsidR="00F161DA" w:rsidRPr="00A92F17">
        <w:t>.</w:t>
      </w:r>
      <w:r w:rsidR="00EB0491" w:rsidRPr="00A92F17">
        <w:t>805</w:t>
      </w:r>
      <w:r w:rsidR="009B261D" w:rsidRPr="00A92F17">
        <w:t xml:space="preserve">). </w:t>
      </w:r>
    </w:p>
    <w:p w14:paraId="7F0E2093" w14:textId="77777777" w:rsidR="00904F3F" w:rsidRPr="00A92F17" w:rsidRDefault="00904F3F" w:rsidP="001B33B0">
      <w:pPr>
        <w:spacing w:after="108"/>
        <w:jc w:val="both"/>
      </w:pPr>
    </w:p>
    <w:p w14:paraId="5C04A940" w14:textId="77777777" w:rsidR="00420C1F" w:rsidRPr="00A92F17" w:rsidRDefault="002926BC" w:rsidP="001B33B0">
      <w:pPr>
        <w:jc w:val="both"/>
        <w:outlineLvl w:val="0"/>
        <w:rPr>
          <w:b/>
        </w:rPr>
      </w:pPr>
      <w:r w:rsidRPr="00A92F17">
        <w:rPr>
          <w:b/>
        </w:rPr>
        <w:t xml:space="preserve">Discussion </w:t>
      </w:r>
      <w:r w:rsidR="00E16CD9" w:rsidRPr="00A92F17">
        <w:rPr>
          <w:b/>
        </w:rPr>
        <w:t>and</w:t>
      </w:r>
      <w:r w:rsidRPr="00A92F17">
        <w:rPr>
          <w:b/>
        </w:rPr>
        <w:t xml:space="preserve"> Conclusions</w:t>
      </w:r>
    </w:p>
    <w:p w14:paraId="39DDF436" w14:textId="77777777" w:rsidR="00D30CDF" w:rsidRPr="00A92F17" w:rsidRDefault="00D30CDF" w:rsidP="001B33B0">
      <w:pPr>
        <w:ind w:left="720"/>
        <w:jc w:val="both"/>
        <w:rPr>
          <w:lang w:val="en-US"/>
        </w:rPr>
      </w:pPr>
    </w:p>
    <w:p w14:paraId="700DB55A" w14:textId="2E9CCBF8" w:rsidR="00665AD5" w:rsidRPr="00A92F17" w:rsidRDefault="00DA65F5" w:rsidP="002926BC">
      <w:pPr>
        <w:spacing w:line="360" w:lineRule="auto"/>
        <w:jc w:val="both"/>
      </w:pPr>
      <w:r w:rsidRPr="00A92F17">
        <w:t>The historical cases reveal different conceptualisations of sustainability – in both</w:t>
      </w:r>
      <w:r w:rsidR="001E089A" w:rsidRPr="00A92F17">
        <w:t>,</w:t>
      </w:r>
      <w:r w:rsidRPr="00A92F17">
        <w:t xml:space="preserve"> the governmental view of sustainability was primarily economic; principally </w:t>
      </w:r>
      <w:r w:rsidR="00312E9F">
        <w:t>concerned with</w:t>
      </w:r>
      <w:r w:rsidRPr="00A92F17">
        <w:t xml:space="preserve"> how tourism could offer economic development and employment</w:t>
      </w:r>
      <w:r w:rsidR="002926BC" w:rsidRPr="00A92F17">
        <w:t xml:space="preserve"> </w:t>
      </w:r>
      <w:r w:rsidR="003C7639" w:rsidRPr="00A92F17">
        <w:t>opportunities</w:t>
      </w:r>
      <w:r w:rsidR="00A01861" w:rsidRPr="00A92F17">
        <w:t>, with environmental concerns either secondary (Costa Rica) or ignored altogether (Aviemore)</w:t>
      </w:r>
      <w:r w:rsidRPr="00A92F17">
        <w:t>. In Costa Rica</w:t>
      </w:r>
      <w:r w:rsidR="003C7639" w:rsidRPr="00A92F17">
        <w:t>,</w:t>
      </w:r>
      <w:r w:rsidRPr="00A92F17">
        <w:t xml:space="preserve"> entrepreneurs</w:t>
      </w:r>
      <w:r w:rsidR="001C1BE7" w:rsidRPr="00A92F17">
        <w:t>hip</w:t>
      </w:r>
      <w:r w:rsidRPr="00A92F17">
        <w:t xml:space="preserve"> </w:t>
      </w:r>
      <w:r w:rsidR="002F6910" w:rsidRPr="00A92F17">
        <w:t>served as</w:t>
      </w:r>
      <w:r w:rsidRPr="00A92F17">
        <w:t xml:space="preserve"> the driver of ecotourism and </w:t>
      </w:r>
      <w:r w:rsidR="002F6910" w:rsidRPr="00A92F17">
        <w:t xml:space="preserve">the </w:t>
      </w:r>
      <w:r w:rsidRPr="00A92F17">
        <w:t xml:space="preserve">ecological aspects of the development. </w:t>
      </w:r>
      <w:r w:rsidR="0087370D">
        <w:t>For Aviemore</w:t>
      </w:r>
      <w:r w:rsidRPr="00A92F17">
        <w:t xml:space="preserve">, </w:t>
      </w:r>
      <w:r w:rsidR="00A01861" w:rsidRPr="00A92F17">
        <w:t>the government’s economic sustainability desire drove the development</w:t>
      </w:r>
      <w:r w:rsidRPr="00A92F17">
        <w:t xml:space="preserve">. </w:t>
      </w:r>
      <w:r w:rsidR="00665AD5" w:rsidRPr="00A92F17">
        <w:t>In both</w:t>
      </w:r>
      <w:r w:rsidR="00AA14CE">
        <w:t>,</w:t>
      </w:r>
      <w:r w:rsidR="00665AD5" w:rsidRPr="00A92F17">
        <w:t xml:space="preserve"> the 5Cs </w:t>
      </w:r>
      <w:r w:rsidR="00E7694E">
        <w:t>–</w:t>
      </w:r>
      <w:r w:rsidR="00665AD5" w:rsidRPr="00A92F17">
        <w:t xml:space="preserve"> context, change over time, contingency, causality, complexity</w:t>
      </w:r>
      <w:r w:rsidR="00F161DA" w:rsidRPr="00A92F17">
        <w:t xml:space="preserve"> </w:t>
      </w:r>
      <w:r w:rsidR="00E7694E">
        <w:t>–</w:t>
      </w:r>
      <w:r w:rsidR="00665AD5" w:rsidRPr="00A92F17">
        <w:t xml:space="preserve"> are</w:t>
      </w:r>
      <w:r w:rsidR="00E7694E">
        <w:t xml:space="preserve"> </w:t>
      </w:r>
      <w:r w:rsidR="00D33CD6" w:rsidRPr="00A92F17">
        <w:t>clear</w:t>
      </w:r>
      <w:r w:rsidR="00665AD5" w:rsidRPr="00A92F17">
        <w:t xml:space="preserve">.  </w:t>
      </w:r>
    </w:p>
    <w:p w14:paraId="03A65A73" w14:textId="77777777" w:rsidR="00D33CD6" w:rsidRPr="00A92F17" w:rsidRDefault="00D33CD6" w:rsidP="002926BC">
      <w:pPr>
        <w:spacing w:line="360" w:lineRule="auto"/>
        <w:jc w:val="both"/>
      </w:pPr>
    </w:p>
    <w:p w14:paraId="12EE8E0B" w14:textId="17D50F90" w:rsidR="00EC3131" w:rsidRPr="00A92F17" w:rsidRDefault="00665AD5" w:rsidP="00665AD5">
      <w:pPr>
        <w:spacing w:line="360" w:lineRule="auto"/>
        <w:ind w:firstLine="720"/>
        <w:jc w:val="both"/>
      </w:pPr>
      <w:r w:rsidRPr="00A92F17">
        <w:t xml:space="preserve">The context for both cases is important. </w:t>
      </w:r>
      <w:r w:rsidR="00DA65F5" w:rsidRPr="00A92F17">
        <w:t>This can be</w:t>
      </w:r>
      <w:r w:rsidR="001C1BE7" w:rsidRPr="00A92F17">
        <w:t xml:space="preserve"> </w:t>
      </w:r>
      <w:r w:rsidR="00DA65F5" w:rsidRPr="00A92F17">
        <w:t>explained by periodisation and economic development maturity. Costa Rica</w:t>
      </w:r>
      <w:r w:rsidR="008B07C8">
        <w:t>,</w:t>
      </w:r>
      <w:r w:rsidR="00DA65F5" w:rsidRPr="00A92F17">
        <w:t xml:space="preserve"> </w:t>
      </w:r>
      <w:r w:rsidR="0065713E" w:rsidRPr="00A92F17">
        <w:t>at the time</w:t>
      </w:r>
      <w:r w:rsidR="008B07C8">
        <w:t>,</w:t>
      </w:r>
      <w:r w:rsidR="0065713E" w:rsidRPr="00A92F17">
        <w:t xml:space="preserve"> </w:t>
      </w:r>
      <w:r w:rsidR="00DA65F5" w:rsidRPr="00A92F17">
        <w:t xml:space="preserve">was an underdeveloped economy where tour operators </w:t>
      </w:r>
      <w:r w:rsidR="009A228F" w:rsidRPr="00A92F17">
        <w:t>sought</w:t>
      </w:r>
      <w:r w:rsidR="00DA65F5" w:rsidRPr="00A92F17">
        <w:t xml:space="preserve"> competitive advantage and identified, on the back of </w:t>
      </w:r>
      <w:r w:rsidR="000509F4" w:rsidRPr="00A92F17">
        <w:t xml:space="preserve">localised </w:t>
      </w:r>
      <w:r w:rsidR="00DA65F5" w:rsidRPr="00A92F17">
        <w:t xml:space="preserve">scientific research, the </w:t>
      </w:r>
      <w:r w:rsidR="00D33CD6" w:rsidRPr="00A92F17">
        <w:t xml:space="preserve">country’s </w:t>
      </w:r>
      <w:r w:rsidR="00DA65F5" w:rsidRPr="00A92F17">
        <w:t xml:space="preserve">plentiful </w:t>
      </w:r>
      <w:r w:rsidR="00846167" w:rsidRPr="00A92F17">
        <w:t xml:space="preserve">biodiversity </w:t>
      </w:r>
      <w:r w:rsidR="00DA65F5" w:rsidRPr="00A92F17">
        <w:t>as a</w:t>
      </w:r>
      <w:r w:rsidR="008B07C8">
        <w:t xml:space="preserve">n </w:t>
      </w:r>
      <w:r w:rsidR="00DA65F5" w:rsidRPr="00A92F17">
        <w:t>attraction for inbound tourists. In Aviemore, the underdeveloped</w:t>
      </w:r>
      <w:r w:rsidR="00D41494" w:rsidRPr="00A92F17">
        <w:t xml:space="preserve"> ‘Highland’</w:t>
      </w:r>
      <w:r w:rsidR="00DA65F5" w:rsidRPr="00A92F17">
        <w:t xml:space="preserve"> economy was </w:t>
      </w:r>
      <w:r w:rsidR="00764CAE" w:rsidRPr="00A92F17">
        <w:t>considered</w:t>
      </w:r>
      <w:r w:rsidR="00DA65F5" w:rsidRPr="00A92F17">
        <w:t xml:space="preserve"> an attraction due to the largely unspoilt scenery. In both, the attraction of tou</w:t>
      </w:r>
      <w:r w:rsidR="00EF1EE0" w:rsidRPr="00A92F17">
        <w:t xml:space="preserve">rists to the local environment </w:t>
      </w:r>
      <w:r w:rsidR="00DA65F5" w:rsidRPr="00A92F17">
        <w:t xml:space="preserve">drew out the potential for economic activity to sustain and develop </w:t>
      </w:r>
      <w:r w:rsidR="00846167" w:rsidRPr="00A92F17">
        <w:t xml:space="preserve">hospitality </w:t>
      </w:r>
      <w:r w:rsidR="00DA65F5" w:rsidRPr="00A92F17">
        <w:t>enterprise</w:t>
      </w:r>
      <w:r w:rsidR="00846167" w:rsidRPr="00A92F17">
        <w:t>s</w:t>
      </w:r>
      <w:r w:rsidR="00DA65F5" w:rsidRPr="00A92F17">
        <w:t xml:space="preserve">. However, it was the origins of both </w:t>
      </w:r>
      <w:r w:rsidR="00556541" w:rsidRPr="00A92F17">
        <w:t xml:space="preserve">which saw them take different paths towards developing </w:t>
      </w:r>
      <w:r w:rsidR="009C39DC" w:rsidRPr="00A92F17">
        <w:t>their offerings</w:t>
      </w:r>
      <w:r w:rsidR="00556541" w:rsidRPr="00A92F17">
        <w:t xml:space="preserve">. </w:t>
      </w:r>
    </w:p>
    <w:p w14:paraId="209D6D16" w14:textId="05744345" w:rsidR="00D42AE0" w:rsidRPr="00A92F17" w:rsidRDefault="00D42AE0" w:rsidP="00201FF0">
      <w:pPr>
        <w:pStyle w:val="NormalWeb"/>
        <w:spacing w:line="360" w:lineRule="auto"/>
        <w:ind w:firstLine="720"/>
        <w:jc w:val="both"/>
        <w:rPr>
          <w:rFonts w:ascii="Times" w:hAnsi="Times"/>
        </w:rPr>
      </w:pPr>
      <w:r w:rsidRPr="00A92F17">
        <w:rPr>
          <w:rFonts w:ascii="Times" w:hAnsi="Times"/>
        </w:rPr>
        <w:t xml:space="preserve">The change over time in both cases </w:t>
      </w:r>
      <w:r w:rsidR="009C39DC" w:rsidRPr="00A92F17">
        <w:rPr>
          <w:rFonts w:ascii="Times" w:hAnsi="Times"/>
        </w:rPr>
        <w:t>demonstrates</w:t>
      </w:r>
      <w:r w:rsidRPr="00A92F17">
        <w:rPr>
          <w:rFonts w:ascii="Times" w:hAnsi="Times"/>
        </w:rPr>
        <w:t xml:space="preserve"> how sustainable tourism developed. </w:t>
      </w:r>
      <w:r w:rsidR="00830C64" w:rsidRPr="00A92F17">
        <w:rPr>
          <w:rFonts w:ascii="Times" w:hAnsi="Times"/>
        </w:rPr>
        <w:t>During the 1960s</w:t>
      </w:r>
      <w:r w:rsidR="00997749" w:rsidRPr="00A92F17">
        <w:rPr>
          <w:rFonts w:ascii="Times" w:hAnsi="Times"/>
        </w:rPr>
        <w:t>,</w:t>
      </w:r>
      <w:r w:rsidR="00830C64" w:rsidRPr="00A92F17">
        <w:rPr>
          <w:rFonts w:ascii="Times" w:hAnsi="Times"/>
        </w:rPr>
        <w:t xml:space="preserve"> </w:t>
      </w:r>
      <w:r w:rsidR="00B16F09">
        <w:rPr>
          <w:rFonts w:ascii="Times" w:hAnsi="Times"/>
        </w:rPr>
        <w:t>UK policymakers</w:t>
      </w:r>
      <w:r w:rsidR="00830C64" w:rsidRPr="00A92F17">
        <w:rPr>
          <w:rFonts w:ascii="Times" w:hAnsi="Times"/>
        </w:rPr>
        <w:t xml:space="preserve"> considered </w:t>
      </w:r>
      <w:r w:rsidR="00B16F09">
        <w:rPr>
          <w:rFonts w:ascii="Times" w:hAnsi="Times"/>
        </w:rPr>
        <w:t xml:space="preserve">tourism </w:t>
      </w:r>
      <w:r w:rsidR="00830C64" w:rsidRPr="00A92F17">
        <w:rPr>
          <w:rFonts w:ascii="Times" w:hAnsi="Times"/>
        </w:rPr>
        <w:t>a seasonally</w:t>
      </w:r>
      <w:r w:rsidR="00997749" w:rsidRPr="00A92F17">
        <w:rPr>
          <w:rFonts w:ascii="Times" w:hAnsi="Times"/>
        </w:rPr>
        <w:t>-</w:t>
      </w:r>
      <w:r w:rsidR="00830C64" w:rsidRPr="00A92F17">
        <w:rPr>
          <w:rFonts w:ascii="Times" w:hAnsi="Times"/>
        </w:rPr>
        <w:t xml:space="preserve">fluctuating industry that could be relied </w:t>
      </w:r>
      <w:r w:rsidR="0071667D" w:rsidRPr="00A92F17">
        <w:rPr>
          <w:rFonts w:ascii="Times" w:hAnsi="Times"/>
        </w:rPr>
        <w:t>upon</w:t>
      </w:r>
      <w:r w:rsidR="00830C64" w:rsidRPr="00A92F17">
        <w:rPr>
          <w:rFonts w:ascii="Times" w:hAnsi="Times"/>
        </w:rPr>
        <w:t xml:space="preserve"> only to assist with </w:t>
      </w:r>
      <w:r w:rsidR="0071667D" w:rsidRPr="00A92F17">
        <w:rPr>
          <w:rFonts w:ascii="Times" w:hAnsi="Times"/>
        </w:rPr>
        <w:t>“</w:t>
      </w:r>
      <w:r w:rsidR="00830C64" w:rsidRPr="00A92F17">
        <w:rPr>
          <w:rFonts w:ascii="Times" w:hAnsi="Times"/>
        </w:rPr>
        <w:t>consolidati</w:t>
      </w:r>
      <w:r w:rsidR="0071667D" w:rsidRPr="00A92F17">
        <w:rPr>
          <w:rFonts w:ascii="Times" w:hAnsi="Times"/>
        </w:rPr>
        <w:t>on in some of the main [population] centres</w:t>
      </w:r>
      <w:r w:rsidR="00830C64" w:rsidRPr="00A92F17">
        <w:rPr>
          <w:rFonts w:ascii="Times" w:hAnsi="Times"/>
        </w:rPr>
        <w:t xml:space="preserve"> and give a supplementary income to the dispersed population engaged </w:t>
      </w:r>
      <w:r w:rsidR="0071667D" w:rsidRPr="00A92F17">
        <w:rPr>
          <w:rFonts w:ascii="Times" w:hAnsi="Times"/>
        </w:rPr>
        <w:t>in primary and service industry”</w:t>
      </w:r>
      <w:r w:rsidR="00830C64" w:rsidRPr="00A92F17">
        <w:rPr>
          <w:rFonts w:ascii="Times" w:hAnsi="Times"/>
        </w:rPr>
        <w:t xml:space="preserve"> (HMSO, 1966). </w:t>
      </w:r>
      <w:r w:rsidR="0071667D" w:rsidRPr="00A92F17">
        <w:rPr>
          <w:rFonts w:ascii="Times" w:hAnsi="Times"/>
        </w:rPr>
        <w:t xml:space="preserve">Here, </w:t>
      </w:r>
      <w:r w:rsidR="00BC70F1" w:rsidRPr="00A92F17">
        <w:rPr>
          <w:rFonts w:ascii="Times" w:hAnsi="Times"/>
        </w:rPr>
        <w:t>unde</w:t>
      </w:r>
      <w:r w:rsidR="000457CF" w:rsidRPr="00A92F17">
        <w:rPr>
          <w:rFonts w:ascii="Times" w:hAnsi="Times"/>
        </w:rPr>
        <w:t>rstanding of sustainability was</w:t>
      </w:r>
      <w:r w:rsidR="00BC70F1" w:rsidRPr="00A92F17">
        <w:rPr>
          <w:rFonts w:ascii="Times" w:hAnsi="Times"/>
        </w:rPr>
        <w:t xml:space="preserve"> purely economic</w:t>
      </w:r>
      <w:r w:rsidR="000457CF" w:rsidRPr="00A92F17">
        <w:rPr>
          <w:rFonts w:ascii="Times" w:hAnsi="Times"/>
        </w:rPr>
        <w:t xml:space="preserve"> </w:t>
      </w:r>
      <w:r w:rsidR="00BC70F1" w:rsidRPr="00A92F17">
        <w:rPr>
          <w:rFonts w:ascii="Times" w:hAnsi="Times"/>
        </w:rPr>
        <w:t xml:space="preserve">– </w:t>
      </w:r>
      <w:r w:rsidR="00E53E4F">
        <w:rPr>
          <w:rFonts w:ascii="Times" w:hAnsi="Times"/>
        </w:rPr>
        <w:t>with</w:t>
      </w:r>
      <w:r w:rsidR="00BC70F1" w:rsidRPr="00A92F17">
        <w:rPr>
          <w:rFonts w:ascii="Times" w:hAnsi="Times"/>
        </w:rPr>
        <w:t xml:space="preserve"> no discussion of environmental sustainability in the Aviemore development, save for complaints at the use construction</w:t>
      </w:r>
      <w:r w:rsidR="00A31A95">
        <w:rPr>
          <w:rFonts w:ascii="Times" w:hAnsi="Times"/>
        </w:rPr>
        <w:t xml:space="preserve"> materials</w:t>
      </w:r>
      <w:r w:rsidR="00BC70F1" w:rsidRPr="00A92F17">
        <w:rPr>
          <w:rFonts w:ascii="Times" w:hAnsi="Times"/>
        </w:rPr>
        <w:t xml:space="preserve">. </w:t>
      </w:r>
      <w:r w:rsidR="00D815F4">
        <w:rPr>
          <w:rFonts w:ascii="Times" w:hAnsi="Times"/>
        </w:rPr>
        <w:t>CSR</w:t>
      </w:r>
      <w:r w:rsidR="00BC70F1" w:rsidRPr="00A92F17">
        <w:rPr>
          <w:rFonts w:ascii="Times" w:hAnsi="Times"/>
        </w:rPr>
        <w:t xml:space="preserve"> was similarly absent. In part</w:t>
      </w:r>
      <w:r w:rsidR="0071667D" w:rsidRPr="00A92F17">
        <w:rPr>
          <w:rFonts w:ascii="Times" w:hAnsi="Times"/>
        </w:rPr>
        <w:t>,</w:t>
      </w:r>
      <w:r w:rsidR="00BC70F1" w:rsidRPr="00A92F17">
        <w:rPr>
          <w:rFonts w:ascii="Times" w:hAnsi="Times"/>
        </w:rPr>
        <w:t xml:space="preserve"> this can be attributed to the top-down approach by the government to embedding tourism in the </w:t>
      </w:r>
      <w:r w:rsidR="00BC70F1" w:rsidRPr="00A92F17">
        <w:rPr>
          <w:rFonts w:ascii="Times" w:hAnsi="Times"/>
        </w:rPr>
        <w:lastRenderedPageBreak/>
        <w:t xml:space="preserve">Highlands and Scotland as a serious industry capable of sustaining </w:t>
      </w:r>
      <w:r w:rsidR="0071667D" w:rsidRPr="00A92F17">
        <w:rPr>
          <w:rFonts w:ascii="Times" w:hAnsi="Times"/>
        </w:rPr>
        <w:t>inhabitants in an otherwise sparsely-</w:t>
      </w:r>
      <w:r w:rsidR="00BC70F1" w:rsidRPr="00A92F17">
        <w:rPr>
          <w:rFonts w:ascii="Times" w:hAnsi="Times"/>
        </w:rPr>
        <w:t>populated area. The policymakers who c</w:t>
      </w:r>
      <w:r w:rsidR="00CC0E76" w:rsidRPr="00A92F17">
        <w:rPr>
          <w:rFonts w:ascii="Times" w:hAnsi="Times"/>
        </w:rPr>
        <w:t>onceived of the idea had little-</w:t>
      </w:r>
      <w:r w:rsidR="00BC70F1" w:rsidRPr="00A92F17">
        <w:rPr>
          <w:rFonts w:ascii="Times" w:hAnsi="Times"/>
        </w:rPr>
        <w:t>to</w:t>
      </w:r>
      <w:r w:rsidR="00CC0E76" w:rsidRPr="00A92F17">
        <w:rPr>
          <w:rFonts w:ascii="Times" w:hAnsi="Times"/>
        </w:rPr>
        <w:t>-</w:t>
      </w:r>
      <w:r w:rsidR="00BC70F1" w:rsidRPr="00A92F17">
        <w:rPr>
          <w:rFonts w:ascii="Times" w:hAnsi="Times"/>
        </w:rPr>
        <w:t xml:space="preserve">no interest in environmental sustainability, or ensuring companies behaved appropriately – their </w:t>
      </w:r>
      <w:r w:rsidR="00B2655B">
        <w:rPr>
          <w:rFonts w:ascii="Times" w:hAnsi="Times"/>
        </w:rPr>
        <w:t>focus</w:t>
      </w:r>
      <w:r w:rsidR="00BC70F1" w:rsidRPr="00A92F17">
        <w:rPr>
          <w:rFonts w:ascii="Times" w:hAnsi="Times"/>
        </w:rPr>
        <w:t xml:space="preserve"> was halting population decline, providing jobs for </w:t>
      </w:r>
      <w:r w:rsidR="00B3523C">
        <w:rPr>
          <w:rFonts w:ascii="Times" w:hAnsi="Times"/>
        </w:rPr>
        <w:t>locals</w:t>
      </w:r>
      <w:r w:rsidR="00BC70F1" w:rsidRPr="00A92F17">
        <w:rPr>
          <w:rFonts w:ascii="Times" w:hAnsi="Times"/>
        </w:rPr>
        <w:t xml:space="preserve">, and </w:t>
      </w:r>
      <w:r w:rsidR="00EC64FE" w:rsidRPr="00A92F17">
        <w:rPr>
          <w:rFonts w:ascii="Times" w:hAnsi="Times"/>
        </w:rPr>
        <w:t>economic development</w:t>
      </w:r>
      <w:r w:rsidR="00BC70F1" w:rsidRPr="00A92F17">
        <w:rPr>
          <w:rFonts w:ascii="Times" w:hAnsi="Times"/>
        </w:rPr>
        <w:t xml:space="preserve">. Their approach </w:t>
      </w:r>
      <w:r w:rsidR="009C39DC" w:rsidRPr="00A92F17">
        <w:rPr>
          <w:rFonts w:ascii="Times" w:hAnsi="Times"/>
        </w:rPr>
        <w:t>centred on using</w:t>
      </w:r>
      <w:r w:rsidR="00BC70F1" w:rsidRPr="00A92F17">
        <w:rPr>
          <w:rFonts w:ascii="Times" w:hAnsi="Times"/>
        </w:rPr>
        <w:t xml:space="preserve"> a high</w:t>
      </w:r>
      <w:r w:rsidR="005B1D17" w:rsidRPr="00A92F17">
        <w:rPr>
          <w:rFonts w:ascii="Times" w:hAnsi="Times"/>
        </w:rPr>
        <w:t>-</w:t>
      </w:r>
      <w:r w:rsidR="00BC70F1" w:rsidRPr="00A92F17">
        <w:rPr>
          <w:rFonts w:ascii="Times" w:hAnsi="Times"/>
        </w:rPr>
        <w:t>profile entrepreneur to legitimise the industry and create economic sustainability.</w:t>
      </w:r>
      <w:r w:rsidR="00776EBC" w:rsidRPr="00A92F17">
        <w:rPr>
          <w:rFonts w:ascii="Times" w:hAnsi="Times"/>
        </w:rPr>
        <w:t xml:space="preserve"> With Costa Rica, the focus on environmental sustainability</w:t>
      </w:r>
      <w:r w:rsidR="00A7033F" w:rsidRPr="00A92F17">
        <w:rPr>
          <w:rFonts w:ascii="Times" w:hAnsi="Times"/>
        </w:rPr>
        <w:t xml:space="preserve"> </w:t>
      </w:r>
      <w:r w:rsidR="00776EBC" w:rsidRPr="00A92F17">
        <w:rPr>
          <w:rFonts w:ascii="Times" w:hAnsi="Times"/>
        </w:rPr>
        <w:t xml:space="preserve">came from the entrepreneurs </w:t>
      </w:r>
      <w:r w:rsidR="00A7033F" w:rsidRPr="00A92F17">
        <w:rPr>
          <w:rFonts w:ascii="Times" w:hAnsi="Times"/>
        </w:rPr>
        <w:t>– the government’s focus was again economic sustainability</w:t>
      </w:r>
      <w:r w:rsidR="00FA1BE9" w:rsidRPr="00A92F17">
        <w:rPr>
          <w:rFonts w:ascii="Times" w:hAnsi="Times"/>
        </w:rPr>
        <w:t>,</w:t>
      </w:r>
      <w:r w:rsidR="00A7033F" w:rsidRPr="00A92F17">
        <w:rPr>
          <w:rFonts w:ascii="Times" w:hAnsi="Times"/>
        </w:rPr>
        <w:t xml:space="preserve"> trying to drive tourism as a growth sector. There was recognition of the benefits of environmental sustaina</w:t>
      </w:r>
      <w:r w:rsidR="009C39DC" w:rsidRPr="00A92F17">
        <w:rPr>
          <w:rFonts w:ascii="Times" w:hAnsi="Times"/>
        </w:rPr>
        <w:t>bility through the creation of National P</w:t>
      </w:r>
      <w:r w:rsidR="00A7033F" w:rsidRPr="00A92F17">
        <w:rPr>
          <w:rFonts w:ascii="Times" w:hAnsi="Times"/>
        </w:rPr>
        <w:t>arks and belated certification, but this was a result of</w:t>
      </w:r>
      <w:r w:rsidR="00587944" w:rsidRPr="00A92F17">
        <w:rPr>
          <w:rFonts w:ascii="Times" w:hAnsi="Times"/>
        </w:rPr>
        <w:t xml:space="preserve"> the efforts of environmentally-</w:t>
      </w:r>
      <w:r w:rsidR="00A7033F" w:rsidRPr="00A92F17">
        <w:rPr>
          <w:rFonts w:ascii="Times" w:hAnsi="Times"/>
        </w:rPr>
        <w:t>conscious scientists in the fi</w:t>
      </w:r>
      <w:r w:rsidR="00587944" w:rsidRPr="00A92F17">
        <w:rPr>
          <w:rFonts w:ascii="Times" w:hAnsi="Times"/>
        </w:rPr>
        <w:t>rst instance, then ecologically-</w:t>
      </w:r>
      <w:r w:rsidR="00A7033F" w:rsidRPr="00A92F17">
        <w:rPr>
          <w:rFonts w:ascii="Times" w:hAnsi="Times"/>
        </w:rPr>
        <w:t xml:space="preserve">sensitive tour operators </w:t>
      </w:r>
      <w:r w:rsidR="009E2C1F" w:rsidRPr="00A92F17">
        <w:rPr>
          <w:rFonts w:ascii="Times" w:hAnsi="Times"/>
        </w:rPr>
        <w:t>demonstrat</w:t>
      </w:r>
      <w:r w:rsidR="000D3059">
        <w:rPr>
          <w:rFonts w:ascii="Times" w:hAnsi="Times"/>
        </w:rPr>
        <w:t>ing</w:t>
      </w:r>
      <w:r w:rsidR="00A7033F" w:rsidRPr="00A92F17">
        <w:rPr>
          <w:rFonts w:ascii="Times" w:hAnsi="Times"/>
        </w:rPr>
        <w:t xml:space="preserve"> the economic value to be derived from environmental sustainability. </w:t>
      </w:r>
    </w:p>
    <w:p w14:paraId="0334EEC9" w14:textId="072D2458" w:rsidR="00D42AE0" w:rsidRPr="00A92F17" w:rsidRDefault="00D42AE0" w:rsidP="00D42AE0">
      <w:pPr>
        <w:pStyle w:val="NormalWeb"/>
        <w:tabs>
          <w:tab w:val="left" w:pos="5103"/>
        </w:tabs>
        <w:spacing w:line="360" w:lineRule="auto"/>
        <w:ind w:firstLine="720"/>
        <w:jc w:val="both"/>
        <w:rPr>
          <w:rFonts w:ascii="Times" w:hAnsi="Times"/>
        </w:rPr>
      </w:pPr>
      <w:r w:rsidRPr="00A92F17">
        <w:rPr>
          <w:rFonts w:ascii="Times" w:hAnsi="Times"/>
        </w:rPr>
        <w:t>In both cases</w:t>
      </w:r>
      <w:r w:rsidR="00587944" w:rsidRPr="00A92F17">
        <w:rPr>
          <w:rFonts w:ascii="Times" w:hAnsi="Times"/>
        </w:rPr>
        <w:t>,</w:t>
      </w:r>
      <w:r w:rsidRPr="00A92F17">
        <w:rPr>
          <w:rFonts w:ascii="Times" w:hAnsi="Times"/>
        </w:rPr>
        <w:t xml:space="preserve"> contingency in the form of the principal actors, complexity in terms of the levels of engagement between different actors and contexts, and causality in terms of how change was affected are apparent in illustrating the initial focus on economic</w:t>
      </w:r>
      <w:r w:rsidR="00A843CF">
        <w:rPr>
          <w:rFonts w:ascii="Times" w:hAnsi="Times"/>
        </w:rPr>
        <w:t>,</w:t>
      </w:r>
      <w:r w:rsidRPr="00A92F17">
        <w:rPr>
          <w:rFonts w:ascii="Times" w:hAnsi="Times"/>
        </w:rPr>
        <w:t xml:space="preserve"> rather than environmental or socio-cultural sustainability.</w:t>
      </w:r>
      <w:r w:rsidR="008B0D95" w:rsidRPr="00A92F17">
        <w:rPr>
          <w:rFonts w:ascii="Times" w:hAnsi="Times"/>
        </w:rPr>
        <w:t xml:space="preserve"> Across both, </w:t>
      </w:r>
      <w:r w:rsidRPr="00A92F17">
        <w:rPr>
          <w:rFonts w:ascii="Times" w:hAnsi="Times"/>
        </w:rPr>
        <w:t>it is clear that economic sustainability emerges as an antecedent of future sustainability encompassing broader concerns. The historical</w:t>
      </w:r>
      <w:r w:rsidR="00B97C6A" w:rsidRPr="00A92F17">
        <w:rPr>
          <w:rFonts w:ascii="Times" w:hAnsi="Times"/>
        </w:rPr>
        <w:t xml:space="preserve"> analysis conducted using the 5</w:t>
      </w:r>
      <w:r w:rsidRPr="00A92F17">
        <w:rPr>
          <w:rFonts w:ascii="Times" w:hAnsi="Times"/>
        </w:rPr>
        <w:t xml:space="preserve">Cs shows how different antecedents </w:t>
      </w:r>
      <w:r w:rsidR="00587944" w:rsidRPr="00A92F17">
        <w:rPr>
          <w:rFonts w:ascii="Times" w:hAnsi="Times"/>
        </w:rPr>
        <w:t>result in</w:t>
      </w:r>
      <w:r w:rsidRPr="00A92F17">
        <w:rPr>
          <w:rFonts w:ascii="Times" w:hAnsi="Times"/>
        </w:rPr>
        <w:t xml:space="preserve"> cohesive sustainable tourism development.</w:t>
      </w:r>
    </w:p>
    <w:p w14:paraId="7D8F538F" w14:textId="20B9346B" w:rsidR="00E44EC8" w:rsidRPr="00A92F17" w:rsidRDefault="00D42AE0" w:rsidP="00D42AE0">
      <w:pPr>
        <w:pStyle w:val="NormalWeb"/>
        <w:spacing w:line="360" w:lineRule="auto"/>
        <w:ind w:firstLine="720"/>
        <w:jc w:val="center"/>
        <w:rPr>
          <w:b/>
        </w:rPr>
      </w:pPr>
      <w:r w:rsidRPr="00A92F17">
        <w:rPr>
          <w:rFonts w:ascii="Times" w:hAnsi="Times"/>
          <w:b/>
        </w:rPr>
        <w:t xml:space="preserve"> </w:t>
      </w:r>
      <w:r w:rsidR="00E44EC8" w:rsidRPr="00A92F17">
        <w:rPr>
          <w:rFonts w:ascii="Times" w:hAnsi="Times"/>
          <w:b/>
        </w:rPr>
        <w:t>[Figure 1 Here]</w:t>
      </w:r>
    </w:p>
    <w:p w14:paraId="7E858ACF" w14:textId="330B813E" w:rsidR="004E3773" w:rsidRPr="00A92F17" w:rsidRDefault="004E3773" w:rsidP="00A5407D">
      <w:pPr>
        <w:pStyle w:val="NormalWeb"/>
        <w:spacing w:line="360" w:lineRule="auto"/>
        <w:ind w:firstLine="720"/>
        <w:jc w:val="both"/>
      </w:pPr>
      <w:r w:rsidRPr="00A92F17">
        <w:rPr>
          <w:b/>
        </w:rPr>
        <w:t>Figure 1</w:t>
      </w:r>
      <w:r w:rsidRPr="00A92F17">
        <w:t xml:space="preserve"> </w:t>
      </w:r>
      <w:r w:rsidR="00E42325">
        <w:t>represents</w:t>
      </w:r>
      <w:r w:rsidRPr="00A92F17">
        <w:t xml:space="preserve"> the process of establishing tourism sustainability, identifying key antecedents </w:t>
      </w:r>
      <w:r w:rsidR="00B97C6A" w:rsidRPr="00A92F17">
        <w:t xml:space="preserve">cognizant of the ‘five Cs’: </w:t>
      </w:r>
      <w:r w:rsidRPr="00A92F17">
        <w:t xml:space="preserve">context, change over time, causality, complexity, and contingency (Andrews and Burke, 2007) in the development of sustainability in tourism. </w:t>
      </w:r>
      <w:r w:rsidR="007D1CCF">
        <w:t>Here</w:t>
      </w:r>
      <w:r w:rsidRPr="00A92F17">
        <w:t xml:space="preserve">, we propose that </w:t>
      </w:r>
      <w:r w:rsidR="00817ACC" w:rsidRPr="00A92F17">
        <w:t xml:space="preserve">a combination of antecedents - economic viability, social </w:t>
      </w:r>
      <w:r w:rsidR="00FF5CB5">
        <w:t>and political networks, private-</w:t>
      </w:r>
      <w:r w:rsidR="00817ACC" w:rsidRPr="00A92F17">
        <w:t xml:space="preserve">sector support - </w:t>
      </w:r>
      <w:r w:rsidR="00FD3AD4">
        <w:t>are</w:t>
      </w:r>
      <w:r w:rsidRPr="00A92F17">
        <w:t xml:space="preserve"> necessary but individually insufficient in develop</w:t>
      </w:r>
      <w:r w:rsidR="00FD3AD4">
        <w:t>ing</w:t>
      </w:r>
      <w:r w:rsidRPr="00A92F17">
        <w:t xml:space="preserve"> and </w:t>
      </w:r>
      <w:r w:rsidR="00FD3AD4">
        <w:t>establishing</w:t>
      </w:r>
      <w:r w:rsidRPr="00A92F17">
        <w:t xml:space="preserve"> sustainable tourism and hospit</w:t>
      </w:r>
      <w:r w:rsidR="00A5407D" w:rsidRPr="00A92F17">
        <w:t xml:space="preserve">ality initiatives. </w:t>
      </w:r>
      <w:r w:rsidR="00F42C0C" w:rsidRPr="00A92F17">
        <w:t>This</w:t>
      </w:r>
      <w:r w:rsidR="00B97C6A" w:rsidRPr="00A92F17">
        <w:t xml:space="preserve"> is evidenced by the two cases </w:t>
      </w:r>
      <w:r w:rsidR="00F42C0C" w:rsidRPr="00A92F17">
        <w:t>analysed using historical approaches</w:t>
      </w:r>
      <w:r w:rsidR="00B97C6A" w:rsidRPr="00A92F17">
        <w:t>,</w:t>
      </w:r>
      <w:r w:rsidR="00F42C0C" w:rsidRPr="00A92F17">
        <w:t xml:space="preserve"> which reveal the importance of these antecedents.</w:t>
      </w:r>
      <w:r w:rsidR="00343215" w:rsidRPr="00A92F17">
        <w:t xml:space="preserve"> With regards to contemporary hospitality and tourism development, </w:t>
      </w:r>
      <w:r w:rsidR="00817ACC">
        <w:t>this</w:t>
      </w:r>
      <w:r w:rsidR="00343215" w:rsidRPr="00A92F17">
        <w:t xml:space="preserve"> study demonstrates the importan</w:t>
      </w:r>
      <w:r w:rsidR="0039039E">
        <w:t>ce</w:t>
      </w:r>
      <w:r w:rsidR="00343215" w:rsidRPr="00A92F17">
        <w:t xml:space="preserve"> of the private</w:t>
      </w:r>
      <w:r w:rsidR="00B97C6A" w:rsidRPr="00A92F17">
        <w:t>-</w:t>
      </w:r>
      <w:r w:rsidR="00343215" w:rsidRPr="00A92F17">
        <w:t>sector in underpinning sustainability initiatives</w:t>
      </w:r>
      <w:r w:rsidR="0000168A" w:rsidRPr="00A92F17">
        <w:t xml:space="preserve">. </w:t>
      </w:r>
      <w:r w:rsidR="0002644D" w:rsidRPr="00A92F17">
        <w:t xml:space="preserve">We suggest </w:t>
      </w:r>
      <w:r w:rsidR="0000168A" w:rsidRPr="00A92F17">
        <w:t xml:space="preserve">tourism </w:t>
      </w:r>
      <w:r w:rsidR="0002644D" w:rsidRPr="00A92F17">
        <w:t>planners embrace the convergence of public</w:t>
      </w:r>
      <w:r w:rsidR="00C112C7">
        <w:t>-</w:t>
      </w:r>
      <w:r w:rsidR="00587944" w:rsidRPr="00A92F17">
        <w:t xml:space="preserve"> and private</w:t>
      </w:r>
      <w:r w:rsidR="00B97C6A" w:rsidRPr="00A92F17">
        <w:t>-</w:t>
      </w:r>
      <w:r w:rsidR="0000168A" w:rsidRPr="00A92F17">
        <w:t xml:space="preserve">sector </w:t>
      </w:r>
      <w:r w:rsidR="0002644D" w:rsidRPr="00A92F17">
        <w:t>required to stimulate sustainable</w:t>
      </w:r>
      <w:r w:rsidR="0000168A" w:rsidRPr="00A92F17">
        <w:t xml:space="preserve"> </w:t>
      </w:r>
      <w:r w:rsidR="0002644D" w:rsidRPr="00A92F17">
        <w:t>development. While private</w:t>
      </w:r>
      <w:r w:rsidR="00B97C6A" w:rsidRPr="00A92F17">
        <w:t>-</w:t>
      </w:r>
      <w:r w:rsidR="0002644D" w:rsidRPr="00A92F17">
        <w:t>sector involvement has previously been met with cynicism</w:t>
      </w:r>
      <w:r w:rsidR="00343215" w:rsidRPr="00A92F17">
        <w:t xml:space="preserve"> (Jones </w:t>
      </w:r>
      <w:r w:rsidR="00343215" w:rsidRPr="00A92F17">
        <w:rPr>
          <w:i/>
        </w:rPr>
        <w:t xml:space="preserve">et al., </w:t>
      </w:r>
      <w:r w:rsidR="00343215" w:rsidRPr="00A92F17">
        <w:t xml:space="preserve">2016), our findings suggest </w:t>
      </w:r>
      <w:r w:rsidR="00A47C8F" w:rsidRPr="00A92F17">
        <w:t>this is</w:t>
      </w:r>
      <w:r w:rsidR="00343215" w:rsidRPr="00A92F17">
        <w:t xml:space="preserve"> </w:t>
      </w:r>
      <w:r w:rsidR="0002644D" w:rsidRPr="00A92F17">
        <w:t xml:space="preserve">crucial in ensuring the economic </w:t>
      </w:r>
      <w:r w:rsidR="0002644D" w:rsidRPr="00A92F17">
        <w:lastRenderedPageBreak/>
        <w:t xml:space="preserve">viability of tourism development projects. With regards to theoretical implications, </w:t>
      </w:r>
      <w:r w:rsidR="009F7B4A">
        <w:t>this</w:t>
      </w:r>
      <w:r w:rsidR="0002644D" w:rsidRPr="00A92F17">
        <w:t xml:space="preserve"> study demonstrates the similarity inherent within the antecedent factors underpinning different notions of sustainable tourism development through a historical lens. In doing so, we consider the antecedents of sustainable tourism development within a hospitality and tourism context in a manner consistent with the historical turn in business and management more generally (</w:t>
      </w:r>
      <w:r w:rsidR="00DF5792" w:rsidRPr="00A92F17">
        <w:t>Foster et al., 2017</w:t>
      </w:r>
      <w:r w:rsidR="0002644D" w:rsidRPr="00A92F17">
        <w:t>)</w:t>
      </w:r>
      <w:r w:rsidR="008573F5">
        <w:t xml:space="preserve">, illustrating the value of </w:t>
      </w:r>
      <w:r w:rsidR="00C14547">
        <w:t>such</w:t>
      </w:r>
      <w:r w:rsidR="008573F5">
        <w:t xml:space="preserve"> analysis</w:t>
      </w:r>
      <w:r w:rsidR="0002644D" w:rsidRPr="00A92F17">
        <w:t>.</w:t>
      </w:r>
      <w:r w:rsidR="008F3786" w:rsidRPr="00A92F17">
        <w:t xml:space="preserve"> </w:t>
      </w:r>
    </w:p>
    <w:p w14:paraId="642B1CC3" w14:textId="54B46567" w:rsidR="004E3773" w:rsidRPr="00A92F17" w:rsidRDefault="004E3773" w:rsidP="004E3773">
      <w:pPr>
        <w:pStyle w:val="NormalWeb"/>
        <w:spacing w:line="360" w:lineRule="auto"/>
        <w:ind w:firstLine="720"/>
        <w:jc w:val="both"/>
      </w:pPr>
      <w:r w:rsidRPr="00A92F17">
        <w:t>T</w:t>
      </w:r>
      <w:r w:rsidR="00776EBC" w:rsidRPr="00A92F17">
        <w:t>he deployment of elite social networks was an important feature of the development of both Aviemore and ecotourism in Costa Rica. With Aviemore</w:t>
      </w:r>
      <w:r w:rsidR="008A61D7" w:rsidRPr="00A92F17">
        <w:t>,</w:t>
      </w:r>
      <w:r w:rsidR="00776EBC" w:rsidRPr="00A92F17">
        <w:t xml:space="preserve"> networks were pursued from the top-down with government ministers using their connections to high-profile Scottish entrepreneurs to front their development aspirations. In Costa Rica</w:t>
      </w:r>
      <w:r w:rsidR="00587944" w:rsidRPr="00A92F17">
        <w:t>,</w:t>
      </w:r>
      <w:r w:rsidR="00776EBC" w:rsidRPr="00A92F17">
        <w:t xml:space="preserve"> it was a bottom-up approach</w:t>
      </w:r>
      <w:r w:rsidR="00191EFD" w:rsidRPr="00A92F17">
        <w:t>,</w:t>
      </w:r>
      <w:r w:rsidR="00776EBC" w:rsidRPr="00A92F17">
        <w:t xml:space="preserve"> with many small to</w:t>
      </w:r>
      <w:r w:rsidR="00EF1EE0" w:rsidRPr="00A92F17">
        <w:t>ur operators engaging with high-</w:t>
      </w:r>
      <w:r w:rsidR="00B97C6A" w:rsidRPr="00A92F17">
        <w:t xml:space="preserve">level government officials, </w:t>
      </w:r>
      <w:r w:rsidR="00776EBC" w:rsidRPr="00A92F17">
        <w:t xml:space="preserve">lobbying for increased support for ecological sustainability in business. </w:t>
      </w:r>
      <w:r w:rsidR="00623F3B" w:rsidRPr="00A92F17">
        <w:t>In both</w:t>
      </w:r>
      <w:r w:rsidR="005B1D17" w:rsidRPr="00A92F17">
        <w:t>,</w:t>
      </w:r>
      <w:r w:rsidR="00623F3B" w:rsidRPr="00A92F17">
        <w:t xml:space="preserve"> the legitimation of tourism, and sustainability more generally, came from the private</w:t>
      </w:r>
      <w:r w:rsidR="00630D85">
        <w:t>-</w:t>
      </w:r>
      <w:r w:rsidR="00623F3B" w:rsidRPr="00A92F17">
        <w:t>sector despite significant differences between the two case studies in terms of context, geography</w:t>
      </w:r>
      <w:r w:rsidR="00587944" w:rsidRPr="00A92F17">
        <w:t>,</w:t>
      </w:r>
      <w:r w:rsidR="00623F3B" w:rsidRPr="00A92F17">
        <w:t xml:space="preserve"> and periodisation. Th</w:t>
      </w:r>
      <w:r w:rsidR="00630D85">
        <w:t xml:space="preserve">is suggests that private-sector </w:t>
      </w:r>
      <w:r w:rsidR="00623F3B" w:rsidRPr="00A92F17">
        <w:t xml:space="preserve">led efforts </w:t>
      </w:r>
      <w:r w:rsidR="00C634EB" w:rsidRPr="00A92F17">
        <w:t>are</w:t>
      </w:r>
      <w:r w:rsidR="00623F3B" w:rsidRPr="00A92F17">
        <w:t xml:space="preserve"> critical to establishing sustainable tourism initiatives, particularly when little</w:t>
      </w:r>
      <w:r w:rsidR="005B1D17" w:rsidRPr="00A92F17">
        <w:t>-</w:t>
      </w:r>
      <w:r w:rsidR="00623F3B" w:rsidRPr="00A92F17">
        <w:t>to</w:t>
      </w:r>
      <w:r w:rsidR="005B1D17" w:rsidRPr="00A92F17">
        <w:t>-</w:t>
      </w:r>
      <w:r w:rsidR="00623F3B" w:rsidRPr="00A92F17">
        <w:t>no experience of tourism is present in an area</w:t>
      </w:r>
      <w:r w:rsidR="00B97C6A" w:rsidRPr="00A92F17">
        <w:t>. However,</w:t>
      </w:r>
      <w:r w:rsidR="00746A0C" w:rsidRPr="00A92F17">
        <w:t xml:space="preserve"> this </w:t>
      </w:r>
      <w:r w:rsidR="00B97C6A" w:rsidRPr="00A92F17">
        <w:t>must</w:t>
      </w:r>
      <w:r w:rsidR="00746A0C" w:rsidRPr="00A92F17">
        <w:t xml:space="preserve"> </w:t>
      </w:r>
      <w:r w:rsidR="00366CFF">
        <w:t>converge</w:t>
      </w:r>
      <w:r w:rsidR="00746A0C" w:rsidRPr="00A92F17">
        <w:t xml:space="preserve"> with social and political networks to </w:t>
      </w:r>
      <w:r w:rsidR="00C00A7C">
        <w:t>attain</w:t>
      </w:r>
      <w:r w:rsidR="00746A0C" w:rsidRPr="00A92F17">
        <w:t xml:space="preserve"> legitimacy</w:t>
      </w:r>
      <w:r w:rsidR="00623F3B" w:rsidRPr="00A92F17">
        <w:t>.</w:t>
      </w:r>
      <w:r w:rsidR="00746A0C" w:rsidRPr="00A92F17">
        <w:t xml:space="preserve"> </w:t>
      </w:r>
      <w:r w:rsidR="00432397" w:rsidRPr="00A92F17">
        <w:t>Further, these cases suggest that notions of sustainability change over time</w:t>
      </w:r>
      <w:r w:rsidR="00FB7533" w:rsidRPr="00A92F17">
        <w:t>,</w:t>
      </w:r>
      <w:r w:rsidR="00432397" w:rsidRPr="00A92F17">
        <w:t xml:space="preserve"> and legitimizing t</w:t>
      </w:r>
      <w:r w:rsidR="00FF3E63">
        <w:t>hem requires private and public-</w:t>
      </w:r>
      <w:r w:rsidR="00432397" w:rsidRPr="00A92F17">
        <w:t xml:space="preserve">sector co-operation. </w:t>
      </w:r>
    </w:p>
    <w:p w14:paraId="0F728978" w14:textId="0EB7FF1E" w:rsidR="00EB4E3F" w:rsidRPr="00A92F17" w:rsidRDefault="00EB4E3F" w:rsidP="00EB4E3F">
      <w:pPr>
        <w:pStyle w:val="NormalWeb"/>
        <w:spacing w:line="360" w:lineRule="auto"/>
        <w:ind w:firstLine="720"/>
        <w:jc w:val="both"/>
      </w:pPr>
      <w:r w:rsidRPr="00A92F17">
        <w:t xml:space="preserve">In practical terms, the findings presented </w:t>
      </w:r>
      <w:r w:rsidR="00D43364">
        <w:t>demonstrate</w:t>
      </w:r>
      <w:r w:rsidRPr="00A92F17">
        <w:t xml:space="preserve"> how historical methods </w:t>
      </w:r>
      <w:r w:rsidR="003773D2">
        <w:t xml:space="preserve">can </w:t>
      </w:r>
      <w:r w:rsidR="00E47466">
        <w:t>provide</w:t>
      </w:r>
      <w:r w:rsidRPr="00A92F17">
        <w:t xml:space="preserve"> insight into contemporary tourism and hospitality </w:t>
      </w:r>
      <w:r w:rsidR="00FF729C" w:rsidRPr="00A92F17">
        <w:t>issues</w:t>
      </w:r>
      <w:r w:rsidRPr="00A92F17">
        <w:t>. Historical archives represent significant new sources of data and information for tourism scholars and educators alike. The case</w:t>
      </w:r>
      <w:r w:rsidR="000B163C" w:rsidRPr="00A92F17">
        <w:t>s</w:t>
      </w:r>
      <w:r w:rsidRPr="00A92F17">
        <w:t xml:space="preserve"> studie</w:t>
      </w:r>
      <w:r w:rsidR="000B163C" w:rsidRPr="00A92F17">
        <w:t>d</w:t>
      </w:r>
      <w:r w:rsidRPr="00A92F17">
        <w:t xml:space="preserve"> are ri</w:t>
      </w:r>
      <w:r w:rsidR="00DD5D9E">
        <w:t>ch in source material and ‘real</w:t>
      </w:r>
      <w:r w:rsidR="00511B73">
        <w:t xml:space="preserve"> </w:t>
      </w:r>
      <w:r w:rsidRPr="00A92F17">
        <w:t>life’ examples of sustainable tourism initiatives. The verifiability of the source material is presented in the</w:t>
      </w:r>
      <w:r w:rsidR="000B163C" w:rsidRPr="00A92F17">
        <w:t xml:space="preserve"> transparency of the references, </w:t>
      </w:r>
      <w:r w:rsidRPr="00A92F17">
        <w:t>allow</w:t>
      </w:r>
      <w:r w:rsidR="000B163C" w:rsidRPr="00A92F17">
        <w:t>ing</w:t>
      </w:r>
      <w:r w:rsidRPr="00A92F17">
        <w:t xml:space="preserve"> researchers to access the archives to consider the stories for themselves. In policy terms</w:t>
      </w:r>
      <w:r w:rsidR="00587944" w:rsidRPr="00A92F17">
        <w:t>,</w:t>
      </w:r>
      <w:r w:rsidRPr="00A92F17">
        <w:t xml:space="preserve"> the importance of local businesses in establishing sustainable tourism initiatives is clear – despite the notable differences at first </w:t>
      </w:r>
      <w:r w:rsidR="00587944" w:rsidRPr="00A92F17">
        <w:t>glance</w:t>
      </w:r>
      <w:r w:rsidRPr="00A92F17">
        <w:t xml:space="preserve"> in both cases, they </w:t>
      </w:r>
      <w:r w:rsidR="005A596F" w:rsidRPr="00A92F17">
        <w:t>demonstrate</w:t>
      </w:r>
      <w:r w:rsidRPr="00A92F17">
        <w:t xml:space="preserve"> how both top-down </w:t>
      </w:r>
      <w:r w:rsidR="005A596F" w:rsidRPr="00A92F17">
        <w:t>(</w:t>
      </w:r>
      <w:r w:rsidRPr="00A92F17">
        <w:t>government-led</w:t>
      </w:r>
      <w:r w:rsidR="005A596F" w:rsidRPr="00A92F17">
        <w:t>)</w:t>
      </w:r>
      <w:r w:rsidRPr="00A92F17">
        <w:t xml:space="preserve"> and bottom-up </w:t>
      </w:r>
      <w:r w:rsidR="005A596F" w:rsidRPr="00A92F17">
        <w:t>(</w:t>
      </w:r>
      <w:r w:rsidRPr="00A92F17">
        <w:t>entrepreneur-led</w:t>
      </w:r>
      <w:r w:rsidR="005A596F" w:rsidRPr="00A92F17">
        <w:t>)</w:t>
      </w:r>
      <w:r w:rsidRPr="00A92F17">
        <w:t xml:space="preserve"> approaches to establishing tourism in new areas requires co-ordination of support and engagement </w:t>
      </w:r>
      <w:r w:rsidR="00124302" w:rsidRPr="00A92F17">
        <w:t>across</w:t>
      </w:r>
      <w:r w:rsidR="003923F6" w:rsidRPr="00A92F17">
        <w:t xml:space="preserve"> </w:t>
      </w:r>
      <w:r w:rsidR="00587944" w:rsidRPr="00A92F17">
        <w:t xml:space="preserve">multiple </w:t>
      </w:r>
      <w:r w:rsidR="003923F6" w:rsidRPr="00A92F17">
        <w:t>levels</w:t>
      </w:r>
      <w:r w:rsidR="00731B7C" w:rsidRPr="00A92F17">
        <w:t xml:space="preserve"> in order to succeed</w:t>
      </w:r>
      <w:r w:rsidR="003923F6" w:rsidRPr="00A92F17">
        <w:t>. Further</w:t>
      </w:r>
      <w:r w:rsidRPr="00A92F17">
        <w:t>, the identification of the economic antecedents of sustainable tourism is a key learning point for researchers and policy-makers alike – without private</w:t>
      </w:r>
      <w:r w:rsidR="00630D85">
        <w:t>-</w:t>
      </w:r>
      <w:r w:rsidRPr="00A92F17">
        <w:t xml:space="preserve">sector </w:t>
      </w:r>
      <w:r w:rsidR="003923F6" w:rsidRPr="00A92F17">
        <w:t>backing</w:t>
      </w:r>
      <w:r w:rsidRPr="00A92F17">
        <w:t>, economic viability</w:t>
      </w:r>
      <w:r w:rsidR="003923F6" w:rsidRPr="00A92F17">
        <w:t>,</w:t>
      </w:r>
      <w:r w:rsidRPr="00A92F17">
        <w:t xml:space="preserve"> and the support of </w:t>
      </w:r>
      <w:r w:rsidRPr="00A92F17">
        <w:lastRenderedPageBreak/>
        <w:t>key social and political actors</w:t>
      </w:r>
      <w:r w:rsidR="003923F6" w:rsidRPr="00A92F17">
        <w:t>,</w:t>
      </w:r>
      <w:r w:rsidRPr="00A92F17">
        <w:t xml:space="preserve"> the establishment and development </w:t>
      </w:r>
      <w:r w:rsidR="003923F6" w:rsidRPr="00A92F17">
        <w:t xml:space="preserve">of sustainable tourism projects </w:t>
      </w:r>
      <w:r w:rsidR="003036AE" w:rsidRPr="00A92F17">
        <w:t>remain</w:t>
      </w:r>
      <w:r w:rsidRPr="00A92F17">
        <w:t xml:space="preserve"> </w:t>
      </w:r>
      <w:r w:rsidR="003036AE" w:rsidRPr="00A92F17">
        <w:t>challenging</w:t>
      </w:r>
      <w:r w:rsidRPr="00A92F17">
        <w:t xml:space="preserve">. </w:t>
      </w:r>
    </w:p>
    <w:p w14:paraId="64FB3E87" w14:textId="77777777" w:rsidR="0074082F" w:rsidRDefault="0074082F" w:rsidP="004E3773">
      <w:pPr>
        <w:pStyle w:val="NormalWeb"/>
        <w:spacing w:line="360" w:lineRule="auto"/>
        <w:ind w:firstLine="720"/>
        <w:jc w:val="both"/>
      </w:pPr>
    </w:p>
    <w:p w14:paraId="159AAB25" w14:textId="77777777" w:rsidR="0074082F" w:rsidRDefault="0074082F" w:rsidP="004E3773">
      <w:pPr>
        <w:pStyle w:val="NormalWeb"/>
        <w:spacing w:line="360" w:lineRule="auto"/>
        <w:ind w:firstLine="720"/>
        <w:jc w:val="both"/>
      </w:pPr>
    </w:p>
    <w:p w14:paraId="69A465B5" w14:textId="77777777" w:rsidR="0074082F" w:rsidRDefault="0074082F" w:rsidP="004E3773">
      <w:pPr>
        <w:pStyle w:val="NormalWeb"/>
        <w:spacing w:line="360" w:lineRule="auto"/>
        <w:ind w:firstLine="720"/>
        <w:jc w:val="both"/>
      </w:pPr>
    </w:p>
    <w:p w14:paraId="62DEC497" w14:textId="77777777" w:rsidR="00F5008A" w:rsidRDefault="00F5008A" w:rsidP="004E3773">
      <w:pPr>
        <w:pStyle w:val="NormalWeb"/>
        <w:spacing w:line="360" w:lineRule="auto"/>
        <w:ind w:firstLine="720"/>
        <w:jc w:val="both"/>
      </w:pPr>
    </w:p>
    <w:p w14:paraId="1728CE04" w14:textId="77777777" w:rsidR="00F5008A" w:rsidRDefault="00F5008A" w:rsidP="004E3773">
      <w:pPr>
        <w:pStyle w:val="NormalWeb"/>
        <w:spacing w:line="360" w:lineRule="auto"/>
        <w:ind w:firstLine="720"/>
        <w:jc w:val="both"/>
      </w:pPr>
    </w:p>
    <w:p w14:paraId="58507DD8" w14:textId="77777777" w:rsidR="002F12FB" w:rsidRDefault="002F12FB" w:rsidP="004E3773">
      <w:pPr>
        <w:pStyle w:val="NormalWeb"/>
        <w:spacing w:line="360" w:lineRule="auto"/>
        <w:ind w:firstLine="720"/>
        <w:jc w:val="both"/>
      </w:pPr>
    </w:p>
    <w:p w14:paraId="13743E48" w14:textId="77777777" w:rsidR="0074082F" w:rsidRDefault="0074082F" w:rsidP="004E3773">
      <w:pPr>
        <w:pStyle w:val="NormalWeb"/>
        <w:spacing w:line="360" w:lineRule="auto"/>
        <w:ind w:firstLine="720"/>
        <w:jc w:val="both"/>
      </w:pPr>
    </w:p>
    <w:p w14:paraId="2A930782" w14:textId="77777777" w:rsidR="00587944" w:rsidRDefault="00587944" w:rsidP="004E3773">
      <w:pPr>
        <w:pStyle w:val="NormalWeb"/>
        <w:spacing w:line="360" w:lineRule="auto"/>
        <w:ind w:firstLine="720"/>
        <w:jc w:val="both"/>
      </w:pPr>
    </w:p>
    <w:p w14:paraId="6593C7DD" w14:textId="77777777" w:rsidR="00587944" w:rsidRDefault="00587944" w:rsidP="004E3773">
      <w:pPr>
        <w:pStyle w:val="NormalWeb"/>
        <w:spacing w:line="360" w:lineRule="auto"/>
        <w:ind w:firstLine="720"/>
        <w:jc w:val="both"/>
      </w:pPr>
    </w:p>
    <w:p w14:paraId="7167479E" w14:textId="77777777" w:rsidR="00587944" w:rsidRDefault="00587944" w:rsidP="004E3773">
      <w:pPr>
        <w:pStyle w:val="NormalWeb"/>
        <w:spacing w:line="360" w:lineRule="auto"/>
        <w:ind w:firstLine="720"/>
        <w:jc w:val="both"/>
      </w:pPr>
    </w:p>
    <w:p w14:paraId="5122BA1D" w14:textId="77777777" w:rsidR="00580458" w:rsidRDefault="00580458" w:rsidP="004E3773">
      <w:pPr>
        <w:pStyle w:val="NormalWeb"/>
        <w:spacing w:line="360" w:lineRule="auto"/>
        <w:ind w:firstLine="720"/>
        <w:jc w:val="both"/>
      </w:pPr>
    </w:p>
    <w:p w14:paraId="3C4ACAF8" w14:textId="77777777" w:rsidR="00580458" w:rsidRDefault="00580458" w:rsidP="004E3773">
      <w:pPr>
        <w:pStyle w:val="NormalWeb"/>
        <w:spacing w:line="360" w:lineRule="auto"/>
        <w:ind w:firstLine="720"/>
        <w:jc w:val="both"/>
      </w:pPr>
    </w:p>
    <w:p w14:paraId="1C595D2B" w14:textId="77777777" w:rsidR="00580458" w:rsidRDefault="00580458" w:rsidP="004E3773">
      <w:pPr>
        <w:pStyle w:val="NormalWeb"/>
        <w:spacing w:line="360" w:lineRule="auto"/>
        <w:ind w:firstLine="720"/>
        <w:jc w:val="both"/>
      </w:pPr>
    </w:p>
    <w:p w14:paraId="2B5802A1" w14:textId="77777777" w:rsidR="00580458" w:rsidRDefault="00580458" w:rsidP="004E3773">
      <w:pPr>
        <w:pStyle w:val="NormalWeb"/>
        <w:spacing w:line="360" w:lineRule="auto"/>
        <w:ind w:firstLine="720"/>
        <w:jc w:val="both"/>
      </w:pPr>
    </w:p>
    <w:p w14:paraId="6A69A351" w14:textId="77777777" w:rsidR="00580458" w:rsidRDefault="00580458" w:rsidP="004E3773">
      <w:pPr>
        <w:pStyle w:val="NormalWeb"/>
        <w:spacing w:line="360" w:lineRule="auto"/>
        <w:ind w:firstLine="720"/>
        <w:jc w:val="both"/>
      </w:pPr>
    </w:p>
    <w:p w14:paraId="71AB498B" w14:textId="77777777" w:rsidR="00580458" w:rsidRDefault="00580458" w:rsidP="004E3773">
      <w:pPr>
        <w:pStyle w:val="NormalWeb"/>
        <w:spacing w:line="360" w:lineRule="auto"/>
        <w:ind w:firstLine="720"/>
        <w:jc w:val="both"/>
      </w:pPr>
    </w:p>
    <w:p w14:paraId="533141A5" w14:textId="77777777" w:rsidR="00580458" w:rsidRDefault="00580458" w:rsidP="004E3773">
      <w:pPr>
        <w:pStyle w:val="NormalWeb"/>
        <w:spacing w:line="360" w:lineRule="auto"/>
        <w:ind w:firstLine="720"/>
        <w:jc w:val="both"/>
      </w:pPr>
    </w:p>
    <w:p w14:paraId="21C87ACA" w14:textId="77777777" w:rsidR="00580458" w:rsidRDefault="00580458" w:rsidP="004E3773">
      <w:pPr>
        <w:pStyle w:val="NormalWeb"/>
        <w:spacing w:line="360" w:lineRule="auto"/>
        <w:ind w:firstLine="720"/>
        <w:jc w:val="both"/>
      </w:pPr>
    </w:p>
    <w:p w14:paraId="231B54AD" w14:textId="77777777" w:rsidR="00580458" w:rsidRDefault="00580458" w:rsidP="004E3773">
      <w:pPr>
        <w:pStyle w:val="NormalWeb"/>
        <w:spacing w:line="360" w:lineRule="auto"/>
        <w:ind w:firstLine="720"/>
        <w:jc w:val="both"/>
      </w:pPr>
    </w:p>
    <w:p w14:paraId="6D8606ED" w14:textId="77777777" w:rsidR="00864D7C" w:rsidRPr="00AB38A1" w:rsidRDefault="0074082F" w:rsidP="001B33B0">
      <w:pPr>
        <w:jc w:val="both"/>
        <w:rPr>
          <w:b/>
          <w:sz w:val="28"/>
        </w:rPr>
      </w:pPr>
      <w:r>
        <w:rPr>
          <w:b/>
          <w:sz w:val="28"/>
        </w:rPr>
        <w:lastRenderedPageBreak/>
        <w:t>R</w:t>
      </w:r>
      <w:r w:rsidR="00D055B1" w:rsidRPr="00AB38A1">
        <w:rPr>
          <w:b/>
          <w:sz w:val="28"/>
        </w:rPr>
        <w:t>eferences</w:t>
      </w:r>
    </w:p>
    <w:p w14:paraId="49C4A9D5" w14:textId="77777777" w:rsidR="009C5508" w:rsidRPr="00AB38A1" w:rsidRDefault="009C5508" w:rsidP="001B33B0">
      <w:pPr>
        <w:jc w:val="both"/>
        <w:rPr>
          <w:b/>
          <w:sz w:val="28"/>
        </w:rPr>
      </w:pPr>
    </w:p>
    <w:p w14:paraId="544B666D" w14:textId="77777777" w:rsidR="00AA1447" w:rsidRPr="00AB38A1" w:rsidRDefault="00AA1447" w:rsidP="00AA1447">
      <w:pPr>
        <w:ind w:left="720" w:hanging="720"/>
        <w:jc w:val="both"/>
        <w:rPr>
          <w:noProof/>
        </w:rPr>
      </w:pPr>
      <w:r w:rsidRPr="00AB38A1">
        <w:rPr>
          <w:noProof/>
        </w:rPr>
        <w:t xml:space="preserve">Almeyda, A., Broadbent, E., and Durham, W. (2010a). </w:t>
      </w:r>
      <w:r w:rsidR="006240F5" w:rsidRPr="00AB38A1">
        <w:rPr>
          <w:noProof/>
        </w:rPr>
        <w:t>“</w:t>
      </w:r>
      <w:r w:rsidRPr="00AB38A1">
        <w:rPr>
          <w:noProof/>
        </w:rPr>
        <w:t>Social and environmental effects of ecotourism in the Osa Peninsula of Costa Rica: The Lapas Rios case</w:t>
      </w:r>
      <w:r w:rsidR="006240F5" w:rsidRPr="00AB38A1">
        <w:rPr>
          <w:noProof/>
        </w:rPr>
        <w:t>”</w:t>
      </w:r>
      <w:r w:rsidRPr="00AB38A1">
        <w:rPr>
          <w:noProof/>
        </w:rPr>
        <w:t xml:space="preserve">. </w:t>
      </w:r>
      <w:r w:rsidRPr="00AB38A1">
        <w:rPr>
          <w:i/>
          <w:noProof/>
        </w:rPr>
        <w:t>Journal of Ecotourism</w:t>
      </w:r>
      <w:r w:rsidRPr="00AB38A1">
        <w:rPr>
          <w:noProof/>
        </w:rPr>
        <w:t>, Vol.9 No.1, pp.62-83.</w:t>
      </w:r>
    </w:p>
    <w:p w14:paraId="6BA54BF8" w14:textId="77777777" w:rsidR="006240F5" w:rsidRPr="00AB38A1" w:rsidRDefault="006240F5" w:rsidP="00AA1447">
      <w:pPr>
        <w:ind w:left="720" w:hanging="720"/>
        <w:jc w:val="both"/>
        <w:rPr>
          <w:noProof/>
        </w:rPr>
      </w:pPr>
      <w:r w:rsidRPr="00AB38A1">
        <w:rPr>
          <w:noProof/>
        </w:rPr>
        <w:t xml:space="preserve">Almeyda, A., Broadbent, E., and Durham, W. (2010b). “Ecotourism impacts in the Nicoya Peninsula, Costa Rica”. </w:t>
      </w:r>
      <w:r w:rsidRPr="00AB38A1">
        <w:rPr>
          <w:i/>
          <w:noProof/>
        </w:rPr>
        <w:t>International Journal of Tourism Research</w:t>
      </w:r>
      <w:r w:rsidRPr="00AB38A1">
        <w:rPr>
          <w:noProof/>
        </w:rPr>
        <w:t>, Vol.12 No.6, pp.803-819.</w:t>
      </w:r>
    </w:p>
    <w:p w14:paraId="3F606A45" w14:textId="77777777" w:rsidR="0024116C" w:rsidRPr="008F113D" w:rsidRDefault="0024116C" w:rsidP="00AA1447">
      <w:pPr>
        <w:ind w:left="720" w:hanging="720"/>
        <w:jc w:val="both"/>
        <w:rPr>
          <w:noProof/>
        </w:rPr>
      </w:pPr>
      <w:r w:rsidRPr="00AB38A1">
        <w:rPr>
          <w:noProof/>
        </w:rPr>
        <w:t xml:space="preserve">Alonso, A.D., Kok, S., and O'Brien, </w:t>
      </w:r>
      <w:r w:rsidRPr="008F113D">
        <w:rPr>
          <w:noProof/>
        </w:rPr>
        <w:t>S. (201</w:t>
      </w:r>
      <w:r w:rsidR="00651DC4" w:rsidRPr="008F113D">
        <w:rPr>
          <w:noProof/>
        </w:rPr>
        <w:t>8</w:t>
      </w:r>
      <w:r w:rsidRPr="008F113D">
        <w:rPr>
          <w:noProof/>
        </w:rPr>
        <w:t xml:space="preserve">). “Sustainable culinary tourism and Cevicherías: a stakeholder and social practice approach”. </w:t>
      </w:r>
      <w:r w:rsidRPr="008F113D">
        <w:rPr>
          <w:i/>
          <w:noProof/>
        </w:rPr>
        <w:t>Journal of Sustainable Tourism</w:t>
      </w:r>
      <w:r w:rsidRPr="008F113D">
        <w:rPr>
          <w:noProof/>
        </w:rPr>
        <w:t>, Vol.26 No.5, pp.821-831.</w:t>
      </w:r>
    </w:p>
    <w:p w14:paraId="70D9B899" w14:textId="77777777" w:rsidR="000A782B" w:rsidRDefault="00FE75B1" w:rsidP="008F113D">
      <w:pPr>
        <w:ind w:left="720" w:hanging="720"/>
        <w:jc w:val="both"/>
        <w:rPr>
          <w:noProof/>
        </w:rPr>
      </w:pPr>
      <w:r w:rsidRPr="008F113D">
        <w:rPr>
          <w:noProof/>
        </w:rPr>
        <w:t>Andrews, T., and Burke, F. (2007). “What does it mean to think historically?”.</w:t>
      </w:r>
      <w:r w:rsidRPr="008F113D">
        <w:rPr>
          <w:i/>
          <w:noProof/>
        </w:rPr>
        <w:t xml:space="preserve"> Perspectives on History</w:t>
      </w:r>
      <w:r w:rsidRPr="008F113D">
        <w:rPr>
          <w:noProof/>
        </w:rPr>
        <w:t>, Vol.45 No.1, pp.32-35.</w:t>
      </w:r>
      <w:r w:rsidR="000A782B" w:rsidRPr="008F113D">
        <w:rPr>
          <w:noProof/>
        </w:rPr>
        <w:t xml:space="preserve"> </w:t>
      </w:r>
    </w:p>
    <w:p w14:paraId="6B8BB61F" w14:textId="77777777" w:rsidR="00CD2674" w:rsidRPr="008F113D" w:rsidRDefault="00CD2674" w:rsidP="008F113D">
      <w:pPr>
        <w:ind w:left="720" w:hanging="720"/>
        <w:jc w:val="both"/>
        <w:rPr>
          <w:noProof/>
        </w:rPr>
      </w:pPr>
      <w:r>
        <w:rPr>
          <w:noProof/>
        </w:rPr>
        <w:t>Bergquist, A.</w:t>
      </w:r>
      <w:r w:rsidRPr="00CD2674">
        <w:rPr>
          <w:noProof/>
        </w:rPr>
        <w:t xml:space="preserve">K. (2017). </w:t>
      </w:r>
      <w:r>
        <w:rPr>
          <w:noProof/>
        </w:rPr>
        <w:t>“</w:t>
      </w:r>
      <w:r w:rsidRPr="00CD2674">
        <w:rPr>
          <w:noProof/>
        </w:rPr>
        <w:t>Business and Sustainability: Ne</w:t>
      </w:r>
      <w:r>
        <w:rPr>
          <w:noProof/>
        </w:rPr>
        <w:t>w Business History Perspectives”</w:t>
      </w:r>
      <w:r w:rsidRPr="00CD2674">
        <w:rPr>
          <w:noProof/>
        </w:rPr>
        <w:t>, Harvard Business School working paper 18-034.</w:t>
      </w:r>
    </w:p>
    <w:p w14:paraId="69D6BCDE" w14:textId="77777777" w:rsidR="00C50E66" w:rsidRPr="008F113D" w:rsidRDefault="00C50E66" w:rsidP="00AA1447">
      <w:pPr>
        <w:ind w:left="720" w:hanging="720"/>
        <w:jc w:val="both"/>
        <w:rPr>
          <w:noProof/>
        </w:rPr>
      </w:pPr>
      <w:r w:rsidRPr="008F113D">
        <w:rPr>
          <w:noProof/>
        </w:rPr>
        <w:t xml:space="preserve">Bhati, A., and Pearce, P. (2017). “Tourist attractions in Bangkok and Singapore; linking vandalism and setting characteristics”. </w:t>
      </w:r>
      <w:r w:rsidRPr="008F113D">
        <w:rPr>
          <w:i/>
          <w:noProof/>
        </w:rPr>
        <w:t>Tourism Management</w:t>
      </w:r>
      <w:r w:rsidRPr="008F113D">
        <w:rPr>
          <w:noProof/>
        </w:rPr>
        <w:t>, Vol.63, pp.15-30.</w:t>
      </w:r>
    </w:p>
    <w:p w14:paraId="3E5A59CD" w14:textId="77777777" w:rsidR="004D7A1F" w:rsidRPr="00AB38A1" w:rsidRDefault="004D7A1F" w:rsidP="00AA1447">
      <w:pPr>
        <w:ind w:left="720" w:hanging="720"/>
        <w:jc w:val="both"/>
        <w:rPr>
          <w:noProof/>
        </w:rPr>
      </w:pPr>
      <w:r w:rsidRPr="00AB38A1">
        <w:rPr>
          <w:noProof/>
        </w:rPr>
        <w:t xml:space="preserve">Blake, B., and Becher, A. (1986). </w:t>
      </w:r>
      <w:r w:rsidRPr="00AB38A1">
        <w:rPr>
          <w:i/>
          <w:noProof/>
        </w:rPr>
        <w:t>The New Key to Costa Rica</w:t>
      </w:r>
      <w:r w:rsidR="003B25F8" w:rsidRPr="00AB38A1">
        <w:rPr>
          <w:noProof/>
        </w:rPr>
        <w:t>. San Jose,</w:t>
      </w:r>
      <w:r w:rsidRPr="00AB38A1">
        <w:rPr>
          <w:noProof/>
        </w:rPr>
        <w:t xml:space="preserve"> Costa Rica.</w:t>
      </w:r>
    </w:p>
    <w:p w14:paraId="2B33DD1F" w14:textId="77777777" w:rsidR="006F1060" w:rsidRPr="00AB38A1" w:rsidRDefault="006F1060" w:rsidP="00AA1447">
      <w:pPr>
        <w:ind w:left="720" w:hanging="720"/>
        <w:jc w:val="both"/>
        <w:rPr>
          <w:noProof/>
        </w:rPr>
      </w:pPr>
      <w:r w:rsidRPr="00AB38A1">
        <w:rPr>
          <w:noProof/>
        </w:rPr>
        <w:t xml:space="preserve">Boley, B.B., McGehee, N.G., and Hammett, A.T. (2017). “Importance-performance analysis (IPA) of sustainable tourism initiatives: The resident perspective”. </w:t>
      </w:r>
      <w:r w:rsidRPr="00AB38A1">
        <w:rPr>
          <w:i/>
          <w:noProof/>
        </w:rPr>
        <w:t>Tourism Management</w:t>
      </w:r>
      <w:r w:rsidRPr="00AB38A1">
        <w:rPr>
          <w:noProof/>
        </w:rPr>
        <w:t>, Vol.58, pp.66-77.</w:t>
      </w:r>
    </w:p>
    <w:p w14:paraId="7FB6CB52" w14:textId="77777777" w:rsidR="00271914" w:rsidRDefault="00271914" w:rsidP="00AA1447">
      <w:pPr>
        <w:ind w:left="720" w:hanging="720"/>
        <w:jc w:val="both"/>
        <w:rPr>
          <w:noProof/>
        </w:rPr>
      </w:pPr>
      <w:r w:rsidRPr="00AB38A1">
        <w:rPr>
          <w:noProof/>
        </w:rPr>
        <w:t xml:space="preserve">Briassoulis, H. (2002). “Sustainable tourism and the question of the commons”. </w:t>
      </w:r>
      <w:r w:rsidRPr="00F85DFD">
        <w:rPr>
          <w:i/>
          <w:noProof/>
        </w:rPr>
        <w:t>Annals of Tourism Research</w:t>
      </w:r>
      <w:r w:rsidRPr="00AB38A1">
        <w:rPr>
          <w:noProof/>
        </w:rPr>
        <w:t>, Vol.29 No.4, pp.1065-1085.</w:t>
      </w:r>
    </w:p>
    <w:p w14:paraId="56D565E4" w14:textId="26C762CC" w:rsidR="007F335D" w:rsidRPr="00AB38A1" w:rsidRDefault="007F335D" w:rsidP="007F335D">
      <w:pPr>
        <w:ind w:left="720" w:hanging="720"/>
        <w:jc w:val="both"/>
        <w:rPr>
          <w:noProof/>
        </w:rPr>
      </w:pPr>
      <w:r w:rsidRPr="00CE0410">
        <w:rPr>
          <w:color w:val="222222"/>
          <w:shd w:val="clear" w:color="auto" w:fill="FFFFFF"/>
        </w:rPr>
        <w:t>Buckley, R. (2012). “Sustainable tourism: Research and reality</w:t>
      </w:r>
      <w:r>
        <w:rPr>
          <w:color w:val="222222"/>
          <w:shd w:val="clear" w:color="auto" w:fill="FFFFFF"/>
        </w:rPr>
        <w:t>.”</w:t>
      </w:r>
      <w:r w:rsidRPr="00335EFF">
        <w:rPr>
          <w:i/>
          <w:color w:val="222222"/>
          <w:shd w:val="clear" w:color="auto" w:fill="FFFFFF"/>
        </w:rPr>
        <w:t xml:space="preserve"> Annals of Tourism Research</w:t>
      </w:r>
      <w:r w:rsidR="00B023B1">
        <w:rPr>
          <w:color w:val="222222"/>
          <w:shd w:val="clear" w:color="auto" w:fill="FFFFFF"/>
        </w:rPr>
        <w:t>,</w:t>
      </w:r>
      <w:r w:rsidRPr="00CE0410">
        <w:rPr>
          <w:color w:val="222222"/>
          <w:shd w:val="clear" w:color="auto" w:fill="FFFFFF"/>
        </w:rPr>
        <w:t xml:space="preserve"> </w:t>
      </w:r>
      <w:r w:rsidR="00D56328">
        <w:rPr>
          <w:color w:val="222222"/>
          <w:shd w:val="clear" w:color="auto" w:fill="FFFFFF"/>
        </w:rPr>
        <w:t>Vol.</w:t>
      </w:r>
      <w:r w:rsidRPr="00CE0410">
        <w:rPr>
          <w:color w:val="222222"/>
          <w:shd w:val="clear" w:color="auto" w:fill="FFFFFF"/>
        </w:rPr>
        <w:t>39</w:t>
      </w:r>
      <w:r w:rsidR="00D56328">
        <w:rPr>
          <w:color w:val="222222"/>
          <w:shd w:val="clear" w:color="auto" w:fill="FFFFFF"/>
        </w:rPr>
        <w:t xml:space="preserve"> No.2, pp.</w:t>
      </w:r>
      <w:r w:rsidRPr="00CE0410">
        <w:rPr>
          <w:color w:val="222222"/>
          <w:shd w:val="clear" w:color="auto" w:fill="FFFFFF"/>
        </w:rPr>
        <w:t>528-546.</w:t>
      </w:r>
    </w:p>
    <w:p w14:paraId="614CA4A9" w14:textId="77777777" w:rsidR="00FF3EAF" w:rsidRPr="00AB38A1" w:rsidRDefault="00FF3EAF" w:rsidP="00AA1447">
      <w:pPr>
        <w:ind w:left="720" w:hanging="720"/>
        <w:jc w:val="both"/>
        <w:rPr>
          <w:noProof/>
        </w:rPr>
      </w:pPr>
      <w:r w:rsidRPr="00AB38A1">
        <w:rPr>
          <w:noProof/>
        </w:rPr>
        <w:t xml:space="preserve">Chhabra, D. (2005). “Defining authenticity and its determinants: Toward an authenticity flow model”. </w:t>
      </w:r>
      <w:r w:rsidRPr="00AB38A1">
        <w:rPr>
          <w:i/>
          <w:noProof/>
        </w:rPr>
        <w:t>Journal of Travel Research</w:t>
      </w:r>
      <w:r w:rsidRPr="00AB38A1">
        <w:rPr>
          <w:noProof/>
        </w:rPr>
        <w:t>, Vol.44 No.1, pp.64-73.</w:t>
      </w:r>
    </w:p>
    <w:p w14:paraId="5455CCB2" w14:textId="77777777" w:rsidR="004D7A1F" w:rsidRPr="00AB38A1" w:rsidRDefault="004D7A1F" w:rsidP="00AA1447">
      <w:pPr>
        <w:ind w:left="720" w:hanging="720"/>
        <w:jc w:val="both"/>
        <w:rPr>
          <w:noProof/>
        </w:rPr>
      </w:pPr>
      <w:r w:rsidRPr="00AB38A1">
        <w:rPr>
          <w:noProof/>
        </w:rPr>
        <w:t xml:space="preserve">Chen, L.J. and Chen, W.P., (2015). “Push–pull factors in international birders' travel”. </w:t>
      </w:r>
      <w:r w:rsidRPr="00AB38A1">
        <w:rPr>
          <w:i/>
          <w:noProof/>
        </w:rPr>
        <w:t>Tourism Management</w:t>
      </w:r>
      <w:r w:rsidRPr="00AB38A1">
        <w:rPr>
          <w:noProof/>
        </w:rPr>
        <w:t>, Vol.48, pp.416-425.</w:t>
      </w:r>
    </w:p>
    <w:p w14:paraId="1CABDA42" w14:textId="77777777" w:rsidR="00761ADE" w:rsidRDefault="00761ADE" w:rsidP="00AA1447">
      <w:pPr>
        <w:ind w:left="720" w:hanging="720"/>
        <w:jc w:val="both"/>
        <w:rPr>
          <w:noProof/>
        </w:rPr>
      </w:pPr>
      <w:r w:rsidRPr="00AB38A1">
        <w:rPr>
          <w:noProof/>
        </w:rPr>
        <w:t xml:space="preserve">Cisneros-Martínez, J. D., McCabe, S., and Fernández-Morales, A. (2018). “The contribution of social tourism to sustainable tourism: a case study of seasonally adjusted programmes in Spain”. </w:t>
      </w:r>
      <w:r w:rsidRPr="00AB38A1">
        <w:rPr>
          <w:i/>
          <w:noProof/>
        </w:rPr>
        <w:t>Journal of Sustainable Tourism</w:t>
      </w:r>
      <w:r w:rsidRPr="00AB38A1">
        <w:rPr>
          <w:noProof/>
        </w:rPr>
        <w:t>, Vol.26 No.1, pp.85-107.</w:t>
      </w:r>
    </w:p>
    <w:p w14:paraId="0C47424B" w14:textId="2D10431C" w:rsidR="00295AB5" w:rsidRPr="00AB38A1" w:rsidRDefault="00295AB5" w:rsidP="00AA1447">
      <w:pPr>
        <w:ind w:left="720" w:hanging="720"/>
        <w:jc w:val="both"/>
        <w:rPr>
          <w:noProof/>
        </w:rPr>
      </w:pPr>
      <w:r w:rsidRPr="00295AB5">
        <w:rPr>
          <w:noProof/>
        </w:rPr>
        <w:t xml:space="preserve">Curran, R., Baxter, I.W., Collinson, E...&amp; Yalinay, O. (2018). The traditional marketplace: serious leisure and recommending authentic travel. </w:t>
      </w:r>
      <w:r w:rsidRPr="00295AB5">
        <w:rPr>
          <w:i/>
          <w:noProof/>
        </w:rPr>
        <w:t>The Service Industries Journal</w:t>
      </w:r>
      <w:r w:rsidRPr="00295AB5">
        <w:rPr>
          <w:noProof/>
        </w:rPr>
        <w:t>. doi.org/10.1080/02642069.2018.1432603.</w:t>
      </w:r>
    </w:p>
    <w:p w14:paraId="56BCABE1" w14:textId="77777777" w:rsidR="00F34C21" w:rsidRPr="00AB38A1" w:rsidRDefault="00F34C21" w:rsidP="00AA1447">
      <w:pPr>
        <w:ind w:left="720" w:hanging="720"/>
        <w:jc w:val="both"/>
        <w:rPr>
          <w:noProof/>
        </w:rPr>
      </w:pPr>
      <w:r w:rsidRPr="00AB38A1">
        <w:rPr>
          <w:noProof/>
        </w:rPr>
        <w:t xml:space="preserve">Cuthill, M. (2010). “Strengthening the ‘social’ in sustainable development: Developing a conceptual framework for social sustainability in a rapid urban growth region in Australia”. </w:t>
      </w:r>
      <w:r w:rsidRPr="00AB38A1">
        <w:rPr>
          <w:i/>
          <w:noProof/>
        </w:rPr>
        <w:t>Sustainable Development</w:t>
      </w:r>
      <w:r w:rsidRPr="00AB38A1">
        <w:rPr>
          <w:noProof/>
        </w:rPr>
        <w:t>, Vol.18 No.6, pp.362-373.</w:t>
      </w:r>
    </w:p>
    <w:p w14:paraId="1F1ABA05" w14:textId="77777777" w:rsidR="001E2B73" w:rsidRPr="00AB38A1" w:rsidRDefault="001E2B73" w:rsidP="00AA1447">
      <w:pPr>
        <w:ind w:left="720" w:hanging="720"/>
        <w:jc w:val="both"/>
        <w:rPr>
          <w:noProof/>
        </w:rPr>
      </w:pPr>
      <w:r w:rsidRPr="00AB38A1">
        <w:rPr>
          <w:noProof/>
        </w:rPr>
        <w:t xml:space="preserve">Dempsey, N., Bramley, G., Power, S., and Brown, C. (2011). “The social dimension of sustainable development: Defining urban social sustainability”. </w:t>
      </w:r>
      <w:r w:rsidRPr="00AB38A1">
        <w:rPr>
          <w:i/>
          <w:noProof/>
        </w:rPr>
        <w:t>Sustainable Development</w:t>
      </w:r>
      <w:r w:rsidRPr="00AB38A1">
        <w:rPr>
          <w:noProof/>
        </w:rPr>
        <w:t>, Vol.19 No.5, pp.289-300.</w:t>
      </w:r>
    </w:p>
    <w:p w14:paraId="5F5F1F24" w14:textId="77777777" w:rsidR="003B25F8" w:rsidRPr="00AB38A1" w:rsidRDefault="003B25F8" w:rsidP="00AA1447">
      <w:pPr>
        <w:ind w:left="720" w:hanging="720"/>
        <w:jc w:val="both"/>
        <w:rPr>
          <w:noProof/>
        </w:rPr>
      </w:pPr>
      <w:r w:rsidRPr="00AB38A1">
        <w:rPr>
          <w:noProof/>
        </w:rPr>
        <w:t xml:space="preserve">Durie, A. (2003). </w:t>
      </w:r>
      <w:r w:rsidRPr="00AB38A1">
        <w:rPr>
          <w:i/>
          <w:noProof/>
        </w:rPr>
        <w:t>Scotland for the Holidays: A History of Tourism in Scotland, 1780-1939</w:t>
      </w:r>
      <w:r w:rsidRPr="00AB38A1">
        <w:rPr>
          <w:noProof/>
        </w:rPr>
        <w:t>. Tuckwell, Edinburgh.</w:t>
      </w:r>
    </w:p>
    <w:p w14:paraId="5F3A934D" w14:textId="77777777" w:rsidR="00023140" w:rsidRDefault="00023140" w:rsidP="00AA1447">
      <w:pPr>
        <w:ind w:left="720" w:hanging="720"/>
        <w:jc w:val="both"/>
        <w:rPr>
          <w:noProof/>
        </w:rPr>
      </w:pPr>
      <w:r w:rsidRPr="00AB38A1">
        <w:rPr>
          <w:noProof/>
        </w:rPr>
        <w:t>Dyer, P.,  Gursoy,  D.,  Sharma,  B.,  and  Carter,  J.  (2007).  “Structural  modeling  of  resident perceptions  of  tourism  and  associated  development  on  the  Sunshine  Coast, Australia.</w:t>
      </w:r>
      <w:r w:rsidRPr="00AB38A1">
        <w:rPr>
          <w:i/>
          <w:noProof/>
        </w:rPr>
        <w:t>Tourism  Management</w:t>
      </w:r>
      <w:r w:rsidRPr="00AB38A1">
        <w:rPr>
          <w:noProof/>
        </w:rPr>
        <w:t>,  Vol.28 No.2,  pp.409-422.</w:t>
      </w:r>
    </w:p>
    <w:p w14:paraId="1482C7DD" w14:textId="1B03B689" w:rsidR="00D26CD1" w:rsidRPr="00AB38A1" w:rsidRDefault="00D26CD1" w:rsidP="00D26CD1">
      <w:pPr>
        <w:ind w:left="720" w:hanging="720"/>
        <w:jc w:val="both"/>
        <w:rPr>
          <w:noProof/>
        </w:rPr>
      </w:pPr>
      <w:r>
        <w:rPr>
          <w:noProof/>
        </w:rPr>
        <w:t>Eisenhardt, K. (1991). “</w:t>
      </w:r>
      <w:r w:rsidRPr="00595E3A">
        <w:rPr>
          <w:noProof/>
        </w:rPr>
        <w:t>Better Stories and Better Constructs: The Case for Rigor and Comparative Logic</w:t>
      </w:r>
      <w:r>
        <w:rPr>
          <w:noProof/>
        </w:rPr>
        <w:t>”.</w:t>
      </w:r>
      <w:r w:rsidRPr="00595E3A">
        <w:rPr>
          <w:noProof/>
        </w:rPr>
        <w:t xml:space="preserve"> </w:t>
      </w:r>
      <w:r w:rsidRPr="00595E3A">
        <w:rPr>
          <w:i/>
          <w:noProof/>
        </w:rPr>
        <w:t>The Academy of Management Review</w:t>
      </w:r>
      <w:r w:rsidR="00773D2D">
        <w:rPr>
          <w:noProof/>
        </w:rPr>
        <w:t>, Vol.</w:t>
      </w:r>
      <w:r w:rsidR="00B023B1">
        <w:rPr>
          <w:noProof/>
        </w:rPr>
        <w:t>16</w:t>
      </w:r>
      <w:r w:rsidRPr="00595E3A">
        <w:rPr>
          <w:noProof/>
        </w:rPr>
        <w:t xml:space="preserve"> No. 3</w:t>
      </w:r>
      <w:r>
        <w:rPr>
          <w:noProof/>
        </w:rPr>
        <w:t>, pp.</w:t>
      </w:r>
      <w:r w:rsidRPr="00595E3A">
        <w:rPr>
          <w:noProof/>
        </w:rPr>
        <w:t xml:space="preserve">620-627 </w:t>
      </w:r>
    </w:p>
    <w:p w14:paraId="6531C80A" w14:textId="77777777" w:rsidR="003B25F8" w:rsidRPr="00AB38A1" w:rsidRDefault="003B25F8" w:rsidP="00AA1447">
      <w:pPr>
        <w:ind w:left="720" w:hanging="720"/>
        <w:jc w:val="both"/>
        <w:rPr>
          <w:noProof/>
        </w:rPr>
      </w:pPr>
      <w:r w:rsidRPr="00AB38A1">
        <w:rPr>
          <w:noProof/>
        </w:rPr>
        <w:t xml:space="preserve">Evans, S. (1999). </w:t>
      </w:r>
      <w:r w:rsidRPr="00AB38A1">
        <w:rPr>
          <w:i/>
          <w:noProof/>
        </w:rPr>
        <w:t>The Green Republic: A Conservation History of Costa Rica</w:t>
      </w:r>
      <w:r w:rsidRPr="00AB38A1">
        <w:rPr>
          <w:noProof/>
        </w:rPr>
        <w:t>. University of Texas Press, Austin.</w:t>
      </w:r>
    </w:p>
    <w:p w14:paraId="41D40405" w14:textId="5C3756CC" w:rsidR="003B25F8" w:rsidRPr="00AB38A1" w:rsidRDefault="006A4D9F" w:rsidP="00AA1447">
      <w:pPr>
        <w:ind w:left="720" w:hanging="720"/>
        <w:jc w:val="both"/>
        <w:rPr>
          <w:noProof/>
        </w:rPr>
      </w:pPr>
      <w:r>
        <w:rPr>
          <w:noProof/>
        </w:rPr>
        <w:lastRenderedPageBreak/>
        <w:t>Foster, W.M., Coraiola, D.</w:t>
      </w:r>
      <w:r w:rsidR="003B25F8" w:rsidRPr="00AB38A1">
        <w:rPr>
          <w:noProof/>
        </w:rPr>
        <w:t xml:space="preserve">M., Suddaby, R., Kroezen, J., and Chandler, D. (2017). “The strategic use of historical narratives: a theoretical framework”. </w:t>
      </w:r>
      <w:r w:rsidR="003B25F8" w:rsidRPr="00AB38A1">
        <w:rPr>
          <w:i/>
          <w:noProof/>
        </w:rPr>
        <w:t>Business History</w:t>
      </w:r>
      <w:r w:rsidR="003B25F8" w:rsidRPr="00AB38A1">
        <w:rPr>
          <w:noProof/>
        </w:rPr>
        <w:t>, Vol.59 No.8, pp.1176-1200.</w:t>
      </w:r>
    </w:p>
    <w:p w14:paraId="7DAB0C3A" w14:textId="77777777" w:rsidR="009B63D0" w:rsidRPr="00AB38A1" w:rsidRDefault="009B63D0" w:rsidP="00AA1447">
      <w:pPr>
        <w:ind w:left="720" w:hanging="720"/>
        <w:jc w:val="both"/>
        <w:rPr>
          <w:noProof/>
        </w:rPr>
      </w:pPr>
      <w:r w:rsidRPr="00AB38A1">
        <w:rPr>
          <w:noProof/>
        </w:rPr>
        <w:t xml:space="preserve">Gamez, R., and Obando, V. (2004). “La Biodiversidad”. </w:t>
      </w:r>
      <w:r w:rsidRPr="00AB38A1">
        <w:rPr>
          <w:i/>
          <w:noProof/>
        </w:rPr>
        <w:t>In Costa Rica el siglo</w:t>
      </w:r>
      <w:r w:rsidRPr="00AB38A1">
        <w:rPr>
          <w:noProof/>
        </w:rPr>
        <w:t>, Vol.2, pp.139-191.</w:t>
      </w:r>
    </w:p>
    <w:p w14:paraId="26011A2A" w14:textId="77777777" w:rsidR="002F09C7" w:rsidRPr="00AB38A1" w:rsidRDefault="002F09C7" w:rsidP="00AA1447">
      <w:pPr>
        <w:ind w:left="720" w:hanging="720"/>
        <w:jc w:val="both"/>
        <w:rPr>
          <w:noProof/>
        </w:rPr>
      </w:pPr>
      <w:r w:rsidRPr="00AB38A1">
        <w:rPr>
          <w:noProof/>
        </w:rPr>
        <w:t xml:space="preserve">Giglio, V.J., Luiz, O.J., Chadwick, N.E., and Ferreira, C.E. (2018). “Using an educational video-briefing to mitigate the ecological impacts of scuba diving”. </w:t>
      </w:r>
      <w:r w:rsidRPr="00AB38A1">
        <w:rPr>
          <w:i/>
          <w:noProof/>
        </w:rPr>
        <w:t>Journal of Sustainable Tourism</w:t>
      </w:r>
      <w:r w:rsidRPr="00AB38A1">
        <w:rPr>
          <w:noProof/>
        </w:rPr>
        <w:t>, Vol.26 No.5, pp.782-797.</w:t>
      </w:r>
    </w:p>
    <w:p w14:paraId="135571EF" w14:textId="77777777" w:rsidR="003D7E37" w:rsidRPr="00AB38A1" w:rsidRDefault="003D7E37" w:rsidP="00AA1447">
      <w:pPr>
        <w:ind w:left="720" w:hanging="720"/>
        <w:jc w:val="both"/>
        <w:rPr>
          <w:noProof/>
        </w:rPr>
      </w:pPr>
      <w:r w:rsidRPr="00AB38A1">
        <w:rPr>
          <w:noProof/>
        </w:rPr>
        <w:t xml:space="preserve">Gillard, M. and Tompkinson, M. (1980). </w:t>
      </w:r>
      <w:r w:rsidRPr="00AB38A1">
        <w:rPr>
          <w:i/>
          <w:noProof/>
        </w:rPr>
        <w:t>Nothing To Declare: The Political Corruptions of John Poulson</w:t>
      </w:r>
      <w:r w:rsidRPr="00AB38A1">
        <w:rPr>
          <w:noProof/>
        </w:rPr>
        <w:t xml:space="preserve">. John Calder, London. </w:t>
      </w:r>
    </w:p>
    <w:p w14:paraId="5000ABE6" w14:textId="77777777" w:rsidR="003D7E37" w:rsidRPr="00AB38A1" w:rsidRDefault="003D7E37" w:rsidP="00AA1447">
      <w:pPr>
        <w:ind w:left="720" w:hanging="720"/>
        <w:jc w:val="both"/>
        <w:rPr>
          <w:noProof/>
        </w:rPr>
      </w:pPr>
      <w:r w:rsidRPr="00AB38A1">
        <w:rPr>
          <w:noProof/>
        </w:rPr>
        <w:t>Grassie J</w:t>
      </w:r>
      <w:r w:rsidR="007D6CCB" w:rsidRPr="00AB38A1">
        <w:rPr>
          <w:noProof/>
        </w:rPr>
        <w:t>.</w:t>
      </w:r>
      <w:r w:rsidRPr="00AB38A1">
        <w:rPr>
          <w:noProof/>
        </w:rPr>
        <w:t xml:space="preserve">, (1983). </w:t>
      </w:r>
      <w:r w:rsidRPr="00AB38A1">
        <w:rPr>
          <w:i/>
          <w:noProof/>
        </w:rPr>
        <w:t xml:space="preserve">Highland Experiment. The story of the Highlands and Islands Development Board. </w:t>
      </w:r>
      <w:r w:rsidRPr="00AB38A1">
        <w:rPr>
          <w:noProof/>
        </w:rPr>
        <w:t>AUP, Aberdeen.</w:t>
      </w:r>
    </w:p>
    <w:p w14:paraId="44CF7ABC" w14:textId="4EEC3D61" w:rsidR="00D05FD1" w:rsidRPr="00AB38A1" w:rsidRDefault="00D05FD1" w:rsidP="00AA1447">
      <w:pPr>
        <w:ind w:left="720" w:hanging="720"/>
        <w:jc w:val="both"/>
        <w:rPr>
          <w:noProof/>
        </w:rPr>
      </w:pPr>
      <w:r w:rsidRPr="00AB38A1">
        <w:rPr>
          <w:noProof/>
        </w:rPr>
        <w:t>Hashemi, N., and Ghaffary, G. (2017). “A proposed sustainable ru</w:t>
      </w:r>
      <w:r w:rsidR="004F21F8">
        <w:rPr>
          <w:noProof/>
        </w:rPr>
        <w:t>ral development index</w:t>
      </w:r>
      <w:r w:rsidRPr="00AB38A1">
        <w:rPr>
          <w:noProof/>
        </w:rPr>
        <w:t xml:space="preserve">: Lessons from Hajij Village, Iran”. </w:t>
      </w:r>
      <w:r w:rsidRPr="00AB38A1">
        <w:rPr>
          <w:i/>
          <w:noProof/>
        </w:rPr>
        <w:t>Tourism Management</w:t>
      </w:r>
      <w:r w:rsidRPr="00AB38A1">
        <w:rPr>
          <w:noProof/>
        </w:rPr>
        <w:t xml:space="preserve">, Vol.59, </w:t>
      </w:r>
      <w:r w:rsidR="005F2B2C" w:rsidRPr="00AB38A1">
        <w:rPr>
          <w:noProof/>
        </w:rPr>
        <w:t>pp.</w:t>
      </w:r>
      <w:r w:rsidRPr="00AB38A1">
        <w:rPr>
          <w:noProof/>
        </w:rPr>
        <w:t>130-138.</w:t>
      </w:r>
    </w:p>
    <w:p w14:paraId="66A45284" w14:textId="77777777" w:rsidR="000A4280" w:rsidRPr="00AB38A1" w:rsidRDefault="000A4280" w:rsidP="00AA1447">
      <w:pPr>
        <w:ind w:left="720" w:hanging="720"/>
        <w:jc w:val="both"/>
        <w:rPr>
          <w:noProof/>
        </w:rPr>
      </w:pPr>
      <w:r w:rsidRPr="00AB38A1">
        <w:rPr>
          <w:noProof/>
        </w:rPr>
        <w:t xml:space="preserve">Hassan, S.S. (2000). “Determinants of market competitiveness in an environmentally sustainable tourism industry”. </w:t>
      </w:r>
      <w:r w:rsidRPr="00AB38A1">
        <w:rPr>
          <w:i/>
          <w:noProof/>
        </w:rPr>
        <w:t>Journal of Travel Research</w:t>
      </w:r>
      <w:r w:rsidRPr="00AB38A1">
        <w:rPr>
          <w:noProof/>
        </w:rPr>
        <w:t>, Vol.38 No.3, pp.239-245.</w:t>
      </w:r>
    </w:p>
    <w:p w14:paraId="48FE7216" w14:textId="77777777" w:rsidR="007D6CCB" w:rsidRPr="00AB38A1" w:rsidRDefault="007D6CCB" w:rsidP="00AA1447">
      <w:pPr>
        <w:ind w:left="720" w:hanging="720"/>
        <w:jc w:val="both"/>
        <w:rPr>
          <w:noProof/>
        </w:rPr>
      </w:pPr>
      <w:r w:rsidRPr="00AB38A1">
        <w:rPr>
          <w:noProof/>
        </w:rPr>
        <w:t xml:space="preserve">Harvie, C., (1998). </w:t>
      </w:r>
      <w:r w:rsidRPr="00AB38A1">
        <w:rPr>
          <w:i/>
          <w:noProof/>
        </w:rPr>
        <w:t xml:space="preserve">No Gods and Precious Few Heroes. </w:t>
      </w:r>
      <w:r w:rsidRPr="00AB38A1">
        <w:rPr>
          <w:noProof/>
        </w:rPr>
        <w:t xml:space="preserve">EUP, Edinburgh. </w:t>
      </w:r>
    </w:p>
    <w:p w14:paraId="646B918D" w14:textId="77777777" w:rsidR="006D6458" w:rsidRPr="00AB38A1" w:rsidRDefault="006D6458" w:rsidP="00AA1447">
      <w:pPr>
        <w:ind w:left="720" w:hanging="720"/>
        <w:jc w:val="both"/>
        <w:rPr>
          <w:noProof/>
        </w:rPr>
      </w:pPr>
      <w:r w:rsidRPr="00AB38A1">
        <w:rPr>
          <w:noProof/>
        </w:rPr>
        <w:t xml:space="preserve">He, P., He, Y., and Xu, F. (2018). “Evolutionary analysis of sustainable tourism”. </w:t>
      </w:r>
      <w:r w:rsidRPr="00AB38A1">
        <w:rPr>
          <w:i/>
          <w:noProof/>
        </w:rPr>
        <w:t>Annals of Tourism Research</w:t>
      </w:r>
      <w:r w:rsidRPr="00AB38A1">
        <w:rPr>
          <w:noProof/>
        </w:rPr>
        <w:t>, Vol.69, pp.76-89.</w:t>
      </w:r>
    </w:p>
    <w:p w14:paraId="290FA76D" w14:textId="77777777" w:rsidR="007D6CCB" w:rsidRPr="00AB38A1" w:rsidRDefault="007D6CCB" w:rsidP="00AA1447">
      <w:pPr>
        <w:ind w:left="720" w:hanging="720"/>
        <w:jc w:val="both"/>
        <w:rPr>
          <w:noProof/>
        </w:rPr>
      </w:pPr>
      <w:r w:rsidRPr="00AB38A1">
        <w:rPr>
          <w:noProof/>
        </w:rPr>
        <w:t xml:space="preserve">Heslinga, J., Groote, P., and Vanclay, F. (2018). “Understanding the historical institutional context by using content analysis of local policy and planning documents: Assessing the interactions between tourism and landscape on the Island of Terschelling in the Wadden Sea Region”. </w:t>
      </w:r>
      <w:r w:rsidRPr="00AB38A1">
        <w:rPr>
          <w:i/>
          <w:noProof/>
        </w:rPr>
        <w:t>Tourism Management</w:t>
      </w:r>
      <w:r w:rsidRPr="00AB38A1">
        <w:rPr>
          <w:noProof/>
        </w:rPr>
        <w:t>, Vol.66, pp.180-190.</w:t>
      </w:r>
    </w:p>
    <w:p w14:paraId="5896C827" w14:textId="77777777" w:rsidR="009E1DE5" w:rsidRPr="00AB38A1" w:rsidRDefault="009E1DE5" w:rsidP="00AA1447">
      <w:pPr>
        <w:ind w:left="720" w:hanging="720"/>
        <w:jc w:val="both"/>
        <w:rPr>
          <w:noProof/>
        </w:rPr>
      </w:pPr>
      <w:r w:rsidRPr="00AB38A1">
        <w:rPr>
          <w:noProof/>
        </w:rPr>
        <w:t>Her Majesty’s Stationery Office (1996), The Scottish Economy, 1965 to 1970, Cmnd 2864. HMSO, Edinburgh.</w:t>
      </w:r>
    </w:p>
    <w:p w14:paraId="2B896BEB" w14:textId="77777777" w:rsidR="00A60A02" w:rsidRPr="00AB38A1" w:rsidRDefault="00A60A02" w:rsidP="00AA1447">
      <w:pPr>
        <w:ind w:left="720" w:hanging="720"/>
        <w:jc w:val="both"/>
        <w:rPr>
          <w:noProof/>
        </w:rPr>
      </w:pPr>
      <w:r w:rsidRPr="00AB38A1">
        <w:rPr>
          <w:noProof/>
        </w:rPr>
        <w:t xml:space="preserve">Higham, J.E. (2007). </w:t>
      </w:r>
      <w:r w:rsidRPr="00AB38A1">
        <w:rPr>
          <w:i/>
          <w:noProof/>
        </w:rPr>
        <w:t>Critical issues in ecotourism: understanding a complex tourism phenomenon</w:t>
      </w:r>
      <w:r w:rsidRPr="00AB38A1">
        <w:rPr>
          <w:noProof/>
        </w:rPr>
        <w:t>. Routledge, NY.</w:t>
      </w:r>
    </w:p>
    <w:p w14:paraId="51FDD17D" w14:textId="77777777" w:rsidR="00E43845" w:rsidRPr="00AB38A1" w:rsidRDefault="00E43845" w:rsidP="00AA1447">
      <w:pPr>
        <w:ind w:left="720" w:hanging="720"/>
        <w:jc w:val="both"/>
        <w:rPr>
          <w:noProof/>
        </w:rPr>
      </w:pPr>
      <w:r w:rsidRPr="00AB38A1">
        <w:rPr>
          <w:noProof/>
        </w:rPr>
        <w:t xml:space="preserve">Honey, M. (2002). </w:t>
      </w:r>
      <w:r w:rsidRPr="00AB38A1">
        <w:rPr>
          <w:i/>
          <w:noProof/>
        </w:rPr>
        <w:t>Ecotourism and certification: Setting standards in practice</w:t>
      </w:r>
      <w:r w:rsidRPr="00AB38A1">
        <w:rPr>
          <w:noProof/>
        </w:rPr>
        <w:t>. Island Press, Washington, DC.</w:t>
      </w:r>
    </w:p>
    <w:p w14:paraId="115A8E51" w14:textId="77777777" w:rsidR="00584A28" w:rsidRPr="00AB38A1" w:rsidRDefault="00584A28" w:rsidP="00AA1447">
      <w:pPr>
        <w:ind w:left="720" w:hanging="720"/>
        <w:jc w:val="both"/>
        <w:rPr>
          <w:noProof/>
        </w:rPr>
      </w:pPr>
      <w:r w:rsidRPr="00AB38A1">
        <w:rPr>
          <w:noProof/>
        </w:rPr>
        <w:t xml:space="preserve">Job, H., Becken, S., and Lane, B. (2017). “Protected Areas in a neoliberal world and the role of tourism in supporting conservation and sustainable development: an assessment of strategic planning, zoning, impact monitoring, and tourism management at natural World Heritage Sites”. </w:t>
      </w:r>
      <w:r w:rsidRPr="00AB38A1">
        <w:rPr>
          <w:i/>
          <w:noProof/>
        </w:rPr>
        <w:t>Journal of Sustainable Tourism</w:t>
      </w:r>
      <w:r w:rsidRPr="00AB38A1">
        <w:rPr>
          <w:noProof/>
        </w:rPr>
        <w:t>, Vol.25 No.12, pp.1697-1718.</w:t>
      </w:r>
    </w:p>
    <w:p w14:paraId="5A126E19" w14:textId="6EFC4B5B" w:rsidR="008F113D" w:rsidRPr="008F113D" w:rsidRDefault="008F113D" w:rsidP="008F113D">
      <w:pPr>
        <w:ind w:left="709" w:hanging="709"/>
        <w:jc w:val="both"/>
        <w:rPr>
          <w:noProof/>
        </w:rPr>
      </w:pPr>
      <w:r>
        <w:rPr>
          <w:noProof/>
        </w:rPr>
        <w:t>Jones, G</w:t>
      </w:r>
      <w:r w:rsidR="007C7234">
        <w:rPr>
          <w:noProof/>
        </w:rPr>
        <w:t>.</w:t>
      </w:r>
      <w:r>
        <w:rPr>
          <w:noProof/>
        </w:rPr>
        <w:t xml:space="preserve"> (2017</w:t>
      </w:r>
      <w:r w:rsidRPr="008F113D">
        <w:rPr>
          <w:noProof/>
        </w:rPr>
        <w:t xml:space="preserve">), </w:t>
      </w:r>
      <w:r w:rsidRPr="008F113D">
        <w:rPr>
          <w:i/>
          <w:iCs/>
          <w:noProof/>
        </w:rPr>
        <w:t>Profits and Sustainability. A Global History of Green Entrepreneurship</w:t>
      </w:r>
      <w:r>
        <w:rPr>
          <w:i/>
          <w:iCs/>
          <w:noProof/>
        </w:rPr>
        <w:t>,</w:t>
      </w:r>
      <w:r w:rsidRPr="008F113D">
        <w:rPr>
          <w:i/>
          <w:iCs/>
          <w:noProof/>
        </w:rPr>
        <w:t xml:space="preserve"> </w:t>
      </w:r>
      <w:r>
        <w:rPr>
          <w:noProof/>
        </w:rPr>
        <w:t>OUP, Oxford</w:t>
      </w:r>
      <w:r w:rsidRPr="008F113D">
        <w:rPr>
          <w:noProof/>
        </w:rPr>
        <w:t xml:space="preserve">. </w:t>
      </w:r>
    </w:p>
    <w:p w14:paraId="1016A986" w14:textId="77777777" w:rsidR="00237057" w:rsidRPr="00237057" w:rsidRDefault="00E43845" w:rsidP="00237057">
      <w:pPr>
        <w:ind w:left="709" w:hanging="709"/>
        <w:jc w:val="both"/>
        <w:rPr>
          <w:i/>
          <w:noProof/>
        </w:rPr>
      </w:pPr>
      <w:r w:rsidRPr="00AB38A1">
        <w:rPr>
          <w:noProof/>
        </w:rPr>
        <w:t>Jones, G., and Spadafora, A. (201</w:t>
      </w:r>
      <w:r w:rsidR="00237057">
        <w:rPr>
          <w:noProof/>
        </w:rPr>
        <w:t>7</w:t>
      </w:r>
      <w:r w:rsidRPr="00AB38A1">
        <w:rPr>
          <w:noProof/>
        </w:rPr>
        <w:t xml:space="preserve">). </w:t>
      </w:r>
      <w:r w:rsidRPr="00237057">
        <w:rPr>
          <w:noProof/>
        </w:rPr>
        <w:t>Creating Ecotourism in Costa Rica</w:t>
      </w:r>
      <w:r w:rsidR="00237057">
        <w:rPr>
          <w:noProof/>
        </w:rPr>
        <w:t>, 1970-2000</w:t>
      </w:r>
      <w:r w:rsidRPr="00237057">
        <w:rPr>
          <w:noProof/>
        </w:rPr>
        <w:t>.</w:t>
      </w:r>
      <w:r w:rsidRPr="00AB38A1">
        <w:rPr>
          <w:noProof/>
        </w:rPr>
        <w:t xml:space="preserve"> </w:t>
      </w:r>
      <w:r w:rsidR="00237057">
        <w:rPr>
          <w:i/>
          <w:noProof/>
        </w:rPr>
        <w:t xml:space="preserve">Enterprise &amp; Society, </w:t>
      </w:r>
      <w:r w:rsidR="00237057" w:rsidRPr="00237057">
        <w:rPr>
          <w:i/>
          <w:noProof/>
        </w:rPr>
        <w:t xml:space="preserve">18(1), 146-183 </w:t>
      </w:r>
    </w:p>
    <w:p w14:paraId="5072377F" w14:textId="77777777" w:rsidR="00A5646C" w:rsidRPr="00AB38A1" w:rsidRDefault="00A5646C" w:rsidP="00AA1447">
      <w:pPr>
        <w:ind w:left="720" w:hanging="720"/>
        <w:jc w:val="both"/>
        <w:rPr>
          <w:noProof/>
        </w:rPr>
      </w:pPr>
      <w:r w:rsidRPr="00AB38A1">
        <w:rPr>
          <w:noProof/>
        </w:rPr>
        <w:t xml:space="preserve">Jones, P., Hillier, D., and Comfort, D. (2016). “Sustainability in the hospitality industry: Some personal reflections on corporate challenges and research agendas”. </w:t>
      </w:r>
      <w:r w:rsidRPr="00AB38A1">
        <w:rPr>
          <w:i/>
          <w:noProof/>
        </w:rPr>
        <w:t>International Journal of Contemporary Hospitality Management</w:t>
      </w:r>
      <w:r w:rsidRPr="00AB38A1">
        <w:rPr>
          <w:noProof/>
        </w:rPr>
        <w:t>,  Vol.28 No.1, pp.36-67.</w:t>
      </w:r>
    </w:p>
    <w:p w14:paraId="48C7D75B" w14:textId="77777777" w:rsidR="00FD0FB2" w:rsidRPr="00AB38A1" w:rsidRDefault="00FD0FB2" w:rsidP="00AA1447">
      <w:pPr>
        <w:ind w:left="720" w:hanging="720"/>
        <w:jc w:val="both"/>
        <w:rPr>
          <w:noProof/>
        </w:rPr>
      </w:pPr>
      <w:r w:rsidRPr="00AB38A1">
        <w:rPr>
          <w:noProof/>
        </w:rPr>
        <w:t xml:space="preserve">Ko, D.W., and Stewart, W.P. (2002). A structural equation model of residents’ attitudes for tourism development. </w:t>
      </w:r>
      <w:r w:rsidRPr="00AB38A1">
        <w:rPr>
          <w:i/>
          <w:noProof/>
        </w:rPr>
        <w:t>Tourism Management</w:t>
      </w:r>
      <w:r w:rsidRPr="00AB38A1">
        <w:rPr>
          <w:noProof/>
        </w:rPr>
        <w:t>, Vol.23 No.5, pp.521-530.</w:t>
      </w:r>
    </w:p>
    <w:p w14:paraId="359D9E31" w14:textId="77777777" w:rsidR="00295BAF" w:rsidRPr="00AB38A1" w:rsidRDefault="00295BAF" w:rsidP="00295BAF">
      <w:pPr>
        <w:ind w:left="720" w:hanging="720"/>
        <w:jc w:val="both"/>
        <w:rPr>
          <w:noProof/>
        </w:rPr>
      </w:pPr>
      <w:r w:rsidRPr="00AB38A1">
        <w:rPr>
          <w:noProof/>
        </w:rPr>
        <w:t xml:space="preserve">Kristjánsdóttir, K.R., Ólafsdóttir, R., and Ragnarsdóttir, K.V. (2018). “Reviewing integrated sustainability indicators for tourism”. </w:t>
      </w:r>
      <w:r w:rsidRPr="00AB38A1">
        <w:rPr>
          <w:i/>
          <w:noProof/>
        </w:rPr>
        <w:t>Journal of Sustainable Tourism</w:t>
      </w:r>
      <w:r w:rsidRPr="00AB38A1">
        <w:rPr>
          <w:noProof/>
        </w:rPr>
        <w:t>, Vol.26 No.4, pp.583-599.</w:t>
      </w:r>
    </w:p>
    <w:p w14:paraId="7ACA995C" w14:textId="77777777" w:rsidR="00D73F90" w:rsidRPr="00AB38A1" w:rsidRDefault="00D73F90" w:rsidP="00295BAF">
      <w:pPr>
        <w:ind w:left="720" w:hanging="720"/>
        <w:jc w:val="both"/>
        <w:rPr>
          <w:noProof/>
        </w:rPr>
      </w:pPr>
      <w:r w:rsidRPr="00AB38A1">
        <w:rPr>
          <w:noProof/>
        </w:rPr>
        <w:t xml:space="preserve">Kuščer, K., Mihalič, T., and Pechlaner, H. (2017). “Innovation, sustainable tourism and environments in mountain destination development: A comparative analysis of Austria, Slovenia and Switzerland”. </w:t>
      </w:r>
      <w:r w:rsidRPr="00AB38A1">
        <w:rPr>
          <w:i/>
          <w:noProof/>
        </w:rPr>
        <w:t>Journal of Sustainable Tourism</w:t>
      </w:r>
      <w:r w:rsidRPr="00AB38A1">
        <w:rPr>
          <w:noProof/>
        </w:rPr>
        <w:t>, Vol.25 No.4, pp.489-504.</w:t>
      </w:r>
    </w:p>
    <w:p w14:paraId="496A5D46" w14:textId="77777777" w:rsidR="00687063" w:rsidRPr="00AB38A1" w:rsidRDefault="00687063" w:rsidP="00AA1447">
      <w:pPr>
        <w:ind w:left="720" w:hanging="720"/>
        <w:jc w:val="both"/>
        <w:rPr>
          <w:noProof/>
        </w:rPr>
      </w:pPr>
      <w:r w:rsidRPr="00AB38A1">
        <w:rPr>
          <w:noProof/>
        </w:rPr>
        <w:lastRenderedPageBreak/>
        <w:t xml:space="preserve">Látková, P., and Vogt, C.A. (2012). “Residents’ attitudes toward existing and future tourism development in rural communities”. </w:t>
      </w:r>
      <w:r w:rsidRPr="00AB38A1">
        <w:rPr>
          <w:i/>
          <w:noProof/>
        </w:rPr>
        <w:t>Journal of Travel Research</w:t>
      </w:r>
      <w:r w:rsidRPr="00AB38A1">
        <w:rPr>
          <w:noProof/>
        </w:rPr>
        <w:t>, Vol.51 No.1, pp.50-67.</w:t>
      </w:r>
    </w:p>
    <w:p w14:paraId="10893434" w14:textId="77777777" w:rsidR="005C51AC" w:rsidRPr="00AB38A1" w:rsidRDefault="005C51AC" w:rsidP="00AA1447">
      <w:pPr>
        <w:ind w:left="720" w:hanging="720"/>
        <w:jc w:val="both"/>
        <w:rPr>
          <w:noProof/>
        </w:rPr>
      </w:pPr>
      <w:r w:rsidRPr="00AB38A1">
        <w:rPr>
          <w:noProof/>
        </w:rPr>
        <w:t xml:space="preserve">Littig, B., and Griessler, E. (2005). “Social sustainability: a catchword between political pragmatism and social theory”. </w:t>
      </w:r>
      <w:r w:rsidRPr="00AB38A1">
        <w:rPr>
          <w:i/>
          <w:noProof/>
        </w:rPr>
        <w:t>International Journal of Sustainable Development</w:t>
      </w:r>
      <w:r w:rsidRPr="00AB38A1">
        <w:rPr>
          <w:noProof/>
        </w:rPr>
        <w:t>, Vol.8 No.1-2, pp.65-79.</w:t>
      </w:r>
    </w:p>
    <w:p w14:paraId="7AA46656" w14:textId="77777777" w:rsidR="00C82D89" w:rsidRPr="00AB38A1" w:rsidRDefault="00C82D89" w:rsidP="00AA1447">
      <w:pPr>
        <w:ind w:left="720" w:hanging="720"/>
        <w:jc w:val="both"/>
        <w:rPr>
          <w:noProof/>
        </w:rPr>
      </w:pPr>
      <w:r w:rsidRPr="00AB38A1">
        <w:rPr>
          <w:noProof/>
        </w:rPr>
        <w:t xml:space="preserve">Liu, Z. (2003). “Sustainable tourism development: A critique”. </w:t>
      </w:r>
      <w:r w:rsidRPr="00AB38A1">
        <w:rPr>
          <w:i/>
          <w:noProof/>
        </w:rPr>
        <w:t>Journal of Sustainable Tourism</w:t>
      </w:r>
      <w:r w:rsidRPr="00AB38A1">
        <w:rPr>
          <w:noProof/>
        </w:rPr>
        <w:t>, Vol.11 No.6, pp.459-475.</w:t>
      </w:r>
    </w:p>
    <w:p w14:paraId="0FF6DAF8" w14:textId="77777777" w:rsidR="00D30113" w:rsidRPr="00AB38A1" w:rsidRDefault="00D30113" w:rsidP="00AA1447">
      <w:pPr>
        <w:ind w:left="720" w:hanging="720"/>
        <w:jc w:val="both"/>
        <w:rPr>
          <w:noProof/>
        </w:rPr>
      </w:pPr>
      <w:r w:rsidRPr="00AB38A1">
        <w:rPr>
          <w:noProof/>
        </w:rPr>
        <w:t xml:space="preserve">Loperena, C.A. (2017). “Honduras is open for business: extractivist tourism as sustainable development in the wake of disaster?” </w:t>
      </w:r>
      <w:r w:rsidRPr="00AB38A1">
        <w:rPr>
          <w:i/>
          <w:noProof/>
        </w:rPr>
        <w:t>Journal of Sustainable Tourism</w:t>
      </w:r>
      <w:r w:rsidRPr="00AB38A1">
        <w:rPr>
          <w:noProof/>
        </w:rPr>
        <w:t>, Vol.25 No.5, pp.618-633.</w:t>
      </w:r>
    </w:p>
    <w:p w14:paraId="0C3B1AF6" w14:textId="77777777" w:rsidR="004402DB" w:rsidRPr="004402DB" w:rsidRDefault="004402DB" w:rsidP="004402DB">
      <w:pPr>
        <w:ind w:left="720" w:hanging="720"/>
        <w:jc w:val="both"/>
        <w:rPr>
          <w:noProof/>
        </w:rPr>
      </w:pPr>
      <w:r w:rsidRPr="004402DB">
        <w:rPr>
          <w:noProof/>
        </w:rPr>
        <w:t xml:space="preserve">Maclean, M., Harvey, C., </w:t>
      </w:r>
      <w:r>
        <w:rPr>
          <w:noProof/>
        </w:rPr>
        <w:t>and Clegg, S.</w:t>
      </w:r>
      <w:r w:rsidRPr="004402DB">
        <w:rPr>
          <w:noProof/>
        </w:rPr>
        <w:t>R. (2016). Conceptualizing historical organization studies. </w:t>
      </w:r>
      <w:r w:rsidRPr="004402DB">
        <w:rPr>
          <w:i/>
          <w:iCs/>
          <w:noProof/>
        </w:rPr>
        <w:t>Academy of Management Review</w:t>
      </w:r>
      <w:r w:rsidRPr="004402DB">
        <w:rPr>
          <w:noProof/>
        </w:rPr>
        <w:t>, </w:t>
      </w:r>
      <w:r w:rsidRPr="004402DB">
        <w:rPr>
          <w:i/>
          <w:iCs/>
          <w:noProof/>
        </w:rPr>
        <w:t>41</w:t>
      </w:r>
      <w:r w:rsidRPr="004402DB">
        <w:rPr>
          <w:noProof/>
        </w:rPr>
        <w:t>(4), 609-632.</w:t>
      </w:r>
    </w:p>
    <w:p w14:paraId="5286120D" w14:textId="77777777" w:rsidR="006D74E3" w:rsidRPr="006D74E3" w:rsidRDefault="006D74E3" w:rsidP="006D74E3">
      <w:pPr>
        <w:ind w:left="720" w:hanging="720"/>
        <w:jc w:val="both"/>
        <w:rPr>
          <w:noProof/>
        </w:rPr>
      </w:pPr>
      <w:r w:rsidRPr="006D74E3">
        <w:rPr>
          <w:noProof/>
        </w:rPr>
        <w:t xml:space="preserve">Maclean, M., Harvey, C., Suddaby, R., </w:t>
      </w:r>
      <w:r>
        <w:rPr>
          <w:noProof/>
        </w:rPr>
        <w:t>and</w:t>
      </w:r>
      <w:r w:rsidRPr="006D74E3">
        <w:rPr>
          <w:noProof/>
        </w:rPr>
        <w:t xml:space="preserve"> O’Gorman, K. (2017). Political ideology and the discursive construction of the multinational hotel industry. </w:t>
      </w:r>
      <w:r w:rsidRPr="006D74E3">
        <w:rPr>
          <w:i/>
          <w:iCs/>
          <w:noProof/>
        </w:rPr>
        <w:t>Human Relations</w:t>
      </w:r>
      <w:r w:rsidRPr="006D74E3">
        <w:rPr>
          <w:noProof/>
        </w:rPr>
        <w:t>, September.</w:t>
      </w:r>
    </w:p>
    <w:p w14:paraId="7C6F6FE2" w14:textId="77777777" w:rsidR="001709CD" w:rsidRPr="00AB38A1" w:rsidRDefault="001709CD" w:rsidP="001709CD">
      <w:pPr>
        <w:ind w:left="720" w:hanging="720"/>
        <w:jc w:val="both"/>
        <w:rPr>
          <w:noProof/>
        </w:rPr>
      </w:pPr>
      <w:r w:rsidRPr="00AB38A1">
        <w:rPr>
          <w:noProof/>
        </w:rPr>
        <w:t xml:space="preserve">McCrone, D., Morris, A., and Kiely, R. (1995). </w:t>
      </w:r>
      <w:r w:rsidRPr="00AB38A1">
        <w:rPr>
          <w:i/>
          <w:noProof/>
        </w:rPr>
        <w:t>Scotland The Brand</w:t>
      </w:r>
      <w:r w:rsidRPr="00AB38A1">
        <w:rPr>
          <w:noProof/>
        </w:rPr>
        <w:t>. EUP, Edinbrugh.</w:t>
      </w:r>
    </w:p>
    <w:p w14:paraId="5A243845" w14:textId="77777777" w:rsidR="008F113D" w:rsidRDefault="008F113D" w:rsidP="008F113D">
      <w:pPr>
        <w:ind w:left="720" w:hanging="720"/>
        <w:jc w:val="both"/>
        <w:rPr>
          <w:noProof/>
        </w:rPr>
      </w:pPr>
      <w:r w:rsidRPr="008F113D">
        <w:rPr>
          <w:noProof/>
        </w:rPr>
        <w:t xml:space="preserve">Mowforth, </w:t>
      </w:r>
      <w:r>
        <w:rPr>
          <w:noProof/>
        </w:rPr>
        <w:t>M.</w:t>
      </w:r>
      <w:r w:rsidRPr="008F113D">
        <w:rPr>
          <w:noProof/>
        </w:rPr>
        <w:t xml:space="preserve"> and Munt, </w:t>
      </w:r>
      <w:r>
        <w:rPr>
          <w:noProof/>
        </w:rPr>
        <w:t>I.</w:t>
      </w:r>
      <w:r w:rsidRPr="008F113D">
        <w:rPr>
          <w:noProof/>
        </w:rPr>
        <w:t xml:space="preserve"> (2015), </w:t>
      </w:r>
      <w:r w:rsidRPr="008F113D">
        <w:rPr>
          <w:i/>
          <w:iCs/>
          <w:noProof/>
        </w:rPr>
        <w:t>Tourism and Sustainability. Development, globalization and new tourism in the third world</w:t>
      </w:r>
      <w:r>
        <w:rPr>
          <w:i/>
          <w:iCs/>
          <w:noProof/>
        </w:rPr>
        <w:t xml:space="preserve">. </w:t>
      </w:r>
      <w:r>
        <w:rPr>
          <w:noProof/>
        </w:rPr>
        <w:t>Routledge, Oxford.</w:t>
      </w:r>
      <w:r w:rsidRPr="008F113D">
        <w:rPr>
          <w:noProof/>
        </w:rPr>
        <w:t xml:space="preserve"> </w:t>
      </w:r>
    </w:p>
    <w:p w14:paraId="3A8FA2FB" w14:textId="77777777" w:rsidR="00AA1447" w:rsidRPr="00AB38A1" w:rsidRDefault="001709CD" w:rsidP="001709CD">
      <w:pPr>
        <w:ind w:left="720" w:hanging="720"/>
        <w:jc w:val="both"/>
        <w:rPr>
          <w:noProof/>
        </w:rPr>
      </w:pPr>
      <w:r w:rsidRPr="00AB38A1">
        <w:rPr>
          <w:noProof/>
        </w:rPr>
        <w:t xml:space="preserve">Mura, P., and Sharif, S.P. (2017). “Narrative analysis in tourism: a critical review”. </w:t>
      </w:r>
      <w:r w:rsidRPr="00AB38A1">
        <w:rPr>
          <w:i/>
          <w:noProof/>
        </w:rPr>
        <w:t>Scandinavian Journal of Hospitality and Tourism</w:t>
      </w:r>
      <w:r w:rsidRPr="00AB38A1">
        <w:rPr>
          <w:noProof/>
        </w:rPr>
        <w:t xml:space="preserve">, Vol.17 No.2, pp.194-207. </w:t>
      </w:r>
    </w:p>
    <w:p w14:paraId="336C50F3" w14:textId="77777777" w:rsidR="001709CD" w:rsidRPr="00AB38A1" w:rsidRDefault="001709CD" w:rsidP="001709CD">
      <w:pPr>
        <w:ind w:left="720" w:hanging="720"/>
        <w:jc w:val="both"/>
        <w:rPr>
          <w:noProof/>
        </w:rPr>
      </w:pPr>
      <w:r w:rsidRPr="00AB38A1">
        <w:rPr>
          <w:noProof/>
        </w:rPr>
        <w:t xml:space="preserve">Murdy, S., Alexander, M. </w:t>
      </w:r>
      <w:r w:rsidR="00C36DA0">
        <w:rPr>
          <w:noProof/>
        </w:rPr>
        <w:t>and</w:t>
      </w:r>
      <w:r w:rsidRPr="00AB38A1">
        <w:rPr>
          <w:noProof/>
        </w:rPr>
        <w:t xml:space="preserve"> Bryce, D. (2018), “What pulls ancestral tourists 'home'? An analysis of ancestral tourist motivations”. </w:t>
      </w:r>
      <w:r w:rsidRPr="00AB38A1">
        <w:rPr>
          <w:i/>
          <w:noProof/>
        </w:rPr>
        <w:t>Tourism Management</w:t>
      </w:r>
      <w:r w:rsidRPr="00AB38A1">
        <w:rPr>
          <w:noProof/>
        </w:rPr>
        <w:t>, Vol.64, pp.13-19.</w:t>
      </w:r>
    </w:p>
    <w:p w14:paraId="5D6A44FB" w14:textId="77777777" w:rsidR="00EA1015" w:rsidRPr="00AB38A1" w:rsidRDefault="00EA1015" w:rsidP="001709CD">
      <w:pPr>
        <w:ind w:left="720" w:hanging="720"/>
        <w:jc w:val="both"/>
        <w:rPr>
          <w:noProof/>
        </w:rPr>
      </w:pPr>
      <w:r w:rsidRPr="00AB38A1">
        <w:rPr>
          <w:noProof/>
        </w:rPr>
        <w:t xml:space="preserve">Nunkoo, R., and Smith, S.L. (2013). “Political economy of tourism: Trust in government actors, political support, and their determinants”. </w:t>
      </w:r>
      <w:r w:rsidRPr="00AB38A1">
        <w:rPr>
          <w:i/>
          <w:noProof/>
        </w:rPr>
        <w:t>Tourism Management</w:t>
      </w:r>
      <w:r w:rsidRPr="00AB38A1">
        <w:rPr>
          <w:noProof/>
        </w:rPr>
        <w:t>, Vol.36, pp.120-132.</w:t>
      </w:r>
    </w:p>
    <w:p w14:paraId="50E52EB2" w14:textId="77777777" w:rsidR="00186345" w:rsidRPr="00AB38A1" w:rsidRDefault="00186345" w:rsidP="001709CD">
      <w:pPr>
        <w:ind w:left="720" w:hanging="720"/>
        <w:jc w:val="both"/>
        <w:rPr>
          <w:noProof/>
        </w:rPr>
      </w:pPr>
      <w:r w:rsidRPr="00AB38A1">
        <w:rPr>
          <w:noProof/>
        </w:rPr>
        <w:t xml:space="preserve">O’Dell, A.C. and Walton, K. (1963). </w:t>
      </w:r>
      <w:r w:rsidRPr="00AB38A1">
        <w:rPr>
          <w:i/>
          <w:noProof/>
        </w:rPr>
        <w:t>The Highlands and Islands of Scotland</w:t>
      </w:r>
      <w:r w:rsidRPr="00AB38A1">
        <w:rPr>
          <w:noProof/>
        </w:rPr>
        <w:t>.</w:t>
      </w:r>
      <w:r w:rsidRPr="00AB38A1">
        <w:rPr>
          <w:i/>
          <w:noProof/>
        </w:rPr>
        <w:t xml:space="preserve"> </w:t>
      </w:r>
      <w:r w:rsidRPr="00AB38A1">
        <w:rPr>
          <w:noProof/>
        </w:rPr>
        <w:t>Nelson &amp; Sons, Edinburgh.</w:t>
      </w:r>
    </w:p>
    <w:p w14:paraId="033D3085" w14:textId="77777777" w:rsidR="00186345" w:rsidRPr="00AB38A1" w:rsidRDefault="00186345" w:rsidP="001709CD">
      <w:pPr>
        <w:ind w:left="720" w:hanging="720"/>
        <w:jc w:val="both"/>
        <w:rPr>
          <w:noProof/>
        </w:rPr>
      </w:pPr>
      <w:r w:rsidRPr="00AB38A1">
        <w:rPr>
          <w:noProof/>
        </w:rPr>
        <w:t xml:space="preserve">Peden, G.C. (2005). </w:t>
      </w:r>
      <w:r w:rsidR="0032155D" w:rsidRPr="00AB38A1">
        <w:rPr>
          <w:noProof/>
        </w:rPr>
        <w:t>“</w:t>
      </w:r>
      <w:r w:rsidRPr="00AB38A1">
        <w:rPr>
          <w:noProof/>
        </w:rPr>
        <w:t>The Managed Economy: Scotland, 1919-2000</w:t>
      </w:r>
      <w:r w:rsidR="0032155D" w:rsidRPr="00AB38A1">
        <w:rPr>
          <w:noProof/>
        </w:rPr>
        <w:t>”</w:t>
      </w:r>
      <w:r w:rsidRPr="00AB38A1">
        <w:rPr>
          <w:noProof/>
        </w:rPr>
        <w:t xml:space="preserve">, Devine, T.M., Lee, C.H. </w:t>
      </w:r>
      <w:r w:rsidR="0032155D" w:rsidRPr="00AB38A1">
        <w:rPr>
          <w:noProof/>
        </w:rPr>
        <w:t>and</w:t>
      </w:r>
      <w:r w:rsidRPr="00AB38A1">
        <w:rPr>
          <w:noProof/>
        </w:rPr>
        <w:t xml:space="preserve"> Peden, G.C., (eds.), </w:t>
      </w:r>
      <w:r w:rsidRPr="00AB38A1">
        <w:rPr>
          <w:i/>
          <w:noProof/>
        </w:rPr>
        <w:t xml:space="preserve">The Transformation of Scotland: The Economy Since 1700. </w:t>
      </w:r>
      <w:r w:rsidRPr="00AB38A1">
        <w:rPr>
          <w:noProof/>
        </w:rPr>
        <w:t>EUP, Edinburgh.</w:t>
      </w:r>
    </w:p>
    <w:p w14:paraId="5D7B073A" w14:textId="77777777" w:rsidR="00186345" w:rsidRPr="00AB38A1" w:rsidRDefault="00186345" w:rsidP="001709CD">
      <w:pPr>
        <w:ind w:left="720" w:hanging="720"/>
        <w:jc w:val="both"/>
        <w:rPr>
          <w:noProof/>
        </w:rPr>
      </w:pPr>
      <w:r w:rsidRPr="00AB38A1">
        <w:rPr>
          <w:noProof/>
        </w:rPr>
        <w:t xml:space="preserve">Perchard, A. and MacKenzie, N.G. (2013). “’Too much on the Highlands?’ Recasting the Economic History of the Highlands and Islands”. </w:t>
      </w:r>
      <w:r w:rsidRPr="00AB38A1">
        <w:rPr>
          <w:i/>
          <w:noProof/>
        </w:rPr>
        <w:t>Northern Scotland</w:t>
      </w:r>
      <w:r w:rsidRPr="00AB38A1">
        <w:rPr>
          <w:noProof/>
        </w:rPr>
        <w:t>. Vol.4 No.1, pp.3-22.</w:t>
      </w:r>
    </w:p>
    <w:p w14:paraId="53D11CA8" w14:textId="77777777" w:rsidR="003A3831" w:rsidRPr="00AB38A1" w:rsidRDefault="003A3831" w:rsidP="001709CD">
      <w:pPr>
        <w:ind w:left="720" w:hanging="720"/>
        <w:jc w:val="both"/>
        <w:rPr>
          <w:noProof/>
        </w:rPr>
      </w:pPr>
      <w:r w:rsidRPr="00AB38A1">
        <w:rPr>
          <w:noProof/>
        </w:rPr>
        <w:t xml:space="preserve">Perchard, A., MacKenzie, N.G., Decker, S. and Favero, G. (2017). “Clio in the business school: Historical approaches in strategy, international business and entrepreneurship”. </w:t>
      </w:r>
      <w:r w:rsidRPr="00AB38A1">
        <w:rPr>
          <w:i/>
          <w:noProof/>
        </w:rPr>
        <w:t>Business History</w:t>
      </w:r>
      <w:r w:rsidRPr="00AB38A1">
        <w:rPr>
          <w:noProof/>
        </w:rPr>
        <w:t>, Vol.59 No.6, pp.904-927.</w:t>
      </w:r>
    </w:p>
    <w:p w14:paraId="184528AF" w14:textId="77777777" w:rsidR="00297C33" w:rsidRPr="00AB38A1" w:rsidRDefault="00297C33" w:rsidP="001709CD">
      <w:pPr>
        <w:ind w:left="720" w:hanging="720"/>
        <w:jc w:val="both"/>
        <w:rPr>
          <w:noProof/>
        </w:rPr>
      </w:pPr>
      <w:r w:rsidRPr="00AB38A1">
        <w:rPr>
          <w:noProof/>
        </w:rPr>
        <w:t xml:space="preserve">Pottinger, G. (1971). </w:t>
      </w:r>
      <w:r w:rsidRPr="00AB38A1">
        <w:rPr>
          <w:i/>
          <w:noProof/>
        </w:rPr>
        <w:t>The Winning Counter: Hugh Fraser and Harrods</w:t>
      </w:r>
      <w:r w:rsidRPr="00AB38A1">
        <w:rPr>
          <w:noProof/>
        </w:rPr>
        <w:t xml:space="preserve">. Hutchinson &amp; Co., London.  </w:t>
      </w:r>
    </w:p>
    <w:p w14:paraId="30367846" w14:textId="77777777" w:rsidR="00297C33" w:rsidRDefault="00297C33" w:rsidP="001709CD">
      <w:pPr>
        <w:ind w:left="720" w:hanging="720"/>
        <w:jc w:val="both"/>
        <w:rPr>
          <w:noProof/>
        </w:rPr>
      </w:pPr>
      <w:r w:rsidRPr="00AB38A1">
        <w:rPr>
          <w:noProof/>
        </w:rPr>
        <w:t xml:space="preserve">Pottinger, G., (1979). </w:t>
      </w:r>
      <w:r w:rsidRPr="00AB38A1">
        <w:rPr>
          <w:i/>
          <w:noProof/>
        </w:rPr>
        <w:t>The Secretaries of State for Scotland, 1926- 76</w:t>
      </w:r>
      <w:r w:rsidRPr="00AB38A1">
        <w:rPr>
          <w:noProof/>
        </w:rPr>
        <w:t>. Scottish Academic Press, Edinburgh.</w:t>
      </w:r>
    </w:p>
    <w:p w14:paraId="16EB5E7B" w14:textId="28F9019E" w:rsidR="000772FA" w:rsidRPr="00AB38A1" w:rsidRDefault="000772FA" w:rsidP="000772FA">
      <w:pPr>
        <w:ind w:left="720" w:hanging="720"/>
        <w:jc w:val="both"/>
        <w:rPr>
          <w:noProof/>
        </w:rPr>
      </w:pPr>
      <w:r w:rsidRPr="000B604B">
        <w:rPr>
          <w:noProof/>
        </w:rPr>
        <w:t xml:space="preserve">Quek, </w:t>
      </w:r>
      <w:r>
        <w:rPr>
          <w:noProof/>
        </w:rPr>
        <w:t>M</w:t>
      </w:r>
      <w:r w:rsidRPr="000B604B">
        <w:rPr>
          <w:noProof/>
        </w:rPr>
        <w:t>. (2012)</w:t>
      </w:r>
      <w:r>
        <w:rPr>
          <w:noProof/>
        </w:rPr>
        <w:t>.</w:t>
      </w:r>
      <w:r w:rsidRPr="000B604B">
        <w:rPr>
          <w:noProof/>
        </w:rPr>
        <w:t xml:space="preserve"> “Globalising the Hotel Industry, 1946–1968: A Multinational Case Study of the Intercontinental Hotel Corporation.” </w:t>
      </w:r>
      <w:r w:rsidRPr="000B604B">
        <w:rPr>
          <w:i/>
          <w:iCs/>
          <w:noProof/>
        </w:rPr>
        <w:t xml:space="preserve">Business History </w:t>
      </w:r>
      <w:r w:rsidR="00233941">
        <w:rPr>
          <w:noProof/>
        </w:rPr>
        <w:t>54, pp.</w:t>
      </w:r>
      <w:r w:rsidRPr="000B604B">
        <w:rPr>
          <w:noProof/>
        </w:rPr>
        <w:t xml:space="preserve">201–226. </w:t>
      </w:r>
    </w:p>
    <w:p w14:paraId="34B0DFD6" w14:textId="77777777" w:rsidR="00510ADC" w:rsidRPr="00AB38A1" w:rsidRDefault="00510ADC" w:rsidP="001709CD">
      <w:pPr>
        <w:ind w:left="720" w:hanging="720"/>
        <w:jc w:val="both"/>
        <w:rPr>
          <w:noProof/>
        </w:rPr>
      </w:pPr>
      <w:r w:rsidRPr="00AB38A1">
        <w:rPr>
          <w:noProof/>
        </w:rPr>
        <w:t xml:space="preserve">Sofield, T.H., and Li, F.M.S. (1998). “Tourism development and cultural policies in China”. </w:t>
      </w:r>
      <w:r w:rsidRPr="00AB38A1">
        <w:rPr>
          <w:i/>
          <w:noProof/>
        </w:rPr>
        <w:t>Annals of Tourism Research</w:t>
      </w:r>
      <w:r w:rsidRPr="00AB38A1">
        <w:rPr>
          <w:noProof/>
        </w:rPr>
        <w:t>, Vol.25 No.2, pp.362-392</w:t>
      </w:r>
    </w:p>
    <w:p w14:paraId="0087D662" w14:textId="77777777" w:rsidR="007D1D94" w:rsidRDefault="007D1D94" w:rsidP="001709CD">
      <w:pPr>
        <w:ind w:left="720" w:hanging="720"/>
        <w:jc w:val="both"/>
        <w:rPr>
          <w:noProof/>
        </w:rPr>
      </w:pPr>
      <w:r w:rsidRPr="00AB38A1">
        <w:rPr>
          <w:noProof/>
        </w:rPr>
        <w:t xml:space="preserve">Stem, C., Lassoie, J., Lee, D., and Deshler, D. (2003). “How ‘eco’ is ecotourism? A comparative case study of ecotourism in Costa Rica”. </w:t>
      </w:r>
      <w:r w:rsidRPr="00AB38A1">
        <w:rPr>
          <w:i/>
          <w:noProof/>
        </w:rPr>
        <w:t>Journal of Sustainable Tourism</w:t>
      </w:r>
      <w:r w:rsidRPr="00AB38A1">
        <w:rPr>
          <w:noProof/>
        </w:rPr>
        <w:t>, Vol.11 No.4, pp.322-347.</w:t>
      </w:r>
    </w:p>
    <w:p w14:paraId="76382592" w14:textId="4F126ED0" w:rsidR="00B86784" w:rsidRPr="00B86784" w:rsidRDefault="00B86784" w:rsidP="001709CD">
      <w:pPr>
        <w:ind w:left="720" w:hanging="720"/>
        <w:jc w:val="both"/>
        <w:rPr>
          <w:noProof/>
        </w:rPr>
      </w:pPr>
      <w:r>
        <w:rPr>
          <w:noProof/>
        </w:rPr>
        <w:lastRenderedPageBreak/>
        <w:t>Taheri, B., Gannon, M.</w:t>
      </w:r>
      <w:r w:rsidR="00EA1FE3">
        <w:rPr>
          <w:noProof/>
        </w:rPr>
        <w:t>J.</w:t>
      </w:r>
      <w:r>
        <w:rPr>
          <w:noProof/>
        </w:rPr>
        <w:t>, Cordina, R. and Lochrie, S. (2018). “</w:t>
      </w:r>
      <w:r w:rsidRPr="00B86784">
        <w:rPr>
          <w:noProof/>
        </w:rPr>
        <w:t>Measuring host sincerity: Scale development and validation</w:t>
      </w:r>
      <w:r>
        <w:rPr>
          <w:noProof/>
        </w:rPr>
        <w:t xml:space="preserve">”. </w:t>
      </w:r>
      <w:r>
        <w:rPr>
          <w:i/>
          <w:noProof/>
        </w:rPr>
        <w:t>International Journal of Contemporary Hospitality Management.</w:t>
      </w:r>
      <w:r>
        <w:rPr>
          <w:noProof/>
        </w:rPr>
        <w:t xml:space="preserve"> </w:t>
      </w:r>
      <w:r w:rsidR="002C2B62" w:rsidRPr="002C2B62">
        <w:rPr>
          <w:noProof/>
        </w:rPr>
        <w:t>Doi</w:t>
      </w:r>
      <w:r w:rsidR="002C2B62">
        <w:rPr>
          <w:noProof/>
        </w:rPr>
        <w:t>:</w:t>
      </w:r>
      <w:r w:rsidR="002C2B62" w:rsidRPr="002C2B62">
        <w:rPr>
          <w:noProof/>
        </w:rPr>
        <w:t>10.1108/IJCHM-08-2017-0535</w:t>
      </w:r>
    </w:p>
    <w:p w14:paraId="6306462D" w14:textId="77777777" w:rsidR="00972638" w:rsidRPr="00AB38A1" w:rsidRDefault="00972638" w:rsidP="00972638">
      <w:pPr>
        <w:ind w:left="720" w:hanging="720"/>
        <w:rPr>
          <w:noProof/>
        </w:rPr>
      </w:pPr>
      <w:r w:rsidRPr="00AB38A1">
        <w:rPr>
          <w:noProof/>
        </w:rPr>
        <w:t xml:space="preserve">UNEP and WTO. (2005). </w:t>
      </w:r>
      <w:r w:rsidRPr="00AB38A1">
        <w:rPr>
          <w:i/>
          <w:noProof/>
        </w:rPr>
        <w:t>Making tourism more sustainable – A guide for policy makers</w:t>
      </w:r>
      <w:r w:rsidRPr="00AB38A1">
        <w:rPr>
          <w:noProof/>
        </w:rPr>
        <w:t>.</w:t>
      </w:r>
      <w:r w:rsidRPr="00AB38A1">
        <w:t xml:space="preserve"> </w:t>
      </w:r>
      <w:r w:rsidRPr="00AB38A1">
        <w:rPr>
          <w:noProof/>
        </w:rPr>
        <w:t>Retrieved April 30</w:t>
      </w:r>
      <w:r w:rsidRPr="00AB38A1">
        <w:rPr>
          <w:noProof/>
          <w:vertAlign w:val="superscript"/>
        </w:rPr>
        <w:t>th</w:t>
      </w:r>
      <w:r w:rsidRPr="00AB38A1">
        <w:rPr>
          <w:noProof/>
        </w:rPr>
        <w:t xml:space="preserve"> 2018: http://www.unep.fr/shared/publications/pdf/DTIx0592xPA-TourismPolicyEN.pdf</w:t>
      </w:r>
    </w:p>
    <w:p w14:paraId="7A36F93D" w14:textId="5DD4AB3A" w:rsidR="00F73E28" w:rsidRPr="00AB38A1" w:rsidRDefault="00F73E28" w:rsidP="001709CD">
      <w:pPr>
        <w:ind w:left="720" w:hanging="720"/>
        <w:jc w:val="both"/>
        <w:rPr>
          <w:noProof/>
        </w:rPr>
      </w:pPr>
      <w:r w:rsidRPr="00AB38A1">
        <w:rPr>
          <w:noProof/>
        </w:rPr>
        <w:t xml:space="preserve">Wadhwani, R.D., and Jones, G. (2014). “Schumpeter’s Plea: Historical Reasoning in Entrepreneurship Theory and Research”, Bucheli, M. and Wadhwani, R.D. (eds) in </w:t>
      </w:r>
      <w:r w:rsidRPr="00AB38A1">
        <w:rPr>
          <w:i/>
          <w:noProof/>
        </w:rPr>
        <w:t>Organizations in Time: History, Theory, Methods</w:t>
      </w:r>
      <w:r w:rsidR="00367D99">
        <w:rPr>
          <w:noProof/>
        </w:rPr>
        <w:t>. OUP, Oxford:</w:t>
      </w:r>
      <w:r w:rsidRPr="00AB38A1">
        <w:rPr>
          <w:noProof/>
        </w:rPr>
        <w:t xml:space="preserve"> pp.192-216.</w:t>
      </w:r>
    </w:p>
    <w:p w14:paraId="0B154924" w14:textId="77777777" w:rsidR="00FA41B3" w:rsidRPr="00AB38A1" w:rsidRDefault="00FA41B3" w:rsidP="001709CD">
      <w:pPr>
        <w:ind w:left="720" w:hanging="720"/>
        <w:jc w:val="both"/>
        <w:rPr>
          <w:noProof/>
        </w:rPr>
      </w:pPr>
      <w:r w:rsidRPr="00AB38A1">
        <w:rPr>
          <w:noProof/>
        </w:rPr>
        <w:t xml:space="preserve">Weaver, D.B., and Jin, X. (2016). “Compassion as a neglected motivator for sustainable tourism”. </w:t>
      </w:r>
      <w:r w:rsidRPr="00AB38A1">
        <w:rPr>
          <w:i/>
          <w:noProof/>
        </w:rPr>
        <w:t>Journal of Sustainable Tourism</w:t>
      </w:r>
      <w:r w:rsidRPr="00AB38A1">
        <w:rPr>
          <w:noProof/>
        </w:rPr>
        <w:t>, Vol.24 No.5, pp.657-672.</w:t>
      </w:r>
    </w:p>
    <w:p w14:paraId="4AA39397" w14:textId="77777777" w:rsidR="006434E4" w:rsidRPr="00AB38A1" w:rsidRDefault="006434E4" w:rsidP="001709CD">
      <w:pPr>
        <w:ind w:left="720" w:hanging="720"/>
        <w:jc w:val="both"/>
        <w:rPr>
          <w:noProof/>
        </w:rPr>
      </w:pPr>
      <w:r w:rsidRPr="00AB38A1">
        <w:rPr>
          <w:noProof/>
        </w:rPr>
        <w:t xml:space="preserve">Ye, B.H., Zhang, H.Q., Shen, J.H., and Goh, C. (2014). “Does social identity affect residents’ attitude toward tourism development? An evidence from the relaxation of the Individual Visit Scheme”. </w:t>
      </w:r>
      <w:r w:rsidRPr="00AB38A1">
        <w:rPr>
          <w:i/>
          <w:noProof/>
        </w:rPr>
        <w:t>International Journal of Contemporary Hospitality Management</w:t>
      </w:r>
      <w:r w:rsidRPr="00AB38A1">
        <w:rPr>
          <w:noProof/>
        </w:rPr>
        <w:t>, Vol.26 No.6, pp.907-929.</w:t>
      </w:r>
    </w:p>
    <w:p w14:paraId="0061D376" w14:textId="77777777" w:rsidR="001709CD" w:rsidRPr="00AB38A1" w:rsidRDefault="001709CD" w:rsidP="001709CD">
      <w:pPr>
        <w:ind w:left="720" w:hanging="720"/>
        <w:jc w:val="both"/>
        <w:rPr>
          <w:b/>
          <w:sz w:val="28"/>
        </w:rPr>
      </w:pPr>
    </w:p>
    <w:p w14:paraId="43FA13E8" w14:textId="77777777" w:rsidR="006B09F7" w:rsidRPr="00AB38A1" w:rsidRDefault="006B09F7" w:rsidP="001B33B0">
      <w:pPr>
        <w:jc w:val="both"/>
        <w:rPr>
          <w:b/>
        </w:rPr>
      </w:pPr>
      <w:r w:rsidRPr="00AB38A1">
        <w:rPr>
          <w:b/>
        </w:rPr>
        <w:t>Newspapers</w:t>
      </w:r>
      <w:r w:rsidR="00A55346">
        <w:rPr>
          <w:b/>
        </w:rPr>
        <w:t xml:space="preserve"> (Archived)</w:t>
      </w:r>
      <w:r w:rsidRPr="00AB38A1">
        <w:rPr>
          <w:b/>
        </w:rPr>
        <w:t xml:space="preserve">: </w:t>
      </w:r>
    </w:p>
    <w:p w14:paraId="6BDA9468" w14:textId="77777777" w:rsidR="006B09F7" w:rsidRPr="00AB38A1" w:rsidRDefault="006B09F7" w:rsidP="001B33B0">
      <w:pPr>
        <w:jc w:val="both"/>
      </w:pPr>
    </w:p>
    <w:p w14:paraId="3B7C3BF0" w14:textId="77777777" w:rsidR="006B09F7" w:rsidRPr="00AB38A1" w:rsidRDefault="006B09F7" w:rsidP="001B33B0">
      <w:pPr>
        <w:pStyle w:val="FootnoteText"/>
        <w:jc w:val="both"/>
        <w:outlineLvl w:val="0"/>
        <w:rPr>
          <w:sz w:val="24"/>
          <w:szCs w:val="24"/>
        </w:rPr>
      </w:pPr>
      <w:r w:rsidRPr="00AB38A1">
        <w:rPr>
          <w:i/>
          <w:sz w:val="24"/>
          <w:szCs w:val="24"/>
        </w:rPr>
        <w:t>The Guardian,</w:t>
      </w:r>
      <w:r w:rsidRPr="00AB38A1">
        <w:rPr>
          <w:sz w:val="24"/>
          <w:szCs w:val="24"/>
        </w:rPr>
        <w:t xml:space="preserve"> 10/06/1964.</w:t>
      </w:r>
    </w:p>
    <w:p w14:paraId="28143E3B" w14:textId="77777777" w:rsidR="006B09F7" w:rsidRPr="00AB38A1" w:rsidRDefault="006B09F7" w:rsidP="001B33B0">
      <w:pPr>
        <w:pStyle w:val="FootnoteText"/>
        <w:jc w:val="both"/>
        <w:rPr>
          <w:sz w:val="24"/>
          <w:szCs w:val="24"/>
        </w:rPr>
      </w:pPr>
    </w:p>
    <w:p w14:paraId="2BA42152" w14:textId="77777777" w:rsidR="006B09F7" w:rsidRPr="00AB38A1" w:rsidRDefault="006B09F7" w:rsidP="001B33B0">
      <w:pPr>
        <w:pStyle w:val="FootnoteText"/>
        <w:jc w:val="both"/>
        <w:outlineLvl w:val="0"/>
        <w:rPr>
          <w:sz w:val="24"/>
          <w:szCs w:val="24"/>
        </w:rPr>
      </w:pPr>
      <w:r w:rsidRPr="00AB38A1">
        <w:rPr>
          <w:i/>
          <w:sz w:val="24"/>
          <w:szCs w:val="24"/>
        </w:rPr>
        <w:t>The Daily Telegraph,</w:t>
      </w:r>
      <w:r w:rsidRPr="00AB38A1">
        <w:rPr>
          <w:sz w:val="24"/>
          <w:szCs w:val="24"/>
        </w:rPr>
        <w:t xml:space="preserve"> 10/06/1964.</w:t>
      </w:r>
    </w:p>
    <w:p w14:paraId="529F0FFE" w14:textId="77777777" w:rsidR="006B09F7" w:rsidRPr="00AB38A1" w:rsidRDefault="006B09F7" w:rsidP="001B33B0">
      <w:pPr>
        <w:pStyle w:val="FootnoteText"/>
        <w:jc w:val="both"/>
        <w:rPr>
          <w:sz w:val="24"/>
          <w:szCs w:val="24"/>
        </w:rPr>
      </w:pPr>
    </w:p>
    <w:p w14:paraId="3B356EDF" w14:textId="77777777" w:rsidR="006B09F7" w:rsidRPr="00AB38A1" w:rsidRDefault="006B09F7" w:rsidP="001B33B0">
      <w:pPr>
        <w:jc w:val="both"/>
        <w:outlineLvl w:val="0"/>
      </w:pPr>
      <w:r w:rsidRPr="00AB38A1">
        <w:rPr>
          <w:i/>
        </w:rPr>
        <w:t xml:space="preserve">Glasgow Herald, </w:t>
      </w:r>
      <w:r w:rsidRPr="00AB38A1">
        <w:t>10/06/1964.</w:t>
      </w:r>
    </w:p>
    <w:p w14:paraId="0BEB348F" w14:textId="77777777" w:rsidR="006B09F7" w:rsidRPr="00AB38A1" w:rsidRDefault="006B09F7" w:rsidP="001B33B0">
      <w:pPr>
        <w:jc w:val="both"/>
      </w:pPr>
    </w:p>
    <w:p w14:paraId="594C19BB" w14:textId="77777777" w:rsidR="006B09F7" w:rsidRPr="00AB38A1" w:rsidRDefault="006B09F7" w:rsidP="001B33B0">
      <w:pPr>
        <w:jc w:val="both"/>
        <w:outlineLvl w:val="0"/>
      </w:pPr>
      <w:r w:rsidRPr="00AB38A1">
        <w:rPr>
          <w:i/>
        </w:rPr>
        <w:t>The Scotsman</w:t>
      </w:r>
      <w:r w:rsidRPr="00AB38A1">
        <w:t>, 30/12/1965</w:t>
      </w:r>
    </w:p>
    <w:p w14:paraId="5783F539" w14:textId="77777777" w:rsidR="00D22DE8" w:rsidRPr="00AB38A1" w:rsidRDefault="00D22DE8" w:rsidP="001B33B0">
      <w:pPr>
        <w:jc w:val="both"/>
      </w:pPr>
    </w:p>
    <w:p w14:paraId="7C6360D2" w14:textId="77777777" w:rsidR="00756A57" w:rsidRPr="00AB38A1" w:rsidRDefault="00756A57" w:rsidP="001B33B0">
      <w:pPr>
        <w:jc w:val="both"/>
      </w:pPr>
    </w:p>
    <w:p w14:paraId="0B8665AF" w14:textId="77777777" w:rsidR="00D22DE8" w:rsidRPr="00AB38A1" w:rsidRDefault="00F5745A" w:rsidP="001B33B0">
      <w:pPr>
        <w:jc w:val="both"/>
        <w:rPr>
          <w:b/>
        </w:rPr>
      </w:pPr>
      <w:r>
        <w:rPr>
          <w:b/>
        </w:rPr>
        <w:t>Archive Sources Cited</w:t>
      </w:r>
      <w:r w:rsidR="00D22DE8" w:rsidRPr="00AB38A1">
        <w:rPr>
          <w:b/>
        </w:rPr>
        <w:t>:</w:t>
      </w:r>
    </w:p>
    <w:p w14:paraId="3DF794C2" w14:textId="77777777" w:rsidR="001D4C12" w:rsidRPr="00AB38A1" w:rsidRDefault="001D4C12" w:rsidP="001B33B0">
      <w:pPr>
        <w:jc w:val="both"/>
      </w:pPr>
    </w:p>
    <w:p w14:paraId="5E12BA6E" w14:textId="2F48957C" w:rsidR="001D4C12" w:rsidRPr="00AB38A1" w:rsidRDefault="00BB3843" w:rsidP="001B33B0">
      <w:pPr>
        <w:jc w:val="both"/>
      </w:pPr>
      <w:r>
        <w:t>Fraser</w:t>
      </w:r>
      <w:r w:rsidR="001D4C12" w:rsidRPr="00AB38A1">
        <w:t>,</w:t>
      </w:r>
      <w:r w:rsidR="007E2255">
        <w:t xml:space="preserve"> H,</w:t>
      </w:r>
      <w:r w:rsidR="001D4C12" w:rsidRPr="00AB38A1">
        <w:t xml:space="preserve"> </w:t>
      </w:r>
      <w:r w:rsidR="007E2255">
        <w:t>(</w:t>
      </w:r>
      <w:r w:rsidR="007E2255" w:rsidRPr="00AB38A1">
        <w:t>1964</w:t>
      </w:r>
      <w:r w:rsidR="007E2255">
        <w:t>),</w:t>
      </w:r>
      <w:r w:rsidR="001D4C12" w:rsidRPr="00AB38A1">
        <w:t xml:space="preserve"> </w:t>
      </w:r>
      <w:r w:rsidR="007E2255">
        <w:t>“</w:t>
      </w:r>
      <w:r w:rsidR="001D4C12" w:rsidRPr="00AB38A1">
        <w:t xml:space="preserve">Aviemore Note for Minister’s meeting </w:t>
      </w:r>
      <w:r w:rsidR="00BC70F1" w:rsidRPr="00AB38A1">
        <w:t>with Dr Beeching</w:t>
      </w:r>
      <w:r w:rsidR="007E2255">
        <w:t xml:space="preserve">, </w:t>
      </w:r>
      <w:r w:rsidR="007E2255" w:rsidRPr="00AB38A1">
        <w:t>27/07/1964</w:t>
      </w:r>
      <w:r w:rsidR="007E2255">
        <w:t>”</w:t>
      </w:r>
      <w:r w:rsidR="00BC70F1" w:rsidRPr="00AB38A1">
        <w:t xml:space="preserve">, National Records of </w:t>
      </w:r>
      <w:r w:rsidR="001D4C12" w:rsidRPr="00AB38A1">
        <w:t>S</w:t>
      </w:r>
      <w:r w:rsidR="007E2255">
        <w:t>cotland (</w:t>
      </w:r>
      <w:r w:rsidR="00E50EBD">
        <w:t xml:space="preserve">hereafter </w:t>
      </w:r>
      <w:r w:rsidR="007E2255">
        <w:t>NRS)</w:t>
      </w:r>
      <w:r w:rsidR="001D4C12" w:rsidRPr="00AB38A1">
        <w:t xml:space="preserve"> SEP12/237.</w:t>
      </w:r>
    </w:p>
    <w:p w14:paraId="0F86F3A4" w14:textId="77777777" w:rsidR="00756A57" w:rsidRPr="00AB38A1" w:rsidRDefault="00756A57" w:rsidP="001B33B0">
      <w:pPr>
        <w:jc w:val="both"/>
      </w:pPr>
    </w:p>
    <w:p w14:paraId="473DA0B6" w14:textId="37FC2D08" w:rsidR="00756A57" w:rsidRPr="00AB38A1" w:rsidRDefault="00327B82" w:rsidP="001B33B0">
      <w:pPr>
        <w:jc w:val="both"/>
      </w:pPr>
      <w:r>
        <w:t>Civil Service</w:t>
      </w:r>
      <w:r w:rsidR="00756A57" w:rsidRPr="00AB38A1">
        <w:t xml:space="preserve">, </w:t>
      </w:r>
      <w:r w:rsidR="007E2255">
        <w:t>(1968),</w:t>
      </w:r>
      <w:r w:rsidR="00756A57" w:rsidRPr="00AB38A1">
        <w:t xml:space="preserve"> </w:t>
      </w:r>
      <w:r w:rsidR="007E2255">
        <w:t xml:space="preserve">“Minute </w:t>
      </w:r>
      <w:r w:rsidR="007E2255" w:rsidRPr="00AB38A1">
        <w:t>20/12/</w:t>
      </w:r>
      <w:r w:rsidR="007E2255">
        <w:t>19</w:t>
      </w:r>
      <w:r w:rsidR="007E2255" w:rsidRPr="00AB38A1">
        <w:t>68</w:t>
      </w:r>
      <w:r w:rsidR="007E2255">
        <w:t>”</w:t>
      </w:r>
      <w:r w:rsidR="00756A57" w:rsidRPr="00AB38A1">
        <w:t>, NRS SEP4/4278.</w:t>
      </w:r>
    </w:p>
    <w:p w14:paraId="224B408F" w14:textId="77777777" w:rsidR="00756A57" w:rsidRPr="00AB38A1" w:rsidRDefault="00756A57" w:rsidP="001B33B0">
      <w:pPr>
        <w:jc w:val="both"/>
      </w:pPr>
    </w:p>
    <w:p w14:paraId="3BF86AA4" w14:textId="60410C26" w:rsidR="001D4C12" w:rsidRPr="00AB38A1" w:rsidRDefault="001D4C12" w:rsidP="001B33B0">
      <w:pPr>
        <w:jc w:val="both"/>
      </w:pPr>
      <w:r w:rsidRPr="00AB38A1">
        <w:t xml:space="preserve">Cabinet, </w:t>
      </w:r>
      <w:r w:rsidR="007E2255">
        <w:t>(</w:t>
      </w:r>
      <w:r w:rsidR="007E2255" w:rsidRPr="00AB38A1">
        <w:t>1958</w:t>
      </w:r>
      <w:r w:rsidR="007E2255">
        <w:t>),</w:t>
      </w:r>
      <w:r w:rsidRPr="00AB38A1">
        <w:t xml:space="preserve"> </w:t>
      </w:r>
      <w:r w:rsidR="007E2255">
        <w:t>“</w:t>
      </w:r>
      <w:r w:rsidRPr="00AB38A1">
        <w:t>Minutes of a</w:t>
      </w:r>
      <w:r w:rsidR="007E2255">
        <w:t xml:space="preserve"> Cabinet meeting on employment, </w:t>
      </w:r>
      <w:r w:rsidR="007E2255" w:rsidRPr="00AB38A1">
        <w:t>22/12/1958</w:t>
      </w:r>
      <w:r w:rsidR="007E2255">
        <w:t>”</w:t>
      </w:r>
      <w:r w:rsidRPr="00AB38A1">
        <w:t>, NRS DD12/443.</w:t>
      </w:r>
    </w:p>
    <w:p w14:paraId="1C4C3DF8" w14:textId="77777777" w:rsidR="00501D76" w:rsidRDefault="00501D76" w:rsidP="001B33B0">
      <w:pPr>
        <w:jc w:val="both"/>
      </w:pPr>
    </w:p>
    <w:p w14:paraId="441FF45D" w14:textId="536D2E9C" w:rsidR="001D4C12" w:rsidRPr="00AB38A1" w:rsidRDefault="001D4C12" w:rsidP="001B33B0">
      <w:pPr>
        <w:jc w:val="both"/>
      </w:pPr>
      <w:r w:rsidRPr="00AB38A1">
        <w:t>Fraser,</w:t>
      </w:r>
      <w:r w:rsidR="007E2255">
        <w:t xml:space="preserve"> H</w:t>
      </w:r>
      <w:r w:rsidRPr="00AB38A1">
        <w:t xml:space="preserve"> </w:t>
      </w:r>
      <w:r w:rsidR="007E2255">
        <w:t>(</w:t>
      </w:r>
      <w:r w:rsidRPr="00AB38A1">
        <w:t>1968</w:t>
      </w:r>
      <w:r w:rsidR="007E2255">
        <w:t>),</w:t>
      </w:r>
      <w:r w:rsidRPr="00AB38A1">
        <w:t xml:space="preserve"> </w:t>
      </w:r>
      <w:r w:rsidR="007E2255">
        <w:t>“</w:t>
      </w:r>
      <w:r w:rsidRPr="00AB38A1">
        <w:t>Notes for Sir Hugh Fraser (Jr) - Junior Chamber Commerce Speech</w:t>
      </w:r>
      <w:r w:rsidR="007E2255">
        <w:t>”</w:t>
      </w:r>
      <w:r w:rsidRPr="00AB38A1">
        <w:t>, U</w:t>
      </w:r>
      <w:r w:rsidR="007E2255">
        <w:t xml:space="preserve">niversity of </w:t>
      </w:r>
      <w:r w:rsidRPr="00AB38A1">
        <w:t>G</w:t>
      </w:r>
      <w:r w:rsidR="007E2255">
        <w:t>lasgow Archives (</w:t>
      </w:r>
      <w:r w:rsidR="00E50EBD">
        <w:t xml:space="preserve">hereafter </w:t>
      </w:r>
      <w:r w:rsidR="007E2255">
        <w:t>UG</w:t>
      </w:r>
      <w:r w:rsidRPr="00AB38A1">
        <w:t>D</w:t>
      </w:r>
      <w:r w:rsidR="007E2255">
        <w:t>)</w:t>
      </w:r>
      <w:r w:rsidR="00E50EBD">
        <w:t xml:space="preserve"> </w:t>
      </w:r>
      <w:r w:rsidRPr="00AB38A1">
        <w:t>HF101/2/2.</w:t>
      </w:r>
      <w:r w:rsidRPr="00AB38A1">
        <w:rPr>
          <w:rFonts w:eastAsia="Times"/>
        </w:rPr>
        <w:footnoteRef/>
      </w:r>
      <w:r w:rsidR="007E2255">
        <w:t>.</w:t>
      </w:r>
      <w:r w:rsidRPr="00AB38A1">
        <w:t xml:space="preserve"> </w:t>
      </w:r>
    </w:p>
    <w:p w14:paraId="18EE6503" w14:textId="77777777" w:rsidR="00756A57" w:rsidRPr="00AB38A1" w:rsidRDefault="00756A57" w:rsidP="001B33B0">
      <w:pPr>
        <w:jc w:val="both"/>
      </w:pPr>
    </w:p>
    <w:p w14:paraId="0CA5D3AC" w14:textId="0D72F3B8" w:rsidR="001D4C12" w:rsidRPr="00AB38A1" w:rsidRDefault="007E2255" w:rsidP="001B33B0">
      <w:pPr>
        <w:jc w:val="both"/>
      </w:pPr>
      <w:r w:rsidRPr="00AB38A1">
        <w:t>Grantown-on-Spey Hotels Association</w:t>
      </w:r>
      <w:r w:rsidR="001D4C12" w:rsidRPr="00AB38A1">
        <w:t xml:space="preserve">, </w:t>
      </w:r>
      <w:r>
        <w:t>(</w:t>
      </w:r>
      <w:r w:rsidRPr="00AB38A1">
        <w:t>1963</w:t>
      </w:r>
      <w:r>
        <w:t>).</w:t>
      </w:r>
      <w:r w:rsidR="001D4C12" w:rsidRPr="00AB38A1">
        <w:t xml:space="preserve"> </w:t>
      </w:r>
      <w:r>
        <w:t>“</w:t>
      </w:r>
      <w:r w:rsidR="001D4C12" w:rsidRPr="00AB38A1">
        <w:t>OBJECTIONS TO THE PROPOSED RANK DEVELOPMENT &amp; COYLUMBRIDGE PROJECT, AVIEMORE. Enclosed in letter to Secretary of State for Scotland, from Grantown-on-Spey Hotels Association</w:t>
      </w:r>
      <w:r w:rsidR="00E50EBD">
        <w:t>,</w:t>
      </w:r>
      <w:r>
        <w:t xml:space="preserve"> </w:t>
      </w:r>
      <w:r w:rsidRPr="00AB38A1">
        <w:t>19/12/1963</w:t>
      </w:r>
      <w:r>
        <w:t>”</w:t>
      </w:r>
      <w:r w:rsidR="001D4C12" w:rsidRPr="00AB38A1">
        <w:t>, NRS SEP12/281.</w:t>
      </w:r>
    </w:p>
    <w:p w14:paraId="50B62E12" w14:textId="77777777" w:rsidR="00756A57" w:rsidRPr="00AB38A1" w:rsidRDefault="00756A57" w:rsidP="001B33B0">
      <w:pPr>
        <w:jc w:val="both"/>
      </w:pPr>
    </w:p>
    <w:p w14:paraId="78125867" w14:textId="75A4C05C" w:rsidR="001D4C12" w:rsidRPr="00AB38A1" w:rsidRDefault="001D4C12" w:rsidP="001B33B0">
      <w:pPr>
        <w:jc w:val="both"/>
      </w:pPr>
      <w:r w:rsidRPr="00AB38A1">
        <w:t>H</w:t>
      </w:r>
      <w:r w:rsidR="007E2255">
        <w:t xml:space="preserve">ighland </w:t>
      </w:r>
      <w:r w:rsidRPr="00AB38A1">
        <w:t>T</w:t>
      </w:r>
      <w:r w:rsidR="007E2255">
        <w:t>ourist Development</w:t>
      </w:r>
      <w:r w:rsidRPr="00AB38A1">
        <w:t xml:space="preserve">, </w:t>
      </w:r>
      <w:r w:rsidR="007E2255">
        <w:t>(</w:t>
      </w:r>
      <w:r w:rsidR="00501D76">
        <w:t>1964</w:t>
      </w:r>
      <w:r w:rsidR="007E2255">
        <w:t>),</w:t>
      </w:r>
      <w:r w:rsidRPr="00AB38A1">
        <w:t xml:space="preserve"> </w:t>
      </w:r>
      <w:r w:rsidR="007E2255">
        <w:t>“</w:t>
      </w:r>
      <w:r w:rsidRPr="00AB38A1">
        <w:t>Press release</w:t>
      </w:r>
      <w:r w:rsidR="007E2255">
        <w:t>”,</w:t>
      </w:r>
      <w:r w:rsidRPr="00AB38A1">
        <w:t xml:space="preserve"> UGD/HF101/2/1.</w:t>
      </w:r>
    </w:p>
    <w:p w14:paraId="72D66EE3" w14:textId="77777777" w:rsidR="00756A57" w:rsidRPr="00AB38A1" w:rsidRDefault="00756A57" w:rsidP="00E6657C">
      <w:pPr>
        <w:jc w:val="center"/>
      </w:pPr>
    </w:p>
    <w:p w14:paraId="2768E3E4" w14:textId="0DFC8A1A" w:rsidR="001D4C12" w:rsidRPr="00AB38A1" w:rsidRDefault="007E2255" w:rsidP="001B33B0">
      <w:pPr>
        <w:jc w:val="both"/>
      </w:pPr>
      <w:r w:rsidRPr="00AB38A1">
        <w:t>Highland Tourist Development C</w:t>
      </w:r>
      <w:r>
        <w:t>ompany Ltd</w:t>
      </w:r>
      <w:r w:rsidR="001D4C12" w:rsidRPr="00AB38A1">
        <w:t xml:space="preserve">, </w:t>
      </w:r>
      <w:r>
        <w:t>(1960), “Share Issue notice</w:t>
      </w:r>
      <w:r w:rsidR="00E50EBD">
        <w:t>,</w:t>
      </w:r>
      <w:r>
        <w:t xml:space="preserve"> </w:t>
      </w:r>
      <w:r w:rsidRPr="00AB38A1">
        <w:t>06/05/1960</w:t>
      </w:r>
      <w:r>
        <w:t>”</w:t>
      </w:r>
      <w:r w:rsidR="001D4C12" w:rsidRPr="00AB38A1">
        <w:t>, UGD/HF101/1/1.</w:t>
      </w:r>
      <w:r w:rsidR="001D4C12" w:rsidRPr="00AB38A1">
        <w:tab/>
      </w:r>
    </w:p>
    <w:p w14:paraId="7DFB6B2E" w14:textId="77777777" w:rsidR="00756A57" w:rsidRPr="00AB38A1" w:rsidRDefault="00756A57" w:rsidP="001B33B0">
      <w:pPr>
        <w:jc w:val="both"/>
      </w:pPr>
    </w:p>
    <w:p w14:paraId="314BBD3F" w14:textId="2C4ABA06" w:rsidR="001D4C12" w:rsidRPr="00AB38A1" w:rsidRDefault="007E2255" w:rsidP="001B33B0">
      <w:pPr>
        <w:jc w:val="both"/>
      </w:pPr>
      <w:r w:rsidRPr="00AB38A1">
        <w:lastRenderedPageBreak/>
        <w:t>Harold Macmillan</w:t>
      </w:r>
      <w:r w:rsidR="001D4C12" w:rsidRPr="00AB38A1">
        <w:t xml:space="preserve">, </w:t>
      </w:r>
      <w:r>
        <w:t>(1959),</w:t>
      </w:r>
      <w:r w:rsidR="001D4C12" w:rsidRPr="00AB38A1">
        <w:t xml:space="preserve"> </w:t>
      </w:r>
      <w:r>
        <w:t>“</w:t>
      </w:r>
      <w:r w:rsidR="001D4C12" w:rsidRPr="00AB38A1">
        <w:t>Letter from Harold Macmillan, PM to John Maclay, S</w:t>
      </w:r>
      <w:r>
        <w:t>ecretary of State for Scotland</w:t>
      </w:r>
      <w:r w:rsidR="00E50EBD">
        <w:t>,</w:t>
      </w:r>
      <w:r>
        <w:t xml:space="preserve"> </w:t>
      </w:r>
      <w:r w:rsidRPr="00AB38A1">
        <w:t>30/01/1959</w:t>
      </w:r>
      <w:r>
        <w:t>”</w:t>
      </w:r>
      <w:r w:rsidR="001D4C12" w:rsidRPr="00AB38A1">
        <w:t xml:space="preserve">, </w:t>
      </w:r>
      <w:r w:rsidR="00BC70F1" w:rsidRPr="00AB38A1">
        <w:t>The National Archives Kew, London,</w:t>
      </w:r>
      <w:r w:rsidR="001D4C12" w:rsidRPr="00AB38A1">
        <w:t xml:space="preserve"> PREM11/2795.</w:t>
      </w:r>
    </w:p>
    <w:p w14:paraId="41A7E557" w14:textId="77777777" w:rsidR="00756A57" w:rsidRPr="00AB38A1" w:rsidRDefault="00756A57" w:rsidP="001B33B0">
      <w:pPr>
        <w:jc w:val="both"/>
      </w:pPr>
    </w:p>
    <w:p w14:paraId="61161112" w14:textId="52A57F39" w:rsidR="001D4C12" w:rsidRPr="00AB38A1" w:rsidRDefault="001D4C12" w:rsidP="001B33B0">
      <w:pPr>
        <w:jc w:val="both"/>
      </w:pPr>
      <w:r w:rsidRPr="00AB38A1">
        <w:t xml:space="preserve">McCabe, </w:t>
      </w:r>
      <w:r w:rsidR="007E2255">
        <w:t>(1961),</w:t>
      </w:r>
      <w:r w:rsidRPr="00AB38A1">
        <w:t xml:space="preserve"> </w:t>
      </w:r>
      <w:r w:rsidR="007E2255">
        <w:t>“</w:t>
      </w:r>
      <w:r w:rsidRPr="00AB38A1">
        <w:t>Telex from McCabe, Scottish Office, London to McCallum, Scottish Office, Edinburgh, regarding Fraser’s draft paper on tourism</w:t>
      </w:r>
      <w:r w:rsidR="007E2255">
        <w:t xml:space="preserve">, </w:t>
      </w:r>
      <w:r w:rsidR="007E2255" w:rsidRPr="00AB38A1">
        <w:t>26/01/1961</w:t>
      </w:r>
      <w:r w:rsidR="007E2255">
        <w:t>”</w:t>
      </w:r>
      <w:r w:rsidRPr="00AB38A1">
        <w:t>, NRS DD12/429.</w:t>
      </w:r>
    </w:p>
    <w:p w14:paraId="2699D0E8" w14:textId="77777777" w:rsidR="00756A57" w:rsidRPr="00AB38A1" w:rsidRDefault="00756A57" w:rsidP="001B33B0">
      <w:pPr>
        <w:jc w:val="both"/>
      </w:pPr>
    </w:p>
    <w:p w14:paraId="75F0274D" w14:textId="49CF42F5" w:rsidR="001D4C12" w:rsidRPr="00AB38A1" w:rsidRDefault="007E2255" w:rsidP="001B33B0">
      <w:pPr>
        <w:jc w:val="both"/>
      </w:pPr>
      <w:r>
        <w:t xml:space="preserve">NK </w:t>
      </w:r>
      <w:r w:rsidR="001D4C12" w:rsidRPr="00AB38A1">
        <w:t xml:space="preserve">McCallum, </w:t>
      </w:r>
      <w:r>
        <w:t>(</w:t>
      </w:r>
      <w:r w:rsidRPr="00AB38A1">
        <w:t>1962</w:t>
      </w:r>
      <w:r>
        <w:t>),</w:t>
      </w:r>
      <w:r w:rsidR="001D4C12" w:rsidRPr="00AB38A1">
        <w:t xml:space="preserve"> </w:t>
      </w:r>
      <w:r>
        <w:t>“</w:t>
      </w:r>
      <w:r w:rsidR="001D4C12" w:rsidRPr="00AB38A1">
        <w:t>Minute of meeting Proposed Tourist (Scotland) Fund by NK McCallum, Scottish Home Department for Min</w:t>
      </w:r>
      <w:r>
        <w:t>ister of State (Lord Craigton)</w:t>
      </w:r>
      <w:r w:rsidR="00E50EBD">
        <w:t>,</w:t>
      </w:r>
      <w:r>
        <w:t xml:space="preserve"> </w:t>
      </w:r>
      <w:r w:rsidRPr="00AB38A1">
        <w:t>05/02/1962</w:t>
      </w:r>
      <w:r>
        <w:t>”</w:t>
      </w:r>
      <w:r w:rsidR="001D4C12" w:rsidRPr="00AB38A1">
        <w:t>, NRS DD12/429.</w:t>
      </w:r>
    </w:p>
    <w:p w14:paraId="192098B4" w14:textId="77777777" w:rsidR="00756A57" w:rsidRPr="00AB38A1" w:rsidRDefault="00756A57" w:rsidP="001B33B0">
      <w:pPr>
        <w:jc w:val="both"/>
        <w:outlineLvl w:val="0"/>
      </w:pPr>
    </w:p>
    <w:p w14:paraId="128F023E" w14:textId="04E651C1" w:rsidR="001D4C12" w:rsidRPr="00AB38A1" w:rsidRDefault="001D4C12" w:rsidP="001B33B0">
      <w:pPr>
        <w:jc w:val="both"/>
        <w:outlineLvl w:val="0"/>
      </w:pPr>
      <w:r w:rsidRPr="00AB38A1">
        <w:t xml:space="preserve">Pottinger, </w:t>
      </w:r>
      <w:r w:rsidR="007E2255">
        <w:t>(1963a),</w:t>
      </w:r>
      <w:r w:rsidRPr="00AB38A1">
        <w:t xml:space="preserve"> </w:t>
      </w:r>
      <w:r w:rsidR="007E2255">
        <w:t>“</w:t>
      </w:r>
      <w:r w:rsidRPr="00AB38A1">
        <w:t>Letter from Pottinger to Law, Department Agriculture and Fisheries Scotland</w:t>
      </w:r>
      <w:r w:rsidR="007E2255">
        <w:t>”</w:t>
      </w:r>
      <w:r w:rsidRPr="00AB38A1">
        <w:t>, 14/01/1963, NRS SEP 12/238.</w:t>
      </w:r>
    </w:p>
    <w:p w14:paraId="1355B7A1" w14:textId="77777777" w:rsidR="00756A57" w:rsidRPr="00AB38A1" w:rsidRDefault="00756A57" w:rsidP="001B33B0">
      <w:pPr>
        <w:jc w:val="both"/>
      </w:pPr>
    </w:p>
    <w:p w14:paraId="5A724A51" w14:textId="47E2D908" w:rsidR="001D4C12" w:rsidRPr="00AB38A1" w:rsidRDefault="001D4C12" w:rsidP="001B33B0">
      <w:pPr>
        <w:jc w:val="both"/>
      </w:pPr>
      <w:r w:rsidRPr="00AB38A1">
        <w:t xml:space="preserve">Pottinger, </w:t>
      </w:r>
      <w:r w:rsidR="007E2255">
        <w:t>(</w:t>
      </w:r>
      <w:r w:rsidRPr="00AB38A1">
        <w:t>1963b</w:t>
      </w:r>
      <w:r w:rsidR="007E2255">
        <w:t>),</w:t>
      </w:r>
      <w:r w:rsidRPr="00AB38A1">
        <w:t xml:space="preserve"> </w:t>
      </w:r>
      <w:r w:rsidR="007E2255">
        <w:t>“</w:t>
      </w:r>
      <w:r w:rsidRPr="00AB38A1">
        <w:t xml:space="preserve">Letter from Pottinger to Law, </w:t>
      </w:r>
      <w:r w:rsidR="00BC70F1" w:rsidRPr="00AB38A1">
        <w:t>Department Agriculture and Fisheries Scotland</w:t>
      </w:r>
      <w:r w:rsidR="007E2255">
        <w:t>”</w:t>
      </w:r>
      <w:r w:rsidRPr="00AB38A1">
        <w:t>, 14/01/1963, NAS SEP12/519.</w:t>
      </w:r>
    </w:p>
    <w:p w14:paraId="6D99F36B" w14:textId="77777777" w:rsidR="00756A57" w:rsidRPr="00AB38A1" w:rsidRDefault="00756A57" w:rsidP="001B33B0">
      <w:pPr>
        <w:jc w:val="both"/>
      </w:pPr>
    </w:p>
    <w:p w14:paraId="461C4296" w14:textId="49E8B9EA" w:rsidR="001D4C12" w:rsidRPr="00AB38A1" w:rsidRDefault="001D4C12" w:rsidP="001B33B0">
      <w:pPr>
        <w:jc w:val="both"/>
      </w:pPr>
      <w:r w:rsidRPr="00AB38A1">
        <w:t xml:space="preserve">Roseberry, </w:t>
      </w:r>
      <w:r w:rsidR="007E2255">
        <w:t>(</w:t>
      </w:r>
      <w:r w:rsidRPr="00AB38A1">
        <w:t>1959</w:t>
      </w:r>
      <w:r w:rsidR="007E2255">
        <w:t>),</w:t>
      </w:r>
      <w:r w:rsidRPr="00AB38A1">
        <w:t xml:space="preserve"> </w:t>
      </w:r>
      <w:r w:rsidR="007E2255">
        <w:t>“</w:t>
      </w:r>
      <w:r w:rsidRPr="00AB38A1">
        <w:t>Letter from Earl of Roseberry, Chairman of the STB, to John Maclay, S</w:t>
      </w:r>
      <w:r w:rsidR="00BC70F1" w:rsidRPr="00AB38A1">
        <w:t xml:space="preserve">ecretary </w:t>
      </w:r>
      <w:r w:rsidRPr="00AB38A1">
        <w:t>o</w:t>
      </w:r>
      <w:r w:rsidR="00BC70F1" w:rsidRPr="00AB38A1">
        <w:t xml:space="preserve">f </w:t>
      </w:r>
      <w:r w:rsidRPr="00AB38A1">
        <w:t>S</w:t>
      </w:r>
      <w:r w:rsidR="00BC70F1" w:rsidRPr="00AB38A1">
        <w:t>tate for</w:t>
      </w:r>
      <w:r w:rsidRPr="00AB38A1">
        <w:t xml:space="preserve"> Scotland</w:t>
      </w:r>
      <w:r w:rsidR="007E2255">
        <w:t>”</w:t>
      </w:r>
      <w:r w:rsidRPr="00AB38A1">
        <w:t>, 24/03/1959, NRS DD12/443.</w:t>
      </w:r>
    </w:p>
    <w:p w14:paraId="453351EE" w14:textId="77777777" w:rsidR="00756A57" w:rsidRPr="00AB38A1" w:rsidRDefault="00756A57" w:rsidP="001B33B0">
      <w:pPr>
        <w:jc w:val="both"/>
      </w:pPr>
    </w:p>
    <w:p w14:paraId="5CDADE57" w14:textId="61CD618A" w:rsidR="001D4C12" w:rsidRPr="00AB38A1" w:rsidRDefault="007E2255" w:rsidP="001B33B0">
      <w:pPr>
        <w:jc w:val="both"/>
      </w:pPr>
      <w:r w:rsidRPr="00AB38A1">
        <w:t>Scottish Tourist Board</w:t>
      </w:r>
      <w:r>
        <w:t xml:space="preserve">, (1961), </w:t>
      </w:r>
      <w:r w:rsidR="00E50EBD">
        <w:t>“</w:t>
      </w:r>
      <w:r w:rsidR="001D4C12" w:rsidRPr="00AB38A1">
        <w:t>Memorandum: Financing the Tourist I</w:t>
      </w:r>
      <w:r w:rsidR="00BC70F1" w:rsidRPr="00AB38A1">
        <w:t>ndustry in Scotland</w:t>
      </w:r>
      <w:r w:rsidR="00E50EBD">
        <w:t>,</w:t>
      </w:r>
      <w:r w:rsidR="00BC70F1" w:rsidRPr="00AB38A1">
        <w:t xml:space="preserve"> 04/05/1961</w:t>
      </w:r>
      <w:r w:rsidR="00E50EBD">
        <w:t>”</w:t>
      </w:r>
      <w:r w:rsidR="00BC70F1" w:rsidRPr="00AB38A1">
        <w:t>, NRS</w:t>
      </w:r>
      <w:r w:rsidR="001D4C12" w:rsidRPr="00AB38A1">
        <w:t xml:space="preserve"> DD12/429. </w:t>
      </w:r>
    </w:p>
    <w:p w14:paraId="5390A95D" w14:textId="77777777" w:rsidR="00956E71" w:rsidRPr="00AB38A1" w:rsidRDefault="00956E71" w:rsidP="001B33B0">
      <w:pPr>
        <w:jc w:val="both"/>
      </w:pPr>
    </w:p>
    <w:p w14:paraId="6FBE34FE" w14:textId="77777777" w:rsidR="003E1FAE" w:rsidRPr="00AB38A1" w:rsidRDefault="003E1FAE" w:rsidP="001B33B0">
      <w:pPr>
        <w:jc w:val="both"/>
      </w:pPr>
    </w:p>
    <w:p w14:paraId="6F03D6CD" w14:textId="77777777" w:rsidR="00D22DE8" w:rsidRPr="00503F92" w:rsidRDefault="00D22DE8" w:rsidP="001B33B0">
      <w:pPr>
        <w:jc w:val="both"/>
        <w:rPr>
          <w:b/>
        </w:rPr>
      </w:pPr>
      <w:r w:rsidRPr="00503F92">
        <w:rPr>
          <w:b/>
        </w:rPr>
        <w:t>Oral History Interviews:</w:t>
      </w:r>
    </w:p>
    <w:p w14:paraId="01547149" w14:textId="77777777" w:rsidR="00503F92" w:rsidRPr="00AB38A1" w:rsidRDefault="00503F92" w:rsidP="001B33B0">
      <w:pPr>
        <w:jc w:val="both"/>
      </w:pPr>
    </w:p>
    <w:p w14:paraId="1F8AA5E8" w14:textId="77777777" w:rsidR="00D22DE8" w:rsidRPr="00AB38A1" w:rsidRDefault="00D22DE8" w:rsidP="001B33B0">
      <w:pPr>
        <w:autoSpaceDE w:val="0"/>
        <w:autoSpaceDN w:val="0"/>
        <w:adjustRightInd w:val="0"/>
        <w:spacing w:after="240"/>
        <w:jc w:val="both"/>
      </w:pPr>
      <w:r w:rsidRPr="00AB38A1">
        <w:t xml:space="preserve">Spadafora 2014a. Interview with Jim Damalas, interviewed by Andrew Spadafora, Research Associate, Harvard Business School, June 4, 2014, Creating Emerging Markets Oral History Collection, Baker Library Historical Collections, Harvard Business School. </w:t>
      </w:r>
      <w:hyperlink r:id="rId7" w:history="1">
        <w:r w:rsidR="00BC70F1" w:rsidRPr="00AB38A1">
          <w:rPr>
            <w:rStyle w:val="Hyperlink"/>
            <w:color w:val="auto"/>
          </w:rPr>
          <w:t>https://www.hbs.edu/creating-emerging-markets/interviews/Pages/default.aspx</w:t>
        </w:r>
      </w:hyperlink>
      <w:r w:rsidR="00BC70F1" w:rsidRPr="00AB38A1">
        <w:t xml:space="preserve"> </w:t>
      </w:r>
    </w:p>
    <w:p w14:paraId="250B8B74" w14:textId="77777777" w:rsidR="00D22DE8" w:rsidRPr="00AB38A1" w:rsidRDefault="00D22DE8" w:rsidP="001B33B0">
      <w:pPr>
        <w:autoSpaceDE w:val="0"/>
        <w:autoSpaceDN w:val="0"/>
        <w:adjustRightInd w:val="0"/>
        <w:spacing w:after="240"/>
        <w:jc w:val="both"/>
      </w:pPr>
      <w:r w:rsidRPr="00AB38A1">
        <w:t xml:space="preserve">Spadafora, 2014b. Interview with Jack Ewing, interviewed by Andrew Spadafora, Research Associate, Harvard Business School, June 3, 2014, Creating Emerging Markets Oral History Collection, Baker Library Historical Collections, Harvard Business School. </w:t>
      </w:r>
      <w:hyperlink r:id="rId8" w:history="1">
        <w:r w:rsidR="00BC70F1" w:rsidRPr="00AB38A1">
          <w:rPr>
            <w:rStyle w:val="Hyperlink"/>
            <w:color w:val="auto"/>
          </w:rPr>
          <w:t>https://www.hbs.edu/creating-emerging-markets/interviews/Pages/default.aspx</w:t>
        </w:r>
      </w:hyperlink>
      <w:r w:rsidR="00BC70F1" w:rsidRPr="00AB38A1">
        <w:t xml:space="preserve"> </w:t>
      </w:r>
    </w:p>
    <w:p w14:paraId="46F19BC6" w14:textId="77777777" w:rsidR="00D22DE8" w:rsidRPr="00AB38A1" w:rsidRDefault="00D22DE8" w:rsidP="001B33B0">
      <w:pPr>
        <w:autoSpaceDE w:val="0"/>
        <w:autoSpaceDN w:val="0"/>
        <w:adjustRightInd w:val="0"/>
        <w:spacing w:after="240"/>
        <w:jc w:val="both"/>
        <w:rPr>
          <w:lang w:val="en-US"/>
        </w:rPr>
      </w:pPr>
      <w:r w:rsidRPr="00AB38A1">
        <w:rPr>
          <w:lang w:val="en-US"/>
        </w:rPr>
        <w:t xml:space="preserve">Spadafora, 2014c. Interview with Michael Kaye, interviewed by Andrew Spadafora, Research Associate, Harvard Business School, June 5, 2014, Creating Emerging Markets Oral History Collection, Baker Library Historical Collections, Harvard Business School. </w:t>
      </w:r>
      <w:hyperlink r:id="rId9" w:history="1">
        <w:r w:rsidR="00BC70F1" w:rsidRPr="00AB38A1">
          <w:rPr>
            <w:rStyle w:val="Hyperlink"/>
            <w:color w:val="auto"/>
            <w:lang w:val="en-US"/>
          </w:rPr>
          <w:t>https://www.hbs.edu/creating-emerging-markets/interviews/Pages/default.aspx</w:t>
        </w:r>
      </w:hyperlink>
      <w:r w:rsidR="00BC70F1" w:rsidRPr="00AB38A1">
        <w:rPr>
          <w:lang w:val="en-US"/>
        </w:rPr>
        <w:t xml:space="preserve"> </w:t>
      </w:r>
    </w:p>
    <w:p w14:paraId="3DF1C6B8" w14:textId="77777777" w:rsidR="00D22DE8" w:rsidRPr="00AB38A1" w:rsidRDefault="00D22DE8" w:rsidP="001B33B0">
      <w:pPr>
        <w:jc w:val="both"/>
        <w:rPr>
          <w:lang w:val="en-US"/>
        </w:rPr>
      </w:pPr>
      <w:r w:rsidRPr="00AB38A1">
        <w:rPr>
          <w:lang w:val="en-US"/>
        </w:rPr>
        <w:t xml:space="preserve">Spadafora, 2014d. Interview with Bary Roberts Strachan, interviewed by Andrew Spadafora, Research Associate, Harvard Business School, June 9, 2014, Creating Emerging Markets Oral History Collection, Baker Library Historical Collections, Harvard Business School. </w:t>
      </w:r>
      <w:hyperlink r:id="rId10" w:history="1">
        <w:r w:rsidR="00BC70F1" w:rsidRPr="00AB38A1">
          <w:rPr>
            <w:rStyle w:val="Hyperlink"/>
            <w:color w:val="auto"/>
            <w:lang w:val="en-US"/>
          </w:rPr>
          <w:t>https://www.hbs.edu/creating-emerging-markets/interviews/Pages/default.aspx</w:t>
        </w:r>
      </w:hyperlink>
      <w:r w:rsidR="00BC70F1" w:rsidRPr="00AB38A1">
        <w:rPr>
          <w:lang w:val="en-US"/>
        </w:rPr>
        <w:t xml:space="preserve"> </w:t>
      </w:r>
    </w:p>
    <w:p w14:paraId="7F616372" w14:textId="77777777" w:rsidR="00D22DE8" w:rsidRPr="00AB38A1" w:rsidRDefault="00D22DE8" w:rsidP="001B33B0">
      <w:pPr>
        <w:jc w:val="both"/>
      </w:pPr>
    </w:p>
    <w:p w14:paraId="56310E1D" w14:textId="77777777" w:rsidR="00D22DE8" w:rsidRPr="00AB38A1" w:rsidRDefault="00D22DE8" w:rsidP="001B33B0">
      <w:pPr>
        <w:jc w:val="both"/>
      </w:pPr>
    </w:p>
    <w:p w14:paraId="32F7588F" w14:textId="77777777" w:rsidR="00F376C4" w:rsidRDefault="00F376C4" w:rsidP="001B33B0">
      <w:pPr>
        <w:jc w:val="both"/>
      </w:pPr>
    </w:p>
    <w:p w14:paraId="560D409D" w14:textId="77777777" w:rsidR="00B92183" w:rsidRDefault="00B92183" w:rsidP="001B33B0">
      <w:pPr>
        <w:jc w:val="both"/>
      </w:pPr>
    </w:p>
    <w:p w14:paraId="557498A2" w14:textId="77777777" w:rsidR="00B92183" w:rsidRDefault="00B92183" w:rsidP="001B33B0">
      <w:pPr>
        <w:jc w:val="both"/>
      </w:pPr>
    </w:p>
    <w:p w14:paraId="75105145" w14:textId="77777777" w:rsidR="00B92183" w:rsidRDefault="00B92183" w:rsidP="001B33B0">
      <w:pPr>
        <w:jc w:val="both"/>
      </w:pPr>
    </w:p>
    <w:p w14:paraId="6EFA3378" w14:textId="77777777" w:rsidR="009F2655" w:rsidRPr="00AB38A1" w:rsidRDefault="00735719" w:rsidP="00F376C4">
      <w:pPr>
        <w:spacing w:line="360" w:lineRule="auto"/>
        <w:jc w:val="both"/>
        <w:rPr>
          <w:b/>
          <w:sz w:val="28"/>
          <w:szCs w:val="20"/>
          <w:shd w:val="clear" w:color="auto" w:fill="FFFFFF"/>
        </w:rPr>
      </w:pPr>
      <w:bookmarkStart w:id="0" w:name="_GoBack"/>
      <w:bookmarkEnd w:id="0"/>
      <w:r w:rsidRPr="00AB38A1">
        <w:rPr>
          <w:b/>
          <w:sz w:val="28"/>
          <w:szCs w:val="20"/>
          <w:shd w:val="clear" w:color="auto" w:fill="FFFFFF"/>
        </w:rPr>
        <w:lastRenderedPageBreak/>
        <w:t>Tables and Figures</w:t>
      </w:r>
    </w:p>
    <w:p w14:paraId="0F9584E6" w14:textId="77777777" w:rsidR="002A00E5" w:rsidRPr="00AB38A1" w:rsidRDefault="002A00E5" w:rsidP="001B33B0">
      <w:pPr>
        <w:jc w:val="both"/>
      </w:pPr>
      <w:r w:rsidRPr="00AB38A1">
        <w:rPr>
          <w:b/>
        </w:rPr>
        <w:t xml:space="preserve">Table 1: </w:t>
      </w:r>
      <w:r w:rsidR="004D06CC" w:rsidRPr="00AB38A1">
        <w:t>Historical Analyses in Business and Management</w:t>
      </w:r>
    </w:p>
    <w:tbl>
      <w:tblPr>
        <w:tblStyle w:val="TableGrid"/>
        <w:tblW w:w="0" w:type="auto"/>
        <w:tblLook w:val="04A0" w:firstRow="1" w:lastRow="0" w:firstColumn="1" w:lastColumn="0" w:noHBand="0" w:noVBand="1"/>
      </w:tblPr>
      <w:tblGrid>
        <w:gridCol w:w="3254"/>
        <w:gridCol w:w="4815"/>
        <w:gridCol w:w="941"/>
      </w:tblGrid>
      <w:tr w:rsidR="00AB38A1" w:rsidRPr="00AB38A1" w14:paraId="1D6DC986" w14:textId="77777777" w:rsidTr="00C151D8">
        <w:tc>
          <w:tcPr>
            <w:tcW w:w="3254" w:type="dxa"/>
          </w:tcPr>
          <w:p w14:paraId="76181A3B" w14:textId="358A9373" w:rsidR="002A00E5" w:rsidRPr="00AB38A1" w:rsidRDefault="00A53DF0" w:rsidP="00A53DF0">
            <w:pPr>
              <w:jc w:val="both"/>
              <w:rPr>
                <w:b/>
              </w:rPr>
            </w:pPr>
            <w:r>
              <w:rPr>
                <w:b/>
              </w:rPr>
              <w:t>Journal</w:t>
            </w:r>
          </w:p>
        </w:tc>
        <w:tc>
          <w:tcPr>
            <w:tcW w:w="4815" w:type="dxa"/>
          </w:tcPr>
          <w:p w14:paraId="15B34FDC" w14:textId="77777777" w:rsidR="002A00E5" w:rsidRPr="00AB38A1" w:rsidRDefault="002A00E5" w:rsidP="00C151D8">
            <w:pPr>
              <w:jc w:val="both"/>
              <w:rPr>
                <w:b/>
              </w:rPr>
            </w:pPr>
            <w:r w:rsidRPr="00AB38A1">
              <w:rPr>
                <w:b/>
              </w:rPr>
              <w:t>Special Issue Topic</w:t>
            </w:r>
          </w:p>
        </w:tc>
        <w:tc>
          <w:tcPr>
            <w:tcW w:w="941" w:type="dxa"/>
          </w:tcPr>
          <w:p w14:paraId="1B0B594E" w14:textId="77777777" w:rsidR="002A00E5" w:rsidRPr="00AB38A1" w:rsidRDefault="002A00E5" w:rsidP="00C151D8">
            <w:pPr>
              <w:jc w:val="both"/>
              <w:rPr>
                <w:b/>
              </w:rPr>
            </w:pPr>
            <w:r w:rsidRPr="00AB38A1">
              <w:rPr>
                <w:b/>
              </w:rPr>
              <w:t>Year</w:t>
            </w:r>
          </w:p>
        </w:tc>
      </w:tr>
      <w:tr w:rsidR="00AB38A1" w:rsidRPr="00AB38A1" w14:paraId="145F7BE0" w14:textId="77777777" w:rsidTr="00C151D8">
        <w:tc>
          <w:tcPr>
            <w:tcW w:w="3254" w:type="dxa"/>
          </w:tcPr>
          <w:p w14:paraId="17D8D866" w14:textId="77777777" w:rsidR="002A00E5" w:rsidRPr="00AB38A1" w:rsidRDefault="002A00E5" w:rsidP="00C151D8">
            <w:pPr>
              <w:jc w:val="both"/>
              <w:rPr>
                <w:i/>
                <w:iCs/>
              </w:rPr>
            </w:pPr>
            <w:r w:rsidRPr="00AB38A1">
              <w:rPr>
                <w:i/>
                <w:iCs/>
              </w:rPr>
              <w:t>Academy of Management Review</w:t>
            </w:r>
          </w:p>
        </w:tc>
        <w:tc>
          <w:tcPr>
            <w:tcW w:w="4815" w:type="dxa"/>
          </w:tcPr>
          <w:p w14:paraId="74F275CD" w14:textId="77777777" w:rsidR="002A00E5" w:rsidRPr="00AB38A1" w:rsidRDefault="002A00E5" w:rsidP="00C151D8">
            <w:pPr>
              <w:jc w:val="both"/>
            </w:pPr>
            <w:r w:rsidRPr="00AB38A1">
              <w:t>Special Issue: History</w:t>
            </w:r>
          </w:p>
        </w:tc>
        <w:tc>
          <w:tcPr>
            <w:tcW w:w="941" w:type="dxa"/>
          </w:tcPr>
          <w:p w14:paraId="149E34E2" w14:textId="77777777" w:rsidR="002A00E5" w:rsidRPr="00AB38A1" w:rsidRDefault="002A00E5" w:rsidP="00C151D8">
            <w:pPr>
              <w:jc w:val="both"/>
            </w:pPr>
            <w:r w:rsidRPr="00AB38A1">
              <w:t>2016</w:t>
            </w:r>
          </w:p>
        </w:tc>
      </w:tr>
      <w:tr w:rsidR="007343CA" w:rsidRPr="00AB38A1" w14:paraId="33D88386" w14:textId="77777777" w:rsidTr="00C151D8">
        <w:tc>
          <w:tcPr>
            <w:tcW w:w="3254" w:type="dxa"/>
          </w:tcPr>
          <w:p w14:paraId="2E1FF593" w14:textId="77777777" w:rsidR="007343CA" w:rsidRPr="00AB38A1" w:rsidRDefault="007343CA" w:rsidP="00C151D8">
            <w:pPr>
              <w:jc w:val="both"/>
              <w:rPr>
                <w:i/>
                <w:iCs/>
              </w:rPr>
            </w:pPr>
            <w:r>
              <w:rPr>
                <w:i/>
                <w:iCs/>
              </w:rPr>
              <w:t>Journal of Business Ethics</w:t>
            </w:r>
          </w:p>
        </w:tc>
        <w:tc>
          <w:tcPr>
            <w:tcW w:w="4815" w:type="dxa"/>
          </w:tcPr>
          <w:p w14:paraId="1B1CE0E5" w14:textId="77777777" w:rsidR="007343CA" w:rsidRPr="00AB38A1" w:rsidRDefault="007343CA" w:rsidP="00C151D8">
            <w:pPr>
              <w:jc w:val="both"/>
            </w:pPr>
            <w:r>
              <w:t>Special Issue on Historic Corporate Responsibility</w:t>
            </w:r>
          </w:p>
        </w:tc>
        <w:tc>
          <w:tcPr>
            <w:tcW w:w="941" w:type="dxa"/>
          </w:tcPr>
          <w:p w14:paraId="3DEC7886" w14:textId="77777777" w:rsidR="007343CA" w:rsidRPr="00AB38A1" w:rsidRDefault="007343CA" w:rsidP="00C151D8">
            <w:pPr>
              <w:jc w:val="both"/>
            </w:pPr>
            <w:r>
              <w:t>2017</w:t>
            </w:r>
          </w:p>
        </w:tc>
      </w:tr>
      <w:tr w:rsidR="00AB38A1" w:rsidRPr="00AB38A1" w14:paraId="1437FD86" w14:textId="77777777" w:rsidTr="00C151D8">
        <w:tc>
          <w:tcPr>
            <w:tcW w:w="3254" w:type="dxa"/>
          </w:tcPr>
          <w:p w14:paraId="143A732A" w14:textId="77777777" w:rsidR="002A00E5" w:rsidRPr="00AB38A1" w:rsidRDefault="002A00E5" w:rsidP="00C151D8">
            <w:pPr>
              <w:jc w:val="both"/>
            </w:pPr>
            <w:r w:rsidRPr="00AB38A1">
              <w:rPr>
                <w:i/>
                <w:iCs/>
              </w:rPr>
              <w:t>Journal of Management Studies</w:t>
            </w:r>
          </w:p>
        </w:tc>
        <w:tc>
          <w:tcPr>
            <w:tcW w:w="4815" w:type="dxa"/>
          </w:tcPr>
          <w:p w14:paraId="2160D0AD" w14:textId="77777777" w:rsidR="002A00E5" w:rsidRPr="00AB38A1" w:rsidRDefault="002A00E5" w:rsidP="00C151D8">
            <w:pPr>
              <w:jc w:val="both"/>
            </w:pPr>
            <w:r w:rsidRPr="00AB38A1">
              <w:t>Business History</w:t>
            </w:r>
          </w:p>
        </w:tc>
        <w:tc>
          <w:tcPr>
            <w:tcW w:w="941" w:type="dxa"/>
          </w:tcPr>
          <w:p w14:paraId="1A323C17" w14:textId="77777777" w:rsidR="002A00E5" w:rsidRPr="00AB38A1" w:rsidRDefault="002A00E5" w:rsidP="00C151D8">
            <w:pPr>
              <w:jc w:val="both"/>
            </w:pPr>
            <w:r w:rsidRPr="00AB38A1">
              <w:t>2010</w:t>
            </w:r>
          </w:p>
        </w:tc>
      </w:tr>
      <w:tr w:rsidR="00AB38A1" w:rsidRPr="00AB38A1" w14:paraId="4B70AE28" w14:textId="77777777" w:rsidTr="00C151D8">
        <w:tc>
          <w:tcPr>
            <w:tcW w:w="3254" w:type="dxa"/>
          </w:tcPr>
          <w:p w14:paraId="4305B5E0" w14:textId="77777777" w:rsidR="002A00E5" w:rsidRPr="00AB38A1" w:rsidRDefault="002A00E5" w:rsidP="00C151D8">
            <w:pPr>
              <w:jc w:val="both"/>
              <w:rPr>
                <w:i/>
                <w:iCs/>
              </w:rPr>
            </w:pPr>
            <w:r w:rsidRPr="00AB38A1">
              <w:rPr>
                <w:i/>
                <w:iCs/>
              </w:rPr>
              <w:t>Management Learning</w:t>
            </w:r>
          </w:p>
        </w:tc>
        <w:tc>
          <w:tcPr>
            <w:tcW w:w="4815" w:type="dxa"/>
          </w:tcPr>
          <w:p w14:paraId="4D1F350E" w14:textId="77777777" w:rsidR="002A00E5" w:rsidRPr="00AB38A1" w:rsidRDefault="002A00E5" w:rsidP="00C151D8">
            <w:pPr>
              <w:jc w:val="both"/>
              <w:rPr>
                <w:bCs/>
              </w:rPr>
            </w:pPr>
            <w:r w:rsidRPr="00AB38A1">
              <w:rPr>
                <w:bCs/>
              </w:rPr>
              <w:t xml:space="preserve">Celebrating 50 years of Management Learning: Historical reflections at the intersection of the past and future </w:t>
            </w:r>
          </w:p>
        </w:tc>
        <w:tc>
          <w:tcPr>
            <w:tcW w:w="941" w:type="dxa"/>
          </w:tcPr>
          <w:p w14:paraId="41433C64" w14:textId="77777777" w:rsidR="002A00E5" w:rsidRPr="00AB38A1" w:rsidRDefault="002A00E5" w:rsidP="00C151D8">
            <w:pPr>
              <w:jc w:val="both"/>
            </w:pPr>
            <w:r w:rsidRPr="00AB38A1">
              <w:t>2018</w:t>
            </w:r>
          </w:p>
        </w:tc>
      </w:tr>
      <w:tr w:rsidR="00AB38A1" w:rsidRPr="00AB38A1" w14:paraId="0FEE9BD9" w14:textId="77777777" w:rsidTr="00C151D8">
        <w:tc>
          <w:tcPr>
            <w:tcW w:w="3254" w:type="dxa"/>
          </w:tcPr>
          <w:p w14:paraId="3CD6089A" w14:textId="77777777" w:rsidR="002A00E5" w:rsidRPr="00AB38A1" w:rsidRDefault="002A00E5" w:rsidP="00C151D8">
            <w:pPr>
              <w:jc w:val="both"/>
            </w:pPr>
            <w:r w:rsidRPr="00AB38A1">
              <w:rPr>
                <w:i/>
                <w:iCs/>
              </w:rPr>
              <w:t>Organization Studies</w:t>
            </w:r>
          </w:p>
        </w:tc>
        <w:tc>
          <w:tcPr>
            <w:tcW w:w="4815" w:type="dxa"/>
          </w:tcPr>
          <w:p w14:paraId="7A14CE23" w14:textId="77777777" w:rsidR="002A00E5" w:rsidRPr="00AB38A1" w:rsidRDefault="002A00E5" w:rsidP="00C151D8">
            <w:pPr>
              <w:jc w:val="both"/>
            </w:pPr>
            <w:r w:rsidRPr="00AB38A1">
              <w:rPr>
                <w:bCs/>
              </w:rPr>
              <w:t xml:space="preserve">Uses of the Past: History and Memory in Organizations and Organizing </w:t>
            </w:r>
          </w:p>
        </w:tc>
        <w:tc>
          <w:tcPr>
            <w:tcW w:w="941" w:type="dxa"/>
          </w:tcPr>
          <w:p w14:paraId="0B351EE3" w14:textId="77777777" w:rsidR="002A00E5" w:rsidRPr="00AB38A1" w:rsidRDefault="00AB38A1" w:rsidP="00C151D8">
            <w:pPr>
              <w:jc w:val="both"/>
            </w:pPr>
            <w:r>
              <w:t>2015</w:t>
            </w:r>
          </w:p>
        </w:tc>
      </w:tr>
      <w:tr w:rsidR="00AB38A1" w:rsidRPr="00AB38A1" w14:paraId="38B7A91F" w14:textId="77777777" w:rsidTr="00C151D8">
        <w:tc>
          <w:tcPr>
            <w:tcW w:w="3254" w:type="dxa"/>
          </w:tcPr>
          <w:p w14:paraId="4FDD7BD8" w14:textId="77777777" w:rsidR="002A00E5" w:rsidRPr="00AB38A1" w:rsidRDefault="002A00E5" w:rsidP="00C151D8">
            <w:pPr>
              <w:jc w:val="both"/>
              <w:rPr>
                <w:i/>
                <w:iCs/>
              </w:rPr>
            </w:pPr>
            <w:r w:rsidRPr="00AB38A1">
              <w:rPr>
                <w:i/>
                <w:iCs/>
              </w:rPr>
              <w:t>Strategic Entrepreneurship</w:t>
            </w:r>
          </w:p>
        </w:tc>
        <w:tc>
          <w:tcPr>
            <w:tcW w:w="4815" w:type="dxa"/>
          </w:tcPr>
          <w:p w14:paraId="7EE4E728" w14:textId="77777777" w:rsidR="002A00E5" w:rsidRPr="00AB38A1" w:rsidRDefault="002A00E5" w:rsidP="00C151D8">
            <w:pPr>
              <w:jc w:val="both"/>
            </w:pPr>
            <w:r w:rsidRPr="00AB38A1">
              <w:t>Historical Approaches To Entrepreneurship Research: Investigating Context, Time, and Change in Entrepreneurial Processes</w:t>
            </w:r>
          </w:p>
        </w:tc>
        <w:tc>
          <w:tcPr>
            <w:tcW w:w="941" w:type="dxa"/>
          </w:tcPr>
          <w:p w14:paraId="2E84D3A2" w14:textId="77777777" w:rsidR="002A00E5" w:rsidRPr="00AB38A1" w:rsidRDefault="002A00E5" w:rsidP="00C151D8">
            <w:pPr>
              <w:jc w:val="both"/>
            </w:pPr>
            <w:r w:rsidRPr="00AB38A1">
              <w:t>2018</w:t>
            </w:r>
          </w:p>
        </w:tc>
      </w:tr>
      <w:tr w:rsidR="002A00E5" w:rsidRPr="00AB38A1" w14:paraId="36022E86" w14:textId="77777777" w:rsidTr="00C151D8">
        <w:tc>
          <w:tcPr>
            <w:tcW w:w="3254" w:type="dxa"/>
          </w:tcPr>
          <w:p w14:paraId="78DFD7BC" w14:textId="77777777" w:rsidR="002A00E5" w:rsidRPr="00AB38A1" w:rsidRDefault="002A00E5" w:rsidP="00C151D8">
            <w:pPr>
              <w:jc w:val="both"/>
              <w:rPr>
                <w:i/>
                <w:iCs/>
              </w:rPr>
            </w:pPr>
            <w:r w:rsidRPr="00AB38A1">
              <w:rPr>
                <w:i/>
                <w:iCs/>
              </w:rPr>
              <w:t>Strategic Management Journal</w:t>
            </w:r>
          </w:p>
        </w:tc>
        <w:tc>
          <w:tcPr>
            <w:tcW w:w="4815" w:type="dxa"/>
          </w:tcPr>
          <w:p w14:paraId="3E644075" w14:textId="77777777" w:rsidR="002A00E5" w:rsidRPr="00AB38A1" w:rsidRDefault="002A00E5" w:rsidP="00C151D8">
            <w:pPr>
              <w:jc w:val="both"/>
            </w:pPr>
            <w:r w:rsidRPr="00AB38A1">
              <w:rPr>
                <w:bCs/>
              </w:rPr>
              <w:t>History</w:t>
            </w:r>
            <w:r w:rsidRPr="00AB38A1">
              <w:t> and Strategy Research: Opening Up the Black Box </w:t>
            </w:r>
          </w:p>
        </w:tc>
        <w:tc>
          <w:tcPr>
            <w:tcW w:w="941" w:type="dxa"/>
          </w:tcPr>
          <w:p w14:paraId="27099768" w14:textId="77777777" w:rsidR="002A00E5" w:rsidRPr="00AB38A1" w:rsidRDefault="002A00E5" w:rsidP="00C151D8">
            <w:pPr>
              <w:jc w:val="both"/>
            </w:pPr>
            <w:r w:rsidRPr="00AB38A1">
              <w:t>2018</w:t>
            </w:r>
          </w:p>
        </w:tc>
      </w:tr>
    </w:tbl>
    <w:p w14:paraId="0CBF97EF" w14:textId="77777777" w:rsidR="002A00E5" w:rsidRDefault="002A00E5" w:rsidP="001B33B0">
      <w:pPr>
        <w:jc w:val="both"/>
      </w:pPr>
    </w:p>
    <w:p w14:paraId="2D3469B7" w14:textId="77777777" w:rsidR="00B92183" w:rsidRDefault="00B92183" w:rsidP="001B33B0">
      <w:pPr>
        <w:jc w:val="both"/>
      </w:pPr>
    </w:p>
    <w:p w14:paraId="4EC86CAB" w14:textId="77777777" w:rsidR="00B92183" w:rsidRDefault="00B92183" w:rsidP="001B33B0">
      <w:pPr>
        <w:jc w:val="both"/>
      </w:pPr>
      <w:r>
        <w:rPr>
          <w:noProof/>
          <w:lang w:eastAsia="en-GB"/>
        </w:rPr>
        <w:drawing>
          <wp:anchor distT="0" distB="0" distL="114300" distR="114300" simplePos="0" relativeHeight="251658240" behindDoc="0" locked="0" layoutInCell="1" allowOverlap="1" wp14:anchorId="335BC8C6" wp14:editId="63321185">
            <wp:simplePos x="0" y="0"/>
            <wp:positionH relativeFrom="column">
              <wp:posOffset>-37522</wp:posOffset>
            </wp:positionH>
            <wp:positionV relativeFrom="paragraph">
              <wp:posOffset>52070</wp:posOffset>
            </wp:positionV>
            <wp:extent cx="5730875" cy="322516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0875" cy="3225165"/>
                    </a:xfrm>
                    <a:prstGeom prst="rect">
                      <a:avLst/>
                    </a:prstGeom>
                    <a:noFill/>
                  </pic:spPr>
                </pic:pic>
              </a:graphicData>
            </a:graphic>
            <wp14:sizeRelH relativeFrom="margin">
              <wp14:pctWidth>0</wp14:pctWidth>
            </wp14:sizeRelH>
            <wp14:sizeRelV relativeFrom="margin">
              <wp14:pctHeight>0</wp14:pctHeight>
            </wp14:sizeRelV>
          </wp:anchor>
        </w:drawing>
      </w:r>
    </w:p>
    <w:p w14:paraId="79FDB821" w14:textId="77777777" w:rsidR="00B92183" w:rsidRDefault="00B92183" w:rsidP="001B33B0">
      <w:pPr>
        <w:jc w:val="both"/>
      </w:pPr>
    </w:p>
    <w:p w14:paraId="158DCC4B" w14:textId="77777777" w:rsidR="00B92183" w:rsidRDefault="00B92183" w:rsidP="001B33B0">
      <w:pPr>
        <w:jc w:val="both"/>
      </w:pPr>
    </w:p>
    <w:p w14:paraId="7BE307EC" w14:textId="77777777" w:rsidR="00B92183" w:rsidRDefault="00B92183" w:rsidP="001B33B0">
      <w:pPr>
        <w:jc w:val="both"/>
      </w:pPr>
    </w:p>
    <w:p w14:paraId="4FB3EF28" w14:textId="77777777" w:rsidR="00B92183" w:rsidRDefault="00B92183" w:rsidP="001B33B0">
      <w:pPr>
        <w:jc w:val="both"/>
      </w:pPr>
    </w:p>
    <w:p w14:paraId="44EAA646" w14:textId="77777777" w:rsidR="00B92183" w:rsidRDefault="00B92183" w:rsidP="001B33B0">
      <w:pPr>
        <w:jc w:val="both"/>
      </w:pPr>
    </w:p>
    <w:p w14:paraId="78F9B5F9" w14:textId="77777777" w:rsidR="00B92183" w:rsidRDefault="00B92183" w:rsidP="001B33B0">
      <w:pPr>
        <w:jc w:val="both"/>
      </w:pPr>
    </w:p>
    <w:p w14:paraId="1EC71CE7" w14:textId="77777777" w:rsidR="00B92183" w:rsidRDefault="00B92183" w:rsidP="001B33B0">
      <w:pPr>
        <w:jc w:val="both"/>
      </w:pPr>
    </w:p>
    <w:p w14:paraId="57AC7EBE" w14:textId="77777777" w:rsidR="00B92183" w:rsidRDefault="00B92183" w:rsidP="001B33B0">
      <w:pPr>
        <w:jc w:val="both"/>
      </w:pPr>
    </w:p>
    <w:p w14:paraId="0F871B0A" w14:textId="77777777" w:rsidR="00B92183" w:rsidRDefault="00B92183" w:rsidP="001B33B0">
      <w:pPr>
        <w:jc w:val="both"/>
      </w:pPr>
    </w:p>
    <w:p w14:paraId="4D250435" w14:textId="77777777" w:rsidR="00B92183" w:rsidRDefault="00B92183" w:rsidP="001B33B0">
      <w:pPr>
        <w:jc w:val="both"/>
      </w:pPr>
    </w:p>
    <w:p w14:paraId="201F3A3A" w14:textId="77777777" w:rsidR="00B92183" w:rsidRDefault="00B92183" w:rsidP="001B33B0">
      <w:pPr>
        <w:jc w:val="both"/>
      </w:pPr>
    </w:p>
    <w:p w14:paraId="690975CB" w14:textId="77777777" w:rsidR="00B92183" w:rsidRDefault="00B92183" w:rsidP="001B33B0">
      <w:pPr>
        <w:jc w:val="both"/>
      </w:pPr>
    </w:p>
    <w:p w14:paraId="2AF8EBD3" w14:textId="77777777" w:rsidR="00B92183" w:rsidRDefault="00B92183" w:rsidP="001B33B0">
      <w:pPr>
        <w:jc w:val="both"/>
      </w:pPr>
    </w:p>
    <w:p w14:paraId="2A7BD9E4" w14:textId="77777777" w:rsidR="00B92183" w:rsidRPr="00B92183" w:rsidRDefault="00B92183" w:rsidP="001B33B0">
      <w:pPr>
        <w:jc w:val="both"/>
        <w:rPr>
          <w:b/>
        </w:rPr>
      </w:pPr>
    </w:p>
    <w:p w14:paraId="6C62CA4E" w14:textId="77777777" w:rsidR="00B92183" w:rsidRDefault="00B92183" w:rsidP="001B33B0">
      <w:pPr>
        <w:jc w:val="both"/>
      </w:pPr>
    </w:p>
    <w:p w14:paraId="24F8014F" w14:textId="77777777" w:rsidR="00B92183" w:rsidRDefault="00B92183" w:rsidP="001B33B0">
      <w:pPr>
        <w:jc w:val="both"/>
      </w:pPr>
    </w:p>
    <w:p w14:paraId="5956E7A0" w14:textId="77777777" w:rsidR="00B92183" w:rsidRDefault="00B92183" w:rsidP="001B33B0">
      <w:pPr>
        <w:jc w:val="both"/>
      </w:pPr>
    </w:p>
    <w:p w14:paraId="7600BA3E" w14:textId="77777777" w:rsidR="00B92183" w:rsidRDefault="00B92183" w:rsidP="001B33B0">
      <w:pPr>
        <w:jc w:val="both"/>
      </w:pPr>
    </w:p>
    <w:p w14:paraId="14F5C38E" w14:textId="77777777" w:rsidR="00B92183" w:rsidRPr="00B92183" w:rsidRDefault="00B92183" w:rsidP="001B33B0">
      <w:pPr>
        <w:jc w:val="both"/>
        <w:rPr>
          <w:b/>
        </w:rPr>
      </w:pPr>
      <w:r>
        <w:rPr>
          <w:b/>
        </w:rPr>
        <w:t xml:space="preserve">Figure 1: </w:t>
      </w:r>
      <w:r w:rsidR="006B6E46">
        <w:rPr>
          <w:b/>
        </w:rPr>
        <w:t>Foundations of</w:t>
      </w:r>
      <w:r w:rsidR="00530E80">
        <w:rPr>
          <w:b/>
        </w:rPr>
        <w:t xml:space="preserve"> Sustainable Tourism</w:t>
      </w:r>
    </w:p>
    <w:sectPr w:rsidR="00B92183" w:rsidRPr="00B92183" w:rsidSect="000910C2">
      <w:footerReference w:type="even" r:id="rId12"/>
      <w:footerReference w:type="defaul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06D62" w14:textId="77777777" w:rsidR="00356206" w:rsidRDefault="00356206" w:rsidP="00887413">
      <w:r>
        <w:separator/>
      </w:r>
    </w:p>
  </w:endnote>
  <w:endnote w:type="continuationSeparator" w:id="0">
    <w:p w14:paraId="0B701FE6" w14:textId="77777777" w:rsidR="00356206" w:rsidRDefault="00356206" w:rsidP="00887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3553396"/>
      <w:docPartObj>
        <w:docPartGallery w:val="Page Numbers (Bottom of Page)"/>
        <w:docPartUnique/>
      </w:docPartObj>
    </w:sdtPr>
    <w:sdtEndPr>
      <w:rPr>
        <w:rStyle w:val="PageNumber"/>
      </w:rPr>
    </w:sdtEndPr>
    <w:sdtContent>
      <w:p w14:paraId="425286A3" w14:textId="77777777" w:rsidR="00D33CD6" w:rsidRDefault="00D33CD6" w:rsidP="00B877F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03FC52" w14:textId="77777777" w:rsidR="00D33CD6" w:rsidRDefault="00D33C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340283989"/>
      <w:docPartObj>
        <w:docPartGallery w:val="Page Numbers (Bottom of Page)"/>
        <w:docPartUnique/>
      </w:docPartObj>
    </w:sdtPr>
    <w:sdtEndPr>
      <w:rPr>
        <w:rStyle w:val="PageNumber"/>
      </w:rPr>
    </w:sdtEndPr>
    <w:sdtContent>
      <w:p w14:paraId="73FB6A55" w14:textId="77777777" w:rsidR="00D33CD6" w:rsidRDefault="00D33CD6" w:rsidP="00B877F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765C8">
          <w:rPr>
            <w:rStyle w:val="PageNumber"/>
            <w:noProof/>
          </w:rPr>
          <w:t>26</w:t>
        </w:r>
        <w:r>
          <w:rPr>
            <w:rStyle w:val="PageNumber"/>
          </w:rPr>
          <w:fldChar w:fldCharType="end"/>
        </w:r>
      </w:p>
    </w:sdtContent>
  </w:sdt>
  <w:p w14:paraId="0F2B387E" w14:textId="77777777" w:rsidR="00D33CD6" w:rsidRDefault="00D33C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C3F7C" w14:textId="77777777" w:rsidR="00356206" w:rsidRDefault="00356206" w:rsidP="00887413">
      <w:r>
        <w:separator/>
      </w:r>
    </w:p>
  </w:footnote>
  <w:footnote w:type="continuationSeparator" w:id="0">
    <w:p w14:paraId="11F592F9" w14:textId="77777777" w:rsidR="00356206" w:rsidRDefault="00356206" w:rsidP="008874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D7C"/>
    <w:rsid w:val="0000033B"/>
    <w:rsid w:val="00000C0A"/>
    <w:rsid w:val="0000168A"/>
    <w:rsid w:val="00001D97"/>
    <w:rsid w:val="00004842"/>
    <w:rsid w:val="0001135C"/>
    <w:rsid w:val="00016DAE"/>
    <w:rsid w:val="00016F4B"/>
    <w:rsid w:val="0001729B"/>
    <w:rsid w:val="000174B5"/>
    <w:rsid w:val="00017536"/>
    <w:rsid w:val="00022976"/>
    <w:rsid w:val="00023140"/>
    <w:rsid w:val="000256A6"/>
    <w:rsid w:val="0002644D"/>
    <w:rsid w:val="00026C76"/>
    <w:rsid w:val="000306A6"/>
    <w:rsid w:val="00030710"/>
    <w:rsid w:val="000335A4"/>
    <w:rsid w:val="000378B2"/>
    <w:rsid w:val="00044483"/>
    <w:rsid w:val="000448EC"/>
    <w:rsid w:val="00044EF6"/>
    <w:rsid w:val="000457CF"/>
    <w:rsid w:val="000509F4"/>
    <w:rsid w:val="00055169"/>
    <w:rsid w:val="000561C3"/>
    <w:rsid w:val="00056667"/>
    <w:rsid w:val="00056DE3"/>
    <w:rsid w:val="00057236"/>
    <w:rsid w:val="0006045A"/>
    <w:rsid w:val="00064C5D"/>
    <w:rsid w:val="00070AA3"/>
    <w:rsid w:val="000726AC"/>
    <w:rsid w:val="00074D40"/>
    <w:rsid w:val="000751C7"/>
    <w:rsid w:val="000765C8"/>
    <w:rsid w:val="000772FA"/>
    <w:rsid w:val="00081EA9"/>
    <w:rsid w:val="00082036"/>
    <w:rsid w:val="000827CB"/>
    <w:rsid w:val="00085654"/>
    <w:rsid w:val="00085E05"/>
    <w:rsid w:val="00086093"/>
    <w:rsid w:val="00087FA2"/>
    <w:rsid w:val="000910C2"/>
    <w:rsid w:val="00092EAB"/>
    <w:rsid w:val="00097DCD"/>
    <w:rsid w:val="000A4280"/>
    <w:rsid w:val="000A5E53"/>
    <w:rsid w:val="000A6360"/>
    <w:rsid w:val="000A710A"/>
    <w:rsid w:val="000A782B"/>
    <w:rsid w:val="000B163C"/>
    <w:rsid w:val="000B6E44"/>
    <w:rsid w:val="000B71B4"/>
    <w:rsid w:val="000B7891"/>
    <w:rsid w:val="000C001E"/>
    <w:rsid w:val="000C05D1"/>
    <w:rsid w:val="000C208C"/>
    <w:rsid w:val="000C70B8"/>
    <w:rsid w:val="000D3059"/>
    <w:rsid w:val="000D7B6C"/>
    <w:rsid w:val="000F0255"/>
    <w:rsid w:val="000F1171"/>
    <w:rsid w:val="000F44FA"/>
    <w:rsid w:val="000F6C49"/>
    <w:rsid w:val="00105DBC"/>
    <w:rsid w:val="001138EE"/>
    <w:rsid w:val="00120013"/>
    <w:rsid w:val="00122313"/>
    <w:rsid w:val="00123236"/>
    <w:rsid w:val="001237E9"/>
    <w:rsid w:val="00124302"/>
    <w:rsid w:val="00124F52"/>
    <w:rsid w:val="00127AD2"/>
    <w:rsid w:val="00131433"/>
    <w:rsid w:val="00135F2F"/>
    <w:rsid w:val="00137125"/>
    <w:rsid w:val="00142373"/>
    <w:rsid w:val="00144201"/>
    <w:rsid w:val="00144DB1"/>
    <w:rsid w:val="001469AB"/>
    <w:rsid w:val="001505A3"/>
    <w:rsid w:val="001526C1"/>
    <w:rsid w:val="00152D9B"/>
    <w:rsid w:val="00153B1C"/>
    <w:rsid w:val="001540FE"/>
    <w:rsid w:val="00156381"/>
    <w:rsid w:val="00156B99"/>
    <w:rsid w:val="001611C5"/>
    <w:rsid w:val="00165882"/>
    <w:rsid w:val="00170012"/>
    <w:rsid w:val="001709CD"/>
    <w:rsid w:val="00171695"/>
    <w:rsid w:val="00171735"/>
    <w:rsid w:val="00177788"/>
    <w:rsid w:val="00186345"/>
    <w:rsid w:val="00191EFD"/>
    <w:rsid w:val="00192535"/>
    <w:rsid w:val="00195AD6"/>
    <w:rsid w:val="00197984"/>
    <w:rsid w:val="001A223F"/>
    <w:rsid w:val="001A535F"/>
    <w:rsid w:val="001A65CD"/>
    <w:rsid w:val="001B052A"/>
    <w:rsid w:val="001B0B9F"/>
    <w:rsid w:val="001B2077"/>
    <w:rsid w:val="001B33B0"/>
    <w:rsid w:val="001B34BF"/>
    <w:rsid w:val="001B3E14"/>
    <w:rsid w:val="001B3EC9"/>
    <w:rsid w:val="001B5DF7"/>
    <w:rsid w:val="001C1BE7"/>
    <w:rsid w:val="001C3321"/>
    <w:rsid w:val="001C7078"/>
    <w:rsid w:val="001D4C12"/>
    <w:rsid w:val="001D7539"/>
    <w:rsid w:val="001E089A"/>
    <w:rsid w:val="001E2B73"/>
    <w:rsid w:val="001E7259"/>
    <w:rsid w:val="001E7AEC"/>
    <w:rsid w:val="001F0584"/>
    <w:rsid w:val="001F4659"/>
    <w:rsid w:val="00201FF0"/>
    <w:rsid w:val="002036C3"/>
    <w:rsid w:val="00211D26"/>
    <w:rsid w:val="002144B6"/>
    <w:rsid w:val="002145A9"/>
    <w:rsid w:val="00214A57"/>
    <w:rsid w:val="00214D7E"/>
    <w:rsid w:val="002158F5"/>
    <w:rsid w:val="002207D0"/>
    <w:rsid w:val="00221B92"/>
    <w:rsid w:val="002251E1"/>
    <w:rsid w:val="0023260C"/>
    <w:rsid w:val="002333C1"/>
    <w:rsid w:val="002335E3"/>
    <w:rsid w:val="00233941"/>
    <w:rsid w:val="00233E8E"/>
    <w:rsid w:val="002366A8"/>
    <w:rsid w:val="00237057"/>
    <w:rsid w:val="0024116C"/>
    <w:rsid w:val="00241FF7"/>
    <w:rsid w:val="0024258D"/>
    <w:rsid w:val="002434CD"/>
    <w:rsid w:val="00243AA9"/>
    <w:rsid w:val="00247FEC"/>
    <w:rsid w:val="00253865"/>
    <w:rsid w:val="002559E4"/>
    <w:rsid w:val="00260D17"/>
    <w:rsid w:val="00261780"/>
    <w:rsid w:val="0026761E"/>
    <w:rsid w:val="0027016B"/>
    <w:rsid w:val="002701D0"/>
    <w:rsid w:val="00271914"/>
    <w:rsid w:val="00272ABE"/>
    <w:rsid w:val="002759D0"/>
    <w:rsid w:val="00290235"/>
    <w:rsid w:val="002926BC"/>
    <w:rsid w:val="00292942"/>
    <w:rsid w:val="00294ABF"/>
    <w:rsid w:val="00294F57"/>
    <w:rsid w:val="00295AB5"/>
    <w:rsid w:val="00295BAF"/>
    <w:rsid w:val="002960A5"/>
    <w:rsid w:val="00297C33"/>
    <w:rsid w:val="002A00E5"/>
    <w:rsid w:val="002A1D84"/>
    <w:rsid w:val="002B32F1"/>
    <w:rsid w:val="002B3781"/>
    <w:rsid w:val="002B4953"/>
    <w:rsid w:val="002B54DB"/>
    <w:rsid w:val="002C0782"/>
    <w:rsid w:val="002C2B02"/>
    <w:rsid w:val="002C2B62"/>
    <w:rsid w:val="002C3AF6"/>
    <w:rsid w:val="002C653A"/>
    <w:rsid w:val="002C7901"/>
    <w:rsid w:val="002E0E52"/>
    <w:rsid w:val="002E23B1"/>
    <w:rsid w:val="002E2935"/>
    <w:rsid w:val="002E637A"/>
    <w:rsid w:val="002E6BA5"/>
    <w:rsid w:val="002F09C7"/>
    <w:rsid w:val="002F12FB"/>
    <w:rsid w:val="002F1E49"/>
    <w:rsid w:val="002F6910"/>
    <w:rsid w:val="002F6F1B"/>
    <w:rsid w:val="003036AE"/>
    <w:rsid w:val="00307188"/>
    <w:rsid w:val="00310C41"/>
    <w:rsid w:val="00312E9F"/>
    <w:rsid w:val="00314034"/>
    <w:rsid w:val="003159F0"/>
    <w:rsid w:val="0031624A"/>
    <w:rsid w:val="00316731"/>
    <w:rsid w:val="00316C8C"/>
    <w:rsid w:val="003171F3"/>
    <w:rsid w:val="00317918"/>
    <w:rsid w:val="00320F75"/>
    <w:rsid w:val="0032155D"/>
    <w:rsid w:val="003245D6"/>
    <w:rsid w:val="0032742B"/>
    <w:rsid w:val="00327B82"/>
    <w:rsid w:val="0033101D"/>
    <w:rsid w:val="003354A9"/>
    <w:rsid w:val="003413D6"/>
    <w:rsid w:val="00343215"/>
    <w:rsid w:val="00346A35"/>
    <w:rsid w:val="00350201"/>
    <w:rsid w:val="00354518"/>
    <w:rsid w:val="00356206"/>
    <w:rsid w:val="00356B32"/>
    <w:rsid w:val="00356C71"/>
    <w:rsid w:val="00357D88"/>
    <w:rsid w:val="003601DA"/>
    <w:rsid w:val="0036165D"/>
    <w:rsid w:val="00366CFF"/>
    <w:rsid w:val="00367D99"/>
    <w:rsid w:val="003773D2"/>
    <w:rsid w:val="00380221"/>
    <w:rsid w:val="0038183A"/>
    <w:rsid w:val="003839A0"/>
    <w:rsid w:val="00387F2E"/>
    <w:rsid w:val="0039039E"/>
    <w:rsid w:val="003923F6"/>
    <w:rsid w:val="00395BD6"/>
    <w:rsid w:val="00396D1B"/>
    <w:rsid w:val="003A057F"/>
    <w:rsid w:val="003A3831"/>
    <w:rsid w:val="003A6231"/>
    <w:rsid w:val="003B15E7"/>
    <w:rsid w:val="003B2215"/>
    <w:rsid w:val="003B25F8"/>
    <w:rsid w:val="003B689D"/>
    <w:rsid w:val="003C0183"/>
    <w:rsid w:val="003C024E"/>
    <w:rsid w:val="003C1BA8"/>
    <w:rsid w:val="003C3025"/>
    <w:rsid w:val="003C5351"/>
    <w:rsid w:val="003C7639"/>
    <w:rsid w:val="003D7E37"/>
    <w:rsid w:val="003E0138"/>
    <w:rsid w:val="003E1FAE"/>
    <w:rsid w:val="003E2630"/>
    <w:rsid w:val="003E51D6"/>
    <w:rsid w:val="003F1E8F"/>
    <w:rsid w:val="003F2551"/>
    <w:rsid w:val="003F3284"/>
    <w:rsid w:val="003F3949"/>
    <w:rsid w:val="00402F8B"/>
    <w:rsid w:val="00403A1F"/>
    <w:rsid w:val="00404029"/>
    <w:rsid w:val="00405654"/>
    <w:rsid w:val="00406055"/>
    <w:rsid w:val="004061D1"/>
    <w:rsid w:val="00407B43"/>
    <w:rsid w:val="004113E7"/>
    <w:rsid w:val="00411B8A"/>
    <w:rsid w:val="004125A6"/>
    <w:rsid w:val="0041444F"/>
    <w:rsid w:val="00417739"/>
    <w:rsid w:val="00420C14"/>
    <w:rsid w:val="00420C1F"/>
    <w:rsid w:val="00432397"/>
    <w:rsid w:val="00434402"/>
    <w:rsid w:val="004348C6"/>
    <w:rsid w:val="004402DB"/>
    <w:rsid w:val="00450C9A"/>
    <w:rsid w:val="00451C0B"/>
    <w:rsid w:val="004552C5"/>
    <w:rsid w:val="00456F38"/>
    <w:rsid w:val="004644A1"/>
    <w:rsid w:val="00467014"/>
    <w:rsid w:val="00472FFA"/>
    <w:rsid w:val="00473DB6"/>
    <w:rsid w:val="00474A83"/>
    <w:rsid w:val="004757A7"/>
    <w:rsid w:val="0047705B"/>
    <w:rsid w:val="00485EE7"/>
    <w:rsid w:val="0048606D"/>
    <w:rsid w:val="00490DD3"/>
    <w:rsid w:val="00490F57"/>
    <w:rsid w:val="00494798"/>
    <w:rsid w:val="00494AC2"/>
    <w:rsid w:val="00494CA0"/>
    <w:rsid w:val="004956B4"/>
    <w:rsid w:val="00495F10"/>
    <w:rsid w:val="004A4386"/>
    <w:rsid w:val="004A606F"/>
    <w:rsid w:val="004A69CA"/>
    <w:rsid w:val="004A7E6D"/>
    <w:rsid w:val="004B3E3D"/>
    <w:rsid w:val="004B7860"/>
    <w:rsid w:val="004C087A"/>
    <w:rsid w:val="004C3384"/>
    <w:rsid w:val="004C77C4"/>
    <w:rsid w:val="004D0154"/>
    <w:rsid w:val="004D06CC"/>
    <w:rsid w:val="004D0812"/>
    <w:rsid w:val="004D2095"/>
    <w:rsid w:val="004D2E40"/>
    <w:rsid w:val="004D32FD"/>
    <w:rsid w:val="004D42BE"/>
    <w:rsid w:val="004D6689"/>
    <w:rsid w:val="004D7A1F"/>
    <w:rsid w:val="004E06B5"/>
    <w:rsid w:val="004E3773"/>
    <w:rsid w:val="004E5ADE"/>
    <w:rsid w:val="004E66CF"/>
    <w:rsid w:val="004E69B5"/>
    <w:rsid w:val="004F21F8"/>
    <w:rsid w:val="004F50B2"/>
    <w:rsid w:val="004F5B29"/>
    <w:rsid w:val="004F6AD6"/>
    <w:rsid w:val="004F7939"/>
    <w:rsid w:val="00500E9F"/>
    <w:rsid w:val="00501388"/>
    <w:rsid w:val="005014A4"/>
    <w:rsid w:val="00501D76"/>
    <w:rsid w:val="00503F92"/>
    <w:rsid w:val="00504761"/>
    <w:rsid w:val="005048F4"/>
    <w:rsid w:val="00505B57"/>
    <w:rsid w:val="00505E53"/>
    <w:rsid w:val="00510ADC"/>
    <w:rsid w:val="0051153E"/>
    <w:rsid w:val="00511B73"/>
    <w:rsid w:val="00514AE6"/>
    <w:rsid w:val="00514E78"/>
    <w:rsid w:val="00523A37"/>
    <w:rsid w:val="005244AD"/>
    <w:rsid w:val="005253EC"/>
    <w:rsid w:val="00526430"/>
    <w:rsid w:val="0052679C"/>
    <w:rsid w:val="0052726E"/>
    <w:rsid w:val="005308F1"/>
    <w:rsid w:val="00530E80"/>
    <w:rsid w:val="00535DE8"/>
    <w:rsid w:val="00541F86"/>
    <w:rsid w:val="00543AA3"/>
    <w:rsid w:val="0054439C"/>
    <w:rsid w:val="00556541"/>
    <w:rsid w:val="005610F4"/>
    <w:rsid w:val="005618AF"/>
    <w:rsid w:val="00563E2B"/>
    <w:rsid w:val="00567FFA"/>
    <w:rsid w:val="00570ACC"/>
    <w:rsid w:val="00576B98"/>
    <w:rsid w:val="00580458"/>
    <w:rsid w:val="005829F2"/>
    <w:rsid w:val="00584A28"/>
    <w:rsid w:val="00587944"/>
    <w:rsid w:val="00587B9E"/>
    <w:rsid w:val="00587E25"/>
    <w:rsid w:val="00593DB0"/>
    <w:rsid w:val="00595102"/>
    <w:rsid w:val="00597A92"/>
    <w:rsid w:val="005A0C3E"/>
    <w:rsid w:val="005A0F45"/>
    <w:rsid w:val="005A1AF9"/>
    <w:rsid w:val="005A2099"/>
    <w:rsid w:val="005A3DFA"/>
    <w:rsid w:val="005A596F"/>
    <w:rsid w:val="005B0E6C"/>
    <w:rsid w:val="005B1D17"/>
    <w:rsid w:val="005B1D1A"/>
    <w:rsid w:val="005B3BCA"/>
    <w:rsid w:val="005B53E1"/>
    <w:rsid w:val="005C032D"/>
    <w:rsid w:val="005C0D1A"/>
    <w:rsid w:val="005C5148"/>
    <w:rsid w:val="005C51AC"/>
    <w:rsid w:val="005C6900"/>
    <w:rsid w:val="005C7327"/>
    <w:rsid w:val="005D6453"/>
    <w:rsid w:val="005E253C"/>
    <w:rsid w:val="005E67E8"/>
    <w:rsid w:val="005F0A97"/>
    <w:rsid w:val="005F2098"/>
    <w:rsid w:val="005F2B2C"/>
    <w:rsid w:val="005F5FF9"/>
    <w:rsid w:val="00601DFA"/>
    <w:rsid w:val="006070F2"/>
    <w:rsid w:val="00610D21"/>
    <w:rsid w:val="00611BE8"/>
    <w:rsid w:val="0061715A"/>
    <w:rsid w:val="006173A3"/>
    <w:rsid w:val="0062325A"/>
    <w:rsid w:val="00623F3B"/>
    <w:rsid w:val="006240F5"/>
    <w:rsid w:val="00626D29"/>
    <w:rsid w:val="0063036A"/>
    <w:rsid w:val="00630D85"/>
    <w:rsid w:val="00631AD3"/>
    <w:rsid w:val="006333C5"/>
    <w:rsid w:val="0063692B"/>
    <w:rsid w:val="006369B2"/>
    <w:rsid w:val="00637A71"/>
    <w:rsid w:val="006434E4"/>
    <w:rsid w:val="006459A9"/>
    <w:rsid w:val="00651DC4"/>
    <w:rsid w:val="0065713E"/>
    <w:rsid w:val="00657E3C"/>
    <w:rsid w:val="00660AF2"/>
    <w:rsid w:val="00660F50"/>
    <w:rsid w:val="00664B8B"/>
    <w:rsid w:val="00665882"/>
    <w:rsid w:val="00665AD5"/>
    <w:rsid w:val="00665AE4"/>
    <w:rsid w:val="00665F58"/>
    <w:rsid w:val="0066780A"/>
    <w:rsid w:val="006719AC"/>
    <w:rsid w:val="006734B2"/>
    <w:rsid w:val="00675B43"/>
    <w:rsid w:val="006763E2"/>
    <w:rsid w:val="0068509C"/>
    <w:rsid w:val="006850F2"/>
    <w:rsid w:val="00686082"/>
    <w:rsid w:val="00687063"/>
    <w:rsid w:val="006953F5"/>
    <w:rsid w:val="006A310A"/>
    <w:rsid w:val="006A4978"/>
    <w:rsid w:val="006A4D43"/>
    <w:rsid w:val="006A4D9F"/>
    <w:rsid w:val="006A6030"/>
    <w:rsid w:val="006B09F7"/>
    <w:rsid w:val="006B6E46"/>
    <w:rsid w:val="006B7C45"/>
    <w:rsid w:val="006C50FC"/>
    <w:rsid w:val="006C64C3"/>
    <w:rsid w:val="006C6E9C"/>
    <w:rsid w:val="006D1EA7"/>
    <w:rsid w:val="006D41FF"/>
    <w:rsid w:val="006D52E3"/>
    <w:rsid w:val="006D572E"/>
    <w:rsid w:val="006D6171"/>
    <w:rsid w:val="006D6458"/>
    <w:rsid w:val="006D74E3"/>
    <w:rsid w:val="006E03B6"/>
    <w:rsid w:val="006E603C"/>
    <w:rsid w:val="006E7DC9"/>
    <w:rsid w:val="006F1060"/>
    <w:rsid w:val="006F6BE4"/>
    <w:rsid w:val="006F7970"/>
    <w:rsid w:val="00704DE2"/>
    <w:rsid w:val="0070602D"/>
    <w:rsid w:val="007121E2"/>
    <w:rsid w:val="0071667D"/>
    <w:rsid w:val="00716B37"/>
    <w:rsid w:val="007213FF"/>
    <w:rsid w:val="0072288E"/>
    <w:rsid w:val="00723936"/>
    <w:rsid w:val="007271EF"/>
    <w:rsid w:val="00731433"/>
    <w:rsid w:val="00731B7C"/>
    <w:rsid w:val="00732914"/>
    <w:rsid w:val="007343CA"/>
    <w:rsid w:val="00734B35"/>
    <w:rsid w:val="00735719"/>
    <w:rsid w:val="0073612F"/>
    <w:rsid w:val="0074082F"/>
    <w:rsid w:val="007449EE"/>
    <w:rsid w:val="00746A0C"/>
    <w:rsid w:val="00754097"/>
    <w:rsid w:val="00754D5C"/>
    <w:rsid w:val="00755F65"/>
    <w:rsid w:val="00756A57"/>
    <w:rsid w:val="00756DAC"/>
    <w:rsid w:val="00757385"/>
    <w:rsid w:val="007573E3"/>
    <w:rsid w:val="00761ADE"/>
    <w:rsid w:val="00764CAE"/>
    <w:rsid w:val="00766A5E"/>
    <w:rsid w:val="00773D2D"/>
    <w:rsid w:val="0077438F"/>
    <w:rsid w:val="00776EBC"/>
    <w:rsid w:val="00781D96"/>
    <w:rsid w:val="00784109"/>
    <w:rsid w:val="00786C71"/>
    <w:rsid w:val="00786F14"/>
    <w:rsid w:val="00793A23"/>
    <w:rsid w:val="007961B6"/>
    <w:rsid w:val="007A16FA"/>
    <w:rsid w:val="007A4963"/>
    <w:rsid w:val="007A75BA"/>
    <w:rsid w:val="007B0893"/>
    <w:rsid w:val="007B5088"/>
    <w:rsid w:val="007B68C3"/>
    <w:rsid w:val="007B75B0"/>
    <w:rsid w:val="007C0CF8"/>
    <w:rsid w:val="007C15CB"/>
    <w:rsid w:val="007C411F"/>
    <w:rsid w:val="007C4D41"/>
    <w:rsid w:val="007C67B9"/>
    <w:rsid w:val="007C6A66"/>
    <w:rsid w:val="007C7234"/>
    <w:rsid w:val="007C757B"/>
    <w:rsid w:val="007D07F2"/>
    <w:rsid w:val="007D1CCF"/>
    <w:rsid w:val="007D1D94"/>
    <w:rsid w:val="007D2D72"/>
    <w:rsid w:val="007D4FCF"/>
    <w:rsid w:val="007D552E"/>
    <w:rsid w:val="007D5FF3"/>
    <w:rsid w:val="007D6CCB"/>
    <w:rsid w:val="007E002F"/>
    <w:rsid w:val="007E2255"/>
    <w:rsid w:val="007E3466"/>
    <w:rsid w:val="007E4770"/>
    <w:rsid w:val="007E60EA"/>
    <w:rsid w:val="007F11DC"/>
    <w:rsid w:val="007F1CC8"/>
    <w:rsid w:val="007F3005"/>
    <w:rsid w:val="007F335D"/>
    <w:rsid w:val="007F4C48"/>
    <w:rsid w:val="00805C9C"/>
    <w:rsid w:val="00810DC2"/>
    <w:rsid w:val="008155BE"/>
    <w:rsid w:val="00815B19"/>
    <w:rsid w:val="0081766B"/>
    <w:rsid w:val="008179B7"/>
    <w:rsid w:val="00817ACC"/>
    <w:rsid w:val="00822038"/>
    <w:rsid w:val="008306B4"/>
    <w:rsid w:val="00830C64"/>
    <w:rsid w:val="00831869"/>
    <w:rsid w:val="00831CFB"/>
    <w:rsid w:val="0083400D"/>
    <w:rsid w:val="00835ADD"/>
    <w:rsid w:val="00836FA6"/>
    <w:rsid w:val="0083793E"/>
    <w:rsid w:val="00837B52"/>
    <w:rsid w:val="00845636"/>
    <w:rsid w:val="00846167"/>
    <w:rsid w:val="00853FBB"/>
    <w:rsid w:val="00854E6C"/>
    <w:rsid w:val="008573F5"/>
    <w:rsid w:val="008601F4"/>
    <w:rsid w:val="008603F1"/>
    <w:rsid w:val="008603FD"/>
    <w:rsid w:val="00863F2F"/>
    <w:rsid w:val="00863F39"/>
    <w:rsid w:val="00864D7C"/>
    <w:rsid w:val="00871656"/>
    <w:rsid w:val="00872766"/>
    <w:rsid w:val="0087370D"/>
    <w:rsid w:val="00876EC5"/>
    <w:rsid w:val="008840C4"/>
    <w:rsid w:val="00887413"/>
    <w:rsid w:val="00887A7E"/>
    <w:rsid w:val="00887C1A"/>
    <w:rsid w:val="0089022B"/>
    <w:rsid w:val="00890AFA"/>
    <w:rsid w:val="00891F9C"/>
    <w:rsid w:val="008978C6"/>
    <w:rsid w:val="008A0D07"/>
    <w:rsid w:val="008A0D0A"/>
    <w:rsid w:val="008A1773"/>
    <w:rsid w:val="008A4F76"/>
    <w:rsid w:val="008A5D1E"/>
    <w:rsid w:val="008A61D7"/>
    <w:rsid w:val="008A776E"/>
    <w:rsid w:val="008B07C8"/>
    <w:rsid w:val="008B0D95"/>
    <w:rsid w:val="008C0E84"/>
    <w:rsid w:val="008C12EE"/>
    <w:rsid w:val="008C27ED"/>
    <w:rsid w:val="008C68A5"/>
    <w:rsid w:val="008C6F9E"/>
    <w:rsid w:val="008D22D0"/>
    <w:rsid w:val="008D3024"/>
    <w:rsid w:val="008D5C67"/>
    <w:rsid w:val="008D7648"/>
    <w:rsid w:val="008E3ABC"/>
    <w:rsid w:val="008E53B3"/>
    <w:rsid w:val="008F113D"/>
    <w:rsid w:val="008F12A9"/>
    <w:rsid w:val="008F14D2"/>
    <w:rsid w:val="008F3262"/>
    <w:rsid w:val="008F35A9"/>
    <w:rsid w:val="008F3786"/>
    <w:rsid w:val="008F6001"/>
    <w:rsid w:val="008F71C7"/>
    <w:rsid w:val="0090333E"/>
    <w:rsid w:val="00904F3F"/>
    <w:rsid w:val="00905071"/>
    <w:rsid w:val="00910D9D"/>
    <w:rsid w:val="00912755"/>
    <w:rsid w:val="00913050"/>
    <w:rsid w:val="00913956"/>
    <w:rsid w:val="00913D34"/>
    <w:rsid w:val="009154D4"/>
    <w:rsid w:val="00921119"/>
    <w:rsid w:val="009239E8"/>
    <w:rsid w:val="009327E0"/>
    <w:rsid w:val="00933CBD"/>
    <w:rsid w:val="00937420"/>
    <w:rsid w:val="00941C62"/>
    <w:rsid w:val="00942B4B"/>
    <w:rsid w:val="0094383A"/>
    <w:rsid w:val="00947AED"/>
    <w:rsid w:val="009508FA"/>
    <w:rsid w:val="0095234D"/>
    <w:rsid w:val="0095554F"/>
    <w:rsid w:val="00956E71"/>
    <w:rsid w:val="00960197"/>
    <w:rsid w:val="00963B63"/>
    <w:rsid w:val="00965BD3"/>
    <w:rsid w:val="00972638"/>
    <w:rsid w:val="00972E10"/>
    <w:rsid w:val="00973EAE"/>
    <w:rsid w:val="0097671A"/>
    <w:rsid w:val="00977FC4"/>
    <w:rsid w:val="009821E0"/>
    <w:rsid w:val="00982BA8"/>
    <w:rsid w:val="00983C65"/>
    <w:rsid w:val="00984CC8"/>
    <w:rsid w:val="00985E74"/>
    <w:rsid w:val="0099261E"/>
    <w:rsid w:val="00995A31"/>
    <w:rsid w:val="00997749"/>
    <w:rsid w:val="00997E99"/>
    <w:rsid w:val="009A07A4"/>
    <w:rsid w:val="009A228F"/>
    <w:rsid w:val="009A4C42"/>
    <w:rsid w:val="009A5745"/>
    <w:rsid w:val="009A66AA"/>
    <w:rsid w:val="009B261D"/>
    <w:rsid w:val="009B5FF6"/>
    <w:rsid w:val="009B63D0"/>
    <w:rsid w:val="009B6DCF"/>
    <w:rsid w:val="009C113C"/>
    <w:rsid w:val="009C27E5"/>
    <w:rsid w:val="009C3947"/>
    <w:rsid w:val="009C39DC"/>
    <w:rsid w:val="009C3D3D"/>
    <w:rsid w:val="009C5508"/>
    <w:rsid w:val="009D0196"/>
    <w:rsid w:val="009D3F30"/>
    <w:rsid w:val="009D77A4"/>
    <w:rsid w:val="009E1DE5"/>
    <w:rsid w:val="009E2C1F"/>
    <w:rsid w:val="009E326E"/>
    <w:rsid w:val="009E4E82"/>
    <w:rsid w:val="009E55EC"/>
    <w:rsid w:val="009E5674"/>
    <w:rsid w:val="009E61A0"/>
    <w:rsid w:val="009E68ED"/>
    <w:rsid w:val="009F1074"/>
    <w:rsid w:val="009F1E60"/>
    <w:rsid w:val="009F2306"/>
    <w:rsid w:val="009F2655"/>
    <w:rsid w:val="009F7B4A"/>
    <w:rsid w:val="00A015C5"/>
    <w:rsid w:val="00A01861"/>
    <w:rsid w:val="00A02CB0"/>
    <w:rsid w:val="00A05285"/>
    <w:rsid w:val="00A059E7"/>
    <w:rsid w:val="00A05F2C"/>
    <w:rsid w:val="00A06380"/>
    <w:rsid w:val="00A06FFB"/>
    <w:rsid w:val="00A075A4"/>
    <w:rsid w:val="00A10427"/>
    <w:rsid w:val="00A140B2"/>
    <w:rsid w:val="00A1545C"/>
    <w:rsid w:val="00A177A1"/>
    <w:rsid w:val="00A24209"/>
    <w:rsid w:val="00A2582B"/>
    <w:rsid w:val="00A30565"/>
    <w:rsid w:val="00A30E04"/>
    <w:rsid w:val="00A310B2"/>
    <w:rsid w:val="00A312DC"/>
    <w:rsid w:val="00A31A95"/>
    <w:rsid w:val="00A31E32"/>
    <w:rsid w:val="00A31FBA"/>
    <w:rsid w:val="00A3406A"/>
    <w:rsid w:val="00A3574F"/>
    <w:rsid w:val="00A36FB6"/>
    <w:rsid w:val="00A374AB"/>
    <w:rsid w:val="00A412DF"/>
    <w:rsid w:val="00A42900"/>
    <w:rsid w:val="00A44DAC"/>
    <w:rsid w:val="00A47C8F"/>
    <w:rsid w:val="00A51CFB"/>
    <w:rsid w:val="00A52C19"/>
    <w:rsid w:val="00A53DF0"/>
    <w:rsid w:val="00A5407D"/>
    <w:rsid w:val="00A55252"/>
    <w:rsid w:val="00A55346"/>
    <w:rsid w:val="00A5646C"/>
    <w:rsid w:val="00A568F2"/>
    <w:rsid w:val="00A5718D"/>
    <w:rsid w:val="00A60A02"/>
    <w:rsid w:val="00A6136F"/>
    <w:rsid w:val="00A6292C"/>
    <w:rsid w:val="00A63FDC"/>
    <w:rsid w:val="00A64543"/>
    <w:rsid w:val="00A66D1F"/>
    <w:rsid w:val="00A702F8"/>
    <w:rsid w:val="00A7033F"/>
    <w:rsid w:val="00A70AEE"/>
    <w:rsid w:val="00A73B7C"/>
    <w:rsid w:val="00A7609D"/>
    <w:rsid w:val="00A770F6"/>
    <w:rsid w:val="00A77615"/>
    <w:rsid w:val="00A80640"/>
    <w:rsid w:val="00A81F1E"/>
    <w:rsid w:val="00A833D3"/>
    <w:rsid w:val="00A843CF"/>
    <w:rsid w:val="00A8570F"/>
    <w:rsid w:val="00A8673A"/>
    <w:rsid w:val="00A92D66"/>
    <w:rsid w:val="00A92F17"/>
    <w:rsid w:val="00A931B7"/>
    <w:rsid w:val="00A97CF7"/>
    <w:rsid w:val="00AA1447"/>
    <w:rsid w:val="00AA14CE"/>
    <w:rsid w:val="00AA7B47"/>
    <w:rsid w:val="00AB11D3"/>
    <w:rsid w:val="00AB12BF"/>
    <w:rsid w:val="00AB150B"/>
    <w:rsid w:val="00AB18F0"/>
    <w:rsid w:val="00AB38A1"/>
    <w:rsid w:val="00AB583A"/>
    <w:rsid w:val="00AB6C9E"/>
    <w:rsid w:val="00AC18C5"/>
    <w:rsid w:val="00AC3CBB"/>
    <w:rsid w:val="00AC4FAB"/>
    <w:rsid w:val="00AC6021"/>
    <w:rsid w:val="00AD00AF"/>
    <w:rsid w:val="00AD0AB4"/>
    <w:rsid w:val="00AD1F28"/>
    <w:rsid w:val="00AD267F"/>
    <w:rsid w:val="00AD388B"/>
    <w:rsid w:val="00AD610E"/>
    <w:rsid w:val="00AE179D"/>
    <w:rsid w:val="00AF35AA"/>
    <w:rsid w:val="00AF6B0A"/>
    <w:rsid w:val="00AF7F18"/>
    <w:rsid w:val="00B023B1"/>
    <w:rsid w:val="00B03098"/>
    <w:rsid w:val="00B04C3F"/>
    <w:rsid w:val="00B156B9"/>
    <w:rsid w:val="00B15CDD"/>
    <w:rsid w:val="00B16F09"/>
    <w:rsid w:val="00B25609"/>
    <w:rsid w:val="00B2655B"/>
    <w:rsid w:val="00B321C9"/>
    <w:rsid w:val="00B3273A"/>
    <w:rsid w:val="00B33A70"/>
    <w:rsid w:val="00B346C6"/>
    <w:rsid w:val="00B34BB0"/>
    <w:rsid w:val="00B3523C"/>
    <w:rsid w:val="00B3530F"/>
    <w:rsid w:val="00B35FC5"/>
    <w:rsid w:val="00B37D98"/>
    <w:rsid w:val="00B427D6"/>
    <w:rsid w:val="00B4283B"/>
    <w:rsid w:val="00B43314"/>
    <w:rsid w:val="00B50281"/>
    <w:rsid w:val="00B53953"/>
    <w:rsid w:val="00B55ECD"/>
    <w:rsid w:val="00B614A4"/>
    <w:rsid w:val="00B62157"/>
    <w:rsid w:val="00B62868"/>
    <w:rsid w:val="00B628DE"/>
    <w:rsid w:val="00B65293"/>
    <w:rsid w:val="00B700D5"/>
    <w:rsid w:val="00B71A03"/>
    <w:rsid w:val="00B72957"/>
    <w:rsid w:val="00B735E6"/>
    <w:rsid w:val="00B77468"/>
    <w:rsid w:val="00B826E5"/>
    <w:rsid w:val="00B842AE"/>
    <w:rsid w:val="00B86784"/>
    <w:rsid w:val="00B877F9"/>
    <w:rsid w:val="00B92183"/>
    <w:rsid w:val="00B97C6A"/>
    <w:rsid w:val="00BA659C"/>
    <w:rsid w:val="00BB01AF"/>
    <w:rsid w:val="00BB2C79"/>
    <w:rsid w:val="00BB3609"/>
    <w:rsid w:val="00BB3843"/>
    <w:rsid w:val="00BC04E7"/>
    <w:rsid w:val="00BC30D7"/>
    <w:rsid w:val="00BC70F1"/>
    <w:rsid w:val="00BD0E0C"/>
    <w:rsid w:val="00BD36E8"/>
    <w:rsid w:val="00BD43E9"/>
    <w:rsid w:val="00BD5C25"/>
    <w:rsid w:val="00BE5689"/>
    <w:rsid w:val="00BE6510"/>
    <w:rsid w:val="00BE74BA"/>
    <w:rsid w:val="00BE7CB6"/>
    <w:rsid w:val="00BF7CAB"/>
    <w:rsid w:val="00C00283"/>
    <w:rsid w:val="00C00575"/>
    <w:rsid w:val="00C00A7C"/>
    <w:rsid w:val="00C016FD"/>
    <w:rsid w:val="00C027BE"/>
    <w:rsid w:val="00C036BB"/>
    <w:rsid w:val="00C03DB6"/>
    <w:rsid w:val="00C0432A"/>
    <w:rsid w:val="00C0465F"/>
    <w:rsid w:val="00C06DF3"/>
    <w:rsid w:val="00C112C7"/>
    <w:rsid w:val="00C11A34"/>
    <w:rsid w:val="00C136F1"/>
    <w:rsid w:val="00C138F5"/>
    <w:rsid w:val="00C14547"/>
    <w:rsid w:val="00C151D8"/>
    <w:rsid w:val="00C15E36"/>
    <w:rsid w:val="00C21C72"/>
    <w:rsid w:val="00C2294B"/>
    <w:rsid w:val="00C23179"/>
    <w:rsid w:val="00C23F25"/>
    <w:rsid w:val="00C25F9E"/>
    <w:rsid w:val="00C311CB"/>
    <w:rsid w:val="00C32FFA"/>
    <w:rsid w:val="00C34720"/>
    <w:rsid w:val="00C35E9D"/>
    <w:rsid w:val="00C361E7"/>
    <w:rsid w:val="00C36959"/>
    <w:rsid w:val="00C36DA0"/>
    <w:rsid w:val="00C425A9"/>
    <w:rsid w:val="00C4627D"/>
    <w:rsid w:val="00C50E66"/>
    <w:rsid w:val="00C515B0"/>
    <w:rsid w:val="00C60CFE"/>
    <w:rsid w:val="00C620C8"/>
    <w:rsid w:val="00C63148"/>
    <w:rsid w:val="00C63375"/>
    <w:rsid w:val="00C634EB"/>
    <w:rsid w:val="00C645F2"/>
    <w:rsid w:val="00C6569F"/>
    <w:rsid w:val="00C65E30"/>
    <w:rsid w:val="00C7009C"/>
    <w:rsid w:val="00C712B9"/>
    <w:rsid w:val="00C71513"/>
    <w:rsid w:val="00C72C14"/>
    <w:rsid w:val="00C74429"/>
    <w:rsid w:val="00C74F25"/>
    <w:rsid w:val="00C76370"/>
    <w:rsid w:val="00C803A2"/>
    <w:rsid w:val="00C80BDE"/>
    <w:rsid w:val="00C82D89"/>
    <w:rsid w:val="00C85E78"/>
    <w:rsid w:val="00C92F96"/>
    <w:rsid w:val="00C931B0"/>
    <w:rsid w:val="00C945C3"/>
    <w:rsid w:val="00C960C8"/>
    <w:rsid w:val="00C96A4F"/>
    <w:rsid w:val="00C97D7E"/>
    <w:rsid w:val="00CA1B08"/>
    <w:rsid w:val="00CA23D0"/>
    <w:rsid w:val="00CA4A9E"/>
    <w:rsid w:val="00CA4F3D"/>
    <w:rsid w:val="00CA78B6"/>
    <w:rsid w:val="00CA7906"/>
    <w:rsid w:val="00CB2CB4"/>
    <w:rsid w:val="00CB38BF"/>
    <w:rsid w:val="00CB55EE"/>
    <w:rsid w:val="00CB67AF"/>
    <w:rsid w:val="00CC0587"/>
    <w:rsid w:val="00CC0910"/>
    <w:rsid w:val="00CC0E76"/>
    <w:rsid w:val="00CC1F80"/>
    <w:rsid w:val="00CC384B"/>
    <w:rsid w:val="00CC4465"/>
    <w:rsid w:val="00CC6D6E"/>
    <w:rsid w:val="00CC7944"/>
    <w:rsid w:val="00CD2674"/>
    <w:rsid w:val="00CD7274"/>
    <w:rsid w:val="00CE1A59"/>
    <w:rsid w:val="00CE2BA7"/>
    <w:rsid w:val="00CE4739"/>
    <w:rsid w:val="00CE6284"/>
    <w:rsid w:val="00CF38B8"/>
    <w:rsid w:val="00CF5FDF"/>
    <w:rsid w:val="00CF671D"/>
    <w:rsid w:val="00CF6BE7"/>
    <w:rsid w:val="00D01A53"/>
    <w:rsid w:val="00D02326"/>
    <w:rsid w:val="00D055B1"/>
    <w:rsid w:val="00D05FD1"/>
    <w:rsid w:val="00D07478"/>
    <w:rsid w:val="00D13291"/>
    <w:rsid w:val="00D15CE6"/>
    <w:rsid w:val="00D2111F"/>
    <w:rsid w:val="00D22DE8"/>
    <w:rsid w:val="00D2438C"/>
    <w:rsid w:val="00D26CD1"/>
    <w:rsid w:val="00D30113"/>
    <w:rsid w:val="00D30429"/>
    <w:rsid w:val="00D30CDF"/>
    <w:rsid w:val="00D32630"/>
    <w:rsid w:val="00D33B6C"/>
    <w:rsid w:val="00D33CD6"/>
    <w:rsid w:val="00D35C60"/>
    <w:rsid w:val="00D40212"/>
    <w:rsid w:val="00D4145E"/>
    <w:rsid w:val="00D41494"/>
    <w:rsid w:val="00D42AE0"/>
    <w:rsid w:val="00D43364"/>
    <w:rsid w:val="00D47A10"/>
    <w:rsid w:val="00D539D2"/>
    <w:rsid w:val="00D54D9B"/>
    <w:rsid w:val="00D55AA9"/>
    <w:rsid w:val="00D56328"/>
    <w:rsid w:val="00D56A05"/>
    <w:rsid w:val="00D57E89"/>
    <w:rsid w:val="00D60483"/>
    <w:rsid w:val="00D62433"/>
    <w:rsid w:val="00D67BAA"/>
    <w:rsid w:val="00D70B14"/>
    <w:rsid w:val="00D710A6"/>
    <w:rsid w:val="00D7144B"/>
    <w:rsid w:val="00D71FC8"/>
    <w:rsid w:val="00D7313E"/>
    <w:rsid w:val="00D73F90"/>
    <w:rsid w:val="00D76BD1"/>
    <w:rsid w:val="00D80CB1"/>
    <w:rsid w:val="00D815F4"/>
    <w:rsid w:val="00D84C20"/>
    <w:rsid w:val="00D87696"/>
    <w:rsid w:val="00D90E05"/>
    <w:rsid w:val="00D9257F"/>
    <w:rsid w:val="00D9409D"/>
    <w:rsid w:val="00D94794"/>
    <w:rsid w:val="00D94F1E"/>
    <w:rsid w:val="00D9632E"/>
    <w:rsid w:val="00DA1839"/>
    <w:rsid w:val="00DA2616"/>
    <w:rsid w:val="00DA65F5"/>
    <w:rsid w:val="00DB0EC4"/>
    <w:rsid w:val="00DB59F0"/>
    <w:rsid w:val="00DC0D1F"/>
    <w:rsid w:val="00DC1868"/>
    <w:rsid w:val="00DC1D22"/>
    <w:rsid w:val="00DC45B9"/>
    <w:rsid w:val="00DC7365"/>
    <w:rsid w:val="00DC7CDF"/>
    <w:rsid w:val="00DD02FB"/>
    <w:rsid w:val="00DD1206"/>
    <w:rsid w:val="00DD22CF"/>
    <w:rsid w:val="00DD28E8"/>
    <w:rsid w:val="00DD57E5"/>
    <w:rsid w:val="00DD57FA"/>
    <w:rsid w:val="00DD5D9E"/>
    <w:rsid w:val="00DE042E"/>
    <w:rsid w:val="00DE0618"/>
    <w:rsid w:val="00DE60E3"/>
    <w:rsid w:val="00DF3FDA"/>
    <w:rsid w:val="00DF5792"/>
    <w:rsid w:val="00E03EC6"/>
    <w:rsid w:val="00E04A1A"/>
    <w:rsid w:val="00E10E13"/>
    <w:rsid w:val="00E11136"/>
    <w:rsid w:val="00E13494"/>
    <w:rsid w:val="00E14997"/>
    <w:rsid w:val="00E16CD9"/>
    <w:rsid w:val="00E23F3F"/>
    <w:rsid w:val="00E243EF"/>
    <w:rsid w:val="00E268AD"/>
    <w:rsid w:val="00E272CE"/>
    <w:rsid w:val="00E27B8D"/>
    <w:rsid w:val="00E27D8E"/>
    <w:rsid w:val="00E305CA"/>
    <w:rsid w:val="00E37969"/>
    <w:rsid w:val="00E37CD4"/>
    <w:rsid w:val="00E42325"/>
    <w:rsid w:val="00E42555"/>
    <w:rsid w:val="00E43845"/>
    <w:rsid w:val="00E44EC8"/>
    <w:rsid w:val="00E45D0A"/>
    <w:rsid w:val="00E45D5B"/>
    <w:rsid w:val="00E45FE8"/>
    <w:rsid w:val="00E47466"/>
    <w:rsid w:val="00E50021"/>
    <w:rsid w:val="00E50C68"/>
    <w:rsid w:val="00E50EBD"/>
    <w:rsid w:val="00E510F5"/>
    <w:rsid w:val="00E525DF"/>
    <w:rsid w:val="00E53099"/>
    <w:rsid w:val="00E53E4F"/>
    <w:rsid w:val="00E63A40"/>
    <w:rsid w:val="00E63A8E"/>
    <w:rsid w:val="00E6657C"/>
    <w:rsid w:val="00E67575"/>
    <w:rsid w:val="00E67FFA"/>
    <w:rsid w:val="00E732C0"/>
    <w:rsid w:val="00E73A2C"/>
    <w:rsid w:val="00E7694E"/>
    <w:rsid w:val="00E76CA1"/>
    <w:rsid w:val="00E80C5D"/>
    <w:rsid w:val="00E81140"/>
    <w:rsid w:val="00E835D0"/>
    <w:rsid w:val="00E87D8A"/>
    <w:rsid w:val="00E91380"/>
    <w:rsid w:val="00E9467D"/>
    <w:rsid w:val="00EA1015"/>
    <w:rsid w:val="00EA1878"/>
    <w:rsid w:val="00EA1FE3"/>
    <w:rsid w:val="00EA2947"/>
    <w:rsid w:val="00EA325E"/>
    <w:rsid w:val="00EA5D61"/>
    <w:rsid w:val="00EA6928"/>
    <w:rsid w:val="00EA7374"/>
    <w:rsid w:val="00EB0491"/>
    <w:rsid w:val="00EB1092"/>
    <w:rsid w:val="00EB43C7"/>
    <w:rsid w:val="00EB4E3F"/>
    <w:rsid w:val="00EB6203"/>
    <w:rsid w:val="00EB79BB"/>
    <w:rsid w:val="00EC0E6F"/>
    <w:rsid w:val="00EC3131"/>
    <w:rsid w:val="00EC64FE"/>
    <w:rsid w:val="00ED08F9"/>
    <w:rsid w:val="00ED21C5"/>
    <w:rsid w:val="00ED27FC"/>
    <w:rsid w:val="00ED2AFF"/>
    <w:rsid w:val="00ED30A5"/>
    <w:rsid w:val="00EF1EE0"/>
    <w:rsid w:val="00EF31E9"/>
    <w:rsid w:val="00EF3D8A"/>
    <w:rsid w:val="00EF7B35"/>
    <w:rsid w:val="00EF7FDB"/>
    <w:rsid w:val="00F13C7C"/>
    <w:rsid w:val="00F14002"/>
    <w:rsid w:val="00F161DA"/>
    <w:rsid w:val="00F3328D"/>
    <w:rsid w:val="00F342F6"/>
    <w:rsid w:val="00F347BC"/>
    <w:rsid w:val="00F34C21"/>
    <w:rsid w:val="00F35675"/>
    <w:rsid w:val="00F376C4"/>
    <w:rsid w:val="00F42A91"/>
    <w:rsid w:val="00F42C0C"/>
    <w:rsid w:val="00F43327"/>
    <w:rsid w:val="00F44F2E"/>
    <w:rsid w:val="00F45BFE"/>
    <w:rsid w:val="00F4620E"/>
    <w:rsid w:val="00F46E35"/>
    <w:rsid w:val="00F5008A"/>
    <w:rsid w:val="00F54344"/>
    <w:rsid w:val="00F54502"/>
    <w:rsid w:val="00F54C25"/>
    <w:rsid w:val="00F571C6"/>
    <w:rsid w:val="00F57433"/>
    <w:rsid w:val="00F5745A"/>
    <w:rsid w:val="00F60DBB"/>
    <w:rsid w:val="00F62388"/>
    <w:rsid w:val="00F64351"/>
    <w:rsid w:val="00F64C33"/>
    <w:rsid w:val="00F65DCF"/>
    <w:rsid w:val="00F67164"/>
    <w:rsid w:val="00F73E28"/>
    <w:rsid w:val="00F84CED"/>
    <w:rsid w:val="00F85DFD"/>
    <w:rsid w:val="00F90374"/>
    <w:rsid w:val="00F90D65"/>
    <w:rsid w:val="00F92CD3"/>
    <w:rsid w:val="00F92ECC"/>
    <w:rsid w:val="00F94B1F"/>
    <w:rsid w:val="00FA1BE9"/>
    <w:rsid w:val="00FA34B5"/>
    <w:rsid w:val="00FA41B3"/>
    <w:rsid w:val="00FA7DAE"/>
    <w:rsid w:val="00FB02EB"/>
    <w:rsid w:val="00FB2337"/>
    <w:rsid w:val="00FB5E52"/>
    <w:rsid w:val="00FB7533"/>
    <w:rsid w:val="00FC5A6F"/>
    <w:rsid w:val="00FC5D77"/>
    <w:rsid w:val="00FD0FB2"/>
    <w:rsid w:val="00FD3AD4"/>
    <w:rsid w:val="00FD6764"/>
    <w:rsid w:val="00FD6B5B"/>
    <w:rsid w:val="00FE2494"/>
    <w:rsid w:val="00FE4825"/>
    <w:rsid w:val="00FE5582"/>
    <w:rsid w:val="00FE668E"/>
    <w:rsid w:val="00FE75B1"/>
    <w:rsid w:val="00FF1E84"/>
    <w:rsid w:val="00FF2BD3"/>
    <w:rsid w:val="00FF3E63"/>
    <w:rsid w:val="00FF3EAF"/>
    <w:rsid w:val="00FF5CB5"/>
    <w:rsid w:val="00FF6056"/>
    <w:rsid w:val="00FF72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26899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891"/>
    <w:rPr>
      <w:rFonts w:ascii="Times New Roman" w:eastAsia="Times New Roman" w:hAnsi="Times New Roman" w:cs="Times New Roman"/>
    </w:rPr>
  </w:style>
  <w:style w:type="paragraph" w:styleId="Heading1">
    <w:name w:val="heading 1"/>
    <w:basedOn w:val="Normal"/>
    <w:next w:val="Normal"/>
    <w:link w:val="Heading1Char"/>
    <w:qFormat/>
    <w:rsid w:val="00253865"/>
    <w:pPr>
      <w:keepNext/>
      <w:outlineLvl w:val="0"/>
    </w:pPr>
    <w:rPr>
      <w:rFonts w:ascii="Times" w:eastAsia="Times" w:hAnsi="Times"/>
      <w:noProof/>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7E89"/>
    <w:pPr>
      <w:spacing w:before="100" w:beforeAutospacing="1" w:after="100" w:afterAutospacing="1"/>
    </w:pPr>
  </w:style>
  <w:style w:type="paragraph" w:styleId="FootnoteText">
    <w:name w:val="footnote text"/>
    <w:basedOn w:val="Normal"/>
    <w:link w:val="FootnoteTextChar"/>
    <w:unhideWhenUsed/>
    <w:rsid w:val="00887413"/>
    <w:rPr>
      <w:sz w:val="20"/>
      <w:szCs w:val="20"/>
    </w:rPr>
  </w:style>
  <w:style w:type="character" w:customStyle="1" w:styleId="FootnoteTextChar">
    <w:name w:val="Footnote Text Char"/>
    <w:basedOn w:val="DefaultParagraphFont"/>
    <w:link w:val="FootnoteText"/>
    <w:rsid w:val="00887413"/>
    <w:rPr>
      <w:rFonts w:ascii="Times New Roman" w:hAnsi="Times New Roman"/>
      <w:sz w:val="20"/>
      <w:szCs w:val="20"/>
    </w:rPr>
  </w:style>
  <w:style w:type="character" w:styleId="FootnoteReference">
    <w:name w:val="footnote reference"/>
    <w:basedOn w:val="DefaultParagraphFont"/>
    <w:unhideWhenUsed/>
    <w:rsid w:val="00887413"/>
    <w:rPr>
      <w:vertAlign w:val="superscript"/>
    </w:rPr>
  </w:style>
  <w:style w:type="character" w:styleId="Hyperlink">
    <w:name w:val="Hyperlink"/>
    <w:basedOn w:val="DefaultParagraphFont"/>
    <w:uiPriority w:val="99"/>
    <w:unhideWhenUsed/>
    <w:rsid w:val="00887413"/>
    <w:rPr>
      <w:color w:val="0563C1" w:themeColor="hyperlink"/>
      <w:u w:val="single"/>
    </w:rPr>
  </w:style>
  <w:style w:type="character" w:customStyle="1" w:styleId="UnresolvedMention1">
    <w:name w:val="Unresolved Mention1"/>
    <w:basedOn w:val="DefaultParagraphFont"/>
    <w:uiPriority w:val="99"/>
    <w:rsid w:val="00887413"/>
    <w:rPr>
      <w:color w:val="808080"/>
      <w:shd w:val="clear" w:color="auto" w:fill="E6E6E6"/>
    </w:rPr>
  </w:style>
  <w:style w:type="character" w:customStyle="1" w:styleId="current-selection">
    <w:name w:val="current-selection"/>
    <w:basedOn w:val="DefaultParagraphFont"/>
    <w:rsid w:val="000B7891"/>
  </w:style>
  <w:style w:type="character" w:customStyle="1" w:styleId="Heading1Char">
    <w:name w:val="Heading 1 Char"/>
    <w:basedOn w:val="DefaultParagraphFont"/>
    <w:link w:val="Heading1"/>
    <w:rsid w:val="00253865"/>
    <w:rPr>
      <w:rFonts w:ascii="Times" w:eastAsia="Times" w:hAnsi="Times" w:cs="Times New Roman"/>
      <w:noProof/>
      <w:szCs w:val="20"/>
      <w:u w:val="single"/>
      <w:lang w:val="en-US"/>
    </w:rPr>
  </w:style>
  <w:style w:type="paragraph" w:styleId="BodyText">
    <w:name w:val="Body Text"/>
    <w:basedOn w:val="Normal"/>
    <w:link w:val="BodyTextChar"/>
    <w:rsid w:val="00253865"/>
    <w:pPr>
      <w:jc w:val="both"/>
    </w:pPr>
    <w:rPr>
      <w:rFonts w:ascii="Times" w:eastAsia="Times" w:hAnsi="Times"/>
      <w:noProof/>
      <w:szCs w:val="20"/>
      <w:lang w:val="en-US"/>
    </w:rPr>
  </w:style>
  <w:style w:type="character" w:customStyle="1" w:styleId="BodyTextChar">
    <w:name w:val="Body Text Char"/>
    <w:basedOn w:val="DefaultParagraphFont"/>
    <w:link w:val="BodyText"/>
    <w:rsid w:val="00253865"/>
    <w:rPr>
      <w:rFonts w:ascii="Times" w:eastAsia="Times" w:hAnsi="Times" w:cs="Times New Roman"/>
      <w:noProof/>
      <w:szCs w:val="20"/>
      <w:lang w:val="en-US"/>
    </w:rPr>
  </w:style>
  <w:style w:type="character" w:styleId="FollowedHyperlink">
    <w:name w:val="FollowedHyperlink"/>
    <w:basedOn w:val="DefaultParagraphFont"/>
    <w:uiPriority w:val="99"/>
    <w:semiHidden/>
    <w:unhideWhenUsed/>
    <w:rsid w:val="004C77C4"/>
    <w:rPr>
      <w:color w:val="954F72" w:themeColor="followedHyperlink"/>
      <w:u w:val="single"/>
    </w:rPr>
  </w:style>
  <w:style w:type="paragraph" w:styleId="Footer">
    <w:name w:val="footer"/>
    <w:basedOn w:val="Normal"/>
    <w:link w:val="FooterChar"/>
    <w:uiPriority w:val="99"/>
    <w:unhideWhenUsed/>
    <w:rsid w:val="006A4D43"/>
    <w:pPr>
      <w:tabs>
        <w:tab w:val="center" w:pos="4513"/>
        <w:tab w:val="right" w:pos="9026"/>
      </w:tabs>
    </w:pPr>
  </w:style>
  <w:style w:type="character" w:customStyle="1" w:styleId="FooterChar">
    <w:name w:val="Footer Char"/>
    <w:basedOn w:val="DefaultParagraphFont"/>
    <w:link w:val="Footer"/>
    <w:uiPriority w:val="99"/>
    <w:rsid w:val="006A4D43"/>
    <w:rPr>
      <w:rFonts w:ascii="Times New Roman" w:eastAsia="Times New Roman" w:hAnsi="Times New Roman" w:cs="Times New Roman"/>
    </w:rPr>
  </w:style>
  <w:style w:type="character" w:styleId="PageNumber">
    <w:name w:val="page number"/>
    <w:basedOn w:val="DefaultParagraphFont"/>
    <w:uiPriority w:val="99"/>
    <w:semiHidden/>
    <w:unhideWhenUsed/>
    <w:rsid w:val="006A4D43"/>
  </w:style>
  <w:style w:type="table" w:styleId="TableGrid">
    <w:name w:val="Table Grid"/>
    <w:basedOn w:val="TableNormal"/>
    <w:uiPriority w:val="39"/>
    <w:rsid w:val="003E1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396D1B"/>
    <w:pPr>
      <w:spacing w:after="200"/>
    </w:pPr>
    <w:rPr>
      <w:rFonts w:ascii="Calibri" w:eastAsiaTheme="minorHAnsi" w:hAnsi="Calibri"/>
      <w:noProof/>
      <w:sz w:val="22"/>
      <w:szCs w:val="22"/>
      <w:lang w:val="en-US"/>
    </w:rPr>
  </w:style>
  <w:style w:type="character" w:customStyle="1" w:styleId="EndNoteBibliographyChar">
    <w:name w:val="EndNote Bibliography Char"/>
    <w:basedOn w:val="DefaultParagraphFont"/>
    <w:link w:val="EndNoteBibliography"/>
    <w:rsid w:val="00396D1B"/>
    <w:rPr>
      <w:rFonts w:ascii="Calibri" w:hAnsi="Calibri" w:cs="Times New Roman"/>
      <w:noProof/>
      <w:sz w:val="22"/>
      <w:szCs w:val="22"/>
      <w:lang w:val="en-US"/>
    </w:rPr>
  </w:style>
  <w:style w:type="paragraph" w:styleId="BalloonText">
    <w:name w:val="Balloon Text"/>
    <w:basedOn w:val="Normal"/>
    <w:link w:val="BalloonTextChar"/>
    <w:uiPriority w:val="99"/>
    <w:semiHidden/>
    <w:unhideWhenUsed/>
    <w:rsid w:val="00F376C4"/>
    <w:rPr>
      <w:rFonts w:ascii="Lucida Grande" w:hAnsi="Lucida Grande"/>
      <w:sz w:val="18"/>
      <w:szCs w:val="18"/>
    </w:rPr>
  </w:style>
  <w:style w:type="character" w:customStyle="1" w:styleId="BalloonTextChar">
    <w:name w:val="Balloon Text Char"/>
    <w:basedOn w:val="DefaultParagraphFont"/>
    <w:link w:val="BalloonText"/>
    <w:uiPriority w:val="99"/>
    <w:semiHidden/>
    <w:rsid w:val="00F376C4"/>
    <w:rPr>
      <w:rFonts w:ascii="Lucida Grande" w:eastAsia="Times New Roman" w:hAnsi="Lucida Grande" w:cs="Times New Roman"/>
      <w:sz w:val="18"/>
      <w:szCs w:val="18"/>
    </w:rPr>
  </w:style>
  <w:style w:type="paragraph" w:styleId="Header">
    <w:name w:val="header"/>
    <w:basedOn w:val="Normal"/>
    <w:link w:val="HeaderChar"/>
    <w:uiPriority w:val="99"/>
    <w:unhideWhenUsed/>
    <w:rsid w:val="006719AC"/>
    <w:pPr>
      <w:tabs>
        <w:tab w:val="center" w:pos="4320"/>
        <w:tab w:val="right" w:pos="8640"/>
      </w:tabs>
    </w:pPr>
  </w:style>
  <w:style w:type="character" w:customStyle="1" w:styleId="HeaderChar">
    <w:name w:val="Header Char"/>
    <w:basedOn w:val="DefaultParagraphFont"/>
    <w:link w:val="Header"/>
    <w:uiPriority w:val="99"/>
    <w:rsid w:val="006719AC"/>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40212"/>
    <w:rPr>
      <w:sz w:val="16"/>
      <w:szCs w:val="16"/>
    </w:rPr>
  </w:style>
  <w:style w:type="paragraph" w:styleId="CommentText">
    <w:name w:val="annotation text"/>
    <w:basedOn w:val="Normal"/>
    <w:link w:val="CommentTextChar"/>
    <w:uiPriority w:val="99"/>
    <w:semiHidden/>
    <w:unhideWhenUsed/>
    <w:rsid w:val="00D40212"/>
    <w:rPr>
      <w:sz w:val="20"/>
      <w:szCs w:val="20"/>
    </w:rPr>
  </w:style>
  <w:style w:type="character" w:customStyle="1" w:styleId="CommentTextChar">
    <w:name w:val="Comment Text Char"/>
    <w:basedOn w:val="DefaultParagraphFont"/>
    <w:link w:val="CommentText"/>
    <w:uiPriority w:val="99"/>
    <w:semiHidden/>
    <w:rsid w:val="00D402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0212"/>
    <w:rPr>
      <w:b/>
      <w:bCs/>
    </w:rPr>
  </w:style>
  <w:style w:type="character" w:customStyle="1" w:styleId="CommentSubjectChar">
    <w:name w:val="Comment Subject Char"/>
    <w:basedOn w:val="CommentTextChar"/>
    <w:link w:val="CommentSubject"/>
    <w:uiPriority w:val="99"/>
    <w:semiHidden/>
    <w:rsid w:val="00D40212"/>
    <w:rPr>
      <w:rFonts w:ascii="Times New Roman" w:eastAsia="Times New Roman" w:hAnsi="Times New Roman" w:cs="Times New Roman"/>
      <w:b/>
      <w:bCs/>
      <w:sz w:val="20"/>
      <w:szCs w:val="20"/>
    </w:rPr>
  </w:style>
  <w:style w:type="character" w:customStyle="1" w:styleId="UnresolvedMention2">
    <w:name w:val="Unresolved Mention2"/>
    <w:basedOn w:val="DefaultParagraphFont"/>
    <w:uiPriority w:val="99"/>
    <w:semiHidden/>
    <w:unhideWhenUsed/>
    <w:rsid w:val="008F113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891"/>
    <w:rPr>
      <w:rFonts w:ascii="Times New Roman" w:eastAsia="Times New Roman" w:hAnsi="Times New Roman" w:cs="Times New Roman"/>
    </w:rPr>
  </w:style>
  <w:style w:type="paragraph" w:styleId="Heading1">
    <w:name w:val="heading 1"/>
    <w:basedOn w:val="Normal"/>
    <w:next w:val="Normal"/>
    <w:link w:val="Heading1Char"/>
    <w:qFormat/>
    <w:rsid w:val="00253865"/>
    <w:pPr>
      <w:keepNext/>
      <w:outlineLvl w:val="0"/>
    </w:pPr>
    <w:rPr>
      <w:rFonts w:ascii="Times" w:eastAsia="Times" w:hAnsi="Times"/>
      <w:noProof/>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7E89"/>
    <w:pPr>
      <w:spacing w:before="100" w:beforeAutospacing="1" w:after="100" w:afterAutospacing="1"/>
    </w:pPr>
  </w:style>
  <w:style w:type="paragraph" w:styleId="FootnoteText">
    <w:name w:val="footnote text"/>
    <w:basedOn w:val="Normal"/>
    <w:link w:val="FootnoteTextChar"/>
    <w:unhideWhenUsed/>
    <w:rsid w:val="00887413"/>
    <w:rPr>
      <w:sz w:val="20"/>
      <w:szCs w:val="20"/>
    </w:rPr>
  </w:style>
  <w:style w:type="character" w:customStyle="1" w:styleId="FootnoteTextChar">
    <w:name w:val="Footnote Text Char"/>
    <w:basedOn w:val="DefaultParagraphFont"/>
    <w:link w:val="FootnoteText"/>
    <w:rsid w:val="00887413"/>
    <w:rPr>
      <w:rFonts w:ascii="Times New Roman" w:hAnsi="Times New Roman"/>
      <w:sz w:val="20"/>
      <w:szCs w:val="20"/>
    </w:rPr>
  </w:style>
  <w:style w:type="character" w:styleId="FootnoteReference">
    <w:name w:val="footnote reference"/>
    <w:basedOn w:val="DefaultParagraphFont"/>
    <w:unhideWhenUsed/>
    <w:rsid w:val="00887413"/>
    <w:rPr>
      <w:vertAlign w:val="superscript"/>
    </w:rPr>
  </w:style>
  <w:style w:type="character" w:styleId="Hyperlink">
    <w:name w:val="Hyperlink"/>
    <w:basedOn w:val="DefaultParagraphFont"/>
    <w:uiPriority w:val="99"/>
    <w:unhideWhenUsed/>
    <w:rsid w:val="00887413"/>
    <w:rPr>
      <w:color w:val="0563C1" w:themeColor="hyperlink"/>
      <w:u w:val="single"/>
    </w:rPr>
  </w:style>
  <w:style w:type="character" w:customStyle="1" w:styleId="UnresolvedMention1">
    <w:name w:val="Unresolved Mention1"/>
    <w:basedOn w:val="DefaultParagraphFont"/>
    <w:uiPriority w:val="99"/>
    <w:rsid w:val="00887413"/>
    <w:rPr>
      <w:color w:val="808080"/>
      <w:shd w:val="clear" w:color="auto" w:fill="E6E6E6"/>
    </w:rPr>
  </w:style>
  <w:style w:type="character" w:customStyle="1" w:styleId="current-selection">
    <w:name w:val="current-selection"/>
    <w:basedOn w:val="DefaultParagraphFont"/>
    <w:rsid w:val="000B7891"/>
  </w:style>
  <w:style w:type="character" w:customStyle="1" w:styleId="Heading1Char">
    <w:name w:val="Heading 1 Char"/>
    <w:basedOn w:val="DefaultParagraphFont"/>
    <w:link w:val="Heading1"/>
    <w:rsid w:val="00253865"/>
    <w:rPr>
      <w:rFonts w:ascii="Times" w:eastAsia="Times" w:hAnsi="Times" w:cs="Times New Roman"/>
      <w:noProof/>
      <w:szCs w:val="20"/>
      <w:u w:val="single"/>
      <w:lang w:val="en-US"/>
    </w:rPr>
  </w:style>
  <w:style w:type="paragraph" w:styleId="BodyText">
    <w:name w:val="Body Text"/>
    <w:basedOn w:val="Normal"/>
    <w:link w:val="BodyTextChar"/>
    <w:rsid w:val="00253865"/>
    <w:pPr>
      <w:jc w:val="both"/>
    </w:pPr>
    <w:rPr>
      <w:rFonts w:ascii="Times" w:eastAsia="Times" w:hAnsi="Times"/>
      <w:noProof/>
      <w:szCs w:val="20"/>
      <w:lang w:val="en-US"/>
    </w:rPr>
  </w:style>
  <w:style w:type="character" w:customStyle="1" w:styleId="BodyTextChar">
    <w:name w:val="Body Text Char"/>
    <w:basedOn w:val="DefaultParagraphFont"/>
    <w:link w:val="BodyText"/>
    <w:rsid w:val="00253865"/>
    <w:rPr>
      <w:rFonts w:ascii="Times" w:eastAsia="Times" w:hAnsi="Times" w:cs="Times New Roman"/>
      <w:noProof/>
      <w:szCs w:val="20"/>
      <w:lang w:val="en-US"/>
    </w:rPr>
  </w:style>
  <w:style w:type="character" w:styleId="FollowedHyperlink">
    <w:name w:val="FollowedHyperlink"/>
    <w:basedOn w:val="DefaultParagraphFont"/>
    <w:uiPriority w:val="99"/>
    <w:semiHidden/>
    <w:unhideWhenUsed/>
    <w:rsid w:val="004C77C4"/>
    <w:rPr>
      <w:color w:val="954F72" w:themeColor="followedHyperlink"/>
      <w:u w:val="single"/>
    </w:rPr>
  </w:style>
  <w:style w:type="paragraph" w:styleId="Footer">
    <w:name w:val="footer"/>
    <w:basedOn w:val="Normal"/>
    <w:link w:val="FooterChar"/>
    <w:uiPriority w:val="99"/>
    <w:unhideWhenUsed/>
    <w:rsid w:val="006A4D43"/>
    <w:pPr>
      <w:tabs>
        <w:tab w:val="center" w:pos="4513"/>
        <w:tab w:val="right" w:pos="9026"/>
      </w:tabs>
    </w:pPr>
  </w:style>
  <w:style w:type="character" w:customStyle="1" w:styleId="FooterChar">
    <w:name w:val="Footer Char"/>
    <w:basedOn w:val="DefaultParagraphFont"/>
    <w:link w:val="Footer"/>
    <w:uiPriority w:val="99"/>
    <w:rsid w:val="006A4D43"/>
    <w:rPr>
      <w:rFonts w:ascii="Times New Roman" w:eastAsia="Times New Roman" w:hAnsi="Times New Roman" w:cs="Times New Roman"/>
    </w:rPr>
  </w:style>
  <w:style w:type="character" w:styleId="PageNumber">
    <w:name w:val="page number"/>
    <w:basedOn w:val="DefaultParagraphFont"/>
    <w:uiPriority w:val="99"/>
    <w:semiHidden/>
    <w:unhideWhenUsed/>
    <w:rsid w:val="006A4D43"/>
  </w:style>
  <w:style w:type="table" w:styleId="TableGrid">
    <w:name w:val="Table Grid"/>
    <w:basedOn w:val="TableNormal"/>
    <w:uiPriority w:val="39"/>
    <w:rsid w:val="003E1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396D1B"/>
    <w:pPr>
      <w:spacing w:after="200"/>
    </w:pPr>
    <w:rPr>
      <w:rFonts w:ascii="Calibri" w:eastAsiaTheme="minorHAnsi" w:hAnsi="Calibri"/>
      <w:noProof/>
      <w:sz w:val="22"/>
      <w:szCs w:val="22"/>
      <w:lang w:val="en-US"/>
    </w:rPr>
  </w:style>
  <w:style w:type="character" w:customStyle="1" w:styleId="EndNoteBibliographyChar">
    <w:name w:val="EndNote Bibliography Char"/>
    <w:basedOn w:val="DefaultParagraphFont"/>
    <w:link w:val="EndNoteBibliography"/>
    <w:rsid w:val="00396D1B"/>
    <w:rPr>
      <w:rFonts w:ascii="Calibri" w:hAnsi="Calibri" w:cs="Times New Roman"/>
      <w:noProof/>
      <w:sz w:val="22"/>
      <w:szCs w:val="22"/>
      <w:lang w:val="en-US"/>
    </w:rPr>
  </w:style>
  <w:style w:type="paragraph" w:styleId="BalloonText">
    <w:name w:val="Balloon Text"/>
    <w:basedOn w:val="Normal"/>
    <w:link w:val="BalloonTextChar"/>
    <w:uiPriority w:val="99"/>
    <w:semiHidden/>
    <w:unhideWhenUsed/>
    <w:rsid w:val="00F376C4"/>
    <w:rPr>
      <w:rFonts w:ascii="Lucida Grande" w:hAnsi="Lucida Grande"/>
      <w:sz w:val="18"/>
      <w:szCs w:val="18"/>
    </w:rPr>
  </w:style>
  <w:style w:type="character" w:customStyle="1" w:styleId="BalloonTextChar">
    <w:name w:val="Balloon Text Char"/>
    <w:basedOn w:val="DefaultParagraphFont"/>
    <w:link w:val="BalloonText"/>
    <w:uiPriority w:val="99"/>
    <w:semiHidden/>
    <w:rsid w:val="00F376C4"/>
    <w:rPr>
      <w:rFonts w:ascii="Lucida Grande" w:eastAsia="Times New Roman" w:hAnsi="Lucida Grande" w:cs="Times New Roman"/>
      <w:sz w:val="18"/>
      <w:szCs w:val="18"/>
    </w:rPr>
  </w:style>
  <w:style w:type="paragraph" w:styleId="Header">
    <w:name w:val="header"/>
    <w:basedOn w:val="Normal"/>
    <w:link w:val="HeaderChar"/>
    <w:uiPriority w:val="99"/>
    <w:unhideWhenUsed/>
    <w:rsid w:val="006719AC"/>
    <w:pPr>
      <w:tabs>
        <w:tab w:val="center" w:pos="4320"/>
        <w:tab w:val="right" w:pos="8640"/>
      </w:tabs>
    </w:pPr>
  </w:style>
  <w:style w:type="character" w:customStyle="1" w:styleId="HeaderChar">
    <w:name w:val="Header Char"/>
    <w:basedOn w:val="DefaultParagraphFont"/>
    <w:link w:val="Header"/>
    <w:uiPriority w:val="99"/>
    <w:rsid w:val="006719AC"/>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40212"/>
    <w:rPr>
      <w:sz w:val="16"/>
      <w:szCs w:val="16"/>
    </w:rPr>
  </w:style>
  <w:style w:type="paragraph" w:styleId="CommentText">
    <w:name w:val="annotation text"/>
    <w:basedOn w:val="Normal"/>
    <w:link w:val="CommentTextChar"/>
    <w:uiPriority w:val="99"/>
    <w:semiHidden/>
    <w:unhideWhenUsed/>
    <w:rsid w:val="00D40212"/>
    <w:rPr>
      <w:sz w:val="20"/>
      <w:szCs w:val="20"/>
    </w:rPr>
  </w:style>
  <w:style w:type="character" w:customStyle="1" w:styleId="CommentTextChar">
    <w:name w:val="Comment Text Char"/>
    <w:basedOn w:val="DefaultParagraphFont"/>
    <w:link w:val="CommentText"/>
    <w:uiPriority w:val="99"/>
    <w:semiHidden/>
    <w:rsid w:val="00D402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0212"/>
    <w:rPr>
      <w:b/>
      <w:bCs/>
    </w:rPr>
  </w:style>
  <w:style w:type="character" w:customStyle="1" w:styleId="CommentSubjectChar">
    <w:name w:val="Comment Subject Char"/>
    <w:basedOn w:val="CommentTextChar"/>
    <w:link w:val="CommentSubject"/>
    <w:uiPriority w:val="99"/>
    <w:semiHidden/>
    <w:rsid w:val="00D40212"/>
    <w:rPr>
      <w:rFonts w:ascii="Times New Roman" w:eastAsia="Times New Roman" w:hAnsi="Times New Roman" w:cs="Times New Roman"/>
      <w:b/>
      <w:bCs/>
      <w:sz w:val="20"/>
      <w:szCs w:val="20"/>
    </w:rPr>
  </w:style>
  <w:style w:type="character" w:customStyle="1" w:styleId="UnresolvedMention2">
    <w:name w:val="Unresolved Mention2"/>
    <w:basedOn w:val="DefaultParagraphFont"/>
    <w:uiPriority w:val="99"/>
    <w:semiHidden/>
    <w:unhideWhenUsed/>
    <w:rsid w:val="008F11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211">
      <w:bodyDiv w:val="1"/>
      <w:marLeft w:val="0"/>
      <w:marRight w:val="0"/>
      <w:marTop w:val="0"/>
      <w:marBottom w:val="0"/>
      <w:divBdr>
        <w:top w:val="none" w:sz="0" w:space="0" w:color="auto"/>
        <w:left w:val="none" w:sz="0" w:space="0" w:color="auto"/>
        <w:bottom w:val="none" w:sz="0" w:space="0" w:color="auto"/>
        <w:right w:val="none" w:sz="0" w:space="0" w:color="auto"/>
      </w:divBdr>
    </w:div>
    <w:div w:id="47074502">
      <w:bodyDiv w:val="1"/>
      <w:marLeft w:val="0"/>
      <w:marRight w:val="0"/>
      <w:marTop w:val="0"/>
      <w:marBottom w:val="0"/>
      <w:divBdr>
        <w:top w:val="none" w:sz="0" w:space="0" w:color="auto"/>
        <w:left w:val="none" w:sz="0" w:space="0" w:color="auto"/>
        <w:bottom w:val="none" w:sz="0" w:space="0" w:color="auto"/>
        <w:right w:val="none" w:sz="0" w:space="0" w:color="auto"/>
      </w:divBdr>
    </w:div>
    <w:div w:id="100495180">
      <w:bodyDiv w:val="1"/>
      <w:marLeft w:val="0"/>
      <w:marRight w:val="0"/>
      <w:marTop w:val="0"/>
      <w:marBottom w:val="0"/>
      <w:divBdr>
        <w:top w:val="none" w:sz="0" w:space="0" w:color="auto"/>
        <w:left w:val="none" w:sz="0" w:space="0" w:color="auto"/>
        <w:bottom w:val="none" w:sz="0" w:space="0" w:color="auto"/>
        <w:right w:val="none" w:sz="0" w:space="0" w:color="auto"/>
      </w:divBdr>
      <w:divsChild>
        <w:div w:id="1451121190">
          <w:marLeft w:val="0"/>
          <w:marRight w:val="0"/>
          <w:marTop w:val="0"/>
          <w:marBottom w:val="0"/>
          <w:divBdr>
            <w:top w:val="none" w:sz="0" w:space="0" w:color="auto"/>
            <w:left w:val="none" w:sz="0" w:space="0" w:color="auto"/>
            <w:bottom w:val="none" w:sz="0" w:space="0" w:color="auto"/>
            <w:right w:val="none" w:sz="0" w:space="0" w:color="auto"/>
          </w:divBdr>
          <w:divsChild>
            <w:div w:id="255797039">
              <w:marLeft w:val="0"/>
              <w:marRight w:val="0"/>
              <w:marTop w:val="0"/>
              <w:marBottom w:val="0"/>
              <w:divBdr>
                <w:top w:val="none" w:sz="0" w:space="0" w:color="auto"/>
                <w:left w:val="none" w:sz="0" w:space="0" w:color="auto"/>
                <w:bottom w:val="none" w:sz="0" w:space="0" w:color="auto"/>
                <w:right w:val="none" w:sz="0" w:space="0" w:color="auto"/>
              </w:divBdr>
              <w:divsChild>
                <w:div w:id="139515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76240">
      <w:bodyDiv w:val="1"/>
      <w:marLeft w:val="0"/>
      <w:marRight w:val="0"/>
      <w:marTop w:val="0"/>
      <w:marBottom w:val="0"/>
      <w:divBdr>
        <w:top w:val="none" w:sz="0" w:space="0" w:color="auto"/>
        <w:left w:val="none" w:sz="0" w:space="0" w:color="auto"/>
        <w:bottom w:val="none" w:sz="0" w:space="0" w:color="auto"/>
        <w:right w:val="none" w:sz="0" w:space="0" w:color="auto"/>
      </w:divBdr>
      <w:divsChild>
        <w:div w:id="1632203484">
          <w:marLeft w:val="0"/>
          <w:marRight w:val="0"/>
          <w:marTop w:val="0"/>
          <w:marBottom w:val="0"/>
          <w:divBdr>
            <w:top w:val="none" w:sz="0" w:space="0" w:color="auto"/>
            <w:left w:val="none" w:sz="0" w:space="0" w:color="auto"/>
            <w:bottom w:val="none" w:sz="0" w:space="0" w:color="auto"/>
            <w:right w:val="none" w:sz="0" w:space="0" w:color="auto"/>
          </w:divBdr>
          <w:divsChild>
            <w:div w:id="527254689">
              <w:marLeft w:val="0"/>
              <w:marRight w:val="0"/>
              <w:marTop w:val="0"/>
              <w:marBottom w:val="0"/>
              <w:divBdr>
                <w:top w:val="none" w:sz="0" w:space="0" w:color="auto"/>
                <w:left w:val="none" w:sz="0" w:space="0" w:color="auto"/>
                <w:bottom w:val="none" w:sz="0" w:space="0" w:color="auto"/>
                <w:right w:val="none" w:sz="0" w:space="0" w:color="auto"/>
              </w:divBdr>
              <w:divsChild>
                <w:div w:id="40010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3691">
      <w:bodyDiv w:val="1"/>
      <w:marLeft w:val="0"/>
      <w:marRight w:val="0"/>
      <w:marTop w:val="0"/>
      <w:marBottom w:val="0"/>
      <w:divBdr>
        <w:top w:val="none" w:sz="0" w:space="0" w:color="auto"/>
        <w:left w:val="none" w:sz="0" w:space="0" w:color="auto"/>
        <w:bottom w:val="none" w:sz="0" w:space="0" w:color="auto"/>
        <w:right w:val="none" w:sz="0" w:space="0" w:color="auto"/>
      </w:divBdr>
      <w:divsChild>
        <w:div w:id="363022284">
          <w:marLeft w:val="0"/>
          <w:marRight w:val="0"/>
          <w:marTop w:val="0"/>
          <w:marBottom w:val="0"/>
          <w:divBdr>
            <w:top w:val="none" w:sz="0" w:space="0" w:color="auto"/>
            <w:left w:val="none" w:sz="0" w:space="0" w:color="auto"/>
            <w:bottom w:val="none" w:sz="0" w:space="0" w:color="auto"/>
            <w:right w:val="none" w:sz="0" w:space="0" w:color="auto"/>
          </w:divBdr>
          <w:divsChild>
            <w:div w:id="1003780165">
              <w:marLeft w:val="0"/>
              <w:marRight w:val="0"/>
              <w:marTop w:val="0"/>
              <w:marBottom w:val="0"/>
              <w:divBdr>
                <w:top w:val="none" w:sz="0" w:space="0" w:color="auto"/>
                <w:left w:val="none" w:sz="0" w:space="0" w:color="auto"/>
                <w:bottom w:val="none" w:sz="0" w:space="0" w:color="auto"/>
                <w:right w:val="none" w:sz="0" w:space="0" w:color="auto"/>
              </w:divBdr>
              <w:divsChild>
                <w:div w:id="18509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4057">
      <w:bodyDiv w:val="1"/>
      <w:marLeft w:val="0"/>
      <w:marRight w:val="0"/>
      <w:marTop w:val="0"/>
      <w:marBottom w:val="0"/>
      <w:divBdr>
        <w:top w:val="none" w:sz="0" w:space="0" w:color="auto"/>
        <w:left w:val="none" w:sz="0" w:space="0" w:color="auto"/>
        <w:bottom w:val="none" w:sz="0" w:space="0" w:color="auto"/>
        <w:right w:val="none" w:sz="0" w:space="0" w:color="auto"/>
      </w:divBdr>
    </w:div>
    <w:div w:id="164174285">
      <w:bodyDiv w:val="1"/>
      <w:marLeft w:val="0"/>
      <w:marRight w:val="0"/>
      <w:marTop w:val="0"/>
      <w:marBottom w:val="0"/>
      <w:divBdr>
        <w:top w:val="none" w:sz="0" w:space="0" w:color="auto"/>
        <w:left w:val="none" w:sz="0" w:space="0" w:color="auto"/>
        <w:bottom w:val="none" w:sz="0" w:space="0" w:color="auto"/>
        <w:right w:val="none" w:sz="0" w:space="0" w:color="auto"/>
      </w:divBdr>
      <w:divsChild>
        <w:div w:id="404453114">
          <w:marLeft w:val="0"/>
          <w:marRight w:val="0"/>
          <w:marTop w:val="0"/>
          <w:marBottom w:val="0"/>
          <w:divBdr>
            <w:top w:val="none" w:sz="0" w:space="0" w:color="auto"/>
            <w:left w:val="none" w:sz="0" w:space="0" w:color="auto"/>
            <w:bottom w:val="none" w:sz="0" w:space="0" w:color="auto"/>
            <w:right w:val="none" w:sz="0" w:space="0" w:color="auto"/>
          </w:divBdr>
          <w:divsChild>
            <w:div w:id="122355903">
              <w:marLeft w:val="0"/>
              <w:marRight w:val="0"/>
              <w:marTop w:val="0"/>
              <w:marBottom w:val="0"/>
              <w:divBdr>
                <w:top w:val="none" w:sz="0" w:space="0" w:color="auto"/>
                <w:left w:val="none" w:sz="0" w:space="0" w:color="auto"/>
                <w:bottom w:val="none" w:sz="0" w:space="0" w:color="auto"/>
                <w:right w:val="none" w:sz="0" w:space="0" w:color="auto"/>
              </w:divBdr>
              <w:divsChild>
                <w:div w:id="36425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131882">
      <w:bodyDiv w:val="1"/>
      <w:marLeft w:val="0"/>
      <w:marRight w:val="0"/>
      <w:marTop w:val="0"/>
      <w:marBottom w:val="0"/>
      <w:divBdr>
        <w:top w:val="none" w:sz="0" w:space="0" w:color="auto"/>
        <w:left w:val="none" w:sz="0" w:space="0" w:color="auto"/>
        <w:bottom w:val="none" w:sz="0" w:space="0" w:color="auto"/>
        <w:right w:val="none" w:sz="0" w:space="0" w:color="auto"/>
      </w:divBdr>
      <w:divsChild>
        <w:div w:id="300311723">
          <w:marLeft w:val="0"/>
          <w:marRight w:val="0"/>
          <w:marTop w:val="0"/>
          <w:marBottom w:val="0"/>
          <w:divBdr>
            <w:top w:val="none" w:sz="0" w:space="0" w:color="auto"/>
            <w:left w:val="none" w:sz="0" w:space="0" w:color="auto"/>
            <w:bottom w:val="none" w:sz="0" w:space="0" w:color="auto"/>
            <w:right w:val="none" w:sz="0" w:space="0" w:color="auto"/>
          </w:divBdr>
          <w:divsChild>
            <w:div w:id="415054495">
              <w:marLeft w:val="0"/>
              <w:marRight w:val="0"/>
              <w:marTop w:val="0"/>
              <w:marBottom w:val="0"/>
              <w:divBdr>
                <w:top w:val="none" w:sz="0" w:space="0" w:color="auto"/>
                <w:left w:val="none" w:sz="0" w:space="0" w:color="auto"/>
                <w:bottom w:val="none" w:sz="0" w:space="0" w:color="auto"/>
                <w:right w:val="none" w:sz="0" w:space="0" w:color="auto"/>
              </w:divBdr>
              <w:divsChild>
                <w:div w:id="144515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433627">
      <w:bodyDiv w:val="1"/>
      <w:marLeft w:val="0"/>
      <w:marRight w:val="0"/>
      <w:marTop w:val="0"/>
      <w:marBottom w:val="0"/>
      <w:divBdr>
        <w:top w:val="none" w:sz="0" w:space="0" w:color="auto"/>
        <w:left w:val="none" w:sz="0" w:space="0" w:color="auto"/>
        <w:bottom w:val="none" w:sz="0" w:space="0" w:color="auto"/>
        <w:right w:val="none" w:sz="0" w:space="0" w:color="auto"/>
      </w:divBdr>
    </w:div>
    <w:div w:id="296380759">
      <w:bodyDiv w:val="1"/>
      <w:marLeft w:val="0"/>
      <w:marRight w:val="0"/>
      <w:marTop w:val="0"/>
      <w:marBottom w:val="0"/>
      <w:divBdr>
        <w:top w:val="none" w:sz="0" w:space="0" w:color="auto"/>
        <w:left w:val="none" w:sz="0" w:space="0" w:color="auto"/>
        <w:bottom w:val="none" w:sz="0" w:space="0" w:color="auto"/>
        <w:right w:val="none" w:sz="0" w:space="0" w:color="auto"/>
      </w:divBdr>
      <w:divsChild>
        <w:div w:id="336739389">
          <w:marLeft w:val="0"/>
          <w:marRight w:val="0"/>
          <w:marTop w:val="0"/>
          <w:marBottom w:val="0"/>
          <w:divBdr>
            <w:top w:val="none" w:sz="0" w:space="0" w:color="auto"/>
            <w:left w:val="none" w:sz="0" w:space="0" w:color="auto"/>
            <w:bottom w:val="none" w:sz="0" w:space="0" w:color="auto"/>
            <w:right w:val="none" w:sz="0" w:space="0" w:color="auto"/>
          </w:divBdr>
          <w:divsChild>
            <w:div w:id="219174071">
              <w:marLeft w:val="0"/>
              <w:marRight w:val="0"/>
              <w:marTop w:val="0"/>
              <w:marBottom w:val="0"/>
              <w:divBdr>
                <w:top w:val="none" w:sz="0" w:space="0" w:color="auto"/>
                <w:left w:val="none" w:sz="0" w:space="0" w:color="auto"/>
                <w:bottom w:val="none" w:sz="0" w:space="0" w:color="auto"/>
                <w:right w:val="none" w:sz="0" w:space="0" w:color="auto"/>
              </w:divBdr>
              <w:divsChild>
                <w:div w:id="67438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984921">
      <w:bodyDiv w:val="1"/>
      <w:marLeft w:val="0"/>
      <w:marRight w:val="0"/>
      <w:marTop w:val="0"/>
      <w:marBottom w:val="0"/>
      <w:divBdr>
        <w:top w:val="none" w:sz="0" w:space="0" w:color="auto"/>
        <w:left w:val="none" w:sz="0" w:space="0" w:color="auto"/>
        <w:bottom w:val="none" w:sz="0" w:space="0" w:color="auto"/>
        <w:right w:val="none" w:sz="0" w:space="0" w:color="auto"/>
      </w:divBdr>
      <w:divsChild>
        <w:div w:id="361169660">
          <w:marLeft w:val="0"/>
          <w:marRight w:val="0"/>
          <w:marTop w:val="0"/>
          <w:marBottom w:val="0"/>
          <w:divBdr>
            <w:top w:val="none" w:sz="0" w:space="0" w:color="auto"/>
            <w:left w:val="none" w:sz="0" w:space="0" w:color="auto"/>
            <w:bottom w:val="none" w:sz="0" w:space="0" w:color="auto"/>
            <w:right w:val="none" w:sz="0" w:space="0" w:color="auto"/>
          </w:divBdr>
          <w:divsChild>
            <w:div w:id="17706675">
              <w:marLeft w:val="0"/>
              <w:marRight w:val="0"/>
              <w:marTop w:val="0"/>
              <w:marBottom w:val="0"/>
              <w:divBdr>
                <w:top w:val="none" w:sz="0" w:space="0" w:color="auto"/>
                <w:left w:val="none" w:sz="0" w:space="0" w:color="auto"/>
                <w:bottom w:val="none" w:sz="0" w:space="0" w:color="auto"/>
                <w:right w:val="none" w:sz="0" w:space="0" w:color="auto"/>
              </w:divBdr>
              <w:divsChild>
                <w:div w:id="20680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165864">
      <w:bodyDiv w:val="1"/>
      <w:marLeft w:val="0"/>
      <w:marRight w:val="0"/>
      <w:marTop w:val="0"/>
      <w:marBottom w:val="0"/>
      <w:divBdr>
        <w:top w:val="none" w:sz="0" w:space="0" w:color="auto"/>
        <w:left w:val="none" w:sz="0" w:space="0" w:color="auto"/>
        <w:bottom w:val="none" w:sz="0" w:space="0" w:color="auto"/>
        <w:right w:val="none" w:sz="0" w:space="0" w:color="auto"/>
      </w:divBdr>
    </w:div>
    <w:div w:id="407920977">
      <w:bodyDiv w:val="1"/>
      <w:marLeft w:val="0"/>
      <w:marRight w:val="0"/>
      <w:marTop w:val="0"/>
      <w:marBottom w:val="0"/>
      <w:divBdr>
        <w:top w:val="none" w:sz="0" w:space="0" w:color="auto"/>
        <w:left w:val="none" w:sz="0" w:space="0" w:color="auto"/>
        <w:bottom w:val="none" w:sz="0" w:space="0" w:color="auto"/>
        <w:right w:val="none" w:sz="0" w:space="0" w:color="auto"/>
      </w:divBdr>
      <w:divsChild>
        <w:div w:id="808787053">
          <w:marLeft w:val="0"/>
          <w:marRight w:val="0"/>
          <w:marTop w:val="0"/>
          <w:marBottom w:val="0"/>
          <w:divBdr>
            <w:top w:val="none" w:sz="0" w:space="0" w:color="auto"/>
            <w:left w:val="none" w:sz="0" w:space="0" w:color="auto"/>
            <w:bottom w:val="none" w:sz="0" w:space="0" w:color="auto"/>
            <w:right w:val="none" w:sz="0" w:space="0" w:color="auto"/>
          </w:divBdr>
          <w:divsChild>
            <w:div w:id="944069396">
              <w:marLeft w:val="0"/>
              <w:marRight w:val="0"/>
              <w:marTop w:val="0"/>
              <w:marBottom w:val="0"/>
              <w:divBdr>
                <w:top w:val="none" w:sz="0" w:space="0" w:color="auto"/>
                <w:left w:val="none" w:sz="0" w:space="0" w:color="auto"/>
                <w:bottom w:val="none" w:sz="0" w:space="0" w:color="auto"/>
                <w:right w:val="none" w:sz="0" w:space="0" w:color="auto"/>
              </w:divBdr>
              <w:divsChild>
                <w:div w:id="159390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221238">
      <w:bodyDiv w:val="1"/>
      <w:marLeft w:val="0"/>
      <w:marRight w:val="0"/>
      <w:marTop w:val="0"/>
      <w:marBottom w:val="0"/>
      <w:divBdr>
        <w:top w:val="none" w:sz="0" w:space="0" w:color="auto"/>
        <w:left w:val="none" w:sz="0" w:space="0" w:color="auto"/>
        <w:bottom w:val="none" w:sz="0" w:space="0" w:color="auto"/>
        <w:right w:val="none" w:sz="0" w:space="0" w:color="auto"/>
      </w:divBdr>
      <w:divsChild>
        <w:div w:id="365570538">
          <w:marLeft w:val="0"/>
          <w:marRight w:val="0"/>
          <w:marTop w:val="0"/>
          <w:marBottom w:val="0"/>
          <w:divBdr>
            <w:top w:val="none" w:sz="0" w:space="0" w:color="auto"/>
            <w:left w:val="none" w:sz="0" w:space="0" w:color="auto"/>
            <w:bottom w:val="none" w:sz="0" w:space="0" w:color="auto"/>
            <w:right w:val="none" w:sz="0" w:space="0" w:color="auto"/>
          </w:divBdr>
          <w:divsChild>
            <w:div w:id="1599866777">
              <w:marLeft w:val="0"/>
              <w:marRight w:val="0"/>
              <w:marTop w:val="0"/>
              <w:marBottom w:val="0"/>
              <w:divBdr>
                <w:top w:val="none" w:sz="0" w:space="0" w:color="auto"/>
                <w:left w:val="none" w:sz="0" w:space="0" w:color="auto"/>
                <w:bottom w:val="none" w:sz="0" w:space="0" w:color="auto"/>
                <w:right w:val="none" w:sz="0" w:space="0" w:color="auto"/>
              </w:divBdr>
              <w:divsChild>
                <w:div w:id="18575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260349">
      <w:bodyDiv w:val="1"/>
      <w:marLeft w:val="0"/>
      <w:marRight w:val="0"/>
      <w:marTop w:val="0"/>
      <w:marBottom w:val="0"/>
      <w:divBdr>
        <w:top w:val="none" w:sz="0" w:space="0" w:color="auto"/>
        <w:left w:val="none" w:sz="0" w:space="0" w:color="auto"/>
        <w:bottom w:val="none" w:sz="0" w:space="0" w:color="auto"/>
        <w:right w:val="none" w:sz="0" w:space="0" w:color="auto"/>
      </w:divBdr>
      <w:divsChild>
        <w:div w:id="845899894">
          <w:marLeft w:val="0"/>
          <w:marRight w:val="0"/>
          <w:marTop w:val="0"/>
          <w:marBottom w:val="0"/>
          <w:divBdr>
            <w:top w:val="none" w:sz="0" w:space="0" w:color="auto"/>
            <w:left w:val="none" w:sz="0" w:space="0" w:color="auto"/>
            <w:bottom w:val="none" w:sz="0" w:space="0" w:color="auto"/>
            <w:right w:val="none" w:sz="0" w:space="0" w:color="auto"/>
          </w:divBdr>
          <w:divsChild>
            <w:div w:id="1113524299">
              <w:marLeft w:val="0"/>
              <w:marRight w:val="0"/>
              <w:marTop w:val="0"/>
              <w:marBottom w:val="0"/>
              <w:divBdr>
                <w:top w:val="none" w:sz="0" w:space="0" w:color="auto"/>
                <w:left w:val="none" w:sz="0" w:space="0" w:color="auto"/>
                <w:bottom w:val="none" w:sz="0" w:space="0" w:color="auto"/>
                <w:right w:val="none" w:sz="0" w:space="0" w:color="auto"/>
              </w:divBdr>
              <w:divsChild>
                <w:div w:id="163455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72607">
      <w:bodyDiv w:val="1"/>
      <w:marLeft w:val="0"/>
      <w:marRight w:val="0"/>
      <w:marTop w:val="0"/>
      <w:marBottom w:val="0"/>
      <w:divBdr>
        <w:top w:val="none" w:sz="0" w:space="0" w:color="auto"/>
        <w:left w:val="none" w:sz="0" w:space="0" w:color="auto"/>
        <w:bottom w:val="none" w:sz="0" w:space="0" w:color="auto"/>
        <w:right w:val="none" w:sz="0" w:space="0" w:color="auto"/>
      </w:divBdr>
      <w:divsChild>
        <w:div w:id="1730693586">
          <w:marLeft w:val="0"/>
          <w:marRight w:val="0"/>
          <w:marTop w:val="0"/>
          <w:marBottom w:val="0"/>
          <w:divBdr>
            <w:top w:val="none" w:sz="0" w:space="0" w:color="auto"/>
            <w:left w:val="none" w:sz="0" w:space="0" w:color="auto"/>
            <w:bottom w:val="none" w:sz="0" w:space="0" w:color="auto"/>
            <w:right w:val="none" w:sz="0" w:space="0" w:color="auto"/>
          </w:divBdr>
          <w:divsChild>
            <w:div w:id="1020737983">
              <w:marLeft w:val="0"/>
              <w:marRight w:val="0"/>
              <w:marTop w:val="0"/>
              <w:marBottom w:val="0"/>
              <w:divBdr>
                <w:top w:val="none" w:sz="0" w:space="0" w:color="auto"/>
                <w:left w:val="none" w:sz="0" w:space="0" w:color="auto"/>
                <w:bottom w:val="none" w:sz="0" w:space="0" w:color="auto"/>
                <w:right w:val="none" w:sz="0" w:space="0" w:color="auto"/>
              </w:divBdr>
              <w:divsChild>
                <w:div w:id="107439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041472">
      <w:bodyDiv w:val="1"/>
      <w:marLeft w:val="0"/>
      <w:marRight w:val="0"/>
      <w:marTop w:val="0"/>
      <w:marBottom w:val="0"/>
      <w:divBdr>
        <w:top w:val="none" w:sz="0" w:space="0" w:color="auto"/>
        <w:left w:val="none" w:sz="0" w:space="0" w:color="auto"/>
        <w:bottom w:val="none" w:sz="0" w:space="0" w:color="auto"/>
        <w:right w:val="none" w:sz="0" w:space="0" w:color="auto"/>
      </w:divBdr>
      <w:divsChild>
        <w:div w:id="1013343349">
          <w:marLeft w:val="0"/>
          <w:marRight w:val="0"/>
          <w:marTop w:val="0"/>
          <w:marBottom w:val="0"/>
          <w:divBdr>
            <w:top w:val="none" w:sz="0" w:space="0" w:color="auto"/>
            <w:left w:val="none" w:sz="0" w:space="0" w:color="auto"/>
            <w:bottom w:val="none" w:sz="0" w:space="0" w:color="auto"/>
            <w:right w:val="none" w:sz="0" w:space="0" w:color="auto"/>
          </w:divBdr>
          <w:divsChild>
            <w:div w:id="429198692">
              <w:marLeft w:val="0"/>
              <w:marRight w:val="0"/>
              <w:marTop w:val="0"/>
              <w:marBottom w:val="0"/>
              <w:divBdr>
                <w:top w:val="none" w:sz="0" w:space="0" w:color="auto"/>
                <w:left w:val="none" w:sz="0" w:space="0" w:color="auto"/>
                <w:bottom w:val="none" w:sz="0" w:space="0" w:color="auto"/>
                <w:right w:val="none" w:sz="0" w:space="0" w:color="auto"/>
              </w:divBdr>
              <w:divsChild>
                <w:div w:id="149952738">
                  <w:marLeft w:val="0"/>
                  <w:marRight w:val="0"/>
                  <w:marTop w:val="0"/>
                  <w:marBottom w:val="0"/>
                  <w:divBdr>
                    <w:top w:val="none" w:sz="0" w:space="0" w:color="auto"/>
                    <w:left w:val="none" w:sz="0" w:space="0" w:color="auto"/>
                    <w:bottom w:val="none" w:sz="0" w:space="0" w:color="auto"/>
                    <w:right w:val="none" w:sz="0" w:space="0" w:color="auto"/>
                  </w:divBdr>
                  <w:divsChild>
                    <w:div w:id="138963846">
                      <w:marLeft w:val="0"/>
                      <w:marRight w:val="0"/>
                      <w:marTop w:val="0"/>
                      <w:marBottom w:val="0"/>
                      <w:divBdr>
                        <w:top w:val="none" w:sz="0" w:space="0" w:color="auto"/>
                        <w:left w:val="none" w:sz="0" w:space="0" w:color="auto"/>
                        <w:bottom w:val="none" w:sz="0" w:space="0" w:color="auto"/>
                        <w:right w:val="none" w:sz="0" w:space="0" w:color="auto"/>
                      </w:divBdr>
                      <w:divsChild>
                        <w:div w:id="577902562">
                          <w:marLeft w:val="0"/>
                          <w:marRight w:val="0"/>
                          <w:marTop w:val="0"/>
                          <w:marBottom w:val="0"/>
                          <w:divBdr>
                            <w:top w:val="none" w:sz="0" w:space="0" w:color="auto"/>
                            <w:left w:val="none" w:sz="0" w:space="0" w:color="auto"/>
                            <w:bottom w:val="none" w:sz="0" w:space="0" w:color="auto"/>
                            <w:right w:val="none" w:sz="0" w:space="0" w:color="auto"/>
                          </w:divBdr>
                          <w:divsChild>
                            <w:div w:id="1258295995">
                              <w:marLeft w:val="0"/>
                              <w:marRight w:val="0"/>
                              <w:marTop w:val="0"/>
                              <w:marBottom w:val="0"/>
                              <w:divBdr>
                                <w:top w:val="none" w:sz="0" w:space="0" w:color="auto"/>
                                <w:left w:val="none" w:sz="0" w:space="0" w:color="auto"/>
                                <w:bottom w:val="none" w:sz="0" w:space="0" w:color="auto"/>
                                <w:right w:val="none" w:sz="0" w:space="0" w:color="auto"/>
                              </w:divBdr>
                              <w:divsChild>
                                <w:div w:id="1357316251">
                                  <w:marLeft w:val="0"/>
                                  <w:marRight w:val="0"/>
                                  <w:marTop w:val="0"/>
                                  <w:marBottom w:val="0"/>
                                  <w:divBdr>
                                    <w:top w:val="none" w:sz="0" w:space="0" w:color="auto"/>
                                    <w:left w:val="none" w:sz="0" w:space="0" w:color="auto"/>
                                    <w:bottom w:val="none" w:sz="0" w:space="0" w:color="auto"/>
                                    <w:right w:val="none" w:sz="0" w:space="0" w:color="auto"/>
                                  </w:divBdr>
                                  <w:divsChild>
                                    <w:div w:id="633949131">
                                      <w:marLeft w:val="0"/>
                                      <w:marRight w:val="0"/>
                                      <w:marTop w:val="0"/>
                                      <w:marBottom w:val="0"/>
                                      <w:divBdr>
                                        <w:top w:val="none" w:sz="0" w:space="0" w:color="auto"/>
                                        <w:left w:val="none" w:sz="0" w:space="0" w:color="auto"/>
                                        <w:bottom w:val="none" w:sz="0" w:space="0" w:color="auto"/>
                                        <w:right w:val="none" w:sz="0" w:space="0" w:color="auto"/>
                                      </w:divBdr>
                                      <w:divsChild>
                                        <w:div w:id="333726889">
                                          <w:marLeft w:val="0"/>
                                          <w:marRight w:val="0"/>
                                          <w:marTop w:val="100"/>
                                          <w:marBottom w:val="100"/>
                                          <w:divBdr>
                                            <w:top w:val="none" w:sz="0" w:space="0" w:color="auto"/>
                                            <w:left w:val="none" w:sz="0" w:space="0" w:color="auto"/>
                                            <w:bottom w:val="none" w:sz="0" w:space="0" w:color="auto"/>
                                            <w:right w:val="none" w:sz="0" w:space="0" w:color="auto"/>
                                          </w:divBdr>
                                          <w:divsChild>
                                            <w:div w:id="138112008">
                                              <w:marLeft w:val="0"/>
                                              <w:marRight w:val="0"/>
                                              <w:marTop w:val="0"/>
                                              <w:marBottom w:val="0"/>
                                              <w:divBdr>
                                                <w:top w:val="none" w:sz="0" w:space="0" w:color="auto"/>
                                                <w:left w:val="none" w:sz="0" w:space="0" w:color="auto"/>
                                                <w:bottom w:val="none" w:sz="0" w:space="0" w:color="auto"/>
                                                <w:right w:val="none" w:sz="0" w:space="0" w:color="auto"/>
                                              </w:divBdr>
                                              <w:divsChild>
                                                <w:div w:id="1980720563">
                                                  <w:marLeft w:val="240"/>
                                                  <w:marRight w:val="240"/>
                                                  <w:marTop w:val="240"/>
                                                  <w:marBottom w:val="240"/>
                                                  <w:divBdr>
                                                    <w:top w:val="none" w:sz="0" w:space="0" w:color="auto"/>
                                                    <w:left w:val="none" w:sz="0" w:space="0" w:color="auto"/>
                                                    <w:bottom w:val="none" w:sz="0" w:space="0" w:color="auto"/>
                                                    <w:right w:val="none" w:sz="0" w:space="0" w:color="auto"/>
                                                  </w:divBdr>
                                                  <w:divsChild>
                                                    <w:div w:id="687295940">
                                                      <w:marLeft w:val="0"/>
                                                      <w:marRight w:val="0"/>
                                                      <w:marTop w:val="0"/>
                                                      <w:marBottom w:val="0"/>
                                                      <w:divBdr>
                                                        <w:top w:val="none" w:sz="0" w:space="0" w:color="auto"/>
                                                        <w:left w:val="none" w:sz="0" w:space="0" w:color="auto"/>
                                                        <w:bottom w:val="none" w:sz="0" w:space="0" w:color="auto"/>
                                                        <w:right w:val="none" w:sz="0" w:space="0" w:color="auto"/>
                                                      </w:divBdr>
                                                      <w:divsChild>
                                                        <w:div w:id="189747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1919">
                                                  <w:marLeft w:val="240"/>
                                                  <w:marRight w:val="240"/>
                                                  <w:marTop w:val="240"/>
                                                  <w:marBottom w:val="240"/>
                                                  <w:divBdr>
                                                    <w:top w:val="none" w:sz="0" w:space="0" w:color="auto"/>
                                                    <w:left w:val="none" w:sz="0" w:space="0" w:color="auto"/>
                                                    <w:bottom w:val="none" w:sz="0" w:space="0" w:color="auto"/>
                                                    <w:right w:val="none" w:sz="0" w:space="0" w:color="auto"/>
                                                  </w:divBdr>
                                                  <w:divsChild>
                                                    <w:div w:id="884757130">
                                                      <w:marLeft w:val="0"/>
                                                      <w:marRight w:val="0"/>
                                                      <w:marTop w:val="0"/>
                                                      <w:marBottom w:val="0"/>
                                                      <w:divBdr>
                                                        <w:top w:val="none" w:sz="0" w:space="0" w:color="auto"/>
                                                        <w:left w:val="none" w:sz="0" w:space="0" w:color="auto"/>
                                                        <w:bottom w:val="none" w:sz="0" w:space="0" w:color="auto"/>
                                                        <w:right w:val="none" w:sz="0" w:space="0" w:color="auto"/>
                                                      </w:divBdr>
                                                    </w:div>
                                                    <w:div w:id="990139879">
                                                      <w:marLeft w:val="0"/>
                                                      <w:marRight w:val="0"/>
                                                      <w:marTop w:val="0"/>
                                                      <w:marBottom w:val="0"/>
                                                      <w:divBdr>
                                                        <w:top w:val="none" w:sz="0" w:space="0" w:color="auto"/>
                                                        <w:left w:val="none" w:sz="0" w:space="0" w:color="auto"/>
                                                        <w:bottom w:val="none" w:sz="0" w:space="0" w:color="auto"/>
                                                        <w:right w:val="none" w:sz="0" w:space="0" w:color="auto"/>
                                                      </w:divBdr>
                                                      <w:divsChild>
                                                        <w:div w:id="27783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7342791">
                          <w:marLeft w:val="0"/>
                          <w:marRight w:val="0"/>
                          <w:marTop w:val="0"/>
                          <w:marBottom w:val="0"/>
                          <w:divBdr>
                            <w:top w:val="none" w:sz="0" w:space="0" w:color="auto"/>
                            <w:left w:val="none" w:sz="0" w:space="0" w:color="auto"/>
                            <w:bottom w:val="none" w:sz="0" w:space="0" w:color="auto"/>
                            <w:right w:val="none" w:sz="0" w:space="0" w:color="auto"/>
                          </w:divBdr>
                          <w:divsChild>
                            <w:div w:id="1061514207">
                              <w:marLeft w:val="0"/>
                              <w:marRight w:val="0"/>
                              <w:marTop w:val="0"/>
                              <w:marBottom w:val="0"/>
                              <w:divBdr>
                                <w:top w:val="none" w:sz="0" w:space="0" w:color="auto"/>
                                <w:left w:val="none" w:sz="0" w:space="0" w:color="auto"/>
                                <w:bottom w:val="none" w:sz="0" w:space="0" w:color="auto"/>
                                <w:right w:val="none" w:sz="0" w:space="0" w:color="auto"/>
                              </w:divBdr>
                              <w:divsChild>
                                <w:div w:id="1917009866">
                                  <w:marLeft w:val="0"/>
                                  <w:marRight w:val="0"/>
                                  <w:marTop w:val="0"/>
                                  <w:marBottom w:val="0"/>
                                  <w:divBdr>
                                    <w:top w:val="none" w:sz="0" w:space="0" w:color="auto"/>
                                    <w:left w:val="none" w:sz="0" w:space="0" w:color="auto"/>
                                    <w:bottom w:val="none" w:sz="0" w:space="0" w:color="auto"/>
                                    <w:right w:val="none" w:sz="0" w:space="0" w:color="auto"/>
                                  </w:divBdr>
                                  <w:divsChild>
                                    <w:div w:id="1967080052">
                                      <w:marLeft w:val="0"/>
                                      <w:marRight w:val="0"/>
                                      <w:marTop w:val="0"/>
                                      <w:marBottom w:val="0"/>
                                      <w:divBdr>
                                        <w:top w:val="none" w:sz="0" w:space="0" w:color="auto"/>
                                        <w:left w:val="none" w:sz="0" w:space="0" w:color="auto"/>
                                        <w:bottom w:val="none" w:sz="0" w:space="0" w:color="auto"/>
                                        <w:right w:val="none" w:sz="0" w:space="0" w:color="auto"/>
                                      </w:divBdr>
                                      <w:divsChild>
                                        <w:div w:id="1434283146">
                                          <w:marLeft w:val="0"/>
                                          <w:marRight w:val="240"/>
                                          <w:marTop w:val="0"/>
                                          <w:marBottom w:val="0"/>
                                          <w:divBdr>
                                            <w:top w:val="none" w:sz="0" w:space="0" w:color="auto"/>
                                            <w:left w:val="none" w:sz="0" w:space="0" w:color="auto"/>
                                            <w:bottom w:val="none" w:sz="0" w:space="0" w:color="auto"/>
                                            <w:right w:val="none" w:sz="0" w:space="0" w:color="auto"/>
                                          </w:divBdr>
                                        </w:div>
                                        <w:div w:id="527377936">
                                          <w:marLeft w:val="240"/>
                                          <w:marRight w:val="240"/>
                                          <w:marTop w:val="0"/>
                                          <w:marBottom w:val="0"/>
                                          <w:divBdr>
                                            <w:top w:val="none" w:sz="0" w:space="0" w:color="auto"/>
                                            <w:left w:val="none" w:sz="0" w:space="0" w:color="auto"/>
                                            <w:bottom w:val="none" w:sz="0" w:space="0" w:color="auto"/>
                                            <w:right w:val="none" w:sz="0" w:space="0" w:color="auto"/>
                                          </w:divBdr>
                                        </w:div>
                                        <w:div w:id="1148740772">
                                          <w:marLeft w:val="240"/>
                                          <w:marRight w:val="240"/>
                                          <w:marTop w:val="0"/>
                                          <w:marBottom w:val="0"/>
                                          <w:divBdr>
                                            <w:top w:val="none" w:sz="0" w:space="0" w:color="auto"/>
                                            <w:left w:val="none" w:sz="0" w:space="0" w:color="auto"/>
                                            <w:bottom w:val="none" w:sz="0" w:space="0" w:color="auto"/>
                                            <w:right w:val="none" w:sz="0" w:space="0" w:color="auto"/>
                                          </w:divBdr>
                                        </w:div>
                                        <w:div w:id="6644413">
                                          <w:marLeft w:val="240"/>
                                          <w:marRight w:val="240"/>
                                          <w:marTop w:val="0"/>
                                          <w:marBottom w:val="0"/>
                                          <w:divBdr>
                                            <w:top w:val="none" w:sz="0" w:space="0" w:color="auto"/>
                                            <w:left w:val="none" w:sz="0" w:space="0" w:color="auto"/>
                                            <w:bottom w:val="none" w:sz="0" w:space="0" w:color="auto"/>
                                            <w:right w:val="none" w:sz="0" w:space="0" w:color="auto"/>
                                          </w:divBdr>
                                        </w:div>
                                        <w:div w:id="510729649">
                                          <w:marLeft w:val="240"/>
                                          <w:marRight w:val="240"/>
                                          <w:marTop w:val="0"/>
                                          <w:marBottom w:val="0"/>
                                          <w:divBdr>
                                            <w:top w:val="none" w:sz="0" w:space="0" w:color="auto"/>
                                            <w:left w:val="none" w:sz="0" w:space="0" w:color="auto"/>
                                            <w:bottom w:val="none" w:sz="0" w:space="0" w:color="auto"/>
                                            <w:right w:val="none" w:sz="0" w:space="0" w:color="auto"/>
                                          </w:divBdr>
                                        </w:div>
                                        <w:div w:id="823929896">
                                          <w:marLeft w:val="240"/>
                                          <w:marRight w:val="240"/>
                                          <w:marTop w:val="0"/>
                                          <w:marBottom w:val="0"/>
                                          <w:divBdr>
                                            <w:top w:val="none" w:sz="0" w:space="0" w:color="auto"/>
                                            <w:left w:val="none" w:sz="0" w:space="0" w:color="auto"/>
                                            <w:bottom w:val="none" w:sz="0" w:space="0" w:color="auto"/>
                                            <w:right w:val="none" w:sz="0" w:space="0" w:color="auto"/>
                                          </w:divBdr>
                                        </w:div>
                                        <w:div w:id="174855513">
                                          <w:marLeft w:val="240"/>
                                          <w:marRight w:val="240"/>
                                          <w:marTop w:val="0"/>
                                          <w:marBottom w:val="0"/>
                                          <w:divBdr>
                                            <w:top w:val="none" w:sz="0" w:space="0" w:color="auto"/>
                                            <w:left w:val="none" w:sz="0" w:space="0" w:color="auto"/>
                                            <w:bottom w:val="none" w:sz="0" w:space="0" w:color="auto"/>
                                            <w:right w:val="none" w:sz="0" w:space="0" w:color="auto"/>
                                          </w:divBdr>
                                        </w:div>
                                        <w:div w:id="24642901">
                                          <w:marLeft w:val="240"/>
                                          <w:marRight w:val="240"/>
                                          <w:marTop w:val="0"/>
                                          <w:marBottom w:val="0"/>
                                          <w:divBdr>
                                            <w:top w:val="none" w:sz="0" w:space="0" w:color="auto"/>
                                            <w:left w:val="none" w:sz="0" w:space="0" w:color="auto"/>
                                            <w:bottom w:val="none" w:sz="0" w:space="0" w:color="auto"/>
                                            <w:right w:val="none" w:sz="0" w:space="0" w:color="auto"/>
                                          </w:divBdr>
                                        </w:div>
                                        <w:div w:id="5269184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181231">
          <w:marLeft w:val="0"/>
          <w:marRight w:val="0"/>
          <w:marTop w:val="0"/>
          <w:marBottom w:val="0"/>
          <w:divBdr>
            <w:top w:val="none" w:sz="0" w:space="0" w:color="auto"/>
            <w:left w:val="none" w:sz="0" w:space="0" w:color="auto"/>
            <w:bottom w:val="none" w:sz="0" w:space="0" w:color="auto"/>
            <w:right w:val="none" w:sz="0" w:space="0" w:color="auto"/>
          </w:divBdr>
        </w:div>
      </w:divsChild>
    </w:div>
    <w:div w:id="570119922">
      <w:bodyDiv w:val="1"/>
      <w:marLeft w:val="0"/>
      <w:marRight w:val="0"/>
      <w:marTop w:val="0"/>
      <w:marBottom w:val="0"/>
      <w:divBdr>
        <w:top w:val="none" w:sz="0" w:space="0" w:color="auto"/>
        <w:left w:val="none" w:sz="0" w:space="0" w:color="auto"/>
        <w:bottom w:val="none" w:sz="0" w:space="0" w:color="auto"/>
        <w:right w:val="none" w:sz="0" w:space="0" w:color="auto"/>
      </w:divBdr>
      <w:divsChild>
        <w:div w:id="1865363143">
          <w:marLeft w:val="0"/>
          <w:marRight w:val="0"/>
          <w:marTop w:val="0"/>
          <w:marBottom w:val="0"/>
          <w:divBdr>
            <w:top w:val="none" w:sz="0" w:space="0" w:color="auto"/>
            <w:left w:val="none" w:sz="0" w:space="0" w:color="auto"/>
            <w:bottom w:val="none" w:sz="0" w:space="0" w:color="auto"/>
            <w:right w:val="none" w:sz="0" w:space="0" w:color="auto"/>
          </w:divBdr>
          <w:divsChild>
            <w:div w:id="151920808">
              <w:marLeft w:val="0"/>
              <w:marRight w:val="0"/>
              <w:marTop w:val="0"/>
              <w:marBottom w:val="0"/>
              <w:divBdr>
                <w:top w:val="none" w:sz="0" w:space="0" w:color="auto"/>
                <w:left w:val="none" w:sz="0" w:space="0" w:color="auto"/>
                <w:bottom w:val="none" w:sz="0" w:space="0" w:color="auto"/>
                <w:right w:val="none" w:sz="0" w:space="0" w:color="auto"/>
              </w:divBdr>
              <w:divsChild>
                <w:div w:id="66139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053081">
      <w:bodyDiv w:val="1"/>
      <w:marLeft w:val="0"/>
      <w:marRight w:val="0"/>
      <w:marTop w:val="0"/>
      <w:marBottom w:val="0"/>
      <w:divBdr>
        <w:top w:val="none" w:sz="0" w:space="0" w:color="auto"/>
        <w:left w:val="none" w:sz="0" w:space="0" w:color="auto"/>
        <w:bottom w:val="none" w:sz="0" w:space="0" w:color="auto"/>
        <w:right w:val="none" w:sz="0" w:space="0" w:color="auto"/>
      </w:divBdr>
      <w:divsChild>
        <w:div w:id="136530745">
          <w:marLeft w:val="0"/>
          <w:marRight w:val="0"/>
          <w:marTop w:val="0"/>
          <w:marBottom w:val="0"/>
          <w:divBdr>
            <w:top w:val="none" w:sz="0" w:space="0" w:color="auto"/>
            <w:left w:val="none" w:sz="0" w:space="0" w:color="auto"/>
            <w:bottom w:val="none" w:sz="0" w:space="0" w:color="auto"/>
            <w:right w:val="none" w:sz="0" w:space="0" w:color="auto"/>
          </w:divBdr>
          <w:divsChild>
            <w:div w:id="515193336">
              <w:marLeft w:val="0"/>
              <w:marRight w:val="0"/>
              <w:marTop w:val="0"/>
              <w:marBottom w:val="0"/>
              <w:divBdr>
                <w:top w:val="none" w:sz="0" w:space="0" w:color="auto"/>
                <w:left w:val="none" w:sz="0" w:space="0" w:color="auto"/>
                <w:bottom w:val="none" w:sz="0" w:space="0" w:color="auto"/>
                <w:right w:val="none" w:sz="0" w:space="0" w:color="auto"/>
              </w:divBdr>
              <w:divsChild>
                <w:div w:id="194938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25011">
          <w:marLeft w:val="0"/>
          <w:marRight w:val="0"/>
          <w:marTop w:val="0"/>
          <w:marBottom w:val="0"/>
          <w:divBdr>
            <w:top w:val="none" w:sz="0" w:space="0" w:color="auto"/>
            <w:left w:val="none" w:sz="0" w:space="0" w:color="auto"/>
            <w:bottom w:val="none" w:sz="0" w:space="0" w:color="auto"/>
            <w:right w:val="none" w:sz="0" w:space="0" w:color="auto"/>
          </w:divBdr>
          <w:divsChild>
            <w:div w:id="1809586521">
              <w:marLeft w:val="0"/>
              <w:marRight w:val="0"/>
              <w:marTop w:val="0"/>
              <w:marBottom w:val="0"/>
              <w:divBdr>
                <w:top w:val="none" w:sz="0" w:space="0" w:color="auto"/>
                <w:left w:val="none" w:sz="0" w:space="0" w:color="auto"/>
                <w:bottom w:val="none" w:sz="0" w:space="0" w:color="auto"/>
                <w:right w:val="none" w:sz="0" w:space="0" w:color="auto"/>
              </w:divBdr>
              <w:divsChild>
                <w:div w:id="1640301441">
                  <w:marLeft w:val="0"/>
                  <w:marRight w:val="0"/>
                  <w:marTop w:val="0"/>
                  <w:marBottom w:val="0"/>
                  <w:divBdr>
                    <w:top w:val="none" w:sz="0" w:space="0" w:color="auto"/>
                    <w:left w:val="none" w:sz="0" w:space="0" w:color="auto"/>
                    <w:bottom w:val="none" w:sz="0" w:space="0" w:color="auto"/>
                    <w:right w:val="none" w:sz="0" w:space="0" w:color="auto"/>
                  </w:divBdr>
                </w:div>
              </w:divsChild>
            </w:div>
            <w:div w:id="611976552">
              <w:marLeft w:val="0"/>
              <w:marRight w:val="0"/>
              <w:marTop w:val="0"/>
              <w:marBottom w:val="0"/>
              <w:divBdr>
                <w:top w:val="none" w:sz="0" w:space="0" w:color="auto"/>
                <w:left w:val="none" w:sz="0" w:space="0" w:color="auto"/>
                <w:bottom w:val="none" w:sz="0" w:space="0" w:color="auto"/>
                <w:right w:val="none" w:sz="0" w:space="0" w:color="auto"/>
              </w:divBdr>
              <w:divsChild>
                <w:div w:id="85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09229">
      <w:bodyDiv w:val="1"/>
      <w:marLeft w:val="0"/>
      <w:marRight w:val="0"/>
      <w:marTop w:val="0"/>
      <w:marBottom w:val="0"/>
      <w:divBdr>
        <w:top w:val="none" w:sz="0" w:space="0" w:color="auto"/>
        <w:left w:val="none" w:sz="0" w:space="0" w:color="auto"/>
        <w:bottom w:val="none" w:sz="0" w:space="0" w:color="auto"/>
        <w:right w:val="none" w:sz="0" w:space="0" w:color="auto"/>
      </w:divBdr>
      <w:divsChild>
        <w:div w:id="677199133">
          <w:marLeft w:val="0"/>
          <w:marRight w:val="0"/>
          <w:marTop w:val="0"/>
          <w:marBottom w:val="0"/>
          <w:divBdr>
            <w:top w:val="none" w:sz="0" w:space="0" w:color="auto"/>
            <w:left w:val="none" w:sz="0" w:space="0" w:color="auto"/>
            <w:bottom w:val="none" w:sz="0" w:space="0" w:color="auto"/>
            <w:right w:val="none" w:sz="0" w:space="0" w:color="auto"/>
          </w:divBdr>
          <w:divsChild>
            <w:div w:id="1634825382">
              <w:marLeft w:val="0"/>
              <w:marRight w:val="0"/>
              <w:marTop w:val="0"/>
              <w:marBottom w:val="0"/>
              <w:divBdr>
                <w:top w:val="none" w:sz="0" w:space="0" w:color="auto"/>
                <w:left w:val="none" w:sz="0" w:space="0" w:color="auto"/>
                <w:bottom w:val="none" w:sz="0" w:space="0" w:color="auto"/>
                <w:right w:val="none" w:sz="0" w:space="0" w:color="auto"/>
              </w:divBdr>
              <w:divsChild>
                <w:div w:id="7821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79405">
      <w:bodyDiv w:val="1"/>
      <w:marLeft w:val="0"/>
      <w:marRight w:val="0"/>
      <w:marTop w:val="0"/>
      <w:marBottom w:val="0"/>
      <w:divBdr>
        <w:top w:val="none" w:sz="0" w:space="0" w:color="auto"/>
        <w:left w:val="none" w:sz="0" w:space="0" w:color="auto"/>
        <w:bottom w:val="none" w:sz="0" w:space="0" w:color="auto"/>
        <w:right w:val="none" w:sz="0" w:space="0" w:color="auto"/>
      </w:divBdr>
    </w:div>
    <w:div w:id="635062156">
      <w:bodyDiv w:val="1"/>
      <w:marLeft w:val="0"/>
      <w:marRight w:val="0"/>
      <w:marTop w:val="0"/>
      <w:marBottom w:val="0"/>
      <w:divBdr>
        <w:top w:val="none" w:sz="0" w:space="0" w:color="auto"/>
        <w:left w:val="none" w:sz="0" w:space="0" w:color="auto"/>
        <w:bottom w:val="none" w:sz="0" w:space="0" w:color="auto"/>
        <w:right w:val="none" w:sz="0" w:space="0" w:color="auto"/>
      </w:divBdr>
      <w:divsChild>
        <w:div w:id="1431241422">
          <w:marLeft w:val="0"/>
          <w:marRight w:val="0"/>
          <w:marTop w:val="0"/>
          <w:marBottom w:val="0"/>
          <w:divBdr>
            <w:top w:val="none" w:sz="0" w:space="0" w:color="auto"/>
            <w:left w:val="none" w:sz="0" w:space="0" w:color="auto"/>
            <w:bottom w:val="none" w:sz="0" w:space="0" w:color="auto"/>
            <w:right w:val="none" w:sz="0" w:space="0" w:color="auto"/>
          </w:divBdr>
          <w:divsChild>
            <w:div w:id="480002779">
              <w:marLeft w:val="0"/>
              <w:marRight w:val="0"/>
              <w:marTop w:val="0"/>
              <w:marBottom w:val="0"/>
              <w:divBdr>
                <w:top w:val="none" w:sz="0" w:space="0" w:color="auto"/>
                <w:left w:val="none" w:sz="0" w:space="0" w:color="auto"/>
                <w:bottom w:val="none" w:sz="0" w:space="0" w:color="auto"/>
                <w:right w:val="none" w:sz="0" w:space="0" w:color="auto"/>
              </w:divBdr>
              <w:divsChild>
                <w:div w:id="18331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803090">
      <w:bodyDiv w:val="1"/>
      <w:marLeft w:val="0"/>
      <w:marRight w:val="0"/>
      <w:marTop w:val="0"/>
      <w:marBottom w:val="0"/>
      <w:divBdr>
        <w:top w:val="none" w:sz="0" w:space="0" w:color="auto"/>
        <w:left w:val="none" w:sz="0" w:space="0" w:color="auto"/>
        <w:bottom w:val="none" w:sz="0" w:space="0" w:color="auto"/>
        <w:right w:val="none" w:sz="0" w:space="0" w:color="auto"/>
      </w:divBdr>
    </w:div>
    <w:div w:id="661078472">
      <w:bodyDiv w:val="1"/>
      <w:marLeft w:val="0"/>
      <w:marRight w:val="0"/>
      <w:marTop w:val="0"/>
      <w:marBottom w:val="0"/>
      <w:divBdr>
        <w:top w:val="none" w:sz="0" w:space="0" w:color="auto"/>
        <w:left w:val="none" w:sz="0" w:space="0" w:color="auto"/>
        <w:bottom w:val="none" w:sz="0" w:space="0" w:color="auto"/>
        <w:right w:val="none" w:sz="0" w:space="0" w:color="auto"/>
      </w:divBdr>
      <w:divsChild>
        <w:div w:id="81486742">
          <w:marLeft w:val="0"/>
          <w:marRight w:val="0"/>
          <w:marTop w:val="0"/>
          <w:marBottom w:val="0"/>
          <w:divBdr>
            <w:top w:val="none" w:sz="0" w:space="0" w:color="auto"/>
            <w:left w:val="none" w:sz="0" w:space="0" w:color="auto"/>
            <w:bottom w:val="none" w:sz="0" w:space="0" w:color="auto"/>
            <w:right w:val="none" w:sz="0" w:space="0" w:color="auto"/>
          </w:divBdr>
          <w:divsChild>
            <w:div w:id="409473382">
              <w:marLeft w:val="0"/>
              <w:marRight w:val="0"/>
              <w:marTop w:val="0"/>
              <w:marBottom w:val="0"/>
              <w:divBdr>
                <w:top w:val="none" w:sz="0" w:space="0" w:color="auto"/>
                <w:left w:val="none" w:sz="0" w:space="0" w:color="auto"/>
                <w:bottom w:val="none" w:sz="0" w:space="0" w:color="auto"/>
                <w:right w:val="none" w:sz="0" w:space="0" w:color="auto"/>
              </w:divBdr>
              <w:divsChild>
                <w:div w:id="63144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479337">
      <w:bodyDiv w:val="1"/>
      <w:marLeft w:val="0"/>
      <w:marRight w:val="0"/>
      <w:marTop w:val="0"/>
      <w:marBottom w:val="0"/>
      <w:divBdr>
        <w:top w:val="none" w:sz="0" w:space="0" w:color="auto"/>
        <w:left w:val="none" w:sz="0" w:space="0" w:color="auto"/>
        <w:bottom w:val="none" w:sz="0" w:space="0" w:color="auto"/>
        <w:right w:val="none" w:sz="0" w:space="0" w:color="auto"/>
      </w:divBdr>
      <w:divsChild>
        <w:div w:id="339084363">
          <w:marLeft w:val="0"/>
          <w:marRight w:val="0"/>
          <w:marTop w:val="0"/>
          <w:marBottom w:val="0"/>
          <w:divBdr>
            <w:top w:val="none" w:sz="0" w:space="0" w:color="auto"/>
            <w:left w:val="none" w:sz="0" w:space="0" w:color="auto"/>
            <w:bottom w:val="none" w:sz="0" w:space="0" w:color="auto"/>
            <w:right w:val="none" w:sz="0" w:space="0" w:color="auto"/>
          </w:divBdr>
          <w:divsChild>
            <w:div w:id="1769690679">
              <w:marLeft w:val="0"/>
              <w:marRight w:val="0"/>
              <w:marTop w:val="0"/>
              <w:marBottom w:val="0"/>
              <w:divBdr>
                <w:top w:val="none" w:sz="0" w:space="0" w:color="auto"/>
                <w:left w:val="none" w:sz="0" w:space="0" w:color="auto"/>
                <w:bottom w:val="none" w:sz="0" w:space="0" w:color="auto"/>
                <w:right w:val="none" w:sz="0" w:space="0" w:color="auto"/>
              </w:divBdr>
              <w:divsChild>
                <w:div w:id="14752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226289">
      <w:bodyDiv w:val="1"/>
      <w:marLeft w:val="0"/>
      <w:marRight w:val="0"/>
      <w:marTop w:val="0"/>
      <w:marBottom w:val="0"/>
      <w:divBdr>
        <w:top w:val="none" w:sz="0" w:space="0" w:color="auto"/>
        <w:left w:val="none" w:sz="0" w:space="0" w:color="auto"/>
        <w:bottom w:val="none" w:sz="0" w:space="0" w:color="auto"/>
        <w:right w:val="none" w:sz="0" w:space="0" w:color="auto"/>
      </w:divBdr>
      <w:divsChild>
        <w:div w:id="128400226">
          <w:marLeft w:val="0"/>
          <w:marRight w:val="0"/>
          <w:marTop w:val="0"/>
          <w:marBottom w:val="0"/>
          <w:divBdr>
            <w:top w:val="none" w:sz="0" w:space="0" w:color="auto"/>
            <w:left w:val="none" w:sz="0" w:space="0" w:color="auto"/>
            <w:bottom w:val="none" w:sz="0" w:space="0" w:color="auto"/>
            <w:right w:val="none" w:sz="0" w:space="0" w:color="auto"/>
          </w:divBdr>
          <w:divsChild>
            <w:div w:id="1132332122">
              <w:marLeft w:val="0"/>
              <w:marRight w:val="0"/>
              <w:marTop w:val="0"/>
              <w:marBottom w:val="0"/>
              <w:divBdr>
                <w:top w:val="none" w:sz="0" w:space="0" w:color="auto"/>
                <w:left w:val="none" w:sz="0" w:space="0" w:color="auto"/>
                <w:bottom w:val="none" w:sz="0" w:space="0" w:color="auto"/>
                <w:right w:val="none" w:sz="0" w:space="0" w:color="auto"/>
              </w:divBdr>
              <w:divsChild>
                <w:div w:id="178422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540941">
      <w:bodyDiv w:val="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06554">
      <w:bodyDiv w:val="1"/>
      <w:marLeft w:val="0"/>
      <w:marRight w:val="0"/>
      <w:marTop w:val="0"/>
      <w:marBottom w:val="0"/>
      <w:divBdr>
        <w:top w:val="none" w:sz="0" w:space="0" w:color="auto"/>
        <w:left w:val="none" w:sz="0" w:space="0" w:color="auto"/>
        <w:bottom w:val="none" w:sz="0" w:space="0" w:color="auto"/>
        <w:right w:val="none" w:sz="0" w:space="0" w:color="auto"/>
      </w:divBdr>
      <w:divsChild>
        <w:div w:id="1131170802">
          <w:marLeft w:val="0"/>
          <w:marRight w:val="0"/>
          <w:marTop w:val="0"/>
          <w:marBottom w:val="0"/>
          <w:divBdr>
            <w:top w:val="none" w:sz="0" w:space="0" w:color="auto"/>
            <w:left w:val="none" w:sz="0" w:space="0" w:color="auto"/>
            <w:bottom w:val="none" w:sz="0" w:space="0" w:color="auto"/>
            <w:right w:val="none" w:sz="0" w:space="0" w:color="auto"/>
          </w:divBdr>
          <w:divsChild>
            <w:div w:id="1306937187">
              <w:marLeft w:val="0"/>
              <w:marRight w:val="0"/>
              <w:marTop w:val="0"/>
              <w:marBottom w:val="0"/>
              <w:divBdr>
                <w:top w:val="none" w:sz="0" w:space="0" w:color="auto"/>
                <w:left w:val="none" w:sz="0" w:space="0" w:color="auto"/>
                <w:bottom w:val="none" w:sz="0" w:space="0" w:color="auto"/>
                <w:right w:val="none" w:sz="0" w:space="0" w:color="auto"/>
              </w:divBdr>
              <w:divsChild>
                <w:div w:id="187183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114776">
      <w:bodyDiv w:val="1"/>
      <w:marLeft w:val="0"/>
      <w:marRight w:val="0"/>
      <w:marTop w:val="0"/>
      <w:marBottom w:val="0"/>
      <w:divBdr>
        <w:top w:val="none" w:sz="0" w:space="0" w:color="auto"/>
        <w:left w:val="none" w:sz="0" w:space="0" w:color="auto"/>
        <w:bottom w:val="none" w:sz="0" w:space="0" w:color="auto"/>
        <w:right w:val="none" w:sz="0" w:space="0" w:color="auto"/>
      </w:divBdr>
      <w:divsChild>
        <w:div w:id="1631091538">
          <w:marLeft w:val="0"/>
          <w:marRight w:val="0"/>
          <w:marTop w:val="0"/>
          <w:marBottom w:val="0"/>
          <w:divBdr>
            <w:top w:val="none" w:sz="0" w:space="0" w:color="auto"/>
            <w:left w:val="none" w:sz="0" w:space="0" w:color="auto"/>
            <w:bottom w:val="none" w:sz="0" w:space="0" w:color="auto"/>
            <w:right w:val="none" w:sz="0" w:space="0" w:color="auto"/>
          </w:divBdr>
          <w:divsChild>
            <w:div w:id="1471904389">
              <w:marLeft w:val="0"/>
              <w:marRight w:val="0"/>
              <w:marTop w:val="0"/>
              <w:marBottom w:val="0"/>
              <w:divBdr>
                <w:top w:val="none" w:sz="0" w:space="0" w:color="auto"/>
                <w:left w:val="none" w:sz="0" w:space="0" w:color="auto"/>
                <w:bottom w:val="none" w:sz="0" w:space="0" w:color="auto"/>
                <w:right w:val="none" w:sz="0" w:space="0" w:color="auto"/>
              </w:divBdr>
              <w:divsChild>
                <w:div w:id="121858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212915">
      <w:bodyDiv w:val="1"/>
      <w:marLeft w:val="0"/>
      <w:marRight w:val="0"/>
      <w:marTop w:val="0"/>
      <w:marBottom w:val="0"/>
      <w:divBdr>
        <w:top w:val="none" w:sz="0" w:space="0" w:color="auto"/>
        <w:left w:val="none" w:sz="0" w:space="0" w:color="auto"/>
        <w:bottom w:val="none" w:sz="0" w:space="0" w:color="auto"/>
        <w:right w:val="none" w:sz="0" w:space="0" w:color="auto"/>
      </w:divBdr>
      <w:divsChild>
        <w:div w:id="239678666">
          <w:marLeft w:val="0"/>
          <w:marRight w:val="0"/>
          <w:marTop w:val="0"/>
          <w:marBottom w:val="0"/>
          <w:divBdr>
            <w:top w:val="none" w:sz="0" w:space="0" w:color="auto"/>
            <w:left w:val="none" w:sz="0" w:space="0" w:color="auto"/>
            <w:bottom w:val="none" w:sz="0" w:space="0" w:color="auto"/>
            <w:right w:val="none" w:sz="0" w:space="0" w:color="auto"/>
          </w:divBdr>
          <w:divsChild>
            <w:div w:id="443959288">
              <w:marLeft w:val="0"/>
              <w:marRight w:val="0"/>
              <w:marTop w:val="0"/>
              <w:marBottom w:val="0"/>
              <w:divBdr>
                <w:top w:val="none" w:sz="0" w:space="0" w:color="auto"/>
                <w:left w:val="none" w:sz="0" w:space="0" w:color="auto"/>
                <w:bottom w:val="none" w:sz="0" w:space="0" w:color="auto"/>
                <w:right w:val="none" w:sz="0" w:space="0" w:color="auto"/>
              </w:divBdr>
              <w:divsChild>
                <w:div w:id="136231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1870">
      <w:bodyDiv w:val="1"/>
      <w:marLeft w:val="0"/>
      <w:marRight w:val="0"/>
      <w:marTop w:val="0"/>
      <w:marBottom w:val="0"/>
      <w:divBdr>
        <w:top w:val="none" w:sz="0" w:space="0" w:color="auto"/>
        <w:left w:val="none" w:sz="0" w:space="0" w:color="auto"/>
        <w:bottom w:val="none" w:sz="0" w:space="0" w:color="auto"/>
        <w:right w:val="none" w:sz="0" w:space="0" w:color="auto"/>
      </w:divBdr>
      <w:divsChild>
        <w:div w:id="1324577688">
          <w:marLeft w:val="0"/>
          <w:marRight w:val="0"/>
          <w:marTop w:val="0"/>
          <w:marBottom w:val="0"/>
          <w:divBdr>
            <w:top w:val="none" w:sz="0" w:space="0" w:color="auto"/>
            <w:left w:val="none" w:sz="0" w:space="0" w:color="auto"/>
            <w:bottom w:val="none" w:sz="0" w:space="0" w:color="auto"/>
            <w:right w:val="none" w:sz="0" w:space="0" w:color="auto"/>
          </w:divBdr>
        </w:div>
        <w:div w:id="1070273451">
          <w:marLeft w:val="0"/>
          <w:marRight w:val="0"/>
          <w:marTop w:val="0"/>
          <w:marBottom w:val="0"/>
          <w:divBdr>
            <w:top w:val="none" w:sz="0" w:space="0" w:color="auto"/>
            <w:left w:val="none" w:sz="0" w:space="0" w:color="auto"/>
            <w:bottom w:val="none" w:sz="0" w:space="0" w:color="auto"/>
            <w:right w:val="none" w:sz="0" w:space="0" w:color="auto"/>
          </w:divBdr>
        </w:div>
        <w:div w:id="663625219">
          <w:marLeft w:val="0"/>
          <w:marRight w:val="0"/>
          <w:marTop w:val="0"/>
          <w:marBottom w:val="0"/>
          <w:divBdr>
            <w:top w:val="none" w:sz="0" w:space="0" w:color="auto"/>
            <w:left w:val="none" w:sz="0" w:space="0" w:color="auto"/>
            <w:bottom w:val="none" w:sz="0" w:space="0" w:color="auto"/>
            <w:right w:val="none" w:sz="0" w:space="0" w:color="auto"/>
          </w:divBdr>
        </w:div>
        <w:div w:id="1999654548">
          <w:marLeft w:val="0"/>
          <w:marRight w:val="0"/>
          <w:marTop w:val="0"/>
          <w:marBottom w:val="0"/>
          <w:divBdr>
            <w:top w:val="none" w:sz="0" w:space="0" w:color="auto"/>
            <w:left w:val="none" w:sz="0" w:space="0" w:color="auto"/>
            <w:bottom w:val="none" w:sz="0" w:space="0" w:color="auto"/>
            <w:right w:val="none" w:sz="0" w:space="0" w:color="auto"/>
          </w:divBdr>
        </w:div>
      </w:divsChild>
    </w:div>
    <w:div w:id="861016225">
      <w:bodyDiv w:val="1"/>
      <w:marLeft w:val="0"/>
      <w:marRight w:val="0"/>
      <w:marTop w:val="0"/>
      <w:marBottom w:val="0"/>
      <w:divBdr>
        <w:top w:val="none" w:sz="0" w:space="0" w:color="auto"/>
        <w:left w:val="none" w:sz="0" w:space="0" w:color="auto"/>
        <w:bottom w:val="none" w:sz="0" w:space="0" w:color="auto"/>
        <w:right w:val="none" w:sz="0" w:space="0" w:color="auto"/>
      </w:divBdr>
      <w:divsChild>
        <w:div w:id="411128325">
          <w:marLeft w:val="0"/>
          <w:marRight w:val="0"/>
          <w:marTop w:val="0"/>
          <w:marBottom w:val="0"/>
          <w:divBdr>
            <w:top w:val="none" w:sz="0" w:space="0" w:color="auto"/>
            <w:left w:val="none" w:sz="0" w:space="0" w:color="auto"/>
            <w:bottom w:val="none" w:sz="0" w:space="0" w:color="auto"/>
            <w:right w:val="none" w:sz="0" w:space="0" w:color="auto"/>
          </w:divBdr>
          <w:divsChild>
            <w:div w:id="1165586734">
              <w:marLeft w:val="0"/>
              <w:marRight w:val="0"/>
              <w:marTop w:val="0"/>
              <w:marBottom w:val="0"/>
              <w:divBdr>
                <w:top w:val="none" w:sz="0" w:space="0" w:color="auto"/>
                <w:left w:val="none" w:sz="0" w:space="0" w:color="auto"/>
                <w:bottom w:val="none" w:sz="0" w:space="0" w:color="auto"/>
                <w:right w:val="none" w:sz="0" w:space="0" w:color="auto"/>
              </w:divBdr>
              <w:divsChild>
                <w:div w:id="15481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114348">
      <w:bodyDiv w:val="1"/>
      <w:marLeft w:val="0"/>
      <w:marRight w:val="0"/>
      <w:marTop w:val="0"/>
      <w:marBottom w:val="0"/>
      <w:divBdr>
        <w:top w:val="none" w:sz="0" w:space="0" w:color="auto"/>
        <w:left w:val="none" w:sz="0" w:space="0" w:color="auto"/>
        <w:bottom w:val="none" w:sz="0" w:space="0" w:color="auto"/>
        <w:right w:val="none" w:sz="0" w:space="0" w:color="auto"/>
      </w:divBdr>
      <w:divsChild>
        <w:div w:id="1920093524">
          <w:marLeft w:val="0"/>
          <w:marRight w:val="0"/>
          <w:marTop w:val="0"/>
          <w:marBottom w:val="0"/>
          <w:divBdr>
            <w:top w:val="none" w:sz="0" w:space="0" w:color="auto"/>
            <w:left w:val="none" w:sz="0" w:space="0" w:color="auto"/>
            <w:bottom w:val="none" w:sz="0" w:space="0" w:color="auto"/>
            <w:right w:val="none" w:sz="0" w:space="0" w:color="auto"/>
          </w:divBdr>
          <w:divsChild>
            <w:div w:id="797801507">
              <w:marLeft w:val="0"/>
              <w:marRight w:val="0"/>
              <w:marTop w:val="0"/>
              <w:marBottom w:val="0"/>
              <w:divBdr>
                <w:top w:val="none" w:sz="0" w:space="0" w:color="auto"/>
                <w:left w:val="none" w:sz="0" w:space="0" w:color="auto"/>
                <w:bottom w:val="none" w:sz="0" w:space="0" w:color="auto"/>
                <w:right w:val="none" w:sz="0" w:space="0" w:color="auto"/>
              </w:divBdr>
              <w:divsChild>
                <w:div w:id="66728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88985">
      <w:bodyDiv w:val="1"/>
      <w:marLeft w:val="0"/>
      <w:marRight w:val="0"/>
      <w:marTop w:val="0"/>
      <w:marBottom w:val="0"/>
      <w:divBdr>
        <w:top w:val="none" w:sz="0" w:space="0" w:color="auto"/>
        <w:left w:val="none" w:sz="0" w:space="0" w:color="auto"/>
        <w:bottom w:val="none" w:sz="0" w:space="0" w:color="auto"/>
        <w:right w:val="none" w:sz="0" w:space="0" w:color="auto"/>
      </w:divBdr>
      <w:divsChild>
        <w:div w:id="1335306390">
          <w:marLeft w:val="0"/>
          <w:marRight w:val="0"/>
          <w:marTop w:val="0"/>
          <w:marBottom w:val="0"/>
          <w:divBdr>
            <w:top w:val="none" w:sz="0" w:space="0" w:color="auto"/>
            <w:left w:val="none" w:sz="0" w:space="0" w:color="auto"/>
            <w:bottom w:val="none" w:sz="0" w:space="0" w:color="auto"/>
            <w:right w:val="none" w:sz="0" w:space="0" w:color="auto"/>
          </w:divBdr>
          <w:divsChild>
            <w:div w:id="824862779">
              <w:marLeft w:val="0"/>
              <w:marRight w:val="0"/>
              <w:marTop w:val="0"/>
              <w:marBottom w:val="0"/>
              <w:divBdr>
                <w:top w:val="none" w:sz="0" w:space="0" w:color="auto"/>
                <w:left w:val="none" w:sz="0" w:space="0" w:color="auto"/>
                <w:bottom w:val="none" w:sz="0" w:space="0" w:color="auto"/>
                <w:right w:val="none" w:sz="0" w:space="0" w:color="auto"/>
              </w:divBdr>
              <w:divsChild>
                <w:div w:id="200620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64608">
          <w:marLeft w:val="0"/>
          <w:marRight w:val="0"/>
          <w:marTop w:val="0"/>
          <w:marBottom w:val="0"/>
          <w:divBdr>
            <w:top w:val="none" w:sz="0" w:space="0" w:color="auto"/>
            <w:left w:val="none" w:sz="0" w:space="0" w:color="auto"/>
            <w:bottom w:val="none" w:sz="0" w:space="0" w:color="auto"/>
            <w:right w:val="none" w:sz="0" w:space="0" w:color="auto"/>
          </w:divBdr>
          <w:divsChild>
            <w:div w:id="2054423450">
              <w:marLeft w:val="0"/>
              <w:marRight w:val="0"/>
              <w:marTop w:val="0"/>
              <w:marBottom w:val="0"/>
              <w:divBdr>
                <w:top w:val="none" w:sz="0" w:space="0" w:color="auto"/>
                <w:left w:val="none" w:sz="0" w:space="0" w:color="auto"/>
                <w:bottom w:val="none" w:sz="0" w:space="0" w:color="auto"/>
                <w:right w:val="none" w:sz="0" w:space="0" w:color="auto"/>
              </w:divBdr>
              <w:divsChild>
                <w:div w:id="634064296">
                  <w:marLeft w:val="0"/>
                  <w:marRight w:val="0"/>
                  <w:marTop w:val="0"/>
                  <w:marBottom w:val="0"/>
                  <w:divBdr>
                    <w:top w:val="none" w:sz="0" w:space="0" w:color="auto"/>
                    <w:left w:val="none" w:sz="0" w:space="0" w:color="auto"/>
                    <w:bottom w:val="none" w:sz="0" w:space="0" w:color="auto"/>
                    <w:right w:val="none" w:sz="0" w:space="0" w:color="auto"/>
                  </w:divBdr>
                </w:div>
              </w:divsChild>
            </w:div>
            <w:div w:id="728696956">
              <w:marLeft w:val="0"/>
              <w:marRight w:val="0"/>
              <w:marTop w:val="0"/>
              <w:marBottom w:val="0"/>
              <w:divBdr>
                <w:top w:val="none" w:sz="0" w:space="0" w:color="auto"/>
                <w:left w:val="none" w:sz="0" w:space="0" w:color="auto"/>
                <w:bottom w:val="none" w:sz="0" w:space="0" w:color="auto"/>
                <w:right w:val="none" w:sz="0" w:space="0" w:color="auto"/>
              </w:divBdr>
              <w:divsChild>
                <w:div w:id="86475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631021">
      <w:bodyDiv w:val="1"/>
      <w:marLeft w:val="0"/>
      <w:marRight w:val="0"/>
      <w:marTop w:val="0"/>
      <w:marBottom w:val="0"/>
      <w:divBdr>
        <w:top w:val="none" w:sz="0" w:space="0" w:color="auto"/>
        <w:left w:val="none" w:sz="0" w:space="0" w:color="auto"/>
        <w:bottom w:val="none" w:sz="0" w:space="0" w:color="auto"/>
        <w:right w:val="none" w:sz="0" w:space="0" w:color="auto"/>
      </w:divBdr>
      <w:divsChild>
        <w:div w:id="481972131">
          <w:marLeft w:val="0"/>
          <w:marRight w:val="0"/>
          <w:marTop w:val="0"/>
          <w:marBottom w:val="0"/>
          <w:divBdr>
            <w:top w:val="none" w:sz="0" w:space="0" w:color="auto"/>
            <w:left w:val="none" w:sz="0" w:space="0" w:color="auto"/>
            <w:bottom w:val="none" w:sz="0" w:space="0" w:color="auto"/>
            <w:right w:val="none" w:sz="0" w:space="0" w:color="auto"/>
          </w:divBdr>
          <w:divsChild>
            <w:div w:id="1851798182">
              <w:marLeft w:val="0"/>
              <w:marRight w:val="0"/>
              <w:marTop w:val="0"/>
              <w:marBottom w:val="0"/>
              <w:divBdr>
                <w:top w:val="none" w:sz="0" w:space="0" w:color="auto"/>
                <w:left w:val="none" w:sz="0" w:space="0" w:color="auto"/>
                <w:bottom w:val="none" w:sz="0" w:space="0" w:color="auto"/>
                <w:right w:val="none" w:sz="0" w:space="0" w:color="auto"/>
              </w:divBdr>
              <w:divsChild>
                <w:div w:id="16240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008307">
      <w:bodyDiv w:val="1"/>
      <w:marLeft w:val="0"/>
      <w:marRight w:val="0"/>
      <w:marTop w:val="0"/>
      <w:marBottom w:val="0"/>
      <w:divBdr>
        <w:top w:val="none" w:sz="0" w:space="0" w:color="auto"/>
        <w:left w:val="none" w:sz="0" w:space="0" w:color="auto"/>
        <w:bottom w:val="none" w:sz="0" w:space="0" w:color="auto"/>
        <w:right w:val="none" w:sz="0" w:space="0" w:color="auto"/>
      </w:divBdr>
    </w:div>
    <w:div w:id="1045301599">
      <w:bodyDiv w:val="1"/>
      <w:marLeft w:val="0"/>
      <w:marRight w:val="0"/>
      <w:marTop w:val="0"/>
      <w:marBottom w:val="0"/>
      <w:divBdr>
        <w:top w:val="none" w:sz="0" w:space="0" w:color="auto"/>
        <w:left w:val="none" w:sz="0" w:space="0" w:color="auto"/>
        <w:bottom w:val="none" w:sz="0" w:space="0" w:color="auto"/>
        <w:right w:val="none" w:sz="0" w:space="0" w:color="auto"/>
      </w:divBdr>
      <w:divsChild>
        <w:div w:id="1808936304">
          <w:marLeft w:val="0"/>
          <w:marRight w:val="0"/>
          <w:marTop w:val="0"/>
          <w:marBottom w:val="0"/>
          <w:divBdr>
            <w:top w:val="none" w:sz="0" w:space="0" w:color="auto"/>
            <w:left w:val="none" w:sz="0" w:space="0" w:color="auto"/>
            <w:bottom w:val="none" w:sz="0" w:space="0" w:color="auto"/>
            <w:right w:val="none" w:sz="0" w:space="0" w:color="auto"/>
          </w:divBdr>
          <w:divsChild>
            <w:div w:id="1701084331">
              <w:marLeft w:val="0"/>
              <w:marRight w:val="0"/>
              <w:marTop w:val="0"/>
              <w:marBottom w:val="0"/>
              <w:divBdr>
                <w:top w:val="none" w:sz="0" w:space="0" w:color="auto"/>
                <w:left w:val="none" w:sz="0" w:space="0" w:color="auto"/>
                <w:bottom w:val="none" w:sz="0" w:space="0" w:color="auto"/>
                <w:right w:val="none" w:sz="0" w:space="0" w:color="auto"/>
              </w:divBdr>
              <w:divsChild>
                <w:div w:id="43459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115006">
      <w:bodyDiv w:val="1"/>
      <w:marLeft w:val="0"/>
      <w:marRight w:val="0"/>
      <w:marTop w:val="0"/>
      <w:marBottom w:val="0"/>
      <w:divBdr>
        <w:top w:val="none" w:sz="0" w:space="0" w:color="auto"/>
        <w:left w:val="none" w:sz="0" w:space="0" w:color="auto"/>
        <w:bottom w:val="none" w:sz="0" w:space="0" w:color="auto"/>
        <w:right w:val="none" w:sz="0" w:space="0" w:color="auto"/>
      </w:divBdr>
      <w:divsChild>
        <w:div w:id="1729916223">
          <w:marLeft w:val="0"/>
          <w:marRight w:val="0"/>
          <w:marTop w:val="0"/>
          <w:marBottom w:val="0"/>
          <w:divBdr>
            <w:top w:val="none" w:sz="0" w:space="0" w:color="auto"/>
            <w:left w:val="none" w:sz="0" w:space="0" w:color="auto"/>
            <w:bottom w:val="none" w:sz="0" w:space="0" w:color="auto"/>
            <w:right w:val="none" w:sz="0" w:space="0" w:color="auto"/>
          </w:divBdr>
          <w:divsChild>
            <w:div w:id="1026826932">
              <w:marLeft w:val="0"/>
              <w:marRight w:val="0"/>
              <w:marTop w:val="0"/>
              <w:marBottom w:val="0"/>
              <w:divBdr>
                <w:top w:val="none" w:sz="0" w:space="0" w:color="auto"/>
                <w:left w:val="none" w:sz="0" w:space="0" w:color="auto"/>
                <w:bottom w:val="none" w:sz="0" w:space="0" w:color="auto"/>
                <w:right w:val="none" w:sz="0" w:space="0" w:color="auto"/>
              </w:divBdr>
              <w:divsChild>
                <w:div w:id="89122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370743">
          <w:marLeft w:val="0"/>
          <w:marRight w:val="0"/>
          <w:marTop w:val="0"/>
          <w:marBottom w:val="0"/>
          <w:divBdr>
            <w:top w:val="none" w:sz="0" w:space="0" w:color="auto"/>
            <w:left w:val="none" w:sz="0" w:space="0" w:color="auto"/>
            <w:bottom w:val="none" w:sz="0" w:space="0" w:color="auto"/>
            <w:right w:val="none" w:sz="0" w:space="0" w:color="auto"/>
          </w:divBdr>
          <w:divsChild>
            <w:div w:id="1201357580">
              <w:marLeft w:val="0"/>
              <w:marRight w:val="0"/>
              <w:marTop w:val="0"/>
              <w:marBottom w:val="0"/>
              <w:divBdr>
                <w:top w:val="none" w:sz="0" w:space="0" w:color="auto"/>
                <w:left w:val="none" w:sz="0" w:space="0" w:color="auto"/>
                <w:bottom w:val="none" w:sz="0" w:space="0" w:color="auto"/>
                <w:right w:val="none" w:sz="0" w:space="0" w:color="auto"/>
              </w:divBdr>
              <w:divsChild>
                <w:div w:id="1131627536">
                  <w:marLeft w:val="0"/>
                  <w:marRight w:val="0"/>
                  <w:marTop w:val="0"/>
                  <w:marBottom w:val="0"/>
                  <w:divBdr>
                    <w:top w:val="none" w:sz="0" w:space="0" w:color="auto"/>
                    <w:left w:val="none" w:sz="0" w:space="0" w:color="auto"/>
                    <w:bottom w:val="none" w:sz="0" w:space="0" w:color="auto"/>
                    <w:right w:val="none" w:sz="0" w:space="0" w:color="auto"/>
                  </w:divBdr>
                </w:div>
              </w:divsChild>
            </w:div>
            <w:div w:id="187572121">
              <w:marLeft w:val="0"/>
              <w:marRight w:val="0"/>
              <w:marTop w:val="0"/>
              <w:marBottom w:val="0"/>
              <w:divBdr>
                <w:top w:val="none" w:sz="0" w:space="0" w:color="auto"/>
                <w:left w:val="none" w:sz="0" w:space="0" w:color="auto"/>
                <w:bottom w:val="none" w:sz="0" w:space="0" w:color="auto"/>
                <w:right w:val="none" w:sz="0" w:space="0" w:color="auto"/>
              </w:divBdr>
              <w:divsChild>
                <w:div w:id="95159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696012">
      <w:bodyDiv w:val="1"/>
      <w:marLeft w:val="0"/>
      <w:marRight w:val="0"/>
      <w:marTop w:val="0"/>
      <w:marBottom w:val="0"/>
      <w:divBdr>
        <w:top w:val="none" w:sz="0" w:space="0" w:color="auto"/>
        <w:left w:val="none" w:sz="0" w:space="0" w:color="auto"/>
        <w:bottom w:val="none" w:sz="0" w:space="0" w:color="auto"/>
        <w:right w:val="none" w:sz="0" w:space="0" w:color="auto"/>
      </w:divBdr>
    </w:div>
    <w:div w:id="1162695123">
      <w:bodyDiv w:val="1"/>
      <w:marLeft w:val="0"/>
      <w:marRight w:val="0"/>
      <w:marTop w:val="0"/>
      <w:marBottom w:val="0"/>
      <w:divBdr>
        <w:top w:val="none" w:sz="0" w:space="0" w:color="auto"/>
        <w:left w:val="none" w:sz="0" w:space="0" w:color="auto"/>
        <w:bottom w:val="none" w:sz="0" w:space="0" w:color="auto"/>
        <w:right w:val="none" w:sz="0" w:space="0" w:color="auto"/>
      </w:divBdr>
    </w:div>
    <w:div w:id="1170758268">
      <w:bodyDiv w:val="1"/>
      <w:marLeft w:val="0"/>
      <w:marRight w:val="0"/>
      <w:marTop w:val="0"/>
      <w:marBottom w:val="0"/>
      <w:divBdr>
        <w:top w:val="none" w:sz="0" w:space="0" w:color="auto"/>
        <w:left w:val="none" w:sz="0" w:space="0" w:color="auto"/>
        <w:bottom w:val="none" w:sz="0" w:space="0" w:color="auto"/>
        <w:right w:val="none" w:sz="0" w:space="0" w:color="auto"/>
      </w:divBdr>
    </w:div>
    <w:div w:id="1253469456">
      <w:bodyDiv w:val="1"/>
      <w:marLeft w:val="0"/>
      <w:marRight w:val="0"/>
      <w:marTop w:val="0"/>
      <w:marBottom w:val="0"/>
      <w:divBdr>
        <w:top w:val="none" w:sz="0" w:space="0" w:color="auto"/>
        <w:left w:val="none" w:sz="0" w:space="0" w:color="auto"/>
        <w:bottom w:val="none" w:sz="0" w:space="0" w:color="auto"/>
        <w:right w:val="none" w:sz="0" w:space="0" w:color="auto"/>
      </w:divBdr>
    </w:div>
    <w:div w:id="1263227129">
      <w:bodyDiv w:val="1"/>
      <w:marLeft w:val="0"/>
      <w:marRight w:val="0"/>
      <w:marTop w:val="0"/>
      <w:marBottom w:val="0"/>
      <w:divBdr>
        <w:top w:val="none" w:sz="0" w:space="0" w:color="auto"/>
        <w:left w:val="none" w:sz="0" w:space="0" w:color="auto"/>
        <w:bottom w:val="none" w:sz="0" w:space="0" w:color="auto"/>
        <w:right w:val="none" w:sz="0" w:space="0" w:color="auto"/>
      </w:divBdr>
      <w:divsChild>
        <w:div w:id="1040208977">
          <w:marLeft w:val="0"/>
          <w:marRight w:val="0"/>
          <w:marTop w:val="0"/>
          <w:marBottom w:val="0"/>
          <w:divBdr>
            <w:top w:val="none" w:sz="0" w:space="0" w:color="auto"/>
            <w:left w:val="none" w:sz="0" w:space="0" w:color="auto"/>
            <w:bottom w:val="none" w:sz="0" w:space="0" w:color="auto"/>
            <w:right w:val="none" w:sz="0" w:space="0" w:color="auto"/>
          </w:divBdr>
          <w:divsChild>
            <w:div w:id="545215659">
              <w:marLeft w:val="0"/>
              <w:marRight w:val="0"/>
              <w:marTop w:val="0"/>
              <w:marBottom w:val="0"/>
              <w:divBdr>
                <w:top w:val="none" w:sz="0" w:space="0" w:color="auto"/>
                <w:left w:val="none" w:sz="0" w:space="0" w:color="auto"/>
                <w:bottom w:val="none" w:sz="0" w:space="0" w:color="auto"/>
                <w:right w:val="none" w:sz="0" w:space="0" w:color="auto"/>
              </w:divBdr>
              <w:divsChild>
                <w:div w:id="209049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21773">
      <w:bodyDiv w:val="1"/>
      <w:marLeft w:val="0"/>
      <w:marRight w:val="0"/>
      <w:marTop w:val="0"/>
      <w:marBottom w:val="0"/>
      <w:divBdr>
        <w:top w:val="none" w:sz="0" w:space="0" w:color="auto"/>
        <w:left w:val="none" w:sz="0" w:space="0" w:color="auto"/>
        <w:bottom w:val="none" w:sz="0" w:space="0" w:color="auto"/>
        <w:right w:val="none" w:sz="0" w:space="0" w:color="auto"/>
      </w:divBdr>
      <w:divsChild>
        <w:div w:id="331034282">
          <w:marLeft w:val="0"/>
          <w:marRight w:val="0"/>
          <w:marTop w:val="0"/>
          <w:marBottom w:val="0"/>
          <w:divBdr>
            <w:top w:val="none" w:sz="0" w:space="0" w:color="auto"/>
            <w:left w:val="none" w:sz="0" w:space="0" w:color="auto"/>
            <w:bottom w:val="none" w:sz="0" w:space="0" w:color="auto"/>
            <w:right w:val="none" w:sz="0" w:space="0" w:color="auto"/>
          </w:divBdr>
          <w:divsChild>
            <w:div w:id="813714551">
              <w:marLeft w:val="0"/>
              <w:marRight w:val="0"/>
              <w:marTop w:val="0"/>
              <w:marBottom w:val="0"/>
              <w:divBdr>
                <w:top w:val="none" w:sz="0" w:space="0" w:color="auto"/>
                <w:left w:val="none" w:sz="0" w:space="0" w:color="auto"/>
                <w:bottom w:val="none" w:sz="0" w:space="0" w:color="auto"/>
                <w:right w:val="none" w:sz="0" w:space="0" w:color="auto"/>
              </w:divBdr>
              <w:divsChild>
                <w:div w:id="121854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63527">
      <w:bodyDiv w:val="1"/>
      <w:marLeft w:val="0"/>
      <w:marRight w:val="0"/>
      <w:marTop w:val="0"/>
      <w:marBottom w:val="0"/>
      <w:divBdr>
        <w:top w:val="none" w:sz="0" w:space="0" w:color="auto"/>
        <w:left w:val="none" w:sz="0" w:space="0" w:color="auto"/>
        <w:bottom w:val="none" w:sz="0" w:space="0" w:color="auto"/>
        <w:right w:val="none" w:sz="0" w:space="0" w:color="auto"/>
      </w:divBdr>
    </w:div>
    <w:div w:id="1294822071">
      <w:bodyDiv w:val="1"/>
      <w:marLeft w:val="0"/>
      <w:marRight w:val="0"/>
      <w:marTop w:val="0"/>
      <w:marBottom w:val="0"/>
      <w:divBdr>
        <w:top w:val="none" w:sz="0" w:space="0" w:color="auto"/>
        <w:left w:val="none" w:sz="0" w:space="0" w:color="auto"/>
        <w:bottom w:val="none" w:sz="0" w:space="0" w:color="auto"/>
        <w:right w:val="none" w:sz="0" w:space="0" w:color="auto"/>
      </w:divBdr>
      <w:divsChild>
        <w:div w:id="323629295">
          <w:marLeft w:val="0"/>
          <w:marRight w:val="0"/>
          <w:marTop w:val="0"/>
          <w:marBottom w:val="0"/>
          <w:divBdr>
            <w:top w:val="none" w:sz="0" w:space="0" w:color="auto"/>
            <w:left w:val="none" w:sz="0" w:space="0" w:color="auto"/>
            <w:bottom w:val="none" w:sz="0" w:space="0" w:color="auto"/>
            <w:right w:val="none" w:sz="0" w:space="0" w:color="auto"/>
          </w:divBdr>
          <w:divsChild>
            <w:div w:id="449521057">
              <w:marLeft w:val="0"/>
              <w:marRight w:val="0"/>
              <w:marTop w:val="0"/>
              <w:marBottom w:val="0"/>
              <w:divBdr>
                <w:top w:val="none" w:sz="0" w:space="0" w:color="auto"/>
                <w:left w:val="none" w:sz="0" w:space="0" w:color="auto"/>
                <w:bottom w:val="none" w:sz="0" w:space="0" w:color="auto"/>
                <w:right w:val="none" w:sz="0" w:space="0" w:color="auto"/>
              </w:divBdr>
              <w:divsChild>
                <w:div w:id="179412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4946">
      <w:bodyDiv w:val="1"/>
      <w:marLeft w:val="0"/>
      <w:marRight w:val="0"/>
      <w:marTop w:val="0"/>
      <w:marBottom w:val="0"/>
      <w:divBdr>
        <w:top w:val="none" w:sz="0" w:space="0" w:color="auto"/>
        <w:left w:val="none" w:sz="0" w:space="0" w:color="auto"/>
        <w:bottom w:val="none" w:sz="0" w:space="0" w:color="auto"/>
        <w:right w:val="none" w:sz="0" w:space="0" w:color="auto"/>
      </w:divBdr>
      <w:divsChild>
        <w:div w:id="1762794516">
          <w:marLeft w:val="0"/>
          <w:marRight w:val="0"/>
          <w:marTop w:val="0"/>
          <w:marBottom w:val="0"/>
          <w:divBdr>
            <w:top w:val="none" w:sz="0" w:space="0" w:color="auto"/>
            <w:left w:val="none" w:sz="0" w:space="0" w:color="auto"/>
            <w:bottom w:val="none" w:sz="0" w:space="0" w:color="auto"/>
            <w:right w:val="none" w:sz="0" w:space="0" w:color="auto"/>
          </w:divBdr>
          <w:divsChild>
            <w:div w:id="947006263">
              <w:marLeft w:val="0"/>
              <w:marRight w:val="0"/>
              <w:marTop w:val="0"/>
              <w:marBottom w:val="0"/>
              <w:divBdr>
                <w:top w:val="none" w:sz="0" w:space="0" w:color="auto"/>
                <w:left w:val="none" w:sz="0" w:space="0" w:color="auto"/>
                <w:bottom w:val="none" w:sz="0" w:space="0" w:color="auto"/>
                <w:right w:val="none" w:sz="0" w:space="0" w:color="auto"/>
              </w:divBdr>
              <w:divsChild>
                <w:div w:id="3728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334322">
      <w:bodyDiv w:val="1"/>
      <w:marLeft w:val="0"/>
      <w:marRight w:val="0"/>
      <w:marTop w:val="0"/>
      <w:marBottom w:val="0"/>
      <w:divBdr>
        <w:top w:val="none" w:sz="0" w:space="0" w:color="auto"/>
        <w:left w:val="none" w:sz="0" w:space="0" w:color="auto"/>
        <w:bottom w:val="none" w:sz="0" w:space="0" w:color="auto"/>
        <w:right w:val="none" w:sz="0" w:space="0" w:color="auto"/>
      </w:divBdr>
    </w:div>
    <w:div w:id="1320965759">
      <w:bodyDiv w:val="1"/>
      <w:marLeft w:val="0"/>
      <w:marRight w:val="0"/>
      <w:marTop w:val="0"/>
      <w:marBottom w:val="0"/>
      <w:divBdr>
        <w:top w:val="none" w:sz="0" w:space="0" w:color="auto"/>
        <w:left w:val="none" w:sz="0" w:space="0" w:color="auto"/>
        <w:bottom w:val="none" w:sz="0" w:space="0" w:color="auto"/>
        <w:right w:val="none" w:sz="0" w:space="0" w:color="auto"/>
      </w:divBdr>
      <w:divsChild>
        <w:div w:id="286156833">
          <w:marLeft w:val="0"/>
          <w:marRight w:val="0"/>
          <w:marTop w:val="0"/>
          <w:marBottom w:val="0"/>
          <w:divBdr>
            <w:top w:val="none" w:sz="0" w:space="0" w:color="auto"/>
            <w:left w:val="none" w:sz="0" w:space="0" w:color="auto"/>
            <w:bottom w:val="none" w:sz="0" w:space="0" w:color="auto"/>
            <w:right w:val="none" w:sz="0" w:space="0" w:color="auto"/>
          </w:divBdr>
          <w:divsChild>
            <w:div w:id="1844011245">
              <w:marLeft w:val="0"/>
              <w:marRight w:val="0"/>
              <w:marTop w:val="0"/>
              <w:marBottom w:val="0"/>
              <w:divBdr>
                <w:top w:val="none" w:sz="0" w:space="0" w:color="auto"/>
                <w:left w:val="none" w:sz="0" w:space="0" w:color="auto"/>
                <w:bottom w:val="none" w:sz="0" w:space="0" w:color="auto"/>
                <w:right w:val="none" w:sz="0" w:space="0" w:color="auto"/>
              </w:divBdr>
              <w:divsChild>
                <w:div w:id="163533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729094">
      <w:bodyDiv w:val="1"/>
      <w:marLeft w:val="0"/>
      <w:marRight w:val="0"/>
      <w:marTop w:val="0"/>
      <w:marBottom w:val="0"/>
      <w:divBdr>
        <w:top w:val="none" w:sz="0" w:space="0" w:color="auto"/>
        <w:left w:val="none" w:sz="0" w:space="0" w:color="auto"/>
        <w:bottom w:val="none" w:sz="0" w:space="0" w:color="auto"/>
        <w:right w:val="none" w:sz="0" w:space="0" w:color="auto"/>
      </w:divBdr>
      <w:divsChild>
        <w:div w:id="1500269205">
          <w:marLeft w:val="0"/>
          <w:marRight w:val="0"/>
          <w:marTop w:val="0"/>
          <w:marBottom w:val="0"/>
          <w:divBdr>
            <w:top w:val="none" w:sz="0" w:space="0" w:color="auto"/>
            <w:left w:val="none" w:sz="0" w:space="0" w:color="auto"/>
            <w:bottom w:val="none" w:sz="0" w:space="0" w:color="auto"/>
            <w:right w:val="none" w:sz="0" w:space="0" w:color="auto"/>
          </w:divBdr>
          <w:divsChild>
            <w:div w:id="2108883523">
              <w:marLeft w:val="0"/>
              <w:marRight w:val="0"/>
              <w:marTop w:val="0"/>
              <w:marBottom w:val="0"/>
              <w:divBdr>
                <w:top w:val="none" w:sz="0" w:space="0" w:color="auto"/>
                <w:left w:val="none" w:sz="0" w:space="0" w:color="auto"/>
                <w:bottom w:val="none" w:sz="0" w:space="0" w:color="auto"/>
                <w:right w:val="none" w:sz="0" w:space="0" w:color="auto"/>
              </w:divBdr>
              <w:divsChild>
                <w:div w:id="2137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80104">
      <w:bodyDiv w:val="1"/>
      <w:marLeft w:val="0"/>
      <w:marRight w:val="0"/>
      <w:marTop w:val="0"/>
      <w:marBottom w:val="0"/>
      <w:divBdr>
        <w:top w:val="none" w:sz="0" w:space="0" w:color="auto"/>
        <w:left w:val="none" w:sz="0" w:space="0" w:color="auto"/>
        <w:bottom w:val="none" w:sz="0" w:space="0" w:color="auto"/>
        <w:right w:val="none" w:sz="0" w:space="0" w:color="auto"/>
      </w:divBdr>
      <w:divsChild>
        <w:div w:id="1586261746">
          <w:marLeft w:val="0"/>
          <w:marRight w:val="0"/>
          <w:marTop w:val="0"/>
          <w:marBottom w:val="0"/>
          <w:divBdr>
            <w:top w:val="none" w:sz="0" w:space="0" w:color="auto"/>
            <w:left w:val="none" w:sz="0" w:space="0" w:color="auto"/>
            <w:bottom w:val="none" w:sz="0" w:space="0" w:color="auto"/>
            <w:right w:val="none" w:sz="0" w:space="0" w:color="auto"/>
          </w:divBdr>
          <w:divsChild>
            <w:div w:id="306935268">
              <w:marLeft w:val="0"/>
              <w:marRight w:val="0"/>
              <w:marTop w:val="0"/>
              <w:marBottom w:val="0"/>
              <w:divBdr>
                <w:top w:val="none" w:sz="0" w:space="0" w:color="auto"/>
                <w:left w:val="none" w:sz="0" w:space="0" w:color="auto"/>
                <w:bottom w:val="none" w:sz="0" w:space="0" w:color="auto"/>
                <w:right w:val="none" w:sz="0" w:space="0" w:color="auto"/>
              </w:divBdr>
              <w:divsChild>
                <w:div w:id="132816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542196">
      <w:bodyDiv w:val="1"/>
      <w:marLeft w:val="0"/>
      <w:marRight w:val="0"/>
      <w:marTop w:val="0"/>
      <w:marBottom w:val="0"/>
      <w:divBdr>
        <w:top w:val="none" w:sz="0" w:space="0" w:color="auto"/>
        <w:left w:val="none" w:sz="0" w:space="0" w:color="auto"/>
        <w:bottom w:val="none" w:sz="0" w:space="0" w:color="auto"/>
        <w:right w:val="none" w:sz="0" w:space="0" w:color="auto"/>
      </w:divBdr>
      <w:divsChild>
        <w:div w:id="393436953">
          <w:marLeft w:val="0"/>
          <w:marRight w:val="0"/>
          <w:marTop w:val="0"/>
          <w:marBottom w:val="0"/>
          <w:divBdr>
            <w:top w:val="none" w:sz="0" w:space="0" w:color="auto"/>
            <w:left w:val="none" w:sz="0" w:space="0" w:color="auto"/>
            <w:bottom w:val="none" w:sz="0" w:space="0" w:color="auto"/>
            <w:right w:val="none" w:sz="0" w:space="0" w:color="auto"/>
          </w:divBdr>
          <w:divsChild>
            <w:div w:id="1926380192">
              <w:marLeft w:val="0"/>
              <w:marRight w:val="0"/>
              <w:marTop w:val="0"/>
              <w:marBottom w:val="0"/>
              <w:divBdr>
                <w:top w:val="none" w:sz="0" w:space="0" w:color="auto"/>
                <w:left w:val="none" w:sz="0" w:space="0" w:color="auto"/>
                <w:bottom w:val="none" w:sz="0" w:space="0" w:color="auto"/>
                <w:right w:val="none" w:sz="0" w:space="0" w:color="auto"/>
              </w:divBdr>
              <w:divsChild>
                <w:div w:id="16589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543994">
      <w:bodyDiv w:val="1"/>
      <w:marLeft w:val="0"/>
      <w:marRight w:val="0"/>
      <w:marTop w:val="0"/>
      <w:marBottom w:val="0"/>
      <w:divBdr>
        <w:top w:val="none" w:sz="0" w:space="0" w:color="auto"/>
        <w:left w:val="none" w:sz="0" w:space="0" w:color="auto"/>
        <w:bottom w:val="none" w:sz="0" w:space="0" w:color="auto"/>
        <w:right w:val="none" w:sz="0" w:space="0" w:color="auto"/>
      </w:divBdr>
      <w:divsChild>
        <w:div w:id="27949474">
          <w:marLeft w:val="0"/>
          <w:marRight w:val="0"/>
          <w:marTop w:val="0"/>
          <w:marBottom w:val="0"/>
          <w:divBdr>
            <w:top w:val="none" w:sz="0" w:space="0" w:color="auto"/>
            <w:left w:val="none" w:sz="0" w:space="0" w:color="auto"/>
            <w:bottom w:val="none" w:sz="0" w:space="0" w:color="auto"/>
            <w:right w:val="none" w:sz="0" w:space="0" w:color="auto"/>
          </w:divBdr>
          <w:divsChild>
            <w:div w:id="259526921">
              <w:marLeft w:val="0"/>
              <w:marRight w:val="0"/>
              <w:marTop w:val="0"/>
              <w:marBottom w:val="0"/>
              <w:divBdr>
                <w:top w:val="none" w:sz="0" w:space="0" w:color="auto"/>
                <w:left w:val="none" w:sz="0" w:space="0" w:color="auto"/>
                <w:bottom w:val="none" w:sz="0" w:space="0" w:color="auto"/>
                <w:right w:val="none" w:sz="0" w:space="0" w:color="auto"/>
              </w:divBdr>
              <w:divsChild>
                <w:div w:id="6588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400787">
      <w:bodyDiv w:val="1"/>
      <w:marLeft w:val="0"/>
      <w:marRight w:val="0"/>
      <w:marTop w:val="0"/>
      <w:marBottom w:val="0"/>
      <w:divBdr>
        <w:top w:val="none" w:sz="0" w:space="0" w:color="auto"/>
        <w:left w:val="none" w:sz="0" w:space="0" w:color="auto"/>
        <w:bottom w:val="none" w:sz="0" w:space="0" w:color="auto"/>
        <w:right w:val="none" w:sz="0" w:space="0" w:color="auto"/>
      </w:divBdr>
      <w:divsChild>
        <w:div w:id="1617130596">
          <w:marLeft w:val="0"/>
          <w:marRight w:val="0"/>
          <w:marTop w:val="0"/>
          <w:marBottom w:val="0"/>
          <w:divBdr>
            <w:top w:val="none" w:sz="0" w:space="0" w:color="auto"/>
            <w:left w:val="none" w:sz="0" w:space="0" w:color="auto"/>
            <w:bottom w:val="none" w:sz="0" w:space="0" w:color="auto"/>
            <w:right w:val="none" w:sz="0" w:space="0" w:color="auto"/>
          </w:divBdr>
          <w:divsChild>
            <w:div w:id="400248967">
              <w:marLeft w:val="0"/>
              <w:marRight w:val="0"/>
              <w:marTop w:val="0"/>
              <w:marBottom w:val="0"/>
              <w:divBdr>
                <w:top w:val="none" w:sz="0" w:space="0" w:color="auto"/>
                <w:left w:val="none" w:sz="0" w:space="0" w:color="auto"/>
                <w:bottom w:val="none" w:sz="0" w:space="0" w:color="auto"/>
                <w:right w:val="none" w:sz="0" w:space="0" w:color="auto"/>
              </w:divBdr>
              <w:divsChild>
                <w:div w:id="51049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07319">
      <w:bodyDiv w:val="1"/>
      <w:marLeft w:val="0"/>
      <w:marRight w:val="0"/>
      <w:marTop w:val="0"/>
      <w:marBottom w:val="0"/>
      <w:divBdr>
        <w:top w:val="none" w:sz="0" w:space="0" w:color="auto"/>
        <w:left w:val="none" w:sz="0" w:space="0" w:color="auto"/>
        <w:bottom w:val="none" w:sz="0" w:space="0" w:color="auto"/>
        <w:right w:val="none" w:sz="0" w:space="0" w:color="auto"/>
      </w:divBdr>
    </w:div>
    <w:div w:id="1624190805">
      <w:bodyDiv w:val="1"/>
      <w:marLeft w:val="0"/>
      <w:marRight w:val="0"/>
      <w:marTop w:val="0"/>
      <w:marBottom w:val="0"/>
      <w:divBdr>
        <w:top w:val="none" w:sz="0" w:space="0" w:color="auto"/>
        <w:left w:val="none" w:sz="0" w:space="0" w:color="auto"/>
        <w:bottom w:val="none" w:sz="0" w:space="0" w:color="auto"/>
        <w:right w:val="none" w:sz="0" w:space="0" w:color="auto"/>
      </w:divBdr>
      <w:divsChild>
        <w:div w:id="874345742">
          <w:marLeft w:val="0"/>
          <w:marRight w:val="0"/>
          <w:marTop w:val="0"/>
          <w:marBottom w:val="0"/>
          <w:divBdr>
            <w:top w:val="none" w:sz="0" w:space="0" w:color="auto"/>
            <w:left w:val="none" w:sz="0" w:space="0" w:color="auto"/>
            <w:bottom w:val="none" w:sz="0" w:space="0" w:color="auto"/>
            <w:right w:val="none" w:sz="0" w:space="0" w:color="auto"/>
          </w:divBdr>
          <w:divsChild>
            <w:div w:id="1762332908">
              <w:marLeft w:val="0"/>
              <w:marRight w:val="0"/>
              <w:marTop w:val="0"/>
              <w:marBottom w:val="0"/>
              <w:divBdr>
                <w:top w:val="none" w:sz="0" w:space="0" w:color="auto"/>
                <w:left w:val="none" w:sz="0" w:space="0" w:color="auto"/>
                <w:bottom w:val="none" w:sz="0" w:space="0" w:color="auto"/>
                <w:right w:val="none" w:sz="0" w:space="0" w:color="auto"/>
              </w:divBdr>
              <w:divsChild>
                <w:div w:id="168297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12214">
          <w:marLeft w:val="0"/>
          <w:marRight w:val="0"/>
          <w:marTop w:val="0"/>
          <w:marBottom w:val="0"/>
          <w:divBdr>
            <w:top w:val="none" w:sz="0" w:space="0" w:color="auto"/>
            <w:left w:val="none" w:sz="0" w:space="0" w:color="auto"/>
            <w:bottom w:val="none" w:sz="0" w:space="0" w:color="auto"/>
            <w:right w:val="none" w:sz="0" w:space="0" w:color="auto"/>
          </w:divBdr>
          <w:divsChild>
            <w:div w:id="1239436170">
              <w:marLeft w:val="0"/>
              <w:marRight w:val="0"/>
              <w:marTop w:val="0"/>
              <w:marBottom w:val="0"/>
              <w:divBdr>
                <w:top w:val="none" w:sz="0" w:space="0" w:color="auto"/>
                <w:left w:val="none" w:sz="0" w:space="0" w:color="auto"/>
                <w:bottom w:val="none" w:sz="0" w:space="0" w:color="auto"/>
                <w:right w:val="none" w:sz="0" w:space="0" w:color="auto"/>
              </w:divBdr>
              <w:divsChild>
                <w:div w:id="1296373253">
                  <w:marLeft w:val="0"/>
                  <w:marRight w:val="0"/>
                  <w:marTop w:val="0"/>
                  <w:marBottom w:val="0"/>
                  <w:divBdr>
                    <w:top w:val="none" w:sz="0" w:space="0" w:color="auto"/>
                    <w:left w:val="none" w:sz="0" w:space="0" w:color="auto"/>
                    <w:bottom w:val="none" w:sz="0" w:space="0" w:color="auto"/>
                    <w:right w:val="none" w:sz="0" w:space="0" w:color="auto"/>
                  </w:divBdr>
                </w:div>
              </w:divsChild>
            </w:div>
            <w:div w:id="2132167507">
              <w:marLeft w:val="0"/>
              <w:marRight w:val="0"/>
              <w:marTop w:val="0"/>
              <w:marBottom w:val="0"/>
              <w:divBdr>
                <w:top w:val="none" w:sz="0" w:space="0" w:color="auto"/>
                <w:left w:val="none" w:sz="0" w:space="0" w:color="auto"/>
                <w:bottom w:val="none" w:sz="0" w:space="0" w:color="auto"/>
                <w:right w:val="none" w:sz="0" w:space="0" w:color="auto"/>
              </w:divBdr>
              <w:divsChild>
                <w:div w:id="41597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723771">
      <w:bodyDiv w:val="1"/>
      <w:marLeft w:val="0"/>
      <w:marRight w:val="0"/>
      <w:marTop w:val="0"/>
      <w:marBottom w:val="0"/>
      <w:divBdr>
        <w:top w:val="none" w:sz="0" w:space="0" w:color="auto"/>
        <w:left w:val="none" w:sz="0" w:space="0" w:color="auto"/>
        <w:bottom w:val="none" w:sz="0" w:space="0" w:color="auto"/>
        <w:right w:val="none" w:sz="0" w:space="0" w:color="auto"/>
      </w:divBdr>
      <w:divsChild>
        <w:div w:id="129984135">
          <w:marLeft w:val="0"/>
          <w:marRight w:val="0"/>
          <w:marTop w:val="0"/>
          <w:marBottom w:val="0"/>
          <w:divBdr>
            <w:top w:val="none" w:sz="0" w:space="0" w:color="auto"/>
            <w:left w:val="none" w:sz="0" w:space="0" w:color="auto"/>
            <w:bottom w:val="none" w:sz="0" w:space="0" w:color="auto"/>
            <w:right w:val="none" w:sz="0" w:space="0" w:color="auto"/>
          </w:divBdr>
          <w:divsChild>
            <w:div w:id="701976381">
              <w:marLeft w:val="0"/>
              <w:marRight w:val="0"/>
              <w:marTop w:val="0"/>
              <w:marBottom w:val="0"/>
              <w:divBdr>
                <w:top w:val="none" w:sz="0" w:space="0" w:color="auto"/>
                <w:left w:val="none" w:sz="0" w:space="0" w:color="auto"/>
                <w:bottom w:val="none" w:sz="0" w:space="0" w:color="auto"/>
                <w:right w:val="none" w:sz="0" w:space="0" w:color="auto"/>
              </w:divBdr>
              <w:divsChild>
                <w:div w:id="27487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59546">
      <w:bodyDiv w:val="1"/>
      <w:marLeft w:val="0"/>
      <w:marRight w:val="0"/>
      <w:marTop w:val="0"/>
      <w:marBottom w:val="0"/>
      <w:divBdr>
        <w:top w:val="none" w:sz="0" w:space="0" w:color="auto"/>
        <w:left w:val="none" w:sz="0" w:space="0" w:color="auto"/>
        <w:bottom w:val="none" w:sz="0" w:space="0" w:color="auto"/>
        <w:right w:val="none" w:sz="0" w:space="0" w:color="auto"/>
      </w:divBdr>
      <w:divsChild>
        <w:div w:id="494957038">
          <w:marLeft w:val="0"/>
          <w:marRight w:val="0"/>
          <w:marTop w:val="0"/>
          <w:marBottom w:val="0"/>
          <w:divBdr>
            <w:top w:val="none" w:sz="0" w:space="0" w:color="auto"/>
            <w:left w:val="none" w:sz="0" w:space="0" w:color="auto"/>
            <w:bottom w:val="none" w:sz="0" w:space="0" w:color="auto"/>
            <w:right w:val="none" w:sz="0" w:space="0" w:color="auto"/>
          </w:divBdr>
          <w:divsChild>
            <w:div w:id="189530656">
              <w:marLeft w:val="0"/>
              <w:marRight w:val="0"/>
              <w:marTop w:val="0"/>
              <w:marBottom w:val="0"/>
              <w:divBdr>
                <w:top w:val="none" w:sz="0" w:space="0" w:color="auto"/>
                <w:left w:val="none" w:sz="0" w:space="0" w:color="auto"/>
                <w:bottom w:val="none" w:sz="0" w:space="0" w:color="auto"/>
                <w:right w:val="none" w:sz="0" w:space="0" w:color="auto"/>
              </w:divBdr>
              <w:divsChild>
                <w:div w:id="31635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118888">
      <w:bodyDiv w:val="1"/>
      <w:marLeft w:val="0"/>
      <w:marRight w:val="0"/>
      <w:marTop w:val="0"/>
      <w:marBottom w:val="0"/>
      <w:divBdr>
        <w:top w:val="none" w:sz="0" w:space="0" w:color="auto"/>
        <w:left w:val="none" w:sz="0" w:space="0" w:color="auto"/>
        <w:bottom w:val="none" w:sz="0" w:space="0" w:color="auto"/>
        <w:right w:val="none" w:sz="0" w:space="0" w:color="auto"/>
      </w:divBdr>
      <w:divsChild>
        <w:div w:id="1454908768">
          <w:marLeft w:val="0"/>
          <w:marRight w:val="0"/>
          <w:marTop w:val="0"/>
          <w:marBottom w:val="0"/>
          <w:divBdr>
            <w:top w:val="none" w:sz="0" w:space="0" w:color="auto"/>
            <w:left w:val="none" w:sz="0" w:space="0" w:color="auto"/>
            <w:bottom w:val="none" w:sz="0" w:space="0" w:color="auto"/>
            <w:right w:val="none" w:sz="0" w:space="0" w:color="auto"/>
          </w:divBdr>
          <w:divsChild>
            <w:div w:id="2024041578">
              <w:marLeft w:val="0"/>
              <w:marRight w:val="0"/>
              <w:marTop w:val="0"/>
              <w:marBottom w:val="0"/>
              <w:divBdr>
                <w:top w:val="none" w:sz="0" w:space="0" w:color="auto"/>
                <w:left w:val="none" w:sz="0" w:space="0" w:color="auto"/>
                <w:bottom w:val="none" w:sz="0" w:space="0" w:color="auto"/>
                <w:right w:val="none" w:sz="0" w:space="0" w:color="auto"/>
              </w:divBdr>
              <w:divsChild>
                <w:div w:id="170304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3018">
      <w:bodyDiv w:val="1"/>
      <w:marLeft w:val="0"/>
      <w:marRight w:val="0"/>
      <w:marTop w:val="0"/>
      <w:marBottom w:val="0"/>
      <w:divBdr>
        <w:top w:val="none" w:sz="0" w:space="0" w:color="auto"/>
        <w:left w:val="none" w:sz="0" w:space="0" w:color="auto"/>
        <w:bottom w:val="none" w:sz="0" w:space="0" w:color="auto"/>
        <w:right w:val="none" w:sz="0" w:space="0" w:color="auto"/>
      </w:divBdr>
      <w:divsChild>
        <w:div w:id="1383217158">
          <w:marLeft w:val="0"/>
          <w:marRight w:val="0"/>
          <w:marTop w:val="0"/>
          <w:marBottom w:val="0"/>
          <w:divBdr>
            <w:top w:val="none" w:sz="0" w:space="0" w:color="auto"/>
            <w:left w:val="none" w:sz="0" w:space="0" w:color="auto"/>
            <w:bottom w:val="none" w:sz="0" w:space="0" w:color="auto"/>
            <w:right w:val="none" w:sz="0" w:space="0" w:color="auto"/>
          </w:divBdr>
          <w:divsChild>
            <w:div w:id="1490976692">
              <w:marLeft w:val="0"/>
              <w:marRight w:val="0"/>
              <w:marTop w:val="0"/>
              <w:marBottom w:val="0"/>
              <w:divBdr>
                <w:top w:val="none" w:sz="0" w:space="0" w:color="auto"/>
                <w:left w:val="none" w:sz="0" w:space="0" w:color="auto"/>
                <w:bottom w:val="none" w:sz="0" w:space="0" w:color="auto"/>
                <w:right w:val="none" w:sz="0" w:space="0" w:color="auto"/>
              </w:divBdr>
              <w:divsChild>
                <w:div w:id="1541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533185">
      <w:bodyDiv w:val="1"/>
      <w:marLeft w:val="0"/>
      <w:marRight w:val="0"/>
      <w:marTop w:val="0"/>
      <w:marBottom w:val="0"/>
      <w:divBdr>
        <w:top w:val="none" w:sz="0" w:space="0" w:color="auto"/>
        <w:left w:val="none" w:sz="0" w:space="0" w:color="auto"/>
        <w:bottom w:val="none" w:sz="0" w:space="0" w:color="auto"/>
        <w:right w:val="none" w:sz="0" w:space="0" w:color="auto"/>
      </w:divBdr>
      <w:divsChild>
        <w:div w:id="1798138813">
          <w:marLeft w:val="0"/>
          <w:marRight w:val="0"/>
          <w:marTop w:val="0"/>
          <w:marBottom w:val="0"/>
          <w:divBdr>
            <w:top w:val="none" w:sz="0" w:space="0" w:color="auto"/>
            <w:left w:val="none" w:sz="0" w:space="0" w:color="auto"/>
            <w:bottom w:val="none" w:sz="0" w:space="0" w:color="auto"/>
            <w:right w:val="none" w:sz="0" w:space="0" w:color="auto"/>
          </w:divBdr>
          <w:divsChild>
            <w:div w:id="1627271768">
              <w:marLeft w:val="0"/>
              <w:marRight w:val="0"/>
              <w:marTop w:val="0"/>
              <w:marBottom w:val="0"/>
              <w:divBdr>
                <w:top w:val="none" w:sz="0" w:space="0" w:color="auto"/>
                <w:left w:val="none" w:sz="0" w:space="0" w:color="auto"/>
                <w:bottom w:val="none" w:sz="0" w:space="0" w:color="auto"/>
                <w:right w:val="none" w:sz="0" w:space="0" w:color="auto"/>
              </w:divBdr>
              <w:divsChild>
                <w:div w:id="72622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09258">
      <w:bodyDiv w:val="1"/>
      <w:marLeft w:val="0"/>
      <w:marRight w:val="0"/>
      <w:marTop w:val="0"/>
      <w:marBottom w:val="0"/>
      <w:divBdr>
        <w:top w:val="none" w:sz="0" w:space="0" w:color="auto"/>
        <w:left w:val="none" w:sz="0" w:space="0" w:color="auto"/>
        <w:bottom w:val="none" w:sz="0" w:space="0" w:color="auto"/>
        <w:right w:val="none" w:sz="0" w:space="0" w:color="auto"/>
      </w:divBdr>
    </w:div>
    <w:div w:id="1740518833">
      <w:bodyDiv w:val="1"/>
      <w:marLeft w:val="0"/>
      <w:marRight w:val="0"/>
      <w:marTop w:val="0"/>
      <w:marBottom w:val="0"/>
      <w:divBdr>
        <w:top w:val="none" w:sz="0" w:space="0" w:color="auto"/>
        <w:left w:val="none" w:sz="0" w:space="0" w:color="auto"/>
        <w:bottom w:val="none" w:sz="0" w:space="0" w:color="auto"/>
        <w:right w:val="none" w:sz="0" w:space="0" w:color="auto"/>
      </w:divBdr>
      <w:divsChild>
        <w:div w:id="1662461133">
          <w:marLeft w:val="0"/>
          <w:marRight w:val="0"/>
          <w:marTop w:val="0"/>
          <w:marBottom w:val="0"/>
          <w:divBdr>
            <w:top w:val="none" w:sz="0" w:space="0" w:color="auto"/>
            <w:left w:val="none" w:sz="0" w:space="0" w:color="auto"/>
            <w:bottom w:val="none" w:sz="0" w:space="0" w:color="auto"/>
            <w:right w:val="none" w:sz="0" w:space="0" w:color="auto"/>
          </w:divBdr>
          <w:divsChild>
            <w:div w:id="1729718378">
              <w:marLeft w:val="0"/>
              <w:marRight w:val="0"/>
              <w:marTop w:val="0"/>
              <w:marBottom w:val="0"/>
              <w:divBdr>
                <w:top w:val="none" w:sz="0" w:space="0" w:color="auto"/>
                <w:left w:val="none" w:sz="0" w:space="0" w:color="auto"/>
                <w:bottom w:val="none" w:sz="0" w:space="0" w:color="auto"/>
                <w:right w:val="none" w:sz="0" w:space="0" w:color="auto"/>
              </w:divBdr>
              <w:divsChild>
                <w:div w:id="31595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949990">
      <w:bodyDiv w:val="1"/>
      <w:marLeft w:val="0"/>
      <w:marRight w:val="0"/>
      <w:marTop w:val="0"/>
      <w:marBottom w:val="0"/>
      <w:divBdr>
        <w:top w:val="none" w:sz="0" w:space="0" w:color="auto"/>
        <w:left w:val="none" w:sz="0" w:space="0" w:color="auto"/>
        <w:bottom w:val="none" w:sz="0" w:space="0" w:color="auto"/>
        <w:right w:val="none" w:sz="0" w:space="0" w:color="auto"/>
      </w:divBdr>
    </w:div>
    <w:div w:id="1781486987">
      <w:bodyDiv w:val="1"/>
      <w:marLeft w:val="0"/>
      <w:marRight w:val="0"/>
      <w:marTop w:val="0"/>
      <w:marBottom w:val="0"/>
      <w:divBdr>
        <w:top w:val="none" w:sz="0" w:space="0" w:color="auto"/>
        <w:left w:val="none" w:sz="0" w:space="0" w:color="auto"/>
        <w:bottom w:val="none" w:sz="0" w:space="0" w:color="auto"/>
        <w:right w:val="none" w:sz="0" w:space="0" w:color="auto"/>
      </w:divBdr>
      <w:divsChild>
        <w:div w:id="703679586">
          <w:marLeft w:val="0"/>
          <w:marRight w:val="0"/>
          <w:marTop w:val="0"/>
          <w:marBottom w:val="0"/>
          <w:divBdr>
            <w:top w:val="none" w:sz="0" w:space="0" w:color="auto"/>
            <w:left w:val="none" w:sz="0" w:space="0" w:color="auto"/>
            <w:bottom w:val="none" w:sz="0" w:space="0" w:color="auto"/>
            <w:right w:val="none" w:sz="0" w:space="0" w:color="auto"/>
          </w:divBdr>
          <w:divsChild>
            <w:div w:id="1033193618">
              <w:marLeft w:val="0"/>
              <w:marRight w:val="0"/>
              <w:marTop w:val="0"/>
              <w:marBottom w:val="0"/>
              <w:divBdr>
                <w:top w:val="none" w:sz="0" w:space="0" w:color="auto"/>
                <w:left w:val="none" w:sz="0" w:space="0" w:color="auto"/>
                <w:bottom w:val="none" w:sz="0" w:space="0" w:color="auto"/>
                <w:right w:val="none" w:sz="0" w:space="0" w:color="auto"/>
              </w:divBdr>
              <w:divsChild>
                <w:div w:id="156749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56817">
      <w:bodyDiv w:val="1"/>
      <w:marLeft w:val="0"/>
      <w:marRight w:val="0"/>
      <w:marTop w:val="0"/>
      <w:marBottom w:val="0"/>
      <w:divBdr>
        <w:top w:val="none" w:sz="0" w:space="0" w:color="auto"/>
        <w:left w:val="none" w:sz="0" w:space="0" w:color="auto"/>
        <w:bottom w:val="none" w:sz="0" w:space="0" w:color="auto"/>
        <w:right w:val="none" w:sz="0" w:space="0" w:color="auto"/>
      </w:divBdr>
    </w:div>
    <w:div w:id="1832989487">
      <w:bodyDiv w:val="1"/>
      <w:marLeft w:val="0"/>
      <w:marRight w:val="0"/>
      <w:marTop w:val="0"/>
      <w:marBottom w:val="0"/>
      <w:divBdr>
        <w:top w:val="none" w:sz="0" w:space="0" w:color="auto"/>
        <w:left w:val="none" w:sz="0" w:space="0" w:color="auto"/>
        <w:bottom w:val="none" w:sz="0" w:space="0" w:color="auto"/>
        <w:right w:val="none" w:sz="0" w:space="0" w:color="auto"/>
      </w:divBdr>
    </w:div>
    <w:div w:id="1836265840">
      <w:bodyDiv w:val="1"/>
      <w:marLeft w:val="0"/>
      <w:marRight w:val="0"/>
      <w:marTop w:val="0"/>
      <w:marBottom w:val="0"/>
      <w:divBdr>
        <w:top w:val="none" w:sz="0" w:space="0" w:color="auto"/>
        <w:left w:val="none" w:sz="0" w:space="0" w:color="auto"/>
        <w:bottom w:val="none" w:sz="0" w:space="0" w:color="auto"/>
        <w:right w:val="none" w:sz="0" w:space="0" w:color="auto"/>
      </w:divBdr>
      <w:divsChild>
        <w:div w:id="718943826">
          <w:marLeft w:val="0"/>
          <w:marRight w:val="0"/>
          <w:marTop w:val="0"/>
          <w:marBottom w:val="0"/>
          <w:divBdr>
            <w:top w:val="none" w:sz="0" w:space="0" w:color="auto"/>
            <w:left w:val="none" w:sz="0" w:space="0" w:color="auto"/>
            <w:bottom w:val="none" w:sz="0" w:space="0" w:color="auto"/>
            <w:right w:val="none" w:sz="0" w:space="0" w:color="auto"/>
          </w:divBdr>
          <w:divsChild>
            <w:div w:id="891498013">
              <w:marLeft w:val="0"/>
              <w:marRight w:val="0"/>
              <w:marTop w:val="0"/>
              <w:marBottom w:val="0"/>
              <w:divBdr>
                <w:top w:val="none" w:sz="0" w:space="0" w:color="auto"/>
                <w:left w:val="none" w:sz="0" w:space="0" w:color="auto"/>
                <w:bottom w:val="none" w:sz="0" w:space="0" w:color="auto"/>
                <w:right w:val="none" w:sz="0" w:space="0" w:color="auto"/>
              </w:divBdr>
              <w:divsChild>
                <w:div w:id="199278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622581">
      <w:bodyDiv w:val="1"/>
      <w:marLeft w:val="0"/>
      <w:marRight w:val="0"/>
      <w:marTop w:val="0"/>
      <w:marBottom w:val="0"/>
      <w:divBdr>
        <w:top w:val="none" w:sz="0" w:space="0" w:color="auto"/>
        <w:left w:val="none" w:sz="0" w:space="0" w:color="auto"/>
        <w:bottom w:val="none" w:sz="0" w:space="0" w:color="auto"/>
        <w:right w:val="none" w:sz="0" w:space="0" w:color="auto"/>
      </w:divBdr>
    </w:div>
    <w:div w:id="1865902821">
      <w:bodyDiv w:val="1"/>
      <w:marLeft w:val="0"/>
      <w:marRight w:val="0"/>
      <w:marTop w:val="0"/>
      <w:marBottom w:val="0"/>
      <w:divBdr>
        <w:top w:val="none" w:sz="0" w:space="0" w:color="auto"/>
        <w:left w:val="none" w:sz="0" w:space="0" w:color="auto"/>
        <w:bottom w:val="none" w:sz="0" w:space="0" w:color="auto"/>
        <w:right w:val="none" w:sz="0" w:space="0" w:color="auto"/>
      </w:divBdr>
      <w:divsChild>
        <w:div w:id="1403722293">
          <w:marLeft w:val="0"/>
          <w:marRight w:val="0"/>
          <w:marTop w:val="0"/>
          <w:marBottom w:val="0"/>
          <w:divBdr>
            <w:top w:val="none" w:sz="0" w:space="0" w:color="auto"/>
            <w:left w:val="none" w:sz="0" w:space="0" w:color="auto"/>
            <w:bottom w:val="none" w:sz="0" w:space="0" w:color="auto"/>
            <w:right w:val="none" w:sz="0" w:space="0" w:color="auto"/>
          </w:divBdr>
          <w:divsChild>
            <w:div w:id="565796586">
              <w:marLeft w:val="0"/>
              <w:marRight w:val="0"/>
              <w:marTop w:val="0"/>
              <w:marBottom w:val="0"/>
              <w:divBdr>
                <w:top w:val="none" w:sz="0" w:space="0" w:color="auto"/>
                <w:left w:val="none" w:sz="0" w:space="0" w:color="auto"/>
                <w:bottom w:val="none" w:sz="0" w:space="0" w:color="auto"/>
                <w:right w:val="none" w:sz="0" w:space="0" w:color="auto"/>
              </w:divBdr>
              <w:divsChild>
                <w:div w:id="6785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569258">
      <w:bodyDiv w:val="1"/>
      <w:marLeft w:val="0"/>
      <w:marRight w:val="0"/>
      <w:marTop w:val="0"/>
      <w:marBottom w:val="0"/>
      <w:divBdr>
        <w:top w:val="none" w:sz="0" w:space="0" w:color="auto"/>
        <w:left w:val="none" w:sz="0" w:space="0" w:color="auto"/>
        <w:bottom w:val="none" w:sz="0" w:space="0" w:color="auto"/>
        <w:right w:val="none" w:sz="0" w:space="0" w:color="auto"/>
      </w:divBdr>
      <w:divsChild>
        <w:div w:id="2051806012">
          <w:marLeft w:val="0"/>
          <w:marRight w:val="0"/>
          <w:marTop w:val="0"/>
          <w:marBottom w:val="0"/>
          <w:divBdr>
            <w:top w:val="none" w:sz="0" w:space="0" w:color="auto"/>
            <w:left w:val="none" w:sz="0" w:space="0" w:color="auto"/>
            <w:bottom w:val="none" w:sz="0" w:space="0" w:color="auto"/>
            <w:right w:val="none" w:sz="0" w:space="0" w:color="auto"/>
          </w:divBdr>
          <w:divsChild>
            <w:div w:id="1110588944">
              <w:marLeft w:val="0"/>
              <w:marRight w:val="0"/>
              <w:marTop w:val="0"/>
              <w:marBottom w:val="0"/>
              <w:divBdr>
                <w:top w:val="none" w:sz="0" w:space="0" w:color="auto"/>
                <w:left w:val="none" w:sz="0" w:space="0" w:color="auto"/>
                <w:bottom w:val="none" w:sz="0" w:space="0" w:color="auto"/>
                <w:right w:val="none" w:sz="0" w:space="0" w:color="auto"/>
              </w:divBdr>
              <w:divsChild>
                <w:div w:id="134435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557558">
      <w:bodyDiv w:val="1"/>
      <w:marLeft w:val="0"/>
      <w:marRight w:val="0"/>
      <w:marTop w:val="0"/>
      <w:marBottom w:val="0"/>
      <w:divBdr>
        <w:top w:val="none" w:sz="0" w:space="0" w:color="auto"/>
        <w:left w:val="none" w:sz="0" w:space="0" w:color="auto"/>
        <w:bottom w:val="none" w:sz="0" w:space="0" w:color="auto"/>
        <w:right w:val="none" w:sz="0" w:space="0" w:color="auto"/>
      </w:divBdr>
      <w:divsChild>
        <w:div w:id="1053967378">
          <w:marLeft w:val="0"/>
          <w:marRight w:val="0"/>
          <w:marTop w:val="0"/>
          <w:marBottom w:val="0"/>
          <w:divBdr>
            <w:top w:val="none" w:sz="0" w:space="0" w:color="auto"/>
            <w:left w:val="none" w:sz="0" w:space="0" w:color="auto"/>
            <w:bottom w:val="none" w:sz="0" w:space="0" w:color="auto"/>
            <w:right w:val="none" w:sz="0" w:space="0" w:color="auto"/>
          </w:divBdr>
          <w:divsChild>
            <w:div w:id="837885972">
              <w:marLeft w:val="0"/>
              <w:marRight w:val="0"/>
              <w:marTop w:val="0"/>
              <w:marBottom w:val="0"/>
              <w:divBdr>
                <w:top w:val="none" w:sz="0" w:space="0" w:color="auto"/>
                <w:left w:val="none" w:sz="0" w:space="0" w:color="auto"/>
                <w:bottom w:val="none" w:sz="0" w:space="0" w:color="auto"/>
                <w:right w:val="none" w:sz="0" w:space="0" w:color="auto"/>
              </w:divBdr>
              <w:divsChild>
                <w:div w:id="56237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16994">
      <w:bodyDiv w:val="1"/>
      <w:marLeft w:val="0"/>
      <w:marRight w:val="0"/>
      <w:marTop w:val="0"/>
      <w:marBottom w:val="0"/>
      <w:divBdr>
        <w:top w:val="none" w:sz="0" w:space="0" w:color="auto"/>
        <w:left w:val="none" w:sz="0" w:space="0" w:color="auto"/>
        <w:bottom w:val="none" w:sz="0" w:space="0" w:color="auto"/>
        <w:right w:val="none" w:sz="0" w:space="0" w:color="auto"/>
      </w:divBdr>
    </w:div>
    <w:div w:id="2052463272">
      <w:bodyDiv w:val="1"/>
      <w:marLeft w:val="0"/>
      <w:marRight w:val="0"/>
      <w:marTop w:val="0"/>
      <w:marBottom w:val="0"/>
      <w:divBdr>
        <w:top w:val="none" w:sz="0" w:space="0" w:color="auto"/>
        <w:left w:val="none" w:sz="0" w:space="0" w:color="auto"/>
        <w:bottom w:val="none" w:sz="0" w:space="0" w:color="auto"/>
        <w:right w:val="none" w:sz="0" w:space="0" w:color="auto"/>
      </w:divBdr>
      <w:divsChild>
        <w:div w:id="1531215173">
          <w:marLeft w:val="0"/>
          <w:marRight w:val="0"/>
          <w:marTop w:val="0"/>
          <w:marBottom w:val="0"/>
          <w:divBdr>
            <w:top w:val="none" w:sz="0" w:space="0" w:color="auto"/>
            <w:left w:val="none" w:sz="0" w:space="0" w:color="auto"/>
            <w:bottom w:val="none" w:sz="0" w:space="0" w:color="auto"/>
            <w:right w:val="none" w:sz="0" w:space="0" w:color="auto"/>
          </w:divBdr>
          <w:divsChild>
            <w:div w:id="1850824285">
              <w:marLeft w:val="0"/>
              <w:marRight w:val="0"/>
              <w:marTop w:val="0"/>
              <w:marBottom w:val="0"/>
              <w:divBdr>
                <w:top w:val="none" w:sz="0" w:space="0" w:color="auto"/>
                <w:left w:val="none" w:sz="0" w:space="0" w:color="auto"/>
                <w:bottom w:val="none" w:sz="0" w:space="0" w:color="auto"/>
                <w:right w:val="none" w:sz="0" w:space="0" w:color="auto"/>
              </w:divBdr>
              <w:divsChild>
                <w:div w:id="20406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10223">
      <w:bodyDiv w:val="1"/>
      <w:marLeft w:val="0"/>
      <w:marRight w:val="0"/>
      <w:marTop w:val="0"/>
      <w:marBottom w:val="0"/>
      <w:divBdr>
        <w:top w:val="none" w:sz="0" w:space="0" w:color="auto"/>
        <w:left w:val="none" w:sz="0" w:space="0" w:color="auto"/>
        <w:bottom w:val="none" w:sz="0" w:space="0" w:color="auto"/>
        <w:right w:val="none" w:sz="0" w:space="0" w:color="auto"/>
      </w:divBdr>
    </w:div>
    <w:div w:id="2090423847">
      <w:bodyDiv w:val="1"/>
      <w:marLeft w:val="0"/>
      <w:marRight w:val="0"/>
      <w:marTop w:val="0"/>
      <w:marBottom w:val="0"/>
      <w:divBdr>
        <w:top w:val="none" w:sz="0" w:space="0" w:color="auto"/>
        <w:left w:val="none" w:sz="0" w:space="0" w:color="auto"/>
        <w:bottom w:val="none" w:sz="0" w:space="0" w:color="auto"/>
        <w:right w:val="none" w:sz="0" w:space="0" w:color="auto"/>
      </w:divBdr>
      <w:divsChild>
        <w:div w:id="286860644">
          <w:marLeft w:val="0"/>
          <w:marRight w:val="0"/>
          <w:marTop w:val="0"/>
          <w:marBottom w:val="0"/>
          <w:divBdr>
            <w:top w:val="none" w:sz="0" w:space="0" w:color="auto"/>
            <w:left w:val="none" w:sz="0" w:space="0" w:color="auto"/>
            <w:bottom w:val="none" w:sz="0" w:space="0" w:color="auto"/>
            <w:right w:val="none" w:sz="0" w:space="0" w:color="auto"/>
          </w:divBdr>
          <w:divsChild>
            <w:div w:id="962157752">
              <w:marLeft w:val="0"/>
              <w:marRight w:val="0"/>
              <w:marTop w:val="0"/>
              <w:marBottom w:val="0"/>
              <w:divBdr>
                <w:top w:val="none" w:sz="0" w:space="0" w:color="auto"/>
                <w:left w:val="none" w:sz="0" w:space="0" w:color="auto"/>
                <w:bottom w:val="none" w:sz="0" w:space="0" w:color="auto"/>
                <w:right w:val="none" w:sz="0" w:space="0" w:color="auto"/>
              </w:divBdr>
              <w:divsChild>
                <w:div w:id="2768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07040">
      <w:bodyDiv w:val="1"/>
      <w:marLeft w:val="0"/>
      <w:marRight w:val="0"/>
      <w:marTop w:val="0"/>
      <w:marBottom w:val="0"/>
      <w:divBdr>
        <w:top w:val="none" w:sz="0" w:space="0" w:color="auto"/>
        <w:left w:val="none" w:sz="0" w:space="0" w:color="auto"/>
        <w:bottom w:val="none" w:sz="0" w:space="0" w:color="auto"/>
        <w:right w:val="none" w:sz="0" w:space="0" w:color="auto"/>
      </w:divBdr>
      <w:divsChild>
        <w:div w:id="510871754">
          <w:marLeft w:val="0"/>
          <w:marRight w:val="0"/>
          <w:marTop w:val="0"/>
          <w:marBottom w:val="0"/>
          <w:divBdr>
            <w:top w:val="none" w:sz="0" w:space="0" w:color="auto"/>
            <w:left w:val="none" w:sz="0" w:space="0" w:color="auto"/>
            <w:bottom w:val="none" w:sz="0" w:space="0" w:color="auto"/>
            <w:right w:val="none" w:sz="0" w:space="0" w:color="auto"/>
          </w:divBdr>
          <w:divsChild>
            <w:div w:id="104541982">
              <w:marLeft w:val="0"/>
              <w:marRight w:val="0"/>
              <w:marTop w:val="0"/>
              <w:marBottom w:val="0"/>
              <w:divBdr>
                <w:top w:val="none" w:sz="0" w:space="0" w:color="auto"/>
                <w:left w:val="none" w:sz="0" w:space="0" w:color="auto"/>
                <w:bottom w:val="none" w:sz="0" w:space="0" w:color="auto"/>
                <w:right w:val="none" w:sz="0" w:space="0" w:color="auto"/>
              </w:divBdr>
              <w:divsChild>
                <w:div w:id="188999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61188">
      <w:bodyDiv w:val="1"/>
      <w:marLeft w:val="0"/>
      <w:marRight w:val="0"/>
      <w:marTop w:val="0"/>
      <w:marBottom w:val="0"/>
      <w:divBdr>
        <w:top w:val="none" w:sz="0" w:space="0" w:color="auto"/>
        <w:left w:val="none" w:sz="0" w:space="0" w:color="auto"/>
        <w:bottom w:val="none" w:sz="0" w:space="0" w:color="auto"/>
        <w:right w:val="none" w:sz="0" w:space="0" w:color="auto"/>
      </w:divBdr>
      <w:divsChild>
        <w:div w:id="1714302822">
          <w:marLeft w:val="0"/>
          <w:marRight w:val="0"/>
          <w:marTop w:val="0"/>
          <w:marBottom w:val="0"/>
          <w:divBdr>
            <w:top w:val="none" w:sz="0" w:space="0" w:color="auto"/>
            <w:left w:val="none" w:sz="0" w:space="0" w:color="auto"/>
            <w:bottom w:val="none" w:sz="0" w:space="0" w:color="auto"/>
            <w:right w:val="none" w:sz="0" w:space="0" w:color="auto"/>
          </w:divBdr>
          <w:divsChild>
            <w:div w:id="527986932">
              <w:marLeft w:val="0"/>
              <w:marRight w:val="0"/>
              <w:marTop w:val="0"/>
              <w:marBottom w:val="0"/>
              <w:divBdr>
                <w:top w:val="none" w:sz="0" w:space="0" w:color="auto"/>
                <w:left w:val="none" w:sz="0" w:space="0" w:color="auto"/>
                <w:bottom w:val="none" w:sz="0" w:space="0" w:color="auto"/>
                <w:right w:val="none" w:sz="0" w:space="0" w:color="auto"/>
              </w:divBdr>
              <w:divsChild>
                <w:div w:id="19342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553586">
      <w:bodyDiv w:val="1"/>
      <w:marLeft w:val="0"/>
      <w:marRight w:val="0"/>
      <w:marTop w:val="0"/>
      <w:marBottom w:val="0"/>
      <w:divBdr>
        <w:top w:val="none" w:sz="0" w:space="0" w:color="auto"/>
        <w:left w:val="none" w:sz="0" w:space="0" w:color="auto"/>
        <w:bottom w:val="none" w:sz="0" w:space="0" w:color="auto"/>
        <w:right w:val="none" w:sz="0" w:space="0" w:color="auto"/>
      </w:divBdr>
      <w:divsChild>
        <w:div w:id="542639611">
          <w:marLeft w:val="0"/>
          <w:marRight w:val="0"/>
          <w:marTop w:val="0"/>
          <w:marBottom w:val="0"/>
          <w:divBdr>
            <w:top w:val="none" w:sz="0" w:space="0" w:color="auto"/>
            <w:left w:val="none" w:sz="0" w:space="0" w:color="auto"/>
            <w:bottom w:val="none" w:sz="0" w:space="0" w:color="auto"/>
            <w:right w:val="none" w:sz="0" w:space="0" w:color="auto"/>
          </w:divBdr>
          <w:divsChild>
            <w:div w:id="1986735415">
              <w:marLeft w:val="0"/>
              <w:marRight w:val="0"/>
              <w:marTop w:val="0"/>
              <w:marBottom w:val="0"/>
              <w:divBdr>
                <w:top w:val="none" w:sz="0" w:space="0" w:color="auto"/>
                <w:left w:val="none" w:sz="0" w:space="0" w:color="auto"/>
                <w:bottom w:val="none" w:sz="0" w:space="0" w:color="auto"/>
                <w:right w:val="none" w:sz="0" w:space="0" w:color="auto"/>
              </w:divBdr>
              <w:divsChild>
                <w:div w:id="5760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bs.edu/creating-emerging-markets/interviews/Pages/default.asp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hbs.edu/creating-emerging-markets/interviews/Pages/default.aspx"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hbs.edu/creating-emerging-markets/interviews/Pages/default.aspx" TargetMode="External"/><Relationship Id="rId4" Type="http://schemas.openxmlformats.org/officeDocument/2006/relationships/webSettings" Target="webSettings.xml"/><Relationship Id="rId9" Type="http://schemas.openxmlformats.org/officeDocument/2006/relationships/hyperlink" Target="https://www.hbs.edu/creating-emerging-markets/interviews/Pages/default.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9641</Words>
  <Characters>54955</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Niall G MacKenzie</dc:creator>
  <cp:lastModifiedBy>Martin Gannon</cp:lastModifiedBy>
  <cp:revision>3</cp:revision>
  <dcterms:created xsi:type="dcterms:W3CDTF">2018-08-29T22:21:00Z</dcterms:created>
  <dcterms:modified xsi:type="dcterms:W3CDTF">2018-09-30T13:26:00Z</dcterms:modified>
</cp:coreProperties>
</file>