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5645" w14:textId="5CE30D49" w:rsidR="008C40E9" w:rsidRPr="00C26C15" w:rsidRDefault="008C40E9" w:rsidP="00C049FF">
      <w:pPr>
        <w:spacing w:line="240" w:lineRule="auto"/>
        <w:contextualSpacing/>
        <w:rPr>
          <w:sz w:val="24"/>
          <w:szCs w:val="24"/>
        </w:rPr>
      </w:pPr>
      <w:bookmarkStart w:id="0" w:name="_GoBack"/>
      <w:bookmarkEnd w:id="0"/>
    </w:p>
    <w:p w14:paraId="43C2447C" w14:textId="77777777" w:rsidR="00273516" w:rsidRPr="00C26C15" w:rsidRDefault="00273516" w:rsidP="00FB283F">
      <w:pPr>
        <w:contextualSpacing/>
        <w:rPr>
          <w:sz w:val="24"/>
          <w:szCs w:val="24"/>
        </w:rPr>
      </w:pPr>
    </w:p>
    <w:p w14:paraId="0A142171" w14:textId="77777777" w:rsidR="00CB3289" w:rsidRPr="00C26C15" w:rsidRDefault="00273516" w:rsidP="00CB3289">
      <w:pPr>
        <w:spacing w:line="240" w:lineRule="auto"/>
        <w:contextualSpacing/>
        <w:jc w:val="center"/>
        <w:rPr>
          <w:sz w:val="24"/>
          <w:szCs w:val="24"/>
        </w:rPr>
      </w:pPr>
      <w:r w:rsidRPr="00C26C15">
        <w:rPr>
          <w:b/>
          <w:sz w:val="24"/>
          <w:szCs w:val="24"/>
        </w:rPr>
        <w:t>Narratives of care amongst undergraduate students</w:t>
      </w:r>
      <w:r w:rsidR="00C26C15">
        <w:rPr>
          <w:b/>
          <w:sz w:val="24"/>
          <w:szCs w:val="24"/>
        </w:rPr>
        <w:t xml:space="preserve"> </w:t>
      </w:r>
      <w:r w:rsidR="00CB3289" w:rsidRPr="00C26C15">
        <w:rPr>
          <w:sz w:val="24"/>
          <w:szCs w:val="24"/>
        </w:rPr>
        <w:t>(accepted 24</w:t>
      </w:r>
      <w:r w:rsidR="00CB3289" w:rsidRPr="00C26C15">
        <w:rPr>
          <w:sz w:val="24"/>
          <w:szCs w:val="24"/>
          <w:vertAlign w:val="superscript"/>
        </w:rPr>
        <w:t>th</w:t>
      </w:r>
      <w:r w:rsidR="00CB3289" w:rsidRPr="00C26C15">
        <w:rPr>
          <w:sz w:val="24"/>
          <w:szCs w:val="24"/>
        </w:rPr>
        <w:t xml:space="preserve"> July 2017)</w:t>
      </w:r>
    </w:p>
    <w:p w14:paraId="11C86140" w14:textId="4B64015E" w:rsidR="00B4480C" w:rsidRPr="00C26C15" w:rsidRDefault="00B4480C" w:rsidP="00FB283F">
      <w:pPr>
        <w:spacing w:line="240" w:lineRule="auto"/>
        <w:contextualSpacing/>
        <w:jc w:val="center"/>
        <w:rPr>
          <w:sz w:val="24"/>
          <w:szCs w:val="24"/>
        </w:rPr>
      </w:pPr>
    </w:p>
    <w:p w14:paraId="2540C9F6" w14:textId="77777777" w:rsidR="00CE500B" w:rsidRPr="00C26C15" w:rsidRDefault="00CE500B" w:rsidP="00CE500B">
      <w:pPr>
        <w:spacing w:line="240" w:lineRule="auto"/>
        <w:contextualSpacing/>
        <w:rPr>
          <w:sz w:val="24"/>
          <w:szCs w:val="24"/>
        </w:rPr>
      </w:pPr>
    </w:p>
    <w:p w14:paraId="4190A3C8" w14:textId="1E4BEB80" w:rsidR="00CE500B" w:rsidRPr="00C26C15" w:rsidRDefault="00CE500B" w:rsidP="00CE500B">
      <w:pPr>
        <w:spacing w:line="360" w:lineRule="auto"/>
        <w:rPr>
          <w:sz w:val="24"/>
          <w:szCs w:val="24"/>
        </w:rPr>
      </w:pPr>
      <w:r w:rsidRPr="00C26C15">
        <w:rPr>
          <w:sz w:val="24"/>
          <w:szCs w:val="24"/>
        </w:rPr>
        <w:t>Lyn Tett~ (University of Huddersfield), Viviene E. Cree’, Eve Mullins” and Hazel Christie*</w:t>
      </w:r>
      <w:r w:rsidR="003C424C" w:rsidRPr="00C26C15">
        <w:rPr>
          <w:sz w:val="24"/>
          <w:szCs w:val="24"/>
        </w:rPr>
        <w:t>(university of Edinburgh)</w:t>
      </w:r>
    </w:p>
    <w:p w14:paraId="64E7F916" w14:textId="5DFAD5F3" w:rsidR="00CE500B" w:rsidRPr="00C26C15" w:rsidRDefault="00CE500B" w:rsidP="00CE500B">
      <w:pPr>
        <w:autoSpaceDE w:val="0"/>
        <w:autoSpaceDN w:val="0"/>
        <w:adjustRightInd w:val="0"/>
        <w:spacing w:after="0" w:line="360" w:lineRule="auto"/>
        <w:rPr>
          <w:rFonts w:ascii="font000000001ba1ae96" w:hAnsi="font000000001ba1ae96" w:cs="font000000001ba1ae96"/>
          <w:sz w:val="24"/>
          <w:szCs w:val="24"/>
        </w:rPr>
      </w:pPr>
      <w:r w:rsidRPr="00C26C15">
        <w:rPr>
          <w:sz w:val="24"/>
          <w:szCs w:val="24"/>
        </w:rPr>
        <w:t xml:space="preserve">~ Corresponding author: The University of Huddersfield, </w:t>
      </w:r>
      <w:r w:rsidR="006850F5">
        <w:rPr>
          <w:sz w:val="24"/>
          <w:szCs w:val="24"/>
        </w:rPr>
        <w:t xml:space="preserve">School of Education and Professional Development, </w:t>
      </w:r>
      <w:r w:rsidRPr="00C26C15">
        <w:rPr>
          <w:rFonts w:cs="Arial"/>
          <w:sz w:val="24"/>
          <w:szCs w:val="24"/>
        </w:rPr>
        <w:t xml:space="preserve">Huddersfield, HD1 3DH, </w:t>
      </w:r>
      <w:r w:rsidRPr="00C26C15">
        <w:rPr>
          <w:rFonts w:cs="Arial"/>
          <w:sz w:val="24"/>
          <w:szCs w:val="24"/>
          <w:lang w:val="en"/>
        </w:rPr>
        <w:t xml:space="preserve">01484 478240, </w:t>
      </w:r>
      <w:hyperlink r:id="rId8" w:history="1">
        <w:r w:rsidRPr="00C26C15">
          <w:rPr>
            <w:rStyle w:val="Hyperlink"/>
            <w:rFonts w:cs="Arial"/>
            <w:color w:val="auto"/>
            <w:sz w:val="24"/>
            <w:szCs w:val="24"/>
            <w:lang w:val="en"/>
          </w:rPr>
          <w:t>l.tett@hud.ac.uk</w:t>
        </w:r>
      </w:hyperlink>
      <w:r w:rsidRPr="00C26C15">
        <w:rPr>
          <w:rFonts w:cs="Arial"/>
          <w:sz w:val="24"/>
          <w:szCs w:val="24"/>
          <w:lang w:val="en"/>
        </w:rPr>
        <w:t xml:space="preserve"> </w:t>
      </w:r>
    </w:p>
    <w:p w14:paraId="324B9B22" w14:textId="77777777" w:rsidR="00CE500B" w:rsidRPr="00C26C15" w:rsidRDefault="00CE500B" w:rsidP="00CE500B">
      <w:pPr>
        <w:spacing w:line="360" w:lineRule="auto"/>
        <w:rPr>
          <w:sz w:val="24"/>
          <w:szCs w:val="24"/>
        </w:rPr>
      </w:pPr>
      <w:r w:rsidRPr="00C26C15">
        <w:rPr>
          <w:sz w:val="24"/>
          <w:szCs w:val="24"/>
        </w:rPr>
        <w:t xml:space="preserve"> ‘The University of Edinburgh, School of Social and Political Science, Chrystal Macmillan Building, EDINBURGH, EH8 9LD, 0131 650 3927, </w:t>
      </w:r>
      <w:hyperlink r:id="rId9" w:history="1">
        <w:r w:rsidRPr="00C26C15">
          <w:rPr>
            <w:rStyle w:val="Hyperlink"/>
            <w:color w:val="auto"/>
            <w:sz w:val="24"/>
            <w:szCs w:val="24"/>
          </w:rPr>
          <w:t>viv.cree@ed.ac.uk</w:t>
        </w:r>
      </w:hyperlink>
      <w:r w:rsidRPr="00C26C15">
        <w:rPr>
          <w:sz w:val="24"/>
          <w:szCs w:val="24"/>
        </w:rPr>
        <w:t xml:space="preserve">; </w:t>
      </w:r>
    </w:p>
    <w:p w14:paraId="198B2E89" w14:textId="77777777" w:rsidR="00CE500B" w:rsidRPr="00C26C15" w:rsidRDefault="00CE500B" w:rsidP="00CE500B">
      <w:pPr>
        <w:spacing w:line="360" w:lineRule="auto"/>
        <w:rPr>
          <w:sz w:val="24"/>
          <w:szCs w:val="24"/>
        </w:rPr>
      </w:pPr>
      <w:r w:rsidRPr="00C26C15">
        <w:rPr>
          <w:sz w:val="24"/>
          <w:szCs w:val="24"/>
        </w:rPr>
        <w:t xml:space="preserve"> “The University of Edinburgh, School of Social and Political Science, Chrystal Macmillan Building, EDINBURGH, EH8 9LD, </w:t>
      </w:r>
      <w:hyperlink r:id="rId10" w:history="1">
        <w:r w:rsidRPr="00C26C15">
          <w:rPr>
            <w:rStyle w:val="Hyperlink"/>
            <w:color w:val="auto"/>
            <w:sz w:val="24"/>
            <w:szCs w:val="24"/>
          </w:rPr>
          <w:t>emullins@exseed.ed.ac.uk</w:t>
        </w:r>
      </w:hyperlink>
    </w:p>
    <w:p w14:paraId="0B8506AE" w14:textId="77777777" w:rsidR="00CE500B" w:rsidRPr="00C26C15" w:rsidRDefault="00CE500B" w:rsidP="00CE500B">
      <w:pPr>
        <w:spacing w:line="360" w:lineRule="auto"/>
        <w:rPr>
          <w:sz w:val="24"/>
          <w:szCs w:val="24"/>
        </w:rPr>
      </w:pPr>
      <w:r w:rsidRPr="00C26C15">
        <w:rPr>
          <w:sz w:val="24"/>
          <w:szCs w:val="24"/>
        </w:rPr>
        <w:lastRenderedPageBreak/>
        <w:t>*The University of Edinburgh, Institute for Academic Development, 1 Morgan Lane, EDINBURGH, EH8 8FP, 0131 651 6669, hazel.christie@ed.ac.uk</w:t>
      </w:r>
    </w:p>
    <w:p w14:paraId="5635A96B" w14:textId="77777777" w:rsidR="00CE500B" w:rsidRPr="00C26C15" w:rsidRDefault="00CE500B" w:rsidP="00FB283F">
      <w:pPr>
        <w:spacing w:line="240" w:lineRule="auto"/>
        <w:contextualSpacing/>
        <w:jc w:val="center"/>
        <w:rPr>
          <w:b/>
          <w:sz w:val="24"/>
          <w:szCs w:val="24"/>
        </w:rPr>
      </w:pPr>
    </w:p>
    <w:p w14:paraId="6A52AE33" w14:textId="77777777" w:rsidR="004F6382" w:rsidRPr="00C26C15" w:rsidRDefault="004F6382" w:rsidP="004F6382">
      <w:pPr>
        <w:spacing w:line="240" w:lineRule="auto"/>
        <w:contextualSpacing/>
        <w:rPr>
          <w:b/>
          <w:sz w:val="24"/>
          <w:szCs w:val="24"/>
        </w:rPr>
      </w:pPr>
      <w:r w:rsidRPr="00C26C15">
        <w:rPr>
          <w:b/>
          <w:sz w:val="24"/>
          <w:szCs w:val="24"/>
        </w:rPr>
        <w:t>Abstract</w:t>
      </w:r>
    </w:p>
    <w:p w14:paraId="00F1D710" w14:textId="77777777" w:rsidR="004F6382" w:rsidRPr="00C26C15" w:rsidRDefault="004F6382" w:rsidP="004F6382">
      <w:pPr>
        <w:spacing w:line="240" w:lineRule="auto"/>
        <w:contextualSpacing/>
        <w:rPr>
          <w:sz w:val="24"/>
          <w:szCs w:val="24"/>
        </w:rPr>
      </w:pPr>
    </w:p>
    <w:p w14:paraId="58D42FF1" w14:textId="3E4FE468" w:rsidR="004F6382" w:rsidRPr="00C26C15" w:rsidRDefault="004F6382" w:rsidP="004F6382">
      <w:pPr>
        <w:spacing w:line="240" w:lineRule="auto"/>
        <w:contextualSpacing/>
        <w:rPr>
          <w:sz w:val="24"/>
          <w:szCs w:val="24"/>
        </w:rPr>
      </w:pPr>
      <w:r w:rsidRPr="00C26C15">
        <w:rPr>
          <w:sz w:val="24"/>
          <w:szCs w:val="24"/>
        </w:rPr>
        <w:t>This paper addresses a central paradox that affects the nature of the student experience in the UK.  On the one hand, the marketisation of higher education, with its associated emphasis on performativity indicators, may be seen to have reduced students to numbers, with the attendant consequence that the affective domain of studying and learning has been lost.  On the other hand, there is more attention given to student feelings than was ever the case in the past</w:t>
      </w:r>
      <w:r w:rsidR="000A4768" w:rsidRPr="00C26C15">
        <w:rPr>
          <w:sz w:val="24"/>
          <w:szCs w:val="24"/>
        </w:rPr>
        <w:t xml:space="preserve"> and</w:t>
      </w:r>
      <w:r w:rsidRPr="00C26C15">
        <w:rPr>
          <w:sz w:val="24"/>
          <w:szCs w:val="24"/>
        </w:rPr>
        <w:t xml:space="preserve"> questions about </w:t>
      </w:r>
      <w:r w:rsidR="000A4768" w:rsidRPr="00C26C15">
        <w:rPr>
          <w:sz w:val="24"/>
          <w:szCs w:val="24"/>
        </w:rPr>
        <w:t>student satisfaction</w:t>
      </w:r>
      <w:r w:rsidRPr="00C26C15">
        <w:rPr>
          <w:sz w:val="24"/>
          <w:szCs w:val="24"/>
        </w:rPr>
        <w:t xml:space="preserve"> have become more prominent.  This paper will explore this paradox using empirical data gathered from a longitudinal study of ‘non-traditional’ students at one ancient university in Scotland. We indicate the ways in which the tension between the technicist spaces of the neo-liberal university and its empathetic, caring spaces </w:t>
      </w:r>
      <w:r w:rsidR="00CB3289">
        <w:rPr>
          <w:sz w:val="24"/>
          <w:szCs w:val="24"/>
        </w:rPr>
        <w:t>are</w:t>
      </w:r>
      <w:r w:rsidRPr="00C26C15">
        <w:rPr>
          <w:sz w:val="24"/>
          <w:szCs w:val="24"/>
        </w:rPr>
        <w:t xml:space="preserve"> mediated by students as they make their way through their degrees.  We argue that caring relationships with staff are of central importance to students’ well-being and success at university, and </w:t>
      </w:r>
      <w:r w:rsidRPr="00C26C15">
        <w:rPr>
          <w:sz w:val="24"/>
          <w:szCs w:val="24"/>
        </w:rPr>
        <w:lastRenderedPageBreak/>
        <w:t xml:space="preserve">that students actively seek to construct support when and where they need it.  </w:t>
      </w:r>
    </w:p>
    <w:p w14:paraId="5F40140E" w14:textId="77777777" w:rsidR="004F6382" w:rsidRPr="00C26C15" w:rsidRDefault="004F6382" w:rsidP="004F6382">
      <w:pPr>
        <w:spacing w:line="240" w:lineRule="auto"/>
        <w:contextualSpacing/>
        <w:rPr>
          <w:sz w:val="24"/>
          <w:szCs w:val="24"/>
        </w:rPr>
      </w:pPr>
    </w:p>
    <w:p w14:paraId="384E4AC8" w14:textId="77777777" w:rsidR="004F6382" w:rsidRPr="00C26C15" w:rsidRDefault="004F6382" w:rsidP="004F6382">
      <w:pPr>
        <w:spacing w:line="240" w:lineRule="auto"/>
        <w:contextualSpacing/>
        <w:rPr>
          <w:b/>
          <w:sz w:val="24"/>
          <w:szCs w:val="24"/>
        </w:rPr>
      </w:pPr>
      <w:r w:rsidRPr="00C26C15">
        <w:rPr>
          <w:b/>
          <w:sz w:val="24"/>
          <w:szCs w:val="24"/>
        </w:rPr>
        <w:t>Key words</w:t>
      </w:r>
    </w:p>
    <w:p w14:paraId="2E97B180" w14:textId="77777777" w:rsidR="004F6382" w:rsidRPr="00C26C15" w:rsidRDefault="004F6382" w:rsidP="004F6382">
      <w:pPr>
        <w:spacing w:line="240" w:lineRule="auto"/>
        <w:contextualSpacing/>
        <w:rPr>
          <w:sz w:val="24"/>
          <w:szCs w:val="24"/>
        </w:rPr>
      </w:pPr>
    </w:p>
    <w:p w14:paraId="0C8142FC" w14:textId="45211FB9" w:rsidR="004F6382" w:rsidRPr="00C26C15" w:rsidRDefault="004F6382" w:rsidP="004F6382">
      <w:pPr>
        <w:spacing w:line="240" w:lineRule="auto"/>
        <w:contextualSpacing/>
        <w:rPr>
          <w:sz w:val="24"/>
          <w:szCs w:val="24"/>
        </w:rPr>
      </w:pPr>
      <w:r w:rsidRPr="00C26C15">
        <w:rPr>
          <w:sz w:val="24"/>
          <w:szCs w:val="24"/>
        </w:rPr>
        <w:t xml:space="preserve">Caring; neo-liberal context; higher education; non-traditional </w:t>
      </w:r>
      <w:r w:rsidR="00AD5328" w:rsidRPr="00C26C15">
        <w:rPr>
          <w:sz w:val="24"/>
          <w:szCs w:val="24"/>
        </w:rPr>
        <w:t>qualifications</w:t>
      </w:r>
      <w:r w:rsidRPr="00C26C15">
        <w:rPr>
          <w:sz w:val="24"/>
          <w:szCs w:val="24"/>
        </w:rPr>
        <w:t>.</w:t>
      </w:r>
    </w:p>
    <w:p w14:paraId="30B9FE04" w14:textId="78E771F8" w:rsidR="004F6382" w:rsidRPr="00C26C15" w:rsidRDefault="004F6382" w:rsidP="004F6382">
      <w:pPr>
        <w:rPr>
          <w:sz w:val="24"/>
          <w:szCs w:val="24"/>
        </w:rPr>
      </w:pPr>
      <w:r w:rsidRPr="00C26C15">
        <w:rPr>
          <w:sz w:val="24"/>
          <w:szCs w:val="24"/>
        </w:rPr>
        <w:br w:type="page"/>
      </w:r>
    </w:p>
    <w:p w14:paraId="5245BFA0" w14:textId="77777777" w:rsidR="002D6E64" w:rsidRPr="00C26C15" w:rsidRDefault="002D6E64" w:rsidP="00FB283F">
      <w:pPr>
        <w:spacing w:line="240" w:lineRule="auto"/>
        <w:contextualSpacing/>
        <w:jc w:val="center"/>
        <w:rPr>
          <w:b/>
          <w:sz w:val="24"/>
          <w:szCs w:val="24"/>
        </w:rPr>
      </w:pPr>
    </w:p>
    <w:p w14:paraId="39AF28AE" w14:textId="0FB87EF2" w:rsidR="00B4480C" w:rsidRPr="00C26C15" w:rsidRDefault="00B4480C" w:rsidP="00FB283F">
      <w:pPr>
        <w:spacing w:line="240" w:lineRule="auto"/>
        <w:contextualSpacing/>
        <w:rPr>
          <w:b/>
          <w:sz w:val="24"/>
          <w:szCs w:val="24"/>
        </w:rPr>
      </w:pPr>
      <w:r w:rsidRPr="00C26C15">
        <w:rPr>
          <w:b/>
          <w:sz w:val="24"/>
          <w:szCs w:val="24"/>
        </w:rPr>
        <w:t>Introduction</w:t>
      </w:r>
    </w:p>
    <w:p w14:paraId="58D54FEA" w14:textId="77777777" w:rsidR="002D6E64" w:rsidRPr="00C26C15" w:rsidRDefault="002D6E64" w:rsidP="00FB283F">
      <w:pPr>
        <w:spacing w:line="240" w:lineRule="auto"/>
        <w:contextualSpacing/>
        <w:rPr>
          <w:b/>
          <w:sz w:val="24"/>
          <w:szCs w:val="24"/>
        </w:rPr>
      </w:pPr>
    </w:p>
    <w:p w14:paraId="0603046A" w14:textId="77777777" w:rsidR="001D7629" w:rsidRPr="00C26C15" w:rsidRDefault="00722195" w:rsidP="00314D0C">
      <w:pPr>
        <w:widowControl w:val="0"/>
        <w:autoSpaceDE w:val="0"/>
        <w:autoSpaceDN w:val="0"/>
        <w:adjustRightInd w:val="0"/>
        <w:spacing w:after="0" w:line="240" w:lineRule="auto"/>
        <w:rPr>
          <w:sz w:val="24"/>
          <w:szCs w:val="24"/>
        </w:rPr>
      </w:pPr>
      <w:r w:rsidRPr="00C26C15">
        <w:rPr>
          <w:sz w:val="24"/>
          <w:szCs w:val="24"/>
        </w:rPr>
        <w:t>This paper</w:t>
      </w:r>
      <w:r w:rsidR="00B4480C" w:rsidRPr="00C26C15">
        <w:rPr>
          <w:sz w:val="24"/>
          <w:szCs w:val="24"/>
        </w:rPr>
        <w:t xml:space="preserve"> </w:t>
      </w:r>
      <w:r w:rsidR="0085438C" w:rsidRPr="00C26C15">
        <w:rPr>
          <w:sz w:val="24"/>
          <w:szCs w:val="24"/>
        </w:rPr>
        <w:t>explores a topic that is central to the student experience, that is, students</w:t>
      </w:r>
      <w:r w:rsidR="00064C0B" w:rsidRPr="00C26C15">
        <w:rPr>
          <w:sz w:val="24"/>
          <w:szCs w:val="24"/>
        </w:rPr>
        <w:t xml:space="preserve">’ </w:t>
      </w:r>
      <w:r w:rsidR="00F70C4A" w:rsidRPr="00C26C15">
        <w:rPr>
          <w:sz w:val="24"/>
          <w:szCs w:val="24"/>
        </w:rPr>
        <w:t>experiences</w:t>
      </w:r>
      <w:r w:rsidR="00064C0B" w:rsidRPr="00C26C15">
        <w:rPr>
          <w:sz w:val="24"/>
          <w:szCs w:val="24"/>
        </w:rPr>
        <w:t xml:space="preserve"> of care</w:t>
      </w:r>
      <w:r w:rsidR="0085438C" w:rsidRPr="00C26C15">
        <w:rPr>
          <w:sz w:val="24"/>
          <w:szCs w:val="24"/>
        </w:rPr>
        <w:t xml:space="preserve"> in higher education. </w:t>
      </w:r>
      <w:r w:rsidR="00E237C8" w:rsidRPr="00C26C15">
        <w:rPr>
          <w:sz w:val="24"/>
          <w:szCs w:val="24"/>
        </w:rPr>
        <w:t>We will argue that there is a paradox here: just as universities have increasingly adopted the language and behaviours of neo-liberal</w:t>
      </w:r>
      <w:r w:rsidR="00BC6681" w:rsidRPr="00C26C15">
        <w:rPr>
          <w:sz w:val="24"/>
          <w:szCs w:val="24"/>
        </w:rPr>
        <w:t xml:space="preserve"> managerialism</w:t>
      </w:r>
      <w:r w:rsidR="00E237C8" w:rsidRPr="00C26C15">
        <w:rPr>
          <w:sz w:val="24"/>
          <w:szCs w:val="24"/>
        </w:rPr>
        <w:t xml:space="preserve"> </w:t>
      </w:r>
      <w:r w:rsidR="00BC6681" w:rsidRPr="00C26C15">
        <w:rPr>
          <w:sz w:val="24"/>
          <w:szCs w:val="24"/>
        </w:rPr>
        <w:t xml:space="preserve">and ‘student satisfaction’ has become the by-word for good practice, </w:t>
      </w:r>
      <w:r w:rsidR="00E237C8" w:rsidRPr="00C26C15">
        <w:rPr>
          <w:sz w:val="24"/>
          <w:szCs w:val="24"/>
        </w:rPr>
        <w:t xml:space="preserve">so </w:t>
      </w:r>
      <w:r w:rsidR="00BC6681" w:rsidRPr="00C26C15">
        <w:rPr>
          <w:sz w:val="24"/>
          <w:szCs w:val="24"/>
        </w:rPr>
        <w:t>their capacity to respond to students</w:t>
      </w:r>
      <w:r w:rsidR="00140AC4" w:rsidRPr="00C26C15">
        <w:rPr>
          <w:sz w:val="24"/>
          <w:szCs w:val="24"/>
        </w:rPr>
        <w:t>’</w:t>
      </w:r>
      <w:r w:rsidR="00BC6681" w:rsidRPr="00C26C15">
        <w:rPr>
          <w:sz w:val="24"/>
          <w:szCs w:val="24"/>
        </w:rPr>
        <w:t xml:space="preserve"> need</w:t>
      </w:r>
      <w:r w:rsidR="00140AC4" w:rsidRPr="00C26C15">
        <w:rPr>
          <w:sz w:val="24"/>
          <w:szCs w:val="24"/>
        </w:rPr>
        <w:t>s</w:t>
      </w:r>
      <w:r w:rsidR="00BC6681" w:rsidRPr="00C26C15">
        <w:rPr>
          <w:sz w:val="24"/>
          <w:szCs w:val="24"/>
        </w:rPr>
        <w:t xml:space="preserve"> and circumstances in a caring way may be diminished. The government-funded National Student Survey (NSS), which is now open to all final year students at publicly-funded higher education institutions in the UK, asks students to record their satisfaction with a number of key aspects of student experience, including their views about assessment and feedback processes, academic support, the learning community etc. While all these are important and the students’ opinions are hugely valuable, it is undoubtedly the case that the NSS has become a stick that is used to beat departments and universities, as some things are measurable (such as the return-time for essays) and others cannot be (for example, how students feel looking back on their learning experiences). </w:t>
      </w:r>
      <w:r w:rsidR="00273516" w:rsidRPr="00C26C15">
        <w:rPr>
          <w:sz w:val="24"/>
          <w:szCs w:val="24"/>
        </w:rPr>
        <w:t>In t</w:t>
      </w:r>
      <w:r w:rsidR="00B4480C" w:rsidRPr="00C26C15">
        <w:rPr>
          <w:sz w:val="24"/>
          <w:szCs w:val="24"/>
        </w:rPr>
        <w:t>his paper</w:t>
      </w:r>
      <w:r w:rsidR="00064C0B" w:rsidRPr="00C26C15">
        <w:rPr>
          <w:sz w:val="24"/>
          <w:szCs w:val="24"/>
        </w:rPr>
        <w:t>,</w:t>
      </w:r>
      <w:r w:rsidR="00B4480C" w:rsidRPr="00C26C15">
        <w:rPr>
          <w:sz w:val="24"/>
          <w:szCs w:val="24"/>
        </w:rPr>
        <w:t xml:space="preserve"> </w:t>
      </w:r>
      <w:r w:rsidR="00273516" w:rsidRPr="00C26C15">
        <w:rPr>
          <w:sz w:val="24"/>
          <w:szCs w:val="24"/>
        </w:rPr>
        <w:t>we</w:t>
      </w:r>
      <w:r w:rsidR="00B4480C" w:rsidRPr="00C26C15">
        <w:rPr>
          <w:sz w:val="24"/>
          <w:szCs w:val="24"/>
        </w:rPr>
        <w:t xml:space="preserve"> </w:t>
      </w:r>
      <w:r w:rsidR="00273516" w:rsidRPr="00C26C15">
        <w:rPr>
          <w:sz w:val="24"/>
          <w:szCs w:val="24"/>
        </w:rPr>
        <w:t xml:space="preserve">begin by reviewing the literature on the impact of the neo-liberal context on </w:t>
      </w:r>
      <w:r w:rsidR="00064C0B" w:rsidRPr="00C26C15">
        <w:rPr>
          <w:sz w:val="24"/>
          <w:szCs w:val="24"/>
        </w:rPr>
        <w:t>h</w:t>
      </w:r>
      <w:r w:rsidR="00273516" w:rsidRPr="00C26C15">
        <w:rPr>
          <w:sz w:val="24"/>
          <w:szCs w:val="24"/>
        </w:rPr>
        <w:t xml:space="preserve">igher </w:t>
      </w:r>
      <w:r w:rsidR="00064C0B" w:rsidRPr="00C26C15">
        <w:rPr>
          <w:sz w:val="24"/>
          <w:szCs w:val="24"/>
        </w:rPr>
        <w:t>e</w:t>
      </w:r>
      <w:r w:rsidR="00273516" w:rsidRPr="00C26C15">
        <w:rPr>
          <w:sz w:val="24"/>
          <w:szCs w:val="24"/>
        </w:rPr>
        <w:t xml:space="preserve">ducation in general and then consider the ways in which the audit culture that it generates </w:t>
      </w:r>
      <w:r w:rsidR="00064C0B" w:rsidRPr="00C26C15">
        <w:rPr>
          <w:sz w:val="24"/>
          <w:szCs w:val="24"/>
        </w:rPr>
        <w:t xml:space="preserve">may have </w:t>
      </w:r>
      <w:r w:rsidR="00273516" w:rsidRPr="00C26C15">
        <w:rPr>
          <w:sz w:val="24"/>
          <w:szCs w:val="24"/>
        </w:rPr>
        <w:t xml:space="preserve">an effect on </w:t>
      </w:r>
      <w:r w:rsidR="00541463" w:rsidRPr="00C26C15">
        <w:rPr>
          <w:sz w:val="24"/>
          <w:szCs w:val="24"/>
        </w:rPr>
        <w:t xml:space="preserve">relationships of care between </w:t>
      </w:r>
      <w:r w:rsidR="00273516" w:rsidRPr="00C26C15">
        <w:rPr>
          <w:sz w:val="24"/>
          <w:szCs w:val="24"/>
        </w:rPr>
        <w:t xml:space="preserve">staff </w:t>
      </w:r>
      <w:r w:rsidR="00273516" w:rsidRPr="00C26C15">
        <w:rPr>
          <w:sz w:val="24"/>
          <w:szCs w:val="24"/>
        </w:rPr>
        <w:lastRenderedPageBreak/>
        <w:t xml:space="preserve">and </w:t>
      </w:r>
      <w:r w:rsidR="00435782" w:rsidRPr="00C26C15">
        <w:rPr>
          <w:sz w:val="24"/>
          <w:szCs w:val="24"/>
        </w:rPr>
        <w:t>students</w:t>
      </w:r>
      <w:r w:rsidR="00273516" w:rsidRPr="00C26C15">
        <w:rPr>
          <w:sz w:val="24"/>
          <w:szCs w:val="24"/>
        </w:rPr>
        <w:t xml:space="preserve">.  We then </w:t>
      </w:r>
      <w:r w:rsidR="00B4480C" w:rsidRPr="00C26C15">
        <w:rPr>
          <w:sz w:val="24"/>
          <w:szCs w:val="24"/>
        </w:rPr>
        <w:t>us</w:t>
      </w:r>
      <w:r w:rsidR="00273516" w:rsidRPr="00C26C15">
        <w:rPr>
          <w:sz w:val="24"/>
          <w:szCs w:val="24"/>
        </w:rPr>
        <w:t>e</w:t>
      </w:r>
      <w:r w:rsidR="00B4480C" w:rsidRPr="00C26C15">
        <w:rPr>
          <w:sz w:val="24"/>
          <w:szCs w:val="24"/>
        </w:rPr>
        <w:t xml:space="preserve"> empirical data gathered from a longitudinal study of students at one </w:t>
      </w:r>
      <w:r w:rsidR="00BC6681" w:rsidRPr="00C26C15">
        <w:rPr>
          <w:sz w:val="24"/>
          <w:szCs w:val="24"/>
        </w:rPr>
        <w:t xml:space="preserve">ancient </w:t>
      </w:r>
      <w:r w:rsidR="00B4480C" w:rsidRPr="00C26C15">
        <w:rPr>
          <w:sz w:val="24"/>
          <w:szCs w:val="24"/>
        </w:rPr>
        <w:t>university in Scotland</w:t>
      </w:r>
      <w:r w:rsidR="00273516" w:rsidRPr="00C26C15">
        <w:rPr>
          <w:sz w:val="24"/>
          <w:szCs w:val="24"/>
        </w:rPr>
        <w:t xml:space="preserve"> to illuminate the</w:t>
      </w:r>
      <w:r w:rsidR="009343C9" w:rsidRPr="00C26C15">
        <w:rPr>
          <w:sz w:val="24"/>
          <w:szCs w:val="24"/>
        </w:rPr>
        <w:t>se</w:t>
      </w:r>
      <w:r w:rsidR="00273516" w:rsidRPr="00C26C15">
        <w:rPr>
          <w:sz w:val="24"/>
          <w:szCs w:val="24"/>
        </w:rPr>
        <w:t xml:space="preserve"> </w:t>
      </w:r>
      <w:r w:rsidR="009343C9" w:rsidRPr="00C26C15">
        <w:rPr>
          <w:sz w:val="24"/>
          <w:szCs w:val="24"/>
        </w:rPr>
        <w:t xml:space="preserve">issues. </w:t>
      </w:r>
      <w:r w:rsidR="00BC6681" w:rsidRPr="00C26C15">
        <w:rPr>
          <w:sz w:val="24"/>
          <w:szCs w:val="24"/>
        </w:rPr>
        <w:t xml:space="preserve"> </w:t>
      </w:r>
    </w:p>
    <w:p w14:paraId="2215EDEF" w14:textId="77777777" w:rsidR="001D7629" w:rsidRPr="00C26C15" w:rsidRDefault="001D7629" w:rsidP="00314D0C">
      <w:pPr>
        <w:widowControl w:val="0"/>
        <w:autoSpaceDE w:val="0"/>
        <w:autoSpaceDN w:val="0"/>
        <w:adjustRightInd w:val="0"/>
        <w:spacing w:after="0" w:line="240" w:lineRule="auto"/>
        <w:rPr>
          <w:sz w:val="24"/>
          <w:szCs w:val="24"/>
        </w:rPr>
      </w:pPr>
    </w:p>
    <w:p w14:paraId="33EAB453" w14:textId="13EA083E" w:rsidR="00B4480C" w:rsidRPr="00C26C15" w:rsidRDefault="00BC6681" w:rsidP="00314D0C">
      <w:pPr>
        <w:widowControl w:val="0"/>
        <w:autoSpaceDE w:val="0"/>
        <w:autoSpaceDN w:val="0"/>
        <w:adjustRightInd w:val="0"/>
        <w:spacing w:after="0" w:line="240" w:lineRule="auto"/>
        <w:rPr>
          <w:rFonts w:ascii="SrcylrAdvTT3713a231" w:hAnsi="SrcylrAdvTT3713a231" w:cs="SrcylrAdvTT3713a231"/>
          <w:sz w:val="19"/>
          <w:szCs w:val="19"/>
          <w:lang w:val="en-US"/>
        </w:rPr>
      </w:pPr>
      <w:r w:rsidRPr="00C26C15">
        <w:rPr>
          <w:sz w:val="24"/>
          <w:szCs w:val="24"/>
        </w:rPr>
        <w:t xml:space="preserve">All the students who took part in our study </w:t>
      </w:r>
      <w:r w:rsidR="00E255AD" w:rsidRPr="00C26C15">
        <w:rPr>
          <w:sz w:val="24"/>
          <w:szCs w:val="24"/>
        </w:rPr>
        <w:t xml:space="preserve">had </w:t>
      </w:r>
      <w:r w:rsidRPr="00C26C15">
        <w:rPr>
          <w:sz w:val="24"/>
          <w:szCs w:val="24"/>
        </w:rPr>
        <w:t>Higher National qualifications from the further education sector.</w:t>
      </w:r>
      <w:r w:rsidR="00E96910" w:rsidRPr="00C26C15">
        <w:rPr>
          <w:sz w:val="24"/>
          <w:szCs w:val="24"/>
        </w:rPr>
        <w:t xml:space="preserve"> </w:t>
      </w:r>
      <w:r w:rsidR="00E255AD" w:rsidRPr="00C26C15">
        <w:rPr>
          <w:sz w:val="24"/>
          <w:szCs w:val="24"/>
        </w:rPr>
        <w:t xml:space="preserve">These entry qualifications were considered ‘non-traditional’ by this university because it was very selective and very few students entered without the standard qualifications of Scottish ‘Highers’ or </w:t>
      </w:r>
      <w:r w:rsidR="00ED5DBD" w:rsidRPr="00C26C15">
        <w:rPr>
          <w:sz w:val="24"/>
          <w:szCs w:val="24"/>
        </w:rPr>
        <w:t xml:space="preserve">English </w:t>
      </w:r>
      <w:r w:rsidR="00CD0840" w:rsidRPr="00C26C15">
        <w:rPr>
          <w:sz w:val="24"/>
          <w:szCs w:val="24"/>
        </w:rPr>
        <w:t>‘</w:t>
      </w:r>
      <w:r w:rsidR="00E255AD" w:rsidRPr="00C26C15">
        <w:rPr>
          <w:sz w:val="24"/>
          <w:szCs w:val="24"/>
        </w:rPr>
        <w:t>A’ Levels. This group of students was also unusual in the case-study institution because most of them were of mature age.</w:t>
      </w:r>
      <w:r w:rsidR="00E255AD" w:rsidRPr="00C26C15">
        <w:rPr>
          <w:rFonts w:ascii="SrcylrAdvTT3713a231" w:hAnsi="SrcylrAdvTT3713a231" w:cs="SrcylrAdvTT3713a231"/>
          <w:sz w:val="19"/>
          <w:szCs w:val="19"/>
          <w:lang w:val="en-US"/>
        </w:rPr>
        <w:t xml:space="preserve">  </w:t>
      </w:r>
      <w:r w:rsidR="00E96910" w:rsidRPr="00C26C15">
        <w:rPr>
          <w:sz w:val="24"/>
          <w:szCs w:val="24"/>
        </w:rPr>
        <w:t>Because of th</w:t>
      </w:r>
      <w:r w:rsidR="00E255AD" w:rsidRPr="00C26C15">
        <w:rPr>
          <w:sz w:val="24"/>
          <w:szCs w:val="24"/>
        </w:rPr>
        <w:t>ese unusual characteristics</w:t>
      </w:r>
      <w:r w:rsidR="00E96910" w:rsidRPr="00C26C15">
        <w:rPr>
          <w:sz w:val="24"/>
          <w:szCs w:val="24"/>
        </w:rPr>
        <w:t xml:space="preserve">, they were students whom we might anticipate would have shared experiences as students who were ‘different’ from their contemporaries. In practice, </w:t>
      </w:r>
      <w:r w:rsidR="005D5A7E" w:rsidRPr="00C26C15">
        <w:rPr>
          <w:sz w:val="24"/>
          <w:szCs w:val="24"/>
        </w:rPr>
        <w:t xml:space="preserve">the accounts that they shared with us were multi-layered and very </w:t>
      </w:r>
      <w:r w:rsidR="00E96910" w:rsidRPr="00C26C15">
        <w:rPr>
          <w:sz w:val="24"/>
          <w:szCs w:val="24"/>
        </w:rPr>
        <w:t xml:space="preserve">varied. </w:t>
      </w:r>
      <w:r w:rsidR="005D5A7E" w:rsidRPr="00C26C15">
        <w:rPr>
          <w:sz w:val="24"/>
          <w:szCs w:val="24"/>
        </w:rPr>
        <w:t xml:space="preserve">Our </w:t>
      </w:r>
      <w:r w:rsidR="0085438C" w:rsidRPr="00C26C15">
        <w:rPr>
          <w:sz w:val="24"/>
          <w:szCs w:val="24"/>
        </w:rPr>
        <w:t>focus</w:t>
      </w:r>
      <w:r w:rsidR="00B4480C" w:rsidRPr="00C26C15">
        <w:rPr>
          <w:sz w:val="24"/>
          <w:szCs w:val="24"/>
        </w:rPr>
        <w:t xml:space="preserve"> </w:t>
      </w:r>
      <w:r w:rsidR="005D5A7E" w:rsidRPr="00C26C15">
        <w:rPr>
          <w:sz w:val="24"/>
          <w:szCs w:val="24"/>
        </w:rPr>
        <w:t xml:space="preserve">in this paper is therefore </w:t>
      </w:r>
      <w:r w:rsidR="00B4480C" w:rsidRPr="00C26C15">
        <w:rPr>
          <w:sz w:val="24"/>
          <w:szCs w:val="24"/>
        </w:rPr>
        <w:t xml:space="preserve">on the difference that good relationships with staff </w:t>
      </w:r>
      <w:r w:rsidR="00F70C4A" w:rsidRPr="00C26C15">
        <w:rPr>
          <w:sz w:val="24"/>
          <w:szCs w:val="24"/>
        </w:rPr>
        <w:t xml:space="preserve">can </w:t>
      </w:r>
      <w:r w:rsidR="00B4480C" w:rsidRPr="00C26C15">
        <w:rPr>
          <w:sz w:val="24"/>
          <w:szCs w:val="24"/>
        </w:rPr>
        <w:t xml:space="preserve">make to </w:t>
      </w:r>
      <w:r w:rsidR="009343C9" w:rsidRPr="00C26C15">
        <w:rPr>
          <w:sz w:val="24"/>
          <w:szCs w:val="24"/>
        </w:rPr>
        <w:t xml:space="preserve">the student experience and </w:t>
      </w:r>
      <w:r w:rsidR="0085438C" w:rsidRPr="00C26C15">
        <w:rPr>
          <w:sz w:val="24"/>
          <w:szCs w:val="24"/>
        </w:rPr>
        <w:t xml:space="preserve">the ways in which </w:t>
      </w:r>
      <w:r w:rsidR="009343C9" w:rsidRPr="00C26C15">
        <w:rPr>
          <w:sz w:val="24"/>
          <w:szCs w:val="24"/>
        </w:rPr>
        <w:t>students navigate the complex landscape of support available to them.</w:t>
      </w:r>
    </w:p>
    <w:p w14:paraId="0A67A857" w14:textId="77777777" w:rsidR="002D6E64" w:rsidRPr="00C26C15" w:rsidRDefault="002D6E64" w:rsidP="00FB283F">
      <w:pPr>
        <w:spacing w:line="240" w:lineRule="auto"/>
        <w:contextualSpacing/>
        <w:rPr>
          <w:sz w:val="24"/>
          <w:szCs w:val="24"/>
        </w:rPr>
      </w:pPr>
    </w:p>
    <w:p w14:paraId="38F40CC1" w14:textId="44841A46" w:rsidR="00A8292E" w:rsidRPr="00C26C15" w:rsidRDefault="00A8292E" w:rsidP="00FB283F">
      <w:pPr>
        <w:spacing w:line="240" w:lineRule="auto"/>
        <w:contextualSpacing/>
        <w:rPr>
          <w:rFonts w:cstheme="minorHAnsi"/>
          <w:b/>
          <w:sz w:val="24"/>
          <w:szCs w:val="24"/>
        </w:rPr>
      </w:pPr>
      <w:r w:rsidRPr="00C26C15">
        <w:rPr>
          <w:rFonts w:cstheme="minorHAnsi"/>
          <w:b/>
          <w:sz w:val="24"/>
          <w:szCs w:val="24"/>
        </w:rPr>
        <w:t xml:space="preserve">The </w:t>
      </w:r>
      <w:r w:rsidR="00FC27CF" w:rsidRPr="00C26C15">
        <w:rPr>
          <w:rFonts w:cstheme="minorHAnsi"/>
          <w:b/>
          <w:sz w:val="24"/>
          <w:szCs w:val="24"/>
        </w:rPr>
        <w:t>n</w:t>
      </w:r>
      <w:r w:rsidRPr="00C26C15">
        <w:rPr>
          <w:rFonts w:cstheme="minorHAnsi"/>
          <w:b/>
          <w:sz w:val="24"/>
          <w:szCs w:val="24"/>
        </w:rPr>
        <w:t>eoliberal context</w:t>
      </w:r>
    </w:p>
    <w:p w14:paraId="45B1CD66" w14:textId="77777777" w:rsidR="002D6E64" w:rsidRPr="00C26C15" w:rsidRDefault="002D6E64" w:rsidP="00FB283F">
      <w:pPr>
        <w:spacing w:line="240" w:lineRule="auto"/>
        <w:contextualSpacing/>
        <w:rPr>
          <w:rFonts w:cstheme="minorHAnsi"/>
          <w:b/>
          <w:sz w:val="24"/>
          <w:szCs w:val="24"/>
        </w:rPr>
      </w:pPr>
    </w:p>
    <w:p w14:paraId="26044DFF" w14:textId="02F377C9" w:rsidR="007A2D86" w:rsidRPr="00C26C15" w:rsidRDefault="0099628D" w:rsidP="00FB283F">
      <w:pPr>
        <w:spacing w:line="240" w:lineRule="auto"/>
        <w:contextualSpacing/>
        <w:rPr>
          <w:rFonts w:cstheme="minorHAnsi"/>
          <w:sz w:val="24"/>
          <w:szCs w:val="24"/>
        </w:rPr>
      </w:pPr>
      <w:r w:rsidRPr="00C26C15">
        <w:rPr>
          <w:rFonts w:cstheme="minorHAnsi"/>
          <w:sz w:val="24"/>
          <w:szCs w:val="24"/>
        </w:rPr>
        <w:t>The changing landscape of Higher Education</w:t>
      </w:r>
      <w:r w:rsidR="00EF66EE" w:rsidRPr="00C26C15">
        <w:rPr>
          <w:rFonts w:cstheme="minorHAnsi"/>
          <w:sz w:val="24"/>
          <w:szCs w:val="24"/>
        </w:rPr>
        <w:t>,</w:t>
      </w:r>
      <w:r w:rsidRPr="00C26C15">
        <w:rPr>
          <w:rFonts w:cstheme="minorHAnsi"/>
          <w:sz w:val="24"/>
          <w:szCs w:val="24"/>
        </w:rPr>
        <w:t xml:space="preserve"> </w:t>
      </w:r>
      <w:r w:rsidR="0013026D" w:rsidRPr="00C26C15">
        <w:rPr>
          <w:rFonts w:cstheme="minorHAnsi"/>
          <w:sz w:val="24"/>
          <w:szCs w:val="24"/>
        </w:rPr>
        <w:t>following</w:t>
      </w:r>
      <w:r w:rsidRPr="00C26C15">
        <w:rPr>
          <w:rFonts w:cstheme="minorHAnsi"/>
          <w:sz w:val="24"/>
          <w:szCs w:val="24"/>
        </w:rPr>
        <w:t xml:space="preserve"> the rise of ne</w:t>
      </w:r>
      <w:r w:rsidR="004D07C7" w:rsidRPr="00C26C15">
        <w:rPr>
          <w:rFonts w:cstheme="minorHAnsi"/>
          <w:sz w:val="24"/>
          <w:szCs w:val="24"/>
        </w:rPr>
        <w:t>o</w:t>
      </w:r>
      <w:r w:rsidR="00535344" w:rsidRPr="00C26C15">
        <w:rPr>
          <w:rFonts w:cstheme="minorHAnsi"/>
          <w:sz w:val="24"/>
          <w:szCs w:val="24"/>
        </w:rPr>
        <w:t>-</w:t>
      </w:r>
      <w:r w:rsidR="004D07C7" w:rsidRPr="00C26C15">
        <w:rPr>
          <w:rFonts w:cstheme="minorHAnsi"/>
          <w:sz w:val="24"/>
          <w:szCs w:val="24"/>
        </w:rPr>
        <w:t>liberal politics</w:t>
      </w:r>
      <w:r w:rsidR="00EF66EE" w:rsidRPr="00C26C15">
        <w:rPr>
          <w:rFonts w:cstheme="minorHAnsi"/>
          <w:sz w:val="24"/>
          <w:szCs w:val="24"/>
        </w:rPr>
        <w:t>,</w:t>
      </w:r>
      <w:r w:rsidR="004D07C7" w:rsidRPr="00C26C15">
        <w:rPr>
          <w:rFonts w:cstheme="minorHAnsi"/>
          <w:sz w:val="24"/>
          <w:szCs w:val="24"/>
        </w:rPr>
        <w:t xml:space="preserve"> has been well-</w:t>
      </w:r>
      <w:r w:rsidRPr="00C26C15">
        <w:rPr>
          <w:rFonts w:cstheme="minorHAnsi"/>
          <w:sz w:val="24"/>
          <w:szCs w:val="24"/>
        </w:rPr>
        <w:t>documented (</w:t>
      </w:r>
      <w:r w:rsidR="00D93502">
        <w:rPr>
          <w:rFonts w:cstheme="minorHAnsi"/>
          <w:sz w:val="24"/>
          <w:szCs w:val="24"/>
        </w:rPr>
        <w:t>e.g.</w:t>
      </w:r>
      <w:r w:rsidR="005B4B83" w:rsidRPr="00C26C15">
        <w:rPr>
          <w:rFonts w:cstheme="minorHAnsi"/>
          <w:sz w:val="24"/>
          <w:szCs w:val="24"/>
        </w:rPr>
        <w:t xml:space="preserve"> </w:t>
      </w:r>
      <w:r w:rsidR="00D93502" w:rsidRPr="00C26C15">
        <w:rPr>
          <w:rFonts w:cstheme="minorHAnsi"/>
          <w:sz w:val="24"/>
          <w:szCs w:val="24"/>
        </w:rPr>
        <w:t xml:space="preserve">Hill &amp; Kumar, </w:t>
      </w:r>
      <w:r w:rsidR="00D93502" w:rsidRPr="00C26C15">
        <w:rPr>
          <w:rFonts w:cstheme="minorHAnsi"/>
          <w:sz w:val="24"/>
          <w:szCs w:val="24"/>
        </w:rPr>
        <w:lastRenderedPageBreak/>
        <w:t>2012</w:t>
      </w:r>
      <w:r w:rsidR="00D93502">
        <w:rPr>
          <w:rFonts w:cstheme="minorHAnsi"/>
          <w:sz w:val="24"/>
          <w:szCs w:val="24"/>
        </w:rPr>
        <w:t>; Lynch, 2006</w:t>
      </w:r>
      <w:r w:rsidR="005B4B83" w:rsidRPr="00C26C15">
        <w:rPr>
          <w:rFonts w:cstheme="minorHAnsi"/>
          <w:sz w:val="24"/>
          <w:szCs w:val="24"/>
        </w:rPr>
        <w:t xml:space="preserve">). </w:t>
      </w:r>
      <w:r w:rsidR="00541B0B" w:rsidRPr="00C26C15">
        <w:rPr>
          <w:rFonts w:cstheme="minorHAnsi"/>
          <w:sz w:val="24"/>
          <w:szCs w:val="24"/>
        </w:rPr>
        <w:t>Primarily highlighted is</w:t>
      </w:r>
      <w:r w:rsidR="007D281C" w:rsidRPr="00C26C15">
        <w:rPr>
          <w:rFonts w:cstheme="minorHAnsi"/>
          <w:sz w:val="24"/>
          <w:szCs w:val="24"/>
        </w:rPr>
        <w:t xml:space="preserve"> </w:t>
      </w:r>
      <w:r w:rsidR="005D6967" w:rsidRPr="00C26C15">
        <w:rPr>
          <w:rFonts w:cstheme="minorHAnsi"/>
          <w:sz w:val="24"/>
          <w:szCs w:val="24"/>
        </w:rPr>
        <w:t>the organisational context</w:t>
      </w:r>
      <w:r w:rsidR="00115301" w:rsidRPr="00C26C15">
        <w:rPr>
          <w:rFonts w:cstheme="minorHAnsi"/>
          <w:sz w:val="24"/>
          <w:szCs w:val="24"/>
        </w:rPr>
        <w:t xml:space="preserve"> of ‘</w:t>
      </w:r>
      <w:r w:rsidR="00541B0B" w:rsidRPr="00C26C15">
        <w:rPr>
          <w:rFonts w:cstheme="minorHAnsi"/>
          <w:sz w:val="24"/>
          <w:szCs w:val="24"/>
        </w:rPr>
        <w:t xml:space="preserve">new managerialism’ </w:t>
      </w:r>
      <w:r w:rsidR="0073720E" w:rsidRPr="00C26C15">
        <w:rPr>
          <w:rFonts w:cstheme="minorHAnsi"/>
          <w:sz w:val="24"/>
          <w:szCs w:val="24"/>
        </w:rPr>
        <w:t xml:space="preserve">that </w:t>
      </w:r>
      <w:r w:rsidR="00364988" w:rsidRPr="00C26C15">
        <w:rPr>
          <w:rFonts w:cstheme="minorHAnsi"/>
          <w:sz w:val="24"/>
          <w:szCs w:val="24"/>
        </w:rPr>
        <w:t xml:space="preserve">includes </w:t>
      </w:r>
      <w:r w:rsidR="002E33D5" w:rsidRPr="00C26C15">
        <w:rPr>
          <w:rFonts w:cstheme="minorHAnsi"/>
          <w:sz w:val="24"/>
          <w:szCs w:val="24"/>
        </w:rPr>
        <w:t xml:space="preserve">implementing </w:t>
      </w:r>
      <w:r w:rsidR="00364988" w:rsidRPr="00C26C15">
        <w:rPr>
          <w:rFonts w:cstheme="minorHAnsi"/>
          <w:sz w:val="24"/>
          <w:szCs w:val="24"/>
        </w:rPr>
        <w:t>techniques such as the use of internal cost centres, the fostering of competition between employees, the marketisation of public sector services and the monitoring of efficiency and effectiveness through measurement of outcomes and individual staff performances (Deem, 1998</w:t>
      </w:r>
      <w:r w:rsidR="0073720E" w:rsidRPr="00C26C15">
        <w:rPr>
          <w:rFonts w:cstheme="minorHAnsi"/>
          <w:sz w:val="24"/>
          <w:szCs w:val="24"/>
        </w:rPr>
        <w:t xml:space="preserve">; Olssen &amp; </w:t>
      </w:r>
      <w:r w:rsidR="003C79A7" w:rsidRPr="00C26C15">
        <w:rPr>
          <w:rFonts w:cstheme="minorHAnsi"/>
          <w:sz w:val="24"/>
          <w:szCs w:val="24"/>
        </w:rPr>
        <w:t>Peters, 2005; Lynch, 2014</w:t>
      </w:r>
      <w:r w:rsidR="00364988" w:rsidRPr="00C26C15">
        <w:rPr>
          <w:rFonts w:cstheme="minorHAnsi"/>
          <w:sz w:val="24"/>
          <w:szCs w:val="24"/>
        </w:rPr>
        <w:t>).</w:t>
      </w:r>
      <w:r w:rsidR="008C3CCD" w:rsidRPr="00C26C15">
        <w:rPr>
          <w:rFonts w:cstheme="minorHAnsi"/>
          <w:sz w:val="24"/>
          <w:szCs w:val="24"/>
        </w:rPr>
        <w:t xml:space="preserve"> </w:t>
      </w:r>
      <w:r w:rsidR="00542FC4" w:rsidRPr="00C26C15">
        <w:rPr>
          <w:rFonts w:cstheme="minorHAnsi"/>
          <w:sz w:val="24"/>
          <w:szCs w:val="24"/>
        </w:rPr>
        <w:t xml:space="preserve">Although </w:t>
      </w:r>
      <w:r w:rsidR="00064C0B" w:rsidRPr="00C26C15">
        <w:rPr>
          <w:rFonts w:cstheme="minorHAnsi"/>
          <w:sz w:val="24"/>
          <w:szCs w:val="24"/>
        </w:rPr>
        <w:t xml:space="preserve">the purpose of </w:t>
      </w:r>
      <w:r w:rsidR="00C97B32" w:rsidRPr="00C26C15">
        <w:rPr>
          <w:rFonts w:cstheme="minorHAnsi"/>
          <w:sz w:val="24"/>
          <w:szCs w:val="24"/>
        </w:rPr>
        <w:t xml:space="preserve">such techniques </w:t>
      </w:r>
      <w:r w:rsidR="00064C0B" w:rsidRPr="00C26C15">
        <w:rPr>
          <w:rFonts w:cstheme="minorHAnsi"/>
          <w:sz w:val="24"/>
          <w:szCs w:val="24"/>
        </w:rPr>
        <w:t>is</w:t>
      </w:r>
      <w:r w:rsidR="00542FC4" w:rsidRPr="00C26C15">
        <w:rPr>
          <w:rFonts w:cstheme="minorHAnsi"/>
          <w:sz w:val="24"/>
          <w:szCs w:val="24"/>
        </w:rPr>
        <w:t xml:space="preserve"> </w:t>
      </w:r>
      <w:r w:rsidR="00535344" w:rsidRPr="00C26C15">
        <w:rPr>
          <w:rFonts w:cstheme="minorHAnsi"/>
          <w:sz w:val="24"/>
          <w:szCs w:val="24"/>
        </w:rPr>
        <w:t xml:space="preserve">most often expressed as </w:t>
      </w:r>
      <w:r w:rsidR="00542FC4" w:rsidRPr="00C26C15">
        <w:rPr>
          <w:rFonts w:cstheme="minorHAnsi"/>
          <w:sz w:val="24"/>
          <w:szCs w:val="24"/>
        </w:rPr>
        <w:t>improvement, the</w:t>
      </w:r>
      <w:r w:rsidR="00C97B32" w:rsidRPr="00C26C15">
        <w:rPr>
          <w:rFonts w:cstheme="minorHAnsi"/>
          <w:sz w:val="24"/>
          <w:szCs w:val="24"/>
        </w:rPr>
        <w:t>y</w:t>
      </w:r>
      <w:r w:rsidR="00542FC4" w:rsidRPr="00C26C15">
        <w:rPr>
          <w:rFonts w:cstheme="minorHAnsi"/>
          <w:sz w:val="24"/>
          <w:szCs w:val="24"/>
        </w:rPr>
        <w:t xml:space="preserve"> are</w:t>
      </w:r>
      <w:r w:rsidR="00064C0B" w:rsidRPr="00C26C15">
        <w:rPr>
          <w:rFonts w:cstheme="minorHAnsi"/>
          <w:sz w:val="24"/>
          <w:szCs w:val="24"/>
        </w:rPr>
        <w:t xml:space="preserve">, nevertheless, </w:t>
      </w:r>
      <w:r w:rsidR="003C79A7" w:rsidRPr="00C26C15">
        <w:rPr>
          <w:rFonts w:cstheme="minorHAnsi"/>
          <w:sz w:val="24"/>
          <w:szCs w:val="24"/>
        </w:rPr>
        <w:t xml:space="preserve">used </w:t>
      </w:r>
      <w:r w:rsidR="00535344" w:rsidRPr="00C26C15">
        <w:rPr>
          <w:rFonts w:cstheme="minorHAnsi"/>
          <w:sz w:val="24"/>
          <w:szCs w:val="24"/>
        </w:rPr>
        <w:t xml:space="preserve">primarily </w:t>
      </w:r>
      <w:r w:rsidR="00542FC4" w:rsidRPr="00C26C15">
        <w:rPr>
          <w:rFonts w:cstheme="minorHAnsi"/>
          <w:sz w:val="24"/>
          <w:szCs w:val="24"/>
        </w:rPr>
        <w:t>to monitor accountability and compliance</w:t>
      </w:r>
      <w:r w:rsidR="00555574" w:rsidRPr="00C26C15">
        <w:rPr>
          <w:rFonts w:cstheme="minorHAnsi"/>
          <w:sz w:val="24"/>
          <w:szCs w:val="24"/>
        </w:rPr>
        <w:t xml:space="preserve"> (Harvey &amp; Newton, 2004)</w:t>
      </w:r>
      <w:r w:rsidR="00535344" w:rsidRPr="00C26C15">
        <w:rPr>
          <w:rFonts w:cstheme="minorHAnsi"/>
          <w:sz w:val="24"/>
          <w:szCs w:val="24"/>
        </w:rPr>
        <w:t>. They are also intended</w:t>
      </w:r>
      <w:r w:rsidR="00542FC4" w:rsidRPr="00C26C15">
        <w:rPr>
          <w:rFonts w:cstheme="minorHAnsi"/>
          <w:sz w:val="24"/>
          <w:szCs w:val="24"/>
        </w:rPr>
        <w:t xml:space="preserve"> to encourage competition</w:t>
      </w:r>
      <w:r w:rsidR="00471442" w:rsidRPr="00C26C15">
        <w:rPr>
          <w:rFonts w:cstheme="minorHAnsi"/>
          <w:sz w:val="24"/>
          <w:szCs w:val="24"/>
        </w:rPr>
        <w:t>,</w:t>
      </w:r>
      <w:r w:rsidR="00542FC4" w:rsidRPr="00C26C15">
        <w:rPr>
          <w:rFonts w:cstheme="minorHAnsi"/>
          <w:sz w:val="24"/>
          <w:szCs w:val="24"/>
        </w:rPr>
        <w:t xml:space="preserve"> </w:t>
      </w:r>
      <w:r w:rsidR="00535344" w:rsidRPr="00C26C15">
        <w:rPr>
          <w:rFonts w:cstheme="minorHAnsi"/>
          <w:sz w:val="24"/>
          <w:szCs w:val="24"/>
        </w:rPr>
        <w:t>because</w:t>
      </w:r>
      <w:r w:rsidR="00542FC4" w:rsidRPr="00C26C15">
        <w:rPr>
          <w:rFonts w:cstheme="minorHAnsi"/>
          <w:sz w:val="24"/>
          <w:szCs w:val="24"/>
        </w:rPr>
        <w:t xml:space="preserve"> </w:t>
      </w:r>
      <w:r w:rsidR="00555574" w:rsidRPr="00C26C15">
        <w:rPr>
          <w:rFonts w:cstheme="minorHAnsi"/>
          <w:sz w:val="24"/>
          <w:szCs w:val="24"/>
        </w:rPr>
        <w:t xml:space="preserve">this </w:t>
      </w:r>
      <w:r w:rsidR="009801F5" w:rsidRPr="00C26C15">
        <w:rPr>
          <w:rFonts w:cstheme="minorHAnsi"/>
          <w:sz w:val="24"/>
          <w:szCs w:val="24"/>
        </w:rPr>
        <w:t>is seen to represent</w:t>
      </w:r>
      <w:r w:rsidR="00555574" w:rsidRPr="00C26C15">
        <w:rPr>
          <w:rFonts w:cstheme="minorHAnsi"/>
          <w:sz w:val="24"/>
          <w:szCs w:val="24"/>
        </w:rPr>
        <w:t xml:space="preserve"> improved quality within neo</w:t>
      </w:r>
      <w:r w:rsidR="00535344" w:rsidRPr="00C26C15">
        <w:rPr>
          <w:rFonts w:cstheme="minorHAnsi"/>
          <w:sz w:val="24"/>
          <w:szCs w:val="24"/>
        </w:rPr>
        <w:t>-</w:t>
      </w:r>
      <w:r w:rsidR="00555574" w:rsidRPr="00C26C15">
        <w:rPr>
          <w:rFonts w:cstheme="minorHAnsi"/>
          <w:sz w:val="24"/>
          <w:szCs w:val="24"/>
        </w:rPr>
        <w:t xml:space="preserve">liberalism (Olssen &amp; Peters, 2005). </w:t>
      </w:r>
      <w:r w:rsidR="008C3CCD" w:rsidRPr="00C26C15">
        <w:rPr>
          <w:rFonts w:cstheme="minorHAnsi"/>
          <w:sz w:val="24"/>
          <w:szCs w:val="24"/>
        </w:rPr>
        <w:t>Lynch (2014</w:t>
      </w:r>
      <w:r w:rsidR="00A05C25" w:rsidRPr="00C26C15">
        <w:rPr>
          <w:rFonts w:cstheme="minorHAnsi"/>
          <w:sz w:val="24"/>
          <w:szCs w:val="24"/>
        </w:rPr>
        <w:t>, 2006</w:t>
      </w:r>
      <w:r w:rsidR="008C3CCD" w:rsidRPr="00C26C15">
        <w:rPr>
          <w:rFonts w:cstheme="minorHAnsi"/>
          <w:sz w:val="24"/>
          <w:szCs w:val="24"/>
        </w:rPr>
        <w:t xml:space="preserve">) argues </w:t>
      </w:r>
      <w:r w:rsidR="003C7469" w:rsidRPr="00C26C15">
        <w:rPr>
          <w:rFonts w:cstheme="minorHAnsi"/>
          <w:sz w:val="24"/>
          <w:szCs w:val="24"/>
        </w:rPr>
        <w:t xml:space="preserve">that </w:t>
      </w:r>
      <w:r w:rsidR="008C3CCD" w:rsidRPr="00C26C15">
        <w:rPr>
          <w:rFonts w:cstheme="minorHAnsi"/>
          <w:sz w:val="24"/>
          <w:szCs w:val="24"/>
        </w:rPr>
        <w:t xml:space="preserve">first order values </w:t>
      </w:r>
      <w:r w:rsidR="002E33D5" w:rsidRPr="00C26C15">
        <w:rPr>
          <w:rFonts w:cstheme="minorHAnsi"/>
          <w:sz w:val="24"/>
          <w:szCs w:val="24"/>
        </w:rPr>
        <w:t xml:space="preserve">and morals </w:t>
      </w:r>
      <w:r w:rsidR="008C3CCD" w:rsidRPr="00C26C15">
        <w:rPr>
          <w:rFonts w:cstheme="minorHAnsi"/>
          <w:sz w:val="24"/>
          <w:szCs w:val="24"/>
        </w:rPr>
        <w:t xml:space="preserve">of trust, integrity and solidarity </w:t>
      </w:r>
      <w:r w:rsidR="00535344" w:rsidRPr="00C26C15">
        <w:rPr>
          <w:rFonts w:cstheme="minorHAnsi"/>
          <w:sz w:val="24"/>
          <w:szCs w:val="24"/>
        </w:rPr>
        <w:t xml:space="preserve">are thus reduced </w:t>
      </w:r>
      <w:r w:rsidR="008C3CCD" w:rsidRPr="00C26C15">
        <w:rPr>
          <w:rFonts w:cstheme="minorHAnsi"/>
          <w:sz w:val="24"/>
          <w:szCs w:val="24"/>
        </w:rPr>
        <w:t>to second order principles of regulation, control and c</w:t>
      </w:r>
      <w:r w:rsidR="002E33D5" w:rsidRPr="00C26C15">
        <w:rPr>
          <w:rFonts w:cstheme="minorHAnsi"/>
          <w:sz w:val="24"/>
          <w:szCs w:val="24"/>
        </w:rPr>
        <w:t>ompetition</w:t>
      </w:r>
      <w:r w:rsidR="009A32A5" w:rsidRPr="00C26C15">
        <w:rPr>
          <w:rFonts w:cstheme="minorHAnsi"/>
          <w:sz w:val="24"/>
          <w:szCs w:val="24"/>
        </w:rPr>
        <w:t xml:space="preserve">, undermining the </w:t>
      </w:r>
      <w:r w:rsidR="00535344" w:rsidRPr="00C26C15">
        <w:rPr>
          <w:rFonts w:cstheme="minorHAnsi"/>
          <w:sz w:val="24"/>
          <w:szCs w:val="24"/>
        </w:rPr>
        <w:t xml:space="preserve">very </w:t>
      </w:r>
      <w:r w:rsidR="009A32A5" w:rsidRPr="00C26C15">
        <w:rPr>
          <w:rFonts w:cstheme="minorHAnsi"/>
          <w:sz w:val="24"/>
          <w:szCs w:val="24"/>
        </w:rPr>
        <w:t xml:space="preserve">values </w:t>
      </w:r>
      <w:r w:rsidR="00555574" w:rsidRPr="00C26C15">
        <w:rPr>
          <w:rFonts w:cstheme="minorHAnsi"/>
          <w:sz w:val="24"/>
          <w:szCs w:val="24"/>
        </w:rPr>
        <w:t xml:space="preserve">and function </w:t>
      </w:r>
      <w:r w:rsidR="009A32A5" w:rsidRPr="00C26C15">
        <w:rPr>
          <w:rFonts w:cstheme="minorHAnsi"/>
          <w:sz w:val="24"/>
          <w:szCs w:val="24"/>
        </w:rPr>
        <w:t xml:space="preserve">of </w:t>
      </w:r>
      <w:r w:rsidR="003C7469" w:rsidRPr="00C26C15">
        <w:rPr>
          <w:rFonts w:cstheme="minorHAnsi"/>
          <w:sz w:val="24"/>
          <w:szCs w:val="24"/>
        </w:rPr>
        <w:t>h</w:t>
      </w:r>
      <w:r w:rsidR="009A32A5" w:rsidRPr="00C26C15">
        <w:rPr>
          <w:rFonts w:cstheme="minorHAnsi"/>
          <w:sz w:val="24"/>
          <w:szCs w:val="24"/>
        </w:rPr>
        <w:t xml:space="preserve">igher </w:t>
      </w:r>
      <w:r w:rsidR="003C7469" w:rsidRPr="00C26C15">
        <w:rPr>
          <w:rFonts w:cstheme="minorHAnsi"/>
          <w:sz w:val="24"/>
          <w:szCs w:val="24"/>
        </w:rPr>
        <w:t>e</w:t>
      </w:r>
      <w:r w:rsidR="009A32A5" w:rsidRPr="00C26C15">
        <w:rPr>
          <w:rFonts w:cstheme="minorHAnsi"/>
          <w:sz w:val="24"/>
          <w:szCs w:val="24"/>
        </w:rPr>
        <w:t>ducation organisations</w:t>
      </w:r>
      <w:r w:rsidR="002E33D5" w:rsidRPr="00C26C15">
        <w:rPr>
          <w:rFonts w:cstheme="minorHAnsi"/>
          <w:sz w:val="24"/>
          <w:szCs w:val="24"/>
        </w:rPr>
        <w:t>.</w:t>
      </w:r>
      <w:r w:rsidR="00364988" w:rsidRPr="00C26C15">
        <w:rPr>
          <w:rFonts w:cstheme="minorHAnsi"/>
          <w:sz w:val="24"/>
          <w:szCs w:val="24"/>
        </w:rPr>
        <w:t xml:space="preserve"> </w:t>
      </w:r>
      <w:r w:rsidR="00DA3FC1" w:rsidRPr="00C26C15">
        <w:rPr>
          <w:rFonts w:cstheme="minorHAnsi"/>
          <w:sz w:val="24"/>
          <w:szCs w:val="24"/>
        </w:rPr>
        <w:t xml:space="preserve">The position of </w:t>
      </w:r>
      <w:r w:rsidR="00435782" w:rsidRPr="00C26C15">
        <w:rPr>
          <w:rFonts w:cstheme="minorHAnsi"/>
          <w:sz w:val="24"/>
          <w:szCs w:val="24"/>
        </w:rPr>
        <w:t>these</w:t>
      </w:r>
      <w:r w:rsidR="000724E1" w:rsidRPr="00C26C15">
        <w:rPr>
          <w:rFonts w:cstheme="minorHAnsi"/>
          <w:sz w:val="24"/>
          <w:szCs w:val="24"/>
        </w:rPr>
        <w:t xml:space="preserve"> </w:t>
      </w:r>
      <w:r w:rsidR="00DA3FC1" w:rsidRPr="00C26C15">
        <w:rPr>
          <w:rFonts w:cstheme="minorHAnsi"/>
          <w:sz w:val="24"/>
          <w:szCs w:val="24"/>
        </w:rPr>
        <w:t>organisation</w:t>
      </w:r>
      <w:r w:rsidR="000724E1" w:rsidRPr="00C26C15">
        <w:rPr>
          <w:rFonts w:cstheme="minorHAnsi"/>
          <w:sz w:val="24"/>
          <w:szCs w:val="24"/>
        </w:rPr>
        <w:t xml:space="preserve">s </w:t>
      </w:r>
      <w:r w:rsidR="003C7469" w:rsidRPr="00C26C15">
        <w:rPr>
          <w:rFonts w:cstheme="minorHAnsi"/>
          <w:sz w:val="24"/>
          <w:szCs w:val="24"/>
        </w:rPr>
        <w:t>becomes one of</w:t>
      </w:r>
      <w:r w:rsidR="000724E1" w:rsidRPr="00C26C15">
        <w:rPr>
          <w:rFonts w:cstheme="minorHAnsi"/>
          <w:sz w:val="24"/>
          <w:szCs w:val="24"/>
        </w:rPr>
        <w:t xml:space="preserve"> market product and resource, where competition for </w:t>
      </w:r>
      <w:r w:rsidR="00DA3FC1" w:rsidRPr="00C26C15">
        <w:rPr>
          <w:rFonts w:cstheme="minorHAnsi"/>
          <w:sz w:val="24"/>
          <w:szCs w:val="24"/>
        </w:rPr>
        <w:t xml:space="preserve">external </w:t>
      </w:r>
      <w:r w:rsidR="000724E1" w:rsidRPr="00C26C15">
        <w:rPr>
          <w:rFonts w:cstheme="minorHAnsi"/>
          <w:sz w:val="24"/>
          <w:szCs w:val="24"/>
        </w:rPr>
        <w:t>research funding and for pu</w:t>
      </w:r>
      <w:r w:rsidR="00A05C25" w:rsidRPr="00C26C15">
        <w:rPr>
          <w:rFonts w:cstheme="minorHAnsi"/>
          <w:sz w:val="24"/>
          <w:szCs w:val="24"/>
        </w:rPr>
        <w:t xml:space="preserve">rchase by the ‘consumer’ student </w:t>
      </w:r>
      <w:r w:rsidR="000724E1" w:rsidRPr="00C26C15">
        <w:rPr>
          <w:rFonts w:cstheme="minorHAnsi"/>
          <w:sz w:val="24"/>
          <w:szCs w:val="24"/>
        </w:rPr>
        <w:t>is high</w:t>
      </w:r>
      <w:r w:rsidR="0025093E" w:rsidRPr="00C26C15">
        <w:rPr>
          <w:rFonts w:cstheme="minorHAnsi"/>
          <w:sz w:val="24"/>
          <w:szCs w:val="24"/>
        </w:rPr>
        <w:t>,</w:t>
      </w:r>
      <w:r w:rsidR="000724E1" w:rsidRPr="00C26C15">
        <w:rPr>
          <w:rFonts w:cstheme="minorHAnsi"/>
          <w:sz w:val="24"/>
          <w:szCs w:val="24"/>
        </w:rPr>
        <w:t xml:space="preserve"> and heavily influenced by the institution</w:t>
      </w:r>
      <w:r w:rsidR="003C7469" w:rsidRPr="00C26C15">
        <w:rPr>
          <w:rFonts w:cstheme="minorHAnsi"/>
          <w:sz w:val="24"/>
          <w:szCs w:val="24"/>
        </w:rPr>
        <w:t>’</w:t>
      </w:r>
      <w:r w:rsidR="00065EDF" w:rsidRPr="00C26C15">
        <w:rPr>
          <w:rFonts w:cstheme="minorHAnsi"/>
          <w:sz w:val="24"/>
          <w:szCs w:val="24"/>
        </w:rPr>
        <w:t>s</w:t>
      </w:r>
      <w:r w:rsidR="000724E1" w:rsidRPr="00C26C15">
        <w:rPr>
          <w:rFonts w:cstheme="minorHAnsi"/>
          <w:sz w:val="24"/>
          <w:szCs w:val="24"/>
        </w:rPr>
        <w:t xml:space="preserve"> outcome or output measurement</w:t>
      </w:r>
      <w:r w:rsidR="00947B6A" w:rsidRPr="00C26C15">
        <w:rPr>
          <w:rFonts w:cstheme="minorHAnsi"/>
          <w:sz w:val="24"/>
          <w:szCs w:val="24"/>
        </w:rPr>
        <w:t>s</w:t>
      </w:r>
      <w:r w:rsidR="000724E1" w:rsidRPr="00C26C15">
        <w:rPr>
          <w:rFonts w:cstheme="minorHAnsi"/>
          <w:sz w:val="24"/>
          <w:szCs w:val="24"/>
        </w:rPr>
        <w:t xml:space="preserve"> (Burrows, 2012; Slaughter &amp; Leslie, 2001).</w:t>
      </w:r>
      <w:r w:rsidR="00535344" w:rsidRPr="00C26C15">
        <w:rPr>
          <w:rFonts w:cstheme="minorHAnsi"/>
          <w:sz w:val="24"/>
          <w:szCs w:val="24"/>
        </w:rPr>
        <w:t xml:space="preserve"> </w:t>
      </w:r>
      <w:r w:rsidR="00D97A03" w:rsidRPr="00C26C15">
        <w:rPr>
          <w:rFonts w:cstheme="minorHAnsi"/>
          <w:sz w:val="24"/>
          <w:szCs w:val="24"/>
        </w:rPr>
        <w:t xml:space="preserve">Although the </w:t>
      </w:r>
      <w:r w:rsidR="002D7D3B" w:rsidRPr="00C26C15">
        <w:rPr>
          <w:rFonts w:cstheme="minorHAnsi"/>
          <w:sz w:val="24"/>
          <w:szCs w:val="24"/>
        </w:rPr>
        <w:t xml:space="preserve">changes in </w:t>
      </w:r>
      <w:r w:rsidR="00FF06DB" w:rsidRPr="00C26C15">
        <w:rPr>
          <w:rFonts w:cstheme="minorHAnsi"/>
          <w:sz w:val="24"/>
          <w:szCs w:val="24"/>
        </w:rPr>
        <w:t xml:space="preserve">the </w:t>
      </w:r>
      <w:r w:rsidR="003C7469" w:rsidRPr="00C26C15">
        <w:rPr>
          <w:rFonts w:cstheme="minorHAnsi"/>
          <w:sz w:val="24"/>
          <w:szCs w:val="24"/>
        </w:rPr>
        <w:t>h</w:t>
      </w:r>
      <w:r w:rsidR="00D97A03" w:rsidRPr="00C26C15">
        <w:rPr>
          <w:rFonts w:cstheme="minorHAnsi"/>
          <w:sz w:val="24"/>
          <w:szCs w:val="24"/>
        </w:rPr>
        <w:t xml:space="preserve">igher </w:t>
      </w:r>
      <w:r w:rsidR="003C7469" w:rsidRPr="00C26C15">
        <w:rPr>
          <w:rFonts w:cstheme="minorHAnsi"/>
          <w:sz w:val="24"/>
          <w:szCs w:val="24"/>
        </w:rPr>
        <w:t>e</w:t>
      </w:r>
      <w:r w:rsidR="00D97A03" w:rsidRPr="00C26C15">
        <w:rPr>
          <w:rFonts w:cstheme="minorHAnsi"/>
          <w:sz w:val="24"/>
          <w:szCs w:val="24"/>
        </w:rPr>
        <w:t xml:space="preserve">ducation landscape are by no means uniform across </w:t>
      </w:r>
      <w:r w:rsidR="00205609" w:rsidRPr="00C26C15">
        <w:rPr>
          <w:rFonts w:cstheme="minorHAnsi"/>
          <w:sz w:val="24"/>
          <w:szCs w:val="24"/>
        </w:rPr>
        <w:t xml:space="preserve">cultures and nations, what appears ubiquitous is the use of a wealth of metrics to measure performativity </w:t>
      </w:r>
      <w:r w:rsidR="007929D6" w:rsidRPr="00C26C15">
        <w:rPr>
          <w:rFonts w:cstheme="minorHAnsi"/>
          <w:sz w:val="24"/>
          <w:szCs w:val="24"/>
        </w:rPr>
        <w:t>in</w:t>
      </w:r>
      <w:r w:rsidR="00205609" w:rsidRPr="00C26C15">
        <w:rPr>
          <w:rFonts w:cstheme="minorHAnsi"/>
          <w:sz w:val="24"/>
          <w:szCs w:val="24"/>
        </w:rPr>
        <w:t xml:space="preserve"> </w:t>
      </w:r>
      <w:r w:rsidR="00A05C25" w:rsidRPr="00C26C15">
        <w:rPr>
          <w:rFonts w:cstheme="minorHAnsi"/>
          <w:sz w:val="24"/>
          <w:szCs w:val="24"/>
        </w:rPr>
        <w:t xml:space="preserve">academic </w:t>
      </w:r>
      <w:r w:rsidR="00A05C25" w:rsidRPr="00C26C15">
        <w:rPr>
          <w:rFonts w:cstheme="minorHAnsi"/>
          <w:sz w:val="24"/>
          <w:szCs w:val="24"/>
        </w:rPr>
        <w:lastRenderedPageBreak/>
        <w:t>life</w:t>
      </w:r>
      <w:r w:rsidR="00D97A03" w:rsidRPr="00C26C15">
        <w:rPr>
          <w:rFonts w:cstheme="minorHAnsi"/>
          <w:sz w:val="24"/>
          <w:szCs w:val="24"/>
        </w:rPr>
        <w:t xml:space="preserve"> (Kelly &amp; Burrows, 2011</w:t>
      </w:r>
      <w:r w:rsidR="007F2FC6" w:rsidRPr="00C26C15">
        <w:rPr>
          <w:rFonts w:cstheme="minorHAnsi"/>
          <w:sz w:val="24"/>
          <w:szCs w:val="24"/>
        </w:rPr>
        <w:t>; Lynch, 2015</w:t>
      </w:r>
      <w:r w:rsidR="00CC5F1E" w:rsidRPr="00C26C15">
        <w:rPr>
          <w:rFonts w:cstheme="minorHAnsi"/>
          <w:sz w:val="24"/>
          <w:szCs w:val="24"/>
        </w:rPr>
        <w:t>; Taylor, 2001</w:t>
      </w:r>
      <w:r w:rsidR="00D97A03" w:rsidRPr="00C26C15">
        <w:rPr>
          <w:rFonts w:cstheme="minorHAnsi"/>
          <w:sz w:val="24"/>
          <w:szCs w:val="24"/>
        </w:rPr>
        <w:t>).</w:t>
      </w:r>
      <w:r w:rsidR="00947B6A" w:rsidRPr="00C26C15">
        <w:rPr>
          <w:rFonts w:cstheme="minorHAnsi"/>
          <w:sz w:val="24"/>
          <w:szCs w:val="24"/>
        </w:rPr>
        <w:t xml:space="preserve"> </w:t>
      </w:r>
      <w:r w:rsidR="00A05C25" w:rsidRPr="00C26C15">
        <w:rPr>
          <w:rFonts w:cstheme="minorHAnsi"/>
          <w:sz w:val="24"/>
          <w:szCs w:val="24"/>
        </w:rPr>
        <w:t>These metrics are centred on what is important for market considerations and what is accessible to measure, which does not necessarily reflect the core values of the work</w:t>
      </w:r>
      <w:r w:rsidR="003C7469" w:rsidRPr="00C26C15">
        <w:rPr>
          <w:rFonts w:cstheme="minorHAnsi"/>
          <w:sz w:val="24"/>
          <w:szCs w:val="24"/>
        </w:rPr>
        <w:t>,</w:t>
      </w:r>
      <w:r w:rsidR="00A05C25" w:rsidRPr="00C26C15">
        <w:rPr>
          <w:rFonts w:cstheme="minorHAnsi"/>
          <w:sz w:val="24"/>
          <w:szCs w:val="24"/>
        </w:rPr>
        <w:t xml:space="preserve"> </w:t>
      </w:r>
      <w:r w:rsidR="003C7469" w:rsidRPr="00C26C15">
        <w:rPr>
          <w:rFonts w:cstheme="minorHAnsi"/>
          <w:sz w:val="24"/>
          <w:szCs w:val="24"/>
        </w:rPr>
        <w:t>that is,</w:t>
      </w:r>
      <w:r w:rsidR="00A05C25" w:rsidRPr="00C26C15">
        <w:rPr>
          <w:rFonts w:cstheme="minorHAnsi"/>
          <w:sz w:val="24"/>
          <w:szCs w:val="24"/>
        </w:rPr>
        <w:t xml:space="preserve"> </w:t>
      </w:r>
      <w:r w:rsidR="005D6DE6" w:rsidRPr="00C26C15">
        <w:rPr>
          <w:rFonts w:cstheme="minorHAnsi"/>
          <w:sz w:val="24"/>
          <w:szCs w:val="24"/>
        </w:rPr>
        <w:t xml:space="preserve">the </w:t>
      </w:r>
      <w:r w:rsidR="00A05C25" w:rsidRPr="00C26C15">
        <w:rPr>
          <w:rFonts w:cstheme="minorHAnsi"/>
          <w:sz w:val="24"/>
          <w:szCs w:val="24"/>
        </w:rPr>
        <w:t xml:space="preserve">quality of </w:t>
      </w:r>
      <w:r w:rsidR="009343C9" w:rsidRPr="00C26C15">
        <w:rPr>
          <w:rFonts w:cstheme="minorHAnsi"/>
          <w:sz w:val="24"/>
          <w:szCs w:val="24"/>
        </w:rPr>
        <w:t xml:space="preserve">the </w:t>
      </w:r>
      <w:r w:rsidR="00A05C25" w:rsidRPr="00C26C15">
        <w:rPr>
          <w:rFonts w:cstheme="minorHAnsi"/>
          <w:sz w:val="24"/>
          <w:szCs w:val="24"/>
        </w:rPr>
        <w:t>teaching,</w:t>
      </w:r>
      <w:r w:rsidR="009D6E92" w:rsidRPr="00C26C15">
        <w:rPr>
          <w:rFonts w:cstheme="minorHAnsi"/>
          <w:sz w:val="24"/>
          <w:szCs w:val="24"/>
        </w:rPr>
        <w:t xml:space="preserve"> inclusion</w:t>
      </w:r>
      <w:r w:rsidR="005D6DE6" w:rsidRPr="00C26C15">
        <w:rPr>
          <w:rFonts w:cstheme="minorHAnsi"/>
          <w:sz w:val="24"/>
          <w:szCs w:val="24"/>
        </w:rPr>
        <w:t xml:space="preserve"> and</w:t>
      </w:r>
      <w:r w:rsidR="002E50D5" w:rsidRPr="00C26C15">
        <w:rPr>
          <w:rFonts w:cstheme="minorHAnsi"/>
          <w:sz w:val="24"/>
          <w:szCs w:val="24"/>
        </w:rPr>
        <w:t xml:space="preserve"> relationships</w:t>
      </w:r>
      <w:r w:rsidR="009D6E92" w:rsidRPr="00C26C15">
        <w:rPr>
          <w:rFonts w:cstheme="minorHAnsi"/>
          <w:sz w:val="24"/>
          <w:szCs w:val="24"/>
        </w:rPr>
        <w:t xml:space="preserve"> (Lynch, 20</w:t>
      </w:r>
      <w:r w:rsidR="006C5364" w:rsidRPr="00C26C15">
        <w:rPr>
          <w:rFonts w:cstheme="minorHAnsi"/>
          <w:sz w:val="24"/>
          <w:szCs w:val="24"/>
        </w:rPr>
        <w:t>06)</w:t>
      </w:r>
      <w:r w:rsidR="00616B4E" w:rsidRPr="00C26C15">
        <w:rPr>
          <w:rFonts w:cstheme="minorHAnsi"/>
          <w:sz w:val="24"/>
          <w:szCs w:val="24"/>
        </w:rPr>
        <w:t>.</w:t>
      </w:r>
      <w:r w:rsidR="006C5364" w:rsidRPr="00C26C15">
        <w:rPr>
          <w:rFonts w:cstheme="minorHAnsi"/>
          <w:sz w:val="24"/>
          <w:szCs w:val="24"/>
        </w:rPr>
        <w:t xml:space="preserve"> </w:t>
      </w:r>
      <w:r w:rsidR="00535344" w:rsidRPr="00C26C15">
        <w:rPr>
          <w:rFonts w:cstheme="minorHAnsi"/>
          <w:sz w:val="24"/>
          <w:szCs w:val="24"/>
        </w:rPr>
        <w:t xml:space="preserve">The NSS </w:t>
      </w:r>
      <w:r w:rsidR="00413644" w:rsidRPr="00C26C15">
        <w:rPr>
          <w:rFonts w:cstheme="minorHAnsi"/>
          <w:sz w:val="24"/>
          <w:szCs w:val="24"/>
        </w:rPr>
        <w:t>should</w:t>
      </w:r>
      <w:r w:rsidR="00535344" w:rsidRPr="00C26C15">
        <w:rPr>
          <w:rFonts w:cstheme="minorHAnsi"/>
          <w:sz w:val="24"/>
          <w:szCs w:val="24"/>
        </w:rPr>
        <w:t xml:space="preserve"> be viewed as just one – albeit very powerful - demonstration of the reality of this development in practice.</w:t>
      </w:r>
    </w:p>
    <w:p w14:paraId="6F044384" w14:textId="77777777" w:rsidR="002D6E64" w:rsidRPr="00C26C15" w:rsidRDefault="002D6E64" w:rsidP="00FB283F">
      <w:pPr>
        <w:spacing w:line="240" w:lineRule="auto"/>
        <w:contextualSpacing/>
        <w:rPr>
          <w:rFonts w:cstheme="minorHAnsi"/>
          <w:sz w:val="24"/>
          <w:szCs w:val="24"/>
        </w:rPr>
      </w:pPr>
    </w:p>
    <w:p w14:paraId="36651B0E" w14:textId="60513451" w:rsidR="001211A6" w:rsidRPr="00C26C15" w:rsidRDefault="00413644"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 xml:space="preserve">Neo-liberalism in higher education is not only about attempting to measure </w:t>
      </w:r>
      <w:r w:rsidRPr="00C26C15">
        <w:rPr>
          <w:rFonts w:cstheme="minorHAnsi"/>
          <w:sz w:val="24"/>
          <w:szCs w:val="24"/>
          <w:u w:val="single"/>
          <w:shd w:val="clear" w:color="auto" w:fill="FFFFFF"/>
        </w:rPr>
        <w:t>how</w:t>
      </w:r>
      <w:r w:rsidRPr="00C26C15">
        <w:rPr>
          <w:rFonts w:cstheme="minorHAnsi"/>
          <w:sz w:val="24"/>
          <w:szCs w:val="24"/>
          <w:shd w:val="clear" w:color="auto" w:fill="FFFFFF"/>
        </w:rPr>
        <w:t xml:space="preserve"> things are done; it also impacts on </w:t>
      </w:r>
      <w:r w:rsidRPr="00C26C15">
        <w:rPr>
          <w:rFonts w:cstheme="minorHAnsi"/>
          <w:sz w:val="24"/>
          <w:szCs w:val="24"/>
          <w:u w:val="single"/>
          <w:shd w:val="clear" w:color="auto" w:fill="FFFFFF"/>
        </w:rPr>
        <w:t>what</w:t>
      </w:r>
      <w:r w:rsidRPr="00C26C15">
        <w:rPr>
          <w:rFonts w:cstheme="minorHAnsi"/>
          <w:sz w:val="24"/>
          <w:szCs w:val="24"/>
          <w:shd w:val="clear" w:color="auto" w:fill="FFFFFF"/>
        </w:rPr>
        <w:t xml:space="preserve"> is done. Lynch (2006, 2014) asserts that t</w:t>
      </w:r>
      <w:r w:rsidR="002429FC" w:rsidRPr="00C26C15">
        <w:rPr>
          <w:rFonts w:cstheme="minorHAnsi"/>
          <w:sz w:val="24"/>
          <w:szCs w:val="24"/>
          <w:shd w:val="clear" w:color="auto" w:fill="FFFFFF"/>
        </w:rPr>
        <w:t xml:space="preserve">he reduction of individuals to economic actors removes the importance of relationships in learning, </w:t>
      </w:r>
      <w:r w:rsidRPr="00C26C15">
        <w:rPr>
          <w:rFonts w:cstheme="minorHAnsi"/>
          <w:sz w:val="24"/>
          <w:szCs w:val="24"/>
          <w:shd w:val="clear" w:color="auto" w:fill="FFFFFF"/>
        </w:rPr>
        <w:t>and</w:t>
      </w:r>
      <w:r w:rsidR="002429FC" w:rsidRPr="00C26C15">
        <w:rPr>
          <w:rFonts w:cstheme="minorHAnsi"/>
          <w:sz w:val="24"/>
          <w:szCs w:val="24"/>
          <w:shd w:val="clear" w:color="auto" w:fill="FFFFFF"/>
        </w:rPr>
        <w:t xml:space="preserve"> leads to </w:t>
      </w:r>
      <w:r w:rsidR="000566AE" w:rsidRPr="00C26C15">
        <w:rPr>
          <w:rFonts w:cstheme="minorHAnsi"/>
          <w:sz w:val="24"/>
          <w:szCs w:val="24"/>
          <w:shd w:val="clear" w:color="auto" w:fill="FFFFFF"/>
        </w:rPr>
        <w:t>a</w:t>
      </w:r>
      <w:r w:rsidR="001D3F4E" w:rsidRPr="00C26C15">
        <w:rPr>
          <w:rFonts w:cstheme="minorHAnsi"/>
          <w:sz w:val="24"/>
          <w:szCs w:val="24"/>
          <w:shd w:val="clear" w:color="auto" w:fill="FFFFFF"/>
        </w:rPr>
        <w:t xml:space="preserve">n </w:t>
      </w:r>
      <w:r w:rsidR="00A35D06" w:rsidRPr="00C26C15">
        <w:rPr>
          <w:rFonts w:cstheme="minorHAnsi"/>
          <w:sz w:val="24"/>
          <w:szCs w:val="24"/>
          <w:shd w:val="clear" w:color="auto" w:fill="FFFFFF"/>
        </w:rPr>
        <w:t>organisational</w:t>
      </w:r>
      <w:r w:rsidR="000566AE" w:rsidRPr="00C26C15">
        <w:rPr>
          <w:rFonts w:cstheme="minorHAnsi"/>
          <w:sz w:val="24"/>
          <w:szCs w:val="24"/>
          <w:shd w:val="clear" w:color="auto" w:fill="FFFFFF"/>
        </w:rPr>
        <w:t xml:space="preserve"> culture of egocentrism and a decreasing sense of responsibility to others, particularly students. </w:t>
      </w:r>
      <w:r w:rsidR="00B25F95" w:rsidRPr="00C26C15">
        <w:rPr>
          <w:rFonts w:cstheme="minorHAnsi"/>
          <w:sz w:val="24"/>
          <w:szCs w:val="24"/>
          <w:shd w:val="clear" w:color="auto" w:fill="FFFFFF"/>
        </w:rPr>
        <w:t xml:space="preserve">This </w:t>
      </w:r>
      <w:r w:rsidR="009C7BCF" w:rsidRPr="00C26C15">
        <w:rPr>
          <w:rFonts w:cstheme="minorHAnsi"/>
          <w:sz w:val="24"/>
          <w:szCs w:val="24"/>
          <w:shd w:val="clear" w:color="auto" w:fill="FFFFFF"/>
        </w:rPr>
        <w:t>is particularly</w:t>
      </w:r>
      <w:r w:rsidR="00B25F95" w:rsidRPr="00C26C15">
        <w:rPr>
          <w:rFonts w:cstheme="minorHAnsi"/>
          <w:sz w:val="24"/>
          <w:szCs w:val="24"/>
          <w:shd w:val="clear" w:color="auto" w:fill="FFFFFF"/>
        </w:rPr>
        <w:t xml:space="preserve"> evident in the substantial change in the division of labour between research and teaching</w:t>
      </w:r>
      <w:r w:rsidR="003C7469" w:rsidRPr="00C26C15">
        <w:rPr>
          <w:rFonts w:cstheme="minorHAnsi"/>
          <w:sz w:val="24"/>
          <w:szCs w:val="24"/>
          <w:shd w:val="clear" w:color="auto" w:fill="FFFFFF"/>
        </w:rPr>
        <w:t>,</w:t>
      </w:r>
      <w:r w:rsidR="00B25F95" w:rsidRPr="00C26C15">
        <w:rPr>
          <w:rFonts w:cstheme="minorHAnsi"/>
          <w:sz w:val="24"/>
          <w:szCs w:val="24"/>
          <w:shd w:val="clear" w:color="auto" w:fill="FFFFFF"/>
        </w:rPr>
        <w:t xml:space="preserve"> where the former is related to more rewards</w:t>
      </w:r>
      <w:r w:rsidR="003C7469" w:rsidRPr="00C26C15">
        <w:rPr>
          <w:rFonts w:cstheme="minorHAnsi"/>
          <w:sz w:val="24"/>
          <w:szCs w:val="24"/>
          <w:shd w:val="clear" w:color="auto" w:fill="FFFFFF"/>
        </w:rPr>
        <w:t>, while the latter is valued much less highly</w:t>
      </w:r>
      <w:r w:rsidR="00B25F95" w:rsidRPr="00C26C15">
        <w:rPr>
          <w:rFonts w:cstheme="minorHAnsi"/>
          <w:sz w:val="24"/>
          <w:szCs w:val="24"/>
          <w:shd w:val="clear" w:color="auto" w:fill="FFFFFF"/>
        </w:rPr>
        <w:t xml:space="preserve"> </w:t>
      </w:r>
      <w:r w:rsidR="00E55CDC" w:rsidRPr="00C26C15">
        <w:rPr>
          <w:rFonts w:cstheme="minorHAnsi"/>
          <w:sz w:val="24"/>
          <w:szCs w:val="24"/>
          <w:shd w:val="clear" w:color="auto" w:fill="FFFFFF"/>
        </w:rPr>
        <w:t xml:space="preserve">because, as </w:t>
      </w:r>
      <w:r w:rsidR="003C7469" w:rsidRPr="00C26C15">
        <w:rPr>
          <w:rFonts w:cstheme="minorHAnsi"/>
          <w:sz w:val="24"/>
          <w:szCs w:val="24"/>
          <w:shd w:val="clear" w:color="auto" w:fill="FFFFFF"/>
        </w:rPr>
        <w:t xml:space="preserve">Slaughter </w:t>
      </w:r>
      <w:r w:rsidR="00E55CDC" w:rsidRPr="00C26C15">
        <w:rPr>
          <w:rFonts w:cstheme="minorHAnsi"/>
          <w:sz w:val="24"/>
          <w:szCs w:val="24"/>
          <w:shd w:val="clear" w:color="auto" w:fill="FFFFFF"/>
        </w:rPr>
        <w:t>and</w:t>
      </w:r>
      <w:r w:rsidR="003C7469" w:rsidRPr="00C26C15">
        <w:rPr>
          <w:rFonts w:cstheme="minorHAnsi"/>
          <w:sz w:val="24"/>
          <w:szCs w:val="24"/>
          <w:shd w:val="clear" w:color="auto" w:fill="FFFFFF"/>
        </w:rPr>
        <w:t xml:space="preserve"> Leslie</w:t>
      </w:r>
      <w:r w:rsidR="00E55CDC" w:rsidRPr="00C26C15">
        <w:rPr>
          <w:rFonts w:cstheme="minorHAnsi"/>
          <w:sz w:val="24"/>
          <w:szCs w:val="24"/>
          <w:shd w:val="clear" w:color="auto" w:fill="FFFFFF"/>
        </w:rPr>
        <w:t xml:space="preserve"> (2001: 154) argue</w:t>
      </w:r>
      <w:r w:rsidR="003C7469" w:rsidRPr="00C26C15">
        <w:rPr>
          <w:rFonts w:cstheme="minorHAnsi"/>
          <w:sz w:val="24"/>
          <w:szCs w:val="24"/>
          <w:shd w:val="clear" w:color="auto" w:fill="FFFFFF"/>
        </w:rPr>
        <w:t xml:space="preserve">, </w:t>
      </w:r>
      <w:r w:rsidR="00E55CDC" w:rsidRPr="00C26C15">
        <w:rPr>
          <w:rFonts w:cstheme="minorHAnsi"/>
          <w:sz w:val="24"/>
          <w:szCs w:val="24"/>
          <w:shd w:val="clear" w:color="auto" w:fill="FFFFFF"/>
        </w:rPr>
        <w:t xml:space="preserve">academics are increasingly expected to act like </w:t>
      </w:r>
      <w:r w:rsidR="00FA0094" w:rsidRPr="00C26C15">
        <w:rPr>
          <w:rFonts w:cstheme="minorHAnsi"/>
          <w:sz w:val="24"/>
          <w:szCs w:val="24"/>
          <w:shd w:val="clear" w:color="auto" w:fill="FFFFFF"/>
        </w:rPr>
        <w:t xml:space="preserve">educational </w:t>
      </w:r>
      <w:r w:rsidR="00E55CDC" w:rsidRPr="00C26C15">
        <w:rPr>
          <w:rFonts w:cstheme="minorHAnsi"/>
          <w:sz w:val="24"/>
          <w:szCs w:val="24"/>
          <w:shd w:val="clear" w:color="auto" w:fill="FFFFFF"/>
        </w:rPr>
        <w:t xml:space="preserve">entrepreneurs. </w:t>
      </w:r>
      <w:r w:rsidR="001B7FE4" w:rsidRPr="00C26C15">
        <w:rPr>
          <w:rFonts w:cstheme="minorHAnsi"/>
          <w:sz w:val="24"/>
          <w:szCs w:val="24"/>
          <w:shd w:val="clear" w:color="auto" w:fill="FFFFFF"/>
        </w:rPr>
        <w:t xml:space="preserve">Staff </w:t>
      </w:r>
      <w:r w:rsidR="002A711D" w:rsidRPr="00C26C15">
        <w:rPr>
          <w:rFonts w:cstheme="minorHAnsi"/>
          <w:sz w:val="24"/>
          <w:szCs w:val="24"/>
          <w:shd w:val="clear" w:color="auto" w:fill="FFFFFF"/>
        </w:rPr>
        <w:t>have</w:t>
      </w:r>
      <w:r w:rsidR="00E55CDC" w:rsidRPr="00C26C15">
        <w:rPr>
          <w:rFonts w:cstheme="minorHAnsi"/>
          <w:sz w:val="24"/>
          <w:szCs w:val="24"/>
          <w:shd w:val="clear" w:color="auto" w:fill="FFFFFF"/>
        </w:rPr>
        <w:t xml:space="preserve"> to generate external research funding </w:t>
      </w:r>
      <w:r w:rsidR="00FA0094" w:rsidRPr="00C26C15">
        <w:rPr>
          <w:rFonts w:cstheme="minorHAnsi"/>
          <w:sz w:val="24"/>
          <w:szCs w:val="24"/>
          <w:shd w:val="clear" w:color="auto" w:fill="FFFFFF"/>
        </w:rPr>
        <w:t>and other income for the university and this leads to promotion and academic rewards whereas teaching is much less likely to be validated in this way</w:t>
      </w:r>
      <w:r w:rsidR="00D5510B" w:rsidRPr="00C26C15">
        <w:rPr>
          <w:rFonts w:cstheme="minorHAnsi"/>
          <w:sz w:val="24"/>
          <w:szCs w:val="24"/>
          <w:shd w:val="clear" w:color="auto" w:fill="FFFFFF"/>
        </w:rPr>
        <w:t xml:space="preserve"> so, in this neo-liberal context, less time is </w:t>
      </w:r>
      <w:r w:rsidR="00641CF8" w:rsidRPr="00C26C15">
        <w:rPr>
          <w:rFonts w:cstheme="minorHAnsi"/>
          <w:sz w:val="24"/>
          <w:szCs w:val="24"/>
          <w:shd w:val="clear" w:color="auto" w:fill="FFFFFF"/>
        </w:rPr>
        <w:t>given</w:t>
      </w:r>
      <w:r w:rsidR="00D5510B" w:rsidRPr="00C26C15">
        <w:rPr>
          <w:rFonts w:cstheme="minorHAnsi"/>
          <w:sz w:val="24"/>
          <w:szCs w:val="24"/>
          <w:shd w:val="clear" w:color="auto" w:fill="FFFFFF"/>
        </w:rPr>
        <w:t xml:space="preserve"> to </w:t>
      </w:r>
      <w:r w:rsidR="00641CF8" w:rsidRPr="00C26C15">
        <w:rPr>
          <w:rFonts w:cstheme="minorHAnsi"/>
          <w:sz w:val="24"/>
          <w:szCs w:val="24"/>
          <w:shd w:val="clear" w:color="auto" w:fill="FFFFFF"/>
        </w:rPr>
        <w:t xml:space="preserve">the needs of </w:t>
      </w:r>
      <w:r w:rsidR="00D5510B" w:rsidRPr="00C26C15">
        <w:rPr>
          <w:rFonts w:cstheme="minorHAnsi"/>
          <w:sz w:val="24"/>
          <w:szCs w:val="24"/>
          <w:shd w:val="clear" w:color="auto" w:fill="FFFFFF"/>
        </w:rPr>
        <w:t>students</w:t>
      </w:r>
      <w:r w:rsidR="00FA0094" w:rsidRPr="00C26C15">
        <w:rPr>
          <w:rFonts w:cstheme="minorHAnsi"/>
          <w:sz w:val="24"/>
          <w:szCs w:val="24"/>
          <w:shd w:val="clear" w:color="auto" w:fill="FFFFFF"/>
        </w:rPr>
        <w:t>.</w:t>
      </w:r>
    </w:p>
    <w:p w14:paraId="119F09CE" w14:textId="77777777" w:rsidR="002D6E64" w:rsidRPr="00C26C15" w:rsidRDefault="002D6E64" w:rsidP="00FB283F">
      <w:pPr>
        <w:spacing w:line="240" w:lineRule="auto"/>
        <w:contextualSpacing/>
        <w:rPr>
          <w:rFonts w:cstheme="minorHAnsi"/>
          <w:sz w:val="24"/>
          <w:szCs w:val="24"/>
          <w:shd w:val="clear" w:color="auto" w:fill="FFFFFF"/>
        </w:rPr>
      </w:pPr>
    </w:p>
    <w:p w14:paraId="755C5E9C" w14:textId="77777777" w:rsidR="00413644" w:rsidRPr="00C26C15" w:rsidRDefault="00413644" w:rsidP="00FB283F">
      <w:pPr>
        <w:spacing w:line="240" w:lineRule="auto"/>
        <w:contextualSpacing/>
        <w:rPr>
          <w:rFonts w:cstheme="minorHAnsi"/>
          <w:b/>
          <w:sz w:val="24"/>
          <w:szCs w:val="24"/>
          <w:shd w:val="clear" w:color="auto" w:fill="FFFFFF"/>
        </w:rPr>
      </w:pPr>
      <w:r w:rsidRPr="00C26C15">
        <w:rPr>
          <w:rFonts w:cstheme="minorHAnsi"/>
          <w:b/>
          <w:sz w:val="24"/>
          <w:szCs w:val="24"/>
          <w:shd w:val="clear" w:color="auto" w:fill="FFFFFF"/>
        </w:rPr>
        <w:lastRenderedPageBreak/>
        <w:t>Staff and relationships of care</w:t>
      </w:r>
    </w:p>
    <w:p w14:paraId="55633EC6" w14:textId="77777777" w:rsidR="00413644" w:rsidRPr="00C26C15" w:rsidRDefault="00413644" w:rsidP="00FB283F">
      <w:pPr>
        <w:spacing w:line="240" w:lineRule="auto"/>
        <w:contextualSpacing/>
        <w:rPr>
          <w:rFonts w:cstheme="minorHAnsi"/>
          <w:sz w:val="24"/>
          <w:szCs w:val="24"/>
          <w:shd w:val="clear" w:color="auto" w:fill="FFFFFF"/>
        </w:rPr>
      </w:pPr>
    </w:p>
    <w:p w14:paraId="7E49559F" w14:textId="0F141DEC" w:rsidR="00402511" w:rsidRPr="00C26C15" w:rsidRDefault="00E06F86" w:rsidP="00BD69D0">
      <w:pPr>
        <w:widowControl w:val="0"/>
        <w:autoSpaceDE w:val="0"/>
        <w:autoSpaceDN w:val="0"/>
        <w:adjustRightInd w:val="0"/>
        <w:spacing w:after="0" w:line="240" w:lineRule="auto"/>
        <w:rPr>
          <w:rFonts w:cs="AdvOT40514f85"/>
          <w:sz w:val="24"/>
          <w:szCs w:val="24"/>
          <w:lang w:val="en-US"/>
        </w:rPr>
      </w:pPr>
      <w:r w:rsidRPr="00C26C15">
        <w:rPr>
          <w:rFonts w:cstheme="minorHAnsi"/>
          <w:sz w:val="24"/>
          <w:szCs w:val="24"/>
          <w:shd w:val="clear" w:color="auto" w:fill="FFFFFF"/>
        </w:rPr>
        <w:t xml:space="preserve">Many commentators have </w:t>
      </w:r>
      <w:r w:rsidR="005C4134" w:rsidRPr="00C26C15">
        <w:rPr>
          <w:rFonts w:cstheme="minorHAnsi"/>
          <w:sz w:val="24"/>
          <w:szCs w:val="24"/>
          <w:shd w:val="clear" w:color="auto" w:fill="FFFFFF"/>
        </w:rPr>
        <w:t>argue</w:t>
      </w:r>
      <w:r w:rsidRPr="00C26C15">
        <w:rPr>
          <w:rFonts w:cstheme="minorHAnsi"/>
          <w:sz w:val="24"/>
          <w:szCs w:val="24"/>
          <w:shd w:val="clear" w:color="auto" w:fill="FFFFFF"/>
        </w:rPr>
        <w:t>d</w:t>
      </w:r>
      <w:r w:rsidR="005C4134" w:rsidRPr="00C26C15">
        <w:rPr>
          <w:rFonts w:cstheme="minorHAnsi"/>
          <w:sz w:val="24"/>
          <w:szCs w:val="24"/>
          <w:shd w:val="clear" w:color="auto" w:fill="FFFFFF"/>
        </w:rPr>
        <w:t xml:space="preserve"> that t</w:t>
      </w:r>
      <w:r w:rsidR="0031530F" w:rsidRPr="00C26C15">
        <w:rPr>
          <w:rFonts w:cstheme="minorHAnsi"/>
          <w:sz w:val="24"/>
          <w:szCs w:val="24"/>
          <w:shd w:val="clear" w:color="auto" w:fill="FFFFFF"/>
        </w:rPr>
        <w:t>his</w:t>
      </w:r>
      <w:r w:rsidR="00353AA9" w:rsidRPr="00C26C15">
        <w:rPr>
          <w:rFonts w:cstheme="minorHAnsi"/>
          <w:sz w:val="24"/>
          <w:szCs w:val="24"/>
          <w:shd w:val="clear" w:color="auto" w:fill="FFFFFF"/>
        </w:rPr>
        <w:t xml:space="preserve"> audit culture impact</w:t>
      </w:r>
      <w:r w:rsidR="005C4134" w:rsidRPr="00C26C15">
        <w:rPr>
          <w:rFonts w:cstheme="minorHAnsi"/>
          <w:sz w:val="24"/>
          <w:szCs w:val="24"/>
          <w:shd w:val="clear" w:color="auto" w:fill="FFFFFF"/>
        </w:rPr>
        <w:t>s</w:t>
      </w:r>
      <w:r w:rsidR="00353AA9" w:rsidRPr="00C26C15">
        <w:rPr>
          <w:rFonts w:cstheme="minorHAnsi"/>
          <w:sz w:val="24"/>
          <w:szCs w:val="24"/>
          <w:shd w:val="clear" w:color="auto" w:fill="FFFFFF"/>
        </w:rPr>
        <w:t xml:space="preserve"> on staff and student relationships</w:t>
      </w:r>
      <w:r w:rsidR="00795FD4" w:rsidRPr="00C26C15">
        <w:rPr>
          <w:rFonts w:cstheme="minorHAnsi"/>
          <w:sz w:val="24"/>
          <w:szCs w:val="24"/>
          <w:shd w:val="clear" w:color="auto" w:fill="FFFFFF"/>
        </w:rPr>
        <w:t>,</w:t>
      </w:r>
      <w:r w:rsidR="00353AA9" w:rsidRPr="00C26C15">
        <w:rPr>
          <w:rFonts w:cstheme="minorHAnsi"/>
          <w:sz w:val="24"/>
          <w:szCs w:val="24"/>
          <w:shd w:val="clear" w:color="auto" w:fill="FFFFFF"/>
        </w:rPr>
        <w:t xml:space="preserve"> especially where </w:t>
      </w:r>
      <w:r w:rsidR="00FD2A12" w:rsidRPr="00C26C15">
        <w:rPr>
          <w:rFonts w:cstheme="minorHAnsi"/>
          <w:sz w:val="24"/>
          <w:szCs w:val="24"/>
          <w:shd w:val="clear" w:color="auto" w:fill="FFFFFF"/>
        </w:rPr>
        <w:t xml:space="preserve">the performativity demanded by the neo-liberal system </w:t>
      </w:r>
      <w:r w:rsidR="005C4134" w:rsidRPr="00C26C15">
        <w:rPr>
          <w:rFonts w:cstheme="minorHAnsi"/>
          <w:sz w:val="24"/>
          <w:szCs w:val="24"/>
          <w:shd w:val="clear" w:color="auto" w:fill="FFFFFF"/>
        </w:rPr>
        <w:t>means that</w:t>
      </w:r>
      <w:r w:rsidR="00FD2A12" w:rsidRPr="00C26C15">
        <w:rPr>
          <w:rFonts w:cstheme="minorHAnsi"/>
          <w:sz w:val="24"/>
          <w:szCs w:val="24"/>
          <w:shd w:val="clear" w:color="auto" w:fill="FFFFFF"/>
        </w:rPr>
        <w:t xml:space="preserve"> staff </w:t>
      </w:r>
      <w:r w:rsidR="005C4134" w:rsidRPr="00C26C15">
        <w:rPr>
          <w:rFonts w:cstheme="minorHAnsi"/>
          <w:sz w:val="24"/>
          <w:szCs w:val="24"/>
          <w:shd w:val="clear" w:color="auto" w:fill="FFFFFF"/>
        </w:rPr>
        <w:t xml:space="preserve">are unable </w:t>
      </w:r>
      <w:r w:rsidR="00FD2A12" w:rsidRPr="00C26C15">
        <w:rPr>
          <w:rFonts w:cstheme="minorHAnsi"/>
          <w:sz w:val="24"/>
          <w:szCs w:val="24"/>
          <w:shd w:val="clear" w:color="auto" w:fill="FFFFFF"/>
        </w:rPr>
        <w:t>to give sufficient attention to student support</w:t>
      </w:r>
      <w:r w:rsidRPr="00C26C15">
        <w:rPr>
          <w:rFonts w:cstheme="minorHAnsi"/>
          <w:sz w:val="24"/>
          <w:szCs w:val="24"/>
          <w:shd w:val="clear" w:color="auto" w:fill="FFFFFF"/>
        </w:rPr>
        <w:t xml:space="preserve"> (</w:t>
      </w:r>
      <w:r w:rsidR="00B00223">
        <w:rPr>
          <w:rFonts w:cstheme="minorHAnsi"/>
          <w:sz w:val="24"/>
          <w:szCs w:val="24"/>
          <w:shd w:val="clear" w:color="auto" w:fill="FFFFFF"/>
        </w:rPr>
        <w:t>e.g.</w:t>
      </w:r>
      <w:r w:rsidRPr="00C26C15">
        <w:rPr>
          <w:rFonts w:cstheme="minorHAnsi"/>
          <w:sz w:val="24"/>
          <w:szCs w:val="24"/>
          <w:shd w:val="clear" w:color="auto" w:fill="FFFFFF"/>
        </w:rPr>
        <w:t xml:space="preserve"> Burrows, 2012; Spooner, 2015)</w:t>
      </w:r>
      <w:r w:rsidR="00FD2A12" w:rsidRPr="00C26C15">
        <w:rPr>
          <w:rFonts w:cstheme="minorHAnsi"/>
          <w:sz w:val="24"/>
          <w:szCs w:val="24"/>
          <w:shd w:val="clear" w:color="auto" w:fill="FFFFFF"/>
        </w:rPr>
        <w:t xml:space="preserve">.  </w:t>
      </w:r>
      <w:r w:rsidR="00930F62" w:rsidRPr="00C26C15">
        <w:rPr>
          <w:rFonts w:cs="Arial"/>
          <w:sz w:val="24"/>
          <w:szCs w:val="24"/>
          <w:shd w:val="clear" w:color="auto" w:fill="FFFFFF"/>
        </w:rPr>
        <w:t xml:space="preserve">The neo-liberal </w:t>
      </w:r>
      <w:r w:rsidR="00413644" w:rsidRPr="00C26C15">
        <w:rPr>
          <w:rFonts w:cs="Arial"/>
          <w:sz w:val="24"/>
          <w:szCs w:val="24"/>
          <w:shd w:val="clear" w:color="auto" w:fill="FFFFFF"/>
        </w:rPr>
        <w:t xml:space="preserve">emphasis on </w:t>
      </w:r>
      <w:r w:rsidR="00EB2F16" w:rsidRPr="00C26C15">
        <w:rPr>
          <w:rFonts w:cs="Times"/>
          <w:sz w:val="24"/>
          <w:szCs w:val="24"/>
        </w:rPr>
        <w:t>individual responsibility</w:t>
      </w:r>
      <w:r w:rsidR="00930F62" w:rsidRPr="00C26C15">
        <w:rPr>
          <w:rFonts w:cs="Times"/>
          <w:sz w:val="24"/>
          <w:szCs w:val="24"/>
        </w:rPr>
        <w:t xml:space="preserve"> </w:t>
      </w:r>
      <w:r w:rsidR="00413644" w:rsidRPr="00C26C15">
        <w:rPr>
          <w:rFonts w:cs="Times"/>
          <w:sz w:val="24"/>
          <w:szCs w:val="24"/>
        </w:rPr>
        <w:t>also</w:t>
      </w:r>
      <w:r w:rsidR="00EB2F16" w:rsidRPr="00C26C15">
        <w:rPr>
          <w:rFonts w:cs="Times"/>
          <w:sz w:val="24"/>
          <w:szCs w:val="24"/>
        </w:rPr>
        <w:t xml:space="preserve"> downgrades the affective dimensions of teaching and learning (</w:t>
      </w:r>
      <w:r w:rsidR="00A96213" w:rsidRPr="00C26C15">
        <w:rPr>
          <w:rFonts w:cs="Times"/>
          <w:sz w:val="24"/>
          <w:szCs w:val="24"/>
        </w:rPr>
        <w:t>Cree et al</w:t>
      </w:r>
      <w:r w:rsidR="00EB2F16" w:rsidRPr="00C26C15">
        <w:rPr>
          <w:rFonts w:cs="Times"/>
          <w:sz w:val="24"/>
          <w:szCs w:val="24"/>
        </w:rPr>
        <w:t xml:space="preserve">, 2016).  </w:t>
      </w:r>
      <w:r w:rsidR="00756E10" w:rsidRPr="00C26C15">
        <w:rPr>
          <w:rFonts w:cs="Times"/>
          <w:sz w:val="24"/>
          <w:szCs w:val="24"/>
        </w:rPr>
        <w:t xml:space="preserve">This is because </w:t>
      </w:r>
      <w:r w:rsidR="00095FD0" w:rsidRPr="00C26C15">
        <w:rPr>
          <w:rFonts w:cs="Times"/>
          <w:sz w:val="24"/>
          <w:szCs w:val="24"/>
        </w:rPr>
        <w:t>a focus on individual responsibility means that care is only valued if it is professionalised</w:t>
      </w:r>
      <w:r w:rsidR="009B37E0" w:rsidRPr="00C26C15">
        <w:rPr>
          <w:rFonts w:cs="Times"/>
          <w:sz w:val="24"/>
          <w:szCs w:val="24"/>
        </w:rPr>
        <w:t>.</w:t>
      </w:r>
      <w:r w:rsidR="00095FD0" w:rsidRPr="00C26C15">
        <w:rPr>
          <w:rFonts w:cs="Times"/>
          <w:sz w:val="24"/>
          <w:szCs w:val="24"/>
        </w:rPr>
        <w:t xml:space="preserve"> </w:t>
      </w:r>
      <w:r w:rsidR="009B37E0" w:rsidRPr="00C26C15">
        <w:rPr>
          <w:rFonts w:cs="Times"/>
          <w:sz w:val="24"/>
          <w:szCs w:val="24"/>
        </w:rPr>
        <w:t xml:space="preserve"> This means that,</w:t>
      </w:r>
      <w:r w:rsidR="00095FD0" w:rsidRPr="00C26C15">
        <w:rPr>
          <w:rFonts w:cs="Times"/>
          <w:sz w:val="24"/>
          <w:szCs w:val="24"/>
        </w:rPr>
        <w:t xml:space="preserve"> as Lynch (2010, 63) points out</w:t>
      </w:r>
      <w:r w:rsidR="009B37E0" w:rsidRPr="00C26C15">
        <w:rPr>
          <w:rFonts w:cs="Times"/>
          <w:sz w:val="24"/>
          <w:szCs w:val="24"/>
        </w:rPr>
        <w:t>,</w:t>
      </w:r>
      <w:r w:rsidR="00095FD0" w:rsidRPr="00C26C15">
        <w:rPr>
          <w:rFonts w:cs="Times"/>
          <w:sz w:val="24"/>
          <w:szCs w:val="24"/>
        </w:rPr>
        <w:t xml:space="preserve"> ‘top-level positions within higher education are substantively if not formally defined as care-less positions’</w:t>
      </w:r>
      <w:r w:rsidR="00B81C9D" w:rsidRPr="00C26C15">
        <w:rPr>
          <w:rFonts w:cs="Times"/>
          <w:sz w:val="24"/>
          <w:szCs w:val="24"/>
        </w:rPr>
        <w:t xml:space="preserve"> and so to be a successful academic means that one should be ‘unencumbered by caring’ (ibid.)</w:t>
      </w:r>
      <w:r w:rsidR="00095FD0" w:rsidRPr="00C26C15">
        <w:rPr>
          <w:rFonts w:cs="Times"/>
          <w:sz w:val="24"/>
          <w:szCs w:val="24"/>
        </w:rPr>
        <w:t>.</w:t>
      </w:r>
      <w:r w:rsidR="00095FD0" w:rsidRPr="00C26C15">
        <w:rPr>
          <w:rFonts w:cs="Times"/>
        </w:rPr>
        <w:t xml:space="preserve"> </w:t>
      </w:r>
      <w:r w:rsidR="00D9022F" w:rsidRPr="00C26C15">
        <w:rPr>
          <w:rFonts w:cs="Times"/>
          <w:sz w:val="24"/>
          <w:szCs w:val="24"/>
        </w:rPr>
        <w:t xml:space="preserve">Yet </w:t>
      </w:r>
      <w:r w:rsidR="00B81218" w:rsidRPr="00C26C15">
        <w:rPr>
          <w:rFonts w:cs="Times"/>
          <w:sz w:val="24"/>
          <w:szCs w:val="24"/>
        </w:rPr>
        <w:t xml:space="preserve">research shows that </w:t>
      </w:r>
      <w:r w:rsidR="006531D3" w:rsidRPr="00C26C15">
        <w:rPr>
          <w:rFonts w:cs="Times"/>
          <w:sz w:val="24"/>
          <w:szCs w:val="24"/>
        </w:rPr>
        <w:t xml:space="preserve">students’ </w:t>
      </w:r>
      <w:r w:rsidR="00520F02" w:rsidRPr="00C26C15">
        <w:rPr>
          <w:rFonts w:cs="Times"/>
          <w:sz w:val="24"/>
          <w:szCs w:val="24"/>
        </w:rPr>
        <w:t xml:space="preserve">academic self-esteem </w:t>
      </w:r>
      <w:r w:rsidR="00436A7B" w:rsidRPr="00C26C15">
        <w:rPr>
          <w:rFonts w:cs="Times"/>
          <w:sz w:val="24"/>
          <w:szCs w:val="24"/>
        </w:rPr>
        <w:t xml:space="preserve">is </w:t>
      </w:r>
      <w:r w:rsidR="00520F02" w:rsidRPr="00C26C15">
        <w:rPr>
          <w:rFonts w:cs="Times"/>
          <w:sz w:val="24"/>
          <w:szCs w:val="24"/>
        </w:rPr>
        <w:t>developed through person</w:t>
      </w:r>
      <w:r w:rsidR="00436A7B" w:rsidRPr="00C26C15">
        <w:rPr>
          <w:rFonts w:cs="Times"/>
          <w:sz w:val="24"/>
          <w:szCs w:val="24"/>
        </w:rPr>
        <w:t>al contact with academic tutors</w:t>
      </w:r>
      <w:r w:rsidR="00520F02" w:rsidRPr="00C26C15">
        <w:rPr>
          <w:rFonts w:cs="Times"/>
          <w:sz w:val="24"/>
          <w:szCs w:val="24"/>
        </w:rPr>
        <w:t xml:space="preserve"> and social support from </w:t>
      </w:r>
      <w:r w:rsidR="0073246F" w:rsidRPr="00C26C15">
        <w:rPr>
          <w:rFonts w:cs="Times"/>
          <w:sz w:val="24"/>
          <w:szCs w:val="24"/>
        </w:rPr>
        <w:t>peers</w:t>
      </w:r>
      <w:r w:rsidR="00795FD4" w:rsidRPr="00C26C15">
        <w:rPr>
          <w:rFonts w:cs="Times"/>
          <w:sz w:val="24"/>
          <w:szCs w:val="24"/>
        </w:rPr>
        <w:t xml:space="preserve"> </w:t>
      </w:r>
      <w:r w:rsidR="00520F02" w:rsidRPr="00C26C15">
        <w:rPr>
          <w:rFonts w:cs="Times"/>
          <w:sz w:val="24"/>
          <w:szCs w:val="24"/>
        </w:rPr>
        <w:t>(</w:t>
      </w:r>
      <w:r w:rsidR="00875643" w:rsidRPr="00C26C15">
        <w:rPr>
          <w:rFonts w:cs="Times"/>
          <w:sz w:val="24"/>
          <w:szCs w:val="24"/>
        </w:rPr>
        <w:t xml:space="preserve">Boler, 1999; </w:t>
      </w:r>
      <w:r w:rsidR="00520F02" w:rsidRPr="00C26C15">
        <w:rPr>
          <w:rFonts w:cs="Times"/>
          <w:sz w:val="24"/>
          <w:szCs w:val="24"/>
        </w:rPr>
        <w:t>Leathwood &amp; Hey, 2009)</w:t>
      </w:r>
      <w:r w:rsidR="00BC3926" w:rsidRPr="00C26C15">
        <w:rPr>
          <w:rFonts w:cs="Times"/>
          <w:sz w:val="24"/>
          <w:szCs w:val="24"/>
        </w:rPr>
        <w:t>.</w:t>
      </w:r>
      <w:r w:rsidR="00BD69D0" w:rsidRPr="00C26C15">
        <w:rPr>
          <w:rFonts w:cs="Times"/>
          <w:sz w:val="24"/>
          <w:szCs w:val="24"/>
        </w:rPr>
        <w:t xml:space="preserve">  It is also argued that</w:t>
      </w:r>
      <w:r w:rsidR="00436A7B" w:rsidRPr="00C26C15">
        <w:rPr>
          <w:rFonts w:cs="Times"/>
          <w:sz w:val="24"/>
          <w:szCs w:val="24"/>
        </w:rPr>
        <w:t xml:space="preserve"> </w:t>
      </w:r>
      <w:r w:rsidR="00BD69D0" w:rsidRPr="00C26C15">
        <w:rPr>
          <w:rFonts w:cs="Times"/>
          <w:sz w:val="24"/>
          <w:szCs w:val="24"/>
        </w:rPr>
        <w:t>success in higher education is heavily dependent on students achieving social and academic integration into the institution</w:t>
      </w:r>
      <w:r w:rsidR="00870662" w:rsidRPr="00C26C15">
        <w:rPr>
          <w:rFonts w:cs="Times"/>
          <w:sz w:val="24"/>
          <w:szCs w:val="24"/>
        </w:rPr>
        <w:t xml:space="preserve"> (</w:t>
      </w:r>
      <w:r w:rsidR="001A5B7A">
        <w:rPr>
          <w:rFonts w:cs="Times"/>
          <w:sz w:val="24"/>
          <w:szCs w:val="24"/>
        </w:rPr>
        <w:t>e.g.</w:t>
      </w:r>
      <w:r w:rsidR="00870662" w:rsidRPr="00C26C15">
        <w:rPr>
          <w:rFonts w:cs="Times"/>
          <w:sz w:val="24"/>
          <w:szCs w:val="24"/>
        </w:rPr>
        <w:t xml:space="preserve"> Briggs et al. 2012)</w:t>
      </w:r>
      <w:r w:rsidR="00BD69D0" w:rsidRPr="00C26C15">
        <w:rPr>
          <w:rFonts w:cs="Times"/>
          <w:sz w:val="24"/>
          <w:szCs w:val="24"/>
        </w:rPr>
        <w:t>, although as Kate Thomas</w:t>
      </w:r>
      <w:r w:rsidR="00B81C9D" w:rsidRPr="00C26C15">
        <w:rPr>
          <w:rFonts w:cs="Times"/>
          <w:sz w:val="24"/>
          <w:szCs w:val="24"/>
        </w:rPr>
        <w:t xml:space="preserve"> </w:t>
      </w:r>
      <w:r w:rsidR="00BD69D0" w:rsidRPr="00C26C15">
        <w:rPr>
          <w:rFonts w:cs="Times"/>
          <w:sz w:val="24"/>
          <w:szCs w:val="24"/>
        </w:rPr>
        <w:t xml:space="preserve">(2015) </w:t>
      </w:r>
      <w:r w:rsidR="00BD69D0" w:rsidRPr="00C26C15">
        <w:rPr>
          <w:rFonts w:cs="AdvOT40514f85"/>
          <w:sz w:val="24"/>
          <w:szCs w:val="24"/>
          <w:lang w:val="en-US"/>
        </w:rPr>
        <w:t>points out</w:t>
      </w:r>
      <w:r w:rsidR="00363EE4" w:rsidRPr="00C26C15">
        <w:rPr>
          <w:rFonts w:cs="AdvOT40514f85"/>
          <w:sz w:val="24"/>
          <w:szCs w:val="24"/>
          <w:lang w:val="en-US"/>
        </w:rPr>
        <w:t>,</w:t>
      </w:r>
      <w:r w:rsidR="00BD69D0" w:rsidRPr="00C26C15">
        <w:rPr>
          <w:rFonts w:cs="AdvOT40514f85"/>
          <w:sz w:val="24"/>
          <w:szCs w:val="24"/>
          <w:lang w:val="en-US"/>
        </w:rPr>
        <w:t xml:space="preserve"> </w:t>
      </w:r>
      <w:r w:rsidR="009B37E0" w:rsidRPr="00C26C15">
        <w:rPr>
          <w:rFonts w:cs="Times New Roman-Identity-H"/>
          <w:sz w:val="24"/>
          <w:szCs w:val="24"/>
          <w:lang w:val="en-US"/>
        </w:rPr>
        <w:t>‘</w:t>
      </w:r>
      <w:r w:rsidR="00BD69D0" w:rsidRPr="00C26C15">
        <w:rPr>
          <w:rFonts w:cs="Times New Roman-Identity-H"/>
          <w:sz w:val="24"/>
          <w:szCs w:val="24"/>
          <w:lang w:val="en-US"/>
        </w:rPr>
        <w:t xml:space="preserve">the discourse of </w:t>
      </w:r>
      <w:r w:rsidR="009B37E0" w:rsidRPr="00C26C15">
        <w:rPr>
          <w:rFonts w:cs="Times New Roman-Identity-H"/>
          <w:sz w:val="24"/>
          <w:szCs w:val="24"/>
          <w:lang w:val="en-US"/>
        </w:rPr>
        <w:t>“</w:t>
      </w:r>
      <w:r w:rsidR="00BD69D0" w:rsidRPr="00C26C15">
        <w:rPr>
          <w:rFonts w:cs="Times New Roman-Identity-H"/>
          <w:sz w:val="24"/>
          <w:szCs w:val="24"/>
          <w:lang w:val="en-US"/>
        </w:rPr>
        <w:t>belonging</w:t>
      </w:r>
      <w:r w:rsidR="009B37E0" w:rsidRPr="00C26C15">
        <w:rPr>
          <w:rFonts w:cs="Times New Roman-Identity-H"/>
          <w:sz w:val="24"/>
          <w:szCs w:val="24"/>
          <w:lang w:val="en-US"/>
        </w:rPr>
        <w:t>”</w:t>
      </w:r>
      <w:r w:rsidR="00BD69D0" w:rsidRPr="00C26C15">
        <w:rPr>
          <w:rFonts w:cs="Times New Roman-Identity-H"/>
          <w:sz w:val="24"/>
          <w:szCs w:val="24"/>
          <w:lang w:val="en-US"/>
        </w:rPr>
        <w:t xml:space="preserve"> </w:t>
      </w:r>
      <w:r w:rsidR="001C543E" w:rsidRPr="00C26C15">
        <w:rPr>
          <w:rFonts w:cs="Times New Roman-Identity-H"/>
          <w:sz w:val="24"/>
          <w:szCs w:val="24"/>
          <w:lang w:val="en-US"/>
        </w:rPr>
        <w:t xml:space="preserve">is shaped by a narrow </w:t>
      </w:r>
      <w:r w:rsidR="00BD69D0" w:rsidRPr="00C26C15">
        <w:rPr>
          <w:rFonts w:cs="Times New Roman-Identity-H"/>
          <w:sz w:val="24"/>
          <w:szCs w:val="24"/>
          <w:lang w:val="en-US"/>
        </w:rPr>
        <w:t>student profile</w:t>
      </w:r>
      <w:r w:rsidR="009B37E0" w:rsidRPr="00C26C15">
        <w:rPr>
          <w:rFonts w:cs="Times New Roman-Identity-H"/>
          <w:sz w:val="24"/>
          <w:szCs w:val="24"/>
          <w:lang w:val="en-US"/>
        </w:rPr>
        <w:t>’</w:t>
      </w:r>
      <w:r w:rsidR="001C543E" w:rsidRPr="00C26C15">
        <w:rPr>
          <w:rFonts w:cs="Times New Roman-Identity-H"/>
          <w:sz w:val="24"/>
          <w:szCs w:val="24"/>
          <w:lang w:val="en-US"/>
        </w:rPr>
        <w:t xml:space="preserve"> (p</w:t>
      </w:r>
      <w:r w:rsidR="005C3669" w:rsidRPr="00C26C15">
        <w:rPr>
          <w:rFonts w:cs="Times New Roman-Identity-H"/>
          <w:sz w:val="24"/>
          <w:szCs w:val="24"/>
          <w:lang w:val="en-US"/>
        </w:rPr>
        <w:t>.</w:t>
      </w:r>
      <w:r w:rsidR="001C543E" w:rsidRPr="00C26C15">
        <w:rPr>
          <w:rFonts w:cs="Times New Roman-Identity-H"/>
          <w:sz w:val="24"/>
          <w:szCs w:val="24"/>
          <w:lang w:val="en-US"/>
        </w:rPr>
        <w:t xml:space="preserve"> 38) that assumes that students are young, full time and live on campus</w:t>
      </w:r>
      <w:r w:rsidR="00BD69D0" w:rsidRPr="00C26C15">
        <w:rPr>
          <w:rFonts w:cs="Times New Roman-Identity-H"/>
          <w:sz w:val="24"/>
          <w:szCs w:val="24"/>
          <w:lang w:val="en-US"/>
        </w:rPr>
        <w:t>.</w:t>
      </w:r>
      <w:r w:rsidR="00BD69D0" w:rsidRPr="00C26C15">
        <w:rPr>
          <w:rFonts w:cs="AdvOT40514f85"/>
          <w:sz w:val="24"/>
          <w:szCs w:val="24"/>
          <w:lang w:val="en-US"/>
        </w:rPr>
        <w:t xml:space="preserve"> </w:t>
      </w:r>
      <w:r w:rsidR="001C543E" w:rsidRPr="00C26C15">
        <w:rPr>
          <w:rFonts w:cs="AdvOT40514f85"/>
          <w:sz w:val="24"/>
          <w:szCs w:val="24"/>
          <w:lang w:val="en-US"/>
        </w:rPr>
        <w:t xml:space="preserve">So students that do not conform to this profile are unlikely to find integration easy. </w:t>
      </w:r>
      <w:r w:rsidR="005C3669" w:rsidRPr="00C26C15">
        <w:rPr>
          <w:rFonts w:cs="AdvOT40514f85"/>
          <w:sz w:val="24"/>
          <w:szCs w:val="24"/>
          <w:lang w:val="en-US"/>
        </w:rPr>
        <w:t>In addition</w:t>
      </w:r>
      <w:r w:rsidR="00363EE4" w:rsidRPr="00C26C15">
        <w:rPr>
          <w:rFonts w:cs="AdvOT40514f85"/>
          <w:sz w:val="24"/>
          <w:szCs w:val="24"/>
          <w:lang w:val="en-US"/>
        </w:rPr>
        <w:t>,</w:t>
      </w:r>
      <w:r w:rsidR="005C3669" w:rsidRPr="00C26C15">
        <w:rPr>
          <w:rFonts w:cs="AdvOT40514f85"/>
          <w:sz w:val="24"/>
          <w:szCs w:val="24"/>
          <w:lang w:val="en-US"/>
        </w:rPr>
        <w:t xml:space="preserve"> research (Christie et al. 2016</w:t>
      </w:r>
      <w:r w:rsidR="00586483" w:rsidRPr="00C26C15">
        <w:rPr>
          <w:rFonts w:cs="AdvOT40514f85"/>
          <w:sz w:val="24"/>
          <w:szCs w:val="24"/>
          <w:lang w:val="en-US"/>
        </w:rPr>
        <w:t>: 488</w:t>
      </w:r>
      <w:r w:rsidR="005C3669" w:rsidRPr="00C26C15">
        <w:rPr>
          <w:rFonts w:cs="AdvOT40514f85"/>
          <w:sz w:val="24"/>
          <w:szCs w:val="24"/>
          <w:lang w:val="en-US"/>
        </w:rPr>
        <w:t xml:space="preserve">) </w:t>
      </w:r>
      <w:r w:rsidR="00402511" w:rsidRPr="00C26C15">
        <w:rPr>
          <w:rFonts w:cs="AdvOT40514f85"/>
          <w:sz w:val="24"/>
          <w:szCs w:val="24"/>
          <w:lang w:val="en-US"/>
        </w:rPr>
        <w:t>ha</w:t>
      </w:r>
      <w:r w:rsidR="005C3669" w:rsidRPr="00C26C15">
        <w:rPr>
          <w:rFonts w:cs="AdvOT40514f85"/>
          <w:sz w:val="24"/>
          <w:szCs w:val="24"/>
          <w:lang w:val="en-US"/>
        </w:rPr>
        <w:t>s</w:t>
      </w:r>
      <w:r w:rsidR="00402511" w:rsidRPr="00C26C15">
        <w:rPr>
          <w:rFonts w:cs="AdvOT40514f85"/>
          <w:sz w:val="24"/>
          <w:szCs w:val="24"/>
          <w:lang w:val="en-US"/>
        </w:rPr>
        <w:t xml:space="preserve"> shown that </w:t>
      </w:r>
      <w:r w:rsidR="005C3669" w:rsidRPr="00C26C15">
        <w:rPr>
          <w:rFonts w:cs="AdvOT40514f85"/>
          <w:sz w:val="24"/>
          <w:szCs w:val="24"/>
          <w:lang w:val="en-US"/>
        </w:rPr>
        <w:t xml:space="preserve">belonging </w:t>
      </w:r>
      <w:r w:rsidR="00402511" w:rsidRPr="00C26C15">
        <w:rPr>
          <w:rFonts w:cs="AdvOT40514f85"/>
          <w:sz w:val="24"/>
          <w:szCs w:val="24"/>
          <w:lang w:val="en-US"/>
        </w:rPr>
        <w:lastRenderedPageBreak/>
        <w:t xml:space="preserve">is a process of on-going change that takes place in interaction between the student and the </w:t>
      </w:r>
      <w:r w:rsidR="005C3669" w:rsidRPr="00C26C15">
        <w:rPr>
          <w:rFonts w:cs="AdvOT40514f85"/>
          <w:sz w:val="24"/>
          <w:szCs w:val="24"/>
          <w:lang w:val="en-US"/>
        </w:rPr>
        <w:t xml:space="preserve">university </w:t>
      </w:r>
      <w:r w:rsidR="00402511" w:rsidRPr="00C26C15">
        <w:rPr>
          <w:rFonts w:cs="AdvOT40514f85"/>
          <w:sz w:val="24"/>
          <w:szCs w:val="24"/>
          <w:lang w:val="en-US"/>
        </w:rPr>
        <w:t xml:space="preserve">environment </w:t>
      </w:r>
      <w:r w:rsidR="005C3669" w:rsidRPr="00C26C15">
        <w:rPr>
          <w:rFonts w:cs="AdvOT40514f85"/>
          <w:sz w:val="24"/>
          <w:szCs w:val="24"/>
          <w:lang w:val="en-US"/>
        </w:rPr>
        <w:t>and</w:t>
      </w:r>
      <w:r w:rsidR="00402511" w:rsidRPr="00C26C15">
        <w:rPr>
          <w:rFonts w:cs="AdvOT40514f85"/>
          <w:sz w:val="24"/>
          <w:szCs w:val="24"/>
          <w:lang w:val="en-US"/>
        </w:rPr>
        <w:t xml:space="preserve"> </w:t>
      </w:r>
      <w:r w:rsidR="00B42603" w:rsidRPr="00C26C15">
        <w:rPr>
          <w:rFonts w:cs="AdvOT40514f85"/>
          <w:sz w:val="24"/>
          <w:szCs w:val="24"/>
          <w:lang w:val="en-US"/>
        </w:rPr>
        <w:t xml:space="preserve">so </w:t>
      </w:r>
      <w:r w:rsidR="00402511" w:rsidRPr="00C26C15">
        <w:rPr>
          <w:rFonts w:cs="AdvOT40514f85"/>
          <w:sz w:val="24"/>
          <w:szCs w:val="24"/>
          <w:lang w:val="en-US"/>
        </w:rPr>
        <w:t>is a dynamic</w:t>
      </w:r>
      <w:r w:rsidR="00B90A2D" w:rsidRPr="00C26C15">
        <w:rPr>
          <w:rFonts w:cs="AdvOT40514f85"/>
          <w:sz w:val="24"/>
          <w:szCs w:val="24"/>
          <w:lang w:val="en-US"/>
        </w:rPr>
        <w:t>,</w:t>
      </w:r>
      <w:r w:rsidR="00402511" w:rsidRPr="00C26C15">
        <w:rPr>
          <w:rFonts w:cs="AdvOT40514f85"/>
          <w:sz w:val="24"/>
          <w:szCs w:val="24"/>
          <w:lang w:val="en-US"/>
        </w:rPr>
        <w:t xml:space="preserve"> </w:t>
      </w:r>
      <w:r w:rsidR="00B90A2D" w:rsidRPr="00C26C15">
        <w:rPr>
          <w:rFonts w:cs="AdvOT40514f85"/>
          <w:sz w:val="24"/>
          <w:szCs w:val="24"/>
          <w:lang w:val="en-US"/>
        </w:rPr>
        <w:t>mutually constitutive</w:t>
      </w:r>
      <w:r w:rsidR="0022090C" w:rsidRPr="00C26C15">
        <w:rPr>
          <w:rFonts w:cs="AdvOT40514f85"/>
          <w:sz w:val="24"/>
          <w:szCs w:val="24"/>
          <w:lang w:val="en-US"/>
        </w:rPr>
        <w:t>,</w:t>
      </w:r>
      <w:r w:rsidR="00B90A2D" w:rsidRPr="00C26C15">
        <w:rPr>
          <w:rFonts w:cs="AdvOT40514f85"/>
          <w:sz w:val="24"/>
          <w:szCs w:val="24"/>
          <w:lang w:val="en-US"/>
        </w:rPr>
        <w:t xml:space="preserve"> </w:t>
      </w:r>
      <w:r w:rsidR="00CB55C9" w:rsidRPr="00C26C15">
        <w:rPr>
          <w:rFonts w:cs="AdvOT40514f85"/>
          <w:sz w:val="24"/>
          <w:szCs w:val="24"/>
          <w:lang w:val="en-US"/>
        </w:rPr>
        <w:t>process where the terms of engagement are not fixed.</w:t>
      </w:r>
      <w:r w:rsidR="00B42603" w:rsidRPr="00C26C15">
        <w:rPr>
          <w:rFonts w:cs="AdvOT40514f85"/>
          <w:sz w:val="24"/>
          <w:szCs w:val="24"/>
          <w:lang w:val="en-US"/>
        </w:rPr>
        <w:t xml:space="preserve"> </w:t>
      </w:r>
    </w:p>
    <w:p w14:paraId="4E365696" w14:textId="77777777" w:rsidR="0042334A" w:rsidRPr="00C26C15" w:rsidRDefault="0042334A" w:rsidP="00FB283F">
      <w:pPr>
        <w:spacing w:line="240" w:lineRule="auto"/>
        <w:contextualSpacing/>
        <w:rPr>
          <w:rFonts w:cs="Times"/>
          <w:sz w:val="24"/>
          <w:szCs w:val="24"/>
        </w:rPr>
      </w:pPr>
    </w:p>
    <w:p w14:paraId="2EE234AD" w14:textId="398A6F09" w:rsidR="00EF1675" w:rsidRPr="00C26C15" w:rsidRDefault="009C67E9" w:rsidP="00EF1675">
      <w:pPr>
        <w:widowControl w:val="0"/>
        <w:autoSpaceDE w:val="0"/>
        <w:autoSpaceDN w:val="0"/>
        <w:adjustRightInd w:val="0"/>
        <w:spacing w:after="0" w:line="240" w:lineRule="auto"/>
        <w:rPr>
          <w:rFonts w:cs="AdvOT40514f85"/>
          <w:sz w:val="24"/>
          <w:szCs w:val="24"/>
          <w:lang w:val="en-US"/>
        </w:rPr>
      </w:pPr>
      <w:r w:rsidRPr="00C26C15">
        <w:rPr>
          <w:rFonts w:cs="Times"/>
          <w:sz w:val="24"/>
          <w:szCs w:val="24"/>
        </w:rPr>
        <w:t xml:space="preserve">The literature also demonstrates the importance of the affective dimension of learning on students’ engagement.  This is based on the argument that learning is a subjective experience that is </w:t>
      </w:r>
      <w:r w:rsidR="00EF1675" w:rsidRPr="00C26C15">
        <w:rPr>
          <w:rFonts w:cs="Times"/>
          <w:sz w:val="24"/>
          <w:szCs w:val="24"/>
        </w:rPr>
        <w:t xml:space="preserve">bound up with other life events and experiences and is </w:t>
      </w:r>
      <w:r w:rsidRPr="00C26C15">
        <w:rPr>
          <w:rFonts w:cs="Times"/>
          <w:sz w:val="24"/>
          <w:szCs w:val="24"/>
        </w:rPr>
        <w:t xml:space="preserve">influenced by the opportunities that a student has access to, their perception of self </w:t>
      </w:r>
      <w:r w:rsidR="00EF1675" w:rsidRPr="00C26C15">
        <w:rPr>
          <w:rFonts w:cs="Times"/>
          <w:sz w:val="24"/>
          <w:szCs w:val="24"/>
        </w:rPr>
        <w:t>and how they envisage what it might be possible to achieve</w:t>
      </w:r>
      <w:r w:rsidR="009B73D9" w:rsidRPr="00C26C15">
        <w:rPr>
          <w:rFonts w:cs="Times"/>
          <w:sz w:val="24"/>
          <w:szCs w:val="24"/>
        </w:rPr>
        <w:t xml:space="preserve"> (Barnett, 2009; Christie et al., 2008)</w:t>
      </w:r>
      <w:r w:rsidR="00EF1675" w:rsidRPr="00C26C15">
        <w:rPr>
          <w:rFonts w:cs="Times"/>
          <w:sz w:val="24"/>
          <w:szCs w:val="24"/>
        </w:rPr>
        <w:t xml:space="preserve">.  Learning is socially situated and so </w:t>
      </w:r>
      <w:r w:rsidR="00EF1675" w:rsidRPr="00C26C15">
        <w:rPr>
          <w:rFonts w:cs="AdvOT40514f85"/>
          <w:sz w:val="24"/>
          <w:szCs w:val="24"/>
          <w:lang w:val="en-US"/>
        </w:rPr>
        <w:t>students’ dispositions and qualities both constitute, and are constituted, by their university experiences.</w:t>
      </w:r>
      <w:r w:rsidR="0038295C" w:rsidRPr="00C26C15">
        <w:rPr>
          <w:rFonts w:cs="AdvOT40514f85"/>
          <w:sz w:val="24"/>
          <w:szCs w:val="24"/>
          <w:lang w:val="en-US"/>
        </w:rPr>
        <w:t xml:space="preserve">  This means that it is important to open up the emotional dimensions of learning to scrutiny as a central a</w:t>
      </w:r>
      <w:r w:rsidR="00B3433B" w:rsidRPr="00C26C15">
        <w:rPr>
          <w:rFonts w:cs="AdvOT40514f85"/>
          <w:sz w:val="24"/>
          <w:szCs w:val="24"/>
          <w:lang w:val="en-US"/>
        </w:rPr>
        <w:t>spect of the student experience.</w:t>
      </w:r>
    </w:p>
    <w:p w14:paraId="46771062" w14:textId="79D76950" w:rsidR="009C67E9" w:rsidRPr="00C26C15" w:rsidRDefault="009C67E9" w:rsidP="00FB283F">
      <w:pPr>
        <w:spacing w:line="240" w:lineRule="auto"/>
        <w:contextualSpacing/>
        <w:rPr>
          <w:rFonts w:cs="Times"/>
          <w:sz w:val="24"/>
          <w:szCs w:val="24"/>
        </w:rPr>
      </w:pPr>
    </w:p>
    <w:p w14:paraId="191CD8A6" w14:textId="148C63EB" w:rsidR="00696839" w:rsidRPr="00C26C15" w:rsidRDefault="00CD6DED" w:rsidP="00FB283F">
      <w:pPr>
        <w:spacing w:line="240" w:lineRule="auto"/>
        <w:contextualSpacing/>
        <w:rPr>
          <w:rFonts w:cs="Plantin"/>
          <w:sz w:val="24"/>
          <w:szCs w:val="24"/>
        </w:rPr>
      </w:pPr>
      <w:r w:rsidRPr="00C26C15">
        <w:rPr>
          <w:rFonts w:cs="Monaco"/>
          <w:sz w:val="24"/>
          <w:szCs w:val="24"/>
        </w:rPr>
        <w:t xml:space="preserve">Mariskind, </w:t>
      </w:r>
      <w:r w:rsidRPr="00C26C15">
        <w:rPr>
          <w:rFonts w:cs="Times"/>
          <w:sz w:val="24"/>
          <w:szCs w:val="24"/>
        </w:rPr>
        <w:t>(</w:t>
      </w:r>
      <w:r w:rsidRPr="00C26C15">
        <w:rPr>
          <w:rFonts w:cs="Monaco"/>
          <w:sz w:val="24"/>
          <w:szCs w:val="24"/>
        </w:rPr>
        <w:t xml:space="preserve">2014:318) has pointed out </w:t>
      </w:r>
      <w:r w:rsidR="00C15B19" w:rsidRPr="00C26C15">
        <w:rPr>
          <w:rFonts w:cs="Monaco"/>
          <w:sz w:val="24"/>
          <w:szCs w:val="24"/>
        </w:rPr>
        <w:t xml:space="preserve">that </w:t>
      </w:r>
      <w:r w:rsidRPr="00C26C15">
        <w:rPr>
          <w:rFonts w:cs="Times"/>
          <w:sz w:val="24"/>
          <w:szCs w:val="24"/>
        </w:rPr>
        <w:t>organisational structures and institutional cultures ‘shape who gives and who receives care, and how that care is valued</w:t>
      </w:r>
      <w:r w:rsidR="009A7EA4" w:rsidRPr="00C26C15">
        <w:rPr>
          <w:rFonts w:cs="Times"/>
          <w:sz w:val="24"/>
          <w:szCs w:val="24"/>
        </w:rPr>
        <w:t xml:space="preserve"> …and enacted</w:t>
      </w:r>
      <w:r w:rsidRPr="00C26C15">
        <w:rPr>
          <w:rFonts w:cs="Times"/>
          <w:sz w:val="24"/>
          <w:szCs w:val="24"/>
        </w:rPr>
        <w:t xml:space="preserve">’. </w:t>
      </w:r>
      <w:r w:rsidR="00F2634D" w:rsidRPr="00C26C15">
        <w:rPr>
          <w:rFonts w:cs="Times"/>
          <w:sz w:val="24"/>
          <w:szCs w:val="24"/>
        </w:rPr>
        <w:t xml:space="preserve"> In many universities</w:t>
      </w:r>
      <w:r w:rsidR="003C7469" w:rsidRPr="00C26C15">
        <w:rPr>
          <w:rFonts w:cs="Times"/>
          <w:sz w:val="24"/>
          <w:szCs w:val="24"/>
        </w:rPr>
        <w:t>,</w:t>
      </w:r>
      <w:r w:rsidR="00F2634D" w:rsidRPr="00C26C15">
        <w:rPr>
          <w:rFonts w:cs="Times"/>
          <w:sz w:val="24"/>
          <w:szCs w:val="24"/>
        </w:rPr>
        <w:t xml:space="preserve"> </w:t>
      </w:r>
      <w:r w:rsidR="00F2634D" w:rsidRPr="00C26C15">
        <w:rPr>
          <w:rFonts w:cs="Times New Roman"/>
          <w:sz w:val="24"/>
          <w:szCs w:val="24"/>
        </w:rPr>
        <w:t xml:space="preserve">the support </w:t>
      </w:r>
      <w:r w:rsidR="00B81218" w:rsidRPr="00C26C15">
        <w:rPr>
          <w:rFonts w:cs="Times New Roman"/>
          <w:sz w:val="24"/>
          <w:szCs w:val="24"/>
        </w:rPr>
        <w:t xml:space="preserve">that is </w:t>
      </w:r>
      <w:r w:rsidR="00F2634D" w:rsidRPr="00C26C15">
        <w:rPr>
          <w:rFonts w:cs="Times New Roman"/>
          <w:sz w:val="24"/>
          <w:szCs w:val="24"/>
        </w:rPr>
        <w:t xml:space="preserve">offered </w:t>
      </w:r>
      <w:r w:rsidR="00B81218" w:rsidRPr="00C26C15">
        <w:rPr>
          <w:rFonts w:cs="Times New Roman"/>
          <w:sz w:val="24"/>
          <w:szCs w:val="24"/>
        </w:rPr>
        <w:t xml:space="preserve">to students </w:t>
      </w:r>
      <w:r w:rsidR="00F2634D" w:rsidRPr="00C26C15">
        <w:rPr>
          <w:rFonts w:cs="Times New Roman"/>
          <w:sz w:val="24"/>
          <w:szCs w:val="24"/>
        </w:rPr>
        <w:t xml:space="preserve">is </w:t>
      </w:r>
      <w:r w:rsidR="00B81218" w:rsidRPr="00C26C15">
        <w:rPr>
          <w:rFonts w:cs="Times New Roman"/>
          <w:sz w:val="24"/>
          <w:szCs w:val="24"/>
        </w:rPr>
        <w:t>often</w:t>
      </w:r>
      <w:r w:rsidR="00F2634D" w:rsidRPr="00C26C15">
        <w:rPr>
          <w:rFonts w:cs="Times New Roman"/>
          <w:sz w:val="24"/>
          <w:szCs w:val="24"/>
        </w:rPr>
        <w:t xml:space="preserve"> reactive in nature</w:t>
      </w:r>
      <w:r w:rsidR="0019511F" w:rsidRPr="00C26C15">
        <w:rPr>
          <w:rFonts w:cs="Times New Roman"/>
          <w:sz w:val="24"/>
          <w:szCs w:val="24"/>
        </w:rPr>
        <w:t xml:space="preserve">; </w:t>
      </w:r>
      <w:r w:rsidR="004A0B88" w:rsidRPr="00C26C15">
        <w:rPr>
          <w:rFonts w:cs="Times New Roman"/>
          <w:sz w:val="24"/>
          <w:szCs w:val="24"/>
        </w:rPr>
        <w:t>students are expected to identify their own problems and find the right ways of asking for help (</w:t>
      </w:r>
      <w:r w:rsidR="00661315" w:rsidRPr="00C26C15">
        <w:rPr>
          <w:rFonts w:cs="Times New Roman"/>
          <w:sz w:val="24"/>
          <w:szCs w:val="24"/>
        </w:rPr>
        <w:t>Quinlan</w:t>
      </w:r>
      <w:r w:rsidR="00514CBC" w:rsidRPr="00C26C15">
        <w:rPr>
          <w:rFonts w:cs="Times New Roman"/>
          <w:sz w:val="24"/>
          <w:szCs w:val="24"/>
        </w:rPr>
        <w:t>, 2016</w:t>
      </w:r>
      <w:r w:rsidR="004A0B88" w:rsidRPr="00C26C15">
        <w:rPr>
          <w:rFonts w:cs="Times New Roman"/>
          <w:sz w:val="24"/>
          <w:szCs w:val="24"/>
        </w:rPr>
        <w:t xml:space="preserve">).  </w:t>
      </w:r>
      <w:r w:rsidR="00696839" w:rsidRPr="00C26C15">
        <w:rPr>
          <w:rFonts w:cs="AdvTR"/>
          <w:sz w:val="24"/>
          <w:szCs w:val="24"/>
        </w:rPr>
        <w:t>However, as</w:t>
      </w:r>
      <w:r w:rsidR="00875643" w:rsidRPr="00C26C15">
        <w:rPr>
          <w:rFonts w:cs="AdvTR"/>
          <w:sz w:val="24"/>
          <w:szCs w:val="24"/>
        </w:rPr>
        <w:t xml:space="preserve"> </w:t>
      </w:r>
      <w:r w:rsidR="00696839" w:rsidRPr="00C26C15">
        <w:rPr>
          <w:rFonts w:cs="AdvTR"/>
          <w:sz w:val="24"/>
          <w:szCs w:val="24"/>
        </w:rPr>
        <w:t>O’Brien (2010</w:t>
      </w:r>
      <w:r w:rsidR="00475BAA" w:rsidRPr="00C26C15">
        <w:rPr>
          <w:rFonts w:cs="AdvTR"/>
          <w:sz w:val="24"/>
          <w:szCs w:val="24"/>
        </w:rPr>
        <w:t>: 114</w:t>
      </w:r>
      <w:r w:rsidR="00696839" w:rsidRPr="00C26C15">
        <w:rPr>
          <w:rFonts w:cs="AdvTR"/>
          <w:sz w:val="24"/>
          <w:szCs w:val="24"/>
        </w:rPr>
        <w:t>) argues</w:t>
      </w:r>
      <w:r w:rsidR="00B20B90" w:rsidRPr="00C26C15">
        <w:rPr>
          <w:rFonts w:cs="AdvTR"/>
          <w:sz w:val="24"/>
          <w:szCs w:val="24"/>
        </w:rPr>
        <w:t>,</w:t>
      </w:r>
      <w:r w:rsidR="00696839" w:rsidRPr="00C26C15">
        <w:rPr>
          <w:rFonts w:cs="AdvTR"/>
          <w:sz w:val="24"/>
          <w:szCs w:val="24"/>
        </w:rPr>
        <w:t xml:space="preserve"> making a difference to students’ learning means that staff ‘must make sure that students know we care </w:t>
      </w:r>
      <w:r w:rsidR="00696839" w:rsidRPr="00C26C15">
        <w:rPr>
          <w:rFonts w:cs="AdvTR"/>
          <w:sz w:val="24"/>
          <w:szCs w:val="24"/>
        </w:rPr>
        <w:lastRenderedPageBreak/>
        <w:t xml:space="preserve">about them’ </w:t>
      </w:r>
      <w:r w:rsidR="006E357B" w:rsidRPr="00C26C15">
        <w:rPr>
          <w:rFonts w:cs="AdvTR"/>
          <w:sz w:val="24"/>
          <w:szCs w:val="24"/>
        </w:rPr>
        <w:t>by</w:t>
      </w:r>
      <w:r w:rsidR="00475BAA" w:rsidRPr="00C26C15">
        <w:rPr>
          <w:rFonts w:cs="AdvTR"/>
          <w:sz w:val="24"/>
          <w:szCs w:val="24"/>
        </w:rPr>
        <w:t xml:space="preserve"> being more proactive</w:t>
      </w:r>
      <w:r w:rsidR="00895D9B" w:rsidRPr="00C26C15">
        <w:rPr>
          <w:rFonts w:cs="AdvTR"/>
          <w:sz w:val="24"/>
          <w:szCs w:val="24"/>
        </w:rPr>
        <w:t xml:space="preserve"> in providing </w:t>
      </w:r>
      <w:r w:rsidR="00895D9B" w:rsidRPr="00C26C15">
        <w:rPr>
          <w:rFonts w:cs="Plantin"/>
          <w:sz w:val="24"/>
          <w:szCs w:val="24"/>
        </w:rPr>
        <w:t>opportunities for students of varying abilities and interests</w:t>
      </w:r>
      <w:r w:rsidR="0019511F" w:rsidRPr="00C26C15">
        <w:rPr>
          <w:rFonts w:cs="Plantin"/>
          <w:sz w:val="24"/>
          <w:szCs w:val="24"/>
        </w:rPr>
        <w:t xml:space="preserve"> to access the help that they need</w:t>
      </w:r>
      <w:r w:rsidR="00895D9B" w:rsidRPr="00C26C15">
        <w:rPr>
          <w:rFonts w:cs="Plantin"/>
          <w:sz w:val="24"/>
          <w:szCs w:val="24"/>
        </w:rPr>
        <w:t>.</w:t>
      </w:r>
    </w:p>
    <w:p w14:paraId="3D2FA160" w14:textId="77777777" w:rsidR="002D6E64" w:rsidRPr="00C26C15" w:rsidRDefault="002D6E64" w:rsidP="00FB283F">
      <w:pPr>
        <w:spacing w:line="240" w:lineRule="auto"/>
        <w:contextualSpacing/>
        <w:rPr>
          <w:rFonts w:cs="Plantin"/>
          <w:sz w:val="24"/>
          <w:szCs w:val="24"/>
        </w:rPr>
      </w:pPr>
    </w:p>
    <w:p w14:paraId="0E7F5FCF" w14:textId="77777777" w:rsidR="00D47A1C" w:rsidRPr="00C26C15" w:rsidRDefault="0019511F" w:rsidP="00FB283F">
      <w:pPr>
        <w:widowControl w:val="0"/>
        <w:autoSpaceDE w:val="0"/>
        <w:autoSpaceDN w:val="0"/>
        <w:adjustRightInd w:val="0"/>
        <w:spacing w:line="240" w:lineRule="auto"/>
        <w:contextualSpacing/>
        <w:rPr>
          <w:rFonts w:cs="Times"/>
          <w:sz w:val="24"/>
          <w:szCs w:val="24"/>
        </w:rPr>
      </w:pPr>
      <w:r w:rsidRPr="00C26C15">
        <w:rPr>
          <w:rFonts w:cs="Plantin"/>
          <w:sz w:val="24"/>
          <w:szCs w:val="24"/>
        </w:rPr>
        <w:t xml:space="preserve">Research has also </w:t>
      </w:r>
      <w:r w:rsidR="004F0570" w:rsidRPr="00C26C15">
        <w:rPr>
          <w:rFonts w:cs="Plantin"/>
          <w:sz w:val="24"/>
          <w:szCs w:val="24"/>
        </w:rPr>
        <w:t xml:space="preserve">shown that </w:t>
      </w:r>
      <w:r w:rsidRPr="00C26C15">
        <w:rPr>
          <w:rFonts w:cs="Plantin"/>
          <w:sz w:val="24"/>
          <w:szCs w:val="24"/>
        </w:rPr>
        <w:t xml:space="preserve">the people </w:t>
      </w:r>
      <w:r w:rsidR="00B81218" w:rsidRPr="00C26C15">
        <w:rPr>
          <w:rFonts w:cs="Plantin"/>
          <w:sz w:val="24"/>
          <w:szCs w:val="24"/>
        </w:rPr>
        <w:t xml:space="preserve">whom </w:t>
      </w:r>
      <w:r w:rsidRPr="00C26C15">
        <w:rPr>
          <w:rFonts w:cs="Plantin"/>
          <w:sz w:val="24"/>
          <w:szCs w:val="24"/>
        </w:rPr>
        <w:t xml:space="preserve">students </w:t>
      </w:r>
      <w:r w:rsidR="00B81218" w:rsidRPr="00C26C15">
        <w:rPr>
          <w:rFonts w:cs="Plantin"/>
          <w:sz w:val="24"/>
          <w:szCs w:val="24"/>
        </w:rPr>
        <w:t>turn to for</w:t>
      </w:r>
      <w:r w:rsidRPr="00C26C15">
        <w:rPr>
          <w:rFonts w:cs="Plantin"/>
          <w:sz w:val="24"/>
          <w:szCs w:val="24"/>
        </w:rPr>
        <w:t xml:space="preserve"> care and support are </w:t>
      </w:r>
      <w:r w:rsidR="00B81218" w:rsidRPr="00C26C15">
        <w:rPr>
          <w:rFonts w:cs="Plantin"/>
          <w:sz w:val="24"/>
          <w:szCs w:val="24"/>
        </w:rPr>
        <w:t xml:space="preserve">usually </w:t>
      </w:r>
      <w:r w:rsidRPr="00C26C15">
        <w:rPr>
          <w:rFonts w:cs="Plantin"/>
          <w:sz w:val="24"/>
          <w:szCs w:val="24"/>
        </w:rPr>
        <w:t xml:space="preserve">those </w:t>
      </w:r>
      <w:r w:rsidR="006E4189" w:rsidRPr="00C26C15">
        <w:rPr>
          <w:rFonts w:cs="Plantin"/>
          <w:sz w:val="24"/>
          <w:szCs w:val="24"/>
        </w:rPr>
        <w:t xml:space="preserve">that </w:t>
      </w:r>
      <w:r w:rsidRPr="00C26C15">
        <w:rPr>
          <w:rFonts w:cs="Plantin"/>
          <w:sz w:val="24"/>
          <w:szCs w:val="24"/>
        </w:rPr>
        <w:t>they see most often</w:t>
      </w:r>
      <w:r w:rsidR="006E4189" w:rsidRPr="00C26C15">
        <w:rPr>
          <w:rFonts w:cs="Plantin"/>
          <w:sz w:val="24"/>
          <w:szCs w:val="24"/>
        </w:rPr>
        <w:t xml:space="preserve">; </w:t>
      </w:r>
      <w:r w:rsidR="00B81218" w:rsidRPr="00C26C15">
        <w:rPr>
          <w:rFonts w:cs="Plantin"/>
          <w:sz w:val="24"/>
          <w:szCs w:val="24"/>
        </w:rPr>
        <w:t xml:space="preserve">the corollary is that </w:t>
      </w:r>
      <w:r w:rsidR="006E4189" w:rsidRPr="00C26C15">
        <w:rPr>
          <w:rFonts w:cs="Plantin"/>
          <w:sz w:val="24"/>
          <w:szCs w:val="24"/>
        </w:rPr>
        <w:t>they are less likely to seek out people they see as remote and unconnected with them and their learning</w:t>
      </w:r>
      <w:r w:rsidRPr="00C26C15">
        <w:rPr>
          <w:rFonts w:cs="Plantin"/>
          <w:sz w:val="24"/>
          <w:szCs w:val="24"/>
        </w:rPr>
        <w:t xml:space="preserve"> (Briggs et al, 2012; </w:t>
      </w:r>
      <w:r w:rsidRPr="00C26C15">
        <w:rPr>
          <w:sz w:val="24"/>
          <w:szCs w:val="24"/>
        </w:rPr>
        <w:t>Solomon, 2007</w:t>
      </w:r>
      <w:r w:rsidRPr="00C26C15">
        <w:rPr>
          <w:rFonts w:cs="Plantin"/>
          <w:sz w:val="24"/>
          <w:szCs w:val="24"/>
        </w:rPr>
        <w:t>)</w:t>
      </w:r>
      <w:r w:rsidR="005A3BEA" w:rsidRPr="00C26C15">
        <w:rPr>
          <w:rFonts w:cs="Times"/>
          <w:sz w:val="24"/>
          <w:szCs w:val="24"/>
        </w:rPr>
        <w:t xml:space="preserve">. </w:t>
      </w:r>
      <w:r w:rsidR="004F64F9" w:rsidRPr="00C26C15">
        <w:rPr>
          <w:rFonts w:cs="Times"/>
          <w:sz w:val="24"/>
          <w:szCs w:val="24"/>
        </w:rPr>
        <w:t xml:space="preserve">This leads to the inevitable reality that it is often </w:t>
      </w:r>
      <w:r w:rsidR="00E5724E" w:rsidRPr="00C26C15">
        <w:rPr>
          <w:rFonts w:cs="Times"/>
          <w:sz w:val="24"/>
          <w:szCs w:val="24"/>
        </w:rPr>
        <w:t>the designated support staff (</w:t>
      </w:r>
      <w:r w:rsidR="004F64F9" w:rsidRPr="00C26C15">
        <w:rPr>
          <w:rFonts w:cs="Times"/>
          <w:sz w:val="24"/>
          <w:szCs w:val="24"/>
        </w:rPr>
        <w:t>administrative staff, library staff and computing staff</w:t>
      </w:r>
      <w:r w:rsidR="00E5724E" w:rsidRPr="00C26C15">
        <w:rPr>
          <w:rFonts w:cs="Times"/>
          <w:sz w:val="24"/>
          <w:szCs w:val="24"/>
        </w:rPr>
        <w:t>)</w:t>
      </w:r>
      <w:r w:rsidR="004F64F9" w:rsidRPr="00C26C15">
        <w:rPr>
          <w:rFonts w:cs="Times"/>
          <w:sz w:val="24"/>
          <w:szCs w:val="24"/>
        </w:rPr>
        <w:t xml:space="preserve"> </w:t>
      </w:r>
      <w:r w:rsidR="009D3198" w:rsidRPr="00C26C15">
        <w:rPr>
          <w:rFonts w:cs="Times"/>
          <w:sz w:val="24"/>
          <w:szCs w:val="24"/>
        </w:rPr>
        <w:t>that</w:t>
      </w:r>
      <w:r w:rsidR="004F64F9" w:rsidRPr="00C26C15">
        <w:rPr>
          <w:rFonts w:cs="Times"/>
          <w:sz w:val="24"/>
          <w:szCs w:val="24"/>
        </w:rPr>
        <w:t xml:space="preserve"> are given a special ‘thank-you’ at the beginning of students’ dissertations and theses</w:t>
      </w:r>
      <w:r w:rsidR="00E5724E" w:rsidRPr="00C26C15">
        <w:rPr>
          <w:rFonts w:cs="Times"/>
          <w:sz w:val="24"/>
          <w:szCs w:val="24"/>
        </w:rPr>
        <w:t>, not their academic mentors</w:t>
      </w:r>
      <w:r w:rsidR="004F64F9" w:rsidRPr="00C26C15">
        <w:rPr>
          <w:rFonts w:cs="Times"/>
          <w:sz w:val="24"/>
          <w:szCs w:val="24"/>
        </w:rPr>
        <w:t xml:space="preserve">. But students </w:t>
      </w:r>
      <w:r w:rsidR="00E5724E" w:rsidRPr="00C26C15">
        <w:rPr>
          <w:rFonts w:cs="Times"/>
          <w:sz w:val="24"/>
          <w:szCs w:val="24"/>
        </w:rPr>
        <w:t xml:space="preserve">do </w:t>
      </w:r>
      <w:r w:rsidR="004F64F9" w:rsidRPr="00C26C15">
        <w:rPr>
          <w:rFonts w:cs="Times"/>
          <w:sz w:val="24"/>
          <w:szCs w:val="24"/>
        </w:rPr>
        <w:t>need and want ‘expert’</w:t>
      </w:r>
      <w:r w:rsidR="00DC1885" w:rsidRPr="00C26C15">
        <w:rPr>
          <w:rFonts w:cs="Times"/>
          <w:sz w:val="24"/>
          <w:szCs w:val="24"/>
        </w:rPr>
        <w:t xml:space="preserve"> </w:t>
      </w:r>
      <w:r w:rsidR="00E5724E" w:rsidRPr="00C26C15">
        <w:rPr>
          <w:rFonts w:cs="Times"/>
          <w:sz w:val="24"/>
          <w:szCs w:val="24"/>
        </w:rPr>
        <w:t xml:space="preserve">academic </w:t>
      </w:r>
      <w:r w:rsidR="004F64F9" w:rsidRPr="00C26C15">
        <w:rPr>
          <w:rFonts w:cs="Times"/>
          <w:sz w:val="24"/>
          <w:szCs w:val="24"/>
        </w:rPr>
        <w:t>guidance</w:t>
      </w:r>
      <w:r w:rsidR="00DC1885" w:rsidRPr="00C26C15">
        <w:rPr>
          <w:rFonts w:cs="Times"/>
          <w:sz w:val="24"/>
          <w:szCs w:val="24"/>
        </w:rPr>
        <w:t xml:space="preserve"> too</w:t>
      </w:r>
      <w:r w:rsidR="004F64F9" w:rsidRPr="00C26C15">
        <w:rPr>
          <w:rFonts w:cs="Times"/>
          <w:sz w:val="24"/>
          <w:szCs w:val="24"/>
        </w:rPr>
        <w:t xml:space="preserve">. Walsh and colleagues point out that </w:t>
      </w:r>
      <w:r w:rsidR="00A64784" w:rsidRPr="00C26C15">
        <w:rPr>
          <w:rFonts w:cs="Times"/>
          <w:sz w:val="24"/>
          <w:szCs w:val="24"/>
        </w:rPr>
        <w:t>students</w:t>
      </w:r>
      <w:r w:rsidR="004F64F9" w:rsidRPr="00C26C15">
        <w:rPr>
          <w:rFonts w:cs="Times"/>
          <w:sz w:val="24"/>
          <w:szCs w:val="24"/>
        </w:rPr>
        <w:t xml:space="preserve"> ‘perceive [academic tutors] to have a deeper understanding of the student experience than other support providers at the university’</w:t>
      </w:r>
      <w:r w:rsidR="00DC1885" w:rsidRPr="00C26C15">
        <w:rPr>
          <w:rFonts w:cs="Times"/>
          <w:sz w:val="24"/>
          <w:szCs w:val="24"/>
        </w:rPr>
        <w:t>, and</w:t>
      </w:r>
      <w:r w:rsidR="00E5724E" w:rsidRPr="00C26C15">
        <w:rPr>
          <w:rFonts w:cs="Times"/>
          <w:sz w:val="24"/>
          <w:szCs w:val="24"/>
        </w:rPr>
        <w:t xml:space="preserve"> they</w:t>
      </w:r>
      <w:r w:rsidR="00DC1885" w:rsidRPr="00C26C15">
        <w:rPr>
          <w:rFonts w:cs="Times"/>
          <w:sz w:val="24"/>
          <w:szCs w:val="24"/>
        </w:rPr>
        <w:t xml:space="preserve"> expect personal guidance to be a part of this </w:t>
      </w:r>
      <w:r w:rsidR="004F64F9" w:rsidRPr="00C26C15">
        <w:rPr>
          <w:rFonts w:cs="Times"/>
          <w:sz w:val="24"/>
          <w:szCs w:val="24"/>
        </w:rPr>
        <w:t>(2009: 418</w:t>
      </w:r>
      <w:r w:rsidR="00DC1885" w:rsidRPr="00C26C15">
        <w:rPr>
          <w:rFonts w:cs="Times"/>
          <w:sz w:val="24"/>
          <w:szCs w:val="24"/>
        </w:rPr>
        <w:t xml:space="preserve">). </w:t>
      </w:r>
    </w:p>
    <w:p w14:paraId="45C79323" w14:textId="77777777" w:rsidR="00D47A1C" w:rsidRPr="00C26C15" w:rsidRDefault="00D47A1C" w:rsidP="00FB283F">
      <w:pPr>
        <w:widowControl w:val="0"/>
        <w:autoSpaceDE w:val="0"/>
        <w:autoSpaceDN w:val="0"/>
        <w:adjustRightInd w:val="0"/>
        <w:spacing w:line="240" w:lineRule="auto"/>
        <w:contextualSpacing/>
        <w:rPr>
          <w:rFonts w:cs="Times"/>
          <w:sz w:val="24"/>
          <w:szCs w:val="24"/>
        </w:rPr>
      </w:pPr>
    </w:p>
    <w:p w14:paraId="6856929F" w14:textId="4E53B808" w:rsidR="00894AC3" w:rsidRPr="00C26C15" w:rsidRDefault="00E5724E" w:rsidP="0054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C26C15">
        <w:rPr>
          <w:rFonts w:cs="Times"/>
          <w:sz w:val="24"/>
          <w:szCs w:val="24"/>
        </w:rPr>
        <w:t xml:space="preserve">But not all academics see themselves as having pastoral responsibilities for their students; moreover, university systems (such as ‘office hours’ where students compete for an academic’s time) may mitigate against the fulfilment of such duties. </w:t>
      </w:r>
      <w:r w:rsidR="00DC1885" w:rsidRPr="00C26C15">
        <w:rPr>
          <w:rFonts w:cs="Times"/>
          <w:sz w:val="24"/>
          <w:szCs w:val="24"/>
        </w:rPr>
        <w:t xml:space="preserve">This </w:t>
      </w:r>
      <w:r w:rsidRPr="00C26C15">
        <w:rPr>
          <w:rFonts w:cs="Times"/>
          <w:sz w:val="24"/>
          <w:szCs w:val="24"/>
        </w:rPr>
        <w:t>may</w:t>
      </w:r>
      <w:r w:rsidR="00DC1885" w:rsidRPr="00C26C15">
        <w:rPr>
          <w:rFonts w:cs="Times"/>
          <w:sz w:val="24"/>
          <w:szCs w:val="24"/>
        </w:rPr>
        <w:t xml:space="preserve">, </w:t>
      </w:r>
      <w:r w:rsidR="009B37E0" w:rsidRPr="00C26C15">
        <w:rPr>
          <w:rFonts w:cs="Times"/>
          <w:sz w:val="24"/>
          <w:szCs w:val="24"/>
        </w:rPr>
        <w:lastRenderedPageBreak/>
        <w:t>Walsh and colleagues</w:t>
      </w:r>
      <w:r w:rsidR="00DC1885" w:rsidRPr="00C26C15">
        <w:rPr>
          <w:rFonts w:cs="Times"/>
          <w:sz w:val="24"/>
          <w:szCs w:val="24"/>
        </w:rPr>
        <w:t xml:space="preserve"> argue, </w:t>
      </w:r>
      <w:r w:rsidRPr="00C26C15">
        <w:rPr>
          <w:rFonts w:cs="Times"/>
          <w:sz w:val="24"/>
          <w:szCs w:val="24"/>
        </w:rPr>
        <w:t>‘</w:t>
      </w:r>
      <w:r w:rsidR="002566F7" w:rsidRPr="00C26C15">
        <w:rPr>
          <w:rFonts w:cs="Times"/>
          <w:sz w:val="24"/>
          <w:szCs w:val="24"/>
        </w:rPr>
        <w:t>lead to tensions and resentment between both students and academics which may lead to negative student outcomes</w:t>
      </w:r>
      <w:r w:rsidR="00AD7B9C" w:rsidRPr="00C26C15">
        <w:rPr>
          <w:rFonts w:cs="Times"/>
          <w:sz w:val="24"/>
          <w:szCs w:val="24"/>
        </w:rPr>
        <w:t>’</w:t>
      </w:r>
      <w:r w:rsidR="002566F7" w:rsidRPr="00C26C15">
        <w:rPr>
          <w:rFonts w:cs="Times"/>
          <w:sz w:val="24"/>
          <w:szCs w:val="24"/>
        </w:rPr>
        <w:t xml:space="preserve"> (ibid. 419). </w:t>
      </w:r>
      <w:r w:rsidR="00D47A1C" w:rsidRPr="00C26C15">
        <w:rPr>
          <w:rFonts w:cs="Times"/>
          <w:sz w:val="24"/>
          <w:szCs w:val="24"/>
        </w:rPr>
        <w:t xml:space="preserve"> </w:t>
      </w:r>
      <w:r w:rsidR="00D47A1C" w:rsidRPr="00C26C15">
        <w:rPr>
          <w:rFonts w:cs="Times New Roman"/>
          <w:sz w:val="24"/>
          <w:szCs w:val="24"/>
        </w:rPr>
        <w:t xml:space="preserve">Moreover, research has found </w:t>
      </w:r>
      <w:r w:rsidR="00547A09" w:rsidRPr="00C26C15">
        <w:rPr>
          <w:rFonts w:cs="Times New Roman"/>
          <w:sz w:val="24"/>
          <w:szCs w:val="24"/>
        </w:rPr>
        <w:t>that some institutions assume that students will be both self-motivated and sufficiently perceptive to recognise their needs and seek help when they need it. The result is</w:t>
      </w:r>
      <w:r w:rsidR="00547A09" w:rsidRPr="00C26C15">
        <w:rPr>
          <w:rFonts w:cs="Times New Roman"/>
        </w:rPr>
        <w:t xml:space="preserve"> </w:t>
      </w:r>
      <w:r w:rsidR="00D47A1C" w:rsidRPr="00C26C15">
        <w:rPr>
          <w:rFonts w:cs="Times New Roman"/>
          <w:sz w:val="24"/>
          <w:szCs w:val="24"/>
        </w:rPr>
        <w:t>that care often goes proportionally to the ‘more articulate and assertive, whose needs are often less than those of the poor and disempowered’ (</w:t>
      </w:r>
      <w:r w:rsidR="00D47A1C" w:rsidRPr="00C26C15">
        <w:rPr>
          <w:rFonts w:cs="Times"/>
          <w:sz w:val="24"/>
          <w:szCs w:val="24"/>
        </w:rPr>
        <w:t>Johnston, &amp; Simpson</w:t>
      </w:r>
      <w:r w:rsidR="00D47A1C" w:rsidRPr="00C26C15">
        <w:rPr>
          <w:rFonts w:cs="Times New Roman"/>
          <w:sz w:val="24"/>
          <w:szCs w:val="24"/>
        </w:rPr>
        <w:t xml:space="preserve">, 2006: 35). </w:t>
      </w:r>
      <w:r w:rsidR="002566F7" w:rsidRPr="00C26C15">
        <w:rPr>
          <w:rFonts w:cs="Times"/>
          <w:sz w:val="24"/>
          <w:szCs w:val="24"/>
        </w:rPr>
        <w:t xml:space="preserve"> </w:t>
      </w:r>
      <w:r w:rsidR="004A70FA" w:rsidRPr="00C26C15">
        <w:rPr>
          <w:rFonts w:cs="Times"/>
          <w:sz w:val="24"/>
          <w:szCs w:val="24"/>
        </w:rPr>
        <w:t>There are</w:t>
      </w:r>
      <w:r w:rsidR="00F97646" w:rsidRPr="00C26C15">
        <w:rPr>
          <w:rFonts w:cs="Times"/>
          <w:sz w:val="24"/>
          <w:szCs w:val="24"/>
        </w:rPr>
        <w:t>,</w:t>
      </w:r>
      <w:r w:rsidR="004A70FA" w:rsidRPr="00C26C15">
        <w:rPr>
          <w:rFonts w:cs="Times"/>
          <w:sz w:val="24"/>
          <w:szCs w:val="24"/>
        </w:rPr>
        <w:t xml:space="preserve"> of course, other reasons </w:t>
      </w:r>
      <w:r w:rsidRPr="00C26C15">
        <w:rPr>
          <w:rFonts w:cs="Times"/>
          <w:sz w:val="24"/>
          <w:szCs w:val="24"/>
        </w:rPr>
        <w:t>why</w:t>
      </w:r>
      <w:r w:rsidR="004A70FA" w:rsidRPr="00C26C15">
        <w:rPr>
          <w:rFonts w:cs="Times"/>
          <w:sz w:val="24"/>
          <w:szCs w:val="24"/>
        </w:rPr>
        <w:t xml:space="preserve"> tensions and resentment</w:t>
      </w:r>
      <w:r w:rsidRPr="00C26C15">
        <w:rPr>
          <w:rFonts w:cs="Times"/>
          <w:sz w:val="24"/>
          <w:szCs w:val="24"/>
        </w:rPr>
        <w:t xml:space="preserve"> may be a feature of student-academic relationships</w:t>
      </w:r>
      <w:r w:rsidR="004A70FA" w:rsidRPr="00C26C15">
        <w:rPr>
          <w:rFonts w:cs="Times"/>
          <w:sz w:val="24"/>
          <w:szCs w:val="24"/>
        </w:rPr>
        <w:t xml:space="preserve">. </w:t>
      </w:r>
      <w:r w:rsidR="00572908" w:rsidRPr="00C26C15">
        <w:rPr>
          <w:rFonts w:cs="Times"/>
          <w:sz w:val="24"/>
          <w:szCs w:val="24"/>
        </w:rPr>
        <w:t>O’Brien</w:t>
      </w:r>
      <w:r w:rsidRPr="00C26C15">
        <w:rPr>
          <w:rFonts w:cs="Times"/>
          <w:sz w:val="24"/>
          <w:szCs w:val="24"/>
        </w:rPr>
        <w:t xml:space="preserve"> (</w:t>
      </w:r>
      <w:r w:rsidR="00907CD7" w:rsidRPr="00C26C15">
        <w:rPr>
          <w:rFonts w:cs="Times"/>
          <w:sz w:val="24"/>
          <w:szCs w:val="24"/>
        </w:rPr>
        <w:t>2010</w:t>
      </w:r>
      <w:r w:rsidRPr="00C26C15">
        <w:rPr>
          <w:rFonts w:cs="Times"/>
          <w:sz w:val="24"/>
          <w:szCs w:val="24"/>
        </w:rPr>
        <w:t>), Quinlan (</w:t>
      </w:r>
      <w:r w:rsidR="00572908" w:rsidRPr="00C26C15">
        <w:rPr>
          <w:rFonts w:cs="Times"/>
          <w:sz w:val="24"/>
          <w:szCs w:val="24"/>
        </w:rPr>
        <w:t>201</w:t>
      </w:r>
      <w:r w:rsidR="00392156" w:rsidRPr="00C26C15">
        <w:rPr>
          <w:rFonts w:cs="Times"/>
          <w:sz w:val="24"/>
          <w:szCs w:val="24"/>
        </w:rPr>
        <w:t>6</w:t>
      </w:r>
      <w:r w:rsidRPr="00C26C15">
        <w:rPr>
          <w:rFonts w:cs="Times"/>
          <w:sz w:val="24"/>
          <w:szCs w:val="24"/>
        </w:rPr>
        <w:t>) and others</w:t>
      </w:r>
      <w:r w:rsidR="00572908" w:rsidRPr="00C26C15">
        <w:rPr>
          <w:rFonts w:cs="Times"/>
          <w:sz w:val="24"/>
          <w:szCs w:val="24"/>
        </w:rPr>
        <w:t xml:space="preserve"> have pointed out that having the power </w:t>
      </w:r>
      <w:r w:rsidR="004A70FA" w:rsidRPr="00C26C15">
        <w:rPr>
          <w:rFonts w:cs="Times"/>
          <w:sz w:val="24"/>
          <w:szCs w:val="24"/>
        </w:rPr>
        <w:t>to assess</w:t>
      </w:r>
      <w:r w:rsidR="00572908" w:rsidRPr="00C26C15">
        <w:rPr>
          <w:rFonts w:cs="Times"/>
          <w:sz w:val="24"/>
          <w:szCs w:val="24"/>
        </w:rPr>
        <w:t xml:space="preserve"> students can compromise a caring relationship</w:t>
      </w:r>
      <w:r w:rsidRPr="00C26C15">
        <w:rPr>
          <w:rFonts w:cs="Times"/>
          <w:sz w:val="24"/>
          <w:szCs w:val="24"/>
        </w:rPr>
        <w:t>,</w:t>
      </w:r>
      <w:r w:rsidR="00572908" w:rsidRPr="00C26C15">
        <w:rPr>
          <w:rFonts w:cs="Times"/>
          <w:sz w:val="24"/>
          <w:szCs w:val="24"/>
        </w:rPr>
        <w:t xml:space="preserve"> especially when the outcome is disappointing to the student.  T</w:t>
      </w:r>
      <w:r w:rsidR="0095503E" w:rsidRPr="00C26C15">
        <w:rPr>
          <w:rFonts w:cs="Times"/>
          <w:sz w:val="24"/>
          <w:szCs w:val="24"/>
        </w:rPr>
        <w:t>he student</w:t>
      </w:r>
      <w:r w:rsidR="00572908" w:rsidRPr="00C26C15">
        <w:rPr>
          <w:rFonts w:cs="Times"/>
          <w:sz w:val="24"/>
          <w:szCs w:val="24"/>
        </w:rPr>
        <w:t xml:space="preserve"> then may ‘</w:t>
      </w:r>
      <w:r w:rsidR="00572908" w:rsidRPr="00C26C15">
        <w:rPr>
          <w:rFonts w:cs="font368"/>
          <w:sz w:val="24"/>
          <w:szCs w:val="24"/>
        </w:rPr>
        <w:t>no longer want to be in relation with [the staff member]</w:t>
      </w:r>
      <w:r w:rsidR="00C676AB" w:rsidRPr="00C26C15">
        <w:rPr>
          <w:rFonts w:cs="font368"/>
          <w:sz w:val="24"/>
          <w:szCs w:val="24"/>
        </w:rPr>
        <w:t xml:space="preserve"> </w:t>
      </w:r>
      <w:r w:rsidR="00572908" w:rsidRPr="00C26C15">
        <w:rPr>
          <w:rFonts w:cs="font368"/>
          <w:sz w:val="24"/>
          <w:szCs w:val="24"/>
        </w:rPr>
        <w:t xml:space="preserve">and no longer see </w:t>
      </w:r>
      <w:r w:rsidRPr="00C26C15">
        <w:rPr>
          <w:rFonts w:cs="font368"/>
          <w:sz w:val="24"/>
          <w:szCs w:val="24"/>
        </w:rPr>
        <w:t>[</w:t>
      </w:r>
      <w:r w:rsidR="00572908" w:rsidRPr="00C26C15">
        <w:rPr>
          <w:rFonts w:cs="font368"/>
          <w:sz w:val="24"/>
          <w:szCs w:val="24"/>
        </w:rPr>
        <w:t>…</w:t>
      </w:r>
      <w:r w:rsidR="00016A55" w:rsidRPr="00C26C15">
        <w:rPr>
          <w:rFonts w:cs="font368"/>
          <w:sz w:val="24"/>
          <w:szCs w:val="24"/>
        </w:rPr>
        <w:t xml:space="preserve">] </w:t>
      </w:r>
      <w:r w:rsidRPr="00C26C15">
        <w:rPr>
          <w:rFonts w:cs="font368"/>
          <w:sz w:val="24"/>
          <w:szCs w:val="24"/>
        </w:rPr>
        <w:t xml:space="preserve">themselves as the one cared </w:t>
      </w:r>
      <w:r w:rsidR="00572908" w:rsidRPr="00C26C15">
        <w:rPr>
          <w:rFonts w:cs="font368"/>
          <w:sz w:val="24"/>
          <w:szCs w:val="24"/>
        </w:rPr>
        <w:t>for</w:t>
      </w:r>
      <w:r w:rsidR="00797446" w:rsidRPr="00C26C15">
        <w:rPr>
          <w:rFonts w:cs="font368"/>
          <w:sz w:val="24"/>
          <w:szCs w:val="24"/>
        </w:rPr>
        <w:t>’ (</w:t>
      </w:r>
      <w:r w:rsidR="00942F91" w:rsidRPr="00C26C15">
        <w:rPr>
          <w:rFonts w:cs="AdvTR"/>
          <w:sz w:val="24"/>
          <w:szCs w:val="24"/>
        </w:rPr>
        <w:t>O’</w:t>
      </w:r>
      <w:r w:rsidR="00797446" w:rsidRPr="00C26C15">
        <w:rPr>
          <w:rFonts w:cs="AdvTR"/>
          <w:sz w:val="24"/>
          <w:szCs w:val="24"/>
        </w:rPr>
        <w:t xml:space="preserve">Brien, 2010: </w:t>
      </w:r>
      <w:r w:rsidR="00797446" w:rsidRPr="00C26C15">
        <w:rPr>
          <w:rFonts w:cs="font368"/>
          <w:sz w:val="24"/>
          <w:szCs w:val="24"/>
        </w:rPr>
        <w:t>113).</w:t>
      </w:r>
    </w:p>
    <w:p w14:paraId="674EB298" w14:textId="77777777" w:rsidR="002D6E64" w:rsidRPr="00C26C15" w:rsidRDefault="002D6E64" w:rsidP="00FB283F">
      <w:pPr>
        <w:widowControl w:val="0"/>
        <w:autoSpaceDE w:val="0"/>
        <w:autoSpaceDN w:val="0"/>
        <w:adjustRightInd w:val="0"/>
        <w:spacing w:line="240" w:lineRule="auto"/>
        <w:contextualSpacing/>
        <w:rPr>
          <w:rFonts w:cs="font368"/>
          <w:sz w:val="24"/>
          <w:szCs w:val="24"/>
        </w:rPr>
      </w:pPr>
    </w:p>
    <w:p w14:paraId="77C2FEF0" w14:textId="77777777" w:rsidR="00601FF9" w:rsidRPr="00C26C15" w:rsidRDefault="00601FF9" w:rsidP="00FB283F">
      <w:pPr>
        <w:spacing w:line="240" w:lineRule="auto"/>
        <w:contextualSpacing/>
        <w:rPr>
          <w:b/>
          <w:sz w:val="24"/>
          <w:szCs w:val="24"/>
        </w:rPr>
      </w:pPr>
      <w:r w:rsidRPr="00C26C15">
        <w:rPr>
          <w:b/>
          <w:sz w:val="24"/>
          <w:szCs w:val="24"/>
        </w:rPr>
        <w:t xml:space="preserve">Methodology </w:t>
      </w:r>
    </w:p>
    <w:p w14:paraId="51265F70" w14:textId="77777777" w:rsidR="002D6E64" w:rsidRPr="00C26C15" w:rsidRDefault="002D6E64" w:rsidP="00FB283F">
      <w:pPr>
        <w:spacing w:line="240" w:lineRule="auto"/>
        <w:contextualSpacing/>
        <w:rPr>
          <w:b/>
          <w:sz w:val="24"/>
          <w:szCs w:val="24"/>
        </w:rPr>
      </w:pPr>
    </w:p>
    <w:p w14:paraId="5CCA7374" w14:textId="4469C28F" w:rsidR="001F027C" w:rsidRPr="00C26C15" w:rsidRDefault="00894AC3" w:rsidP="001F027C">
      <w:pPr>
        <w:spacing w:line="240" w:lineRule="auto"/>
        <w:rPr>
          <w:rFonts w:eastAsiaTheme="minorEastAsia" w:cs="AdvOT5404984e.B"/>
          <w:sz w:val="24"/>
          <w:szCs w:val="24"/>
          <w:lang w:eastAsia="ja-JP"/>
        </w:rPr>
      </w:pPr>
      <w:r w:rsidRPr="00C26C15">
        <w:rPr>
          <w:rFonts w:eastAsiaTheme="minorEastAsia" w:cs="AdvOT5404984e.B"/>
          <w:sz w:val="24"/>
          <w:szCs w:val="24"/>
          <w:lang w:eastAsia="ja-JP"/>
        </w:rPr>
        <w:t xml:space="preserve">In order to ascertain how far the findings from the </w:t>
      </w:r>
      <w:r w:rsidR="00575BD1" w:rsidRPr="00C26C15">
        <w:rPr>
          <w:rFonts w:eastAsiaTheme="minorEastAsia" w:cs="AdvOT5404984e.B"/>
          <w:sz w:val="24"/>
          <w:szCs w:val="24"/>
          <w:lang w:eastAsia="ja-JP"/>
        </w:rPr>
        <w:t xml:space="preserve">research </w:t>
      </w:r>
      <w:r w:rsidRPr="00C26C15">
        <w:rPr>
          <w:rFonts w:eastAsiaTheme="minorEastAsia" w:cs="AdvOT5404984e.B"/>
          <w:sz w:val="24"/>
          <w:szCs w:val="24"/>
          <w:lang w:eastAsia="ja-JP"/>
        </w:rPr>
        <w:t xml:space="preserve">literature might </w:t>
      </w:r>
      <w:r w:rsidR="0065702A" w:rsidRPr="00C26C15">
        <w:rPr>
          <w:rFonts w:eastAsiaTheme="minorEastAsia" w:cs="AdvOT5404984e.B"/>
          <w:sz w:val="24"/>
          <w:szCs w:val="24"/>
          <w:lang w:eastAsia="ja-JP"/>
        </w:rPr>
        <w:t>be demonstrated</w:t>
      </w:r>
      <w:r w:rsidRPr="00C26C15">
        <w:rPr>
          <w:rFonts w:eastAsiaTheme="minorEastAsia" w:cs="AdvOT5404984e.B"/>
          <w:sz w:val="24"/>
          <w:szCs w:val="24"/>
          <w:lang w:eastAsia="ja-JP"/>
        </w:rPr>
        <w:t xml:space="preserve"> in </w:t>
      </w:r>
      <w:r w:rsidR="0065702A" w:rsidRPr="00C26C15">
        <w:rPr>
          <w:rFonts w:eastAsiaTheme="minorEastAsia" w:cs="AdvOT5404984e.B"/>
          <w:sz w:val="24"/>
          <w:szCs w:val="24"/>
          <w:lang w:eastAsia="ja-JP"/>
        </w:rPr>
        <w:t xml:space="preserve">practice in </w:t>
      </w:r>
      <w:r w:rsidRPr="00C26C15">
        <w:rPr>
          <w:rFonts w:eastAsiaTheme="minorEastAsia" w:cs="AdvOT5404984e.B"/>
          <w:sz w:val="24"/>
          <w:szCs w:val="24"/>
          <w:lang w:eastAsia="ja-JP"/>
        </w:rPr>
        <w:t>one university</w:t>
      </w:r>
      <w:r w:rsidR="00575BD1" w:rsidRPr="00C26C15">
        <w:rPr>
          <w:rFonts w:eastAsiaTheme="minorEastAsia" w:cs="AdvOT5404984e.B"/>
          <w:sz w:val="24"/>
          <w:szCs w:val="24"/>
          <w:lang w:eastAsia="ja-JP"/>
        </w:rPr>
        <w:t>,</w:t>
      </w:r>
      <w:r w:rsidRPr="00C26C15">
        <w:rPr>
          <w:rFonts w:eastAsiaTheme="minorEastAsia" w:cs="AdvOT5404984e.B"/>
          <w:sz w:val="24"/>
          <w:szCs w:val="24"/>
          <w:lang w:eastAsia="ja-JP"/>
        </w:rPr>
        <w:t xml:space="preserve"> we draw on data from a longitudinal study</w:t>
      </w:r>
      <w:r w:rsidR="00575BD1" w:rsidRPr="00C26C15">
        <w:rPr>
          <w:rFonts w:eastAsiaTheme="minorEastAsia" w:cs="AdvOT5404984e.B"/>
          <w:sz w:val="24"/>
          <w:szCs w:val="24"/>
          <w:lang w:eastAsia="ja-JP"/>
        </w:rPr>
        <w:t xml:space="preserve"> carried out between 2004 and </w:t>
      </w:r>
      <w:r w:rsidR="00575BD1" w:rsidRPr="00C26C15">
        <w:rPr>
          <w:rFonts w:eastAsiaTheme="minorEastAsia" w:cs="AdvOT5404984e.B"/>
          <w:sz w:val="24"/>
          <w:szCs w:val="24"/>
          <w:lang w:eastAsia="ja-JP"/>
        </w:rPr>
        <w:lastRenderedPageBreak/>
        <w:t xml:space="preserve">2015. The aim of the original study had been to track the experiences of a cohort of new, ‘non-traditional’ entrants </w:t>
      </w:r>
      <w:r w:rsidR="0065702A" w:rsidRPr="00C26C15">
        <w:rPr>
          <w:rFonts w:eastAsiaTheme="minorEastAsia" w:cs="AdvOT5404984e.B"/>
          <w:sz w:val="24"/>
          <w:szCs w:val="24"/>
          <w:lang w:eastAsia="ja-JP"/>
        </w:rPr>
        <w:t xml:space="preserve">with Higher National qualifications </w:t>
      </w:r>
      <w:r w:rsidR="00575BD1" w:rsidRPr="00C26C15">
        <w:rPr>
          <w:rFonts w:eastAsiaTheme="minorEastAsia" w:cs="AdvOT5404984e.B"/>
          <w:sz w:val="24"/>
          <w:szCs w:val="24"/>
          <w:lang w:eastAsia="ja-JP"/>
        </w:rPr>
        <w:t>who had come to this, ancient, research-intensive university from further education colleges as part of a widening participation initiative</w:t>
      </w:r>
      <w:r w:rsidRPr="00C26C15">
        <w:rPr>
          <w:rFonts w:eastAsiaTheme="minorEastAsia" w:cs="AdvOT5404984e.B"/>
          <w:sz w:val="24"/>
          <w:szCs w:val="24"/>
          <w:lang w:eastAsia="ja-JP"/>
        </w:rPr>
        <w:t xml:space="preserve">. </w:t>
      </w:r>
      <w:r w:rsidR="00575BD1" w:rsidRPr="00C26C15">
        <w:rPr>
          <w:rFonts w:eastAsiaTheme="minorEastAsia" w:cs="AdvOT5404984e.B"/>
          <w:sz w:val="24"/>
          <w:szCs w:val="24"/>
          <w:lang w:eastAsia="ja-JP"/>
        </w:rPr>
        <w:t>The study used in-</w:t>
      </w:r>
      <w:r w:rsidR="00601FF9" w:rsidRPr="00C26C15">
        <w:rPr>
          <w:rFonts w:eastAsiaTheme="minorEastAsia" w:cs="AdvOT5404984e.B"/>
          <w:sz w:val="24"/>
          <w:szCs w:val="24"/>
          <w:lang w:eastAsia="ja-JP"/>
        </w:rPr>
        <w:t xml:space="preserve">depth, semi-structured interviews </w:t>
      </w:r>
      <w:r w:rsidR="00575BD1" w:rsidRPr="00C26C15">
        <w:rPr>
          <w:rFonts w:eastAsiaTheme="minorEastAsia" w:cs="AdvOT5404984e.B"/>
          <w:sz w:val="24"/>
          <w:szCs w:val="24"/>
          <w:lang w:eastAsia="ja-JP"/>
        </w:rPr>
        <w:t xml:space="preserve">and standardised surveys </w:t>
      </w:r>
      <w:r w:rsidR="00601FF9" w:rsidRPr="00C26C15">
        <w:rPr>
          <w:rFonts w:eastAsiaTheme="minorEastAsia" w:cs="AdvOT5404984e.B"/>
          <w:sz w:val="24"/>
          <w:szCs w:val="24"/>
          <w:lang w:eastAsia="ja-JP"/>
        </w:rPr>
        <w:t xml:space="preserve">with </w:t>
      </w:r>
      <w:r w:rsidR="00575BD1" w:rsidRPr="00C26C15">
        <w:rPr>
          <w:rFonts w:eastAsiaTheme="minorEastAsia" w:cs="AdvOT5404984e.B"/>
          <w:sz w:val="24"/>
          <w:szCs w:val="24"/>
          <w:lang w:eastAsia="ja-JP"/>
        </w:rPr>
        <w:t>students</w:t>
      </w:r>
      <w:r w:rsidR="0065702A" w:rsidRPr="00C26C15">
        <w:rPr>
          <w:rFonts w:eastAsiaTheme="minorEastAsia" w:cs="AdvOT5404984e.B"/>
          <w:sz w:val="24"/>
          <w:szCs w:val="24"/>
          <w:lang w:eastAsia="ja-JP"/>
        </w:rPr>
        <w:t xml:space="preserve">, conducted </w:t>
      </w:r>
      <w:r w:rsidR="00601FF9" w:rsidRPr="00C26C15">
        <w:rPr>
          <w:rFonts w:eastAsiaTheme="minorEastAsia" w:cs="AdvOT5404984e.B"/>
          <w:sz w:val="24"/>
          <w:szCs w:val="24"/>
          <w:lang w:eastAsia="ja-JP"/>
        </w:rPr>
        <w:t>at key points during the</w:t>
      </w:r>
      <w:r w:rsidR="00575BD1" w:rsidRPr="00C26C15">
        <w:rPr>
          <w:rFonts w:eastAsiaTheme="minorEastAsia" w:cs="AdvOT5404984e.B"/>
          <w:sz w:val="24"/>
          <w:szCs w:val="24"/>
          <w:lang w:eastAsia="ja-JP"/>
        </w:rPr>
        <w:t xml:space="preserve">ir </w:t>
      </w:r>
      <w:r w:rsidR="0065702A" w:rsidRPr="00C26C15">
        <w:rPr>
          <w:rFonts w:eastAsiaTheme="minorEastAsia" w:cs="AdvOT5404984e.B"/>
          <w:sz w:val="24"/>
          <w:szCs w:val="24"/>
          <w:lang w:eastAsia="ja-JP"/>
        </w:rPr>
        <w:t xml:space="preserve">academic </w:t>
      </w:r>
      <w:r w:rsidR="00575BD1" w:rsidRPr="00C26C15">
        <w:rPr>
          <w:rFonts w:eastAsiaTheme="minorEastAsia" w:cs="AdvOT5404984e.B"/>
          <w:sz w:val="24"/>
          <w:szCs w:val="24"/>
          <w:lang w:eastAsia="ja-JP"/>
        </w:rPr>
        <w:t>journeys.  The</w:t>
      </w:r>
      <w:r w:rsidR="00601FF9" w:rsidRPr="00C26C15">
        <w:rPr>
          <w:rFonts w:eastAsiaTheme="minorEastAsia" w:cs="AdvOT5404984e.B"/>
          <w:sz w:val="24"/>
          <w:szCs w:val="24"/>
          <w:lang w:eastAsia="ja-JP"/>
        </w:rPr>
        <w:t xml:space="preserve"> </w:t>
      </w:r>
      <w:r w:rsidR="00575BD1" w:rsidRPr="00C26C15">
        <w:rPr>
          <w:rFonts w:eastAsiaTheme="minorEastAsia" w:cs="AdvOT5404984e.B"/>
          <w:sz w:val="24"/>
          <w:szCs w:val="24"/>
          <w:lang w:eastAsia="ja-JP"/>
        </w:rPr>
        <w:t>research</w:t>
      </w:r>
      <w:r w:rsidR="00601FF9" w:rsidRPr="00C26C15">
        <w:rPr>
          <w:rFonts w:eastAsiaTheme="minorEastAsia" w:cs="AdvOT5404984e.B"/>
          <w:sz w:val="24"/>
          <w:szCs w:val="24"/>
          <w:lang w:eastAsia="ja-JP"/>
        </w:rPr>
        <w:t xml:space="preserve"> began in 2004 when the cohort started their </w:t>
      </w:r>
      <w:r w:rsidR="00575BD1" w:rsidRPr="00C26C15">
        <w:rPr>
          <w:rFonts w:eastAsiaTheme="minorEastAsia" w:cs="AdvOT5404984e.B"/>
          <w:sz w:val="24"/>
          <w:szCs w:val="24"/>
          <w:lang w:eastAsia="ja-JP"/>
        </w:rPr>
        <w:t>degree programmes</w:t>
      </w:r>
      <w:r w:rsidR="00601FF9" w:rsidRPr="00C26C15">
        <w:rPr>
          <w:rFonts w:eastAsiaTheme="minorEastAsia" w:cs="AdvOT5404984e.B"/>
          <w:sz w:val="24"/>
          <w:szCs w:val="24"/>
          <w:lang w:eastAsia="ja-JP"/>
        </w:rPr>
        <w:t xml:space="preserve">, and a total </w:t>
      </w:r>
      <w:r w:rsidR="0065702A" w:rsidRPr="00C26C15">
        <w:rPr>
          <w:rFonts w:eastAsiaTheme="minorEastAsia" w:cs="AdvOT5404984e.B"/>
          <w:sz w:val="24"/>
          <w:szCs w:val="24"/>
          <w:lang w:eastAsia="ja-JP"/>
        </w:rPr>
        <w:t xml:space="preserve">sample </w:t>
      </w:r>
      <w:r w:rsidR="00601FF9" w:rsidRPr="00C26C15">
        <w:rPr>
          <w:rFonts w:eastAsiaTheme="minorEastAsia" w:cs="AdvOT5404984e.B"/>
          <w:sz w:val="24"/>
          <w:szCs w:val="24"/>
          <w:lang w:eastAsia="ja-JP"/>
        </w:rPr>
        <w:t xml:space="preserve">of 45 </w:t>
      </w:r>
      <w:r w:rsidR="00575BD1" w:rsidRPr="00C26C15">
        <w:rPr>
          <w:rFonts w:eastAsiaTheme="minorEastAsia" w:cs="AdvOT5404984e.B"/>
          <w:sz w:val="24"/>
          <w:szCs w:val="24"/>
          <w:lang w:eastAsia="ja-JP"/>
        </w:rPr>
        <w:t>students was</w:t>
      </w:r>
      <w:r w:rsidR="00601FF9" w:rsidRPr="00C26C15">
        <w:rPr>
          <w:rFonts w:eastAsiaTheme="minorEastAsia" w:cs="AdvOT5404984e.B"/>
          <w:sz w:val="24"/>
          <w:szCs w:val="24"/>
          <w:lang w:eastAsia="ja-JP"/>
        </w:rPr>
        <w:t xml:space="preserve"> recruited. </w:t>
      </w:r>
      <w:r w:rsidR="00575BD1" w:rsidRPr="00C26C15">
        <w:rPr>
          <w:rFonts w:eastAsiaTheme="minorEastAsia" w:cs="AdvOT5404984e.B"/>
          <w:sz w:val="24"/>
          <w:szCs w:val="24"/>
          <w:lang w:eastAsia="ja-JP"/>
        </w:rPr>
        <w:t>The</w:t>
      </w:r>
      <w:r w:rsidR="0065702A" w:rsidRPr="00C26C15">
        <w:rPr>
          <w:rFonts w:eastAsiaTheme="minorEastAsia" w:cs="AdvOT5404984e.B"/>
          <w:sz w:val="24"/>
          <w:szCs w:val="24"/>
          <w:lang w:eastAsia="ja-JP"/>
        </w:rPr>
        <w:t xml:space="preserve"> students</w:t>
      </w:r>
      <w:r w:rsidR="00601FF9" w:rsidRPr="00C26C15">
        <w:rPr>
          <w:rFonts w:eastAsiaTheme="minorEastAsia" w:cs="AdvOT5404984e.B"/>
          <w:sz w:val="24"/>
          <w:szCs w:val="24"/>
          <w:lang w:eastAsia="ja-JP"/>
        </w:rPr>
        <w:t xml:space="preserve"> were </w:t>
      </w:r>
      <w:r w:rsidR="0065702A" w:rsidRPr="00C26C15">
        <w:rPr>
          <w:rFonts w:eastAsiaTheme="minorEastAsia" w:cs="AdvOT5404984e.B"/>
          <w:sz w:val="24"/>
          <w:szCs w:val="24"/>
          <w:lang w:eastAsia="ja-JP"/>
        </w:rPr>
        <w:t xml:space="preserve">subsequently </w:t>
      </w:r>
      <w:r w:rsidR="00601FF9" w:rsidRPr="00C26C15">
        <w:rPr>
          <w:rFonts w:eastAsiaTheme="minorEastAsia" w:cs="AdvOT5404984e.B"/>
          <w:sz w:val="24"/>
          <w:szCs w:val="24"/>
          <w:lang w:eastAsia="ja-JP"/>
        </w:rPr>
        <w:t>interviewed</w:t>
      </w:r>
      <w:r w:rsidR="00F43E46" w:rsidRPr="00C26C15">
        <w:rPr>
          <w:rFonts w:eastAsiaTheme="minorEastAsia" w:cs="AdvOT5404984e.B"/>
          <w:sz w:val="24"/>
          <w:szCs w:val="24"/>
          <w:lang w:eastAsia="ja-JP"/>
        </w:rPr>
        <w:t xml:space="preserve"> </w:t>
      </w:r>
      <w:r w:rsidR="00575BD1" w:rsidRPr="00C26C15">
        <w:rPr>
          <w:rFonts w:eastAsiaTheme="minorEastAsia" w:cs="AdvOT5404984e.B"/>
          <w:sz w:val="24"/>
          <w:szCs w:val="24"/>
          <w:lang w:eastAsia="ja-JP"/>
        </w:rPr>
        <w:t xml:space="preserve">at the beginning of </w:t>
      </w:r>
      <w:r w:rsidR="0065702A" w:rsidRPr="00C26C15">
        <w:rPr>
          <w:rFonts w:eastAsiaTheme="minorEastAsia" w:cs="AdvOT5404984e.B"/>
          <w:sz w:val="24"/>
          <w:szCs w:val="24"/>
          <w:lang w:eastAsia="ja-JP"/>
        </w:rPr>
        <w:t>the academic year</w:t>
      </w:r>
      <w:r w:rsidR="00575BD1" w:rsidRPr="00C26C15">
        <w:rPr>
          <w:rFonts w:eastAsiaTheme="minorEastAsia" w:cs="AdvOT5404984e.B"/>
          <w:sz w:val="24"/>
          <w:szCs w:val="24"/>
          <w:lang w:eastAsia="ja-JP"/>
        </w:rPr>
        <w:t xml:space="preserve"> and then on four more occasions throughout their studies and </w:t>
      </w:r>
      <w:r w:rsidR="001654A9" w:rsidRPr="00C26C15">
        <w:rPr>
          <w:rFonts w:eastAsiaTheme="minorEastAsia" w:cs="AdvOT5404984e.B"/>
          <w:sz w:val="24"/>
          <w:szCs w:val="24"/>
          <w:lang w:eastAsia="ja-JP"/>
        </w:rPr>
        <w:t xml:space="preserve">again </w:t>
      </w:r>
      <w:r w:rsidR="00575BD1" w:rsidRPr="00C26C15">
        <w:rPr>
          <w:rFonts w:eastAsiaTheme="minorEastAsia" w:cs="AdvOT5404984e.B"/>
          <w:sz w:val="24"/>
          <w:szCs w:val="24"/>
          <w:lang w:eastAsia="ja-JP"/>
        </w:rPr>
        <w:t xml:space="preserve">a year </w:t>
      </w:r>
      <w:r w:rsidR="001654A9" w:rsidRPr="00C26C15">
        <w:rPr>
          <w:rFonts w:eastAsiaTheme="minorEastAsia" w:cs="AdvOT5404984e.B"/>
          <w:sz w:val="24"/>
          <w:szCs w:val="24"/>
          <w:lang w:eastAsia="ja-JP"/>
        </w:rPr>
        <w:t>after graduation</w:t>
      </w:r>
      <w:r w:rsidR="00575BD1" w:rsidRPr="00C26C15">
        <w:rPr>
          <w:rFonts w:eastAsiaTheme="minorEastAsia" w:cs="AdvOT5404984e.B"/>
          <w:sz w:val="24"/>
          <w:szCs w:val="24"/>
          <w:lang w:eastAsia="ja-JP"/>
        </w:rPr>
        <w:t xml:space="preserve">. </w:t>
      </w:r>
      <w:r w:rsidR="00601FF9" w:rsidRPr="00C26C15">
        <w:rPr>
          <w:rFonts w:eastAsiaTheme="minorEastAsia" w:cs="AdvOT5404984e.B"/>
          <w:sz w:val="24"/>
          <w:szCs w:val="24"/>
          <w:lang w:eastAsia="ja-JP"/>
        </w:rPr>
        <w:t xml:space="preserve">The themes covered </w:t>
      </w:r>
      <w:r w:rsidR="001654A9" w:rsidRPr="00C26C15">
        <w:rPr>
          <w:rFonts w:eastAsiaTheme="minorEastAsia" w:cs="AdvOT5404984e.B"/>
          <w:sz w:val="24"/>
          <w:szCs w:val="24"/>
          <w:lang w:eastAsia="ja-JP"/>
        </w:rPr>
        <w:t>at each data-</w:t>
      </w:r>
      <w:r w:rsidR="00575BD1" w:rsidRPr="00C26C15">
        <w:rPr>
          <w:rFonts w:eastAsiaTheme="minorEastAsia" w:cs="AdvOT5404984e.B"/>
          <w:sz w:val="24"/>
          <w:szCs w:val="24"/>
          <w:lang w:eastAsia="ja-JP"/>
        </w:rPr>
        <w:t>collection point</w:t>
      </w:r>
      <w:r w:rsidR="00601FF9" w:rsidRPr="00C26C15">
        <w:rPr>
          <w:rFonts w:eastAsiaTheme="minorEastAsia" w:cs="AdvOT5404984e.B"/>
          <w:sz w:val="24"/>
          <w:szCs w:val="24"/>
          <w:lang w:eastAsia="ja-JP"/>
        </w:rPr>
        <w:t xml:space="preserve"> remained the same </w:t>
      </w:r>
      <w:r w:rsidR="0065702A" w:rsidRPr="00C26C15">
        <w:rPr>
          <w:rFonts w:eastAsiaTheme="minorEastAsia" w:cs="AdvOT5404984e.B"/>
          <w:sz w:val="24"/>
          <w:szCs w:val="24"/>
          <w:lang w:eastAsia="ja-JP"/>
        </w:rPr>
        <w:t xml:space="preserve">throughout, </w:t>
      </w:r>
      <w:r w:rsidR="003C6BBF" w:rsidRPr="00C26C15">
        <w:rPr>
          <w:rFonts w:eastAsiaTheme="minorEastAsia" w:cs="AdvOT5404984e.B"/>
          <w:sz w:val="24"/>
          <w:szCs w:val="24"/>
          <w:lang w:eastAsia="ja-JP"/>
        </w:rPr>
        <w:t xml:space="preserve">allowing us to map </w:t>
      </w:r>
      <w:r w:rsidR="00BA759D" w:rsidRPr="00C26C15">
        <w:rPr>
          <w:rFonts w:eastAsiaTheme="minorEastAsia" w:cs="AdvOT5404984e.B"/>
          <w:sz w:val="24"/>
          <w:szCs w:val="24"/>
          <w:lang w:eastAsia="ja-JP"/>
        </w:rPr>
        <w:t xml:space="preserve">both </w:t>
      </w:r>
      <w:r w:rsidR="001F027C" w:rsidRPr="00C26C15">
        <w:rPr>
          <w:rFonts w:eastAsiaTheme="minorEastAsia" w:cs="AdvOT5404984e.B"/>
          <w:sz w:val="24"/>
          <w:szCs w:val="24"/>
          <w:lang w:eastAsia="ja-JP"/>
        </w:rPr>
        <w:t xml:space="preserve">individual </w:t>
      </w:r>
      <w:r w:rsidR="003C6BBF" w:rsidRPr="00C26C15">
        <w:rPr>
          <w:rFonts w:eastAsiaTheme="minorEastAsia" w:cs="AdvOT5404984e.B"/>
          <w:sz w:val="24"/>
          <w:szCs w:val="24"/>
          <w:lang w:eastAsia="ja-JP"/>
        </w:rPr>
        <w:t>students’ experiences over time</w:t>
      </w:r>
      <w:r w:rsidR="00BA759D" w:rsidRPr="00C26C15">
        <w:rPr>
          <w:rFonts w:eastAsiaTheme="minorEastAsia" w:cs="AdvOT5404984e.B"/>
          <w:sz w:val="24"/>
          <w:szCs w:val="24"/>
          <w:lang w:eastAsia="ja-JP"/>
        </w:rPr>
        <w:t xml:space="preserve"> and also</w:t>
      </w:r>
      <w:r w:rsidR="001F027C" w:rsidRPr="00C26C15">
        <w:rPr>
          <w:rFonts w:eastAsiaTheme="minorEastAsia" w:cs="AdvOT5404984e.B"/>
          <w:sz w:val="24"/>
          <w:szCs w:val="24"/>
          <w:lang w:eastAsia="ja-JP"/>
        </w:rPr>
        <w:t xml:space="preserve"> make comparisons across the whole study</w:t>
      </w:r>
      <w:r w:rsidR="00601FF9" w:rsidRPr="00C26C15">
        <w:rPr>
          <w:rFonts w:eastAsiaTheme="minorEastAsia" w:cs="AdvOT5404984e.B"/>
          <w:sz w:val="24"/>
          <w:szCs w:val="24"/>
          <w:lang w:eastAsia="ja-JP"/>
        </w:rPr>
        <w:t xml:space="preserve">.  </w:t>
      </w:r>
      <w:r w:rsidR="001F027C" w:rsidRPr="00C26C15">
        <w:rPr>
          <w:rFonts w:eastAsiaTheme="minorEastAsia" w:cs="AdvOT5404984e.B"/>
          <w:sz w:val="24"/>
          <w:szCs w:val="24"/>
          <w:lang w:eastAsia="ja-JP"/>
        </w:rPr>
        <w:t xml:space="preserve">The focus each time was on students’ experiences of their academic and personal transitions. </w:t>
      </w:r>
      <w:r w:rsidR="00601FF9" w:rsidRPr="00C26C15">
        <w:rPr>
          <w:rFonts w:eastAsiaTheme="minorEastAsia" w:cs="AdvOT5404984e.B"/>
          <w:sz w:val="24"/>
          <w:szCs w:val="24"/>
          <w:lang w:eastAsia="ja-JP"/>
        </w:rPr>
        <w:t>As part of this</w:t>
      </w:r>
      <w:r w:rsidR="00575BD1" w:rsidRPr="00C26C15">
        <w:rPr>
          <w:rFonts w:eastAsiaTheme="minorEastAsia" w:cs="AdvOT5404984e.B"/>
          <w:sz w:val="24"/>
          <w:szCs w:val="24"/>
          <w:lang w:eastAsia="ja-JP"/>
        </w:rPr>
        <w:t>,</w:t>
      </w:r>
      <w:r w:rsidR="00601FF9" w:rsidRPr="00C26C15">
        <w:rPr>
          <w:rFonts w:eastAsiaTheme="minorEastAsia" w:cs="AdvOT5404984e.B"/>
          <w:sz w:val="24"/>
          <w:szCs w:val="24"/>
          <w:lang w:eastAsia="ja-JP"/>
        </w:rPr>
        <w:t xml:space="preserve"> </w:t>
      </w:r>
      <w:r w:rsidR="001654A9" w:rsidRPr="00C26C15">
        <w:rPr>
          <w:rFonts w:eastAsiaTheme="minorEastAsia" w:cs="AdvOT5404984e.B"/>
          <w:sz w:val="24"/>
          <w:szCs w:val="24"/>
          <w:lang w:eastAsia="ja-JP"/>
        </w:rPr>
        <w:t>students</w:t>
      </w:r>
      <w:r w:rsidR="00601FF9" w:rsidRPr="00C26C15">
        <w:rPr>
          <w:rFonts w:eastAsiaTheme="minorEastAsia" w:cs="AdvOT5404984e.B"/>
          <w:sz w:val="24"/>
          <w:szCs w:val="24"/>
          <w:lang w:eastAsia="ja-JP"/>
        </w:rPr>
        <w:t xml:space="preserve"> were asked about the teaching and learning environments; assessment and feedback practices; relationships with peers</w:t>
      </w:r>
      <w:r w:rsidRPr="00C26C15">
        <w:rPr>
          <w:rFonts w:eastAsiaTheme="minorEastAsia" w:cs="AdvOT5404984e.B"/>
          <w:sz w:val="24"/>
          <w:szCs w:val="24"/>
          <w:lang w:eastAsia="ja-JP"/>
        </w:rPr>
        <w:t xml:space="preserve"> and staff</w:t>
      </w:r>
      <w:r w:rsidR="00601FF9" w:rsidRPr="00C26C15">
        <w:rPr>
          <w:rFonts w:eastAsiaTheme="minorEastAsia" w:cs="AdvOT5404984e.B"/>
          <w:sz w:val="24"/>
          <w:szCs w:val="24"/>
          <w:lang w:eastAsia="ja-JP"/>
        </w:rPr>
        <w:t xml:space="preserve">; work-life balance; and perceptions about university. </w:t>
      </w:r>
    </w:p>
    <w:p w14:paraId="236AE64B" w14:textId="54C36BEB" w:rsidR="00446A69" w:rsidRPr="00C26C15" w:rsidRDefault="001F027C" w:rsidP="00F30DBE">
      <w:pPr>
        <w:spacing w:line="240" w:lineRule="auto"/>
        <w:rPr>
          <w:rFonts w:eastAsiaTheme="minorEastAsia" w:cs="AdvOT5404984e.B"/>
          <w:sz w:val="24"/>
          <w:szCs w:val="24"/>
          <w:lang w:eastAsia="ja-JP"/>
        </w:rPr>
      </w:pPr>
      <w:r w:rsidRPr="00C26C15">
        <w:rPr>
          <w:rFonts w:eastAsiaTheme="minorEastAsia" w:cs="AdvOT5404984e.B"/>
          <w:sz w:val="24"/>
          <w:szCs w:val="24"/>
          <w:lang w:eastAsia="ja-JP"/>
        </w:rPr>
        <w:t xml:space="preserve">Each interview was recorded and fully transcribed, and was coded using the qualitative data tool NUD·IST.  Our analysis employed the constant comparative method (Braun and Clarke 2006).  To do this, we first identified themes from the literature and then set </w:t>
      </w:r>
      <w:r w:rsidRPr="00C26C15">
        <w:rPr>
          <w:rFonts w:eastAsiaTheme="minorEastAsia" w:cs="AdvOT5404984e.B"/>
          <w:sz w:val="24"/>
          <w:szCs w:val="24"/>
          <w:lang w:eastAsia="ja-JP"/>
        </w:rPr>
        <w:lastRenderedPageBreak/>
        <w:t xml:space="preserve">out to find instances of these in the interview transcripts, paying attention to new themes that arose, and that were important to the cohort as a whole.  This means that in the analysis, each data-item was given equal attention in the coding process; themes were checked against each other and back to the literature.  This method of analysis has the advantage of giving a holistic picture rather than a fragmented view of individual variables.  </w:t>
      </w:r>
    </w:p>
    <w:p w14:paraId="549E55D6" w14:textId="56AED01E" w:rsidR="003C6BBF" w:rsidRPr="00C26C15" w:rsidRDefault="008A75C5" w:rsidP="003C6BBF">
      <w:pPr>
        <w:spacing w:line="240" w:lineRule="auto"/>
        <w:rPr>
          <w:sz w:val="24"/>
          <w:szCs w:val="24"/>
        </w:rPr>
      </w:pPr>
      <w:r w:rsidRPr="00C26C15">
        <w:rPr>
          <w:sz w:val="24"/>
          <w:szCs w:val="24"/>
        </w:rPr>
        <w:t xml:space="preserve">In 2015, we attempted, through alumni registers, to contact the cohort </w:t>
      </w:r>
      <w:r w:rsidR="00AD0655">
        <w:rPr>
          <w:sz w:val="24"/>
          <w:szCs w:val="24"/>
        </w:rPr>
        <w:t>10</w:t>
      </w:r>
      <w:r w:rsidRPr="00C26C15">
        <w:rPr>
          <w:sz w:val="24"/>
          <w:szCs w:val="24"/>
        </w:rPr>
        <w:t xml:space="preserve"> years after they had started their studies.  Of the 16 we </w:t>
      </w:r>
      <w:r w:rsidR="0065702A" w:rsidRPr="00C26C15">
        <w:rPr>
          <w:sz w:val="24"/>
          <w:szCs w:val="24"/>
        </w:rPr>
        <w:t>identified</w:t>
      </w:r>
      <w:r w:rsidRPr="00C26C15">
        <w:rPr>
          <w:sz w:val="24"/>
          <w:szCs w:val="24"/>
        </w:rPr>
        <w:t>, 15 were willing to be interviewed.  During this final interview, we invited participants to reflect back on their whole experience of university and any impact that their studies had had on their subsequent per</w:t>
      </w:r>
      <w:r w:rsidR="0065702A" w:rsidRPr="00C26C15">
        <w:rPr>
          <w:sz w:val="24"/>
          <w:szCs w:val="24"/>
        </w:rPr>
        <w:t>sonal and professional lives</w:t>
      </w:r>
      <w:r w:rsidR="005B794D" w:rsidRPr="00C26C15">
        <w:rPr>
          <w:sz w:val="24"/>
          <w:szCs w:val="24"/>
        </w:rPr>
        <w:t>.</w:t>
      </w:r>
      <w:r w:rsidR="001F027C" w:rsidRPr="00C26C15">
        <w:rPr>
          <w:sz w:val="24"/>
          <w:szCs w:val="24"/>
        </w:rPr>
        <w:t xml:space="preserve"> </w:t>
      </w:r>
      <w:r w:rsidR="0065702A" w:rsidRPr="00C26C15">
        <w:rPr>
          <w:sz w:val="24"/>
          <w:szCs w:val="24"/>
        </w:rPr>
        <w:t xml:space="preserve">Of course, expecting </w:t>
      </w:r>
      <w:r w:rsidR="003C6BBF" w:rsidRPr="00C26C15">
        <w:rPr>
          <w:sz w:val="24"/>
          <w:szCs w:val="24"/>
        </w:rPr>
        <w:t>respondents</w:t>
      </w:r>
      <w:r w:rsidR="0065702A" w:rsidRPr="00C26C15">
        <w:rPr>
          <w:sz w:val="24"/>
          <w:szCs w:val="24"/>
        </w:rPr>
        <w:t xml:space="preserve"> to look back on their studies after such a length of time</w:t>
      </w:r>
      <w:r w:rsidRPr="00C26C15">
        <w:rPr>
          <w:sz w:val="24"/>
          <w:szCs w:val="24"/>
        </w:rPr>
        <w:t xml:space="preserve"> required sensitivity to the possibility of recall bias, which represents a threat to the internal validity of studies using self-reported data (Hassan 2005). </w:t>
      </w:r>
      <w:r w:rsidR="0065702A" w:rsidRPr="00C26C15">
        <w:rPr>
          <w:sz w:val="24"/>
          <w:szCs w:val="24"/>
        </w:rPr>
        <w:t xml:space="preserve">We could not </w:t>
      </w:r>
      <w:r w:rsidR="003C6BBF" w:rsidRPr="00C26C15">
        <w:rPr>
          <w:sz w:val="24"/>
          <w:szCs w:val="24"/>
        </w:rPr>
        <w:t>prevent this, but we could plan for it</w:t>
      </w:r>
      <w:r w:rsidR="0065702A" w:rsidRPr="00C26C15">
        <w:rPr>
          <w:sz w:val="24"/>
          <w:szCs w:val="24"/>
        </w:rPr>
        <w:t>,</w:t>
      </w:r>
      <w:r w:rsidR="003C6BBF" w:rsidRPr="00C26C15">
        <w:rPr>
          <w:sz w:val="24"/>
          <w:szCs w:val="24"/>
        </w:rPr>
        <w:t xml:space="preserve"> and we did so,</w:t>
      </w:r>
      <w:r w:rsidRPr="00C26C15">
        <w:rPr>
          <w:sz w:val="24"/>
          <w:szCs w:val="24"/>
        </w:rPr>
        <w:t xml:space="preserve"> firstly, </w:t>
      </w:r>
      <w:r w:rsidR="003C6BBF" w:rsidRPr="00C26C15">
        <w:rPr>
          <w:sz w:val="24"/>
          <w:szCs w:val="24"/>
        </w:rPr>
        <w:t xml:space="preserve">by </w:t>
      </w:r>
      <w:r w:rsidRPr="00C26C15">
        <w:rPr>
          <w:sz w:val="24"/>
          <w:szCs w:val="24"/>
        </w:rPr>
        <w:t>g</w:t>
      </w:r>
      <w:r w:rsidR="003C6BBF" w:rsidRPr="00C26C15">
        <w:rPr>
          <w:sz w:val="24"/>
          <w:szCs w:val="24"/>
        </w:rPr>
        <w:t>iving</w:t>
      </w:r>
      <w:r w:rsidRPr="00C26C15">
        <w:rPr>
          <w:sz w:val="24"/>
          <w:szCs w:val="24"/>
        </w:rPr>
        <w:t xml:space="preserve"> respondents a copy of th</w:t>
      </w:r>
      <w:r w:rsidR="003C6BBF" w:rsidRPr="00C26C15">
        <w:rPr>
          <w:sz w:val="24"/>
          <w:szCs w:val="24"/>
        </w:rPr>
        <w:t xml:space="preserve">e questions in advance to help </w:t>
      </w:r>
      <w:r w:rsidRPr="00C26C15">
        <w:rPr>
          <w:sz w:val="24"/>
          <w:szCs w:val="24"/>
        </w:rPr>
        <w:t xml:space="preserve">with their recall, and secondly, by reviewing our original data-set </w:t>
      </w:r>
      <w:r w:rsidR="003C6BBF" w:rsidRPr="00C26C15">
        <w:rPr>
          <w:sz w:val="24"/>
          <w:szCs w:val="24"/>
        </w:rPr>
        <w:t xml:space="preserve">and checking that what was said </w:t>
      </w:r>
      <w:r w:rsidRPr="00C26C15">
        <w:rPr>
          <w:sz w:val="24"/>
          <w:szCs w:val="24"/>
        </w:rPr>
        <w:t xml:space="preserve">in the retrospective interview was consistent with what </w:t>
      </w:r>
      <w:r w:rsidR="003C6BBF" w:rsidRPr="00C26C15">
        <w:rPr>
          <w:sz w:val="24"/>
          <w:szCs w:val="24"/>
        </w:rPr>
        <w:t>had been said</w:t>
      </w:r>
      <w:r w:rsidRPr="00C26C15">
        <w:rPr>
          <w:sz w:val="24"/>
          <w:szCs w:val="24"/>
        </w:rPr>
        <w:t xml:space="preserve"> during the </w:t>
      </w:r>
      <w:r w:rsidR="003C6BBF" w:rsidRPr="00C26C15">
        <w:rPr>
          <w:sz w:val="24"/>
          <w:szCs w:val="24"/>
        </w:rPr>
        <w:t xml:space="preserve">earlier </w:t>
      </w:r>
      <w:r w:rsidRPr="00C26C15">
        <w:rPr>
          <w:sz w:val="24"/>
          <w:szCs w:val="24"/>
        </w:rPr>
        <w:t xml:space="preserve">interviews. </w:t>
      </w:r>
      <w:r w:rsidR="003C6BBF" w:rsidRPr="00C26C15">
        <w:rPr>
          <w:sz w:val="24"/>
          <w:szCs w:val="24"/>
        </w:rPr>
        <w:t>Interestingly, the retrospective interviews threw up very different impressions of the university experience overall, suggesting that this group of 1</w:t>
      </w:r>
      <w:r w:rsidR="00A96213" w:rsidRPr="00C26C15">
        <w:rPr>
          <w:sz w:val="24"/>
          <w:szCs w:val="24"/>
        </w:rPr>
        <w:t>5</w:t>
      </w:r>
      <w:r w:rsidR="003C6BBF" w:rsidRPr="00C26C15">
        <w:rPr>
          <w:sz w:val="24"/>
          <w:szCs w:val="24"/>
        </w:rPr>
        <w:t xml:space="preserve"> was </w:t>
      </w:r>
      <w:r w:rsidR="003C6BBF" w:rsidRPr="00C26C15">
        <w:rPr>
          <w:sz w:val="24"/>
          <w:szCs w:val="24"/>
        </w:rPr>
        <w:lastRenderedPageBreak/>
        <w:t xml:space="preserve">probably fairly representative of the range of experiences </w:t>
      </w:r>
      <w:r w:rsidR="001F027C" w:rsidRPr="00C26C15">
        <w:rPr>
          <w:sz w:val="24"/>
          <w:szCs w:val="24"/>
        </w:rPr>
        <w:t>(</w:t>
      </w:r>
      <w:r w:rsidR="003C6BBF" w:rsidRPr="00C26C15">
        <w:rPr>
          <w:sz w:val="24"/>
          <w:szCs w:val="24"/>
        </w:rPr>
        <w:t>good and not-so-good</w:t>
      </w:r>
      <w:r w:rsidR="001F027C" w:rsidRPr="00C26C15">
        <w:rPr>
          <w:sz w:val="24"/>
          <w:szCs w:val="24"/>
        </w:rPr>
        <w:t>)</w:t>
      </w:r>
      <w:r w:rsidR="003C6BBF" w:rsidRPr="00C26C15">
        <w:rPr>
          <w:sz w:val="24"/>
          <w:szCs w:val="24"/>
        </w:rPr>
        <w:t xml:space="preserve"> of the full sample.</w:t>
      </w:r>
    </w:p>
    <w:p w14:paraId="6059B9ED" w14:textId="008EDDDB" w:rsidR="002621AE" w:rsidRPr="00C26C15" w:rsidRDefault="004F396B" w:rsidP="001654A9">
      <w:pPr>
        <w:widowControl w:val="0"/>
        <w:autoSpaceDE w:val="0"/>
        <w:autoSpaceDN w:val="0"/>
        <w:adjustRightInd w:val="0"/>
        <w:spacing w:after="240" w:line="240" w:lineRule="auto"/>
        <w:contextualSpacing/>
        <w:rPr>
          <w:rFonts w:cs="TimesNewRomanPSMT"/>
          <w:sz w:val="24"/>
          <w:szCs w:val="24"/>
        </w:rPr>
      </w:pPr>
      <w:r w:rsidRPr="00C26C15">
        <w:rPr>
          <w:rFonts w:cs="Times"/>
          <w:sz w:val="24"/>
          <w:szCs w:val="24"/>
        </w:rPr>
        <w:t>In this paper</w:t>
      </w:r>
      <w:r w:rsidR="001F027C" w:rsidRPr="00C26C15">
        <w:rPr>
          <w:rFonts w:cs="Times"/>
          <w:sz w:val="24"/>
          <w:szCs w:val="24"/>
        </w:rPr>
        <w:t>,</w:t>
      </w:r>
      <w:r w:rsidRPr="00C26C15">
        <w:rPr>
          <w:rFonts w:cs="Times"/>
          <w:sz w:val="24"/>
          <w:szCs w:val="24"/>
        </w:rPr>
        <w:t xml:space="preserve"> we </w:t>
      </w:r>
      <w:r w:rsidR="001F027C" w:rsidRPr="00C26C15">
        <w:rPr>
          <w:rFonts w:cs="Times"/>
          <w:sz w:val="24"/>
          <w:szCs w:val="24"/>
        </w:rPr>
        <w:t>present what</w:t>
      </w:r>
      <w:r w:rsidR="007E643C" w:rsidRPr="00C26C15">
        <w:rPr>
          <w:rFonts w:cs="Times"/>
          <w:sz w:val="24"/>
          <w:szCs w:val="24"/>
        </w:rPr>
        <w:t xml:space="preserve"> </w:t>
      </w:r>
      <w:r w:rsidRPr="00C26C15">
        <w:rPr>
          <w:rFonts w:cs="Times"/>
          <w:sz w:val="24"/>
          <w:szCs w:val="24"/>
        </w:rPr>
        <w:t>students</w:t>
      </w:r>
      <w:r w:rsidR="001F027C" w:rsidRPr="00C26C15">
        <w:rPr>
          <w:rFonts w:cs="Times"/>
          <w:sz w:val="24"/>
          <w:szCs w:val="24"/>
        </w:rPr>
        <w:t xml:space="preserve"> told us about </w:t>
      </w:r>
      <w:r w:rsidR="00DF1C58" w:rsidRPr="00C26C15">
        <w:rPr>
          <w:rFonts w:cs="Times"/>
          <w:sz w:val="24"/>
          <w:szCs w:val="24"/>
        </w:rPr>
        <w:t>the impact of their relationships with staff</w:t>
      </w:r>
      <w:r w:rsidR="00C02523" w:rsidRPr="00C26C15">
        <w:rPr>
          <w:rFonts w:cs="Times"/>
          <w:sz w:val="24"/>
          <w:szCs w:val="24"/>
        </w:rPr>
        <w:t xml:space="preserve"> on their emotional selves</w:t>
      </w:r>
      <w:r w:rsidR="001F027C" w:rsidRPr="00C26C15">
        <w:rPr>
          <w:rFonts w:cs="Times"/>
          <w:sz w:val="24"/>
          <w:szCs w:val="24"/>
        </w:rPr>
        <w:t xml:space="preserve">, selecting data from three of the </w:t>
      </w:r>
      <w:r w:rsidR="001654A9" w:rsidRPr="00C26C15">
        <w:rPr>
          <w:rFonts w:cs="Times"/>
          <w:sz w:val="24"/>
          <w:szCs w:val="24"/>
        </w:rPr>
        <w:t xml:space="preserve">data-collection points: </w:t>
      </w:r>
      <w:r w:rsidR="001F027C" w:rsidRPr="00C26C15">
        <w:rPr>
          <w:rFonts w:cs="Times"/>
          <w:sz w:val="24"/>
          <w:szCs w:val="24"/>
        </w:rPr>
        <w:t xml:space="preserve"> namely 3</w:t>
      </w:r>
      <w:r w:rsidR="001654A9" w:rsidRPr="00C26C15">
        <w:rPr>
          <w:rFonts w:cs="Times"/>
          <w:sz w:val="24"/>
          <w:szCs w:val="24"/>
        </w:rPr>
        <w:t xml:space="preserve"> (beginning of </w:t>
      </w:r>
      <w:r w:rsidR="00903D17">
        <w:rPr>
          <w:rFonts w:cs="Times"/>
          <w:sz w:val="24"/>
          <w:szCs w:val="24"/>
        </w:rPr>
        <w:t>second</w:t>
      </w:r>
      <w:r w:rsidR="001654A9" w:rsidRPr="00C26C15">
        <w:rPr>
          <w:rFonts w:cs="Times"/>
          <w:sz w:val="24"/>
          <w:szCs w:val="24"/>
        </w:rPr>
        <w:t xml:space="preserve"> year of studies)</w:t>
      </w:r>
      <w:r w:rsidR="001F027C" w:rsidRPr="00C26C15">
        <w:rPr>
          <w:rFonts w:cs="Times"/>
          <w:sz w:val="24"/>
          <w:szCs w:val="24"/>
        </w:rPr>
        <w:t xml:space="preserve">, 5 </w:t>
      </w:r>
      <w:r w:rsidR="001654A9" w:rsidRPr="00C26C15">
        <w:rPr>
          <w:rFonts w:cs="Times"/>
          <w:sz w:val="24"/>
          <w:szCs w:val="24"/>
        </w:rPr>
        <w:t xml:space="preserve">(beginning of </w:t>
      </w:r>
      <w:r w:rsidR="00903D17">
        <w:rPr>
          <w:rFonts w:cs="Times"/>
          <w:sz w:val="24"/>
          <w:szCs w:val="24"/>
        </w:rPr>
        <w:t>fourth</w:t>
      </w:r>
      <w:r w:rsidR="001654A9" w:rsidRPr="00C26C15">
        <w:rPr>
          <w:rFonts w:cs="Times"/>
          <w:sz w:val="24"/>
          <w:szCs w:val="24"/>
        </w:rPr>
        <w:t xml:space="preserve"> year) </w:t>
      </w:r>
      <w:r w:rsidR="001F027C" w:rsidRPr="00C26C15">
        <w:rPr>
          <w:rFonts w:cs="Times"/>
          <w:sz w:val="24"/>
          <w:szCs w:val="24"/>
        </w:rPr>
        <w:t>and 7</w:t>
      </w:r>
      <w:r w:rsidR="001654A9" w:rsidRPr="00C26C15">
        <w:rPr>
          <w:rFonts w:cs="Times"/>
          <w:sz w:val="24"/>
          <w:szCs w:val="24"/>
        </w:rPr>
        <w:t xml:space="preserve"> (the retrospective interview</w:t>
      </w:r>
      <w:r w:rsidR="001F027C" w:rsidRPr="00C26C15">
        <w:rPr>
          <w:rFonts w:cs="Times"/>
          <w:sz w:val="24"/>
          <w:szCs w:val="24"/>
        </w:rPr>
        <w:t xml:space="preserve">). </w:t>
      </w:r>
      <w:r w:rsidR="005E0512" w:rsidRPr="00C26C15">
        <w:rPr>
          <w:rFonts w:cs="Times"/>
          <w:sz w:val="24"/>
          <w:szCs w:val="24"/>
        </w:rPr>
        <w:t xml:space="preserve">We </w:t>
      </w:r>
      <w:r w:rsidR="001654A9" w:rsidRPr="00C26C15">
        <w:rPr>
          <w:rFonts w:cs="Times"/>
          <w:sz w:val="24"/>
          <w:szCs w:val="24"/>
        </w:rPr>
        <w:t>have chosen to provide</w:t>
      </w:r>
      <w:r w:rsidR="005E0512" w:rsidRPr="00C26C15">
        <w:rPr>
          <w:rFonts w:cs="Times"/>
          <w:sz w:val="24"/>
          <w:szCs w:val="24"/>
        </w:rPr>
        <w:t xml:space="preserve"> a ‘thick’ description </w:t>
      </w:r>
      <w:r w:rsidR="005E0512" w:rsidRPr="00C26C15">
        <w:rPr>
          <w:rFonts w:eastAsia="Times New Roman" w:cs="Times New Roman"/>
          <w:sz w:val="24"/>
          <w:szCs w:val="24"/>
        </w:rPr>
        <w:t xml:space="preserve">of these interviews </w:t>
      </w:r>
      <w:r w:rsidR="00F025DB" w:rsidRPr="00C26C15">
        <w:rPr>
          <w:rFonts w:eastAsia="Times New Roman" w:cs="Times New Roman"/>
          <w:sz w:val="24"/>
          <w:szCs w:val="24"/>
        </w:rPr>
        <w:t>that goes beyond surface experiences so that</w:t>
      </w:r>
      <w:r w:rsidR="005E0512" w:rsidRPr="00C26C15">
        <w:rPr>
          <w:rFonts w:eastAsia="Times New Roman" w:cs="Times New Roman"/>
          <w:sz w:val="24"/>
          <w:szCs w:val="24"/>
        </w:rPr>
        <w:t xml:space="preserve"> we are capturing the </w:t>
      </w:r>
      <w:r w:rsidR="005E0512" w:rsidRPr="00C26C15">
        <w:rPr>
          <w:rFonts w:cs="TimesNewRomanPSMT"/>
          <w:sz w:val="24"/>
          <w:szCs w:val="24"/>
        </w:rPr>
        <w:t>thoughts and feelings of the students as well as the context under which the</w:t>
      </w:r>
      <w:r w:rsidR="007608F4" w:rsidRPr="00C26C15">
        <w:rPr>
          <w:rFonts w:cs="TimesNewRomanPSMT"/>
          <w:sz w:val="24"/>
          <w:szCs w:val="24"/>
        </w:rPr>
        <w:t>ir</w:t>
      </w:r>
      <w:r w:rsidR="005E0512" w:rsidRPr="00C26C15">
        <w:rPr>
          <w:rFonts w:cs="TimesNewRomanPSMT"/>
          <w:sz w:val="24"/>
          <w:szCs w:val="24"/>
        </w:rPr>
        <w:t xml:space="preserve"> </w:t>
      </w:r>
      <w:r w:rsidR="007608F4" w:rsidRPr="00C26C15">
        <w:rPr>
          <w:rFonts w:cs="TimesNewRomanPSMT"/>
          <w:sz w:val="24"/>
          <w:szCs w:val="24"/>
        </w:rPr>
        <w:t>understandings developed</w:t>
      </w:r>
      <w:r w:rsidR="005E0512" w:rsidRPr="00C26C15">
        <w:rPr>
          <w:rFonts w:cs="TimesNewRomanPSMT"/>
          <w:sz w:val="24"/>
          <w:szCs w:val="24"/>
        </w:rPr>
        <w:t>.</w:t>
      </w:r>
      <w:r w:rsidR="002621AE" w:rsidRPr="00C26C15">
        <w:rPr>
          <w:rFonts w:cs="TimesNewRomanPSMT"/>
          <w:sz w:val="24"/>
          <w:szCs w:val="24"/>
        </w:rPr>
        <w:t xml:space="preserve">  In presenting our findings in this way</w:t>
      </w:r>
      <w:r w:rsidR="001654A9" w:rsidRPr="00C26C15">
        <w:rPr>
          <w:rFonts w:cs="TimesNewRomanPSMT"/>
          <w:sz w:val="24"/>
          <w:szCs w:val="24"/>
        </w:rPr>
        <w:t>,</w:t>
      </w:r>
      <w:r w:rsidR="002621AE" w:rsidRPr="00C26C15">
        <w:rPr>
          <w:rFonts w:cs="TimesNewRomanPSMT"/>
          <w:sz w:val="24"/>
          <w:szCs w:val="24"/>
        </w:rPr>
        <w:t xml:space="preserve"> we </w:t>
      </w:r>
      <w:r w:rsidR="001654A9" w:rsidRPr="00C26C15">
        <w:rPr>
          <w:rFonts w:cs="TimesNewRomanPSMT"/>
          <w:sz w:val="24"/>
          <w:szCs w:val="24"/>
        </w:rPr>
        <w:t>hope</w:t>
      </w:r>
      <w:r w:rsidR="002621AE" w:rsidRPr="00C26C15">
        <w:rPr>
          <w:rFonts w:cs="TimesNewRomanPSMT"/>
          <w:sz w:val="24"/>
          <w:szCs w:val="24"/>
        </w:rPr>
        <w:t xml:space="preserve"> to create ‘a sense of </w:t>
      </w:r>
      <w:r w:rsidR="004D4453" w:rsidRPr="00C26C15">
        <w:rPr>
          <w:rFonts w:cs="TimesNewRomanPSMT"/>
          <w:sz w:val="24"/>
          <w:szCs w:val="24"/>
        </w:rPr>
        <w:t>verisimilitude</w:t>
      </w:r>
      <w:r w:rsidR="002621AE" w:rsidRPr="00C26C15">
        <w:rPr>
          <w:rFonts w:cs="TimesNewRomanPSMT"/>
          <w:sz w:val="24"/>
          <w:szCs w:val="24"/>
        </w:rPr>
        <w:t xml:space="preserve">, wherein our readers can cognitively and emotively “place” themselves within the </w:t>
      </w:r>
      <w:r w:rsidR="002621AE" w:rsidRPr="00C26C15">
        <w:rPr>
          <w:rFonts w:cs="Times"/>
          <w:sz w:val="24"/>
          <w:szCs w:val="24"/>
        </w:rPr>
        <w:t xml:space="preserve">research context’ </w:t>
      </w:r>
      <w:r w:rsidR="00A919CC" w:rsidRPr="00C26C15">
        <w:rPr>
          <w:rFonts w:eastAsia="Times New Roman" w:cs="Times New Roman"/>
          <w:sz w:val="24"/>
          <w:szCs w:val="24"/>
        </w:rPr>
        <w:t xml:space="preserve">(Ponterotto, 2006: </w:t>
      </w:r>
      <w:r w:rsidR="002621AE" w:rsidRPr="00C26C15">
        <w:rPr>
          <w:rFonts w:cs="Times"/>
          <w:sz w:val="24"/>
          <w:szCs w:val="24"/>
        </w:rPr>
        <w:t>543).</w:t>
      </w:r>
    </w:p>
    <w:p w14:paraId="6265332B" w14:textId="77777777" w:rsidR="005E0512" w:rsidRPr="00C26C15" w:rsidRDefault="005E0512" w:rsidP="00FB283F">
      <w:pPr>
        <w:widowControl w:val="0"/>
        <w:autoSpaceDE w:val="0"/>
        <w:autoSpaceDN w:val="0"/>
        <w:adjustRightInd w:val="0"/>
        <w:spacing w:after="240" w:line="240" w:lineRule="auto"/>
        <w:contextualSpacing/>
        <w:rPr>
          <w:rFonts w:cs="Times"/>
          <w:sz w:val="24"/>
          <w:szCs w:val="24"/>
        </w:rPr>
      </w:pPr>
    </w:p>
    <w:p w14:paraId="226F6121" w14:textId="293BBFE4" w:rsidR="001211A6" w:rsidRPr="00C26C15" w:rsidRDefault="001211A6" w:rsidP="00FB283F">
      <w:pPr>
        <w:spacing w:line="240" w:lineRule="auto"/>
        <w:contextualSpacing/>
        <w:rPr>
          <w:rFonts w:cstheme="minorHAnsi"/>
          <w:b/>
          <w:sz w:val="24"/>
          <w:szCs w:val="24"/>
          <w:shd w:val="clear" w:color="auto" w:fill="FFFFFF"/>
        </w:rPr>
      </w:pPr>
      <w:r w:rsidRPr="00C26C15">
        <w:rPr>
          <w:rFonts w:cstheme="minorHAnsi"/>
          <w:b/>
          <w:sz w:val="24"/>
          <w:szCs w:val="24"/>
          <w:shd w:val="clear" w:color="auto" w:fill="FFFFFF"/>
        </w:rPr>
        <w:t xml:space="preserve">Experiences of staff-student relationships: distance </w:t>
      </w:r>
      <w:r w:rsidR="00916FD4" w:rsidRPr="00C26C15">
        <w:rPr>
          <w:rFonts w:cstheme="minorHAnsi"/>
          <w:b/>
          <w:sz w:val="24"/>
          <w:szCs w:val="24"/>
          <w:shd w:val="clear" w:color="auto" w:fill="FFFFFF"/>
        </w:rPr>
        <w:t xml:space="preserve">versus </w:t>
      </w:r>
      <w:r w:rsidRPr="00C26C15">
        <w:rPr>
          <w:rFonts w:cstheme="minorHAnsi"/>
          <w:b/>
          <w:sz w:val="24"/>
          <w:szCs w:val="24"/>
          <w:shd w:val="clear" w:color="auto" w:fill="FFFFFF"/>
        </w:rPr>
        <w:t>connection</w:t>
      </w:r>
    </w:p>
    <w:p w14:paraId="485110E9" w14:textId="77777777" w:rsidR="002D6E64" w:rsidRPr="00C26C15" w:rsidRDefault="002D6E64" w:rsidP="00FB283F">
      <w:pPr>
        <w:spacing w:line="240" w:lineRule="auto"/>
        <w:contextualSpacing/>
        <w:rPr>
          <w:rFonts w:cstheme="minorHAnsi"/>
          <w:b/>
          <w:sz w:val="24"/>
          <w:szCs w:val="24"/>
          <w:shd w:val="clear" w:color="auto" w:fill="FFFFFF"/>
        </w:rPr>
      </w:pPr>
    </w:p>
    <w:p w14:paraId="24C7AAB2" w14:textId="756C6E4B" w:rsidR="001211A6" w:rsidRPr="00C26C15" w:rsidRDefault="003E7C84"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 xml:space="preserve">As we have outlined </w:t>
      </w:r>
      <w:r w:rsidR="00383128" w:rsidRPr="00C26C15">
        <w:rPr>
          <w:rFonts w:cstheme="minorHAnsi"/>
          <w:sz w:val="24"/>
          <w:szCs w:val="24"/>
          <w:shd w:val="clear" w:color="auto" w:fill="FFFFFF"/>
        </w:rPr>
        <w:t xml:space="preserve">in the literature review </w:t>
      </w:r>
      <w:r w:rsidRPr="00C26C15">
        <w:rPr>
          <w:rFonts w:cstheme="minorHAnsi"/>
          <w:sz w:val="24"/>
          <w:szCs w:val="24"/>
          <w:shd w:val="clear" w:color="auto" w:fill="FFFFFF"/>
        </w:rPr>
        <w:t>above</w:t>
      </w:r>
      <w:r w:rsidR="00435782" w:rsidRPr="00C26C15">
        <w:rPr>
          <w:rFonts w:cstheme="minorHAnsi"/>
          <w:sz w:val="24"/>
          <w:szCs w:val="24"/>
          <w:shd w:val="clear" w:color="auto" w:fill="FFFFFF"/>
        </w:rPr>
        <w:t>,</w:t>
      </w:r>
      <w:r w:rsidRPr="00C26C15">
        <w:rPr>
          <w:rFonts w:cstheme="minorHAnsi"/>
          <w:sz w:val="24"/>
          <w:szCs w:val="24"/>
          <w:shd w:val="clear" w:color="auto" w:fill="FFFFFF"/>
        </w:rPr>
        <w:t xml:space="preserve"> t</w:t>
      </w:r>
      <w:r w:rsidR="009512CD" w:rsidRPr="00C26C15">
        <w:rPr>
          <w:rFonts w:cstheme="minorHAnsi"/>
          <w:sz w:val="24"/>
          <w:szCs w:val="24"/>
          <w:shd w:val="clear" w:color="auto" w:fill="FFFFFF"/>
        </w:rPr>
        <w:t>he neo</w:t>
      </w:r>
      <w:r w:rsidR="001654A9" w:rsidRPr="00C26C15">
        <w:rPr>
          <w:rFonts w:cstheme="minorHAnsi"/>
          <w:sz w:val="24"/>
          <w:szCs w:val="24"/>
          <w:shd w:val="clear" w:color="auto" w:fill="FFFFFF"/>
        </w:rPr>
        <w:t>-</w:t>
      </w:r>
      <w:r w:rsidR="009512CD" w:rsidRPr="00C26C15">
        <w:rPr>
          <w:rFonts w:cstheme="minorHAnsi"/>
          <w:sz w:val="24"/>
          <w:szCs w:val="24"/>
          <w:shd w:val="clear" w:color="auto" w:fill="FFFFFF"/>
        </w:rPr>
        <w:t>liberal turn in higher education is credited with reducing relationships with student</w:t>
      </w:r>
      <w:r w:rsidR="001211A6" w:rsidRPr="00C26C15">
        <w:rPr>
          <w:rFonts w:cstheme="minorHAnsi"/>
          <w:sz w:val="24"/>
          <w:szCs w:val="24"/>
          <w:shd w:val="clear" w:color="auto" w:fill="FFFFFF"/>
        </w:rPr>
        <w:t>s to economic</w:t>
      </w:r>
      <w:r w:rsidR="009512CD" w:rsidRPr="00C26C15">
        <w:rPr>
          <w:rFonts w:cstheme="minorHAnsi"/>
          <w:sz w:val="24"/>
          <w:szCs w:val="24"/>
          <w:shd w:val="clear" w:color="auto" w:fill="FFFFFF"/>
        </w:rPr>
        <w:t xml:space="preserve"> transactions based on performativity measures</w:t>
      </w:r>
      <w:r w:rsidR="007735AA" w:rsidRPr="00C26C15">
        <w:rPr>
          <w:rFonts w:cstheme="minorHAnsi"/>
          <w:sz w:val="24"/>
          <w:szCs w:val="24"/>
          <w:shd w:val="clear" w:color="auto" w:fill="FFFFFF"/>
        </w:rPr>
        <w:t>,</w:t>
      </w:r>
      <w:r w:rsidR="009512CD" w:rsidRPr="00C26C15">
        <w:rPr>
          <w:rFonts w:cstheme="minorHAnsi"/>
          <w:sz w:val="24"/>
          <w:szCs w:val="24"/>
          <w:shd w:val="clear" w:color="auto" w:fill="FFFFFF"/>
        </w:rPr>
        <w:t xml:space="preserve"> and with prioritising research over teaching.  In this scenario, where there is decreased emphasis on teaching and on </w:t>
      </w:r>
      <w:r w:rsidR="000E1538" w:rsidRPr="00C26C15">
        <w:rPr>
          <w:rFonts w:cstheme="minorHAnsi"/>
          <w:sz w:val="24"/>
          <w:szCs w:val="24"/>
          <w:shd w:val="clear" w:color="auto" w:fill="FFFFFF"/>
        </w:rPr>
        <w:lastRenderedPageBreak/>
        <w:t xml:space="preserve">students, </w:t>
      </w:r>
      <w:r w:rsidR="009512CD" w:rsidRPr="00C26C15">
        <w:rPr>
          <w:rFonts w:cstheme="minorHAnsi"/>
          <w:sz w:val="24"/>
          <w:szCs w:val="24"/>
          <w:shd w:val="clear" w:color="auto" w:fill="FFFFFF"/>
        </w:rPr>
        <w:t>the affective dimensions of learning</w:t>
      </w:r>
      <w:r w:rsidR="000E1538" w:rsidRPr="00C26C15">
        <w:rPr>
          <w:rFonts w:cstheme="minorHAnsi"/>
          <w:sz w:val="24"/>
          <w:szCs w:val="24"/>
          <w:shd w:val="clear" w:color="auto" w:fill="FFFFFF"/>
        </w:rPr>
        <w:t xml:space="preserve"> are subject to </w:t>
      </w:r>
      <w:r w:rsidRPr="00C26C15">
        <w:rPr>
          <w:rFonts w:cstheme="minorHAnsi"/>
          <w:sz w:val="24"/>
          <w:szCs w:val="24"/>
          <w:shd w:val="clear" w:color="auto" w:fill="FFFFFF"/>
        </w:rPr>
        <w:t xml:space="preserve">particular </w:t>
      </w:r>
      <w:r w:rsidR="000E1538" w:rsidRPr="00C26C15">
        <w:rPr>
          <w:rFonts w:cstheme="minorHAnsi"/>
          <w:sz w:val="24"/>
          <w:szCs w:val="24"/>
          <w:shd w:val="clear" w:color="auto" w:fill="FFFFFF"/>
        </w:rPr>
        <w:t xml:space="preserve">scrutiny.  </w:t>
      </w:r>
      <w:r w:rsidR="00052E4C" w:rsidRPr="00C26C15">
        <w:rPr>
          <w:rFonts w:cstheme="minorHAnsi"/>
          <w:sz w:val="24"/>
          <w:szCs w:val="24"/>
          <w:shd w:val="clear" w:color="auto" w:fill="FFFFFF"/>
        </w:rPr>
        <w:t xml:space="preserve">A common </w:t>
      </w:r>
      <w:r w:rsidR="00916FD4" w:rsidRPr="00C26C15">
        <w:rPr>
          <w:rFonts w:cstheme="minorHAnsi"/>
          <w:sz w:val="24"/>
          <w:szCs w:val="24"/>
          <w:shd w:val="clear" w:color="auto" w:fill="FFFFFF"/>
        </w:rPr>
        <w:t xml:space="preserve">perception </w:t>
      </w:r>
      <w:r w:rsidR="00052E4C" w:rsidRPr="00C26C15">
        <w:rPr>
          <w:rFonts w:cstheme="minorHAnsi"/>
          <w:sz w:val="24"/>
          <w:szCs w:val="24"/>
          <w:shd w:val="clear" w:color="auto" w:fill="FFFFFF"/>
        </w:rPr>
        <w:t>amongst the s</w:t>
      </w:r>
      <w:r w:rsidR="000E1538" w:rsidRPr="00C26C15">
        <w:rPr>
          <w:rFonts w:cstheme="minorHAnsi"/>
          <w:sz w:val="24"/>
          <w:szCs w:val="24"/>
          <w:shd w:val="clear" w:color="auto" w:fill="FFFFFF"/>
        </w:rPr>
        <w:t xml:space="preserve">tudents </w:t>
      </w:r>
      <w:r w:rsidR="00916FD4" w:rsidRPr="00C26C15">
        <w:rPr>
          <w:rFonts w:cstheme="minorHAnsi"/>
          <w:sz w:val="24"/>
          <w:szCs w:val="24"/>
          <w:shd w:val="clear" w:color="auto" w:fill="FFFFFF"/>
        </w:rPr>
        <w:t xml:space="preserve">in </w:t>
      </w:r>
      <w:r w:rsidR="001654A9" w:rsidRPr="00C26C15">
        <w:rPr>
          <w:rFonts w:cstheme="minorHAnsi"/>
          <w:sz w:val="24"/>
          <w:szCs w:val="24"/>
          <w:shd w:val="clear" w:color="auto" w:fill="FFFFFF"/>
        </w:rPr>
        <w:t>our</w:t>
      </w:r>
      <w:r w:rsidR="00916FD4" w:rsidRPr="00C26C15">
        <w:rPr>
          <w:rFonts w:cstheme="minorHAnsi"/>
          <w:sz w:val="24"/>
          <w:szCs w:val="24"/>
          <w:shd w:val="clear" w:color="auto" w:fill="FFFFFF"/>
        </w:rPr>
        <w:t xml:space="preserve"> study </w:t>
      </w:r>
      <w:r w:rsidR="00052E4C" w:rsidRPr="00C26C15">
        <w:rPr>
          <w:rFonts w:cstheme="minorHAnsi"/>
          <w:sz w:val="24"/>
          <w:szCs w:val="24"/>
          <w:shd w:val="clear" w:color="auto" w:fill="FFFFFF"/>
        </w:rPr>
        <w:t xml:space="preserve">was that </w:t>
      </w:r>
      <w:r w:rsidR="000E1538" w:rsidRPr="00C26C15">
        <w:rPr>
          <w:rFonts w:cstheme="minorHAnsi"/>
          <w:sz w:val="24"/>
          <w:szCs w:val="24"/>
          <w:shd w:val="clear" w:color="auto" w:fill="FFFFFF"/>
        </w:rPr>
        <w:t>they were only one part of the wider array of responsibilities held by the staff, and that they were not the</w:t>
      </w:r>
      <w:r w:rsidR="00916FD4" w:rsidRPr="00C26C15">
        <w:rPr>
          <w:rFonts w:cstheme="minorHAnsi"/>
          <w:sz w:val="24"/>
          <w:szCs w:val="24"/>
          <w:shd w:val="clear" w:color="auto" w:fill="FFFFFF"/>
        </w:rPr>
        <w:t>ir</w:t>
      </w:r>
      <w:r w:rsidR="000E1538" w:rsidRPr="00C26C15">
        <w:rPr>
          <w:rFonts w:cstheme="minorHAnsi"/>
          <w:sz w:val="24"/>
          <w:szCs w:val="24"/>
          <w:shd w:val="clear" w:color="auto" w:fill="FFFFFF"/>
        </w:rPr>
        <w:t xml:space="preserve"> top priority.  </w:t>
      </w:r>
      <w:r w:rsidR="00916FD4" w:rsidRPr="00C26C15">
        <w:rPr>
          <w:rFonts w:cstheme="minorHAnsi"/>
          <w:sz w:val="24"/>
          <w:szCs w:val="24"/>
          <w:shd w:val="clear" w:color="auto" w:fill="FFFFFF"/>
        </w:rPr>
        <w:t xml:space="preserve">The students had internalised the language of performativity including pressures on staff time and judgements about the relative value of </w:t>
      </w:r>
      <w:r w:rsidR="00435782" w:rsidRPr="00C26C15">
        <w:rPr>
          <w:rFonts w:cstheme="minorHAnsi"/>
          <w:sz w:val="24"/>
          <w:szCs w:val="24"/>
          <w:shd w:val="clear" w:color="auto" w:fill="FFFFFF"/>
        </w:rPr>
        <w:t>engaging with</w:t>
      </w:r>
      <w:r w:rsidR="00916FD4" w:rsidRPr="00C26C15">
        <w:rPr>
          <w:rFonts w:cstheme="minorHAnsi"/>
          <w:sz w:val="24"/>
          <w:szCs w:val="24"/>
          <w:shd w:val="clear" w:color="auto" w:fill="FFFFFF"/>
        </w:rPr>
        <w:t xml:space="preserve"> students.  </w:t>
      </w:r>
      <w:r w:rsidR="000E1538" w:rsidRPr="00C26C15">
        <w:rPr>
          <w:rFonts w:cstheme="minorHAnsi"/>
          <w:sz w:val="24"/>
          <w:szCs w:val="24"/>
          <w:shd w:val="clear" w:color="auto" w:fill="FFFFFF"/>
        </w:rPr>
        <w:t>Candidate 2 (</w:t>
      </w:r>
      <w:r w:rsidR="001654A9" w:rsidRPr="00C26C15">
        <w:rPr>
          <w:rFonts w:cstheme="minorHAnsi"/>
          <w:sz w:val="24"/>
          <w:szCs w:val="24"/>
          <w:shd w:val="clear" w:color="auto" w:fill="FFFFFF"/>
        </w:rPr>
        <w:t xml:space="preserve">a 19-year old, white male student studying Social Policy &amp; Sociology) </w:t>
      </w:r>
      <w:r w:rsidR="000E1538" w:rsidRPr="00C26C15">
        <w:rPr>
          <w:rFonts w:cstheme="minorHAnsi"/>
          <w:sz w:val="24"/>
          <w:szCs w:val="24"/>
          <w:shd w:val="clear" w:color="auto" w:fill="FFFFFF"/>
        </w:rPr>
        <w:t xml:space="preserve">expressed </w:t>
      </w:r>
      <w:r w:rsidR="001654A9" w:rsidRPr="00C26C15">
        <w:rPr>
          <w:rFonts w:cstheme="minorHAnsi"/>
          <w:sz w:val="24"/>
          <w:szCs w:val="24"/>
          <w:shd w:val="clear" w:color="auto" w:fill="FFFFFF"/>
        </w:rPr>
        <w:t>his</w:t>
      </w:r>
      <w:r w:rsidR="000E1538" w:rsidRPr="00C26C15">
        <w:rPr>
          <w:rFonts w:cstheme="minorHAnsi"/>
          <w:sz w:val="24"/>
          <w:szCs w:val="24"/>
          <w:shd w:val="clear" w:color="auto" w:fill="FFFFFF"/>
        </w:rPr>
        <w:t xml:space="preserve"> belief that teaching and students were less important than research: </w:t>
      </w:r>
    </w:p>
    <w:p w14:paraId="2279D39B" w14:textId="77777777" w:rsidR="00383128" w:rsidRPr="00C26C15" w:rsidRDefault="00383128" w:rsidP="00FB283F">
      <w:pPr>
        <w:spacing w:line="240" w:lineRule="auto"/>
        <w:contextualSpacing/>
        <w:rPr>
          <w:rFonts w:cs="Times"/>
          <w:sz w:val="24"/>
          <w:szCs w:val="24"/>
        </w:rPr>
      </w:pPr>
    </w:p>
    <w:p w14:paraId="22E7026C" w14:textId="3717A331" w:rsidR="009512CD" w:rsidRPr="00C26C15" w:rsidRDefault="000E777C" w:rsidP="00FB283F">
      <w:pPr>
        <w:spacing w:after="0" w:line="240" w:lineRule="auto"/>
        <w:ind w:left="567"/>
        <w:contextualSpacing/>
        <w:rPr>
          <w:rFonts w:eastAsia="Times New Roman" w:cs="Times New Roman"/>
          <w:sz w:val="24"/>
          <w:szCs w:val="24"/>
          <w:lang w:eastAsia="en-GB"/>
        </w:rPr>
      </w:pPr>
      <w:r w:rsidRPr="00C26C15">
        <w:rPr>
          <w:rFonts w:eastAsia="Times New Roman" w:cs="Times New Roman"/>
          <w:sz w:val="24"/>
          <w:szCs w:val="24"/>
          <w:lang w:eastAsia="en-GB"/>
        </w:rPr>
        <w:t>‘</w:t>
      </w:r>
      <w:r w:rsidR="009512CD" w:rsidRPr="00C26C15">
        <w:rPr>
          <w:rFonts w:eastAsia="Times New Roman" w:cs="Times New Roman"/>
          <w:sz w:val="24"/>
          <w:szCs w:val="24"/>
          <w:lang w:eastAsia="en-GB"/>
        </w:rPr>
        <w:t xml:space="preserve">I got the feeling sometimes that some tutors/lecturers were there to be academics and they were less interested in teaching </w:t>
      </w:r>
      <w:r w:rsidR="009512CD" w:rsidRPr="00C26C15">
        <w:rPr>
          <w:rFonts w:eastAsia="Times New Roman" w:cs="Arial"/>
          <w:sz w:val="24"/>
          <w:szCs w:val="24"/>
          <w:lang w:eastAsia="en-GB"/>
        </w:rPr>
        <w:t>–</w:t>
      </w:r>
      <w:r w:rsidR="009512CD" w:rsidRPr="00C26C15">
        <w:rPr>
          <w:rFonts w:eastAsia="Times New Roman" w:cs="Times New Roman"/>
          <w:sz w:val="24"/>
          <w:szCs w:val="24"/>
          <w:lang w:eastAsia="en-GB"/>
        </w:rPr>
        <w:t xml:space="preserve"> they were more </w:t>
      </w:r>
      <w:r w:rsidR="009512CD" w:rsidRPr="00C26C15">
        <w:rPr>
          <w:rFonts w:eastAsia="Times New Roman" w:cs="Arial"/>
          <w:sz w:val="24"/>
          <w:szCs w:val="24"/>
          <w:lang w:eastAsia="en-GB"/>
        </w:rPr>
        <w:t>–</w:t>
      </w:r>
      <w:r w:rsidR="009512CD" w:rsidRPr="00C26C15">
        <w:rPr>
          <w:rFonts w:eastAsia="Times New Roman" w:cs="Times New Roman"/>
          <w:sz w:val="24"/>
          <w:szCs w:val="24"/>
          <w:lang w:eastAsia="en-GB"/>
        </w:rPr>
        <w:t xml:space="preserve"> in their papers and stuff. Which is maybe me judging them or whatever</w:t>
      </w:r>
      <w:r w:rsidR="00FD180F" w:rsidRPr="00C26C15">
        <w:rPr>
          <w:rFonts w:eastAsia="Times New Roman" w:cs="Times New Roman"/>
          <w:sz w:val="24"/>
          <w:szCs w:val="24"/>
          <w:lang w:eastAsia="en-GB"/>
        </w:rPr>
        <w:t>,</w:t>
      </w:r>
      <w:r w:rsidR="009512CD" w:rsidRPr="00C26C15">
        <w:rPr>
          <w:rFonts w:eastAsia="Times New Roman" w:cs="Times New Roman"/>
          <w:sz w:val="24"/>
          <w:szCs w:val="24"/>
          <w:lang w:eastAsia="en-GB"/>
        </w:rPr>
        <w:t xml:space="preserve"> but I definitely thought that sometimes some of the lecturers could be so much better and engage with the students</w:t>
      </w:r>
      <w:r w:rsidRPr="00C26C15">
        <w:rPr>
          <w:rFonts w:eastAsia="Times New Roman" w:cs="Times New Roman"/>
          <w:sz w:val="24"/>
          <w:szCs w:val="24"/>
          <w:lang w:eastAsia="en-GB"/>
        </w:rPr>
        <w:t>’</w:t>
      </w:r>
      <w:r w:rsidR="001654A9" w:rsidRPr="00C26C15">
        <w:rPr>
          <w:rFonts w:eastAsia="Times New Roman" w:cs="Times New Roman"/>
          <w:sz w:val="24"/>
          <w:szCs w:val="24"/>
          <w:lang w:eastAsia="en-GB"/>
        </w:rPr>
        <w:t xml:space="preserve"> </w:t>
      </w:r>
      <w:r w:rsidR="001654A9" w:rsidRPr="00C26C15">
        <w:rPr>
          <w:rFonts w:cstheme="minorHAnsi"/>
          <w:sz w:val="24"/>
          <w:szCs w:val="24"/>
          <w:shd w:val="clear" w:color="auto" w:fill="FFFFFF"/>
        </w:rPr>
        <w:t>(Interview 5)</w:t>
      </w:r>
      <w:r w:rsidR="009512CD" w:rsidRPr="00C26C15">
        <w:rPr>
          <w:rFonts w:eastAsia="Times New Roman" w:cs="Times New Roman"/>
          <w:sz w:val="24"/>
          <w:szCs w:val="24"/>
          <w:lang w:eastAsia="en-GB"/>
        </w:rPr>
        <w:t xml:space="preserve">. </w:t>
      </w:r>
    </w:p>
    <w:p w14:paraId="1AEC4330" w14:textId="77777777" w:rsidR="001211A6" w:rsidRPr="00C26C15" w:rsidRDefault="001211A6" w:rsidP="00FB283F">
      <w:pPr>
        <w:spacing w:line="240" w:lineRule="auto"/>
        <w:contextualSpacing/>
        <w:rPr>
          <w:rFonts w:cs="Times"/>
          <w:sz w:val="24"/>
          <w:szCs w:val="24"/>
        </w:rPr>
      </w:pPr>
    </w:p>
    <w:p w14:paraId="79142113" w14:textId="5EC22ED8" w:rsidR="00916FD4" w:rsidRPr="00C26C15" w:rsidRDefault="00FD180F" w:rsidP="00FB283F">
      <w:pPr>
        <w:widowControl w:val="0"/>
        <w:autoSpaceDE w:val="0"/>
        <w:autoSpaceDN w:val="0"/>
        <w:adjustRightInd w:val="0"/>
        <w:spacing w:after="0" w:line="240" w:lineRule="auto"/>
        <w:ind w:right="-6"/>
        <w:contextualSpacing/>
        <w:rPr>
          <w:rFonts w:cs="TimesNewRomanPSMT"/>
          <w:sz w:val="24"/>
          <w:szCs w:val="24"/>
        </w:rPr>
      </w:pPr>
      <w:r w:rsidRPr="00C26C15">
        <w:rPr>
          <w:rFonts w:cs="TimesNewRomanPSMT"/>
          <w:sz w:val="24"/>
          <w:szCs w:val="24"/>
        </w:rPr>
        <w:t>S</w:t>
      </w:r>
      <w:r w:rsidR="00916FD4" w:rsidRPr="00C26C15">
        <w:rPr>
          <w:rFonts w:cs="TimesNewRomanPSMT"/>
          <w:sz w:val="24"/>
          <w:szCs w:val="24"/>
        </w:rPr>
        <w:t xml:space="preserve">tudents </w:t>
      </w:r>
      <w:r w:rsidRPr="00C26C15">
        <w:rPr>
          <w:rFonts w:cs="TimesNewRomanPSMT"/>
          <w:sz w:val="24"/>
          <w:szCs w:val="24"/>
        </w:rPr>
        <w:t xml:space="preserve">undertaking programmes with a high number of entrants felt this keenly. For example, </w:t>
      </w:r>
      <w:r w:rsidR="00916FD4" w:rsidRPr="00C26C15">
        <w:rPr>
          <w:rFonts w:cs="TimesNewRomanPSMT"/>
          <w:sz w:val="24"/>
          <w:szCs w:val="24"/>
        </w:rPr>
        <w:t>Candidate 30</w:t>
      </w:r>
      <w:r w:rsidRPr="00C26C15">
        <w:rPr>
          <w:rFonts w:cs="TimesNewRomanPSMT"/>
          <w:sz w:val="24"/>
          <w:szCs w:val="24"/>
        </w:rPr>
        <w:t xml:space="preserve"> (an 18 year-old, white female Primary Education student) said</w:t>
      </w:r>
      <w:r w:rsidR="00916FD4" w:rsidRPr="00C26C15">
        <w:rPr>
          <w:rFonts w:cs="TimesNewRomanPSMT"/>
          <w:sz w:val="24"/>
          <w:szCs w:val="24"/>
        </w:rPr>
        <w:t>:</w:t>
      </w:r>
    </w:p>
    <w:p w14:paraId="2B35B770" w14:textId="77777777" w:rsidR="00916FD4" w:rsidRPr="00C26C15" w:rsidRDefault="00916FD4" w:rsidP="00FB283F">
      <w:pPr>
        <w:widowControl w:val="0"/>
        <w:autoSpaceDE w:val="0"/>
        <w:autoSpaceDN w:val="0"/>
        <w:adjustRightInd w:val="0"/>
        <w:spacing w:after="0" w:line="240" w:lineRule="auto"/>
        <w:ind w:right="-6"/>
        <w:contextualSpacing/>
        <w:rPr>
          <w:rFonts w:cs="TimesNewRomanPSMT"/>
          <w:sz w:val="24"/>
          <w:szCs w:val="24"/>
        </w:rPr>
      </w:pPr>
    </w:p>
    <w:p w14:paraId="1445BB82" w14:textId="57CC4396" w:rsidR="00916FD4" w:rsidRPr="00C26C15" w:rsidRDefault="000E777C" w:rsidP="00FB283F">
      <w:pPr>
        <w:widowControl w:val="0"/>
        <w:autoSpaceDE w:val="0"/>
        <w:autoSpaceDN w:val="0"/>
        <w:adjustRightInd w:val="0"/>
        <w:spacing w:after="0" w:line="240" w:lineRule="auto"/>
        <w:ind w:left="567" w:right="-6"/>
        <w:contextualSpacing/>
        <w:rPr>
          <w:sz w:val="24"/>
          <w:szCs w:val="24"/>
        </w:rPr>
      </w:pPr>
      <w:r w:rsidRPr="00C26C15">
        <w:rPr>
          <w:sz w:val="24"/>
          <w:szCs w:val="24"/>
        </w:rPr>
        <w:t>‘</w:t>
      </w:r>
      <w:r w:rsidR="00916FD4" w:rsidRPr="00C26C15">
        <w:rPr>
          <w:sz w:val="24"/>
          <w:szCs w:val="24"/>
        </w:rPr>
        <w:t>I have always felt like at University it has been quite a distant relationship you have got with your tutor, your lecturer.  You are just seen as one of a number basically</w:t>
      </w:r>
      <w:r w:rsidRPr="00C26C15">
        <w:rPr>
          <w:sz w:val="24"/>
          <w:szCs w:val="24"/>
        </w:rPr>
        <w:t>’</w:t>
      </w:r>
      <w:r w:rsidR="001654A9" w:rsidRPr="00C26C15">
        <w:rPr>
          <w:sz w:val="24"/>
          <w:szCs w:val="24"/>
        </w:rPr>
        <w:t xml:space="preserve"> (Interview 5)</w:t>
      </w:r>
      <w:r w:rsidR="00916FD4" w:rsidRPr="00C26C15">
        <w:rPr>
          <w:sz w:val="24"/>
          <w:szCs w:val="24"/>
        </w:rPr>
        <w:t>.</w:t>
      </w:r>
    </w:p>
    <w:p w14:paraId="2A26AE8F" w14:textId="77777777" w:rsidR="00916FD4" w:rsidRPr="00C26C15" w:rsidRDefault="00916FD4" w:rsidP="00FB283F">
      <w:pPr>
        <w:widowControl w:val="0"/>
        <w:autoSpaceDE w:val="0"/>
        <w:autoSpaceDN w:val="0"/>
        <w:adjustRightInd w:val="0"/>
        <w:spacing w:after="0" w:line="240" w:lineRule="auto"/>
        <w:ind w:right="-6"/>
        <w:contextualSpacing/>
        <w:rPr>
          <w:sz w:val="24"/>
          <w:szCs w:val="24"/>
        </w:rPr>
      </w:pPr>
    </w:p>
    <w:p w14:paraId="5E518D4C" w14:textId="59559063" w:rsidR="000E777C" w:rsidRPr="00C26C15" w:rsidRDefault="00916FD4" w:rsidP="00FB283F">
      <w:pPr>
        <w:widowControl w:val="0"/>
        <w:autoSpaceDE w:val="0"/>
        <w:autoSpaceDN w:val="0"/>
        <w:adjustRightInd w:val="0"/>
        <w:spacing w:after="0" w:line="240" w:lineRule="auto"/>
        <w:ind w:right="-6"/>
        <w:contextualSpacing/>
        <w:rPr>
          <w:rFonts w:cs="Times"/>
          <w:sz w:val="24"/>
          <w:szCs w:val="24"/>
        </w:rPr>
      </w:pPr>
      <w:r w:rsidRPr="00C26C15">
        <w:rPr>
          <w:rFonts w:cs="Times"/>
          <w:sz w:val="24"/>
          <w:szCs w:val="24"/>
        </w:rPr>
        <w:t xml:space="preserve">Students too were conscious of the pressures on staff time and of how low they </w:t>
      </w:r>
      <w:r w:rsidR="00FD180F" w:rsidRPr="00C26C15">
        <w:rPr>
          <w:rFonts w:cs="Times"/>
          <w:sz w:val="24"/>
          <w:szCs w:val="24"/>
        </w:rPr>
        <w:t>often were o</w:t>
      </w:r>
      <w:r w:rsidRPr="00C26C15">
        <w:rPr>
          <w:rFonts w:cs="Times"/>
          <w:sz w:val="24"/>
          <w:szCs w:val="24"/>
        </w:rPr>
        <w:t>n the priority list.  Candidate 40</w:t>
      </w:r>
      <w:r w:rsidR="00FD180F" w:rsidRPr="00C26C15">
        <w:rPr>
          <w:rFonts w:cs="Times"/>
          <w:sz w:val="24"/>
          <w:szCs w:val="24"/>
        </w:rPr>
        <w:t xml:space="preserve"> was a 36-year old, white student undertaking a degree in Childhood Studies. She </w:t>
      </w:r>
      <w:r w:rsidRPr="00C26C15">
        <w:rPr>
          <w:rFonts w:cs="Times"/>
          <w:sz w:val="24"/>
          <w:szCs w:val="24"/>
        </w:rPr>
        <w:t>spoke about how her Director of Studies</w:t>
      </w:r>
      <w:r w:rsidR="000E777C" w:rsidRPr="00C26C15">
        <w:rPr>
          <w:rFonts w:cs="Times"/>
          <w:sz w:val="24"/>
          <w:szCs w:val="24"/>
        </w:rPr>
        <w:t>:</w:t>
      </w:r>
    </w:p>
    <w:p w14:paraId="03685C74" w14:textId="77777777" w:rsidR="000E777C" w:rsidRPr="00C26C15" w:rsidRDefault="000E777C" w:rsidP="00FB283F">
      <w:pPr>
        <w:widowControl w:val="0"/>
        <w:autoSpaceDE w:val="0"/>
        <w:autoSpaceDN w:val="0"/>
        <w:adjustRightInd w:val="0"/>
        <w:spacing w:after="0" w:line="240" w:lineRule="auto"/>
        <w:ind w:right="-6"/>
        <w:contextualSpacing/>
        <w:rPr>
          <w:rFonts w:cs="Times"/>
          <w:sz w:val="24"/>
          <w:szCs w:val="24"/>
        </w:rPr>
      </w:pPr>
    </w:p>
    <w:p w14:paraId="038DBC1F" w14:textId="63F53CF0" w:rsidR="00916FD4" w:rsidRPr="00C26C15" w:rsidRDefault="00916FD4" w:rsidP="00FB283F">
      <w:pPr>
        <w:widowControl w:val="0"/>
        <w:autoSpaceDE w:val="0"/>
        <w:autoSpaceDN w:val="0"/>
        <w:adjustRightInd w:val="0"/>
        <w:spacing w:after="0" w:line="240" w:lineRule="auto"/>
        <w:ind w:left="567" w:right="-6"/>
        <w:contextualSpacing/>
        <w:rPr>
          <w:rFonts w:cs="TimesNewRomanPSMT"/>
          <w:sz w:val="24"/>
          <w:szCs w:val="24"/>
        </w:rPr>
      </w:pPr>
      <w:r w:rsidRPr="00C26C15">
        <w:rPr>
          <w:rFonts w:cs="Times"/>
          <w:sz w:val="24"/>
          <w:szCs w:val="24"/>
        </w:rPr>
        <w:t>‘</w:t>
      </w:r>
      <w:r w:rsidR="00FD180F" w:rsidRPr="00C26C15">
        <w:rPr>
          <w:rFonts w:cs="Times"/>
          <w:sz w:val="24"/>
          <w:szCs w:val="24"/>
        </w:rPr>
        <w:t xml:space="preserve">… </w:t>
      </w:r>
      <w:r w:rsidRPr="00C26C15">
        <w:rPr>
          <w:rFonts w:cs="Times"/>
          <w:sz w:val="24"/>
          <w:szCs w:val="24"/>
        </w:rPr>
        <w:t xml:space="preserve">lovely guy’ </w:t>
      </w:r>
      <w:r w:rsidR="00435782" w:rsidRPr="00C26C15">
        <w:rPr>
          <w:rFonts w:cs="Times"/>
          <w:sz w:val="24"/>
          <w:szCs w:val="24"/>
        </w:rPr>
        <w:t>[</w:t>
      </w:r>
      <w:r w:rsidRPr="00C26C15">
        <w:rPr>
          <w:rFonts w:cs="Times"/>
          <w:sz w:val="24"/>
          <w:szCs w:val="24"/>
        </w:rPr>
        <w:t>but was</w:t>
      </w:r>
      <w:r w:rsidR="00435782" w:rsidRPr="00C26C15">
        <w:rPr>
          <w:rFonts w:cs="Times"/>
          <w:sz w:val="24"/>
          <w:szCs w:val="24"/>
        </w:rPr>
        <w:t>]</w:t>
      </w:r>
      <w:r w:rsidRPr="00C26C15">
        <w:rPr>
          <w:rFonts w:cs="Times"/>
          <w:sz w:val="24"/>
          <w:szCs w:val="24"/>
        </w:rPr>
        <w:t xml:space="preserve"> ‘never really readily available […] because he was so stretched.  He was never really around when there were problems’</w:t>
      </w:r>
      <w:r w:rsidR="00FD180F" w:rsidRPr="00C26C15">
        <w:rPr>
          <w:rFonts w:cs="Times"/>
          <w:sz w:val="24"/>
          <w:szCs w:val="24"/>
        </w:rPr>
        <w:t xml:space="preserve"> (Interview 5)</w:t>
      </w:r>
      <w:r w:rsidRPr="00C26C15">
        <w:rPr>
          <w:rFonts w:cs="Times"/>
          <w:sz w:val="24"/>
          <w:szCs w:val="24"/>
        </w:rPr>
        <w:t xml:space="preserve">.  </w:t>
      </w:r>
    </w:p>
    <w:p w14:paraId="6A737708" w14:textId="77777777" w:rsidR="00B2421F" w:rsidRPr="00C26C15" w:rsidRDefault="00B2421F" w:rsidP="00FB283F">
      <w:pPr>
        <w:spacing w:line="240" w:lineRule="auto"/>
        <w:contextualSpacing/>
        <w:rPr>
          <w:rFonts w:cs="Times"/>
          <w:sz w:val="24"/>
          <w:szCs w:val="24"/>
        </w:rPr>
      </w:pPr>
    </w:p>
    <w:p w14:paraId="738E22BC" w14:textId="44DECBF9" w:rsidR="004D4D97" w:rsidRPr="00C26C15" w:rsidRDefault="0065121A" w:rsidP="00FB283F">
      <w:pPr>
        <w:spacing w:line="240" w:lineRule="auto"/>
        <w:contextualSpacing/>
        <w:rPr>
          <w:rFonts w:cs="Times"/>
          <w:sz w:val="24"/>
          <w:szCs w:val="24"/>
        </w:rPr>
      </w:pPr>
      <w:r w:rsidRPr="00C26C15">
        <w:rPr>
          <w:rFonts w:cs="Times"/>
          <w:sz w:val="24"/>
          <w:szCs w:val="24"/>
        </w:rPr>
        <w:t>I</w:t>
      </w:r>
      <w:r w:rsidR="00052E4C" w:rsidRPr="00C26C15">
        <w:rPr>
          <w:rFonts w:cs="Times"/>
          <w:sz w:val="24"/>
          <w:szCs w:val="24"/>
        </w:rPr>
        <w:t xml:space="preserve">nternalising the </w:t>
      </w:r>
      <w:r w:rsidR="00707E7E" w:rsidRPr="00C26C15">
        <w:rPr>
          <w:rFonts w:cs="Times"/>
          <w:sz w:val="24"/>
          <w:szCs w:val="24"/>
        </w:rPr>
        <w:t xml:space="preserve">neo-liberal discourse about the </w:t>
      </w:r>
      <w:r w:rsidR="00052E4C" w:rsidRPr="00C26C15">
        <w:rPr>
          <w:rFonts w:cs="Times"/>
          <w:sz w:val="24"/>
          <w:szCs w:val="24"/>
        </w:rPr>
        <w:t xml:space="preserve">demands on staff time sometimes meant that students were scared to ask </w:t>
      </w:r>
      <w:r w:rsidR="00FD180F" w:rsidRPr="00C26C15">
        <w:rPr>
          <w:rFonts w:cs="Times"/>
          <w:sz w:val="24"/>
          <w:szCs w:val="24"/>
        </w:rPr>
        <w:t>academics</w:t>
      </w:r>
      <w:r w:rsidR="00052E4C" w:rsidRPr="00C26C15">
        <w:rPr>
          <w:rFonts w:cs="Times"/>
          <w:sz w:val="24"/>
          <w:szCs w:val="24"/>
        </w:rPr>
        <w:t xml:space="preserve"> for help.  They felt either that </w:t>
      </w:r>
      <w:r w:rsidR="00916FD4" w:rsidRPr="00C26C15">
        <w:rPr>
          <w:rFonts w:cs="Times"/>
          <w:sz w:val="24"/>
          <w:szCs w:val="24"/>
        </w:rPr>
        <w:t xml:space="preserve">the </w:t>
      </w:r>
      <w:r w:rsidR="00052E4C" w:rsidRPr="00C26C15">
        <w:rPr>
          <w:rFonts w:cs="Times"/>
          <w:sz w:val="24"/>
          <w:szCs w:val="24"/>
        </w:rPr>
        <w:t>staff could</w:t>
      </w:r>
      <w:r w:rsidR="00FD180F" w:rsidRPr="00C26C15">
        <w:rPr>
          <w:rFonts w:cs="Times"/>
          <w:sz w:val="24"/>
          <w:szCs w:val="24"/>
        </w:rPr>
        <w:t xml:space="preserve"> not</w:t>
      </w:r>
      <w:r w:rsidR="00052E4C" w:rsidRPr="00C26C15">
        <w:rPr>
          <w:rFonts w:cs="Times"/>
          <w:sz w:val="24"/>
          <w:szCs w:val="24"/>
        </w:rPr>
        <w:t xml:space="preserve"> help, or</w:t>
      </w:r>
      <w:r w:rsidR="00FD180F" w:rsidRPr="00C26C15">
        <w:rPr>
          <w:rFonts w:cs="Times"/>
          <w:sz w:val="24"/>
          <w:szCs w:val="24"/>
        </w:rPr>
        <w:t xml:space="preserve"> that</w:t>
      </w:r>
      <w:r w:rsidR="00916FD4" w:rsidRPr="00C26C15">
        <w:rPr>
          <w:rFonts w:cs="Times"/>
          <w:sz w:val="24"/>
          <w:szCs w:val="24"/>
        </w:rPr>
        <w:t xml:space="preserve"> they had set them on an untoucha</w:t>
      </w:r>
      <w:r w:rsidR="00052E4C" w:rsidRPr="00C26C15">
        <w:rPr>
          <w:rFonts w:cs="Times"/>
          <w:sz w:val="24"/>
          <w:szCs w:val="24"/>
        </w:rPr>
        <w:t>ble pedestal</w:t>
      </w:r>
      <w:r w:rsidR="00916FD4" w:rsidRPr="00C26C15">
        <w:rPr>
          <w:rFonts w:cs="Times"/>
          <w:sz w:val="24"/>
          <w:szCs w:val="24"/>
        </w:rPr>
        <w:t>, divorced from the everyday realities of the students’ learning career</w:t>
      </w:r>
      <w:r w:rsidR="00CC6A7D" w:rsidRPr="00C26C15">
        <w:rPr>
          <w:rFonts w:cs="Times"/>
          <w:sz w:val="24"/>
          <w:szCs w:val="24"/>
        </w:rPr>
        <w:t>s</w:t>
      </w:r>
      <w:r w:rsidR="00052E4C" w:rsidRPr="00C26C15">
        <w:rPr>
          <w:rFonts w:cs="Times"/>
          <w:sz w:val="24"/>
          <w:szCs w:val="24"/>
        </w:rPr>
        <w:t>.  Candidate 30</w:t>
      </w:r>
      <w:r w:rsidR="00FD180F" w:rsidRPr="00C26C15">
        <w:rPr>
          <w:rFonts w:cs="Times"/>
          <w:sz w:val="24"/>
          <w:szCs w:val="24"/>
        </w:rPr>
        <w:t xml:space="preserve"> </w:t>
      </w:r>
      <w:r w:rsidR="00052E4C" w:rsidRPr="00C26C15">
        <w:rPr>
          <w:rFonts w:cs="Times"/>
          <w:sz w:val="24"/>
          <w:szCs w:val="24"/>
        </w:rPr>
        <w:t>commented:</w:t>
      </w:r>
    </w:p>
    <w:p w14:paraId="6902A20B" w14:textId="77777777" w:rsidR="002D6E64" w:rsidRPr="00C26C15" w:rsidRDefault="002D6E64" w:rsidP="00FB283F">
      <w:pPr>
        <w:spacing w:line="240" w:lineRule="auto"/>
        <w:contextualSpacing/>
        <w:rPr>
          <w:rFonts w:cs="Times"/>
          <w:sz w:val="24"/>
          <w:szCs w:val="24"/>
        </w:rPr>
      </w:pPr>
    </w:p>
    <w:p w14:paraId="19AF37F2" w14:textId="220FF5CD" w:rsidR="004D4D97" w:rsidRPr="00C26C15" w:rsidRDefault="000E777C" w:rsidP="00FB283F">
      <w:pPr>
        <w:widowControl w:val="0"/>
        <w:autoSpaceDE w:val="0"/>
        <w:autoSpaceDN w:val="0"/>
        <w:adjustRightInd w:val="0"/>
        <w:spacing w:after="0" w:line="240" w:lineRule="auto"/>
        <w:ind w:left="567" w:right="-6"/>
        <w:contextualSpacing/>
        <w:rPr>
          <w:rFonts w:cs="TimesNewRomanPSMT"/>
          <w:sz w:val="24"/>
          <w:szCs w:val="24"/>
        </w:rPr>
      </w:pPr>
      <w:r w:rsidRPr="00C26C15">
        <w:rPr>
          <w:rFonts w:cs="TimesNewRomanPSMT"/>
          <w:sz w:val="24"/>
          <w:szCs w:val="24"/>
        </w:rPr>
        <w:t>‘</w:t>
      </w:r>
      <w:r w:rsidR="004D4D97" w:rsidRPr="00C26C15">
        <w:rPr>
          <w:rFonts w:cs="TimesNewRomanPSMT"/>
          <w:sz w:val="24"/>
          <w:szCs w:val="24"/>
        </w:rPr>
        <w:t xml:space="preserve">So I was scared in a way, if I went up and asked, they would </w:t>
      </w:r>
      <w:r w:rsidR="007735AA" w:rsidRPr="00C26C15">
        <w:rPr>
          <w:rFonts w:cs="TimesNewRomanPSMT"/>
          <w:sz w:val="24"/>
          <w:szCs w:val="24"/>
        </w:rPr>
        <w:t>turn round and say well I can't do any</w:t>
      </w:r>
      <w:r w:rsidR="004D4D97" w:rsidRPr="00C26C15">
        <w:rPr>
          <w:rFonts w:cs="TimesNewRomanPSMT"/>
          <w:sz w:val="24"/>
          <w:szCs w:val="24"/>
        </w:rPr>
        <w:t>thing about it really</w:t>
      </w:r>
      <w:r w:rsidRPr="00C26C15">
        <w:rPr>
          <w:rFonts w:cs="TimesNewRomanPSMT"/>
          <w:sz w:val="24"/>
          <w:szCs w:val="24"/>
        </w:rPr>
        <w:t>’</w:t>
      </w:r>
      <w:r w:rsidR="00FD180F" w:rsidRPr="00C26C15">
        <w:rPr>
          <w:rFonts w:cs="TimesNewRomanPSMT"/>
          <w:sz w:val="24"/>
          <w:szCs w:val="24"/>
        </w:rPr>
        <w:t xml:space="preserve"> (Interview 3)</w:t>
      </w:r>
      <w:r w:rsidR="004D4D97" w:rsidRPr="00C26C15">
        <w:rPr>
          <w:rFonts w:cs="TimesNewRomanPSMT"/>
          <w:sz w:val="24"/>
          <w:szCs w:val="24"/>
        </w:rPr>
        <w:t>.</w:t>
      </w:r>
    </w:p>
    <w:p w14:paraId="6DFCD1EE" w14:textId="77777777" w:rsidR="00BA73BA" w:rsidRPr="00C26C15" w:rsidRDefault="00BA73BA" w:rsidP="00FB283F">
      <w:pPr>
        <w:widowControl w:val="0"/>
        <w:autoSpaceDE w:val="0"/>
        <w:autoSpaceDN w:val="0"/>
        <w:adjustRightInd w:val="0"/>
        <w:spacing w:after="0" w:line="240" w:lineRule="auto"/>
        <w:ind w:right="-6"/>
        <w:contextualSpacing/>
        <w:rPr>
          <w:rFonts w:cs="TimesNewRomanPSMT"/>
          <w:sz w:val="24"/>
          <w:szCs w:val="24"/>
        </w:rPr>
      </w:pPr>
    </w:p>
    <w:p w14:paraId="6D840769" w14:textId="3243F43D" w:rsidR="00BA73BA" w:rsidRPr="00C26C15" w:rsidRDefault="00052E4C" w:rsidP="00FC1143">
      <w:pPr>
        <w:widowControl w:val="0"/>
        <w:autoSpaceDE w:val="0"/>
        <w:autoSpaceDN w:val="0"/>
        <w:adjustRightInd w:val="0"/>
        <w:spacing w:after="0" w:line="240" w:lineRule="auto"/>
        <w:ind w:right="-6"/>
        <w:contextualSpacing/>
        <w:rPr>
          <w:rFonts w:cs="TimesNewRomanPSMT"/>
          <w:sz w:val="24"/>
          <w:szCs w:val="24"/>
        </w:rPr>
      </w:pPr>
      <w:r w:rsidRPr="00C26C15">
        <w:rPr>
          <w:rFonts w:cs="TimesNewRomanPSMT"/>
          <w:sz w:val="24"/>
          <w:szCs w:val="24"/>
        </w:rPr>
        <w:t xml:space="preserve">While </w:t>
      </w:r>
      <w:r w:rsidR="00FD180F" w:rsidRPr="00C26C15">
        <w:rPr>
          <w:rFonts w:cs="TimesNewRomanPSMT"/>
          <w:sz w:val="24"/>
          <w:szCs w:val="24"/>
        </w:rPr>
        <w:t xml:space="preserve">Candidate 40 </w:t>
      </w:r>
      <w:r w:rsidRPr="00C26C15">
        <w:rPr>
          <w:rFonts w:cs="TimesNewRomanPSMT"/>
          <w:sz w:val="24"/>
          <w:szCs w:val="24"/>
        </w:rPr>
        <w:t xml:space="preserve">opined: </w:t>
      </w:r>
      <w:r w:rsidR="000E777C" w:rsidRPr="00C26C15">
        <w:rPr>
          <w:rFonts w:cs="TimesNewRomanPSMT"/>
          <w:sz w:val="24"/>
          <w:szCs w:val="24"/>
        </w:rPr>
        <w:t>‘</w:t>
      </w:r>
      <w:r w:rsidR="00BA73BA" w:rsidRPr="00C26C15">
        <w:rPr>
          <w:rFonts w:cs="TimesNewRomanPSMT"/>
          <w:sz w:val="24"/>
          <w:szCs w:val="24"/>
        </w:rPr>
        <w:t>Actually the calibre of the lecturers is a bit scary</w:t>
      </w:r>
      <w:r w:rsidR="000E777C" w:rsidRPr="00C26C15">
        <w:rPr>
          <w:rFonts w:cs="TimesNewRomanPSMT"/>
          <w:sz w:val="24"/>
          <w:szCs w:val="24"/>
        </w:rPr>
        <w:t>’</w:t>
      </w:r>
      <w:r w:rsidR="00FD180F" w:rsidRPr="00C26C15">
        <w:rPr>
          <w:rFonts w:cs="TimesNewRomanPSMT"/>
          <w:sz w:val="24"/>
          <w:szCs w:val="24"/>
        </w:rPr>
        <w:t xml:space="preserve"> (Interview 3).</w:t>
      </w:r>
    </w:p>
    <w:p w14:paraId="53242A80" w14:textId="77777777" w:rsidR="00052E4C" w:rsidRPr="00C26C15" w:rsidRDefault="00052E4C" w:rsidP="00FB283F">
      <w:pPr>
        <w:widowControl w:val="0"/>
        <w:autoSpaceDE w:val="0"/>
        <w:autoSpaceDN w:val="0"/>
        <w:adjustRightInd w:val="0"/>
        <w:spacing w:after="0" w:line="240" w:lineRule="auto"/>
        <w:ind w:right="-6"/>
        <w:contextualSpacing/>
        <w:rPr>
          <w:rFonts w:cs="TimesNewRomanPSMT"/>
          <w:sz w:val="24"/>
          <w:szCs w:val="24"/>
        </w:rPr>
      </w:pPr>
    </w:p>
    <w:p w14:paraId="58C812B7" w14:textId="3B75207E" w:rsidR="004D4D97" w:rsidRPr="00C26C15" w:rsidRDefault="004D4D97" w:rsidP="00FB283F">
      <w:pPr>
        <w:spacing w:line="240" w:lineRule="auto"/>
        <w:contextualSpacing/>
        <w:rPr>
          <w:rFonts w:cs="Times"/>
          <w:sz w:val="24"/>
          <w:szCs w:val="24"/>
        </w:rPr>
      </w:pPr>
      <w:r w:rsidRPr="00C26C15">
        <w:rPr>
          <w:rFonts w:cs="Times"/>
          <w:sz w:val="24"/>
          <w:szCs w:val="24"/>
        </w:rPr>
        <w:lastRenderedPageBreak/>
        <w:t xml:space="preserve">Often </w:t>
      </w:r>
      <w:r w:rsidR="00CC6A7D" w:rsidRPr="00C26C15">
        <w:rPr>
          <w:rFonts w:cs="Times"/>
          <w:sz w:val="24"/>
          <w:szCs w:val="24"/>
        </w:rPr>
        <w:t xml:space="preserve">developing a positive relationship with staff was </w:t>
      </w:r>
      <w:r w:rsidRPr="00C26C15">
        <w:rPr>
          <w:rFonts w:cs="Times"/>
          <w:sz w:val="24"/>
          <w:szCs w:val="24"/>
        </w:rPr>
        <w:t xml:space="preserve">attributed </w:t>
      </w:r>
      <w:r w:rsidR="00CC6A7D" w:rsidRPr="00C26C15">
        <w:rPr>
          <w:rFonts w:cs="Times"/>
          <w:sz w:val="24"/>
          <w:szCs w:val="24"/>
        </w:rPr>
        <w:t xml:space="preserve">to </w:t>
      </w:r>
      <w:r w:rsidRPr="00C26C15">
        <w:rPr>
          <w:rFonts w:cs="Times"/>
          <w:sz w:val="24"/>
          <w:szCs w:val="24"/>
        </w:rPr>
        <w:t>good luck</w:t>
      </w:r>
      <w:r w:rsidR="00CC6A7D" w:rsidRPr="00C26C15">
        <w:rPr>
          <w:rFonts w:cs="Times"/>
          <w:sz w:val="24"/>
          <w:szCs w:val="24"/>
        </w:rPr>
        <w:t>, indicating that this was counter to the normal expectation that staff would be remote and not especially interested in</w:t>
      </w:r>
      <w:r w:rsidR="00BA4069" w:rsidRPr="00C26C15">
        <w:rPr>
          <w:rFonts w:cs="Times"/>
          <w:sz w:val="24"/>
          <w:szCs w:val="24"/>
        </w:rPr>
        <w:t>,</w:t>
      </w:r>
      <w:r w:rsidR="00CC6A7D" w:rsidRPr="00C26C15">
        <w:rPr>
          <w:rFonts w:cs="Times"/>
          <w:sz w:val="24"/>
          <w:szCs w:val="24"/>
        </w:rPr>
        <w:t xml:space="preserve"> or supportive of</w:t>
      </w:r>
      <w:r w:rsidR="00BA4069" w:rsidRPr="00C26C15">
        <w:rPr>
          <w:rFonts w:cs="Times"/>
          <w:sz w:val="24"/>
          <w:szCs w:val="24"/>
        </w:rPr>
        <w:t>,</w:t>
      </w:r>
      <w:r w:rsidR="00CC6A7D" w:rsidRPr="00C26C15">
        <w:rPr>
          <w:rFonts w:cs="Times"/>
          <w:sz w:val="24"/>
          <w:szCs w:val="24"/>
        </w:rPr>
        <w:t xml:space="preserve"> the students.  </w:t>
      </w:r>
      <w:r w:rsidRPr="00C26C15">
        <w:rPr>
          <w:rFonts w:cs="Times"/>
          <w:sz w:val="24"/>
          <w:szCs w:val="24"/>
        </w:rPr>
        <w:t xml:space="preserve"> Candidate </w:t>
      </w:r>
      <w:r w:rsidR="00454AD1" w:rsidRPr="00C26C15">
        <w:rPr>
          <w:rFonts w:cs="Times"/>
          <w:sz w:val="24"/>
          <w:szCs w:val="24"/>
        </w:rPr>
        <w:t>24</w:t>
      </w:r>
      <w:r w:rsidR="00CC6A7D" w:rsidRPr="00C26C15">
        <w:rPr>
          <w:rFonts w:cs="Times"/>
          <w:sz w:val="24"/>
          <w:szCs w:val="24"/>
        </w:rPr>
        <w:t>,</w:t>
      </w:r>
      <w:r w:rsidRPr="00C26C15">
        <w:rPr>
          <w:rFonts w:cs="Times"/>
          <w:sz w:val="24"/>
          <w:szCs w:val="24"/>
        </w:rPr>
        <w:t xml:space="preserve"> </w:t>
      </w:r>
      <w:r w:rsidR="00FD180F" w:rsidRPr="00C26C15">
        <w:rPr>
          <w:rFonts w:cs="Times"/>
          <w:sz w:val="24"/>
          <w:szCs w:val="24"/>
        </w:rPr>
        <w:t xml:space="preserve">a 37 year-old white student undertaking </w:t>
      </w:r>
      <w:r w:rsidR="0065121A" w:rsidRPr="00C26C15">
        <w:rPr>
          <w:rFonts w:cs="Times"/>
          <w:sz w:val="24"/>
          <w:szCs w:val="24"/>
        </w:rPr>
        <w:t xml:space="preserve">a </w:t>
      </w:r>
      <w:r w:rsidR="00FD180F" w:rsidRPr="00C26C15">
        <w:rPr>
          <w:rFonts w:cs="Times"/>
          <w:sz w:val="24"/>
          <w:szCs w:val="24"/>
        </w:rPr>
        <w:t>Childhood Studies</w:t>
      </w:r>
      <w:r w:rsidR="0065121A" w:rsidRPr="00C26C15">
        <w:rPr>
          <w:rFonts w:cs="Times"/>
          <w:sz w:val="24"/>
          <w:szCs w:val="24"/>
        </w:rPr>
        <w:t xml:space="preserve"> degree</w:t>
      </w:r>
      <w:r w:rsidR="00FD180F" w:rsidRPr="00C26C15">
        <w:rPr>
          <w:rFonts w:cs="Times"/>
          <w:sz w:val="24"/>
          <w:szCs w:val="24"/>
        </w:rPr>
        <w:t>,</w:t>
      </w:r>
      <w:r w:rsidR="00CC6A7D" w:rsidRPr="00C26C15">
        <w:rPr>
          <w:rFonts w:cs="Times"/>
          <w:sz w:val="24"/>
          <w:szCs w:val="24"/>
        </w:rPr>
        <w:t xml:space="preserve"> felt that her favourable experience was</w:t>
      </w:r>
      <w:r w:rsidR="00D67776" w:rsidRPr="00C26C15">
        <w:rPr>
          <w:rFonts w:cs="Times"/>
          <w:sz w:val="24"/>
          <w:szCs w:val="24"/>
        </w:rPr>
        <w:t xml:space="preserve"> again a lucky chance that came</w:t>
      </w:r>
      <w:r w:rsidR="00CC6A7D" w:rsidRPr="00C26C15">
        <w:rPr>
          <w:rFonts w:cs="Times"/>
          <w:sz w:val="24"/>
          <w:szCs w:val="24"/>
        </w:rPr>
        <w:t xml:space="preserve"> down to the fact that:</w:t>
      </w:r>
    </w:p>
    <w:p w14:paraId="250F7350" w14:textId="77777777" w:rsidR="002D6E64" w:rsidRPr="00C26C15" w:rsidRDefault="002D6E64" w:rsidP="00FB283F">
      <w:pPr>
        <w:spacing w:line="240" w:lineRule="auto"/>
        <w:contextualSpacing/>
        <w:rPr>
          <w:rFonts w:cs="Times"/>
          <w:sz w:val="24"/>
          <w:szCs w:val="24"/>
        </w:rPr>
      </w:pPr>
    </w:p>
    <w:p w14:paraId="2D080EA1" w14:textId="569E6849" w:rsidR="004D4D97" w:rsidRPr="00C26C15" w:rsidRDefault="000E777C" w:rsidP="00FB283F">
      <w:pPr>
        <w:spacing w:line="240" w:lineRule="auto"/>
        <w:ind w:left="567"/>
        <w:contextualSpacing/>
        <w:rPr>
          <w:rFonts w:cs="Arial"/>
          <w:sz w:val="24"/>
          <w:szCs w:val="24"/>
        </w:rPr>
      </w:pPr>
      <w:r w:rsidRPr="00C26C15">
        <w:rPr>
          <w:rFonts w:cs="Arial"/>
          <w:sz w:val="24"/>
          <w:szCs w:val="24"/>
        </w:rPr>
        <w:t>‘</w:t>
      </w:r>
      <w:r w:rsidR="00FD180F" w:rsidRPr="00C26C15">
        <w:rPr>
          <w:rFonts w:cs="Arial"/>
          <w:sz w:val="24"/>
          <w:szCs w:val="24"/>
        </w:rPr>
        <w:t>…</w:t>
      </w:r>
      <w:r w:rsidR="004D4D97" w:rsidRPr="00C26C15">
        <w:rPr>
          <w:rFonts w:cs="Arial"/>
          <w:sz w:val="24"/>
          <w:szCs w:val="24"/>
        </w:rPr>
        <w:t>the</w:t>
      </w:r>
      <w:r w:rsidRPr="00C26C15">
        <w:rPr>
          <w:rFonts w:cs="Arial"/>
          <w:sz w:val="24"/>
          <w:szCs w:val="24"/>
        </w:rPr>
        <w:t xml:space="preserve"> degree was new, the Director of S</w:t>
      </w:r>
      <w:r w:rsidR="004D4D97" w:rsidRPr="00C26C15">
        <w:rPr>
          <w:rFonts w:cs="Arial"/>
          <w:sz w:val="24"/>
          <w:szCs w:val="24"/>
        </w:rPr>
        <w:t>tudies was very enthusiastic and he was very dedicated, so I think we were very lucky because it was his baby. Not just him but all the tutors supported us a lot</w:t>
      </w:r>
      <w:r w:rsidRPr="00C26C15">
        <w:rPr>
          <w:rFonts w:cs="Arial"/>
          <w:sz w:val="24"/>
          <w:szCs w:val="24"/>
        </w:rPr>
        <w:t>’</w:t>
      </w:r>
      <w:r w:rsidR="00FD180F" w:rsidRPr="00C26C15">
        <w:rPr>
          <w:rFonts w:cs="Arial"/>
          <w:sz w:val="24"/>
          <w:szCs w:val="24"/>
        </w:rPr>
        <w:t xml:space="preserve"> (Interview 7)</w:t>
      </w:r>
      <w:r w:rsidR="004D4D97" w:rsidRPr="00C26C15">
        <w:rPr>
          <w:rFonts w:cs="Arial"/>
          <w:sz w:val="24"/>
          <w:szCs w:val="24"/>
        </w:rPr>
        <w:t>.</w:t>
      </w:r>
    </w:p>
    <w:p w14:paraId="5CC78C71" w14:textId="77777777" w:rsidR="002D6E64" w:rsidRPr="00C26C15" w:rsidRDefault="002D6E64" w:rsidP="00FB283F">
      <w:pPr>
        <w:spacing w:line="240" w:lineRule="auto"/>
        <w:ind w:left="567"/>
        <w:contextualSpacing/>
        <w:rPr>
          <w:rFonts w:cs="Arial"/>
          <w:sz w:val="24"/>
          <w:szCs w:val="24"/>
        </w:rPr>
      </w:pPr>
    </w:p>
    <w:p w14:paraId="17E0BBC1" w14:textId="583DE76B" w:rsidR="00A177CE" w:rsidRPr="00C26C15" w:rsidRDefault="007735AA" w:rsidP="00A177CE">
      <w:pPr>
        <w:spacing w:line="240" w:lineRule="auto"/>
        <w:contextualSpacing/>
        <w:rPr>
          <w:rFonts w:cs="Arial"/>
          <w:sz w:val="24"/>
          <w:szCs w:val="24"/>
        </w:rPr>
      </w:pPr>
      <w:r w:rsidRPr="00C26C15">
        <w:rPr>
          <w:rFonts w:cs="Arial"/>
          <w:sz w:val="24"/>
          <w:szCs w:val="24"/>
        </w:rPr>
        <w:t xml:space="preserve">As such, relationships with staff could also be incredibly constructive and supportive even though the prevailing discourse was one of distance and </w:t>
      </w:r>
      <w:r w:rsidR="002F3AB7" w:rsidRPr="00C26C15">
        <w:rPr>
          <w:rFonts w:cs="Arial"/>
          <w:sz w:val="24"/>
          <w:szCs w:val="24"/>
        </w:rPr>
        <w:t>disconnection.  These</w:t>
      </w:r>
      <w:r w:rsidRPr="00C26C15">
        <w:rPr>
          <w:rFonts w:cs="Arial"/>
          <w:sz w:val="24"/>
          <w:szCs w:val="24"/>
        </w:rPr>
        <w:t xml:space="preserve"> relationships could make the difference between a student staying or leaving, and had the power to completely transform </w:t>
      </w:r>
      <w:r w:rsidR="002F3AB7" w:rsidRPr="00C26C15">
        <w:rPr>
          <w:rFonts w:cs="Arial"/>
          <w:sz w:val="24"/>
          <w:szCs w:val="24"/>
        </w:rPr>
        <w:t>their</w:t>
      </w:r>
      <w:r w:rsidRPr="00C26C15">
        <w:rPr>
          <w:rFonts w:cs="Arial"/>
          <w:sz w:val="24"/>
          <w:szCs w:val="24"/>
        </w:rPr>
        <w:t xml:space="preserve"> experiences of university.  </w:t>
      </w:r>
      <w:r w:rsidR="006F5375" w:rsidRPr="00C26C15">
        <w:rPr>
          <w:rFonts w:cs="Arial"/>
          <w:sz w:val="24"/>
          <w:szCs w:val="24"/>
        </w:rPr>
        <w:t>Often this relationship was based on one member of staff taking an active interest in the student</w:t>
      </w:r>
      <w:r w:rsidR="0062748F" w:rsidRPr="00C26C15">
        <w:rPr>
          <w:rFonts w:cs="Arial"/>
          <w:sz w:val="24"/>
          <w:szCs w:val="24"/>
        </w:rPr>
        <w:t>, and indicating that they valued and respected them</w:t>
      </w:r>
      <w:r w:rsidR="006F5375" w:rsidRPr="00C26C15">
        <w:rPr>
          <w:rFonts w:cs="Arial"/>
          <w:sz w:val="24"/>
          <w:szCs w:val="24"/>
        </w:rPr>
        <w:t xml:space="preserve">.  </w:t>
      </w:r>
      <w:r w:rsidRPr="00C26C15">
        <w:rPr>
          <w:rFonts w:cs="Arial"/>
          <w:sz w:val="24"/>
          <w:szCs w:val="24"/>
        </w:rPr>
        <w:t>One example was Candidate 4</w:t>
      </w:r>
      <w:r w:rsidR="00A177CE" w:rsidRPr="00C26C15">
        <w:rPr>
          <w:rFonts w:cs="Arial"/>
          <w:sz w:val="24"/>
          <w:szCs w:val="24"/>
        </w:rPr>
        <w:t>. She was a 35-year old, white Social Work student who failed a course and found that:</w:t>
      </w:r>
    </w:p>
    <w:p w14:paraId="6E63B6B8" w14:textId="77777777" w:rsidR="002D6E64" w:rsidRPr="00C26C15" w:rsidRDefault="002D6E64" w:rsidP="00FB283F">
      <w:pPr>
        <w:spacing w:line="240" w:lineRule="auto"/>
        <w:contextualSpacing/>
        <w:rPr>
          <w:rFonts w:cs="Arial"/>
          <w:sz w:val="24"/>
          <w:szCs w:val="24"/>
        </w:rPr>
      </w:pPr>
    </w:p>
    <w:p w14:paraId="332563EF" w14:textId="45E5CC88" w:rsidR="007735AA" w:rsidRPr="00C26C15" w:rsidRDefault="006F5375" w:rsidP="00FB283F">
      <w:pPr>
        <w:spacing w:line="240" w:lineRule="auto"/>
        <w:ind w:left="567"/>
        <w:contextualSpacing/>
        <w:rPr>
          <w:rFonts w:cs="Arial"/>
          <w:sz w:val="24"/>
          <w:szCs w:val="24"/>
        </w:rPr>
      </w:pPr>
      <w:r w:rsidRPr="00C26C15">
        <w:rPr>
          <w:rFonts w:cs="Arial"/>
          <w:sz w:val="24"/>
          <w:szCs w:val="24"/>
        </w:rPr>
        <w:lastRenderedPageBreak/>
        <w:t>‘t</w:t>
      </w:r>
      <w:r w:rsidR="007735AA" w:rsidRPr="00C26C15">
        <w:rPr>
          <w:rFonts w:cs="Arial"/>
          <w:sz w:val="24"/>
          <w:szCs w:val="24"/>
        </w:rPr>
        <w:t>he support from the University was minimal</w:t>
      </w:r>
      <w:r w:rsidRPr="00C26C15">
        <w:rPr>
          <w:rFonts w:cs="Arial"/>
          <w:sz w:val="24"/>
          <w:szCs w:val="24"/>
        </w:rPr>
        <w:t>’</w:t>
      </w:r>
      <w:r w:rsidR="0062748F" w:rsidRPr="00C26C15">
        <w:rPr>
          <w:rFonts w:cs="Arial"/>
          <w:sz w:val="24"/>
          <w:szCs w:val="24"/>
        </w:rPr>
        <w:t xml:space="preserve"> </w:t>
      </w:r>
      <w:r w:rsidR="00BA4069" w:rsidRPr="00C26C15">
        <w:rPr>
          <w:rFonts w:cs="Arial"/>
          <w:sz w:val="24"/>
          <w:szCs w:val="24"/>
        </w:rPr>
        <w:t>[</w:t>
      </w:r>
      <w:r w:rsidR="0062748F" w:rsidRPr="00C26C15">
        <w:rPr>
          <w:rFonts w:cs="Arial"/>
          <w:sz w:val="24"/>
          <w:szCs w:val="24"/>
        </w:rPr>
        <w:t xml:space="preserve">but </w:t>
      </w:r>
      <w:r w:rsidRPr="00C26C15">
        <w:rPr>
          <w:rFonts w:cs="Arial"/>
          <w:sz w:val="24"/>
          <w:szCs w:val="24"/>
        </w:rPr>
        <w:t>the process of resit</w:t>
      </w:r>
      <w:r w:rsidR="0062748F" w:rsidRPr="00C26C15">
        <w:rPr>
          <w:rFonts w:cs="Arial"/>
          <w:sz w:val="24"/>
          <w:szCs w:val="24"/>
        </w:rPr>
        <w:t>ting and passing</w:t>
      </w:r>
      <w:r w:rsidR="00BA4069" w:rsidRPr="00C26C15">
        <w:rPr>
          <w:rFonts w:cs="Arial"/>
          <w:sz w:val="24"/>
          <w:szCs w:val="24"/>
        </w:rPr>
        <w:t>]</w:t>
      </w:r>
      <w:r w:rsidR="0062748F" w:rsidRPr="00C26C15">
        <w:rPr>
          <w:rFonts w:cs="Arial"/>
          <w:sz w:val="24"/>
          <w:szCs w:val="24"/>
        </w:rPr>
        <w:t xml:space="preserve"> ‘made me feel supported.  I suppose there was a wee bit of unresolved things […] I felt that at last […] somebody believed in me, so that was important’</w:t>
      </w:r>
      <w:r w:rsidR="00A177CE" w:rsidRPr="00C26C15">
        <w:rPr>
          <w:rFonts w:cs="Arial"/>
          <w:sz w:val="24"/>
          <w:szCs w:val="24"/>
        </w:rPr>
        <w:t xml:space="preserve"> (Interview 7)</w:t>
      </w:r>
      <w:r w:rsidR="0062748F" w:rsidRPr="00C26C15">
        <w:rPr>
          <w:rFonts w:cs="Arial"/>
          <w:sz w:val="24"/>
          <w:szCs w:val="24"/>
        </w:rPr>
        <w:t xml:space="preserve">.  </w:t>
      </w:r>
    </w:p>
    <w:p w14:paraId="0265B1B9" w14:textId="77777777" w:rsidR="002D6E64" w:rsidRPr="00C26C15" w:rsidRDefault="002D6E64" w:rsidP="00FB283F">
      <w:pPr>
        <w:spacing w:line="240" w:lineRule="auto"/>
        <w:ind w:left="567"/>
        <w:contextualSpacing/>
        <w:rPr>
          <w:rFonts w:cs="Arial"/>
          <w:sz w:val="24"/>
          <w:szCs w:val="24"/>
        </w:rPr>
      </w:pPr>
    </w:p>
    <w:p w14:paraId="7A87BB9D" w14:textId="27D8EDE6" w:rsidR="00A90443" w:rsidRPr="00C26C15" w:rsidRDefault="0065121A" w:rsidP="00FB283F">
      <w:pPr>
        <w:spacing w:line="240" w:lineRule="auto"/>
        <w:contextualSpacing/>
        <w:rPr>
          <w:rFonts w:cs="Times"/>
          <w:sz w:val="24"/>
          <w:szCs w:val="24"/>
        </w:rPr>
      </w:pPr>
      <w:r w:rsidRPr="00C26C15">
        <w:rPr>
          <w:rFonts w:cs="Arial"/>
          <w:sz w:val="24"/>
          <w:szCs w:val="24"/>
        </w:rPr>
        <w:t>A</w:t>
      </w:r>
      <w:r w:rsidR="00A90443" w:rsidRPr="00C26C15">
        <w:rPr>
          <w:rFonts w:cs="Arial"/>
          <w:sz w:val="24"/>
          <w:szCs w:val="24"/>
        </w:rPr>
        <w:t xml:space="preserve"> close relationship </w:t>
      </w:r>
      <w:r w:rsidRPr="00C26C15">
        <w:rPr>
          <w:rFonts w:cs="Arial"/>
          <w:sz w:val="24"/>
          <w:szCs w:val="24"/>
        </w:rPr>
        <w:t xml:space="preserve">was also </w:t>
      </w:r>
      <w:r w:rsidR="00A90443" w:rsidRPr="00C26C15">
        <w:rPr>
          <w:rFonts w:cs="Arial"/>
          <w:sz w:val="24"/>
          <w:szCs w:val="24"/>
        </w:rPr>
        <w:t>centred on the students</w:t>
      </w:r>
      <w:r w:rsidRPr="00C26C15">
        <w:rPr>
          <w:rFonts w:cs="Arial"/>
          <w:sz w:val="24"/>
          <w:szCs w:val="24"/>
        </w:rPr>
        <w:t>’</w:t>
      </w:r>
      <w:r w:rsidR="00A90443" w:rsidRPr="00C26C15">
        <w:rPr>
          <w:rFonts w:cs="Arial"/>
          <w:sz w:val="24"/>
          <w:szCs w:val="24"/>
        </w:rPr>
        <w:t xml:space="preserve"> feeling that the staff not only listened to them, but acted on their feedback.  </w:t>
      </w:r>
      <w:r w:rsidR="00A90443" w:rsidRPr="00C26C15">
        <w:rPr>
          <w:rFonts w:cs="Times"/>
          <w:sz w:val="24"/>
          <w:szCs w:val="24"/>
        </w:rPr>
        <w:t xml:space="preserve">Candidate 38, </w:t>
      </w:r>
      <w:r w:rsidR="00A177CE" w:rsidRPr="00C26C15">
        <w:rPr>
          <w:rFonts w:cs="Times"/>
          <w:sz w:val="24"/>
          <w:szCs w:val="24"/>
        </w:rPr>
        <w:t xml:space="preserve">a 35-year old, white female student taking a Childhood Studies degree, felt well </w:t>
      </w:r>
      <w:r w:rsidR="00A90443" w:rsidRPr="00C26C15">
        <w:rPr>
          <w:rFonts w:cs="Times"/>
          <w:sz w:val="24"/>
          <w:szCs w:val="24"/>
        </w:rPr>
        <w:t>supported at university:</w:t>
      </w:r>
    </w:p>
    <w:p w14:paraId="125FC9DF" w14:textId="77777777" w:rsidR="002D6E64" w:rsidRPr="00C26C15" w:rsidRDefault="002D6E64" w:rsidP="00FB283F">
      <w:pPr>
        <w:spacing w:line="240" w:lineRule="auto"/>
        <w:contextualSpacing/>
        <w:rPr>
          <w:rFonts w:cs="Times"/>
          <w:sz w:val="24"/>
          <w:szCs w:val="24"/>
        </w:rPr>
      </w:pPr>
    </w:p>
    <w:p w14:paraId="44357364" w14:textId="36B875E9" w:rsidR="00A90443" w:rsidRPr="00C26C15" w:rsidRDefault="000E777C" w:rsidP="00FB283F">
      <w:pPr>
        <w:spacing w:line="240" w:lineRule="auto"/>
        <w:ind w:left="567"/>
        <w:contextualSpacing/>
        <w:jc w:val="both"/>
        <w:rPr>
          <w:rFonts w:cs="Times New Roman"/>
          <w:sz w:val="24"/>
          <w:szCs w:val="24"/>
        </w:rPr>
      </w:pPr>
      <w:r w:rsidRPr="00C26C15">
        <w:rPr>
          <w:rFonts w:cs="Times New Roman"/>
          <w:sz w:val="24"/>
          <w:szCs w:val="24"/>
        </w:rPr>
        <w:t>‘</w:t>
      </w:r>
      <w:r w:rsidR="00A177CE" w:rsidRPr="00C26C15">
        <w:rPr>
          <w:rFonts w:cs="Times New Roman"/>
          <w:sz w:val="24"/>
          <w:szCs w:val="24"/>
        </w:rPr>
        <w:t>W</w:t>
      </w:r>
      <w:r w:rsidR="00A90443" w:rsidRPr="00C26C15">
        <w:rPr>
          <w:rFonts w:cs="Times New Roman"/>
          <w:sz w:val="24"/>
          <w:szCs w:val="24"/>
        </w:rPr>
        <w:t xml:space="preserve">e had really good support from the Course Director and the senior staff that </w:t>
      </w:r>
      <w:r w:rsidR="00A177CE" w:rsidRPr="00C26C15">
        <w:rPr>
          <w:rFonts w:cs="Times New Roman"/>
          <w:sz w:val="24"/>
          <w:szCs w:val="24"/>
        </w:rPr>
        <w:t>were on the team for the BA</w:t>
      </w:r>
      <w:r w:rsidR="00A90443" w:rsidRPr="00C26C15">
        <w:rPr>
          <w:rFonts w:cs="Times New Roman"/>
          <w:sz w:val="24"/>
          <w:szCs w:val="24"/>
        </w:rPr>
        <w:t>. They really did listen to what you had to say, if you had any problems they helped yo</w:t>
      </w:r>
      <w:r w:rsidR="00A177CE" w:rsidRPr="00C26C15">
        <w:rPr>
          <w:rFonts w:cs="Times New Roman"/>
          <w:sz w:val="24"/>
          <w:szCs w:val="24"/>
        </w:rPr>
        <w:t>u work through it -</w:t>
      </w:r>
      <w:r w:rsidR="00A90443" w:rsidRPr="00C26C15">
        <w:rPr>
          <w:rFonts w:cs="Times New Roman"/>
          <w:sz w:val="24"/>
          <w:szCs w:val="24"/>
        </w:rPr>
        <w:t xml:space="preserve"> so we had really good support from the staff</w:t>
      </w:r>
      <w:r w:rsidRPr="00C26C15">
        <w:rPr>
          <w:rFonts w:cs="Times New Roman"/>
          <w:sz w:val="24"/>
          <w:szCs w:val="24"/>
        </w:rPr>
        <w:t>’</w:t>
      </w:r>
      <w:r w:rsidR="00A177CE" w:rsidRPr="00C26C15">
        <w:rPr>
          <w:rFonts w:cs="Times"/>
          <w:sz w:val="24"/>
          <w:szCs w:val="24"/>
        </w:rPr>
        <w:t xml:space="preserve"> (Interview 5)</w:t>
      </w:r>
      <w:r w:rsidR="00A90443" w:rsidRPr="00C26C15">
        <w:rPr>
          <w:rFonts w:cs="Times New Roman"/>
          <w:sz w:val="24"/>
          <w:szCs w:val="24"/>
        </w:rPr>
        <w:t xml:space="preserve">. </w:t>
      </w:r>
    </w:p>
    <w:p w14:paraId="7FD0244F" w14:textId="77777777" w:rsidR="002D6E64" w:rsidRPr="00C26C15" w:rsidRDefault="002D6E64" w:rsidP="00FB283F">
      <w:pPr>
        <w:spacing w:line="240" w:lineRule="auto"/>
        <w:ind w:left="567"/>
        <w:contextualSpacing/>
        <w:jc w:val="both"/>
        <w:rPr>
          <w:rFonts w:cs="Times New Roman"/>
          <w:sz w:val="24"/>
          <w:szCs w:val="24"/>
        </w:rPr>
      </w:pPr>
    </w:p>
    <w:p w14:paraId="519898D2" w14:textId="47C34DC2" w:rsidR="00A90443" w:rsidRPr="00C26C15" w:rsidRDefault="00A90443" w:rsidP="00FB283F">
      <w:pPr>
        <w:spacing w:line="240" w:lineRule="auto"/>
        <w:contextualSpacing/>
        <w:rPr>
          <w:rFonts w:cs="Times"/>
          <w:sz w:val="24"/>
          <w:szCs w:val="24"/>
        </w:rPr>
      </w:pPr>
      <w:r w:rsidRPr="00C26C15">
        <w:rPr>
          <w:rFonts w:cs="Times"/>
          <w:sz w:val="24"/>
          <w:szCs w:val="24"/>
        </w:rPr>
        <w:t>Later in the same interview</w:t>
      </w:r>
      <w:r w:rsidR="00A177CE" w:rsidRPr="00C26C15">
        <w:rPr>
          <w:rFonts w:cs="Times"/>
          <w:sz w:val="24"/>
          <w:szCs w:val="24"/>
        </w:rPr>
        <w:t>,</w:t>
      </w:r>
      <w:r w:rsidRPr="00C26C15">
        <w:rPr>
          <w:rFonts w:cs="Times"/>
          <w:sz w:val="24"/>
          <w:szCs w:val="24"/>
        </w:rPr>
        <w:t xml:space="preserve"> she drew explicit attention to the power relations between staff and student</w:t>
      </w:r>
      <w:r w:rsidR="000E777C" w:rsidRPr="00C26C15">
        <w:rPr>
          <w:rFonts w:cs="Times"/>
          <w:sz w:val="24"/>
          <w:szCs w:val="24"/>
        </w:rPr>
        <w:t>s</w:t>
      </w:r>
      <w:r w:rsidRPr="00C26C15">
        <w:rPr>
          <w:rFonts w:cs="Times"/>
          <w:sz w:val="24"/>
          <w:szCs w:val="24"/>
        </w:rPr>
        <w:t>, arguing that the philosophy of her Course Director, which</w:t>
      </w:r>
      <w:r w:rsidR="00A177CE" w:rsidRPr="00C26C15">
        <w:rPr>
          <w:rFonts w:cs="Times"/>
          <w:sz w:val="24"/>
          <w:szCs w:val="24"/>
        </w:rPr>
        <w:t>, she felt,</w:t>
      </w:r>
      <w:r w:rsidRPr="00C26C15">
        <w:rPr>
          <w:rFonts w:cs="Times"/>
          <w:sz w:val="24"/>
          <w:szCs w:val="24"/>
        </w:rPr>
        <w:t xml:space="preserve"> was based on recognising and working with the diversity of experience that mature students bring with them, levelled the hierarchy between them:</w:t>
      </w:r>
    </w:p>
    <w:p w14:paraId="6F0DF9A9" w14:textId="77777777" w:rsidR="002D6E64" w:rsidRPr="00C26C15" w:rsidRDefault="002D6E64" w:rsidP="00FB283F">
      <w:pPr>
        <w:spacing w:line="240" w:lineRule="auto"/>
        <w:contextualSpacing/>
        <w:rPr>
          <w:rFonts w:cs="Times"/>
          <w:sz w:val="24"/>
          <w:szCs w:val="24"/>
        </w:rPr>
      </w:pPr>
    </w:p>
    <w:p w14:paraId="2B0BB0BB" w14:textId="799ADF23" w:rsidR="00A90443" w:rsidRPr="00C26C15" w:rsidRDefault="00A90443" w:rsidP="00FB283F">
      <w:pPr>
        <w:spacing w:line="240" w:lineRule="auto"/>
        <w:ind w:left="567"/>
        <w:contextualSpacing/>
        <w:jc w:val="both"/>
        <w:rPr>
          <w:rFonts w:cs="Times New Roman"/>
          <w:sz w:val="24"/>
          <w:szCs w:val="24"/>
        </w:rPr>
      </w:pPr>
      <w:r w:rsidRPr="00C26C15">
        <w:rPr>
          <w:rFonts w:cs="Times New Roman"/>
          <w:sz w:val="24"/>
          <w:szCs w:val="24"/>
        </w:rPr>
        <w:t xml:space="preserve">‘I think as well they respected us as mature students and working people, which was really good and there was equality there, </w:t>
      </w:r>
      <w:r w:rsidRPr="00C26C15">
        <w:rPr>
          <w:rFonts w:cs="Times New Roman"/>
          <w:sz w:val="24"/>
          <w:szCs w:val="24"/>
        </w:rPr>
        <w:lastRenderedPageBreak/>
        <w:t xml:space="preserve">rather than being a student-teacher thing.  There was recognition as well of our knowledge as well as our practice experience and ability.  Anyway they were nice, they were really, really good’. </w:t>
      </w:r>
    </w:p>
    <w:p w14:paraId="062FB81E" w14:textId="77777777" w:rsidR="002D6E64" w:rsidRPr="00C26C15" w:rsidRDefault="002D6E64" w:rsidP="00FB283F">
      <w:pPr>
        <w:spacing w:line="240" w:lineRule="auto"/>
        <w:ind w:left="567"/>
        <w:contextualSpacing/>
        <w:jc w:val="both"/>
        <w:rPr>
          <w:rFonts w:cs="Times New Roman"/>
          <w:sz w:val="24"/>
          <w:szCs w:val="24"/>
        </w:rPr>
      </w:pPr>
    </w:p>
    <w:p w14:paraId="615C31EF" w14:textId="323E7F6A" w:rsidR="00A05948" w:rsidRPr="00C26C15" w:rsidRDefault="00A177CE" w:rsidP="00FB283F">
      <w:pPr>
        <w:spacing w:line="240" w:lineRule="auto"/>
        <w:contextualSpacing/>
        <w:rPr>
          <w:rFonts w:cs="Arial"/>
          <w:sz w:val="24"/>
          <w:szCs w:val="24"/>
        </w:rPr>
      </w:pPr>
      <w:r w:rsidRPr="00C26C15">
        <w:rPr>
          <w:rFonts w:cs="Arial"/>
          <w:sz w:val="24"/>
          <w:szCs w:val="24"/>
        </w:rPr>
        <w:t>There was, however, an additional element here; perhaps an unspoken shared experience of social class. S</w:t>
      </w:r>
      <w:r w:rsidR="002F3AB7" w:rsidRPr="00C26C15">
        <w:rPr>
          <w:rFonts w:cs="Arial"/>
          <w:sz w:val="24"/>
          <w:szCs w:val="24"/>
        </w:rPr>
        <w:t xml:space="preserve">tudents were clear that more connected </w:t>
      </w:r>
      <w:r w:rsidR="0062748F" w:rsidRPr="00C26C15">
        <w:rPr>
          <w:rFonts w:cs="Arial"/>
          <w:sz w:val="24"/>
          <w:szCs w:val="24"/>
        </w:rPr>
        <w:t xml:space="preserve">relationships </w:t>
      </w:r>
      <w:r w:rsidR="002F3AB7" w:rsidRPr="00C26C15">
        <w:rPr>
          <w:rFonts w:cs="Arial"/>
          <w:sz w:val="24"/>
          <w:szCs w:val="24"/>
        </w:rPr>
        <w:t xml:space="preserve">with staff helped them to become better learners, </w:t>
      </w:r>
      <w:r w:rsidR="00A05948" w:rsidRPr="00C26C15">
        <w:rPr>
          <w:rFonts w:cs="Arial"/>
          <w:sz w:val="24"/>
          <w:szCs w:val="24"/>
        </w:rPr>
        <w:t xml:space="preserve">particularly when they felt that they had things in common as </w:t>
      </w:r>
      <w:r w:rsidR="001077D7" w:rsidRPr="00C26C15">
        <w:rPr>
          <w:rFonts w:cs="Arial"/>
          <w:sz w:val="24"/>
          <w:szCs w:val="24"/>
        </w:rPr>
        <w:t>C</w:t>
      </w:r>
      <w:r w:rsidR="00A05948" w:rsidRPr="00C26C15">
        <w:rPr>
          <w:rFonts w:cs="Arial"/>
          <w:sz w:val="24"/>
          <w:szCs w:val="24"/>
        </w:rPr>
        <w:t>andidate 38 pointed out:</w:t>
      </w:r>
    </w:p>
    <w:p w14:paraId="103F4B16" w14:textId="77777777" w:rsidR="001077D7" w:rsidRPr="00C26C15" w:rsidRDefault="001077D7" w:rsidP="00FB283F">
      <w:pPr>
        <w:spacing w:line="240" w:lineRule="auto"/>
        <w:contextualSpacing/>
        <w:rPr>
          <w:rFonts w:cs="Arial"/>
          <w:sz w:val="24"/>
          <w:szCs w:val="24"/>
        </w:rPr>
      </w:pPr>
    </w:p>
    <w:p w14:paraId="7BD8DAE8" w14:textId="1D1ECF3C" w:rsidR="00A05948" w:rsidRPr="00C26C15" w:rsidRDefault="00A05948" w:rsidP="00585E2F">
      <w:pPr>
        <w:spacing w:line="240" w:lineRule="auto"/>
        <w:ind w:left="720"/>
        <w:contextualSpacing/>
        <w:rPr>
          <w:rFonts w:cs="Arial"/>
          <w:sz w:val="24"/>
          <w:szCs w:val="24"/>
        </w:rPr>
      </w:pPr>
      <w:r w:rsidRPr="00C26C15">
        <w:rPr>
          <w:rFonts w:cs="Arial"/>
          <w:sz w:val="24"/>
          <w:szCs w:val="24"/>
        </w:rPr>
        <w:t>‘[my tutor] had the same sort of background as me so he was very understanding of my problems’</w:t>
      </w:r>
      <w:r w:rsidR="00A177CE" w:rsidRPr="00C26C15">
        <w:rPr>
          <w:rFonts w:cs="Arial"/>
          <w:sz w:val="24"/>
          <w:szCs w:val="24"/>
        </w:rPr>
        <w:t xml:space="preserve"> (Interview 7).</w:t>
      </w:r>
    </w:p>
    <w:p w14:paraId="0CC71BD1" w14:textId="77777777" w:rsidR="00A05948" w:rsidRPr="00C26C15" w:rsidRDefault="00A05948" w:rsidP="00FB283F">
      <w:pPr>
        <w:spacing w:line="240" w:lineRule="auto"/>
        <w:contextualSpacing/>
        <w:rPr>
          <w:rFonts w:cs="Arial"/>
          <w:sz w:val="24"/>
          <w:szCs w:val="24"/>
        </w:rPr>
      </w:pPr>
    </w:p>
    <w:p w14:paraId="6B250028" w14:textId="4160A580" w:rsidR="002F3AB7" w:rsidRPr="00C26C15" w:rsidRDefault="002F3AB7" w:rsidP="00FB283F">
      <w:pPr>
        <w:spacing w:line="240" w:lineRule="auto"/>
        <w:contextualSpacing/>
        <w:rPr>
          <w:rFonts w:cs="Arial"/>
          <w:sz w:val="24"/>
          <w:szCs w:val="24"/>
        </w:rPr>
      </w:pPr>
      <w:r w:rsidRPr="00C26C15">
        <w:rPr>
          <w:rFonts w:cs="Arial"/>
          <w:sz w:val="24"/>
          <w:szCs w:val="24"/>
        </w:rPr>
        <w:t xml:space="preserve">Candidate 12, </w:t>
      </w:r>
      <w:r w:rsidR="00A177CE" w:rsidRPr="00C26C15">
        <w:rPr>
          <w:rFonts w:cs="Arial"/>
          <w:sz w:val="24"/>
          <w:szCs w:val="24"/>
        </w:rPr>
        <w:t xml:space="preserve">a 37 year-old, white woman studying Social Work, explained this a little more fully. While stating that </w:t>
      </w:r>
      <w:r w:rsidRPr="00C26C15">
        <w:rPr>
          <w:rFonts w:cs="Arial"/>
          <w:sz w:val="24"/>
          <w:szCs w:val="24"/>
        </w:rPr>
        <w:t xml:space="preserve">a supportive relationship with a </w:t>
      </w:r>
      <w:r w:rsidR="001077D7" w:rsidRPr="00C26C15">
        <w:rPr>
          <w:rFonts w:cs="Arial"/>
          <w:sz w:val="24"/>
          <w:szCs w:val="24"/>
        </w:rPr>
        <w:t xml:space="preserve">staff </w:t>
      </w:r>
      <w:r w:rsidR="00A177CE" w:rsidRPr="00C26C15">
        <w:rPr>
          <w:rFonts w:cs="Arial"/>
          <w:sz w:val="24"/>
          <w:szCs w:val="24"/>
        </w:rPr>
        <w:t>member wa</w:t>
      </w:r>
      <w:r w:rsidRPr="00C26C15">
        <w:rPr>
          <w:rFonts w:cs="Arial"/>
          <w:sz w:val="24"/>
          <w:szCs w:val="24"/>
        </w:rPr>
        <w:t xml:space="preserve">s powerful for her learning, </w:t>
      </w:r>
      <w:r w:rsidR="00A177CE" w:rsidRPr="00C26C15">
        <w:rPr>
          <w:rFonts w:cs="Arial"/>
          <w:sz w:val="24"/>
          <w:szCs w:val="24"/>
        </w:rPr>
        <w:t>she saw this as</w:t>
      </w:r>
      <w:r w:rsidRPr="00C26C15">
        <w:rPr>
          <w:rFonts w:cs="Arial"/>
          <w:sz w:val="24"/>
          <w:szCs w:val="24"/>
        </w:rPr>
        <w:t xml:space="preserve"> a feature of an individual lecturer</w:t>
      </w:r>
      <w:r w:rsidR="00A177CE" w:rsidRPr="00C26C15">
        <w:rPr>
          <w:rFonts w:cs="Arial"/>
          <w:sz w:val="24"/>
          <w:szCs w:val="24"/>
        </w:rPr>
        <w:t>,</w:t>
      </w:r>
      <w:r w:rsidRPr="00C26C15">
        <w:rPr>
          <w:rFonts w:cs="Arial"/>
          <w:sz w:val="24"/>
          <w:szCs w:val="24"/>
        </w:rPr>
        <w:t xml:space="preserve"> rather than a widespread expectation of the staff </w:t>
      </w:r>
      <w:r w:rsidR="00A177CE" w:rsidRPr="00C26C15">
        <w:rPr>
          <w:rFonts w:cs="Arial"/>
          <w:sz w:val="24"/>
          <w:szCs w:val="24"/>
        </w:rPr>
        <w:t xml:space="preserve">group </w:t>
      </w:r>
      <w:r w:rsidRPr="00C26C15">
        <w:rPr>
          <w:rFonts w:cs="Arial"/>
          <w:sz w:val="24"/>
          <w:szCs w:val="24"/>
        </w:rPr>
        <w:t>as a whole.  She argued that good support:</w:t>
      </w:r>
    </w:p>
    <w:p w14:paraId="6FB703C7" w14:textId="77777777" w:rsidR="002D6E64" w:rsidRPr="00C26C15" w:rsidRDefault="002D6E64" w:rsidP="00FB283F">
      <w:pPr>
        <w:spacing w:line="240" w:lineRule="auto"/>
        <w:contextualSpacing/>
        <w:rPr>
          <w:rFonts w:cs="Arial"/>
          <w:sz w:val="24"/>
          <w:szCs w:val="24"/>
        </w:rPr>
      </w:pPr>
    </w:p>
    <w:p w14:paraId="33E46337" w14:textId="7634F7AF" w:rsidR="002F3AB7" w:rsidRPr="00C26C15" w:rsidRDefault="002F3AB7" w:rsidP="00FB283F">
      <w:pPr>
        <w:spacing w:line="240" w:lineRule="auto"/>
        <w:ind w:left="567"/>
        <w:contextualSpacing/>
        <w:rPr>
          <w:sz w:val="24"/>
          <w:szCs w:val="24"/>
        </w:rPr>
      </w:pPr>
      <w:r w:rsidRPr="00C26C15">
        <w:rPr>
          <w:sz w:val="24"/>
          <w:szCs w:val="24"/>
        </w:rPr>
        <w:t>‘</w:t>
      </w:r>
      <w:r w:rsidR="00A177CE" w:rsidRPr="00C26C15">
        <w:rPr>
          <w:sz w:val="24"/>
          <w:szCs w:val="24"/>
        </w:rPr>
        <w:t xml:space="preserve">… </w:t>
      </w:r>
      <w:r w:rsidRPr="00C26C15">
        <w:rPr>
          <w:sz w:val="24"/>
          <w:szCs w:val="24"/>
        </w:rPr>
        <w:t xml:space="preserve">comes down to individual lecturers definitely. I always felt that there were some of the lecturers and tutors that gave you far better guidance, more personal guidance – and because you had a better relationship with them you’d known </w:t>
      </w:r>
      <w:r w:rsidRPr="00C26C15">
        <w:rPr>
          <w:sz w:val="24"/>
          <w:szCs w:val="24"/>
        </w:rPr>
        <w:lastRenderedPageBreak/>
        <w:t>them since 1</w:t>
      </w:r>
      <w:r w:rsidRPr="00C26C15">
        <w:rPr>
          <w:sz w:val="24"/>
          <w:szCs w:val="24"/>
          <w:vertAlign w:val="superscript"/>
        </w:rPr>
        <w:t>st</w:t>
      </w:r>
      <w:r w:rsidRPr="00C26C15">
        <w:rPr>
          <w:sz w:val="24"/>
          <w:szCs w:val="24"/>
        </w:rPr>
        <w:t xml:space="preserve"> and 2</w:t>
      </w:r>
      <w:r w:rsidRPr="00C26C15">
        <w:rPr>
          <w:sz w:val="24"/>
          <w:szCs w:val="24"/>
          <w:vertAlign w:val="superscript"/>
        </w:rPr>
        <w:t>nd</w:t>
      </w:r>
      <w:r w:rsidRPr="00C26C15">
        <w:rPr>
          <w:sz w:val="24"/>
          <w:szCs w:val="24"/>
        </w:rPr>
        <w:t xml:space="preserve"> year, and some of them you’d only met in 3</w:t>
      </w:r>
      <w:r w:rsidRPr="00C26C15">
        <w:rPr>
          <w:sz w:val="24"/>
          <w:szCs w:val="24"/>
          <w:vertAlign w:val="superscript"/>
        </w:rPr>
        <w:t>rd</w:t>
      </w:r>
      <w:r w:rsidRPr="00C26C15">
        <w:rPr>
          <w:sz w:val="24"/>
          <w:szCs w:val="24"/>
        </w:rPr>
        <w:t xml:space="preserve"> year.  So I think – the personal relationship wasn’t there – and they didn’t know much about your work or you</w:t>
      </w:r>
      <w:r w:rsidR="001077D7" w:rsidRPr="00C26C15">
        <w:rPr>
          <w:sz w:val="24"/>
          <w:szCs w:val="24"/>
        </w:rPr>
        <w:t>.</w:t>
      </w:r>
      <w:r w:rsidRPr="00C26C15">
        <w:rPr>
          <w:sz w:val="24"/>
          <w:szCs w:val="24"/>
        </w:rPr>
        <w:t xml:space="preserve"> </w:t>
      </w:r>
      <w:r w:rsidR="001077D7" w:rsidRPr="00C26C15">
        <w:rPr>
          <w:sz w:val="24"/>
          <w:szCs w:val="24"/>
        </w:rPr>
        <w:t xml:space="preserve"> S</w:t>
      </w:r>
      <w:r w:rsidRPr="00C26C15">
        <w:rPr>
          <w:sz w:val="24"/>
          <w:szCs w:val="24"/>
        </w:rPr>
        <w:t xml:space="preserve">o if I think a tutor’s got </w:t>
      </w:r>
      <w:r w:rsidR="001077D7" w:rsidRPr="00C26C15">
        <w:rPr>
          <w:sz w:val="24"/>
          <w:szCs w:val="24"/>
        </w:rPr>
        <w:t xml:space="preserve">a </w:t>
      </w:r>
      <w:r w:rsidRPr="00C26C15">
        <w:rPr>
          <w:sz w:val="24"/>
          <w:szCs w:val="24"/>
        </w:rPr>
        <w:t>more personal, a closer relationship, there’s better feedback, better structure’</w:t>
      </w:r>
      <w:r w:rsidR="00A177CE" w:rsidRPr="00C26C15">
        <w:rPr>
          <w:sz w:val="24"/>
          <w:szCs w:val="24"/>
        </w:rPr>
        <w:t xml:space="preserve"> (Interview 5)</w:t>
      </w:r>
      <w:r w:rsidRPr="00C26C15">
        <w:rPr>
          <w:sz w:val="24"/>
          <w:szCs w:val="24"/>
        </w:rPr>
        <w:t xml:space="preserve">.   </w:t>
      </w:r>
    </w:p>
    <w:p w14:paraId="138D50F8" w14:textId="77777777" w:rsidR="00627A7F" w:rsidRPr="00C26C15" w:rsidRDefault="00627A7F" w:rsidP="00FB283F">
      <w:pPr>
        <w:spacing w:line="240" w:lineRule="auto"/>
        <w:ind w:left="567"/>
        <w:contextualSpacing/>
        <w:rPr>
          <w:sz w:val="24"/>
          <w:szCs w:val="24"/>
        </w:rPr>
      </w:pPr>
    </w:p>
    <w:p w14:paraId="2F67ECD2" w14:textId="5F2808E9" w:rsidR="00627A7F" w:rsidRPr="00C26C15" w:rsidRDefault="00FC1143" w:rsidP="00627A7F">
      <w:pPr>
        <w:spacing w:line="240" w:lineRule="auto"/>
        <w:contextualSpacing/>
        <w:rPr>
          <w:sz w:val="24"/>
          <w:szCs w:val="24"/>
        </w:rPr>
      </w:pPr>
      <w:r w:rsidRPr="00C26C15">
        <w:rPr>
          <w:sz w:val="24"/>
          <w:szCs w:val="24"/>
        </w:rPr>
        <w:t xml:space="preserve">Students’ feelings about assessment and support may change over time, however. </w:t>
      </w:r>
      <w:r w:rsidR="00627A7F" w:rsidRPr="00C26C15">
        <w:rPr>
          <w:sz w:val="24"/>
          <w:szCs w:val="24"/>
        </w:rPr>
        <w:t xml:space="preserve"> </w:t>
      </w:r>
      <w:r w:rsidRPr="00C26C15">
        <w:rPr>
          <w:sz w:val="24"/>
          <w:szCs w:val="24"/>
        </w:rPr>
        <w:t>C</w:t>
      </w:r>
      <w:r w:rsidR="00627A7F" w:rsidRPr="00C26C15">
        <w:rPr>
          <w:sz w:val="24"/>
          <w:szCs w:val="24"/>
        </w:rPr>
        <w:t xml:space="preserve">andidate 41, </w:t>
      </w:r>
      <w:r w:rsidRPr="00C26C15">
        <w:rPr>
          <w:sz w:val="24"/>
          <w:szCs w:val="24"/>
        </w:rPr>
        <w:t>a 38 year old, white Childhood Studies student said in Interview 3</w:t>
      </w:r>
      <w:r w:rsidR="00627A7F" w:rsidRPr="00C26C15">
        <w:rPr>
          <w:sz w:val="24"/>
          <w:szCs w:val="24"/>
        </w:rPr>
        <w:t>:</w:t>
      </w:r>
    </w:p>
    <w:p w14:paraId="0DBA9735" w14:textId="77777777" w:rsidR="00627A7F" w:rsidRPr="00C26C15" w:rsidRDefault="00627A7F" w:rsidP="00627A7F">
      <w:pPr>
        <w:spacing w:line="240" w:lineRule="auto"/>
        <w:contextualSpacing/>
        <w:rPr>
          <w:sz w:val="24"/>
          <w:szCs w:val="24"/>
        </w:rPr>
      </w:pPr>
    </w:p>
    <w:p w14:paraId="4447B378" w14:textId="388E3E94" w:rsidR="00627A7F" w:rsidRPr="00C26C15" w:rsidRDefault="00393B1A" w:rsidP="00393B1A">
      <w:pPr>
        <w:spacing w:line="240" w:lineRule="auto"/>
        <w:ind w:left="720"/>
        <w:rPr>
          <w:sz w:val="24"/>
          <w:szCs w:val="24"/>
        </w:rPr>
      </w:pPr>
      <w:r w:rsidRPr="00C26C15">
        <w:rPr>
          <w:sz w:val="24"/>
          <w:szCs w:val="24"/>
        </w:rPr>
        <w:t>‘</w:t>
      </w:r>
      <w:r w:rsidR="00627A7F" w:rsidRPr="00C26C15">
        <w:rPr>
          <w:sz w:val="24"/>
          <w:szCs w:val="24"/>
        </w:rPr>
        <w:t xml:space="preserve">It’s soul destroying when I spent hours on that </w:t>
      </w:r>
      <w:r w:rsidR="006B111F" w:rsidRPr="00C26C15">
        <w:rPr>
          <w:sz w:val="24"/>
          <w:szCs w:val="24"/>
        </w:rPr>
        <w:t xml:space="preserve">[essay] </w:t>
      </w:r>
      <w:r w:rsidR="00627A7F" w:rsidRPr="00C26C15">
        <w:rPr>
          <w:sz w:val="24"/>
          <w:szCs w:val="24"/>
        </w:rPr>
        <w:t xml:space="preserve">and he’s said </w:t>
      </w:r>
      <w:r w:rsidR="001077D7" w:rsidRPr="00C26C15">
        <w:rPr>
          <w:sz w:val="24"/>
          <w:szCs w:val="24"/>
        </w:rPr>
        <w:t>‘</w:t>
      </w:r>
      <w:r w:rsidR="00627A7F" w:rsidRPr="00C26C15">
        <w:rPr>
          <w:sz w:val="24"/>
          <w:szCs w:val="24"/>
        </w:rPr>
        <w:t>what about this and what about that</w:t>
      </w:r>
      <w:r w:rsidR="001077D7" w:rsidRPr="00C26C15">
        <w:rPr>
          <w:sz w:val="24"/>
          <w:szCs w:val="24"/>
        </w:rPr>
        <w:t>’</w:t>
      </w:r>
      <w:r w:rsidR="00627A7F" w:rsidRPr="00C26C15">
        <w:rPr>
          <w:sz w:val="24"/>
          <w:szCs w:val="24"/>
        </w:rPr>
        <w:t>. He’s no</w:t>
      </w:r>
      <w:r w:rsidRPr="00C26C15">
        <w:rPr>
          <w:sz w:val="24"/>
          <w:szCs w:val="24"/>
        </w:rPr>
        <w:t>t</w:t>
      </w:r>
      <w:r w:rsidR="00627A7F" w:rsidRPr="00C26C15">
        <w:rPr>
          <w:sz w:val="24"/>
          <w:szCs w:val="24"/>
        </w:rPr>
        <w:t xml:space="preserve"> said</w:t>
      </w:r>
      <w:r w:rsidR="00FC1143" w:rsidRPr="00C26C15">
        <w:rPr>
          <w:sz w:val="24"/>
          <w:szCs w:val="24"/>
        </w:rPr>
        <w:t>,</w:t>
      </w:r>
      <w:r w:rsidR="00627A7F" w:rsidRPr="00C26C15">
        <w:rPr>
          <w:sz w:val="24"/>
          <w:szCs w:val="24"/>
        </w:rPr>
        <w:t xml:space="preserve"> </w:t>
      </w:r>
      <w:r w:rsidR="00FC1143" w:rsidRPr="00C26C15">
        <w:rPr>
          <w:sz w:val="24"/>
          <w:szCs w:val="24"/>
        </w:rPr>
        <w:t>“G</w:t>
      </w:r>
      <w:r w:rsidR="00627A7F" w:rsidRPr="00C26C15">
        <w:rPr>
          <w:sz w:val="24"/>
          <w:szCs w:val="24"/>
        </w:rPr>
        <w:t>reat you’ve include</w:t>
      </w:r>
      <w:r w:rsidRPr="00C26C15">
        <w:rPr>
          <w:sz w:val="24"/>
          <w:szCs w:val="24"/>
        </w:rPr>
        <w:t>d this and you’ve included that</w:t>
      </w:r>
      <w:r w:rsidR="00627A7F" w:rsidRPr="00C26C15">
        <w:rPr>
          <w:sz w:val="24"/>
          <w:szCs w:val="24"/>
        </w:rPr>
        <w:t xml:space="preserve"> </w:t>
      </w:r>
      <w:r w:rsidRPr="00C26C15">
        <w:rPr>
          <w:sz w:val="24"/>
          <w:szCs w:val="24"/>
        </w:rPr>
        <w:t xml:space="preserve">… </w:t>
      </w:r>
      <w:r w:rsidR="00627A7F" w:rsidRPr="00C26C15">
        <w:rPr>
          <w:sz w:val="24"/>
          <w:szCs w:val="24"/>
        </w:rPr>
        <w:t>and I’m pleased to see that you’ve researched that</w:t>
      </w:r>
      <w:r w:rsidR="00FC1143" w:rsidRPr="00C26C15">
        <w:rPr>
          <w:sz w:val="24"/>
          <w:szCs w:val="24"/>
        </w:rPr>
        <w:t>”</w:t>
      </w:r>
      <w:r w:rsidR="00627A7F" w:rsidRPr="00C26C15">
        <w:rPr>
          <w:sz w:val="24"/>
          <w:szCs w:val="24"/>
        </w:rPr>
        <w:t>. There’s nothing like tha</w:t>
      </w:r>
      <w:r w:rsidRPr="00C26C15">
        <w:rPr>
          <w:sz w:val="24"/>
          <w:szCs w:val="24"/>
        </w:rPr>
        <w:t>t when he’s giving his feedback’</w:t>
      </w:r>
      <w:r w:rsidR="00FC1143" w:rsidRPr="00C26C15">
        <w:rPr>
          <w:sz w:val="24"/>
          <w:szCs w:val="24"/>
        </w:rPr>
        <w:t xml:space="preserve"> (Interview 3)</w:t>
      </w:r>
      <w:r w:rsidRPr="00C26C15">
        <w:rPr>
          <w:sz w:val="24"/>
          <w:szCs w:val="24"/>
        </w:rPr>
        <w:t>.</w:t>
      </w:r>
    </w:p>
    <w:p w14:paraId="2DFFA88D" w14:textId="13009097" w:rsidR="006B111F" w:rsidRPr="00C26C15" w:rsidRDefault="00393B1A" w:rsidP="006B111F">
      <w:pPr>
        <w:spacing w:line="240" w:lineRule="auto"/>
        <w:rPr>
          <w:sz w:val="24"/>
          <w:szCs w:val="24"/>
        </w:rPr>
      </w:pPr>
      <w:r w:rsidRPr="00C26C15">
        <w:rPr>
          <w:sz w:val="24"/>
          <w:szCs w:val="24"/>
        </w:rPr>
        <w:t xml:space="preserve">Later, however, in interview 7, she </w:t>
      </w:r>
      <w:r w:rsidR="006B111F" w:rsidRPr="00C26C15">
        <w:rPr>
          <w:sz w:val="24"/>
          <w:szCs w:val="24"/>
        </w:rPr>
        <w:t>said</w:t>
      </w:r>
      <w:r w:rsidRPr="00C26C15">
        <w:rPr>
          <w:sz w:val="24"/>
          <w:szCs w:val="24"/>
        </w:rPr>
        <w:t xml:space="preserve"> that this tutor:</w:t>
      </w:r>
      <w:r w:rsidR="00FC1143" w:rsidRPr="00C26C15">
        <w:rPr>
          <w:sz w:val="24"/>
          <w:szCs w:val="24"/>
        </w:rPr>
        <w:t xml:space="preserve"> </w:t>
      </w:r>
      <w:r w:rsidRPr="00C26C15">
        <w:rPr>
          <w:sz w:val="24"/>
          <w:szCs w:val="24"/>
        </w:rPr>
        <w:t>‘gave you confidence to s</w:t>
      </w:r>
      <w:r w:rsidR="006B111F" w:rsidRPr="00C26C15">
        <w:rPr>
          <w:sz w:val="24"/>
          <w:szCs w:val="24"/>
        </w:rPr>
        <w:t>hare your ideas and everything’</w:t>
      </w:r>
      <w:r w:rsidR="00FC1143" w:rsidRPr="00C26C15">
        <w:rPr>
          <w:sz w:val="24"/>
          <w:szCs w:val="24"/>
        </w:rPr>
        <w:t xml:space="preserve">. </w:t>
      </w:r>
      <w:r w:rsidR="006B111F" w:rsidRPr="00C26C15">
        <w:rPr>
          <w:sz w:val="24"/>
          <w:szCs w:val="24"/>
        </w:rPr>
        <w:t xml:space="preserve">This suggests that the power of assessment does not necessarily compromise a caring relationship provided there is a strong connection between </w:t>
      </w:r>
      <w:r w:rsidR="00E569C9" w:rsidRPr="00C26C15">
        <w:rPr>
          <w:sz w:val="24"/>
          <w:szCs w:val="24"/>
        </w:rPr>
        <w:t xml:space="preserve">the </w:t>
      </w:r>
      <w:r w:rsidR="006B111F" w:rsidRPr="00C26C15">
        <w:rPr>
          <w:sz w:val="24"/>
          <w:szCs w:val="24"/>
        </w:rPr>
        <w:t>student and staff member.</w:t>
      </w:r>
      <w:r w:rsidR="008F267F" w:rsidRPr="00C26C15">
        <w:rPr>
          <w:sz w:val="24"/>
          <w:szCs w:val="24"/>
        </w:rPr>
        <w:t xml:space="preserve">  This is because proactive academics</w:t>
      </w:r>
      <w:r w:rsidR="008F49F8" w:rsidRPr="00C26C15">
        <w:rPr>
          <w:sz w:val="24"/>
          <w:szCs w:val="24"/>
        </w:rPr>
        <w:t>,</w:t>
      </w:r>
      <w:r w:rsidR="008F267F" w:rsidRPr="00C26C15">
        <w:rPr>
          <w:sz w:val="24"/>
          <w:szCs w:val="24"/>
        </w:rPr>
        <w:t xml:space="preserve"> such as this tutor</w:t>
      </w:r>
      <w:r w:rsidR="008F49F8" w:rsidRPr="00C26C15">
        <w:rPr>
          <w:sz w:val="24"/>
          <w:szCs w:val="24"/>
        </w:rPr>
        <w:t>,</w:t>
      </w:r>
      <w:r w:rsidR="008F267F" w:rsidRPr="00C26C15">
        <w:rPr>
          <w:sz w:val="24"/>
          <w:szCs w:val="24"/>
        </w:rPr>
        <w:t xml:space="preserve"> </w:t>
      </w:r>
      <w:r w:rsidR="008F49F8" w:rsidRPr="00C26C15">
        <w:rPr>
          <w:sz w:val="24"/>
          <w:szCs w:val="24"/>
        </w:rPr>
        <w:t xml:space="preserve">demonstrate their understanding of </w:t>
      </w:r>
      <w:r w:rsidR="008F267F" w:rsidRPr="00C26C15">
        <w:rPr>
          <w:sz w:val="24"/>
          <w:szCs w:val="24"/>
        </w:rPr>
        <w:t>students</w:t>
      </w:r>
      <w:r w:rsidR="008F49F8" w:rsidRPr="00C26C15">
        <w:rPr>
          <w:sz w:val="24"/>
          <w:szCs w:val="24"/>
        </w:rPr>
        <w:t>’ experiences</w:t>
      </w:r>
      <w:r w:rsidR="008F267F" w:rsidRPr="00C26C15">
        <w:rPr>
          <w:sz w:val="24"/>
          <w:szCs w:val="24"/>
        </w:rPr>
        <w:t xml:space="preserve"> and so are perceived as caring about them.</w:t>
      </w:r>
    </w:p>
    <w:p w14:paraId="7B950693" w14:textId="77777777" w:rsidR="00BA73BA" w:rsidRPr="00C26C15" w:rsidRDefault="00BA73BA" w:rsidP="00FB283F">
      <w:pPr>
        <w:spacing w:line="240" w:lineRule="auto"/>
        <w:contextualSpacing/>
        <w:rPr>
          <w:rFonts w:cs="Times"/>
          <w:sz w:val="24"/>
          <w:szCs w:val="24"/>
        </w:rPr>
      </w:pPr>
    </w:p>
    <w:p w14:paraId="5AD52465" w14:textId="64A02C05" w:rsidR="0013092E" w:rsidRPr="00C26C15" w:rsidRDefault="0013092E" w:rsidP="00FB283F">
      <w:pPr>
        <w:spacing w:line="240" w:lineRule="auto"/>
        <w:contextualSpacing/>
        <w:rPr>
          <w:rFonts w:cs="Times"/>
          <w:b/>
          <w:sz w:val="24"/>
          <w:szCs w:val="24"/>
        </w:rPr>
      </w:pPr>
      <w:r w:rsidRPr="00C26C15">
        <w:rPr>
          <w:rFonts w:cs="Times"/>
          <w:b/>
          <w:sz w:val="24"/>
          <w:szCs w:val="24"/>
        </w:rPr>
        <w:lastRenderedPageBreak/>
        <w:t>Learning how to negotiate c</w:t>
      </w:r>
      <w:r w:rsidR="00DF0617" w:rsidRPr="00C26C15">
        <w:rPr>
          <w:rFonts w:cs="Times"/>
          <w:b/>
          <w:sz w:val="24"/>
          <w:szCs w:val="24"/>
        </w:rPr>
        <w:t xml:space="preserve">aring relationships: </w:t>
      </w:r>
      <w:r w:rsidRPr="00C26C15">
        <w:rPr>
          <w:rFonts w:cs="Times"/>
          <w:b/>
          <w:sz w:val="24"/>
          <w:szCs w:val="24"/>
        </w:rPr>
        <w:t>knowledge</w:t>
      </w:r>
      <w:r w:rsidR="00DF0617" w:rsidRPr="00C26C15">
        <w:rPr>
          <w:rFonts w:cs="Times"/>
          <w:b/>
          <w:sz w:val="24"/>
          <w:szCs w:val="24"/>
        </w:rPr>
        <w:t xml:space="preserve"> and agency</w:t>
      </w:r>
      <w:r w:rsidRPr="00C26C15">
        <w:rPr>
          <w:rFonts w:cs="Times"/>
          <w:b/>
          <w:sz w:val="24"/>
          <w:szCs w:val="24"/>
        </w:rPr>
        <w:t xml:space="preserve">  </w:t>
      </w:r>
    </w:p>
    <w:p w14:paraId="5B18E1ED" w14:textId="77777777" w:rsidR="002D6E64" w:rsidRPr="00C26C15" w:rsidRDefault="002D6E64" w:rsidP="00FB283F">
      <w:pPr>
        <w:spacing w:line="240" w:lineRule="auto"/>
        <w:contextualSpacing/>
        <w:rPr>
          <w:rFonts w:cs="Times"/>
          <w:b/>
          <w:sz w:val="24"/>
          <w:szCs w:val="24"/>
        </w:rPr>
      </w:pPr>
    </w:p>
    <w:p w14:paraId="26B7AB06" w14:textId="5CC143DF" w:rsidR="0013092E" w:rsidRPr="00C26C15" w:rsidRDefault="00DF0617" w:rsidP="00FB283F">
      <w:pPr>
        <w:spacing w:line="240" w:lineRule="auto"/>
        <w:contextualSpacing/>
        <w:rPr>
          <w:rFonts w:cs="Times"/>
          <w:sz w:val="24"/>
          <w:szCs w:val="24"/>
        </w:rPr>
      </w:pPr>
      <w:r w:rsidRPr="00C26C15">
        <w:rPr>
          <w:rFonts w:cs="Times"/>
          <w:sz w:val="24"/>
          <w:szCs w:val="24"/>
        </w:rPr>
        <w:t xml:space="preserve">The neo-liberal paradigm </w:t>
      </w:r>
      <w:r w:rsidR="007716B0" w:rsidRPr="00C26C15">
        <w:rPr>
          <w:rFonts w:cs="Times"/>
          <w:sz w:val="24"/>
          <w:szCs w:val="24"/>
        </w:rPr>
        <w:t>shapes the</w:t>
      </w:r>
      <w:r w:rsidRPr="00C26C15">
        <w:rPr>
          <w:rFonts w:cs="Times"/>
          <w:sz w:val="24"/>
          <w:szCs w:val="24"/>
        </w:rPr>
        <w:t xml:space="preserve"> institutional struc</w:t>
      </w:r>
      <w:r w:rsidR="00CC4163" w:rsidRPr="00C26C15">
        <w:rPr>
          <w:rFonts w:cs="Times"/>
          <w:sz w:val="24"/>
          <w:szCs w:val="24"/>
        </w:rPr>
        <w:t>tures and cultures in which caring</w:t>
      </w:r>
      <w:r w:rsidRPr="00C26C15">
        <w:rPr>
          <w:rFonts w:cs="Times"/>
          <w:sz w:val="24"/>
          <w:szCs w:val="24"/>
        </w:rPr>
        <w:t xml:space="preserve"> relationships are enacted.  In universities</w:t>
      </w:r>
      <w:r w:rsidR="00FC1143" w:rsidRPr="00C26C15">
        <w:rPr>
          <w:rFonts w:cs="Times"/>
          <w:sz w:val="24"/>
          <w:szCs w:val="24"/>
        </w:rPr>
        <w:t>,</w:t>
      </w:r>
      <w:r w:rsidRPr="00C26C15">
        <w:rPr>
          <w:rFonts w:cs="Times"/>
          <w:sz w:val="24"/>
          <w:szCs w:val="24"/>
        </w:rPr>
        <w:t xml:space="preserve"> this depends on </w:t>
      </w:r>
      <w:r w:rsidR="00CC4163" w:rsidRPr="00C26C15">
        <w:rPr>
          <w:rFonts w:cs="Times"/>
          <w:sz w:val="24"/>
          <w:szCs w:val="24"/>
        </w:rPr>
        <w:t xml:space="preserve">both </w:t>
      </w:r>
      <w:r w:rsidRPr="00C26C15">
        <w:rPr>
          <w:rFonts w:cs="Times"/>
          <w:sz w:val="24"/>
          <w:szCs w:val="24"/>
        </w:rPr>
        <w:t>knowledge and agency: students ar</w:t>
      </w:r>
      <w:r w:rsidR="00B27420" w:rsidRPr="00C26C15">
        <w:rPr>
          <w:rFonts w:cs="Times"/>
          <w:sz w:val="24"/>
          <w:szCs w:val="24"/>
        </w:rPr>
        <w:t>e expected to be self-reflexive</w:t>
      </w:r>
      <w:r w:rsidR="00FC1143" w:rsidRPr="00C26C15">
        <w:rPr>
          <w:rFonts w:cs="Times"/>
          <w:sz w:val="24"/>
          <w:szCs w:val="24"/>
        </w:rPr>
        <w:t xml:space="preserve">, adult learners </w:t>
      </w:r>
      <w:r w:rsidRPr="00C26C15">
        <w:rPr>
          <w:rFonts w:cs="Times"/>
          <w:sz w:val="24"/>
          <w:szCs w:val="24"/>
        </w:rPr>
        <w:t xml:space="preserve">and to be able to identify their own problems.  As a corollary of this, the university offers support in a way that is reactive and depends on the students having the agency to </w:t>
      </w:r>
      <w:r w:rsidR="007716B0" w:rsidRPr="00C26C15">
        <w:rPr>
          <w:rFonts w:cs="Times"/>
          <w:sz w:val="24"/>
          <w:szCs w:val="24"/>
        </w:rPr>
        <w:t xml:space="preserve">seek support in the right way.  </w:t>
      </w:r>
      <w:r w:rsidR="00CC4163" w:rsidRPr="00C26C15">
        <w:rPr>
          <w:rFonts w:cs="Times"/>
          <w:sz w:val="24"/>
          <w:szCs w:val="24"/>
        </w:rPr>
        <w:t>Across the interviews as a whole</w:t>
      </w:r>
      <w:r w:rsidR="00FC1143" w:rsidRPr="00C26C15">
        <w:rPr>
          <w:rFonts w:cs="Times"/>
          <w:sz w:val="24"/>
          <w:szCs w:val="24"/>
        </w:rPr>
        <w:t>, there</w:t>
      </w:r>
      <w:r w:rsidR="00CC4163" w:rsidRPr="00C26C15">
        <w:rPr>
          <w:rFonts w:cs="Times"/>
          <w:sz w:val="24"/>
          <w:szCs w:val="24"/>
        </w:rPr>
        <w:t xml:space="preserve"> was a sense that th</w:t>
      </w:r>
      <w:r w:rsidR="00FC1143" w:rsidRPr="00C26C15">
        <w:rPr>
          <w:rFonts w:cs="Times"/>
          <w:sz w:val="24"/>
          <w:szCs w:val="24"/>
        </w:rPr>
        <w:t>is university was well-</w:t>
      </w:r>
      <w:r w:rsidR="00CC4163" w:rsidRPr="00C26C15">
        <w:rPr>
          <w:rFonts w:cs="Times"/>
          <w:sz w:val="24"/>
          <w:szCs w:val="24"/>
        </w:rPr>
        <w:t>resourced and that a lot of help was available</w:t>
      </w:r>
      <w:r w:rsidR="00FC1143" w:rsidRPr="00C26C15">
        <w:rPr>
          <w:rFonts w:cs="Times"/>
          <w:sz w:val="24"/>
          <w:szCs w:val="24"/>
        </w:rPr>
        <w:t>, b</w:t>
      </w:r>
      <w:r w:rsidR="002F6379" w:rsidRPr="00C26C15">
        <w:rPr>
          <w:rFonts w:cs="Times"/>
          <w:sz w:val="24"/>
          <w:szCs w:val="24"/>
        </w:rPr>
        <w:t>ut</w:t>
      </w:r>
      <w:r w:rsidR="00FC1143" w:rsidRPr="00C26C15">
        <w:rPr>
          <w:rFonts w:cs="Times"/>
          <w:sz w:val="24"/>
          <w:szCs w:val="24"/>
        </w:rPr>
        <w:t xml:space="preserve"> that</w:t>
      </w:r>
      <w:r w:rsidR="002F6379" w:rsidRPr="00C26C15">
        <w:rPr>
          <w:rFonts w:cs="Times"/>
          <w:sz w:val="24"/>
          <w:szCs w:val="24"/>
        </w:rPr>
        <w:t xml:space="preserve"> </w:t>
      </w:r>
      <w:r w:rsidR="00FC1143" w:rsidRPr="00C26C15">
        <w:rPr>
          <w:rFonts w:cs="Times"/>
          <w:sz w:val="24"/>
          <w:szCs w:val="24"/>
        </w:rPr>
        <w:t xml:space="preserve">this was </w:t>
      </w:r>
      <w:r w:rsidR="002F6379" w:rsidRPr="00C26C15">
        <w:rPr>
          <w:rFonts w:cs="Times"/>
          <w:sz w:val="24"/>
          <w:szCs w:val="24"/>
        </w:rPr>
        <w:t>only once the students kne</w:t>
      </w:r>
      <w:r w:rsidR="00CC4163" w:rsidRPr="00C26C15">
        <w:rPr>
          <w:rFonts w:cs="Times"/>
          <w:sz w:val="24"/>
          <w:szCs w:val="24"/>
        </w:rPr>
        <w:t xml:space="preserve">w where to </w:t>
      </w:r>
      <w:r w:rsidR="002F6379" w:rsidRPr="00C26C15">
        <w:rPr>
          <w:rFonts w:cs="Times"/>
          <w:sz w:val="24"/>
          <w:szCs w:val="24"/>
        </w:rPr>
        <w:t>look and how to access it.  G</w:t>
      </w:r>
      <w:r w:rsidR="00CC4163" w:rsidRPr="00C26C15">
        <w:rPr>
          <w:rFonts w:cs="Times"/>
          <w:sz w:val="24"/>
          <w:szCs w:val="24"/>
        </w:rPr>
        <w:t xml:space="preserve">etting to this point involved a very definitive learning curve.  </w:t>
      </w:r>
      <w:r w:rsidR="00FC1143" w:rsidRPr="00C26C15">
        <w:rPr>
          <w:rFonts w:cs="Times"/>
          <w:sz w:val="24"/>
          <w:szCs w:val="24"/>
        </w:rPr>
        <w:t xml:space="preserve">For example, </w:t>
      </w:r>
      <w:r w:rsidR="00CC4163" w:rsidRPr="00C26C15">
        <w:rPr>
          <w:rFonts w:cs="Times"/>
          <w:sz w:val="24"/>
          <w:szCs w:val="24"/>
        </w:rPr>
        <w:t xml:space="preserve">Candidate 30, </w:t>
      </w:r>
      <w:r w:rsidR="00C47A5E" w:rsidRPr="00C26C15">
        <w:rPr>
          <w:rFonts w:cs="Times"/>
          <w:sz w:val="24"/>
          <w:szCs w:val="24"/>
        </w:rPr>
        <w:t>the 18 year-</w:t>
      </w:r>
      <w:r w:rsidR="00FC1143" w:rsidRPr="00C26C15">
        <w:rPr>
          <w:rFonts w:cs="Times"/>
          <w:sz w:val="24"/>
          <w:szCs w:val="24"/>
        </w:rPr>
        <w:t xml:space="preserve">old entrant into </w:t>
      </w:r>
      <w:r w:rsidR="004712CA" w:rsidRPr="00C26C15">
        <w:rPr>
          <w:rFonts w:cs="Times"/>
          <w:sz w:val="24"/>
          <w:szCs w:val="24"/>
        </w:rPr>
        <w:t>P</w:t>
      </w:r>
      <w:r w:rsidR="00FC1143" w:rsidRPr="00C26C15">
        <w:rPr>
          <w:rFonts w:cs="Times"/>
          <w:sz w:val="24"/>
          <w:szCs w:val="24"/>
        </w:rPr>
        <w:t>rimary Education</w:t>
      </w:r>
      <w:r w:rsidR="004712CA" w:rsidRPr="00C26C15">
        <w:rPr>
          <w:rFonts w:cs="Times"/>
          <w:sz w:val="24"/>
          <w:szCs w:val="24"/>
        </w:rPr>
        <w:t>,</w:t>
      </w:r>
      <w:r w:rsidR="00CC4163" w:rsidRPr="00C26C15">
        <w:rPr>
          <w:rFonts w:cs="Times"/>
          <w:sz w:val="24"/>
          <w:szCs w:val="24"/>
        </w:rPr>
        <w:t xml:space="preserve"> spoke </w:t>
      </w:r>
      <w:r w:rsidR="00FC1143" w:rsidRPr="00C26C15">
        <w:rPr>
          <w:rFonts w:cs="Times"/>
          <w:sz w:val="24"/>
          <w:szCs w:val="24"/>
        </w:rPr>
        <w:t xml:space="preserve">in an early interview </w:t>
      </w:r>
      <w:r w:rsidR="00CC4163" w:rsidRPr="00C26C15">
        <w:rPr>
          <w:rFonts w:cs="Times"/>
          <w:sz w:val="24"/>
          <w:szCs w:val="24"/>
        </w:rPr>
        <w:t>about how difficult</w:t>
      </w:r>
      <w:r w:rsidR="00FC1143" w:rsidRPr="00C26C15">
        <w:rPr>
          <w:rFonts w:cs="Times"/>
          <w:sz w:val="24"/>
          <w:szCs w:val="24"/>
        </w:rPr>
        <w:t xml:space="preserve"> her</w:t>
      </w:r>
      <w:r w:rsidR="00CC4163" w:rsidRPr="00C26C15">
        <w:rPr>
          <w:rFonts w:cs="Times"/>
          <w:sz w:val="24"/>
          <w:szCs w:val="24"/>
        </w:rPr>
        <w:t xml:space="preserve"> fi</w:t>
      </w:r>
      <w:r w:rsidR="00DC4741" w:rsidRPr="00C26C15">
        <w:rPr>
          <w:rFonts w:cs="Times"/>
          <w:sz w:val="24"/>
          <w:szCs w:val="24"/>
        </w:rPr>
        <w:t xml:space="preserve">rst year </w:t>
      </w:r>
      <w:r w:rsidR="00FC1143" w:rsidRPr="00C26C15">
        <w:rPr>
          <w:rFonts w:cs="Times"/>
          <w:sz w:val="24"/>
          <w:szCs w:val="24"/>
        </w:rPr>
        <w:t>of studies had been</w:t>
      </w:r>
      <w:r w:rsidR="00DC4741" w:rsidRPr="00C26C15">
        <w:rPr>
          <w:rFonts w:cs="Times"/>
          <w:sz w:val="24"/>
          <w:szCs w:val="24"/>
        </w:rPr>
        <w:t xml:space="preserve"> because she did</w:t>
      </w:r>
      <w:r w:rsidR="00FC1143" w:rsidRPr="00C26C15">
        <w:rPr>
          <w:rFonts w:cs="Times"/>
          <w:sz w:val="24"/>
          <w:szCs w:val="24"/>
        </w:rPr>
        <w:t xml:space="preserve"> no</w:t>
      </w:r>
      <w:r w:rsidR="00DC4741" w:rsidRPr="00C26C15">
        <w:rPr>
          <w:rFonts w:cs="Times"/>
          <w:sz w:val="24"/>
          <w:szCs w:val="24"/>
        </w:rPr>
        <w:t>t know what support was available or how to access it:</w:t>
      </w:r>
    </w:p>
    <w:p w14:paraId="6FC59D5F" w14:textId="77777777" w:rsidR="002D6E64" w:rsidRPr="00C26C15" w:rsidRDefault="002D6E64" w:rsidP="00FB283F">
      <w:pPr>
        <w:spacing w:line="240" w:lineRule="auto"/>
        <w:contextualSpacing/>
        <w:rPr>
          <w:rFonts w:cs="Times"/>
          <w:sz w:val="24"/>
          <w:szCs w:val="24"/>
        </w:rPr>
      </w:pPr>
    </w:p>
    <w:p w14:paraId="1B29D9A8" w14:textId="795ACD8D" w:rsidR="00DC4741" w:rsidRPr="00C26C15" w:rsidRDefault="000E777C" w:rsidP="00FB283F">
      <w:pPr>
        <w:widowControl w:val="0"/>
        <w:autoSpaceDE w:val="0"/>
        <w:autoSpaceDN w:val="0"/>
        <w:adjustRightInd w:val="0"/>
        <w:spacing w:after="0" w:line="240" w:lineRule="auto"/>
        <w:ind w:left="567" w:right="-6"/>
        <w:contextualSpacing/>
        <w:rPr>
          <w:rFonts w:cs="TimesNewRomanPSMT"/>
          <w:sz w:val="24"/>
          <w:szCs w:val="24"/>
        </w:rPr>
      </w:pPr>
      <w:r w:rsidRPr="00C26C15">
        <w:rPr>
          <w:rFonts w:cs="TimesNewRomanPSMT"/>
          <w:sz w:val="24"/>
          <w:szCs w:val="24"/>
        </w:rPr>
        <w:t>‘</w:t>
      </w:r>
      <w:r w:rsidR="00FC1143" w:rsidRPr="00C26C15">
        <w:rPr>
          <w:rFonts w:cs="TimesNewRomanPSMT"/>
          <w:sz w:val="24"/>
          <w:szCs w:val="24"/>
        </w:rPr>
        <w:t>I</w:t>
      </w:r>
      <w:r w:rsidR="00DC4741" w:rsidRPr="00C26C15">
        <w:rPr>
          <w:rFonts w:cs="TimesNewRomanPSMT"/>
          <w:sz w:val="24"/>
          <w:szCs w:val="24"/>
        </w:rPr>
        <w:t>t was all new last year, we didn’t really know who to contact or how to contact them or if we did, for this year, you’d be able to just email them and see if they could give you any support that way</w:t>
      </w:r>
      <w:r w:rsidRPr="00C26C15">
        <w:rPr>
          <w:rFonts w:cs="TimesNewRomanPSMT"/>
          <w:sz w:val="24"/>
          <w:szCs w:val="24"/>
        </w:rPr>
        <w:t>’</w:t>
      </w:r>
      <w:r w:rsidR="00FC1143" w:rsidRPr="00C26C15">
        <w:rPr>
          <w:rFonts w:cs="TimesNewRomanPSMT"/>
          <w:sz w:val="24"/>
          <w:szCs w:val="24"/>
        </w:rPr>
        <w:t xml:space="preserve"> (Interview 3)</w:t>
      </w:r>
      <w:r w:rsidR="00DC4741" w:rsidRPr="00C26C15">
        <w:rPr>
          <w:rFonts w:cs="TimesNewRomanPSMT"/>
          <w:sz w:val="24"/>
          <w:szCs w:val="24"/>
        </w:rPr>
        <w:t>.</w:t>
      </w:r>
    </w:p>
    <w:p w14:paraId="5A294FC2" w14:textId="77777777" w:rsidR="00DC4741" w:rsidRPr="00C26C15" w:rsidRDefault="00DC4741" w:rsidP="00FB283F">
      <w:pPr>
        <w:widowControl w:val="0"/>
        <w:autoSpaceDE w:val="0"/>
        <w:autoSpaceDN w:val="0"/>
        <w:adjustRightInd w:val="0"/>
        <w:spacing w:after="0" w:line="240" w:lineRule="auto"/>
        <w:ind w:right="-6"/>
        <w:contextualSpacing/>
        <w:rPr>
          <w:rFonts w:cs="TimesNewRomanPSMT"/>
          <w:sz w:val="24"/>
          <w:szCs w:val="24"/>
        </w:rPr>
      </w:pPr>
    </w:p>
    <w:p w14:paraId="7DE59B31" w14:textId="602BAA9F" w:rsidR="00DC4741" w:rsidRPr="00C26C15" w:rsidRDefault="00DC4741" w:rsidP="00FB283F">
      <w:pPr>
        <w:widowControl w:val="0"/>
        <w:autoSpaceDE w:val="0"/>
        <w:autoSpaceDN w:val="0"/>
        <w:adjustRightInd w:val="0"/>
        <w:spacing w:after="0" w:line="240" w:lineRule="auto"/>
        <w:ind w:right="-6"/>
        <w:contextualSpacing/>
        <w:rPr>
          <w:rFonts w:cs="TimesNewRomanPSMT"/>
          <w:sz w:val="24"/>
          <w:szCs w:val="24"/>
        </w:rPr>
      </w:pPr>
      <w:r w:rsidRPr="00C26C15">
        <w:rPr>
          <w:rFonts w:cs="TimesNewRomanPSMT"/>
          <w:sz w:val="24"/>
          <w:szCs w:val="24"/>
        </w:rPr>
        <w:t xml:space="preserve">Again, the emotional dynamic of this came to the foreground and </w:t>
      </w:r>
      <w:r w:rsidRPr="00C26C15">
        <w:rPr>
          <w:rFonts w:cs="TimesNewRomanPSMT"/>
          <w:sz w:val="24"/>
          <w:szCs w:val="24"/>
        </w:rPr>
        <w:lastRenderedPageBreak/>
        <w:t>later in the same interview</w:t>
      </w:r>
      <w:r w:rsidR="00FC1143" w:rsidRPr="00C26C15">
        <w:rPr>
          <w:rFonts w:cs="TimesNewRomanPSMT"/>
          <w:sz w:val="24"/>
          <w:szCs w:val="24"/>
        </w:rPr>
        <w:t>,</w:t>
      </w:r>
      <w:r w:rsidRPr="00C26C15">
        <w:rPr>
          <w:rFonts w:cs="TimesNewRomanPSMT"/>
          <w:sz w:val="24"/>
          <w:szCs w:val="24"/>
        </w:rPr>
        <w:t xml:space="preserve"> she talked about the fear and worry of asking for help:</w:t>
      </w:r>
    </w:p>
    <w:p w14:paraId="2F8FB702" w14:textId="77777777" w:rsidR="00DC4741" w:rsidRPr="00C26C15" w:rsidRDefault="00DC4741" w:rsidP="00FB283F">
      <w:pPr>
        <w:widowControl w:val="0"/>
        <w:autoSpaceDE w:val="0"/>
        <w:autoSpaceDN w:val="0"/>
        <w:adjustRightInd w:val="0"/>
        <w:spacing w:after="0" w:line="240" w:lineRule="auto"/>
        <w:ind w:right="-6"/>
        <w:contextualSpacing/>
        <w:rPr>
          <w:rFonts w:cs="TimesNewRomanPSMT"/>
          <w:sz w:val="24"/>
          <w:szCs w:val="24"/>
        </w:rPr>
      </w:pPr>
    </w:p>
    <w:p w14:paraId="376C8B50" w14:textId="6E28B1C5" w:rsidR="00DC4741" w:rsidRPr="00C26C15" w:rsidRDefault="00FC1143" w:rsidP="00FB283F">
      <w:pPr>
        <w:widowControl w:val="0"/>
        <w:autoSpaceDE w:val="0"/>
        <w:autoSpaceDN w:val="0"/>
        <w:adjustRightInd w:val="0"/>
        <w:spacing w:after="0" w:line="240" w:lineRule="auto"/>
        <w:ind w:left="567" w:right="-6"/>
        <w:contextualSpacing/>
        <w:rPr>
          <w:rFonts w:cs="TimesNewRomanPSMT"/>
          <w:sz w:val="24"/>
          <w:szCs w:val="24"/>
        </w:rPr>
      </w:pPr>
      <w:r w:rsidRPr="00C26C15">
        <w:rPr>
          <w:rFonts w:cs="TimesNewRomanPSMT"/>
          <w:sz w:val="24"/>
          <w:szCs w:val="24"/>
        </w:rPr>
        <w:t>‘I think they did [offer support]</w:t>
      </w:r>
      <w:r w:rsidR="00DC4741" w:rsidRPr="00C26C15">
        <w:rPr>
          <w:rFonts w:cs="TimesNewRomanPSMT"/>
          <w:sz w:val="24"/>
          <w:szCs w:val="24"/>
        </w:rPr>
        <w:t xml:space="preserve"> but just</w:t>
      </w:r>
      <w:r w:rsidRPr="00C26C15">
        <w:rPr>
          <w:rFonts w:cs="TimesNewRomanPSMT"/>
          <w:sz w:val="24"/>
          <w:szCs w:val="24"/>
        </w:rPr>
        <w:t xml:space="preserve"> because, I don’t know.  Maybe I was</w:t>
      </w:r>
      <w:r w:rsidR="00DC4741" w:rsidRPr="00C26C15">
        <w:rPr>
          <w:rFonts w:cs="TimesNewRomanPSMT"/>
          <w:sz w:val="24"/>
          <w:szCs w:val="24"/>
        </w:rPr>
        <w:t xml:space="preserve"> scared, I don’t know, what they would say.</w:t>
      </w:r>
      <w:r w:rsidRPr="00C26C15">
        <w:rPr>
          <w:rFonts w:cs="TimesNewRomanPSMT"/>
          <w:sz w:val="24"/>
          <w:szCs w:val="24"/>
        </w:rPr>
        <w:t>’</w:t>
      </w:r>
    </w:p>
    <w:p w14:paraId="796B64F6" w14:textId="77777777" w:rsidR="00DC4741" w:rsidRPr="00C26C15" w:rsidRDefault="00DC4741" w:rsidP="00FB283F">
      <w:pPr>
        <w:spacing w:line="240" w:lineRule="auto"/>
        <w:contextualSpacing/>
        <w:rPr>
          <w:rFonts w:cs="Times"/>
          <w:sz w:val="24"/>
          <w:szCs w:val="24"/>
        </w:rPr>
      </w:pPr>
    </w:p>
    <w:p w14:paraId="58439146" w14:textId="6676EC6A" w:rsidR="00F370CD" w:rsidRPr="00C26C15" w:rsidRDefault="00FC1143" w:rsidP="00FB283F">
      <w:pPr>
        <w:spacing w:line="240" w:lineRule="auto"/>
        <w:contextualSpacing/>
        <w:rPr>
          <w:rFonts w:cs="Times"/>
          <w:sz w:val="24"/>
          <w:szCs w:val="24"/>
        </w:rPr>
      </w:pPr>
      <w:r w:rsidRPr="00C26C15">
        <w:rPr>
          <w:rFonts w:cs="Times"/>
          <w:sz w:val="24"/>
          <w:szCs w:val="24"/>
        </w:rPr>
        <w:t xml:space="preserve">This cohort of students had come from the further education sector </w:t>
      </w:r>
      <w:r w:rsidR="00507D6F" w:rsidRPr="00C26C15">
        <w:rPr>
          <w:rFonts w:cs="Times"/>
          <w:sz w:val="24"/>
          <w:szCs w:val="24"/>
        </w:rPr>
        <w:t xml:space="preserve">where (as they described to us at the first data-collection point) support from staff had been far more readily available. Not only were there more teachers, but students were allowed to submit and resubmit assessed work before a final mark was awarded. </w:t>
      </w:r>
      <w:r w:rsidR="00DC4741" w:rsidRPr="00C26C15">
        <w:rPr>
          <w:rFonts w:cs="Times"/>
          <w:sz w:val="24"/>
          <w:szCs w:val="24"/>
        </w:rPr>
        <w:t xml:space="preserve">Having to learn a new way of asking for help was </w:t>
      </w:r>
      <w:r w:rsidR="00F370CD" w:rsidRPr="00C26C15">
        <w:rPr>
          <w:rFonts w:cs="Times"/>
          <w:sz w:val="24"/>
          <w:szCs w:val="24"/>
        </w:rPr>
        <w:t xml:space="preserve">stressful </w:t>
      </w:r>
      <w:r w:rsidR="00507D6F" w:rsidRPr="00C26C15">
        <w:rPr>
          <w:rFonts w:cs="Times"/>
          <w:sz w:val="24"/>
          <w:szCs w:val="24"/>
        </w:rPr>
        <w:t xml:space="preserve">for students when they came to university, </w:t>
      </w:r>
      <w:r w:rsidR="00F370CD" w:rsidRPr="00C26C15">
        <w:rPr>
          <w:rFonts w:cs="Times"/>
          <w:sz w:val="24"/>
          <w:szCs w:val="24"/>
        </w:rPr>
        <w:t xml:space="preserve">and, at worst, left </w:t>
      </w:r>
      <w:r w:rsidR="00507D6F" w:rsidRPr="00C26C15">
        <w:rPr>
          <w:rFonts w:cs="Times"/>
          <w:sz w:val="24"/>
          <w:szCs w:val="24"/>
        </w:rPr>
        <w:t>them</w:t>
      </w:r>
      <w:r w:rsidR="00F370CD" w:rsidRPr="00C26C15">
        <w:rPr>
          <w:rFonts w:cs="Times"/>
          <w:sz w:val="24"/>
          <w:szCs w:val="24"/>
        </w:rPr>
        <w:t xml:space="preserve"> in a position where they were worried about whether or not they could continue with their studies.  Candidate 24 </w:t>
      </w:r>
      <w:r w:rsidR="00507D6F" w:rsidRPr="00C26C15">
        <w:rPr>
          <w:rFonts w:cs="Times"/>
          <w:sz w:val="24"/>
          <w:szCs w:val="24"/>
        </w:rPr>
        <w:t xml:space="preserve">(aged 37, Childhood Studies degree) </w:t>
      </w:r>
      <w:r w:rsidR="00F370CD" w:rsidRPr="00C26C15">
        <w:rPr>
          <w:rFonts w:cs="Times"/>
          <w:sz w:val="24"/>
          <w:szCs w:val="24"/>
        </w:rPr>
        <w:t xml:space="preserve">was a case in point.  </w:t>
      </w:r>
      <w:r w:rsidR="00507D6F" w:rsidRPr="00C26C15">
        <w:rPr>
          <w:rFonts w:cs="Times"/>
          <w:sz w:val="24"/>
          <w:szCs w:val="24"/>
        </w:rPr>
        <w:t>She described</w:t>
      </w:r>
      <w:r w:rsidR="00F370CD" w:rsidRPr="00C26C15">
        <w:rPr>
          <w:rFonts w:cs="Times"/>
          <w:sz w:val="24"/>
          <w:szCs w:val="24"/>
        </w:rPr>
        <w:t xml:space="preserve"> how she </w:t>
      </w:r>
      <w:r w:rsidR="002F6379" w:rsidRPr="00C26C15">
        <w:rPr>
          <w:rFonts w:cs="Times"/>
          <w:sz w:val="24"/>
          <w:szCs w:val="24"/>
        </w:rPr>
        <w:t>was having difficulties with her degree</w:t>
      </w:r>
      <w:r w:rsidR="00F370CD" w:rsidRPr="00C26C15">
        <w:rPr>
          <w:rFonts w:cs="Times"/>
          <w:sz w:val="24"/>
          <w:szCs w:val="24"/>
        </w:rPr>
        <w:t xml:space="preserve"> and had asked for help:</w:t>
      </w:r>
    </w:p>
    <w:p w14:paraId="0B333263" w14:textId="77777777" w:rsidR="002D6E64" w:rsidRPr="00C26C15" w:rsidRDefault="002D6E64" w:rsidP="00FB283F">
      <w:pPr>
        <w:spacing w:line="240" w:lineRule="auto"/>
        <w:contextualSpacing/>
        <w:rPr>
          <w:rFonts w:cs="Times"/>
          <w:sz w:val="24"/>
          <w:szCs w:val="24"/>
        </w:rPr>
      </w:pPr>
    </w:p>
    <w:p w14:paraId="0C84A892" w14:textId="23C3EBC9" w:rsidR="00F370CD" w:rsidRPr="00C26C15" w:rsidRDefault="00F370CD" w:rsidP="00FB283F">
      <w:pPr>
        <w:spacing w:line="240" w:lineRule="auto"/>
        <w:ind w:left="567"/>
        <w:contextualSpacing/>
        <w:rPr>
          <w:sz w:val="24"/>
          <w:szCs w:val="24"/>
        </w:rPr>
      </w:pPr>
      <w:r w:rsidRPr="00C26C15">
        <w:rPr>
          <w:rFonts w:cs="Times"/>
          <w:sz w:val="24"/>
          <w:szCs w:val="24"/>
        </w:rPr>
        <w:t xml:space="preserve"> </w:t>
      </w:r>
      <w:r w:rsidRPr="00C26C15">
        <w:rPr>
          <w:sz w:val="24"/>
          <w:szCs w:val="24"/>
        </w:rPr>
        <w:t>‘twice I approached the tutor and I probably did not ask the right questions – I think –– fo</w:t>
      </w:r>
      <w:r w:rsidR="008D6A0E" w:rsidRPr="00C26C15">
        <w:rPr>
          <w:sz w:val="24"/>
          <w:szCs w:val="24"/>
        </w:rPr>
        <w:t xml:space="preserve">r me to get information that I </w:t>
      </w:r>
      <w:r w:rsidRPr="00C26C15">
        <w:rPr>
          <w:sz w:val="24"/>
          <w:szCs w:val="24"/>
        </w:rPr>
        <w:t xml:space="preserve">needed.  Twice I came out of there and thought […] I cannot do this anymore, I cannot go </w:t>
      </w:r>
      <w:r w:rsidR="002D6E64" w:rsidRPr="00C26C15">
        <w:rPr>
          <w:sz w:val="24"/>
          <w:szCs w:val="24"/>
        </w:rPr>
        <w:t>back b</w:t>
      </w:r>
      <w:r w:rsidRPr="00C26C15">
        <w:rPr>
          <w:sz w:val="24"/>
          <w:szCs w:val="24"/>
        </w:rPr>
        <w:t>ecause I am coming out still not knowing</w:t>
      </w:r>
      <w:r w:rsidR="000E777C" w:rsidRPr="00C26C15">
        <w:rPr>
          <w:sz w:val="24"/>
          <w:szCs w:val="24"/>
        </w:rPr>
        <w:t>’</w:t>
      </w:r>
      <w:r w:rsidR="00507D6F" w:rsidRPr="00C26C15">
        <w:rPr>
          <w:sz w:val="24"/>
          <w:szCs w:val="24"/>
        </w:rPr>
        <w:t xml:space="preserve"> (Interview 5)</w:t>
      </w:r>
      <w:r w:rsidRPr="00C26C15">
        <w:rPr>
          <w:sz w:val="24"/>
          <w:szCs w:val="24"/>
        </w:rPr>
        <w:t>.</w:t>
      </w:r>
    </w:p>
    <w:p w14:paraId="4620B098" w14:textId="77777777" w:rsidR="002D6E64" w:rsidRPr="00C26C15" w:rsidRDefault="002D6E64" w:rsidP="00FB283F">
      <w:pPr>
        <w:spacing w:line="240" w:lineRule="auto"/>
        <w:ind w:left="567"/>
        <w:contextualSpacing/>
        <w:rPr>
          <w:sz w:val="24"/>
          <w:szCs w:val="24"/>
        </w:rPr>
      </w:pPr>
    </w:p>
    <w:p w14:paraId="280D323F" w14:textId="6E282252" w:rsidR="00DC4741" w:rsidRPr="00C26C15" w:rsidRDefault="00F370CD" w:rsidP="00FB283F">
      <w:pPr>
        <w:spacing w:line="240" w:lineRule="auto"/>
        <w:contextualSpacing/>
        <w:rPr>
          <w:rFonts w:cs="Times"/>
          <w:sz w:val="24"/>
          <w:szCs w:val="24"/>
        </w:rPr>
      </w:pPr>
      <w:r w:rsidRPr="00C26C15">
        <w:rPr>
          <w:rFonts w:cs="Times"/>
          <w:sz w:val="24"/>
          <w:szCs w:val="24"/>
        </w:rPr>
        <w:lastRenderedPageBreak/>
        <w:t xml:space="preserve">She </w:t>
      </w:r>
      <w:r w:rsidR="00507D6F" w:rsidRPr="00C26C15">
        <w:rPr>
          <w:rFonts w:cs="Times"/>
          <w:sz w:val="24"/>
          <w:szCs w:val="24"/>
        </w:rPr>
        <w:t>went on to explain</w:t>
      </w:r>
      <w:r w:rsidRPr="00C26C15">
        <w:rPr>
          <w:rFonts w:cs="Times"/>
          <w:sz w:val="24"/>
          <w:szCs w:val="24"/>
        </w:rPr>
        <w:t xml:space="preserve"> that what got her through was her ‘desire to learn’ couple</w:t>
      </w:r>
      <w:r w:rsidR="002F6379" w:rsidRPr="00C26C15">
        <w:rPr>
          <w:rFonts w:cs="Times"/>
          <w:sz w:val="24"/>
          <w:szCs w:val="24"/>
        </w:rPr>
        <w:t>d</w:t>
      </w:r>
      <w:r w:rsidRPr="00C26C15">
        <w:rPr>
          <w:rFonts w:cs="Times"/>
          <w:sz w:val="24"/>
          <w:szCs w:val="24"/>
        </w:rPr>
        <w:t xml:space="preserve"> with working out how to navigate the </w:t>
      </w:r>
      <w:r w:rsidR="002F6379" w:rsidRPr="00C26C15">
        <w:rPr>
          <w:rFonts w:cs="Times"/>
          <w:sz w:val="24"/>
          <w:szCs w:val="24"/>
        </w:rPr>
        <w:t xml:space="preserve">complex system of </w:t>
      </w:r>
      <w:r w:rsidRPr="00C26C15">
        <w:rPr>
          <w:rFonts w:cs="Times"/>
          <w:sz w:val="24"/>
          <w:szCs w:val="24"/>
        </w:rPr>
        <w:t>support that was available.  Key to this was learnin</w:t>
      </w:r>
      <w:r w:rsidR="00507D6F" w:rsidRPr="00C26C15">
        <w:rPr>
          <w:rFonts w:cs="Times"/>
          <w:sz w:val="24"/>
          <w:szCs w:val="24"/>
        </w:rPr>
        <w:t xml:space="preserve">g that </w:t>
      </w:r>
      <w:r w:rsidR="00507D6F" w:rsidRPr="00C26C15">
        <w:rPr>
          <w:rFonts w:cs="Times"/>
          <w:sz w:val="24"/>
          <w:szCs w:val="24"/>
          <w:u w:val="single"/>
        </w:rPr>
        <w:t>she</w:t>
      </w:r>
      <w:r w:rsidR="00507D6F" w:rsidRPr="00C26C15">
        <w:rPr>
          <w:rFonts w:cs="Times"/>
          <w:sz w:val="24"/>
          <w:szCs w:val="24"/>
        </w:rPr>
        <w:t xml:space="preserve"> had to do the ground</w:t>
      </w:r>
      <w:r w:rsidRPr="00C26C15">
        <w:rPr>
          <w:rFonts w:cs="Times"/>
          <w:sz w:val="24"/>
          <w:szCs w:val="24"/>
        </w:rPr>
        <w:t xml:space="preserve">work, find out what support was available herself, and then take the initiative to ask for </w:t>
      </w:r>
      <w:r w:rsidR="002F6379" w:rsidRPr="00C26C15">
        <w:rPr>
          <w:rFonts w:cs="Times"/>
          <w:sz w:val="24"/>
          <w:szCs w:val="24"/>
        </w:rPr>
        <w:t xml:space="preserve">the </w:t>
      </w:r>
      <w:r w:rsidRPr="00C26C15">
        <w:rPr>
          <w:rFonts w:cs="Times"/>
          <w:sz w:val="24"/>
          <w:szCs w:val="24"/>
        </w:rPr>
        <w:t>help</w:t>
      </w:r>
      <w:r w:rsidR="002F6379" w:rsidRPr="00C26C15">
        <w:rPr>
          <w:rFonts w:cs="Times"/>
          <w:sz w:val="24"/>
          <w:szCs w:val="24"/>
        </w:rPr>
        <w:t xml:space="preserve"> she needed</w:t>
      </w:r>
      <w:r w:rsidRPr="00C26C15">
        <w:rPr>
          <w:rFonts w:cs="Times"/>
          <w:sz w:val="24"/>
          <w:szCs w:val="24"/>
        </w:rPr>
        <w:t>.  Getting to the point where she could do thi</w:t>
      </w:r>
      <w:r w:rsidR="002F6379" w:rsidRPr="00C26C15">
        <w:rPr>
          <w:rFonts w:cs="Times"/>
          <w:sz w:val="24"/>
          <w:szCs w:val="24"/>
        </w:rPr>
        <w:t>s was genuinely transformative:</w:t>
      </w:r>
    </w:p>
    <w:p w14:paraId="75D01D2D" w14:textId="77777777" w:rsidR="002D6E64" w:rsidRPr="00C26C15" w:rsidRDefault="002D6E64" w:rsidP="00FB283F">
      <w:pPr>
        <w:spacing w:line="240" w:lineRule="auto"/>
        <w:contextualSpacing/>
        <w:rPr>
          <w:rFonts w:cs="Times"/>
          <w:sz w:val="24"/>
          <w:szCs w:val="24"/>
        </w:rPr>
      </w:pPr>
    </w:p>
    <w:p w14:paraId="6941ECA1" w14:textId="53AD86E4" w:rsidR="002F6379" w:rsidRPr="00C26C15" w:rsidRDefault="002F6379" w:rsidP="00FB283F">
      <w:pPr>
        <w:spacing w:line="240" w:lineRule="auto"/>
        <w:ind w:left="567"/>
        <w:contextualSpacing/>
        <w:rPr>
          <w:sz w:val="24"/>
          <w:szCs w:val="24"/>
        </w:rPr>
      </w:pPr>
      <w:r w:rsidRPr="00C26C15">
        <w:rPr>
          <w:rFonts w:cs="Times"/>
          <w:sz w:val="24"/>
          <w:szCs w:val="24"/>
        </w:rPr>
        <w:t>‘</w:t>
      </w:r>
      <w:r w:rsidRPr="00C26C15">
        <w:rPr>
          <w:sz w:val="24"/>
          <w:szCs w:val="24"/>
        </w:rPr>
        <w:t>I think what helped me most was my desire to learn – at the end of the day I wanted to learn. It was all the support I got in here. Here, colleagues, in</w:t>
      </w:r>
      <w:r w:rsidR="00507D6F" w:rsidRPr="00C26C15">
        <w:rPr>
          <w:sz w:val="24"/>
          <w:szCs w:val="24"/>
        </w:rPr>
        <w:t xml:space="preserve"> the library, resources in the u</w:t>
      </w:r>
      <w:r w:rsidRPr="00C26C15">
        <w:rPr>
          <w:sz w:val="24"/>
          <w:szCs w:val="24"/>
        </w:rPr>
        <w:t>niversity – over all I found – there was a lot of support’</w:t>
      </w:r>
      <w:r w:rsidR="007E3650" w:rsidRPr="00C26C15">
        <w:rPr>
          <w:sz w:val="24"/>
          <w:szCs w:val="24"/>
        </w:rPr>
        <w:t xml:space="preserve"> (interview 7)</w:t>
      </w:r>
      <w:r w:rsidRPr="00C26C15">
        <w:rPr>
          <w:sz w:val="24"/>
          <w:szCs w:val="24"/>
        </w:rPr>
        <w:t>.</w:t>
      </w:r>
    </w:p>
    <w:p w14:paraId="4BFC2CCD" w14:textId="77777777" w:rsidR="002D6E64" w:rsidRPr="00C26C15" w:rsidRDefault="002D6E64" w:rsidP="00FB283F">
      <w:pPr>
        <w:spacing w:line="240" w:lineRule="auto"/>
        <w:ind w:left="567"/>
        <w:contextualSpacing/>
        <w:rPr>
          <w:sz w:val="24"/>
          <w:szCs w:val="24"/>
        </w:rPr>
      </w:pPr>
    </w:p>
    <w:p w14:paraId="6CFC1152" w14:textId="4569A5BC" w:rsidR="002F6379" w:rsidRPr="00C26C15" w:rsidRDefault="002F6379" w:rsidP="00FB283F">
      <w:pPr>
        <w:spacing w:line="240" w:lineRule="auto"/>
        <w:contextualSpacing/>
        <w:rPr>
          <w:sz w:val="24"/>
          <w:szCs w:val="24"/>
        </w:rPr>
      </w:pPr>
      <w:r w:rsidRPr="00C26C15">
        <w:rPr>
          <w:sz w:val="24"/>
          <w:szCs w:val="24"/>
        </w:rPr>
        <w:t>Crucial to this was learning how to ask for this support:</w:t>
      </w:r>
    </w:p>
    <w:p w14:paraId="244F8C37" w14:textId="77777777" w:rsidR="002D6E64" w:rsidRPr="00C26C15" w:rsidRDefault="002D6E64" w:rsidP="00FB283F">
      <w:pPr>
        <w:spacing w:line="240" w:lineRule="auto"/>
        <w:contextualSpacing/>
        <w:rPr>
          <w:sz w:val="24"/>
          <w:szCs w:val="24"/>
        </w:rPr>
      </w:pPr>
    </w:p>
    <w:p w14:paraId="11E12A7B" w14:textId="0C4F85A7" w:rsidR="002F6379" w:rsidRPr="00C26C15" w:rsidRDefault="002F6379" w:rsidP="00FB283F">
      <w:pPr>
        <w:spacing w:line="240" w:lineRule="auto"/>
        <w:ind w:left="567"/>
        <w:contextualSpacing/>
        <w:rPr>
          <w:sz w:val="24"/>
          <w:szCs w:val="24"/>
        </w:rPr>
      </w:pPr>
      <w:r w:rsidRPr="00C26C15">
        <w:rPr>
          <w:sz w:val="24"/>
          <w:szCs w:val="24"/>
        </w:rPr>
        <w:t>‘my k</w:t>
      </w:r>
      <w:r w:rsidR="00F342EE" w:rsidRPr="00C26C15">
        <w:rPr>
          <w:sz w:val="24"/>
          <w:szCs w:val="24"/>
        </w:rPr>
        <w:t>nowledge of libraries was minimal</w:t>
      </w:r>
      <w:r w:rsidRPr="00C26C15">
        <w:rPr>
          <w:sz w:val="24"/>
          <w:szCs w:val="24"/>
        </w:rPr>
        <w:t xml:space="preserve"> and I went to the library and said</w:t>
      </w:r>
      <w:r w:rsidR="00507D6F" w:rsidRPr="00C26C15">
        <w:rPr>
          <w:sz w:val="24"/>
          <w:szCs w:val="24"/>
        </w:rPr>
        <w:t>, “W</w:t>
      </w:r>
      <w:r w:rsidRPr="00C26C15">
        <w:rPr>
          <w:sz w:val="24"/>
          <w:szCs w:val="24"/>
        </w:rPr>
        <w:t>here can I find these b</w:t>
      </w:r>
      <w:r w:rsidR="005E0512" w:rsidRPr="00C26C15">
        <w:rPr>
          <w:sz w:val="24"/>
          <w:szCs w:val="24"/>
        </w:rPr>
        <w:t xml:space="preserve">ooks?” </w:t>
      </w:r>
      <w:r w:rsidRPr="00C26C15">
        <w:rPr>
          <w:sz w:val="24"/>
          <w:szCs w:val="24"/>
        </w:rPr>
        <w:t xml:space="preserve">or “I cannot find this” and the staff in the library were very, very helpful […]; they would not leave you out on a limb.  With tutors, you </w:t>
      </w:r>
      <w:r w:rsidR="00507D6F" w:rsidRPr="00C26C15">
        <w:rPr>
          <w:sz w:val="24"/>
          <w:szCs w:val="24"/>
        </w:rPr>
        <w:t>could approach them and [say] “L</w:t>
      </w:r>
      <w:r w:rsidRPr="00C26C15">
        <w:rPr>
          <w:sz w:val="24"/>
          <w:szCs w:val="24"/>
        </w:rPr>
        <w:t>ook I am struggling here” and they would go</w:t>
      </w:r>
      <w:r w:rsidR="00C54AC8" w:rsidRPr="00C26C15">
        <w:rPr>
          <w:sz w:val="24"/>
          <w:szCs w:val="24"/>
        </w:rPr>
        <w:t>…</w:t>
      </w:r>
      <w:r w:rsidR="00507D6F" w:rsidRPr="00C26C15">
        <w:rPr>
          <w:sz w:val="24"/>
          <w:szCs w:val="24"/>
        </w:rPr>
        <w:t>”T</w:t>
      </w:r>
      <w:r w:rsidRPr="00C26C15">
        <w:rPr>
          <w:sz w:val="24"/>
          <w:szCs w:val="24"/>
        </w:rPr>
        <w:t xml:space="preserve">ell me where you’re struggling and we will see what we can come up with”.  My Director of Studies was brilliant – I was always “I’m falling apart”… </w:t>
      </w:r>
      <w:r w:rsidR="00507D6F" w:rsidRPr="00C26C15">
        <w:rPr>
          <w:sz w:val="24"/>
          <w:szCs w:val="24"/>
        </w:rPr>
        <w:t>‘</w:t>
      </w:r>
      <w:r w:rsidR="001E03A3" w:rsidRPr="00C26C15">
        <w:rPr>
          <w:sz w:val="24"/>
          <w:szCs w:val="24"/>
        </w:rPr>
        <w:t>(interview 7)</w:t>
      </w:r>
    </w:p>
    <w:p w14:paraId="1AC2E85C" w14:textId="77777777" w:rsidR="002D6E64" w:rsidRPr="00C26C15" w:rsidRDefault="002D6E64" w:rsidP="00FB283F">
      <w:pPr>
        <w:spacing w:line="240" w:lineRule="auto"/>
        <w:ind w:left="567"/>
        <w:contextualSpacing/>
        <w:rPr>
          <w:sz w:val="24"/>
          <w:szCs w:val="24"/>
        </w:rPr>
      </w:pPr>
    </w:p>
    <w:p w14:paraId="7BF02E1D" w14:textId="45E7D04B" w:rsidR="00DC4741" w:rsidRPr="00C26C15" w:rsidRDefault="002F6379" w:rsidP="00FB283F">
      <w:pPr>
        <w:spacing w:line="240" w:lineRule="auto"/>
        <w:contextualSpacing/>
        <w:rPr>
          <w:rFonts w:cs="Times"/>
          <w:sz w:val="24"/>
          <w:szCs w:val="24"/>
        </w:rPr>
      </w:pPr>
      <w:r w:rsidRPr="00C26C15">
        <w:rPr>
          <w:rFonts w:cs="Times"/>
          <w:sz w:val="24"/>
          <w:szCs w:val="24"/>
        </w:rPr>
        <w:lastRenderedPageBreak/>
        <w:t xml:space="preserve">The courage to ask for help is made harder by the complex landscape of support available to the students.  </w:t>
      </w:r>
      <w:r w:rsidR="00D53CFB" w:rsidRPr="00C26C15">
        <w:rPr>
          <w:rFonts w:cs="Times"/>
          <w:sz w:val="24"/>
          <w:szCs w:val="24"/>
        </w:rPr>
        <w:t xml:space="preserve">Learning </w:t>
      </w:r>
      <w:r w:rsidR="00D40337" w:rsidRPr="00C26C15">
        <w:rPr>
          <w:rFonts w:cs="Times"/>
          <w:sz w:val="24"/>
          <w:szCs w:val="24"/>
        </w:rPr>
        <w:t>the structures of support in the university</w:t>
      </w:r>
      <w:r w:rsidR="00D53CFB" w:rsidRPr="00C26C15">
        <w:rPr>
          <w:rFonts w:cs="Times"/>
          <w:sz w:val="24"/>
          <w:szCs w:val="24"/>
        </w:rPr>
        <w:t xml:space="preserve"> was a demanding process</w:t>
      </w:r>
      <w:r w:rsidR="00D40337" w:rsidRPr="00C26C15">
        <w:rPr>
          <w:rFonts w:cs="Times"/>
          <w:sz w:val="24"/>
          <w:szCs w:val="24"/>
        </w:rPr>
        <w:t>.  With so many services targeted at specific needs</w:t>
      </w:r>
      <w:r w:rsidR="00507D6F" w:rsidRPr="00C26C15">
        <w:rPr>
          <w:rFonts w:cs="Times"/>
          <w:sz w:val="24"/>
          <w:szCs w:val="24"/>
        </w:rPr>
        <w:t>,</w:t>
      </w:r>
      <w:r w:rsidR="00D40337" w:rsidRPr="00C26C15">
        <w:rPr>
          <w:rFonts w:cs="Times"/>
          <w:sz w:val="24"/>
          <w:szCs w:val="24"/>
        </w:rPr>
        <w:t xml:space="preserve"> they often felt that their experiences were fragmented and that no one had an overview of them as whole people.  Candidate 44, </w:t>
      </w:r>
      <w:r w:rsidR="00507D6F" w:rsidRPr="00C26C15">
        <w:rPr>
          <w:rFonts w:cs="Times"/>
          <w:sz w:val="24"/>
          <w:szCs w:val="24"/>
        </w:rPr>
        <w:t>a 35-year old white female studying Psychology</w:t>
      </w:r>
      <w:r w:rsidR="00D40337" w:rsidRPr="00C26C15">
        <w:rPr>
          <w:rFonts w:cs="Times"/>
          <w:sz w:val="24"/>
          <w:szCs w:val="24"/>
        </w:rPr>
        <w:t>,</w:t>
      </w:r>
      <w:r w:rsidR="00D53CFB" w:rsidRPr="00C26C15">
        <w:rPr>
          <w:rFonts w:cs="Times"/>
          <w:sz w:val="24"/>
          <w:szCs w:val="24"/>
        </w:rPr>
        <w:t xml:space="preserve"> expressed this well</w:t>
      </w:r>
      <w:r w:rsidR="00D40337" w:rsidRPr="00C26C15">
        <w:rPr>
          <w:rFonts w:cs="Times"/>
          <w:sz w:val="24"/>
          <w:szCs w:val="24"/>
        </w:rPr>
        <w:t>:</w:t>
      </w:r>
    </w:p>
    <w:p w14:paraId="4258C4BF" w14:textId="77777777" w:rsidR="002D6E64" w:rsidRPr="00C26C15" w:rsidRDefault="002D6E64" w:rsidP="00FB283F">
      <w:pPr>
        <w:spacing w:line="240" w:lineRule="auto"/>
        <w:contextualSpacing/>
        <w:rPr>
          <w:rFonts w:cs="Times"/>
          <w:sz w:val="24"/>
          <w:szCs w:val="24"/>
        </w:rPr>
      </w:pPr>
    </w:p>
    <w:p w14:paraId="7C25E6EE" w14:textId="21703EE9" w:rsidR="00D40337" w:rsidRPr="00C26C15" w:rsidRDefault="000E777C" w:rsidP="00FB283F">
      <w:pPr>
        <w:spacing w:line="240" w:lineRule="auto"/>
        <w:ind w:left="567"/>
        <w:contextualSpacing/>
        <w:rPr>
          <w:sz w:val="24"/>
          <w:szCs w:val="24"/>
        </w:rPr>
      </w:pPr>
      <w:r w:rsidRPr="00C26C15">
        <w:rPr>
          <w:sz w:val="24"/>
          <w:szCs w:val="24"/>
        </w:rPr>
        <w:t>‘</w:t>
      </w:r>
      <w:r w:rsidR="00507D6F" w:rsidRPr="00C26C15">
        <w:rPr>
          <w:sz w:val="24"/>
          <w:szCs w:val="24"/>
        </w:rPr>
        <w:t>T</w:t>
      </w:r>
      <w:r w:rsidR="00D40337" w:rsidRPr="00C26C15">
        <w:rPr>
          <w:sz w:val="24"/>
          <w:szCs w:val="24"/>
        </w:rPr>
        <w:t xml:space="preserve">he help is there for all, any problem, you’ve got the help there but there’s </w:t>
      </w:r>
      <w:r w:rsidR="00D53CFB" w:rsidRPr="00C26C15">
        <w:rPr>
          <w:sz w:val="24"/>
          <w:szCs w:val="24"/>
        </w:rPr>
        <w:t xml:space="preserve">[…] </w:t>
      </w:r>
      <w:r w:rsidR="00D40337" w:rsidRPr="00C26C15">
        <w:rPr>
          <w:sz w:val="24"/>
          <w:szCs w:val="24"/>
        </w:rPr>
        <w:t xml:space="preserve">not somebody tying it together, you know. </w:t>
      </w:r>
      <w:r w:rsidR="00BA4069" w:rsidRPr="00C26C15">
        <w:rPr>
          <w:sz w:val="24"/>
          <w:szCs w:val="24"/>
        </w:rPr>
        <w:t>…</w:t>
      </w:r>
      <w:r w:rsidR="00D40337" w:rsidRPr="00C26C15">
        <w:rPr>
          <w:sz w:val="24"/>
          <w:szCs w:val="24"/>
        </w:rPr>
        <w:t xml:space="preserve"> </w:t>
      </w:r>
      <w:r w:rsidR="00BA4069" w:rsidRPr="00C26C15">
        <w:rPr>
          <w:sz w:val="24"/>
          <w:szCs w:val="24"/>
        </w:rPr>
        <w:t>I</w:t>
      </w:r>
      <w:r w:rsidR="00D40337" w:rsidRPr="00C26C15">
        <w:rPr>
          <w:sz w:val="24"/>
          <w:szCs w:val="24"/>
        </w:rPr>
        <w:t>t’s like you go to a specific</w:t>
      </w:r>
      <w:r w:rsidR="00D53CFB" w:rsidRPr="00C26C15">
        <w:rPr>
          <w:sz w:val="24"/>
          <w:szCs w:val="24"/>
        </w:rPr>
        <w:t xml:space="preserve"> (service)</w:t>
      </w:r>
      <w:r w:rsidR="00D40337" w:rsidRPr="00C26C15">
        <w:rPr>
          <w:sz w:val="24"/>
          <w:szCs w:val="24"/>
        </w:rPr>
        <w:t xml:space="preserve"> </w:t>
      </w:r>
      <w:r w:rsidR="00BA4069" w:rsidRPr="00C26C15">
        <w:rPr>
          <w:sz w:val="24"/>
          <w:szCs w:val="24"/>
        </w:rPr>
        <w:t>…</w:t>
      </w:r>
      <w:r w:rsidR="00D40337" w:rsidRPr="00C26C15">
        <w:rPr>
          <w:sz w:val="24"/>
          <w:szCs w:val="24"/>
        </w:rPr>
        <w:t xml:space="preserve"> you know, whatever the problem is there is somebody there but it’s difficult to find the right direction.  I mean I know people that have been bo</w:t>
      </w:r>
      <w:r w:rsidR="00D53CFB" w:rsidRPr="00C26C15">
        <w:rPr>
          <w:sz w:val="24"/>
          <w:szCs w:val="24"/>
        </w:rPr>
        <w:t>unced from one to the other ‘til</w:t>
      </w:r>
      <w:r w:rsidR="00D40337" w:rsidRPr="00C26C15">
        <w:rPr>
          <w:sz w:val="24"/>
          <w:szCs w:val="24"/>
        </w:rPr>
        <w:t xml:space="preserve"> they’ve eventually got to somebody that went, </w:t>
      </w:r>
      <w:r w:rsidR="00507D6F" w:rsidRPr="00C26C15">
        <w:rPr>
          <w:sz w:val="24"/>
          <w:szCs w:val="24"/>
        </w:rPr>
        <w:t>“No, you should be talking to so-and-</w:t>
      </w:r>
      <w:r w:rsidR="00D40337" w:rsidRPr="00C26C15">
        <w:rPr>
          <w:sz w:val="24"/>
          <w:szCs w:val="24"/>
        </w:rPr>
        <w:t>so</w:t>
      </w:r>
      <w:r w:rsidR="00507D6F" w:rsidRPr="00C26C15">
        <w:rPr>
          <w:sz w:val="24"/>
          <w:szCs w:val="24"/>
        </w:rPr>
        <w:t>”</w:t>
      </w:r>
      <w:r w:rsidR="00D40337" w:rsidRPr="00C26C15">
        <w:rPr>
          <w:sz w:val="24"/>
          <w:szCs w:val="24"/>
        </w:rPr>
        <w:t xml:space="preserve"> and they take them to the right place.  That adds to your stress, </w:t>
      </w:r>
      <w:r w:rsidR="007B452B" w:rsidRPr="00C26C15">
        <w:rPr>
          <w:sz w:val="24"/>
          <w:szCs w:val="24"/>
        </w:rPr>
        <w:t xml:space="preserve">… </w:t>
      </w:r>
      <w:r w:rsidR="00D40337" w:rsidRPr="00C26C15">
        <w:rPr>
          <w:sz w:val="24"/>
          <w:szCs w:val="24"/>
        </w:rPr>
        <w:t>it’s worrying, it’s whatever and it th</w:t>
      </w:r>
      <w:r w:rsidR="007B452B" w:rsidRPr="00C26C15">
        <w:rPr>
          <w:sz w:val="24"/>
          <w:szCs w:val="24"/>
        </w:rPr>
        <w:t>rows you off your concentration.  Y</w:t>
      </w:r>
      <w:r w:rsidR="00D40337" w:rsidRPr="00C26C15">
        <w:rPr>
          <w:sz w:val="24"/>
          <w:szCs w:val="24"/>
        </w:rPr>
        <w:t>ou know, you’re getting into a lecture and you’re worrying about whether or not you’ll get to a certain office in time to catch a certain person because you’ve been told they’ll be able to help you.  That side of it needs a wee bit more gelling together</w:t>
      </w:r>
      <w:r w:rsidRPr="00C26C15">
        <w:rPr>
          <w:sz w:val="24"/>
          <w:szCs w:val="24"/>
        </w:rPr>
        <w:t>’</w:t>
      </w:r>
      <w:r w:rsidR="00507D6F" w:rsidRPr="00C26C15">
        <w:rPr>
          <w:sz w:val="24"/>
          <w:szCs w:val="24"/>
        </w:rPr>
        <w:t xml:space="preserve"> (Interview 3)</w:t>
      </w:r>
      <w:r w:rsidR="00D40337" w:rsidRPr="00C26C15">
        <w:rPr>
          <w:sz w:val="24"/>
          <w:szCs w:val="24"/>
        </w:rPr>
        <w:t xml:space="preserve">.  </w:t>
      </w:r>
    </w:p>
    <w:p w14:paraId="6280BD7C" w14:textId="77777777" w:rsidR="002D6E64" w:rsidRPr="00C26C15" w:rsidRDefault="002D6E64" w:rsidP="00FB283F">
      <w:pPr>
        <w:spacing w:line="240" w:lineRule="auto"/>
        <w:ind w:left="567"/>
        <w:contextualSpacing/>
        <w:rPr>
          <w:rFonts w:cs="Times"/>
          <w:sz w:val="24"/>
          <w:szCs w:val="24"/>
        </w:rPr>
      </w:pPr>
    </w:p>
    <w:p w14:paraId="6F28DF51" w14:textId="2C62F804" w:rsidR="0013092E" w:rsidRPr="00C26C15" w:rsidRDefault="001323D6" w:rsidP="00FB283F">
      <w:pPr>
        <w:spacing w:line="240" w:lineRule="auto"/>
        <w:contextualSpacing/>
        <w:rPr>
          <w:rFonts w:cs="Times"/>
          <w:sz w:val="24"/>
          <w:szCs w:val="24"/>
        </w:rPr>
      </w:pPr>
      <w:r w:rsidRPr="00C26C15">
        <w:rPr>
          <w:rFonts w:cs="Times"/>
          <w:sz w:val="24"/>
          <w:szCs w:val="24"/>
        </w:rPr>
        <w:t>What emerges clearly from the interviews was the se</w:t>
      </w:r>
      <w:r w:rsidR="000E777C" w:rsidRPr="00C26C15">
        <w:rPr>
          <w:rFonts w:cs="Times"/>
          <w:sz w:val="24"/>
          <w:szCs w:val="24"/>
        </w:rPr>
        <w:t>nse that in the neo</w:t>
      </w:r>
      <w:r w:rsidR="00507D6F" w:rsidRPr="00C26C15">
        <w:rPr>
          <w:rFonts w:cs="Times"/>
          <w:sz w:val="24"/>
          <w:szCs w:val="24"/>
        </w:rPr>
        <w:t>-</w:t>
      </w:r>
      <w:r w:rsidR="000E777C" w:rsidRPr="00C26C15">
        <w:rPr>
          <w:rFonts w:cs="Times"/>
          <w:sz w:val="24"/>
          <w:szCs w:val="24"/>
        </w:rPr>
        <w:t>liberal university</w:t>
      </w:r>
      <w:r w:rsidR="00507D6F" w:rsidRPr="00C26C15">
        <w:rPr>
          <w:rFonts w:cs="Times"/>
          <w:sz w:val="24"/>
          <w:szCs w:val="24"/>
        </w:rPr>
        <w:t>,</w:t>
      </w:r>
      <w:r w:rsidR="000E777C" w:rsidRPr="00C26C15">
        <w:rPr>
          <w:rFonts w:cs="Times"/>
          <w:sz w:val="24"/>
          <w:szCs w:val="24"/>
        </w:rPr>
        <w:t xml:space="preserve"> students do not</w:t>
      </w:r>
      <w:r w:rsidR="008D644A" w:rsidRPr="00C26C15">
        <w:rPr>
          <w:rFonts w:cs="Times"/>
          <w:sz w:val="24"/>
          <w:szCs w:val="24"/>
        </w:rPr>
        <w:t xml:space="preserve"> </w:t>
      </w:r>
      <w:r w:rsidR="00507D6F" w:rsidRPr="00C26C15">
        <w:rPr>
          <w:rFonts w:cs="Times"/>
          <w:sz w:val="24"/>
          <w:szCs w:val="24"/>
        </w:rPr>
        <w:t>always</w:t>
      </w:r>
      <w:r w:rsidR="008D644A" w:rsidRPr="00C26C15">
        <w:rPr>
          <w:rFonts w:cs="Times"/>
          <w:sz w:val="24"/>
          <w:szCs w:val="24"/>
        </w:rPr>
        <w:t xml:space="preserve"> know </w:t>
      </w:r>
      <w:r w:rsidR="00507D6F" w:rsidRPr="00C26C15">
        <w:rPr>
          <w:rFonts w:cs="Times"/>
          <w:sz w:val="24"/>
          <w:szCs w:val="24"/>
        </w:rPr>
        <w:t xml:space="preserve">where to </w:t>
      </w:r>
      <w:r w:rsidR="00507D6F" w:rsidRPr="00C26C15">
        <w:rPr>
          <w:rFonts w:cs="Times"/>
          <w:sz w:val="24"/>
          <w:szCs w:val="24"/>
        </w:rPr>
        <w:lastRenderedPageBreak/>
        <w:t>go for help</w:t>
      </w:r>
      <w:r w:rsidR="008D644A" w:rsidRPr="00C26C15">
        <w:rPr>
          <w:rFonts w:cs="Times"/>
          <w:sz w:val="24"/>
          <w:szCs w:val="24"/>
        </w:rPr>
        <w:t xml:space="preserve">.  Rather, they came to </w:t>
      </w:r>
      <w:r w:rsidR="00033573" w:rsidRPr="00C26C15">
        <w:rPr>
          <w:rFonts w:cs="Times"/>
          <w:sz w:val="24"/>
          <w:szCs w:val="24"/>
        </w:rPr>
        <w:t xml:space="preserve">this realisation </w:t>
      </w:r>
      <w:r w:rsidR="003376D5" w:rsidRPr="00C26C15">
        <w:rPr>
          <w:rFonts w:cs="Times"/>
          <w:sz w:val="24"/>
          <w:szCs w:val="24"/>
        </w:rPr>
        <w:t xml:space="preserve">often </w:t>
      </w:r>
      <w:r w:rsidR="00033573" w:rsidRPr="00C26C15">
        <w:rPr>
          <w:rFonts w:cs="Times"/>
          <w:sz w:val="24"/>
          <w:szCs w:val="24"/>
        </w:rPr>
        <w:t>through</w:t>
      </w:r>
      <w:r w:rsidR="003376D5" w:rsidRPr="00C26C15">
        <w:rPr>
          <w:rFonts w:cs="Times"/>
          <w:sz w:val="24"/>
          <w:szCs w:val="24"/>
        </w:rPr>
        <w:t xml:space="preserve"> a</w:t>
      </w:r>
      <w:r w:rsidR="00BA4069" w:rsidRPr="00C26C15">
        <w:rPr>
          <w:rFonts w:cs="Times"/>
          <w:sz w:val="24"/>
          <w:szCs w:val="24"/>
        </w:rPr>
        <w:t xml:space="preserve"> </w:t>
      </w:r>
      <w:r w:rsidR="003376D5" w:rsidRPr="00C26C15">
        <w:rPr>
          <w:rFonts w:cs="Times"/>
          <w:sz w:val="24"/>
          <w:szCs w:val="24"/>
        </w:rPr>
        <w:t xml:space="preserve">process of trial and error as they tried to work out how best to </w:t>
      </w:r>
      <w:r w:rsidR="001B092A" w:rsidRPr="00C26C15">
        <w:rPr>
          <w:rFonts w:cs="Times"/>
          <w:sz w:val="24"/>
          <w:szCs w:val="24"/>
        </w:rPr>
        <w:t>negotiate a landscape</w:t>
      </w:r>
      <w:r w:rsidR="00033573" w:rsidRPr="00C26C15">
        <w:rPr>
          <w:rFonts w:cs="Times"/>
          <w:sz w:val="24"/>
          <w:szCs w:val="24"/>
        </w:rPr>
        <w:t xml:space="preserve"> that did offer a multitude </w:t>
      </w:r>
      <w:r w:rsidR="001B092A" w:rsidRPr="00C26C15">
        <w:rPr>
          <w:rFonts w:cs="Times"/>
          <w:sz w:val="24"/>
          <w:szCs w:val="24"/>
        </w:rPr>
        <w:t>of support</w:t>
      </w:r>
      <w:r w:rsidR="00507D6F" w:rsidRPr="00C26C15">
        <w:rPr>
          <w:rFonts w:cs="Times"/>
          <w:sz w:val="24"/>
          <w:szCs w:val="24"/>
        </w:rPr>
        <w:t>, but in fragmented, compartmentalised ways</w:t>
      </w:r>
      <w:r w:rsidR="002E5F0E" w:rsidRPr="00C26C15">
        <w:rPr>
          <w:rFonts w:cs="Times"/>
          <w:sz w:val="24"/>
          <w:szCs w:val="24"/>
        </w:rPr>
        <w:t>.  A</w:t>
      </w:r>
      <w:r w:rsidR="001B092A" w:rsidRPr="00C26C15">
        <w:rPr>
          <w:rFonts w:cs="Times"/>
          <w:sz w:val="24"/>
          <w:szCs w:val="24"/>
        </w:rPr>
        <w:t xml:space="preserve">s we have seen, it was </w:t>
      </w:r>
      <w:r w:rsidR="002E5F0E" w:rsidRPr="00C26C15">
        <w:rPr>
          <w:rFonts w:cs="Times"/>
          <w:sz w:val="24"/>
          <w:szCs w:val="24"/>
        </w:rPr>
        <w:t xml:space="preserve">often </w:t>
      </w:r>
      <w:r w:rsidR="001B092A" w:rsidRPr="00C26C15">
        <w:rPr>
          <w:rFonts w:cs="Times"/>
          <w:sz w:val="24"/>
          <w:szCs w:val="24"/>
        </w:rPr>
        <w:t xml:space="preserve">their commitment to learning that motivated them to keep going and to </w:t>
      </w:r>
      <w:r w:rsidR="002E5F0E" w:rsidRPr="00C26C15">
        <w:rPr>
          <w:rFonts w:cs="Times"/>
          <w:sz w:val="24"/>
          <w:szCs w:val="24"/>
        </w:rPr>
        <w:t>seek to find</w:t>
      </w:r>
      <w:r w:rsidR="001B092A" w:rsidRPr="00C26C15">
        <w:rPr>
          <w:rFonts w:cs="Times"/>
          <w:sz w:val="24"/>
          <w:szCs w:val="24"/>
        </w:rPr>
        <w:t xml:space="preserve"> the caring relationships that </w:t>
      </w:r>
      <w:r w:rsidR="002E5F0E" w:rsidRPr="00C26C15">
        <w:rPr>
          <w:rFonts w:cs="Times"/>
          <w:sz w:val="24"/>
          <w:szCs w:val="24"/>
        </w:rPr>
        <w:t xml:space="preserve">might make a </w:t>
      </w:r>
      <w:r w:rsidR="001B092A" w:rsidRPr="00C26C15">
        <w:rPr>
          <w:rFonts w:cs="Times"/>
          <w:sz w:val="24"/>
          <w:szCs w:val="24"/>
        </w:rPr>
        <w:t xml:space="preserve">difference to their university experience.  </w:t>
      </w:r>
    </w:p>
    <w:p w14:paraId="7FF21FAD" w14:textId="77777777" w:rsidR="002D6E64" w:rsidRPr="00C26C15" w:rsidRDefault="002D6E64" w:rsidP="00FB283F">
      <w:pPr>
        <w:spacing w:line="240" w:lineRule="auto"/>
        <w:contextualSpacing/>
        <w:rPr>
          <w:rFonts w:cs="Times"/>
          <w:sz w:val="24"/>
          <w:szCs w:val="24"/>
        </w:rPr>
      </w:pPr>
    </w:p>
    <w:p w14:paraId="0E0C13F9" w14:textId="69E6F247" w:rsidR="0013092E" w:rsidRPr="00C26C15" w:rsidRDefault="003E7C84" w:rsidP="00FB283F">
      <w:pPr>
        <w:spacing w:line="240" w:lineRule="auto"/>
        <w:contextualSpacing/>
        <w:rPr>
          <w:rFonts w:cs="Times"/>
          <w:b/>
          <w:sz w:val="24"/>
          <w:szCs w:val="24"/>
        </w:rPr>
      </w:pPr>
      <w:r w:rsidRPr="00C26C15">
        <w:rPr>
          <w:rFonts w:cs="Times"/>
          <w:b/>
          <w:sz w:val="24"/>
          <w:szCs w:val="24"/>
        </w:rPr>
        <w:t>Discussion and conclusion</w:t>
      </w:r>
    </w:p>
    <w:p w14:paraId="06B623B1" w14:textId="77777777" w:rsidR="002D6E64" w:rsidRPr="00C26C15" w:rsidRDefault="002D6E64" w:rsidP="00FB283F">
      <w:pPr>
        <w:spacing w:line="240" w:lineRule="auto"/>
        <w:contextualSpacing/>
        <w:rPr>
          <w:rFonts w:cs="Times"/>
          <w:b/>
          <w:sz w:val="24"/>
          <w:szCs w:val="24"/>
        </w:rPr>
      </w:pPr>
    </w:p>
    <w:p w14:paraId="14CCC044" w14:textId="12675F18" w:rsidR="0089523E" w:rsidRPr="00C26C15" w:rsidRDefault="002E5F0E" w:rsidP="00FB283F">
      <w:pPr>
        <w:spacing w:line="240" w:lineRule="auto"/>
        <w:contextualSpacing/>
        <w:rPr>
          <w:rFonts w:cs="Times"/>
          <w:sz w:val="24"/>
          <w:szCs w:val="24"/>
        </w:rPr>
      </w:pPr>
      <w:r w:rsidRPr="00C26C15">
        <w:rPr>
          <w:rFonts w:cs="Times"/>
          <w:sz w:val="24"/>
          <w:szCs w:val="24"/>
        </w:rPr>
        <w:t>R</w:t>
      </w:r>
      <w:r w:rsidR="0089523E" w:rsidRPr="00C26C15">
        <w:rPr>
          <w:rFonts w:cs="Times"/>
          <w:sz w:val="24"/>
          <w:szCs w:val="24"/>
        </w:rPr>
        <w:t xml:space="preserve">esearch has shown that </w:t>
      </w:r>
      <w:r w:rsidR="0089523E" w:rsidRPr="00C26C15">
        <w:rPr>
          <w:rFonts w:cs="Helvetica"/>
          <w:sz w:val="24"/>
          <w:szCs w:val="24"/>
        </w:rPr>
        <w:t xml:space="preserve">positive relationships with staff enable students to gain both self-confidence and motivation and </w:t>
      </w:r>
      <w:r w:rsidR="0093682D" w:rsidRPr="00C26C15">
        <w:rPr>
          <w:rFonts w:cs="Helvetica"/>
          <w:sz w:val="24"/>
          <w:szCs w:val="24"/>
        </w:rPr>
        <w:t>improve their</w:t>
      </w:r>
      <w:r w:rsidR="0089523E" w:rsidRPr="00C26C15">
        <w:rPr>
          <w:rFonts w:cs="Helvetica"/>
          <w:sz w:val="24"/>
          <w:szCs w:val="24"/>
        </w:rPr>
        <w:t xml:space="preserve"> work</w:t>
      </w:r>
      <w:r w:rsidRPr="00C26C15">
        <w:rPr>
          <w:rFonts w:cs="Helvetica"/>
          <w:sz w:val="24"/>
          <w:szCs w:val="24"/>
        </w:rPr>
        <w:t>,</w:t>
      </w:r>
      <w:r w:rsidR="0093682D" w:rsidRPr="00C26C15">
        <w:rPr>
          <w:rFonts w:cs="Helvetica"/>
          <w:sz w:val="24"/>
          <w:szCs w:val="24"/>
        </w:rPr>
        <w:t xml:space="preserve"> provided that ‘students feel</w:t>
      </w:r>
      <w:r w:rsidR="0089523E" w:rsidRPr="00C26C15">
        <w:rPr>
          <w:rFonts w:cs="Helvetica"/>
          <w:sz w:val="24"/>
          <w:szCs w:val="24"/>
        </w:rPr>
        <w:t xml:space="preserve"> that staff believe in them, and care about the outcomes of their studying’ (Thomas, 2002, p. 432).  </w:t>
      </w:r>
      <w:r w:rsidR="00971B9C" w:rsidRPr="00C26C15">
        <w:rPr>
          <w:rFonts w:cs="Helvetica"/>
          <w:sz w:val="24"/>
          <w:szCs w:val="24"/>
        </w:rPr>
        <w:t>O</w:t>
      </w:r>
      <w:r w:rsidRPr="00C26C15">
        <w:rPr>
          <w:rFonts w:cs="Helvetica"/>
          <w:sz w:val="24"/>
          <w:szCs w:val="24"/>
        </w:rPr>
        <w:t xml:space="preserve">ur study has shown that students’ experience of such caring relationships could not be guaranteed; on the contrary, students felt lucky when they found them, and actually, more than a little surprised.  Our research </w:t>
      </w:r>
      <w:r w:rsidR="00971B9C" w:rsidRPr="00C26C15">
        <w:rPr>
          <w:rFonts w:cs="Helvetica"/>
          <w:sz w:val="24"/>
          <w:szCs w:val="24"/>
        </w:rPr>
        <w:t>therefore supports the contention</w:t>
      </w:r>
      <w:r w:rsidRPr="00C26C15">
        <w:rPr>
          <w:rFonts w:cs="Helvetica"/>
          <w:sz w:val="24"/>
          <w:szCs w:val="24"/>
        </w:rPr>
        <w:t xml:space="preserve"> </w:t>
      </w:r>
      <w:r w:rsidR="00071C24" w:rsidRPr="00C26C15">
        <w:rPr>
          <w:rFonts w:cs="Times"/>
          <w:sz w:val="24"/>
          <w:szCs w:val="24"/>
        </w:rPr>
        <w:t xml:space="preserve">that </w:t>
      </w:r>
      <w:r w:rsidR="0089523E" w:rsidRPr="00C26C15">
        <w:rPr>
          <w:rFonts w:cs="Times"/>
          <w:sz w:val="24"/>
          <w:szCs w:val="24"/>
        </w:rPr>
        <w:t>t</w:t>
      </w:r>
      <w:r w:rsidR="00CD4BC8" w:rsidRPr="00C26C15">
        <w:rPr>
          <w:rFonts w:cs="Times"/>
          <w:sz w:val="24"/>
          <w:szCs w:val="24"/>
        </w:rPr>
        <w:t>he neo-liberal discourse of audit and performativity, which</w:t>
      </w:r>
      <w:r w:rsidR="00CD4BC8" w:rsidRPr="00C26C15">
        <w:rPr>
          <w:rFonts w:cstheme="minorHAnsi"/>
          <w:sz w:val="24"/>
          <w:szCs w:val="24"/>
        </w:rPr>
        <w:t xml:space="preserve"> focuses on what is accessible to measure </w:t>
      </w:r>
      <w:r w:rsidRPr="00C26C15">
        <w:rPr>
          <w:rFonts w:cstheme="minorHAnsi"/>
          <w:sz w:val="24"/>
          <w:szCs w:val="24"/>
        </w:rPr>
        <w:t>(</w:t>
      </w:r>
      <w:r w:rsidR="00CD4BC8" w:rsidRPr="00C26C15">
        <w:rPr>
          <w:rFonts w:cstheme="minorHAnsi"/>
          <w:sz w:val="24"/>
          <w:szCs w:val="24"/>
        </w:rPr>
        <w:t>such as research outputs</w:t>
      </w:r>
      <w:r w:rsidRPr="00C26C15">
        <w:rPr>
          <w:rFonts w:cstheme="minorHAnsi"/>
          <w:sz w:val="24"/>
          <w:szCs w:val="24"/>
        </w:rPr>
        <w:t>)</w:t>
      </w:r>
      <w:r w:rsidR="00CD4BC8" w:rsidRPr="00C26C15">
        <w:rPr>
          <w:rFonts w:cstheme="minorHAnsi"/>
          <w:sz w:val="24"/>
          <w:szCs w:val="24"/>
        </w:rPr>
        <w:t>, has impact</w:t>
      </w:r>
      <w:r w:rsidRPr="00C26C15">
        <w:rPr>
          <w:rFonts w:cstheme="minorHAnsi"/>
          <w:sz w:val="24"/>
          <w:szCs w:val="24"/>
        </w:rPr>
        <w:t>ed negatively</w:t>
      </w:r>
      <w:r w:rsidR="00CD4BC8" w:rsidRPr="00C26C15">
        <w:rPr>
          <w:rFonts w:cstheme="minorHAnsi"/>
          <w:sz w:val="24"/>
          <w:szCs w:val="24"/>
        </w:rPr>
        <w:t xml:space="preserve"> on the quality of student support (Lynch, 2014). </w:t>
      </w:r>
      <w:r w:rsidR="002C5BA3" w:rsidRPr="00C26C15">
        <w:rPr>
          <w:rFonts w:cstheme="minorHAnsi"/>
          <w:sz w:val="24"/>
          <w:szCs w:val="24"/>
        </w:rPr>
        <w:t xml:space="preserve">In particular, it </w:t>
      </w:r>
      <w:r w:rsidR="00E747CD" w:rsidRPr="00C26C15">
        <w:rPr>
          <w:rFonts w:cstheme="minorHAnsi"/>
          <w:sz w:val="24"/>
          <w:szCs w:val="24"/>
        </w:rPr>
        <w:t xml:space="preserve">has </w:t>
      </w:r>
      <w:r w:rsidRPr="00C26C15">
        <w:rPr>
          <w:rFonts w:cs="Times"/>
          <w:sz w:val="24"/>
          <w:szCs w:val="24"/>
        </w:rPr>
        <w:t>le</w:t>
      </w:r>
      <w:r w:rsidR="00E747CD" w:rsidRPr="00C26C15">
        <w:rPr>
          <w:rFonts w:cs="Times"/>
          <w:sz w:val="24"/>
          <w:szCs w:val="24"/>
        </w:rPr>
        <w:t>d</w:t>
      </w:r>
      <w:r w:rsidR="0026067D" w:rsidRPr="00C26C15">
        <w:rPr>
          <w:rFonts w:cs="Times"/>
          <w:sz w:val="24"/>
          <w:szCs w:val="24"/>
        </w:rPr>
        <w:t xml:space="preserve"> to the prioritisation </w:t>
      </w:r>
      <w:r w:rsidR="00C31A07" w:rsidRPr="00C26C15">
        <w:rPr>
          <w:rFonts w:cs="Times"/>
          <w:sz w:val="24"/>
          <w:szCs w:val="24"/>
        </w:rPr>
        <w:t xml:space="preserve">by staff </w:t>
      </w:r>
      <w:r w:rsidR="0026067D" w:rsidRPr="00C26C15">
        <w:rPr>
          <w:rFonts w:cs="Times"/>
          <w:sz w:val="24"/>
          <w:szCs w:val="24"/>
        </w:rPr>
        <w:t xml:space="preserve">of research over teaching and support </w:t>
      </w:r>
      <w:r w:rsidR="002C5BA3" w:rsidRPr="00C26C15">
        <w:rPr>
          <w:rFonts w:cs="Times"/>
          <w:sz w:val="24"/>
          <w:szCs w:val="24"/>
        </w:rPr>
        <w:t>and</w:t>
      </w:r>
      <w:r w:rsidR="00870F6B" w:rsidRPr="00C26C15">
        <w:rPr>
          <w:rFonts w:cs="Times"/>
          <w:sz w:val="24"/>
          <w:szCs w:val="24"/>
        </w:rPr>
        <w:t>,</w:t>
      </w:r>
      <w:r w:rsidR="002C5BA3" w:rsidRPr="00C26C15">
        <w:rPr>
          <w:rFonts w:cs="Times"/>
          <w:sz w:val="24"/>
          <w:szCs w:val="24"/>
        </w:rPr>
        <w:t xml:space="preserve"> in the context of the massification of higher education</w:t>
      </w:r>
      <w:r w:rsidR="00870F6B" w:rsidRPr="00C26C15">
        <w:rPr>
          <w:rFonts w:cs="Times"/>
          <w:sz w:val="24"/>
          <w:szCs w:val="24"/>
        </w:rPr>
        <w:t>,</w:t>
      </w:r>
      <w:r w:rsidR="002C5BA3" w:rsidRPr="00C26C15">
        <w:rPr>
          <w:rFonts w:cs="Times"/>
          <w:sz w:val="24"/>
          <w:szCs w:val="24"/>
        </w:rPr>
        <w:t xml:space="preserve"> </w:t>
      </w:r>
      <w:r w:rsidR="0093682D" w:rsidRPr="00C26C15">
        <w:rPr>
          <w:rFonts w:cs="Times"/>
          <w:sz w:val="24"/>
          <w:szCs w:val="24"/>
        </w:rPr>
        <w:t xml:space="preserve">this </w:t>
      </w:r>
      <w:r w:rsidR="002C5BA3" w:rsidRPr="00C26C15">
        <w:rPr>
          <w:rFonts w:cs="Times"/>
          <w:sz w:val="24"/>
          <w:szCs w:val="24"/>
        </w:rPr>
        <w:t xml:space="preserve">means that </w:t>
      </w:r>
      <w:r w:rsidRPr="00C26C15">
        <w:rPr>
          <w:rFonts w:cs="Times"/>
          <w:sz w:val="24"/>
          <w:szCs w:val="24"/>
        </w:rPr>
        <w:t xml:space="preserve">academic </w:t>
      </w:r>
      <w:r w:rsidR="002C5BA3" w:rsidRPr="00C26C15">
        <w:rPr>
          <w:rFonts w:cs="Times"/>
          <w:sz w:val="24"/>
          <w:szCs w:val="24"/>
        </w:rPr>
        <w:t xml:space="preserve">staff </w:t>
      </w:r>
      <w:r w:rsidR="002C5BA3" w:rsidRPr="00C26C15">
        <w:rPr>
          <w:rFonts w:cs="Helvetica"/>
          <w:sz w:val="24"/>
          <w:szCs w:val="24"/>
        </w:rPr>
        <w:lastRenderedPageBreak/>
        <w:t xml:space="preserve">have </w:t>
      </w:r>
      <w:r w:rsidR="007C3554" w:rsidRPr="00C26C15">
        <w:rPr>
          <w:rFonts w:cs="Helvetica"/>
          <w:sz w:val="24"/>
          <w:szCs w:val="24"/>
        </w:rPr>
        <w:t>only limited ability to respond to</w:t>
      </w:r>
      <w:r w:rsidR="002C5BA3" w:rsidRPr="00C26C15">
        <w:rPr>
          <w:rFonts w:cs="Helvetica"/>
          <w:sz w:val="24"/>
          <w:szCs w:val="24"/>
        </w:rPr>
        <w:t xml:space="preserve"> the demands </w:t>
      </w:r>
      <w:r w:rsidR="00CF5547" w:rsidRPr="00C26C15">
        <w:rPr>
          <w:rFonts w:cs="Helvetica"/>
          <w:sz w:val="24"/>
          <w:szCs w:val="24"/>
        </w:rPr>
        <w:t xml:space="preserve">that </w:t>
      </w:r>
      <w:r w:rsidR="007C3554" w:rsidRPr="00C26C15">
        <w:rPr>
          <w:rFonts w:cs="Helvetica"/>
          <w:sz w:val="24"/>
          <w:szCs w:val="24"/>
        </w:rPr>
        <w:t>students</w:t>
      </w:r>
      <w:r w:rsidR="002C5BA3" w:rsidRPr="00C26C15">
        <w:rPr>
          <w:rFonts w:cs="Helvetica"/>
          <w:sz w:val="24"/>
          <w:szCs w:val="24"/>
        </w:rPr>
        <w:t xml:space="preserve"> make</w:t>
      </w:r>
      <w:r w:rsidR="001C5546" w:rsidRPr="00C26C15">
        <w:rPr>
          <w:rFonts w:cs="Helvetica"/>
          <w:sz w:val="24"/>
          <w:szCs w:val="24"/>
        </w:rPr>
        <w:t xml:space="preserve"> </w:t>
      </w:r>
      <w:r w:rsidR="004206C4" w:rsidRPr="00C26C15">
        <w:rPr>
          <w:rFonts w:cs="Helvetica"/>
          <w:sz w:val="24"/>
          <w:szCs w:val="24"/>
        </w:rPr>
        <w:t>on</w:t>
      </w:r>
      <w:r w:rsidRPr="00C26C15">
        <w:rPr>
          <w:rFonts w:cs="Helvetica"/>
          <w:sz w:val="24"/>
          <w:szCs w:val="24"/>
        </w:rPr>
        <w:t xml:space="preserve"> their time </w:t>
      </w:r>
      <w:r w:rsidR="001C5546" w:rsidRPr="00C26C15">
        <w:rPr>
          <w:rFonts w:cs="Helvetica"/>
          <w:sz w:val="24"/>
          <w:szCs w:val="24"/>
        </w:rPr>
        <w:t>(</w:t>
      </w:r>
      <w:r w:rsidR="00E952F3" w:rsidRPr="00C26C15">
        <w:rPr>
          <w:sz w:val="24"/>
          <w:szCs w:val="24"/>
        </w:rPr>
        <w:t xml:space="preserve">Cree et al., </w:t>
      </w:r>
      <w:r w:rsidR="007656AB" w:rsidRPr="00C26C15">
        <w:rPr>
          <w:sz w:val="24"/>
          <w:szCs w:val="24"/>
        </w:rPr>
        <w:t>2016)</w:t>
      </w:r>
      <w:r w:rsidR="002C5BA3" w:rsidRPr="00C26C15">
        <w:rPr>
          <w:rFonts w:cs="Helvetica"/>
          <w:sz w:val="24"/>
          <w:szCs w:val="24"/>
        </w:rPr>
        <w:t>.</w:t>
      </w:r>
      <w:r w:rsidR="002C5BA3" w:rsidRPr="00C26C15">
        <w:rPr>
          <w:rFonts w:cs="Times"/>
          <w:sz w:val="24"/>
          <w:szCs w:val="24"/>
        </w:rPr>
        <w:t xml:space="preserve"> </w:t>
      </w:r>
    </w:p>
    <w:p w14:paraId="341C61B1" w14:textId="77777777" w:rsidR="002E5F0E" w:rsidRPr="00C26C15" w:rsidRDefault="002E5F0E" w:rsidP="00FB283F">
      <w:pPr>
        <w:spacing w:line="240" w:lineRule="auto"/>
        <w:contextualSpacing/>
        <w:rPr>
          <w:rFonts w:cs="Times"/>
          <w:sz w:val="24"/>
          <w:szCs w:val="24"/>
        </w:rPr>
      </w:pPr>
    </w:p>
    <w:p w14:paraId="776C1F83" w14:textId="3A5A67A1" w:rsidR="00F415A8" w:rsidRPr="00C26C15" w:rsidRDefault="00A12020" w:rsidP="00FB283F">
      <w:pPr>
        <w:spacing w:line="240" w:lineRule="auto"/>
        <w:contextualSpacing/>
        <w:rPr>
          <w:rFonts w:cs="Times"/>
          <w:sz w:val="24"/>
          <w:szCs w:val="24"/>
        </w:rPr>
      </w:pPr>
      <w:r w:rsidRPr="00C26C15">
        <w:rPr>
          <w:rFonts w:cs="Times"/>
          <w:sz w:val="24"/>
          <w:szCs w:val="24"/>
        </w:rPr>
        <w:t xml:space="preserve">It is </w:t>
      </w:r>
      <w:r w:rsidR="002E5F0E" w:rsidRPr="00C26C15">
        <w:rPr>
          <w:rFonts w:cs="Times"/>
          <w:sz w:val="24"/>
          <w:szCs w:val="24"/>
        </w:rPr>
        <w:t xml:space="preserve">also </w:t>
      </w:r>
      <w:r w:rsidRPr="00C26C15">
        <w:rPr>
          <w:rFonts w:cs="Times"/>
          <w:sz w:val="24"/>
          <w:szCs w:val="24"/>
        </w:rPr>
        <w:t>clear</w:t>
      </w:r>
      <w:r w:rsidR="002E5F0E" w:rsidRPr="00C26C15">
        <w:rPr>
          <w:rFonts w:cs="Times"/>
          <w:sz w:val="24"/>
          <w:szCs w:val="24"/>
        </w:rPr>
        <w:t xml:space="preserve"> from our findings</w:t>
      </w:r>
      <w:r w:rsidRPr="00C26C15">
        <w:rPr>
          <w:rFonts w:cs="Times"/>
          <w:sz w:val="24"/>
          <w:szCs w:val="24"/>
        </w:rPr>
        <w:t>, however, that</w:t>
      </w:r>
      <w:r w:rsidR="003354C1" w:rsidRPr="00C26C15">
        <w:rPr>
          <w:rFonts w:cs="Times"/>
          <w:sz w:val="24"/>
          <w:szCs w:val="24"/>
        </w:rPr>
        <w:t xml:space="preserve"> whilst the affective dimension may </w:t>
      </w:r>
      <w:r w:rsidR="002E5F0E" w:rsidRPr="00C26C15">
        <w:rPr>
          <w:rFonts w:cs="Times"/>
          <w:sz w:val="24"/>
          <w:szCs w:val="24"/>
        </w:rPr>
        <w:t>not be prioritised to the degree that we (staff and students) would wish,</w:t>
      </w:r>
      <w:r w:rsidRPr="00C26C15">
        <w:rPr>
          <w:rFonts w:cs="Times"/>
          <w:sz w:val="24"/>
          <w:szCs w:val="24"/>
        </w:rPr>
        <w:t xml:space="preserve"> both staff and</w:t>
      </w:r>
      <w:r w:rsidR="003354C1" w:rsidRPr="00C26C15">
        <w:rPr>
          <w:rFonts w:cs="Times"/>
          <w:sz w:val="24"/>
          <w:szCs w:val="24"/>
        </w:rPr>
        <w:t xml:space="preserve"> students </w:t>
      </w:r>
      <w:r w:rsidR="002E5F0E" w:rsidRPr="00C26C15">
        <w:rPr>
          <w:rFonts w:cs="Times"/>
          <w:sz w:val="24"/>
          <w:szCs w:val="24"/>
        </w:rPr>
        <w:t>strive</w:t>
      </w:r>
      <w:r w:rsidRPr="00C26C15">
        <w:rPr>
          <w:rFonts w:cs="Times"/>
          <w:sz w:val="24"/>
          <w:szCs w:val="24"/>
        </w:rPr>
        <w:t xml:space="preserve"> to keep a </w:t>
      </w:r>
      <w:r w:rsidR="002E5F0E" w:rsidRPr="00C26C15">
        <w:rPr>
          <w:rFonts w:cs="Times"/>
          <w:sz w:val="24"/>
          <w:szCs w:val="24"/>
        </w:rPr>
        <w:t xml:space="preserve">supportive, caring </w:t>
      </w:r>
      <w:r w:rsidRPr="00C26C15">
        <w:rPr>
          <w:rFonts w:cs="Times"/>
          <w:sz w:val="24"/>
          <w:szCs w:val="24"/>
        </w:rPr>
        <w:t xml:space="preserve">relationship intact.  Students </w:t>
      </w:r>
      <w:r w:rsidR="002E5F0E" w:rsidRPr="00C26C15">
        <w:rPr>
          <w:rFonts w:cs="Times"/>
          <w:sz w:val="24"/>
          <w:szCs w:val="24"/>
        </w:rPr>
        <w:t xml:space="preserve">in our study </w:t>
      </w:r>
      <w:r w:rsidR="003354C1" w:rsidRPr="00C26C15">
        <w:rPr>
          <w:rFonts w:cs="Times"/>
          <w:sz w:val="24"/>
          <w:szCs w:val="24"/>
        </w:rPr>
        <w:t xml:space="preserve">actively </w:t>
      </w:r>
      <w:r w:rsidR="002E5F0E" w:rsidRPr="00C26C15">
        <w:rPr>
          <w:rFonts w:cs="Times"/>
          <w:sz w:val="24"/>
          <w:szCs w:val="24"/>
        </w:rPr>
        <w:t>sought</w:t>
      </w:r>
      <w:r w:rsidR="003354C1" w:rsidRPr="00C26C15">
        <w:rPr>
          <w:rFonts w:cs="Times"/>
          <w:sz w:val="24"/>
          <w:szCs w:val="24"/>
        </w:rPr>
        <w:t xml:space="preserve"> out </w:t>
      </w:r>
      <w:r w:rsidRPr="00C26C15">
        <w:rPr>
          <w:rFonts w:cs="Times"/>
          <w:sz w:val="24"/>
          <w:szCs w:val="24"/>
        </w:rPr>
        <w:t>support from academic staff</w:t>
      </w:r>
      <w:r w:rsidR="002E5F0E" w:rsidRPr="00C26C15">
        <w:rPr>
          <w:rFonts w:cs="Times"/>
          <w:sz w:val="24"/>
          <w:szCs w:val="24"/>
        </w:rPr>
        <w:t>, whilst being realistic that this support was limited and that they needed to be proactive</w:t>
      </w:r>
      <w:r w:rsidRPr="00C26C15">
        <w:rPr>
          <w:rFonts w:cs="Times"/>
          <w:sz w:val="24"/>
          <w:szCs w:val="24"/>
        </w:rPr>
        <w:t xml:space="preserve"> </w:t>
      </w:r>
      <w:r w:rsidR="002E5F0E" w:rsidRPr="00C26C15">
        <w:rPr>
          <w:rFonts w:cs="Times"/>
          <w:sz w:val="24"/>
          <w:szCs w:val="24"/>
        </w:rPr>
        <w:t>i</w:t>
      </w:r>
      <w:r w:rsidR="0067349C" w:rsidRPr="00C26C15">
        <w:rPr>
          <w:rFonts w:cs="Helvetica"/>
          <w:sz w:val="24"/>
          <w:szCs w:val="24"/>
        </w:rPr>
        <w:t>n asking for help</w:t>
      </w:r>
      <w:r w:rsidR="002E5F0E" w:rsidRPr="00C26C15">
        <w:rPr>
          <w:rFonts w:cs="Times"/>
          <w:sz w:val="24"/>
          <w:szCs w:val="24"/>
        </w:rPr>
        <w:t>. This</w:t>
      </w:r>
      <w:r w:rsidR="0065121A" w:rsidRPr="00C26C15">
        <w:rPr>
          <w:rFonts w:cs="Times"/>
          <w:sz w:val="24"/>
          <w:szCs w:val="24"/>
        </w:rPr>
        <w:t>, of course,</w:t>
      </w:r>
      <w:r w:rsidR="0093682D" w:rsidRPr="00C26C15">
        <w:rPr>
          <w:rFonts w:cs="Times"/>
          <w:sz w:val="24"/>
          <w:szCs w:val="24"/>
        </w:rPr>
        <w:t xml:space="preserve"> </w:t>
      </w:r>
      <w:r w:rsidR="003D4A21" w:rsidRPr="00C26C15">
        <w:rPr>
          <w:rFonts w:cs="Times"/>
          <w:sz w:val="24"/>
          <w:szCs w:val="24"/>
        </w:rPr>
        <w:t>raise</w:t>
      </w:r>
      <w:r w:rsidR="007C3554" w:rsidRPr="00C26C15">
        <w:rPr>
          <w:rFonts w:cs="Times"/>
          <w:sz w:val="24"/>
          <w:szCs w:val="24"/>
        </w:rPr>
        <w:t>s</w:t>
      </w:r>
      <w:r w:rsidR="003D4A21" w:rsidRPr="00C26C15">
        <w:rPr>
          <w:rFonts w:cs="Times"/>
          <w:sz w:val="24"/>
          <w:szCs w:val="24"/>
        </w:rPr>
        <w:t xml:space="preserve"> </w:t>
      </w:r>
      <w:r w:rsidR="0065121A" w:rsidRPr="00C26C15">
        <w:rPr>
          <w:rFonts w:cs="Times"/>
          <w:sz w:val="24"/>
          <w:szCs w:val="24"/>
        </w:rPr>
        <w:t>another</w:t>
      </w:r>
      <w:r w:rsidR="003D4A21" w:rsidRPr="00C26C15">
        <w:rPr>
          <w:rFonts w:cs="Times"/>
          <w:sz w:val="24"/>
          <w:szCs w:val="24"/>
        </w:rPr>
        <w:t xml:space="preserve"> </w:t>
      </w:r>
      <w:r w:rsidR="00971B9C" w:rsidRPr="00C26C15">
        <w:rPr>
          <w:rFonts w:cs="Times"/>
          <w:sz w:val="24"/>
          <w:szCs w:val="24"/>
        </w:rPr>
        <w:t xml:space="preserve">important </w:t>
      </w:r>
      <w:r w:rsidR="003D4A21" w:rsidRPr="00C26C15">
        <w:rPr>
          <w:rFonts w:cs="Times"/>
          <w:sz w:val="24"/>
          <w:szCs w:val="24"/>
        </w:rPr>
        <w:t>issue</w:t>
      </w:r>
      <w:r w:rsidR="0093682D" w:rsidRPr="00C26C15">
        <w:rPr>
          <w:rFonts w:cs="Times New Roman"/>
          <w:sz w:val="24"/>
          <w:szCs w:val="24"/>
        </w:rPr>
        <w:t xml:space="preserve"> that care </w:t>
      </w:r>
      <w:r w:rsidR="0065121A" w:rsidRPr="00C26C15">
        <w:rPr>
          <w:rFonts w:cs="Times New Roman"/>
          <w:sz w:val="24"/>
          <w:szCs w:val="24"/>
        </w:rPr>
        <w:t xml:space="preserve">often </w:t>
      </w:r>
      <w:r w:rsidR="0093682D" w:rsidRPr="00C26C15">
        <w:rPr>
          <w:rFonts w:cs="Times New Roman"/>
          <w:sz w:val="24"/>
          <w:szCs w:val="24"/>
        </w:rPr>
        <w:t>goes</w:t>
      </w:r>
      <w:r w:rsidR="003D4A21" w:rsidRPr="00C26C15">
        <w:rPr>
          <w:rFonts w:cs="Times New Roman"/>
          <w:sz w:val="24"/>
          <w:szCs w:val="24"/>
        </w:rPr>
        <w:t xml:space="preserve"> proportionally to the ‘more articulate and assertive, whose needs are often less than those of the poor and disempowered’ (</w:t>
      </w:r>
      <w:r w:rsidR="003D4A21" w:rsidRPr="00C26C15">
        <w:rPr>
          <w:rFonts w:cs="Times"/>
          <w:sz w:val="24"/>
          <w:szCs w:val="24"/>
        </w:rPr>
        <w:t>Johnston, &amp; Simpson</w:t>
      </w:r>
      <w:r w:rsidR="003D4A21" w:rsidRPr="00C26C15">
        <w:rPr>
          <w:rFonts w:cs="Times New Roman"/>
          <w:sz w:val="24"/>
          <w:szCs w:val="24"/>
        </w:rPr>
        <w:t xml:space="preserve">, 2006: 35). </w:t>
      </w:r>
      <w:r w:rsidR="00D6594D" w:rsidRPr="00C26C15">
        <w:rPr>
          <w:rFonts w:cs="Times"/>
          <w:sz w:val="24"/>
          <w:szCs w:val="24"/>
        </w:rPr>
        <w:t xml:space="preserve">This </w:t>
      </w:r>
      <w:r w:rsidR="0093682D" w:rsidRPr="00C26C15">
        <w:rPr>
          <w:rFonts w:cs="Times"/>
          <w:sz w:val="24"/>
          <w:szCs w:val="24"/>
        </w:rPr>
        <w:t>finding gives rise to</w:t>
      </w:r>
      <w:r w:rsidR="00D6594D" w:rsidRPr="00C26C15">
        <w:rPr>
          <w:rFonts w:cs="Times"/>
          <w:sz w:val="24"/>
          <w:szCs w:val="24"/>
        </w:rPr>
        <w:t xml:space="preserve"> </w:t>
      </w:r>
      <w:r w:rsidR="00D03FDA" w:rsidRPr="00C26C15">
        <w:rPr>
          <w:rFonts w:cs="Times"/>
          <w:sz w:val="24"/>
          <w:szCs w:val="24"/>
        </w:rPr>
        <w:t xml:space="preserve">questions of </w:t>
      </w:r>
      <w:r w:rsidR="00D6594D" w:rsidRPr="00C26C15">
        <w:rPr>
          <w:rFonts w:cs="Times"/>
          <w:sz w:val="24"/>
          <w:szCs w:val="24"/>
        </w:rPr>
        <w:t xml:space="preserve">social justice about how </w:t>
      </w:r>
      <w:r w:rsidR="0093682D" w:rsidRPr="00C26C15">
        <w:rPr>
          <w:rFonts w:cs="Times"/>
          <w:sz w:val="24"/>
          <w:szCs w:val="24"/>
        </w:rPr>
        <w:t>staff</w:t>
      </w:r>
      <w:r w:rsidR="00D6594D" w:rsidRPr="00C26C15">
        <w:rPr>
          <w:rFonts w:cs="Times"/>
          <w:sz w:val="24"/>
          <w:szCs w:val="24"/>
        </w:rPr>
        <w:t xml:space="preserve"> can personalise students’ learning journeys </w:t>
      </w:r>
      <w:r w:rsidR="0093682D" w:rsidRPr="00C26C15">
        <w:rPr>
          <w:rFonts w:cs="Times"/>
          <w:sz w:val="24"/>
          <w:szCs w:val="24"/>
        </w:rPr>
        <w:t xml:space="preserve">and thus enhance students’ learning </w:t>
      </w:r>
      <w:r w:rsidR="00D6594D" w:rsidRPr="00C26C15">
        <w:rPr>
          <w:rFonts w:cs="Times"/>
          <w:sz w:val="24"/>
          <w:szCs w:val="24"/>
        </w:rPr>
        <w:t xml:space="preserve">without unfairly responding to </w:t>
      </w:r>
      <w:r w:rsidR="002C48AB" w:rsidRPr="00C26C15">
        <w:rPr>
          <w:rFonts w:cs="Times"/>
          <w:sz w:val="24"/>
          <w:szCs w:val="24"/>
        </w:rPr>
        <w:t>those with the cultural and social capital</w:t>
      </w:r>
      <w:r w:rsidR="00D6594D" w:rsidRPr="00C26C15">
        <w:rPr>
          <w:rFonts w:cs="Times"/>
          <w:sz w:val="24"/>
          <w:szCs w:val="24"/>
        </w:rPr>
        <w:t xml:space="preserve"> </w:t>
      </w:r>
      <w:r w:rsidR="002C48AB" w:rsidRPr="00C26C15">
        <w:rPr>
          <w:rFonts w:cs="Times"/>
          <w:sz w:val="24"/>
          <w:szCs w:val="24"/>
        </w:rPr>
        <w:t xml:space="preserve">to enable them to know the </w:t>
      </w:r>
      <w:r w:rsidR="00814F32" w:rsidRPr="00C26C15">
        <w:rPr>
          <w:rFonts w:cs="Times"/>
          <w:sz w:val="24"/>
          <w:szCs w:val="24"/>
        </w:rPr>
        <w:t>‘</w:t>
      </w:r>
      <w:r w:rsidR="002C48AB" w:rsidRPr="00C26C15">
        <w:rPr>
          <w:rFonts w:cs="Times"/>
          <w:sz w:val="24"/>
          <w:szCs w:val="24"/>
        </w:rPr>
        <w:t>rules of the game</w:t>
      </w:r>
      <w:r w:rsidR="00814F32" w:rsidRPr="00C26C15">
        <w:rPr>
          <w:rFonts w:cs="Times"/>
          <w:sz w:val="24"/>
          <w:szCs w:val="24"/>
        </w:rPr>
        <w:t>’</w:t>
      </w:r>
      <w:r w:rsidR="002C48AB" w:rsidRPr="00C26C15">
        <w:rPr>
          <w:rFonts w:cs="Times"/>
          <w:sz w:val="24"/>
          <w:szCs w:val="24"/>
        </w:rPr>
        <w:t xml:space="preserve"> (Bourdieu and Passeron, 19</w:t>
      </w:r>
      <w:r w:rsidR="00814F32" w:rsidRPr="00C26C15">
        <w:rPr>
          <w:rFonts w:cs="Times"/>
          <w:sz w:val="24"/>
          <w:szCs w:val="24"/>
        </w:rPr>
        <w:t>77</w:t>
      </w:r>
      <w:r w:rsidR="002C48AB" w:rsidRPr="00C26C15">
        <w:rPr>
          <w:rFonts w:cs="Times"/>
          <w:sz w:val="24"/>
          <w:szCs w:val="24"/>
        </w:rPr>
        <w:t>).</w:t>
      </w:r>
      <w:r w:rsidR="007C3554" w:rsidRPr="00C26C15">
        <w:rPr>
          <w:rFonts w:cs="Times"/>
          <w:sz w:val="24"/>
          <w:szCs w:val="24"/>
        </w:rPr>
        <w:t xml:space="preserve">  </w:t>
      </w:r>
      <w:r w:rsidR="00BE7ABA" w:rsidRPr="00C26C15">
        <w:rPr>
          <w:rFonts w:cs="Times"/>
          <w:sz w:val="24"/>
          <w:szCs w:val="24"/>
        </w:rPr>
        <w:t>Our data showed that</w:t>
      </w:r>
      <w:r w:rsidR="006E2E51" w:rsidRPr="00C26C15">
        <w:rPr>
          <w:rFonts w:cs="Times"/>
          <w:sz w:val="24"/>
          <w:szCs w:val="24"/>
        </w:rPr>
        <w:t xml:space="preserve"> </w:t>
      </w:r>
      <w:r w:rsidR="001E4268" w:rsidRPr="00C26C15">
        <w:rPr>
          <w:rFonts w:cs="Times"/>
          <w:sz w:val="24"/>
          <w:szCs w:val="24"/>
        </w:rPr>
        <w:t xml:space="preserve">some </w:t>
      </w:r>
      <w:r w:rsidR="006E2E51" w:rsidRPr="00C26C15">
        <w:rPr>
          <w:rFonts w:cs="Times"/>
          <w:sz w:val="24"/>
          <w:szCs w:val="24"/>
        </w:rPr>
        <w:t>students find staff ‘scary’ because of the distance that they perceive exists between them</w:t>
      </w:r>
      <w:r w:rsidR="00400956" w:rsidRPr="00C26C15">
        <w:rPr>
          <w:rFonts w:cs="Times"/>
          <w:sz w:val="24"/>
          <w:szCs w:val="24"/>
        </w:rPr>
        <w:t>,</w:t>
      </w:r>
      <w:r w:rsidR="006E2E51" w:rsidRPr="00C26C15">
        <w:rPr>
          <w:rFonts w:cs="Times"/>
          <w:sz w:val="24"/>
          <w:szCs w:val="24"/>
        </w:rPr>
        <w:t xml:space="preserve"> </w:t>
      </w:r>
      <w:r w:rsidR="00BE7ABA" w:rsidRPr="00C26C15">
        <w:rPr>
          <w:rFonts w:cs="Times"/>
          <w:sz w:val="24"/>
          <w:szCs w:val="24"/>
        </w:rPr>
        <w:t>so</w:t>
      </w:r>
      <w:r w:rsidR="006E2E51" w:rsidRPr="00C26C15">
        <w:rPr>
          <w:rFonts w:cs="Times"/>
          <w:sz w:val="24"/>
          <w:szCs w:val="24"/>
        </w:rPr>
        <w:t xml:space="preserve"> their ability to get the help that they need is </w:t>
      </w:r>
      <w:r w:rsidR="0043660F" w:rsidRPr="00C26C15">
        <w:rPr>
          <w:rFonts w:cs="Times"/>
          <w:sz w:val="24"/>
          <w:szCs w:val="24"/>
        </w:rPr>
        <w:t xml:space="preserve">going to </w:t>
      </w:r>
      <w:r w:rsidR="000B53AF" w:rsidRPr="00C26C15">
        <w:rPr>
          <w:rFonts w:cs="Times"/>
          <w:sz w:val="24"/>
          <w:szCs w:val="24"/>
        </w:rPr>
        <w:t xml:space="preserve">be </w:t>
      </w:r>
      <w:r w:rsidR="0043660F" w:rsidRPr="00C26C15">
        <w:rPr>
          <w:rFonts w:cs="Times"/>
          <w:sz w:val="24"/>
          <w:szCs w:val="24"/>
        </w:rPr>
        <w:t xml:space="preserve">more limited than that available </w:t>
      </w:r>
      <w:r w:rsidR="00D03FDA" w:rsidRPr="00C26C15">
        <w:rPr>
          <w:rFonts w:cs="Times"/>
          <w:sz w:val="24"/>
          <w:szCs w:val="24"/>
        </w:rPr>
        <w:t>to</w:t>
      </w:r>
      <w:r w:rsidR="0043660F" w:rsidRPr="00C26C15">
        <w:rPr>
          <w:rFonts w:cs="Times"/>
          <w:sz w:val="24"/>
          <w:szCs w:val="24"/>
        </w:rPr>
        <w:t xml:space="preserve"> their more confident peers.</w:t>
      </w:r>
      <w:r w:rsidR="006E2E51" w:rsidRPr="00C26C15">
        <w:rPr>
          <w:rFonts w:cs="Times"/>
          <w:sz w:val="24"/>
          <w:szCs w:val="24"/>
        </w:rPr>
        <w:t xml:space="preserve">  </w:t>
      </w:r>
    </w:p>
    <w:p w14:paraId="08EE31CF" w14:textId="77777777" w:rsidR="00D55044" w:rsidRPr="00C26C15" w:rsidRDefault="00D55044" w:rsidP="00FB283F">
      <w:pPr>
        <w:spacing w:line="240" w:lineRule="auto"/>
        <w:contextualSpacing/>
        <w:rPr>
          <w:rFonts w:cs="Times"/>
          <w:sz w:val="24"/>
          <w:szCs w:val="24"/>
        </w:rPr>
      </w:pPr>
    </w:p>
    <w:p w14:paraId="6CB96353" w14:textId="424CC3DB" w:rsidR="00241EC3" w:rsidRPr="00C26C15" w:rsidRDefault="00971B9C" w:rsidP="00FB283F">
      <w:pPr>
        <w:spacing w:line="240" w:lineRule="auto"/>
        <w:contextualSpacing/>
        <w:rPr>
          <w:rFonts w:cs="Times"/>
          <w:sz w:val="24"/>
          <w:szCs w:val="24"/>
        </w:rPr>
      </w:pPr>
      <w:r w:rsidRPr="00C26C15">
        <w:rPr>
          <w:rFonts w:cs="Helvetica"/>
          <w:sz w:val="24"/>
          <w:szCs w:val="24"/>
        </w:rPr>
        <w:t xml:space="preserve">In reviewing the field, </w:t>
      </w:r>
      <w:r w:rsidR="00441503" w:rsidRPr="00C26C15">
        <w:rPr>
          <w:rFonts w:cs="Helvetica"/>
          <w:sz w:val="24"/>
          <w:szCs w:val="24"/>
        </w:rPr>
        <w:t xml:space="preserve">Shin </w:t>
      </w:r>
      <w:r w:rsidR="0065121A" w:rsidRPr="00C26C15">
        <w:rPr>
          <w:rFonts w:cs="Helvetica"/>
          <w:sz w:val="24"/>
          <w:szCs w:val="24"/>
        </w:rPr>
        <w:t>suggests</w:t>
      </w:r>
      <w:r w:rsidR="00C31C23" w:rsidRPr="00C26C15">
        <w:rPr>
          <w:rFonts w:cs="Helvetica"/>
          <w:sz w:val="24"/>
          <w:szCs w:val="24"/>
        </w:rPr>
        <w:t xml:space="preserve"> that</w:t>
      </w:r>
      <w:r w:rsidR="00441503" w:rsidRPr="00C26C15">
        <w:rPr>
          <w:rFonts w:cs="Helvetica"/>
          <w:sz w:val="24"/>
          <w:szCs w:val="24"/>
        </w:rPr>
        <w:t xml:space="preserve"> students need to feel that staff are both ‘available’ (that is, ‘what is needed or desired is </w:t>
      </w:r>
      <w:r w:rsidR="00441503" w:rsidRPr="00C26C15">
        <w:rPr>
          <w:rFonts w:cs="Helvetica"/>
          <w:sz w:val="24"/>
          <w:szCs w:val="24"/>
        </w:rPr>
        <w:lastRenderedPageBreak/>
        <w:t>obtainable upon request’) and ‘connected’ (that is, ‘that a reciprocal relationship exists’ between the staff member and the student)</w:t>
      </w:r>
      <w:r w:rsidR="0065121A" w:rsidRPr="00C26C15">
        <w:rPr>
          <w:rFonts w:cs="Helvetica"/>
          <w:sz w:val="24"/>
          <w:szCs w:val="24"/>
        </w:rPr>
        <w:t xml:space="preserve"> (2002, p. 123)</w:t>
      </w:r>
      <w:r w:rsidR="00441503" w:rsidRPr="00C26C15">
        <w:rPr>
          <w:rFonts w:cs="Helvetica"/>
          <w:sz w:val="24"/>
          <w:szCs w:val="24"/>
        </w:rPr>
        <w:t xml:space="preserve">. </w:t>
      </w:r>
      <w:r w:rsidR="001C5546" w:rsidRPr="00C26C15">
        <w:rPr>
          <w:rFonts w:cs="Helvetica"/>
          <w:sz w:val="24"/>
          <w:szCs w:val="24"/>
        </w:rPr>
        <w:t xml:space="preserve"> Our findings illustrate </w:t>
      </w:r>
      <w:r w:rsidRPr="00C26C15">
        <w:rPr>
          <w:rFonts w:cs="Helvetica"/>
          <w:sz w:val="24"/>
          <w:szCs w:val="24"/>
        </w:rPr>
        <w:t xml:space="preserve">both the closeness and </w:t>
      </w:r>
      <w:r w:rsidR="00C403FC" w:rsidRPr="00C26C15">
        <w:rPr>
          <w:rFonts w:cs="Helvetica"/>
          <w:sz w:val="24"/>
          <w:szCs w:val="24"/>
        </w:rPr>
        <w:t xml:space="preserve">the distance from staff that was </w:t>
      </w:r>
      <w:r w:rsidR="00DB3B90" w:rsidRPr="00C26C15">
        <w:rPr>
          <w:rFonts w:cs="Helvetica"/>
          <w:sz w:val="24"/>
          <w:szCs w:val="24"/>
        </w:rPr>
        <w:t>perceived</w:t>
      </w:r>
      <w:r w:rsidR="00C403FC" w:rsidRPr="00C26C15">
        <w:rPr>
          <w:rFonts w:cs="Helvetica"/>
          <w:sz w:val="24"/>
          <w:szCs w:val="24"/>
        </w:rPr>
        <w:t xml:space="preserve"> by students and the difficulties they experienced in </w:t>
      </w:r>
      <w:r w:rsidRPr="00C26C15">
        <w:rPr>
          <w:rFonts w:cs="Helvetica"/>
          <w:sz w:val="24"/>
          <w:szCs w:val="24"/>
        </w:rPr>
        <w:t xml:space="preserve">achieving </w:t>
      </w:r>
      <w:r w:rsidR="00C403FC" w:rsidRPr="00C26C15">
        <w:rPr>
          <w:rFonts w:cs="Helvetica"/>
          <w:sz w:val="24"/>
          <w:szCs w:val="24"/>
        </w:rPr>
        <w:t xml:space="preserve">‘connectedness’. </w:t>
      </w:r>
      <w:r w:rsidR="002F07D8" w:rsidRPr="00C26C15">
        <w:rPr>
          <w:rFonts w:cs="Helvetica"/>
          <w:sz w:val="24"/>
          <w:szCs w:val="24"/>
        </w:rPr>
        <w:t>We</w:t>
      </w:r>
      <w:r w:rsidR="00C403FC" w:rsidRPr="00C26C15">
        <w:rPr>
          <w:rFonts w:cs="Helvetica"/>
          <w:sz w:val="24"/>
          <w:szCs w:val="24"/>
        </w:rPr>
        <w:t xml:space="preserve"> have also </w:t>
      </w:r>
      <w:r w:rsidR="00BD390B" w:rsidRPr="00C26C15">
        <w:rPr>
          <w:rFonts w:cs="Helvetica"/>
          <w:sz w:val="24"/>
          <w:szCs w:val="24"/>
        </w:rPr>
        <w:t>shown</w:t>
      </w:r>
      <w:r w:rsidR="00C403FC" w:rsidRPr="00C26C15">
        <w:rPr>
          <w:rFonts w:cs="Helvetica"/>
          <w:sz w:val="24"/>
          <w:szCs w:val="24"/>
        </w:rPr>
        <w:t xml:space="preserve"> the problems of ‘availability’ </w:t>
      </w:r>
      <w:r w:rsidR="00BD390B" w:rsidRPr="00C26C15">
        <w:rPr>
          <w:rFonts w:cs="Helvetica"/>
          <w:sz w:val="24"/>
          <w:szCs w:val="24"/>
        </w:rPr>
        <w:t>experienced by</w:t>
      </w:r>
      <w:r w:rsidR="00C403FC" w:rsidRPr="00C26C15">
        <w:rPr>
          <w:rFonts w:cs="Helvetica"/>
          <w:sz w:val="24"/>
          <w:szCs w:val="24"/>
        </w:rPr>
        <w:t xml:space="preserve"> students</w:t>
      </w:r>
      <w:r w:rsidR="00BD390B" w:rsidRPr="00C26C15">
        <w:rPr>
          <w:rFonts w:cs="Helvetica"/>
          <w:sz w:val="24"/>
          <w:szCs w:val="24"/>
        </w:rPr>
        <w:t xml:space="preserve"> who</w:t>
      </w:r>
      <w:r w:rsidR="00C403FC" w:rsidRPr="00C26C15">
        <w:rPr>
          <w:rFonts w:cs="Helvetica"/>
          <w:sz w:val="24"/>
          <w:szCs w:val="24"/>
        </w:rPr>
        <w:t xml:space="preserve"> had to work hard to navigate the complex system of support</w:t>
      </w:r>
      <w:r w:rsidR="00DB3B90" w:rsidRPr="00C26C15">
        <w:rPr>
          <w:rFonts w:cs="Helvetica"/>
          <w:sz w:val="24"/>
          <w:szCs w:val="24"/>
        </w:rPr>
        <w:t>, which,</w:t>
      </w:r>
      <w:r w:rsidR="00C403FC" w:rsidRPr="00C26C15">
        <w:rPr>
          <w:rFonts w:cs="Helvetica"/>
          <w:sz w:val="24"/>
          <w:szCs w:val="24"/>
        </w:rPr>
        <w:t xml:space="preserve"> </w:t>
      </w:r>
      <w:r w:rsidR="00DB3B90" w:rsidRPr="00C26C15">
        <w:rPr>
          <w:rFonts w:cs="Helvetica"/>
          <w:sz w:val="24"/>
          <w:szCs w:val="24"/>
        </w:rPr>
        <w:t>although it</w:t>
      </w:r>
      <w:r w:rsidR="00C53687" w:rsidRPr="00C26C15">
        <w:rPr>
          <w:rFonts w:cs="Helvetica"/>
          <w:sz w:val="24"/>
          <w:szCs w:val="24"/>
        </w:rPr>
        <w:t xml:space="preserve"> was available</w:t>
      </w:r>
      <w:r w:rsidR="00F9634F" w:rsidRPr="00C26C15">
        <w:rPr>
          <w:rFonts w:cs="Helvetica"/>
          <w:sz w:val="24"/>
          <w:szCs w:val="24"/>
        </w:rPr>
        <w:t>,</w:t>
      </w:r>
      <w:r w:rsidR="00C53687" w:rsidRPr="00C26C15">
        <w:rPr>
          <w:rFonts w:cs="Helvetica"/>
          <w:sz w:val="24"/>
          <w:szCs w:val="24"/>
        </w:rPr>
        <w:t xml:space="preserve"> </w:t>
      </w:r>
      <w:r w:rsidR="00DB3B90" w:rsidRPr="00C26C15">
        <w:rPr>
          <w:rFonts w:cs="Helvetica"/>
          <w:sz w:val="24"/>
          <w:szCs w:val="24"/>
        </w:rPr>
        <w:t>was</w:t>
      </w:r>
      <w:r w:rsidR="00C53687" w:rsidRPr="00C26C15">
        <w:rPr>
          <w:rFonts w:cs="Helvetica"/>
          <w:sz w:val="24"/>
          <w:szCs w:val="24"/>
        </w:rPr>
        <w:t xml:space="preserve"> </w:t>
      </w:r>
      <w:r w:rsidRPr="00C26C15">
        <w:rPr>
          <w:rFonts w:cs="Helvetica"/>
          <w:sz w:val="24"/>
          <w:szCs w:val="24"/>
        </w:rPr>
        <w:t xml:space="preserve">sometimes </w:t>
      </w:r>
      <w:r w:rsidR="00D6594D" w:rsidRPr="00C26C15">
        <w:rPr>
          <w:rFonts w:cs="Helvetica"/>
          <w:sz w:val="24"/>
          <w:szCs w:val="24"/>
        </w:rPr>
        <w:t>difficult</w:t>
      </w:r>
      <w:r w:rsidR="00C53687" w:rsidRPr="00C26C15">
        <w:rPr>
          <w:rFonts w:cs="Helvetica"/>
          <w:sz w:val="24"/>
          <w:szCs w:val="24"/>
        </w:rPr>
        <w:t xml:space="preserve"> to </w:t>
      </w:r>
      <w:r w:rsidRPr="00C26C15">
        <w:rPr>
          <w:rFonts w:cs="Helvetica"/>
          <w:sz w:val="24"/>
          <w:szCs w:val="24"/>
        </w:rPr>
        <w:t>access</w:t>
      </w:r>
      <w:r w:rsidR="00C53687" w:rsidRPr="00C26C15">
        <w:rPr>
          <w:rFonts w:cs="Helvetica"/>
          <w:sz w:val="24"/>
          <w:szCs w:val="24"/>
        </w:rPr>
        <w:t xml:space="preserve">.  </w:t>
      </w:r>
      <w:r w:rsidR="00870F6B" w:rsidRPr="00C26C15">
        <w:rPr>
          <w:rFonts w:cs="Helvetica"/>
          <w:sz w:val="24"/>
          <w:szCs w:val="24"/>
        </w:rPr>
        <w:t xml:space="preserve">What made a difference here was how reciprocal and frequent </w:t>
      </w:r>
      <w:r w:rsidR="004D2FF1" w:rsidRPr="00C26C15">
        <w:rPr>
          <w:rFonts w:cs="Helvetica"/>
          <w:sz w:val="24"/>
          <w:szCs w:val="24"/>
        </w:rPr>
        <w:t xml:space="preserve">the contact with staff was so that the ‘emotional quality of strong ties’ </w:t>
      </w:r>
      <w:r w:rsidR="004D2FF1" w:rsidRPr="00C26C15">
        <w:rPr>
          <w:rFonts w:cs="Times"/>
          <w:sz w:val="24"/>
          <w:szCs w:val="24"/>
        </w:rPr>
        <w:t>(</w:t>
      </w:r>
      <w:r w:rsidR="004D2FF1" w:rsidRPr="00C26C15">
        <w:rPr>
          <w:rFonts w:cs="Monaco"/>
          <w:sz w:val="24"/>
          <w:szCs w:val="24"/>
        </w:rPr>
        <w:t>Morosanu</w:t>
      </w:r>
      <w:r w:rsidR="004D2FF1" w:rsidRPr="00C26C15">
        <w:rPr>
          <w:rFonts w:cs="Times"/>
          <w:sz w:val="24"/>
          <w:szCs w:val="24"/>
        </w:rPr>
        <w:t xml:space="preserve"> et al. 2010: 675) could be developed.</w:t>
      </w:r>
      <w:r w:rsidR="00241EC3" w:rsidRPr="00C26C15">
        <w:rPr>
          <w:rFonts w:cs="Times"/>
          <w:sz w:val="24"/>
          <w:szCs w:val="24"/>
        </w:rPr>
        <w:t xml:space="preserve">  For most students</w:t>
      </w:r>
      <w:r w:rsidR="0065121A" w:rsidRPr="00C26C15">
        <w:rPr>
          <w:rFonts w:cs="Times"/>
          <w:sz w:val="24"/>
          <w:szCs w:val="24"/>
        </w:rPr>
        <w:t>,</w:t>
      </w:r>
      <w:r w:rsidR="00241EC3" w:rsidRPr="00C26C15">
        <w:rPr>
          <w:rFonts w:cs="Times"/>
          <w:sz w:val="24"/>
          <w:szCs w:val="24"/>
        </w:rPr>
        <w:t xml:space="preserve"> these strong ties were not available and instead</w:t>
      </w:r>
      <w:r w:rsidRPr="00C26C15">
        <w:rPr>
          <w:rFonts w:cs="Times"/>
          <w:sz w:val="24"/>
          <w:szCs w:val="24"/>
        </w:rPr>
        <w:t>,</w:t>
      </w:r>
      <w:r w:rsidR="00241EC3" w:rsidRPr="00C26C15">
        <w:rPr>
          <w:rFonts w:cs="Times"/>
          <w:sz w:val="24"/>
          <w:szCs w:val="24"/>
        </w:rPr>
        <w:t xml:space="preserve"> they had to rely on their own motivation and commitment to construct support for their emotional selves.  </w:t>
      </w:r>
      <w:r w:rsidRPr="00C26C15">
        <w:rPr>
          <w:rFonts w:cs="Times"/>
          <w:sz w:val="24"/>
          <w:szCs w:val="24"/>
        </w:rPr>
        <w:t>T</w:t>
      </w:r>
      <w:r w:rsidR="00CF5547" w:rsidRPr="00C26C15">
        <w:rPr>
          <w:rFonts w:cs="Times"/>
          <w:sz w:val="24"/>
          <w:szCs w:val="24"/>
        </w:rPr>
        <w:t xml:space="preserve">he students </w:t>
      </w:r>
      <w:r w:rsidRPr="00C26C15">
        <w:rPr>
          <w:rFonts w:cs="Times"/>
          <w:sz w:val="24"/>
          <w:szCs w:val="24"/>
        </w:rPr>
        <w:t xml:space="preserve">had internalised these </w:t>
      </w:r>
      <w:r w:rsidR="00CF5547" w:rsidRPr="00C26C15">
        <w:rPr>
          <w:rFonts w:cs="Times"/>
          <w:sz w:val="24"/>
          <w:szCs w:val="24"/>
        </w:rPr>
        <w:t>low expectations of care from academic staff and</w:t>
      </w:r>
      <w:r w:rsidR="00D6594D" w:rsidRPr="00C26C15">
        <w:rPr>
          <w:rFonts w:cs="Times"/>
          <w:sz w:val="24"/>
          <w:szCs w:val="24"/>
        </w:rPr>
        <w:t>, as a result,</w:t>
      </w:r>
      <w:r w:rsidR="00CF5547" w:rsidRPr="00C26C15">
        <w:rPr>
          <w:rFonts w:cs="Times"/>
          <w:sz w:val="24"/>
          <w:szCs w:val="24"/>
        </w:rPr>
        <w:t xml:space="preserve"> did not </w:t>
      </w:r>
      <w:r w:rsidR="00B3147E" w:rsidRPr="00C26C15">
        <w:rPr>
          <w:rFonts w:cs="Times"/>
          <w:sz w:val="24"/>
          <w:szCs w:val="24"/>
        </w:rPr>
        <w:t>seem</w:t>
      </w:r>
      <w:r w:rsidR="00CF5547" w:rsidRPr="00C26C15">
        <w:rPr>
          <w:rFonts w:cs="Times"/>
          <w:sz w:val="24"/>
          <w:szCs w:val="24"/>
        </w:rPr>
        <w:t xml:space="preserve"> to resent the requirement that they manage their own sources of help.  </w:t>
      </w:r>
    </w:p>
    <w:p w14:paraId="1483E9E3" w14:textId="77777777" w:rsidR="002D6E64" w:rsidRPr="00C26C15" w:rsidRDefault="002D6E64" w:rsidP="00FB283F">
      <w:pPr>
        <w:spacing w:line="240" w:lineRule="auto"/>
        <w:contextualSpacing/>
        <w:rPr>
          <w:rFonts w:cs="Times"/>
          <w:sz w:val="24"/>
          <w:szCs w:val="24"/>
        </w:rPr>
      </w:pPr>
    </w:p>
    <w:p w14:paraId="2F9F031D" w14:textId="770F8EB8" w:rsidR="000B53AF" w:rsidRPr="00C26C15" w:rsidRDefault="000B53AF" w:rsidP="00FB283F">
      <w:pPr>
        <w:spacing w:line="240" w:lineRule="auto"/>
        <w:contextualSpacing/>
        <w:rPr>
          <w:rFonts w:cs="Times"/>
          <w:sz w:val="24"/>
          <w:szCs w:val="24"/>
        </w:rPr>
      </w:pPr>
      <w:r w:rsidRPr="00C26C15">
        <w:rPr>
          <w:rFonts w:cs="Times"/>
          <w:sz w:val="24"/>
          <w:szCs w:val="24"/>
        </w:rPr>
        <w:t>Who gives and receives care also depends on institutional cultures and structures and it is clear from the students in this study that, whilst support is available, it is also very fragmented and reactive in nature. As Burke, points out, ‘neoliberal imperatives re-emphasize techno-rationalist discourses of human capital and individual responsibility’</w:t>
      </w:r>
      <w:r w:rsidR="0065121A" w:rsidRPr="00C26C15">
        <w:rPr>
          <w:rFonts w:cs="Times"/>
          <w:sz w:val="24"/>
          <w:szCs w:val="24"/>
        </w:rPr>
        <w:t xml:space="preserve"> (2015: 391)</w:t>
      </w:r>
      <w:r w:rsidRPr="00C26C15">
        <w:rPr>
          <w:rFonts w:cs="Times"/>
          <w:sz w:val="24"/>
          <w:szCs w:val="24"/>
        </w:rPr>
        <w:t xml:space="preserve">, so it is an easy assumption to make that students should take responsibility for finding their own care </w:t>
      </w:r>
      <w:r w:rsidRPr="00C26C15">
        <w:rPr>
          <w:rFonts w:cs="Times"/>
          <w:sz w:val="24"/>
          <w:szCs w:val="24"/>
        </w:rPr>
        <w:lastRenderedPageBreak/>
        <w:t xml:space="preserve">and support. Yet, as Walsh and colleagues (2009) have shown, students are much more likely to trust academic staff to have an understanding of their experience and be able to offer appropriate help.  As universities make more demands on staff then their ability to navigate the support system for students is diminished and so students are required to do it for themselves.  </w:t>
      </w:r>
    </w:p>
    <w:p w14:paraId="23B05FDD" w14:textId="77777777" w:rsidR="002D6E64" w:rsidRPr="00C26C15" w:rsidRDefault="002D6E64" w:rsidP="00FB283F">
      <w:pPr>
        <w:spacing w:line="240" w:lineRule="auto"/>
        <w:contextualSpacing/>
        <w:rPr>
          <w:rFonts w:cs="Times"/>
          <w:sz w:val="24"/>
          <w:szCs w:val="24"/>
        </w:rPr>
      </w:pPr>
    </w:p>
    <w:p w14:paraId="519400F5" w14:textId="12306FC5" w:rsidR="00E47683" w:rsidRPr="00C26C15" w:rsidRDefault="0019627B" w:rsidP="00FB283F">
      <w:pPr>
        <w:spacing w:line="240" w:lineRule="auto"/>
        <w:contextualSpacing/>
        <w:rPr>
          <w:rFonts w:cs="Helvetica"/>
          <w:sz w:val="24"/>
          <w:szCs w:val="24"/>
        </w:rPr>
      </w:pPr>
      <w:r w:rsidRPr="00C26C15">
        <w:rPr>
          <w:rFonts w:cs="Helvetica"/>
          <w:sz w:val="24"/>
          <w:szCs w:val="24"/>
        </w:rPr>
        <w:t>In conclusion</w:t>
      </w:r>
      <w:r w:rsidR="0065121A" w:rsidRPr="00C26C15">
        <w:rPr>
          <w:rFonts w:cs="Helvetica"/>
          <w:sz w:val="24"/>
          <w:szCs w:val="24"/>
        </w:rPr>
        <w:t>,</w:t>
      </w:r>
      <w:r w:rsidRPr="00C26C15">
        <w:rPr>
          <w:rFonts w:cs="Helvetica"/>
          <w:sz w:val="24"/>
          <w:szCs w:val="24"/>
        </w:rPr>
        <w:t xml:space="preserve"> we can say that</w:t>
      </w:r>
      <w:r w:rsidR="00F12A75" w:rsidRPr="00C26C15">
        <w:rPr>
          <w:rFonts w:cs="Helvetica"/>
          <w:sz w:val="24"/>
          <w:szCs w:val="24"/>
        </w:rPr>
        <w:t>,</w:t>
      </w:r>
      <w:r w:rsidRPr="00C26C15">
        <w:rPr>
          <w:rFonts w:cs="Helvetica"/>
          <w:sz w:val="24"/>
          <w:szCs w:val="24"/>
        </w:rPr>
        <w:t xml:space="preserve"> </w:t>
      </w:r>
      <w:r w:rsidR="00F12A75" w:rsidRPr="00C26C15">
        <w:rPr>
          <w:rFonts w:cs="Helvetica"/>
          <w:sz w:val="24"/>
          <w:szCs w:val="24"/>
        </w:rPr>
        <w:t xml:space="preserve">whilst </w:t>
      </w:r>
      <w:r w:rsidR="00171EDE" w:rsidRPr="00C26C15">
        <w:rPr>
          <w:rFonts w:cs="Helvetica"/>
          <w:sz w:val="24"/>
          <w:szCs w:val="24"/>
        </w:rPr>
        <w:t>staff and students exist in</w:t>
      </w:r>
      <w:r w:rsidR="00F35C96" w:rsidRPr="00C26C15">
        <w:rPr>
          <w:rFonts w:cs="Helvetica"/>
          <w:sz w:val="24"/>
          <w:szCs w:val="24"/>
        </w:rPr>
        <w:t xml:space="preserve"> a </w:t>
      </w:r>
      <w:r w:rsidR="00171EDE" w:rsidRPr="00C26C15">
        <w:rPr>
          <w:rFonts w:cs="Helvetica"/>
          <w:sz w:val="24"/>
          <w:szCs w:val="24"/>
        </w:rPr>
        <w:t>world driven primarily by the ideology of neo-liberalism</w:t>
      </w:r>
      <w:r w:rsidR="00F12A75" w:rsidRPr="00C26C15">
        <w:rPr>
          <w:rFonts w:cs="Helvetica"/>
          <w:sz w:val="24"/>
          <w:szCs w:val="24"/>
        </w:rPr>
        <w:t>,</w:t>
      </w:r>
      <w:r w:rsidR="00171EDE" w:rsidRPr="00C26C15">
        <w:rPr>
          <w:rFonts w:cs="Helvetica"/>
          <w:sz w:val="24"/>
          <w:szCs w:val="24"/>
        </w:rPr>
        <w:t xml:space="preserve"> the narrative of care has not been </w:t>
      </w:r>
      <w:r w:rsidR="00C31C23" w:rsidRPr="00C26C15">
        <w:rPr>
          <w:rFonts w:cs="Helvetica"/>
          <w:sz w:val="24"/>
          <w:szCs w:val="24"/>
        </w:rPr>
        <w:t>lost from view</w:t>
      </w:r>
      <w:r w:rsidR="00171EDE" w:rsidRPr="00C26C15">
        <w:rPr>
          <w:rFonts w:cs="Helvetica"/>
          <w:sz w:val="24"/>
          <w:szCs w:val="24"/>
        </w:rPr>
        <w:t xml:space="preserve">.  </w:t>
      </w:r>
      <w:r w:rsidR="006E01DD" w:rsidRPr="00C26C15">
        <w:rPr>
          <w:sz w:val="24"/>
          <w:szCs w:val="24"/>
        </w:rPr>
        <w:t>In this study</w:t>
      </w:r>
      <w:r w:rsidR="0065121A" w:rsidRPr="00C26C15">
        <w:rPr>
          <w:sz w:val="24"/>
          <w:szCs w:val="24"/>
        </w:rPr>
        <w:t>,</w:t>
      </w:r>
      <w:r w:rsidR="006E01DD" w:rsidRPr="00C26C15">
        <w:rPr>
          <w:sz w:val="24"/>
          <w:szCs w:val="24"/>
        </w:rPr>
        <w:t xml:space="preserve"> t</w:t>
      </w:r>
      <w:r w:rsidR="00AF3072" w:rsidRPr="00C26C15">
        <w:rPr>
          <w:sz w:val="24"/>
          <w:szCs w:val="24"/>
        </w:rPr>
        <w:t xml:space="preserve">he tension between the quantitative spaces of the neo-liberal university and its empathetic, caring spaces have been mediated by students as they make their way through their degrees. </w:t>
      </w:r>
      <w:r w:rsidR="00D957A6" w:rsidRPr="00C26C15">
        <w:rPr>
          <w:sz w:val="24"/>
          <w:szCs w:val="24"/>
        </w:rPr>
        <w:t xml:space="preserve">This suggests that </w:t>
      </w:r>
      <w:r w:rsidR="00171EDE" w:rsidRPr="00C26C15">
        <w:rPr>
          <w:rFonts w:cs="Helvetica"/>
          <w:sz w:val="24"/>
          <w:szCs w:val="24"/>
        </w:rPr>
        <w:t xml:space="preserve">personal </w:t>
      </w:r>
      <w:r w:rsidR="00AF3072" w:rsidRPr="00C26C15">
        <w:rPr>
          <w:rFonts w:cs="Helvetica"/>
          <w:sz w:val="24"/>
          <w:szCs w:val="24"/>
        </w:rPr>
        <w:t xml:space="preserve">relationships between staff and students </w:t>
      </w:r>
      <w:r w:rsidR="00171EDE" w:rsidRPr="00C26C15">
        <w:rPr>
          <w:rFonts w:cs="Helvetica"/>
          <w:sz w:val="24"/>
          <w:szCs w:val="24"/>
        </w:rPr>
        <w:t>ha</w:t>
      </w:r>
      <w:r w:rsidR="00AF3072" w:rsidRPr="00C26C15">
        <w:rPr>
          <w:rFonts w:cs="Helvetica"/>
          <w:sz w:val="24"/>
          <w:szCs w:val="24"/>
        </w:rPr>
        <w:t>ve</w:t>
      </w:r>
      <w:r w:rsidR="00171EDE" w:rsidRPr="00C26C15">
        <w:rPr>
          <w:rFonts w:cs="Helvetica"/>
          <w:sz w:val="24"/>
          <w:szCs w:val="24"/>
        </w:rPr>
        <w:t xml:space="preserve"> become part of the </w:t>
      </w:r>
      <w:r w:rsidR="004D4453" w:rsidRPr="00C26C15">
        <w:rPr>
          <w:rFonts w:cs="Helvetica"/>
          <w:sz w:val="24"/>
          <w:szCs w:val="24"/>
        </w:rPr>
        <w:t>multiplicity</w:t>
      </w:r>
      <w:r w:rsidR="00171EDE" w:rsidRPr="00C26C15">
        <w:rPr>
          <w:rFonts w:cs="Helvetica"/>
          <w:sz w:val="24"/>
          <w:szCs w:val="24"/>
        </w:rPr>
        <w:t xml:space="preserve"> of responses to questions of care of the emotional self within higher education.</w:t>
      </w:r>
      <w:r w:rsidR="00E47683" w:rsidRPr="00C26C15">
        <w:rPr>
          <w:rFonts w:cs="Helvetica"/>
          <w:sz w:val="24"/>
          <w:szCs w:val="24"/>
        </w:rPr>
        <w:t xml:space="preserve">  </w:t>
      </w:r>
      <w:r w:rsidR="00D957A6" w:rsidRPr="00C26C15">
        <w:rPr>
          <w:rFonts w:cs="Helvetica"/>
          <w:sz w:val="24"/>
          <w:szCs w:val="24"/>
        </w:rPr>
        <w:t>I</w:t>
      </w:r>
      <w:r w:rsidR="001A1173" w:rsidRPr="00C26C15">
        <w:rPr>
          <w:rFonts w:cs="Helvetica"/>
          <w:sz w:val="24"/>
          <w:szCs w:val="24"/>
        </w:rPr>
        <w:t>n the light of this</w:t>
      </w:r>
      <w:r w:rsidR="0065121A" w:rsidRPr="00C26C15">
        <w:rPr>
          <w:rFonts w:cs="Helvetica"/>
          <w:sz w:val="24"/>
          <w:szCs w:val="24"/>
        </w:rPr>
        <w:t>,</w:t>
      </w:r>
      <w:r w:rsidR="001A1173" w:rsidRPr="00C26C15">
        <w:rPr>
          <w:rFonts w:cs="Helvetica"/>
          <w:sz w:val="24"/>
          <w:szCs w:val="24"/>
        </w:rPr>
        <w:t xml:space="preserve"> we </w:t>
      </w:r>
      <w:r w:rsidR="00F9634F" w:rsidRPr="00C26C15">
        <w:rPr>
          <w:rFonts w:cs="Helvetica"/>
          <w:sz w:val="24"/>
          <w:szCs w:val="24"/>
        </w:rPr>
        <w:t>suggest</w:t>
      </w:r>
      <w:r w:rsidR="00960395" w:rsidRPr="00C26C15">
        <w:rPr>
          <w:rFonts w:cs="Helvetica"/>
          <w:sz w:val="24"/>
          <w:szCs w:val="24"/>
        </w:rPr>
        <w:t xml:space="preserve"> that a more holistic approach to care should be considered</w:t>
      </w:r>
      <w:r w:rsidR="000228E1" w:rsidRPr="00C26C15">
        <w:rPr>
          <w:rFonts w:cs="Helvetica"/>
          <w:sz w:val="24"/>
          <w:szCs w:val="24"/>
        </w:rPr>
        <w:t xml:space="preserve"> where </w:t>
      </w:r>
      <w:r w:rsidR="000228E1" w:rsidRPr="00C26C15">
        <w:rPr>
          <w:rFonts w:cs="Plantin"/>
          <w:sz w:val="24"/>
          <w:szCs w:val="24"/>
        </w:rPr>
        <w:t>students and staff are actively seeking to include emotions in the construction of knowledge</w:t>
      </w:r>
      <w:r w:rsidR="0093682D" w:rsidRPr="00C26C15">
        <w:rPr>
          <w:rFonts w:cs="Plantin"/>
          <w:sz w:val="24"/>
          <w:szCs w:val="24"/>
        </w:rPr>
        <w:t xml:space="preserve"> </w:t>
      </w:r>
      <w:r w:rsidR="00F9634F" w:rsidRPr="00C26C15">
        <w:rPr>
          <w:rFonts w:cs="Plantin"/>
          <w:sz w:val="24"/>
          <w:szCs w:val="24"/>
        </w:rPr>
        <w:t xml:space="preserve">rather than seeing reason and emotion as a binary </w:t>
      </w:r>
      <w:r w:rsidR="0093682D" w:rsidRPr="00C26C15">
        <w:rPr>
          <w:rFonts w:cs="Plantin"/>
          <w:sz w:val="24"/>
          <w:szCs w:val="24"/>
        </w:rPr>
        <w:t>(see Leathwood and Hay, 2009)</w:t>
      </w:r>
      <w:r w:rsidR="00960395" w:rsidRPr="00C26C15">
        <w:rPr>
          <w:rFonts w:cs="Helvetica"/>
          <w:sz w:val="24"/>
          <w:szCs w:val="24"/>
        </w:rPr>
        <w:t xml:space="preserve">. </w:t>
      </w:r>
      <w:r w:rsidR="00E47683" w:rsidRPr="00C26C15">
        <w:rPr>
          <w:rFonts w:cs="Helvetica"/>
          <w:sz w:val="24"/>
          <w:szCs w:val="24"/>
        </w:rPr>
        <w:t xml:space="preserve">Tronto (2010) </w:t>
      </w:r>
      <w:r w:rsidR="00960395" w:rsidRPr="00C26C15">
        <w:rPr>
          <w:rFonts w:cs="Helvetica"/>
          <w:sz w:val="24"/>
          <w:szCs w:val="24"/>
        </w:rPr>
        <w:t xml:space="preserve">has suggested </w:t>
      </w:r>
      <w:r w:rsidR="00E47683" w:rsidRPr="00C26C15">
        <w:rPr>
          <w:rFonts w:cs="Helvetica"/>
          <w:sz w:val="24"/>
          <w:szCs w:val="24"/>
        </w:rPr>
        <w:t xml:space="preserve">that it would be better to understand care </w:t>
      </w:r>
      <w:r w:rsidR="00E47683" w:rsidRPr="00C26C15">
        <w:rPr>
          <w:rFonts w:cs="Times"/>
          <w:sz w:val="24"/>
          <w:szCs w:val="24"/>
        </w:rPr>
        <w:t>as a life-sustaining web of relations that support individual and collective well-being and enhance teaching and learning. I</w:t>
      </w:r>
      <w:r w:rsidR="00AB4B00" w:rsidRPr="00C26C15">
        <w:rPr>
          <w:rFonts w:cs="Times"/>
          <w:sz w:val="24"/>
          <w:szCs w:val="24"/>
        </w:rPr>
        <w:t>f that were the case</w:t>
      </w:r>
      <w:r w:rsidR="0065121A" w:rsidRPr="00C26C15">
        <w:rPr>
          <w:rFonts w:cs="Times"/>
          <w:sz w:val="24"/>
          <w:szCs w:val="24"/>
        </w:rPr>
        <w:t>,</w:t>
      </w:r>
      <w:r w:rsidR="00AB4B00" w:rsidRPr="00C26C15">
        <w:rPr>
          <w:rFonts w:cs="Times"/>
          <w:sz w:val="24"/>
          <w:szCs w:val="24"/>
        </w:rPr>
        <w:t xml:space="preserve"> the priority </w:t>
      </w:r>
      <w:r w:rsidR="00E47683" w:rsidRPr="00C26C15">
        <w:rPr>
          <w:rFonts w:cs="Times"/>
          <w:sz w:val="24"/>
          <w:szCs w:val="24"/>
        </w:rPr>
        <w:t xml:space="preserve">would shift from care-giving with all its attendant emphasis on </w:t>
      </w:r>
      <w:r w:rsidR="001F09F4" w:rsidRPr="00C26C15">
        <w:rPr>
          <w:rFonts w:cs="Times"/>
          <w:sz w:val="24"/>
          <w:szCs w:val="24"/>
        </w:rPr>
        <w:t>‘</w:t>
      </w:r>
      <w:r w:rsidR="00AB4B00" w:rsidRPr="00C26C15">
        <w:rPr>
          <w:rFonts w:cs="Times"/>
          <w:sz w:val="24"/>
          <w:szCs w:val="24"/>
        </w:rPr>
        <w:t>demand</w:t>
      </w:r>
      <w:r w:rsidR="001F09F4" w:rsidRPr="00C26C15">
        <w:rPr>
          <w:rFonts w:cs="Times"/>
          <w:sz w:val="24"/>
          <w:szCs w:val="24"/>
        </w:rPr>
        <w:t>’</w:t>
      </w:r>
      <w:r w:rsidR="00AB4B00" w:rsidRPr="00C26C15">
        <w:rPr>
          <w:rFonts w:cs="Times"/>
          <w:sz w:val="24"/>
          <w:szCs w:val="24"/>
        </w:rPr>
        <w:t xml:space="preserve"> and </w:t>
      </w:r>
      <w:r w:rsidR="00BE2B1A" w:rsidRPr="00C26C15">
        <w:rPr>
          <w:rFonts w:cs="Times"/>
          <w:sz w:val="24"/>
          <w:szCs w:val="24"/>
        </w:rPr>
        <w:t>‘</w:t>
      </w:r>
      <w:r w:rsidR="00E47683" w:rsidRPr="00C26C15">
        <w:rPr>
          <w:rFonts w:cs="Times"/>
          <w:sz w:val="24"/>
          <w:szCs w:val="24"/>
        </w:rPr>
        <w:t>need</w:t>
      </w:r>
      <w:r w:rsidR="00BE2B1A" w:rsidRPr="00C26C15">
        <w:rPr>
          <w:rFonts w:cs="Times"/>
          <w:sz w:val="24"/>
          <w:szCs w:val="24"/>
        </w:rPr>
        <w:t>’</w:t>
      </w:r>
      <w:r w:rsidR="00E47683" w:rsidRPr="00C26C15">
        <w:rPr>
          <w:rFonts w:cs="Times"/>
          <w:sz w:val="24"/>
          <w:szCs w:val="24"/>
        </w:rPr>
        <w:t xml:space="preserve"> </w:t>
      </w:r>
      <w:r w:rsidR="00F46A41" w:rsidRPr="00C26C15">
        <w:rPr>
          <w:rFonts w:cs="Times"/>
          <w:sz w:val="24"/>
          <w:szCs w:val="24"/>
        </w:rPr>
        <w:t xml:space="preserve">to an education that </w:t>
      </w:r>
      <w:r w:rsidR="00F46A41" w:rsidRPr="00C26C15">
        <w:rPr>
          <w:rFonts w:cs="Plantin"/>
          <w:sz w:val="24"/>
          <w:szCs w:val="24"/>
        </w:rPr>
        <w:lastRenderedPageBreak/>
        <w:t>respects genuine differenc</w:t>
      </w:r>
      <w:r w:rsidR="006E3959" w:rsidRPr="00C26C15">
        <w:rPr>
          <w:rFonts w:cs="Plantin"/>
          <w:sz w:val="24"/>
          <w:szCs w:val="24"/>
        </w:rPr>
        <w:t>e among people and emphasis</w:t>
      </w:r>
      <w:r w:rsidR="00F46A41" w:rsidRPr="00C26C15">
        <w:rPr>
          <w:rFonts w:cs="Plantin"/>
          <w:sz w:val="24"/>
          <w:szCs w:val="24"/>
        </w:rPr>
        <w:t>es equal opportunity for students of varying abilities and interests</w:t>
      </w:r>
      <w:r w:rsidR="00AB4B00" w:rsidRPr="00C26C15">
        <w:rPr>
          <w:rFonts w:cs="Plantin"/>
          <w:sz w:val="24"/>
          <w:szCs w:val="24"/>
        </w:rPr>
        <w:t>.</w:t>
      </w:r>
      <w:r w:rsidR="00960395" w:rsidRPr="00C26C15">
        <w:rPr>
          <w:rFonts w:cs="Plantin"/>
          <w:sz w:val="24"/>
          <w:szCs w:val="24"/>
        </w:rPr>
        <w:t xml:space="preserve">  </w:t>
      </w:r>
      <w:r w:rsidR="000228E1" w:rsidRPr="00C26C15">
        <w:rPr>
          <w:rFonts w:cs="Plantin"/>
          <w:sz w:val="24"/>
          <w:szCs w:val="24"/>
        </w:rPr>
        <w:t xml:space="preserve">Whilst this </w:t>
      </w:r>
      <w:r w:rsidR="0065121A" w:rsidRPr="00C26C15">
        <w:rPr>
          <w:rFonts w:cs="Plantin"/>
          <w:sz w:val="24"/>
          <w:szCs w:val="24"/>
        </w:rPr>
        <w:t>may be</w:t>
      </w:r>
      <w:r w:rsidR="000228E1" w:rsidRPr="00C26C15">
        <w:rPr>
          <w:rFonts w:cs="Plantin"/>
          <w:sz w:val="24"/>
          <w:szCs w:val="24"/>
        </w:rPr>
        <w:t xml:space="preserve"> a difficult vision to achieve</w:t>
      </w:r>
      <w:r w:rsidR="0065121A" w:rsidRPr="00C26C15">
        <w:rPr>
          <w:rFonts w:cs="Plantin"/>
          <w:sz w:val="24"/>
          <w:szCs w:val="24"/>
        </w:rPr>
        <w:t>,</w:t>
      </w:r>
      <w:r w:rsidR="000228E1" w:rsidRPr="00C26C15">
        <w:rPr>
          <w:rFonts w:cs="Plantin"/>
          <w:sz w:val="24"/>
          <w:szCs w:val="24"/>
        </w:rPr>
        <w:t xml:space="preserve"> it is vital if we are to resist the limiting neo-liberal discourse that reduces students to numbers and staff to economic actors.</w:t>
      </w:r>
      <w:r w:rsidR="00960395" w:rsidRPr="00C26C15">
        <w:rPr>
          <w:rFonts w:cs="Plantin"/>
          <w:sz w:val="24"/>
          <w:szCs w:val="24"/>
        </w:rPr>
        <w:t xml:space="preserve"> </w:t>
      </w:r>
    </w:p>
    <w:p w14:paraId="0E47000B" w14:textId="77777777" w:rsidR="00B4480C" w:rsidRPr="00C26C15" w:rsidRDefault="00B4480C" w:rsidP="00FB283F">
      <w:pPr>
        <w:spacing w:line="240" w:lineRule="auto"/>
        <w:contextualSpacing/>
        <w:rPr>
          <w:rFonts w:cs="Times"/>
          <w:sz w:val="24"/>
          <w:szCs w:val="24"/>
        </w:rPr>
      </w:pPr>
    </w:p>
    <w:p w14:paraId="72711541" w14:textId="40227460" w:rsidR="004C5957" w:rsidRPr="00C26C15" w:rsidRDefault="004C5957" w:rsidP="00FB283F">
      <w:pPr>
        <w:spacing w:line="240" w:lineRule="auto"/>
        <w:contextualSpacing/>
        <w:rPr>
          <w:rFonts w:cs="Times"/>
          <w:b/>
          <w:sz w:val="24"/>
          <w:szCs w:val="24"/>
        </w:rPr>
      </w:pPr>
      <w:r w:rsidRPr="00C26C15">
        <w:rPr>
          <w:rFonts w:cs="Times"/>
          <w:b/>
          <w:sz w:val="24"/>
          <w:szCs w:val="24"/>
        </w:rPr>
        <w:t>Acknowledg</w:t>
      </w:r>
      <w:r w:rsidR="00F005EB">
        <w:rPr>
          <w:rFonts w:cs="Times"/>
          <w:b/>
          <w:sz w:val="24"/>
          <w:szCs w:val="24"/>
        </w:rPr>
        <w:t>e</w:t>
      </w:r>
      <w:r w:rsidRPr="00C26C15">
        <w:rPr>
          <w:rFonts w:cs="Times"/>
          <w:b/>
          <w:sz w:val="24"/>
          <w:szCs w:val="24"/>
        </w:rPr>
        <w:t>ments</w:t>
      </w:r>
    </w:p>
    <w:p w14:paraId="7749476F" w14:textId="77777777" w:rsidR="004C5957" w:rsidRPr="00C26C15" w:rsidRDefault="004C5957" w:rsidP="00FB283F">
      <w:pPr>
        <w:spacing w:line="240" w:lineRule="auto"/>
        <w:contextualSpacing/>
        <w:rPr>
          <w:rFonts w:cs="Times"/>
          <w:sz w:val="24"/>
          <w:szCs w:val="24"/>
        </w:rPr>
      </w:pPr>
    </w:p>
    <w:p w14:paraId="36C347BD" w14:textId="52E37133" w:rsidR="00C55FAD" w:rsidRDefault="00C55FAD" w:rsidP="00FB283F">
      <w:pPr>
        <w:spacing w:line="240" w:lineRule="auto"/>
        <w:contextualSpacing/>
        <w:rPr>
          <w:rFonts w:cs="Times"/>
          <w:sz w:val="24"/>
          <w:szCs w:val="24"/>
        </w:rPr>
      </w:pPr>
      <w:r w:rsidRPr="00C26C15">
        <w:rPr>
          <w:rFonts w:cs="Times"/>
          <w:sz w:val="24"/>
          <w:szCs w:val="24"/>
        </w:rPr>
        <w:t>We are grateful to our referees for their helpful feedback.</w:t>
      </w:r>
    </w:p>
    <w:p w14:paraId="26A43591" w14:textId="77777777" w:rsidR="00F005EB" w:rsidRDefault="00F005EB" w:rsidP="00FB283F">
      <w:pPr>
        <w:spacing w:line="240" w:lineRule="auto"/>
        <w:contextualSpacing/>
        <w:rPr>
          <w:rFonts w:cs="Times"/>
          <w:sz w:val="24"/>
          <w:szCs w:val="24"/>
        </w:rPr>
      </w:pPr>
    </w:p>
    <w:p w14:paraId="54BDC551" w14:textId="77777777" w:rsidR="00F005EB" w:rsidRDefault="00F005EB" w:rsidP="00F005EB">
      <w:pPr>
        <w:widowControl w:val="0"/>
        <w:autoSpaceDE w:val="0"/>
        <w:autoSpaceDN w:val="0"/>
        <w:adjustRightInd w:val="0"/>
        <w:spacing w:after="0" w:line="240" w:lineRule="auto"/>
        <w:rPr>
          <w:rFonts w:cs="MyriadPro-Bold"/>
          <w:b/>
          <w:bCs/>
          <w:sz w:val="24"/>
          <w:szCs w:val="24"/>
          <w:lang w:val="en-US"/>
        </w:rPr>
      </w:pPr>
      <w:r w:rsidRPr="00F005EB">
        <w:rPr>
          <w:rFonts w:cs="MyriadPro-Bold"/>
          <w:b/>
          <w:bCs/>
          <w:sz w:val="24"/>
          <w:szCs w:val="24"/>
          <w:lang w:val="en-US"/>
        </w:rPr>
        <w:t>Disclosure statement</w:t>
      </w:r>
    </w:p>
    <w:p w14:paraId="26C8EEE5" w14:textId="77777777" w:rsidR="00F005EB" w:rsidRPr="00F005EB" w:rsidRDefault="00F005EB" w:rsidP="00F005EB">
      <w:pPr>
        <w:widowControl w:val="0"/>
        <w:autoSpaceDE w:val="0"/>
        <w:autoSpaceDN w:val="0"/>
        <w:adjustRightInd w:val="0"/>
        <w:spacing w:after="0" w:line="240" w:lineRule="auto"/>
        <w:rPr>
          <w:rFonts w:cs="MyriadPro-Bold"/>
          <w:b/>
          <w:bCs/>
          <w:sz w:val="24"/>
          <w:szCs w:val="24"/>
          <w:lang w:val="en-US"/>
        </w:rPr>
      </w:pPr>
    </w:p>
    <w:p w14:paraId="0F478F3E" w14:textId="04A7C004" w:rsidR="00F005EB" w:rsidRDefault="00F005EB" w:rsidP="00F005EB">
      <w:pPr>
        <w:widowControl w:val="0"/>
        <w:autoSpaceDE w:val="0"/>
        <w:autoSpaceDN w:val="0"/>
        <w:adjustRightInd w:val="0"/>
        <w:spacing w:after="0" w:line="240" w:lineRule="auto"/>
        <w:rPr>
          <w:rFonts w:cs="MyriadPro-Bold"/>
          <w:sz w:val="24"/>
          <w:szCs w:val="24"/>
          <w:lang w:val="en-US"/>
        </w:rPr>
      </w:pPr>
      <w:r w:rsidRPr="00F005EB">
        <w:rPr>
          <w:rFonts w:cs="MyriadPro-Bold"/>
          <w:sz w:val="24"/>
          <w:szCs w:val="24"/>
          <w:lang w:val="en-US"/>
        </w:rPr>
        <w:t>No potential conflict of interest was reported by the authors</w:t>
      </w:r>
    </w:p>
    <w:p w14:paraId="327DFFBE" w14:textId="77777777" w:rsidR="00F005EB" w:rsidRPr="00F005EB" w:rsidRDefault="00F005EB" w:rsidP="00F005EB">
      <w:pPr>
        <w:widowControl w:val="0"/>
        <w:autoSpaceDE w:val="0"/>
        <w:autoSpaceDN w:val="0"/>
        <w:adjustRightInd w:val="0"/>
        <w:spacing w:after="0" w:line="240" w:lineRule="auto"/>
        <w:rPr>
          <w:rFonts w:cs="MyriadPro-Bold"/>
          <w:sz w:val="24"/>
          <w:szCs w:val="24"/>
          <w:lang w:val="en-US"/>
        </w:rPr>
      </w:pPr>
    </w:p>
    <w:p w14:paraId="474EF6B2" w14:textId="77777777" w:rsidR="00F005EB" w:rsidRPr="00F005EB" w:rsidRDefault="00F005EB" w:rsidP="00F005EB">
      <w:pPr>
        <w:widowControl w:val="0"/>
        <w:autoSpaceDE w:val="0"/>
        <w:autoSpaceDN w:val="0"/>
        <w:adjustRightInd w:val="0"/>
        <w:spacing w:after="0" w:line="240" w:lineRule="auto"/>
        <w:rPr>
          <w:rFonts w:cs="MyriadPro-Bold"/>
          <w:b/>
          <w:bCs/>
          <w:sz w:val="24"/>
          <w:szCs w:val="24"/>
          <w:lang w:val="en-US"/>
        </w:rPr>
      </w:pPr>
      <w:r w:rsidRPr="00F005EB">
        <w:rPr>
          <w:rFonts w:cs="MyriadPro-Bold"/>
          <w:b/>
          <w:bCs/>
          <w:sz w:val="24"/>
          <w:szCs w:val="24"/>
          <w:lang w:val="en-US"/>
        </w:rPr>
        <w:t>ORCID</w:t>
      </w:r>
    </w:p>
    <w:p w14:paraId="5607D9C1" w14:textId="3B5AD4D8" w:rsidR="00F005EB" w:rsidRPr="00F005EB" w:rsidRDefault="00F005EB" w:rsidP="00F005EB">
      <w:pPr>
        <w:spacing w:line="240" w:lineRule="auto"/>
        <w:contextualSpacing/>
        <w:rPr>
          <w:rFonts w:cs="Times"/>
          <w:sz w:val="24"/>
          <w:szCs w:val="24"/>
        </w:rPr>
      </w:pPr>
      <w:r w:rsidRPr="00F005EB">
        <w:rPr>
          <w:rFonts w:cs="MyriadPro-Bold"/>
          <w:i/>
          <w:iCs/>
          <w:sz w:val="24"/>
          <w:szCs w:val="24"/>
          <w:lang w:val="en-US"/>
        </w:rPr>
        <w:t xml:space="preserve">Lyn Tett </w:t>
      </w:r>
      <w:r w:rsidRPr="00F005EB">
        <w:rPr>
          <w:rFonts w:cs="MyriadPro-Bold"/>
          <w:sz w:val="24"/>
          <w:szCs w:val="24"/>
          <w:lang w:val="en-US"/>
        </w:rPr>
        <w:t>http://orcid.org/0000-0003-0504-2552</w:t>
      </w:r>
    </w:p>
    <w:p w14:paraId="269A4601" w14:textId="77777777" w:rsidR="00C55FAD" w:rsidRPr="00C26C15" w:rsidRDefault="00C55FAD" w:rsidP="00FB283F">
      <w:pPr>
        <w:spacing w:line="240" w:lineRule="auto"/>
        <w:contextualSpacing/>
        <w:rPr>
          <w:rFonts w:cs="Times"/>
          <w:sz w:val="24"/>
          <w:szCs w:val="24"/>
        </w:rPr>
      </w:pPr>
    </w:p>
    <w:p w14:paraId="45A2417A" w14:textId="21B5817D" w:rsidR="005B4B83" w:rsidRPr="00C26C15" w:rsidRDefault="000B5C54" w:rsidP="00FB283F">
      <w:pPr>
        <w:spacing w:line="240" w:lineRule="auto"/>
        <w:contextualSpacing/>
        <w:rPr>
          <w:rFonts w:cstheme="minorHAnsi"/>
          <w:b/>
          <w:sz w:val="24"/>
          <w:szCs w:val="24"/>
        </w:rPr>
      </w:pPr>
      <w:r w:rsidRPr="00C26C15">
        <w:rPr>
          <w:rFonts w:cstheme="minorHAnsi"/>
          <w:b/>
          <w:sz w:val="24"/>
          <w:szCs w:val="24"/>
        </w:rPr>
        <w:t>References</w:t>
      </w:r>
    </w:p>
    <w:p w14:paraId="405A762E" w14:textId="77777777" w:rsidR="002D6E64" w:rsidRPr="00C26C15" w:rsidRDefault="002D6E64" w:rsidP="00FB283F">
      <w:pPr>
        <w:spacing w:line="240" w:lineRule="auto"/>
        <w:contextualSpacing/>
        <w:rPr>
          <w:rFonts w:cstheme="minorHAnsi"/>
          <w:b/>
          <w:sz w:val="24"/>
          <w:szCs w:val="24"/>
        </w:rPr>
      </w:pPr>
    </w:p>
    <w:p w14:paraId="7313B7BF" w14:textId="5B0C4EA7" w:rsidR="00034576" w:rsidRPr="00C26C15" w:rsidRDefault="00034576" w:rsidP="00034576">
      <w:pPr>
        <w:widowControl w:val="0"/>
        <w:autoSpaceDE w:val="0"/>
        <w:autoSpaceDN w:val="0"/>
        <w:adjustRightInd w:val="0"/>
        <w:spacing w:after="0" w:line="240" w:lineRule="auto"/>
        <w:rPr>
          <w:rFonts w:cs="DroidSerif-Bold"/>
          <w:bCs/>
          <w:sz w:val="24"/>
          <w:szCs w:val="24"/>
          <w:lang w:val="en-US"/>
        </w:rPr>
      </w:pPr>
      <w:r w:rsidRPr="00C26C15">
        <w:rPr>
          <w:rFonts w:cs="DroidSerif-Bold"/>
          <w:bCs/>
          <w:sz w:val="24"/>
          <w:szCs w:val="24"/>
          <w:lang w:val="en-US"/>
        </w:rPr>
        <w:t xml:space="preserve">Barnett, R. (2009) Knowing and becoming in the higher education curriculum, </w:t>
      </w:r>
      <w:r w:rsidRPr="00C26C15">
        <w:rPr>
          <w:rFonts w:cs="DroidSerif-Bold"/>
          <w:bCs/>
          <w:i/>
          <w:sz w:val="24"/>
          <w:szCs w:val="24"/>
          <w:lang w:val="en-US"/>
        </w:rPr>
        <w:t>Studies in Higher Education</w:t>
      </w:r>
      <w:r w:rsidRPr="00C26C15">
        <w:rPr>
          <w:rFonts w:cs="DroidSerif-Bold"/>
          <w:bCs/>
          <w:sz w:val="24"/>
          <w:szCs w:val="24"/>
          <w:lang w:val="en-US"/>
        </w:rPr>
        <w:t>, 34 (</w:t>
      </w:r>
      <w:r w:rsidR="00C0337C" w:rsidRPr="00C26C15">
        <w:rPr>
          <w:rFonts w:cs="DroidSerif-Bold"/>
          <w:bCs/>
          <w:sz w:val="24"/>
          <w:szCs w:val="24"/>
          <w:lang w:val="en-US"/>
        </w:rPr>
        <w:t>4</w:t>
      </w:r>
      <w:r w:rsidRPr="00C26C15">
        <w:rPr>
          <w:rFonts w:cs="DroidSerif-Bold"/>
          <w:bCs/>
          <w:sz w:val="24"/>
          <w:szCs w:val="24"/>
          <w:lang w:val="en-US"/>
        </w:rPr>
        <w:t xml:space="preserve">) </w:t>
      </w:r>
      <w:r w:rsidRPr="00C26C15">
        <w:rPr>
          <w:rFonts w:cs="OpenSans"/>
          <w:sz w:val="24"/>
          <w:szCs w:val="24"/>
          <w:lang w:val="en-US"/>
        </w:rPr>
        <w:t xml:space="preserve">429-440 </w:t>
      </w:r>
    </w:p>
    <w:p w14:paraId="681855D0" w14:textId="567CFF64" w:rsidR="00C1440D" w:rsidRPr="00C26C15" w:rsidRDefault="00C1440D" w:rsidP="00034576">
      <w:pPr>
        <w:spacing w:line="240" w:lineRule="auto"/>
        <w:contextualSpacing/>
        <w:rPr>
          <w:rFonts w:cs="Times"/>
          <w:sz w:val="24"/>
          <w:szCs w:val="24"/>
        </w:rPr>
      </w:pPr>
      <w:r w:rsidRPr="00C26C15">
        <w:rPr>
          <w:rFonts w:cs="Times"/>
          <w:sz w:val="24"/>
          <w:szCs w:val="24"/>
        </w:rPr>
        <w:t xml:space="preserve">Boler, M. </w:t>
      </w:r>
      <w:r w:rsidR="00F9634F" w:rsidRPr="00C26C15">
        <w:rPr>
          <w:rFonts w:cs="Times"/>
          <w:sz w:val="24"/>
          <w:szCs w:val="24"/>
        </w:rPr>
        <w:t>(</w:t>
      </w:r>
      <w:r w:rsidRPr="00C26C15">
        <w:rPr>
          <w:rFonts w:cs="Times"/>
          <w:sz w:val="24"/>
          <w:szCs w:val="24"/>
        </w:rPr>
        <w:t>1999</w:t>
      </w:r>
      <w:r w:rsidR="00F9634F" w:rsidRPr="00C26C15">
        <w:rPr>
          <w:rFonts w:cs="Times"/>
          <w:sz w:val="24"/>
          <w:szCs w:val="24"/>
        </w:rPr>
        <w:t>)</w:t>
      </w:r>
      <w:r w:rsidRPr="00C26C15">
        <w:rPr>
          <w:rFonts w:cs="Times"/>
          <w:sz w:val="24"/>
          <w:szCs w:val="24"/>
        </w:rPr>
        <w:t xml:space="preserve"> </w:t>
      </w:r>
      <w:r w:rsidRPr="00C26C15">
        <w:rPr>
          <w:rFonts w:cs="Times"/>
          <w:i/>
          <w:sz w:val="24"/>
          <w:szCs w:val="24"/>
        </w:rPr>
        <w:t>Feeling power: Emotions and education</w:t>
      </w:r>
      <w:r w:rsidRPr="00C26C15">
        <w:rPr>
          <w:rFonts w:cs="Times"/>
          <w:sz w:val="24"/>
          <w:szCs w:val="24"/>
        </w:rPr>
        <w:t>. London and New York: Routledge.</w:t>
      </w:r>
    </w:p>
    <w:p w14:paraId="2606B5E7" w14:textId="0A694083" w:rsidR="00FB283F" w:rsidRPr="00C26C15" w:rsidRDefault="00814F32" w:rsidP="00FB283F">
      <w:pPr>
        <w:spacing w:line="240" w:lineRule="auto"/>
        <w:contextualSpacing/>
        <w:rPr>
          <w:rFonts w:cs="Arial"/>
          <w:sz w:val="24"/>
          <w:szCs w:val="24"/>
          <w:lang w:eastAsia="en-GB"/>
        </w:rPr>
      </w:pPr>
      <w:r w:rsidRPr="00C26C15">
        <w:rPr>
          <w:rFonts w:cs="Arial"/>
          <w:sz w:val="24"/>
          <w:szCs w:val="24"/>
          <w:lang w:eastAsia="en-GB"/>
        </w:rPr>
        <w:t xml:space="preserve">Bourdieu, P. </w:t>
      </w:r>
      <w:r w:rsidR="00686B1E" w:rsidRPr="00C26C15">
        <w:rPr>
          <w:rFonts w:cs="Arial"/>
          <w:sz w:val="24"/>
          <w:szCs w:val="24"/>
          <w:lang w:eastAsia="en-GB"/>
        </w:rPr>
        <w:t>and</w:t>
      </w:r>
      <w:r w:rsidR="0073246F" w:rsidRPr="00C26C15">
        <w:rPr>
          <w:rFonts w:cs="Arial"/>
          <w:sz w:val="24"/>
          <w:szCs w:val="24"/>
          <w:lang w:eastAsia="en-GB"/>
        </w:rPr>
        <w:t xml:space="preserve"> Passeron, J. (1977)</w:t>
      </w:r>
      <w:r w:rsidRPr="00C26C15">
        <w:rPr>
          <w:rFonts w:cs="Arial"/>
          <w:sz w:val="24"/>
          <w:szCs w:val="24"/>
          <w:lang w:eastAsia="en-GB"/>
        </w:rPr>
        <w:t xml:space="preserve"> </w:t>
      </w:r>
      <w:r w:rsidRPr="00C26C15">
        <w:rPr>
          <w:rFonts w:cs="Arial"/>
          <w:i/>
          <w:iCs/>
          <w:sz w:val="24"/>
          <w:szCs w:val="24"/>
          <w:lang w:eastAsia="en-GB"/>
        </w:rPr>
        <w:t>Reproduction in Education, Society and Culture.</w:t>
      </w:r>
      <w:r w:rsidRPr="00C26C15">
        <w:rPr>
          <w:rFonts w:cs="Arial"/>
          <w:sz w:val="24"/>
          <w:szCs w:val="24"/>
          <w:lang w:eastAsia="en-GB"/>
        </w:rPr>
        <w:t xml:space="preserve"> London: Sage. </w:t>
      </w:r>
    </w:p>
    <w:p w14:paraId="25AA32CA" w14:textId="1AF19F96" w:rsidR="00DA7AE6" w:rsidRPr="00C26C15" w:rsidRDefault="00B02483" w:rsidP="00DA7AE6">
      <w:pPr>
        <w:spacing w:line="240" w:lineRule="auto"/>
        <w:contextualSpacing/>
        <w:rPr>
          <w:sz w:val="24"/>
          <w:szCs w:val="24"/>
        </w:rPr>
      </w:pPr>
      <w:r w:rsidRPr="00C26C15">
        <w:rPr>
          <w:sz w:val="24"/>
          <w:szCs w:val="24"/>
        </w:rPr>
        <w:lastRenderedPageBreak/>
        <w:t>Braun, V.</w:t>
      </w:r>
      <w:r w:rsidR="00DA7AE6" w:rsidRPr="00C26C15">
        <w:rPr>
          <w:sz w:val="24"/>
          <w:szCs w:val="24"/>
        </w:rPr>
        <w:t xml:space="preserve"> and V. Clarke. </w:t>
      </w:r>
      <w:r w:rsidRPr="00C26C15">
        <w:rPr>
          <w:sz w:val="24"/>
          <w:szCs w:val="24"/>
        </w:rPr>
        <w:t>(</w:t>
      </w:r>
      <w:r w:rsidR="00DA7AE6" w:rsidRPr="00C26C15">
        <w:rPr>
          <w:sz w:val="24"/>
          <w:szCs w:val="24"/>
        </w:rPr>
        <w:t>2006</w:t>
      </w:r>
      <w:r w:rsidRPr="00C26C15">
        <w:rPr>
          <w:sz w:val="24"/>
          <w:szCs w:val="24"/>
        </w:rPr>
        <w:t xml:space="preserve">) </w:t>
      </w:r>
      <w:r w:rsidR="00DA7AE6" w:rsidRPr="00C26C15">
        <w:rPr>
          <w:sz w:val="24"/>
          <w:szCs w:val="24"/>
        </w:rPr>
        <w:t>Using T</w:t>
      </w:r>
      <w:r w:rsidRPr="00C26C15">
        <w:rPr>
          <w:sz w:val="24"/>
          <w:szCs w:val="24"/>
        </w:rPr>
        <w:t>hematic Analysis in Psychology.</w:t>
      </w:r>
      <w:r w:rsidR="00DA7AE6" w:rsidRPr="00C26C15">
        <w:rPr>
          <w:sz w:val="24"/>
          <w:szCs w:val="24"/>
        </w:rPr>
        <w:t xml:space="preserve"> </w:t>
      </w:r>
      <w:r w:rsidR="00DA7AE6" w:rsidRPr="00C26C15">
        <w:rPr>
          <w:i/>
          <w:sz w:val="24"/>
          <w:szCs w:val="24"/>
        </w:rPr>
        <w:t>Qualitative Research in Psychology</w:t>
      </w:r>
      <w:r w:rsidR="00DA7AE6" w:rsidRPr="00C26C15">
        <w:rPr>
          <w:sz w:val="24"/>
          <w:szCs w:val="24"/>
        </w:rPr>
        <w:t xml:space="preserve"> 3 (2): 77–101.</w:t>
      </w:r>
    </w:p>
    <w:p w14:paraId="5CE98AD5" w14:textId="78B7B209" w:rsidR="00FB283F" w:rsidRPr="00C26C15" w:rsidRDefault="00686B1E" w:rsidP="00FB283F">
      <w:pPr>
        <w:spacing w:line="240" w:lineRule="auto"/>
        <w:contextualSpacing/>
        <w:rPr>
          <w:sz w:val="24"/>
          <w:szCs w:val="24"/>
        </w:rPr>
      </w:pPr>
      <w:r w:rsidRPr="00C26C15">
        <w:rPr>
          <w:sz w:val="24"/>
          <w:szCs w:val="24"/>
        </w:rPr>
        <w:t>Briggs, A</w:t>
      </w:r>
      <w:r w:rsidR="0073246F" w:rsidRPr="00C26C15">
        <w:rPr>
          <w:sz w:val="24"/>
          <w:szCs w:val="24"/>
        </w:rPr>
        <w:t xml:space="preserve">., </w:t>
      </w:r>
      <w:r w:rsidR="00E268FF" w:rsidRPr="00C26C15">
        <w:rPr>
          <w:sz w:val="24"/>
          <w:szCs w:val="24"/>
        </w:rPr>
        <w:t xml:space="preserve">Clark, </w:t>
      </w:r>
      <w:r w:rsidR="0073246F" w:rsidRPr="00C26C15">
        <w:rPr>
          <w:sz w:val="24"/>
          <w:szCs w:val="24"/>
        </w:rPr>
        <w:t xml:space="preserve">J. and </w:t>
      </w:r>
      <w:r w:rsidR="00E268FF" w:rsidRPr="00C26C15">
        <w:rPr>
          <w:sz w:val="24"/>
          <w:szCs w:val="24"/>
        </w:rPr>
        <w:t>Hall</w:t>
      </w:r>
      <w:r w:rsidR="0073246F" w:rsidRPr="00C26C15">
        <w:rPr>
          <w:sz w:val="24"/>
          <w:szCs w:val="24"/>
        </w:rPr>
        <w:t>, I.</w:t>
      </w:r>
      <w:r w:rsidR="00E268FF" w:rsidRPr="00C26C15">
        <w:rPr>
          <w:sz w:val="24"/>
          <w:szCs w:val="24"/>
        </w:rPr>
        <w:t xml:space="preserve"> </w:t>
      </w:r>
      <w:r w:rsidR="00F9634F" w:rsidRPr="00C26C15">
        <w:rPr>
          <w:sz w:val="24"/>
          <w:szCs w:val="24"/>
        </w:rPr>
        <w:t>(</w:t>
      </w:r>
      <w:r w:rsidR="00E268FF" w:rsidRPr="00C26C15">
        <w:rPr>
          <w:sz w:val="24"/>
          <w:szCs w:val="24"/>
        </w:rPr>
        <w:t>2012</w:t>
      </w:r>
      <w:r w:rsidR="00F9634F" w:rsidRPr="00C26C15">
        <w:rPr>
          <w:sz w:val="24"/>
          <w:szCs w:val="24"/>
        </w:rPr>
        <w:t>)</w:t>
      </w:r>
      <w:r w:rsidR="00E268FF" w:rsidRPr="00C26C15">
        <w:rPr>
          <w:sz w:val="24"/>
          <w:szCs w:val="24"/>
        </w:rPr>
        <w:t xml:space="preserve"> Building bridges: understanding st</w:t>
      </w:r>
      <w:r w:rsidR="00F9634F" w:rsidRPr="00C26C15">
        <w:rPr>
          <w:sz w:val="24"/>
          <w:szCs w:val="24"/>
        </w:rPr>
        <w:t>udent transition to university.</w:t>
      </w:r>
      <w:r w:rsidR="00E268FF" w:rsidRPr="00C26C15">
        <w:rPr>
          <w:sz w:val="24"/>
          <w:szCs w:val="24"/>
        </w:rPr>
        <w:t xml:space="preserve"> </w:t>
      </w:r>
      <w:r w:rsidR="00E268FF" w:rsidRPr="00C26C15">
        <w:rPr>
          <w:i/>
          <w:sz w:val="24"/>
          <w:szCs w:val="24"/>
        </w:rPr>
        <w:t>Quality in Higher Education</w:t>
      </w:r>
      <w:r w:rsidR="00E268FF" w:rsidRPr="00C26C15">
        <w:rPr>
          <w:sz w:val="24"/>
          <w:szCs w:val="24"/>
        </w:rPr>
        <w:t xml:space="preserve"> 18 (1)</w:t>
      </w:r>
      <w:r w:rsidR="005215CF" w:rsidRPr="00C26C15">
        <w:rPr>
          <w:sz w:val="24"/>
          <w:szCs w:val="24"/>
        </w:rPr>
        <w:t>,</w:t>
      </w:r>
      <w:r w:rsidR="00E268FF" w:rsidRPr="00C26C15">
        <w:rPr>
          <w:sz w:val="24"/>
          <w:szCs w:val="24"/>
        </w:rPr>
        <w:t xml:space="preserve"> 3-21. </w:t>
      </w:r>
    </w:p>
    <w:p w14:paraId="2122032B" w14:textId="724260BA" w:rsidR="00FB283F" w:rsidRPr="00C26C15" w:rsidRDefault="00C1440D" w:rsidP="00FB283F">
      <w:pPr>
        <w:spacing w:line="240" w:lineRule="auto"/>
        <w:contextualSpacing/>
        <w:rPr>
          <w:rFonts w:cs="Monaco"/>
          <w:sz w:val="24"/>
          <w:szCs w:val="24"/>
        </w:rPr>
      </w:pPr>
      <w:r w:rsidRPr="00C26C15">
        <w:rPr>
          <w:rFonts w:cs="Monaco"/>
          <w:sz w:val="24"/>
          <w:szCs w:val="24"/>
        </w:rPr>
        <w:t>Burke, P</w:t>
      </w:r>
      <w:r w:rsidR="00686B1E" w:rsidRPr="00C26C15">
        <w:rPr>
          <w:rFonts w:cs="Monaco"/>
          <w:sz w:val="24"/>
          <w:szCs w:val="24"/>
        </w:rPr>
        <w:t>.</w:t>
      </w:r>
      <w:r w:rsidRPr="00C26C15">
        <w:rPr>
          <w:rFonts w:cs="Monaco"/>
          <w:sz w:val="24"/>
          <w:szCs w:val="24"/>
        </w:rPr>
        <w:t xml:space="preserve"> (2015) Re/imagining higher education pedagogies: gender, emotion and difference, </w:t>
      </w:r>
      <w:r w:rsidRPr="00C26C15">
        <w:rPr>
          <w:rFonts w:cs="Monaco"/>
          <w:i/>
          <w:sz w:val="24"/>
          <w:szCs w:val="24"/>
        </w:rPr>
        <w:t>Teaching in Higher Education</w:t>
      </w:r>
      <w:r w:rsidRPr="00C26C15">
        <w:rPr>
          <w:rFonts w:cs="Monaco"/>
          <w:sz w:val="24"/>
          <w:szCs w:val="24"/>
        </w:rPr>
        <w:t>, 20</w:t>
      </w:r>
      <w:r w:rsidR="005215CF" w:rsidRPr="00C26C15">
        <w:rPr>
          <w:rFonts w:cs="Monaco"/>
          <w:sz w:val="24"/>
          <w:szCs w:val="24"/>
        </w:rPr>
        <w:t>(</w:t>
      </w:r>
      <w:r w:rsidRPr="00C26C15">
        <w:rPr>
          <w:rFonts w:cs="Monaco"/>
          <w:sz w:val="24"/>
          <w:szCs w:val="24"/>
        </w:rPr>
        <w:t>4</w:t>
      </w:r>
      <w:r w:rsidR="005215CF" w:rsidRPr="00C26C15">
        <w:rPr>
          <w:rFonts w:cs="Monaco"/>
          <w:sz w:val="24"/>
          <w:szCs w:val="24"/>
        </w:rPr>
        <w:t>)</w:t>
      </w:r>
      <w:r w:rsidRPr="00C26C15">
        <w:rPr>
          <w:rFonts w:cs="Monaco"/>
          <w:sz w:val="24"/>
          <w:szCs w:val="24"/>
        </w:rPr>
        <w:t>, 388-401</w:t>
      </w:r>
      <w:r w:rsidR="0073246F" w:rsidRPr="00C26C15">
        <w:rPr>
          <w:rFonts w:cs="Monaco"/>
          <w:sz w:val="24"/>
          <w:szCs w:val="24"/>
        </w:rPr>
        <w:t>.</w:t>
      </w:r>
    </w:p>
    <w:p w14:paraId="65AF5585" w14:textId="105C580A" w:rsidR="00402511" w:rsidRPr="00C26C15" w:rsidRDefault="00AB4B00" w:rsidP="00402511">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Burrows, R. (2012)</w:t>
      </w:r>
      <w:r w:rsidR="000724E1" w:rsidRPr="00C26C15">
        <w:rPr>
          <w:rFonts w:cstheme="minorHAnsi"/>
          <w:sz w:val="24"/>
          <w:szCs w:val="24"/>
          <w:shd w:val="clear" w:color="auto" w:fill="FFFFFF"/>
        </w:rPr>
        <w:t xml:space="preserve"> Living with the h‐index? Metric assemblages in the contemporary academy.</w:t>
      </w:r>
      <w:r w:rsidR="000724E1" w:rsidRPr="00C26C15">
        <w:rPr>
          <w:rStyle w:val="apple-converted-space"/>
          <w:rFonts w:cstheme="minorHAnsi"/>
          <w:sz w:val="24"/>
          <w:szCs w:val="24"/>
          <w:shd w:val="clear" w:color="auto" w:fill="FFFFFF"/>
        </w:rPr>
        <w:t> </w:t>
      </w:r>
      <w:r w:rsidR="000724E1" w:rsidRPr="00C26C15">
        <w:rPr>
          <w:rFonts w:cstheme="minorHAnsi"/>
          <w:i/>
          <w:iCs/>
          <w:sz w:val="24"/>
          <w:szCs w:val="24"/>
          <w:shd w:val="clear" w:color="auto" w:fill="FFFFFF"/>
        </w:rPr>
        <w:t>The Sociological Review</w:t>
      </w:r>
      <w:r w:rsidR="000724E1" w:rsidRPr="00C26C15">
        <w:rPr>
          <w:rFonts w:cstheme="minorHAnsi"/>
          <w:sz w:val="24"/>
          <w:szCs w:val="24"/>
          <w:shd w:val="clear" w:color="auto" w:fill="FFFFFF"/>
        </w:rPr>
        <w:t>,</w:t>
      </w:r>
      <w:r w:rsidR="000724E1" w:rsidRPr="00C26C15">
        <w:rPr>
          <w:rStyle w:val="apple-converted-space"/>
          <w:rFonts w:cstheme="minorHAnsi"/>
          <w:sz w:val="24"/>
          <w:szCs w:val="24"/>
          <w:shd w:val="clear" w:color="auto" w:fill="FFFFFF"/>
        </w:rPr>
        <w:t> </w:t>
      </w:r>
      <w:r w:rsidR="000724E1" w:rsidRPr="00C26C15">
        <w:rPr>
          <w:rFonts w:cstheme="minorHAnsi"/>
          <w:iCs/>
          <w:sz w:val="24"/>
          <w:szCs w:val="24"/>
          <w:shd w:val="clear" w:color="auto" w:fill="FFFFFF"/>
        </w:rPr>
        <w:t>60</w:t>
      </w:r>
      <w:r w:rsidR="00034576" w:rsidRPr="00C26C15">
        <w:rPr>
          <w:rFonts w:cstheme="minorHAnsi"/>
          <w:iCs/>
          <w:sz w:val="24"/>
          <w:szCs w:val="24"/>
          <w:shd w:val="clear" w:color="auto" w:fill="FFFFFF"/>
        </w:rPr>
        <w:t xml:space="preserve"> </w:t>
      </w:r>
      <w:r w:rsidR="000724E1" w:rsidRPr="00C26C15">
        <w:rPr>
          <w:rFonts w:cstheme="minorHAnsi"/>
          <w:sz w:val="24"/>
          <w:szCs w:val="24"/>
          <w:shd w:val="clear" w:color="auto" w:fill="FFFFFF"/>
        </w:rPr>
        <w:t>(2), 355-372.</w:t>
      </w:r>
    </w:p>
    <w:p w14:paraId="1630C94A" w14:textId="6EA3A4CF" w:rsidR="005520B2" w:rsidRPr="00C26C15" w:rsidRDefault="005520B2" w:rsidP="005520B2">
      <w:pPr>
        <w:spacing w:line="240" w:lineRule="auto"/>
        <w:ind w:right="-43"/>
        <w:contextualSpacing/>
        <w:rPr>
          <w:sz w:val="24"/>
          <w:szCs w:val="24"/>
        </w:rPr>
      </w:pPr>
      <w:r w:rsidRPr="00C26C15">
        <w:rPr>
          <w:sz w:val="24"/>
          <w:szCs w:val="24"/>
          <w:lang w:val="en-US"/>
        </w:rPr>
        <w:t xml:space="preserve">Christie, H. Tett, L. Cree, V. McCune, V. and Hounsell, J. </w:t>
      </w:r>
      <w:r w:rsidRPr="00C26C15">
        <w:rPr>
          <w:sz w:val="24"/>
          <w:szCs w:val="24"/>
        </w:rPr>
        <w:t xml:space="preserve"> (2008) 'A Real Rollercoaster of </w:t>
      </w:r>
    </w:p>
    <w:p w14:paraId="68A6D6ED" w14:textId="395ECCE1" w:rsidR="005520B2" w:rsidRPr="00C26C15" w:rsidRDefault="005520B2" w:rsidP="005520B2">
      <w:pPr>
        <w:spacing w:line="240" w:lineRule="auto"/>
        <w:ind w:right="-43"/>
        <w:contextualSpacing/>
        <w:rPr>
          <w:sz w:val="24"/>
          <w:szCs w:val="24"/>
        </w:rPr>
      </w:pPr>
      <w:r w:rsidRPr="00C26C15">
        <w:rPr>
          <w:sz w:val="24"/>
          <w:szCs w:val="24"/>
        </w:rPr>
        <w:t xml:space="preserve">Confidence and Emotions': Learning to be a University Student. </w:t>
      </w:r>
      <w:r w:rsidRPr="00C26C15">
        <w:rPr>
          <w:i/>
          <w:sz w:val="24"/>
          <w:szCs w:val="24"/>
        </w:rPr>
        <w:t>Studies in Higher Education</w:t>
      </w:r>
      <w:r w:rsidRPr="00C26C15">
        <w:rPr>
          <w:sz w:val="24"/>
          <w:szCs w:val="24"/>
        </w:rPr>
        <w:t xml:space="preserve"> 33 (5): 567-581.  </w:t>
      </w:r>
    </w:p>
    <w:p w14:paraId="44D4BF4F" w14:textId="0A5AAF93" w:rsidR="00402511" w:rsidRPr="00C26C15" w:rsidRDefault="00402511" w:rsidP="00402511">
      <w:pPr>
        <w:spacing w:line="240" w:lineRule="auto"/>
        <w:contextualSpacing/>
        <w:rPr>
          <w:rFonts w:cs="Arial"/>
          <w:sz w:val="24"/>
          <w:szCs w:val="24"/>
          <w:lang w:eastAsia="en-GB"/>
        </w:rPr>
      </w:pPr>
      <w:r w:rsidRPr="00C26C15">
        <w:rPr>
          <w:sz w:val="24"/>
          <w:szCs w:val="24"/>
          <w:lang w:val="en-US"/>
        </w:rPr>
        <w:t xml:space="preserve">Christie, H. Tett, L. Cree, V., Hounsell, J. and McCune, V.  (2016) </w:t>
      </w:r>
      <w:r w:rsidRPr="00C26C15">
        <w:rPr>
          <w:sz w:val="24"/>
          <w:szCs w:val="24"/>
          <w:lang w:bidi="en-US"/>
        </w:rPr>
        <w:t xml:space="preserve">‘It all just clicked’: a longitudinal perspective on transitions within University, </w:t>
      </w:r>
      <w:r w:rsidRPr="00C26C15">
        <w:rPr>
          <w:i/>
          <w:sz w:val="24"/>
          <w:szCs w:val="24"/>
          <w:lang w:bidi="en-US"/>
        </w:rPr>
        <w:t>Studies in Higher Education</w:t>
      </w:r>
      <w:r w:rsidRPr="00C26C15">
        <w:rPr>
          <w:sz w:val="24"/>
          <w:szCs w:val="24"/>
          <w:lang w:bidi="en-US"/>
        </w:rPr>
        <w:t xml:space="preserve"> 41 (3) pp. 478-490</w:t>
      </w:r>
      <w:r w:rsidRPr="00C26C15">
        <w:rPr>
          <w:b/>
          <w:sz w:val="24"/>
          <w:szCs w:val="24"/>
          <w:lang w:bidi="en-US"/>
        </w:rPr>
        <w:t xml:space="preserve"> </w:t>
      </w:r>
    </w:p>
    <w:p w14:paraId="1915C6B8" w14:textId="0DBDCBD7" w:rsidR="006C1D64" w:rsidRPr="00C26C15" w:rsidRDefault="006C1D64"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 xml:space="preserve">Cree, V., Christie, H. and Tett, L. (2016) </w:t>
      </w:r>
      <w:r w:rsidRPr="00C26C15">
        <w:rPr>
          <w:sz w:val="24"/>
          <w:szCs w:val="24"/>
        </w:rPr>
        <w:t xml:space="preserve">Relationships Matter: the Views of College Entrants to an Ancient Scottish University, </w:t>
      </w:r>
      <w:r w:rsidRPr="00C26C15">
        <w:rPr>
          <w:i/>
          <w:sz w:val="24"/>
          <w:szCs w:val="24"/>
        </w:rPr>
        <w:t>Scottish Educational Review</w:t>
      </w:r>
      <w:r w:rsidRPr="00C26C15">
        <w:rPr>
          <w:sz w:val="24"/>
          <w:szCs w:val="24"/>
        </w:rPr>
        <w:t>, 48 (1) 21-26</w:t>
      </w:r>
      <w:r w:rsidR="007656AB" w:rsidRPr="00C26C15">
        <w:rPr>
          <w:sz w:val="24"/>
          <w:szCs w:val="24"/>
        </w:rPr>
        <w:t>.</w:t>
      </w:r>
    </w:p>
    <w:p w14:paraId="3224A6BC" w14:textId="32423F4F" w:rsidR="002D3618" w:rsidRPr="00C26C15" w:rsidRDefault="00AB4B00"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Deem, R. (1998)</w:t>
      </w:r>
      <w:r w:rsidR="00364988" w:rsidRPr="00C26C15">
        <w:rPr>
          <w:rFonts w:cstheme="minorHAnsi"/>
          <w:sz w:val="24"/>
          <w:szCs w:val="24"/>
          <w:shd w:val="clear" w:color="auto" w:fill="FFFFFF"/>
        </w:rPr>
        <w:t xml:space="preserve"> 'New managerialism' and higher education: The management of performances and cultures in universities in the United Kingdom. </w:t>
      </w:r>
      <w:r w:rsidR="00364988" w:rsidRPr="00C26C15">
        <w:rPr>
          <w:rFonts w:cstheme="minorHAnsi"/>
          <w:i/>
          <w:sz w:val="24"/>
          <w:szCs w:val="24"/>
          <w:shd w:val="clear" w:color="auto" w:fill="FFFFFF"/>
        </w:rPr>
        <w:t>International Studies in Sociology of Education</w:t>
      </w:r>
      <w:r w:rsidR="00364988" w:rsidRPr="00C26C15">
        <w:rPr>
          <w:rFonts w:cstheme="minorHAnsi"/>
          <w:sz w:val="24"/>
          <w:szCs w:val="24"/>
          <w:shd w:val="clear" w:color="auto" w:fill="FFFFFF"/>
        </w:rPr>
        <w:t>, 8(1), 47-70.</w:t>
      </w:r>
    </w:p>
    <w:p w14:paraId="1BE7B8FD" w14:textId="0B49169E" w:rsidR="00930BF6" w:rsidRPr="00C26C15" w:rsidRDefault="00930BF6" w:rsidP="00FB283F">
      <w:pPr>
        <w:spacing w:line="240" w:lineRule="auto"/>
        <w:contextualSpacing/>
        <w:rPr>
          <w:rFonts w:cstheme="minorHAnsi"/>
          <w:sz w:val="24"/>
          <w:szCs w:val="24"/>
        </w:rPr>
      </w:pPr>
      <w:r w:rsidRPr="00C26C15">
        <w:rPr>
          <w:rFonts w:cstheme="minorHAnsi"/>
          <w:sz w:val="24"/>
          <w:szCs w:val="24"/>
          <w:shd w:val="clear" w:color="auto" w:fill="FFFFFF"/>
        </w:rPr>
        <w:lastRenderedPageBreak/>
        <w:t>Ha</w:t>
      </w:r>
      <w:r w:rsidR="00346515" w:rsidRPr="00C26C15">
        <w:rPr>
          <w:rFonts w:cstheme="minorHAnsi"/>
          <w:sz w:val="24"/>
          <w:szCs w:val="24"/>
          <w:shd w:val="clear" w:color="auto" w:fill="FFFFFF"/>
        </w:rPr>
        <w:t>rvey, L.</w:t>
      </w:r>
      <w:r w:rsidR="00AB4B00" w:rsidRPr="00C26C15">
        <w:rPr>
          <w:rFonts w:cstheme="minorHAnsi"/>
          <w:sz w:val="24"/>
          <w:szCs w:val="24"/>
          <w:shd w:val="clear" w:color="auto" w:fill="FFFFFF"/>
        </w:rPr>
        <w:t xml:space="preserve"> </w:t>
      </w:r>
      <w:r w:rsidR="000109E7" w:rsidRPr="00C26C15">
        <w:rPr>
          <w:rFonts w:cstheme="minorHAnsi"/>
          <w:sz w:val="24"/>
          <w:szCs w:val="24"/>
          <w:shd w:val="clear" w:color="auto" w:fill="FFFFFF"/>
        </w:rPr>
        <w:t>and</w:t>
      </w:r>
      <w:r w:rsidR="00AB4B00" w:rsidRPr="00C26C15">
        <w:rPr>
          <w:rFonts w:cstheme="minorHAnsi"/>
          <w:sz w:val="24"/>
          <w:szCs w:val="24"/>
          <w:shd w:val="clear" w:color="auto" w:fill="FFFFFF"/>
        </w:rPr>
        <w:t xml:space="preserve"> Newton, J. (2004)</w:t>
      </w:r>
      <w:r w:rsidRPr="00C26C15">
        <w:rPr>
          <w:rFonts w:cstheme="minorHAnsi"/>
          <w:sz w:val="24"/>
          <w:szCs w:val="24"/>
          <w:shd w:val="clear" w:color="auto" w:fill="FFFFFF"/>
        </w:rPr>
        <w:t xml:space="preserve"> Transforming quality evaluation.</w:t>
      </w:r>
      <w:r w:rsidRPr="00C26C15">
        <w:rPr>
          <w:rStyle w:val="apple-converted-space"/>
          <w:rFonts w:cstheme="minorHAnsi"/>
          <w:sz w:val="24"/>
          <w:szCs w:val="24"/>
          <w:shd w:val="clear" w:color="auto" w:fill="FFFFFF"/>
        </w:rPr>
        <w:t> </w:t>
      </w:r>
      <w:r w:rsidR="0073246F" w:rsidRPr="00C26C15">
        <w:rPr>
          <w:rFonts w:cstheme="minorHAnsi"/>
          <w:i/>
          <w:iCs/>
          <w:sz w:val="24"/>
          <w:szCs w:val="24"/>
          <w:shd w:val="clear" w:color="auto" w:fill="FFFFFF"/>
        </w:rPr>
        <w:t>Quality in H</w:t>
      </w:r>
      <w:r w:rsidRPr="00C26C15">
        <w:rPr>
          <w:rFonts w:cstheme="minorHAnsi"/>
          <w:i/>
          <w:iCs/>
          <w:sz w:val="24"/>
          <w:szCs w:val="24"/>
          <w:shd w:val="clear" w:color="auto" w:fill="FFFFFF"/>
        </w:rPr>
        <w:t xml:space="preserve">igher </w:t>
      </w:r>
      <w:r w:rsidR="0073246F" w:rsidRPr="00C26C15">
        <w:rPr>
          <w:rFonts w:cstheme="minorHAnsi"/>
          <w:i/>
          <w:iCs/>
          <w:sz w:val="24"/>
          <w:szCs w:val="24"/>
          <w:shd w:val="clear" w:color="auto" w:fill="FFFFFF"/>
        </w:rPr>
        <w:t xml:space="preserve"> E</w:t>
      </w:r>
      <w:r w:rsidRPr="00C26C15">
        <w:rPr>
          <w:rFonts w:cstheme="minorHAnsi"/>
          <w:i/>
          <w:iCs/>
          <w:sz w:val="24"/>
          <w:szCs w:val="24"/>
          <w:shd w:val="clear" w:color="auto" w:fill="FFFFFF"/>
        </w:rPr>
        <w:t>ducation</w:t>
      </w:r>
      <w:r w:rsidRPr="00C26C15">
        <w:rPr>
          <w:rFonts w:cstheme="minorHAnsi"/>
          <w:sz w:val="24"/>
          <w:szCs w:val="24"/>
          <w:shd w:val="clear" w:color="auto" w:fill="FFFFFF"/>
        </w:rPr>
        <w:t>,</w:t>
      </w:r>
      <w:r w:rsidRPr="00C26C15">
        <w:rPr>
          <w:rStyle w:val="apple-converted-space"/>
          <w:rFonts w:cstheme="minorHAnsi"/>
          <w:sz w:val="24"/>
          <w:szCs w:val="24"/>
          <w:shd w:val="clear" w:color="auto" w:fill="FFFFFF"/>
        </w:rPr>
        <w:t> </w:t>
      </w:r>
      <w:r w:rsidRPr="00C26C15">
        <w:rPr>
          <w:rFonts w:cstheme="minorHAnsi"/>
          <w:iCs/>
          <w:sz w:val="24"/>
          <w:szCs w:val="24"/>
          <w:shd w:val="clear" w:color="auto" w:fill="FFFFFF"/>
        </w:rPr>
        <w:t>10</w:t>
      </w:r>
      <w:r w:rsidRPr="00C26C15">
        <w:rPr>
          <w:rFonts w:cstheme="minorHAnsi"/>
          <w:sz w:val="24"/>
          <w:szCs w:val="24"/>
          <w:shd w:val="clear" w:color="auto" w:fill="FFFFFF"/>
        </w:rPr>
        <w:t>(2), 149-165.</w:t>
      </w:r>
    </w:p>
    <w:p w14:paraId="393DBA28" w14:textId="4BBACD55" w:rsidR="00C217FC" w:rsidRPr="00C26C15" w:rsidRDefault="00C217FC" w:rsidP="00FB283F">
      <w:pPr>
        <w:spacing w:line="240" w:lineRule="auto"/>
        <w:contextualSpacing/>
        <w:rPr>
          <w:sz w:val="24"/>
          <w:szCs w:val="24"/>
        </w:rPr>
      </w:pPr>
      <w:r w:rsidRPr="00C26C15">
        <w:rPr>
          <w:sz w:val="24"/>
          <w:szCs w:val="24"/>
        </w:rPr>
        <w:t xml:space="preserve">Hassan, E. </w:t>
      </w:r>
      <w:r w:rsidR="005E2E8C" w:rsidRPr="00C26C15">
        <w:rPr>
          <w:sz w:val="24"/>
          <w:szCs w:val="24"/>
        </w:rPr>
        <w:t>(</w:t>
      </w:r>
      <w:r w:rsidRPr="00C26C15">
        <w:rPr>
          <w:sz w:val="24"/>
          <w:szCs w:val="24"/>
        </w:rPr>
        <w:t>2005</w:t>
      </w:r>
      <w:r w:rsidR="005E2E8C" w:rsidRPr="00C26C15">
        <w:rPr>
          <w:sz w:val="24"/>
          <w:szCs w:val="24"/>
        </w:rPr>
        <w:t>)</w:t>
      </w:r>
      <w:r w:rsidRPr="00C26C15">
        <w:rPr>
          <w:sz w:val="24"/>
          <w:szCs w:val="24"/>
        </w:rPr>
        <w:t xml:space="preserve"> Recall Bias can be a Threat to Retrospective and Prospective Research Designs. </w:t>
      </w:r>
      <w:r w:rsidRPr="00C26C15">
        <w:rPr>
          <w:i/>
          <w:sz w:val="24"/>
          <w:szCs w:val="24"/>
        </w:rPr>
        <w:t>The Internet Journal of Epidemiology</w:t>
      </w:r>
      <w:r w:rsidRPr="00C26C15">
        <w:rPr>
          <w:sz w:val="24"/>
          <w:szCs w:val="24"/>
        </w:rPr>
        <w:t>. 3 (2), 1-7</w:t>
      </w:r>
    </w:p>
    <w:p w14:paraId="77E82DE3" w14:textId="299245CD" w:rsidR="00D97A03" w:rsidRPr="00C26C15" w:rsidRDefault="000700CF" w:rsidP="00FB283F">
      <w:pPr>
        <w:spacing w:line="240" w:lineRule="auto"/>
        <w:contextualSpacing/>
      </w:pPr>
      <w:r w:rsidRPr="00C26C15">
        <w:rPr>
          <w:rFonts w:cstheme="minorHAnsi"/>
          <w:sz w:val="24"/>
          <w:szCs w:val="24"/>
          <w:shd w:val="clear" w:color="auto" w:fill="FFFFFF"/>
        </w:rPr>
        <w:t>Hill, D.</w:t>
      </w:r>
      <w:r w:rsidR="00D97A03" w:rsidRPr="00C26C15">
        <w:rPr>
          <w:rFonts w:cstheme="minorHAnsi"/>
          <w:sz w:val="24"/>
          <w:szCs w:val="24"/>
          <w:shd w:val="clear" w:color="auto" w:fill="FFFFFF"/>
        </w:rPr>
        <w:t xml:space="preserve"> </w:t>
      </w:r>
      <w:r w:rsidR="00F9634F" w:rsidRPr="00C26C15">
        <w:rPr>
          <w:rFonts w:cstheme="minorHAnsi"/>
          <w:sz w:val="24"/>
          <w:szCs w:val="24"/>
          <w:shd w:val="clear" w:color="auto" w:fill="FFFFFF"/>
        </w:rPr>
        <w:t>and</w:t>
      </w:r>
      <w:r w:rsidR="00D97A03" w:rsidRPr="00C26C15">
        <w:rPr>
          <w:rFonts w:cstheme="minorHAnsi"/>
          <w:sz w:val="24"/>
          <w:szCs w:val="24"/>
          <w:shd w:val="clear" w:color="auto" w:fill="FFFFFF"/>
        </w:rPr>
        <w:t xml:space="preserve"> Kumar, R. (2012)</w:t>
      </w:r>
      <w:r w:rsidR="00D97A03" w:rsidRPr="00C26C15">
        <w:rPr>
          <w:rStyle w:val="apple-converted-space"/>
          <w:rFonts w:cstheme="minorHAnsi"/>
          <w:sz w:val="24"/>
          <w:szCs w:val="24"/>
          <w:shd w:val="clear" w:color="auto" w:fill="FFFFFF"/>
        </w:rPr>
        <w:t> </w:t>
      </w:r>
      <w:r w:rsidR="00FB283F" w:rsidRPr="00C26C15">
        <w:rPr>
          <w:rFonts w:cstheme="minorHAnsi"/>
          <w:sz w:val="24"/>
          <w:szCs w:val="24"/>
          <w:shd w:val="clear" w:color="auto" w:fill="FFFFFF"/>
        </w:rPr>
        <w:t xml:space="preserve">(Eds.) </w:t>
      </w:r>
      <w:r w:rsidR="00D97A03" w:rsidRPr="00C26C15">
        <w:rPr>
          <w:rFonts w:cstheme="minorHAnsi"/>
          <w:i/>
          <w:iCs/>
          <w:sz w:val="24"/>
          <w:szCs w:val="24"/>
          <w:shd w:val="clear" w:color="auto" w:fill="FFFFFF"/>
        </w:rPr>
        <w:t>Global neoliberalism and education and its consequences</w:t>
      </w:r>
      <w:r w:rsidR="00D97A03" w:rsidRPr="00C26C15">
        <w:rPr>
          <w:rFonts w:cstheme="minorHAnsi"/>
          <w:sz w:val="24"/>
          <w:szCs w:val="24"/>
          <w:shd w:val="clear" w:color="auto" w:fill="FFFFFF"/>
        </w:rPr>
        <w:t xml:space="preserve">. </w:t>
      </w:r>
      <w:r w:rsidR="0099132F">
        <w:rPr>
          <w:rFonts w:cstheme="minorHAnsi"/>
          <w:sz w:val="24"/>
          <w:szCs w:val="24"/>
          <w:shd w:val="clear" w:color="auto" w:fill="FFFFFF"/>
        </w:rPr>
        <w:t xml:space="preserve">London: </w:t>
      </w:r>
      <w:r w:rsidR="00D97A03" w:rsidRPr="00C26C15">
        <w:rPr>
          <w:rFonts w:cstheme="minorHAnsi"/>
          <w:sz w:val="24"/>
          <w:szCs w:val="24"/>
          <w:shd w:val="clear" w:color="auto" w:fill="FFFFFF"/>
        </w:rPr>
        <w:t>Routledge.</w:t>
      </w:r>
    </w:p>
    <w:p w14:paraId="58513A2D" w14:textId="5D768114" w:rsidR="005644D5" w:rsidRPr="00C26C15" w:rsidRDefault="005644D5" w:rsidP="00FB2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cs="Times"/>
          <w:sz w:val="24"/>
          <w:szCs w:val="24"/>
        </w:rPr>
      </w:pPr>
      <w:r w:rsidRPr="00C26C15">
        <w:rPr>
          <w:rFonts w:cs="Times"/>
          <w:sz w:val="24"/>
          <w:szCs w:val="24"/>
        </w:rPr>
        <w:t xml:space="preserve">Johnston, V. </w:t>
      </w:r>
      <w:r w:rsidR="000109E7" w:rsidRPr="00C26C15">
        <w:rPr>
          <w:rFonts w:cs="Times"/>
          <w:sz w:val="24"/>
          <w:szCs w:val="24"/>
        </w:rPr>
        <w:t>and</w:t>
      </w:r>
      <w:r w:rsidRPr="00C26C15">
        <w:rPr>
          <w:rFonts w:cs="Times"/>
          <w:sz w:val="24"/>
          <w:szCs w:val="24"/>
        </w:rPr>
        <w:t xml:space="preserve"> Simpson, O. (2006) ‘Retentioneering’ higher education in the UK: attitudinal barriers to addressing student retention in universities, </w:t>
      </w:r>
      <w:r w:rsidRPr="00C26C15">
        <w:rPr>
          <w:rFonts w:cs="Times"/>
          <w:i/>
          <w:sz w:val="24"/>
          <w:szCs w:val="24"/>
        </w:rPr>
        <w:t>Widening Participation and Lifelong Learning,</w:t>
      </w:r>
      <w:r w:rsidRPr="00C26C15">
        <w:rPr>
          <w:rFonts w:cs="Times"/>
          <w:sz w:val="24"/>
          <w:szCs w:val="24"/>
        </w:rPr>
        <w:t xml:space="preserve"> 8(3), 28–36.</w:t>
      </w:r>
    </w:p>
    <w:p w14:paraId="2B9BFD7B" w14:textId="689A1C40" w:rsidR="00393444" w:rsidRPr="00C26C15" w:rsidRDefault="00763AAE" w:rsidP="00FB283F">
      <w:pPr>
        <w:spacing w:line="240" w:lineRule="auto"/>
        <w:contextualSpacing/>
        <w:rPr>
          <w:rFonts w:cstheme="minorHAnsi"/>
          <w:sz w:val="24"/>
          <w:szCs w:val="24"/>
        </w:rPr>
      </w:pPr>
      <w:r w:rsidRPr="00C26C15">
        <w:rPr>
          <w:rFonts w:cstheme="minorHAnsi"/>
          <w:sz w:val="24"/>
          <w:szCs w:val="24"/>
        </w:rPr>
        <w:t>Kelly, A.</w:t>
      </w:r>
      <w:r w:rsidR="00393444" w:rsidRPr="00C26C15">
        <w:rPr>
          <w:rFonts w:cstheme="minorHAnsi"/>
          <w:sz w:val="24"/>
          <w:szCs w:val="24"/>
        </w:rPr>
        <w:t xml:space="preserve"> </w:t>
      </w:r>
      <w:r w:rsidR="000109E7" w:rsidRPr="00C26C15">
        <w:rPr>
          <w:rFonts w:cstheme="minorHAnsi"/>
          <w:sz w:val="24"/>
          <w:szCs w:val="24"/>
        </w:rPr>
        <w:t>and</w:t>
      </w:r>
      <w:r w:rsidR="00393444" w:rsidRPr="00C26C15">
        <w:rPr>
          <w:rFonts w:cstheme="minorHAnsi"/>
          <w:sz w:val="24"/>
          <w:szCs w:val="24"/>
        </w:rPr>
        <w:t xml:space="preserve"> Burrows, R. (2011) Measuring the value of sociology? Some notes on performative metricization in the contemporary academy. </w:t>
      </w:r>
      <w:r w:rsidR="00393444" w:rsidRPr="00C26C15">
        <w:rPr>
          <w:rFonts w:cstheme="minorHAnsi"/>
          <w:i/>
          <w:sz w:val="24"/>
          <w:szCs w:val="24"/>
        </w:rPr>
        <w:t>The Sociological Review</w:t>
      </w:r>
      <w:r w:rsidR="00393444" w:rsidRPr="00C26C15">
        <w:rPr>
          <w:rFonts w:cstheme="minorHAnsi"/>
          <w:sz w:val="24"/>
          <w:szCs w:val="24"/>
        </w:rPr>
        <w:t>, 59(s2), 130-150.</w:t>
      </w:r>
    </w:p>
    <w:p w14:paraId="3BBBF6F3" w14:textId="29904DDE" w:rsidR="00C1440D" w:rsidRPr="00C26C15" w:rsidRDefault="00C1440D" w:rsidP="00FB283F">
      <w:pPr>
        <w:spacing w:line="240" w:lineRule="auto"/>
        <w:contextualSpacing/>
        <w:rPr>
          <w:rFonts w:cs="Monaco"/>
          <w:sz w:val="24"/>
          <w:szCs w:val="24"/>
        </w:rPr>
      </w:pPr>
      <w:r w:rsidRPr="00C26C15">
        <w:rPr>
          <w:rFonts w:cs="Monaco"/>
          <w:sz w:val="24"/>
          <w:szCs w:val="24"/>
        </w:rPr>
        <w:t xml:space="preserve">Leathwood, C. </w:t>
      </w:r>
      <w:r w:rsidR="000109E7" w:rsidRPr="00C26C15">
        <w:rPr>
          <w:rFonts w:cs="Monaco"/>
          <w:sz w:val="24"/>
          <w:szCs w:val="24"/>
        </w:rPr>
        <w:t>and</w:t>
      </w:r>
      <w:r w:rsidRPr="00C26C15">
        <w:rPr>
          <w:rFonts w:cs="Monaco"/>
          <w:sz w:val="24"/>
          <w:szCs w:val="24"/>
        </w:rPr>
        <w:t xml:space="preserve"> V</w:t>
      </w:r>
      <w:r w:rsidR="000109E7" w:rsidRPr="00C26C15">
        <w:rPr>
          <w:rFonts w:cs="Monaco"/>
          <w:sz w:val="24"/>
          <w:szCs w:val="24"/>
        </w:rPr>
        <w:t>.</w:t>
      </w:r>
      <w:r w:rsidRPr="00C26C15">
        <w:rPr>
          <w:rFonts w:cs="Monaco"/>
          <w:sz w:val="24"/>
          <w:szCs w:val="24"/>
        </w:rPr>
        <w:t xml:space="preserve"> Hey (2009) Gender/ed discourses and emotional sub-texts: theorising emotion in UK higher education, </w:t>
      </w:r>
      <w:r w:rsidRPr="00C26C15">
        <w:rPr>
          <w:rFonts w:cs="Monaco"/>
          <w:i/>
          <w:sz w:val="24"/>
          <w:szCs w:val="24"/>
        </w:rPr>
        <w:t>Teaching in Higher Education</w:t>
      </w:r>
      <w:r w:rsidRPr="00C26C15">
        <w:rPr>
          <w:rFonts w:cs="Monaco"/>
          <w:sz w:val="24"/>
          <w:szCs w:val="24"/>
        </w:rPr>
        <w:t>, 14:4, 429-440</w:t>
      </w:r>
      <w:r w:rsidR="0073246F" w:rsidRPr="00C26C15">
        <w:rPr>
          <w:rFonts w:cs="Monaco"/>
          <w:sz w:val="24"/>
          <w:szCs w:val="24"/>
        </w:rPr>
        <w:t>.</w:t>
      </w:r>
    </w:p>
    <w:p w14:paraId="1568D11D" w14:textId="63FE3086" w:rsidR="00D97A03" w:rsidRPr="00C26C15" w:rsidRDefault="00AB4B00"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Lynch, K. (2006)</w:t>
      </w:r>
      <w:r w:rsidR="00D97A03" w:rsidRPr="00C26C15">
        <w:rPr>
          <w:rFonts w:cstheme="minorHAnsi"/>
          <w:sz w:val="24"/>
          <w:szCs w:val="24"/>
          <w:shd w:val="clear" w:color="auto" w:fill="FFFFFF"/>
        </w:rPr>
        <w:t xml:space="preserve"> Neo-liberalism and marketisation: The implications for higher</w:t>
      </w:r>
      <w:r w:rsidR="0073246F" w:rsidRPr="00C26C15">
        <w:rPr>
          <w:rFonts w:cstheme="minorHAnsi"/>
          <w:sz w:val="24"/>
          <w:szCs w:val="24"/>
          <w:shd w:val="clear" w:color="auto" w:fill="FFFFFF"/>
        </w:rPr>
        <w:t xml:space="preserve"> </w:t>
      </w:r>
      <w:r w:rsidR="00D97A03" w:rsidRPr="00C26C15">
        <w:rPr>
          <w:rFonts w:cstheme="minorHAnsi"/>
          <w:sz w:val="24"/>
          <w:szCs w:val="24"/>
          <w:shd w:val="clear" w:color="auto" w:fill="FFFFFF"/>
        </w:rPr>
        <w:t>education.</w:t>
      </w:r>
      <w:r w:rsidR="0073246F" w:rsidRPr="00C26C15">
        <w:rPr>
          <w:rFonts w:cstheme="minorHAnsi"/>
          <w:sz w:val="24"/>
          <w:szCs w:val="24"/>
          <w:shd w:val="clear" w:color="auto" w:fill="FFFFFF"/>
        </w:rPr>
        <w:t xml:space="preserve"> </w:t>
      </w:r>
      <w:r w:rsidR="00D97A03" w:rsidRPr="00C26C15">
        <w:rPr>
          <w:rFonts w:cstheme="minorHAnsi"/>
          <w:i/>
          <w:iCs/>
          <w:sz w:val="24"/>
          <w:szCs w:val="24"/>
          <w:shd w:val="clear" w:color="auto" w:fill="FFFFFF"/>
        </w:rPr>
        <w:t>European Educational Research Journal</w:t>
      </w:r>
      <w:r w:rsidR="00D97A03" w:rsidRPr="00C26C15">
        <w:rPr>
          <w:rFonts w:cstheme="minorHAnsi"/>
          <w:sz w:val="24"/>
          <w:szCs w:val="24"/>
          <w:shd w:val="clear" w:color="auto" w:fill="FFFFFF"/>
        </w:rPr>
        <w:t>,</w:t>
      </w:r>
      <w:r w:rsidR="00D97A03" w:rsidRPr="00C26C15">
        <w:rPr>
          <w:rStyle w:val="apple-converted-space"/>
          <w:rFonts w:cstheme="minorHAnsi"/>
          <w:sz w:val="24"/>
          <w:szCs w:val="24"/>
          <w:shd w:val="clear" w:color="auto" w:fill="FFFFFF"/>
        </w:rPr>
        <w:t> </w:t>
      </w:r>
      <w:r w:rsidR="00D97A03" w:rsidRPr="00C26C15">
        <w:rPr>
          <w:rFonts w:cstheme="minorHAnsi"/>
          <w:i/>
          <w:iCs/>
          <w:sz w:val="24"/>
          <w:szCs w:val="24"/>
          <w:shd w:val="clear" w:color="auto" w:fill="FFFFFF"/>
        </w:rPr>
        <w:t>5</w:t>
      </w:r>
      <w:r w:rsidR="00D97A03" w:rsidRPr="00C26C15">
        <w:rPr>
          <w:rFonts w:cstheme="minorHAnsi"/>
          <w:sz w:val="24"/>
          <w:szCs w:val="24"/>
          <w:shd w:val="clear" w:color="auto" w:fill="FFFFFF"/>
        </w:rPr>
        <w:t>(1), 1-17.</w:t>
      </w:r>
    </w:p>
    <w:p w14:paraId="71553B92" w14:textId="35F41A07" w:rsidR="00A659AB" w:rsidRPr="00C26C15" w:rsidRDefault="00A659AB" w:rsidP="00BE7ABA">
      <w:pPr>
        <w:contextualSpacing/>
        <w:rPr>
          <w:rFonts w:cs="Arial"/>
          <w:sz w:val="24"/>
          <w:szCs w:val="24"/>
        </w:rPr>
      </w:pPr>
      <w:r w:rsidRPr="00C26C15">
        <w:rPr>
          <w:rFonts w:cstheme="minorHAnsi"/>
          <w:sz w:val="24"/>
          <w:szCs w:val="24"/>
          <w:shd w:val="clear" w:color="auto" w:fill="FFFFFF"/>
        </w:rPr>
        <w:t xml:space="preserve">Lynch, K. (2010) </w:t>
      </w:r>
      <w:r w:rsidR="00BE7ABA" w:rsidRPr="00C26C15">
        <w:rPr>
          <w:rFonts w:cs="Arial"/>
          <w:i/>
          <w:sz w:val="24"/>
          <w:szCs w:val="24"/>
        </w:rPr>
        <w:t>From a Neo-Liberal to an Egalitarian State: Imagining a Different Future</w:t>
      </w:r>
      <w:r w:rsidR="00BE7ABA" w:rsidRPr="00C26C15">
        <w:rPr>
          <w:rFonts w:cs="Arial"/>
          <w:sz w:val="24"/>
          <w:szCs w:val="24"/>
        </w:rPr>
        <w:t>, TASC Annual Lecture Royal Irish Academy Dublin June 17th 2010</w:t>
      </w:r>
    </w:p>
    <w:p w14:paraId="19EA94B9" w14:textId="6DDB3B1C" w:rsidR="00541B0B" w:rsidRPr="00C26C15" w:rsidRDefault="00AB4B00"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Lynch, K. (2014)</w:t>
      </w:r>
      <w:r w:rsidR="00541B0B" w:rsidRPr="00C26C15">
        <w:rPr>
          <w:rFonts w:cstheme="minorHAnsi"/>
          <w:sz w:val="24"/>
          <w:szCs w:val="24"/>
          <w:shd w:val="clear" w:color="auto" w:fill="FFFFFF"/>
        </w:rPr>
        <w:t xml:space="preserve"> New Managerialism: The Impact on Education.</w:t>
      </w:r>
      <w:r w:rsidR="00541B0B" w:rsidRPr="00C26C15">
        <w:rPr>
          <w:rStyle w:val="apple-converted-space"/>
          <w:rFonts w:cstheme="minorHAnsi"/>
          <w:sz w:val="24"/>
          <w:szCs w:val="24"/>
          <w:shd w:val="clear" w:color="auto" w:fill="FFFFFF"/>
        </w:rPr>
        <w:t> </w:t>
      </w:r>
      <w:r w:rsidR="00541B0B" w:rsidRPr="00C26C15">
        <w:rPr>
          <w:rFonts w:cstheme="minorHAnsi"/>
          <w:i/>
          <w:iCs/>
          <w:sz w:val="24"/>
          <w:szCs w:val="24"/>
          <w:shd w:val="clear" w:color="auto" w:fill="FFFFFF"/>
        </w:rPr>
        <w:t>Concept</w:t>
      </w:r>
      <w:r w:rsidR="00541B0B" w:rsidRPr="00C26C15">
        <w:rPr>
          <w:rFonts w:cstheme="minorHAnsi"/>
          <w:sz w:val="24"/>
          <w:szCs w:val="24"/>
          <w:shd w:val="clear" w:color="auto" w:fill="FFFFFF"/>
        </w:rPr>
        <w:t>,</w:t>
      </w:r>
      <w:r w:rsidR="00541B0B" w:rsidRPr="00C26C15">
        <w:rPr>
          <w:rStyle w:val="apple-converted-space"/>
          <w:rFonts w:cstheme="minorHAnsi"/>
          <w:sz w:val="24"/>
          <w:szCs w:val="24"/>
          <w:shd w:val="clear" w:color="auto" w:fill="FFFFFF"/>
        </w:rPr>
        <w:t> </w:t>
      </w:r>
      <w:r w:rsidR="00541B0B" w:rsidRPr="00C26C15">
        <w:rPr>
          <w:rFonts w:cstheme="minorHAnsi"/>
          <w:i/>
          <w:iCs/>
          <w:sz w:val="24"/>
          <w:szCs w:val="24"/>
          <w:shd w:val="clear" w:color="auto" w:fill="FFFFFF"/>
        </w:rPr>
        <w:t>5</w:t>
      </w:r>
      <w:r w:rsidR="00541B0B" w:rsidRPr="00C26C15">
        <w:rPr>
          <w:rFonts w:cstheme="minorHAnsi"/>
          <w:sz w:val="24"/>
          <w:szCs w:val="24"/>
          <w:shd w:val="clear" w:color="auto" w:fill="FFFFFF"/>
        </w:rPr>
        <w:t>(3), 11.</w:t>
      </w:r>
    </w:p>
    <w:p w14:paraId="32BFBBDC" w14:textId="6AD7D2AB" w:rsidR="006C46C9" w:rsidRPr="00C26C15" w:rsidRDefault="00AB4B00"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lastRenderedPageBreak/>
        <w:t>Lynch, K. (2015)</w:t>
      </w:r>
      <w:r w:rsidR="006C46C9" w:rsidRPr="00C26C15">
        <w:rPr>
          <w:rFonts w:cstheme="minorHAnsi"/>
          <w:sz w:val="24"/>
          <w:szCs w:val="24"/>
          <w:shd w:val="clear" w:color="auto" w:fill="FFFFFF"/>
        </w:rPr>
        <w:t xml:space="preserve"> Control by numbers: new managerialism and ranking in higher</w:t>
      </w:r>
      <w:r w:rsidR="0073246F" w:rsidRPr="00C26C15">
        <w:rPr>
          <w:rFonts w:cstheme="minorHAnsi"/>
          <w:sz w:val="24"/>
          <w:szCs w:val="24"/>
          <w:shd w:val="clear" w:color="auto" w:fill="FFFFFF"/>
        </w:rPr>
        <w:t xml:space="preserve"> </w:t>
      </w:r>
      <w:r w:rsidR="006C46C9" w:rsidRPr="00C26C15">
        <w:rPr>
          <w:rFonts w:cstheme="minorHAnsi"/>
          <w:sz w:val="24"/>
          <w:szCs w:val="24"/>
          <w:shd w:val="clear" w:color="auto" w:fill="FFFFFF"/>
        </w:rPr>
        <w:t>education.</w:t>
      </w:r>
      <w:r w:rsidR="0073246F" w:rsidRPr="00C26C15">
        <w:rPr>
          <w:rFonts w:cstheme="minorHAnsi"/>
          <w:sz w:val="24"/>
          <w:szCs w:val="24"/>
          <w:shd w:val="clear" w:color="auto" w:fill="FFFFFF"/>
        </w:rPr>
        <w:t xml:space="preserve"> </w:t>
      </w:r>
      <w:r w:rsidR="006C46C9" w:rsidRPr="00C26C15">
        <w:rPr>
          <w:rFonts w:cstheme="minorHAnsi"/>
          <w:i/>
          <w:iCs/>
          <w:sz w:val="24"/>
          <w:szCs w:val="24"/>
          <w:shd w:val="clear" w:color="auto" w:fill="FFFFFF"/>
        </w:rPr>
        <w:t>Critical Studies in Education</w:t>
      </w:r>
      <w:r w:rsidR="006C46C9" w:rsidRPr="00C26C15">
        <w:rPr>
          <w:rFonts w:cstheme="minorHAnsi"/>
          <w:sz w:val="24"/>
          <w:szCs w:val="24"/>
          <w:shd w:val="clear" w:color="auto" w:fill="FFFFFF"/>
        </w:rPr>
        <w:t>,</w:t>
      </w:r>
      <w:r w:rsidR="006C46C9" w:rsidRPr="00C26C15">
        <w:rPr>
          <w:rStyle w:val="apple-converted-space"/>
          <w:rFonts w:cstheme="minorHAnsi"/>
          <w:sz w:val="24"/>
          <w:szCs w:val="24"/>
          <w:shd w:val="clear" w:color="auto" w:fill="FFFFFF"/>
        </w:rPr>
        <w:t> </w:t>
      </w:r>
      <w:r w:rsidR="006C46C9" w:rsidRPr="00C26C15">
        <w:rPr>
          <w:rFonts w:cstheme="minorHAnsi"/>
          <w:i/>
          <w:iCs/>
          <w:sz w:val="24"/>
          <w:szCs w:val="24"/>
          <w:shd w:val="clear" w:color="auto" w:fill="FFFFFF"/>
        </w:rPr>
        <w:t>56</w:t>
      </w:r>
      <w:r w:rsidR="006C46C9" w:rsidRPr="00C26C15">
        <w:rPr>
          <w:rFonts w:cstheme="minorHAnsi"/>
          <w:sz w:val="24"/>
          <w:szCs w:val="24"/>
          <w:shd w:val="clear" w:color="auto" w:fill="FFFFFF"/>
        </w:rPr>
        <w:t>(2), 190-207.</w:t>
      </w:r>
    </w:p>
    <w:p w14:paraId="1CE6CC81" w14:textId="1D5CD16A" w:rsidR="007A257F" w:rsidRPr="00C26C15" w:rsidRDefault="007A257F" w:rsidP="00FB283F">
      <w:pPr>
        <w:spacing w:line="240" w:lineRule="auto"/>
        <w:contextualSpacing/>
        <w:rPr>
          <w:rFonts w:cs="Monaco"/>
          <w:sz w:val="24"/>
          <w:szCs w:val="24"/>
        </w:rPr>
      </w:pPr>
      <w:r w:rsidRPr="00C26C15">
        <w:rPr>
          <w:rFonts w:cs="Monaco"/>
          <w:sz w:val="24"/>
          <w:szCs w:val="24"/>
        </w:rPr>
        <w:t>Mariskind, C</w:t>
      </w:r>
      <w:r w:rsidR="0073246F" w:rsidRPr="00C26C15">
        <w:rPr>
          <w:rFonts w:cs="Monaco"/>
          <w:sz w:val="24"/>
          <w:szCs w:val="24"/>
        </w:rPr>
        <w:t>.</w:t>
      </w:r>
      <w:r w:rsidRPr="00C26C15">
        <w:rPr>
          <w:rFonts w:cs="Monaco"/>
          <w:sz w:val="24"/>
          <w:szCs w:val="24"/>
        </w:rPr>
        <w:t xml:space="preserve"> (2014) Teachers' care in higher education: contesting gendered constructions, </w:t>
      </w:r>
      <w:r w:rsidRPr="00C26C15">
        <w:rPr>
          <w:rFonts w:cs="Monaco"/>
          <w:i/>
          <w:sz w:val="24"/>
          <w:szCs w:val="24"/>
        </w:rPr>
        <w:t>Gender and Education</w:t>
      </w:r>
      <w:r w:rsidR="0073246F" w:rsidRPr="00C26C15">
        <w:rPr>
          <w:rFonts w:cs="Monaco"/>
          <w:sz w:val="24"/>
          <w:szCs w:val="24"/>
        </w:rPr>
        <w:t>, 26(</w:t>
      </w:r>
      <w:r w:rsidRPr="00C26C15">
        <w:rPr>
          <w:rFonts w:cs="Monaco"/>
          <w:sz w:val="24"/>
          <w:szCs w:val="24"/>
        </w:rPr>
        <w:t>3</w:t>
      </w:r>
      <w:r w:rsidR="0073246F" w:rsidRPr="00C26C15">
        <w:rPr>
          <w:rFonts w:cs="Monaco"/>
          <w:sz w:val="24"/>
          <w:szCs w:val="24"/>
        </w:rPr>
        <w:t>)</w:t>
      </w:r>
      <w:r w:rsidRPr="00C26C15">
        <w:rPr>
          <w:rFonts w:cs="Monaco"/>
          <w:sz w:val="24"/>
          <w:szCs w:val="24"/>
        </w:rPr>
        <w:t>, 306-320</w:t>
      </w:r>
      <w:r w:rsidR="0073246F" w:rsidRPr="00C26C15">
        <w:rPr>
          <w:rFonts w:cs="Monaco"/>
          <w:sz w:val="24"/>
          <w:szCs w:val="24"/>
        </w:rPr>
        <w:t>.</w:t>
      </w:r>
    </w:p>
    <w:p w14:paraId="2A8846DC" w14:textId="3A3DFF94" w:rsidR="0073246F" w:rsidRPr="00C26C15" w:rsidRDefault="004D2FF1" w:rsidP="00FB283F">
      <w:pPr>
        <w:spacing w:line="240" w:lineRule="auto"/>
        <w:contextualSpacing/>
        <w:rPr>
          <w:rFonts w:cs="Monaco"/>
          <w:i/>
          <w:sz w:val="24"/>
          <w:szCs w:val="24"/>
        </w:rPr>
      </w:pPr>
      <w:r w:rsidRPr="00C26C15">
        <w:rPr>
          <w:rFonts w:cs="Monaco"/>
          <w:sz w:val="24"/>
          <w:szCs w:val="24"/>
        </w:rPr>
        <w:t xml:space="preserve">Morosanu, L., Handley </w:t>
      </w:r>
      <w:r w:rsidR="0073246F" w:rsidRPr="00C26C15">
        <w:rPr>
          <w:rFonts w:cs="Monaco"/>
          <w:sz w:val="24"/>
          <w:szCs w:val="24"/>
        </w:rPr>
        <w:t xml:space="preserve">K. </w:t>
      </w:r>
      <w:r w:rsidR="00F9634F" w:rsidRPr="00C26C15">
        <w:rPr>
          <w:rFonts w:cs="Monaco"/>
          <w:sz w:val="24"/>
          <w:szCs w:val="24"/>
        </w:rPr>
        <w:t>and</w:t>
      </w:r>
      <w:r w:rsidR="0073246F" w:rsidRPr="00C26C15">
        <w:rPr>
          <w:rFonts w:cs="Monaco"/>
          <w:sz w:val="24"/>
          <w:szCs w:val="24"/>
        </w:rPr>
        <w:t xml:space="preserve"> </w:t>
      </w:r>
      <w:r w:rsidRPr="00C26C15">
        <w:rPr>
          <w:rFonts w:cs="Monaco"/>
          <w:sz w:val="24"/>
          <w:szCs w:val="24"/>
        </w:rPr>
        <w:t>O’Donovan</w:t>
      </w:r>
      <w:r w:rsidR="0073246F" w:rsidRPr="00C26C15">
        <w:rPr>
          <w:rFonts w:cs="Monaco"/>
          <w:sz w:val="24"/>
          <w:szCs w:val="24"/>
        </w:rPr>
        <w:t>, B.</w:t>
      </w:r>
      <w:r w:rsidRPr="00C26C15">
        <w:rPr>
          <w:rFonts w:cs="Monaco"/>
          <w:sz w:val="24"/>
          <w:szCs w:val="24"/>
        </w:rPr>
        <w:t xml:space="preserve"> (2010) Seeking support: researching first‐year students’ experiences of coping with academic life, </w:t>
      </w:r>
      <w:r w:rsidR="0073246F" w:rsidRPr="00C26C15">
        <w:rPr>
          <w:rFonts w:cs="Monaco"/>
          <w:i/>
          <w:sz w:val="24"/>
          <w:szCs w:val="24"/>
        </w:rPr>
        <w:t>Higher Education Research &amp;</w:t>
      </w:r>
    </w:p>
    <w:p w14:paraId="730CAFF4" w14:textId="491338F1" w:rsidR="001A1173" w:rsidRPr="00C26C15" w:rsidRDefault="004D2FF1" w:rsidP="00FB283F">
      <w:pPr>
        <w:spacing w:line="240" w:lineRule="auto"/>
        <w:contextualSpacing/>
        <w:rPr>
          <w:rFonts w:cs="Monaco"/>
          <w:sz w:val="24"/>
          <w:szCs w:val="24"/>
        </w:rPr>
      </w:pPr>
      <w:r w:rsidRPr="00C26C15">
        <w:rPr>
          <w:rFonts w:cs="Monaco"/>
          <w:i/>
          <w:sz w:val="24"/>
          <w:szCs w:val="24"/>
        </w:rPr>
        <w:t>Development</w:t>
      </w:r>
      <w:r w:rsidRPr="00C26C15">
        <w:rPr>
          <w:rFonts w:cs="Monaco"/>
          <w:sz w:val="24"/>
          <w:szCs w:val="24"/>
        </w:rPr>
        <w:t>, 29</w:t>
      </w:r>
      <w:r w:rsidR="0073246F" w:rsidRPr="00C26C15">
        <w:rPr>
          <w:rFonts w:cs="Monaco"/>
          <w:sz w:val="24"/>
          <w:szCs w:val="24"/>
        </w:rPr>
        <w:t>(6)</w:t>
      </w:r>
      <w:r w:rsidRPr="00C26C15">
        <w:rPr>
          <w:rFonts w:cs="Monaco"/>
          <w:sz w:val="24"/>
          <w:szCs w:val="24"/>
        </w:rPr>
        <w:t>, 665-678</w:t>
      </w:r>
      <w:r w:rsidR="0073246F" w:rsidRPr="00C26C15">
        <w:rPr>
          <w:rFonts w:cs="Monaco"/>
          <w:sz w:val="24"/>
          <w:szCs w:val="24"/>
        </w:rPr>
        <w:t>.</w:t>
      </w:r>
    </w:p>
    <w:p w14:paraId="23C3808D" w14:textId="48C717EE" w:rsidR="00906AE6" w:rsidRPr="00C26C15" w:rsidRDefault="00906AE6" w:rsidP="00FB283F">
      <w:pPr>
        <w:spacing w:line="240" w:lineRule="auto"/>
        <w:contextualSpacing/>
        <w:rPr>
          <w:rFonts w:cs="Monaco"/>
          <w:sz w:val="24"/>
          <w:szCs w:val="24"/>
        </w:rPr>
      </w:pPr>
      <w:r w:rsidRPr="00C26C15">
        <w:rPr>
          <w:rFonts w:cs="Times"/>
          <w:sz w:val="24"/>
          <w:szCs w:val="24"/>
        </w:rPr>
        <w:t>O</w:t>
      </w:r>
      <w:r w:rsidRPr="00C26C15">
        <w:rPr>
          <w:rFonts w:cs="Helvetica"/>
          <w:sz w:val="24"/>
          <w:szCs w:val="24"/>
        </w:rPr>
        <w:t>’</w:t>
      </w:r>
      <w:r w:rsidRPr="00C26C15">
        <w:rPr>
          <w:rFonts w:cs="Times"/>
          <w:sz w:val="24"/>
          <w:szCs w:val="24"/>
        </w:rPr>
        <w:t xml:space="preserve">Brien, L. </w:t>
      </w:r>
      <w:r w:rsidR="00AB4B00" w:rsidRPr="00C26C15">
        <w:rPr>
          <w:rFonts w:cs="Times"/>
          <w:sz w:val="24"/>
          <w:szCs w:val="24"/>
        </w:rPr>
        <w:t>(</w:t>
      </w:r>
      <w:r w:rsidRPr="00C26C15">
        <w:rPr>
          <w:rFonts w:cs="Times"/>
          <w:sz w:val="24"/>
          <w:szCs w:val="24"/>
        </w:rPr>
        <w:t>2010</w:t>
      </w:r>
      <w:r w:rsidR="00AB4B00" w:rsidRPr="00C26C15">
        <w:rPr>
          <w:rFonts w:cs="Times"/>
          <w:sz w:val="24"/>
          <w:szCs w:val="24"/>
        </w:rPr>
        <w:t>)</w:t>
      </w:r>
      <w:r w:rsidRPr="00C26C15">
        <w:rPr>
          <w:rFonts w:cs="Times"/>
          <w:sz w:val="24"/>
          <w:szCs w:val="24"/>
        </w:rPr>
        <w:t xml:space="preserve"> Caring in the Ivory Tower.</w:t>
      </w:r>
      <w:r w:rsidRPr="00C26C15">
        <w:rPr>
          <w:rFonts w:cs="Helvetica"/>
          <w:sz w:val="24"/>
          <w:szCs w:val="24"/>
        </w:rPr>
        <w:t xml:space="preserve"> </w:t>
      </w:r>
      <w:r w:rsidRPr="00C26C15">
        <w:rPr>
          <w:rFonts w:cs="Times"/>
          <w:i/>
          <w:sz w:val="24"/>
          <w:szCs w:val="24"/>
        </w:rPr>
        <w:t>Teaching in Higher Education</w:t>
      </w:r>
      <w:r w:rsidRPr="00C26C15">
        <w:rPr>
          <w:rFonts w:cs="Times"/>
          <w:sz w:val="24"/>
          <w:szCs w:val="24"/>
        </w:rPr>
        <w:t xml:space="preserve"> 15 (1): 109</w:t>
      </w:r>
      <w:r w:rsidRPr="00C26C15">
        <w:rPr>
          <w:rFonts w:cs="Helvetica"/>
          <w:sz w:val="24"/>
          <w:szCs w:val="24"/>
        </w:rPr>
        <w:t>–</w:t>
      </w:r>
      <w:r w:rsidRPr="00C26C15">
        <w:rPr>
          <w:rFonts w:cs="Times"/>
          <w:sz w:val="24"/>
          <w:szCs w:val="24"/>
        </w:rPr>
        <w:t>115.</w:t>
      </w:r>
    </w:p>
    <w:p w14:paraId="712B11CF" w14:textId="436E16BC" w:rsidR="00D97A03" w:rsidRPr="00C26C15" w:rsidRDefault="00940F74"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Olssen</w:t>
      </w:r>
      <w:r w:rsidR="00F9634F" w:rsidRPr="00C26C15">
        <w:rPr>
          <w:rFonts w:cstheme="minorHAnsi"/>
          <w:sz w:val="24"/>
          <w:szCs w:val="24"/>
          <w:shd w:val="clear" w:color="auto" w:fill="FFFFFF"/>
        </w:rPr>
        <w:t>, M.</w:t>
      </w:r>
      <w:r w:rsidR="00D97A03" w:rsidRPr="00C26C15">
        <w:rPr>
          <w:rFonts w:cstheme="minorHAnsi"/>
          <w:sz w:val="24"/>
          <w:szCs w:val="24"/>
          <w:shd w:val="clear" w:color="auto" w:fill="FFFFFF"/>
        </w:rPr>
        <w:t xml:space="preserve"> </w:t>
      </w:r>
      <w:r w:rsidR="00F9634F" w:rsidRPr="00C26C15">
        <w:rPr>
          <w:rFonts w:cstheme="minorHAnsi"/>
          <w:sz w:val="24"/>
          <w:szCs w:val="24"/>
          <w:shd w:val="clear" w:color="auto" w:fill="FFFFFF"/>
        </w:rPr>
        <w:t>and</w:t>
      </w:r>
      <w:r w:rsidR="00D97A03" w:rsidRPr="00C26C15">
        <w:rPr>
          <w:rFonts w:cstheme="minorHAnsi"/>
          <w:sz w:val="24"/>
          <w:szCs w:val="24"/>
          <w:shd w:val="clear" w:color="auto" w:fill="FFFFFF"/>
        </w:rPr>
        <w:t xml:space="preserve"> Peters, M. A. (2005) Neoliberalism, higher education and the knowledge economy: From the free market to knowledge capitalism.</w:t>
      </w:r>
      <w:r w:rsidR="00D97A03" w:rsidRPr="00C26C15">
        <w:rPr>
          <w:rStyle w:val="apple-converted-space"/>
          <w:rFonts w:cstheme="minorHAnsi"/>
          <w:sz w:val="24"/>
          <w:szCs w:val="24"/>
          <w:shd w:val="clear" w:color="auto" w:fill="FFFFFF"/>
        </w:rPr>
        <w:t> </w:t>
      </w:r>
      <w:r w:rsidR="00D97A03" w:rsidRPr="00C26C15">
        <w:rPr>
          <w:rFonts w:cstheme="minorHAnsi"/>
          <w:i/>
          <w:iCs/>
          <w:sz w:val="24"/>
          <w:szCs w:val="24"/>
          <w:shd w:val="clear" w:color="auto" w:fill="FFFFFF"/>
        </w:rPr>
        <w:t>Journal of education policy</w:t>
      </w:r>
      <w:r w:rsidR="00D97A03" w:rsidRPr="00C26C15">
        <w:rPr>
          <w:rFonts w:cstheme="minorHAnsi"/>
          <w:sz w:val="24"/>
          <w:szCs w:val="24"/>
          <w:shd w:val="clear" w:color="auto" w:fill="FFFFFF"/>
        </w:rPr>
        <w:t>,</w:t>
      </w:r>
      <w:r w:rsidR="00D97A03" w:rsidRPr="00C26C15">
        <w:rPr>
          <w:rStyle w:val="apple-converted-space"/>
          <w:rFonts w:cstheme="minorHAnsi"/>
          <w:sz w:val="24"/>
          <w:szCs w:val="24"/>
          <w:shd w:val="clear" w:color="auto" w:fill="FFFFFF"/>
        </w:rPr>
        <w:t> </w:t>
      </w:r>
      <w:r w:rsidR="00D97A03" w:rsidRPr="00C26C15">
        <w:rPr>
          <w:rFonts w:cstheme="minorHAnsi"/>
          <w:iCs/>
          <w:sz w:val="24"/>
          <w:szCs w:val="24"/>
          <w:shd w:val="clear" w:color="auto" w:fill="FFFFFF"/>
        </w:rPr>
        <w:t>20</w:t>
      </w:r>
      <w:r w:rsidR="00D97A03" w:rsidRPr="00C26C15">
        <w:rPr>
          <w:rFonts w:cstheme="minorHAnsi"/>
          <w:sz w:val="24"/>
          <w:szCs w:val="24"/>
          <w:shd w:val="clear" w:color="auto" w:fill="FFFFFF"/>
        </w:rPr>
        <w:t>(3), 313-345.</w:t>
      </w:r>
    </w:p>
    <w:p w14:paraId="3DFE95C4" w14:textId="77777777" w:rsidR="0036457F" w:rsidRPr="00C26C15" w:rsidRDefault="002859D1" w:rsidP="0036457F">
      <w:pPr>
        <w:widowControl w:val="0"/>
        <w:autoSpaceDE w:val="0"/>
        <w:autoSpaceDN w:val="0"/>
        <w:adjustRightInd w:val="0"/>
        <w:spacing w:after="240" w:line="240" w:lineRule="auto"/>
        <w:contextualSpacing/>
        <w:rPr>
          <w:rFonts w:eastAsia="Times New Roman" w:cs="Times New Roman"/>
          <w:sz w:val="24"/>
          <w:szCs w:val="24"/>
        </w:rPr>
      </w:pPr>
      <w:r w:rsidRPr="00C26C15">
        <w:rPr>
          <w:rFonts w:eastAsia="Times New Roman" w:cs="Times New Roman"/>
          <w:sz w:val="24"/>
          <w:szCs w:val="24"/>
        </w:rPr>
        <w:t xml:space="preserve">Ponterotto, J.G. (2006) Brief note on the origins, evolution and meaning of the qualitative research concept ‘thick description’, </w:t>
      </w:r>
      <w:r w:rsidRPr="00C26C15">
        <w:rPr>
          <w:rStyle w:val="Emphasis"/>
          <w:rFonts w:eastAsia="Times New Roman" w:cs="Times New Roman"/>
          <w:sz w:val="24"/>
          <w:szCs w:val="24"/>
        </w:rPr>
        <w:t>The Qualitative Report</w:t>
      </w:r>
      <w:r w:rsidRPr="00C26C15">
        <w:rPr>
          <w:rFonts w:eastAsia="Times New Roman" w:cs="Times New Roman"/>
          <w:sz w:val="24"/>
          <w:szCs w:val="24"/>
        </w:rPr>
        <w:t xml:space="preserve"> 11(3), 538-54</w:t>
      </w:r>
      <w:r w:rsidR="0073246F" w:rsidRPr="00C26C15">
        <w:rPr>
          <w:rFonts w:eastAsia="Times New Roman" w:cs="Times New Roman"/>
          <w:sz w:val="24"/>
          <w:szCs w:val="24"/>
        </w:rPr>
        <w:t>.</w:t>
      </w:r>
    </w:p>
    <w:p w14:paraId="70129548" w14:textId="16A07074" w:rsidR="0036457F" w:rsidRPr="00C26C15" w:rsidRDefault="0036457F" w:rsidP="0036457F">
      <w:pPr>
        <w:widowControl w:val="0"/>
        <w:autoSpaceDE w:val="0"/>
        <w:autoSpaceDN w:val="0"/>
        <w:adjustRightInd w:val="0"/>
        <w:spacing w:after="240" w:line="240" w:lineRule="auto"/>
        <w:contextualSpacing/>
        <w:rPr>
          <w:rFonts w:eastAsia="Times New Roman" w:cs="Times New Roman"/>
          <w:sz w:val="24"/>
          <w:szCs w:val="24"/>
        </w:rPr>
      </w:pPr>
      <w:r w:rsidRPr="00C26C15">
        <w:rPr>
          <w:rFonts w:cs="Helvetica"/>
          <w:sz w:val="24"/>
          <w:szCs w:val="24"/>
        </w:rPr>
        <w:t xml:space="preserve">Quinlan, K. M. (2016) </w:t>
      </w:r>
      <w:r w:rsidRPr="00C26C15">
        <w:rPr>
          <w:rFonts w:eastAsia="Times New Roman"/>
          <w:sz w:val="24"/>
          <w:szCs w:val="24"/>
        </w:rPr>
        <w:t>How Emotion Matters in Four Key Relationships in Teaching and Learning in Higher Education</w:t>
      </w:r>
      <w:r w:rsidR="00863EDA" w:rsidRPr="00C26C15">
        <w:rPr>
          <w:rFonts w:eastAsia="Times New Roman"/>
          <w:sz w:val="24"/>
          <w:szCs w:val="24"/>
        </w:rPr>
        <w:t xml:space="preserve">, </w:t>
      </w:r>
      <w:r w:rsidR="00863EDA" w:rsidRPr="00C26C15">
        <w:rPr>
          <w:rFonts w:eastAsia="Times New Roman"/>
          <w:i/>
          <w:sz w:val="24"/>
          <w:szCs w:val="24"/>
        </w:rPr>
        <w:t>College Teaching</w:t>
      </w:r>
      <w:r w:rsidR="00863EDA" w:rsidRPr="00C26C15">
        <w:rPr>
          <w:rFonts w:eastAsia="Times New Roman"/>
          <w:sz w:val="24"/>
          <w:szCs w:val="24"/>
        </w:rPr>
        <w:t>, 64 (3), 101-111</w:t>
      </w:r>
    </w:p>
    <w:p w14:paraId="40BBBE9F" w14:textId="47361A12" w:rsidR="00225E05" w:rsidRPr="00C26C15" w:rsidRDefault="00225E05" w:rsidP="00FB283F">
      <w:pPr>
        <w:spacing w:line="240" w:lineRule="auto"/>
        <w:contextualSpacing/>
        <w:rPr>
          <w:rFonts w:cs="Helvetica"/>
          <w:i/>
          <w:iCs/>
          <w:sz w:val="24"/>
          <w:szCs w:val="24"/>
        </w:rPr>
      </w:pPr>
      <w:r w:rsidRPr="00C26C15">
        <w:rPr>
          <w:rFonts w:cs="Helvetica"/>
          <w:sz w:val="24"/>
          <w:szCs w:val="24"/>
        </w:rPr>
        <w:t xml:space="preserve">Shin, N. (2002) Beyond Interaction: The relational construct of ‘Transactional Presence’, </w:t>
      </w:r>
      <w:r w:rsidRPr="00C26C15">
        <w:rPr>
          <w:rFonts w:cs="Helvetica"/>
          <w:i/>
          <w:iCs/>
          <w:sz w:val="24"/>
          <w:szCs w:val="24"/>
        </w:rPr>
        <w:t>Open</w:t>
      </w:r>
      <w:r w:rsidRPr="00C26C15">
        <w:rPr>
          <w:rFonts w:cs="Helvetica-Oblique"/>
          <w:i/>
          <w:iCs/>
          <w:sz w:val="24"/>
          <w:szCs w:val="24"/>
        </w:rPr>
        <w:t xml:space="preserve"> Learning: The Journal of Open, Distance and e-Learning</w:t>
      </w:r>
      <w:r w:rsidRPr="00C26C15">
        <w:rPr>
          <w:rFonts w:cs="Helvetica-Oblique"/>
          <w:sz w:val="24"/>
          <w:szCs w:val="24"/>
        </w:rPr>
        <w:t>, 17 (2), 121-137.</w:t>
      </w:r>
    </w:p>
    <w:p w14:paraId="0815BFFB" w14:textId="5C235CB9" w:rsidR="00152F5E" w:rsidRPr="00C26C15" w:rsidRDefault="00152F5E" w:rsidP="00F153F7">
      <w:pPr>
        <w:widowControl w:val="0"/>
        <w:autoSpaceDE w:val="0"/>
        <w:autoSpaceDN w:val="0"/>
        <w:adjustRightInd w:val="0"/>
        <w:spacing w:after="0" w:line="240" w:lineRule="auto"/>
        <w:rPr>
          <w:rFonts w:cs="Courier"/>
          <w:sz w:val="24"/>
          <w:szCs w:val="24"/>
          <w:lang w:val="en-US"/>
        </w:rPr>
      </w:pPr>
      <w:r w:rsidRPr="00C26C15">
        <w:rPr>
          <w:rFonts w:cs="Courier"/>
          <w:sz w:val="24"/>
          <w:szCs w:val="24"/>
          <w:lang w:val="en-US"/>
        </w:rPr>
        <w:t xml:space="preserve">Slaughter, S and Leslie, L. (2001) Expanding and Elaborating the Concept of Academic Capitalism, </w:t>
      </w:r>
      <w:r w:rsidRPr="00C26C15">
        <w:rPr>
          <w:rFonts w:cs="Courier"/>
          <w:i/>
          <w:sz w:val="24"/>
          <w:szCs w:val="24"/>
          <w:lang w:val="en-US"/>
        </w:rPr>
        <w:t>Organization</w:t>
      </w:r>
      <w:r w:rsidRPr="00C26C15">
        <w:rPr>
          <w:rFonts w:cs="Courier"/>
          <w:sz w:val="24"/>
          <w:szCs w:val="24"/>
          <w:lang w:val="en-US"/>
        </w:rPr>
        <w:t xml:space="preserve">, </w:t>
      </w:r>
      <w:r w:rsidR="00F153F7" w:rsidRPr="00C26C15">
        <w:rPr>
          <w:rFonts w:cs="Courier"/>
          <w:sz w:val="24"/>
          <w:szCs w:val="24"/>
          <w:lang w:val="en-US"/>
        </w:rPr>
        <w:t xml:space="preserve">8 (2), </w:t>
      </w:r>
      <w:r w:rsidRPr="00C26C15">
        <w:rPr>
          <w:rFonts w:cs="Courier"/>
          <w:sz w:val="24"/>
          <w:szCs w:val="24"/>
          <w:lang w:val="en-US"/>
        </w:rPr>
        <w:t xml:space="preserve">154 </w:t>
      </w:r>
      <w:r w:rsidR="00F153F7" w:rsidRPr="00C26C15">
        <w:rPr>
          <w:rFonts w:cs="Courier"/>
          <w:sz w:val="24"/>
          <w:szCs w:val="24"/>
          <w:lang w:val="en-US"/>
        </w:rPr>
        <w:t>–</w:t>
      </w:r>
      <w:r w:rsidRPr="00C26C15">
        <w:rPr>
          <w:rFonts w:cs="Courier"/>
          <w:sz w:val="24"/>
          <w:szCs w:val="24"/>
          <w:lang w:val="en-US"/>
        </w:rPr>
        <w:t xml:space="preserve"> 161</w:t>
      </w:r>
      <w:r w:rsidR="00F153F7" w:rsidRPr="00C26C15">
        <w:rPr>
          <w:rFonts w:cs="Courier"/>
          <w:sz w:val="24"/>
          <w:szCs w:val="24"/>
          <w:lang w:val="en-US"/>
        </w:rPr>
        <w:t xml:space="preserve"> </w:t>
      </w:r>
    </w:p>
    <w:p w14:paraId="12E1ED5A" w14:textId="4572AF04" w:rsidR="00E268FF" w:rsidRPr="00C26C15" w:rsidRDefault="00E268FF" w:rsidP="00152F5E">
      <w:pPr>
        <w:spacing w:line="240" w:lineRule="auto"/>
        <w:contextualSpacing/>
        <w:rPr>
          <w:sz w:val="24"/>
          <w:szCs w:val="24"/>
        </w:rPr>
      </w:pPr>
      <w:r w:rsidRPr="00C26C15">
        <w:rPr>
          <w:sz w:val="24"/>
          <w:szCs w:val="24"/>
        </w:rPr>
        <w:lastRenderedPageBreak/>
        <w:t xml:space="preserve">Solomon, Y. </w:t>
      </w:r>
      <w:r w:rsidR="001F09F4" w:rsidRPr="00C26C15">
        <w:rPr>
          <w:sz w:val="24"/>
          <w:szCs w:val="24"/>
        </w:rPr>
        <w:t>(</w:t>
      </w:r>
      <w:r w:rsidRPr="00C26C15">
        <w:rPr>
          <w:sz w:val="24"/>
          <w:szCs w:val="24"/>
        </w:rPr>
        <w:t>2007</w:t>
      </w:r>
      <w:r w:rsidR="001F09F4" w:rsidRPr="00C26C15">
        <w:rPr>
          <w:sz w:val="24"/>
          <w:szCs w:val="24"/>
        </w:rPr>
        <w:t xml:space="preserve">) </w:t>
      </w:r>
      <w:r w:rsidRPr="00C26C15">
        <w:rPr>
          <w:sz w:val="24"/>
          <w:szCs w:val="24"/>
        </w:rPr>
        <w:t xml:space="preserve">Not belonging? What makes a functional learner identity in undergraduate mathematics? </w:t>
      </w:r>
      <w:r w:rsidRPr="00C26C15">
        <w:rPr>
          <w:i/>
          <w:sz w:val="24"/>
          <w:szCs w:val="24"/>
        </w:rPr>
        <w:t>Studies in Higher Education</w:t>
      </w:r>
      <w:r w:rsidRPr="00C26C15">
        <w:rPr>
          <w:sz w:val="24"/>
          <w:szCs w:val="24"/>
        </w:rPr>
        <w:t xml:space="preserve"> 32: 79–96.</w:t>
      </w:r>
    </w:p>
    <w:p w14:paraId="1F12BFC4" w14:textId="4E2D4DCB" w:rsidR="00D51A05" w:rsidRPr="00C26C15" w:rsidRDefault="00AB4B00"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Spooner, M. (2015)</w:t>
      </w:r>
      <w:r w:rsidR="00D51A05" w:rsidRPr="00C26C15">
        <w:rPr>
          <w:rFonts w:cstheme="minorHAnsi"/>
          <w:sz w:val="24"/>
          <w:szCs w:val="24"/>
          <w:shd w:val="clear" w:color="auto" w:fill="FFFFFF"/>
        </w:rPr>
        <w:t xml:space="preserve"> The Deleterious Personal and Societal Effects of the “Audit Culture” and a Domesticated Academy.</w:t>
      </w:r>
      <w:r w:rsidR="00D51A05" w:rsidRPr="00C26C15">
        <w:rPr>
          <w:rStyle w:val="apple-converted-space"/>
          <w:rFonts w:cstheme="minorHAnsi"/>
          <w:sz w:val="24"/>
          <w:szCs w:val="24"/>
          <w:shd w:val="clear" w:color="auto" w:fill="FFFFFF"/>
        </w:rPr>
        <w:t> </w:t>
      </w:r>
      <w:r w:rsidR="00D51A05" w:rsidRPr="00C26C15">
        <w:rPr>
          <w:rFonts w:cstheme="minorHAnsi"/>
          <w:i/>
          <w:iCs/>
          <w:sz w:val="24"/>
          <w:szCs w:val="24"/>
          <w:shd w:val="clear" w:color="auto" w:fill="FFFFFF"/>
        </w:rPr>
        <w:t>International Review of Qualitative Research</w:t>
      </w:r>
      <w:r w:rsidR="00D51A05" w:rsidRPr="00C26C15">
        <w:rPr>
          <w:rFonts w:cstheme="minorHAnsi"/>
          <w:sz w:val="24"/>
          <w:szCs w:val="24"/>
          <w:shd w:val="clear" w:color="auto" w:fill="FFFFFF"/>
        </w:rPr>
        <w:t>,</w:t>
      </w:r>
      <w:r w:rsidR="00D51A05" w:rsidRPr="00C26C15">
        <w:rPr>
          <w:rStyle w:val="apple-converted-space"/>
          <w:rFonts w:cstheme="minorHAnsi"/>
          <w:sz w:val="24"/>
          <w:szCs w:val="24"/>
          <w:shd w:val="clear" w:color="auto" w:fill="FFFFFF"/>
        </w:rPr>
        <w:t> </w:t>
      </w:r>
      <w:r w:rsidR="00D51A05" w:rsidRPr="00C26C15">
        <w:rPr>
          <w:rFonts w:cstheme="minorHAnsi"/>
          <w:iCs/>
          <w:sz w:val="24"/>
          <w:szCs w:val="24"/>
          <w:shd w:val="clear" w:color="auto" w:fill="FFFFFF"/>
        </w:rPr>
        <w:t>8</w:t>
      </w:r>
      <w:r w:rsidR="00D51A05" w:rsidRPr="00C26C15">
        <w:rPr>
          <w:rFonts w:cstheme="minorHAnsi"/>
          <w:sz w:val="24"/>
          <w:szCs w:val="24"/>
          <w:shd w:val="clear" w:color="auto" w:fill="FFFFFF"/>
        </w:rPr>
        <w:t>(2), 212-228.</w:t>
      </w:r>
    </w:p>
    <w:p w14:paraId="48E57A8C" w14:textId="1B0B11C1" w:rsidR="00DA2FEE" w:rsidRPr="00C26C15" w:rsidRDefault="00DA2FEE" w:rsidP="00FB283F">
      <w:pPr>
        <w:spacing w:line="240" w:lineRule="auto"/>
        <w:contextualSpacing/>
        <w:rPr>
          <w:rFonts w:cstheme="minorHAnsi"/>
          <w:sz w:val="24"/>
          <w:szCs w:val="24"/>
          <w:shd w:val="clear" w:color="auto" w:fill="FFFFFF"/>
        </w:rPr>
      </w:pPr>
      <w:r w:rsidRPr="00C26C15">
        <w:rPr>
          <w:rFonts w:cstheme="minorHAnsi"/>
          <w:sz w:val="24"/>
          <w:szCs w:val="24"/>
          <w:shd w:val="clear" w:color="auto" w:fill="FFFFFF"/>
        </w:rPr>
        <w:t xml:space="preserve">Taylor, J. (2001). The impact of performance indicators on the work of university academics: evidence from Australian universities. </w:t>
      </w:r>
      <w:r w:rsidRPr="00C26C15">
        <w:rPr>
          <w:rFonts w:cstheme="minorHAnsi"/>
          <w:i/>
          <w:sz w:val="24"/>
          <w:szCs w:val="24"/>
          <w:shd w:val="clear" w:color="auto" w:fill="FFFFFF"/>
        </w:rPr>
        <w:t xml:space="preserve">Higher </w:t>
      </w:r>
      <w:r w:rsidR="002829AD" w:rsidRPr="00C26C15">
        <w:rPr>
          <w:rFonts w:cstheme="minorHAnsi"/>
          <w:i/>
          <w:sz w:val="24"/>
          <w:szCs w:val="24"/>
          <w:shd w:val="clear" w:color="auto" w:fill="FFFFFF"/>
        </w:rPr>
        <w:t>E</w:t>
      </w:r>
      <w:r w:rsidRPr="00C26C15">
        <w:rPr>
          <w:rFonts w:cstheme="minorHAnsi"/>
          <w:i/>
          <w:sz w:val="24"/>
          <w:szCs w:val="24"/>
          <w:shd w:val="clear" w:color="auto" w:fill="FFFFFF"/>
        </w:rPr>
        <w:t xml:space="preserve">ducation </w:t>
      </w:r>
      <w:r w:rsidR="002829AD" w:rsidRPr="00C26C15">
        <w:rPr>
          <w:rFonts w:cstheme="minorHAnsi"/>
          <w:i/>
          <w:sz w:val="24"/>
          <w:szCs w:val="24"/>
          <w:shd w:val="clear" w:color="auto" w:fill="FFFFFF"/>
        </w:rPr>
        <w:t>Q</w:t>
      </w:r>
      <w:r w:rsidRPr="00C26C15">
        <w:rPr>
          <w:rFonts w:cstheme="minorHAnsi"/>
          <w:i/>
          <w:sz w:val="24"/>
          <w:szCs w:val="24"/>
          <w:shd w:val="clear" w:color="auto" w:fill="FFFFFF"/>
        </w:rPr>
        <w:t>uarterly</w:t>
      </w:r>
      <w:r w:rsidRPr="00C26C15">
        <w:rPr>
          <w:rFonts w:cstheme="minorHAnsi"/>
          <w:sz w:val="24"/>
          <w:szCs w:val="24"/>
          <w:shd w:val="clear" w:color="auto" w:fill="FFFFFF"/>
        </w:rPr>
        <w:t>, 55(1), 42-61.</w:t>
      </w:r>
    </w:p>
    <w:p w14:paraId="0F57355A" w14:textId="5FCFAEEE" w:rsidR="00B50A09" w:rsidRPr="00C26C15" w:rsidRDefault="00B50A09" w:rsidP="00B50A09">
      <w:pPr>
        <w:widowControl w:val="0"/>
        <w:autoSpaceDE w:val="0"/>
        <w:autoSpaceDN w:val="0"/>
        <w:adjustRightInd w:val="0"/>
        <w:spacing w:after="0" w:line="240" w:lineRule="auto"/>
        <w:rPr>
          <w:rFonts w:cs="Arial-BoldMT"/>
          <w:bCs/>
          <w:sz w:val="24"/>
          <w:szCs w:val="24"/>
          <w:lang w:val="en-US"/>
        </w:rPr>
      </w:pPr>
      <w:r w:rsidRPr="00C26C15">
        <w:rPr>
          <w:rFonts w:cs="Helvetica"/>
          <w:sz w:val="24"/>
          <w:szCs w:val="24"/>
        </w:rPr>
        <w:t xml:space="preserve">Thomas, K. (2015) </w:t>
      </w:r>
      <w:r w:rsidRPr="00C26C15">
        <w:rPr>
          <w:rFonts w:cs="Arial-BoldMT"/>
          <w:bCs/>
          <w:sz w:val="24"/>
          <w:szCs w:val="24"/>
          <w:lang w:val="en-US"/>
        </w:rPr>
        <w:t xml:space="preserve">Rethinking belonging through Bourdieu, diaspora and the spatial, </w:t>
      </w:r>
      <w:r w:rsidRPr="00C26C15">
        <w:rPr>
          <w:rFonts w:cs="Arial-ItalicMT"/>
          <w:i/>
          <w:iCs/>
          <w:sz w:val="24"/>
          <w:szCs w:val="24"/>
          <w:lang w:val="en-US"/>
        </w:rPr>
        <w:t>Widening Participation and Lifelong Learning</w:t>
      </w:r>
      <w:r w:rsidRPr="00C26C15">
        <w:rPr>
          <w:rFonts w:cs="Arial-ItalicMT"/>
          <w:iCs/>
          <w:sz w:val="24"/>
          <w:szCs w:val="24"/>
          <w:lang w:val="en-US"/>
        </w:rPr>
        <w:t xml:space="preserve"> 17 (1), 37-49</w:t>
      </w:r>
    </w:p>
    <w:p w14:paraId="5DC7F386" w14:textId="1FA684A8" w:rsidR="00892C17" w:rsidRPr="00C26C15" w:rsidRDefault="00892C17" w:rsidP="00B50A09">
      <w:pPr>
        <w:widowControl w:val="0"/>
        <w:autoSpaceDE w:val="0"/>
        <w:autoSpaceDN w:val="0"/>
        <w:adjustRightInd w:val="0"/>
        <w:spacing w:after="0" w:line="240" w:lineRule="auto"/>
        <w:contextualSpacing/>
        <w:rPr>
          <w:rFonts w:cs="Helvetica"/>
          <w:i/>
          <w:iCs/>
          <w:sz w:val="24"/>
          <w:szCs w:val="24"/>
        </w:rPr>
      </w:pPr>
      <w:r w:rsidRPr="00C26C15">
        <w:rPr>
          <w:rFonts w:cs="Helvetica"/>
          <w:sz w:val="24"/>
          <w:szCs w:val="24"/>
        </w:rPr>
        <w:t xml:space="preserve">Thomas, L. (2002) Student retention in higher education: the role of institutional habitus, </w:t>
      </w:r>
      <w:r w:rsidRPr="00C26C15">
        <w:rPr>
          <w:rFonts w:cs="Helvetica"/>
          <w:i/>
          <w:iCs/>
          <w:sz w:val="24"/>
          <w:szCs w:val="24"/>
        </w:rPr>
        <w:t>Journal of Education Policy</w:t>
      </w:r>
      <w:r w:rsidRPr="00C26C15">
        <w:rPr>
          <w:rFonts w:cs="Helvetica"/>
          <w:sz w:val="24"/>
          <w:szCs w:val="24"/>
        </w:rPr>
        <w:t>, 17 (4), 423-442.</w:t>
      </w:r>
    </w:p>
    <w:p w14:paraId="63D36130" w14:textId="6B26B0C4" w:rsidR="00AB4B00" w:rsidRPr="00C26C15" w:rsidRDefault="0073246F" w:rsidP="0073246F">
      <w:pPr>
        <w:widowControl w:val="0"/>
        <w:autoSpaceDE w:val="0"/>
        <w:autoSpaceDN w:val="0"/>
        <w:adjustRightInd w:val="0"/>
        <w:spacing w:line="240" w:lineRule="auto"/>
        <w:contextualSpacing/>
        <w:rPr>
          <w:rFonts w:cs="OpenSans"/>
          <w:sz w:val="24"/>
          <w:szCs w:val="24"/>
        </w:rPr>
      </w:pPr>
      <w:r w:rsidRPr="00C26C15">
        <w:rPr>
          <w:rFonts w:cs="OpenSans"/>
          <w:sz w:val="24"/>
          <w:szCs w:val="24"/>
        </w:rPr>
        <w:t>Tronto J.</w:t>
      </w:r>
      <w:r w:rsidR="00AB4B00" w:rsidRPr="00C26C15">
        <w:rPr>
          <w:rFonts w:cs="OpenSans"/>
          <w:sz w:val="24"/>
          <w:szCs w:val="24"/>
        </w:rPr>
        <w:t xml:space="preserve"> C. (2010) Creating Caring Institutions: Politics, Plurality and</w:t>
      </w:r>
      <w:r w:rsidRPr="00C26C15">
        <w:rPr>
          <w:rFonts w:cs="OpenSans"/>
          <w:sz w:val="24"/>
          <w:szCs w:val="24"/>
        </w:rPr>
        <w:t xml:space="preserve"> </w:t>
      </w:r>
      <w:r w:rsidR="00AB4B00" w:rsidRPr="00C26C15">
        <w:rPr>
          <w:rFonts w:cs="OpenSans"/>
          <w:sz w:val="24"/>
          <w:szCs w:val="24"/>
        </w:rPr>
        <w:t>Purpose</w:t>
      </w:r>
      <w:r w:rsidR="00AB4B00" w:rsidRPr="00C26C15">
        <w:rPr>
          <w:rFonts w:cs="OpenSans"/>
          <w:i/>
          <w:sz w:val="24"/>
          <w:szCs w:val="24"/>
        </w:rPr>
        <w:t xml:space="preserve">, </w:t>
      </w:r>
      <w:r w:rsidRPr="00C26C15">
        <w:rPr>
          <w:rFonts w:cs="OpenSans"/>
          <w:i/>
          <w:sz w:val="24"/>
          <w:szCs w:val="24"/>
        </w:rPr>
        <w:t>E</w:t>
      </w:r>
      <w:r w:rsidR="00AB4B00" w:rsidRPr="00C26C15">
        <w:rPr>
          <w:rFonts w:cs="OpenSans"/>
          <w:i/>
          <w:sz w:val="24"/>
          <w:szCs w:val="24"/>
        </w:rPr>
        <w:t>thics and Social Welfare</w:t>
      </w:r>
      <w:r w:rsidR="00AB4B00" w:rsidRPr="00C26C15">
        <w:rPr>
          <w:rFonts w:cs="OpenSans"/>
          <w:sz w:val="24"/>
          <w:szCs w:val="24"/>
        </w:rPr>
        <w:t>, 4:2, 158-171</w:t>
      </w:r>
      <w:r w:rsidRPr="00C26C15">
        <w:rPr>
          <w:rFonts w:cs="OpenSans"/>
          <w:sz w:val="24"/>
          <w:szCs w:val="24"/>
        </w:rPr>
        <w:t>.</w:t>
      </w:r>
    </w:p>
    <w:p w14:paraId="3548B570" w14:textId="5F9B96B0" w:rsidR="00971B9C" w:rsidRPr="00C26C15" w:rsidRDefault="006C1D64" w:rsidP="00FB283F">
      <w:pPr>
        <w:spacing w:line="240" w:lineRule="auto"/>
        <w:contextualSpacing/>
        <w:rPr>
          <w:rFonts w:cs="Monaco"/>
          <w:sz w:val="24"/>
          <w:szCs w:val="24"/>
        </w:rPr>
      </w:pPr>
      <w:r w:rsidRPr="00C26C15">
        <w:rPr>
          <w:rFonts w:cs="Monaco"/>
          <w:sz w:val="24"/>
          <w:szCs w:val="24"/>
        </w:rPr>
        <w:t>Walsh, C., C</w:t>
      </w:r>
      <w:r w:rsidR="00950790" w:rsidRPr="00C26C15">
        <w:rPr>
          <w:rFonts w:cs="Monaco"/>
          <w:sz w:val="24"/>
          <w:szCs w:val="24"/>
        </w:rPr>
        <w:t>.</w:t>
      </w:r>
      <w:r w:rsidRPr="00C26C15">
        <w:rPr>
          <w:rFonts w:cs="Monaco"/>
          <w:sz w:val="24"/>
          <w:szCs w:val="24"/>
        </w:rPr>
        <w:t xml:space="preserve"> Larsen </w:t>
      </w:r>
      <w:r w:rsidR="00291634" w:rsidRPr="00C26C15">
        <w:rPr>
          <w:rFonts w:cs="Monaco"/>
          <w:sz w:val="24"/>
          <w:szCs w:val="24"/>
        </w:rPr>
        <w:t>and</w:t>
      </w:r>
      <w:r w:rsidRPr="00C26C15">
        <w:rPr>
          <w:rFonts w:cs="Monaco"/>
          <w:sz w:val="24"/>
          <w:szCs w:val="24"/>
        </w:rPr>
        <w:t xml:space="preserve"> D</w:t>
      </w:r>
      <w:r w:rsidR="00950790" w:rsidRPr="00C26C15">
        <w:rPr>
          <w:rFonts w:cs="Monaco"/>
          <w:sz w:val="24"/>
          <w:szCs w:val="24"/>
        </w:rPr>
        <w:t>.</w:t>
      </w:r>
      <w:r w:rsidRPr="00C26C15">
        <w:rPr>
          <w:rFonts w:cs="Monaco"/>
          <w:sz w:val="24"/>
          <w:szCs w:val="24"/>
        </w:rPr>
        <w:t xml:space="preserve"> Parry (2009) Academic tutors at the frontline of student support in a cohort of students succeeding in higher education, </w:t>
      </w:r>
      <w:r w:rsidRPr="00C26C15">
        <w:rPr>
          <w:rFonts w:cs="Monaco"/>
          <w:i/>
          <w:sz w:val="24"/>
          <w:szCs w:val="24"/>
        </w:rPr>
        <w:t>Educational Studies</w:t>
      </w:r>
      <w:r w:rsidR="0073246F" w:rsidRPr="00C26C15">
        <w:rPr>
          <w:rFonts w:cs="Monaco"/>
          <w:sz w:val="24"/>
          <w:szCs w:val="24"/>
        </w:rPr>
        <w:t>, 35(</w:t>
      </w:r>
      <w:r w:rsidRPr="00C26C15">
        <w:rPr>
          <w:rFonts w:cs="Monaco"/>
          <w:sz w:val="24"/>
          <w:szCs w:val="24"/>
        </w:rPr>
        <w:t>4</w:t>
      </w:r>
      <w:r w:rsidR="0073246F" w:rsidRPr="00C26C15">
        <w:rPr>
          <w:rFonts w:cs="Monaco"/>
          <w:sz w:val="24"/>
          <w:szCs w:val="24"/>
        </w:rPr>
        <w:t>), 405-424.</w:t>
      </w:r>
      <w:r w:rsidRPr="00C26C15">
        <w:rPr>
          <w:rFonts w:cs="Monaco"/>
          <w:sz w:val="24"/>
          <w:szCs w:val="24"/>
        </w:rPr>
        <w:t xml:space="preserve"> </w:t>
      </w:r>
    </w:p>
    <w:sectPr w:rsidR="00971B9C" w:rsidRPr="00C26C15">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797C" w14:textId="77777777" w:rsidR="00C81F24" w:rsidRDefault="00C81F24" w:rsidP="00FB283F">
      <w:pPr>
        <w:spacing w:after="0" w:line="240" w:lineRule="auto"/>
      </w:pPr>
      <w:r>
        <w:separator/>
      </w:r>
    </w:p>
  </w:endnote>
  <w:endnote w:type="continuationSeparator" w:id="0">
    <w:p w14:paraId="6DA3F35C" w14:textId="77777777" w:rsidR="00C81F24" w:rsidRDefault="00C81F24" w:rsidP="00FB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font000000001ba1ae96">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rcylrAdvTT3713a231">
    <w:altName w:val="Times New Roman"/>
    <w:panose1 w:val="00000000000000000000"/>
    <w:charset w:val="4D"/>
    <w:family w:val="swiss"/>
    <w:notTrueType/>
    <w:pitch w:val="default"/>
    <w:sig w:usb0="00000003" w:usb1="00000000" w:usb2="00000000" w:usb3="00000000" w:csb0="00000001" w:csb1="00000000"/>
  </w:font>
  <w:font w:name="AdvOT40514f85">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 New Roman-Identity-H">
    <w:altName w:val="Times New Roman"/>
    <w:panose1 w:val="00000000000000000000"/>
    <w:charset w:val="4D"/>
    <w:family w:val="auto"/>
    <w:notTrueType/>
    <w:pitch w:val="default"/>
    <w:sig w:usb0="00000003" w:usb1="00000000" w:usb2="00000000" w:usb3="00000000" w:csb0="00000001" w:csb1="00000000"/>
  </w:font>
  <w:font w:name="Monaco">
    <w:charset w:val="00"/>
    <w:family w:val="auto"/>
    <w:pitch w:val="variable"/>
    <w:sig w:usb0="00000003" w:usb1="00000000" w:usb2="00000000" w:usb3="00000000" w:csb0="00000001" w:csb1="00000000"/>
  </w:font>
  <w:font w:name="Plantin">
    <w:altName w:val="Times New Roman"/>
    <w:panose1 w:val="00000000000000000000"/>
    <w:charset w:val="4D"/>
    <w:family w:val="roman"/>
    <w:notTrueType/>
    <w:pitch w:val="default"/>
    <w:sig w:usb0="00000003" w:usb1="00000000" w:usb2="00000000" w:usb3="00000000" w:csb0="00000001" w:csb1="00000000"/>
  </w:font>
  <w:font w:name="AdvTR">
    <w:altName w:val="Times New Roman"/>
    <w:panose1 w:val="00000000000000000000"/>
    <w:charset w:val="4D"/>
    <w:family w:val="swiss"/>
    <w:notTrueType/>
    <w:pitch w:val="default"/>
    <w:sig w:usb0="00000003" w:usb1="00000000" w:usb2="00000000" w:usb3="00000000" w:csb0="00000001" w:csb1="00000000"/>
  </w:font>
  <w:font w:name="font368">
    <w:altName w:val="Times New Roman"/>
    <w:panose1 w:val="00000000000000000000"/>
    <w:charset w:val="4D"/>
    <w:family w:val="auto"/>
    <w:notTrueType/>
    <w:pitch w:val="default"/>
    <w:sig w:usb0="00000003" w:usb1="00000000" w:usb2="00000000" w:usb3="00000000" w:csb0="00000001" w:csb1="00000000"/>
  </w:font>
  <w:font w:name="AdvOT5404984e.B">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MyriadPro-Bold">
    <w:altName w:val="Times New Roman"/>
    <w:panose1 w:val="00000000000000000000"/>
    <w:charset w:val="4D"/>
    <w:family w:val="swiss"/>
    <w:notTrueType/>
    <w:pitch w:val="default"/>
    <w:sig w:usb0="00000003" w:usb1="00000000" w:usb2="00000000" w:usb3="00000000" w:csb0="00000001" w:csb1="00000000"/>
  </w:font>
  <w:font w:name="DroidSerif-Bold">
    <w:altName w:val="Times New Roman"/>
    <w:panose1 w:val="00000000000000000000"/>
    <w:charset w:val="00"/>
    <w:family w:val="auto"/>
    <w:notTrueType/>
    <w:pitch w:val="default"/>
    <w:sig w:usb0="00000003" w:usb1="00000000" w:usb2="00000000" w:usb3="00000000" w:csb0="00000001" w:csb1="00000000"/>
  </w:font>
  <w:font w:name="OpenSans">
    <w:altName w:val="Times New Roman"/>
    <w:panose1 w:val="00000000000000000000"/>
    <w:charset w:val="4D"/>
    <w:family w:val="auto"/>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E33C" w14:textId="77777777" w:rsidR="007A72A9" w:rsidRDefault="007A72A9" w:rsidP="001A1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0771F" w14:textId="77777777" w:rsidR="007A72A9" w:rsidRDefault="007A72A9" w:rsidP="00FB28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2D6E" w14:textId="6AE395AE" w:rsidR="007A72A9" w:rsidRDefault="007A72A9" w:rsidP="001A1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FBF">
      <w:rPr>
        <w:rStyle w:val="PageNumber"/>
        <w:noProof/>
      </w:rPr>
      <w:t>1</w:t>
    </w:r>
    <w:r>
      <w:rPr>
        <w:rStyle w:val="PageNumber"/>
      </w:rPr>
      <w:fldChar w:fldCharType="end"/>
    </w:r>
  </w:p>
  <w:p w14:paraId="2008F344" w14:textId="77777777" w:rsidR="007A72A9" w:rsidRDefault="007A72A9" w:rsidP="00FB28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856D1" w14:textId="77777777" w:rsidR="00C81F24" w:rsidRDefault="00C81F24" w:rsidP="00FB283F">
      <w:pPr>
        <w:spacing w:after="0" w:line="240" w:lineRule="auto"/>
      </w:pPr>
      <w:r>
        <w:separator/>
      </w:r>
    </w:p>
  </w:footnote>
  <w:footnote w:type="continuationSeparator" w:id="0">
    <w:p w14:paraId="71D94D98" w14:textId="77777777" w:rsidR="00C81F24" w:rsidRDefault="00C81F24" w:rsidP="00FB2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2EC0"/>
    <w:multiLevelType w:val="hybridMultilevel"/>
    <w:tmpl w:val="7AF0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87331"/>
    <w:multiLevelType w:val="hybridMultilevel"/>
    <w:tmpl w:val="EF9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D"/>
    <w:rsid w:val="000109E7"/>
    <w:rsid w:val="00016A55"/>
    <w:rsid w:val="000228E1"/>
    <w:rsid w:val="00027F9B"/>
    <w:rsid w:val="0003251D"/>
    <w:rsid w:val="00033573"/>
    <w:rsid w:val="00034576"/>
    <w:rsid w:val="000355A5"/>
    <w:rsid w:val="00043CEA"/>
    <w:rsid w:val="00052E4C"/>
    <w:rsid w:val="000566AE"/>
    <w:rsid w:val="00064635"/>
    <w:rsid w:val="00064C0B"/>
    <w:rsid w:val="00065168"/>
    <w:rsid w:val="00065EDF"/>
    <w:rsid w:val="000700CF"/>
    <w:rsid w:val="00070FCA"/>
    <w:rsid w:val="00071C24"/>
    <w:rsid w:val="000724E1"/>
    <w:rsid w:val="000853A7"/>
    <w:rsid w:val="00091206"/>
    <w:rsid w:val="000953DA"/>
    <w:rsid w:val="00095FD0"/>
    <w:rsid w:val="000A4768"/>
    <w:rsid w:val="000A4A32"/>
    <w:rsid w:val="000A541F"/>
    <w:rsid w:val="000B40C1"/>
    <w:rsid w:val="000B53AF"/>
    <w:rsid w:val="000B5C54"/>
    <w:rsid w:val="000D3F6C"/>
    <w:rsid w:val="000D4D26"/>
    <w:rsid w:val="000E14F5"/>
    <w:rsid w:val="000E1538"/>
    <w:rsid w:val="000E4985"/>
    <w:rsid w:val="000E777C"/>
    <w:rsid w:val="000F23B3"/>
    <w:rsid w:val="000F6A18"/>
    <w:rsid w:val="000F7396"/>
    <w:rsid w:val="000F79BC"/>
    <w:rsid w:val="001077D7"/>
    <w:rsid w:val="00115301"/>
    <w:rsid w:val="001211A6"/>
    <w:rsid w:val="0013026D"/>
    <w:rsid w:val="0013092E"/>
    <w:rsid w:val="001323D6"/>
    <w:rsid w:val="00134DB2"/>
    <w:rsid w:val="00137190"/>
    <w:rsid w:val="00140AC4"/>
    <w:rsid w:val="00145EA9"/>
    <w:rsid w:val="00152F5E"/>
    <w:rsid w:val="00160F60"/>
    <w:rsid w:val="001654A9"/>
    <w:rsid w:val="00166DC0"/>
    <w:rsid w:val="00170623"/>
    <w:rsid w:val="00171EDE"/>
    <w:rsid w:val="00172849"/>
    <w:rsid w:val="0019511F"/>
    <w:rsid w:val="00195CF6"/>
    <w:rsid w:val="0019627B"/>
    <w:rsid w:val="001A1173"/>
    <w:rsid w:val="001A5B7A"/>
    <w:rsid w:val="001B092A"/>
    <w:rsid w:val="001B33E8"/>
    <w:rsid w:val="001B461B"/>
    <w:rsid w:val="001B7FE4"/>
    <w:rsid w:val="001C543E"/>
    <w:rsid w:val="001C5546"/>
    <w:rsid w:val="001D2282"/>
    <w:rsid w:val="001D3F4E"/>
    <w:rsid w:val="001D7629"/>
    <w:rsid w:val="001E03A3"/>
    <w:rsid w:val="001E2019"/>
    <w:rsid w:val="001E4268"/>
    <w:rsid w:val="001F006E"/>
    <w:rsid w:val="001F027C"/>
    <w:rsid w:val="001F09F4"/>
    <w:rsid w:val="00205609"/>
    <w:rsid w:val="00217623"/>
    <w:rsid w:val="0022090C"/>
    <w:rsid w:val="00225E05"/>
    <w:rsid w:val="00233B89"/>
    <w:rsid w:val="002342D3"/>
    <w:rsid w:val="00241EC3"/>
    <w:rsid w:val="002429FC"/>
    <w:rsid w:val="00246881"/>
    <w:rsid w:val="00246C7F"/>
    <w:rsid w:val="0025093E"/>
    <w:rsid w:val="002566F7"/>
    <w:rsid w:val="0026067D"/>
    <w:rsid w:val="002621AE"/>
    <w:rsid w:val="002644BA"/>
    <w:rsid w:val="002710AB"/>
    <w:rsid w:val="00273516"/>
    <w:rsid w:val="002829AD"/>
    <w:rsid w:val="0028408F"/>
    <w:rsid w:val="002859D1"/>
    <w:rsid w:val="00291634"/>
    <w:rsid w:val="002A3967"/>
    <w:rsid w:val="002A711D"/>
    <w:rsid w:val="002A7D96"/>
    <w:rsid w:val="002B01DC"/>
    <w:rsid w:val="002B476E"/>
    <w:rsid w:val="002B5902"/>
    <w:rsid w:val="002B6F38"/>
    <w:rsid w:val="002C13C3"/>
    <w:rsid w:val="002C48AB"/>
    <w:rsid w:val="002C5BA3"/>
    <w:rsid w:val="002D3618"/>
    <w:rsid w:val="002D4406"/>
    <w:rsid w:val="002D6E64"/>
    <w:rsid w:val="002D7D3B"/>
    <w:rsid w:val="002E33D5"/>
    <w:rsid w:val="002E50D5"/>
    <w:rsid w:val="002E5F0E"/>
    <w:rsid w:val="002F07D8"/>
    <w:rsid w:val="002F3AB7"/>
    <w:rsid w:val="002F433F"/>
    <w:rsid w:val="002F6379"/>
    <w:rsid w:val="003056FE"/>
    <w:rsid w:val="00306C50"/>
    <w:rsid w:val="0030708E"/>
    <w:rsid w:val="003137F6"/>
    <w:rsid w:val="00314D0C"/>
    <w:rsid w:val="0031530F"/>
    <w:rsid w:val="00334D5B"/>
    <w:rsid w:val="003354C1"/>
    <w:rsid w:val="003376D5"/>
    <w:rsid w:val="00346515"/>
    <w:rsid w:val="00353AA9"/>
    <w:rsid w:val="00363EE4"/>
    <w:rsid w:val="0036457F"/>
    <w:rsid w:val="00364988"/>
    <w:rsid w:val="00371065"/>
    <w:rsid w:val="00372C2A"/>
    <w:rsid w:val="00374AF1"/>
    <w:rsid w:val="003819A7"/>
    <w:rsid w:val="0038295C"/>
    <w:rsid w:val="00383128"/>
    <w:rsid w:val="00392156"/>
    <w:rsid w:val="00393444"/>
    <w:rsid w:val="00393B1A"/>
    <w:rsid w:val="003A137F"/>
    <w:rsid w:val="003B0622"/>
    <w:rsid w:val="003B43D2"/>
    <w:rsid w:val="003C424C"/>
    <w:rsid w:val="003C6BBF"/>
    <w:rsid w:val="003C7469"/>
    <w:rsid w:val="003C79A7"/>
    <w:rsid w:val="003D2EC9"/>
    <w:rsid w:val="003D4A21"/>
    <w:rsid w:val="003E22C7"/>
    <w:rsid w:val="003E3AB0"/>
    <w:rsid w:val="003E7C84"/>
    <w:rsid w:val="00400956"/>
    <w:rsid w:val="00402511"/>
    <w:rsid w:val="00413644"/>
    <w:rsid w:val="004145A1"/>
    <w:rsid w:val="004206C4"/>
    <w:rsid w:val="0042334A"/>
    <w:rsid w:val="00434188"/>
    <w:rsid w:val="00435782"/>
    <w:rsid w:val="0043660F"/>
    <w:rsid w:val="00436A7B"/>
    <w:rsid w:val="00436E96"/>
    <w:rsid w:val="00441503"/>
    <w:rsid w:val="00446A69"/>
    <w:rsid w:val="0044791E"/>
    <w:rsid w:val="0045217E"/>
    <w:rsid w:val="00454AD1"/>
    <w:rsid w:val="004712CA"/>
    <w:rsid w:val="00471442"/>
    <w:rsid w:val="00475BAA"/>
    <w:rsid w:val="00490E71"/>
    <w:rsid w:val="00494B29"/>
    <w:rsid w:val="004A0B88"/>
    <w:rsid w:val="004A70FA"/>
    <w:rsid w:val="004C5957"/>
    <w:rsid w:val="004D07C7"/>
    <w:rsid w:val="004D2FF1"/>
    <w:rsid w:val="004D4453"/>
    <w:rsid w:val="004D4D97"/>
    <w:rsid w:val="004E0B54"/>
    <w:rsid w:val="004E2A2D"/>
    <w:rsid w:val="004F0570"/>
    <w:rsid w:val="004F1024"/>
    <w:rsid w:val="004F226A"/>
    <w:rsid w:val="004F396B"/>
    <w:rsid w:val="004F6382"/>
    <w:rsid w:val="004F64F9"/>
    <w:rsid w:val="00507D6F"/>
    <w:rsid w:val="00514CBC"/>
    <w:rsid w:val="00515A31"/>
    <w:rsid w:val="0051748E"/>
    <w:rsid w:val="00520F02"/>
    <w:rsid w:val="005215CF"/>
    <w:rsid w:val="005237B9"/>
    <w:rsid w:val="00535344"/>
    <w:rsid w:val="005369A1"/>
    <w:rsid w:val="00541463"/>
    <w:rsid w:val="005415F9"/>
    <w:rsid w:val="00541B0B"/>
    <w:rsid w:val="00542FC4"/>
    <w:rsid w:val="005454D9"/>
    <w:rsid w:val="005463A2"/>
    <w:rsid w:val="00547A09"/>
    <w:rsid w:val="00550A48"/>
    <w:rsid w:val="005520B2"/>
    <w:rsid w:val="00555574"/>
    <w:rsid w:val="00563FDF"/>
    <w:rsid w:val="005644D5"/>
    <w:rsid w:val="00572908"/>
    <w:rsid w:val="00575BD1"/>
    <w:rsid w:val="00584A2D"/>
    <w:rsid w:val="00585E2F"/>
    <w:rsid w:val="00586483"/>
    <w:rsid w:val="00594035"/>
    <w:rsid w:val="005A3BEA"/>
    <w:rsid w:val="005A4542"/>
    <w:rsid w:val="005A53CD"/>
    <w:rsid w:val="005A67E4"/>
    <w:rsid w:val="005B4B83"/>
    <w:rsid w:val="005B5679"/>
    <w:rsid w:val="005B794D"/>
    <w:rsid w:val="005C3669"/>
    <w:rsid w:val="005C4134"/>
    <w:rsid w:val="005D5A7E"/>
    <w:rsid w:val="005D6967"/>
    <w:rsid w:val="005D6DE6"/>
    <w:rsid w:val="005E0512"/>
    <w:rsid w:val="005E2E8C"/>
    <w:rsid w:val="005E78D0"/>
    <w:rsid w:val="005F4354"/>
    <w:rsid w:val="00601FF9"/>
    <w:rsid w:val="00607227"/>
    <w:rsid w:val="00616B4E"/>
    <w:rsid w:val="0062284A"/>
    <w:rsid w:val="0062462E"/>
    <w:rsid w:val="0062748F"/>
    <w:rsid w:val="00627A7F"/>
    <w:rsid w:val="00641CF8"/>
    <w:rsid w:val="0065121A"/>
    <w:rsid w:val="006531D3"/>
    <w:rsid w:val="0065702A"/>
    <w:rsid w:val="00661315"/>
    <w:rsid w:val="006720AF"/>
    <w:rsid w:val="0067349C"/>
    <w:rsid w:val="0067436F"/>
    <w:rsid w:val="006850F5"/>
    <w:rsid w:val="00686B1E"/>
    <w:rsid w:val="00693FA7"/>
    <w:rsid w:val="00696839"/>
    <w:rsid w:val="006B0AE9"/>
    <w:rsid w:val="006B111F"/>
    <w:rsid w:val="006B46ED"/>
    <w:rsid w:val="006C1D64"/>
    <w:rsid w:val="006C46C9"/>
    <w:rsid w:val="006C5364"/>
    <w:rsid w:val="006D1C8A"/>
    <w:rsid w:val="006D2CD5"/>
    <w:rsid w:val="006D4D3B"/>
    <w:rsid w:val="006D6E52"/>
    <w:rsid w:val="006E01DD"/>
    <w:rsid w:val="006E2E51"/>
    <w:rsid w:val="006E357B"/>
    <w:rsid w:val="006E3959"/>
    <w:rsid w:val="006E4189"/>
    <w:rsid w:val="006F5375"/>
    <w:rsid w:val="00703E76"/>
    <w:rsid w:val="007068D2"/>
    <w:rsid w:val="007071C3"/>
    <w:rsid w:val="00707E7E"/>
    <w:rsid w:val="00722195"/>
    <w:rsid w:val="00724F8B"/>
    <w:rsid w:val="007275A6"/>
    <w:rsid w:val="007322D9"/>
    <w:rsid w:val="0073246F"/>
    <w:rsid w:val="0073720E"/>
    <w:rsid w:val="00743B28"/>
    <w:rsid w:val="00756E10"/>
    <w:rsid w:val="007608F4"/>
    <w:rsid w:val="007610C6"/>
    <w:rsid w:val="00763AAE"/>
    <w:rsid w:val="007656AB"/>
    <w:rsid w:val="007716B0"/>
    <w:rsid w:val="007735AA"/>
    <w:rsid w:val="00780519"/>
    <w:rsid w:val="007861F2"/>
    <w:rsid w:val="007929D6"/>
    <w:rsid w:val="00795FD4"/>
    <w:rsid w:val="00797446"/>
    <w:rsid w:val="007A257F"/>
    <w:rsid w:val="007A2D86"/>
    <w:rsid w:val="007A4BF1"/>
    <w:rsid w:val="007A64DA"/>
    <w:rsid w:val="007A72A9"/>
    <w:rsid w:val="007B452B"/>
    <w:rsid w:val="007C3554"/>
    <w:rsid w:val="007D1730"/>
    <w:rsid w:val="007D281C"/>
    <w:rsid w:val="007D66DC"/>
    <w:rsid w:val="007E3650"/>
    <w:rsid w:val="007E643C"/>
    <w:rsid w:val="007F2FC6"/>
    <w:rsid w:val="008120A5"/>
    <w:rsid w:val="00814F32"/>
    <w:rsid w:val="0084309D"/>
    <w:rsid w:val="00850DCC"/>
    <w:rsid w:val="0085236C"/>
    <w:rsid w:val="0085438C"/>
    <w:rsid w:val="00857858"/>
    <w:rsid w:val="00863EDA"/>
    <w:rsid w:val="0086501F"/>
    <w:rsid w:val="00870662"/>
    <w:rsid w:val="00870F6B"/>
    <w:rsid w:val="00875643"/>
    <w:rsid w:val="00881559"/>
    <w:rsid w:val="00892C17"/>
    <w:rsid w:val="00894AC3"/>
    <w:rsid w:val="0089523E"/>
    <w:rsid w:val="00895D9B"/>
    <w:rsid w:val="008A0968"/>
    <w:rsid w:val="008A75C5"/>
    <w:rsid w:val="008B66FB"/>
    <w:rsid w:val="008B7BF8"/>
    <w:rsid w:val="008C3CCD"/>
    <w:rsid w:val="008C40E9"/>
    <w:rsid w:val="008C4E94"/>
    <w:rsid w:val="008C6313"/>
    <w:rsid w:val="008D0724"/>
    <w:rsid w:val="008D5719"/>
    <w:rsid w:val="008D602A"/>
    <w:rsid w:val="008D644A"/>
    <w:rsid w:val="008D6A0E"/>
    <w:rsid w:val="008F267F"/>
    <w:rsid w:val="008F49F8"/>
    <w:rsid w:val="00900C31"/>
    <w:rsid w:val="00903D17"/>
    <w:rsid w:val="00906AE6"/>
    <w:rsid w:val="00907629"/>
    <w:rsid w:val="00907CD7"/>
    <w:rsid w:val="00916FD4"/>
    <w:rsid w:val="00930BF6"/>
    <w:rsid w:val="00930F62"/>
    <w:rsid w:val="009343C9"/>
    <w:rsid w:val="00935DAC"/>
    <w:rsid w:val="0093682D"/>
    <w:rsid w:val="00940F74"/>
    <w:rsid w:val="00942F91"/>
    <w:rsid w:val="00946932"/>
    <w:rsid w:val="00947B6A"/>
    <w:rsid w:val="00950790"/>
    <w:rsid w:val="009512CD"/>
    <w:rsid w:val="00954F90"/>
    <w:rsid w:val="0095503E"/>
    <w:rsid w:val="00960395"/>
    <w:rsid w:val="00962CB2"/>
    <w:rsid w:val="009716A0"/>
    <w:rsid w:val="00971B9C"/>
    <w:rsid w:val="00975E81"/>
    <w:rsid w:val="009801F5"/>
    <w:rsid w:val="009905F2"/>
    <w:rsid w:val="0099132F"/>
    <w:rsid w:val="0099377C"/>
    <w:rsid w:val="00993992"/>
    <w:rsid w:val="00995D8B"/>
    <w:rsid w:val="0099628D"/>
    <w:rsid w:val="009A32A5"/>
    <w:rsid w:val="009A7EA4"/>
    <w:rsid w:val="009B37E0"/>
    <w:rsid w:val="009B73D9"/>
    <w:rsid w:val="009B7C07"/>
    <w:rsid w:val="009C67E9"/>
    <w:rsid w:val="009C7BCF"/>
    <w:rsid w:val="009D3198"/>
    <w:rsid w:val="009D6E92"/>
    <w:rsid w:val="009E2C80"/>
    <w:rsid w:val="00A00CD7"/>
    <w:rsid w:val="00A05948"/>
    <w:rsid w:val="00A05C25"/>
    <w:rsid w:val="00A076A2"/>
    <w:rsid w:val="00A07EA1"/>
    <w:rsid w:val="00A12020"/>
    <w:rsid w:val="00A177CE"/>
    <w:rsid w:val="00A25F01"/>
    <w:rsid w:val="00A35D06"/>
    <w:rsid w:val="00A52EDE"/>
    <w:rsid w:val="00A64784"/>
    <w:rsid w:val="00A659AB"/>
    <w:rsid w:val="00A7279F"/>
    <w:rsid w:val="00A76738"/>
    <w:rsid w:val="00A7704E"/>
    <w:rsid w:val="00A8292E"/>
    <w:rsid w:val="00A90443"/>
    <w:rsid w:val="00A919CC"/>
    <w:rsid w:val="00A96213"/>
    <w:rsid w:val="00AA593B"/>
    <w:rsid w:val="00AB1C5F"/>
    <w:rsid w:val="00AB4B00"/>
    <w:rsid w:val="00AC7661"/>
    <w:rsid w:val="00AC7EE0"/>
    <w:rsid w:val="00AD05F8"/>
    <w:rsid w:val="00AD0655"/>
    <w:rsid w:val="00AD5328"/>
    <w:rsid w:val="00AD7B70"/>
    <w:rsid w:val="00AD7B9C"/>
    <w:rsid w:val="00AF3072"/>
    <w:rsid w:val="00AF4177"/>
    <w:rsid w:val="00B00223"/>
    <w:rsid w:val="00B02483"/>
    <w:rsid w:val="00B1212B"/>
    <w:rsid w:val="00B17C97"/>
    <w:rsid w:val="00B20B90"/>
    <w:rsid w:val="00B2100E"/>
    <w:rsid w:val="00B2421F"/>
    <w:rsid w:val="00B25F95"/>
    <w:rsid w:val="00B27420"/>
    <w:rsid w:val="00B3147E"/>
    <w:rsid w:val="00B3433B"/>
    <w:rsid w:val="00B34A76"/>
    <w:rsid w:val="00B42603"/>
    <w:rsid w:val="00B4480C"/>
    <w:rsid w:val="00B465CD"/>
    <w:rsid w:val="00B50425"/>
    <w:rsid w:val="00B50A09"/>
    <w:rsid w:val="00B5475C"/>
    <w:rsid w:val="00B55F6E"/>
    <w:rsid w:val="00B60D44"/>
    <w:rsid w:val="00B61453"/>
    <w:rsid w:val="00B61F6D"/>
    <w:rsid w:val="00B63FBF"/>
    <w:rsid w:val="00B650DA"/>
    <w:rsid w:val="00B6694A"/>
    <w:rsid w:val="00B67C3A"/>
    <w:rsid w:val="00B77611"/>
    <w:rsid w:val="00B81218"/>
    <w:rsid w:val="00B81C9D"/>
    <w:rsid w:val="00B82DD0"/>
    <w:rsid w:val="00B90A2D"/>
    <w:rsid w:val="00BA4069"/>
    <w:rsid w:val="00BA73BA"/>
    <w:rsid w:val="00BA759D"/>
    <w:rsid w:val="00BC3926"/>
    <w:rsid w:val="00BC4B2F"/>
    <w:rsid w:val="00BC6681"/>
    <w:rsid w:val="00BD390B"/>
    <w:rsid w:val="00BD45EA"/>
    <w:rsid w:val="00BD54A6"/>
    <w:rsid w:val="00BD69D0"/>
    <w:rsid w:val="00BE2B1A"/>
    <w:rsid w:val="00BE2FB8"/>
    <w:rsid w:val="00BE4534"/>
    <w:rsid w:val="00BE467E"/>
    <w:rsid w:val="00BE7ABA"/>
    <w:rsid w:val="00C0176B"/>
    <w:rsid w:val="00C02523"/>
    <w:rsid w:val="00C0337C"/>
    <w:rsid w:val="00C049FF"/>
    <w:rsid w:val="00C1440D"/>
    <w:rsid w:val="00C15B19"/>
    <w:rsid w:val="00C217FC"/>
    <w:rsid w:val="00C26C15"/>
    <w:rsid w:val="00C31A07"/>
    <w:rsid w:val="00C31C23"/>
    <w:rsid w:val="00C403FC"/>
    <w:rsid w:val="00C44388"/>
    <w:rsid w:val="00C47A5E"/>
    <w:rsid w:val="00C53687"/>
    <w:rsid w:val="00C5373E"/>
    <w:rsid w:val="00C54AC8"/>
    <w:rsid w:val="00C55FAD"/>
    <w:rsid w:val="00C676AB"/>
    <w:rsid w:val="00C76014"/>
    <w:rsid w:val="00C803D7"/>
    <w:rsid w:val="00C81F24"/>
    <w:rsid w:val="00C97B32"/>
    <w:rsid w:val="00CA02F3"/>
    <w:rsid w:val="00CB3289"/>
    <w:rsid w:val="00CB55C9"/>
    <w:rsid w:val="00CC4163"/>
    <w:rsid w:val="00CC5F1E"/>
    <w:rsid w:val="00CC6A7D"/>
    <w:rsid w:val="00CD0840"/>
    <w:rsid w:val="00CD4BC8"/>
    <w:rsid w:val="00CD648A"/>
    <w:rsid w:val="00CD6DED"/>
    <w:rsid w:val="00CD6F97"/>
    <w:rsid w:val="00CE1443"/>
    <w:rsid w:val="00CE500B"/>
    <w:rsid w:val="00CF139F"/>
    <w:rsid w:val="00CF23BB"/>
    <w:rsid w:val="00CF39C9"/>
    <w:rsid w:val="00CF5547"/>
    <w:rsid w:val="00D006E2"/>
    <w:rsid w:val="00D01624"/>
    <w:rsid w:val="00D03FDA"/>
    <w:rsid w:val="00D0683F"/>
    <w:rsid w:val="00D120DE"/>
    <w:rsid w:val="00D25517"/>
    <w:rsid w:val="00D339DE"/>
    <w:rsid w:val="00D40337"/>
    <w:rsid w:val="00D41686"/>
    <w:rsid w:val="00D41BB7"/>
    <w:rsid w:val="00D47A1C"/>
    <w:rsid w:val="00D51A05"/>
    <w:rsid w:val="00D53CFB"/>
    <w:rsid w:val="00D55044"/>
    <w:rsid w:val="00D5510B"/>
    <w:rsid w:val="00D6594D"/>
    <w:rsid w:val="00D67776"/>
    <w:rsid w:val="00D67941"/>
    <w:rsid w:val="00D77DDA"/>
    <w:rsid w:val="00D9022F"/>
    <w:rsid w:val="00D93502"/>
    <w:rsid w:val="00D94384"/>
    <w:rsid w:val="00D957A6"/>
    <w:rsid w:val="00D97A03"/>
    <w:rsid w:val="00DA1E37"/>
    <w:rsid w:val="00DA2FEE"/>
    <w:rsid w:val="00DA3FC1"/>
    <w:rsid w:val="00DA7AE6"/>
    <w:rsid w:val="00DB3B90"/>
    <w:rsid w:val="00DC0ABB"/>
    <w:rsid w:val="00DC1885"/>
    <w:rsid w:val="00DC4741"/>
    <w:rsid w:val="00DE2A65"/>
    <w:rsid w:val="00DF0617"/>
    <w:rsid w:val="00DF1C58"/>
    <w:rsid w:val="00E06F86"/>
    <w:rsid w:val="00E237C8"/>
    <w:rsid w:val="00E255AD"/>
    <w:rsid w:val="00E268FF"/>
    <w:rsid w:val="00E37EF3"/>
    <w:rsid w:val="00E43011"/>
    <w:rsid w:val="00E47683"/>
    <w:rsid w:val="00E55CDC"/>
    <w:rsid w:val="00E569C9"/>
    <w:rsid w:val="00E5724E"/>
    <w:rsid w:val="00E747CD"/>
    <w:rsid w:val="00E90CBD"/>
    <w:rsid w:val="00E917E3"/>
    <w:rsid w:val="00E952F3"/>
    <w:rsid w:val="00E96910"/>
    <w:rsid w:val="00EA1237"/>
    <w:rsid w:val="00EA1F1D"/>
    <w:rsid w:val="00EA2A83"/>
    <w:rsid w:val="00EA3582"/>
    <w:rsid w:val="00EA60C4"/>
    <w:rsid w:val="00EB2D2F"/>
    <w:rsid w:val="00EB2F16"/>
    <w:rsid w:val="00EB62AB"/>
    <w:rsid w:val="00ED33E0"/>
    <w:rsid w:val="00ED5DBD"/>
    <w:rsid w:val="00EE176B"/>
    <w:rsid w:val="00EF1675"/>
    <w:rsid w:val="00EF66EE"/>
    <w:rsid w:val="00F005EB"/>
    <w:rsid w:val="00F011F0"/>
    <w:rsid w:val="00F025DB"/>
    <w:rsid w:val="00F12A75"/>
    <w:rsid w:val="00F153F7"/>
    <w:rsid w:val="00F2144C"/>
    <w:rsid w:val="00F2634D"/>
    <w:rsid w:val="00F301EB"/>
    <w:rsid w:val="00F30DBE"/>
    <w:rsid w:val="00F32E57"/>
    <w:rsid w:val="00F342EE"/>
    <w:rsid w:val="00F35C96"/>
    <w:rsid w:val="00F360CA"/>
    <w:rsid w:val="00F370CD"/>
    <w:rsid w:val="00F415A8"/>
    <w:rsid w:val="00F43E46"/>
    <w:rsid w:val="00F46A41"/>
    <w:rsid w:val="00F47E88"/>
    <w:rsid w:val="00F5068E"/>
    <w:rsid w:val="00F677B4"/>
    <w:rsid w:val="00F70C4A"/>
    <w:rsid w:val="00F72967"/>
    <w:rsid w:val="00F835A1"/>
    <w:rsid w:val="00F9634F"/>
    <w:rsid w:val="00F97646"/>
    <w:rsid w:val="00FA0094"/>
    <w:rsid w:val="00FA3A01"/>
    <w:rsid w:val="00FB283F"/>
    <w:rsid w:val="00FB6E91"/>
    <w:rsid w:val="00FC054E"/>
    <w:rsid w:val="00FC1143"/>
    <w:rsid w:val="00FC27CF"/>
    <w:rsid w:val="00FD180F"/>
    <w:rsid w:val="00FD2A12"/>
    <w:rsid w:val="00FD2F7D"/>
    <w:rsid w:val="00FE1909"/>
    <w:rsid w:val="00FF06DB"/>
    <w:rsid w:val="00FF5120"/>
    <w:rsid w:val="00FF6CEF"/>
    <w:rsid w:val="00FF73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C374F"/>
  <w15:docId w15:val="{C3C4A6C1-BE7C-4739-8149-09CE7954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57F"/>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628D"/>
  </w:style>
  <w:style w:type="paragraph" w:customStyle="1" w:styleId="ReferenceiteminCV">
    <w:name w:val="Reference item in CV"/>
    <w:basedOn w:val="Normal"/>
    <w:qFormat/>
    <w:rsid w:val="006C1D64"/>
    <w:pPr>
      <w:spacing w:after="120" w:line="240" w:lineRule="auto"/>
      <w:ind w:left="397" w:hanging="397"/>
      <w:jc w:val="both"/>
    </w:pPr>
    <w:rPr>
      <w:rFonts w:ascii="Times New Roman" w:eastAsiaTheme="minorEastAsia" w:hAnsi="Times New Roman" w:cs="Times New Roman"/>
      <w:sz w:val="24"/>
      <w:szCs w:val="24"/>
    </w:rPr>
  </w:style>
  <w:style w:type="paragraph" w:styleId="ListParagraph">
    <w:name w:val="List Paragraph"/>
    <w:basedOn w:val="Normal"/>
    <w:uiPriority w:val="34"/>
    <w:qFormat/>
    <w:rsid w:val="00B4480C"/>
    <w:pPr>
      <w:ind w:left="720"/>
      <w:contextualSpacing/>
    </w:pPr>
  </w:style>
  <w:style w:type="table" w:styleId="TableGrid">
    <w:name w:val="Table Grid"/>
    <w:basedOn w:val="TableNormal"/>
    <w:uiPriority w:val="59"/>
    <w:rsid w:val="00601FF9"/>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28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83F"/>
  </w:style>
  <w:style w:type="character" w:styleId="PageNumber">
    <w:name w:val="page number"/>
    <w:basedOn w:val="DefaultParagraphFont"/>
    <w:uiPriority w:val="99"/>
    <w:semiHidden/>
    <w:unhideWhenUsed/>
    <w:rsid w:val="00FB283F"/>
  </w:style>
  <w:style w:type="character" w:styleId="Emphasis">
    <w:name w:val="Emphasis"/>
    <w:basedOn w:val="DefaultParagraphFont"/>
    <w:uiPriority w:val="20"/>
    <w:qFormat/>
    <w:rsid w:val="00E90CBD"/>
    <w:rPr>
      <w:i/>
      <w:iCs/>
    </w:rPr>
  </w:style>
  <w:style w:type="character" w:styleId="Hyperlink">
    <w:name w:val="Hyperlink"/>
    <w:basedOn w:val="DefaultParagraphFont"/>
    <w:uiPriority w:val="99"/>
    <w:unhideWhenUsed/>
    <w:rsid w:val="00B34A76"/>
    <w:rPr>
      <w:color w:val="0000FF"/>
      <w:u w:val="single"/>
    </w:rPr>
  </w:style>
  <w:style w:type="paragraph" w:styleId="BalloonText">
    <w:name w:val="Balloon Text"/>
    <w:basedOn w:val="Normal"/>
    <w:link w:val="BalloonTextChar"/>
    <w:uiPriority w:val="99"/>
    <w:semiHidden/>
    <w:unhideWhenUsed/>
    <w:rsid w:val="00854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8C"/>
    <w:rPr>
      <w:rFonts w:ascii="Tahoma" w:hAnsi="Tahoma" w:cs="Tahoma"/>
      <w:sz w:val="16"/>
      <w:szCs w:val="16"/>
    </w:rPr>
  </w:style>
  <w:style w:type="character" w:styleId="CommentReference">
    <w:name w:val="annotation reference"/>
    <w:basedOn w:val="DefaultParagraphFont"/>
    <w:uiPriority w:val="99"/>
    <w:semiHidden/>
    <w:unhideWhenUsed/>
    <w:rsid w:val="0085438C"/>
    <w:rPr>
      <w:sz w:val="16"/>
      <w:szCs w:val="16"/>
    </w:rPr>
  </w:style>
  <w:style w:type="paragraph" w:styleId="CommentText">
    <w:name w:val="annotation text"/>
    <w:basedOn w:val="Normal"/>
    <w:link w:val="CommentTextChar"/>
    <w:uiPriority w:val="99"/>
    <w:semiHidden/>
    <w:unhideWhenUsed/>
    <w:rsid w:val="0085438C"/>
    <w:pPr>
      <w:spacing w:line="240" w:lineRule="auto"/>
    </w:pPr>
    <w:rPr>
      <w:sz w:val="20"/>
      <w:szCs w:val="20"/>
    </w:rPr>
  </w:style>
  <w:style w:type="character" w:customStyle="1" w:styleId="CommentTextChar">
    <w:name w:val="Comment Text Char"/>
    <w:basedOn w:val="DefaultParagraphFont"/>
    <w:link w:val="CommentText"/>
    <w:uiPriority w:val="99"/>
    <w:semiHidden/>
    <w:rsid w:val="0085438C"/>
    <w:rPr>
      <w:sz w:val="20"/>
      <w:szCs w:val="20"/>
    </w:rPr>
  </w:style>
  <w:style w:type="paragraph" w:styleId="CommentSubject">
    <w:name w:val="annotation subject"/>
    <w:basedOn w:val="CommentText"/>
    <w:next w:val="CommentText"/>
    <w:link w:val="CommentSubjectChar"/>
    <w:uiPriority w:val="99"/>
    <w:semiHidden/>
    <w:unhideWhenUsed/>
    <w:rsid w:val="0085438C"/>
    <w:rPr>
      <w:b/>
      <w:bCs/>
    </w:rPr>
  </w:style>
  <w:style w:type="character" w:customStyle="1" w:styleId="CommentSubjectChar">
    <w:name w:val="Comment Subject Char"/>
    <w:basedOn w:val="CommentTextChar"/>
    <w:link w:val="CommentSubject"/>
    <w:uiPriority w:val="99"/>
    <w:semiHidden/>
    <w:rsid w:val="0085438C"/>
    <w:rPr>
      <w:b/>
      <w:bCs/>
      <w:sz w:val="20"/>
      <w:szCs w:val="20"/>
    </w:rPr>
  </w:style>
  <w:style w:type="paragraph" w:styleId="Revision">
    <w:name w:val="Revision"/>
    <w:hidden/>
    <w:uiPriority w:val="99"/>
    <w:semiHidden/>
    <w:rsid w:val="009716A0"/>
    <w:pPr>
      <w:spacing w:after="0" w:line="240" w:lineRule="auto"/>
    </w:pPr>
  </w:style>
  <w:style w:type="character" w:styleId="Strong">
    <w:name w:val="Strong"/>
    <w:basedOn w:val="DefaultParagraphFont"/>
    <w:uiPriority w:val="22"/>
    <w:qFormat/>
    <w:rsid w:val="00402511"/>
    <w:rPr>
      <w:b/>
      <w:bCs/>
    </w:rPr>
  </w:style>
  <w:style w:type="character" w:customStyle="1" w:styleId="Heading1Char">
    <w:name w:val="Heading 1 Char"/>
    <w:basedOn w:val="DefaultParagraphFont"/>
    <w:link w:val="Heading1"/>
    <w:uiPriority w:val="9"/>
    <w:rsid w:val="0036457F"/>
    <w:rPr>
      <w:rFonts w:ascii="Times New Roman" w:hAnsi="Times New Roman" w:cs="Times New Roman"/>
      <w:b/>
      <w:bCs/>
      <w:kern w:val="36"/>
      <w:sz w:val="48"/>
      <w:szCs w:val="48"/>
      <w:lang w:val="en-US"/>
    </w:rPr>
  </w:style>
  <w:style w:type="character" w:customStyle="1" w:styleId="nlmarticle-title">
    <w:name w:val="nlm_article-title"/>
    <w:basedOn w:val="DefaultParagraphFont"/>
    <w:rsid w:val="0036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ett@hu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ullins@exseed.ed.ac.uk" TargetMode="External"/><Relationship Id="rId4" Type="http://schemas.openxmlformats.org/officeDocument/2006/relationships/settings" Target="settings.xml"/><Relationship Id="rId9" Type="http://schemas.openxmlformats.org/officeDocument/2006/relationships/hyperlink" Target="mailto:viv.cree@e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BA46-B106-4916-9F21-1B808286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6225</Words>
  <Characters>35487</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Lyn</dc:creator>
  <cp:lastModifiedBy>Gibson, Lyn</cp:lastModifiedBy>
  <cp:revision>2</cp:revision>
  <cp:lastPrinted>2017-05-04T09:16:00Z</cp:lastPrinted>
  <dcterms:created xsi:type="dcterms:W3CDTF">2019-03-06T15:25:00Z</dcterms:created>
  <dcterms:modified xsi:type="dcterms:W3CDTF">2019-03-06T15:25:00Z</dcterms:modified>
</cp:coreProperties>
</file>