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48" w:rsidRPr="00DF3027" w:rsidRDefault="007F3048" w:rsidP="00DF3027">
      <w:pPr>
        <w:pStyle w:val="ListParagraph"/>
        <w:autoSpaceDE w:val="0"/>
        <w:autoSpaceDN w:val="0"/>
        <w:adjustRightInd w:val="0"/>
        <w:spacing w:after="0" w:line="480" w:lineRule="auto"/>
        <w:ind w:left="0"/>
        <w:contextualSpacing w:val="0"/>
        <w:rPr>
          <w:rFonts w:ascii="Times New Roman" w:hAnsi="Times New Roman" w:cs="Times New Roman"/>
          <w:sz w:val="38"/>
          <w:szCs w:val="24"/>
        </w:rPr>
      </w:pPr>
      <w:bookmarkStart w:id="0" w:name="_GoBack"/>
      <w:bookmarkEnd w:id="0"/>
      <w:r w:rsidRPr="00DF3027">
        <w:rPr>
          <w:rFonts w:ascii="Times New Roman" w:hAnsi="Times New Roman" w:cs="Times New Roman"/>
          <w:sz w:val="38"/>
          <w:szCs w:val="24"/>
        </w:rPr>
        <w:t>S</w:t>
      </w:r>
      <w:r w:rsidR="006A27A2" w:rsidRPr="00DF3027">
        <w:rPr>
          <w:rFonts w:ascii="Times New Roman" w:hAnsi="Times New Roman" w:cs="Times New Roman"/>
          <w:sz w:val="38"/>
          <w:szCs w:val="24"/>
        </w:rPr>
        <w:t xml:space="preserve">calpel </w:t>
      </w:r>
      <w:r w:rsidR="0055645E" w:rsidRPr="00DF3027">
        <w:rPr>
          <w:rFonts w:ascii="Times New Roman" w:hAnsi="Times New Roman" w:cs="Times New Roman"/>
          <w:sz w:val="38"/>
          <w:szCs w:val="24"/>
        </w:rPr>
        <w:t xml:space="preserve">and Metaphor: The Ceremony of Organ Harvest in </w:t>
      </w:r>
      <w:r w:rsidR="00FA5B59" w:rsidRPr="00DF3027">
        <w:rPr>
          <w:rFonts w:ascii="Times New Roman" w:hAnsi="Times New Roman" w:cs="Times New Roman"/>
          <w:sz w:val="38"/>
          <w:szCs w:val="24"/>
        </w:rPr>
        <w:t>Gothic</w:t>
      </w:r>
      <w:r w:rsidR="0055645E" w:rsidRPr="00DF3027">
        <w:rPr>
          <w:rFonts w:ascii="Times New Roman" w:hAnsi="Times New Roman" w:cs="Times New Roman"/>
          <w:sz w:val="38"/>
          <w:szCs w:val="24"/>
        </w:rPr>
        <w:t xml:space="preserve"> Science Fiction</w:t>
      </w:r>
    </w:p>
    <w:p w:rsidR="008E2B6D" w:rsidRDefault="008E2B6D" w:rsidP="00DF3027">
      <w:pPr>
        <w:pStyle w:val="ListParagraph"/>
        <w:autoSpaceDE w:val="0"/>
        <w:autoSpaceDN w:val="0"/>
        <w:adjustRightInd w:val="0"/>
        <w:spacing w:after="0" w:line="480" w:lineRule="auto"/>
        <w:ind w:left="0"/>
        <w:contextualSpacing w:val="0"/>
        <w:rPr>
          <w:rFonts w:ascii="Times New Roman" w:hAnsi="Times New Roman" w:cs="Times New Roman"/>
          <w:sz w:val="24"/>
          <w:szCs w:val="24"/>
        </w:rPr>
      </w:pPr>
    </w:p>
    <w:p w:rsidR="006A27A2" w:rsidRPr="00DF3027" w:rsidRDefault="006A27A2" w:rsidP="00DF3027">
      <w:pPr>
        <w:pStyle w:val="ListParagraph"/>
        <w:autoSpaceDE w:val="0"/>
        <w:autoSpaceDN w:val="0"/>
        <w:adjustRightInd w:val="0"/>
        <w:spacing w:after="0" w:line="480" w:lineRule="auto"/>
        <w:ind w:left="0"/>
        <w:contextualSpacing w:val="0"/>
        <w:rPr>
          <w:rFonts w:ascii="Times New Roman" w:hAnsi="Times New Roman" w:cs="Times New Roman"/>
          <w:sz w:val="24"/>
          <w:szCs w:val="24"/>
        </w:rPr>
      </w:pPr>
      <w:r w:rsidRPr="00DF3027">
        <w:rPr>
          <w:rFonts w:ascii="Times New Roman" w:hAnsi="Times New Roman" w:cs="Times New Roman"/>
          <w:sz w:val="24"/>
          <w:szCs w:val="24"/>
        </w:rPr>
        <w:t>Sara Wasson, Edinburgh Napier University</w:t>
      </w:r>
    </w:p>
    <w:p w:rsidR="00BA59D4" w:rsidRPr="00DF3027" w:rsidRDefault="00BA59D4" w:rsidP="00DF3027">
      <w:pPr>
        <w:autoSpaceDE w:val="0"/>
        <w:autoSpaceDN w:val="0"/>
        <w:adjustRightInd w:val="0"/>
        <w:spacing w:after="0" w:line="480" w:lineRule="auto"/>
        <w:rPr>
          <w:rFonts w:ascii="Times New Roman" w:hAnsi="Times New Roman" w:cs="Times New Roman"/>
          <w:sz w:val="24"/>
          <w:szCs w:val="38"/>
        </w:rPr>
      </w:pPr>
    </w:p>
    <w:p w:rsidR="006763E6" w:rsidRPr="00DF3027" w:rsidRDefault="006237DF" w:rsidP="00DF3027">
      <w:pPr>
        <w:widowControl w:val="0"/>
        <w:spacing w:after="0" w:line="480" w:lineRule="auto"/>
        <w:rPr>
          <w:rFonts w:ascii="Times New Roman" w:hAnsi="Times New Roman" w:cs="Times New Roman"/>
          <w:sz w:val="24"/>
          <w:szCs w:val="24"/>
        </w:rPr>
      </w:pPr>
      <w:r w:rsidRPr="00DF3027">
        <w:rPr>
          <w:rFonts w:ascii="Times New Roman" w:hAnsi="Times New Roman" w:cs="Times New Roman"/>
          <w:sz w:val="24"/>
          <w:szCs w:val="24"/>
        </w:rPr>
        <w:t>ABSTRACT:</w:t>
      </w:r>
      <w:r w:rsidR="00DF3027" w:rsidRPr="00DF3027">
        <w:rPr>
          <w:rFonts w:ascii="Times New Roman" w:hAnsi="Times New Roman" w:cs="Times New Roman"/>
          <w:sz w:val="24"/>
          <w:szCs w:val="24"/>
        </w:rPr>
        <w:t xml:space="preserve"> </w:t>
      </w:r>
      <w:r w:rsidR="006763E6" w:rsidRPr="00DF3027">
        <w:rPr>
          <w:rFonts w:ascii="Times New Roman" w:hAnsi="Times New Roman" w:cs="Times New Roman"/>
          <w:sz w:val="24"/>
          <w:szCs w:val="24"/>
        </w:rPr>
        <w:t xml:space="preserve">In organ transfer, </w:t>
      </w:r>
      <w:r w:rsidR="006763E6" w:rsidRPr="00DF3027">
        <w:rPr>
          <w:rFonts w:ascii="Times New Roman" w:eastAsia="Calibri" w:hAnsi="Times New Roman" w:cs="Times New Roman"/>
          <w:sz w:val="24"/>
          <w:szCs w:val="24"/>
        </w:rPr>
        <w:t xml:space="preserve">tissue moves through a web of language. Metaphors reclassify the tissue to enable its redeployment, framing the process for practitioners and public. </w:t>
      </w:r>
      <w:r w:rsidR="006763E6" w:rsidRPr="00DF3027">
        <w:rPr>
          <w:rFonts w:ascii="Times New Roman" w:hAnsi="Times New Roman" w:cs="Times New Roman"/>
          <w:sz w:val="24"/>
          <w:szCs w:val="24"/>
        </w:rPr>
        <w:t xml:space="preserve">The process of marking tissue off as transferrable in legal and cultural terms psrallels many of the processes that typically accompany commodification in late capitalism. This language of economic transformation echoes the language of </w:t>
      </w:r>
      <w:r w:rsidR="00FA5B59" w:rsidRPr="00DF3027">
        <w:rPr>
          <w:rFonts w:ascii="Times New Roman" w:hAnsi="Times New Roman" w:cs="Times New Roman"/>
          <w:sz w:val="24"/>
          <w:szCs w:val="24"/>
        </w:rPr>
        <w:t>Gothic</w:t>
      </w:r>
      <w:r w:rsidR="006763E6" w:rsidRPr="00DF3027">
        <w:rPr>
          <w:rFonts w:ascii="Times New Roman" w:hAnsi="Times New Roman" w:cs="Times New Roman"/>
          <w:sz w:val="24"/>
          <w:szCs w:val="24"/>
        </w:rPr>
        <w:t xml:space="preserve"> ceremony, of purification and demarcation. As in literary </w:t>
      </w:r>
      <w:r w:rsidR="00FA5B59" w:rsidRPr="00DF3027">
        <w:rPr>
          <w:rFonts w:ascii="Times New Roman" w:hAnsi="Times New Roman" w:cs="Times New Roman"/>
          <w:sz w:val="24"/>
          <w:szCs w:val="24"/>
        </w:rPr>
        <w:t>Gothic</w:t>
      </w:r>
      <w:r w:rsidR="006763E6" w:rsidRPr="00DF3027">
        <w:rPr>
          <w:rFonts w:ascii="Times New Roman" w:hAnsi="Times New Roman" w:cs="Times New Roman"/>
          <w:sz w:val="24"/>
          <w:szCs w:val="24"/>
        </w:rPr>
        <w:t>’s representations of ceremony, this economic work is anxious and the boundaries it creates unstable.</w:t>
      </w:r>
    </w:p>
    <w:p w:rsidR="006763E6" w:rsidRPr="00DF3027" w:rsidRDefault="006763E6" w:rsidP="00DF3027">
      <w:pPr>
        <w:spacing w:after="0" w:line="480" w:lineRule="auto"/>
        <w:ind w:firstLine="720"/>
        <w:rPr>
          <w:rFonts w:ascii="Times New Roman" w:eastAsia="Calibri" w:hAnsi="Times New Roman" w:cs="Times New Roman"/>
          <w:sz w:val="24"/>
          <w:szCs w:val="24"/>
        </w:rPr>
      </w:pPr>
      <w:r w:rsidRPr="00DF3027">
        <w:rPr>
          <w:rFonts w:ascii="Times New Roman" w:hAnsi="Times New Roman" w:cs="Times New Roman"/>
          <w:sz w:val="24"/>
          <w:szCs w:val="24"/>
        </w:rPr>
        <w:t xml:space="preserve">This article identifies dominant metaphors shaping that ceremony of tissue reclassification, and examines how three twenty-first century novels deploy these metaphors to represent the </w:t>
      </w:r>
      <w:r w:rsidR="00EE57EF">
        <w:rPr>
          <w:rFonts w:ascii="Times New Roman" w:hAnsi="Times New Roman" w:cs="Times New Roman"/>
          <w:sz w:val="24"/>
          <w:szCs w:val="24"/>
        </w:rPr>
        <w:t>‘</w:t>
      </w:r>
      <w:r w:rsidRPr="00DF3027">
        <w:rPr>
          <w:rFonts w:ascii="Times New Roman" w:hAnsi="Times New Roman" w:cs="Times New Roman"/>
          <w:sz w:val="24"/>
          <w:szCs w:val="24"/>
        </w:rPr>
        <w:t>harvest</w:t>
      </w:r>
      <w:r w:rsidR="00EE57EF">
        <w:rPr>
          <w:rFonts w:ascii="Times New Roman" w:hAnsi="Times New Roman" w:cs="Times New Roman"/>
          <w:sz w:val="24"/>
          <w:szCs w:val="24"/>
        </w:rPr>
        <w:t>’ (procurement)</w:t>
      </w:r>
      <w:r w:rsidRPr="00DF3027">
        <w:rPr>
          <w:rFonts w:ascii="Times New Roman" w:hAnsi="Times New Roman" w:cs="Times New Roman"/>
          <w:sz w:val="24"/>
          <w:szCs w:val="24"/>
        </w:rPr>
        <w:t xml:space="preserve"> process</w:t>
      </w:r>
      <w:r w:rsidR="00A37036">
        <w:rPr>
          <w:rFonts w:ascii="Times New Roman" w:hAnsi="Times New Roman" w:cs="Times New Roman"/>
          <w:sz w:val="24"/>
          <w:szCs w:val="24"/>
        </w:rPr>
        <w:t xml:space="preserve"> (the metaphor of ‘harvest’; is itself highly problematic, as I will discuss).</w:t>
      </w:r>
      <w:r w:rsidRPr="00DF3027">
        <w:rPr>
          <w:rFonts w:ascii="Times New Roman" w:hAnsi="Times New Roman" w:cs="Times New Roman"/>
          <w:sz w:val="24"/>
          <w:szCs w:val="24"/>
        </w:rPr>
        <w:t xml:space="preserve"> Kazuo Ishiguro’s </w:t>
      </w:r>
      <w:r w:rsidRPr="00DF3027">
        <w:rPr>
          <w:rFonts w:ascii="Times New Roman" w:hAnsi="Times New Roman" w:cs="Times New Roman"/>
          <w:i/>
          <w:sz w:val="24"/>
          <w:szCs w:val="24"/>
        </w:rPr>
        <w:t>Never Let Me Go</w:t>
      </w:r>
      <w:r w:rsidRPr="00DF3027">
        <w:rPr>
          <w:rFonts w:ascii="Times New Roman" w:hAnsi="Times New Roman" w:cs="Times New Roman"/>
          <w:sz w:val="24"/>
          <w:szCs w:val="24"/>
        </w:rPr>
        <w:t xml:space="preserve"> (2005), Neal Shusterman </w:t>
      </w:r>
      <w:r w:rsidRPr="00DF3027">
        <w:rPr>
          <w:rFonts w:ascii="Times New Roman" w:hAnsi="Times New Roman" w:cs="Times New Roman"/>
          <w:i/>
          <w:sz w:val="24"/>
          <w:szCs w:val="24"/>
        </w:rPr>
        <w:t xml:space="preserve">Unwind </w:t>
      </w:r>
      <w:r w:rsidRPr="00DF3027">
        <w:rPr>
          <w:rFonts w:ascii="Times New Roman" w:hAnsi="Times New Roman" w:cs="Times New Roman"/>
          <w:sz w:val="24"/>
          <w:szCs w:val="24"/>
        </w:rPr>
        <w:t xml:space="preserve">(2007), and Ninni Holmqvist’s </w:t>
      </w:r>
      <w:r w:rsidR="00A6576D" w:rsidRPr="00DF3027">
        <w:rPr>
          <w:rFonts w:ascii="Times New Roman" w:hAnsi="Times New Roman" w:cs="Times New Roman"/>
          <w:sz w:val="24"/>
          <w:szCs w:val="24"/>
        </w:rPr>
        <w:t xml:space="preserve">Swedish novel </w:t>
      </w:r>
      <w:r w:rsidR="00A6576D" w:rsidRPr="00DF3027">
        <w:rPr>
          <w:rFonts w:ascii="Times New Roman" w:hAnsi="Times New Roman" w:cs="Times New Roman"/>
          <w:i/>
          <w:sz w:val="24"/>
          <w:szCs w:val="24"/>
        </w:rPr>
        <w:t>Enhet</w:t>
      </w:r>
      <w:r w:rsidR="00A6576D" w:rsidRPr="00DF3027">
        <w:rPr>
          <w:rFonts w:ascii="Times New Roman" w:hAnsi="Times New Roman" w:cs="Times New Roman"/>
          <w:sz w:val="24"/>
          <w:szCs w:val="24"/>
        </w:rPr>
        <w:t xml:space="preserve"> (</w:t>
      </w:r>
      <w:r w:rsidRPr="00DF3027">
        <w:rPr>
          <w:rFonts w:ascii="Times New Roman" w:hAnsi="Times New Roman" w:cs="Times New Roman"/>
          <w:i/>
          <w:sz w:val="24"/>
          <w:szCs w:val="24"/>
        </w:rPr>
        <w:t>The Unit</w:t>
      </w:r>
      <w:r w:rsidR="00A6576D" w:rsidRPr="00DF3027">
        <w:rPr>
          <w:rFonts w:ascii="Times New Roman" w:hAnsi="Times New Roman" w:cs="Times New Roman"/>
          <w:i/>
          <w:sz w:val="24"/>
          <w:szCs w:val="24"/>
        </w:rPr>
        <w:t>)</w:t>
      </w:r>
      <w:r w:rsidRPr="00DF3027">
        <w:rPr>
          <w:rFonts w:ascii="Times New Roman" w:hAnsi="Times New Roman" w:cs="Times New Roman"/>
          <w:i/>
          <w:sz w:val="24"/>
          <w:szCs w:val="24"/>
        </w:rPr>
        <w:t xml:space="preserve"> </w:t>
      </w:r>
      <w:r w:rsidR="00A6576D" w:rsidRPr="00DF3027">
        <w:rPr>
          <w:rFonts w:ascii="Times New Roman" w:hAnsi="Times New Roman" w:cs="Times New Roman"/>
          <w:sz w:val="24"/>
          <w:szCs w:val="24"/>
        </w:rPr>
        <w:t>(2006</w:t>
      </w:r>
      <w:r w:rsidRPr="00DF3027">
        <w:rPr>
          <w:rFonts w:ascii="Times New Roman" w:hAnsi="Times New Roman" w:cs="Times New Roman"/>
          <w:sz w:val="24"/>
          <w:szCs w:val="24"/>
        </w:rPr>
        <w:t xml:space="preserve">, translated </w:t>
      </w:r>
      <w:r w:rsidR="00A6576D" w:rsidRPr="00DF3027">
        <w:rPr>
          <w:rFonts w:ascii="Times New Roman" w:hAnsi="Times New Roman" w:cs="Times New Roman"/>
          <w:sz w:val="24"/>
          <w:szCs w:val="24"/>
        </w:rPr>
        <w:t>into English in 2010)</w:t>
      </w:r>
      <w:r w:rsidR="00A37036">
        <w:rPr>
          <w:rFonts w:ascii="Times New Roman" w:hAnsi="Times New Roman" w:cs="Times New Roman"/>
          <w:sz w:val="24"/>
          <w:szCs w:val="24"/>
        </w:rPr>
        <w:t xml:space="preserve"> e</w:t>
      </w:r>
      <w:r w:rsidRPr="00DF3027">
        <w:rPr>
          <w:rFonts w:ascii="Times New Roman" w:eastAsia="Times New Roman" w:hAnsi="Times New Roman" w:cs="Times New Roman"/>
          <w:color w:val="000000" w:themeColor="text1"/>
          <w:sz w:val="24"/>
          <w:szCs w:val="24"/>
        </w:rPr>
        <w:t xml:space="preserve">ach </w:t>
      </w:r>
      <w:r w:rsidR="00A37036">
        <w:rPr>
          <w:rFonts w:ascii="Times New Roman" w:eastAsia="Times New Roman" w:hAnsi="Times New Roman" w:cs="Times New Roman"/>
          <w:color w:val="000000" w:themeColor="text1"/>
          <w:sz w:val="24"/>
          <w:szCs w:val="24"/>
        </w:rPr>
        <w:t>depict</w:t>
      </w:r>
      <w:r w:rsidR="00AA4E7F" w:rsidRPr="00DF3027">
        <w:rPr>
          <w:rFonts w:ascii="Times New Roman" w:eastAsia="Times New Roman" w:hAnsi="Times New Roman" w:cs="Times New Roman"/>
          <w:color w:val="000000" w:themeColor="text1"/>
          <w:sz w:val="24"/>
          <w:szCs w:val="24"/>
        </w:rPr>
        <w:t xml:space="preserve"> </w:t>
      </w:r>
      <w:r w:rsidRPr="00DF3027">
        <w:rPr>
          <w:rFonts w:ascii="Times New Roman" w:eastAsia="Times New Roman" w:hAnsi="Times New Roman" w:cs="Times New Roman"/>
          <w:color w:val="000000" w:themeColor="text1"/>
          <w:sz w:val="24"/>
          <w:szCs w:val="24"/>
        </w:rPr>
        <w:t xml:space="preserve">vulnerable protagonists within societies where extreme </w:t>
      </w:r>
      <w:r w:rsidR="00EE57EF">
        <w:rPr>
          <w:rFonts w:ascii="Times New Roman" w:eastAsia="Times New Roman" w:hAnsi="Times New Roman" w:cs="Times New Roman"/>
          <w:color w:val="000000" w:themeColor="text1"/>
          <w:sz w:val="24"/>
          <w:szCs w:val="24"/>
        </w:rPr>
        <w:t>tissue procurement</w:t>
      </w:r>
      <w:r w:rsidRPr="00DF3027">
        <w:rPr>
          <w:rFonts w:ascii="Times New Roman" w:eastAsia="Times New Roman" w:hAnsi="Times New Roman" w:cs="Times New Roman"/>
          <w:color w:val="000000" w:themeColor="text1"/>
          <w:sz w:val="24"/>
          <w:szCs w:val="24"/>
        </w:rPr>
        <w:t xml:space="preserve"> protocols have state sanction. </w:t>
      </w:r>
      <w:r w:rsidR="00AA4E7F" w:rsidRPr="00DF3027">
        <w:rPr>
          <w:rFonts w:ascii="Times New Roman" w:eastAsia="Times New Roman" w:hAnsi="Times New Roman" w:cs="Times New Roman"/>
          <w:color w:val="000000" w:themeColor="text1"/>
          <w:sz w:val="24"/>
          <w:szCs w:val="24"/>
        </w:rPr>
        <w:t>T</w:t>
      </w:r>
      <w:r w:rsidRPr="00DF3027">
        <w:rPr>
          <w:rFonts w:ascii="Times New Roman" w:eastAsia="Times New Roman" w:hAnsi="Times New Roman" w:cs="Times New Roman"/>
          <w:color w:val="000000" w:themeColor="text1"/>
          <w:sz w:val="24"/>
          <w:szCs w:val="24"/>
        </w:rPr>
        <w:t xml:space="preserve">he texts invite us to </w:t>
      </w:r>
      <w:r w:rsidR="00AA4E7F" w:rsidRPr="00DF3027">
        <w:rPr>
          <w:rFonts w:ascii="Times New Roman" w:eastAsia="Times New Roman" w:hAnsi="Times New Roman" w:cs="Times New Roman"/>
          <w:color w:val="000000" w:themeColor="text1"/>
          <w:sz w:val="24"/>
          <w:szCs w:val="24"/>
        </w:rPr>
        <w:t xml:space="preserve">reflect on </w:t>
      </w:r>
      <w:r w:rsidRPr="00DF3027">
        <w:rPr>
          <w:rFonts w:ascii="Times New Roman" w:eastAsia="Times New Roman" w:hAnsi="Times New Roman" w:cs="Times New Roman"/>
          <w:color w:val="000000" w:themeColor="text1"/>
          <w:sz w:val="24"/>
          <w:szCs w:val="24"/>
        </w:rPr>
        <w:t xml:space="preserve">the kinds of symbolic substitutions that </w:t>
      </w:r>
      <w:r w:rsidR="00AA4E7F" w:rsidRPr="00DF3027">
        <w:rPr>
          <w:rFonts w:ascii="Times New Roman" w:eastAsia="Times New Roman" w:hAnsi="Times New Roman" w:cs="Times New Roman"/>
          <w:color w:val="000000" w:themeColor="text1"/>
          <w:sz w:val="24"/>
          <w:szCs w:val="24"/>
        </w:rPr>
        <w:t xml:space="preserve">help </w:t>
      </w:r>
      <w:r w:rsidRPr="00DF3027">
        <w:rPr>
          <w:rFonts w:ascii="Times New Roman" w:eastAsia="Times New Roman" w:hAnsi="Times New Roman" w:cs="Times New Roman"/>
          <w:color w:val="000000" w:themeColor="text1"/>
          <w:sz w:val="24"/>
          <w:szCs w:val="24"/>
        </w:rPr>
        <w:t>legitimate tissue transfer and the way that</w:t>
      </w:r>
      <w:r w:rsidRPr="00DF3027">
        <w:rPr>
          <w:rFonts w:ascii="Times New Roman" w:hAnsi="Times New Roman" w:cs="Times New Roman"/>
          <w:sz w:val="24"/>
          <w:szCs w:val="24"/>
        </w:rPr>
        <w:t xml:space="preserve"> procurement protocols may become influenced by </w:t>
      </w:r>
      <w:r w:rsidR="00AA4E7F" w:rsidRPr="00DF3027">
        <w:rPr>
          <w:rFonts w:ascii="Times New Roman" w:hAnsi="Times New Roman" w:cs="Times New Roman"/>
          <w:sz w:val="24"/>
          <w:szCs w:val="24"/>
        </w:rPr>
        <w:t xml:space="preserve">social </w:t>
      </w:r>
      <w:r w:rsidRPr="00DF3027">
        <w:rPr>
          <w:rFonts w:ascii="Times New Roman" w:hAnsi="Times New Roman" w:cs="Times New Roman"/>
          <w:sz w:val="24"/>
          <w:szCs w:val="24"/>
        </w:rPr>
        <w:t xml:space="preserve">imperatives. In each text, </w:t>
      </w:r>
      <w:r w:rsidRPr="00DF3027">
        <w:rPr>
          <w:rFonts w:ascii="Times New Roman" w:eastAsia="Calibri" w:hAnsi="Times New Roman" w:cs="Times New Roman"/>
          <w:sz w:val="24"/>
          <w:szCs w:val="24"/>
        </w:rPr>
        <w:t xml:space="preserve">the </w:t>
      </w:r>
      <w:r w:rsidR="00FA5B59" w:rsidRPr="00DF3027">
        <w:rPr>
          <w:rFonts w:ascii="Times New Roman" w:eastAsia="Calibri" w:hAnsi="Times New Roman" w:cs="Times New Roman"/>
          <w:sz w:val="24"/>
          <w:szCs w:val="24"/>
        </w:rPr>
        <w:t>Gothic</w:t>
      </w:r>
      <w:r w:rsidRPr="00DF3027">
        <w:rPr>
          <w:rFonts w:ascii="Times New Roman" w:eastAsia="Calibri" w:hAnsi="Times New Roman" w:cs="Times New Roman"/>
          <w:sz w:val="24"/>
          <w:szCs w:val="24"/>
        </w:rPr>
        <w:t xml:space="preserve"> trope of dismemberment becomes charged with new urgency.</w:t>
      </w:r>
    </w:p>
    <w:p w:rsidR="006763E6" w:rsidRPr="00DF3027" w:rsidRDefault="006763E6" w:rsidP="00DF3027">
      <w:pPr>
        <w:spacing w:after="0" w:line="480" w:lineRule="auto"/>
        <w:rPr>
          <w:rFonts w:ascii="Times New Roman" w:eastAsia="Calibri" w:hAnsi="Times New Roman" w:cs="Times New Roman"/>
          <w:sz w:val="24"/>
          <w:szCs w:val="24"/>
        </w:rPr>
      </w:pPr>
    </w:p>
    <w:p w:rsidR="006763E6" w:rsidRPr="00DF3027" w:rsidRDefault="006763E6"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lastRenderedPageBreak/>
        <w:t>KEYWORDS</w:t>
      </w:r>
      <w:r w:rsidRPr="00DF3027">
        <w:rPr>
          <w:rFonts w:ascii="Times New Roman" w:hAnsi="Times New Roman" w:cs="Times New Roman"/>
          <w:b/>
          <w:sz w:val="24"/>
          <w:szCs w:val="24"/>
        </w:rPr>
        <w:t xml:space="preserve">: </w:t>
      </w:r>
      <w:r w:rsidRPr="00DF3027">
        <w:rPr>
          <w:rFonts w:ascii="Times New Roman" w:hAnsi="Times New Roman" w:cs="Times New Roman"/>
          <w:sz w:val="24"/>
          <w:szCs w:val="24"/>
        </w:rPr>
        <w:t xml:space="preserve">organ transplant, metaphor, medicine, organ procurement, Ishiguro, Holmqvist, Shusterman, medical </w:t>
      </w:r>
      <w:r w:rsidR="00FA5B59" w:rsidRPr="00DF3027">
        <w:rPr>
          <w:rFonts w:ascii="Times New Roman" w:hAnsi="Times New Roman" w:cs="Times New Roman"/>
          <w:sz w:val="24"/>
          <w:szCs w:val="24"/>
        </w:rPr>
        <w:t>Gothic</w:t>
      </w:r>
    </w:p>
    <w:p w:rsidR="006237DF" w:rsidRPr="00DF3027" w:rsidRDefault="006237DF" w:rsidP="00DF3027">
      <w:pPr>
        <w:widowControl w:val="0"/>
        <w:spacing w:after="0" w:line="480" w:lineRule="auto"/>
        <w:rPr>
          <w:rFonts w:ascii="Times New Roman" w:hAnsi="Times New Roman" w:cs="Times New Roman"/>
          <w:sz w:val="24"/>
          <w:szCs w:val="24"/>
        </w:rPr>
      </w:pPr>
    </w:p>
    <w:p w:rsidR="006237DF" w:rsidRPr="00DF3027" w:rsidRDefault="006237DF" w:rsidP="00DF3027">
      <w:pPr>
        <w:widowControl w:val="0"/>
        <w:spacing w:after="0" w:line="480" w:lineRule="auto"/>
        <w:rPr>
          <w:rFonts w:ascii="Times New Roman" w:hAnsi="Times New Roman" w:cs="Times New Roman"/>
          <w:color w:val="000000"/>
          <w:sz w:val="24"/>
          <w:szCs w:val="24"/>
        </w:rPr>
      </w:pPr>
      <w:r w:rsidRPr="00DF3027">
        <w:rPr>
          <w:rFonts w:ascii="Times New Roman" w:hAnsi="Times New Roman" w:cs="Times New Roman"/>
          <w:sz w:val="24"/>
          <w:szCs w:val="24"/>
        </w:rPr>
        <w:t>CONTRIBUTOR BIOGRAPHY:</w:t>
      </w:r>
      <w:r w:rsidR="00DF3027"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Sara Wasson is Senior Lecturer in Literature and Culture </w:t>
      </w:r>
      <w:r w:rsidRPr="00DF3027">
        <w:rPr>
          <w:rFonts w:ascii="Times New Roman" w:hAnsi="Times New Roman" w:cs="Times New Roman"/>
          <w:color w:val="000000"/>
          <w:sz w:val="24"/>
          <w:szCs w:val="24"/>
        </w:rPr>
        <w:t>at Edinburgh Napier University.</w:t>
      </w:r>
      <w:r w:rsidR="002A49F4" w:rsidRPr="00DF3027">
        <w:rPr>
          <w:rFonts w:ascii="Times New Roman" w:hAnsi="Times New Roman" w:cs="Times New Roman"/>
          <w:color w:val="000000"/>
          <w:sz w:val="24"/>
          <w:szCs w:val="24"/>
        </w:rPr>
        <w:t xml:space="preserve"> </w:t>
      </w:r>
      <w:r w:rsidRPr="00DF3027">
        <w:rPr>
          <w:rFonts w:ascii="Times New Roman" w:hAnsi="Times New Roman" w:cs="Times New Roman"/>
          <w:sz w:val="24"/>
          <w:szCs w:val="24"/>
        </w:rPr>
        <w:t xml:space="preserve">Her monograph </w:t>
      </w:r>
      <w:r w:rsidRPr="00DF3027">
        <w:rPr>
          <w:rFonts w:ascii="Times New Roman" w:hAnsi="Times New Roman" w:cs="Times New Roman"/>
          <w:i/>
          <w:sz w:val="24"/>
          <w:szCs w:val="24"/>
        </w:rPr>
        <w:t xml:space="preserve">Urban </w:t>
      </w:r>
      <w:r w:rsidR="00FA5B59" w:rsidRPr="00DF3027">
        <w:rPr>
          <w:rFonts w:ascii="Times New Roman" w:hAnsi="Times New Roman" w:cs="Times New Roman"/>
          <w:i/>
          <w:sz w:val="24"/>
          <w:szCs w:val="24"/>
        </w:rPr>
        <w:t>Gothic</w:t>
      </w:r>
      <w:r w:rsidRPr="00DF3027">
        <w:rPr>
          <w:rFonts w:ascii="Times New Roman" w:hAnsi="Times New Roman" w:cs="Times New Roman"/>
          <w:i/>
          <w:sz w:val="24"/>
          <w:szCs w:val="24"/>
        </w:rPr>
        <w:t xml:space="preserve"> of the Second World War </w:t>
      </w:r>
      <w:r w:rsidRPr="00DF3027">
        <w:rPr>
          <w:rFonts w:ascii="Times New Roman" w:hAnsi="Times New Roman" w:cs="Times New Roman"/>
          <w:sz w:val="24"/>
          <w:szCs w:val="24"/>
        </w:rPr>
        <w:t xml:space="preserve">(Palgrave, 2010) was co-winner of the </w:t>
      </w:r>
      <w:r w:rsidRPr="00DF3027">
        <w:rPr>
          <w:rFonts w:ascii="Times New Roman" w:hAnsi="Times New Roman" w:cs="Times New Roman"/>
          <w:color w:val="000000"/>
          <w:sz w:val="24"/>
          <w:szCs w:val="24"/>
        </w:rPr>
        <w:t xml:space="preserve">Allan Lloyd Smith Memorial Prize from the International </w:t>
      </w:r>
      <w:r w:rsidR="00FA5B59" w:rsidRPr="00DF3027">
        <w:rPr>
          <w:rFonts w:ascii="Times New Roman" w:hAnsi="Times New Roman" w:cs="Times New Roman"/>
          <w:color w:val="000000"/>
          <w:sz w:val="24"/>
          <w:szCs w:val="24"/>
        </w:rPr>
        <w:t>Gothic</w:t>
      </w:r>
      <w:r w:rsidRPr="00DF3027">
        <w:rPr>
          <w:rFonts w:ascii="Times New Roman" w:hAnsi="Times New Roman" w:cs="Times New Roman"/>
          <w:color w:val="000000"/>
          <w:sz w:val="24"/>
          <w:szCs w:val="24"/>
        </w:rPr>
        <w:t xml:space="preserve"> Association and shortlisted for the ESSE Award for Cultural Studies in English, and </w:t>
      </w:r>
      <w:r w:rsidRPr="00DF3027">
        <w:rPr>
          <w:rFonts w:ascii="Times New Roman" w:hAnsi="Times New Roman" w:cs="Times New Roman"/>
          <w:sz w:val="24"/>
          <w:szCs w:val="24"/>
        </w:rPr>
        <w:t xml:space="preserve">examines how period writing in the </w:t>
      </w:r>
      <w:r w:rsidR="00FA5B59" w:rsidRPr="00DF3027">
        <w:rPr>
          <w:rFonts w:ascii="Times New Roman" w:hAnsi="Times New Roman" w:cs="Times New Roman"/>
          <w:sz w:val="24"/>
          <w:szCs w:val="24"/>
        </w:rPr>
        <w:t>Gothic</w:t>
      </w:r>
      <w:r w:rsidRPr="00DF3027">
        <w:rPr>
          <w:rFonts w:ascii="Times New Roman" w:hAnsi="Times New Roman" w:cs="Times New Roman"/>
          <w:sz w:val="24"/>
          <w:szCs w:val="24"/>
        </w:rPr>
        <w:t xml:space="preserve"> mode </w:t>
      </w:r>
      <w:r w:rsidRPr="00DF3027">
        <w:rPr>
          <w:rFonts w:ascii="Times New Roman" w:hAnsi="Times New Roman" w:cs="Times New Roman"/>
          <w:color w:val="000000"/>
          <w:sz w:val="24"/>
          <w:szCs w:val="24"/>
        </w:rPr>
        <w:t>subverts the dominant national narratives of the British home front.</w:t>
      </w:r>
      <w:r w:rsidR="002A49F4" w:rsidRPr="00DF3027">
        <w:rPr>
          <w:rFonts w:ascii="Times New Roman" w:hAnsi="Times New Roman" w:cs="Times New Roman"/>
          <w:color w:val="000000"/>
          <w:sz w:val="24"/>
          <w:szCs w:val="24"/>
        </w:rPr>
        <w:t xml:space="preserve"> </w:t>
      </w:r>
      <w:r w:rsidRPr="00DF3027">
        <w:rPr>
          <w:rFonts w:ascii="Times New Roman" w:hAnsi="Times New Roman" w:cs="Times New Roman"/>
          <w:color w:val="000000"/>
          <w:sz w:val="24"/>
          <w:szCs w:val="24"/>
        </w:rPr>
        <w:t xml:space="preserve">Wasson also co-edited the collection </w:t>
      </w:r>
      <w:r w:rsidR="00FA5B59" w:rsidRPr="00DF3027">
        <w:rPr>
          <w:rFonts w:ascii="Times New Roman" w:hAnsi="Times New Roman" w:cs="Times New Roman"/>
          <w:i/>
          <w:color w:val="000000"/>
          <w:sz w:val="24"/>
          <w:szCs w:val="24"/>
        </w:rPr>
        <w:t>Gothic</w:t>
      </w:r>
      <w:r w:rsidRPr="00DF3027">
        <w:rPr>
          <w:rFonts w:ascii="Times New Roman" w:hAnsi="Times New Roman" w:cs="Times New Roman"/>
          <w:i/>
          <w:color w:val="000000"/>
          <w:sz w:val="24"/>
          <w:szCs w:val="24"/>
        </w:rPr>
        <w:t xml:space="preserve"> Science Fiction, 1980-2010</w:t>
      </w:r>
      <w:r w:rsidRPr="00DF3027">
        <w:rPr>
          <w:rFonts w:ascii="Times New Roman" w:hAnsi="Times New Roman" w:cs="Times New Roman"/>
          <w:color w:val="000000"/>
          <w:sz w:val="24"/>
          <w:szCs w:val="24"/>
        </w:rPr>
        <w:t xml:space="preserve"> (Liverpool University Press, 2011) and has articles in edited collections and journals including </w:t>
      </w:r>
      <w:r w:rsidRPr="00DF3027">
        <w:rPr>
          <w:rFonts w:ascii="Times New Roman" w:hAnsi="Times New Roman" w:cs="Times New Roman"/>
          <w:i/>
          <w:color w:val="000000"/>
          <w:sz w:val="24"/>
          <w:szCs w:val="24"/>
        </w:rPr>
        <w:t>The Journal of Popular Culture</w:t>
      </w:r>
      <w:r w:rsidRPr="00DF3027">
        <w:rPr>
          <w:rFonts w:ascii="Times New Roman" w:hAnsi="Times New Roman" w:cs="Times New Roman"/>
          <w:color w:val="000000"/>
          <w:sz w:val="24"/>
          <w:szCs w:val="24"/>
        </w:rPr>
        <w:t>.</w:t>
      </w:r>
      <w:r w:rsidR="002A49F4" w:rsidRPr="00DF3027">
        <w:rPr>
          <w:rFonts w:ascii="Times New Roman" w:hAnsi="Times New Roman" w:cs="Times New Roman"/>
          <w:color w:val="000000"/>
          <w:sz w:val="24"/>
          <w:szCs w:val="24"/>
        </w:rPr>
        <w:t xml:space="preserve"> </w:t>
      </w:r>
      <w:r w:rsidRPr="00DF3027">
        <w:rPr>
          <w:rFonts w:ascii="Times New Roman" w:hAnsi="Times New Roman" w:cs="Times New Roman"/>
          <w:color w:val="000000"/>
          <w:sz w:val="24"/>
          <w:szCs w:val="24"/>
        </w:rPr>
        <w:t xml:space="preserve">Her research specialties are national </w:t>
      </w:r>
      <w:r w:rsidR="00FA5B59" w:rsidRPr="00DF3027">
        <w:rPr>
          <w:rFonts w:ascii="Times New Roman" w:hAnsi="Times New Roman" w:cs="Times New Roman"/>
          <w:color w:val="000000"/>
          <w:sz w:val="24"/>
          <w:szCs w:val="24"/>
        </w:rPr>
        <w:t>Gothic</w:t>
      </w:r>
      <w:r w:rsidRPr="00DF3027">
        <w:rPr>
          <w:rFonts w:ascii="Times New Roman" w:hAnsi="Times New Roman" w:cs="Times New Roman"/>
          <w:color w:val="000000"/>
          <w:sz w:val="24"/>
          <w:szCs w:val="24"/>
        </w:rPr>
        <w:t xml:space="preserve"> and the discourse of trauma, and contemporary science fiction </w:t>
      </w:r>
      <w:r w:rsidR="00AA4E7F" w:rsidRPr="00DF3027">
        <w:rPr>
          <w:rFonts w:ascii="Times New Roman" w:hAnsi="Times New Roman" w:cs="Times New Roman"/>
          <w:color w:val="000000"/>
          <w:sz w:val="24"/>
          <w:szCs w:val="24"/>
        </w:rPr>
        <w:t xml:space="preserve">and </w:t>
      </w:r>
      <w:r w:rsidRPr="00DF3027">
        <w:rPr>
          <w:rFonts w:ascii="Times New Roman" w:hAnsi="Times New Roman" w:cs="Times New Roman"/>
          <w:color w:val="000000"/>
          <w:sz w:val="24"/>
          <w:szCs w:val="24"/>
        </w:rPr>
        <w:t>medical humanities.</w:t>
      </w:r>
    </w:p>
    <w:p w:rsidR="006237DF" w:rsidRDefault="006237DF" w:rsidP="00DF3027">
      <w:pPr>
        <w:spacing w:after="0" w:line="480" w:lineRule="auto"/>
        <w:rPr>
          <w:rFonts w:ascii="Times New Roman" w:hAnsi="Times New Roman" w:cs="Times New Roman"/>
          <w:sz w:val="24"/>
          <w:szCs w:val="24"/>
        </w:rPr>
      </w:pPr>
    </w:p>
    <w:p w:rsidR="006237DF" w:rsidRDefault="006237DF" w:rsidP="00DF3027">
      <w:pPr>
        <w:spacing w:after="0" w:line="480" w:lineRule="auto"/>
        <w:rPr>
          <w:rFonts w:ascii="Times New Roman" w:hAnsi="Times New Roman" w:cs="Times New Roman"/>
          <w:sz w:val="24"/>
          <w:szCs w:val="24"/>
        </w:rPr>
      </w:pPr>
    </w:p>
    <w:p w:rsidR="008E2B6D" w:rsidRDefault="008E2B6D" w:rsidP="00DF3027">
      <w:pPr>
        <w:spacing w:after="0" w:line="480" w:lineRule="auto"/>
        <w:rPr>
          <w:rFonts w:ascii="Times New Roman" w:hAnsi="Times New Roman" w:cs="Times New Roman"/>
          <w:sz w:val="24"/>
          <w:szCs w:val="24"/>
        </w:rPr>
      </w:pPr>
    </w:p>
    <w:p w:rsidR="008E2B6D" w:rsidRPr="00DF3027" w:rsidRDefault="008E2B6D" w:rsidP="00DF3027">
      <w:pPr>
        <w:spacing w:after="0" w:line="480" w:lineRule="auto"/>
        <w:rPr>
          <w:rFonts w:ascii="Times New Roman" w:hAnsi="Times New Roman" w:cs="Times New Roman"/>
          <w:sz w:val="24"/>
          <w:szCs w:val="24"/>
        </w:rPr>
      </w:pPr>
    </w:p>
    <w:p w:rsidR="00AA4E7F" w:rsidRPr="00DF3027" w:rsidRDefault="00AA4E7F" w:rsidP="00DF3027">
      <w:pPr>
        <w:spacing w:after="0" w:line="480" w:lineRule="auto"/>
        <w:rPr>
          <w:rFonts w:ascii="Times New Roman" w:hAnsi="Times New Roman" w:cs="Times New Roman"/>
          <w:sz w:val="24"/>
          <w:szCs w:val="24"/>
        </w:rPr>
      </w:pPr>
    </w:p>
    <w:p w:rsidR="009D378A" w:rsidRDefault="00FA4694"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t xml:space="preserve">Both immunologically and culturally, </w:t>
      </w:r>
      <w:r w:rsidR="009A47AE" w:rsidRPr="00DF3027">
        <w:rPr>
          <w:rFonts w:ascii="Times New Roman" w:hAnsi="Times New Roman" w:cs="Times New Roman"/>
          <w:sz w:val="24"/>
          <w:szCs w:val="24"/>
        </w:rPr>
        <w:t xml:space="preserve">the work of organ transfer </w:t>
      </w:r>
      <w:r w:rsidRPr="00DF3027">
        <w:rPr>
          <w:rFonts w:ascii="Times New Roman" w:hAnsi="Times New Roman" w:cs="Times New Roman"/>
          <w:sz w:val="24"/>
          <w:szCs w:val="24"/>
        </w:rPr>
        <w:t xml:space="preserve">requires </w:t>
      </w:r>
      <w:r w:rsidR="009A47AE" w:rsidRPr="00DF3027">
        <w:rPr>
          <w:rFonts w:ascii="Times New Roman" w:hAnsi="Times New Roman" w:cs="Times New Roman"/>
          <w:sz w:val="24"/>
          <w:szCs w:val="24"/>
        </w:rPr>
        <w:t>a strange forgetting.</w:t>
      </w:r>
      <w:r w:rsidR="00BE3F4E" w:rsidRPr="00DF3027">
        <w:rPr>
          <w:rStyle w:val="EndnoteReference"/>
          <w:rFonts w:ascii="Times New Roman" w:hAnsi="Times New Roman" w:cs="Times New Roman"/>
          <w:sz w:val="24"/>
          <w:szCs w:val="24"/>
        </w:rPr>
        <w:endnoteReference w:id="1"/>
      </w:r>
      <w:r w:rsidR="009A47AE" w:rsidRPr="00DF3027">
        <w:rPr>
          <w:rFonts w:ascii="Times New Roman" w:hAnsi="Times New Roman" w:cs="Times New Roman"/>
          <w:sz w:val="24"/>
          <w:szCs w:val="24"/>
        </w:rPr>
        <w:t xml:space="preserve"> </w:t>
      </w:r>
      <w:r w:rsidR="007D26A6" w:rsidRPr="00DF3027">
        <w:rPr>
          <w:rFonts w:ascii="Times New Roman" w:hAnsi="Times New Roman" w:cs="Times New Roman"/>
          <w:sz w:val="24"/>
          <w:szCs w:val="24"/>
        </w:rPr>
        <w:t xml:space="preserve">Since the onset of immunosuppressant drugs in the cyclosporine era, the recipient’s body </w:t>
      </w:r>
      <w:r w:rsidR="00AA4E7F" w:rsidRPr="00DF3027">
        <w:rPr>
          <w:rFonts w:ascii="Times New Roman" w:hAnsi="Times New Roman" w:cs="Times New Roman"/>
          <w:sz w:val="24"/>
          <w:szCs w:val="24"/>
        </w:rPr>
        <w:t xml:space="preserve">can be </w:t>
      </w:r>
      <w:r w:rsidR="00AF216D" w:rsidRPr="00DF3027">
        <w:rPr>
          <w:rFonts w:ascii="Times New Roman" w:hAnsi="Times New Roman" w:cs="Times New Roman"/>
          <w:sz w:val="24"/>
          <w:szCs w:val="24"/>
        </w:rPr>
        <w:t xml:space="preserve">(temporarily) </w:t>
      </w:r>
      <w:r w:rsidR="009920CB" w:rsidRPr="00DF3027">
        <w:rPr>
          <w:rFonts w:ascii="Times New Roman" w:hAnsi="Times New Roman" w:cs="Times New Roman"/>
          <w:sz w:val="24"/>
          <w:szCs w:val="24"/>
        </w:rPr>
        <w:t xml:space="preserve">pharmacologically re-coded </w:t>
      </w:r>
      <w:r w:rsidR="007D26A6" w:rsidRPr="00DF3027">
        <w:rPr>
          <w:rFonts w:ascii="Times New Roman" w:hAnsi="Times New Roman" w:cs="Times New Roman"/>
          <w:sz w:val="24"/>
          <w:szCs w:val="24"/>
        </w:rPr>
        <w:t xml:space="preserve">to </w:t>
      </w:r>
      <w:r w:rsidR="0066547D" w:rsidRPr="00DF3027">
        <w:rPr>
          <w:rFonts w:ascii="Times New Roman" w:hAnsi="Times New Roman" w:cs="Times New Roman"/>
          <w:sz w:val="24"/>
          <w:szCs w:val="24"/>
        </w:rPr>
        <w:t xml:space="preserve">lose the ability to recognise </w:t>
      </w:r>
      <w:r w:rsidR="007D26A6" w:rsidRPr="00DF3027">
        <w:rPr>
          <w:rFonts w:ascii="Times New Roman" w:hAnsi="Times New Roman" w:cs="Times New Roman"/>
          <w:sz w:val="24"/>
          <w:szCs w:val="24"/>
        </w:rPr>
        <w:t>tissue</w:t>
      </w:r>
      <w:r w:rsidR="0066547D" w:rsidRPr="00DF3027">
        <w:rPr>
          <w:rFonts w:ascii="Times New Roman" w:hAnsi="Times New Roman" w:cs="Times New Roman"/>
          <w:sz w:val="24"/>
          <w:szCs w:val="24"/>
        </w:rPr>
        <w:t xml:space="preserve"> as alien</w:t>
      </w:r>
      <w:r w:rsidR="007D26A6" w:rsidRPr="00DF3027">
        <w:rPr>
          <w:rFonts w:ascii="Times New Roman" w:hAnsi="Times New Roman" w:cs="Times New Roman"/>
          <w:sz w:val="24"/>
          <w:szCs w:val="24"/>
        </w:rPr>
        <w:t xml:space="preserve">. </w:t>
      </w:r>
      <w:r w:rsidR="00AA4E7F" w:rsidRPr="00DF3027">
        <w:rPr>
          <w:rFonts w:ascii="Times New Roman" w:hAnsi="Times New Roman" w:cs="Times New Roman"/>
          <w:sz w:val="24"/>
          <w:szCs w:val="24"/>
        </w:rPr>
        <w:t>T</w:t>
      </w:r>
      <w:r w:rsidR="007D26A6" w:rsidRPr="00DF3027">
        <w:rPr>
          <w:rFonts w:ascii="Times New Roman" w:hAnsi="Times New Roman" w:cs="Times New Roman"/>
          <w:sz w:val="24"/>
          <w:szCs w:val="24"/>
        </w:rPr>
        <w:t xml:space="preserve">his pharmaceutical work </w:t>
      </w:r>
      <w:r w:rsidR="009D378A">
        <w:rPr>
          <w:rFonts w:ascii="Times New Roman" w:hAnsi="Times New Roman" w:cs="Times New Roman"/>
          <w:sz w:val="24"/>
          <w:szCs w:val="24"/>
        </w:rPr>
        <w:t xml:space="preserve">is </w:t>
      </w:r>
      <w:r w:rsidR="007D26A6" w:rsidRPr="00DF3027">
        <w:rPr>
          <w:rFonts w:ascii="Times New Roman" w:hAnsi="Times New Roman" w:cs="Times New Roman"/>
          <w:sz w:val="24"/>
          <w:szCs w:val="24"/>
        </w:rPr>
        <w:t>accompanied by cultural labour</w:t>
      </w:r>
      <w:r w:rsidR="009A47AE" w:rsidRPr="00DF3027">
        <w:rPr>
          <w:rFonts w:ascii="Times New Roman" w:hAnsi="Times New Roman" w:cs="Times New Roman"/>
          <w:sz w:val="24"/>
          <w:szCs w:val="24"/>
        </w:rPr>
        <w:t>:</w:t>
      </w:r>
      <w:r w:rsidR="007D26A6" w:rsidRPr="00DF3027">
        <w:rPr>
          <w:rFonts w:ascii="Times New Roman" w:hAnsi="Times New Roman" w:cs="Times New Roman"/>
          <w:sz w:val="24"/>
          <w:szCs w:val="24"/>
        </w:rPr>
        <w:t xml:space="preserve"> language domesticate</w:t>
      </w:r>
      <w:r w:rsidR="009D378A">
        <w:rPr>
          <w:rFonts w:ascii="Times New Roman" w:hAnsi="Times New Roman" w:cs="Times New Roman"/>
          <w:sz w:val="24"/>
          <w:szCs w:val="24"/>
        </w:rPr>
        <w:t>s</w:t>
      </w:r>
      <w:r w:rsidR="007D26A6" w:rsidRPr="00DF3027">
        <w:rPr>
          <w:rFonts w:ascii="Times New Roman" w:hAnsi="Times New Roman" w:cs="Times New Roman"/>
          <w:sz w:val="24"/>
          <w:szCs w:val="24"/>
        </w:rPr>
        <w:t xml:space="preserve"> the radical otherness of the tissue and norm</w:t>
      </w:r>
      <w:r w:rsidR="009D378A">
        <w:rPr>
          <w:rFonts w:ascii="Times New Roman" w:hAnsi="Times New Roman" w:cs="Times New Roman"/>
          <w:sz w:val="24"/>
          <w:szCs w:val="24"/>
        </w:rPr>
        <w:t>alises</w:t>
      </w:r>
      <w:r w:rsidR="007D26A6" w:rsidRPr="00DF3027">
        <w:rPr>
          <w:rFonts w:ascii="Times New Roman" w:hAnsi="Times New Roman" w:cs="Times New Roman"/>
          <w:sz w:val="24"/>
          <w:szCs w:val="24"/>
        </w:rPr>
        <w:t xml:space="preserve"> the transplant process. </w:t>
      </w:r>
      <w:r w:rsidR="009D378A">
        <w:rPr>
          <w:rFonts w:ascii="Times New Roman" w:eastAsia="Calibri" w:hAnsi="Times New Roman" w:cs="Times New Roman"/>
          <w:sz w:val="24"/>
          <w:szCs w:val="24"/>
        </w:rPr>
        <w:t>Typically, m</w:t>
      </w:r>
      <w:r w:rsidR="00212F0B" w:rsidRPr="00DF3027">
        <w:rPr>
          <w:rFonts w:ascii="Times New Roman" w:eastAsia="Calibri" w:hAnsi="Times New Roman" w:cs="Times New Roman"/>
          <w:sz w:val="24"/>
          <w:szCs w:val="24"/>
        </w:rPr>
        <w:t xml:space="preserve">etaphors </w:t>
      </w:r>
      <w:r w:rsidR="009D378A">
        <w:rPr>
          <w:rFonts w:ascii="Times New Roman" w:eastAsia="Calibri" w:hAnsi="Times New Roman" w:cs="Times New Roman"/>
          <w:sz w:val="24"/>
          <w:szCs w:val="24"/>
        </w:rPr>
        <w:t xml:space="preserve">help </w:t>
      </w:r>
      <w:r w:rsidR="00B572BB" w:rsidRPr="00DF3027">
        <w:rPr>
          <w:rFonts w:ascii="Times New Roman" w:eastAsia="Calibri" w:hAnsi="Times New Roman" w:cs="Times New Roman"/>
          <w:sz w:val="24"/>
          <w:szCs w:val="24"/>
        </w:rPr>
        <w:t>reclassify the tissue to enable its redeployment</w:t>
      </w:r>
      <w:r w:rsidR="005D2640" w:rsidRPr="00DF3027">
        <w:rPr>
          <w:rFonts w:ascii="Times New Roman" w:eastAsia="Calibri" w:hAnsi="Times New Roman" w:cs="Times New Roman"/>
          <w:sz w:val="24"/>
          <w:szCs w:val="24"/>
        </w:rPr>
        <w:t xml:space="preserve">, </w:t>
      </w:r>
      <w:r w:rsidR="00212F0B" w:rsidRPr="00DF3027">
        <w:rPr>
          <w:rFonts w:ascii="Times New Roman" w:eastAsia="Calibri" w:hAnsi="Times New Roman" w:cs="Times New Roman"/>
          <w:sz w:val="24"/>
          <w:szCs w:val="24"/>
        </w:rPr>
        <w:t>framing</w:t>
      </w:r>
      <w:r w:rsidR="005D2640" w:rsidRPr="00DF3027">
        <w:rPr>
          <w:rFonts w:ascii="Times New Roman" w:eastAsia="Calibri" w:hAnsi="Times New Roman" w:cs="Times New Roman"/>
          <w:sz w:val="24"/>
          <w:szCs w:val="24"/>
        </w:rPr>
        <w:t xml:space="preserve"> the process</w:t>
      </w:r>
      <w:r w:rsidR="001175B7" w:rsidRPr="00DF3027">
        <w:rPr>
          <w:rFonts w:ascii="Times New Roman" w:eastAsia="Calibri" w:hAnsi="Times New Roman" w:cs="Times New Roman"/>
          <w:sz w:val="24"/>
          <w:szCs w:val="24"/>
        </w:rPr>
        <w:t xml:space="preserve"> for practitioners and public</w:t>
      </w:r>
      <w:r w:rsidR="00212F0B" w:rsidRPr="00DF3027">
        <w:rPr>
          <w:rFonts w:ascii="Times New Roman" w:eastAsia="Calibri" w:hAnsi="Times New Roman" w:cs="Times New Roman"/>
          <w:sz w:val="24"/>
          <w:szCs w:val="24"/>
        </w:rPr>
        <w:t xml:space="preserve"> and influencing</w:t>
      </w:r>
      <w:r w:rsidR="005D2640" w:rsidRPr="00DF3027">
        <w:rPr>
          <w:rFonts w:ascii="Times New Roman" w:eastAsia="Calibri" w:hAnsi="Times New Roman" w:cs="Times New Roman"/>
          <w:sz w:val="24"/>
          <w:szCs w:val="24"/>
        </w:rPr>
        <w:t xml:space="preserve"> how tissue transfer is administered </w:t>
      </w:r>
      <w:r w:rsidR="005D2640" w:rsidRPr="00DF3027">
        <w:rPr>
          <w:rFonts w:ascii="Times New Roman" w:eastAsia="Calibri" w:hAnsi="Times New Roman" w:cs="Times New Roman"/>
          <w:sz w:val="24"/>
          <w:szCs w:val="24"/>
        </w:rPr>
        <w:lastRenderedPageBreak/>
        <w:t xml:space="preserve">and understood both within and outside healthcare institutions. </w:t>
      </w:r>
      <w:r w:rsidR="00CD0FE5" w:rsidRPr="00DF3027">
        <w:rPr>
          <w:rFonts w:ascii="Times New Roman" w:hAnsi="Times New Roman" w:cs="Times New Roman"/>
          <w:sz w:val="24"/>
          <w:szCs w:val="24"/>
        </w:rPr>
        <w:t xml:space="preserve">This article identifies </w:t>
      </w:r>
      <w:r w:rsidR="009A47AE" w:rsidRPr="00DF3027">
        <w:rPr>
          <w:rFonts w:ascii="Times New Roman" w:hAnsi="Times New Roman" w:cs="Times New Roman"/>
          <w:sz w:val="24"/>
          <w:szCs w:val="24"/>
        </w:rPr>
        <w:t xml:space="preserve">some </w:t>
      </w:r>
      <w:r w:rsidR="00CD0FE5" w:rsidRPr="00DF3027">
        <w:rPr>
          <w:rFonts w:ascii="Times New Roman" w:hAnsi="Times New Roman" w:cs="Times New Roman"/>
          <w:sz w:val="24"/>
          <w:szCs w:val="24"/>
        </w:rPr>
        <w:t xml:space="preserve">dominant metaphors that shape that ceremony of </w:t>
      </w:r>
      <w:r w:rsidRPr="00DF3027">
        <w:rPr>
          <w:rFonts w:ascii="Times New Roman" w:hAnsi="Times New Roman" w:cs="Times New Roman"/>
          <w:sz w:val="24"/>
          <w:szCs w:val="24"/>
        </w:rPr>
        <w:t xml:space="preserve">tissue </w:t>
      </w:r>
      <w:r w:rsidR="00B572BB" w:rsidRPr="00DF3027">
        <w:rPr>
          <w:rFonts w:ascii="Times New Roman" w:hAnsi="Times New Roman" w:cs="Times New Roman"/>
          <w:sz w:val="24"/>
          <w:szCs w:val="24"/>
        </w:rPr>
        <w:t>reclassification</w:t>
      </w:r>
      <w:r w:rsidR="00CD0FE5" w:rsidRPr="00DF3027">
        <w:rPr>
          <w:rFonts w:ascii="Times New Roman" w:hAnsi="Times New Roman" w:cs="Times New Roman"/>
          <w:sz w:val="24"/>
          <w:szCs w:val="24"/>
        </w:rPr>
        <w:t xml:space="preserve">, and </w:t>
      </w:r>
      <w:r w:rsidRPr="00DF3027">
        <w:rPr>
          <w:rFonts w:ascii="Times New Roman" w:hAnsi="Times New Roman" w:cs="Times New Roman"/>
          <w:sz w:val="24"/>
          <w:szCs w:val="24"/>
        </w:rPr>
        <w:t xml:space="preserve">examines </w:t>
      </w:r>
      <w:r w:rsidR="00CD0FE5" w:rsidRPr="00DF3027">
        <w:rPr>
          <w:rFonts w:ascii="Times New Roman" w:hAnsi="Times New Roman" w:cs="Times New Roman"/>
          <w:sz w:val="24"/>
          <w:szCs w:val="24"/>
        </w:rPr>
        <w:t xml:space="preserve">how three novels </w:t>
      </w:r>
      <w:r w:rsidR="00F11A5B" w:rsidRPr="00DF3027">
        <w:rPr>
          <w:rFonts w:ascii="Times New Roman" w:hAnsi="Times New Roman" w:cs="Times New Roman"/>
          <w:sz w:val="24"/>
          <w:szCs w:val="24"/>
        </w:rPr>
        <w:t xml:space="preserve">deploy these characteristic metaphors in complex combinations to </w:t>
      </w:r>
      <w:r w:rsidR="008D519C" w:rsidRPr="00DF3027">
        <w:rPr>
          <w:rFonts w:ascii="Times New Roman" w:hAnsi="Times New Roman" w:cs="Times New Roman"/>
          <w:sz w:val="24"/>
          <w:szCs w:val="24"/>
        </w:rPr>
        <w:t xml:space="preserve">represent the </w:t>
      </w:r>
      <w:r w:rsidR="00EE57EF">
        <w:rPr>
          <w:rFonts w:ascii="Times New Roman" w:hAnsi="Times New Roman" w:cs="Times New Roman"/>
          <w:sz w:val="24"/>
          <w:szCs w:val="24"/>
        </w:rPr>
        <w:t>procurement</w:t>
      </w:r>
      <w:r w:rsidR="008D519C" w:rsidRPr="00DF3027">
        <w:rPr>
          <w:rFonts w:ascii="Times New Roman" w:hAnsi="Times New Roman" w:cs="Times New Roman"/>
          <w:sz w:val="24"/>
          <w:szCs w:val="24"/>
        </w:rPr>
        <w:t xml:space="preserve"> process</w:t>
      </w:r>
      <w:r w:rsidR="0066547D" w:rsidRPr="00DF3027">
        <w:rPr>
          <w:rFonts w:ascii="Times New Roman" w:hAnsi="Times New Roman" w:cs="Times New Roman"/>
          <w:sz w:val="24"/>
          <w:szCs w:val="24"/>
        </w:rPr>
        <w:t>.</w:t>
      </w:r>
      <w:r w:rsidR="008D519C" w:rsidRPr="00DF3027">
        <w:rPr>
          <w:rFonts w:ascii="Times New Roman" w:hAnsi="Times New Roman" w:cs="Times New Roman"/>
          <w:sz w:val="24"/>
          <w:szCs w:val="24"/>
        </w:rPr>
        <w:t xml:space="preserve"> </w:t>
      </w:r>
    </w:p>
    <w:p w:rsidR="007D26A6" w:rsidRPr="00DF3027" w:rsidRDefault="008D519C"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I will analyse three twenty-first century </w:t>
      </w:r>
      <w:r w:rsidR="0066547D" w:rsidRPr="00DF3027">
        <w:rPr>
          <w:rFonts w:ascii="Times New Roman" w:hAnsi="Times New Roman" w:cs="Times New Roman"/>
          <w:sz w:val="24"/>
          <w:szCs w:val="24"/>
        </w:rPr>
        <w:t>novels:</w:t>
      </w:r>
      <w:r w:rsidRPr="00DF3027">
        <w:rPr>
          <w:rFonts w:ascii="Times New Roman" w:hAnsi="Times New Roman" w:cs="Times New Roman"/>
          <w:sz w:val="24"/>
          <w:szCs w:val="24"/>
        </w:rPr>
        <w:t xml:space="preserve"> Neal Shusterman </w:t>
      </w:r>
      <w:r w:rsidRPr="00DF3027">
        <w:rPr>
          <w:rFonts w:ascii="Times New Roman" w:hAnsi="Times New Roman" w:cs="Times New Roman"/>
          <w:i/>
          <w:sz w:val="24"/>
          <w:szCs w:val="24"/>
        </w:rPr>
        <w:t xml:space="preserve">Unwind </w:t>
      </w:r>
      <w:r w:rsidRPr="00DF3027">
        <w:rPr>
          <w:rFonts w:ascii="Times New Roman" w:hAnsi="Times New Roman" w:cs="Times New Roman"/>
          <w:sz w:val="24"/>
          <w:szCs w:val="24"/>
        </w:rPr>
        <w:t>(2007)</w:t>
      </w:r>
      <w:r w:rsidR="0066547D" w:rsidRPr="00DF3027">
        <w:rPr>
          <w:rFonts w:ascii="Times New Roman" w:hAnsi="Times New Roman" w:cs="Times New Roman"/>
          <w:sz w:val="24"/>
          <w:szCs w:val="24"/>
        </w:rPr>
        <w:t xml:space="preserve">, Kazuo Ishiguro’s </w:t>
      </w:r>
      <w:r w:rsidR="0066547D" w:rsidRPr="00DF3027">
        <w:rPr>
          <w:rFonts w:ascii="Times New Roman" w:hAnsi="Times New Roman" w:cs="Times New Roman"/>
          <w:i/>
          <w:sz w:val="24"/>
          <w:szCs w:val="24"/>
        </w:rPr>
        <w:t>Never Let Me Go</w:t>
      </w:r>
      <w:r w:rsidR="0066547D" w:rsidRPr="00DF3027">
        <w:rPr>
          <w:rFonts w:ascii="Times New Roman" w:hAnsi="Times New Roman" w:cs="Times New Roman"/>
          <w:sz w:val="24"/>
          <w:szCs w:val="24"/>
        </w:rPr>
        <w:t xml:space="preserve"> (2005), and </w:t>
      </w:r>
      <w:r w:rsidR="00A6576D" w:rsidRPr="00DF3027">
        <w:rPr>
          <w:rFonts w:ascii="Times New Roman" w:hAnsi="Times New Roman" w:cs="Times New Roman"/>
          <w:sz w:val="24"/>
          <w:szCs w:val="24"/>
        </w:rPr>
        <w:t xml:space="preserve">Ninni Holmqvist’s Swedish novel </w:t>
      </w:r>
      <w:r w:rsidR="00A6576D" w:rsidRPr="00DF3027">
        <w:rPr>
          <w:rFonts w:ascii="Times New Roman" w:hAnsi="Times New Roman" w:cs="Times New Roman"/>
          <w:i/>
          <w:sz w:val="24"/>
          <w:szCs w:val="24"/>
        </w:rPr>
        <w:t>Enhet</w:t>
      </w:r>
      <w:r w:rsidR="00A6576D" w:rsidRPr="00DF3027">
        <w:rPr>
          <w:rFonts w:ascii="Times New Roman" w:hAnsi="Times New Roman" w:cs="Times New Roman"/>
          <w:sz w:val="24"/>
          <w:szCs w:val="24"/>
        </w:rPr>
        <w:t xml:space="preserve"> (</w:t>
      </w:r>
      <w:r w:rsidR="00A6576D" w:rsidRPr="00DF3027">
        <w:rPr>
          <w:rFonts w:ascii="Times New Roman" w:hAnsi="Times New Roman" w:cs="Times New Roman"/>
          <w:i/>
          <w:sz w:val="24"/>
          <w:szCs w:val="24"/>
        </w:rPr>
        <w:t xml:space="preserve">The Unit) </w:t>
      </w:r>
      <w:r w:rsidR="00A6576D" w:rsidRPr="00DF3027">
        <w:rPr>
          <w:rFonts w:ascii="Times New Roman" w:hAnsi="Times New Roman" w:cs="Times New Roman"/>
          <w:sz w:val="24"/>
          <w:szCs w:val="24"/>
        </w:rPr>
        <w:t>(2006, translated into English in 2010)</w:t>
      </w:r>
      <w:r w:rsidRPr="00DF3027">
        <w:rPr>
          <w:rFonts w:ascii="Times New Roman" w:hAnsi="Times New Roman" w:cs="Times New Roman"/>
          <w:sz w:val="24"/>
          <w:szCs w:val="24"/>
        </w:rPr>
        <w:t>.</w:t>
      </w:r>
      <w:r w:rsidRPr="00DF3027">
        <w:rPr>
          <w:rStyle w:val="EndnoteReference"/>
          <w:rFonts w:ascii="Times New Roman" w:hAnsi="Times New Roman" w:cs="Times New Roman"/>
          <w:sz w:val="24"/>
          <w:szCs w:val="24"/>
        </w:rPr>
        <w:endnoteReference w:id="2"/>
      </w:r>
      <w:r w:rsidRPr="00DF3027">
        <w:rPr>
          <w:rFonts w:ascii="Times New Roman" w:hAnsi="Times New Roman" w:cs="Times New Roman"/>
          <w:sz w:val="24"/>
          <w:szCs w:val="24"/>
        </w:rPr>
        <w:t xml:space="preserve"> </w:t>
      </w:r>
      <w:r w:rsidR="007028F5" w:rsidRPr="00DF3027">
        <w:rPr>
          <w:rFonts w:ascii="Times New Roman" w:hAnsi="Times New Roman" w:cs="Times New Roman"/>
          <w:sz w:val="24"/>
          <w:szCs w:val="24"/>
        </w:rPr>
        <w:t>Though classified in different ways for their publishing markets (Sh</w:t>
      </w:r>
      <w:r w:rsidR="00AA4E7F" w:rsidRPr="00DF3027">
        <w:rPr>
          <w:rFonts w:ascii="Times New Roman" w:hAnsi="Times New Roman" w:cs="Times New Roman"/>
          <w:sz w:val="24"/>
          <w:szCs w:val="24"/>
        </w:rPr>
        <w:t>usterman as young adult horror</w:t>
      </w:r>
      <w:r w:rsidR="007028F5" w:rsidRPr="00DF3027">
        <w:rPr>
          <w:rFonts w:ascii="Times New Roman" w:hAnsi="Times New Roman" w:cs="Times New Roman"/>
          <w:sz w:val="24"/>
          <w:szCs w:val="24"/>
        </w:rPr>
        <w:t xml:space="preserve">; Ishiguro as </w:t>
      </w:r>
      <w:r w:rsidR="00AA4E7F" w:rsidRPr="00DF3027">
        <w:rPr>
          <w:rFonts w:ascii="Times New Roman" w:hAnsi="Times New Roman" w:cs="Times New Roman"/>
          <w:sz w:val="24"/>
          <w:szCs w:val="24"/>
        </w:rPr>
        <w:t>literary fiction</w:t>
      </w:r>
      <w:r w:rsidR="007028F5" w:rsidRPr="00DF3027">
        <w:rPr>
          <w:rFonts w:ascii="Times New Roman" w:hAnsi="Times New Roman" w:cs="Times New Roman"/>
          <w:sz w:val="24"/>
          <w:szCs w:val="24"/>
        </w:rPr>
        <w:t>, and Holmqvist as science fiction), e</w:t>
      </w:r>
      <w:r w:rsidR="007028F5" w:rsidRPr="00DF3027">
        <w:rPr>
          <w:rFonts w:ascii="Times New Roman" w:eastAsia="Times New Roman" w:hAnsi="Times New Roman" w:cs="Times New Roman"/>
          <w:color w:val="000000" w:themeColor="text1"/>
          <w:sz w:val="24"/>
          <w:szCs w:val="24"/>
        </w:rPr>
        <w:t xml:space="preserve">ach novel can be read as a </w:t>
      </w:r>
      <w:r w:rsidR="008E2B6D">
        <w:rPr>
          <w:rFonts w:ascii="Times New Roman" w:eastAsia="Times New Roman" w:hAnsi="Times New Roman" w:cs="Times New Roman"/>
          <w:color w:val="000000" w:themeColor="text1"/>
          <w:sz w:val="24"/>
          <w:szCs w:val="24"/>
        </w:rPr>
        <w:t xml:space="preserve">form of </w:t>
      </w:r>
      <w:r w:rsidR="007028F5" w:rsidRPr="00DF3027">
        <w:rPr>
          <w:rFonts w:ascii="Times New Roman" w:eastAsia="Times New Roman" w:hAnsi="Times New Roman" w:cs="Times New Roman"/>
          <w:color w:val="000000" w:themeColor="text1"/>
          <w:sz w:val="24"/>
          <w:szCs w:val="24"/>
        </w:rPr>
        <w:t>science fiction, in the sense that they offer speculative visions of future societies (Shusterman and Holmqvist) or alternate history (Ishiguro)</w:t>
      </w:r>
      <w:r w:rsidR="009D378A">
        <w:rPr>
          <w:rFonts w:ascii="Times New Roman" w:eastAsia="Times New Roman" w:hAnsi="Times New Roman" w:cs="Times New Roman"/>
          <w:color w:val="000000" w:themeColor="text1"/>
          <w:sz w:val="24"/>
          <w:szCs w:val="24"/>
        </w:rPr>
        <w:t xml:space="preserve">. Each can also be interpreted as written in the Gothic mode in the senses defined in the introduction to this special issue, in that each </w:t>
      </w:r>
      <w:r w:rsidR="00D53B2C" w:rsidRPr="00DF3027">
        <w:rPr>
          <w:rFonts w:ascii="Times New Roman" w:eastAsia="Times New Roman" w:hAnsi="Times New Roman" w:cs="Times New Roman"/>
          <w:color w:val="000000" w:themeColor="text1"/>
          <w:sz w:val="24"/>
          <w:szCs w:val="24"/>
        </w:rPr>
        <w:t>combine</w:t>
      </w:r>
      <w:r w:rsidR="009D378A">
        <w:rPr>
          <w:rFonts w:ascii="Times New Roman" w:eastAsia="Times New Roman" w:hAnsi="Times New Roman" w:cs="Times New Roman"/>
          <w:color w:val="000000" w:themeColor="text1"/>
          <w:sz w:val="24"/>
          <w:szCs w:val="24"/>
        </w:rPr>
        <w:t>s</w:t>
      </w:r>
      <w:r w:rsidR="00D53B2C" w:rsidRPr="00DF3027">
        <w:rPr>
          <w:rFonts w:ascii="Times New Roman" w:eastAsia="Times New Roman" w:hAnsi="Times New Roman" w:cs="Times New Roman"/>
          <w:color w:val="000000" w:themeColor="text1"/>
          <w:sz w:val="24"/>
          <w:szCs w:val="24"/>
        </w:rPr>
        <w:t xml:space="preserve"> </w:t>
      </w:r>
      <w:r w:rsidR="009D378A">
        <w:rPr>
          <w:rFonts w:ascii="Times New Roman" w:eastAsia="Times New Roman" w:hAnsi="Times New Roman" w:cs="Times New Roman"/>
          <w:color w:val="000000" w:themeColor="text1"/>
          <w:sz w:val="24"/>
          <w:szCs w:val="24"/>
        </w:rPr>
        <w:t xml:space="preserve">warped affect with confining spatiality, specifically </w:t>
      </w:r>
      <w:r w:rsidR="00D53B2C" w:rsidRPr="00DF3027">
        <w:rPr>
          <w:rFonts w:ascii="Times New Roman" w:eastAsia="Times New Roman" w:hAnsi="Times New Roman" w:cs="Times New Roman"/>
          <w:color w:val="000000" w:themeColor="text1"/>
          <w:sz w:val="24"/>
          <w:szCs w:val="24"/>
        </w:rPr>
        <w:t xml:space="preserve">a disturbing affectivity and vulnerability in the narrative voice </w:t>
      </w:r>
      <w:r w:rsidR="009D378A">
        <w:rPr>
          <w:rFonts w:ascii="Times New Roman" w:eastAsia="Times New Roman" w:hAnsi="Times New Roman" w:cs="Times New Roman"/>
          <w:color w:val="000000" w:themeColor="text1"/>
          <w:sz w:val="24"/>
          <w:szCs w:val="24"/>
        </w:rPr>
        <w:t xml:space="preserve">and </w:t>
      </w:r>
      <w:r w:rsidR="00D53B2C" w:rsidRPr="00DF3027">
        <w:rPr>
          <w:rFonts w:ascii="Times New Roman" w:eastAsia="Times New Roman" w:hAnsi="Times New Roman" w:cs="Times New Roman"/>
          <w:color w:val="000000" w:themeColor="text1"/>
          <w:sz w:val="24"/>
          <w:szCs w:val="24"/>
        </w:rPr>
        <w:t>a claustrophobic</w:t>
      </w:r>
      <w:r w:rsidR="009D378A">
        <w:rPr>
          <w:rFonts w:ascii="Times New Roman" w:eastAsia="Times New Roman" w:hAnsi="Times New Roman" w:cs="Times New Roman"/>
          <w:color w:val="000000" w:themeColor="text1"/>
          <w:sz w:val="24"/>
          <w:szCs w:val="24"/>
        </w:rPr>
        <w:t>, malevolent</w:t>
      </w:r>
      <w:r w:rsidR="00D53B2C" w:rsidRPr="00DF3027">
        <w:rPr>
          <w:rFonts w:ascii="Times New Roman" w:eastAsia="Times New Roman" w:hAnsi="Times New Roman" w:cs="Times New Roman"/>
          <w:color w:val="000000" w:themeColor="text1"/>
          <w:sz w:val="24"/>
          <w:szCs w:val="24"/>
        </w:rPr>
        <w:t xml:space="preserve"> setting</w:t>
      </w:r>
      <w:r w:rsidR="007028F5" w:rsidRPr="00DF3027">
        <w:rPr>
          <w:rFonts w:ascii="Times New Roman" w:eastAsia="Times New Roman" w:hAnsi="Times New Roman" w:cs="Times New Roman"/>
          <w:color w:val="000000" w:themeColor="text1"/>
          <w:sz w:val="24"/>
          <w:szCs w:val="24"/>
        </w:rPr>
        <w:t>.</w:t>
      </w:r>
      <w:r w:rsidR="002A49F4" w:rsidRPr="00DF3027">
        <w:rPr>
          <w:rFonts w:ascii="Times New Roman" w:eastAsia="Times New Roman" w:hAnsi="Times New Roman" w:cs="Times New Roman"/>
          <w:color w:val="000000" w:themeColor="text1"/>
          <w:sz w:val="24"/>
          <w:szCs w:val="24"/>
        </w:rPr>
        <w:t xml:space="preserve"> </w:t>
      </w:r>
      <w:r w:rsidR="00AA4E7F" w:rsidRPr="00DF3027">
        <w:rPr>
          <w:rFonts w:ascii="Times New Roman" w:eastAsia="Times New Roman" w:hAnsi="Times New Roman" w:cs="Times New Roman"/>
          <w:color w:val="000000" w:themeColor="text1"/>
          <w:sz w:val="24"/>
          <w:szCs w:val="24"/>
        </w:rPr>
        <w:t xml:space="preserve">The narrative voice </w:t>
      </w:r>
      <w:r w:rsidR="00C14DA0" w:rsidRPr="00DF3027">
        <w:rPr>
          <w:rFonts w:ascii="Times New Roman" w:eastAsia="Times New Roman" w:hAnsi="Times New Roman" w:cs="Times New Roman"/>
          <w:color w:val="000000" w:themeColor="text1"/>
          <w:sz w:val="24"/>
          <w:szCs w:val="24"/>
        </w:rPr>
        <w:t xml:space="preserve">is not frantic or febrile: </w:t>
      </w:r>
      <w:r w:rsidR="00AA4E7F" w:rsidRPr="00DF3027">
        <w:rPr>
          <w:rFonts w:ascii="Times New Roman" w:eastAsia="Times New Roman" w:hAnsi="Times New Roman" w:cs="Times New Roman"/>
          <w:color w:val="000000" w:themeColor="text1"/>
          <w:sz w:val="24"/>
          <w:szCs w:val="24"/>
        </w:rPr>
        <w:t xml:space="preserve">in fact, </w:t>
      </w:r>
      <w:r w:rsidR="00C14DA0" w:rsidRPr="00DF3027">
        <w:rPr>
          <w:rFonts w:ascii="Times New Roman" w:eastAsia="Times New Roman" w:hAnsi="Times New Roman" w:cs="Times New Roman"/>
          <w:color w:val="000000" w:themeColor="text1"/>
          <w:sz w:val="24"/>
          <w:szCs w:val="24"/>
        </w:rPr>
        <w:t>the first person narrations of Ishiguro and Holmqvist</w:t>
      </w:r>
      <w:r w:rsidR="00AA4E7F" w:rsidRPr="00DF3027">
        <w:rPr>
          <w:rFonts w:ascii="Times New Roman" w:eastAsia="Times New Roman" w:hAnsi="Times New Roman" w:cs="Times New Roman"/>
          <w:color w:val="000000" w:themeColor="text1"/>
          <w:sz w:val="24"/>
          <w:szCs w:val="24"/>
        </w:rPr>
        <w:t>’s novels</w:t>
      </w:r>
      <w:r w:rsidR="00C14DA0" w:rsidRPr="00DF3027">
        <w:rPr>
          <w:rFonts w:ascii="Times New Roman" w:eastAsia="Times New Roman" w:hAnsi="Times New Roman" w:cs="Times New Roman"/>
          <w:color w:val="000000" w:themeColor="text1"/>
          <w:sz w:val="24"/>
          <w:szCs w:val="24"/>
        </w:rPr>
        <w:t xml:space="preserve"> are </w:t>
      </w:r>
      <w:r w:rsidR="00C14DA0" w:rsidRPr="00DF3027">
        <w:rPr>
          <w:rFonts w:ascii="Times New Roman" w:hAnsi="Times New Roman" w:cs="Times New Roman"/>
          <w:sz w:val="24"/>
          <w:szCs w:val="24"/>
        </w:rPr>
        <w:t>strangely muted and subdued, their strangely stifled and submissive protagonists having internalised the terrible trap in which they find themselves. Typically, the</w:t>
      </w:r>
      <w:r w:rsidR="00D53B2C" w:rsidRPr="00DF3027">
        <w:rPr>
          <w:rFonts w:ascii="Times New Roman" w:hAnsi="Times New Roman" w:cs="Times New Roman"/>
          <w:sz w:val="24"/>
          <w:szCs w:val="24"/>
        </w:rPr>
        <w:t xml:space="preserve"> </w:t>
      </w:r>
      <w:r w:rsidR="00FA5B59" w:rsidRPr="00DF3027">
        <w:rPr>
          <w:rFonts w:ascii="Times New Roman" w:hAnsi="Times New Roman" w:cs="Times New Roman"/>
          <w:sz w:val="24"/>
          <w:szCs w:val="24"/>
        </w:rPr>
        <w:t>Gothic</w:t>
      </w:r>
      <w:r w:rsidR="00D53B2C" w:rsidRPr="00DF3027">
        <w:rPr>
          <w:rFonts w:ascii="Times New Roman" w:hAnsi="Times New Roman" w:cs="Times New Roman"/>
          <w:sz w:val="24"/>
          <w:szCs w:val="24"/>
        </w:rPr>
        <w:t xml:space="preserve"> mode ‘emerges readily in science fiction that explores power, anxiety, resistance and capital’.</w:t>
      </w:r>
      <w:r w:rsidR="0083075D" w:rsidRPr="00DF3027">
        <w:rPr>
          <w:rStyle w:val="EndnoteReference"/>
          <w:rFonts w:ascii="Times New Roman" w:hAnsi="Times New Roman" w:cs="Times New Roman"/>
          <w:sz w:val="24"/>
          <w:szCs w:val="24"/>
        </w:rPr>
        <w:endnoteReference w:id="3"/>
      </w:r>
      <w:r w:rsidR="00D53B2C" w:rsidRPr="00DF3027">
        <w:rPr>
          <w:rFonts w:ascii="Times New Roman" w:hAnsi="Times New Roman" w:cs="Times New Roman"/>
          <w:sz w:val="24"/>
          <w:szCs w:val="24"/>
        </w:rPr>
        <w:t xml:space="preserve"> </w:t>
      </w:r>
      <w:r w:rsidR="007028F5" w:rsidRPr="00DF3027">
        <w:rPr>
          <w:rFonts w:ascii="Times New Roman" w:eastAsia="Times New Roman" w:hAnsi="Times New Roman" w:cs="Times New Roman"/>
          <w:color w:val="000000" w:themeColor="text1"/>
          <w:sz w:val="24"/>
          <w:szCs w:val="24"/>
        </w:rPr>
        <w:t xml:space="preserve">In this case, each </w:t>
      </w:r>
      <w:r w:rsidR="0083075D" w:rsidRPr="00DF3027">
        <w:rPr>
          <w:rFonts w:ascii="Times New Roman" w:eastAsia="Times New Roman" w:hAnsi="Times New Roman" w:cs="Times New Roman"/>
          <w:color w:val="000000" w:themeColor="text1"/>
          <w:sz w:val="24"/>
          <w:szCs w:val="24"/>
        </w:rPr>
        <w:t xml:space="preserve">novel </w:t>
      </w:r>
      <w:r w:rsidR="007028F5" w:rsidRPr="00DF3027">
        <w:rPr>
          <w:rFonts w:ascii="Times New Roman" w:eastAsia="Times New Roman" w:hAnsi="Times New Roman" w:cs="Times New Roman"/>
          <w:color w:val="000000" w:themeColor="text1"/>
          <w:sz w:val="24"/>
          <w:szCs w:val="24"/>
        </w:rPr>
        <w:t xml:space="preserve">represents vulnerable protagonists within claustrophobic societies where extreme </w:t>
      </w:r>
      <w:r w:rsidR="00EE57EF">
        <w:rPr>
          <w:rFonts w:ascii="Times New Roman" w:eastAsia="Times New Roman" w:hAnsi="Times New Roman" w:cs="Times New Roman"/>
          <w:color w:val="000000" w:themeColor="text1"/>
          <w:sz w:val="24"/>
          <w:szCs w:val="24"/>
        </w:rPr>
        <w:t>procurement</w:t>
      </w:r>
      <w:r w:rsidR="007028F5" w:rsidRPr="00DF3027">
        <w:rPr>
          <w:rFonts w:ascii="Times New Roman" w:eastAsia="Times New Roman" w:hAnsi="Times New Roman" w:cs="Times New Roman"/>
          <w:color w:val="000000" w:themeColor="text1"/>
          <w:sz w:val="24"/>
          <w:szCs w:val="24"/>
        </w:rPr>
        <w:t xml:space="preserve"> protocols have state sanction</w:t>
      </w:r>
      <w:r w:rsidR="00CD0FE5" w:rsidRPr="00DF3027">
        <w:rPr>
          <w:rFonts w:ascii="Times New Roman" w:hAnsi="Times New Roman" w:cs="Times New Roman"/>
          <w:sz w:val="24"/>
          <w:szCs w:val="24"/>
        </w:rPr>
        <w:t xml:space="preserve">. In the process, they invite reflection on the way the dominant cultural metaphors of organ transfer </w:t>
      </w:r>
      <w:r w:rsidR="005D2640" w:rsidRPr="00DF3027">
        <w:rPr>
          <w:rFonts w:ascii="Times New Roman" w:hAnsi="Times New Roman" w:cs="Times New Roman"/>
          <w:sz w:val="24"/>
          <w:szCs w:val="24"/>
        </w:rPr>
        <w:t xml:space="preserve">may </w:t>
      </w:r>
      <w:r w:rsidR="00CD0FE5" w:rsidRPr="00DF3027">
        <w:rPr>
          <w:rFonts w:ascii="Times New Roman" w:hAnsi="Times New Roman" w:cs="Times New Roman"/>
          <w:sz w:val="24"/>
          <w:szCs w:val="24"/>
        </w:rPr>
        <w:t>shape institutional processes of tissue management</w:t>
      </w:r>
      <w:r w:rsidR="00212F0B" w:rsidRPr="00DF3027">
        <w:rPr>
          <w:rFonts w:ascii="Times New Roman" w:hAnsi="Times New Roman" w:cs="Times New Roman"/>
          <w:sz w:val="24"/>
          <w:szCs w:val="24"/>
        </w:rPr>
        <w:t xml:space="preserve">, and that the medical protocols of tissue </w:t>
      </w:r>
      <w:r w:rsidR="00EE57EF">
        <w:rPr>
          <w:rFonts w:ascii="Times New Roman" w:hAnsi="Times New Roman" w:cs="Times New Roman"/>
          <w:sz w:val="24"/>
          <w:szCs w:val="24"/>
        </w:rPr>
        <w:t xml:space="preserve">procurement </w:t>
      </w:r>
      <w:r w:rsidR="00212F0B" w:rsidRPr="00DF3027">
        <w:rPr>
          <w:rFonts w:ascii="Times New Roman" w:hAnsi="Times New Roman" w:cs="Times New Roman"/>
          <w:sz w:val="24"/>
          <w:szCs w:val="24"/>
        </w:rPr>
        <w:t>may become disturbingly influenced by capital’s imperatives</w:t>
      </w:r>
      <w:r w:rsidR="00CD0FE5" w:rsidRPr="00DF3027">
        <w:rPr>
          <w:rFonts w:ascii="Times New Roman" w:hAnsi="Times New Roman" w:cs="Times New Roman"/>
          <w:sz w:val="24"/>
          <w:szCs w:val="24"/>
        </w:rPr>
        <w:t>.</w:t>
      </w:r>
      <w:r w:rsidR="00B572BB" w:rsidRPr="00DF3027">
        <w:rPr>
          <w:rFonts w:ascii="Times New Roman" w:hAnsi="Times New Roman" w:cs="Times New Roman"/>
          <w:sz w:val="24"/>
          <w:szCs w:val="24"/>
        </w:rPr>
        <w:t xml:space="preserve"> </w:t>
      </w:r>
      <w:r w:rsidR="007D26A6" w:rsidRPr="00DF3027">
        <w:rPr>
          <w:rFonts w:ascii="Times New Roman" w:eastAsia="Calibri" w:hAnsi="Times New Roman" w:cs="Times New Roman"/>
          <w:sz w:val="24"/>
          <w:szCs w:val="24"/>
        </w:rPr>
        <w:t xml:space="preserve">In each text, the </w:t>
      </w:r>
      <w:r w:rsidR="00FA5B59" w:rsidRPr="00DF3027">
        <w:rPr>
          <w:rFonts w:ascii="Times New Roman" w:eastAsia="Calibri" w:hAnsi="Times New Roman" w:cs="Times New Roman"/>
          <w:sz w:val="24"/>
          <w:szCs w:val="24"/>
        </w:rPr>
        <w:t>Gothic</w:t>
      </w:r>
      <w:r w:rsidR="007D26A6" w:rsidRPr="00DF3027">
        <w:rPr>
          <w:rFonts w:ascii="Times New Roman" w:eastAsia="Calibri" w:hAnsi="Times New Roman" w:cs="Times New Roman"/>
          <w:sz w:val="24"/>
          <w:szCs w:val="24"/>
        </w:rPr>
        <w:t xml:space="preserve"> trope of dismemberment becomes charged with new urgency.</w:t>
      </w:r>
    </w:p>
    <w:p w:rsidR="00106391" w:rsidRPr="00DF3027" w:rsidRDefault="00106391" w:rsidP="00DF3027">
      <w:pPr>
        <w:spacing w:after="0" w:line="480" w:lineRule="auto"/>
        <w:ind w:firstLine="720"/>
        <w:rPr>
          <w:rFonts w:ascii="Times New Roman" w:hAnsi="Times New Roman" w:cs="Times New Roman"/>
          <w:sz w:val="24"/>
          <w:szCs w:val="24"/>
        </w:rPr>
      </w:pPr>
    </w:p>
    <w:p w:rsidR="004A0560" w:rsidRPr="00DF3027" w:rsidRDefault="004A0560" w:rsidP="00DF3027">
      <w:pPr>
        <w:autoSpaceDE w:val="0"/>
        <w:autoSpaceDN w:val="0"/>
        <w:adjustRightInd w:val="0"/>
        <w:spacing w:after="0" w:line="480" w:lineRule="auto"/>
        <w:rPr>
          <w:rFonts w:ascii="Times New Roman" w:hAnsi="Times New Roman" w:cs="Times New Roman"/>
          <w:sz w:val="30"/>
          <w:szCs w:val="38"/>
        </w:rPr>
      </w:pPr>
      <w:r w:rsidRPr="00DF3027">
        <w:rPr>
          <w:rFonts w:ascii="Times New Roman" w:hAnsi="Times New Roman" w:cs="Times New Roman"/>
          <w:sz w:val="30"/>
          <w:szCs w:val="38"/>
        </w:rPr>
        <w:lastRenderedPageBreak/>
        <w:t>The Ceremony of Cleansing Flesh and Tissue</w:t>
      </w:r>
    </w:p>
    <w:p w:rsidR="004A0560" w:rsidRPr="00DF3027" w:rsidRDefault="004A0560" w:rsidP="00DF3027">
      <w:pPr>
        <w:autoSpaceDE w:val="0"/>
        <w:autoSpaceDN w:val="0"/>
        <w:adjustRightInd w:val="0"/>
        <w:spacing w:after="0" w:line="480" w:lineRule="auto"/>
        <w:rPr>
          <w:rFonts w:ascii="Times New Roman" w:hAnsi="Times New Roman" w:cs="Times New Roman"/>
          <w:color w:val="000000" w:themeColor="text1"/>
          <w:sz w:val="24"/>
          <w:szCs w:val="24"/>
        </w:rPr>
      </w:pPr>
    </w:p>
    <w:p w:rsidR="00C60CFB" w:rsidRPr="00DF3027" w:rsidRDefault="001E78E0" w:rsidP="00DF3027">
      <w:pPr>
        <w:pStyle w:val="PlainText"/>
        <w:spacing w:line="480" w:lineRule="auto"/>
        <w:rPr>
          <w:rFonts w:ascii="Times New Roman" w:hAnsi="Times New Roman" w:cs="Times New Roman"/>
          <w:sz w:val="24"/>
          <w:szCs w:val="24"/>
          <w:u w:val="single"/>
        </w:rPr>
      </w:pPr>
      <w:r w:rsidRPr="00DF3027">
        <w:rPr>
          <w:rFonts w:ascii="Times New Roman" w:hAnsi="Times New Roman" w:cs="Times New Roman"/>
          <w:color w:val="000000" w:themeColor="text1"/>
          <w:sz w:val="24"/>
          <w:szCs w:val="24"/>
        </w:rPr>
        <w:t xml:space="preserve">Attempts to transfer human tissue date back to antiquity, but </w:t>
      </w:r>
      <w:r w:rsidR="00545524" w:rsidRPr="00DF3027">
        <w:rPr>
          <w:rFonts w:ascii="Times New Roman" w:hAnsi="Times New Roman" w:cs="Times New Roman"/>
          <w:color w:val="000000" w:themeColor="text1"/>
          <w:sz w:val="24"/>
          <w:szCs w:val="24"/>
        </w:rPr>
        <w:t xml:space="preserve">until recently </w:t>
      </w:r>
      <w:r w:rsidRPr="00DF3027">
        <w:rPr>
          <w:rFonts w:ascii="Times New Roman" w:hAnsi="Times New Roman" w:cs="Times New Roman"/>
          <w:color w:val="000000" w:themeColor="text1"/>
          <w:sz w:val="24"/>
          <w:szCs w:val="24"/>
        </w:rPr>
        <w:t>attempts to transfer</w:t>
      </w:r>
      <w:r w:rsidR="00212F0B" w:rsidRPr="00DF3027">
        <w:rPr>
          <w:rFonts w:ascii="Times New Roman" w:hAnsi="Times New Roman" w:cs="Times New Roman"/>
          <w:color w:val="000000" w:themeColor="text1"/>
          <w:sz w:val="24"/>
          <w:szCs w:val="24"/>
        </w:rPr>
        <w:t xml:space="preserve"> ontologically necessary tissue</w:t>
      </w:r>
      <w:r w:rsidRPr="00DF3027">
        <w:rPr>
          <w:rFonts w:ascii="Times New Roman" w:hAnsi="Times New Roman" w:cs="Times New Roman"/>
          <w:color w:val="000000" w:themeColor="text1"/>
          <w:sz w:val="24"/>
          <w:szCs w:val="24"/>
        </w:rPr>
        <w:t xml:space="preserve"> like solid organs were consistently defe</w:t>
      </w:r>
      <w:r w:rsidR="009920CB" w:rsidRPr="00DF3027">
        <w:rPr>
          <w:rFonts w:ascii="Times New Roman" w:hAnsi="Times New Roman" w:cs="Times New Roman"/>
          <w:color w:val="000000" w:themeColor="text1"/>
          <w:sz w:val="24"/>
          <w:szCs w:val="24"/>
        </w:rPr>
        <w:t>ated by recipients</w:t>
      </w:r>
      <w:r w:rsidR="00212F0B" w:rsidRPr="00DF3027">
        <w:rPr>
          <w:rFonts w:ascii="Times New Roman" w:hAnsi="Times New Roman" w:cs="Times New Roman"/>
          <w:color w:val="000000" w:themeColor="text1"/>
          <w:sz w:val="24"/>
          <w:szCs w:val="24"/>
        </w:rPr>
        <w:t>’</w:t>
      </w:r>
      <w:r w:rsidR="009920CB" w:rsidRPr="00DF3027">
        <w:rPr>
          <w:rFonts w:ascii="Times New Roman" w:hAnsi="Times New Roman" w:cs="Times New Roman"/>
          <w:color w:val="000000" w:themeColor="text1"/>
          <w:sz w:val="24"/>
          <w:szCs w:val="24"/>
        </w:rPr>
        <w:t xml:space="preserve"> own bodies</w:t>
      </w:r>
      <w:r w:rsidRPr="00DF3027">
        <w:rPr>
          <w:rFonts w:ascii="Times New Roman" w:hAnsi="Times New Roman" w:cs="Times New Roman"/>
          <w:color w:val="000000" w:themeColor="text1"/>
          <w:sz w:val="24"/>
          <w:szCs w:val="24"/>
        </w:rPr>
        <w:t>.</w:t>
      </w:r>
      <w:r w:rsidR="00545524" w:rsidRPr="00DF3027">
        <w:rPr>
          <w:rStyle w:val="EndnoteReference"/>
          <w:rFonts w:ascii="Times New Roman" w:hAnsi="Times New Roman" w:cs="Times New Roman"/>
          <w:color w:val="000000" w:themeColor="text1"/>
          <w:sz w:val="24"/>
          <w:szCs w:val="24"/>
        </w:rPr>
        <w:endnoteReference w:id="4"/>
      </w:r>
      <w:r w:rsidRPr="00DF3027">
        <w:rPr>
          <w:rFonts w:ascii="Times New Roman" w:hAnsi="Times New Roman" w:cs="Times New Roman"/>
          <w:color w:val="000000" w:themeColor="text1"/>
          <w:sz w:val="24"/>
          <w:szCs w:val="24"/>
        </w:rPr>
        <w:t xml:space="preserve"> The immune system identifies and destroys any tissue coded with macromolecu</w:t>
      </w:r>
      <w:r w:rsidR="009920CB" w:rsidRPr="00DF3027">
        <w:rPr>
          <w:rFonts w:ascii="Times New Roman" w:hAnsi="Times New Roman" w:cs="Times New Roman"/>
          <w:color w:val="000000" w:themeColor="text1"/>
          <w:sz w:val="24"/>
          <w:szCs w:val="24"/>
        </w:rPr>
        <w:t>les that identify it as alien</w:t>
      </w:r>
      <w:r w:rsidR="00212F0B" w:rsidRPr="00DF3027">
        <w:rPr>
          <w:rFonts w:ascii="Times New Roman" w:hAnsi="Times New Roman" w:cs="Times New Roman"/>
          <w:color w:val="000000" w:themeColor="text1"/>
          <w:sz w:val="24"/>
          <w:szCs w:val="24"/>
        </w:rPr>
        <w:t>, and t</w:t>
      </w:r>
      <w:r w:rsidRPr="00DF3027">
        <w:rPr>
          <w:rFonts w:ascii="Times New Roman" w:hAnsi="Times New Roman" w:cs="Times New Roman"/>
          <w:color w:val="000000" w:themeColor="text1"/>
          <w:sz w:val="24"/>
          <w:szCs w:val="24"/>
        </w:rPr>
        <w:t>he recipient dies due to organ failure and necrosis.</w:t>
      </w:r>
      <w:r w:rsidRPr="00DF3027">
        <w:rPr>
          <w:rStyle w:val="EndnoteReference"/>
          <w:rFonts w:ascii="Times New Roman" w:hAnsi="Times New Roman" w:cs="Times New Roman"/>
          <w:color w:val="000000" w:themeColor="text1"/>
          <w:sz w:val="24"/>
          <w:szCs w:val="24"/>
        </w:rPr>
        <w:endnoteReference w:id="5"/>
      </w:r>
      <w:r w:rsidR="009920CB" w:rsidRPr="00DF3027">
        <w:rPr>
          <w:rFonts w:ascii="Times New Roman" w:hAnsi="Times New Roman" w:cs="Times New Roman"/>
          <w:color w:val="000000" w:themeColor="text1"/>
          <w:sz w:val="24"/>
          <w:szCs w:val="24"/>
        </w:rPr>
        <w:t xml:space="preserve"> </w:t>
      </w:r>
      <w:r w:rsidR="00212F0B" w:rsidRPr="00DF3027">
        <w:rPr>
          <w:rFonts w:ascii="Times New Roman" w:hAnsi="Times New Roman" w:cs="Times New Roman"/>
          <w:color w:val="000000" w:themeColor="text1"/>
          <w:sz w:val="24"/>
          <w:szCs w:val="24"/>
        </w:rPr>
        <w:t>Hitherto, t</w:t>
      </w:r>
      <w:r w:rsidRPr="00DF3027">
        <w:rPr>
          <w:rFonts w:ascii="Times New Roman" w:hAnsi="Times New Roman" w:cs="Times New Roman"/>
          <w:color w:val="000000" w:themeColor="text1"/>
          <w:sz w:val="24"/>
          <w:szCs w:val="24"/>
        </w:rPr>
        <w:t>he</w:t>
      </w:r>
      <w:r w:rsidR="009920CB" w:rsidRPr="00DF3027">
        <w:rPr>
          <w:rFonts w:ascii="Times New Roman" w:hAnsi="Times New Roman" w:cs="Times New Roman"/>
          <w:color w:val="000000" w:themeColor="text1"/>
          <w:sz w:val="24"/>
          <w:szCs w:val="24"/>
        </w:rPr>
        <w:t xml:space="preserve"> best </w:t>
      </w:r>
      <w:r w:rsidRPr="00DF3027">
        <w:rPr>
          <w:rFonts w:ascii="Times New Roman" w:hAnsi="Times New Roman" w:cs="Times New Roman"/>
          <w:color w:val="000000" w:themeColor="text1"/>
          <w:sz w:val="24"/>
          <w:szCs w:val="24"/>
        </w:rPr>
        <w:t xml:space="preserve">strategy for success hinged on making the tissue as identical a genetic match as possible, so the pool of potential donors for </w:t>
      </w:r>
      <w:r w:rsidR="00D874B5">
        <w:rPr>
          <w:rFonts w:ascii="Times New Roman" w:hAnsi="Times New Roman" w:cs="Times New Roman"/>
          <w:color w:val="000000" w:themeColor="text1"/>
          <w:sz w:val="24"/>
          <w:szCs w:val="24"/>
        </w:rPr>
        <w:t xml:space="preserve">transplant was typically </w:t>
      </w:r>
      <w:r w:rsidRPr="00DF3027">
        <w:rPr>
          <w:rFonts w:ascii="Times New Roman" w:hAnsi="Times New Roman" w:cs="Times New Roman"/>
          <w:color w:val="000000" w:themeColor="text1"/>
          <w:sz w:val="24"/>
          <w:szCs w:val="24"/>
        </w:rPr>
        <w:t>limited</w:t>
      </w:r>
      <w:r w:rsidR="00212F0B" w:rsidRPr="00DF3027">
        <w:rPr>
          <w:rFonts w:ascii="Times New Roman" w:hAnsi="Times New Roman" w:cs="Times New Roman"/>
          <w:color w:val="000000" w:themeColor="text1"/>
          <w:sz w:val="24"/>
          <w:szCs w:val="24"/>
        </w:rPr>
        <w:t xml:space="preserve"> </w:t>
      </w:r>
      <w:r w:rsidR="00D874B5">
        <w:rPr>
          <w:rFonts w:ascii="Times New Roman" w:hAnsi="Times New Roman" w:cs="Times New Roman"/>
          <w:color w:val="000000" w:themeColor="text1"/>
          <w:sz w:val="24"/>
          <w:szCs w:val="24"/>
        </w:rPr>
        <w:t xml:space="preserve">to </w:t>
      </w:r>
      <w:r w:rsidR="00212F0B" w:rsidRPr="00DF3027">
        <w:rPr>
          <w:rFonts w:ascii="Times New Roman" w:hAnsi="Times New Roman" w:cs="Times New Roman"/>
          <w:color w:val="000000" w:themeColor="text1"/>
          <w:sz w:val="24"/>
          <w:szCs w:val="24"/>
        </w:rPr>
        <w:t xml:space="preserve">close relatives. </w:t>
      </w:r>
      <w:r w:rsidR="00D874B5">
        <w:rPr>
          <w:rFonts w:ascii="Times New Roman" w:hAnsi="Times New Roman" w:cs="Times New Roman"/>
          <w:color w:val="000000" w:themeColor="text1"/>
          <w:sz w:val="24"/>
          <w:szCs w:val="24"/>
        </w:rPr>
        <w:t>T</w:t>
      </w:r>
      <w:r w:rsidRPr="00DF3027">
        <w:rPr>
          <w:rFonts w:ascii="Times New Roman" w:hAnsi="Times New Roman" w:cs="Times New Roman"/>
          <w:color w:val="000000" w:themeColor="text1"/>
          <w:sz w:val="24"/>
          <w:szCs w:val="24"/>
        </w:rPr>
        <w:t xml:space="preserve">his changed with the </w:t>
      </w:r>
      <w:r w:rsidR="00D874B5">
        <w:rPr>
          <w:rFonts w:ascii="Times New Roman" w:hAnsi="Times New Roman" w:cs="Times New Roman"/>
          <w:color w:val="000000" w:themeColor="text1"/>
          <w:sz w:val="24"/>
          <w:szCs w:val="24"/>
        </w:rPr>
        <w:t xml:space="preserve">development </w:t>
      </w:r>
      <w:r w:rsidRPr="00DF3027">
        <w:rPr>
          <w:rFonts w:ascii="Times New Roman" w:hAnsi="Times New Roman" w:cs="Times New Roman"/>
          <w:color w:val="000000" w:themeColor="text1"/>
          <w:sz w:val="24"/>
          <w:szCs w:val="24"/>
        </w:rPr>
        <w:t>of immunosuppressant drugs like cyclosporine in the early 1980s.</w:t>
      </w:r>
      <w:r w:rsidR="00212F0B" w:rsidRPr="00DF3027">
        <w:rPr>
          <w:rFonts w:ascii="Times New Roman" w:hAnsi="Times New Roman" w:cs="Times New Roman"/>
          <w:color w:val="000000" w:themeColor="text1"/>
          <w:sz w:val="24"/>
          <w:szCs w:val="24"/>
        </w:rPr>
        <w:t xml:space="preserve"> </w:t>
      </w:r>
      <w:r w:rsidR="004E3793" w:rsidRPr="00DF3027">
        <w:rPr>
          <w:rFonts w:ascii="Times New Roman" w:hAnsi="Times New Roman" w:cs="Times New Roman"/>
          <w:color w:val="000000" w:themeColor="text1"/>
          <w:sz w:val="24"/>
          <w:szCs w:val="24"/>
        </w:rPr>
        <w:t xml:space="preserve">Immunosuppresants </w:t>
      </w:r>
      <w:r w:rsidRPr="00DF3027">
        <w:rPr>
          <w:rFonts w:ascii="Times New Roman" w:hAnsi="Times New Roman" w:cs="Times New Roman"/>
          <w:color w:val="000000" w:themeColor="text1"/>
          <w:sz w:val="24"/>
          <w:szCs w:val="24"/>
        </w:rPr>
        <w:t xml:space="preserve">suppress the body’s immune response, delaying tissue rejection. </w:t>
      </w:r>
      <w:r w:rsidR="004E3793" w:rsidRPr="00DF3027">
        <w:rPr>
          <w:rFonts w:ascii="Times New Roman" w:hAnsi="Times New Roman" w:cs="Times New Roman"/>
          <w:sz w:val="24"/>
          <w:szCs w:val="24"/>
        </w:rPr>
        <w:t xml:space="preserve">Cycloporine </w:t>
      </w:r>
      <w:r w:rsidRPr="00DF3027">
        <w:rPr>
          <w:rFonts w:ascii="Times New Roman" w:hAnsi="Times New Roman" w:cs="Times New Roman"/>
          <w:sz w:val="24"/>
          <w:szCs w:val="24"/>
        </w:rPr>
        <w:t>transformed the global biopolitics of organ transfer, radically increasing the pool of potential donors for successful transplant.</w:t>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Lawrence Cohen notes, ‘Cyclosporine </w:t>
      </w:r>
      <w:r w:rsidRPr="00DF3027">
        <w:rPr>
          <w:rFonts w:ascii="Times New Roman" w:hAnsi="Times New Roman" w:cs="Times New Roman"/>
          <w:i/>
          <w:sz w:val="24"/>
          <w:szCs w:val="24"/>
        </w:rPr>
        <w:t>globalises</w:t>
      </w:r>
      <w:r w:rsidR="00A37D9D" w:rsidRPr="00DF3027">
        <w:rPr>
          <w:rFonts w:ascii="Times New Roman" w:hAnsi="Times New Roman" w:cs="Times New Roman"/>
          <w:sz w:val="24"/>
          <w:szCs w:val="24"/>
        </w:rPr>
        <w:t xml:space="preserve">, </w:t>
      </w:r>
      <w:r w:rsidRPr="00DF3027">
        <w:rPr>
          <w:rFonts w:ascii="Times New Roman" w:hAnsi="Times New Roman" w:cs="Times New Roman"/>
          <w:sz w:val="24"/>
          <w:szCs w:val="24"/>
        </w:rPr>
        <w:t>creating myriad biopolitical fields where donor populations are differen</w:t>
      </w:r>
      <w:r w:rsidR="004906EA" w:rsidRPr="00DF3027">
        <w:rPr>
          <w:rFonts w:ascii="Times New Roman" w:hAnsi="Times New Roman" w:cs="Times New Roman"/>
          <w:sz w:val="24"/>
          <w:szCs w:val="24"/>
        </w:rPr>
        <w:t>tially and flexibly materialized</w:t>
      </w:r>
      <w:r w:rsidR="004F4EB5" w:rsidRPr="00DF3027">
        <w:rPr>
          <w:rFonts w:ascii="Times New Roman" w:hAnsi="Times New Roman" w:cs="Times New Roman"/>
          <w:sz w:val="24"/>
          <w:szCs w:val="24"/>
        </w:rPr>
        <w:t>.</w:t>
      </w:r>
      <w:r w:rsidRPr="00DF3027">
        <w:rPr>
          <w:rFonts w:ascii="Times New Roman" w:hAnsi="Times New Roman" w:cs="Times New Roman"/>
          <w:sz w:val="24"/>
          <w:szCs w:val="24"/>
        </w:rPr>
        <w:t>’</w:t>
      </w:r>
      <w:r w:rsidRPr="00DF3027">
        <w:rPr>
          <w:rStyle w:val="EndnoteReference"/>
          <w:rFonts w:ascii="Times New Roman" w:hAnsi="Times New Roman" w:cs="Times New Roman"/>
          <w:sz w:val="24"/>
          <w:szCs w:val="24"/>
        </w:rPr>
        <w:endnoteReference w:id="6"/>
      </w:r>
      <w:r w:rsidRPr="00DF3027">
        <w:rPr>
          <w:rFonts w:ascii="Times New Roman" w:hAnsi="Times New Roman" w:cs="Times New Roman"/>
          <w:sz w:val="24"/>
          <w:szCs w:val="24"/>
        </w:rPr>
        <w:t xml:space="preserve"> </w:t>
      </w:r>
      <w:r w:rsidR="004F4EB5" w:rsidRPr="00DF3027">
        <w:rPr>
          <w:rFonts w:ascii="Times New Roman" w:hAnsi="Times New Roman" w:cs="Times New Roman"/>
          <w:sz w:val="24"/>
          <w:szCs w:val="24"/>
        </w:rPr>
        <w:t xml:space="preserve">In practical terms, this </w:t>
      </w:r>
      <w:r w:rsidR="00D874B5">
        <w:rPr>
          <w:rFonts w:ascii="Times New Roman" w:hAnsi="Times New Roman" w:cs="Times New Roman"/>
          <w:sz w:val="24"/>
          <w:szCs w:val="24"/>
        </w:rPr>
        <w:t>has meant</w:t>
      </w:r>
      <w:r w:rsidR="00A37D9D" w:rsidRPr="00DF3027">
        <w:rPr>
          <w:rFonts w:ascii="Times New Roman" w:hAnsi="Times New Roman" w:cs="Times New Roman"/>
          <w:sz w:val="24"/>
          <w:szCs w:val="24"/>
        </w:rPr>
        <w:t xml:space="preserve"> that economic imperatives have increasingly been able to play a part in defining the donor pool, particularly on the black and grey markets</w:t>
      </w:r>
      <w:r w:rsidR="00AA4E7F" w:rsidRPr="00DF3027">
        <w:rPr>
          <w:rFonts w:ascii="Times New Roman" w:hAnsi="Times New Roman" w:cs="Times New Roman"/>
          <w:sz w:val="24"/>
          <w:szCs w:val="24"/>
        </w:rPr>
        <w:t xml:space="preserve">: </w:t>
      </w:r>
      <w:r w:rsidR="00A37D9D" w:rsidRPr="00DF3027">
        <w:rPr>
          <w:rFonts w:ascii="Times New Roman" w:hAnsi="Times New Roman" w:cs="Times New Roman"/>
          <w:bCs/>
          <w:sz w:val="24"/>
          <w:szCs w:val="24"/>
        </w:rPr>
        <w:t>‘With cyclosporine, the operability of the poor increases many times over’.</w:t>
      </w:r>
      <w:r w:rsidR="00A37D9D" w:rsidRPr="00DF3027">
        <w:rPr>
          <w:rStyle w:val="EndnoteReference"/>
          <w:rFonts w:ascii="Times New Roman" w:hAnsi="Times New Roman" w:cs="Times New Roman"/>
          <w:bCs/>
          <w:sz w:val="24"/>
          <w:szCs w:val="24"/>
        </w:rPr>
        <w:endnoteReference w:id="7"/>
      </w:r>
      <w:r w:rsidR="00A37D9D" w:rsidRPr="00DF3027">
        <w:rPr>
          <w:rFonts w:ascii="Times New Roman" w:hAnsi="Times New Roman" w:cs="Times New Roman"/>
          <w:bCs/>
          <w:sz w:val="24"/>
          <w:szCs w:val="24"/>
        </w:rPr>
        <w:t xml:space="preserve"> </w:t>
      </w:r>
      <w:r w:rsidR="00C60CFB" w:rsidRPr="00DF3027">
        <w:rPr>
          <w:rFonts w:ascii="Times New Roman" w:hAnsi="Times New Roman" w:cs="Times New Roman"/>
          <w:bCs/>
          <w:sz w:val="24"/>
          <w:szCs w:val="24"/>
        </w:rPr>
        <w:t xml:space="preserve">While most of these </w:t>
      </w:r>
      <w:r w:rsidR="00EE57EF">
        <w:rPr>
          <w:rFonts w:ascii="Times New Roman" w:hAnsi="Times New Roman" w:cs="Times New Roman"/>
          <w:bCs/>
          <w:sz w:val="24"/>
          <w:szCs w:val="24"/>
        </w:rPr>
        <w:t>donation</w:t>
      </w:r>
      <w:r w:rsidR="00C60CFB" w:rsidRPr="00DF3027">
        <w:rPr>
          <w:rFonts w:ascii="Times New Roman" w:hAnsi="Times New Roman" w:cs="Times New Roman"/>
          <w:bCs/>
          <w:sz w:val="24"/>
          <w:szCs w:val="24"/>
        </w:rPr>
        <w:t xml:space="preserve">s are </w:t>
      </w:r>
      <w:r w:rsidR="000765D1" w:rsidRPr="00DF3027">
        <w:rPr>
          <w:rFonts w:ascii="Times New Roman" w:hAnsi="Times New Roman" w:cs="Times New Roman"/>
          <w:bCs/>
          <w:sz w:val="24"/>
          <w:szCs w:val="24"/>
        </w:rPr>
        <w:t xml:space="preserve">technically </w:t>
      </w:r>
      <w:r w:rsidR="00C60CFB" w:rsidRPr="00DF3027">
        <w:rPr>
          <w:rFonts w:ascii="Times New Roman" w:hAnsi="Times New Roman" w:cs="Times New Roman"/>
          <w:bCs/>
          <w:sz w:val="24"/>
          <w:szCs w:val="24"/>
        </w:rPr>
        <w:t xml:space="preserve">consensual, </w:t>
      </w:r>
      <w:r w:rsidR="000765D1" w:rsidRPr="00DF3027">
        <w:rPr>
          <w:rFonts w:ascii="Times New Roman" w:hAnsi="Times New Roman" w:cs="Times New Roman"/>
          <w:bCs/>
          <w:sz w:val="24"/>
          <w:szCs w:val="24"/>
        </w:rPr>
        <w:t>financial pressures often drive living donation for sale</w:t>
      </w:r>
      <w:r w:rsidR="00D874B5">
        <w:rPr>
          <w:rFonts w:ascii="Times New Roman" w:hAnsi="Times New Roman" w:cs="Times New Roman"/>
          <w:bCs/>
          <w:sz w:val="24"/>
          <w:szCs w:val="24"/>
        </w:rPr>
        <w:t>, to the extent that t</w:t>
      </w:r>
      <w:r w:rsidR="000765D1" w:rsidRPr="00DF3027">
        <w:rPr>
          <w:rFonts w:ascii="Times New Roman" w:hAnsi="Times New Roman" w:cs="Times New Roman"/>
          <w:bCs/>
          <w:sz w:val="24"/>
          <w:szCs w:val="24"/>
        </w:rPr>
        <w:t xml:space="preserve">he </w:t>
      </w:r>
      <w:r w:rsidR="00C60CFB" w:rsidRPr="00DF3027">
        <w:rPr>
          <w:rFonts w:ascii="Times New Roman" w:hAnsi="Times New Roman" w:cs="Times New Roman"/>
          <w:bCs/>
          <w:sz w:val="24"/>
        </w:rPr>
        <w:t>United Nations’ Bellagio Task Force has warned that ‘inequities in political power and social well-being remain so profound that the voluntary character of the sale of an organ remains in doubt.’</w:t>
      </w:r>
      <w:r w:rsidR="00C60CFB" w:rsidRPr="00DF3027">
        <w:rPr>
          <w:rStyle w:val="EndnoteReference"/>
          <w:rFonts w:ascii="Times New Roman" w:hAnsi="Times New Roman" w:cs="Times New Roman"/>
          <w:bCs/>
          <w:sz w:val="24"/>
        </w:rPr>
        <w:endnoteReference w:id="8"/>
      </w:r>
      <w:r w:rsidR="00C60CFB" w:rsidRPr="00DF3027">
        <w:rPr>
          <w:rFonts w:ascii="Times New Roman" w:hAnsi="Times New Roman" w:cs="Times New Roman"/>
          <w:bCs/>
          <w:sz w:val="24"/>
        </w:rPr>
        <w:t xml:space="preserve"> </w:t>
      </w:r>
    </w:p>
    <w:p w:rsidR="00AF0DB9" w:rsidRPr="00DF3027" w:rsidRDefault="000765D1" w:rsidP="00DF3027">
      <w:pPr>
        <w:autoSpaceDE w:val="0"/>
        <w:autoSpaceDN w:val="0"/>
        <w:adjustRightInd w:val="0"/>
        <w:spacing w:after="0" w:line="480" w:lineRule="auto"/>
        <w:ind w:firstLine="720"/>
        <w:rPr>
          <w:rFonts w:ascii="Times New Roman" w:hAnsi="Times New Roman" w:cs="Times New Roman"/>
          <w:bCs/>
          <w:sz w:val="24"/>
          <w:szCs w:val="24"/>
        </w:rPr>
      </w:pPr>
      <w:r w:rsidRPr="00DF3027">
        <w:rPr>
          <w:rFonts w:ascii="Times New Roman" w:hAnsi="Times New Roman" w:cs="Times New Roman"/>
          <w:sz w:val="24"/>
          <w:szCs w:val="24"/>
        </w:rPr>
        <w:t>In other ways too, t</w:t>
      </w:r>
      <w:r w:rsidR="00AF0DB9" w:rsidRPr="00DF3027">
        <w:rPr>
          <w:rFonts w:ascii="Times New Roman" w:hAnsi="Times New Roman" w:cs="Times New Roman"/>
          <w:sz w:val="24"/>
          <w:szCs w:val="24"/>
        </w:rPr>
        <w:t xml:space="preserve">ransnational </w:t>
      </w:r>
      <w:r w:rsidR="004E47E7" w:rsidRPr="00DF3027">
        <w:rPr>
          <w:rFonts w:ascii="Times New Roman" w:hAnsi="Times New Roman" w:cs="Times New Roman"/>
          <w:sz w:val="24"/>
          <w:szCs w:val="24"/>
        </w:rPr>
        <w:t xml:space="preserve">tissue transfer </w:t>
      </w:r>
      <w:r w:rsidR="00AF0DB9" w:rsidRPr="00DF3027">
        <w:rPr>
          <w:rFonts w:ascii="Times New Roman" w:hAnsi="Times New Roman" w:cs="Times New Roman"/>
          <w:sz w:val="24"/>
          <w:szCs w:val="24"/>
        </w:rPr>
        <w:t xml:space="preserve">is </w:t>
      </w:r>
      <w:r w:rsidRPr="00DF3027">
        <w:rPr>
          <w:rFonts w:ascii="Times New Roman" w:hAnsi="Times New Roman" w:cs="Times New Roman"/>
          <w:sz w:val="24"/>
          <w:szCs w:val="24"/>
        </w:rPr>
        <w:t xml:space="preserve">by no means </w:t>
      </w:r>
      <w:r w:rsidR="00AF0DB9" w:rsidRPr="00DF3027">
        <w:rPr>
          <w:rFonts w:ascii="Times New Roman" w:hAnsi="Times New Roman" w:cs="Times New Roman"/>
          <w:sz w:val="24"/>
          <w:szCs w:val="24"/>
        </w:rPr>
        <w:t>immune to the pressures of twenty-first century capital.</w:t>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M</w:t>
      </w:r>
      <w:r w:rsidR="004E47E7" w:rsidRPr="00DF3027">
        <w:rPr>
          <w:rFonts w:ascii="Times New Roman" w:hAnsi="Times New Roman" w:cs="Times New Roman"/>
          <w:sz w:val="24"/>
          <w:szCs w:val="24"/>
        </w:rPr>
        <w:t xml:space="preserve">ost </w:t>
      </w:r>
      <w:r w:rsidR="00AF0DB9" w:rsidRPr="00DF3027">
        <w:rPr>
          <w:rFonts w:ascii="Times New Roman" w:hAnsi="Times New Roman" w:cs="Times New Roman"/>
          <w:sz w:val="24"/>
          <w:szCs w:val="24"/>
        </w:rPr>
        <w:t>countries</w:t>
      </w:r>
      <w:r w:rsidR="004E47E7" w:rsidRPr="00DF3027">
        <w:rPr>
          <w:rFonts w:ascii="Times New Roman" w:hAnsi="Times New Roman" w:cs="Times New Roman"/>
          <w:sz w:val="24"/>
          <w:szCs w:val="24"/>
        </w:rPr>
        <w:t xml:space="preserve"> have made it illegal to sell most </w:t>
      </w:r>
      <w:r w:rsidR="00AF0DB9" w:rsidRPr="00DF3027">
        <w:rPr>
          <w:rFonts w:ascii="Times New Roman" w:hAnsi="Times New Roman" w:cs="Times New Roman"/>
          <w:sz w:val="24"/>
          <w:szCs w:val="24"/>
        </w:rPr>
        <w:t xml:space="preserve">human tissue; there are exceptions, such as and Iran where paid </w:t>
      </w:r>
      <w:r w:rsidR="00EE57EF">
        <w:rPr>
          <w:rFonts w:ascii="Times New Roman" w:hAnsi="Times New Roman" w:cs="Times New Roman"/>
          <w:sz w:val="24"/>
          <w:szCs w:val="24"/>
        </w:rPr>
        <w:t>donation</w:t>
      </w:r>
      <w:r w:rsidR="00AF0DB9" w:rsidRPr="00DF3027">
        <w:rPr>
          <w:rFonts w:ascii="Times New Roman" w:hAnsi="Times New Roman" w:cs="Times New Roman"/>
          <w:sz w:val="24"/>
          <w:szCs w:val="24"/>
        </w:rPr>
        <w:t xml:space="preserve"> is legal, and the market in blood in the USA. Yet even </w:t>
      </w:r>
      <w:r w:rsidR="004E47E7" w:rsidRPr="00DF3027">
        <w:rPr>
          <w:rFonts w:ascii="Times New Roman" w:hAnsi="Times New Roman" w:cs="Times New Roman"/>
          <w:sz w:val="24"/>
          <w:szCs w:val="24"/>
        </w:rPr>
        <w:t xml:space="preserve">in countries </w:t>
      </w:r>
      <w:r w:rsidR="00AF0DB9" w:rsidRPr="00DF3027">
        <w:rPr>
          <w:rFonts w:ascii="Times New Roman" w:hAnsi="Times New Roman" w:cs="Times New Roman"/>
          <w:sz w:val="24"/>
          <w:szCs w:val="24"/>
        </w:rPr>
        <w:t>wh</w:t>
      </w:r>
      <w:r w:rsidR="004E47E7" w:rsidRPr="00DF3027">
        <w:rPr>
          <w:rFonts w:ascii="Times New Roman" w:hAnsi="Times New Roman" w:cs="Times New Roman"/>
          <w:sz w:val="24"/>
          <w:szCs w:val="24"/>
        </w:rPr>
        <w:t>ere</w:t>
      </w:r>
      <w:r w:rsidR="00AF0DB9" w:rsidRPr="00DF3027">
        <w:rPr>
          <w:rFonts w:ascii="Times New Roman" w:hAnsi="Times New Roman" w:cs="Times New Roman"/>
          <w:sz w:val="24"/>
          <w:szCs w:val="24"/>
        </w:rPr>
        <w:t xml:space="preserve"> ontologically-necessary tissue cannot be legally sold, tissue transfer </w:t>
      </w:r>
      <w:r w:rsidR="004E47E7" w:rsidRPr="00DF3027">
        <w:rPr>
          <w:rFonts w:ascii="Times New Roman" w:hAnsi="Times New Roman" w:cs="Times New Roman"/>
          <w:sz w:val="24"/>
          <w:szCs w:val="24"/>
        </w:rPr>
        <w:t xml:space="preserve">remains </w:t>
      </w:r>
      <w:r w:rsidR="00AF0DB9" w:rsidRPr="00DF3027">
        <w:rPr>
          <w:rFonts w:ascii="Times New Roman" w:hAnsi="Times New Roman" w:cs="Times New Roman"/>
          <w:sz w:val="24"/>
          <w:szCs w:val="24"/>
        </w:rPr>
        <w:t xml:space="preserve">a multi-billion dollar global industry. </w:t>
      </w:r>
      <w:r w:rsidR="00AF0DB9" w:rsidRPr="00DF3027">
        <w:rPr>
          <w:rFonts w:ascii="Times New Roman" w:hAnsi="Times New Roman" w:cs="Times New Roman"/>
          <w:bCs/>
          <w:sz w:val="24"/>
          <w:szCs w:val="24"/>
        </w:rPr>
        <w:t xml:space="preserve">Lesley </w:t>
      </w:r>
      <w:r w:rsidR="00AF0DB9" w:rsidRPr="00DF3027">
        <w:rPr>
          <w:rFonts w:ascii="Times New Roman" w:hAnsi="Times New Roman" w:cs="Times New Roman"/>
          <w:bCs/>
          <w:sz w:val="24"/>
          <w:szCs w:val="24"/>
        </w:rPr>
        <w:lastRenderedPageBreak/>
        <w:t xml:space="preserve">Sharp, an anthropologist specialising in analysing the communities involved in organ transfer, explains: </w:t>
      </w:r>
    </w:p>
    <w:p w:rsidR="009D378A" w:rsidRDefault="009D378A" w:rsidP="00DF3027">
      <w:pPr>
        <w:autoSpaceDE w:val="0"/>
        <w:autoSpaceDN w:val="0"/>
        <w:adjustRightInd w:val="0"/>
        <w:spacing w:after="0" w:line="480" w:lineRule="auto"/>
        <w:ind w:left="1440"/>
        <w:rPr>
          <w:rFonts w:ascii="Times New Roman" w:hAnsi="Times New Roman" w:cs="Times New Roman"/>
          <w:sz w:val="24"/>
          <w:szCs w:val="24"/>
        </w:rPr>
      </w:pPr>
    </w:p>
    <w:p w:rsidR="00AF0DB9" w:rsidRDefault="00AF0DB9" w:rsidP="00DF3027">
      <w:pPr>
        <w:autoSpaceDE w:val="0"/>
        <w:autoSpaceDN w:val="0"/>
        <w:adjustRightInd w:val="0"/>
        <w:spacing w:after="0" w:line="480" w:lineRule="auto"/>
        <w:ind w:left="1440"/>
        <w:rPr>
          <w:rFonts w:ascii="Times New Roman" w:hAnsi="Times New Roman" w:cs="Times New Roman"/>
          <w:i/>
          <w:sz w:val="24"/>
          <w:szCs w:val="24"/>
        </w:rPr>
      </w:pPr>
      <w:r w:rsidRPr="00DF3027">
        <w:rPr>
          <w:rFonts w:ascii="Times New Roman" w:hAnsi="Times New Roman" w:cs="Times New Roman"/>
          <w:sz w:val="24"/>
          <w:szCs w:val="24"/>
        </w:rPr>
        <w:t xml:space="preserve">Without question, much money is exchanged, but payments made by insurance companies, individual patients, transplant hospitals, and procurement agencies are typically described as covering technical, transportation, and other support services, rather than being directly linked </w:t>
      </w:r>
      <w:r w:rsidR="000765D1" w:rsidRPr="00DF3027">
        <w:rPr>
          <w:rFonts w:ascii="Times New Roman" w:hAnsi="Times New Roman" w:cs="Times New Roman"/>
          <w:sz w:val="24"/>
          <w:szCs w:val="24"/>
        </w:rPr>
        <w:t>to the cost of the organ itself</w:t>
      </w:r>
      <w:r w:rsidRPr="00DF3027">
        <w:rPr>
          <w:rFonts w:ascii="Times New Roman" w:hAnsi="Times New Roman" w:cs="Times New Roman"/>
          <w:sz w:val="24"/>
          <w:szCs w:val="24"/>
        </w:rPr>
        <w:t>.</w:t>
      </w:r>
      <w:r w:rsidRPr="00DF3027">
        <w:rPr>
          <w:rStyle w:val="EndnoteReference"/>
          <w:rFonts w:ascii="Times New Roman" w:hAnsi="Times New Roman" w:cs="Times New Roman"/>
          <w:sz w:val="24"/>
          <w:szCs w:val="24"/>
        </w:rPr>
        <w:endnoteReference w:id="9"/>
      </w:r>
      <w:r w:rsidRPr="00DF3027">
        <w:rPr>
          <w:rFonts w:ascii="Times New Roman" w:hAnsi="Times New Roman" w:cs="Times New Roman"/>
          <w:i/>
          <w:sz w:val="24"/>
          <w:szCs w:val="24"/>
        </w:rPr>
        <w:t xml:space="preserve"> </w:t>
      </w:r>
    </w:p>
    <w:p w:rsidR="009D378A" w:rsidRPr="00DF3027" w:rsidRDefault="009D378A" w:rsidP="00DF3027">
      <w:pPr>
        <w:autoSpaceDE w:val="0"/>
        <w:autoSpaceDN w:val="0"/>
        <w:adjustRightInd w:val="0"/>
        <w:spacing w:after="0" w:line="480" w:lineRule="auto"/>
        <w:ind w:left="1440"/>
        <w:rPr>
          <w:rFonts w:ascii="Times New Roman" w:hAnsi="Times New Roman" w:cs="Times New Roman"/>
          <w:i/>
          <w:sz w:val="24"/>
          <w:szCs w:val="24"/>
        </w:rPr>
      </w:pPr>
    </w:p>
    <w:p w:rsidR="004E47E7" w:rsidRPr="00DF3027" w:rsidRDefault="00FC3C4E" w:rsidP="00DF3027">
      <w:pPr>
        <w:spacing w:after="0" w:line="480" w:lineRule="auto"/>
        <w:rPr>
          <w:rFonts w:ascii="Times New Roman" w:hAnsi="Times New Roman" w:cs="Times New Roman"/>
          <w:bCs/>
          <w:sz w:val="24"/>
          <w:szCs w:val="24"/>
        </w:rPr>
      </w:pPr>
      <w:r w:rsidRPr="00DF3027">
        <w:rPr>
          <w:rFonts w:ascii="Times New Roman" w:hAnsi="Times New Roman" w:cs="Times New Roman"/>
          <w:bCs/>
          <w:sz w:val="24"/>
          <w:szCs w:val="24"/>
        </w:rPr>
        <w:t>Similarly, Scott Carney observes that US hospitals ‘increasingly turn profits on organ transplants; some even return revenues to shareholders’.</w:t>
      </w:r>
      <w:r w:rsidR="00741BC7" w:rsidRPr="00DF3027">
        <w:rPr>
          <w:rStyle w:val="EndnoteReference"/>
          <w:rFonts w:ascii="Times New Roman" w:hAnsi="Times New Roman" w:cs="Times New Roman"/>
          <w:bCs/>
          <w:sz w:val="24"/>
          <w:szCs w:val="24"/>
        </w:rPr>
        <w:endnoteReference w:id="10"/>
      </w:r>
      <w:r w:rsidRPr="00DF3027">
        <w:rPr>
          <w:rFonts w:ascii="Times New Roman" w:hAnsi="Times New Roman" w:cs="Times New Roman"/>
          <w:bCs/>
          <w:sz w:val="24"/>
          <w:szCs w:val="24"/>
        </w:rPr>
        <w:t xml:space="preserve"> </w:t>
      </w:r>
      <w:r w:rsidR="00AF0DB9" w:rsidRPr="00DF3027">
        <w:rPr>
          <w:rFonts w:ascii="Times New Roman" w:hAnsi="Times New Roman" w:cs="Times New Roman"/>
          <w:bCs/>
          <w:sz w:val="24"/>
          <w:szCs w:val="24"/>
        </w:rPr>
        <w:t>The complexity of tissue transfer is exacerbated in the way that it is often not a simple movement of tissue from x to y: as Catherine Wa</w:t>
      </w:r>
      <w:r w:rsidR="004B733E" w:rsidRPr="00DF3027">
        <w:rPr>
          <w:rFonts w:ascii="Times New Roman" w:hAnsi="Times New Roman" w:cs="Times New Roman"/>
          <w:bCs/>
          <w:sz w:val="24"/>
          <w:szCs w:val="24"/>
        </w:rPr>
        <w:t>ldby and Robert Mitchell note that transfer involves ‘</w:t>
      </w:r>
      <w:r w:rsidR="00AF0DB9" w:rsidRPr="00DF3027">
        <w:rPr>
          <w:rFonts w:ascii="Times New Roman" w:hAnsi="Times New Roman" w:cs="Times New Roman"/>
          <w:bCs/>
          <w:sz w:val="24"/>
          <w:szCs w:val="24"/>
        </w:rPr>
        <w:t>a complex network of donor-recipient relations heavily mediated by biotechnical processes and an institutional complex of tissue banks, pharmac</w:t>
      </w:r>
      <w:r w:rsidR="004B733E" w:rsidRPr="00DF3027">
        <w:rPr>
          <w:rFonts w:ascii="Times New Roman" w:hAnsi="Times New Roman" w:cs="Times New Roman"/>
          <w:bCs/>
          <w:sz w:val="24"/>
          <w:szCs w:val="24"/>
        </w:rPr>
        <w:t xml:space="preserve">eutical </w:t>
      </w:r>
      <w:r w:rsidR="00AF0DB9" w:rsidRPr="00DF3027">
        <w:rPr>
          <w:rFonts w:ascii="Times New Roman" w:hAnsi="Times New Roman" w:cs="Times New Roman"/>
          <w:bCs/>
          <w:sz w:val="24"/>
          <w:szCs w:val="24"/>
        </w:rPr>
        <w:t>and research companies, and clinics’.</w:t>
      </w:r>
      <w:r w:rsidR="00AF0DB9" w:rsidRPr="00DF3027">
        <w:rPr>
          <w:rStyle w:val="EndnoteReference"/>
          <w:rFonts w:ascii="Times New Roman" w:hAnsi="Times New Roman" w:cs="Times New Roman"/>
          <w:bCs/>
          <w:sz w:val="24"/>
          <w:szCs w:val="24"/>
        </w:rPr>
        <w:endnoteReference w:id="11"/>
      </w:r>
      <w:r w:rsidR="00212F0B" w:rsidRPr="00DF3027">
        <w:rPr>
          <w:rFonts w:ascii="Times New Roman" w:hAnsi="Times New Roman" w:cs="Times New Roman"/>
          <w:bCs/>
          <w:sz w:val="24"/>
          <w:szCs w:val="24"/>
        </w:rPr>
        <w:t xml:space="preserve"> </w:t>
      </w:r>
      <w:r w:rsidR="00AF0DB9" w:rsidRPr="00DF3027">
        <w:rPr>
          <w:rFonts w:ascii="Times New Roman" w:hAnsi="Times New Roman" w:cs="Times New Roman"/>
          <w:bCs/>
          <w:sz w:val="24"/>
          <w:szCs w:val="24"/>
        </w:rPr>
        <w:t xml:space="preserve">There is a </w:t>
      </w:r>
      <w:r w:rsidR="00F70330">
        <w:rPr>
          <w:rFonts w:ascii="Times New Roman" w:hAnsi="Times New Roman" w:cs="Times New Roman"/>
          <w:bCs/>
          <w:sz w:val="24"/>
          <w:szCs w:val="24"/>
        </w:rPr>
        <w:t xml:space="preserve">complex and diffuse </w:t>
      </w:r>
      <w:r w:rsidR="00AF0DB9" w:rsidRPr="00DF3027">
        <w:rPr>
          <w:rFonts w:ascii="Times New Roman" w:hAnsi="Times New Roman" w:cs="Times New Roman"/>
          <w:bCs/>
          <w:sz w:val="24"/>
          <w:szCs w:val="24"/>
        </w:rPr>
        <w:t xml:space="preserve">market in procurement and transplantation. </w:t>
      </w:r>
    </w:p>
    <w:p w:rsidR="00AF0DB9" w:rsidRPr="00DF3027" w:rsidRDefault="00AF0DB9"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In </w:t>
      </w:r>
      <w:r w:rsidR="004E47E7" w:rsidRPr="00DF3027">
        <w:rPr>
          <w:rFonts w:ascii="Times New Roman" w:hAnsi="Times New Roman" w:cs="Times New Roman"/>
          <w:sz w:val="24"/>
          <w:szCs w:val="24"/>
        </w:rPr>
        <w:t xml:space="preserve">addition, </w:t>
      </w:r>
      <w:r w:rsidR="000765D1" w:rsidRPr="00DF3027">
        <w:rPr>
          <w:rFonts w:ascii="Times New Roman" w:hAnsi="Times New Roman" w:cs="Times New Roman"/>
          <w:sz w:val="24"/>
          <w:szCs w:val="24"/>
        </w:rPr>
        <w:t xml:space="preserve">government funding structures can have a dramatic influence on tissue </w:t>
      </w:r>
      <w:r w:rsidRPr="00DF3027">
        <w:rPr>
          <w:rFonts w:ascii="Times New Roman" w:hAnsi="Times New Roman" w:cs="Times New Roman"/>
          <w:sz w:val="24"/>
          <w:szCs w:val="24"/>
        </w:rPr>
        <w:t>procurement practice</w:t>
      </w:r>
      <w:r w:rsidR="000765D1" w:rsidRPr="00DF3027">
        <w:rPr>
          <w:rFonts w:ascii="Times New Roman" w:hAnsi="Times New Roman" w:cs="Times New Roman"/>
          <w:sz w:val="24"/>
          <w:szCs w:val="24"/>
        </w:rPr>
        <w:t xml:space="preserve">. In the USA, for example, </w:t>
      </w:r>
      <w:r w:rsidRPr="00DF3027">
        <w:rPr>
          <w:rFonts w:ascii="Times New Roman" w:hAnsi="Times New Roman" w:cs="Times New Roman"/>
          <w:sz w:val="24"/>
          <w:szCs w:val="24"/>
        </w:rPr>
        <w:t xml:space="preserve">the government funding structure for Organ Procurement Organisations </w:t>
      </w:r>
      <w:r w:rsidR="000765D1" w:rsidRPr="00DF3027">
        <w:rPr>
          <w:rFonts w:ascii="Times New Roman" w:hAnsi="Times New Roman" w:cs="Times New Roman"/>
          <w:sz w:val="24"/>
          <w:szCs w:val="24"/>
        </w:rPr>
        <w:t xml:space="preserve">(OPOs) </w:t>
      </w:r>
      <w:r w:rsidRPr="00DF3027">
        <w:rPr>
          <w:rFonts w:ascii="Times New Roman" w:hAnsi="Times New Roman" w:cs="Times New Roman"/>
          <w:sz w:val="24"/>
          <w:szCs w:val="24"/>
        </w:rPr>
        <w:t xml:space="preserve">mandates </w:t>
      </w:r>
      <w:r w:rsidR="000765D1" w:rsidRPr="00DF3027">
        <w:rPr>
          <w:rFonts w:ascii="Times New Roman" w:hAnsi="Times New Roman" w:cs="Times New Roman"/>
          <w:sz w:val="24"/>
          <w:szCs w:val="24"/>
        </w:rPr>
        <w:t xml:space="preserve">reaching </w:t>
      </w:r>
      <w:r w:rsidRPr="00DF3027">
        <w:rPr>
          <w:rFonts w:ascii="Times New Roman" w:hAnsi="Times New Roman" w:cs="Times New Roman"/>
          <w:sz w:val="24"/>
          <w:szCs w:val="24"/>
        </w:rPr>
        <w:t>targets for transplant or cannot retain funding.</w:t>
      </w:r>
      <w:r w:rsidRPr="00DF3027">
        <w:rPr>
          <w:rStyle w:val="EndnoteReference"/>
          <w:rFonts w:ascii="Times New Roman" w:hAnsi="Times New Roman" w:cs="Times New Roman"/>
          <w:sz w:val="24"/>
          <w:szCs w:val="24"/>
        </w:rPr>
        <w:endnoteReference w:id="12"/>
      </w:r>
      <w:r w:rsidRPr="00DF3027">
        <w:rPr>
          <w:rFonts w:ascii="Times New Roman" w:hAnsi="Times New Roman" w:cs="Times New Roman"/>
          <w:sz w:val="24"/>
          <w:szCs w:val="24"/>
        </w:rPr>
        <w:t xml:space="preserve"> This funding structure can become an ethical problem when, as occurs in the USA, the end of life care of potential donors is routinely put into the hands of </w:t>
      </w:r>
      <w:r w:rsidR="000765D1" w:rsidRPr="00DF3027">
        <w:rPr>
          <w:rFonts w:ascii="Times New Roman" w:hAnsi="Times New Roman" w:cs="Times New Roman"/>
          <w:sz w:val="24"/>
          <w:szCs w:val="24"/>
        </w:rPr>
        <w:t>OP p</w:t>
      </w:r>
      <w:r w:rsidRPr="00DF3027">
        <w:rPr>
          <w:rFonts w:ascii="Times New Roman" w:hAnsi="Times New Roman" w:cs="Times New Roman"/>
          <w:sz w:val="24"/>
          <w:szCs w:val="24"/>
        </w:rPr>
        <w:t xml:space="preserve">rofessionals without family necessarily being made aware that the new nurses and doctors with whom they are working are actually employed by an OPO rather than the hospital, and that their success in their role is linked to meeting procurement targets. In addition, invasive and potentially harmful procedures may be done to the potential donor to help their tissues </w:t>
      </w:r>
      <w:r w:rsidRPr="00DF3027">
        <w:rPr>
          <w:rFonts w:ascii="Times New Roman" w:hAnsi="Times New Roman" w:cs="Times New Roman"/>
          <w:sz w:val="24"/>
          <w:szCs w:val="24"/>
        </w:rPr>
        <w:lastRenderedPageBreak/>
        <w:t>survive transplant, without the donor kin necessarily being made aware that these can be painful and/or hasten death.</w:t>
      </w:r>
      <w:r w:rsidR="000D20DA" w:rsidRPr="00DF3027">
        <w:rPr>
          <w:rStyle w:val="EndnoteReference"/>
          <w:rFonts w:ascii="Times New Roman" w:hAnsi="Times New Roman" w:cs="Times New Roman"/>
          <w:sz w:val="24"/>
          <w:szCs w:val="24"/>
        </w:rPr>
        <w:endnoteReference w:id="13"/>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All these things </w:t>
      </w:r>
      <w:r w:rsidR="00F70330">
        <w:rPr>
          <w:rFonts w:ascii="Times New Roman" w:hAnsi="Times New Roman" w:cs="Times New Roman"/>
          <w:sz w:val="24"/>
          <w:szCs w:val="24"/>
        </w:rPr>
        <w:t xml:space="preserve">may </w:t>
      </w:r>
      <w:r w:rsidR="00D50D0F" w:rsidRPr="00DF3027">
        <w:rPr>
          <w:rFonts w:ascii="Times New Roman" w:hAnsi="Times New Roman" w:cs="Times New Roman"/>
          <w:sz w:val="24"/>
          <w:szCs w:val="24"/>
        </w:rPr>
        <w:t xml:space="preserve">impair </w:t>
      </w:r>
      <w:r w:rsidRPr="00DF3027">
        <w:rPr>
          <w:rFonts w:ascii="Times New Roman" w:hAnsi="Times New Roman" w:cs="Times New Roman"/>
          <w:sz w:val="24"/>
          <w:szCs w:val="24"/>
        </w:rPr>
        <w:t>end of life care.</w:t>
      </w:r>
      <w:r w:rsidRPr="00DF3027">
        <w:rPr>
          <w:rStyle w:val="EndnoteReference"/>
          <w:rFonts w:ascii="Times New Roman" w:hAnsi="Times New Roman" w:cs="Times New Roman"/>
          <w:sz w:val="24"/>
          <w:szCs w:val="24"/>
        </w:rPr>
        <w:endnoteReference w:id="14"/>
      </w:r>
      <w:r w:rsidRPr="00DF3027">
        <w:rPr>
          <w:rFonts w:ascii="Times New Roman" w:hAnsi="Times New Roman" w:cs="Times New Roman"/>
          <w:sz w:val="24"/>
          <w:szCs w:val="24"/>
        </w:rPr>
        <w:t xml:space="preserve"> In multiple subtle ways, then, </w:t>
      </w:r>
      <w:r w:rsidR="00D50D0F" w:rsidRPr="00DF3027">
        <w:rPr>
          <w:rFonts w:ascii="Times New Roman" w:hAnsi="Times New Roman" w:cs="Times New Roman"/>
          <w:sz w:val="24"/>
          <w:szCs w:val="24"/>
        </w:rPr>
        <w:t xml:space="preserve">economic pressures </w:t>
      </w:r>
      <w:r w:rsidRPr="00DF3027">
        <w:rPr>
          <w:rFonts w:ascii="Times New Roman" w:hAnsi="Times New Roman" w:cs="Times New Roman"/>
          <w:sz w:val="24"/>
          <w:szCs w:val="24"/>
        </w:rPr>
        <w:t xml:space="preserve">can be imbricated in tissue transfer economies. </w:t>
      </w:r>
    </w:p>
    <w:p w:rsidR="001E78E0" w:rsidRPr="00DF3027" w:rsidRDefault="00AF0DB9" w:rsidP="00DF3027">
      <w:pPr>
        <w:spacing w:after="0" w:line="480" w:lineRule="auto"/>
        <w:ind w:firstLine="720"/>
        <w:rPr>
          <w:rFonts w:ascii="Times New Roman" w:hAnsi="Times New Roman" w:cs="Times New Roman"/>
          <w:color w:val="000000" w:themeColor="text1"/>
          <w:sz w:val="24"/>
          <w:szCs w:val="24"/>
        </w:rPr>
      </w:pPr>
      <w:r w:rsidRPr="00DF3027">
        <w:rPr>
          <w:rFonts w:ascii="Times New Roman" w:hAnsi="Times New Roman" w:cs="Times New Roman"/>
          <w:color w:val="000000" w:themeColor="text1"/>
          <w:sz w:val="24"/>
          <w:szCs w:val="24"/>
        </w:rPr>
        <w:t xml:space="preserve">The dystopian novels </w:t>
      </w:r>
      <w:r w:rsidR="00C65D76" w:rsidRPr="00DF3027">
        <w:rPr>
          <w:rFonts w:ascii="Times New Roman" w:hAnsi="Times New Roman" w:cs="Times New Roman"/>
          <w:color w:val="000000" w:themeColor="text1"/>
          <w:sz w:val="24"/>
          <w:szCs w:val="24"/>
        </w:rPr>
        <w:t xml:space="preserve">in </w:t>
      </w:r>
      <w:r w:rsidRPr="00DF3027">
        <w:rPr>
          <w:rFonts w:ascii="Times New Roman" w:hAnsi="Times New Roman" w:cs="Times New Roman"/>
          <w:color w:val="000000" w:themeColor="text1"/>
          <w:sz w:val="24"/>
          <w:szCs w:val="24"/>
        </w:rPr>
        <w:t>this article can be best understood within th</w:t>
      </w:r>
      <w:r w:rsidR="00D50D0F" w:rsidRPr="00DF3027">
        <w:rPr>
          <w:rFonts w:ascii="Times New Roman" w:hAnsi="Times New Roman" w:cs="Times New Roman"/>
          <w:color w:val="000000" w:themeColor="text1"/>
          <w:sz w:val="24"/>
          <w:szCs w:val="24"/>
        </w:rPr>
        <w:t>ese</w:t>
      </w:r>
      <w:r w:rsidRPr="00DF3027">
        <w:rPr>
          <w:rFonts w:ascii="Times New Roman" w:hAnsi="Times New Roman" w:cs="Times New Roman"/>
          <w:color w:val="000000" w:themeColor="text1"/>
          <w:sz w:val="24"/>
          <w:szCs w:val="24"/>
        </w:rPr>
        <w:t xml:space="preserve"> context</w:t>
      </w:r>
      <w:r w:rsidR="00D50D0F" w:rsidRPr="00DF3027">
        <w:rPr>
          <w:rFonts w:ascii="Times New Roman" w:hAnsi="Times New Roman" w:cs="Times New Roman"/>
          <w:color w:val="000000" w:themeColor="text1"/>
          <w:sz w:val="24"/>
          <w:szCs w:val="24"/>
        </w:rPr>
        <w:t>s</w:t>
      </w:r>
      <w:r w:rsidRPr="00DF3027">
        <w:rPr>
          <w:rFonts w:ascii="Times New Roman" w:hAnsi="Times New Roman" w:cs="Times New Roman"/>
          <w:color w:val="000000" w:themeColor="text1"/>
          <w:sz w:val="24"/>
          <w:szCs w:val="24"/>
        </w:rPr>
        <w:t xml:space="preserve"> of rapidly expanding </w:t>
      </w:r>
      <w:r w:rsidR="000765D1" w:rsidRPr="00DF3027">
        <w:rPr>
          <w:rFonts w:ascii="Times New Roman" w:hAnsi="Times New Roman" w:cs="Times New Roman"/>
          <w:color w:val="000000" w:themeColor="text1"/>
          <w:sz w:val="24"/>
          <w:szCs w:val="24"/>
        </w:rPr>
        <w:t xml:space="preserve">transnational </w:t>
      </w:r>
      <w:r w:rsidRPr="00DF3027">
        <w:rPr>
          <w:rFonts w:ascii="Times New Roman" w:hAnsi="Times New Roman" w:cs="Times New Roman"/>
          <w:color w:val="000000" w:themeColor="text1"/>
          <w:sz w:val="24"/>
          <w:szCs w:val="24"/>
        </w:rPr>
        <w:t>operability and capital</w:t>
      </w:r>
      <w:r w:rsidR="00C65D76" w:rsidRPr="00DF3027">
        <w:rPr>
          <w:rFonts w:ascii="Times New Roman" w:hAnsi="Times New Roman" w:cs="Times New Roman"/>
          <w:color w:val="000000" w:themeColor="text1"/>
          <w:sz w:val="24"/>
          <w:szCs w:val="24"/>
        </w:rPr>
        <w:t xml:space="preserve"> pressures on organ </w:t>
      </w:r>
      <w:r w:rsidRPr="00DF3027">
        <w:rPr>
          <w:rFonts w:ascii="Times New Roman" w:hAnsi="Times New Roman" w:cs="Times New Roman"/>
          <w:color w:val="000000" w:themeColor="text1"/>
          <w:sz w:val="24"/>
          <w:szCs w:val="24"/>
        </w:rPr>
        <w:t xml:space="preserve">procurement. </w:t>
      </w:r>
      <w:r w:rsidR="001E78E0" w:rsidRPr="00DF3027">
        <w:rPr>
          <w:rFonts w:ascii="Times New Roman" w:hAnsi="Times New Roman" w:cs="Times New Roman"/>
          <w:color w:val="000000" w:themeColor="text1"/>
          <w:sz w:val="24"/>
          <w:szCs w:val="24"/>
        </w:rPr>
        <w:t>T</w:t>
      </w:r>
      <w:r w:rsidR="001E78E0" w:rsidRPr="00DF3027">
        <w:rPr>
          <w:rFonts w:ascii="Times New Roman" w:eastAsia="Times New Roman" w:hAnsi="Times New Roman" w:cs="Times New Roman"/>
          <w:color w:val="000000" w:themeColor="text1"/>
          <w:sz w:val="24"/>
          <w:szCs w:val="24"/>
        </w:rPr>
        <w:t xml:space="preserve">ransplantation is an extraordinary life extending procedure, and tissue donation can be an act of profound generosity. Yet science fictions of organ </w:t>
      </w:r>
      <w:r w:rsidR="00EE57EF">
        <w:rPr>
          <w:rFonts w:ascii="Times New Roman" w:eastAsia="Times New Roman" w:hAnsi="Times New Roman" w:cs="Times New Roman"/>
          <w:color w:val="000000" w:themeColor="text1"/>
          <w:sz w:val="24"/>
          <w:szCs w:val="24"/>
        </w:rPr>
        <w:t xml:space="preserve">procurement </w:t>
      </w:r>
      <w:r w:rsidR="001E78E0" w:rsidRPr="00DF3027">
        <w:rPr>
          <w:rFonts w:ascii="Times New Roman" w:eastAsia="Times New Roman" w:hAnsi="Times New Roman" w:cs="Times New Roman"/>
          <w:color w:val="000000" w:themeColor="text1"/>
          <w:sz w:val="24"/>
          <w:szCs w:val="24"/>
        </w:rPr>
        <w:t xml:space="preserve">rarely present it </w:t>
      </w:r>
      <w:r w:rsidR="004E47E7" w:rsidRPr="00DF3027">
        <w:rPr>
          <w:rFonts w:ascii="Times New Roman" w:eastAsia="Times New Roman" w:hAnsi="Times New Roman" w:cs="Times New Roman"/>
          <w:color w:val="000000" w:themeColor="text1"/>
          <w:sz w:val="24"/>
          <w:szCs w:val="24"/>
        </w:rPr>
        <w:t xml:space="preserve">in </w:t>
      </w:r>
      <w:r w:rsidR="001E78E0" w:rsidRPr="00DF3027">
        <w:rPr>
          <w:rFonts w:ascii="Times New Roman" w:eastAsia="Times New Roman" w:hAnsi="Times New Roman" w:cs="Times New Roman"/>
          <w:color w:val="000000" w:themeColor="text1"/>
          <w:sz w:val="24"/>
          <w:szCs w:val="24"/>
        </w:rPr>
        <w:t xml:space="preserve">voluntary or benevolent contexts; </w:t>
      </w:r>
      <w:r w:rsidR="00CA1E4C" w:rsidRPr="00DF3027">
        <w:rPr>
          <w:rFonts w:ascii="Times New Roman" w:eastAsia="Times New Roman" w:hAnsi="Times New Roman" w:cs="Times New Roman"/>
          <w:color w:val="000000" w:themeColor="text1"/>
          <w:sz w:val="24"/>
          <w:szCs w:val="24"/>
        </w:rPr>
        <w:t xml:space="preserve">instead, these </w:t>
      </w:r>
      <w:r w:rsidR="001E78E0" w:rsidRPr="00DF3027">
        <w:rPr>
          <w:rFonts w:ascii="Times New Roman" w:eastAsia="Times New Roman" w:hAnsi="Times New Roman" w:cs="Times New Roman"/>
          <w:color w:val="000000" w:themeColor="text1"/>
          <w:sz w:val="24"/>
          <w:szCs w:val="24"/>
        </w:rPr>
        <w:t>dystopia</w:t>
      </w:r>
      <w:r w:rsidR="00447602" w:rsidRPr="00DF3027">
        <w:rPr>
          <w:rFonts w:ascii="Times New Roman" w:eastAsia="Times New Roman" w:hAnsi="Times New Roman" w:cs="Times New Roman"/>
          <w:color w:val="000000" w:themeColor="text1"/>
          <w:sz w:val="24"/>
          <w:szCs w:val="24"/>
        </w:rPr>
        <w:t xml:space="preserve">s imagine </w:t>
      </w:r>
      <w:r w:rsidR="001E78E0" w:rsidRPr="00DF3027">
        <w:rPr>
          <w:rFonts w:ascii="Times New Roman" w:eastAsia="Times New Roman" w:hAnsi="Times New Roman" w:cs="Times New Roman"/>
          <w:color w:val="000000" w:themeColor="text1"/>
          <w:sz w:val="24"/>
          <w:szCs w:val="24"/>
        </w:rPr>
        <w:t>certain groups preyed upon for tissue.</w:t>
      </w:r>
      <w:r w:rsidR="00212F0B" w:rsidRPr="00DF3027">
        <w:rPr>
          <w:rFonts w:ascii="Times New Roman" w:eastAsia="Times New Roman" w:hAnsi="Times New Roman" w:cs="Times New Roman"/>
          <w:color w:val="000000" w:themeColor="text1"/>
          <w:sz w:val="24"/>
          <w:szCs w:val="24"/>
        </w:rPr>
        <w:t xml:space="preserve"> </w:t>
      </w:r>
      <w:r w:rsidR="001E78E0" w:rsidRPr="00DF3027">
        <w:rPr>
          <w:rFonts w:ascii="Times New Roman" w:eastAsia="Times New Roman" w:hAnsi="Times New Roman" w:cs="Times New Roman"/>
          <w:color w:val="000000" w:themeColor="text1"/>
          <w:sz w:val="24"/>
          <w:szCs w:val="24"/>
        </w:rPr>
        <w:t xml:space="preserve">While </w:t>
      </w:r>
      <w:r w:rsidR="00CA1E4C" w:rsidRPr="00DF3027">
        <w:rPr>
          <w:rFonts w:ascii="Times New Roman" w:eastAsia="Times New Roman" w:hAnsi="Times New Roman" w:cs="Times New Roman"/>
          <w:color w:val="000000" w:themeColor="text1"/>
          <w:sz w:val="24"/>
          <w:szCs w:val="24"/>
        </w:rPr>
        <w:t xml:space="preserve">in no way </w:t>
      </w:r>
      <w:r w:rsidR="001E78E0" w:rsidRPr="00DF3027">
        <w:rPr>
          <w:rFonts w:ascii="Times New Roman" w:eastAsia="Times New Roman" w:hAnsi="Times New Roman" w:cs="Times New Roman"/>
          <w:color w:val="000000" w:themeColor="text1"/>
          <w:sz w:val="24"/>
          <w:szCs w:val="24"/>
        </w:rPr>
        <w:t>‘realist’ fiction</w:t>
      </w:r>
      <w:r w:rsidR="004E47E7" w:rsidRPr="00DF3027">
        <w:rPr>
          <w:rFonts w:ascii="Times New Roman" w:eastAsia="Times New Roman" w:hAnsi="Times New Roman" w:cs="Times New Roman"/>
          <w:color w:val="000000" w:themeColor="text1"/>
          <w:sz w:val="24"/>
          <w:szCs w:val="24"/>
        </w:rPr>
        <w:t>,</w:t>
      </w:r>
      <w:r w:rsidR="001E78E0" w:rsidRPr="00DF3027">
        <w:rPr>
          <w:rFonts w:ascii="Times New Roman" w:eastAsia="Times New Roman" w:hAnsi="Times New Roman" w:cs="Times New Roman"/>
          <w:color w:val="000000" w:themeColor="text1"/>
          <w:sz w:val="24"/>
          <w:szCs w:val="24"/>
        </w:rPr>
        <w:t xml:space="preserve"> their fantasies of predation are not entirely unfounded</w:t>
      </w:r>
      <w:r w:rsidR="00447602" w:rsidRPr="00DF3027">
        <w:rPr>
          <w:rFonts w:ascii="Times New Roman" w:eastAsia="Times New Roman" w:hAnsi="Times New Roman" w:cs="Times New Roman"/>
          <w:color w:val="000000" w:themeColor="text1"/>
          <w:sz w:val="24"/>
          <w:szCs w:val="24"/>
        </w:rPr>
        <w:t>: t</w:t>
      </w:r>
      <w:r w:rsidR="001E78E0" w:rsidRPr="00DF3027">
        <w:rPr>
          <w:rFonts w:ascii="Times New Roman" w:eastAsia="Times New Roman" w:hAnsi="Times New Roman" w:cs="Times New Roman"/>
          <w:color w:val="000000" w:themeColor="text1"/>
          <w:sz w:val="24"/>
          <w:szCs w:val="24"/>
        </w:rPr>
        <w:t xml:space="preserve">here is evidence that certain groups are more likely to be organ sources. Human rights organisations have found evidence that prisoners in certain regimes have become vulnerable to nonconsenual </w:t>
      </w:r>
      <w:r w:rsidR="00EE57EF">
        <w:rPr>
          <w:rFonts w:ascii="Times New Roman" w:eastAsia="Times New Roman" w:hAnsi="Times New Roman" w:cs="Times New Roman"/>
          <w:color w:val="000000" w:themeColor="text1"/>
          <w:sz w:val="24"/>
          <w:szCs w:val="24"/>
        </w:rPr>
        <w:t>harvest</w:t>
      </w:r>
      <w:r w:rsidR="00447602" w:rsidRPr="00DF3027">
        <w:rPr>
          <w:rFonts w:ascii="Times New Roman" w:eastAsia="Times New Roman" w:hAnsi="Times New Roman" w:cs="Times New Roman"/>
          <w:color w:val="000000" w:themeColor="text1"/>
          <w:sz w:val="24"/>
          <w:szCs w:val="24"/>
        </w:rPr>
        <w:t>,</w:t>
      </w:r>
      <w:r w:rsidR="001E78E0" w:rsidRPr="00DF3027">
        <w:rPr>
          <w:rStyle w:val="EndnoteReference"/>
          <w:rFonts w:ascii="Times New Roman" w:hAnsi="Times New Roman" w:cs="Times New Roman"/>
          <w:bCs/>
          <w:color w:val="000000" w:themeColor="text1"/>
          <w:sz w:val="24"/>
          <w:szCs w:val="24"/>
        </w:rPr>
        <w:endnoteReference w:id="15"/>
      </w:r>
      <w:r w:rsidR="001E78E0" w:rsidRPr="00DF3027">
        <w:rPr>
          <w:rFonts w:ascii="Times New Roman" w:hAnsi="Times New Roman" w:cs="Times New Roman"/>
          <w:bCs/>
          <w:color w:val="000000" w:themeColor="text1"/>
          <w:sz w:val="24"/>
          <w:szCs w:val="24"/>
        </w:rPr>
        <w:t xml:space="preserve"> </w:t>
      </w:r>
      <w:r w:rsidR="00447602" w:rsidRPr="00DF3027">
        <w:rPr>
          <w:rFonts w:ascii="Times New Roman" w:hAnsi="Times New Roman" w:cs="Times New Roman"/>
          <w:bCs/>
          <w:color w:val="000000" w:themeColor="text1"/>
          <w:sz w:val="24"/>
          <w:szCs w:val="24"/>
        </w:rPr>
        <w:t xml:space="preserve">and </w:t>
      </w:r>
      <w:r w:rsidR="001E78E0" w:rsidRPr="00DF3027">
        <w:rPr>
          <w:rFonts w:ascii="Times New Roman" w:hAnsi="Times New Roman" w:cs="Times New Roman"/>
          <w:bCs/>
          <w:color w:val="000000" w:themeColor="text1"/>
          <w:sz w:val="24"/>
          <w:szCs w:val="24"/>
        </w:rPr>
        <w:t>g</w:t>
      </w:r>
      <w:r w:rsidR="001E78E0" w:rsidRPr="00DF3027">
        <w:rPr>
          <w:rFonts w:ascii="Times New Roman" w:eastAsia="Times New Roman" w:hAnsi="Times New Roman" w:cs="Times New Roman"/>
          <w:color w:val="000000" w:themeColor="text1"/>
          <w:sz w:val="24"/>
          <w:szCs w:val="24"/>
        </w:rPr>
        <w:t xml:space="preserve">iven the realities of economic incentives, living donation correlates with particularly striking economic </w:t>
      </w:r>
      <w:r w:rsidR="00CA1E4C" w:rsidRPr="00DF3027">
        <w:rPr>
          <w:rFonts w:ascii="Times New Roman" w:eastAsia="Times New Roman" w:hAnsi="Times New Roman" w:cs="Times New Roman"/>
          <w:color w:val="000000" w:themeColor="text1"/>
          <w:sz w:val="24"/>
          <w:szCs w:val="24"/>
        </w:rPr>
        <w:t xml:space="preserve">and </w:t>
      </w:r>
      <w:r w:rsidR="001E78E0" w:rsidRPr="00DF3027">
        <w:rPr>
          <w:rFonts w:ascii="Times New Roman" w:hAnsi="Times New Roman" w:cs="Times New Roman"/>
          <w:color w:val="000000" w:themeColor="text1"/>
          <w:sz w:val="24"/>
          <w:szCs w:val="24"/>
        </w:rPr>
        <w:t>gender divisions</w:t>
      </w:r>
      <w:r w:rsidR="001E78E0" w:rsidRPr="00DF3027">
        <w:rPr>
          <w:rFonts w:ascii="Times New Roman" w:eastAsia="Times New Roman" w:hAnsi="Times New Roman" w:cs="Times New Roman"/>
          <w:color w:val="000000" w:themeColor="text1"/>
          <w:sz w:val="24"/>
          <w:szCs w:val="24"/>
        </w:rPr>
        <w:t>.</w:t>
      </w:r>
      <w:r w:rsidR="00926B88" w:rsidRPr="00DF3027">
        <w:rPr>
          <w:rStyle w:val="EndnoteReference"/>
          <w:rFonts w:ascii="Times New Roman" w:eastAsia="Times New Roman" w:hAnsi="Times New Roman" w:cs="Times New Roman"/>
          <w:color w:val="000000" w:themeColor="text1"/>
          <w:sz w:val="24"/>
          <w:szCs w:val="24"/>
        </w:rPr>
        <w:endnoteReference w:id="16"/>
      </w:r>
      <w:r w:rsidR="002A7F15" w:rsidRPr="00DF3027">
        <w:rPr>
          <w:rFonts w:ascii="Times New Roman" w:hAnsi="Times New Roman" w:cs="Times New Roman"/>
          <w:bCs/>
        </w:rPr>
        <w:t xml:space="preserve"> </w:t>
      </w:r>
    </w:p>
    <w:p w:rsidR="00BF66A7" w:rsidRPr="00DF3027" w:rsidRDefault="00D06E03"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It is commonly thought that s</w:t>
      </w:r>
      <w:r w:rsidR="00F07530" w:rsidRPr="00DF3027">
        <w:rPr>
          <w:rFonts w:ascii="Times New Roman" w:hAnsi="Times New Roman" w:cs="Times New Roman"/>
          <w:sz w:val="24"/>
          <w:szCs w:val="24"/>
        </w:rPr>
        <w:t xml:space="preserve">olid organs </w:t>
      </w:r>
      <w:r w:rsidR="00CA1E4C" w:rsidRPr="00DF3027">
        <w:rPr>
          <w:rFonts w:ascii="Times New Roman" w:hAnsi="Times New Roman" w:cs="Times New Roman"/>
          <w:sz w:val="24"/>
          <w:szCs w:val="24"/>
        </w:rPr>
        <w:t xml:space="preserve">only rarely </w:t>
      </w:r>
      <w:r w:rsidR="00D37FD2" w:rsidRPr="00DF3027">
        <w:rPr>
          <w:rFonts w:ascii="Times New Roman" w:hAnsi="Times New Roman" w:cs="Times New Roman"/>
          <w:sz w:val="24"/>
          <w:szCs w:val="24"/>
        </w:rPr>
        <w:t xml:space="preserve">become explicit </w:t>
      </w:r>
      <w:r w:rsidR="00F07530" w:rsidRPr="00DF3027">
        <w:rPr>
          <w:rFonts w:ascii="Times New Roman" w:hAnsi="Times New Roman" w:cs="Times New Roman"/>
          <w:sz w:val="24"/>
          <w:szCs w:val="24"/>
        </w:rPr>
        <w:t>‘commodities</w:t>
      </w:r>
      <w:r w:rsidR="000C5396" w:rsidRPr="00DF3027">
        <w:rPr>
          <w:rFonts w:ascii="Times New Roman" w:hAnsi="Times New Roman" w:cs="Times New Roman"/>
          <w:sz w:val="24"/>
          <w:szCs w:val="24"/>
        </w:rPr>
        <w:t>’</w:t>
      </w:r>
      <w:r w:rsidRPr="00DF3027">
        <w:rPr>
          <w:rFonts w:ascii="Times New Roman" w:hAnsi="Times New Roman" w:cs="Times New Roman"/>
          <w:sz w:val="24"/>
          <w:szCs w:val="24"/>
        </w:rPr>
        <w:t>, such as</w:t>
      </w:r>
      <w:r w:rsidR="00CA1E4C" w:rsidRPr="00DF3027">
        <w:rPr>
          <w:rFonts w:ascii="Times New Roman" w:hAnsi="Times New Roman" w:cs="Times New Roman"/>
          <w:sz w:val="24"/>
          <w:szCs w:val="24"/>
        </w:rPr>
        <w:t xml:space="preserve"> </w:t>
      </w:r>
      <w:r w:rsidR="00D37FD2" w:rsidRPr="00DF3027">
        <w:rPr>
          <w:rFonts w:ascii="Times New Roman" w:hAnsi="Times New Roman" w:cs="Times New Roman"/>
          <w:sz w:val="24"/>
          <w:szCs w:val="24"/>
        </w:rPr>
        <w:t>on the black market and in the few states with legal organ sales</w:t>
      </w:r>
      <w:r w:rsidRPr="00DF3027">
        <w:rPr>
          <w:rFonts w:ascii="Times New Roman" w:hAnsi="Times New Roman" w:cs="Times New Roman"/>
          <w:sz w:val="24"/>
          <w:szCs w:val="24"/>
        </w:rPr>
        <w:t>, or in controversies like the UK’s Alder Hey scandal where organs r</w:t>
      </w:r>
      <w:r w:rsidR="00DF6D9C" w:rsidRPr="00DF3027">
        <w:rPr>
          <w:rFonts w:ascii="Times New Roman" w:hAnsi="Times New Roman" w:cs="Times New Roman"/>
          <w:sz w:val="24"/>
          <w:szCs w:val="24"/>
        </w:rPr>
        <w:t>e</w:t>
      </w:r>
      <w:r w:rsidRPr="00DF3027">
        <w:rPr>
          <w:rFonts w:ascii="Times New Roman" w:hAnsi="Times New Roman" w:cs="Times New Roman"/>
          <w:sz w:val="24"/>
          <w:szCs w:val="24"/>
        </w:rPr>
        <w:t>moved from children were sold</w:t>
      </w:r>
      <w:r w:rsidR="00DF6D9C" w:rsidRPr="00DF3027">
        <w:rPr>
          <w:rFonts w:ascii="Times New Roman" w:hAnsi="Times New Roman" w:cs="Times New Roman"/>
          <w:sz w:val="24"/>
          <w:szCs w:val="24"/>
        </w:rPr>
        <w:t xml:space="preserve"> without parent knowledge or consent</w:t>
      </w:r>
      <w:r w:rsidR="00D37FD2" w:rsidRPr="00DF3027">
        <w:rPr>
          <w:rFonts w:ascii="Times New Roman" w:hAnsi="Times New Roman" w:cs="Times New Roman"/>
          <w:sz w:val="24"/>
          <w:szCs w:val="24"/>
        </w:rPr>
        <w:t>.</w:t>
      </w:r>
      <w:r w:rsidRPr="00DF3027">
        <w:rPr>
          <w:rStyle w:val="EndnoteReference"/>
          <w:rFonts w:ascii="Times New Roman" w:hAnsi="Times New Roman" w:cs="Times New Roman"/>
          <w:sz w:val="24"/>
          <w:szCs w:val="24"/>
        </w:rPr>
        <w:endnoteReference w:id="17"/>
      </w:r>
      <w:r w:rsidR="00212F0B" w:rsidRPr="00DF3027">
        <w:rPr>
          <w:rFonts w:ascii="Times New Roman" w:hAnsi="Times New Roman" w:cs="Times New Roman"/>
          <w:sz w:val="24"/>
          <w:szCs w:val="24"/>
        </w:rPr>
        <w:t xml:space="preserve"> </w:t>
      </w:r>
      <w:r w:rsidR="00D37FD2" w:rsidRPr="00DF3027">
        <w:rPr>
          <w:rFonts w:ascii="Times New Roman" w:hAnsi="Times New Roman" w:cs="Times New Roman"/>
          <w:sz w:val="24"/>
          <w:szCs w:val="24"/>
        </w:rPr>
        <w:t xml:space="preserve">Yet </w:t>
      </w:r>
      <w:r w:rsidR="00DF6D9C" w:rsidRPr="00DF3027">
        <w:rPr>
          <w:rFonts w:ascii="Times New Roman" w:hAnsi="Times New Roman" w:cs="Times New Roman"/>
          <w:sz w:val="24"/>
          <w:szCs w:val="24"/>
        </w:rPr>
        <w:t xml:space="preserve">even in less explicit markets, </w:t>
      </w:r>
      <w:r w:rsidR="00D37FD2" w:rsidRPr="00DF3027">
        <w:rPr>
          <w:rFonts w:ascii="Times New Roman" w:hAnsi="Times New Roman" w:cs="Times New Roman"/>
          <w:sz w:val="24"/>
          <w:szCs w:val="24"/>
        </w:rPr>
        <w:t xml:space="preserve">the process of marking tissue off as transferrable, </w:t>
      </w:r>
      <w:r w:rsidR="00CA1E4C" w:rsidRPr="00DF3027">
        <w:rPr>
          <w:rFonts w:ascii="Times New Roman" w:hAnsi="Times New Roman" w:cs="Times New Roman"/>
          <w:sz w:val="24"/>
          <w:szCs w:val="24"/>
        </w:rPr>
        <w:t xml:space="preserve">as acceptable for transplant in legal and cultural terms, echoes many of the </w:t>
      </w:r>
      <w:r w:rsidR="00D37FD2" w:rsidRPr="00DF3027">
        <w:rPr>
          <w:rFonts w:ascii="Times New Roman" w:hAnsi="Times New Roman" w:cs="Times New Roman"/>
          <w:sz w:val="24"/>
          <w:szCs w:val="24"/>
        </w:rPr>
        <w:t xml:space="preserve">detachment processes that </w:t>
      </w:r>
      <w:r w:rsidR="00DF6D9C" w:rsidRPr="00DF3027">
        <w:rPr>
          <w:rFonts w:ascii="Times New Roman" w:hAnsi="Times New Roman" w:cs="Times New Roman"/>
          <w:sz w:val="24"/>
          <w:szCs w:val="24"/>
        </w:rPr>
        <w:t xml:space="preserve">necessarily </w:t>
      </w:r>
      <w:r w:rsidR="00D37FD2" w:rsidRPr="00DF3027">
        <w:rPr>
          <w:rFonts w:ascii="Times New Roman" w:hAnsi="Times New Roman" w:cs="Times New Roman"/>
          <w:sz w:val="24"/>
          <w:szCs w:val="24"/>
        </w:rPr>
        <w:t xml:space="preserve">accompany commodification in late capitalism. </w:t>
      </w:r>
      <w:r w:rsidR="00D82B15" w:rsidRPr="00DF3027">
        <w:rPr>
          <w:rFonts w:ascii="Times New Roman" w:hAnsi="Times New Roman" w:cs="Times New Roman"/>
          <w:sz w:val="24"/>
          <w:szCs w:val="24"/>
        </w:rPr>
        <w:t xml:space="preserve">As Margaret Lock and Vinh-Kim Nguyen </w:t>
      </w:r>
      <w:r w:rsidR="00CA1E4C" w:rsidRPr="00DF3027">
        <w:rPr>
          <w:rFonts w:ascii="Times New Roman" w:hAnsi="Times New Roman" w:cs="Times New Roman"/>
          <w:sz w:val="24"/>
          <w:szCs w:val="24"/>
        </w:rPr>
        <w:t>observe, ‘</w:t>
      </w:r>
      <w:r w:rsidR="00D82B15" w:rsidRPr="00DF3027">
        <w:rPr>
          <w:rFonts w:ascii="Times New Roman" w:hAnsi="Times New Roman" w:cs="Times New Roman"/>
          <w:sz w:val="24"/>
          <w:szCs w:val="24"/>
        </w:rPr>
        <w:t>In order for body parts to be made alienable, they must first be visualized as thing-like, and detachable from the body, dead or alive</w:t>
      </w:r>
      <w:r w:rsidR="00CA1E4C" w:rsidRPr="00DF3027">
        <w:rPr>
          <w:rFonts w:ascii="Times New Roman" w:hAnsi="Times New Roman" w:cs="Times New Roman"/>
          <w:sz w:val="24"/>
          <w:szCs w:val="24"/>
        </w:rPr>
        <w:t>’</w:t>
      </w:r>
      <w:r w:rsidR="00D82B15" w:rsidRPr="00DF3027">
        <w:rPr>
          <w:rFonts w:ascii="Times New Roman" w:hAnsi="Times New Roman" w:cs="Times New Roman"/>
          <w:sz w:val="24"/>
          <w:szCs w:val="24"/>
        </w:rPr>
        <w:t>.</w:t>
      </w:r>
      <w:r w:rsidR="00647DB2" w:rsidRPr="00DF3027">
        <w:rPr>
          <w:rStyle w:val="EndnoteReference"/>
          <w:rFonts w:ascii="Times New Roman" w:hAnsi="Times New Roman" w:cs="Times New Roman"/>
          <w:sz w:val="24"/>
          <w:szCs w:val="24"/>
        </w:rPr>
        <w:endnoteReference w:id="18"/>
      </w:r>
      <w:r w:rsidR="00D82B15" w:rsidRPr="00DF3027">
        <w:rPr>
          <w:rFonts w:ascii="Times New Roman" w:hAnsi="Times New Roman" w:cs="Times New Roman"/>
          <w:sz w:val="24"/>
          <w:szCs w:val="24"/>
        </w:rPr>
        <w:t xml:space="preserve"> </w:t>
      </w:r>
      <w:r w:rsidR="00B668B5" w:rsidRPr="00DF3027">
        <w:rPr>
          <w:rFonts w:ascii="Times New Roman" w:hAnsi="Times New Roman" w:cs="Times New Roman"/>
          <w:sz w:val="24"/>
          <w:szCs w:val="24"/>
        </w:rPr>
        <w:t>Economists call the process by which a</w:t>
      </w:r>
      <w:r w:rsidR="00647DB2" w:rsidRPr="00DF3027">
        <w:rPr>
          <w:rFonts w:ascii="Times New Roman" w:hAnsi="Times New Roman" w:cs="Times New Roman"/>
          <w:sz w:val="24"/>
          <w:szCs w:val="24"/>
        </w:rPr>
        <w:t>n</w:t>
      </w:r>
      <w:r w:rsidR="00B668B5" w:rsidRPr="00DF3027">
        <w:rPr>
          <w:rFonts w:ascii="Times New Roman" w:hAnsi="Times New Roman" w:cs="Times New Roman"/>
          <w:sz w:val="24"/>
          <w:szCs w:val="24"/>
        </w:rPr>
        <w:t xml:space="preserve"> object becomes </w:t>
      </w:r>
      <w:r w:rsidR="00CA1E4C" w:rsidRPr="00DF3027">
        <w:rPr>
          <w:rFonts w:ascii="Times New Roman" w:hAnsi="Times New Roman" w:cs="Times New Roman"/>
          <w:sz w:val="24"/>
          <w:szCs w:val="24"/>
        </w:rPr>
        <w:t xml:space="preserve">alienable </w:t>
      </w:r>
      <w:r w:rsidR="00F07530" w:rsidRPr="00DF3027">
        <w:rPr>
          <w:rFonts w:ascii="Times New Roman" w:hAnsi="Times New Roman" w:cs="Times New Roman"/>
          <w:sz w:val="24"/>
          <w:szCs w:val="24"/>
        </w:rPr>
        <w:t>‘disentanglement’, and it is a fraught and fragile symbolic process. Michel Callon explains, ‘to transform something into a commodity</w:t>
      </w:r>
      <w:r w:rsidR="006A2EB9" w:rsidRPr="00DF3027">
        <w:rPr>
          <w:rFonts w:ascii="Times New Roman" w:hAnsi="Times New Roman" w:cs="Times New Roman"/>
          <w:sz w:val="24"/>
          <w:szCs w:val="24"/>
        </w:rPr>
        <w:t xml:space="preserve"> </w:t>
      </w:r>
      <w:r w:rsidR="00F07530" w:rsidRPr="00DF3027">
        <w:rPr>
          <w:rFonts w:ascii="Times New Roman" w:hAnsi="Times New Roman" w:cs="Times New Roman"/>
          <w:sz w:val="24"/>
          <w:szCs w:val="24"/>
        </w:rPr>
        <w:t>… it is necessary to cut the ties between the thing and the other objects or human beings one by one. It must be decontextualised, dissociated and detached’.</w:t>
      </w:r>
      <w:r w:rsidR="00F07530" w:rsidRPr="00DF3027">
        <w:rPr>
          <w:rStyle w:val="EndnoteReference"/>
          <w:rFonts w:ascii="Times New Roman" w:hAnsi="Times New Roman" w:cs="Times New Roman"/>
          <w:sz w:val="24"/>
          <w:szCs w:val="24"/>
        </w:rPr>
        <w:endnoteReference w:id="19"/>
      </w:r>
      <w:r w:rsidR="00F07530" w:rsidRPr="00DF3027">
        <w:rPr>
          <w:rFonts w:ascii="Times New Roman" w:hAnsi="Times New Roman" w:cs="Times New Roman"/>
          <w:sz w:val="24"/>
          <w:szCs w:val="24"/>
        </w:rPr>
        <w:t xml:space="preserve"> </w:t>
      </w:r>
    </w:p>
    <w:p w:rsidR="00595D92" w:rsidRPr="00DF3027" w:rsidRDefault="00F07530"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This language of economic transformation echoes the language of </w:t>
      </w:r>
      <w:r w:rsidR="00FA5B59" w:rsidRPr="00DF3027">
        <w:rPr>
          <w:rFonts w:ascii="Times New Roman" w:hAnsi="Times New Roman" w:cs="Times New Roman"/>
          <w:sz w:val="24"/>
          <w:szCs w:val="24"/>
        </w:rPr>
        <w:t>Gothic</w:t>
      </w:r>
      <w:r w:rsidRPr="00DF3027">
        <w:rPr>
          <w:rFonts w:ascii="Times New Roman" w:hAnsi="Times New Roman" w:cs="Times New Roman"/>
          <w:sz w:val="24"/>
          <w:szCs w:val="24"/>
        </w:rPr>
        <w:t xml:space="preserve"> ceremony, of purification and demarcation</w:t>
      </w:r>
      <w:r w:rsidR="000E217B" w:rsidRPr="00DF3027">
        <w:rPr>
          <w:rFonts w:ascii="Times New Roman" w:hAnsi="Times New Roman" w:cs="Times New Roman"/>
          <w:sz w:val="24"/>
          <w:szCs w:val="24"/>
        </w:rPr>
        <w:t>.</w:t>
      </w:r>
      <w:r w:rsidR="00CA1E4C" w:rsidRPr="00DF3027">
        <w:rPr>
          <w:rStyle w:val="EndnoteReference"/>
          <w:rFonts w:ascii="Times New Roman" w:hAnsi="Times New Roman" w:cs="Times New Roman"/>
          <w:sz w:val="24"/>
          <w:szCs w:val="24"/>
        </w:rPr>
        <w:endnoteReference w:id="20"/>
      </w:r>
      <w:r w:rsidR="000E217B" w:rsidRPr="00DF3027">
        <w:rPr>
          <w:rFonts w:ascii="Times New Roman" w:hAnsi="Times New Roman" w:cs="Times New Roman"/>
          <w:sz w:val="24"/>
          <w:szCs w:val="24"/>
        </w:rPr>
        <w:t xml:space="preserve"> A</w:t>
      </w:r>
      <w:r w:rsidRPr="00DF3027">
        <w:rPr>
          <w:rFonts w:ascii="Times New Roman" w:hAnsi="Times New Roman" w:cs="Times New Roman"/>
          <w:sz w:val="24"/>
          <w:szCs w:val="24"/>
        </w:rPr>
        <w:t xml:space="preserve">s in literary </w:t>
      </w:r>
      <w:r w:rsidR="00FA5B59" w:rsidRPr="00DF3027">
        <w:rPr>
          <w:rFonts w:ascii="Times New Roman" w:hAnsi="Times New Roman" w:cs="Times New Roman"/>
          <w:sz w:val="24"/>
          <w:szCs w:val="24"/>
        </w:rPr>
        <w:t>Gothic</w:t>
      </w:r>
      <w:r w:rsidRPr="00DF3027">
        <w:rPr>
          <w:rFonts w:ascii="Times New Roman" w:hAnsi="Times New Roman" w:cs="Times New Roman"/>
          <w:sz w:val="24"/>
          <w:szCs w:val="24"/>
        </w:rPr>
        <w:t xml:space="preserve">’s representations of ceremony, this </w:t>
      </w:r>
      <w:r w:rsidR="000E217B" w:rsidRPr="00DF3027">
        <w:rPr>
          <w:rFonts w:ascii="Times New Roman" w:hAnsi="Times New Roman" w:cs="Times New Roman"/>
          <w:sz w:val="24"/>
          <w:szCs w:val="24"/>
        </w:rPr>
        <w:t xml:space="preserve">economic </w:t>
      </w:r>
      <w:r w:rsidRPr="00DF3027">
        <w:rPr>
          <w:rFonts w:ascii="Times New Roman" w:hAnsi="Times New Roman" w:cs="Times New Roman"/>
          <w:sz w:val="24"/>
          <w:szCs w:val="24"/>
        </w:rPr>
        <w:t>work is anxious and the boundaries it creates unstable. Callon notes ‘this work of cleansing, of disconnection … is never over’; even in the case of more traditional commodities</w:t>
      </w:r>
      <w:r w:rsidR="00DF6D9C" w:rsidRPr="00DF3027">
        <w:rPr>
          <w:rFonts w:ascii="Times New Roman" w:hAnsi="Times New Roman" w:cs="Times New Roman"/>
          <w:sz w:val="24"/>
          <w:szCs w:val="24"/>
        </w:rPr>
        <w:t>,</w:t>
      </w:r>
      <w:r w:rsidRPr="00DF3027">
        <w:rPr>
          <w:rFonts w:ascii="Times New Roman" w:hAnsi="Times New Roman" w:cs="Times New Roman"/>
          <w:sz w:val="24"/>
          <w:szCs w:val="24"/>
        </w:rPr>
        <w:t xml:space="preserve"> market transactions </w:t>
      </w:r>
      <w:r w:rsidR="00DF6D9C" w:rsidRPr="00DF3027">
        <w:rPr>
          <w:rFonts w:ascii="Times New Roman" w:hAnsi="Times New Roman" w:cs="Times New Roman"/>
          <w:sz w:val="24"/>
          <w:szCs w:val="24"/>
        </w:rPr>
        <w:t xml:space="preserve">establish </w:t>
      </w:r>
      <w:r w:rsidRPr="00DF3027">
        <w:rPr>
          <w:rFonts w:ascii="Times New Roman" w:hAnsi="Times New Roman" w:cs="Times New Roman"/>
          <w:sz w:val="24"/>
          <w:szCs w:val="24"/>
        </w:rPr>
        <w:t xml:space="preserve">connections between people, a process which Arjan Appadurai </w:t>
      </w:r>
      <w:r w:rsidR="00CA1E4C" w:rsidRPr="00DF3027">
        <w:rPr>
          <w:rFonts w:ascii="Times New Roman" w:hAnsi="Times New Roman" w:cs="Times New Roman"/>
          <w:sz w:val="24"/>
          <w:szCs w:val="24"/>
        </w:rPr>
        <w:t>analyses</w:t>
      </w:r>
      <w:r w:rsidRPr="00DF3027">
        <w:rPr>
          <w:rFonts w:ascii="Times New Roman" w:hAnsi="Times New Roman" w:cs="Times New Roman"/>
          <w:sz w:val="24"/>
          <w:szCs w:val="24"/>
        </w:rPr>
        <w:t xml:space="preserve"> as ‘the social life of objects’</w:t>
      </w:r>
      <w:r w:rsidR="0059613C" w:rsidRPr="00DF3027">
        <w:rPr>
          <w:rFonts w:ascii="Times New Roman" w:hAnsi="Times New Roman" w:cs="Times New Roman"/>
          <w:sz w:val="24"/>
          <w:szCs w:val="24"/>
        </w:rPr>
        <w:t>, for ‘the commodity is not one kind of thing rather than another, but one phase in the life of some things’.</w:t>
      </w:r>
      <w:r w:rsidRPr="00DF3027">
        <w:rPr>
          <w:rStyle w:val="EndnoteReference"/>
          <w:rFonts w:ascii="Times New Roman" w:hAnsi="Times New Roman" w:cs="Times New Roman"/>
          <w:sz w:val="24"/>
          <w:szCs w:val="24"/>
        </w:rPr>
        <w:endnoteReference w:id="21"/>
      </w:r>
      <w:r w:rsidR="00FE0908" w:rsidRPr="00DF3027">
        <w:rPr>
          <w:rFonts w:ascii="Times New Roman" w:hAnsi="Times New Roman" w:cs="Times New Roman"/>
          <w:sz w:val="24"/>
          <w:szCs w:val="24"/>
        </w:rPr>
        <w:t xml:space="preserve"> </w:t>
      </w:r>
      <w:r w:rsidR="00BF66A7" w:rsidRPr="00DF3027">
        <w:rPr>
          <w:rFonts w:ascii="Times New Roman" w:hAnsi="Times New Roman" w:cs="Times New Roman"/>
          <w:sz w:val="24"/>
          <w:szCs w:val="24"/>
        </w:rPr>
        <w:t xml:space="preserve">Disentanglement tries to cleanse </w:t>
      </w:r>
      <w:r w:rsidR="00CA1E4C" w:rsidRPr="00DF3027">
        <w:rPr>
          <w:rFonts w:ascii="Times New Roman" w:hAnsi="Times New Roman" w:cs="Times New Roman"/>
          <w:sz w:val="24"/>
          <w:szCs w:val="24"/>
        </w:rPr>
        <w:t>an object</w:t>
      </w:r>
      <w:r w:rsidR="00BF66A7" w:rsidRPr="00DF3027">
        <w:rPr>
          <w:rFonts w:ascii="Times New Roman" w:hAnsi="Times New Roman" w:cs="Times New Roman"/>
          <w:sz w:val="24"/>
          <w:szCs w:val="24"/>
        </w:rPr>
        <w:t xml:space="preserve"> of </w:t>
      </w:r>
      <w:r w:rsidR="00CA1E4C" w:rsidRPr="00DF3027">
        <w:rPr>
          <w:rFonts w:ascii="Times New Roman" w:hAnsi="Times New Roman" w:cs="Times New Roman"/>
          <w:sz w:val="24"/>
          <w:szCs w:val="24"/>
        </w:rPr>
        <w:t xml:space="preserve">the human freight of its original owner/producers, </w:t>
      </w:r>
      <w:r w:rsidR="00BF66A7" w:rsidRPr="00DF3027">
        <w:rPr>
          <w:rFonts w:ascii="Times New Roman" w:hAnsi="Times New Roman" w:cs="Times New Roman"/>
          <w:sz w:val="24"/>
          <w:szCs w:val="24"/>
        </w:rPr>
        <w:t>but the process is inevitably incomplete. Karl Marx’s theory of commodity fetishism offers a</w:t>
      </w:r>
      <w:r w:rsidR="004E47E7" w:rsidRPr="00DF3027">
        <w:rPr>
          <w:rFonts w:ascii="Times New Roman" w:hAnsi="Times New Roman" w:cs="Times New Roman"/>
          <w:sz w:val="24"/>
          <w:szCs w:val="24"/>
        </w:rPr>
        <w:t xml:space="preserve"> </w:t>
      </w:r>
      <w:r w:rsidR="00BF66A7" w:rsidRPr="00DF3027">
        <w:rPr>
          <w:rFonts w:ascii="Times New Roman" w:hAnsi="Times New Roman" w:cs="Times New Roman"/>
          <w:sz w:val="24"/>
          <w:szCs w:val="24"/>
        </w:rPr>
        <w:t>metaphor for that incompleteness. A</w:t>
      </w:r>
      <w:r w:rsidR="00386549" w:rsidRPr="00DF3027">
        <w:rPr>
          <w:rFonts w:ascii="Times New Roman" w:hAnsi="Times New Roman" w:cs="Times New Roman"/>
          <w:sz w:val="24"/>
          <w:szCs w:val="24"/>
        </w:rPr>
        <w:t>lienat</w:t>
      </w:r>
      <w:r w:rsidR="00BF66A7" w:rsidRPr="00DF3027">
        <w:rPr>
          <w:rFonts w:ascii="Times New Roman" w:hAnsi="Times New Roman" w:cs="Times New Roman"/>
          <w:sz w:val="24"/>
          <w:szCs w:val="24"/>
        </w:rPr>
        <w:t xml:space="preserve">ion of any object </w:t>
      </w:r>
      <w:r w:rsidR="00386549" w:rsidRPr="00DF3027">
        <w:rPr>
          <w:rFonts w:ascii="Times New Roman" w:hAnsi="Times New Roman" w:cs="Times New Roman"/>
          <w:sz w:val="24"/>
          <w:szCs w:val="24"/>
        </w:rPr>
        <w:t>– severing it from its original context and classifying it in new ways that enable it to be transacted –</w:t>
      </w:r>
      <w:r w:rsidR="004E47E7" w:rsidRPr="00DF3027">
        <w:rPr>
          <w:rFonts w:ascii="Times New Roman" w:hAnsi="Times New Roman" w:cs="Times New Roman"/>
          <w:sz w:val="24"/>
          <w:szCs w:val="24"/>
        </w:rPr>
        <w:t xml:space="preserve"> </w:t>
      </w:r>
      <w:r w:rsidR="00BF66A7" w:rsidRPr="00DF3027">
        <w:rPr>
          <w:rFonts w:ascii="Times New Roman" w:hAnsi="Times New Roman" w:cs="Times New Roman"/>
          <w:sz w:val="24"/>
          <w:szCs w:val="24"/>
        </w:rPr>
        <w:t>leaves</w:t>
      </w:r>
      <w:r w:rsidR="00386549" w:rsidRPr="00DF3027">
        <w:rPr>
          <w:rFonts w:ascii="Times New Roman" w:hAnsi="Times New Roman" w:cs="Times New Roman"/>
          <w:sz w:val="24"/>
          <w:szCs w:val="24"/>
        </w:rPr>
        <w:t xml:space="preserve"> a remnant of strange ‘life’ in the alienated object</w:t>
      </w:r>
      <w:r w:rsidR="00BF66A7" w:rsidRPr="00DF3027">
        <w:rPr>
          <w:rFonts w:ascii="Times New Roman" w:hAnsi="Times New Roman" w:cs="Times New Roman"/>
          <w:sz w:val="24"/>
          <w:szCs w:val="24"/>
        </w:rPr>
        <w:t xml:space="preserve">: ghostly traces of the labour </w:t>
      </w:r>
      <w:r w:rsidR="00CA1E4C" w:rsidRPr="00DF3027">
        <w:rPr>
          <w:rFonts w:ascii="Times New Roman" w:hAnsi="Times New Roman" w:cs="Times New Roman"/>
          <w:sz w:val="24"/>
          <w:szCs w:val="24"/>
        </w:rPr>
        <w:t xml:space="preserve">and the </w:t>
      </w:r>
      <w:r w:rsidR="00BF66A7" w:rsidRPr="00DF3027">
        <w:rPr>
          <w:rFonts w:ascii="Times New Roman" w:hAnsi="Times New Roman" w:cs="Times New Roman"/>
          <w:sz w:val="24"/>
          <w:szCs w:val="24"/>
        </w:rPr>
        <w:t xml:space="preserve">relations of production that </w:t>
      </w:r>
      <w:r w:rsidR="00CA1E4C" w:rsidRPr="00DF3027">
        <w:rPr>
          <w:rFonts w:ascii="Times New Roman" w:hAnsi="Times New Roman" w:cs="Times New Roman"/>
          <w:sz w:val="24"/>
          <w:szCs w:val="24"/>
        </w:rPr>
        <w:t xml:space="preserve">enabled </w:t>
      </w:r>
      <w:r w:rsidR="00BF66A7" w:rsidRPr="00DF3027">
        <w:rPr>
          <w:rFonts w:ascii="Times New Roman" w:hAnsi="Times New Roman" w:cs="Times New Roman"/>
          <w:sz w:val="24"/>
          <w:szCs w:val="24"/>
        </w:rPr>
        <w:t>its manufacture.</w:t>
      </w:r>
      <w:r w:rsidR="00CA1E4C" w:rsidRPr="00DF3027">
        <w:rPr>
          <w:rStyle w:val="EndnoteReference"/>
          <w:rFonts w:ascii="Times New Roman" w:hAnsi="Times New Roman" w:cs="Times New Roman"/>
          <w:sz w:val="24"/>
          <w:szCs w:val="24"/>
        </w:rPr>
        <w:endnoteReference w:id="22"/>
      </w:r>
      <w:r w:rsidR="00BF66A7" w:rsidRPr="00DF3027">
        <w:rPr>
          <w:rFonts w:ascii="Times New Roman" w:hAnsi="Times New Roman" w:cs="Times New Roman"/>
          <w:sz w:val="24"/>
          <w:szCs w:val="24"/>
        </w:rPr>
        <w:t xml:space="preserve"> </w:t>
      </w:r>
    </w:p>
    <w:p w:rsidR="004F0572" w:rsidRPr="00DF3027" w:rsidRDefault="004F0572" w:rsidP="00DF3027">
      <w:pPr>
        <w:autoSpaceDE w:val="0"/>
        <w:autoSpaceDN w:val="0"/>
        <w:adjustRightInd w:val="0"/>
        <w:spacing w:after="0" w:line="480" w:lineRule="auto"/>
        <w:rPr>
          <w:rFonts w:ascii="Times New Roman" w:hAnsi="Times New Roman" w:cs="Times New Roman"/>
          <w:sz w:val="24"/>
          <w:szCs w:val="24"/>
        </w:rPr>
      </w:pPr>
      <w:r w:rsidRPr="00DF3027">
        <w:rPr>
          <w:rFonts w:ascii="Times New Roman" w:hAnsi="Times New Roman" w:cs="Times New Roman"/>
          <w:sz w:val="24"/>
          <w:szCs w:val="24"/>
        </w:rPr>
        <w:tab/>
        <w:t>The process of alienating human tissue is as complex and culturally specific as any other act of commodification, and has taken a wide variety of forms throughout history.</w:t>
      </w:r>
      <w:r w:rsidRPr="00DF3027">
        <w:rPr>
          <w:rStyle w:val="EndnoteReference"/>
          <w:rFonts w:ascii="Times New Roman" w:hAnsi="Times New Roman" w:cs="Times New Roman"/>
          <w:sz w:val="24"/>
          <w:szCs w:val="24"/>
        </w:rPr>
        <w:endnoteReference w:id="23"/>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If there has been a defining feature of the way the alienation process has changed in recent decades, it is that it is now possible for the distance between </w:t>
      </w:r>
      <w:r w:rsidR="00EE57EF">
        <w:rPr>
          <w:rFonts w:ascii="Times New Roman" w:hAnsi="Times New Roman" w:cs="Times New Roman"/>
          <w:sz w:val="24"/>
          <w:szCs w:val="24"/>
        </w:rPr>
        <w:t>procurement</w:t>
      </w:r>
      <w:r w:rsidRPr="00DF3027">
        <w:rPr>
          <w:rFonts w:ascii="Times New Roman" w:hAnsi="Times New Roman" w:cs="Times New Roman"/>
          <w:sz w:val="24"/>
          <w:szCs w:val="24"/>
        </w:rPr>
        <w:t xml:space="preserve"> and transplant</w:t>
      </w:r>
      <w:r w:rsidR="004A0560" w:rsidRPr="00DF3027">
        <w:rPr>
          <w:rFonts w:ascii="Times New Roman" w:hAnsi="Times New Roman" w:cs="Times New Roman"/>
          <w:sz w:val="24"/>
          <w:szCs w:val="24"/>
        </w:rPr>
        <w:t>ation</w:t>
      </w:r>
      <w:r w:rsidR="00770A12" w:rsidRPr="00DF3027">
        <w:rPr>
          <w:rFonts w:ascii="Times New Roman" w:hAnsi="Times New Roman" w:cs="Times New Roman"/>
          <w:sz w:val="24"/>
          <w:szCs w:val="24"/>
        </w:rPr>
        <w:t xml:space="preserve"> </w:t>
      </w:r>
      <w:r w:rsidR="004E47E7" w:rsidRPr="00DF3027">
        <w:rPr>
          <w:rFonts w:ascii="Times New Roman" w:hAnsi="Times New Roman" w:cs="Times New Roman"/>
          <w:sz w:val="24"/>
          <w:szCs w:val="24"/>
        </w:rPr>
        <w:t>–</w:t>
      </w:r>
      <w:r w:rsidR="00770A12" w:rsidRPr="00DF3027">
        <w:rPr>
          <w:rFonts w:ascii="Times New Roman" w:hAnsi="Times New Roman" w:cs="Times New Roman"/>
          <w:sz w:val="24"/>
          <w:szCs w:val="24"/>
        </w:rPr>
        <w:t xml:space="preserve"> </w:t>
      </w:r>
      <w:r w:rsidR="004A0560" w:rsidRPr="00DF3027">
        <w:rPr>
          <w:rFonts w:ascii="Times New Roman" w:hAnsi="Times New Roman" w:cs="Times New Roman"/>
          <w:sz w:val="24"/>
          <w:szCs w:val="24"/>
        </w:rPr>
        <w:t>between production and consumption, in economic terms</w:t>
      </w:r>
      <w:r w:rsidR="00770A12" w:rsidRPr="00DF3027">
        <w:rPr>
          <w:rFonts w:ascii="Times New Roman" w:hAnsi="Times New Roman" w:cs="Times New Roman"/>
          <w:sz w:val="24"/>
          <w:szCs w:val="24"/>
        </w:rPr>
        <w:t xml:space="preserve"> </w:t>
      </w:r>
      <w:r w:rsidR="004E47E7" w:rsidRPr="00DF3027">
        <w:rPr>
          <w:rFonts w:ascii="Times New Roman" w:hAnsi="Times New Roman" w:cs="Times New Roman"/>
          <w:sz w:val="24"/>
          <w:szCs w:val="24"/>
        </w:rPr>
        <w:t>–</w:t>
      </w:r>
      <w:r w:rsidR="00770A12" w:rsidRPr="00DF3027">
        <w:rPr>
          <w:rFonts w:ascii="Times New Roman" w:hAnsi="Times New Roman" w:cs="Times New Roman"/>
          <w:sz w:val="24"/>
          <w:szCs w:val="24"/>
        </w:rPr>
        <w:t xml:space="preserve"> </w:t>
      </w:r>
      <w:r w:rsidRPr="00DF3027">
        <w:rPr>
          <w:rFonts w:ascii="Times New Roman" w:hAnsi="Times New Roman" w:cs="Times New Roman"/>
          <w:sz w:val="24"/>
          <w:szCs w:val="24"/>
        </w:rPr>
        <w:t>to be substantial</w:t>
      </w:r>
      <w:r w:rsidR="004A0560" w:rsidRPr="00DF3027">
        <w:rPr>
          <w:rFonts w:ascii="Times New Roman" w:hAnsi="Times New Roman" w:cs="Times New Roman"/>
          <w:sz w:val="24"/>
          <w:szCs w:val="24"/>
        </w:rPr>
        <w:t>ly greater than in the past.</w:t>
      </w:r>
      <w:r w:rsidR="00CA1E4C" w:rsidRPr="00DF3027">
        <w:rPr>
          <w:rStyle w:val="EndnoteReference"/>
          <w:rFonts w:ascii="Times New Roman" w:hAnsi="Times New Roman" w:cs="Times New Roman"/>
          <w:sz w:val="24"/>
          <w:szCs w:val="24"/>
        </w:rPr>
        <w:endnoteReference w:id="24"/>
      </w:r>
      <w:r w:rsidR="004A0560" w:rsidRPr="00DF3027">
        <w:rPr>
          <w:rFonts w:ascii="Times New Roman" w:hAnsi="Times New Roman" w:cs="Times New Roman"/>
          <w:sz w:val="24"/>
          <w:szCs w:val="24"/>
        </w:rPr>
        <w:t xml:space="preserve"> T</w:t>
      </w:r>
      <w:r w:rsidRPr="00DF3027">
        <w:rPr>
          <w:rFonts w:ascii="Times New Roman" w:hAnsi="Times New Roman" w:cs="Times New Roman"/>
          <w:sz w:val="24"/>
          <w:szCs w:val="24"/>
        </w:rPr>
        <w:t xml:space="preserve">hanks to pharmaceutical advances that have partially loosened the need for a tight ‘match’ between donor and recipient, </w:t>
      </w:r>
      <w:r w:rsidR="00EE57EF">
        <w:rPr>
          <w:rFonts w:ascii="Times New Roman" w:hAnsi="Times New Roman" w:cs="Times New Roman"/>
          <w:sz w:val="24"/>
          <w:szCs w:val="24"/>
        </w:rPr>
        <w:t>procurement</w:t>
      </w:r>
      <w:r w:rsidRPr="00DF3027">
        <w:rPr>
          <w:rFonts w:ascii="Times New Roman" w:hAnsi="Times New Roman" w:cs="Times New Roman"/>
          <w:sz w:val="24"/>
          <w:szCs w:val="24"/>
        </w:rPr>
        <w:t xml:space="preserve"> and transplant </w:t>
      </w:r>
      <w:r w:rsidR="005B76B2" w:rsidRPr="00DF3027">
        <w:rPr>
          <w:rFonts w:ascii="Times New Roman" w:hAnsi="Times New Roman" w:cs="Times New Roman"/>
          <w:sz w:val="24"/>
          <w:szCs w:val="24"/>
        </w:rPr>
        <w:t xml:space="preserve">may </w:t>
      </w:r>
      <w:r w:rsidRPr="00DF3027">
        <w:rPr>
          <w:rFonts w:ascii="Times New Roman" w:hAnsi="Times New Roman" w:cs="Times New Roman"/>
          <w:sz w:val="24"/>
          <w:szCs w:val="24"/>
        </w:rPr>
        <w:t>be distant in terms of the</w:t>
      </w:r>
      <w:r w:rsidR="00B960B7">
        <w:rPr>
          <w:rFonts w:ascii="Times New Roman" w:hAnsi="Times New Roman" w:cs="Times New Roman"/>
          <w:sz w:val="24"/>
          <w:szCs w:val="24"/>
        </w:rPr>
        <w:t>ir</w:t>
      </w:r>
      <w:r w:rsidRPr="00DF3027">
        <w:rPr>
          <w:rFonts w:ascii="Times New Roman" w:hAnsi="Times New Roman" w:cs="Times New Roman"/>
          <w:sz w:val="24"/>
          <w:szCs w:val="24"/>
        </w:rPr>
        <w:t xml:space="preserve"> geography</w:t>
      </w:r>
      <w:r w:rsidR="00B960B7">
        <w:rPr>
          <w:rFonts w:ascii="Times New Roman" w:hAnsi="Times New Roman" w:cs="Times New Roman"/>
          <w:sz w:val="24"/>
          <w:szCs w:val="24"/>
        </w:rPr>
        <w:t xml:space="preserve">, </w:t>
      </w:r>
      <w:r w:rsidRPr="00DF3027">
        <w:rPr>
          <w:rFonts w:ascii="Times New Roman" w:hAnsi="Times New Roman" w:cs="Times New Roman"/>
          <w:sz w:val="24"/>
          <w:szCs w:val="24"/>
        </w:rPr>
        <w:t>genetics, ethnicity, and the full range of their sociocultural circumstances</w:t>
      </w:r>
      <w:r w:rsidR="004A0560" w:rsidRPr="00DF3027">
        <w:rPr>
          <w:rFonts w:ascii="Times New Roman" w:hAnsi="Times New Roman" w:cs="Times New Roman"/>
          <w:sz w:val="24"/>
          <w:szCs w:val="24"/>
        </w:rPr>
        <w:t>.</w:t>
      </w:r>
      <w:r w:rsidRPr="00DF3027">
        <w:rPr>
          <w:rFonts w:ascii="Times New Roman" w:hAnsi="Times New Roman" w:cs="Times New Roman"/>
          <w:sz w:val="24"/>
          <w:szCs w:val="24"/>
          <w:u w:val="single"/>
        </w:rPr>
        <w:t xml:space="preserve"> </w:t>
      </w:r>
    </w:p>
    <w:p w:rsidR="005B76B2" w:rsidRPr="00DF3027" w:rsidRDefault="004F0572" w:rsidP="00DF3027">
      <w:pPr>
        <w:spacing w:after="0" w:line="480" w:lineRule="auto"/>
        <w:ind w:firstLine="720"/>
        <w:rPr>
          <w:rFonts w:ascii="Times New Roman" w:eastAsia="Calibri" w:hAnsi="Times New Roman" w:cs="Times New Roman"/>
          <w:sz w:val="24"/>
          <w:szCs w:val="24"/>
        </w:rPr>
      </w:pPr>
      <w:r w:rsidRPr="00DF3027">
        <w:rPr>
          <w:rFonts w:ascii="Times New Roman" w:hAnsi="Times New Roman" w:cs="Times New Roman"/>
          <w:sz w:val="24"/>
          <w:szCs w:val="24"/>
        </w:rPr>
        <w:t>The labour of disentanglement is cultural as much as economic</w:t>
      </w:r>
      <w:r w:rsidR="005B76B2" w:rsidRPr="00DF3027">
        <w:rPr>
          <w:rFonts w:ascii="Times New Roman" w:hAnsi="Times New Roman" w:cs="Times New Roman"/>
          <w:sz w:val="24"/>
          <w:szCs w:val="24"/>
        </w:rPr>
        <w:t xml:space="preserve">. </w:t>
      </w:r>
      <w:r w:rsidRPr="00DF3027">
        <w:rPr>
          <w:rFonts w:ascii="Times New Roman" w:eastAsia="Calibri" w:hAnsi="Times New Roman" w:cs="Times New Roman"/>
          <w:sz w:val="24"/>
          <w:szCs w:val="24"/>
        </w:rPr>
        <w:t>Transferred tissue moves through a web of language</w:t>
      </w:r>
      <w:r w:rsidRPr="00DF3027">
        <w:rPr>
          <w:rFonts w:ascii="Times New Roman" w:eastAsia="Calibri" w:hAnsi="Times New Roman" w:cs="Times New Roman"/>
          <w:b/>
          <w:sz w:val="24"/>
          <w:szCs w:val="24"/>
        </w:rPr>
        <w:t>:</w:t>
      </w:r>
      <w:r w:rsidRPr="00DF3027">
        <w:rPr>
          <w:rFonts w:ascii="Times New Roman" w:eastAsia="Calibri" w:hAnsi="Times New Roman" w:cs="Times New Roman"/>
          <w:sz w:val="24"/>
          <w:szCs w:val="24"/>
        </w:rPr>
        <w:t xml:space="preserve"> metaphor</w:t>
      </w:r>
      <w:r w:rsidR="00520FFC" w:rsidRPr="00DF3027">
        <w:rPr>
          <w:rFonts w:ascii="Times New Roman" w:eastAsia="Calibri" w:hAnsi="Times New Roman" w:cs="Times New Roman"/>
          <w:sz w:val="24"/>
          <w:szCs w:val="24"/>
        </w:rPr>
        <w:t xml:space="preserve">s reclassify the tissue in ways that make its transfer more </w:t>
      </w:r>
      <w:r w:rsidRPr="00DF3027">
        <w:rPr>
          <w:rFonts w:ascii="Times New Roman" w:eastAsia="Calibri" w:hAnsi="Times New Roman" w:cs="Times New Roman"/>
          <w:sz w:val="24"/>
          <w:szCs w:val="24"/>
        </w:rPr>
        <w:t>culturally acceptable.</w:t>
      </w:r>
      <w:r w:rsidRPr="00DF3027">
        <w:rPr>
          <w:rFonts w:ascii="Times New Roman" w:hAnsi="Times New Roman" w:cs="Times New Roman"/>
          <w:b/>
          <w:color w:val="A6A6A6" w:themeColor="background1" w:themeShade="A6"/>
          <w:sz w:val="20"/>
          <w:szCs w:val="20"/>
        </w:rPr>
        <w:t xml:space="preserve"> </w:t>
      </w:r>
      <w:r w:rsidR="0083734A" w:rsidRPr="00DF3027">
        <w:rPr>
          <w:rFonts w:ascii="Times New Roman" w:eastAsia="Calibri" w:hAnsi="Times New Roman" w:cs="Times New Roman"/>
          <w:sz w:val="24"/>
          <w:szCs w:val="24"/>
        </w:rPr>
        <w:t>In his critique of the ‘cold metaphors’ dominating American legal representations of the human body, Alan Hyde argues that there has been a progression from early metaphors of ‘body as machine’ to ‘body as property/commodity’; and that common to both metaphor clusters are notions of bodily ‘fungibility, estrangement, and desentimentalization’.</w:t>
      </w:r>
      <w:r w:rsidR="0083734A" w:rsidRPr="00DF3027">
        <w:rPr>
          <w:rStyle w:val="EndnoteReference"/>
          <w:rFonts w:ascii="Times New Roman" w:eastAsia="Calibri" w:hAnsi="Times New Roman" w:cs="Times New Roman"/>
          <w:sz w:val="24"/>
          <w:szCs w:val="24"/>
        </w:rPr>
        <w:endnoteReference w:id="25"/>
      </w:r>
      <w:r w:rsidR="0083734A" w:rsidRPr="00DF3027">
        <w:rPr>
          <w:rFonts w:ascii="Times New Roman" w:eastAsia="Calibri" w:hAnsi="Times New Roman" w:cs="Times New Roman"/>
          <w:sz w:val="24"/>
          <w:szCs w:val="24"/>
        </w:rPr>
        <w:t xml:space="preserve"> These metaphors facilitate the work of detachment often seen as necessary for tissue transfer for all parties</w:t>
      </w:r>
      <w:r w:rsidR="00770A12" w:rsidRPr="00DF3027">
        <w:rPr>
          <w:rFonts w:ascii="Times New Roman" w:eastAsia="Calibri" w:hAnsi="Times New Roman" w:cs="Times New Roman"/>
          <w:sz w:val="24"/>
          <w:szCs w:val="24"/>
        </w:rPr>
        <w:t xml:space="preserve"> </w:t>
      </w:r>
      <w:r w:rsidR="004E47E7" w:rsidRPr="00DF3027">
        <w:rPr>
          <w:rFonts w:ascii="Times New Roman" w:hAnsi="Times New Roman" w:cs="Times New Roman"/>
          <w:sz w:val="24"/>
          <w:szCs w:val="24"/>
        </w:rPr>
        <w:t xml:space="preserve">– </w:t>
      </w:r>
      <w:r w:rsidR="0083734A" w:rsidRPr="00DF3027">
        <w:rPr>
          <w:rFonts w:ascii="Times New Roman" w:eastAsia="Calibri" w:hAnsi="Times New Roman" w:cs="Times New Roman"/>
          <w:sz w:val="24"/>
          <w:szCs w:val="24"/>
        </w:rPr>
        <w:t>donor, recipient, and procurement and transplant professionals</w:t>
      </w:r>
      <w:r w:rsidR="001D215F" w:rsidRPr="00DF3027">
        <w:rPr>
          <w:rFonts w:ascii="Times New Roman" w:eastAsia="Calibri" w:hAnsi="Times New Roman" w:cs="Times New Roman"/>
          <w:sz w:val="24"/>
          <w:szCs w:val="24"/>
        </w:rPr>
        <w:t>.</w:t>
      </w:r>
      <w:r w:rsidR="00CA1E4C" w:rsidRPr="00DF3027">
        <w:rPr>
          <w:rStyle w:val="EndnoteReference"/>
          <w:rFonts w:ascii="Times New Roman" w:eastAsia="Calibri" w:hAnsi="Times New Roman" w:cs="Times New Roman"/>
          <w:sz w:val="24"/>
          <w:szCs w:val="24"/>
        </w:rPr>
        <w:endnoteReference w:id="26"/>
      </w:r>
    </w:p>
    <w:p w:rsidR="003926EA" w:rsidRPr="00DF3027" w:rsidRDefault="006E509C" w:rsidP="00DF3027">
      <w:pPr>
        <w:autoSpaceDE w:val="0"/>
        <w:autoSpaceDN w:val="0"/>
        <w:adjustRightInd w:val="0"/>
        <w:spacing w:after="0" w:line="480" w:lineRule="auto"/>
        <w:ind w:firstLine="720"/>
        <w:rPr>
          <w:rFonts w:ascii="Times New Roman" w:hAnsi="Times New Roman" w:cs="Times New Roman"/>
          <w:sz w:val="24"/>
          <w:szCs w:val="38"/>
        </w:rPr>
      </w:pPr>
      <w:r w:rsidRPr="00DF3027">
        <w:rPr>
          <w:rFonts w:ascii="Times New Roman" w:hAnsi="Times New Roman" w:cs="Times New Roman"/>
          <w:bCs/>
          <w:sz w:val="24"/>
          <w:szCs w:val="24"/>
        </w:rPr>
        <w:t>Like any other discourse, biomedicine is inevitably saturated with metaphoric representations</w:t>
      </w:r>
      <w:r w:rsidR="00146A97" w:rsidRPr="00DF3027">
        <w:rPr>
          <w:rFonts w:ascii="Times New Roman" w:hAnsi="Times New Roman" w:cs="Times New Roman"/>
          <w:bCs/>
          <w:sz w:val="24"/>
          <w:szCs w:val="24"/>
        </w:rPr>
        <w:t>, and there is a rich tradition of criticism identifying the dangers</w:t>
      </w:r>
      <w:r w:rsidR="00350F58" w:rsidRPr="00DF3027">
        <w:rPr>
          <w:rFonts w:ascii="Times New Roman" w:hAnsi="Times New Roman" w:cs="Times New Roman"/>
          <w:bCs/>
          <w:sz w:val="24"/>
          <w:szCs w:val="24"/>
        </w:rPr>
        <w:t xml:space="preserve"> </w:t>
      </w:r>
      <w:r w:rsidR="00E93729" w:rsidRPr="00DF3027">
        <w:rPr>
          <w:rFonts w:ascii="Times New Roman" w:hAnsi="Times New Roman" w:cs="Times New Roman"/>
          <w:bCs/>
          <w:sz w:val="24"/>
          <w:szCs w:val="24"/>
        </w:rPr>
        <w:t>of such metaphoric substitution</w:t>
      </w:r>
      <w:r w:rsidR="00350F58" w:rsidRPr="00DF3027">
        <w:rPr>
          <w:rFonts w:ascii="Times New Roman" w:hAnsi="Times New Roman" w:cs="Times New Roman"/>
          <w:sz w:val="24"/>
          <w:szCs w:val="24"/>
        </w:rPr>
        <w:t>.</w:t>
      </w:r>
      <w:r w:rsidR="008F2E7E" w:rsidRPr="00DF3027">
        <w:rPr>
          <w:rStyle w:val="EndnoteReference"/>
          <w:rFonts w:ascii="Times New Roman" w:hAnsi="Times New Roman" w:cs="Times New Roman"/>
          <w:bCs/>
          <w:sz w:val="24"/>
          <w:szCs w:val="24"/>
        </w:rPr>
        <w:endnoteReference w:id="27"/>
      </w:r>
      <w:r w:rsidR="00350F58" w:rsidRPr="00DF3027">
        <w:rPr>
          <w:rFonts w:ascii="Times New Roman" w:hAnsi="Times New Roman" w:cs="Times New Roman"/>
          <w:sz w:val="24"/>
          <w:szCs w:val="24"/>
        </w:rPr>
        <w:t xml:space="preserve"> </w:t>
      </w:r>
      <w:r w:rsidR="003926EA" w:rsidRPr="00DF3027">
        <w:rPr>
          <w:rFonts w:ascii="Times New Roman" w:hAnsi="Times New Roman" w:cs="Times New Roman"/>
          <w:bCs/>
          <w:sz w:val="24"/>
          <w:szCs w:val="24"/>
        </w:rPr>
        <w:t>Sharp notes, ‘the humanity of patients is frequently lost in a morass of euphemisms, where metaphors transform the patient-as-person to a generic body likened to sophisticated machinery … an astounding array of minerals, fauna, and flora</w:t>
      </w:r>
      <w:r w:rsidR="00212F0B" w:rsidRPr="00DF3027">
        <w:rPr>
          <w:rFonts w:ascii="Times New Roman" w:hAnsi="Times New Roman" w:cs="Times New Roman"/>
          <w:bCs/>
          <w:sz w:val="24"/>
          <w:szCs w:val="24"/>
        </w:rPr>
        <w:t xml:space="preserve"> </w:t>
      </w:r>
      <w:r w:rsidR="003926EA" w:rsidRPr="00DF3027">
        <w:rPr>
          <w:rFonts w:ascii="Times New Roman" w:hAnsi="Times New Roman" w:cs="Times New Roman"/>
          <w:bCs/>
          <w:sz w:val="24"/>
          <w:szCs w:val="24"/>
        </w:rPr>
        <w:t>… or exotic and forbidden landscapes’.</w:t>
      </w:r>
      <w:r w:rsidR="003926EA" w:rsidRPr="00DF3027">
        <w:rPr>
          <w:rStyle w:val="EndnoteReference"/>
          <w:rFonts w:ascii="Times New Roman" w:hAnsi="Times New Roman" w:cs="Times New Roman"/>
          <w:bCs/>
          <w:sz w:val="24"/>
          <w:szCs w:val="24"/>
        </w:rPr>
        <w:endnoteReference w:id="28"/>
      </w:r>
      <w:r w:rsidR="003926EA" w:rsidRPr="00DF3027">
        <w:rPr>
          <w:rFonts w:ascii="Times New Roman" w:hAnsi="Times New Roman" w:cs="Times New Roman"/>
          <w:bCs/>
          <w:sz w:val="24"/>
          <w:szCs w:val="24"/>
        </w:rPr>
        <w:t xml:space="preserve"> Though we </w:t>
      </w:r>
      <w:r w:rsidR="0070768C" w:rsidRPr="00DF3027">
        <w:rPr>
          <w:rFonts w:ascii="Times New Roman" w:hAnsi="Times New Roman" w:cs="Times New Roman"/>
          <w:bCs/>
          <w:sz w:val="24"/>
          <w:szCs w:val="24"/>
        </w:rPr>
        <w:t xml:space="preserve">must critique </w:t>
      </w:r>
      <w:r w:rsidR="003926EA" w:rsidRPr="00DF3027">
        <w:rPr>
          <w:rFonts w:ascii="Times New Roman" w:hAnsi="Times New Roman" w:cs="Times New Roman"/>
          <w:bCs/>
          <w:sz w:val="24"/>
          <w:szCs w:val="24"/>
        </w:rPr>
        <w:t xml:space="preserve">the unselfconscious deployment of metaphors that enable practitioners to dilute the human pain of illness and medical intervention, it </w:t>
      </w:r>
      <w:r w:rsidR="00FC447E" w:rsidRPr="00DF3027">
        <w:rPr>
          <w:rFonts w:ascii="Times New Roman" w:hAnsi="Times New Roman" w:cs="Times New Roman"/>
          <w:bCs/>
          <w:sz w:val="24"/>
          <w:szCs w:val="24"/>
        </w:rPr>
        <w:t xml:space="preserve">is problematic to </w:t>
      </w:r>
      <w:r w:rsidR="003926EA" w:rsidRPr="00DF3027">
        <w:rPr>
          <w:rFonts w:ascii="Times New Roman" w:hAnsi="Times New Roman" w:cs="Times New Roman"/>
          <w:bCs/>
          <w:sz w:val="24"/>
          <w:szCs w:val="24"/>
        </w:rPr>
        <w:t xml:space="preserve">aspire to a </w:t>
      </w:r>
      <w:r w:rsidR="00CA1E4C" w:rsidRPr="00DF3027">
        <w:rPr>
          <w:rFonts w:ascii="Times New Roman" w:hAnsi="Times New Roman" w:cs="Times New Roman"/>
          <w:bCs/>
          <w:sz w:val="24"/>
          <w:szCs w:val="24"/>
        </w:rPr>
        <w:t xml:space="preserve">wholly </w:t>
      </w:r>
      <w:r w:rsidR="003926EA" w:rsidRPr="00DF3027">
        <w:rPr>
          <w:rFonts w:ascii="Times New Roman" w:hAnsi="Times New Roman" w:cs="Times New Roman"/>
          <w:bCs/>
          <w:sz w:val="24"/>
          <w:szCs w:val="24"/>
        </w:rPr>
        <w:t xml:space="preserve">pre-metaphoric </w:t>
      </w:r>
      <w:r w:rsidR="00FC447E" w:rsidRPr="00DF3027">
        <w:rPr>
          <w:rFonts w:ascii="Times New Roman" w:hAnsi="Times New Roman" w:cs="Times New Roman"/>
          <w:bCs/>
          <w:sz w:val="24"/>
          <w:szCs w:val="24"/>
        </w:rPr>
        <w:t xml:space="preserve">representation of </w:t>
      </w:r>
      <w:r w:rsidR="003926EA" w:rsidRPr="00DF3027">
        <w:rPr>
          <w:rFonts w:ascii="Times New Roman" w:hAnsi="Times New Roman" w:cs="Times New Roman"/>
          <w:bCs/>
          <w:sz w:val="24"/>
          <w:szCs w:val="24"/>
        </w:rPr>
        <w:t xml:space="preserve">the human body: as Alan Hyde </w:t>
      </w:r>
      <w:r w:rsidR="00CA1E4C" w:rsidRPr="00DF3027">
        <w:rPr>
          <w:rFonts w:ascii="Times New Roman" w:hAnsi="Times New Roman" w:cs="Times New Roman"/>
          <w:bCs/>
          <w:sz w:val="24"/>
          <w:szCs w:val="24"/>
        </w:rPr>
        <w:t xml:space="preserve">argues </w:t>
      </w:r>
      <w:r w:rsidR="003926EA" w:rsidRPr="00DF3027">
        <w:rPr>
          <w:rFonts w:ascii="Times New Roman" w:hAnsi="Times New Roman" w:cs="Times New Roman"/>
          <w:bCs/>
          <w:sz w:val="24"/>
          <w:szCs w:val="24"/>
        </w:rPr>
        <w:t>in his st</w:t>
      </w:r>
      <w:r w:rsidRPr="00DF3027">
        <w:rPr>
          <w:rFonts w:ascii="Times New Roman" w:hAnsi="Times New Roman" w:cs="Times New Roman"/>
          <w:bCs/>
          <w:sz w:val="24"/>
          <w:szCs w:val="24"/>
        </w:rPr>
        <w:t>u</w:t>
      </w:r>
      <w:r w:rsidR="003926EA" w:rsidRPr="00DF3027">
        <w:rPr>
          <w:rFonts w:ascii="Times New Roman" w:hAnsi="Times New Roman" w:cs="Times New Roman"/>
          <w:bCs/>
          <w:sz w:val="24"/>
          <w:szCs w:val="24"/>
        </w:rPr>
        <w:t xml:space="preserve">dy of metaphors of the body in American law, </w:t>
      </w:r>
      <w:r w:rsidR="003F4B23" w:rsidRPr="00DF3027">
        <w:rPr>
          <w:rFonts w:ascii="Times New Roman" w:hAnsi="Times New Roman" w:cs="Times New Roman"/>
          <w:bCs/>
          <w:sz w:val="24"/>
          <w:szCs w:val="24"/>
        </w:rPr>
        <w:t>‘</w:t>
      </w:r>
      <w:r w:rsidR="003F4B23" w:rsidRPr="00DF3027">
        <w:rPr>
          <w:rFonts w:ascii="Times New Roman" w:hAnsi="Times New Roman" w:cs="Times New Roman"/>
          <w:sz w:val="24"/>
          <w:szCs w:val="38"/>
        </w:rPr>
        <w:t>We have literally no way of grasping cognitively the most intimate aspects of our bodies except through words and images</w:t>
      </w:r>
      <w:r w:rsidRPr="00DF3027">
        <w:rPr>
          <w:rFonts w:ascii="Times New Roman" w:hAnsi="Times New Roman" w:cs="Times New Roman"/>
          <w:sz w:val="24"/>
          <w:szCs w:val="38"/>
        </w:rPr>
        <w:t>’.</w:t>
      </w:r>
      <w:r w:rsidRPr="00DF3027">
        <w:rPr>
          <w:rStyle w:val="EndnoteReference"/>
          <w:rFonts w:ascii="Times New Roman" w:eastAsia="Calibri" w:hAnsi="Times New Roman" w:cs="Times New Roman"/>
          <w:sz w:val="24"/>
          <w:szCs w:val="24"/>
        </w:rPr>
        <w:endnoteReference w:id="29"/>
      </w:r>
      <w:r w:rsidR="00212F0B" w:rsidRPr="00DF3027">
        <w:rPr>
          <w:rFonts w:ascii="Times New Roman" w:hAnsi="Times New Roman" w:cs="Times New Roman"/>
          <w:sz w:val="24"/>
          <w:szCs w:val="38"/>
        </w:rPr>
        <w:t xml:space="preserve"> </w:t>
      </w:r>
      <w:r w:rsidRPr="00DF3027">
        <w:rPr>
          <w:rFonts w:ascii="Times New Roman" w:hAnsi="Times New Roman" w:cs="Times New Roman"/>
          <w:sz w:val="24"/>
          <w:szCs w:val="38"/>
        </w:rPr>
        <w:t>The challenge, argues Hyde, is that we should ‘</w:t>
      </w:r>
      <w:r w:rsidR="003F4B23" w:rsidRPr="00DF3027">
        <w:rPr>
          <w:rFonts w:ascii="Times New Roman" w:hAnsi="Times New Roman" w:cs="Times New Roman"/>
          <w:sz w:val="24"/>
          <w:szCs w:val="38"/>
        </w:rPr>
        <w:t xml:space="preserve">recognise and confront the constructed nature of </w:t>
      </w:r>
      <w:r w:rsidRPr="00DF3027">
        <w:rPr>
          <w:rFonts w:ascii="Times New Roman" w:hAnsi="Times New Roman" w:cs="Times New Roman"/>
          <w:sz w:val="24"/>
          <w:szCs w:val="38"/>
        </w:rPr>
        <w:t xml:space="preserve">… </w:t>
      </w:r>
      <w:r w:rsidR="003F4B23" w:rsidRPr="00DF3027">
        <w:rPr>
          <w:rFonts w:ascii="Times New Roman" w:hAnsi="Times New Roman" w:cs="Times New Roman"/>
          <w:sz w:val="24"/>
          <w:szCs w:val="38"/>
        </w:rPr>
        <w:t>representations of the body, and not … inappropriately naturalize those constructions.’</w:t>
      </w:r>
      <w:r w:rsidR="003926EA" w:rsidRPr="00DF3027">
        <w:rPr>
          <w:rStyle w:val="EndnoteReference"/>
          <w:rFonts w:ascii="Times New Roman" w:eastAsia="Calibri" w:hAnsi="Times New Roman" w:cs="Times New Roman"/>
          <w:sz w:val="24"/>
          <w:szCs w:val="24"/>
        </w:rPr>
        <w:endnoteReference w:id="30"/>
      </w:r>
      <w:r w:rsidRPr="00DF3027">
        <w:rPr>
          <w:rFonts w:ascii="Times New Roman" w:hAnsi="Times New Roman" w:cs="Times New Roman"/>
          <w:sz w:val="24"/>
          <w:szCs w:val="38"/>
        </w:rPr>
        <w:t xml:space="preserve"> Such recognition requires </w:t>
      </w:r>
      <w:r w:rsidR="00FC447E" w:rsidRPr="00DF3027">
        <w:rPr>
          <w:rFonts w:ascii="Times New Roman" w:hAnsi="Times New Roman" w:cs="Times New Roman"/>
          <w:sz w:val="24"/>
          <w:szCs w:val="38"/>
        </w:rPr>
        <w:t xml:space="preserve">identifying </w:t>
      </w:r>
      <w:r w:rsidRPr="00DF3027">
        <w:rPr>
          <w:rFonts w:ascii="Times New Roman" w:hAnsi="Times New Roman" w:cs="Times New Roman"/>
          <w:sz w:val="24"/>
          <w:szCs w:val="38"/>
        </w:rPr>
        <w:t xml:space="preserve">what </w:t>
      </w:r>
      <w:r w:rsidR="004E47E7" w:rsidRPr="00DF3027">
        <w:rPr>
          <w:rFonts w:ascii="Times New Roman" w:hAnsi="Times New Roman" w:cs="Times New Roman"/>
          <w:sz w:val="24"/>
          <w:szCs w:val="38"/>
        </w:rPr>
        <w:t xml:space="preserve">particular </w:t>
      </w:r>
      <w:r w:rsidR="00071FBE" w:rsidRPr="00DF3027">
        <w:rPr>
          <w:rFonts w:ascii="Times New Roman" w:hAnsi="Times New Roman" w:cs="Times New Roman"/>
          <w:sz w:val="24"/>
          <w:szCs w:val="38"/>
        </w:rPr>
        <w:t>discomfiting realit</w:t>
      </w:r>
      <w:r w:rsidR="00C63E86" w:rsidRPr="00DF3027">
        <w:rPr>
          <w:rFonts w:ascii="Times New Roman" w:hAnsi="Times New Roman" w:cs="Times New Roman"/>
          <w:sz w:val="24"/>
          <w:szCs w:val="38"/>
        </w:rPr>
        <w:t xml:space="preserve">ies are </w:t>
      </w:r>
      <w:r w:rsidR="00071FBE" w:rsidRPr="00DF3027">
        <w:rPr>
          <w:rFonts w:ascii="Times New Roman" w:hAnsi="Times New Roman" w:cs="Times New Roman"/>
          <w:sz w:val="24"/>
          <w:szCs w:val="38"/>
        </w:rPr>
        <w:t xml:space="preserve">characteristically elided by </w:t>
      </w:r>
      <w:r w:rsidR="004E47E7" w:rsidRPr="00DF3027">
        <w:rPr>
          <w:rFonts w:ascii="Times New Roman" w:hAnsi="Times New Roman" w:cs="Times New Roman"/>
          <w:sz w:val="24"/>
          <w:szCs w:val="38"/>
        </w:rPr>
        <w:t xml:space="preserve">each </w:t>
      </w:r>
      <w:r w:rsidR="00071FBE" w:rsidRPr="00DF3027">
        <w:rPr>
          <w:rFonts w:ascii="Times New Roman" w:hAnsi="Times New Roman" w:cs="Times New Roman"/>
          <w:sz w:val="24"/>
          <w:szCs w:val="38"/>
        </w:rPr>
        <w:t>metaphor</w:t>
      </w:r>
      <w:r w:rsidR="004E47E7" w:rsidRPr="00DF3027">
        <w:rPr>
          <w:rFonts w:ascii="Times New Roman" w:hAnsi="Times New Roman" w:cs="Times New Roman"/>
          <w:sz w:val="24"/>
          <w:szCs w:val="38"/>
        </w:rPr>
        <w:t xml:space="preserve"> cluster</w:t>
      </w:r>
      <w:r w:rsidRPr="00DF3027">
        <w:rPr>
          <w:rFonts w:ascii="Times New Roman" w:hAnsi="Times New Roman" w:cs="Times New Roman"/>
          <w:sz w:val="24"/>
          <w:szCs w:val="38"/>
        </w:rPr>
        <w:t>.</w:t>
      </w:r>
      <w:r w:rsidR="004E47E7" w:rsidRPr="00DF3027">
        <w:rPr>
          <w:rStyle w:val="EndnoteReference"/>
          <w:rFonts w:ascii="Times New Roman" w:hAnsi="Times New Roman" w:cs="Times New Roman"/>
          <w:sz w:val="24"/>
          <w:szCs w:val="38"/>
        </w:rPr>
        <w:endnoteReference w:id="31"/>
      </w:r>
    </w:p>
    <w:p w:rsidR="00DB4A02" w:rsidRPr="00DF3027" w:rsidRDefault="00B960B7" w:rsidP="00DF3027">
      <w:pPr>
        <w:autoSpaceDE w:val="0"/>
        <w:autoSpaceDN w:val="0"/>
        <w:adjustRightInd w:val="0"/>
        <w:spacing w:after="0" w:line="480" w:lineRule="auto"/>
        <w:ind w:firstLine="720"/>
        <w:rPr>
          <w:rFonts w:ascii="Times New Roman" w:hAnsi="Times New Roman" w:cs="Times New Roman"/>
          <w:sz w:val="24"/>
          <w:szCs w:val="38"/>
        </w:rPr>
      </w:pPr>
      <w:r>
        <w:rPr>
          <w:rFonts w:ascii="Times New Roman" w:hAnsi="Times New Roman" w:cs="Times New Roman"/>
          <w:sz w:val="24"/>
          <w:szCs w:val="24"/>
        </w:rPr>
        <w:t>F</w:t>
      </w:r>
      <w:r w:rsidR="00DB4A02" w:rsidRPr="00DF3027">
        <w:rPr>
          <w:rFonts w:ascii="Times New Roman" w:hAnsi="Times New Roman" w:cs="Times New Roman"/>
          <w:sz w:val="24"/>
          <w:szCs w:val="24"/>
        </w:rPr>
        <w:t xml:space="preserve">our dominant symbolic substitutions that </w:t>
      </w:r>
      <w:r>
        <w:rPr>
          <w:rFonts w:ascii="Times New Roman" w:hAnsi="Times New Roman" w:cs="Times New Roman"/>
          <w:sz w:val="24"/>
          <w:szCs w:val="24"/>
        </w:rPr>
        <w:t xml:space="preserve">typically </w:t>
      </w:r>
      <w:r w:rsidR="00DB4A02" w:rsidRPr="00DF3027">
        <w:rPr>
          <w:rFonts w:ascii="Times New Roman" w:hAnsi="Times New Roman" w:cs="Times New Roman"/>
          <w:sz w:val="24"/>
          <w:szCs w:val="24"/>
        </w:rPr>
        <w:t xml:space="preserve">characterise </w:t>
      </w:r>
      <w:r w:rsidR="0070768C" w:rsidRPr="00DF3027">
        <w:rPr>
          <w:rFonts w:ascii="Times New Roman" w:hAnsi="Times New Roman" w:cs="Times New Roman"/>
          <w:sz w:val="24"/>
          <w:szCs w:val="24"/>
        </w:rPr>
        <w:t xml:space="preserve">representations of organ transfer </w:t>
      </w:r>
      <w:r w:rsidR="00DB4A02" w:rsidRPr="00DF3027">
        <w:rPr>
          <w:rFonts w:ascii="Times New Roman" w:hAnsi="Times New Roman" w:cs="Times New Roman"/>
          <w:sz w:val="24"/>
          <w:szCs w:val="24"/>
        </w:rPr>
        <w:t>are: organs as machine parts; organs as waste; organs as vegetation; and organs as gifts. Each metaphor typically accompanies a subtly different rhetorical function</w:t>
      </w:r>
      <w:r w:rsidR="00CA1E4C" w:rsidRPr="00DF3027">
        <w:rPr>
          <w:rFonts w:ascii="Times New Roman" w:eastAsia="Calibri" w:hAnsi="Times New Roman" w:cs="Times New Roman"/>
          <w:sz w:val="24"/>
          <w:szCs w:val="24"/>
        </w:rPr>
        <w:t>.</w:t>
      </w:r>
      <w:r w:rsidR="00DB4A02" w:rsidRPr="00DF3027">
        <w:rPr>
          <w:rFonts w:ascii="Times New Roman" w:eastAsia="Calibri" w:hAnsi="Times New Roman" w:cs="Times New Roman"/>
          <w:sz w:val="24"/>
          <w:szCs w:val="24"/>
        </w:rPr>
        <w:t xml:space="preserve"> </w:t>
      </w:r>
    </w:p>
    <w:p w:rsidR="007706FB" w:rsidRPr="00DF3027" w:rsidRDefault="00DB4A02" w:rsidP="00DF3027">
      <w:pPr>
        <w:spacing w:after="0" w:line="480" w:lineRule="auto"/>
        <w:ind w:firstLine="720"/>
        <w:rPr>
          <w:rFonts w:ascii="Times New Roman" w:hAnsi="Times New Roman" w:cs="Times New Roman"/>
          <w:sz w:val="24"/>
          <w:szCs w:val="24"/>
        </w:rPr>
      </w:pPr>
      <w:r w:rsidRPr="00DF3027">
        <w:rPr>
          <w:rFonts w:ascii="Times New Roman" w:eastAsia="Calibri" w:hAnsi="Times New Roman" w:cs="Times New Roman"/>
          <w:sz w:val="24"/>
          <w:szCs w:val="24"/>
        </w:rPr>
        <w:t xml:space="preserve">First, </w:t>
      </w:r>
      <w:r w:rsidR="004E47E7" w:rsidRPr="00DF3027">
        <w:rPr>
          <w:rFonts w:ascii="Times New Roman" w:eastAsia="Calibri" w:hAnsi="Times New Roman" w:cs="Times New Roman"/>
          <w:sz w:val="24"/>
          <w:szCs w:val="24"/>
        </w:rPr>
        <w:t>a</w:t>
      </w:r>
      <w:r w:rsidR="00AE41D0" w:rsidRPr="00DF3027">
        <w:rPr>
          <w:rFonts w:ascii="Times New Roman" w:hAnsi="Times New Roman" w:cs="Times New Roman"/>
          <w:sz w:val="24"/>
          <w:szCs w:val="24"/>
        </w:rPr>
        <w:t xml:space="preserve"> machine model of the body </w:t>
      </w:r>
      <w:r w:rsidR="00F36607" w:rsidRPr="00DF3027">
        <w:rPr>
          <w:rFonts w:ascii="Times New Roman" w:hAnsi="Times New Roman" w:cs="Times New Roman"/>
          <w:sz w:val="24"/>
          <w:szCs w:val="24"/>
        </w:rPr>
        <w:t>depersonalises</w:t>
      </w:r>
      <w:r w:rsidR="00AE41D0" w:rsidRPr="00DF3027">
        <w:rPr>
          <w:rFonts w:ascii="Times New Roman" w:hAnsi="Times New Roman" w:cs="Times New Roman"/>
          <w:sz w:val="24"/>
          <w:szCs w:val="24"/>
        </w:rPr>
        <w:t xml:space="preserve"> the transplant tissue </w:t>
      </w:r>
      <w:r w:rsidR="007706FB" w:rsidRPr="00DF3027">
        <w:rPr>
          <w:rFonts w:ascii="Times New Roman" w:hAnsi="Times New Roman" w:cs="Times New Roman"/>
          <w:sz w:val="24"/>
          <w:szCs w:val="24"/>
        </w:rPr>
        <w:t>as ‘spare parts’.</w:t>
      </w:r>
      <w:r w:rsidR="004E47E7" w:rsidRPr="00DF3027">
        <w:rPr>
          <w:rStyle w:val="EndnoteReference"/>
          <w:rFonts w:ascii="Times New Roman" w:hAnsi="Times New Roman" w:cs="Times New Roman"/>
          <w:sz w:val="24"/>
          <w:szCs w:val="24"/>
        </w:rPr>
        <w:endnoteReference w:id="32"/>
      </w:r>
      <w:r w:rsidR="007706FB" w:rsidRPr="00DF3027">
        <w:rPr>
          <w:rFonts w:ascii="Times New Roman" w:hAnsi="Times New Roman" w:cs="Times New Roman"/>
          <w:sz w:val="24"/>
          <w:szCs w:val="24"/>
        </w:rPr>
        <w:t xml:space="preserve"> Shildrick et al examine how this rhetoric plays out in medical dis</w:t>
      </w:r>
      <w:r w:rsidR="004E47E7" w:rsidRPr="00DF3027">
        <w:rPr>
          <w:rFonts w:ascii="Times New Roman" w:hAnsi="Times New Roman" w:cs="Times New Roman"/>
          <w:sz w:val="24"/>
          <w:szCs w:val="24"/>
        </w:rPr>
        <w:t>c</w:t>
      </w:r>
      <w:r w:rsidR="007706FB" w:rsidRPr="00DF3027">
        <w:rPr>
          <w:rFonts w:ascii="Times New Roman" w:hAnsi="Times New Roman" w:cs="Times New Roman"/>
          <w:sz w:val="24"/>
          <w:szCs w:val="24"/>
        </w:rPr>
        <w:t xml:space="preserve">ourse around heart transplant: </w:t>
      </w:r>
    </w:p>
    <w:p w:rsidR="009D378A" w:rsidRDefault="009D378A" w:rsidP="00DF3027">
      <w:pPr>
        <w:spacing w:after="0" w:line="480" w:lineRule="auto"/>
        <w:ind w:left="720"/>
        <w:rPr>
          <w:rFonts w:ascii="Times New Roman" w:hAnsi="Times New Roman" w:cs="Times New Roman"/>
          <w:sz w:val="24"/>
          <w:szCs w:val="24"/>
        </w:rPr>
      </w:pPr>
    </w:p>
    <w:p w:rsidR="00F36607" w:rsidRDefault="00AA7274" w:rsidP="00DF3027">
      <w:pPr>
        <w:spacing w:after="0" w:line="480" w:lineRule="auto"/>
        <w:ind w:left="720"/>
        <w:rPr>
          <w:rFonts w:ascii="Times New Roman" w:hAnsi="Times New Roman" w:cs="Times New Roman"/>
          <w:sz w:val="24"/>
          <w:szCs w:val="24"/>
        </w:rPr>
      </w:pPr>
      <w:r w:rsidRPr="00DF3027">
        <w:rPr>
          <w:rFonts w:ascii="Times New Roman" w:hAnsi="Times New Roman" w:cs="Times New Roman"/>
          <w:sz w:val="24"/>
          <w:szCs w:val="24"/>
        </w:rPr>
        <w:t>heart recipients are encouraged to view the organ mechanistically</w:t>
      </w:r>
      <w:r w:rsidR="004E47E7" w:rsidRPr="00DF3027">
        <w:rPr>
          <w:rFonts w:ascii="Times New Roman" w:hAnsi="Times New Roman" w:cs="Times New Roman"/>
          <w:sz w:val="24"/>
          <w:szCs w:val="24"/>
        </w:rPr>
        <w:t xml:space="preserve"> </w:t>
      </w:r>
      <w:r w:rsidRPr="00DF3027">
        <w:rPr>
          <w:rFonts w:ascii="Times New Roman" w:hAnsi="Times New Roman" w:cs="Times New Roman"/>
          <w:sz w:val="24"/>
          <w:szCs w:val="24"/>
        </w:rPr>
        <w:t>—</w:t>
      </w:r>
      <w:r w:rsidR="004E47E7"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as a new pump that was rendered a spare, reusable part </w:t>
      </w:r>
      <w:r w:rsidR="004E47E7" w:rsidRPr="00DF3027">
        <w:rPr>
          <w:rFonts w:ascii="Times New Roman" w:hAnsi="Times New Roman" w:cs="Times New Roman"/>
          <w:sz w:val="24"/>
          <w:szCs w:val="24"/>
        </w:rPr>
        <w:t xml:space="preserve">…. [T]he </w:t>
      </w:r>
      <w:r w:rsidR="007706FB" w:rsidRPr="00DF3027">
        <w:rPr>
          <w:rFonts w:ascii="Times New Roman" w:hAnsi="Times New Roman" w:cs="Times New Roman"/>
          <w:sz w:val="24"/>
          <w:szCs w:val="24"/>
        </w:rPr>
        <w:t>traditional pump metaphor</w:t>
      </w:r>
      <w:r w:rsidR="00770A12" w:rsidRPr="00DF3027">
        <w:rPr>
          <w:rFonts w:ascii="Times New Roman" w:hAnsi="Times New Roman" w:cs="Times New Roman"/>
          <w:sz w:val="24"/>
          <w:szCs w:val="24"/>
        </w:rPr>
        <w:t xml:space="preserve"> </w:t>
      </w:r>
      <w:r w:rsidR="004E47E7" w:rsidRPr="00DF3027">
        <w:rPr>
          <w:rFonts w:ascii="Times New Roman" w:hAnsi="Times New Roman" w:cs="Times New Roman"/>
          <w:sz w:val="24"/>
          <w:szCs w:val="24"/>
        </w:rPr>
        <w:t xml:space="preserve">… </w:t>
      </w:r>
      <w:r w:rsidR="007706FB" w:rsidRPr="00DF3027">
        <w:rPr>
          <w:rFonts w:ascii="Times New Roman" w:hAnsi="Times New Roman" w:cs="Times New Roman"/>
          <w:sz w:val="24"/>
          <w:szCs w:val="24"/>
        </w:rPr>
        <w:t>gives credence to the belief that a failing organ can be replaced without significant disturbance to corporeal unity.</w:t>
      </w:r>
      <w:r w:rsidR="007706FB" w:rsidRPr="00DF3027">
        <w:rPr>
          <w:rStyle w:val="EndnoteReference"/>
          <w:rFonts w:ascii="Times New Roman" w:hAnsi="Times New Roman" w:cs="Times New Roman"/>
          <w:sz w:val="24"/>
          <w:szCs w:val="24"/>
        </w:rPr>
        <w:endnoteReference w:id="33"/>
      </w:r>
    </w:p>
    <w:p w:rsidR="009D378A" w:rsidRPr="00DF3027" w:rsidRDefault="009D378A" w:rsidP="00DF3027">
      <w:pPr>
        <w:spacing w:after="0" w:line="480" w:lineRule="auto"/>
        <w:ind w:left="720"/>
        <w:rPr>
          <w:rFonts w:ascii="Times New Roman" w:hAnsi="Times New Roman" w:cs="Times New Roman"/>
          <w:sz w:val="24"/>
          <w:szCs w:val="24"/>
        </w:rPr>
      </w:pPr>
    </w:p>
    <w:p w:rsidR="00AE41D0" w:rsidRPr="00DF3027" w:rsidRDefault="00FC447E" w:rsidP="00DF3027">
      <w:pPr>
        <w:spacing w:after="0" w:line="480" w:lineRule="auto"/>
        <w:rPr>
          <w:rFonts w:ascii="Times New Roman" w:eastAsia="Calibri" w:hAnsi="Times New Roman" w:cs="Times New Roman"/>
          <w:sz w:val="24"/>
          <w:szCs w:val="24"/>
        </w:rPr>
      </w:pPr>
      <w:r w:rsidRPr="00DF3027">
        <w:rPr>
          <w:rFonts w:ascii="Times New Roman" w:hAnsi="Times New Roman" w:cs="Times New Roman"/>
          <w:sz w:val="24"/>
          <w:szCs w:val="24"/>
        </w:rPr>
        <w:t>A</w:t>
      </w:r>
      <w:r w:rsidR="00C63E86" w:rsidRPr="00DF3027">
        <w:rPr>
          <w:rFonts w:ascii="Times New Roman" w:hAnsi="Times New Roman" w:cs="Times New Roman"/>
          <w:sz w:val="24"/>
          <w:szCs w:val="24"/>
        </w:rPr>
        <w:t xml:space="preserve"> key </w:t>
      </w:r>
      <w:r w:rsidRPr="00DF3027">
        <w:rPr>
          <w:rFonts w:ascii="Times New Roman" w:hAnsi="Times New Roman" w:cs="Times New Roman"/>
          <w:sz w:val="24"/>
          <w:szCs w:val="24"/>
        </w:rPr>
        <w:t xml:space="preserve">rhetorical function </w:t>
      </w:r>
      <w:r w:rsidR="008549C0" w:rsidRPr="00DF3027">
        <w:rPr>
          <w:rFonts w:ascii="Times New Roman" w:hAnsi="Times New Roman" w:cs="Times New Roman"/>
          <w:sz w:val="24"/>
          <w:szCs w:val="24"/>
        </w:rPr>
        <w:t>o</w:t>
      </w:r>
      <w:r w:rsidRPr="00DF3027">
        <w:rPr>
          <w:rFonts w:ascii="Times New Roman" w:hAnsi="Times New Roman" w:cs="Times New Roman"/>
          <w:sz w:val="24"/>
          <w:szCs w:val="24"/>
        </w:rPr>
        <w:t>f</w:t>
      </w:r>
      <w:r w:rsidR="008549C0" w:rsidRPr="00DF3027">
        <w:rPr>
          <w:rFonts w:ascii="Times New Roman" w:hAnsi="Times New Roman" w:cs="Times New Roman"/>
          <w:sz w:val="24"/>
          <w:szCs w:val="24"/>
        </w:rPr>
        <w:t xml:space="preserve"> this metaphor is to make refusal to donate seem both </w:t>
      </w:r>
      <w:r w:rsidR="00EF3FF3" w:rsidRPr="00DF3027">
        <w:rPr>
          <w:rFonts w:ascii="Times New Roman" w:hAnsi="Times New Roman" w:cs="Times New Roman"/>
          <w:sz w:val="24"/>
          <w:szCs w:val="24"/>
        </w:rPr>
        <w:t xml:space="preserve">selfish </w:t>
      </w:r>
      <w:r w:rsidR="008549C0" w:rsidRPr="00DF3027">
        <w:rPr>
          <w:rFonts w:ascii="Times New Roman" w:hAnsi="Times New Roman" w:cs="Times New Roman"/>
          <w:sz w:val="24"/>
          <w:szCs w:val="24"/>
        </w:rPr>
        <w:t xml:space="preserve">and </w:t>
      </w:r>
      <w:r w:rsidR="00B7680C" w:rsidRPr="00DF3027">
        <w:rPr>
          <w:rFonts w:ascii="Times New Roman" w:hAnsi="Times New Roman" w:cs="Times New Roman"/>
          <w:sz w:val="24"/>
          <w:szCs w:val="24"/>
        </w:rPr>
        <w:t>irresponsible</w:t>
      </w:r>
      <w:r w:rsidR="00EF3FF3" w:rsidRPr="00DF3027">
        <w:rPr>
          <w:rFonts w:ascii="Times New Roman" w:hAnsi="Times New Roman" w:cs="Times New Roman"/>
          <w:sz w:val="24"/>
          <w:szCs w:val="24"/>
        </w:rPr>
        <w:t>.</w:t>
      </w:r>
      <w:r w:rsidR="007706FB" w:rsidRPr="00DF3027">
        <w:rPr>
          <w:rStyle w:val="EndnoteReference"/>
          <w:rFonts w:ascii="Times New Roman" w:hAnsi="Times New Roman" w:cs="Times New Roman"/>
          <w:sz w:val="24"/>
          <w:szCs w:val="24"/>
        </w:rPr>
        <w:endnoteReference w:id="34"/>
      </w:r>
      <w:r w:rsidR="007706FB" w:rsidRPr="00DF3027">
        <w:rPr>
          <w:rFonts w:ascii="Times New Roman" w:hAnsi="Times New Roman" w:cs="Times New Roman"/>
          <w:sz w:val="24"/>
          <w:szCs w:val="24"/>
        </w:rPr>
        <w:t xml:space="preserve"> </w:t>
      </w:r>
    </w:p>
    <w:p w:rsidR="00B06A54" w:rsidRPr="00DF3027" w:rsidRDefault="00B97AC4" w:rsidP="00DF3027">
      <w:pPr>
        <w:spacing w:after="0" w:line="480" w:lineRule="auto"/>
        <w:ind w:firstLine="720"/>
        <w:rPr>
          <w:rFonts w:ascii="Times New Roman" w:hAnsi="Times New Roman" w:cs="Times New Roman"/>
          <w:sz w:val="24"/>
          <w:szCs w:val="24"/>
        </w:rPr>
      </w:pPr>
      <w:r w:rsidRPr="00DF3027">
        <w:rPr>
          <w:rFonts w:ascii="Times New Roman" w:eastAsia="Calibri" w:hAnsi="Times New Roman" w:cs="Times New Roman"/>
          <w:sz w:val="24"/>
          <w:szCs w:val="24"/>
        </w:rPr>
        <w:t xml:space="preserve">A second influential metaphor is that of cadaveric tissue as waste – </w:t>
      </w:r>
      <w:r w:rsidRPr="00DF3027">
        <w:rPr>
          <w:rFonts w:ascii="Times New Roman" w:eastAsia="Calibri" w:hAnsi="Times New Roman" w:cs="Times New Roman"/>
          <w:i/>
          <w:sz w:val="24"/>
          <w:szCs w:val="24"/>
        </w:rPr>
        <w:t>unless</w:t>
      </w:r>
      <w:r w:rsidRPr="00DF3027">
        <w:rPr>
          <w:rFonts w:ascii="Times New Roman" w:eastAsia="Calibri" w:hAnsi="Times New Roman" w:cs="Times New Roman"/>
          <w:sz w:val="24"/>
          <w:szCs w:val="24"/>
        </w:rPr>
        <w:t xml:space="preserve"> </w:t>
      </w:r>
      <w:r w:rsidR="00190395" w:rsidRPr="00DF3027">
        <w:rPr>
          <w:rFonts w:ascii="Times New Roman" w:eastAsia="Calibri" w:hAnsi="Times New Roman" w:cs="Times New Roman"/>
          <w:sz w:val="24"/>
          <w:szCs w:val="24"/>
        </w:rPr>
        <w:t xml:space="preserve">redeemed </w:t>
      </w:r>
      <w:r w:rsidRPr="00DF3027">
        <w:rPr>
          <w:rFonts w:ascii="Times New Roman" w:eastAsia="Calibri" w:hAnsi="Times New Roman" w:cs="Times New Roman"/>
          <w:sz w:val="24"/>
          <w:szCs w:val="24"/>
        </w:rPr>
        <w:t xml:space="preserve">by </w:t>
      </w:r>
      <w:r w:rsidR="00D1570A" w:rsidRPr="00DF3027">
        <w:rPr>
          <w:rFonts w:ascii="Times New Roman" w:eastAsia="Calibri" w:hAnsi="Times New Roman" w:cs="Times New Roman"/>
          <w:sz w:val="24"/>
          <w:szCs w:val="24"/>
        </w:rPr>
        <w:t xml:space="preserve">technologies of </w:t>
      </w:r>
      <w:r w:rsidRPr="00DF3027">
        <w:rPr>
          <w:rFonts w:ascii="Times New Roman" w:eastAsia="Calibri" w:hAnsi="Times New Roman" w:cs="Times New Roman"/>
          <w:sz w:val="24"/>
          <w:szCs w:val="24"/>
        </w:rPr>
        <w:t>procurement and transplant.</w:t>
      </w:r>
      <w:r w:rsidR="00B960B7" w:rsidRPr="00DF3027">
        <w:rPr>
          <w:rStyle w:val="EndnoteReference"/>
          <w:rFonts w:ascii="Times New Roman" w:eastAsia="Calibri" w:hAnsi="Times New Roman" w:cs="Times New Roman"/>
          <w:sz w:val="24"/>
          <w:szCs w:val="24"/>
        </w:rPr>
        <w:endnoteReference w:id="35"/>
      </w:r>
      <w:r w:rsidRPr="00DF3027">
        <w:rPr>
          <w:rFonts w:ascii="Times New Roman" w:eastAsia="Calibri" w:hAnsi="Times New Roman" w:cs="Times New Roman"/>
          <w:sz w:val="24"/>
          <w:szCs w:val="24"/>
        </w:rPr>
        <w:t xml:space="preserve"> </w:t>
      </w:r>
      <w:r w:rsidR="00980D5B" w:rsidRPr="00DF3027">
        <w:rPr>
          <w:rFonts w:ascii="Times New Roman" w:eastAsia="Calibri" w:hAnsi="Times New Roman" w:cs="Times New Roman"/>
          <w:sz w:val="24"/>
          <w:szCs w:val="24"/>
        </w:rPr>
        <w:t>Lock and Nguyen identify and critique the assumptions that underpin this view</w:t>
      </w:r>
      <w:r w:rsidR="00C81A15" w:rsidRPr="00DF3027">
        <w:rPr>
          <w:rFonts w:ascii="Times New Roman" w:eastAsia="Calibri" w:hAnsi="Times New Roman" w:cs="Times New Roman"/>
          <w:sz w:val="24"/>
          <w:szCs w:val="24"/>
        </w:rPr>
        <w:t xml:space="preserve">, identifying </w:t>
      </w:r>
      <w:r w:rsidR="00C81A15" w:rsidRPr="00DF3027">
        <w:rPr>
          <w:rFonts w:ascii="Times New Roman" w:hAnsi="Times New Roman" w:cs="Times New Roman"/>
          <w:sz w:val="24"/>
          <w:szCs w:val="24"/>
        </w:rPr>
        <w:t>‘an unexamined hegemony about the value of organs and their alienability’</w:t>
      </w:r>
      <w:r w:rsidR="00EF48E8" w:rsidRPr="00DF3027">
        <w:rPr>
          <w:rFonts w:ascii="Times New Roman" w:hAnsi="Times New Roman" w:cs="Times New Roman"/>
          <w:sz w:val="24"/>
          <w:szCs w:val="24"/>
        </w:rPr>
        <w:t xml:space="preserve"> (notably the assumption that brain death is equivalent to ‘final’ death)</w:t>
      </w:r>
      <w:r w:rsidR="00C81A15" w:rsidRPr="00DF3027">
        <w:rPr>
          <w:rFonts w:ascii="Times New Roman" w:hAnsi="Times New Roman" w:cs="Times New Roman"/>
          <w:sz w:val="24"/>
          <w:szCs w:val="24"/>
        </w:rPr>
        <w:t>.</w:t>
      </w:r>
      <w:r w:rsidR="00C81A15" w:rsidRPr="00DF3027">
        <w:rPr>
          <w:rStyle w:val="EndnoteReference"/>
          <w:rFonts w:ascii="Times New Roman" w:eastAsia="Calibri" w:hAnsi="Times New Roman" w:cs="Times New Roman"/>
          <w:sz w:val="24"/>
          <w:szCs w:val="24"/>
        </w:rPr>
        <w:endnoteReference w:id="36"/>
      </w:r>
      <w:r w:rsidR="00210846" w:rsidRPr="00DF3027">
        <w:rPr>
          <w:rFonts w:ascii="Times New Roman" w:eastAsia="Calibri" w:hAnsi="Times New Roman" w:cs="Times New Roman"/>
          <w:sz w:val="24"/>
          <w:szCs w:val="24"/>
        </w:rPr>
        <w:t xml:space="preserve">. </w:t>
      </w:r>
      <w:r w:rsidR="00190395" w:rsidRPr="00DF3027">
        <w:rPr>
          <w:rFonts w:ascii="Times New Roman" w:eastAsia="Calibri" w:hAnsi="Times New Roman" w:cs="Times New Roman"/>
          <w:sz w:val="24"/>
          <w:szCs w:val="24"/>
        </w:rPr>
        <w:t>This metaphor is also influential in legal contexts: i</w:t>
      </w:r>
      <w:r w:rsidR="00B06A54" w:rsidRPr="00DF3027">
        <w:rPr>
          <w:rFonts w:ascii="Times New Roman" w:eastAsia="Calibri" w:hAnsi="Times New Roman" w:cs="Times New Roman"/>
          <w:sz w:val="24"/>
          <w:szCs w:val="24"/>
        </w:rPr>
        <w:t xml:space="preserve">ncreasingly, </w:t>
      </w:r>
      <w:r w:rsidR="00F41571" w:rsidRPr="00DF3027">
        <w:rPr>
          <w:rFonts w:ascii="Times New Roman" w:hAnsi="Times New Roman" w:cs="Times New Roman"/>
          <w:sz w:val="24"/>
          <w:szCs w:val="24"/>
        </w:rPr>
        <w:t xml:space="preserve">converting tissue into commodity </w:t>
      </w:r>
      <w:r w:rsidR="00190395" w:rsidRPr="00DF3027">
        <w:rPr>
          <w:rFonts w:ascii="Times New Roman" w:hAnsi="Times New Roman" w:cs="Times New Roman"/>
          <w:sz w:val="24"/>
          <w:szCs w:val="24"/>
        </w:rPr>
        <w:t>requires re</w:t>
      </w:r>
      <w:r w:rsidR="00F41571" w:rsidRPr="00DF3027">
        <w:rPr>
          <w:rFonts w:ascii="Times New Roman" w:hAnsi="Times New Roman" w:cs="Times New Roman"/>
          <w:sz w:val="24"/>
          <w:szCs w:val="24"/>
        </w:rPr>
        <w:t>labelling excised tissue as waste</w:t>
      </w:r>
      <w:r w:rsidR="00190395" w:rsidRPr="00DF3027">
        <w:rPr>
          <w:rFonts w:ascii="Times New Roman" w:hAnsi="Times New Roman" w:cs="Times New Roman"/>
          <w:sz w:val="24"/>
          <w:szCs w:val="24"/>
        </w:rPr>
        <w:t xml:space="preserve"> </w:t>
      </w:r>
      <w:r w:rsidR="00F41571" w:rsidRPr="00DF3027">
        <w:rPr>
          <w:rFonts w:ascii="Times New Roman" w:hAnsi="Times New Roman" w:cs="Times New Roman"/>
          <w:sz w:val="24"/>
          <w:szCs w:val="24"/>
        </w:rPr>
        <w:t>‘abandon</w:t>
      </w:r>
      <w:r w:rsidRPr="00DF3027">
        <w:rPr>
          <w:rFonts w:ascii="Times New Roman" w:hAnsi="Times New Roman" w:cs="Times New Roman"/>
          <w:sz w:val="24"/>
          <w:szCs w:val="24"/>
        </w:rPr>
        <w:t>e</w:t>
      </w:r>
      <w:r w:rsidR="00F41571" w:rsidRPr="00DF3027">
        <w:rPr>
          <w:rFonts w:ascii="Times New Roman" w:hAnsi="Times New Roman" w:cs="Times New Roman"/>
          <w:sz w:val="24"/>
          <w:szCs w:val="24"/>
        </w:rPr>
        <w:t xml:space="preserve">d tissue’. </w:t>
      </w:r>
      <w:r w:rsidR="00B06A54" w:rsidRPr="00DF3027">
        <w:rPr>
          <w:rFonts w:ascii="Times New Roman" w:hAnsi="Times New Roman" w:cs="Times New Roman"/>
          <w:sz w:val="24"/>
          <w:szCs w:val="24"/>
        </w:rPr>
        <w:t>Catherine Waldby and Robert Mitchell note</w:t>
      </w:r>
      <w:r w:rsidR="00583C03" w:rsidRPr="00DF3027">
        <w:rPr>
          <w:rFonts w:ascii="Times New Roman" w:hAnsi="Times New Roman" w:cs="Times New Roman"/>
          <w:sz w:val="24"/>
          <w:szCs w:val="24"/>
        </w:rPr>
        <w:t xml:space="preserve"> that this category becomes</w:t>
      </w:r>
      <w:r w:rsidR="00B06A54" w:rsidRPr="00DF3027">
        <w:rPr>
          <w:rFonts w:ascii="Times New Roman" w:hAnsi="Times New Roman" w:cs="Times New Roman"/>
          <w:sz w:val="24"/>
          <w:szCs w:val="24"/>
        </w:rPr>
        <w:t>:</w:t>
      </w:r>
    </w:p>
    <w:p w:rsidR="009D378A" w:rsidRDefault="009D378A" w:rsidP="00DF3027">
      <w:pPr>
        <w:spacing w:after="0" w:line="480" w:lineRule="auto"/>
        <w:ind w:left="1440"/>
        <w:rPr>
          <w:rFonts w:ascii="Times New Roman" w:hAnsi="Times New Roman" w:cs="Times New Roman"/>
          <w:sz w:val="24"/>
          <w:szCs w:val="24"/>
        </w:rPr>
      </w:pPr>
    </w:p>
    <w:p w:rsidR="00B06A54" w:rsidRDefault="00B06A54" w:rsidP="00DF3027">
      <w:pPr>
        <w:spacing w:after="0" w:line="480" w:lineRule="auto"/>
        <w:ind w:left="1440"/>
        <w:rPr>
          <w:rFonts w:ascii="Times New Roman" w:hAnsi="Times New Roman" w:cs="Times New Roman"/>
          <w:sz w:val="24"/>
          <w:szCs w:val="24"/>
        </w:rPr>
      </w:pPr>
      <w:r w:rsidRPr="00DF3027">
        <w:rPr>
          <w:rFonts w:ascii="Times New Roman" w:hAnsi="Times New Roman" w:cs="Times New Roman"/>
          <w:sz w:val="24"/>
          <w:szCs w:val="24"/>
        </w:rPr>
        <w:t>a third term between tissue gifts and tissue commodities … central to the way the value and significance of tissues is created and transformed.</w:t>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Waste does not simply add an alternative to these forms of value [i.e. gift and commodity] but instead mediates and transforms them in complex ways</w:t>
      </w:r>
      <w:r w:rsidR="00583C03" w:rsidRPr="00DF3027">
        <w:rPr>
          <w:rFonts w:ascii="Times New Roman" w:hAnsi="Times New Roman" w:cs="Times New Roman"/>
          <w:sz w:val="24"/>
          <w:szCs w:val="24"/>
        </w:rPr>
        <w:t xml:space="preserve"> …. </w:t>
      </w:r>
      <w:r w:rsidRPr="00DF3027">
        <w:rPr>
          <w:rFonts w:ascii="Times New Roman" w:hAnsi="Times New Roman" w:cs="Times New Roman"/>
          <w:sz w:val="24"/>
          <w:szCs w:val="24"/>
        </w:rPr>
        <w:t>through the circuits of technical and capital transformation.</w:t>
      </w:r>
      <w:r w:rsidRPr="00DF3027">
        <w:rPr>
          <w:rStyle w:val="EndnoteReference"/>
          <w:rFonts w:ascii="Times New Roman" w:hAnsi="Times New Roman" w:cs="Times New Roman"/>
          <w:sz w:val="24"/>
          <w:szCs w:val="24"/>
        </w:rPr>
        <w:endnoteReference w:id="37"/>
      </w:r>
    </w:p>
    <w:p w:rsidR="009D378A" w:rsidRPr="00DF3027" w:rsidRDefault="009D378A" w:rsidP="00DF3027">
      <w:pPr>
        <w:spacing w:after="0" w:line="480" w:lineRule="auto"/>
        <w:ind w:left="1440"/>
        <w:rPr>
          <w:rFonts w:ascii="Times New Roman" w:hAnsi="Times New Roman" w:cs="Times New Roman"/>
          <w:sz w:val="24"/>
          <w:szCs w:val="24"/>
        </w:rPr>
      </w:pPr>
    </w:p>
    <w:p w:rsidR="00520FFC" w:rsidRPr="00DF3027" w:rsidRDefault="00B06A54" w:rsidP="00DF3027">
      <w:pPr>
        <w:spacing w:after="0" w:line="480" w:lineRule="auto"/>
        <w:rPr>
          <w:rFonts w:ascii="Times New Roman" w:eastAsia="Calibri" w:hAnsi="Times New Roman" w:cs="Times New Roman"/>
          <w:sz w:val="24"/>
          <w:szCs w:val="24"/>
        </w:rPr>
      </w:pPr>
      <w:r w:rsidRPr="00DF3027">
        <w:rPr>
          <w:rFonts w:ascii="Times New Roman" w:hAnsi="Times New Roman" w:cs="Times New Roman"/>
          <w:sz w:val="24"/>
          <w:szCs w:val="24"/>
        </w:rPr>
        <w:t>To read this statement through Appadurai’s language of the ‘social life’ of objects, here Waldby and Mitchell identify how the metaphor of waste or ‘abandon</w:t>
      </w:r>
      <w:r w:rsidR="004C29A8" w:rsidRPr="00DF3027">
        <w:rPr>
          <w:rFonts w:ascii="Times New Roman" w:hAnsi="Times New Roman" w:cs="Times New Roman"/>
          <w:sz w:val="24"/>
          <w:szCs w:val="24"/>
        </w:rPr>
        <w:t>e</w:t>
      </w:r>
      <w:r w:rsidRPr="00DF3027">
        <w:rPr>
          <w:rFonts w:ascii="Times New Roman" w:hAnsi="Times New Roman" w:cs="Times New Roman"/>
          <w:sz w:val="24"/>
          <w:szCs w:val="24"/>
        </w:rPr>
        <w:t>d tissue’ is</w:t>
      </w:r>
      <w:r w:rsidR="004C29A8" w:rsidRPr="00DF3027">
        <w:rPr>
          <w:rFonts w:ascii="Times New Roman" w:hAnsi="Times New Roman" w:cs="Times New Roman"/>
          <w:sz w:val="24"/>
          <w:szCs w:val="24"/>
        </w:rPr>
        <w:t xml:space="preserve"> a mediating category enabling the alienation and commodification of tissue.</w:t>
      </w:r>
      <w:r w:rsidR="002A49F4" w:rsidRPr="00DF3027">
        <w:rPr>
          <w:rFonts w:ascii="Times New Roman" w:hAnsi="Times New Roman" w:cs="Times New Roman"/>
          <w:sz w:val="24"/>
          <w:szCs w:val="24"/>
        </w:rPr>
        <w:t xml:space="preserve"> </w:t>
      </w:r>
      <w:r w:rsidR="00D1570A" w:rsidRPr="00DF3027">
        <w:rPr>
          <w:rFonts w:ascii="Times New Roman" w:hAnsi="Times New Roman" w:cs="Times New Roman"/>
          <w:sz w:val="24"/>
          <w:szCs w:val="24"/>
        </w:rPr>
        <w:t xml:space="preserve">Crucially, this formulation sees waste as </w:t>
      </w:r>
      <w:r w:rsidR="00D1570A" w:rsidRPr="00DF3027">
        <w:rPr>
          <w:rFonts w:ascii="Times New Roman" w:hAnsi="Times New Roman" w:cs="Times New Roman"/>
          <w:i/>
          <w:sz w:val="24"/>
          <w:szCs w:val="24"/>
        </w:rPr>
        <w:t>rendered valuable</w:t>
      </w:r>
      <w:r w:rsidR="00D1570A" w:rsidRPr="00DF3027">
        <w:rPr>
          <w:rFonts w:ascii="Times New Roman" w:hAnsi="Times New Roman" w:cs="Times New Roman"/>
          <w:sz w:val="24"/>
          <w:szCs w:val="24"/>
        </w:rPr>
        <w:t xml:space="preserve"> through the </w:t>
      </w:r>
      <w:r w:rsidR="00B7680C" w:rsidRPr="00DF3027">
        <w:rPr>
          <w:rFonts w:ascii="Times New Roman" w:hAnsi="Times New Roman" w:cs="Times New Roman"/>
          <w:sz w:val="24"/>
          <w:szCs w:val="24"/>
        </w:rPr>
        <w:t>operations</w:t>
      </w:r>
      <w:r w:rsidR="00D1570A" w:rsidRPr="00DF3027">
        <w:rPr>
          <w:rFonts w:ascii="Times New Roman" w:hAnsi="Times New Roman" w:cs="Times New Roman"/>
          <w:sz w:val="24"/>
          <w:szCs w:val="24"/>
        </w:rPr>
        <w:t xml:space="preserve"> of capital and </w:t>
      </w:r>
      <w:r w:rsidR="00B7680C" w:rsidRPr="00DF3027">
        <w:rPr>
          <w:rFonts w:ascii="Times New Roman" w:hAnsi="Times New Roman" w:cs="Times New Roman"/>
          <w:sz w:val="24"/>
          <w:szCs w:val="24"/>
        </w:rPr>
        <w:t>bio</w:t>
      </w:r>
      <w:r w:rsidR="00D1570A" w:rsidRPr="00DF3027">
        <w:rPr>
          <w:rFonts w:ascii="Times New Roman" w:hAnsi="Times New Roman" w:cs="Times New Roman"/>
          <w:sz w:val="24"/>
          <w:szCs w:val="24"/>
        </w:rPr>
        <w:t>technolog</w:t>
      </w:r>
      <w:r w:rsidR="00B7680C" w:rsidRPr="00DF3027">
        <w:rPr>
          <w:rFonts w:ascii="Times New Roman" w:hAnsi="Times New Roman" w:cs="Times New Roman"/>
          <w:sz w:val="24"/>
          <w:szCs w:val="24"/>
        </w:rPr>
        <w:t>y</w:t>
      </w:r>
      <w:r w:rsidR="00D1570A" w:rsidRPr="00DF3027">
        <w:rPr>
          <w:rFonts w:ascii="Times New Roman" w:hAnsi="Times New Roman" w:cs="Times New Roman"/>
          <w:sz w:val="24"/>
          <w:szCs w:val="24"/>
        </w:rPr>
        <w:t xml:space="preserve">. </w:t>
      </w:r>
    </w:p>
    <w:p w:rsidR="00682A2D" w:rsidRPr="00DF3027" w:rsidRDefault="00B960B7" w:rsidP="00DF3027">
      <w:pPr>
        <w:spacing w:after="0" w:line="480" w:lineRule="auto"/>
        <w:ind w:firstLine="720"/>
        <w:rPr>
          <w:rFonts w:ascii="Times New Roman" w:hAnsi="Times New Roman" w:cs="Times New Roman"/>
          <w:sz w:val="24"/>
          <w:szCs w:val="20"/>
        </w:rPr>
      </w:pPr>
      <w:r>
        <w:rPr>
          <w:rFonts w:ascii="Times New Roman" w:eastAsia="Calibri" w:hAnsi="Times New Roman" w:cs="Times New Roman"/>
          <w:sz w:val="24"/>
          <w:szCs w:val="24"/>
        </w:rPr>
        <w:t>A</w:t>
      </w:r>
      <w:r w:rsidR="00B81021" w:rsidRPr="00DF3027">
        <w:rPr>
          <w:rFonts w:ascii="Times New Roman" w:eastAsia="Calibri" w:hAnsi="Times New Roman" w:cs="Times New Roman"/>
          <w:sz w:val="24"/>
          <w:szCs w:val="24"/>
        </w:rPr>
        <w:t xml:space="preserve"> third </w:t>
      </w:r>
      <w:r w:rsidR="00190395" w:rsidRPr="00DF3027">
        <w:rPr>
          <w:rFonts w:ascii="Times New Roman" w:eastAsia="Calibri" w:hAnsi="Times New Roman" w:cs="Times New Roman"/>
          <w:sz w:val="24"/>
          <w:szCs w:val="24"/>
        </w:rPr>
        <w:t xml:space="preserve">influential </w:t>
      </w:r>
      <w:r w:rsidR="00B81021" w:rsidRPr="00DF3027">
        <w:rPr>
          <w:rFonts w:ascii="Times New Roman" w:eastAsia="Calibri" w:hAnsi="Times New Roman" w:cs="Times New Roman"/>
          <w:sz w:val="24"/>
          <w:szCs w:val="24"/>
        </w:rPr>
        <w:t xml:space="preserve">metaphor </w:t>
      </w:r>
      <w:r w:rsidR="00190395" w:rsidRPr="00DF3027">
        <w:rPr>
          <w:rFonts w:ascii="Times New Roman" w:eastAsia="Calibri" w:hAnsi="Times New Roman" w:cs="Times New Roman"/>
          <w:sz w:val="24"/>
          <w:szCs w:val="24"/>
        </w:rPr>
        <w:t xml:space="preserve">for tissue transfer describes </w:t>
      </w:r>
      <w:r w:rsidR="00B81021" w:rsidRPr="00DF3027">
        <w:rPr>
          <w:rFonts w:ascii="Times New Roman" w:eastAsia="Calibri" w:hAnsi="Times New Roman" w:cs="Times New Roman"/>
          <w:sz w:val="24"/>
          <w:szCs w:val="24"/>
        </w:rPr>
        <w:t>tissue as vegetation, organs ready for re-grafting/replanting</w:t>
      </w:r>
      <w:r w:rsidR="00EE57EF">
        <w:rPr>
          <w:rFonts w:ascii="Times New Roman" w:eastAsia="Calibri" w:hAnsi="Times New Roman" w:cs="Times New Roman"/>
          <w:sz w:val="24"/>
          <w:szCs w:val="24"/>
        </w:rPr>
        <w:t xml:space="preserve"> and procurement as ‘harvest’: the latter a highly influential metaphor that has become so naturalised it even felt inevitable to deploy in the title of this article, and it is in fact hard to find an alternative term, ‘procurement’ having its own euphemistic inadequacies</w:t>
      </w:r>
      <w:r w:rsidR="00190395" w:rsidRPr="00DF3027">
        <w:rPr>
          <w:rFonts w:ascii="Times New Roman" w:eastAsia="Calibri" w:hAnsi="Times New Roman" w:cs="Times New Roman"/>
          <w:sz w:val="24"/>
          <w:szCs w:val="24"/>
        </w:rPr>
        <w:t xml:space="preserve">. </w:t>
      </w:r>
      <w:r w:rsidR="00EE57EF">
        <w:rPr>
          <w:rFonts w:ascii="Times New Roman" w:eastAsia="Calibri" w:hAnsi="Times New Roman" w:cs="Times New Roman"/>
          <w:sz w:val="24"/>
          <w:szCs w:val="24"/>
        </w:rPr>
        <w:t xml:space="preserve">The greening </w:t>
      </w:r>
      <w:r w:rsidR="00B81021" w:rsidRPr="00DF3027">
        <w:rPr>
          <w:rFonts w:ascii="Times New Roman" w:eastAsia="Calibri" w:hAnsi="Times New Roman" w:cs="Times New Roman"/>
          <w:sz w:val="24"/>
          <w:szCs w:val="24"/>
        </w:rPr>
        <w:t>metaphor is particularly influential in contexts where the kin of cadaveric donors are the primary audience.</w:t>
      </w:r>
      <w:r w:rsidR="00682A2D" w:rsidRPr="00DF3027">
        <w:rPr>
          <w:rStyle w:val="EndnoteReference"/>
          <w:rFonts w:ascii="Times New Roman" w:hAnsi="Times New Roman" w:cs="Times New Roman"/>
          <w:sz w:val="24"/>
          <w:szCs w:val="24"/>
        </w:rPr>
        <w:endnoteReference w:id="38"/>
      </w:r>
      <w:r w:rsidR="00212F0B" w:rsidRPr="00DF3027">
        <w:rPr>
          <w:rFonts w:ascii="Times New Roman" w:hAnsi="Times New Roman" w:cs="Times New Roman"/>
          <w:sz w:val="24"/>
          <w:szCs w:val="24"/>
        </w:rPr>
        <w:t xml:space="preserve"> </w:t>
      </w:r>
      <w:r w:rsidRPr="00DF3027">
        <w:rPr>
          <w:rFonts w:ascii="Times New Roman" w:eastAsia="Calibri" w:hAnsi="Times New Roman" w:cs="Times New Roman"/>
          <w:sz w:val="24"/>
          <w:szCs w:val="24"/>
        </w:rPr>
        <w:t>At first glance this seems more positive than those of waste or the machine model</w:t>
      </w:r>
      <w:r>
        <w:rPr>
          <w:rFonts w:ascii="Times New Roman" w:eastAsia="Calibri" w:hAnsi="Times New Roman" w:cs="Times New Roman"/>
          <w:sz w:val="24"/>
          <w:szCs w:val="24"/>
        </w:rPr>
        <w:t>, y</w:t>
      </w:r>
      <w:r w:rsidR="009E0308" w:rsidRPr="00DF3027">
        <w:rPr>
          <w:rFonts w:ascii="Times New Roman" w:hAnsi="Times New Roman" w:cs="Times New Roman"/>
          <w:sz w:val="24"/>
          <w:szCs w:val="24"/>
        </w:rPr>
        <w:t>et t</w:t>
      </w:r>
      <w:r w:rsidR="00B81021" w:rsidRPr="00DF3027">
        <w:rPr>
          <w:rFonts w:ascii="Times New Roman" w:hAnsi="Times New Roman" w:cs="Times New Roman"/>
          <w:sz w:val="24"/>
          <w:szCs w:val="24"/>
        </w:rPr>
        <w:t xml:space="preserve">hese greening metaphors </w:t>
      </w:r>
      <w:r w:rsidR="00583C03" w:rsidRPr="00DF3027">
        <w:rPr>
          <w:rFonts w:ascii="Times New Roman" w:hAnsi="Times New Roman" w:cs="Times New Roman"/>
          <w:sz w:val="24"/>
          <w:szCs w:val="24"/>
        </w:rPr>
        <w:t xml:space="preserve">naturalise </w:t>
      </w:r>
      <w:r w:rsidR="00B81021" w:rsidRPr="00DF3027">
        <w:rPr>
          <w:rFonts w:ascii="Times New Roman" w:hAnsi="Times New Roman" w:cs="Times New Roman"/>
          <w:sz w:val="24"/>
          <w:szCs w:val="24"/>
        </w:rPr>
        <w:t xml:space="preserve">the highly artificial processes of </w:t>
      </w:r>
      <w:r w:rsidR="00682A2D" w:rsidRPr="00DF3027">
        <w:rPr>
          <w:rFonts w:ascii="Times New Roman" w:hAnsi="Times New Roman" w:cs="Times New Roman"/>
          <w:sz w:val="24"/>
          <w:szCs w:val="20"/>
        </w:rPr>
        <w:t>procurement surgery</w:t>
      </w:r>
      <w:r w:rsidR="00583C03" w:rsidRPr="00DF3027">
        <w:rPr>
          <w:rFonts w:ascii="Times New Roman" w:hAnsi="Times New Roman" w:cs="Times New Roman"/>
          <w:sz w:val="24"/>
          <w:szCs w:val="20"/>
        </w:rPr>
        <w:t>, obscuring the visceral reality of the procurement process and often highly medicalised death</w:t>
      </w:r>
      <w:r w:rsidR="00190395" w:rsidRPr="00DF3027">
        <w:rPr>
          <w:rFonts w:ascii="Times New Roman" w:hAnsi="Times New Roman" w:cs="Times New Roman"/>
          <w:sz w:val="24"/>
          <w:szCs w:val="20"/>
        </w:rPr>
        <w:t>s that facilitate</w:t>
      </w:r>
      <w:r w:rsidR="00583C03" w:rsidRPr="00DF3027">
        <w:rPr>
          <w:rFonts w:ascii="Times New Roman" w:hAnsi="Times New Roman" w:cs="Times New Roman"/>
          <w:sz w:val="24"/>
          <w:szCs w:val="20"/>
        </w:rPr>
        <w:t xml:space="preserve"> it</w:t>
      </w:r>
      <w:r>
        <w:rPr>
          <w:rFonts w:ascii="Times New Roman" w:hAnsi="Times New Roman" w:cs="Times New Roman"/>
          <w:sz w:val="24"/>
          <w:szCs w:val="20"/>
        </w:rPr>
        <w:t>.</w:t>
      </w:r>
      <w:r w:rsidR="00B81021" w:rsidRPr="00DF3027">
        <w:rPr>
          <w:rStyle w:val="EndnoteReference"/>
          <w:rFonts w:ascii="Times New Roman" w:hAnsi="Times New Roman" w:cs="Times New Roman"/>
          <w:sz w:val="24"/>
          <w:szCs w:val="20"/>
        </w:rPr>
        <w:endnoteReference w:id="39"/>
      </w:r>
      <w:r w:rsidR="00682A2D" w:rsidRPr="00DF3027">
        <w:rPr>
          <w:rFonts w:ascii="Times New Roman" w:hAnsi="Times New Roman" w:cs="Times New Roman"/>
          <w:sz w:val="24"/>
          <w:szCs w:val="20"/>
        </w:rPr>
        <w:t xml:space="preserve"> </w:t>
      </w:r>
      <w:r>
        <w:rPr>
          <w:rFonts w:ascii="Times New Roman" w:hAnsi="Times New Roman" w:cs="Times New Roman"/>
          <w:sz w:val="24"/>
          <w:szCs w:val="20"/>
        </w:rPr>
        <w:t>T</w:t>
      </w:r>
      <w:r w:rsidR="00392D75" w:rsidRPr="00DF3027">
        <w:rPr>
          <w:rFonts w:ascii="Times New Roman" w:hAnsi="Times New Roman" w:cs="Times New Roman"/>
          <w:sz w:val="24"/>
          <w:szCs w:val="20"/>
        </w:rPr>
        <w:t xml:space="preserve">hese metaphors </w:t>
      </w:r>
      <w:r w:rsidR="003C2B17" w:rsidRPr="00DF3027">
        <w:rPr>
          <w:rFonts w:ascii="Times New Roman" w:hAnsi="Times New Roman" w:cs="Times New Roman"/>
          <w:sz w:val="24"/>
          <w:szCs w:val="20"/>
        </w:rPr>
        <w:t xml:space="preserve">also reinforce the </w:t>
      </w:r>
      <w:r w:rsidR="009E0308" w:rsidRPr="00DF3027">
        <w:rPr>
          <w:rFonts w:ascii="Times New Roman" w:hAnsi="Times New Roman" w:cs="Times New Roman"/>
          <w:sz w:val="24"/>
          <w:szCs w:val="20"/>
        </w:rPr>
        <w:t xml:space="preserve">institutional </w:t>
      </w:r>
      <w:r w:rsidR="003C2B17" w:rsidRPr="00DF3027">
        <w:rPr>
          <w:rFonts w:ascii="Times New Roman" w:hAnsi="Times New Roman" w:cs="Times New Roman"/>
          <w:sz w:val="24"/>
          <w:szCs w:val="20"/>
        </w:rPr>
        <w:t xml:space="preserve">erasure of the donor’s </w:t>
      </w:r>
      <w:r w:rsidR="009E0308" w:rsidRPr="00DF3027">
        <w:rPr>
          <w:rFonts w:ascii="Times New Roman" w:hAnsi="Times New Roman" w:cs="Times New Roman"/>
          <w:sz w:val="24"/>
          <w:szCs w:val="20"/>
        </w:rPr>
        <w:t>identity</w:t>
      </w:r>
      <w:r>
        <w:rPr>
          <w:rFonts w:ascii="Times New Roman" w:hAnsi="Times New Roman" w:cs="Times New Roman"/>
          <w:sz w:val="24"/>
          <w:szCs w:val="20"/>
        </w:rPr>
        <w:t>, and a</w:t>
      </w:r>
      <w:r w:rsidR="009E0308" w:rsidRPr="00DF3027">
        <w:rPr>
          <w:rFonts w:ascii="Times New Roman" w:hAnsi="Times New Roman" w:cs="Times New Roman"/>
          <w:sz w:val="24"/>
          <w:szCs w:val="20"/>
        </w:rPr>
        <w:t>gainst this trend, w</w:t>
      </w:r>
      <w:r w:rsidR="003C2B17" w:rsidRPr="00DF3027">
        <w:rPr>
          <w:rFonts w:ascii="Times New Roman" w:hAnsi="Times New Roman" w:cs="Times New Roman"/>
          <w:sz w:val="24"/>
          <w:szCs w:val="20"/>
        </w:rPr>
        <w:t xml:space="preserve">hile official memorials of gratitude to cadaveric donors overwhelmingly anonymise the donors in line with medical transfer protocols, </w:t>
      </w:r>
      <w:r w:rsidR="009E0308" w:rsidRPr="00DF3027">
        <w:rPr>
          <w:rFonts w:ascii="Times New Roman" w:hAnsi="Times New Roman" w:cs="Times New Roman"/>
          <w:sz w:val="24"/>
          <w:szCs w:val="20"/>
        </w:rPr>
        <w:t xml:space="preserve">it has become important to some </w:t>
      </w:r>
      <w:r w:rsidR="003C2B17" w:rsidRPr="00DF3027">
        <w:rPr>
          <w:rFonts w:ascii="Times New Roman" w:hAnsi="Times New Roman" w:cs="Times New Roman"/>
          <w:sz w:val="24"/>
          <w:szCs w:val="20"/>
        </w:rPr>
        <w:t xml:space="preserve">groups of donor kin </w:t>
      </w:r>
      <w:r w:rsidR="00190395" w:rsidRPr="00DF3027">
        <w:rPr>
          <w:rFonts w:ascii="Times New Roman" w:hAnsi="Times New Roman" w:cs="Times New Roman"/>
          <w:sz w:val="24"/>
          <w:szCs w:val="20"/>
        </w:rPr>
        <w:t>to create subversive</w:t>
      </w:r>
      <w:r w:rsidR="003C2B17" w:rsidRPr="00DF3027">
        <w:rPr>
          <w:rFonts w:ascii="Times New Roman" w:hAnsi="Times New Roman" w:cs="Times New Roman"/>
          <w:sz w:val="24"/>
          <w:szCs w:val="20"/>
        </w:rPr>
        <w:t xml:space="preserve"> alternative memorials </w:t>
      </w:r>
      <w:r>
        <w:rPr>
          <w:rFonts w:ascii="Times New Roman" w:hAnsi="Times New Roman" w:cs="Times New Roman"/>
          <w:sz w:val="24"/>
          <w:szCs w:val="20"/>
        </w:rPr>
        <w:t xml:space="preserve">to </w:t>
      </w:r>
      <w:r w:rsidR="003C2B17" w:rsidRPr="00DF3027">
        <w:rPr>
          <w:rFonts w:ascii="Times New Roman" w:hAnsi="Times New Roman" w:cs="Times New Roman"/>
          <w:sz w:val="24"/>
          <w:szCs w:val="20"/>
        </w:rPr>
        <w:t>celebrate the particular identity of the</w:t>
      </w:r>
      <w:r w:rsidR="00583C03" w:rsidRPr="00DF3027">
        <w:rPr>
          <w:rFonts w:ascii="Times New Roman" w:hAnsi="Times New Roman" w:cs="Times New Roman"/>
          <w:sz w:val="24"/>
          <w:szCs w:val="20"/>
        </w:rPr>
        <w:t xml:space="preserve"> </w:t>
      </w:r>
      <w:r w:rsidR="003C2B17" w:rsidRPr="00DF3027">
        <w:rPr>
          <w:rFonts w:ascii="Times New Roman" w:hAnsi="Times New Roman" w:cs="Times New Roman"/>
          <w:sz w:val="24"/>
          <w:szCs w:val="20"/>
        </w:rPr>
        <w:t>dead.</w:t>
      </w:r>
      <w:r w:rsidR="005C0E9E" w:rsidRPr="00DF3027">
        <w:rPr>
          <w:rStyle w:val="EndnoteReference"/>
          <w:rFonts w:ascii="Times New Roman" w:hAnsi="Times New Roman" w:cs="Times New Roman"/>
          <w:sz w:val="24"/>
          <w:szCs w:val="20"/>
        </w:rPr>
        <w:endnoteReference w:id="40"/>
      </w:r>
    </w:p>
    <w:p w:rsidR="0000239B" w:rsidRDefault="00B960B7" w:rsidP="00DF3027">
      <w:pPr>
        <w:spacing w:after="0" w:line="480" w:lineRule="auto"/>
        <w:ind w:firstLine="720"/>
        <w:rPr>
          <w:rFonts w:ascii="Times New Roman" w:hAnsi="Times New Roman" w:cs="Times New Roman"/>
          <w:sz w:val="24"/>
          <w:szCs w:val="24"/>
        </w:rPr>
      </w:pPr>
      <w:r>
        <w:rPr>
          <w:rFonts w:ascii="Times New Roman" w:eastAsia="Calibri" w:hAnsi="Times New Roman" w:cs="Times New Roman"/>
          <w:sz w:val="24"/>
          <w:szCs w:val="24"/>
        </w:rPr>
        <w:t xml:space="preserve">All the </w:t>
      </w:r>
      <w:r w:rsidR="00682A2D" w:rsidRPr="00DF3027">
        <w:rPr>
          <w:rFonts w:ascii="Times New Roman" w:eastAsia="Calibri" w:hAnsi="Times New Roman" w:cs="Times New Roman"/>
          <w:sz w:val="24"/>
          <w:szCs w:val="24"/>
        </w:rPr>
        <w:t>three foregoing metaphors – transfer tissue as machine parts, transfer tissue as waste, and transfer tissue as greenery –</w:t>
      </w:r>
      <w:r>
        <w:rPr>
          <w:rFonts w:ascii="Times New Roman" w:eastAsia="Calibri" w:hAnsi="Times New Roman" w:cs="Times New Roman"/>
          <w:sz w:val="24"/>
          <w:szCs w:val="24"/>
        </w:rPr>
        <w:t xml:space="preserve"> </w:t>
      </w:r>
      <w:r w:rsidR="00682A2D" w:rsidRPr="00DF3027">
        <w:rPr>
          <w:rFonts w:ascii="Times New Roman" w:eastAsia="Calibri" w:hAnsi="Times New Roman" w:cs="Times New Roman"/>
          <w:sz w:val="24"/>
          <w:szCs w:val="24"/>
        </w:rPr>
        <w:t>dehumanise the tissue to be transferred</w:t>
      </w:r>
      <w:r w:rsidR="009E0308" w:rsidRPr="00DF3027">
        <w:rPr>
          <w:rFonts w:ascii="Times New Roman" w:eastAsia="Calibri" w:hAnsi="Times New Roman" w:cs="Times New Roman"/>
          <w:sz w:val="24"/>
          <w:szCs w:val="24"/>
        </w:rPr>
        <w:t xml:space="preserve">, but the </w:t>
      </w:r>
      <w:r>
        <w:rPr>
          <w:rFonts w:ascii="Times New Roman" w:eastAsia="Calibri" w:hAnsi="Times New Roman" w:cs="Times New Roman"/>
          <w:sz w:val="24"/>
          <w:szCs w:val="24"/>
        </w:rPr>
        <w:t xml:space="preserve">final </w:t>
      </w:r>
      <w:r w:rsidR="00682A2D" w:rsidRPr="00DF3027">
        <w:rPr>
          <w:rFonts w:ascii="Times New Roman" w:eastAsia="Calibri" w:hAnsi="Times New Roman" w:cs="Times New Roman"/>
          <w:sz w:val="24"/>
          <w:szCs w:val="24"/>
        </w:rPr>
        <w:t>metaphor</w:t>
      </w:r>
      <w:r>
        <w:rPr>
          <w:rFonts w:ascii="Times New Roman" w:eastAsia="Calibri" w:hAnsi="Times New Roman" w:cs="Times New Roman"/>
          <w:sz w:val="24"/>
          <w:szCs w:val="24"/>
        </w:rPr>
        <w:t xml:space="preserve"> </w:t>
      </w:r>
      <w:r w:rsidRPr="00DF302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82A2D" w:rsidRPr="00DF3027">
        <w:rPr>
          <w:rFonts w:ascii="Times New Roman" w:eastAsia="Calibri" w:hAnsi="Times New Roman" w:cs="Times New Roman"/>
          <w:sz w:val="24"/>
          <w:szCs w:val="24"/>
        </w:rPr>
        <w:t>‘</w:t>
      </w:r>
      <w:r w:rsidR="00583C03" w:rsidRPr="00DF3027">
        <w:rPr>
          <w:rFonts w:ascii="Times New Roman" w:eastAsia="Calibri" w:hAnsi="Times New Roman" w:cs="Times New Roman"/>
          <w:sz w:val="24"/>
          <w:szCs w:val="24"/>
        </w:rPr>
        <w:t xml:space="preserve">organ </w:t>
      </w:r>
      <w:r w:rsidR="00682A2D" w:rsidRPr="00DF3027">
        <w:rPr>
          <w:rFonts w:ascii="Times New Roman" w:eastAsia="Calibri" w:hAnsi="Times New Roman" w:cs="Times New Roman"/>
          <w:sz w:val="24"/>
          <w:szCs w:val="24"/>
        </w:rPr>
        <w:t>as gift’</w:t>
      </w:r>
      <w:r>
        <w:rPr>
          <w:rFonts w:ascii="Times New Roman" w:eastAsia="Calibri" w:hAnsi="Times New Roman" w:cs="Times New Roman"/>
          <w:sz w:val="24"/>
          <w:szCs w:val="24"/>
        </w:rPr>
        <w:t xml:space="preserve"> </w:t>
      </w:r>
      <w:r w:rsidRPr="00DF302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82A2D" w:rsidRPr="00DF3027">
        <w:rPr>
          <w:rFonts w:ascii="Times New Roman" w:eastAsia="Calibri" w:hAnsi="Times New Roman" w:cs="Times New Roman"/>
          <w:sz w:val="24"/>
          <w:szCs w:val="24"/>
        </w:rPr>
        <w:t xml:space="preserve">preserves </w:t>
      </w:r>
      <w:r w:rsidR="00190395" w:rsidRPr="00DF3027">
        <w:rPr>
          <w:rFonts w:ascii="Times New Roman" w:eastAsia="Calibri" w:hAnsi="Times New Roman" w:cs="Times New Roman"/>
          <w:sz w:val="24"/>
          <w:szCs w:val="24"/>
        </w:rPr>
        <w:t xml:space="preserve">a sense of </w:t>
      </w:r>
      <w:r w:rsidR="00583C03" w:rsidRPr="00DF3027">
        <w:rPr>
          <w:rFonts w:ascii="Times New Roman" w:eastAsia="Calibri" w:hAnsi="Times New Roman" w:cs="Times New Roman"/>
          <w:sz w:val="24"/>
          <w:szCs w:val="24"/>
        </w:rPr>
        <w:t xml:space="preserve">human </w:t>
      </w:r>
      <w:r w:rsidR="00682A2D" w:rsidRPr="00DF3027">
        <w:rPr>
          <w:rFonts w:ascii="Times New Roman" w:eastAsia="Calibri" w:hAnsi="Times New Roman" w:cs="Times New Roman"/>
          <w:sz w:val="24"/>
          <w:szCs w:val="24"/>
        </w:rPr>
        <w:t>identity in the tissue.</w:t>
      </w:r>
      <w:r w:rsidR="00190395" w:rsidRPr="00DF3027">
        <w:rPr>
          <w:rStyle w:val="EndnoteReference"/>
          <w:rFonts w:ascii="Times New Roman" w:eastAsia="Calibri" w:hAnsi="Times New Roman" w:cs="Times New Roman"/>
          <w:sz w:val="24"/>
          <w:szCs w:val="24"/>
        </w:rPr>
        <w:endnoteReference w:id="41"/>
      </w:r>
      <w:r w:rsidR="0000239B" w:rsidRPr="00DF3027">
        <w:rPr>
          <w:rFonts w:ascii="Times New Roman" w:eastAsia="Calibri" w:hAnsi="Times New Roman" w:cs="Times New Roman"/>
          <w:sz w:val="24"/>
          <w:szCs w:val="24"/>
        </w:rPr>
        <w:t xml:space="preserve"> </w:t>
      </w:r>
      <w:r w:rsidR="0000239B" w:rsidRPr="00DF3027">
        <w:rPr>
          <w:rFonts w:ascii="Times New Roman" w:hAnsi="Times New Roman" w:cs="Times New Roman"/>
          <w:sz w:val="24"/>
          <w:szCs w:val="24"/>
        </w:rPr>
        <w:t>I</w:t>
      </w:r>
      <w:r w:rsidR="00F41571" w:rsidRPr="00DF3027">
        <w:rPr>
          <w:rFonts w:ascii="Times New Roman" w:hAnsi="Times New Roman" w:cs="Times New Roman"/>
          <w:sz w:val="24"/>
          <w:szCs w:val="24"/>
        </w:rPr>
        <w:t>nstead of seeing human tissue as alienable</w:t>
      </w:r>
      <w:r w:rsidR="0000239B" w:rsidRPr="00DF3027">
        <w:rPr>
          <w:rFonts w:ascii="Times New Roman" w:hAnsi="Times New Roman" w:cs="Times New Roman"/>
          <w:sz w:val="24"/>
          <w:szCs w:val="24"/>
        </w:rPr>
        <w:t xml:space="preserve">, the language of ‘gift’ </w:t>
      </w:r>
      <w:r w:rsidR="00F41571" w:rsidRPr="00DF3027">
        <w:rPr>
          <w:rFonts w:ascii="Times New Roman" w:hAnsi="Times New Roman" w:cs="Times New Roman"/>
          <w:sz w:val="24"/>
          <w:szCs w:val="24"/>
        </w:rPr>
        <w:t>sees tissue as something that retains traces of the giver</w:t>
      </w:r>
      <w:r w:rsidR="009E0308" w:rsidRPr="00DF3027">
        <w:rPr>
          <w:rFonts w:ascii="Times New Roman" w:hAnsi="Times New Roman" w:cs="Times New Roman"/>
          <w:sz w:val="24"/>
          <w:szCs w:val="24"/>
        </w:rPr>
        <w:t xml:space="preserve">, both tangible and intangible. </w:t>
      </w:r>
      <w:r w:rsidR="00726A70" w:rsidRPr="00DF3027">
        <w:rPr>
          <w:rFonts w:ascii="Times New Roman" w:hAnsi="Times New Roman" w:cs="Times New Roman"/>
          <w:sz w:val="24"/>
          <w:szCs w:val="24"/>
        </w:rPr>
        <w:t xml:space="preserve">The </w:t>
      </w:r>
      <w:r w:rsidR="00F41571" w:rsidRPr="00DF3027">
        <w:rPr>
          <w:rFonts w:ascii="Times New Roman" w:hAnsi="Times New Roman" w:cs="Times New Roman"/>
          <w:sz w:val="24"/>
          <w:szCs w:val="24"/>
        </w:rPr>
        <w:t xml:space="preserve">language of ‘gift’ can feel threatening to a recipient, occasionally triggering significant survivor guilt and, </w:t>
      </w:r>
      <w:r w:rsidR="00726A70" w:rsidRPr="00DF3027">
        <w:rPr>
          <w:rFonts w:ascii="Times New Roman" w:hAnsi="Times New Roman" w:cs="Times New Roman"/>
          <w:sz w:val="24"/>
          <w:szCs w:val="24"/>
        </w:rPr>
        <w:t>rarely</w:t>
      </w:r>
      <w:r w:rsidR="00F41571" w:rsidRPr="00DF3027">
        <w:rPr>
          <w:rFonts w:ascii="Times New Roman" w:hAnsi="Times New Roman" w:cs="Times New Roman"/>
          <w:sz w:val="24"/>
          <w:szCs w:val="24"/>
        </w:rPr>
        <w:t>, an element of identity crisis.</w:t>
      </w:r>
      <w:r w:rsidR="00F41571" w:rsidRPr="00DF3027">
        <w:rPr>
          <w:rStyle w:val="EndnoteReference"/>
          <w:rFonts w:ascii="Times New Roman" w:hAnsi="Times New Roman" w:cs="Times New Roman"/>
          <w:sz w:val="24"/>
          <w:szCs w:val="24"/>
        </w:rPr>
        <w:endnoteReference w:id="42"/>
      </w:r>
      <w:r w:rsidR="00212F0B" w:rsidRPr="00DF3027">
        <w:rPr>
          <w:rFonts w:ascii="Times New Roman" w:hAnsi="Times New Roman" w:cs="Times New Roman"/>
          <w:sz w:val="24"/>
          <w:szCs w:val="24"/>
        </w:rPr>
        <w:t xml:space="preserve"> </w:t>
      </w:r>
      <w:r w:rsidR="00726A70" w:rsidRPr="00DF3027">
        <w:rPr>
          <w:rFonts w:ascii="Times New Roman" w:hAnsi="Times New Roman" w:cs="Times New Roman"/>
          <w:sz w:val="24"/>
          <w:szCs w:val="24"/>
        </w:rPr>
        <w:t>T</w:t>
      </w:r>
      <w:r w:rsidR="0000239B" w:rsidRPr="00DF3027">
        <w:rPr>
          <w:rFonts w:ascii="Times New Roman" w:hAnsi="Times New Roman" w:cs="Times New Roman"/>
          <w:sz w:val="24"/>
          <w:szCs w:val="24"/>
        </w:rPr>
        <w:t>r</w:t>
      </w:r>
      <w:r w:rsidR="00F41571" w:rsidRPr="00DF3027">
        <w:rPr>
          <w:rFonts w:ascii="Times New Roman" w:hAnsi="Times New Roman" w:cs="Times New Roman"/>
          <w:sz w:val="24"/>
          <w:szCs w:val="24"/>
        </w:rPr>
        <w:t>ansplant professionals</w:t>
      </w:r>
      <w:r w:rsidR="002A49F4" w:rsidRPr="00DF3027">
        <w:rPr>
          <w:rFonts w:ascii="Times New Roman" w:hAnsi="Times New Roman" w:cs="Times New Roman"/>
          <w:sz w:val="24"/>
          <w:szCs w:val="24"/>
        </w:rPr>
        <w:t xml:space="preserve"> </w:t>
      </w:r>
      <w:r w:rsidR="00F41571" w:rsidRPr="00DF3027">
        <w:rPr>
          <w:rFonts w:ascii="Times New Roman" w:hAnsi="Times New Roman" w:cs="Times New Roman"/>
          <w:sz w:val="24"/>
          <w:szCs w:val="24"/>
        </w:rPr>
        <w:t>try to reduce the demand of the gift</w:t>
      </w:r>
      <w:r w:rsidR="009E0308" w:rsidRPr="00DF3027">
        <w:rPr>
          <w:rFonts w:ascii="Times New Roman" w:hAnsi="Times New Roman" w:cs="Times New Roman"/>
          <w:sz w:val="24"/>
          <w:szCs w:val="24"/>
        </w:rPr>
        <w:t xml:space="preserve"> by</w:t>
      </w:r>
      <w:r w:rsidR="00F41571" w:rsidRPr="00DF3027">
        <w:rPr>
          <w:rFonts w:ascii="Times New Roman" w:hAnsi="Times New Roman" w:cs="Times New Roman"/>
          <w:sz w:val="24"/>
          <w:szCs w:val="24"/>
        </w:rPr>
        <w:t xml:space="preserve"> dehumanising the donor</w:t>
      </w:r>
      <w:r w:rsidR="0000239B" w:rsidRPr="00DF3027">
        <w:rPr>
          <w:rFonts w:ascii="Times New Roman" w:hAnsi="Times New Roman" w:cs="Times New Roman"/>
          <w:sz w:val="24"/>
          <w:szCs w:val="24"/>
        </w:rPr>
        <w:t xml:space="preserve"> through the other metaphors above</w:t>
      </w:r>
      <w:r w:rsidR="00F41571" w:rsidRPr="00DF3027">
        <w:rPr>
          <w:rFonts w:ascii="Times New Roman" w:hAnsi="Times New Roman" w:cs="Times New Roman"/>
          <w:sz w:val="24"/>
          <w:szCs w:val="24"/>
        </w:rPr>
        <w:t>.</w:t>
      </w:r>
      <w:r w:rsidR="00212F0B" w:rsidRPr="00DF3027">
        <w:rPr>
          <w:rFonts w:ascii="Times New Roman" w:hAnsi="Times New Roman" w:cs="Times New Roman"/>
          <w:sz w:val="24"/>
          <w:szCs w:val="24"/>
        </w:rPr>
        <w:t xml:space="preserve"> </w:t>
      </w:r>
      <w:r w:rsidR="0000239B" w:rsidRPr="00DF3027">
        <w:rPr>
          <w:rFonts w:ascii="Times New Roman" w:hAnsi="Times New Roman" w:cs="Times New Roman"/>
          <w:sz w:val="24"/>
          <w:szCs w:val="24"/>
        </w:rPr>
        <w:t xml:space="preserve">The abiding influence of the gift metaphor poses a challenge to the other metaphor clusters, as Shildrick and her colleagues note: </w:t>
      </w:r>
    </w:p>
    <w:p w:rsidR="009D378A" w:rsidRPr="00DF3027" w:rsidRDefault="009D378A" w:rsidP="00DF3027">
      <w:pPr>
        <w:spacing w:after="0" w:line="480" w:lineRule="auto"/>
        <w:ind w:firstLine="720"/>
        <w:rPr>
          <w:rFonts w:ascii="Times New Roman" w:hAnsi="Times New Roman" w:cs="Times New Roman"/>
          <w:sz w:val="24"/>
          <w:szCs w:val="24"/>
        </w:rPr>
      </w:pPr>
    </w:p>
    <w:p w:rsidR="00B97AC4" w:rsidRDefault="00B97AC4" w:rsidP="00DF3027">
      <w:pPr>
        <w:autoSpaceDE w:val="0"/>
        <w:autoSpaceDN w:val="0"/>
        <w:adjustRightInd w:val="0"/>
        <w:spacing w:after="0" w:line="480" w:lineRule="auto"/>
        <w:ind w:left="720"/>
        <w:rPr>
          <w:rFonts w:ascii="Times New Roman" w:hAnsi="Times New Roman" w:cs="Times New Roman"/>
          <w:sz w:val="24"/>
          <w:szCs w:val="38"/>
        </w:rPr>
      </w:pPr>
      <w:r w:rsidRPr="00DF3027">
        <w:rPr>
          <w:rFonts w:ascii="Times New Roman" w:hAnsi="Times New Roman" w:cs="Times New Roman"/>
          <w:sz w:val="24"/>
          <w:szCs w:val="38"/>
        </w:rPr>
        <w:t>the gift-of-life discourse highlights many paradoxes: for example, the deceased donor is treated at once as a disposable source of transferable spare parts and, at least by proxy, as a generous subject. Similarly, while recipients are expected to finally claim ownership of the transplanted heart, they are also implicitly reminded of its provenance, notably in the encouragement to write anonymously to the donor family</w:t>
      </w:r>
      <w:r w:rsidR="0000239B" w:rsidRPr="00DF3027">
        <w:rPr>
          <w:rFonts w:ascii="Times New Roman" w:hAnsi="Times New Roman" w:cs="Times New Roman"/>
          <w:sz w:val="24"/>
          <w:szCs w:val="38"/>
        </w:rPr>
        <w:t xml:space="preserve"> …. </w:t>
      </w:r>
      <w:r w:rsidR="005A4DA5" w:rsidRPr="00DF3027">
        <w:rPr>
          <w:rFonts w:ascii="Times New Roman" w:hAnsi="Times New Roman" w:cs="Times New Roman"/>
          <w:sz w:val="24"/>
          <w:szCs w:val="38"/>
        </w:rPr>
        <w:t>[I]</w:t>
      </w:r>
      <w:r w:rsidRPr="00DF3027">
        <w:rPr>
          <w:rFonts w:ascii="Times New Roman" w:hAnsi="Times New Roman" w:cs="Times New Roman"/>
          <w:sz w:val="24"/>
          <w:szCs w:val="38"/>
        </w:rPr>
        <w:t>t is difficult for recipients to forget that transplant organs are not simply circulating spare parts</w:t>
      </w:r>
      <w:r w:rsidR="0000239B" w:rsidRPr="00DF3027">
        <w:rPr>
          <w:rFonts w:ascii="Times New Roman" w:hAnsi="Times New Roman" w:cs="Times New Roman"/>
          <w:sz w:val="24"/>
          <w:szCs w:val="38"/>
        </w:rPr>
        <w:t>.</w:t>
      </w:r>
      <w:r w:rsidR="0000239B" w:rsidRPr="00DF3027">
        <w:rPr>
          <w:rStyle w:val="EndnoteReference"/>
          <w:rFonts w:ascii="Times New Roman" w:hAnsi="Times New Roman" w:cs="Times New Roman"/>
          <w:sz w:val="24"/>
          <w:szCs w:val="38"/>
        </w:rPr>
        <w:endnoteReference w:id="43"/>
      </w:r>
      <w:r w:rsidR="0000239B" w:rsidRPr="00DF3027">
        <w:rPr>
          <w:rFonts w:ascii="Times New Roman" w:hAnsi="Times New Roman" w:cs="Times New Roman"/>
          <w:sz w:val="24"/>
          <w:szCs w:val="38"/>
        </w:rPr>
        <w:t xml:space="preserve"> </w:t>
      </w:r>
    </w:p>
    <w:p w:rsidR="009D378A" w:rsidRPr="00DF3027" w:rsidRDefault="009D378A" w:rsidP="00DF3027">
      <w:pPr>
        <w:autoSpaceDE w:val="0"/>
        <w:autoSpaceDN w:val="0"/>
        <w:adjustRightInd w:val="0"/>
        <w:spacing w:after="0" w:line="480" w:lineRule="auto"/>
        <w:ind w:left="720"/>
        <w:rPr>
          <w:rFonts w:ascii="Times New Roman" w:hAnsi="Times New Roman" w:cs="Times New Roman"/>
          <w:b/>
          <w:sz w:val="24"/>
          <w:szCs w:val="38"/>
        </w:rPr>
      </w:pPr>
    </w:p>
    <w:p w:rsidR="00FE0908" w:rsidRPr="00DF3027" w:rsidRDefault="00817208"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All four metaphor clusters interact in complex ways and are deployed differently for various audiences.</w:t>
      </w:r>
      <w:r w:rsidRPr="00DF3027">
        <w:rPr>
          <w:rStyle w:val="EndnoteReference"/>
          <w:rFonts w:ascii="Times New Roman" w:hAnsi="Times New Roman" w:cs="Times New Roman"/>
          <w:sz w:val="24"/>
          <w:szCs w:val="24"/>
        </w:rPr>
        <w:endnoteReference w:id="44"/>
      </w:r>
      <w:r w:rsidR="00293AA9">
        <w:rPr>
          <w:rFonts w:ascii="Times New Roman" w:hAnsi="Times New Roman" w:cs="Times New Roman"/>
          <w:sz w:val="24"/>
          <w:szCs w:val="24"/>
        </w:rPr>
        <w:t xml:space="preserve"> </w:t>
      </w:r>
      <w:r w:rsidRPr="00DF3027">
        <w:rPr>
          <w:rFonts w:ascii="Times New Roman" w:hAnsi="Times New Roman" w:cs="Times New Roman"/>
          <w:sz w:val="24"/>
          <w:szCs w:val="24"/>
        </w:rPr>
        <w:t>T</w:t>
      </w:r>
      <w:r w:rsidR="008A0505" w:rsidRPr="00DF3027">
        <w:rPr>
          <w:rFonts w:ascii="Times New Roman" w:hAnsi="Times New Roman" w:cs="Times New Roman"/>
          <w:sz w:val="24"/>
          <w:szCs w:val="24"/>
        </w:rPr>
        <w:t>hough these metaphoric substitu</w:t>
      </w:r>
      <w:r w:rsidR="00695B72" w:rsidRPr="00DF3027">
        <w:rPr>
          <w:rFonts w:ascii="Times New Roman" w:hAnsi="Times New Roman" w:cs="Times New Roman"/>
          <w:sz w:val="24"/>
          <w:szCs w:val="24"/>
        </w:rPr>
        <w:t xml:space="preserve">tions </w:t>
      </w:r>
      <w:r w:rsidR="008A0505" w:rsidRPr="00DF3027">
        <w:rPr>
          <w:rFonts w:ascii="Times New Roman" w:hAnsi="Times New Roman" w:cs="Times New Roman"/>
          <w:sz w:val="24"/>
          <w:szCs w:val="24"/>
        </w:rPr>
        <w:t>may be n</w:t>
      </w:r>
      <w:r w:rsidR="00616355" w:rsidRPr="00DF3027">
        <w:rPr>
          <w:rFonts w:ascii="Times New Roman" w:hAnsi="Times New Roman" w:cs="Times New Roman"/>
          <w:sz w:val="24"/>
          <w:szCs w:val="24"/>
        </w:rPr>
        <w:t xml:space="preserve">ecessary </w:t>
      </w:r>
      <w:r w:rsidR="008A0505" w:rsidRPr="00DF3027">
        <w:rPr>
          <w:rFonts w:ascii="Times New Roman" w:hAnsi="Times New Roman" w:cs="Times New Roman"/>
          <w:sz w:val="24"/>
          <w:szCs w:val="24"/>
        </w:rPr>
        <w:t xml:space="preserve">for recipient, donor kin, and practitioners as part of </w:t>
      </w:r>
      <w:r w:rsidR="00FE6A42" w:rsidRPr="00DF3027">
        <w:rPr>
          <w:rFonts w:ascii="Times New Roman" w:hAnsi="Times New Roman" w:cs="Times New Roman"/>
          <w:sz w:val="24"/>
          <w:szCs w:val="24"/>
        </w:rPr>
        <w:t xml:space="preserve">handling </w:t>
      </w:r>
      <w:r w:rsidR="008A0505" w:rsidRPr="00DF3027">
        <w:rPr>
          <w:rFonts w:ascii="Times New Roman" w:hAnsi="Times New Roman" w:cs="Times New Roman"/>
          <w:sz w:val="24"/>
          <w:szCs w:val="24"/>
        </w:rPr>
        <w:t xml:space="preserve">the cultural and emotional </w:t>
      </w:r>
      <w:r w:rsidR="00FE6A42" w:rsidRPr="00DF3027">
        <w:rPr>
          <w:rFonts w:ascii="Times New Roman" w:hAnsi="Times New Roman" w:cs="Times New Roman"/>
          <w:sz w:val="24"/>
          <w:szCs w:val="24"/>
        </w:rPr>
        <w:t xml:space="preserve">challenges </w:t>
      </w:r>
      <w:r w:rsidR="008A0505" w:rsidRPr="00DF3027">
        <w:rPr>
          <w:rFonts w:ascii="Times New Roman" w:hAnsi="Times New Roman" w:cs="Times New Roman"/>
          <w:sz w:val="24"/>
          <w:szCs w:val="24"/>
        </w:rPr>
        <w:t>of tissue transfer</w:t>
      </w:r>
      <w:r w:rsidR="00616355" w:rsidRPr="00DF3027">
        <w:rPr>
          <w:rFonts w:ascii="Times New Roman" w:hAnsi="Times New Roman" w:cs="Times New Roman"/>
          <w:sz w:val="24"/>
          <w:szCs w:val="24"/>
        </w:rPr>
        <w:t xml:space="preserve">, </w:t>
      </w:r>
      <w:r w:rsidR="00695B72" w:rsidRPr="00DF3027">
        <w:rPr>
          <w:rFonts w:ascii="Times New Roman" w:hAnsi="Times New Roman" w:cs="Times New Roman"/>
          <w:sz w:val="24"/>
          <w:szCs w:val="24"/>
        </w:rPr>
        <w:t>th</w:t>
      </w:r>
      <w:r w:rsidR="00FE6A42" w:rsidRPr="00DF3027">
        <w:rPr>
          <w:rFonts w:ascii="Times New Roman" w:hAnsi="Times New Roman" w:cs="Times New Roman"/>
          <w:sz w:val="24"/>
          <w:szCs w:val="24"/>
        </w:rPr>
        <w:t>is</w:t>
      </w:r>
      <w:r w:rsidR="00695B72" w:rsidRPr="00DF3027">
        <w:rPr>
          <w:rFonts w:ascii="Times New Roman" w:hAnsi="Times New Roman" w:cs="Times New Roman"/>
          <w:sz w:val="24"/>
          <w:szCs w:val="24"/>
        </w:rPr>
        <w:t xml:space="preserve"> conceptual </w:t>
      </w:r>
      <w:r w:rsidR="008A0505" w:rsidRPr="00DF3027">
        <w:rPr>
          <w:rFonts w:ascii="Times New Roman" w:hAnsi="Times New Roman" w:cs="Times New Roman"/>
          <w:sz w:val="24"/>
          <w:szCs w:val="24"/>
        </w:rPr>
        <w:t>‘</w:t>
      </w:r>
      <w:r w:rsidR="00616355" w:rsidRPr="00DF3027">
        <w:rPr>
          <w:rFonts w:ascii="Times New Roman" w:hAnsi="Times New Roman" w:cs="Times New Roman"/>
          <w:sz w:val="24"/>
          <w:szCs w:val="24"/>
        </w:rPr>
        <w:t>cleansing</w:t>
      </w:r>
      <w:r w:rsidR="008A0505" w:rsidRPr="00DF3027">
        <w:rPr>
          <w:rFonts w:ascii="Times New Roman" w:hAnsi="Times New Roman" w:cs="Times New Roman"/>
          <w:sz w:val="24"/>
          <w:szCs w:val="24"/>
        </w:rPr>
        <w:t>’</w:t>
      </w:r>
      <w:r w:rsidR="00616355" w:rsidRPr="00DF3027">
        <w:rPr>
          <w:rFonts w:ascii="Times New Roman" w:hAnsi="Times New Roman" w:cs="Times New Roman"/>
          <w:sz w:val="24"/>
          <w:szCs w:val="24"/>
        </w:rPr>
        <w:t xml:space="preserve"> can be ethically problematic, particularly when coupled with the way that donation is now often on an international scale and anonymous.</w:t>
      </w:r>
      <w:r w:rsidR="00212F0B" w:rsidRPr="00DF3027">
        <w:rPr>
          <w:rFonts w:ascii="Times New Roman" w:hAnsi="Times New Roman" w:cs="Times New Roman"/>
          <w:sz w:val="24"/>
          <w:szCs w:val="24"/>
        </w:rPr>
        <w:t xml:space="preserve"> </w:t>
      </w:r>
      <w:r w:rsidR="00616355" w:rsidRPr="00DF3027">
        <w:rPr>
          <w:rFonts w:ascii="Times New Roman" w:hAnsi="Times New Roman" w:cs="Times New Roman"/>
          <w:sz w:val="24"/>
          <w:szCs w:val="24"/>
        </w:rPr>
        <w:t xml:space="preserve">One of the most troubling consequences of these symbolic moves is that they make it easier for </w:t>
      </w:r>
      <w:r w:rsidR="00FE6A42" w:rsidRPr="00DF3027">
        <w:rPr>
          <w:rFonts w:ascii="Times New Roman" w:hAnsi="Times New Roman" w:cs="Times New Roman"/>
          <w:sz w:val="24"/>
          <w:szCs w:val="24"/>
        </w:rPr>
        <w:t xml:space="preserve">some </w:t>
      </w:r>
      <w:r w:rsidR="00616355" w:rsidRPr="00DF3027">
        <w:rPr>
          <w:rFonts w:ascii="Times New Roman" w:hAnsi="Times New Roman" w:cs="Times New Roman"/>
          <w:sz w:val="24"/>
          <w:szCs w:val="24"/>
        </w:rPr>
        <w:t xml:space="preserve">recipients to avoid recognizing the sacrifice made by either a living donor or the cadaveric donor’s kin, and the </w:t>
      </w:r>
      <w:r w:rsidR="00960BAA" w:rsidRPr="00DF3027">
        <w:rPr>
          <w:rFonts w:ascii="Times New Roman" w:hAnsi="Times New Roman" w:cs="Times New Roman"/>
          <w:sz w:val="24"/>
          <w:szCs w:val="24"/>
        </w:rPr>
        <w:t xml:space="preserve">complex economic </w:t>
      </w:r>
      <w:r w:rsidR="00616355" w:rsidRPr="00DF3027">
        <w:rPr>
          <w:rFonts w:ascii="Times New Roman" w:hAnsi="Times New Roman" w:cs="Times New Roman"/>
          <w:sz w:val="24"/>
          <w:szCs w:val="24"/>
        </w:rPr>
        <w:t xml:space="preserve">environments within which </w:t>
      </w:r>
      <w:r w:rsidR="00293AA9">
        <w:rPr>
          <w:rFonts w:ascii="Times New Roman" w:hAnsi="Times New Roman" w:cs="Times New Roman"/>
          <w:sz w:val="24"/>
          <w:szCs w:val="24"/>
        </w:rPr>
        <w:t>procurements</w:t>
      </w:r>
      <w:r w:rsidR="00695B72" w:rsidRPr="00DF3027">
        <w:rPr>
          <w:rFonts w:ascii="Times New Roman" w:hAnsi="Times New Roman" w:cs="Times New Roman"/>
          <w:sz w:val="24"/>
          <w:szCs w:val="24"/>
        </w:rPr>
        <w:t xml:space="preserve"> occur</w:t>
      </w:r>
      <w:r w:rsidR="00616355" w:rsidRPr="00DF3027">
        <w:rPr>
          <w:rFonts w:ascii="Times New Roman" w:hAnsi="Times New Roman" w:cs="Times New Roman"/>
          <w:sz w:val="24"/>
          <w:szCs w:val="24"/>
        </w:rPr>
        <w:t xml:space="preserve">. </w:t>
      </w:r>
      <w:r w:rsidR="00960BAA" w:rsidRPr="00DF3027">
        <w:rPr>
          <w:rFonts w:ascii="Times New Roman" w:hAnsi="Times New Roman" w:cs="Times New Roman"/>
          <w:sz w:val="24"/>
          <w:szCs w:val="24"/>
        </w:rPr>
        <w:t>As o</w:t>
      </w:r>
      <w:r w:rsidR="00616355" w:rsidRPr="00DF3027">
        <w:rPr>
          <w:rFonts w:ascii="Times New Roman" w:hAnsi="Times New Roman" w:cs="Times New Roman"/>
          <w:sz w:val="24"/>
          <w:szCs w:val="24"/>
        </w:rPr>
        <w:t>ne recipient phrased it, ‘</w:t>
      </w:r>
      <w:r w:rsidR="00616355" w:rsidRPr="00DF3027">
        <w:rPr>
          <w:rFonts w:ascii="Times New Roman" w:hAnsi="Times New Roman" w:cs="Times New Roman"/>
          <w:bCs/>
          <w:sz w:val="24"/>
          <w:szCs w:val="24"/>
        </w:rPr>
        <w:t>“Why should I put a family member at risk when I can just buy a kidney?”’</w:t>
      </w:r>
      <w:r w:rsidR="00616355" w:rsidRPr="00DF3027">
        <w:rPr>
          <w:rStyle w:val="EndnoteReference"/>
          <w:rFonts w:ascii="Times New Roman" w:hAnsi="Times New Roman" w:cs="Times New Roman"/>
          <w:bCs/>
          <w:sz w:val="24"/>
          <w:szCs w:val="24"/>
        </w:rPr>
        <w:endnoteReference w:id="45"/>
      </w:r>
      <w:r w:rsidR="00616355" w:rsidRPr="00DF3027">
        <w:rPr>
          <w:rFonts w:ascii="Times New Roman" w:hAnsi="Times New Roman" w:cs="Times New Roman"/>
          <w:bCs/>
          <w:sz w:val="24"/>
          <w:szCs w:val="24"/>
        </w:rPr>
        <w:t xml:space="preserve"> Such a statement implies the anonymous </w:t>
      </w:r>
      <w:r w:rsidR="00616355" w:rsidRPr="00DF3027">
        <w:rPr>
          <w:rFonts w:ascii="Times New Roman" w:hAnsi="Times New Roman" w:cs="Times New Roman"/>
          <w:sz w:val="24"/>
          <w:szCs w:val="24"/>
        </w:rPr>
        <w:t>source is not human in the same way as a family member: it doesn’t bleed.</w:t>
      </w:r>
      <w:r w:rsidR="00616355" w:rsidRPr="00DF3027">
        <w:rPr>
          <w:rFonts w:ascii="Times New Roman" w:hAnsi="Times New Roman" w:cs="Times New Roman"/>
          <w:color w:val="984806" w:themeColor="accent6" w:themeShade="80"/>
          <w:sz w:val="24"/>
        </w:rPr>
        <w:t xml:space="preserve"> </w:t>
      </w:r>
      <w:r w:rsidR="00FE0908" w:rsidRPr="00DF3027">
        <w:rPr>
          <w:rFonts w:ascii="Times New Roman" w:hAnsi="Times New Roman" w:cs="Times New Roman"/>
          <w:sz w:val="24"/>
        </w:rPr>
        <w:t xml:space="preserve">Though bleeding, though real, the source bodies may be invisible to the recipient and abjected. </w:t>
      </w:r>
      <w:r w:rsidR="00960BAA" w:rsidRPr="00DF3027">
        <w:rPr>
          <w:rFonts w:ascii="Times New Roman" w:hAnsi="Times New Roman" w:cs="Times New Roman"/>
          <w:sz w:val="24"/>
        </w:rPr>
        <w:t xml:space="preserve">I will now </w:t>
      </w:r>
      <w:r w:rsidR="00293AA9">
        <w:rPr>
          <w:rFonts w:ascii="Times New Roman" w:hAnsi="Times New Roman" w:cs="Times New Roman"/>
          <w:sz w:val="24"/>
        </w:rPr>
        <w:t xml:space="preserve">consider how these three novels represent </w:t>
      </w:r>
      <w:r w:rsidR="00FE0908" w:rsidRPr="00DF3027">
        <w:rPr>
          <w:rFonts w:ascii="Times New Roman" w:hAnsi="Times New Roman" w:cs="Times New Roman"/>
          <w:sz w:val="24"/>
        </w:rPr>
        <w:t xml:space="preserve">this </w:t>
      </w:r>
      <w:r w:rsidR="00960BAA" w:rsidRPr="00DF3027">
        <w:rPr>
          <w:rFonts w:ascii="Times New Roman" w:hAnsi="Times New Roman" w:cs="Times New Roman"/>
          <w:sz w:val="24"/>
        </w:rPr>
        <w:t xml:space="preserve">cultural </w:t>
      </w:r>
      <w:r w:rsidR="00FE0908" w:rsidRPr="00DF3027">
        <w:rPr>
          <w:rFonts w:ascii="Times New Roman" w:hAnsi="Times New Roman" w:cs="Times New Roman"/>
          <w:sz w:val="24"/>
        </w:rPr>
        <w:t xml:space="preserve">surgery of disentanglement: the ceremony of </w:t>
      </w:r>
      <w:r w:rsidR="00FE6A42" w:rsidRPr="00DF3027">
        <w:rPr>
          <w:rFonts w:ascii="Times New Roman" w:hAnsi="Times New Roman" w:cs="Times New Roman"/>
          <w:sz w:val="24"/>
        </w:rPr>
        <w:t xml:space="preserve">cleansing </w:t>
      </w:r>
      <w:r w:rsidR="00EE57EF">
        <w:rPr>
          <w:rFonts w:ascii="Times New Roman" w:hAnsi="Times New Roman" w:cs="Times New Roman"/>
          <w:sz w:val="24"/>
        </w:rPr>
        <w:t xml:space="preserve">‘harvested’ </w:t>
      </w:r>
      <w:r w:rsidR="00FE0908" w:rsidRPr="00DF3027">
        <w:rPr>
          <w:rFonts w:ascii="Times New Roman" w:hAnsi="Times New Roman" w:cs="Times New Roman"/>
          <w:sz w:val="24"/>
        </w:rPr>
        <w:t>human tissue of its original owner.</w:t>
      </w:r>
      <w:r w:rsidR="00FE0908" w:rsidRPr="00DF3027">
        <w:rPr>
          <w:rFonts w:ascii="Times New Roman" w:hAnsi="Times New Roman" w:cs="Times New Roman"/>
        </w:rPr>
        <w:t xml:space="preserve"> </w:t>
      </w:r>
    </w:p>
    <w:p w:rsidR="00616355" w:rsidRPr="00DF3027" w:rsidRDefault="00616355" w:rsidP="00DF3027">
      <w:pPr>
        <w:autoSpaceDE w:val="0"/>
        <w:autoSpaceDN w:val="0"/>
        <w:adjustRightInd w:val="0"/>
        <w:spacing w:after="0" w:line="480" w:lineRule="auto"/>
        <w:rPr>
          <w:rFonts w:ascii="Times New Roman" w:hAnsi="Times New Roman" w:cs="Times New Roman"/>
          <w:sz w:val="24"/>
          <w:szCs w:val="38"/>
          <w:u w:val="single"/>
        </w:rPr>
      </w:pPr>
    </w:p>
    <w:p w:rsidR="00091338" w:rsidRPr="00DF3027" w:rsidRDefault="00271325" w:rsidP="00DF3027">
      <w:pPr>
        <w:autoSpaceDE w:val="0"/>
        <w:autoSpaceDN w:val="0"/>
        <w:adjustRightInd w:val="0"/>
        <w:spacing w:after="0" w:line="480" w:lineRule="auto"/>
        <w:rPr>
          <w:rFonts w:ascii="Times New Roman" w:hAnsi="Times New Roman" w:cs="Times New Roman"/>
          <w:sz w:val="38"/>
          <w:szCs w:val="24"/>
        </w:rPr>
      </w:pPr>
      <w:r w:rsidRPr="00DF3027">
        <w:rPr>
          <w:rFonts w:ascii="Times New Roman" w:hAnsi="Times New Roman" w:cs="Times New Roman"/>
          <w:sz w:val="38"/>
          <w:szCs w:val="24"/>
        </w:rPr>
        <w:t>State-</w:t>
      </w:r>
      <w:r w:rsidR="001E2629" w:rsidRPr="00DF3027">
        <w:rPr>
          <w:rFonts w:ascii="Times New Roman" w:hAnsi="Times New Roman" w:cs="Times New Roman"/>
          <w:sz w:val="38"/>
          <w:szCs w:val="24"/>
        </w:rPr>
        <w:t>s</w:t>
      </w:r>
      <w:r w:rsidRPr="00DF3027">
        <w:rPr>
          <w:rFonts w:ascii="Times New Roman" w:hAnsi="Times New Roman" w:cs="Times New Roman"/>
          <w:sz w:val="38"/>
          <w:szCs w:val="24"/>
        </w:rPr>
        <w:t xml:space="preserve">anctioned </w:t>
      </w:r>
      <w:r w:rsidR="00A37036">
        <w:rPr>
          <w:rFonts w:ascii="Times New Roman" w:hAnsi="Times New Roman" w:cs="Times New Roman"/>
          <w:sz w:val="38"/>
          <w:szCs w:val="24"/>
        </w:rPr>
        <w:t>‘</w:t>
      </w:r>
      <w:r w:rsidR="001E2629" w:rsidRPr="00DF3027">
        <w:rPr>
          <w:rFonts w:ascii="Times New Roman" w:hAnsi="Times New Roman" w:cs="Times New Roman"/>
          <w:sz w:val="38"/>
          <w:szCs w:val="24"/>
        </w:rPr>
        <w:t>h</w:t>
      </w:r>
      <w:r w:rsidRPr="00DF3027">
        <w:rPr>
          <w:rFonts w:ascii="Times New Roman" w:hAnsi="Times New Roman" w:cs="Times New Roman"/>
          <w:sz w:val="38"/>
          <w:szCs w:val="24"/>
        </w:rPr>
        <w:t>arvest</w:t>
      </w:r>
      <w:r w:rsidR="00A37036">
        <w:rPr>
          <w:rFonts w:ascii="Times New Roman" w:hAnsi="Times New Roman" w:cs="Times New Roman"/>
          <w:sz w:val="38"/>
          <w:szCs w:val="24"/>
        </w:rPr>
        <w:t>’</w:t>
      </w:r>
      <w:r w:rsidRPr="00DF3027">
        <w:rPr>
          <w:rFonts w:ascii="Times New Roman" w:hAnsi="Times New Roman" w:cs="Times New Roman"/>
          <w:sz w:val="38"/>
          <w:szCs w:val="24"/>
        </w:rPr>
        <w:t xml:space="preserve"> </w:t>
      </w:r>
      <w:r w:rsidR="001E2629" w:rsidRPr="00DF3027">
        <w:rPr>
          <w:rFonts w:ascii="Times New Roman" w:hAnsi="Times New Roman" w:cs="Times New Roman"/>
          <w:sz w:val="38"/>
          <w:szCs w:val="24"/>
        </w:rPr>
        <w:t>h</w:t>
      </w:r>
      <w:r w:rsidR="006A1C59" w:rsidRPr="00DF3027">
        <w:rPr>
          <w:rFonts w:ascii="Times New Roman" w:hAnsi="Times New Roman" w:cs="Times New Roman"/>
          <w:sz w:val="38"/>
          <w:szCs w:val="24"/>
        </w:rPr>
        <w:t>eterotopias</w:t>
      </w:r>
    </w:p>
    <w:p w:rsidR="00563188" w:rsidRPr="00DF3027" w:rsidRDefault="00563188" w:rsidP="00DF3027">
      <w:pPr>
        <w:spacing w:after="0" w:line="480" w:lineRule="auto"/>
        <w:rPr>
          <w:rFonts w:ascii="Times New Roman" w:hAnsi="Times New Roman" w:cs="Times New Roman"/>
          <w:sz w:val="24"/>
          <w:szCs w:val="24"/>
        </w:rPr>
      </w:pPr>
    </w:p>
    <w:p w:rsidR="00091338" w:rsidRPr="00DF3027" w:rsidRDefault="00563188" w:rsidP="00DF3027">
      <w:pPr>
        <w:spacing w:after="0" w:line="480" w:lineRule="auto"/>
        <w:rPr>
          <w:rFonts w:ascii="Times New Roman" w:hAnsi="Times New Roman" w:cs="Times New Roman"/>
          <w:b/>
          <w:sz w:val="24"/>
          <w:szCs w:val="24"/>
        </w:rPr>
      </w:pPr>
      <w:r w:rsidRPr="00DF3027">
        <w:rPr>
          <w:rFonts w:ascii="Times New Roman" w:hAnsi="Times New Roman" w:cs="Times New Roman"/>
          <w:sz w:val="24"/>
          <w:szCs w:val="24"/>
        </w:rPr>
        <w:t xml:space="preserve">Each </w:t>
      </w:r>
      <w:r w:rsidR="00293AA9">
        <w:rPr>
          <w:rFonts w:ascii="Times New Roman" w:hAnsi="Times New Roman" w:cs="Times New Roman"/>
          <w:sz w:val="24"/>
          <w:szCs w:val="24"/>
        </w:rPr>
        <w:t xml:space="preserve">of the following novels </w:t>
      </w:r>
      <w:r w:rsidRPr="00DF3027">
        <w:rPr>
          <w:rFonts w:ascii="Times New Roman" w:hAnsi="Times New Roman" w:cs="Times New Roman"/>
          <w:sz w:val="24"/>
          <w:szCs w:val="24"/>
        </w:rPr>
        <w:t xml:space="preserve">imagines a society where </w:t>
      </w:r>
      <w:r w:rsidR="00091338" w:rsidRPr="00DF3027">
        <w:rPr>
          <w:rFonts w:ascii="Times New Roman" w:eastAsia="Times New Roman" w:hAnsi="Times New Roman" w:cs="Times New Roman"/>
          <w:color w:val="000000" w:themeColor="text1"/>
          <w:sz w:val="24"/>
          <w:szCs w:val="24"/>
        </w:rPr>
        <w:t xml:space="preserve">extreme </w:t>
      </w:r>
      <w:r w:rsidR="00EE57EF">
        <w:rPr>
          <w:rFonts w:ascii="Times New Roman" w:eastAsia="Times New Roman" w:hAnsi="Times New Roman" w:cs="Times New Roman"/>
          <w:color w:val="000000" w:themeColor="text1"/>
          <w:sz w:val="24"/>
          <w:szCs w:val="24"/>
        </w:rPr>
        <w:t xml:space="preserve">procurement </w:t>
      </w:r>
      <w:r w:rsidR="00091338" w:rsidRPr="00DF3027">
        <w:rPr>
          <w:rFonts w:ascii="Times New Roman" w:eastAsia="Times New Roman" w:hAnsi="Times New Roman" w:cs="Times New Roman"/>
          <w:color w:val="000000" w:themeColor="text1"/>
          <w:sz w:val="24"/>
          <w:szCs w:val="24"/>
        </w:rPr>
        <w:t xml:space="preserve">protocols have become </w:t>
      </w:r>
      <w:r w:rsidRPr="00DF3027">
        <w:rPr>
          <w:rFonts w:ascii="Times New Roman" w:eastAsia="Times New Roman" w:hAnsi="Times New Roman" w:cs="Times New Roman"/>
          <w:color w:val="000000" w:themeColor="text1"/>
          <w:sz w:val="24"/>
          <w:szCs w:val="24"/>
        </w:rPr>
        <w:t xml:space="preserve">state-sanctioned and </w:t>
      </w:r>
      <w:r w:rsidR="00091338" w:rsidRPr="00DF3027">
        <w:rPr>
          <w:rFonts w:ascii="Times New Roman" w:eastAsia="Times New Roman" w:hAnsi="Times New Roman" w:cs="Times New Roman"/>
          <w:color w:val="000000" w:themeColor="text1"/>
          <w:sz w:val="24"/>
          <w:szCs w:val="24"/>
        </w:rPr>
        <w:t xml:space="preserve">established </w:t>
      </w:r>
      <w:r w:rsidRPr="00DF3027">
        <w:rPr>
          <w:rFonts w:ascii="Times New Roman" w:eastAsia="Times New Roman" w:hAnsi="Times New Roman" w:cs="Times New Roman"/>
          <w:color w:val="000000" w:themeColor="text1"/>
          <w:sz w:val="24"/>
          <w:szCs w:val="24"/>
        </w:rPr>
        <w:t xml:space="preserve">both </w:t>
      </w:r>
      <w:r w:rsidR="00091338" w:rsidRPr="00DF3027">
        <w:rPr>
          <w:rFonts w:ascii="Times New Roman" w:eastAsia="Times New Roman" w:hAnsi="Times New Roman" w:cs="Times New Roman"/>
          <w:color w:val="000000" w:themeColor="text1"/>
          <w:sz w:val="24"/>
          <w:szCs w:val="24"/>
        </w:rPr>
        <w:t xml:space="preserve">legally and culturally as justified. </w:t>
      </w:r>
      <w:r w:rsidRPr="00DF3027">
        <w:rPr>
          <w:rFonts w:ascii="Times New Roman" w:eastAsia="Times New Roman" w:hAnsi="Times New Roman" w:cs="Times New Roman"/>
          <w:color w:val="000000" w:themeColor="text1"/>
          <w:sz w:val="24"/>
          <w:szCs w:val="24"/>
        </w:rPr>
        <w:t xml:space="preserve">In addition, each text explores living rather than cadaveric </w:t>
      </w:r>
      <w:r w:rsidR="00EE57EF">
        <w:rPr>
          <w:rFonts w:ascii="Times New Roman" w:eastAsia="Times New Roman" w:hAnsi="Times New Roman" w:cs="Times New Roman"/>
          <w:color w:val="000000" w:themeColor="text1"/>
          <w:sz w:val="24"/>
          <w:szCs w:val="24"/>
        </w:rPr>
        <w:t>procurement</w:t>
      </w:r>
      <w:r w:rsidRPr="00DF3027">
        <w:rPr>
          <w:rFonts w:ascii="Times New Roman" w:eastAsia="Times New Roman" w:hAnsi="Times New Roman" w:cs="Times New Roman"/>
          <w:color w:val="000000" w:themeColor="text1"/>
          <w:sz w:val="24"/>
          <w:szCs w:val="24"/>
        </w:rPr>
        <w:t xml:space="preserve">, since that configuration makes the negotiation of consent all the more challenging. </w:t>
      </w:r>
      <w:r w:rsidR="00091338" w:rsidRPr="00DF3027">
        <w:rPr>
          <w:rFonts w:ascii="Times New Roman" w:eastAsia="Times New Roman" w:hAnsi="Times New Roman" w:cs="Times New Roman"/>
          <w:color w:val="000000" w:themeColor="text1"/>
          <w:sz w:val="24"/>
          <w:szCs w:val="24"/>
        </w:rPr>
        <w:t>I</w:t>
      </w:r>
      <w:r w:rsidR="001D1DB6" w:rsidRPr="00DF3027">
        <w:rPr>
          <w:rFonts w:ascii="Times New Roman" w:eastAsia="Times New Roman" w:hAnsi="Times New Roman" w:cs="Times New Roman"/>
          <w:color w:val="000000" w:themeColor="text1"/>
          <w:sz w:val="24"/>
          <w:szCs w:val="24"/>
        </w:rPr>
        <w:t xml:space="preserve"> a</w:t>
      </w:r>
      <w:r w:rsidR="00091338" w:rsidRPr="00DF3027">
        <w:rPr>
          <w:rFonts w:ascii="Times New Roman" w:eastAsia="Times New Roman" w:hAnsi="Times New Roman" w:cs="Times New Roman"/>
          <w:color w:val="000000" w:themeColor="text1"/>
          <w:sz w:val="24"/>
          <w:szCs w:val="24"/>
        </w:rPr>
        <w:t>m interested in the kinds of language and symbolic substitution that legitimate tissue transfer</w:t>
      </w:r>
      <w:r w:rsidRPr="00DF3027">
        <w:rPr>
          <w:rFonts w:ascii="Times New Roman" w:eastAsia="Times New Roman" w:hAnsi="Times New Roman" w:cs="Times New Roman"/>
          <w:color w:val="000000" w:themeColor="text1"/>
          <w:sz w:val="24"/>
          <w:szCs w:val="24"/>
        </w:rPr>
        <w:t xml:space="preserve">. In </w:t>
      </w:r>
      <w:r w:rsidR="00091338" w:rsidRPr="00DF3027">
        <w:rPr>
          <w:rFonts w:ascii="Times New Roman" w:eastAsia="Times New Roman" w:hAnsi="Times New Roman" w:cs="Times New Roman"/>
          <w:color w:val="000000" w:themeColor="text1"/>
          <w:sz w:val="24"/>
          <w:szCs w:val="24"/>
        </w:rPr>
        <w:t>each case I</w:t>
      </w:r>
      <w:r w:rsidR="001D1DB6" w:rsidRPr="00DF3027">
        <w:rPr>
          <w:rFonts w:ascii="Times New Roman" w:eastAsia="Times New Roman" w:hAnsi="Times New Roman" w:cs="Times New Roman"/>
          <w:color w:val="000000" w:themeColor="text1"/>
          <w:sz w:val="24"/>
          <w:szCs w:val="24"/>
        </w:rPr>
        <w:t xml:space="preserve"> </w:t>
      </w:r>
      <w:r w:rsidR="00091338" w:rsidRPr="00DF3027">
        <w:rPr>
          <w:rFonts w:ascii="Times New Roman" w:eastAsia="Times New Roman" w:hAnsi="Times New Roman" w:cs="Times New Roman"/>
          <w:color w:val="000000" w:themeColor="text1"/>
          <w:sz w:val="24"/>
          <w:szCs w:val="24"/>
        </w:rPr>
        <w:t xml:space="preserve">examine the </w:t>
      </w:r>
      <w:r w:rsidR="00091338" w:rsidRPr="00DF3027">
        <w:rPr>
          <w:rFonts w:ascii="Times New Roman" w:hAnsi="Times New Roman" w:cs="Times New Roman"/>
          <w:color w:val="000000" w:themeColor="text1"/>
          <w:sz w:val="24"/>
          <w:szCs w:val="38"/>
        </w:rPr>
        <w:t>kinds of bodies that are rendered harvestable</w:t>
      </w:r>
      <w:r w:rsidRPr="00DF3027">
        <w:rPr>
          <w:rFonts w:ascii="Times New Roman" w:hAnsi="Times New Roman" w:cs="Times New Roman"/>
          <w:color w:val="000000" w:themeColor="text1"/>
          <w:sz w:val="24"/>
          <w:szCs w:val="38"/>
        </w:rPr>
        <w:t xml:space="preserve"> </w:t>
      </w:r>
      <w:r w:rsidR="00091338" w:rsidRPr="00DF3027">
        <w:rPr>
          <w:rFonts w:ascii="Times New Roman" w:hAnsi="Times New Roman" w:cs="Times New Roman"/>
          <w:color w:val="000000" w:themeColor="text1"/>
          <w:sz w:val="24"/>
          <w:szCs w:val="38"/>
        </w:rPr>
        <w:t xml:space="preserve">and the </w:t>
      </w:r>
      <w:r w:rsidRPr="00DF3027">
        <w:rPr>
          <w:rFonts w:ascii="Times New Roman" w:hAnsi="Times New Roman" w:cs="Times New Roman"/>
          <w:color w:val="000000" w:themeColor="text1"/>
          <w:sz w:val="24"/>
          <w:szCs w:val="38"/>
        </w:rPr>
        <w:t xml:space="preserve">spatial locations </w:t>
      </w:r>
      <w:r w:rsidR="00271325" w:rsidRPr="00DF3027">
        <w:rPr>
          <w:rFonts w:ascii="Times New Roman" w:hAnsi="Times New Roman" w:cs="Times New Roman"/>
          <w:color w:val="000000" w:themeColor="text1"/>
          <w:sz w:val="24"/>
          <w:szCs w:val="38"/>
        </w:rPr>
        <w:t xml:space="preserve">constituted </w:t>
      </w:r>
      <w:r w:rsidR="00091338" w:rsidRPr="00DF3027">
        <w:rPr>
          <w:rFonts w:ascii="Times New Roman" w:hAnsi="Times New Roman" w:cs="Times New Roman"/>
          <w:color w:val="000000" w:themeColor="text1"/>
          <w:sz w:val="24"/>
          <w:szCs w:val="38"/>
        </w:rPr>
        <w:t>for the removal of tissue.</w:t>
      </w:r>
      <w:r w:rsidR="00091338" w:rsidRPr="00DF3027">
        <w:rPr>
          <w:rFonts w:ascii="Times New Roman" w:eastAsia="Times New Roman" w:hAnsi="Times New Roman" w:cs="Times New Roman"/>
          <w:color w:val="000000" w:themeColor="text1"/>
          <w:sz w:val="24"/>
          <w:szCs w:val="24"/>
        </w:rPr>
        <w:t xml:space="preserve"> </w:t>
      </w:r>
    </w:p>
    <w:p w:rsidR="00EF4B60" w:rsidRPr="00DF3027" w:rsidRDefault="00563188" w:rsidP="00DF3027">
      <w:pPr>
        <w:autoSpaceDE w:val="0"/>
        <w:autoSpaceDN w:val="0"/>
        <w:adjustRightInd w:val="0"/>
        <w:spacing w:after="0" w:line="480" w:lineRule="auto"/>
        <w:ind w:firstLine="567"/>
        <w:rPr>
          <w:rFonts w:ascii="Times New Roman" w:hAnsi="Times New Roman" w:cs="Times New Roman"/>
          <w:color w:val="000000" w:themeColor="text1"/>
          <w:sz w:val="24"/>
          <w:szCs w:val="24"/>
        </w:rPr>
      </w:pPr>
      <w:r w:rsidRPr="00DF3027">
        <w:rPr>
          <w:rFonts w:ascii="Times New Roman" w:eastAsia="Times New Roman" w:hAnsi="Times New Roman" w:cs="Times New Roman"/>
          <w:sz w:val="24"/>
          <w:szCs w:val="20"/>
        </w:rPr>
        <w:t>T</w:t>
      </w:r>
      <w:r w:rsidR="00EF4B60" w:rsidRPr="00DF3027">
        <w:rPr>
          <w:rFonts w:ascii="Times New Roman" w:eastAsia="Times New Roman" w:hAnsi="Times New Roman" w:cs="Times New Roman"/>
          <w:sz w:val="24"/>
          <w:szCs w:val="20"/>
        </w:rPr>
        <w:t xml:space="preserve">he </w:t>
      </w:r>
      <w:r w:rsidR="00EF4B60" w:rsidRPr="00DF3027">
        <w:rPr>
          <w:rFonts w:ascii="Times New Roman" w:hAnsi="Times New Roman" w:cs="Times New Roman"/>
          <w:sz w:val="24"/>
          <w:szCs w:val="24"/>
        </w:rPr>
        <w:t>moment of harvest – and the accompanying symbolic ‘disentanglement’</w:t>
      </w:r>
      <w:r w:rsidR="004116A9" w:rsidRPr="00DF3027">
        <w:rPr>
          <w:rFonts w:ascii="Times New Roman" w:hAnsi="Times New Roman" w:cs="Times New Roman"/>
          <w:sz w:val="24"/>
          <w:szCs w:val="24"/>
        </w:rPr>
        <w:t xml:space="preserve"> –</w:t>
      </w:r>
      <w:r w:rsidR="002A49F4" w:rsidRPr="00DF3027">
        <w:rPr>
          <w:rFonts w:ascii="Times New Roman" w:hAnsi="Times New Roman" w:cs="Times New Roman"/>
          <w:sz w:val="24"/>
          <w:szCs w:val="24"/>
        </w:rPr>
        <w:t xml:space="preserve"> </w:t>
      </w:r>
      <w:r w:rsidR="00EF4B60" w:rsidRPr="00DF3027">
        <w:rPr>
          <w:rFonts w:ascii="Times New Roman" w:hAnsi="Times New Roman" w:cs="Times New Roman"/>
          <w:sz w:val="24"/>
          <w:szCs w:val="24"/>
        </w:rPr>
        <w:t xml:space="preserve">is often presented as occurring in a kind of ceremony in a particular, bounded space. </w:t>
      </w:r>
      <w:r w:rsidR="00E65325" w:rsidRPr="00DF3027">
        <w:rPr>
          <w:rFonts w:ascii="Times New Roman" w:hAnsi="Times New Roman" w:cs="Times New Roman"/>
          <w:color w:val="000000" w:themeColor="text1"/>
          <w:sz w:val="24"/>
          <w:szCs w:val="24"/>
        </w:rPr>
        <w:t xml:space="preserve">Each of these dystopian fictions imagines a society in which some people are taken aside into spaces marked off from ordinary life, and then have their bodies recategorised for harvest. </w:t>
      </w:r>
      <w:r w:rsidR="00EF4B60" w:rsidRPr="00DF3027">
        <w:rPr>
          <w:rFonts w:ascii="Times New Roman" w:hAnsi="Times New Roman" w:cs="Times New Roman"/>
          <w:sz w:val="24"/>
          <w:szCs w:val="24"/>
        </w:rPr>
        <w:t xml:space="preserve">Michel Foucault’s notion of ‘heterotopia’ is </w:t>
      </w:r>
      <w:r w:rsidR="00E65325" w:rsidRPr="00DF3027">
        <w:rPr>
          <w:rFonts w:ascii="Times New Roman" w:hAnsi="Times New Roman" w:cs="Times New Roman"/>
          <w:sz w:val="24"/>
          <w:szCs w:val="24"/>
        </w:rPr>
        <w:t xml:space="preserve">pertinent here, describing as it does </w:t>
      </w:r>
      <w:r w:rsidR="00EF4B60" w:rsidRPr="00DF3027">
        <w:rPr>
          <w:rFonts w:ascii="Times New Roman" w:hAnsi="Times New Roman" w:cs="Times New Roman"/>
          <w:color w:val="000000" w:themeColor="text1"/>
          <w:sz w:val="24"/>
          <w:szCs w:val="24"/>
        </w:rPr>
        <w:t>sites marked off from the everyday world where transformations can occur.</w:t>
      </w:r>
      <w:r w:rsidR="00EF4B60" w:rsidRPr="00DF3027">
        <w:rPr>
          <w:rStyle w:val="EndnoteReference"/>
          <w:rFonts w:ascii="Times New Roman" w:hAnsi="Times New Roman" w:cs="Times New Roman"/>
          <w:color w:val="000000" w:themeColor="text1"/>
          <w:sz w:val="24"/>
          <w:szCs w:val="24"/>
        </w:rPr>
        <w:endnoteReference w:id="46"/>
      </w:r>
      <w:r w:rsidR="00EF4B60" w:rsidRPr="00DF3027">
        <w:rPr>
          <w:rFonts w:ascii="Times New Roman" w:hAnsi="Times New Roman" w:cs="Times New Roman"/>
          <w:color w:val="000000" w:themeColor="text1"/>
          <w:sz w:val="24"/>
          <w:szCs w:val="24"/>
        </w:rPr>
        <w:t xml:space="preserve"> Each </w:t>
      </w:r>
      <w:r w:rsidR="00E65325" w:rsidRPr="00DF3027">
        <w:rPr>
          <w:rFonts w:ascii="Times New Roman" w:hAnsi="Times New Roman" w:cs="Times New Roman"/>
          <w:color w:val="000000" w:themeColor="text1"/>
          <w:sz w:val="24"/>
          <w:szCs w:val="24"/>
        </w:rPr>
        <w:t xml:space="preserve">novel </w:t>
      </w:r>
      <w:r w:rsidR="00EF4B60" w:rsidRPr="00DF3027">
        <w:rPr>
          <w:rFonts w:ascii="Times New Roman" w:hAnsi="Times New Roman" w:cs="Times New Roman"/>
          <w:color w:val="000000" w:themeColor="text1"/>
          <w:sz w:val="24"/>
          <w:szCs w:val="24"/>
        </w:rPr>
        <w:t xml:space="preserve">features what we might call </w:t>
      </w:r>
      <w:r w:rsidR="00E65325" w:rsidRPr="00DF3027">
        <w:rPr>
          <w:rFonts w:ascii="Times New Roman" w:hAnsi="Times New Roman" w:cs="Times New Roman"/>
          <w:color w:val="000000" w:themeColor="text1"/>
          <w:sz w:val="24"/>
          <w:szCs w:val="24"/>
        </w:rPr>
        <w:t>a ‘harvest heterotopia</w:t>
      </w:r>
      <w:r w:rsidR="00EF4B60" w:rsidRPr="00DF3027">
        <w:rPr>
          <w:rFonts w:ascii="Times New Roman" w:hAnsi="Times New Roman" w:cs="Times New Roman"/>
          <w:color w:val="000000" w:themeColor="text1"/>
          <w:sz w:val="24"/>
          <w:szCs w:val="24"/>
        </w:rPr>
        <w:t xml:space="preserve">’: usually a blend of hospital or prison, but sometimes also with touches of a festival site. Time often functions oddly within a heterotopia. Foucault offers the term ‘heterochronies’ to describe these different modes of time within a heterotopia, such as ‘the </w:t>
      </w:r>
      <w:r w:rsidR="00293AA9">
        <w:rPr>
          <w:rFonts w:ascii="Times New Roman" w:hAnsi="Times New Roman" w:cs="Times New Roman"/>
          <w:color w:val="000000" w:themeColor="text1"/>
          <w:sz w:val="24"/>
          <w:szCs w:val="24"/>
        </w:rPr>
        <w:t xml:space="preserve">heterotopias </w:t>
      </w:r>
      <w:r w:rsidR="00EF4B60" w:rsidRPr="00DF3027">
        <w:rPr>
          <w:rFonts w:ascii="Times New Roman" w:hAnsi="Times New Roman" w:cs="Times New Roman"/>
          <w:color w:val="000000" w:themeColor="text1"/>
          <w:sz w:val="24"/>
          <w:szCs w:val="24"/>
        </w:rPr>
        <w:t>... of the eternity of accumulating time’, e.g. museums and libraries, ‘in which time never stops building up and topping its own summit’, or ‘the heterotopia of the festival’, in which a space becomes a hete</w:t>
      </w:r>
      <w:r w:rsidR="00B21830" w:rsidRPr="00DF3027">
        <w:rPr>
          <w:rFonts w:ascii="Times New Roman" w:hAnsi="Times New Roman" w:cs="Times New Roman"/>
          <w:color w:val="000000" w:themeColor="text1"/>
          <w:sz w:val="24"/>
          <w:szCs w:val="24"/>
        </w:rPr>
        <w:t>r</w:t>
      </w:r>
      <w:r w:rsidR="00EF4B60" w:rsidRPr="00DF3027">
        <w:rPr>
          <w:rFonts w:ascii="Times New Roman" w:hAnsi="Times New Roman" w:cs="Times New Roman"/>
          <w:color w:val="000000" w:themeColor="text1"/>
          <w:sz w:val="24"/>
          <w:szCs w:val="24"/>
        </w:rPr>
        <w:t>otopia only at particular times.</w:t>
      </w:r>
      <w:r w:rsidR="00EF4B60" w:rsidRPr="00DF3027">
        <w:rPr>
          <w:rStyle w:val="EndnoteReference"/>
          <w:rFonts w:ascii="Times New Roman" w:hAnsi="Times New Roman" w:cs="Times New Roman"/>
          <w:color w:val="000000" w:themeColor="text1"/>
          <w:sz w:val="24"/>
          <w:szCs w:val="24"/>
        </w:rPr>
        <w:endnoteReference w:id="47"/>
      </w:r>
      <w:r w:rsidR="00EF4B60" w:rsidRPr="00DF3027">
        <w:rPr>
          <w:rFonts w:ascii="Times New Roman" w:hAnsi="Times New Roman" w:cs="Times New Roman"/>
          <w:color w:val="000000" w:themeColor="text1"/>
          <w:sz w:val="24"/>
          <w:szCs w:val="24"/>
        </w:rPr>
        <w:t xml:space="preserve"> One might also speak of a heterochrony of illness experience. Rita Charon notes that time is experienced differently for patient and doctor: </w:t>
      </w:r>
    </w:p>
    <w:p w:rsidR="009D378A" w:rsidRDefault="009D378A" w:rsidP="00DF3027">
      <w:pPr>
        <w:autoSpaceDE w:val="0"/>
        <w:autoSpaceDN w:val="0"/>
        <w:adjustRightInd w:val="0"/>
        <w:spacing w:after="0" w:line="480" w:lineRule="auto"/>
        <w:ind w:left="1440"/>
        <w:rPr>
          <w:rFonts w:ascii="Times New Roman" w:hAnsi="Times New Roman" w:cs="Times New Roman"/>
          <w:color w:val="000000" w:themeColor="text1"/>
          <w:sz w:val="24"/>
          <w:szCs w:val="24"/>
        </w:rPr>
      </w:pPr>
    </w:p>
    <w:p w:rsidR="00EF4B60" w:rsidRDefault="00EF4B60" w:rsidP="00DF3027">
      <w:pPr>
        <w:autoSpaceDE w:val="0"/>
        <w:autoSpaceDN w:val="0"/>
        <w:adjustRightInd w:val="0"/>
        <w:spacing w:after="0" w:line="480" w:lineRule="auto"/>
        <w:ind w:left="1440"/>
        <w:rPr>
          <w:rFonts w:ascii="Times New Roman" w:hAnsi="Times New Roman" w:cs="Times New Roman"/>
          <w:color w:val="000000" w:themeColor="text1"/>
          <w:sz w:val="24"/>
          <w:szCs w:val="24"/>
        </w:rPr>
      </w:pPr>
      <w:r w:rsidRPr="00DF3027">
        <w:rPr>
          <w:rFonts w:ascii="Times New Roman" w:hAnsi="Times New Roman" w:cs="Times New Roman"/>
          <w:color w:val="000000" w:themeColor="text1"/>
          <w:sz w:val="24"/>
          <w:szCs w:val="24"/>
        </w:rPr>
        <w:t>When the doctor or nurse enters the room to do something … he or she remains within vectored time, that is, a state of time in which one event leads to another and can even be conceptualized as having caused it while the patient inhabits a timeless enduring.</w:t>
      </w:r>
      <w:r w:rsidRPr="00DF3027">
        <w:rPr>
          <w:rStyle w:val="EndnoteReference"/>
          <w:rFonts w:ascii="Times New Roman" w:hAnsi="Times New Roman" w:cs="Times New Roman"/>
          <w:color w:val="000000" w:themeColor="text1"/>
          <w:sz w:val="24"/>
          <w:szCs w:val="24"/>
        </w:rPr>
        <w:endnoteReference w:id="48"/>
      </w:r>
    </w:p>
    <w:p w:rsidR="009D378A" w:rsidRPr="00DF3027" w:rsidRDefault="009D378A" w:rsidP="00DF3027">
      <w:pPr>
        <w:autoSpaceDE w:val="0"/>
        <w:autoSpaceDN w:val="0"/>
        <w:adjustRightInd w:val="0"/>
        <w:spacing w:after="0" w:line="480" w:lineRule="auto"/>
        <w:ind w:left="1440"/>
        <w:rPr>
          <w:rFonts w:ascii="Times New Roman" w:hAnsi="Times New Roman" w:cs="Times New Roman"/>
          <w:color w:val="000000" w:themeColor="text1"/>
          <w:sz w:val="24"/>
          <w:szCs w:val="24"/>
        </w:rPr>
      </w:pPr>
    </w:p>
    <w:p w:rsidR="008D519C" w:rsidRPr="00DF3027" w:rsidRDefault="00EF4B60" w:rsidP="00DF3027">
      <w:pPr>
        <w:spacing w:after="0" w:line="480" w:lineRule="auto"/>
        <w:rPr>
          <w:rFonts w:ascii="Times New Roman" w:hAnsi="Times New Roman" w:cs="Times New Roman"/>
          <w:sz w:val="24"/>
          <w:szCs w:val="24"/>
        </w:rPr>
      </w:pPr>
      <w:r w:rsidRPr="00DF3027">
        <w:rPr>
          <w:rFonts w:ascii="Times New Roman" w:hAnsi="Times New Roman" w:cs="Times New Roman"/>
          <w:color w:val="000000" w:themeColor="text1"/>
          <w:sz w:val="24"/>
          <w:szCs w:val="24"/>
        </w:rPr>
        <w:t xml:space="preserve">The donor-victims in these dystopian texts inhabit exactly such a strange state of enduring, their agency suspended and the passage of time </w:t>
      </w:r>
      <w:r w:rsidR="00983AC8" w:rsidRPr="00DF3027">
        <w:rPr>
          <w:rFonts w:ascii="Times New Roman" w:hAnsi="Times New Roman" w:cs="Times New Roman"/>
          <w:color w:val="000000" w:themeColor="text1"/>
          <w:sz w:val="24"/>
          <w:szCs w:val="24"/>
        </w:rPr>
        <w:t xml:space="preserve">being </w:t>
      </w:r>
      <w:r w:rsidRPr="00DF3027">
        <w:rPr>
          <w:rFonts w:ascii="Times New Roman" w:hAnsi="Times New Roman" w:cs="Times New Roman"/>
          <w:color w:val="000000" w:themeColor="text1"/>
          <w:sz w:val="24"/>
          <w:szCs w:val="24"/>
        </w:rPr>
        <w:t xml:space="preserve">simultaneously a reprieve (since </w:t>
      </w:r>
      <w:r w:rsidR="005660DF" w:rsidRPr="00DF3027">
        <w:rPr>
          <w:rFonts w:ascii="Times New Roman" w:hAnsi="Times New Roman" w:cs="Times New Roman"/>
          <w:color w:val="000000" w:themeColor="text1"/>
          <w:sz w:val="24"/>
          <w:szCs w:val="24"/>
        </w:rPr>
        <w:t xml:space="preserve">they are </w:t>
      </w:r>
      <w:r w:rsidRPr="00DF3027">
        <w:rPr>
          <w:rFonts w:ascii="Times New Roman" w:hAnsi="Times New Roman" w:cs="Times New Roman"/>
          <w:color w:val="000000" w:themeColor="text1"/>
          <w:sz w:val="24"/>
          <w:szCs w:val="24"/>
        </w:rPr>
        <w:t xml:space="preserve">still alive) and torture (since </w:t>
      </w:r>
      <w:r w:rsidR="005660DF" w:rsidRPr="00DF3027">
        <w:rPr>
          <w:rFonts w:ascii="Times New Roman" w:hAnsi="Times New Roman" w:cs="Times New Roman"/>
          <w:color w:val="000000" w:themeColor="text1"/>
          <w:sz w:val="24"/>
          <w:szCs w:val="24"/>
        </w:rPr>
        <w:t>they await vivisection</w:t>
      </w:r>
      <w:r w:rsidRPr="00DF3027">
        <w:rPr>
          <w:rFonts w:ascii="Times New Roman" w:hAnsi="Times New Roman" w:cs="Times New Roman"/>
          <w:color w:val="000000" w:themeColor="text1"/>
          <w:sz w:val="24"/>
          <w:szCs w:val="24"/>
        </w:rPr>
        <w:t xml:space="preserve">). </w:t>
      </w:r>
    </w:p>
    <w:p w:rsidR="00B31891" w:rsidRPr="00DF3027" w:rsidRDefault="00091338" w:rsidP="00DF3027">
      <w:pPr>
        <w:autoSpaceDE w:val="0"/>
        <w:autoSpaceDN w:val="0"/>
        <w:adjustRightInd w:val="0"/>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Shusterman</w:t>
      </w:r>
      <w:r w:rsidR="00983AC8" w:rsidRPr="00DF3027">
        <w:rPr>
          <w:rFonts w:ascii="Times New Roman" w:hAnsi="Times New Roman" w:cs="Times New Roman"/>
          <w:sz w:val="24"/>
          <w:szCs w:val="24"/>
        </w:rPr>
        <w:t>’s</w:t>
      </w:r>
      <w:r w:rsidR="00A522C9" w:rsidRPr="00DF3027">
        <w:rPr>
          <w:rFonts w:ascii="Times New Roman" w:hAnsi="Times New Roman" w:cs="Times New Roman"/>
          <w:sz w:val="24"/>
          <w:szCs w:val="24"/>
        </w:rPr>
        <w:t xml:space="preserve"> </w:t>
      </w:r>
      <w:r w:rsidR="00A700A4" w:rsidRPr="00DF3027">
        <w:rPr>
          <w:rFonts w:ascii="Times New Roman" w:eastAsiaTheme="minorHAnsi" w:hAnsi="Times New Roman" w:cs="Times New Roman"/>
          <w:i/>
          <w:sz w:val="24"/>
          <w:szCs w:val="24"/>
        </w:rPr>
        <w:t>Unwind</w:t>
      </w:r>
      <w:r w:rsidR="00A700A4" w:rsidRPr="00DF3027">
        <w:rPr>
          <w:rFonts w:ascii="Times New Roman" w:eastAsiaTheme="minorHAnsi" w:hAnsi="Times New Roman" w:cs="Times New Roman"/>
          <w:sz w:val="24"/>
          <w:szCs w:val="24"/>
        </w:rPr>
        <w:t xml:space="preserve"> is the first of the ‘Unwind Dystology’, four novels and a novella</w:t>
      </w:r>
      <w:r w:rsidR="00983AC8" w:rsidRPr="00DF3027">
        <w:rPr>
          <w:rFonts w:ascii="Times New Roman" w:eastAsiaTheme="minorHAnsi" w:hAnsi="Times New Roman" w:cs="Times New Roman"/>
          <w:sz w:val="24"/>
          <w:szCs w:val="24"/>
        </w:rPr>
        <w:t>; I will confine my discussion to the first, but the sequels are also of great interest.</w:t>
      </w:r>
      <w:r w:rsidR="00C82540" w:rsidRPr="00DF3027">
        <w:rPr>
          <w:rStyle w:val="EndnoteReference"/>
          <w:rFonts w:ascii="Times New Roman" w:eastAsiaTheme="minorHAnsi" w:hAnsi="Times New Roman" w:cs="Times New Roman"/>
          <w:sz w:val="24"/>
          <w:szCs w:val="24"/>
        </w:rPr>
        <w:endnoteReference w:id="49"/>
      </w:r>
      <w:r w:rsidR="00C82540" w:rsidRPr="00DF3027">
        <w:rPr>
          <w:rFonts w:ascii="Times New Roman" w:eastAsiaTheme="minorHAnsi" w:hAnsi="Times New Roman" w:cs="Times New Roman"/>
          <w:sz w:val="24"/>
          <w:szCs w:val="24"/>
        </w:rPr>
        <w:t xml:space="preserve"> </w:t>
      </w:r>
      <w:r w:rsidR="00A700A4" w:rsidRPr="00DF3027">
        <w:rPr>
          <w:rFonts w:ascii="Times New Roman" w:hAnsi="Times New Roman" w:cs="Times New Roman"/>
          <w:i/>
          <w:sz w:val="24"/>
          <w:szCs w:val="38"/>
        </w:rPr>
        <w:t xml:space="preserve">Unwind </w:t>
      </w:r>
      <w:r w:rsidR="00EC0F96" w:rsidRPr="00DF3027">
        <w:rPr>
          <w:rFonts w:ascii="Times New Roman" w:hAnsi="Times New Roman" w:cs="Times New Roman"/>
          <w:sz w:val="24"/>
          <w:szCs w:val="38"/>
        </w:rPr>
        <w:t>wa</w:t>
      </w:r>
      <w:r w:rsidR="00A700A4" w:rsidRPr="00DF3027">
        <w:rPr>
          <w:rFonts w:ascii="Times New Roman" w:hAnsi="Times New Roman" w:cs="Times New Roman"/>
          <w:sz w:val="24"/>
          <w:szCs w:val="38"/>
        </w:rPr>
        <w:t>s i</w:t>
      </w:r>
      <w:r w:rsidRPr="00DF3027">
        <w:rPr>
          <w:rFonts w:ascii="Times New Roman" w:hAnsi="Times New Roman" w:cs="Times New Roman"/>
          <w:sz w:val="24"/>
          <w:szCs w:val="38"/>
        </w:rPr>
        <w:t xml:space="preserve">nspired by a real-life case of a Ukrainian orphanage </w:t>
      </w:r>
      <w:r w:rsidR="004E3793" w:rsidRPr="00DF3027">
        <w:rPr>
          <w:rFonts w:ascii="Times New Roman" w:hAnsi="Times New Roman" w:cs="Times New Roman"/>
          <w:sz w:val="24"/>
          <w:szCs w:val="38"/>
        </w:rPr>
        <w:t xml:space="preserve">which became </w:t>
      </w:r>
      <w:r w:rsidRPr="00DF3027">
        <w:rPr>
          <w:rFonts w:ascii="Times New Roman" w:hAnsi="Times New Roman" w:cs="Times New Roman"/>
          <w:sz w:val="24"/>
          <w:szCs w:val="38"/>
        </w:rPr>
        <w:t xml:space="preserve">a target for black market organ </w:t>
      </w:r>
      <w:r w:rsidR="00EE57EF">
        <w:rPr>
          <w:rFonts w:ascii="Times New Roman" w:hAnsi="Times New Roman" w:cs="Times New Roman"/>
          <w:sz w:val="24"/>
          <w:szCs w:val="38"/>
        </w:rPr>
        <w:t>procurement</w:t>
      </w:r>
      <w:r w:rsidRPr="00DF3027">
        <w:rPr>
          <w:rFonts w:ascii="Times New Roman" w:hAnsi="Times New Roman" w:cs="Times New Roman"/>
          <w:sz w:val="24"/>
          <w:szCs w:val="38"/>
        </w:rPr>
        <w:t>.</w:t>
      </w:r>
      <w:r w:rsidR="00212F0B" w:rsidRPr="00DF3027">
        <w:rPr>
          <w:rFonts w:ascii="Times New Roman" w:hAnsi="Times New Roman" w:cs="Times New Roman"/>
          <w:sz w:val="24"/>
          <w:szCs w:val="38"/>
        </w:rPr>
        <w:t xml:space="preserve"> </w:t>
      </w:r>
      <w:r w:rsidRPr="00DF3027">
        <w:rPr>
          <w:rFonts w:ascii="Times New Roman" w:hAnsi="Times New Roman" w:cs="Times New Roman"/>
          <w:sz w:val="24"/>
        </w:rPr>
        <w:t>The novel imagines a future America in which a civil war between pro-life and pro-choice forces has transformed medical practice. Peace was reached through a ‘Bill of Life’ which forged a compromise on abortion. If parents choose, when their child is aged between thirteen and eighteen, the child can be ‘unwound’, every piece of their tissue transplanted to a different human recipient</w:t>
      </w:r>
      <w:r w:rsidR="008476A0" w:rsidRPr="00DF3027">
        <w:rPr>
          <w:rFonts w:ascii="Times New Roman" w:hAnsi="Times New Roman" w:cs="Times New Roman"/>
          <w:sz w:val="24"/>
        </w:rPr>
        <w:t xml:space="preserve"> (263)</w:t>
      </w:r>
      <w:r w:rsidRPr="00DF3027">
        <w:rPr>
          <w:rFonts w:ascii="Times New Roman" w:hAnsi="Times New Roman" w:cs="Times New Roman"/>
          <w:sz w:val="24"/>
        </w:rPr>
        <w:t xml:space="preserve">. </w:t>
      </w:r>
    </w:p>
    <w:p w:rsidR="00120D83" w:rsidRPr="00DF3027" w:rsidRDefault="00EC0F96"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rPr>
        <w:t>T</w:t>
      </w:r>
      <w:r w:rsidR="00091338" w:rsidRPr="00DF3027">
        <w:rPr>
          <w:rFonts w:ascii="Times New Roman" w:hAnsi="Times New Roman" w:cs="Times New Roman"/>
          <w:sz w:val="24"/>
        </w:rPr>
        <w:t>ransplant is unapologetically commercialised</w:t>
      </w:r>
      <w:r w:rsidRPr="00DF3027">
        <w:rPr>
          <w:rFonts w:ascii="Times New Roman" w:hAnsi="Times New Roman" w:cs="Times New Roman"/>
          <w:sz w:val="24"/>
        </w:rPr>
        <w:t xml:space="preserve"> in this imagined society</w:t>
      </w:r>
      <w:r w:rsidR="00293AA9">
        <w:rPr>
          <w:rFonts w:ascii="Times New Roman" w:hAnsi="Times New Roman" w:cs="Times New Roman"/>
          <w:sz w:val="24"/>
        </w:rPr>
        <w:t>, and</w:t>
      </w:r>
      <w:r w:rsidR="00091338" w:rsidRPr="00DF3027">
        <w:rPr>
          <w:rFonts w:ascii="Times New Roman" w:hAnsi="Times New Roman" w:cs="Times New Roman"/>
          <w:sz w:val="24"/>
        </w:rPr>
        <w:t xml:space="preserve"> all unwound tissue must be paid for. I</w:t>
      </w:r>
      <w:r w:rsidR="00091338" w:rsidRPr="00DF3027">
        <w:rPr>
          <w:rFonts w:ascii="Times New Roman" w:hAnsi="Times New Roman" w:cs="Times New Roman"/>
          <w:sz w:val="24"/>
          <w:szCs w:val="24"/>
        </w:rPr>
        <w:t>n a triumph for the private sector, these ‘Harvest Camps’ are privately-owned, profit making facilities, sustained by government investment (263).</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As one character notes, ‘“Once the unwind orders were signed, we all became government property”’ (56-7). When one character asks a camp counsellor what happens with organs that are not good calibre, she is told, ‘“a deaf ear is better than no ear at all, and sometimes it’s all people can afford”’ (269).</w:t>
      </w:r>
      <w:r w:rsidR="00212F0B" w:rsidRPr="00DF3027">
        <w:rPr>
          <w:rFonts w:ascii="Times New Roman" w:hAnsi="Times New Roman" w:cs="Times New Roman"/>
          <w:sz w:val="24"/>
          <w:szCs w:val="24"/>
        </w:rPr>
        <w:t xml:space="preserve"> </w:t>
      </w:r>
    </w:p>
    <w:p w:rsidR="00511FF9" w:rsidRPr="00DF3027" w:rsidRDefault="00120D83" w:rsidP="00DF3027">
      <w:pPr>
        <w:spacing w:after="0" w:line="480" w:lineRule="auto"/>
        <w:ind w:firstLine="720"/>
        <w:rPr>
          <w:rFonts w:ascii="Times New Roman" w:hAnsi="Times New Roman" w:cs="Times New Roman"/>
          <w:strike/>
          <w:color w:val="000000" w:themeColor="text1"/>
          <w:sz w:val="24"/>
          <w:szCs w:val="24"/>
        </w:rPr>
      </w:pPr>
      <w:r w:rsidRPr="00DF3027">
        <w:rPr>
          <w:rFonts w:ascii="Times New Roman" w:hAnsi="Times New Roman" w:cs="Times New Roman"/>
          <w:sz w:val="24"/>
          <w:szCs w:val="24"/>
        </w:rPr>
        <w:t>Th</w:t>
      </w:r>
      <w:r w:rsidR="0008119D">
        <w:rPr>
          <w:rFonts w:ascii="Times New Roman" w:hAnsi="Times New Roman" w:cs="Times New Roman"/>
          <w:sz w:val="24"/>
          <w:szCs w:val="24"/>
        </w:rPr>
        <w:t>is explicit commodification of human tissue is underpinend by an extensive series of rationales in this imagined society. First, the</w:t>
      </w:r>
      <w:r w:rsidRPr="00DF3027">
        <w:rPr>
          <w:rFonts w:ascii="Times New Roman" w:hAnsi="Times New Roman" w:cs="Times New Roman"/>
          <w:sz w:val="24"/>
          <w:szCs w:val="24"/>
        </w:rPr>
        <w:t xml:space="preserve"> economic ‘disentanglement’ is made possible through the language used to classify the </w:t>
      </w:r>
      <w:r w:rsidR="00091338" w:rsidRPr="00DF3027">
        <w:rPr>
          <w:rFonts w:ascii="Times New Roman" w:hAnsi="Times New Roman" w:cs="Times New Roman"/>
          <w:sz w:val="24"/>
        </w:rPr>
        <w:t xml:space="preserve">two </w:t>
      </w:r>
      <w:r w:rsidR="0008119D">
        <w:rPr>
          <w:rFonts w:ascii="Times New Roman" w:hAnsi="Times New Roman" w:cs="Times New Roman"/>
          <w:sz w:val="24"/>
        </w:rPr>
        <w:t>categories of harvestable body</w:t>
      </w:r>
      <w:r w:rsidR="00091338" w:rsidRPr="00DF3027">
        <w:rPr>
          <w:rFonts w:ascii="Times New Roman" w:hAnsi="Times New Roman" w:cs="Times New Roman"/>
          <w:sz w:val="24"/>
        </w:rPr>
        <w:t>.</w:t>
      </w:r>
      <w:r w:rsidR="00212F0B" w:rsidRPr="00DF3027">
        <w:rPr>
          <w:rFonts w:ascii="Times New Roman" w:hAnsi="Times New Roman" w:cs="Times New Roman"/>
          <w:sz w:val="24"/>
        </w:rPr>
        <w:t xml:space="preserve"> </w:t>
      </w:r>
      <w:r w:rsidR="00091338" w:rsidRPr="00DF3027">
        <w:rPr>
          <w:rFonts w:ascii="Times New Roman" w:hAnsi="Times New Roman" w:cs="Times New Roman"/>
          <w:sz w:val="24"/>
        </w:rPr>
        <w:t>Most often, the</w:t>
      </w:r>
      <w:r w:rsidR="00B17069" w:rsidRPr="00DF3027">
        <w:rPr>
          <w:rFonts w:ascii="Times New Roman" w:hAnsi="Times New Roman" w:cs="Times New Roman"/>
          <w:sz w:val="24"/>
        </w:rPr>
        <w:t xml:space="preserve">se are juvenile delinquents: </w:t>
      </w:r>
      <w:r w:rsidR="00091338" w:rsidRPr="00DF3027">
        <w:rPr>
          <w:rFonts w:ascii="Times New Roman" w:hAnsi="Times New Roman" w:cs="Times New Roman"/>
          <w:sz w:val="24"/>
        </w:rPr>
        <w:t>the transgressive body is a harvestable</w:t>
      </w:r>
      <w:r w:rsidR="0008119D">
        <w:rPr>
          <w:rFonts w:ascii="Times New Roman" w:hAnsi="Times New Roman" w:cs="Times New Roman"/>
          <w:sz w:val="24"/>
        </w:rPr>
        <w:t xml:space="preserve"> body</w:t>
      </w:r>
      <w:r w:rsidR="00091338" w:rsidRPr="00DF3027">
        <w:rPr>
          <w:rFonts w:ascii="Times New Roman" w:hAnsi="Times New Roman" w:cs="Times New Roman"/>
          <w:sz w:val="24"/>
        </w:rPr>
        <w:t>.</w:t>
      </w:r>
      <w:r w:rsidR="00212F0B" w:rsidRPr="00DF3027">
        <w:rPr>
          <w:rFonts w:ascii="Times New Roman" w:hAnsi="Times New Roman" w:cs="Times New Roman"/>
          <w:sz w:val="24"/>
        </w:rPr>
        <w:t xml:space="preserve"> </w:t>
      </w:r>
      <w:r w:rsidR="00091338" w:rsidRPr="00DF3027">
        <w:rPr>
          <w:rFonts w:ascii="Times New Roman" w:hAnsi="Times New Roman" w:cs="Times New Roman"/>
          <w:sz w:val="24"/>
        </w:rPr>
        <w:t>Yet Shusterman’s novel offers a second, contradictory category</w:t>
      </w:r>
      <w:r w:rsidRPr="00DF3027">
        <w:rPr>
          <w:rFonts w:ascii="Times New Roman" w:hAnsi="Times New Roman" w:cs="Times New Roman"/>
          <w:sz w:val="24"/>
        </w:rPr>
        <w:t xml:space="preserve">: </w:t>
      </w:r>
      <w:r w:rsidR="00B17069" w:rsidRPr="00DF3027">
        <w:rPr>
          <w:rFonts w:ascii="Times New Roman" w:hAnsi="Times New Roman" w:cs="Times New Roman"/>
          <w:sz w:val="24"/>
        </w:rPr>
        <w:t xml:space="preserve">in a few cases, </w:t>
      </w:r>
      <w:r w:rsidR="00091338" w:rsidRPr="00DF3027">
        <w:rPr>
          <w:rFonts w:ascii="Times New Roman" w:hAnsi="Times New Roman" w:cs="Times New Roman"/>
          <w:sz w:val="24"/>
        </w:rPr>
        <w:t xml:space="preserve">some </w:t>
      </w:r>
      <w:r w:rsidRPr="00DF3027">
        <w:rPr>
          <w:rFonts w:ascii="Times New Roman" w:hAnsi="Times New Roman" w:cs="Times New Roman"/>
          <w:sz w:val="24"/>
        </w:rPr>
        <w:t xml:space="preserve">religious </w:t>
      </w:r>
      <w:r w:rsidR="00091338" w:rsidRPr="00DF3027">
        <w:rPr>
          <w:rFonts w:ascii="Times New Roman" w:hAnsi="Times New Roman" w:cs="Times New Roman"/>
          <w:sz w:val="24"/>
        </w:rPr>
        <w:t>parents choose to ‘tithe’ a child, marking a child from birth as destined to be unwound</w:t>
      </w:r>
      <w:r w:rsidR="00B17069" w:rsidRPr="00DF3027">
        <w:rPr>
          <w:rFonts w:ascii="Times New Roman" w:hAnsi="Times New Roman" w:cs="Times New Roman"/>
          <w:sz w:val="24"/>
        </w:rPr>
        <w:t xml:space="preserve"> (31, 128)</w:t>
      </w:r>
      <w:r w:rsidR="00091338" w:rsidRPr="00DF3027">
        <w:rPr>
          <w:rFonts w:ascii="Times New Roman" w:hAnsi="Times New Roman" w:cs="Times New Roman"/>
          <w:sz w:val="24"/>
        </w:rPr>
        <w:t>.</w:t>
      </w:r>
      <w:r w:rsidR="00212F0B" w:rsidRPr="00DF3027">
        <w:rPr>
          <w:rFonts w:ascii="Times New Roman" w:hAnsi="Times New Roman" w:cs="Times New Roman"/>
          <w:sz w:val="24"/>
        </w:rPr>
        <w:t xml:space="preserve"> </w:t>
      </w:r>
      <w:r w:rsidR="00B17069" w:rsidRPr="00DF3027">
        <w:rPr>
          <w:rFonts w:ascii="Times New Roman" w:hAnsi="Times New Roman" w:cs="Times New Roman"/>
          <w:sz w:val="24"/>
        </w:rPr>
        <w:t>T</w:t>
      </w:r>
      <w:r w:rsidR="00CF3E31" w:rsidRPr="00DF3027">
        <w:rPr>
          <w:rFonts w:ascii="Times New Roman" w:hAnsi="Times New Roman" w:cs="Times New Roman"/>
          <w:sz w:val="24"/>
          <w:szCs w:val="24"/>
        </w:rPr>
        <w:t>hese labels change the sovereignty of these categorised bodies.</w:t>
      </w:r>
      <w:r w:rsidR="00B17069" w:rsidRPr="00DF3027">
        <w:rPr>
          <w:rFonts w:ascii="Times New Roman" w:hAnsi="Times New Roman" w:cs="Times New Roman"/>
          <w:sz w:val="24"/>
          <w:szCs w:val="24"/>
        </w:rPr>
        <w:t xml:space="preserve"> </w:t>
      </w:r>
    </w:p>
    <w:p w:rsidR="001C40CE" w:rsidRPr="00DF3027" w:rsidRDefault="00511FF9" w:rsidP="00DF3027">
      <w:pPr>
        <w:spacing w:after="0" w:line="480" w:lineRule="auto"/>
        <w:ind w:firstLine="720"/>
        <w:rPr>
          <w:rFonts w:ascii="Times New Roman" w:hAnsi="Times New Roman" w:cs="Times New Roman"/>
          <w:color w:val="000000" w:themeColor="text1"/>
          <w:sz w:val="24"/>
          <w:szCs w:val="24"/>
        </w:rPr>
      </w:pPr>
      <w:r w:rsidRPr="00DF3027">
        <w:rPr>
          <w:rFonts w:ascii="Times New Roman" w:hAnsi="Times New Roman" w:cs="Times New Roman"/>
          <w:color w:val="000000" w:themeColor="text1"/>
          <w:sz w:val="24"/>
          <w:szCs w:val="24"/>
        </w:rPr>
        <w:t xml:space="preserve">This society handles the contradictions of ‘gift’ and ‘waste’ through an ingenious rationale of the harvest process: it is held that consciousness persists even after tissue is unwound, so procurement does not result in true death. </w:t>
      </w:r>
      <w:r w:rsidR="00EE57EF">
        <w:rPr>
          <w:rFonts w:ascii="Times New Roman" w:hAnsi="Times New Roman" w:cs="Times New Roman"/>
          <w:color w:val="000000" w:themeColor="text1"/>
          <w:sz w:val="24"/>
          <w:szCs w:val="24"/>
        </w:rPr>
        <w:t>‘</w:t>
      </w:r>
      <w:r w:rsidRPr="00DF3027">
        <w:rPr>
          <w:rFonts w:ascii="Times New Roman" w:hAnsi="Times New Roman" w:cs="Times New Roman"/>
          <w:color w:val="000000" w:themeColor="text1"/>
          <w:sz w:val="24"/>
          <w:szCs w:val="24"/>
        </w:rPr>
        <w:t>Unwinds</w:t>
      </w:r>
      <w:r w:rsidR="00EE57EF">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are kept conscious throug</w:t>
      </w:r>
      <w:r w:rsidRPr="00DF3027">
        <w:rPr>
          <w:rFonts w:ascii="Times New Roman" w:hAnsi="Times New Roman" w:cs="Times New Roman"/>
          <w:sz w:val="24"/>
          <w:szCs w:val="24"/>
        </w:rPr>
        <w:t>hout the dismemberment (</w:t>
      </w:r>
      <w:r w:rsidR="001C40CE" w:rsidRPr="00DF3027">
        <w:rPr>
          <w:rFonts w:ascii="Times New Roman" w:hAnsi="Times New Roman" w:cs="Times New Roman"/>
          <w:sz w:val="24"/>
          <w:szCs w:val="24"/>
        </w:rPr>
        <w:t xml:space="preserve">locally </w:t>
      </w:r>
      <w:r w:rsidRPr="00DF3027">
        <w:rPr>
          <w:rFonts w:ascii="Times New Roman" w:hAnsi="Times New Roman" w:cs="Times New Roman"/>
          <w:sz w:val="24"/>
          <w:szCs w:val="24"/>
        </w:rPr>
        <w:t>anaestheti</w:t>
      </w:r>
      <w:r w:rsidR="001C40CE" w:rsidRPr="00DF3027">
        <w:rPr>
          <w:rFonts w:ascii="Times New Roman" w:hAnsi="Times New Roman" w:cs="Times New Roman"/>
          <w:sz w:val="24"/>
          <w:szCs w:val="24"/>
        </w:rPr>
        <w:t>sed</w:t>
      </w:r>
      <w:r w:rsidRPr="00DF3027">
        <w:rPr>
          <w:rFonts w:ascii="Times New Roman" w:hAnsi="Times New Roman" w:cs="Times New Roman"/>
          <w:sz w:val="24"/>
          <w:szCs w:val="24"/>
        </w:rPr>
        <w:t xml:space="preserve">), and after dismemberment and transplant are described as ‘living in a divided state’ (263). Characters marked for </w:t>
      </w:r>
      <w:r w:rsidR="0008119D">
        <w:rPr>
          <w:rFonts w:ascii="Times New Roman" w:hAnsi="Times New Roman" w:cs="Times New Roman"/>
          <w:sz w:val="24"/>
          <w:szCs w:val="24"/>
        </w:rPr>
        <w:t>U</w:t>
      </w:r>
      <w:r w:rsidRPr="00DF3027">
        <w:rPr>
          <w:rFonts w:ascii="Times New Roman" w:hAnsi="Times New Roman" w:cs="Times New Roman"/>
          <w:sz w:val="24"/>
          <w:szCs w:val="24"/>
        </w:rPr>
        <w:t xml:space="preserve">nwinding contemplate this notion with horror: one imagines it as </w:t>
      </w:r>
      <w:r w:rsidRPr="00DF3027">
        <w:rPr>
          <w:rFonts w:ascii="Times New Roman" w:hAnsi="Times New Roman" w:cs="Times New Roman"/>
          <w:sz w:val="24"/>
          <w:szCs w:val="20"/>
        </w:rPr>
        <w:t>being</w:t>
      </w:r>
      <w:r w:rsidRPr="00DF3027">
        <w:rPr>
          <w:rFonts w:ascii="Times New Roman" w:hAnsi="Times New Roman" w:cs="Times New Roman"/>
          <w:b/>
          <w:sz w:val="24"/>
          <w:szCs w:val="20"/>
        </w:rPr>
        <w:t xml:space="preserve"> </w:t>
      </w:r>
      <w:r w:rsidRPr="00DF3027">
        <w:rPr>
          <w:rFonts w:ascii="Times New Roman" w:hAnsi="Times New Roman" w:cs="Times New Roman"/>
          <w:sz w:val="24"/>
          <w:szCs w:val="20"/>
        </w:rPr>
        <w:t>‘unwound into nothing – his bones, his flesh, his mind, shredded and recycled’ (148</w:t>
      </w:r>
      <w:r w:rsidR="00CF3E31" w:rsidRPr="00DF3027">
        <w:rPr>
          <w:rFonts w:ascii="Times New Roman" w:hAnsi="Times New Roman" w:cs="Times New Roman"/>
          <w:sz w:val="24"/>
          <w:szCs w:val="20"/>
        </w:rPr>
        <w:t xml:space="preserve">). </w:t>
      </w:r>
      <w:r w:rsidR="00091338" w:rsidRPr="00DF3027">
        <w:rPr>
          <w:rFonts w:ascii="Times New Roman" w:hAnsi="Times New Roman" w:cs="Times New Roman"/>
          <w:sz w:val="24"/>
        </w:rPr>
        <w:t xml:space="preserve">The </w:t>
      </w:r>
      <w:r w:rsidR="00091338" w:rsidRPr="00DF3027">
        <w:rPr>
          <w:rFonts w:ascii="Times New Roman" w:hAnsi="Times New Roman" w:cs="Times New Roman"/>
          <w:sz w:val="24"/>
          <w:szCs w:val="24"/>
        </w:rPr>
        <w:t>novel simultaneously mocks and endorses the notion of ‘living in a divided state’ after harvest.</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On the one hand, the idea</w:t>
      </w:r>
      <w:r w:rsidR="00EE57EF">
        <w:rPr>
          <w:rFonts w:ascii="Times New Roman" w:hAnsi="Times New Roman" w:cs="Times New Roman"/>
          <w:sz w:val="24"/>
          <w:szCs w:val="24"/>
        </w:rPr>
        <w:t xml:space="preserve"> i</w:t>
      </w:r>
      <w:r w:rsidR="00091338" w:rsidRPr="00DF3027">
        <w:rPr>
          <w:rFonts w:ascii="Times New Roman" w:hAnsi="Times New Roman" w:cs="Times New Roman"/>
          <w:sz w:val="24"/>
          <w:szCs w:val="24"/>
        </w:rPr>
        <w:t xml:space="preserve">s </w:t>
      </w:r>
      <w:r w:rsidR="00EE57EF">
        <w:rPr>
          <w:rFonts w:ascii="Times New Roman" w:hAnsi="Times New Roman" w:cs="Times New Roman"/>
          <w:sz w:val="24"/>
          <w:szCs w:val="24"/>
        </w:rPr>
        <w:t xml:space="preserve">mocked </w:t>
      </w:r>
      <w:r w:rsidR="00091338" w:rsidRPr="00DF3027">
        <w:rPr>
          <w:rFonts w:ascii="Times New Roman" w:hAnsi="Times New Roman" w:cs="Times New Roman"/>
          <w:sz w:val="24"/>
          <w:szCs w:val="24"/>
        </w:rPr>
        <w:t>as absurd: o</w:t>
      </w:r>
      <w:r w:rsidR="00EE57EF">
        <w:rPr>
          <w:rFonts w:ascii="Times New Roman" w:hAnsi="Times New Roman" w:cs="Times New Roman"/>
          <w:sz w:val="24"/>
          <w:szCs w:val="24"/>
        </w:rPr>
        <w:t>ne character i</w:t>
      </w:r>
      <w:r w:rsidR="00091338" w:rsidRPr="00DF3027">
        <w:rPr>
          <w:rFonts w:ascii="Times New Roman" w:hAnsi="Times New Roman" w:cs="Times New Roman"/>
          <w:sz w:val="24"/>
          <w:szCs w:val="24"/>
        </w:rPr>
        <w:t xml:space="preserve">s told by a harvest camp counsellor that she </w:t>
      </w:r>
      <w:r w:rsidR="00EE57EF">
        <w:rPr>
          <w:rFonts w:ascii="Times New Roman" w:hAnsi="Times New Roman" w:cs="Times New Roman"/>
          <w:sz w:val="24"/>
          <w:szCs w:val="24"/>
        </w:rPr>
        <w:t xml:space="preserve">will not </w:t>
      </w:r>
      <w:r w:rsidR="00091338" w:rsidRPr="00DF3027">
        <w:rPr>
          <w:rFonts w:ascii="Times New Roman" w:hAnsi="Times New Roman" w:cs="Times New Roman"/>
          <w:sz w:val="24"/>
          <w:szCs w:val="24"/>
        </w:rPr>
        <w:t xml:space="preserve">be 100% alive, but ‘actually … 99.44 per cent, which takes into account things like the appendix’ (269). </w:t>
      </w:r>
      <w:r w:rsidR="00EE57EF">
        <w:rPr>
          <w:rFonts w:ascii="Times New Roman" w:hAnsi="Times New Roman" w:cs="Times New Roman"/>
          <w:sz w:val="24"/>
          <w:szCs w:val="24"/>
        </w:rPr>
        <w:t>O</w:t>
      </w:r>
      <w:r w:rsidR="00091338" w:rsidRPr="00DF3027">
        <w:rPr>
          <w:rFonts w:ascii="Times New Roman" w:hAnsi="Times New Roman" w:cs="Times New Roman"/>
          <w:sz w:val="24"/>
          <w:szCs w:val="24"/>
        </w:rPr>
        <w:t xml:space="preserve">n the other hand, the novel presents multiple examples of transplant tissue indeed somehow altering the recipient. A trucker who received a transplant arm says, ‘“These fingers here knew things the rest of me didn’t. Muscle memory, they call it.”’ (14). When another character receives </w:t>
      </w:r>
      <w:r w:rsidR="0008119D">
        <w:rPr>
          <w:rFonts w:ascii="Times New Roman" w:hAnsi="Times New Roman" w:cs="Times New Roman"/>
          <w:sz w:val="24"/>
          <w:szCs w:val="24"/>
        </w:rPr>
        <w:t>U</w:t>
      </w:r>
      <w:r w:rsidR="00091338" w:rsidRPr="00DF3027">
        <w:rPr>
          <w:rFonts w:ascii="Times New Roman" w:hAnsi="Times New Roman" w:cs="Times New Roman"/>
          <w:sz w:val="24"/>
          <w:szCs w:val="24"/>
        </w:rPr>
        <w:t>nwind tissue, the nurse warns him ‘“Parts often come with their own personalities”’ (319).</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 xml:space="preserve">The most harrowing example of this </w:t>
      </w:r>
      <w:r w:rsidR="00EE57EF">
        <w:rPr>
          <w:rFonts w:ascii="Times New Roman" w:hAnsi="Times New Roman" w:cs="Times New Roman"/>
          <w:sz w:val="24"/>
          <w:szCs w:val="24"/>
        </w:rPr>
        <w:t xml:space="preserve">ongoing life is the case of </w:t>
      </w:r>
      <w:r w:rsidR="00091338" w:rsidRPr="00DF3027">
        <w:rPr>
          <w:rFonts w:ascii="Times New Roman" w:hAnsi="Times New Roman" w:cs="Times New Roman"/>
          <w:sz w:val="24"/>
          <w:szCs w:val="24"/>
        </w:rPr>
        <w:t>the character CyFi, a teenager who received Unwind brain tissue.</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 xml:space="preserve">CyFi </w:t>
      </w:r>
      <w:r w:rsidR="001C40CE" w:rsidRPr="00DF3027">
        <w:rPr>
          <w:rFonts w:ascii="Times New Roman" w:hAnsi="Times New Roman" w:cs="Times New Roman"/>
          <w:sz w:val="24"/>
          <w:szCs w:val="24"/>
        </w:rPr>
        <w:t>explains,</w:t>
      </w:r>
      <w:r w:rsidR="00091338" w:rsidRPr="00DF3027">
        <w:rPr>
          <w:rFonts w:ascii="Times New Roman" w:hAnsi="Times New Roman" w:cs="Times New Roman"/>
          <w:sz w:val="24"/>
          <w:szCs w:val="24"/>
        </w:rPr>
        <w:t xml:space="preserve"> </w:t>
      </w:r>
      <w:r w:rsidR="001C40CE" w:rsidRPr="00DF3027">
        <w:rPr>
          <w:rFonts w:ascii="Times New Roman" w:hAnsi="Times New Roman" w:cs="Times New Roman"/>
          <w:sz w:val="24"/>
          <w:szCs w:val="24"/>
        </w:rPr>
        <w:t>‘“</w:t>
      </w:r>
      <w:r w:rsidR="00091338" w:rsidRPr="00DF3027">
        <w:rPr>
          <w:rFonts w:ascii="Times New Roman" w:hAnsi="Times New Roman" w:cs="Times New Roman"/>
          <w:sz w:val="24"/>
          <w:szCs w:val="24"/>
        </w:rPr>
        <w:t>It’s like those ghosts who don’t know they’re dead. He keeps trying to be him, and can’t understand why the rest of him ain</w:t>
      </w:r>
      <w:r w:rsidR="00EE57EF">
        <w:rPr>
          <w:rFonts w:ascii="Times New Roman" w:hAnsi="Times New Roman" w:cs="Times New Roman"/>
          <w:sz w:val="24"/>
          <w:szCs w:val="24"/>
        </w:rPr>
        <w:t>’</w:t>
      </w:r>
      <w:r w:rsidR="00091338" w:rsidRPr="00DF3027">
        <w:rPr>
          <w:rFonts w:ascii="Times New Roman" w:hAnsi="Times New Roman" w:cs="Times New Roman"/>
          <w:sz w:val="24"/>
          <w:szCs w:val="24"/>
        </w:rPr>
        <w:t>t</w:t>
      </w:r>
      <w:r w:rsidR="00EE57EF">
        <w:rPr>
          <w:rFonts w:ascii="Times New Roman" w:hAnsi="Times New Roman" w:cs="Times New Roman"/>
          <w:sz w:val="24"/>
          <w:szCs w:val="24"/>
        </w:rPr>
        <w:t xml:space="preserve"> </w:t>
      </w:r>
      <w:r w:rsidR="00091338" w:rsidRPr="00DF3027">
        <w:rPr>
          <w:rFonts w:ascii="Times New Roman" w:hAnsi="Times New Roman" w:cs="Times New Roman"/>
          <w:sz w:val="24"/>
          <w:szCs w:val="24"/>
        </w:rPr>
        <w:t>there</w:t>
      </w:r>
      <w:r w:rsidR="001C40CE" w:rsidRPr="00DF3027">
        <w:rPr>
          <w:rFonts w:ascii="Times New Roman" w:hAnsi="Times New Roman" w:cs="Times New Roman"/>
          <w:sz w:val="24"/>
          <w:szCs w:val="24"/>
        </w:rPr>
        <w:t>”’</w:t>
      </w:r>
      <w:r w:rsidR="00091338" w:rsidRPr="00DF3027">
        <w:rPr>
          <w:rFonts w:ascii="Times New Roman" w:hAnsi="Times New Roman" w:cs="Times New Roman"/>
          <w:sz w:val="24"/>
          <w:szCs w:val="24"/>
        </w:rPr>
        <w:t xml:space="preserve"> (139-140). </w:t>
      </w:r>
      <w:r w:rsidR="001C40CE" w:rsidRPr="00DF3027">
        <w:rPr>
          <w:rFonts w:ascii="Times New Roman" w:hAnsi="Times New Roman" w:cs="Times New Roman"/>
          <w:sz w:val="24"/>
          <w:szCs w:val="24"/>
        </w:rPr>
        <w:t>T</w:t>
      </w:r>
      <w:r w:rsidR="00091338" w:rsidRPr="00DF3027">
        <w:rPr>
          <w:rFonts w:ascii="Times New Roman" w:hAnsi="Times New Roman" w:cs="Times New Roman"/>
          <w:sz w:val="24"/>
          <w:szCs w:val="24"/>
        </w:rPr>
        <w:t xml:space="preserve">he </w:t>
      </w:r>
      <w:r w:rsidR="001C40CE" w:rsidRPr="00DF3027">
        <w:rPr>
          <w:rFonts w:ascii="Times New Roman" w:hAnsi="Times New Roman" w:cs="Times New Roman"/>
          <w:sz w:val="24"/>
          <w:szCs w:val="24"/>
        </w:rPr>
        <w:t xml:space="preserve">novel </w:t>
      </w:r>
      <w:r w:rsidR="00EE57EF">
        <w:rPr>
          <w:rFonts w:ascii="Times New Roman" w:hAnsi="Times New Roman" w:cs="Times New Roman"/>
          <w:sz w:val="24"/>
          <w:szCs w:val="24"/>
        </w:rPr>
        <w:t xml:space="preserve">even </w:t>
      </w:r>
      <w:r w:rsidR="001C40CE" w:rsidRPr="00DF3027">
        <w:rPr>
          <w:rFonts w:ascii="Times New Roman" w:hAnsi="Times New Roman" w:cs="Times New Roman"/>
          <w:sz w:val="24"/>
          <w:szCs w:val="24"/>
        </w:rPr>
        <w:t xml:space="preserve">culminates in </w:t>
      </w:r>
      <w:r w:rsidR="00091338" w:rsidRPr="00DF3027">
        <w:rPr>
          <w:rFonts w:ascii="Times New Roman" w:hAnsi="Times New Roman" w:cs="Times New Roman"/>
          <w:sz w:val="24"/>
          <w:szCs w:val="24"/>
        </w:rPr>
        <w:t>a</w:t>
      </w:r>
      <w:r w:rsidR="00EE57EF">
        <w:rPr>
          <w:rFonts w:ascii="Times New Roman" w:hAnsi="Times New Roman" w:cs="Times New Roman"/>
          <w:sz w:val="24"/>
          <w:szCs w:val="24"/>
        </w:rPr>
        <w:t xml:space="preserve"> </w:t>
      </w:r>
      <w:r w:rsidR="00091338" w:rsidRPr="00DF3027">
        <w:rPr>
          <w:rFonts w:ascii="Times New Roman" w:hAnsi="Times New Roman" w:cs="Times New Roman"/>
          <w:sz w:val="24"/>
          <w:szCs w:val="24"/>
        </w:rPr>
        <w:t>re-assembling of unwound tissue where the penitent parents of one Unwind, Harlan Dunfee, gather all the recipients of his tissue for his twenty-sixth birthday, ‘putting their son together in the only meaningful way they can’ (331).</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Harlan speaks to his parents at the end, all the recipients uniting their conversations, and his parents welcome him home.</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 xml:space="preserve">The extraordinary upshot of these moments endorsing the idea of </w:t>
      </w:r>
      <w:r w:rsidR="00EE57EF">
        <w:rPr>
          <w:rFonts w:ascii="Times New Roman" w:hAnsi="Times New Roman" w:cs="Times New Roman"/>
          <w:sz w:val="24"/>
          <w:szCs w:val="24"/>
        </w:rPr>
        <w:t>‘</w:t>
      </w:r>
      <w:r w:rsidR="00091338" w:rsidRPr="00DF3027">
        <w:rPr>
          <w:rFonts w:ascii="Times New Roman" w:hAnsi="Times New Roman" w:cs="Times New Roman"/>
          <w:sz w:val="24"/>
          <w:szCs w:val="24"/>
        </w:rPr>
        <w:t>living in a divided state</w:t>
      </w:r>
      <w:r w:rsidR="00EE57EF">
        <w:rPr>
          <w:rFonts w:ascii="Times New Roman" w:hAnsi="Times New Roman" w:cs="Times New Roman"/>
          <w:sz w:val="24"/>
          <w:szCs w:val="24"/>
        </w:rPr>
        <w:t>’</w:t>
      </w:r>
      <w:r w:rsidR="00091338" w:rsidRPr="00DF3027">
        <w:rPr>
          <w:rFonts w:ascii="Times New Roman" w:hAnsi="Times New Roman" w:cs="Times New Roman"/>
          <w:sz w:val="24"/>
          <w:szCs w:val="24"/>
        </w:rPr>
        <w:t xml:space="preserve"> is that they unmask the horror of the </w:t>
      </w:r>
      <w:r w:rsidR="001C40CE" w:rsidRPr="00DF3027">
        <w:rPr>
          <w:rFonts w:ascii="Times New Roman" w:hAnsi="Times New Roman" w:cs="Times New Roman"/>
          <w:sz w:val="24"/>
          <w:szCs w:val="24"/>
        </w:rPr>
        <w:t xml:space="preserve">initial </w:t>
      </w:r>
      <w:r w:rsidR="00091338" w:rsidRPr="00DF3027">
        <w:rPr>
          <w:rFonts w:ascii="Times New Roman" w:hAnsi="Times New Roman" w:cs="Times New Roman"/>
          <w:sz w:val="24"/>
          <w:szCs w:val="24"/>
        </w:rPr>
        <w:t>commodification of the tissue.</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In other words</w:t>
      </w:r>
      <w:r w:rsidR="001C40CE" w:rsidRPr="00DF3027">
        <w:rPr>
          <w:rFonts w:ascii="Times New Roman" w:hAnsi="Times New Roman" w:cs="Times New Roman"/>
          <w:sz w:val="24"/>
          <w:szCs w:val="24"/>
        </w:rPr>
        <w:t xml:space="preserve">, </w:t>
      </w:r>
      <w:r w:rsidR="00EE57EF">
        <w:rPr>
          <w:rFonts w:ascii="Times New Roman" w:hAnsi="Times New Roman" w:cs="Times New Roman"/>
          <w:sz w:val="24"/>
          <w:szCs w:val="24"/>
        </w:rPr>
        <w:t xml:space="preserve">in this fictional world at least, tissue alienation </w:t>
      </w:r>
      <w:r w:rsidR="00091338" w:rsidRPr="00DF3027">
        <w:rPr>
          <w:rFonts w:ascii="Times New Roman" w:hAnsi="Times New Roman" w:cs="Times New Roman"/>
          <w:color w:val="000000" w:themeColor="text1"/>
          <w:sz w:val="24"/>
          <w:szCs w:val="24"/>
        </w:rPr>
        <w:t xml:space="preserve">is </w:t>
      </w:r>
      <w:r w:rsidR="00EE57EF">
        <w:rPr>
          <w:rFonts w:ascii="Times New Roman" w:hAnsi="Times New Roman" w:cs="Times New Roman"/>
          <w:color w:val="000000" w:themeColor="text1"/>
          <w:sz w:val="24"/>
          <w:szCs w:val="24"/>
        </w:rPr>
        <w:t xml:space="preserve">far from </w:t>
      </w:r>
      <w:r w:rsidR="00091338" w:rsidRPr="00DF3027">
        <w:rPr>
          <w:rFonts w:ascii="Times New Roman" w:hAnsi="Times New Roman" w:cs="Times New Roman"/>
          <w:color w:val="000000" w:themeColor="text1"/>
          <w:sz w:val="24"/>
          <w:szCs w:val="24"/>
        </w:rPr>
        <w:t xml:space="preserve">easy. </w:t>
      </w:r>
    </w:p>
    <w:p w:rsidR="00091338" w:rsidRPr="00DF3027" w:rsidRDefault="00091338" w:rsidP="00DF3027">
      <w:pPr>
        <w:spacing w:after="0" w:line="480" w:lineRule="auto"/>
        <w:ind w:firstLine="720"/>
        <w:rPr>
          <w:rFonts w:ascii="Times New Roman" w:hAnsi="Times New Roman" w:cs="Times New Roman"/>
          <w:strike/>
          <w:color w:val="000000" w:themeColor="text1"/>
          <w:sz w:val="24"/>
          <w:szCs w:val="24"/>
        </w:rPr>
      </w:pPr>
      <w:r w:rsidRPr="00DF3027">
        <w:rPr>
          <w:rFonts w:ascii="Times New Roman" w:hAnsi="Times New Roman" w:cs="Times New Roman"/>
          <w:color w:val="000000" w:themeColor="text1"/>
          <w:sz w:val="24"/>
          <w:szCs w:val="24"/>
        </w:rPr>
        <w:t xml:space="preserve">A second interesting consequence of this narrative element is the way it subtly challenges </w:t>
      </w:r>
      <w:r w:rsidR="00347F20" w:rsidRPr="00DF3027">
        <w:rPr>
          <w:rFonts w:ascii="Times New Roman" w:hAnsi="Times New Roman" w:cs="Times New Roman"/>
          <w:color w:val="000000" w:themeColor="text1"/>
          <w:sz w:val="24"/>
          <w:szCs w:val="24"/>
        </w:rPr>
        <w:t>the premise that consciousness and the body can be divorced</w:t>
      </w:r>
      <w:r w:rsidR="00535ADE" w:rsidRPr="00DF3027">
        <w:rPr>
          <w:rFonts w:ascii="Times New Roman" w:hAnsi="Times New Roman" w:cs="Times New Roman"/>
          <w:color w:val="000000" w:themeColor="text1"/>
          <w:sz w:val="24"/>
          <w:szCs w:val="24"/>
        </w:rPr>
        <w:t xml:space="preserve">, an </w:t>
      </w:r>
      <w:r w:rsidR="00347F20" w:rsidRPr="00DF3027">
        <w:rPr>
          <w:rFonts w:ascii="Times New Roman" w:hAnsi="Times New Roman" w:cs="Times New Roman"/>
          <w:color w:val="000000" w:themeColor="text1"/>
          <w:sz w:val="24"/>
          <w:szCs w:val="24"/>
        </w:rPr>
        <w:t xml:space="preserve">assumption </w:t>
      </w:r>
      <w:r w:rsidR="00804E85" w:rsidRPr="00DF3027">
        <w:rPr>
          <w:rFonts w:ascii="Times New Roman" w:hAnsi="Times New Roman" w:cs="Times New Roman"/>
          <w:color w:val="000000" w:themeColor="text1"/>
          <w:sz w:val="24"/>
          <w:szCs w:val="24"/>
        </w:rPr>
        <w:t xml:space="preserve">central </w:t>
      </w:r>
      <w:r w:rsidR="00347F20" w:rsidRPr="00DF3027">
        <w:rPr>
          <w:rFonts w:ascii="Times New Roman" w:hAnsi="Times New Roman" w:cs="Times New Roman"/>
          <w:color w:val="000000" w:themeColor="text1"/>
          <w:sz w:val="24"/>
          <w:szCs w:val="24"/>
        </w:rPr>
        <w:t>to contemporary Western transplant practice</w:t>
      </w:r>
      <w:r w:rsidR="00687DDD" w:rsidRPr="00DF3027">
        <w:rPr>
          <w:rFonts w:ascii="Times New Roman" w:hAnsi="Times New Roman" w:cs="Times New Roman"/>
          <w:color w:val="000000" w:themeColor="text1"/>
          <w:sz w:val="24"/>
          <w:szCs w:val="24"/>
        </w:rPr>
        <w:t>.</w:t>
      </w:r>
      <w:r w:rsidR="00347F20"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To date, real-life tissue transplantation technologies have tended to reinforce the idea that identity can be reduced to a neural locus:</w:t>
      </w:r>
      <w:r w:rsidR="00212F0B"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 xml:space="preserve">Donald Joralemon notes that </w:t>
      </w:r>
      <w:r w:rsidR="00535ADE" w:rsidRPr="00DF3027">
        <w:rPr>
          <w:rFonts w:ascii="Times New Roman" w:hAnsi="Times New Roman" w:cs="Times New Roman"/>
          <w:color w:val="000000" w:themeColor="text1"/>
          <w:sz w:val="24"/>
          <w:szCs w:val="24"/>
        </w:rPr>
        <w:t>‘</w:t>
      </w:r>
      <w:r w:rsidRPr="00DF3027">
        <w:rPr>
          <w:rFonts w:ascii="Times New Roman" w:hAnsi="Times New Roman" w:cs="Times New Roman"/>
          <w:color w:val="000000" w:themeColor="text1"/>
          <w:sz w:val="24"/>
          <w:szCs w:val="24"/>
        </w:rPr>
        <w:t>Transplantation surgeries contribute to conceptions of the body as a collection of replaceable parts and of the self as distinct from all but its neural locus</w:t>
      </w:r>
      <w:r w:rsidR="00535ADE" w:rsidRPr="00DF3027">
        <w:rPr>
          <w:rFonts w:ascii="Times New Roman" w:hAnsi="Times New Roman" w:cs="Times New Roman"/>
          <w:color w:val="000000" w:themeColor="text1"/>
          <w:sz w:val="24"/>
          <w:szCs w:val="24"/>
        </w:rPr>
        <w:t>’.</w:t>
      </w:r>
      <w:r w:rsidR="00535ADE" w:rsidRPr="00DF3027">
        <w:rPr>
          <w:rStyle w:val="EndnoteReference"/>
          <w:rFonts w:ascii="Times New Roman" w:hAnsi="Times New Roman" w:cs="Times New Roman"/>
          <w:color w:val="000000" w:themeColor="text1"/>
          <w:sz w:val="24"/>
          <w:szCs w:val="24"/>
        </w:rPr>
        <w:endnoteReference w:id="50"/>
      </w:r>
      <w:r w:rsidRPr="00DF3027">
        <w:rPr>
          <w:rFonts w:ascii="Times New Roman" w:hAnsi="Times New Roman" w:cs="Times New Roman"/>
          <w:color w:val="000000" w:themeColor="text1"/>
          <w:sz w:val="24"/>
          <w:szCs w:val="24"/>
        </w:rPr>
        <w:t xml:space="preserve"> </w:t>
      </w:r>
      <w:r w:rsidR="00535ADE" w:rsidRPr="00DF3027">
        <w:rPr>
          <w:rFonts w:ascii="Times New Roman" w:hAnsi="Times New Roman" w:cs="Times New Roman"/>
          <w:color w:val="000000" w:themeColor="text1"/>
          <w:sz w:val="24"/>
          <w:szCs w:val="24"/>
        </w:rPr>
        <w:t>H</w:t>
      </w:r>
      <w:r w:rsidRPr="00DF3027">
        <w:rPr>
          <w:rFonts w:ascii="Times New Roman" w:hAnsi="Times New Roman" w:cs="Times New Roman"/>
          <w:color w:val="000000" w:themeColor="text1"/>
          <w:sz w:val="24"/>
          <w:szCs w:val="24"/>
        </w:rPr>
        <w:t xml:space="preserve">arvest fictions like </w:t>
      </w:r>
      <w:r w:rsidRPr="00DF3027">
        <w:rPr>
          <w:rFonts w:ascii="Times New Roman" w:hAnsi="Times New Roman" w:cs="Times New Roman"/>
          <w:i/>
          <w:color w:val="000000" w:themeColor="text1"/>
          <w:sz w:val="24"/>
          <w:szCs w:val="24"/>
        </w:rPr>
        <w:t>Unwind</w:t>
      </w:r>
      <w:r w:rsidR="00C76CF0" w:rsidRPr="00DF3027">
        <w:rPr>
          <w:rFonts w:ascii="Times New Roman" w:hAnsi="Times New Roman" w:cs="Times New Roman"/>
          <w:i/>
          <w:color w:val="000000" w:themeColor="text1"/>
          <w:sz w:val="24"/>
          <w:szCs w:val="24"/>
        </w:rPr>
        <w:t>,</w:t>
      </w:r>
      <w:r w:rsidRPr="00DF3027">
        <w:rPr>
          <w:rFonts w:ascii="Times New Roman" w:hAnsi="Times New Roman" w:cs="Times New Roman"/>
          <w:color w:val="000000" w:themeColor="text1"/>
          <w:sz w:val="24"/>
          <w:szCs w:val="24"/>
        </w:rPr>
        <w:t xml:space="preserve"> </w:t>
      </w:r>
      <w:r w:rsidR="00C76CF0" w:rsidRPr="00DF3027">
        <w:rPr>
          <w:rFonts w:ascii="Times New Roman" w:hAnsi="Times New Roman" w:cs="Times New Roman"/>
          <w:color w:val="000000" w:themeColor="text1"/>
          <w:sz w:val="24"/>
          <w:szCs w:val="24"/>
        </w:rPr>
        <w:t xml:space="preserve">which </w:t>
      </w:r>
      <w:r w:rsidRPr="00DF3027">
        <w:rPr>
          <w:rFonts w:ascii="Times New Roman" w:hAnsi="Times New Roman" w:cs="Times New Roman"/>
          <w:color w:val="000000" w:themeColor="text1"/>
          <w:sz w:val="24"/>
          <w:szCs w:val="24"/>
        </w:rPr>
        <w:t>connect consciousness with tissue other than that governing higher brain functions</w:t>
      </w:r>
      <w:r w:rsidR="00C76CF0" w:rsidRPr="00DF3027">
        <w:rPr>
          <w:rFonts w:ascii="Times New Roman" w:hAnsi="Times New Roman" w:cs="Times New Roman"/>
          <w:color w:val="000000" w:themeColor="text1"/>
          <w:sz w:val="24"/>
          <w:szCs w:val="24"/>
        </w:rPr>
        <w:t>, offer</w:t>
      </w:r>
      <w:r w:rsidR="00347F20" w:rsidRPr="00DF3027">
        <w:rPr>
          <w:rFonts w:ascii="Times New Roman" w:hAnsi="Times New Roman" w:cs="Times New Roman"/>
          <w:color w:val="000000" w:themeColor="text1"/>
          <w:sz w:val="24"/>
          <w:szCs w:val="24"/>
        </w:rPr>
        <w:t xml:space="preserve"> a subversive alternative vision of the intersection between body and mind.</w:t>
      </w:r>
      <w:r w:rsidRPr="00DF3027">
        <w:rPr>
          <w:rFonts w:ascii="Times New Roman" w:hAnsi="Times New Roman" w:cs="Times New Roman"/>
          <w:strike/>
          <w:color w:val="000000" w:themeColor="text1"/>
          <w:sz w:val="24"/>
          <w:szCs w:val="24"/>
        </w:rPr>
        <w:t xml:space="preserve"> </w:t>
      </w:r>
    </w:p>
    <w:p w:rsidR="001C40CE" w:rsidRPr="00DF3027" w:rsidRDefault="001C40CE" w:rsidP="00DF3027">
      <w:pPr>
        <w:spacing w:after="0" w:line="480" w:lineRule="auto"/>
        <w:rPr>
          <w:rFonts w:ascii="Times New Roman" w:hAnsi="Times New Roman" w:cs="Times New Roman"/>
          <w:color w:val="000000" w:themeColor="text1"/>
          <w:sz w:val="24"/>
          <w:szCs w:val="24"/>
          <w:u w:val="single"/>
        </w:rPr>
      </w:pPr>
      <w:r w:rsidRPr="00DF3027">
        <w:rPr>
          <w:rFonts w:ascii="Times New Roman" w:hAnsi="Times New Roman" w:cs="Times New Roman"/>
          <w:color w:val="000000" w:themeColor="text1"/>
          <w:sz w:val="24"/>
          <w:szCs w:val="24"/>
        </w:rPr>
        <w:tab/>
        <w:t xml:space="preserve">In </w:t>
      </w:r>
      <w:r w:rsidRPr="00DF3027">
        <w:rPr>
          <w:rFonts w:ascii="Times New Roman" w:hAnsi="Times New Roman" w:cs="Times New Roman"/>
          <w:i/>
          <w:color w:val="000000" w:themeColor="text1"/>
          <w:sz w:val="24"/>
          <w:szCs w:val="24"/>
        </w:rPr>
        <w:t xml:space="preserve">Unwind’s </w:t>
      </w:r>
      <w:r w:rsidRPr="00DF3027">
        <w:rPr>
          <w:rFonts w:ascii="Times New Roman" w:hAnsi="Times New Roman" w:cs="Times New Roman"/>
          <w:color w:val="000000" w:themeColor="text1"/>
          <w:sz w:val="24"/>
          <w:szCs w:val="24"/>
        </w:rPr>
        <w:t xml:space="preserve">society, the primary narrative of </w:t>
      </w:r>
      <w:r w:rsidR="00EE57EF">
        <w:rPr>
          <w:rFonts w:ascii="Times New Roman" w:hAnsi="Times New Roman" w:cs="Times New Roman"/>
          <w:color w:val="000000" w:themeColor="text1"/>
          <w:sz w:val="24"/>
          <w:szCs w:val="24"/>
        </w:rPr>
        <w:t>procurement</w:t>
      </w:r>
      <w:r w:rsidRPr="00DF3027">
        <w:rPr>
          <w:rFonts w:ascii="Times New Roman" w:hAnsi="Times New Roman" w:cs="Times New Roman"/>
          <w:color w:val="000000" w:themeColor="text1"/>
          <w:sz w:val="24"/>
          <w:szCs w:val="24"/>
        </w:rPr>
        <w:t xml:space="preserve"> is of wasted lives being redeemed by medical intervention. That fictional discourse </w:t>
      </w:r>
      <w:r w:rsidR="00EE57EF">
        <w:rPr>
          <w:rFonts w:ascii="Times New Roman" w:hAnsi="Times New Roman" w:cs="Times New Roman"/>
          <w:color w:val="000000" w:themeColor="text1"/>
          <w:sz w:val="24"/>
          <w:szCs w:val="24"/>
        </w:rPr>
        <w:t xml:space="preserve">parallels some </w:t>
      </w:r>
      <w:r w:rsidRPr="00DF3027">
        <w:rPr>
          <w:rFonts w:ascii="Times New Roman" w:hAnsi="Times New Roman" w:cs="Times New Roman"/>
          <w:color w:val="000000" w:themeColor="text1"/>
          <w:sz w:val="24"/>
          <w:szCs w:val="24"/>
        </w:rPr>
        <w:t xml:space="preserve">ethnographic evidence from </w:t>
      </w:r>
      <w:r w:rsidR="00EE57EF">
        <w:rPr>
          <w:rFonts w:ascii="Times New Roman" w:hAnsi="Times New Roman" w:cs="Times New Roman"/>
          <w:color w:val="000000" w:themeColor="text1"/>
          <w:sz w:val="24"/>
          <w:szCs w:val="24"/>
        </w:rPr>
        <w:t xml:space="preserve">today’s </w:t>
      </w:r>
      <w:r w:rsidRPr="00DF3027">
        <w:rPr>
          <w:rFonts w:ascii="Times New Roman" w:hAnsi="Times New Roman" w:cs="Times New Roman"/>
          <w:color w:val="000000" w:themeColor="text1"/>
          <w:sz w:val="24"/>
          <w:szCs w:val="24"/>
        </w:rPr>
        <w:t>real procurement environments:</w:t>
      </w:r>
      <w:r w:rsidR="002A49F4"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Sharp has identified a minority but very real strand in donor-kin facing procurement discourse in America, which tries to support donor kin to agree to cadaveric donation with the view that a ‘wasted’ life – perhaps one seen by donor kin as morally problematic – can be redeemed by the procurement.</w:t>
      </w:r>
      <w:r w:rsidRPr="00DF3027">
        <w:rPr>
          <w:rStyle w:val="EndnoteReference"/>
          <w:rFonts w:ascii="Times New Roman" w:hAnsi="Times New Roman" w:cs="Times New Roman"/>
          <w:color w:val="000000" w:themeColor="text1"/>
          <w:sz w:val="24"/>
          <w:szCs w:val="24"/>
        </w:rPr>
        <w:endnoteReference w:id="51"/>
      </w:r>
      <w:r w:rsidR="002A49F4"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That poignant and controversial strand of procurement discourse has some echoes in this novel. As soon as the character Roland – a violent teenager with criminal past - begins undergoing procurement surgery, strapped to a table and his blood being drained from his veins, a nurse tells him, ‘“Not a bit gets wasted.</w:t>
      </w:r>
      <w:r w:rsidR="002A49F4"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 xml:space="preserve">You can bet, you’ll be saving lives!”’ </w:t>
      </w:r>
      <w:r w:rsidR="00C76CF0" w:rsidRPr="00DF3027">
        <w:rPr>
          <w:rFonts w:ascii="Times New Roman" w:hAnsi="Times New Roman" w:cs="Times New Roman"/>
          <w:color w:val="000000" w:themeColor="text1"/>
          <w:sz w:val="24"/>
          <w:szCs w:val="24"/>
        </w:rPr>
        <w:t xml:space="preserve">(289). </w:t>
      </w:r>
      <w:r w:rsidRPr="00DF3027">
        <w:rPr>
          <w:rFonts w:ascii="Times New Roman" w:hAnsi="Times New Roman" w:cs="Times New Roman"/>
          <w:color w:val="000000" w:themeColor="text1"/>
          <w:sz w:val="24"/>
          <w:szCs w:val="24"/>
        </w:rPr>
        <w:t xml:space="preserve">Even some of the Unwinds themselves subscribe to this view: as ‘Samson’ says in the epigraph to the first chapter, ‘I was never going to amount to much anyway, but now, statistically speaking, there’s a better chance that some part of me will go on to greatness somewhere in the world. I’d rather be partly great than entirely useless’ (1). </w:t>
      </w:r>
    </w:p>
    <w:p w:rsidR="00EE57EF" w:rsidRDefault="00B31891" w:rsidP="009D378A">
      <w:pPr>
        <w:autoSpaceDE w:val="0"/>
        <w:autoSpaceDN w:val="0"/>
        <w:adjustRightInd w:val="0"/>
        <w:spacing w:after="0" w:line="480" w:lineRule="auto"/>
        <w:ind w:firstLine="720"/>
        <w:rPr>
          <w:rFonts w:ascii="Times New Roman" w:hAnsi="Times New Roman" w:cs="Times New Roman"/>
          <w:sz w:val="24"/>
          <w:szCs w:val="24"/>
        </w:rPr>
      </w:pPr>
      <w:r w:rsidRPr="00DF3027">
        <w:rPr>
          <w:rFonts w:ascii="Times New Roman" w:hAnsi="Times New Roman" w:cs="Times New Roman"/>
          <w:color w:val="000000" w:themeColor="text1"/>
          <w:sz w:val="24"/>
          <w:szCs w:val="24"/>
        </w:rPr>
        <w:t>T</w:t>
      </w:r>
      <w:r w:rsidR="00091338" w:rsidRPr="00DF3027">
        <w:rPr>
          <w:rFonts w:ascii="Times New Roman" w:hAnsi="Times New Roman" w:cs="Times New Roman"/>
          <w:color w:val="000000" w:themeColor="text1"/>
          <w:sz w:val="24"/>
          <w:szCs w:val="24"/>
        </w:rPr>
        <w:t xml:space="preserve">he site where Unwinding occurs is a hybrid </w:t>
      </w:r>
      <w:r w:rsidR="00C76CF0" w:rsidRPr="00DF3027">
        <w:rPr>
          <w:rFonts w:ascii="Times New Roman" w:hAnsi="Times New Roman" w:cs="Times New Roman"/>
          <w:color w:val="000000" w:themeColor="text1"/>
          <w:sz w:val="24"/>
          <w:szCs w:val="24"/>
        </w:rPr>
        <w:t xml:space="preserve">heterotopia, </w:t>
      </w:r>
      <w:r w:rsidR="00091338" w:rsidRPr="00DF3027">
        <w:rPr>
          <w:rFonts w:ascii="Times New Roman" w:hAnsi="Times New Roman" w:cs="Times New Roman"/>
          <w:color w:val="000000" w:themeColor="text1"/>
          <w:sz w:val="24"/>
          <w:szCs w:val="24"/>
        </w:rPr>
        <w:t>a blend of hospital and festival site</w:t>
      </w:r>
      <w:r w:rsidR="00C76CF0" w:rsidRPr="00DF3027">
        <w:rPr>
          <w:rFonts w:ascii="Times New Roman" w:hAnsi="Times New Roman" w:cs="Times New Roman"/>
          <w:color w:val="000000" w:themeColor="text1"/>
          <w:sz w:val="24"/>
          <w:szCs w:val="24"/>
        </w:rPr>
        <w:t>:</w:t>
      </w:r>
      <w:r w:rsidR="00091338" w:rsidRPr="00DF3027">
        <w:rPr>
          <w:rFonts w:ascii="Times New Roman" w:hAnsi="Times New Roman" w:cs="Times New Roman"/>
          <w:color w:val="000000" w:themeColor="text1"/>
          <w:sz w:val="24"/>
          <w:szCs w:val="24"/>
        </w:rPr>
        <w:t xml:space="preserve"> a holiday c</w:t>
      </w:r>
      <w:r w:rsidR="00091338" w:rsidRPr="00DF3027">
        <w:rPr>
          <w:rFonts w:ascii="Times New Roman" w:hAnsi="Times New Roman" w:cs="Times New Roman"/>
          <w:sz w:val="24"/>
          <w:szCs w:val="24"/>
        </w:rPr>
        <w:t>amp.</w:t>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Simultaneously festive and carceral, </w:t>
      </w:r>
      <w:r w:rsidR="00EE57EF">
        <w:rPr>
          <w:rFonts w:ascii="Times New Roman" w:hAnsi="Times New Roman" w:cs="Times New Roman"/>
          <w:sz w:val="24"/>
          <w:szCs w:val="24"/>
        </w:rPr>
        <w:t xml:space="preserve">it embodies </w:t>
      </w:r>
      <w:r w:rsidRPr="00DF3027">
        <w:rPr>
          <w:rFonts w:ascii="Times New Roman" w:hAnsi="Times New Roman" w:cs="Times New Roman"/>
          <w:sz w:val="24"/>
          <w:szCs w:val="24"/>
        </w:rPr>
        <w:t xml:space="preserve">the ambivalence that accompanies the paradoxical construction of </w:t>
      </w:r>
      <w:r w:rsidR="00EE57EF">
        <w:rPr>
          <w:rFonts w:ascii="Times New Roman" w:hAnsi="Times New Roman" w:cs="Times New Roman"/>
          <w:sz w:val="24"/>
          <w:szCs w:val="24"/>
        </w:rPr>
        <w:t xml:space="preserve">harvest </w:t>
      </w:r>
      <w:r w:rsidRPr="00DF3027">
        <w:rPr>
          <w:rFonts w:ascii="Times New Roman" w:hAnsi="Times New Roman" w:cs="Times New Roman"/>
          <w:sz w:val="24"/>
          <w:szCs w:val="24"/>
        </w:rPr>
        <w:t xml:space="preserve">in this society. </w:t>
      </w:r>
      <w:r w:rsidR="00091338" w:rsidRPr="00DF3027">
        <w:rPr>
          <w:rFonts w:ascii="Times New Roman" w:hAnsi="Times New Roman" w:cs="Times New Roman"/>
          <w:sz w:val="24"/>
          <w:szCs w:val="24"/>
        </w:rPr>
        <w:t xml:space="preserve">The process of </w:t>
      </w:r>
      <w:r w:rsidR="0008119D">
        <w:rPr>
          <w:rFonts w:ascii="Times New Roman" w:hAnsi="Times New Roman" w:cs="Times New Roman"/>
          <w:sz w:val="24"/>
          <w:szCs w:val="24"/>
        </w:rPr>
        <w:t>U</w:t>
      </w:r>
      <w:r w:rsidR="00091338" w:rsidRPr="00DF3027">
        <w:rPr>
          <w:rFonts w:ascii="Times New Roman" w:hAnsi="Times New Roman" w:cs="Times New Roman"/>
          <w:sz w:val="24"/>
          <w:szCs w:val="24"/>
        </w:rPr>
        <w:t>nwinding is presented as a ceremony.</w:t>
      </w:r>
      <w:r w:rsidR="00212F0B"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 xml:space="preserve">We’re told that, ‘The harvesting of Unwinds is a secret medical ritual that stays within the walls of each harvesting clinic in the nation” (287), but Shusterman takes us into the ritual, using third person present tense narration to describe the horror of being dismembered alive, in a society where that horror is tamed by a calm, clinical, socially-justified narrative. </w:t>
      </w:r>
    </w:p>
    <w:p w:rsidR="00C76CF0" w:rsidRPr="00DF3027" w:rsidRDefault="00091338" w:rsidP="009D378A">
      <w:pPr>
        <w:autoSpaceDE w:val="0"/>
        <w:autoSpaceDN w:val="0"/>
        <w:adjustRightInd w:val="0"/>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The present tense makes the actual </w:t>
      </w:r>
      <w:r w:rsidR="0008119D">
        <w:rPr>
          <w:rFonts w:ascii="Times New Roman" w:hAnsi="Times New Roman" w:cs="Times New Roman"/>
          <w:sz w:val="24"/>
          <w:szCs w:val="24"/>
        </w:rPr>
        <w:t>U</w:t>
      </w:r>
      <w:r w:rsidRPr="00DF3027">
        <w:rPr>
          <w:rFonts w:ascii="Times New Roman" w:hAnsi="Times New Roman" w:cs="Times New Roman"/>
          <w:sz w:val="24"/>
          <w:szCs w:val="24"/>
        </w:rPr>
        <w:t>nwinding of the character Roland all the more disturbing to read. He’s given local anaesthetic but remains conscious throughout. He is strapped to a table. He can hear people dropping instruments, but cannot see what they are doing:</w:t>
      </w:r>
      <w:r w:rsidR="009D378A">
        <w:rPr>
          <w:rFonts w:ascii="Times New Roman" w:hAnsi="Times New Roman" w:cs="Times New Roman"/>
          <w:sz w:val="24"/>
          <w:szCs w:val="24"/>
        </w:rPr>
        <w:t xml:space="preserve"> ‘</w:t>
      </w:r>
      <w:r w:rsidRPr="00DF3027">
        <w:rPr>
          <w:rFonts w:ascii="Times New Roman" w:hAnsi="Times New Roman" w:cs="Times New Roman"/>
          <w:sz w:val="24"/>
          <w:szCs w:val="24"/>
        </w:rPr>
        <w:t>Surgeons leave, new ones arrive. The new ones take an intense interest in his abdomen. He looks towards his toes but can’t see them. Instead he sees a surgical assistant cleaning the lower half of the table</w:t>
      </w:r>
      <w:r w:rsidR="009D378A">
        <w:rPr>
          <w:rFonts w:ascii="Times New Roman" w:hAnsi="Times New Roman" w:cs="Times New Roman"/>
          <w:sz w:val="24"/>
          <w:szCs w:val="24"/>
        </w:rPr>
        <w:t>’</w:t>
      </w:r>
      <w:r w:rsidRPr="00DF3027">
        <w:rPr>
          <w:rFonts w:ascii="Times New Roman" w:hAnsi="Times New Roman" w:cs="Times New Roman"/>
          <w:sz w:val="24"/>
          <w:szCs w:val="24"/>
        </w:rPr>
        <w:t xml:space="preserve"> (290).</w:t>
      </w:r>
      <w:r w:rsidR="009D378A">
        <w:rPr>
          <w:rFonts w:ascii="Times New Roman" w:hAnsi="Times New Roman" w:cs="Times New Roman"/>
          <w:sz w:val="24"/>
          <w:szCs w:val="24"/>
        </w:rPr>
        <w:t xml:space="preserve"> </w:t>
      </w:r>
      <w:r w:rsidRPr="00DF3027">
        <w:rPr>
          <w:rFonts w:ascii="Times New Roman" w:hAnsi="Times New Roman" w:cs="Times New Roman"/>
          <w:sz w:val="24"/>
          <w:szCs w:val="24"/>
        </w:rPr>
        <w:t xml:space="preserve">Statements of prepackaged sympathy come from the nurse, interweaved with the dialogue of surgeons dismembering: the nurse tells him she is sure he was a good son, while the surgeon calls ‘scalpel’ (290). </w:t>
      </w:r>
      <w:r w:rsidR="00C76CF0" w:rsidRPr="00DF3027">
        <w:rPr>
          <w:rFonts w:ascii="Times New Roman" w:hAnsi="Times New Roman" w:cs="Times New Roman"/>
          <w:sz w:val="24"/>
          <w:szCs w:val="24"/>
        </w:rPr>
        <w:t xml:space="preserve">There is simultaneously a callousness and bizarre tenderness to the process: the medical staff ‘wear scrubs the color of a happy-face’; his arms and legs are bound, and ‘A nurse blots sweat from his forehead. “Relax, I’m here to help you through this”’ (288). </w:t>
      </w:r>
      <w:r w:rsidR="00A37036">
        <w:rPr>
          <w:rFonts w:ascii="Times New Roman" w:hAnsi="Times New Roman" w:cs="Times New Roman"/>
          <w:sz w:val="24"/>
          <w:szCs w:val="24"/>
        </w:rPr>
        <w:t xml:space="preserve">Greening </w:t>
      </w:r>
      <w:r w:rsidR="00C76CF0" w:rsidRPr="00DF3027">
        <w:rPr>
          <w:rFonts w:ascii="Times New Roman" w:hAnsi="Times New Roman" w:cs="Times New Roman"/>
          <w:sz w:val="24"/>
          <w:szCs w:val="24"/>
        </w:rPr>
        <w:t xml:space="preserve">metaphors tame the </w:t>
      </w:r>
      <w:r w:rsidR="00EE57EF">
        <w:rPr>
          <w:rFonts w:ascii="Times New Roman" w:hAnsi="Times New Roman" w:cs="Times New Roman"/>
          <w:sz w:val="24"/>
          <w:szCs w:val="24"/>
        </w:rPr>
        <w:t>procurement</w:t>
      </w:r>
      <w:r w:rsidR="00C76CF0" w:rsidRPr="00DF3027">
        <w:rPr>
          <w:rFonts w:ascii="Times New Roman" w:hAnsi="Times New Roman" w:cs="Times New Roman"/>
          <w:sz w:val="24"/>
          <w:szCs w:val="24"/>
        </w:rPr>
        <w:t xml:space="preserve"> throughout: transplant is always called ‘grafting’, </w:t>
      </w:r>
      <w:r w:rsidR="00EE57EF">
        <w:rPr>
          <w:rFonts w:ascii="Times New Roman" w:hAnsi="Times New Roman" w:cs="Times New Roman"/>
          <w:sz w:val="24"/>
          <w:szCs w:val="24"/>
        </w:rPr>
        <w:t xml:space="preserve">Unwinding is ‘harvest’, </w:t>
      </w:r>
      <w:r w:rsidR="00C76CF0" w:rsidRPr="00DF3027">
        <w:rPr>
          <w:rFonts w:ascii="Times New Roman" w:hAnsi="Times New Roman" w:cs="Times New Roman"/>
          <w:sz w:val="24"/>
          <w:szCs w:val="24"/>
        </w:rPr>
        <w:t>and one of his final sights (before they remove his eyes) is of the surgical staff as themselves a kind of flower: ‘Yellow figures lean all around him like flower petals closing in’ (291).</w:t>
      </w:r>
    </w:p>
    <w:p w:rsidR="00A37036" w:rsidRDefault="00C76CF0"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tab/>
      </w:r>
      <w:r w:rsidR="00A37036">
        <w:rPr>
          <w:rFonts w:ascii="Times New Roman" w:hAnsi="Times New Roman" w:cs="Times New Roman"/>
          <w:sz w:val="24"/>
          <w:szCs w:val="24"/>
        </w:rPr>
        <w:t>T</w:t>
      </w:r>
      <w:r w:rsidR="00A37036" w:rsidRPr="00DF3027">
        <w:rPr>
          <w:rFonts w:ascii="Times New Roman" w:hAnsi="Times New Roman" w:cs="Times New Roman"/>
          <w:sz w:val="24"/>
          <w:szCs w:val="24"/>
        </w:rPr>
        <w:t>he novel presents a heterochrony in the harvest process</w:t>
      </w:r>
      <w:r w:rsidR="00A37036">
        <w:rPr>
          <w:rFonts w:ascii="Times New Roman" w:hAnsi="Times New Roman" w:cs="Times New Roman"/>
          <w:sz w:val="24"/>
          <w:szCs w:val="24"/>
        </w:rPr>
        <w:t>.</w:t>
      </w:r>
      <w:r w:rsidR="00A37036" w:rsidRPr="00DF3027">
        <w:rPr>
          <w:rFonts w:ascii="Times New Roman" w:hAnsi="Times New Roman" w:cs="Times New Roman"/>
          <w:sz w:val="24"/>
          <w:szCs w:val="24"/>
        </w:rPr>
        <w:t xml:space="preserve"> </w:t>
      </w:r>
      <w:r w:rsidR="00A37036">
        <w:rPr>
          <w:rFonts w:ascii="Times New Roman" w:hAnsi="Times New Roman" w:cs="Times New Roman"/>
          <w:sz w:val="24"/>
          <w:szCs w:val="24"/>
        </w:rPr>
        <w:t xml:space="preserve">Throughout, we are given repeated prompts about the clinical timespan of the procedure. </w:t>
      </w:r>
      <w:r w:rsidR="00091338" w:rsidRPr="00DF3027">
        <w:rPr>
          <w:rFonts w:ascii="Times New Roman" w:hAnsi="Times New Roman" w:cs="Times New Roman"/>
          <w:sz w:val="24"/>
          <w:szCs w:val="24"/>
        </w:rPr>
        <w:t>An hour or so in</w:t>
      </w:r>
      <w:r w:rsidRPr="00DF3027">
        <w:rPr>
          <w:rFonts w:ascii="Times New Roman" w:hAnsi="Times New Roman" w:cs="Times New Roman"/>
          <w:sz w:val="24"/>
          <w:szCs w:val="24"/>
        </w:rPr>
        <w:t>to the procurement,</w:t>
      </w:r>
      <w:r w:rsidR="00091338" w:rsidRPr="00DF3027">
        <w:rPr>
          <w:rFonts w:ascii="Times New Roman" w:hAnsi="Times New Roman" w:cs="Times New Roman"/>
          <w:sz w:val="24"/>
          <w:szCs w:val="24"/>
        </w:rPr>
        <w:t xml:space="preserve"> </w:t>
      </w:r>
      <w:r w:rsidR="00A37036">
        <w:rPr>
          <w:rFonts w:ascii="Times New Roman" w:hAnsi="Times New Roman" w:cs="Times New Roman"/>
          <w:sz w:val="24"/>
          <w:szCs w:val="24"/>
        </w:rPr>
        <w:t xml:space="preserve">for example, Roland </w:t>
      </w:r>
      <w:r w:rsidR="00091338" w:rsidRPr="00DF3027">
        <w:rPr>
          <w:rFonts w:ascii="Times New Roman" w:hAnsi="Times New Roman" w:cs="Times New Roman"/>
          <w:sz w:val="24"/>
          <w:szCs w:val="24"/>
        </w:rPr>
        <w:t>hears ‘A clanging of metal. The lower half of the table is unhooked and pulled away’ (290). 1 hour and 45 minutes in the nurse says he won’t be able to talk anymore –</w:t>
      </w:r>
      <w:r w:rsidR="00CF3E31" w:rsidRPr="00DF3027">
        <w:rPr>
          <w:rFonts w:ascii="Times New Roman" w:hAnsi="Times New Roman" w:cs="Times New Roman"/>
          <w:sz w:val="24"/>
          <w:szCs w:val="24"/>
        </w:rPr>
        <w:t xml:space="preserve"> </w:t>
      </w:r>
      <w:r w:rsidR="00091338" w:rsidRPr="00DF3027">
        <w:rPr>
          <w:rFonts w:ascii="Times New Roman" w:hAnsi="Times New Roman" w:cs="Times New Roman"/>
          <w:sz w:val="24"/>
          <w:szCs w:val="24"/>
        </w:rPr>
        <w:t xml:space="preserve">they’re taking his lungs. 2 hours and 5 minutes in he can only communicate by blinking, and ‘Another section of the table is taken away’ (291). </w:t>
      </w:r>
      <w:r w:rsidR="00A37036">
        <w:rPr>
          <w:rFonts w:ascii="Times New Roman" w:hAnsi="Times New Roman" w:cs="Times New Roman"/>
          <w:sz w:val="24"/>
          <w:szCs w:val="24"/>
        </w:rPr>
        <w:t>T</w:t>
      </w:r>
      <w:r w:rsidR="00A37036" w:rsidRPr="00DF3027">
        <w:rPr>
          <w:rFonts w:ascii="Times New Roman" w:hAnsi="Times New Roman" w:cs="Times New Roman"/>
          <w:sz w:val="24"/>
          <w:szCs w:val="24"/>
        </w:rPr>
        <w:t xml:space="preserve">he description of the procurement surgery is repeatedly punctuated by a litany of clinical durations. </w:t>
      </w:r>
      <w:r w:rsidR="00A37036">
        <w:rPr>
          <w:rFonts w:ascii="Times New Roman" w:hAnsi="Times New Roman" w:cs="Times New Roman"/>
          <w:sz w:val="24"/>
          <w:szCs w:val="24"/>
        </w:rPr>
        <w:t xml:space="preserve">Yet </w:t>
      </w:r>
      <w:r w:rsidR="00A37036" w:rsidRPr="00DF3027">
        <w:rPr>
          <w:rFonts w:ascii="Times New Roman" w:hAnsi="Times New Roman" w:cs="Times New Roman"/>
          <w:sz w:val="24"/>
          <w:szCs w:val="24"/>
        </w:rPr>
        <w:t>there is a tension between these clinical markers of time and the narration itself, which regularly interrupts that clinical time sequence, free wheeling into the harvestee’s past experience and childhood trauma and moments he was deprived of love. ‘Memories tweak and spark. Faces. Dreamlike pulses of light deep in his mind. … Things he hasn’t thought about in years. The memories blood, then they’re gone’ (292). An entire lifetime of suffering is compressed into the surgical sequence.</w:t>
      </w:r>
    </w:p>
    <w:p w:rsidR="00091338" w:rsidRPr="00DF3027" w:rsidRDefault="00091338" w:rsidP="00A37036">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2 hours and 33 minutes in, his eyes are gone and he experiences:</w:t>
      </w:r>
    </w:p>
    <w:p w:rsidR="009D378A" w:rsidRDefault="009D378A" w:rsidP="00DF3027">
      <w:pPr>
        <w:spacing w:after="0" w:line="480" w:lineRule="auto"/>
        <w:ind w:left="1440"/>
        <w:rPr>
          <w:rFonts w:ascii="Times New Roman" w:hAnsi="Times New Roman" w:cs="Times New Roman"/>
          <w:sz w:val="24"/>
          <w:szCs w:val="24"/>
        </w:rPr>
      </w:pPr>
    </w:p>
    <w:p w:rsidR="00091338" w:rsidRDefault="00091338" w:rsidP="00DF3027">
      <w:pPr>
        <w:spacing w:after="0" w:line="480" w:lineRule="auto"/>
        <w:ind w:left="1440"/>
        <w:rPr>
          <w:rFonts w:ascii="Times New Roman" w:hAnsi="Times New Roman" w:cs="Times New Roman"/>
          <w:sz w:val="24"/>
          <w:szCs w:val="24"/>
        </w:rPr>
      </w:pPr>
      <w:r w:rsidRPr="00DF3027">
        <w:rPr>
          <w:rFonts w:ascii="Times New Roman" w:hAnsi="Times New Roman" w:cs="Times New Roman"/>
          <w:sz w:val="24"/>
          <w:szCs w:val="24"/>
        </w:rPr>
        <w:t>Not quite darkness, just an absence of light. He hears everything around him but can no longer communicate. …..</w:t>
      </w:r>
      <w:r w:rsidRPr="00DF3027">
        <w:rPr>
          <w:rFonts w:ascii="Times New Roman" w:hAnsi="Times New Roman" w:cs="Times New Roman"/>
          <w:sz w:val="24"/>
          <w:szCs w:val="24"/>
        </w:rPr>
        <w:br/>
        <w:t>‘You’ll feel a tingling in your scalp,’ says a surgeon. …. It’s the last time they talk to him. After that, the doctors talk like Roland is no longer there.</w:t>
      </w:r>
      <w:r w:rsidRPr="00DF3027">
        <w:rPr>
          <w:rFonts w:ascii="Times New Roman" w:hAnsi="Times New Roman" w:cs="Times New Roman"/>
          <w:sz w:val="24"/>
          <w:szCs w:val="24"/>
        </w:rPr>
        <w:br/>
        <w:t>…‘Splitting the corpus callosum.’~</w:t>
      </w:r>
      <w:r w:rsidRPr="00DF3027">
        <w:rPr>
          <w:rFonts w:ascii="Times New Roman" w:hAnsi="Times New Roman" w:cs="Times New Roman"/>
          <w:sz w:val="24"/>
          <w:szCs w:val="24"/>
        </w:rPr>
        <w:br/>
        <w:t>‘Nice technique.’</w:t>
      </w:r>
      <w:r w:rsidRPr="00DF3027">
        <w:rPr>
          <w:rFonts w:ascii="Times New Roman" w:hAnsi="Times New Roman" w:cs="Times New Roman"/>
          <w:sz w:val="24"/>
          <w:szCs w:val="24"/>
        </w:rPr>
        <w:br/>
        <w:t xml:space="preserve">‘Well, it’s not brain surgery.’ Laughter all around. (292) </w:t>
      </w:r>
    </w:p>
    <w:p w:rsidR="009D378A" w:rsidRPr="00DF3027" w:rsidRDefault="009D378A" w:rsidP="00DF3027">
      <w:pPr>
        <w:spacing w:after="0" w:line="480" w:lineRule="auto"/>
        <w:ind w:left="1440"/>
        <w:rPr>
          <w:rFonts w:ascii="Times New Roman" w:hAnsi="Times New Roman" w:cs="Times New Roman"/>
          <w:sz w:val="24"/>
          <w:szCs w:val="24"/>
        </w:rPr>
      </w:pPr>
    </w:p>
    <w:p w:rsidR="00091338" w:rsidRPr="00DF3027" w:rsidRDefault="00091338"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t xml:space="preserve">The doctors are right to say it is not brain surgery: rather than surgery for healing, this passage imagines dismemberment for profit, </w:t>
      </w:r>
      <w:r w:rsidR="00A37036">
        <w:rPr>
          <w:rFonts w:ascii="Times New Roman" w:hAnsi="Times New Roman" w:cs="Times New Roman"/>
          <w:sz w:val="24"/>
          <w:szCs w:val="24"/>
        </w:rPr>
        <w:t xml:space="preserve">only </w:t>
      </w:r>
      <w:r w:rsidRPr="00DF3027">
        <w:rPr>
          <w:rFonts w:ascii="Times New Roman" w:hAnsi="Times New Roman" w:cs="Times New Roman"/>
          <w:sz w:val="24"/>
          <w:szCs w:val="24"/>
        </w:rPr>
        <w:t xml:space="preserve">possible because </w:t>
      </w:r>
      <w:r w:rsidR="0008119D">
        <w:rPr>
          <w:rFonts w:ascii="Times New Roman" w:hAnsi="Times New Roman" w:cs="Times New Roman"/>
          <w:sz w:val="24"/>
          <w:szCs w:val="24"/>
        </w:rPr>
        <w:t>U</w:t>
      </w:r>
      <w:r w:rsidRPr="00DF3027">
        <w:rPr>
          <w:rFonts w:ascii="Times New Roman" w:hAnsi="Times New Roman" w:cs="Times New Roman"/>
          <w:sz w:val="24"/>
          <w:szCs w:val="24"/>
        </w:rPr>
        <w:t xml:space="preserve">nwinds are seen as waste, subhuman. In the close of the procedure, Roland slides into deafness, silence and darkness. His vestige of self dwindles into ellipses (293-4). </w:t>
      </w:r>
    </w:p>
    <w:p w:rsidR="00B519FE" w:rsidRPr="00DF3027" w:rsidRDefault="00B519FE"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The metaphors of gift</w:t>
      </w:r>
      <w:r w:rsidR="00A37036">
        <w:rPr>
          <w:rFonts w:ascii="Times New Roman" w:hAnsi="Times New Roman" w:cs="Times New Roman"/>
          <w:sz w:val="24"/>
          <w:szCs w:val="24"/>
        </w:rPr>
        <w:t>, waste and recycled</w:t>
      </w:r>
      <w:r w:rsidRPr="00DF3027">
        <w:rPr>
          <w:rFonts w:ascii="Times New Roman" w:hAnsi="Times New Roman" w:cs="Times New Roman"/>
          <w:sz w:val="24"/>
          <w:szCs w:val="24"/>
        </w:rPr>
        <w:t xml:space="preserve"> parts also interact in haunting ways in Ishiguro’s </w:t>
      </w:r>
      <w:r w:rsidRPr="00DF3027">
        <w:rPr>
          <w:rFonts w:ascii="Times New Roman" w:hAnsi="Times New Roman" w:cs="Times New Roman"/>
          <w:i/>
          <w:sz w:val="24"/>
          <w:szCs w:val="24"/>
        </w:rPr>
        <w:t>Never Let Me Go</w:t>
      </w:r>
      <w:r w:rsidRPr="00DF3027">
        <w:rPr>
          <w:rFonts w:ascii="Times New Roman" w:hAnsi="Times New Roman" w:cs="Times New Roman"/>
          <w:sz w:val="24"/>
          <w:szCs w:val="24"/>
        </w:rPr>
        <w:t xml:space="preserve">, an alternate history speculative fiction told from the perspective of Kathy H., a young woman recalling her life as a ‘student’ at Hailsham school. Hailsham initially seems to be a kind of orphanage, but the children who live there never leave the grounds until adulthood and are subject to medical surveillance. Eventually we learn that the ‘students’ at Hailsham are in fact clones bred to be dismembered for organs. Kathy’s first person narration takes us into the position of </w:t>
      </w:r>
      <w:r w:rsidR="00A37036">
        <w:rPr>
          <w:rFonts w:ascii="Times New Roman" w:hAnsi="Times New Roman" w:cs="Times New Roman"/>
          <w:sz w:val="24"/>
          <w:szCs w:val="24"/>
        </w:rPr>
        <w:t xml:space="preserve">realising one is </w:t>
      </w:r>
      <w:r w:rsidRPr="00DF3027">
        <w:rPr>
          <w:rFonts w:ascii="Times New Roman" w:hAnsi="Times New Roman" w:cs="Times New Roman"/>
          <w:sz w:val="24"/>
          <w:szCs w:val="24"/>
        </w:rPr>
        <w:t xml:space="preserve">marked for such dismemberment. The novel is told in flashback from the perspective of adult Kathy H. visiting Recovery Centres as a ‘carer’, complicit in maintaining clone submission to the harvest program. </w:t>
      </w:r>
      <w:r w:rsidR="00A37036">
        <w:rPr>
          <w:rFonts w:ascii="Times New Roman" w:hAnsi="Times New Roman" w:cs="Times New Roman"/>
          <w:sz w:val="24"/>
          <w:szCs w:val="24"/>
        </w:rPr>
        <w:t>Before the clones become donors themselves, they must work as ‘carers’ to calm other donors undergoing the process, keeping them compliant.</w:t>
      </w:r>
      <w:r w:rsidR="008E2B6D">
        <w:rPr>
          <w:rFonts w:ascii="Times New Roman" w:hAnsi="Times New Roman" w:cs="Times New Roman"/>
          <w:sz w:val="24"/>
          <w:szCs w:val="24"/>
        </w:rPr>
        <w:t xml:space="preserve"> </w:t>
      </w:r>
      <w:r w:rsidRPr="00DF3027">
        <w:rPr>
          <w:rFonts w:ascii="Times New Roman" w:hAnsi="Times New Roman" w:cs="Times New Roman"/>
          <w:sz w:val="24"/>
          <w:szCs w:val="24"/>
        </w:rPr>
        <w:t xml:space="preserve">As in </w:t>
      </w:r>
      <w:r w:rsidRPr="00DF3027">
        <w:rPr>
          <w:rFonts w:ascii="Times New Roman" w:hAnsi="Times New Roman" w:cs="Times New Roman"/>
          <w:i/>
          <w:sz w:val="24"/>
          <w:szCs w:val="24"/>
        </w:rPr>
        <w:t>Unwind</w:t>
      </w:r>
      <w:r w:rsidRPr="00DF3027">
        <w:rPr>
          <w:rFonts w:ascii="Times New Roman" w:hAnsi="Times New Roman" w:cs="Times New Roman"/>
          <w:sz w:val="24"/>
          <w:szCs w:val="24"/>
        </w:rPr>
        <w:t>, there is a heterochrony between the surgical processes of the Recovery Centres and the way that these procurement sites enable highly subjective</w:t>
      </w:r>
      <w:r w:rsidR="00A37036">
        <w:rPr>
          <w:rFonts w:ascii="Times New Roman" w:hAnsi="Times New Roman" w:cs="Times New Roman"/>
          <w:sz w:val="24"/>
          <w:szCs w:val="24"/>
        </w:rPr>
        <w:t xml:space="preserve"> </w:t>
      </w:r>
      <w:r w:rsidRPr="00DF3027">
        <w:rPr>
          <w:rFonts w:ascii="Times New Roman" w:hAnsi="Times New Roman" w:cs="Times New Roman"/>
          <w:sz w:val="24"/>
          <w:szCs w:val="24"/>
        </w:rPr>
        <w:t>flashbacks and reveries for the protagonists.</w:t>
      </w:r>
    </w:p>
    <w:p w:rsidR="00B65FE4" w:rsidRPr="00A37036" w:rsidRDefault="001C7F81"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This </w:t>
      </w:r>
      <w:r w:rsidR="00F73A7A" w:rsidRPr="00DF3027">
        <w:rPr>
          <w:rFonts w:ascii="Times New Roman" w:hAnsi="Times New Roman" w:cs="Times New Roman"/>
          <w:sz w:val="24"/>
          <w:szCs w:val="24"/>
        </w:rPr>
        <w:t xml:space="preserve">society’s </w:t>
      </w:r>
      <w:r w:rsidR="00C447B0">
        <w:rPr>
          <w:rFonts w:ascii="Times New Roman" w:hAnsi="Times New Roman" w:cs="Times New Roman"/>
          <w:sz w:val="24"/>
          <w:szCs w:val="24"/>
        </w:rPr>
        <w:t xml:space="preserve">superficially </w:t>
      </w:r>
      <w:r w:rsidR="00F73A7A" w:rsidRPr="00DF3027">
        <w:rPr>
          <w:rFonts w:ascii="Times New Roman" w:hAnsi="Times New Roman" w:cs="Times New Roman"/>
          <w:sz w:val="24"/>
          <w:szCs w:val="24"/>
        </w:rPr>
        <w:t xml:space="preserve">dominant </w:t>
      </w:r>
      <w:r w:rsidR="00C447B0">
        <w:rPr>
          <w:rFonts w:ascii="Times New Roman" w:hAnsi="Times New Roman" w:cs="Times New Roman"/>
          <w:sz w:val="24"/>
          <w:szCs w:val="24"/>
        </w:rPr>
        <w:t xml:space="preserve">metaphor sees tissue as ‘gift’: we hear consistently of </w:t>
      </w:r>
      <w:r w:rsidRPr="00DF3027">
        <w:rPr>
          <w:rFonts w:ascii="Times New Roman" w:hAnsi="Times New Roman" w:cs="Times New Roman"/>
          <w:sz w:val="24"/>
          <w:szCs w:val="24"/>
        </w:rPr>
        <w:t>‘donor’ and ‘donation’</w:t>
      </w:r>
      <w:r w:rsidR="00C447B0">
        <w:rPr>
          <w:rFonts w:ascii="Times New Roman" w:hAnsi="Times New Roman" w:cs="Times New Roman"/>
          <w:sz w:val="24"/>
          <w:szCs w:val="24"/>
        </w:rPr>
        <w:t xml:space="preserve">. In complementary euphemisms </w:t>
      </w:r>
      <w:r w:rsidR="000D105F" w:rsidRPr="00DF3027">
        <w:rPr>
          <w:rFonts w:ascii="Times New Roman" w:hAnsi="Times New Roman" w:cs="Times New Roman"/>
          <w:sz w:val="24"/>
          <w:szCs w:val="24"/>
        </w:rPr>
        <w:t xml:space="preserve">the hospitals where procurement surgery happens are called ‘recovery centres’ and dying in donation is called ‘completing’. </w:t>
      </w:r>
      <w:r w:rsidRPr="00DF3027">
        <w:rPr>
          <w:rFonts w:ascii="Times New Roman" w:hAnsi="Times New Roman" w:cs="Times New Roman"/>
          <w:sz w:val="24"/>
          <w:szCs w:val="24"/>
        </w:rPr>
        <w:t>‘</w:t>
      </w:r>
      <w:r w:rsidR="00F73A7A" w:rsidRPr="00DF3027">
        <w:rPr>
          <w:rFonts w:ascii="Times New Roman" w:hAnsi="Times New Roman" w:cs="Times New Roman"/>
          <w:sz w:val="24"/>
          <w:szCs w:val="24"/>
        </w:rPr>
        <w:t>Fourth Donation</w:t>
      </w:r>
      <w:r w:rsidRPr="00DF3027">
        <w:rPr>
          <w:rFonts w:ascii="Times New Roman" w:hAnsi="Times New Roman" w:cs="Times New Roman"/>
          <w:sz w:val="24"/>
          <w:szCs w:val="24"/>
        </w:rPr>
        <w:t>’</w:t>
      </w:r>
      <w:r w:rsidR="00F73A7A" w:rsidRPr="00DF3027">
        <w:rPr>
          <w:rFonts w:ascii="Times New Roman" w:hAnsi="Times New Roman" w:cs="Times New Roman"/>
          <w:sz w:val="24"/>
          <w:szCs w:val="24"/>
        </w:rPr>
        <w:t xml:space="preserve"> has particular status (</w:t>
      </w:r>
      <w:r w:rsidR="00F73A7A" w:rsidRPr="00A37036">
        <w:rPr>
          <w:rFonts w:ascii="Times New Roman" w:hAnsi="Times New Roman" w:cs="Times New Roman"/>
          <w:sz w:val="24"/>
          <w:szCs w:val="24"/>
        </w:rPr>
        <w:t xml:space="preserve">being a milestone rarely reached). </w:t>
      </w:r>
      <w:r w:rsidRPr="00A37036">
        <w:rPr>
          <w:rFonts w:ascii="Times New Roman" w:hAnsi="Times New Roman" w:cs="Times New Roman"/>
          <w:sz w:val="24"/>
          <w:szCs w:val="24"/>
        </w:rPr>
        <w:t xml:space="preserve">Such </w:t>
      </w:r>
      <w:r w:rsidR="00C447B0">
        <w:rPr>
          <w:rFonts w:ascii="Times New Roman" w:hAnsi="Times New Roman" w:cs="Times New Roman"/>
          <w:sz w:val="24"/>
          <w:szCs w:val="24"/>
        </w:rPr>
        <w:t xml:space="preserve">gift rhetoric </w:t>
      </w:r>
      <w:r w:rsidRPr="00A37036">
        <w:rPr>
          <w:rFonts w:ascii="Times New Roman" w:hAnsi="Times New Roman" w:cs="Times New Roman"/>
          <w:sz w:val="24"/>
          <w:szCs w:val="24"/>
        </w:rPr>
        <w:t xml:space="preserve">implies that donors are free agents, </w:t>
      </w:r>
      <w:r w:rsidR="00F73A7A" w:rsidRPr="00A37036">
        <w:rPr>
          <w:rFonts w:ascii="Times New Roman" w:hAnsi="Times New Roman" w:cs="Times New Roman"/>
          <w:sz w:val="24"/>
          <w:szCs w:val="24"/>
        </w:rPr>
        <w:t>celebrated and appreciated, never more so than on Fourth Donation</w:t>
      </w:r>
      <w:r w:rsidR="00AA7539" w:rsidRPr="00A37036">
        <w:rPr>
          <w:rFonts w:ascii="Times New Roman" w:hAnsi="Times New Roman" w:cs="Times New Roman"/>
          <w:sz w:val="24"/>
          <w:szCs w:val="24"/>
        </w:rPr>
        <w:t>. Kathy explains:</w:t>
      </w:r>
    </w:p>
    <w:p w:rsidR="009D378A" w:rsidRPr="00A37036" w:rsidRDefault="009D378A" w:rsidP="00DF3027">
      <w:pPr>
        <w:spacing w:after="0" w:line="480" w:lineRule="auto"/>
        <w:ind w:left="1440"/>
        <w:rPr>
          <w:rFonts w:ascii="Times New Roman" w:eastAsia="Times New Roman" w:hAnsi="Times New Roman" w:cs="Times New Roman"/>
          <w:sz w:val="24"/>
          <w:szCs w:val="24"/>
        </w:rPr>
      </w:pPr>
    </w:p>
    <w:p w:rsidR="00AA7539" w:rsidRPr="00A37036" w:rsidRDefault="00AA7539" w:rsidP="00DF3027">
      <w:pPr>
        <w:spacing w:after="0" w:line="480" w:lineRule="auto"/>
        <w:ind w:left="1440"/>
        <w:rPr>
          <w:rFonts w:ascii="Times New Roman" w:eastAsia="Times New Roman" w:hAnsi="Times New Roman" w:cs="Times New Roman"/>
          <w:sz w:val="24"/>
          <w:szCs w:val="24"/>
        </w:rPr>
      </w:pPr>
      <w:r w:rsidRPr="00A37036">
        <w:rPr>
          <w:rFonts w:ascii="Times New Roman" w:eastAsia="Times New Roman" w:hAnsi="Times New Roman" w:cs="Times New Roman"/>
          <w:sz w:val="24"/>
          <w:szCs w:val="24"/>
        </w:rPr>
        <w:t>A donor ‘on a fourth’, even one who’s been pretty unpopular up till then, is treated with special respect. Even the doctors and nurses play up</w:t>
      </w:r>
      <w:r w:rsidRPr="00A37036">
        <w:rPr>
          <w:rFonts w:ascii="Times New Roman" w:hAnsi="Times New Roman" w:cs="Times New Roman"/>
          <w:sz w:val="24"/>
          <w:szCs w:val="24"/>
        </w:rPr>
        <w:t xml:space="preserve"> </w:t>
      </w:r>
      <w:r w:rsidRPr="00A37036">
        <w:rPr>
          <w:rFonts w:ascii="Times New Roman" w:eastAsia="Times New Roman" w:hAnsi="Times New Roman" w:cs="Times New Roman"/>
          <w:sz w:val="24"/>
          <w:szCs w:val="24"/>
        </w:rPr>
        <w:t>to this: a donor on a fourth will go in for a check and be greeted by whitecoats smiling and shaking their hand. (273)</w:t>
      </w:r>
    </w:p>
    <w:p w:rsidR="009D378A" w:rsidRPr="00DF3027" w:rsidRDefault="009D378A" w:rsidP="00DF3027">
      <w:pPr>
        <w:spacing w:after="0" w:line="480" w:lineRule="auto"/>
        <w:ind w:left="1440"/>
        <w:rPr>
          <w:rFonts w:ascii="Times New Roman" w:hAnsi="Times New Roman" w:cs="Times New Roman"/>
          <w:sz w:val="24"/>
          <w:szCs w:val="24"/>
        </w:rPr>
      </w:pPr>
    </w:p>
    <w:p w:rsidR="006F3F7A" w:rsidRPr="00DF3027" w:rsidRDefault="00F73A7A" w:rsidP="00DF3027">
      <w:pPr>
        <w:spacing w:after="0" w:line="480" w:lineRule="auto"/>
        <w:rPr>
          <w:rFonts w:ascii="Times New Roman" w:hAnsi="Times New Roman" w:cs="Times New Roman"/>
          <w:bCs/>
          <w:sz w:val="24"/>
        </w:rPr>
      </w:pPr>
      <w:r w:rsidRPr="00DF3027">
        <w:rPr>
          <w:rFonts w:ascii="Times New Roman" w:hAnsi="Times New Roman" w:cs="Times New Roman"/>
          <w:sz w:val="24"/>
          <w:szCs w:val="24"/>
        </w:rPr>
        <w:t xml:space="preserve">Gift rhetoric as a disguise for a exploitative treatment of harvestees is again not entirely devoid of relevance to </w:t>
      </w:r>
      <w:r w:rsidR="00670394">
        <w:rPr>
          <w:rFonts w:ascii="Times New Roman" w:hAnsi="Times New Roman" w:cs="Times New Roman"/>
          <w:sz w:val="24"/>
          <w:szCs w:val="24"/>
        </w:rPr>
        <w:t xml:space="preserve">today’s </w:t>
      </w:r>
      <w:r w:rsidRPr="00DF3027">
        <w:rPr>
          <w:rFonts w:ascii="Times New Roman" w:hAnsi="Times New Roman" w:cs="Times New Roman"/>
          <w:sz w:val="24"/>
          <w:szCs w:val="24"/>
        </w:rPr>
        <w:t xml:space="preserve">procurement contexts: </w:t>
      </w:r>
      <w:r w:rsidRPr="00DF3027">
        <w:rPr>
          <w:rFonts w:ascii="Times New Roman" w:eastAsia="Times New Roman" w:hAnsi="Times New Roman" w:cs="Times New Roman"/>
          <w:sz w:val="24"/>
        </w:rPr>
        <w:t>Cohen</w:t>
      </w:r>
      <w:r w:rsidRPr="00DF3027">
        <w:rPr>
          <w:rFonts w:ascii="Times New Roman" w:hAnsi="Times New Roman" w:cs="Times New Roman"/>
          <w:sz w:val="24"/>
        </w:rPr>
        <w:t xml:space="preserve"> has argued that </w:t>
      </w:r>
      <w:r w:rsidRPr="00DF3027">
        <w:rPr>
          <w:rFonts w:ascii="Times New Roman" w:eastAsia="Times New Roman" w:hAnsi="Times New Roman" w:cs="Times New Roman"/>
          <w:sz w:val="24"/>
        </w:rPr>
        <w:t xml:space="preserve">in </w:t>
      </w:r>
      <w:r w:rsidRPr="00DF3027">
        <w:rPr>
          <w:rFonts w:ascii="Times New Roman" w:hAnsi="Times New Roman" w:cs="Times New Roman"/>
          <w:sz w:val="24"/>
        </w:rPr>
        <w:t xml:space="preserve">US contexts, for example, </w:t>
      </w:r>
      <w:r w:rsidRPr="00DF3027">
        <w:rPr>
          <w:rFonts w:ascii="Times New Roman" w:eastAsia="Times New Roman" w:hAnsi="Times New Roman" w:cs="Times New Roman"/>
          <w:sz w:val="24"/>
        </w:rPr>
        <w:t xml:space="preserve">cavaderic organ harvesting is </w:t>
      </w:r>
      <w:r w:rsidRPr="00DF3027">
        <w:rPr>
          <w:rFonts w:ascii="Times New Roman" w:hAnsi="Times New Roman" w:cs="Times New Roman"/>
          <w:sz w:val="24"/>
        </w:rPr>
        <w:t>‘</w:t>
      </w:r>
      <w:r w:rsidRPr="00DF3027">
        <w:rPr>
          <w:rFonts w:ascii="Times New Roman" w:eastAsia="Times New Roman" w:hAnsi="Times New Roman" w:cs="Times New Roman"/>
          <w:sz w:val="24"/>
        </w:rPr>
        <w:t xml:space="preserve">wrapped in layers of prestational </w:t>
      </w:r>
      <w:r w:rsidRPr="00DF3027">
        <w:rPr>
          <w:rFonts w:ascii="Times New Roman" w:hAnsi="Times New Roman" w:cs="Times New Roman"/>
          <w:sz w:val="24"/>
        </w:rPr>
        <w:t xml:space="preserve">… </w:t>
      </w:r>
      <w:r w:rsidRPr="00DF3027">
        <w:rPr>
          <w:rFonts w:ascii="Times New Roman" w:eastAsia="Times New Roman" w:hAnsi="Times New Roman" w:cs="Times New Roman"/>
          <w:sz w:val="24"/>
        </w:rPr>
        <w:t>rhetoric</w:t>
      </w:r>
      <w:r w:rsidRPr="00DF3027">
        <w:rPr>
          <w:rFonts w:ascii="Times New Roman" w:hAnsi="Times New Roman" w:cs="Times New Roman"/>
          <w:sz w:val="24"/>
        </w:rPr>
        <w:t>’.</w:t>
      </w:r>
      <w:r w:rsidRPr="00DF3027">
        <w:rPr>
          <w:rStyle w:val="EndnoteReference"/>
          <w:rFonts w:ascii="Times New Roman" w:hAnsi="Times New Roman" w:cs="Times New Roman"/>
          <w:sz w:val="24"/>
        </w:rPr>
        <w:endnoteReference w:id="52"/>
      </w:r>
      <w:r w:rsidR="002A49F4" w:rsidRPr="00DF3027">
        <w:rPr>
          <w:rFonts w:ascii="Times New Roman" w:eastAsia="Times New Roman" w:hAnsi="Times New Roman" w:cs="Times New Roman"/>
          <w:bCs/>
          <w:sz w:val="24"/>
        </w:rPr>
        <w:t xml:space="preserve"> </w:t>
      </w:r>
      <w:r w:rsidR="006F3F7A" w:rsidRPr="00DF3027">
        <w:rPr>
          <w:rFonts w:ascii="Times New Roman" w:hAnsi="Times New Roman" w:cs="Times New Roman"/>
          <w:bCs/>
          <w:sz w:val="24"/>
        </w:rPr>
        <w:t>In Ishiguro’s novel, the gift rhetoric is wholly disingenuous: ‘donors’ have no choice in harvest and no option to refuse, and their bodies are seen as both wholly abject and wholly disposable.</w:t>
      </w:r>
      <w:r w:rsidR="002A49F4" w:rsidRPr="00DF3027">
        <w:rPr>
          <w:rFonts w:ascii="Times New Roman" w:hAnsi="Times New Roman" w:cs="Times New Roman"/>
          <w:bCs/>
          <w:sz w:val="24"/>
        </w:rPr>
        <w:t xml:space="preserve"> </w:t>
      </w:r>
    </w:p>
    <w:p w:rsidR="000D105F" w:rsidRPr="00DF3027" w:rsidRDefault="00B519FE"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Ishiguro couples first person narration with another formal strategy that seizes the reader and implicates us in Kathy’s world and her identification with the abject. Throughout, her narration assumes her audience share this experience; that we, her readers, are also ‘students’, that we grew up somewhere like Hailsham and that we have </w:t>
      </w:r>
      <w:r w:rsidR="00670394">
        <w:rPr>
          <w:rFonts w:ascii="Times New Roman" w:hAnsi="Times New Roman" w:cs="Times New Roman"/>
          <w:sz w:val="24"/>
          <w:szCs w:val="24"/>
        </w:rPr>
        <w:t xml:space="preserve">our own </w:t>
      </w:r>
      <w:r w:rsidRPr="00DF3027">
        <w:rPr>
          <w:rFonts w:ascii="Times New Roman" w:hAnsi="Times New Roman" w:cs="Times New Roman"/>
          <w:sz w:val="24"/>
          <w:szCs w:val="24"/>
        </w:rPr>
        <w:t>version</w:t>
      </w:r>
      <w:r w:rsidR="00670394">
        <w:rPr>
          <w:rFonts w:ascii="Times New Roman" w:hAnsi="Times New Roman" w:cs="Times New Roman"/>
          <w:sz w:val="24"/>
          <w:szCs w:val="24"/>
        </w:rPr>
        <w:t>s</w:t>
      </w:r>
      <w:r w:rsidRPr="00DF3027">
        <w:rPr>
          <w:rFonts w:ascii="Times New Roman" w:hAnsi="Times New Roman" w:cs="Times New Roman"/>
          <w:sz w:val="24"/>
          <w:szCs w:val="24"/>
        </w:rPr>
        <w:t xml:space="preserve"> of </w:t>
      </w:r>
      <w:r w:rsidR="00670394">
        <w:rPr>
          <w:rFonts w:ascii="Times New Roman" w:hAnsi="Times New Roman" w:cs="Times New Roman"/>
          <w:sz w:val="24"/>
          <w:szCs w:val="24"/>
        </w:rPr>
        <w:t>her traumatic discoveries</w:t>
      </w:r>
      <w:r w:rsidRPr="00DF3027">
        <w:rPr>
          <w:rFonts w:ascii="Times New Roman" w:hAnsi="Times New Roman" w:cs="Times New Roman"/>
          <w:sz w:val="24"/>
          <w:szCs w:val="24"/>
        </w:rPr>
        <w:t xml:space="preserve"> in our own childhood too: ‘I’m sure somewhere in your childhood, you too had an experience like ours’ (36). Throughout the novel, she repeatedly assumes we are </w:t>
      </w:r>
      <w:r w:rsidRPr="00DF3027">
        <w:rPr>
          <w:rFonts w:ascii="Times New Roman" w:hAnsi="Times New Roman" w:cs="Times New Roman"/>
          <w:i/>
          <w:sz w:val="24"/>
          <w:szCs w:val="24"/>
        </w:rPr>
        <w:t xml:space="preserve">like her; </w:t>
      </w:r>
      <w:r w:rsidRPr="00DF3027">
        <w:rPr>
          <w:rFonts w:ascii="Times New Roman" w:hAnsi="Times New Roman" w:cs="Times New Roman"/>
          <w:sz w:val="24"/>
          <w:szCs w:val="24"/>
        </w:rPr>
        <w:t>that we know what it is to be destined for dismemberment.</w:t>
      </w:r>
      <w:r w:rsidR="000D105F" w:rsidRPr="00DF3027">
        <w:rPr>
          <w:rFonts w:ascii="Times New Roman" w:hAnsi="Times New Roman" w:cs="Times New Roman"/>
          <w:sz w:val="24"/>
          <w:szCs w:val="24"/>
        </w:rPr>
        <w:t xml:space="preserve"> Against the positive language of ‘donation’, the </w:t>
      </w:r>
      <w:r w:rsidR="006F3F7A" w:rsidRPr="00DF3027">
        <w:rPr>
          <w:rFonts w:ascii="Times New Roman" w:hAnsi="Times New Roman" w:cs="Times New Roman"/>
          <w:sz w:val="24"/>
          <w:szCs w:val="24"/>
        </w:rPr>
        <w:t>novel constructs the position o</w:t>
      </w:r>
      <w:r w:rsidR="000D105F" w:rsidRPr="00DF3027">
        <w:rPr>
          <w:rFonts w:ascii="Times New Roman" w:hAnsi="Times New Roman" w:cs="Times New Roman"/>
          <w:sz w:val="24"/>
          <w:szCs w:val="24"/>
        </w:rPr>
        <w:t>f both protagonist</w:t>
      </w:r>
      <w:r w:rsidR="006F3F7A" w:rsidRPr="00DF3027">
        <w:rPr>
          <w:rFonts w:ascii="Times New Roman" w:hAnsi="Times New Roman" w:cs="Times New Roman"/>
          <w:sz w:val="24"/>
          <w:szCs w:val="24"/>
        </w:rPr>
        <w:t xml:space="preserve"> and implied audience as one of abject harvestee rather than </w:t>
      </w:r>
      <w:r w:rsidR="000D105F" w:rsidRPr="00DF3027">
        <w:rPr>
          <w:rFonts w:ascii="Times New Roman" w:hAnsi="Times New Roman" w:cs="Times New Roman"/>
          <w:sz w:val="24"/>
          <w:szCs w:val="24"/>
        </w:rPr>
        <w:t>respected giver, and ultimately even ‘Fourth Donation’ takes on a darker note:</w:t>
      </w:r>
    </w:p>
    <w:p w:rsidR="009D378A" w:rsidRDefault="009D378A" w:rsidP="00DF3027">
      <w:pPr>
        <w:spacing w:after="0" w:line="480" w:lineRule="auto"/>
        <w:ind w:left="1440"/>
        <w:rPr>
          <w:rFonts w:ascii="Times New Roman" w:hAnsi="Times New Roman" w:cs="Times New Roman"/>
          <w:sz w:val="24"/>
        </w:rPr>
      </w:pPr>
    </w:p>
    <w:p w:rsidR="000D105F" w:rsidRDefault="000D105F" w:rsidP="00DF3027">
      <w:pPr>
        <w:spacing w:after="0" w:line="480" w:lineRule="auto"/>
        <w:ind w:left="1440"/>
        <w:rPr>
          <w:rFonts w:ascii="Times New Roman" w:hAnsi="Times New Roman" w:cs="Times New Roman"/>
          <w:sz w:val="24"/>
        </w:rPr>
      </w:pPr>
      <w:r w:rsidRPr="00DF3027">
        <w:rPr>
          <w:rFonts w:ascii="Times New Roman" w:hAnsi="Times New Roman" w:cs="Times New Roman"/>
          <w:sz w:val="24"/>
        </w:rPr>
        <w:t>‘</w:t>
      </w:r>
      <w:r w:rsidRPr="00DF3027">
        <w:rPr>
          <w:rFonts w:ascii="Times New Roman" w:eastAsia="Times New Roman" w:hAnsi="Times New Roman" w:cs="Times New Roman"/>
          <w:sz w:val="24"/>
        </w:rPr>
        <w:t>You’ll have heard the same talk.</w:t>
      </w:r>
      <w:r w:rsidR="002A49F4" w:rsidRPr="00DF3027">
        <w:rPr>
          <w:rFonts w:ascii="Times New Roman" w:eastAsia="Times New Roman" w:hAnsi="Times New Roman" w:cs="Times New Roman"/>
          <w:sz w:val="24"/>
        </w:rPr>
        <w:t xml:space="preserve"> </w:t>
      </w:r>
      <w:r w:rsidRPr="00DF3027">
        <w:rPr>
          <w:rFonts w:ascii="Times New Roman" w:eastAsia="Times New Roman" w:hAnsi="Times New Roman" w:cs="Times New Roman"/>
          <w:sz w:val="24"/>
        </w:rPr>
        <w:t>How maybe, after the fourth donation, even if you’ve technically completed, you’re still conscious in some sort of way; how then you find there are more donations, plenty of them, on the other side of that line; how there are no more recovery centres, no carers, no friends; how there’s nothing to do except watch your remaining donations until they switch you off.</w:t>
      </w:r>
      <w:r w:rsidR="002A49F4" w:rsidRPr="00DF3027">
        <w:rPr>
          <w:rFonts w:ascii="Times New Roman" w:eastAsia="Times New Roman" w:hAnsi="Times New Roman" w:cs="Times New Roman"/>
          <w:sz w:val="24"/>
        </w:rPr>
        <w:t xml:space="preserve"> </w:t>
      </w:r>
      <w:r w:rsidRPr="00DF3027">
        <w:rPr>
          <w:rFonts w:ascii="Times New Roman" w:eastAsia="Times New Roman" w:hAnsi="Times New Roman" w:cs="Times New Roman"/>
          <w:sz w:val="24"/>
        </w:rPr>
        <w:t>It’s horror movie stuff</w:t>
      </w:r>
      <w:r w:rsidRPr="00DF3027">
        <w:rPr>
          <w:rFonts w:ascii="Times New Roman" w:hAnsi="Times New Roman" w:cs="Times New Roman"/>
          <w:sz w:val="24"/>
        </w:rPr>
        <w:t>. (274)</w:t>
      </w:r>
    </w:p>
    <w:p w:rsidR="009D378A" w:rsidRPr="00DF3027" w:rsidRDefault="009D378A" w:rsidP="00DF3027">
      <w:pPr>
        <w:spacing w:after="0" w:line="480" w:lineRule="auto"/>
        <w:ind w:left="1440"/>
        <w:rPr>
          <w:rFonts w:ascii="Times New Roman" w:eastAsia="Times New Roman" w:hAnsi="Times New Roman" w:cs="Times New Roman"/>
          <w:sz w:val="24"/>
        </w:rPr>
      </w:pPr>
    </w:p>
    <w:p w:rsidR="006427EF" w:rsidRPr="00DF3027" w:rsidRDefault="005B2D07"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t xml:space="preserve">Here the notion of brain death is explicitly questioned, and cadaveric </w:t>
      </w:r>
      <w:r w:rsidR="001F602D">
        <w:rPr>
          <w:rFonts w:ascii="Times New Roman" w:hAnsi="Times New Roman" w:cs="Times New Roman"/>
          <w:sz w:val="24"/>
          <w:szCs w:val="24"/>
        </w:rPr>
        <w:t>procurement</w:t>
      </w:r>
      <w:r w:rsidRPr="00DF3027">
        <w:rPr>
          <w:rFonts w:ascii="Times New Roman" w:hAnsi="Times New Roman" w:cs="Times New Roman"/>
          <w:sz w:val="24"/>
          <w:szCs w:val="24"/>
        </w:rPr>
        <w:t xml:space="preserve"> made to seem a thing of horror.</w:t>
      </w:r>
      <w:r w:rsidR="000D105F" w:rsidRPr="00DF3027">
        <w:rPr>
          <w:rFonts w:ascii="Times New Roman" w:hAnsi="Times New Roman" w:cs="Times New Roman"/>
          <w:sz w:val="24"/>
          <w:szCs w:val="24"/>
        </w:rPr>
        <w:t xml:space="preserve"> </w:t>
      </w:r>
      <w:r w:rsidR="006427EF" w:rsidRPr="00DF3027">
        <w:rPr>
          <w:rFonts w:ascii="Times New Roman" w:hAnsi="Times New Roman" w:cs="Times New Roman"/>
          <w:sz w:val="24"/>
          <w:szCs w:val="24"/>
        </w:rPr>
        <w:t>Yet strikingly, with a few exceptions, the clones do not resist the gift rhetoric.</w:t>
      </w:r>
      <w:r w:rsidR="002A49F4" w:rsidRPr="00DF3027">
        <w:rPr>
          <w:rFonts w:ascii="Times New Roman" w:hAnsi="Times New Roman" w:cs="Times New Roman"/>
          <w:sz w:val="24"/>
          <w:szCs w:val="24"/>
        </w:rPr>
        <w:t xml:space="preserve"> </w:t>
      </w:r>
      <w:r w:rsidR="006427EF" w:rsidRPr="00DF3027">
        <w:rPr>
          <w:rFonts w:ascii="Times New Roman" w:hAnsi="Times New Roman" w:cs="Times New Roman"/>
          <w:sz w:val="24"/>
          <w:szCs w:val="24"/>
        </w:rPr>
        <w:t xml:space="preserve">As in </w:t>
      </w:r>
      <w:r w:rsidR="006427EF" w:rsidRPr="00670394">
        <w:rPr>
          <w:rFonts w:ascii="Times New Roman" w:hAnsi="Times New Roman" w:cs="Times New Roman"/>
          <w:i/>
          <w:sz w:val="24"/>
          <w:szCs w:val="24"/>
        </w:rPr>
        <w:t>Unwind</w:t>
      </w:r>
      <w:r w:rsidR="006427EF" w:rsidRPr="00DF3027">
        <w:rPr>
          <w:rFonts w:ascii="Times New Roman" w:hAnsi="Times New Roman" w:cs="Times New Roman"/>
          <w:sz w:val="24"/>
          <w:szCs w:val="24"/>
        </w:rPr>
        <w:t>, the dominant meta</w:t>
      </w:r>
      <w:r w:rsidR="00670394">
        <w:rPr>
          <w:rFonts w:ascii="Times New Roman" w:hAnsi="Times New Roman" w:cs="Times New Roman"/>
          <w:sz w:val="24"/>
          <w:szCs w:val="24"/>
        </w:rPr>
        <w:t>p</w:t>
      </w:r>
      <w:r w:rsidR="006427EF" w:rsidRPr="00DF3027">
        <w:rPr>
          <w:rFonts w:ascii="Times New Roman" w:hAnsi="Times New Roman" w:cs="Times New Roman"/>
          <w:sz w:val="24"/>
          <w:szCs w:val="24"/>
        </w:rPr>
        <w:t xml:space="preserve">hors for harvest become </w:t>
      </w:r>
      <w:r w:rsidR="00670394">
        <w:rPr>
          <w:rFonts w:ascii="Times New Roman" w:hAnsi="Times New Roman" w:cs="Times New Roman"/>
          <w:sz w:val="24"/>
          <w:szCs w:val="24"/>
        </w:rPr>
        <w:t xml:space="preserve">the primary </w:t>
      </w:r>
      <w:r w:rsidR="006427EF" w:rsidRPr="00DF3027">
        <w:rPr>
          <w:rFonts w:ascii="Times New Roman" w:hAnsi="Times New Roman" w:cs="Times New Roman"/>
          <w:sz w:val="24"/>
          <w:szCs w:val="24"/>
        </w:rPr>
        <w:t xml:space="preserve">tropes for the harvestees </w:t>
      </w:r>
      <w:r w:rsidR="00670394">
        <w:rPr>
          <w:rFonts w:ascii="Times New Roman" w:hAnsi="Times New Roman" w:cs="Times New Roman"/>
          <w:sz w:val="24"/>
          <w:szCs w:val="24"/>
        </w:rPr>
        <w:t xml:space="preserve">in understanding the process too – to the extent that Kathy H. ultimately </w:t>
      </w:r>
      <w:r w:rsidR="00C447B0">
        <w:rPr>
          <w:rFonts w:ascii="Times New Roman" w:hAnsi="Times New Roman" w:cs="Times New Roman"/>
          <w:sz w:val="24"/>
          <w:szCs w:val="24"/>
        </w:rPr>
        <w:t xml:space="preserve">profoundly </w:t>
      </w:r>
      <w:r w:rsidR="00670394">
        <w:rPr>
          <w:rFonts w:ascii="Times New Roman" w:hAnsi="Times New Roman" w:cs="Times New Roman"/>
          <w:sz w:val="24"/>
          <w:szCs w:val="24"/>
        </w:rPr>
        <w:t>identifies with herself and her loved ones w</w:t>
      </w:r>
      <w:r w:rsidR="00C447B0">
        <w:rPr>
          <w:rFonts w:ascii="Times New Roman" w:hAnsi="Times New Roman" w:cs="Times New Roman"/>
          <w:sz w:val="24"/>
          <w:szCs w:val="24"/>
        </w:rPr>
        <w:t>ith trash</w:t>
      </w:r>
      <w:r w:rsidR="00670394">
        <w:rPr>
          <w:rFonts w:ascii="Times New Roman" w:hAnsi="Times New Roman" w:cs="Times New Roman"/>
          <w:sz w:val="24"/>
          <w:szCs w:val="24"/>
        </w:rPr>
        <w:t>, as I will show</w:t>
      </w:r>
      <w:r w:rsidR="006427EF" w:rsidRPr="00DF3027">
        <w:rPr>
          <w:rFonts w:ascii="Times New Roman" w:hAnsi="Times New Roman" w:cs="Times New Roman"/>
          <w:sz w:val="24"/>
          <w:szCs w:val="24"/>
        </w:rPr>
        <w:t>. The narrator Kathy H. is the most obvious example, being highly complicit in maintaining the status quo</w:t>
      </w:r>
      <w:r w:rsidR="000D105F" w:rsidRPr="00DF3027">
        <w:rPr>
          <w:rFonts w:ascii="Times New Roman" w:hAnsi="Times New Roman" w:cs="Times New Roman"/>
          <w:sz w:val="24"/>
          <w:szCs w:val="24"/>
        </w:rPr>
        <w:t>, working as a ‘carer’ to help keep ‘donors’ submissive and compliant.</w:t>
      </w:r>
    </w:p>
    <w:p w:rsidR="000D105F" w:rsidRPr="00DF3027" w:rsidRDefault="00C447B0" w:rsidP="00DF302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F3027">
        <w:rPr>
          <w:rFonts w:ascii="Times New Roman" w:hAnsi="Times New Roman" w:cs="Times New Roman"/>
          <w:bCs/>
          <w:sz w:val="24"/>
        </w:rPr>
        <w:t>The clones themselves r</w:t>
      </w:r>
      <w:r>
        <w:rPr>
          <w:rFonts w:ascii="Times New Roman" w:hAnsi="Times New Roman" w:cs="Times New Roman"/>
          <w:bCs/>
          <w:sz w:val="24"/>
        </w:rPr>
        <w:t xml:space="preserve">ecognise their status as abject. </w:t>
      </w:r>
      <w:r w:rsidR="000D105F" w:rsidRPr="00DF3027">
        <w:rPr>
          <w:rFonts w:ascii="Times New Roman" w:hAnsi="Times New Roman" w:cs="Times New Roman"/>
          <w:sz w:val="24"/>
          <w:szCs w:val="24"/>
        </w:rPr>
        <w:t>Kathy H’s friend Ruth</w:t>
      </w:r>
      <w:r>
        <w:rPr>
          <w:rFonts w:ascii="Times New Roman" w:hAnsi="Times New Roman" w:cs="Times New Roman"/>
          <w:sz w:val="24"/>
          <w:szCs w:val="24"/>
        </w:rPr>
        <w:t>, for example,</w:t>
      </w:r>
      <w:r w:rsidR="000D105F" w:rsidRPr="00DF3027">
        <w:rPr>
          <w:rFonts w:ascii="Times New Roman" w:hAnsi="Times New Roman" w:cs="Times New Roman"/>
          <w:sz w:val="24"/>
          <w:szCs w:val="24"/>
        </w:rPr>
        <w:t xml:space="preserve"> rages against their plight in terms which make a direct link between their status as waste and their fate of dismemberment. She says:</w:t>
      </w:r>
    </w:p>
    <w:p w:rsidR="009D378A" w:rsidRDefault="009D378A" w:rsidP="00DF3027">
      <w:pPr>
        <w:spacing w:after="0" w:line="480" w:lineRule="auto"/>
        <w:ind w:left="1440"/>
        <w:rPr>
          <w:rFonts w:ascii="Times New Roman" w:hAnsi="Times New Roman" w:cs="Times New Roman"/>
          <w:sz w:val="24"/>
          <w:szCs w:val="24"/>
        </w:rPr>
      </w:pPr>
    </w:p>
    <w:p w:rsidR="000D105F" w:rsidRDefault="000D105F" w:rsidP="00DF3027">
      <w:pPr>
        <w:spacing w:after="0" w:line="480" w:lineRule="auto"/>
        <w:ind w:left="1440"/>
        <w:rPr>
          <w:rFonts w:ascii="Times New Roman" w:hAnsi="Times New Roman" w:cs="Times New Roman"/>
          <w:sz w:val="24"/>
          <w:szCs w:val="24"/>
        </w:rPr>
      </w:pPr>
      <w:r w:rsidRPr="00DF3027">
        <w:rPr>
          <w:rFonts w:ascii="Times New Roman" w:hAnsi="Times New Roman" w:cs="Times New Roman"/>
          <w:sz w:val="24"/>
          <w:szCs w:val="24"/>
        </w:rPr>
        <w:t xml:space="preserve">‘We’re modeled from </w:t>
      </w:r>
      <w:r w:rsidRPr="00DF3027">
        <w:rPr>
          <w:rFonts w:ascii="Times New Roman" w:hAnsi="Times New Roman" w:cs="Times New Roman"/>
          <w:i/>
          <w:sz w:val="24"/>
          <w:szCs w:val="24"/>
        </w:rPr>
        <w:t>trash</w:t>
      </w:r>
      <w:r w:rsidRPr="00DF3027">
        <w:rPr>
          <w:rFonts w:ascii="Times New Roman" w:hAnsi="Times New Roman" w:cs="Times New Roman"/>
          <w:sz w:val="24"/>
          <w:szCs w:val="24"/>
        </w:rPr>
        <w:t xml:space="preserve">. Junkies, prostitutes, winos, tramps. Convicts, maybe …. That’s what we came from. We all know it, so why don’t we say it?... If you want to look for possibles [originals] … then you look in the gutter. You look in rubbish bins. Look down the toilet, that’s where you’ll find where we all came from’ (164, emphasis in original). </w:t>
      </w:r>
    </w:p>
    <w:p w:rsidR="009D378A" w:rsidRPr="00DF3027" w:rsidRDefault="009D378A" w:rsidP="00DF3027">
      <w:pPr>
        <w:spacing w:after="0" w:line="480" w:lineRule="auto"/>
        <w:ind w:left="1440"/>
        <w:rPr>
          <w:rFonts w:ascii="Times New Roman" w:hAnsi="Times New Roman" w:cs="Times New Roman"/>
          <w:sz w:val="24"/>
          <w:szCs w:val="24"/>
        </w:rPr>
      </w:pPr>
    </w:p>
    <w:p w:rsidR="000D105F" w:rsidRPr="00DF3027" w:rsidRDefault="000D105F"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t>Yet the novel also shows in more subtle ways how Ishiguro’s ‘students’ have a poignant affinity with trash and discarded rubbish. In many ways, what makes their time at Hailsham so poignant is the way it is a catalogue of strategies by which the children create a frail illusion of cherishing for themselves through their meagre possessions. The irony is that the possessions they cherish are all discards: broken toys, detritus from the lives of ‘real’ people. These items are gleaned from the ‘Exchanges’, exciting events four times a year when rubbish is brought to the school in vans and the children can exchange hard-won ‘tokens’</w:t>
      </w:r>
      <w:r w:rsidR="00C447B0">
        <w:rPr>
          <w:rFonts w:ascii="Times New Roman" w:hAnsi="Times New Roman" w:cs="Times New Roman"/>
          <w:sz w:val="24"/>
          <w:szCs w:val="24"/>
        </w:rPr>
        <w:t xml:space="preserve"> to ‘buy’ them</w:t>
      </w:r>
      <w:r w:rsidRPr="00DF3027">
        <w:rPr>
          <w:rFonts w:ascii="Times New Roman" w:hAnsi="Times New Roman" w:cs="Times New Roman"/>
          <w:sz w:val="24"/>
          <w:szCs w:val="24"/>
        </w:rPr>
        <w:t>. The pathos of these moments are captured well in the film adaptation</w:t>
      </w:r>
      <w:r w:rsidR="00C447B0">
        <w:rPr>
          <w:rFonts w:ascii="Times New Roman" w:hAnsi="Times New Roman" w:cs="Times New Roman"/>
          <w:sz w:val="24"/>
          <w:szCs w:val="24"/>
        </w:rPr>
        <w:t>:</w:t>
      </w:r>
      <w:r w:rsidRPr="00DF3027">
        <w:rPr>
          <w:rFonts w:ascii="Times New Roman" w:hAnsi="Times New Roman" w:cs="Times New Roman"/>
          <w:sz w:val="24"/>
          <w:szCs w:val="24"/>
        </w:rPr>
        <w:t xml:space="preserve"> an armless doll and the heaps of discards deftly foreshadow their </w:t>
      </w:r>
      <w:r w:rsidR="00C447B0">
        <w:rPr>
          <w:rFonts w:ascii="Times New Roman" w:hAnsi="Times New Roman" w:cs="Times New Roman"/>
          <w:sz w:val="24"/>
          <w:szCs w:val="24"/>
        </w:rPr>
        <w:t xml:space="preserve">own </w:t>
      </w:r>
      <w:r w:rsidRPr="00DF3027">
        <w:rPr>
          <w:rFonts w:ascii="Times New Roman" w:hAnsi="Times New Roman" w:cs="Times New Roman"/>
          <w:sz w:val="24"/>
          <w:szCs w:val="24"/>
        </w:rPr>
        <w:t xml:space="preserve">fates. Yet these objects are cherished by the ‘students’, despite the fact they are trash. Ruth gets a pencil case one year; Kathy gets a cassette tape; and these things become key ingredients of fantasies they weave of parental love. They cherish these broken, discarded things as they themselves are not cherished. </w:t>
      </w:r>
    </w:p>
    <w:p w:rsidR="000D105F" w:rsidRPr="00DF3027" w:rsidRDefault="000D105F" w:rsidP="00DF3027">
      <w:pPr>
        <w:spacing w:after="0" w:line="480" w:lineRule="auto"/>
        <w:ind w:firstLine="720"/>
        <w:rPr>
          <w:rFonts w:ascii="Times New Roman" w:hAnsi="Times New Roman" w:cs="Times New Roman"/>
          <w:b/>
          <w:sz w:val="24"/>
          <w:szCs w:val="24"/>
          <w:u w:val="single"/>
        </w:rPr>
      </w:pPr>
      <w:r w:rsidRPr="00DF3027">
        <w:rPr>
          <w:rFonts w:ascii="Times New Roman" w:hAnsi="Times New Roman" w:cs="Times New Roman"/>
          <w:sz w:val="24"/>
          <w:szCs w:val="24"/>
        </w:rPr>
        <w:t xml:space="preserve">In a second concatenation of the language of waste and the language of love, the novel contains a long-running conceit of the county Norfolk being Britain’s lost property corner. This whimsical notion developed because Hailsham school has a ‘lost corner’, where lost property is gathered, and in a lecture one day one of the guardians describes the county of Norfolk as a ‘lost corner’ in that it’s a part of the country that’s not really on the way to anywhere else. The children joke that there must be trucks patrolling Britain, collecting discarded objects and taking them all to Norfolk. This fantasy partially comes true when as adults, Kathy H and her beloved friend Tommy remember it, and search in Norfolk for a lost possession of Kathy’s and find it. At the end of the novel, after Tommy has died in fourth donation, the patient, self-controlled and enduring Kathy stands beside a field in Norfolk and uncharacteristically indulges a daydream. </w:t>
      </w:r>
    </w:p>
    <w:p w:rsidR="009D378A" w:rsidRDefault="009D378A" w:rsidP="00DF3027">
      <w:pPr>
        <w:spacing w:after="0" w:line="480" w:lineRule="auto"/>
        <w:ind w:left="1440"/>
        <w:rPr>
          <w:rFonts w:ascii="Times New Roman" w:hAnsi="Times New Roman" w:cs="Times New Roman"/>
          <w:sz w:val="24"/>
          <w:szCs w:val="24"/>
        </w:rPr>
      </w:pPr>
    </w:p>
    <w:p w:rsidR="000D105F" w:rsidRDefault="000D105F" w:rsidP="00DF3027">
      <w:pPr>
        <w:spacing w:after="0" w:line="480" w:lineRule="auto"/>
        <w:ind w:left="1440"/>
        <w:rPr>
          <w:rFonts w:ascii="Times New Roman" w:hAnsi="Times New Roman" w:cs="Times New Roman"/>
          <w:sz w:val="24"/>
          <w:szCs w:val="24"/>
        </w:rPr>
      </w:pPr>
      <w:r w:rsidRPr="00DF3027">
        <w:rPr>
          <w:rFonts w:ascii="Times New Roman" w:hAnsi="Times New Roman" w:cs="Times New Roman"/>
          <w:sz w:val="24"/>
          <w:szCs w:val="24"/>
        </w:rPr>
        <w:t>All along the fence, especially along the lower line of wire, all sorts of rubbish had caught and tangled. … That was the only time, as I stood there, looking at that strange rubbish, feeling the wind coming across those empty fields, that I started to imagine just a little fantasy thing, because this was Norfolk after all, and it was only a couple of weeks since I’d lost him. I was thinking about the rubbish, the flapping plastic in the branches, the shore-line of odd stuff caught along the fencing, and I half-closed my eyes and imagined this was the spot where everything I’d ever lost since my childhood had washed up, and I was now standing here in front of it, and if I waited long enough, a tiny figure would appear on the horizon across the field, and gradually get larger until I’d see it was Tommy, and he’d wave, maybe even call. The fantasy never got beyond that – I didn’t let it – and though the tears rolled down my face, I wasn’t sobbing or out of control. I just waited a bit, then turned back to the car, to drive off to wherever it was I was supposed to be. (282).</w:t>
      </w:r>
    </w:p>
    <w:p w:rsidR="009D378A" w:rsidRPr="00DF3027" w:rsidRDefault="009D378A" w:rsidP="00DF3027">
      <w:pPr>
        <w:spacing w:after="0" w:line="480" w:lineRule="auto"/>
        <w:ind w:left="1440"/>
        <w:rPr>
          <w:rFonts w:ascii="Times New Roman" w:hAnsi="Times New Roman" w:cs="Times New Roman"/>
          <w:sz w:val="24"/>
          <w:szCs w:val="24"/>
        </w:rPr>
      </w:pPr>
    </w:p>
    <w:p w:rsidR="000D105F" w:rsidRPr="00DF3027" w:rsidRDefault="000D105F" w:rsidP="00DF3027">
      <w:pPr>
        <w:spacing w:after="0" w:line="480" w:lineRule="auto"/>
        <w:rPr>
          <w:rFonts w:ascii="Times New Roman" w:hAnsi="Times New Roman" w:cs="Times New Roman"/>
          <w:sz w:val="24"/>
          <w:szCs w:val="24"/>
        </w:rPr>
      </w:pPr>
      <w:r w:rsidRPr="00DF3027">
        <w:rPr>
          <w:rFonts w:ascii="Times New Roman" w:hAnsi="Times New Roman" w:cs="Times New Roman"/>
          <w:sz w:val="24"/>
          <w:szCs w:val="24"/>
        </w:rPr>
        <w:t xml:space="preserve">In this harrowing blend of grief and compliance, Kathy identifies with the ‘strange rubbish’ that has drifted across fields. The first person narration takes us into the perspective of one who has internalised her abjection so thoroughly that she identifies with </w:t>
      </w:r>
      <w:r w:rsidR="00C447B0">
        <w:rPr>
          <w:rFonts w:ascii="Times New Roman" w:hAnsi="Times New Roman" w:cs="Times New Roman"/>
          <w:sz w:val="24"/>
          <w:szCs w:val="24"/>
        </w:rPr>
        <w:t>rubbish</w:t>
      </w:r>
      <w:r w:rsidRPr="00DF3027">
        <w:rPr>
          <w:rFonts w:ascii="Times New Roman" w:hAnsi="Times New Roman" w:cs="Times New Roman"/>
          <w:sz w:val="24"/>
          <w:szCs w:val="24"/>
        </w:rPr>
        <w:t xml:space="preserve">. </w:t>
      </w:r>
    </w:p>
    <w:p w:rsidR="00C14DA0" w:rsidRPr="00DF3027" w:rsidRDefault="00BA686D" w:rsidP="00DF3027">
      <w:pPr>
        <w:spacing w:after="0" w:line="480" w:lineRule="auto"/>
        <w:ind w:firstLine="720"/>
        <w:rPr>
          <w:rFonts w:ascii="Times New Roman" w:hAnsi="Times New Roman" w:cs="Times New Roman"/>
          <w:sz w:val="24"/>
          <w:u w:val="single"/>
        </w:rPr>
      </w:pPr>
      <w:r w:rsidRPr="00DF3027">
        <w:rPr>
          <w:rFonts w:ascii="Times New Roman" w:hAnsi="Times New Roman" w:cs="Times New Roman"/>
          <w:sz w:val="24"/>
        </w:rPr>
        <w:t>Holmqvist’s</w:t>
      </w:r>
      <w:r w:rsidRPr="00DF3027">
        <w:rPr>
          <w:rFonts w:ascii="Times New Roman" w:hAnsi="Times New Roman" w:cs="Times New Roman"/>
          <w:i/>
          <w:sz w:val="24"/>
        </w:rPr>
        <w:t xml:space="preserve"> </w:t>
      </w:r>
      <w:r w:rsidR="00C14DA0" w:rsidRPr="00DF3027">
        <w:rPr>
          <w:rFonts w:ascii="Times New Roman" w:hAnsi="Times New Roman" w:cs="Times New Roman"/>
          <w:i/>
          <w:sz w:val="24"/>
        </w:rPr>
        <w:t xml:space="preserve">The Unit </w:t>
      </w:r>
      <w:r w:rsidRPr="00DF3027">
        <w:rPr>
          <w:rFonts w:ascii="Times New Roman" w:hAnsi="Times New Roman" w:cs="Times New Roman"/>
          <w:sz w:val="24"/>
        </w:rPr>
        <w:t>c</w:t>
      </w:r>
      <w:r w:rsidR="00C14DA0" w:rsidRPr="00DF3027">
        <w:rPr>
          <w:rFonts w:ascii="Times New Roman" w:hAnsi="Times New Roman" w:cs="Times New Roman"/>
          <w:sz w:val="24"/>
        </w:rPr>
        <w:t>an be seen as a variation on</w:t>
      </w:r>
      <w:r w:rsidR="00C14DA0" w:rsidRPr="00DF3027">
        <w:rPr>
          <w:rFonts w:ascii="Times New Roman" w:hAnsi="Times New Roman" w:cs="Times New Roman"/>
          <w:i/>
          <w:sz w:val="24"/>
        </w:rPr>
        <w:t xml:space="preserve"> Unwind’s </w:t>
      </w:r>
      <w:r w:rsidR="00C14DA0" w:rsidRPr="00DF3027">
        <w:rPr>
          <w:rFonts w:ascii="Times New Roman" w:hAnsi="Times New Roman" w:cs="Times New Roman"/>
          <w:sz w:val="24"/>
        </w:rPr>
        <w:t>ideas of wasted lives, but with a different emphasis</w:t>
      </w:r>
      <w:r w:rsidR="00C447B0">
        <w:rPr>
          <w:rFonts w:ascii="Times New Roman" w:hAnsi="Times New Roman" w:cs="Times New Roman"/>
          <w:sz w:val="24"/>
        </w:rPr>
        <w:t>: r</w:t>
      </w:r>
      <w:r w:rsidR="00C14DA0" w:rsidRPr="00DF3027">
        <w:rPr>
          <w:rFonts w:ascii="Times New Roman" w:hAnsi="Times New Roman" w:cs="Times New Roman"/>
          <w:sz w:val="24"/>
        </w:rPr>
        <w:t xml:space="preserve">ather than the emphasis being on adolescent delinquency, </w:t>
      </w:r>
      <w:r w:rsidRPr="00DF3027">
        <w:rPr>
          <w:rFonts w:ascii="Times New Roman" w:hAnsi="Times New Roman" w:cs="Times New Roman"/>
          <w:sz w:val="24"/>
        </w:rPr>
        <w:t xml:space="preserve">the ‘worthless’ lives are those of adults who have failed to make certain (largely reproductive) choices. </w:t>
      </w:r>
      <w:r w:rsidR="00826643" w:rsidRPr="00DF3027">
        <w:rPr>
          <w:rFonts w:ascii="Times New Roman" w:hAnsi="Times New Roman" w:cs="Times New Roman"/>
          <w:sz w:val="24"/>
          <w:szCs w:val="24"/>
        </w:rPr>
        <w:t xml:space="preserve">This novel imagines a future in which certain people are classified as ‘dispensable’: men over 60 or women over 50 who are not ‘needed people’. To be a ‘needed person’ you need to have young children, or have elderly parents needing care, be in a caring profession, or a </w:t>
      </w:r>
      <w:r w:rsidR="0031325C" w:rsidRPr="00DF3027">
        <w:rPr>
          <w:rFonts w:ascii="Times New Roman" w:hAnsi="Times New Roman" w:cs="Times New Roman"/>
          <w:sz w:val="24"/>
          <w:szCs w:val="24"/>
        </w:rPr>
        <w:t xml:space="preserve">role model </w:t>
      </w:r>
      <w:r w:rsidR="00826643" w:rsidRPr="00DF3027">
        <w:rPr>
          <w:rFonts w:ascii="Times New Roman" w:hAnsi="Times New Roman" w:cs="Times New Roman"/>
          <w:sz w:val="24"/>
          <w:szCs w:val="24"/>
        </w:rPr>
        <w:t>or celebrity</w:t>
      </w:r>
      <w:r w:rsidR="0031325C" w:rsidRPr="00DF3027">
        <w:rPr>
          <w:rFonts w:ascii="Times New Roman" w:hAnsi="Times New Roman" w:cs="Times New Roman"/>
          <w:sz w:val="24"/>
          <w:szCs w:val="24"/>
        </w:rPr>
        <w:t xml:space="preserve"> to inspire children</w:t>
      </w:r>
      <w:r w:rsidR="00826643" w:rsidRPr="00DF3027">
        <w:rPr>
          <w:rFonts w:ascii="Times New Roman" w:hAnsi="Times New Roman" w:cs="Times New Roman"/>
          <w:sz w:val="24"/>
          <w:szCs w:val="24"/>
        </w:rPr>
        <w:t xml:space="preserve">. </w:t>
      </w:r>
      <w:r w:rsidR="0031325C" w:rsidRPr="00DF3027">
        <w:rPr>
          <w:rFonts w:ascii="Times New Roman" w:hAnsi="Times New Roman" w:cs="Times New Roman"/>
          <w:sz w:val="24"/>
          <w:szCs w:val="24"/>
        </w:rPr>
        <w:t xml:space="preserve">Ultimately, in this society, reproductivity is the measure of human value. As one fellow dispensable reminds the protagonist, ‘“It’s only new constellations they approve of. People who make a home and produce new people. You know that … everything has to move forward”’ (137). </w:t>
      </w:r>
      <w:r w:rsidR="00826643" w:rsidRPr="00DF3027">
        <w:rPr>
          <w:rFonts w:ascii="Times New Roman" w:hAnsi="Times New Roman" w:cs="Times New Roman"/>
          <w:sz w:val="24"/>
          <w:szCs w:val="24"/>
        </w:rPr>
        <w:t>‘Dispensable’ people are incarcerated, deprived of the right to vote or communicate with the outside world, subjected to permanent surveillance, used for med</w:t>
      </w:r>
      <w:r w:rsidR="00826643" w:rsidRPr="00DF3027">
        <w:rPr>
          <w:rFonts w:ascii="Times New Roman" w:hAnsi="Times New Roman" w:cs="Times New Roman"/>
          <w:color w:val="000000" w:themeColor="text1"/>
          <w:sz w:val="24"/>
          <w:szCs w:val="24"/>
        </w:rPr>
        <w:t xml:space="preserve">ical experiments and fatally raided as living organ banks. </w:t>
      </w:r>
      <w:r w:rsidR="00826643" w:rsidRPr="00DF3027">
        <w:rPr>
          <w:rFonts w:ascii="Times New Roman" w:hAnsi="Times New Roman" w:cs="Times New Roman"/>
          <w:sz w:val="24"/>
        </w:rPr>
        <w:t xml:space="preserve">As in </w:t>
      </w:r>
      <w:r w:rsidR="00826643" w:rsidRPr="00DF3027">
        <w:rPr>
          <w:rFonts w:ascii="Times New Roman" w:hAnsi="Times New Roman" w:cs="Times New Roman"/>
          <w:i/>
          <w:sz w:val="24"/>
        </w:rPr>
        <w:t>Unwind</w:t>
      </w:r>
      <w:r w:rsidR="00826643" w:rsidRPr="00DF3027">
        <w:rPr>
          <w:rFonts w:ascii="Times New Roman" w:hAnsi="Times New Roman" w:cs="Times New Roman"/>
          <w:sz w:val="24"/>
        </w:rPr>
        <w:t xml:space="preserve">, </w:t>
      </w:r>
      <w:r w:rsidRPr="00DF3027">
        <w:rPr>
          <w:rFonts w:ascii="Times New Roman" w:hAnsi="Times New Roman" w:cs="Times New Roman"/>
          <w:sz w:val="24"/>
        </w:rPr>
        <w:t xml:space="preserve">these ‘wasted’ </w:t>
      </w:r>
      <w:r w:rsidR="00C14DA0" w:rsidRPr="00DF3027">
        <w:rPr>
          <w:rFonts w:ascii="Times New Roman" w:hAnsi="Times New Roman" w:cs="Times New Roman"/>
          <w:sz w:val="24"/>
        </w:rPr>
        <w:t xml:space="preserve">lives </w:t>
      </w:r>
      <w:r w:rsidRPr="00DF3027">
        <w:rPr>
          <w:rFonts w:ascii="Times New Roman" w:hAnsi="Times New Roman" w:cs="Times New Roman"/>
          <w:sz w:val="24"/>
        </w:rPr>
        <w:t xml:space="preserve">are figured as redeemed through </w:t>
      </w:r>
      <w:r w:rsidR="00C14DA0" w:rsidRPr="00DF3027">
        <w:rPr>
          <w:rFonts w:ascii="Times New Roman" w:hAnsi="Times New Roman" w:cs="Times New Roman"/>
          <w:sz w:val="24"/>
        </w:rPr>
        <w:t xml:space="preserve">state intervention, surgical procurement, and </w:t>
      </w:r>
      <w:r w:rsidRPr="00DF3027">
        <w:rPr>
          <w:rFonts w:ascii="Times New Roman" w:hAnsi="Times New Roman" w:cs="Times New Roman"/>
          <w:sz w:val="24"/>
        </w:rPr>
        <w:t xml:space="preserve">the </w:t>
      </w:r>
      <w:r w:rsidR="00C14DA0" w:rsidRPr="00DF3027">
        <w:rPr>
          <w:rFonts w:ascii="Times New Roman" w:hAnsi="Times New Roman" w:cs="Times New Roman"/>
          <w:sz w:val="24"/>
        </w:rPr>
        <w:t>biotechnological re</w:t>
      </w:r>
      <w:r w:rsidRPr="00DF3027">
        <w:rPr>
          <w:rFonts w:ascii="Times New Roman" w:hAnsi="Times New Roman" w:cs="Times New Roman"/>
          <w:sz w:val="24"/>
        </w:rPr>
        <w:t>p</w:t>
      </w:r>
      <w:r w:rsidR="00C14DA0" w:rsidRPr="00DF3027">
        <w:rPr>
          <w:rFonts w:ascii="Times New Roman" w:hAnsi="Times New Roman" w:cs="Times New Roman"/>
          <w:sz w:val="24"/>
        </w:rPr>
        <w:t xml:space="preserve">urposing and redeployment </w:t>
      </w:r>
      <w:r w:rsidRPr="00DF3027">
        <w:rPr>
          <w:rFonts w:ascii="Times New Roman" w:hAnsi="Times New Roman" w:cs="Times New Roman"/>
          <w:sz w:val="24"/>
        </w:rPr>
        <w:t xml:space="preserve">of their tissues </w:t>
      </w:r>
      <w:r w:rsidR="00C14DA0" w:rsidRPr="00DF3027">
        <w:rPr>
          <w:rFonts w:ascii="Times New Roman" w:hAnsi="Times New Roman" w:cs="Times New Roman"/>
          <w:sz w:val="24"/>
        </w:rPr>
        <w:t xml:space="preserve">into the bodies of those whose lives </w:t>
      </w:r>
      <w:r w:rsidRPr="00DF3027">
        <w:rPr>
          <w:rFonts w:ascii="Times New Roman" w:hAnsi="Times New Roman" w:cs="Times New Roman"/>
          <w:sz w:val="24"/>
        </w:rPr>
        <w:t xml:space="preserve">are more </w:t>
      </w:r>
      <w:r w:rsidR="00C14DA0" w:rsidRPr="00DF3027">
        <w:rPr>
          <w:rFonts w:ascii="Times New Roman" w:hAnsi="Times New Roman" w:cs="Times New Roman"/>
          <w:sz w:val="24"/>
        </w:rPr>
        <w:t>valued by the society.</w:t>
      </w:r>
      <w:r w:rsidR="00C14DA0" w:rsidRPr="00DF3027">
        <w:rPr>
          <w:rFonts w:ascii="Times New Roman" w:hAnsi="Times New Roman" w:cs="Times New Roman"/>
          <w:i/>
          <w:sz w:val="24"/>
        </w:rPr>
        <w:t xml:space="preserve"> </w:t>
      </w:r>
      <w:r w:rsidRPr="00DF3027">
        <w:rPr>
          <w:rFonts w:ascii="Times New Roman" w:hAnsi="Times New Roman" w:cs="Times New Roman"/>
          <w:sz w:val="24"/>
        </w:rPr>
        <w:t>As the protagonist Dorrit reads in her welcome literature</w:t>
      </w:r>
      <w:r w:rsidR="00A8212E" w:rsidRPr="00DF3027">
        <w:rPr>
          <w:rFonts w:ascii="Times New Roman" w:hAnsi="Times New Roman" w:cs="Times New Roman"/>
          <w:sz w:val="24"/>
        </w:rPr>
        <w:t xml:space="preserve"> (on the novel’s back cover blurb):</w:t>
      </w:r>
      <w:r w:rsidRPr="00DF3027">
        <w:rPr>
          <w:rFonts w:ascii="Times New Roman" w:hAnsi="Times New Roman" w:cs="Times New Roman"/>
          <w:sz w:val="24"/>
        </w:rPr>
        <w:t xml:space="preserve"> ‘Welcome to the Second Reserve Bank Unit for Biological Material, where we will be glad to assist you in becoming a more productive and valuable member of society’.</w:t>
      </w:r>
    </w:p>
    <w:p w:rsidR="00030788" w:rsidRPr="00DF3027" w:rsidRDefault="00091338" w:rsidP="00DF3027">
      <w:pPr>
        <w:spacing w:after="0" w:line="480" w:lineRule="auto"/>
        <w:ind w:firstLine="720"/>
        <w:rPr>
          <w:rFonts w:ascii="Times New Roman" w:hAnsi="Times New Roman" w:cs="Times New Roman"/>
          <w:sz w:val="24"/>
          <w:szCs w:val="38"/>
        </w:rPr>
      </w:pPr>
      <w:r w:rsidRPr="00DF3027">
        <w:rPr>
          <w:rFonts w:ascii="Times New Roman" w:hAnsi="Times New Roman" w:cs="Times New Roman"/>
          <w:sz w:val="24"/>
          <w:szCs w:val="24"/>
        </w:rPr>
        <w:t xml:space="preserve">As </w:t>
      </w:r>
      <w:r w:rsidRPr="00DF3027">
        <w:rPr>
          <w:rFonts w:ascii="Times New Roman" w:hAnsi="Times New Roman" w:cs="Times New Roman"/>
          <w:i/>
          <w:sz w:val="24"/>
          <w:szCs w:val="24"/>
        </w:rPr>
        <w:t xml:space="preserve">The Unit </w:t>
      </w:r>
      <w:r w:rsidRPr="00DF3027">
        <w:rPr>
          <w:rFonts w:ascii="Times New Roman" w:hAnsi="Times New Roman" w:cs="Times New Roman"/>
          <w:sz w:val="24"/>
          <w:szCs w:val="24"/>
        </w:rPr>
        <w:t xml:space="preserve">progresses, the boundary between ‘dispensable’ and ‘indispensable’ becomes </w:t>
      </w:r>
      <w:r w:rsidR="00826643" w:rsidRPr="00DF3027">
        <w:rPr>
          <w:rFonts w:ascii="Times New Roman" w:hAnsi="Times New Roman" w:cs="Times New Roman"/>
          <w:sz w:val="24"/>
          <w:szCs w:val="24"/>
        </w:rPr>
        <w:t xml:space="preserve">increasingly </w:t>
      </w:r>
      <w:r w:rsidRPr="00DF3027">
        <w:rPr>
          <w:rFonts w:ascii="Times New Roman" w:hAnsi="Times New Roman" w:cs="Times New Roman"/>
          <w:sz w:val="24"/>
          <w:szCs w:val="24"/>
        </w:rPr>
        <w:t>unstable.</w:t>
      </w:r>
      <w:r w:rsidR="00212F0B" w:rsidRPr="00DF3027">
        <w:rPr>
          <w:rFonts w:ascii="Times New Roman" w:hAnsi="Times New Roman" w:cs="Times New Roman"/>
          <w:sz w:val="24"/>
          <w:szCs w:val="24"/>
        </w:rPr>
        <w:t xml:space="preserve"> </w:t>
      </w:r>
      <w:r w:rsidR="00012B7B">
        <w:rPr>
          <w:rFonts w:ascii="Times New Roman" w:hAnsi="Times New Roman" w:cs="Times New Roman"/>
          <w:sz w:val="24"/>
          <w:szCs w:val="24"/>
        </w:rPr>
        <w:t>M</w:t>
      </w:r>
      <w:r w:rsidRPr="00DF3027">
        <w:rPr>
          <w:rFonts w:ascii="Times New Roman" w:hAnsi="Times New Roman" w:cs="Times New Roman"/>
          <w:sz w:val="24"/>
          <w:szCs w:val="24"/>
        </w:rPr>
        <w:t>any of these ‘dispensable’ people form loving bonds</w:t>
      </w:r>
      <w:r w:rsidR="00012B7B">
        <w:rPr>
          <w:rFonts w:ascii="Times New Roman" w:hAnsi="Times New Roman" w:cs="Times New Roman"/>
          <w:sz w:val="24"/>
          <w:szCs w:val="24"/>
        </w:rPr>
        <w:t xml:space="preserve"> with each other, taking on caring roles</w:t>
      </w:r>
      <w:r w:rsidRPr="00DF3027">
        <w:rPr>
          <w:rFonts w:ascii="Times New Roman" w:hAnsi="Times New Roman" w:cs="Times New Roman"/>
          <w:sz w:val="24"/>
          <w:szCs w:val="24"/>
        </w:rPr>
        <w:t xml:space="preserve">, and outside the Unit this might </w:t>
      </w:r>
      <w:r w:rsidR="00012B7B">
        <w:rPr>
          <w:rFonts w:ascii="Times New Roman" w:hAnsi="Times New Roman" w:cs="Times New Roman"/>
          <w:sz w:val="24"/>
          <w:szCs w:val="24"/>
        </w:rPr>
        <w:t xml:space="preserve">temporarily </w:t>
      </w:r>
      <w:r w:rsidRPr="00DF3027">
        <w:rPr>
          <w:rFonts w:ascii="Times New Roman" w:hAnsi="Times New Roman" w:cs="Times New Roman"/>
          <w:sz w:val="24"/>
          <w:szCs w:val="24"/>
        </w:rPr>
        <w:t xml:space="preserve">have precluded them from becoming dispensable. But </w:t>
      </w:r>
      <w:r w:rsidR="00826643" w:rsidRPr="00DF3027">
        <w:rPr>
          <w:rFonts w:ascii="Times New Roman" w:hAnsi="Times New Roman" w:cs="Times New Roman"/>
          <w:sz w:val="24"/>
          <w:szCs w:val="24"/>
        </w:rPr>
        <w:t>e</w:t>
      </w:r>
      <w:r w:rsidRPr="00DF3027">
        <w:rPr>
          <w:rFonts w:ascii="Times New Roman" w:hAnsi="Times New Roman" w:cs="Times New Roman"/>
          <w:sz w:val="24"/>
          <w:szCs w:val="24"/>
        </w:rPr>
        <w:t>ven when the protagonist becomes pregnant</w:t>
      </w:r>
      <w:r w:rsidR="002A49F4" w:rsidRPr="00DF3027">
        <w:rPr>
          <w:rFonts w:ascii="Times New Roman" w:hAnsi="Times New Roman" w:cs="Times New Roman"/>
          <w:sz w:val="24"/>
          <w:szCs w:val="24"/>
        </w:rPr>
        <w:t xml:space="preserve"> </w:t>
      </w:r>
      <w:r w:rsidR="002A49F4" w:rsidRPr="00DF3027">
        <w:rPr>
          <w:rFonts w:ascii="Times New Roman" w:hAnsi="Times New Roman" w:cs="Times New Roman"/>
          <w:color w:val="000000" w:themeColor="text1"/>
          <w:sz w:val="24"/>
          <w:szCs w:val="24"/>
        </w:rPr>
        <w:t xml:space="preserve">– </w:t>
      </w:r>
      <w:r w:rsidR="00012B7B">
        <w:rPr>
          <w:rFonts w:ascii="Times New Roman" w:hAnsi="Times New Roman" w:cs="Times New Roman"/>
          <w:sz w:val="24"/>
          <w:szCs w:val="24"/>
        </w:rPr>
        <w:t>this</w:t>
      </w:r>
      <w:r w:rsidR="004E3793" w:rsidRPr="00DF3027">
        <w:rPr>
          <w:rFonts w:ascii="Times New Roman" w:hAnsi="Times New Roman" w:cs="Times New Roman"/>
          <w:sz w:val="24"/>
          <w:szCs w:val="24"/>
        </w:rPr>
        <w:t xml:space="preserve"> </w:t>
      </w:r>
      <w:r w:rsidRPr="00DF3027">
        <w:rPr>
          <w:rFonts w:ascii="Times New Roman" w:hAnsi="Times New Roman" w:cs="Times New Roman"/>
          <w:sz w:val="24"/>
          <w:szCs w:val="24"/>
        </w:rPr>
        <w:t>society’s ultimate embodiment of a ‘needed person’</w:t>
      </w:r>
      <w:r w:rsidR="002A49F4" w:rsidRPr="00DF3027">
        <w:rPr>
          <w:rFonts w:ascii="Times New Roman" w:hAnsi="Times New Roman" w:cs="Times New Roman"/>
          <w:sz w:val="24"/>
          <w:szCs w:val="24"/>
        </w:rPr>
        <w:t xml:space="preserve"> </w:t>
      </w:r>
      <w:r w:rsidR="002A49F4" w:rsidRPr="00DF3027">
        <w:rPr>
          <w:rFonts w:ascii="Times New Roman" w:hAnsi="Times New Roman" w:cs="Times New Roman"/>
          <w:color w:val="000000" w:themeColor="text1"/>
          <w:sz w:val="24"/>
          <w:szCs w:val="24"/>
        </w:rPr>
        <w:t xml:space="preserve">– </w:t>
      </w:r>
      <w:r w:rsidR="00826643" w:rsidRPr="00DF3027">
        <w:rPr>
          <w:rFonts w:ascii="Times New Roman" w:hAnsi="Times New Roman" w:cs="Times New Roman"/>
          <w:sz w:val="24"/>
          <w:szCs w:val="24"/>
        </w:rPr>
        <w:t>she is not released. A</w:t>
      </w:r>
      <w:r w:rsidRPr="00DF3027">
        <w:rPr>
          <w:rFonts w:ascii="Times New Roman" w:hAnsi="Times New Roman" w:cs="Times New Roman"/>
          <w:sz w:val="24"/>
          <w:szCs w:val="24"/>
        </w:rPr>
        <w:t xml:space="preserve">s the novel progresses, we realize that outside the Unit too, the definition of a ‘dispensable’ person is </w:t>
      </w:r>
      <w:r w:rsidR="00826643" w:rsidRPr="00DF3027">
        <w:rPr>
          <w:rFonts w:ascii="Times New Roman" w:hAnsi="Times New Roman" w:cs="Times New Roman"/>
          <w:sz w:val="24"/>
          <w:szCs w:val="24"/>
        </w:rPr>
        <w:t xml:space="preserve">expanding </w:t>
      </w:r>
      <w:r w:rsidRPr="00DF3027">
        <w:rPr>
          <w:rFonts w:ascii="Times New Roman" w:hAnsi="Times New Roman" w:cs="Times New Roman"/>
          <w:sz w:val="24"/>
          <w:szCs w:val="24"/>
        </w:rPr>
        <w:t xml:space="preserve">as time progresses. </w:t>
      </w:r>
      <w:r w:rsidR="0081609E" w:rsidRPr="00DF3027">
        <w:rPr>
          <w:rFonts w:ascii="Times New Roman" w:hAnsi="Times New Roman" w:cs="Times New Roman"/>
          <w:sz w:val="24"/>
          <w:szCs w:val="24"/>
        </w:rPr>
        <w:t>O</w:t>
      </w:r>
      <w:r w:rsidRPr="00DF3027">
        <w:rPr>
          <w:rFonts w:ascii="Times New Roman" w:hAnsi="Times New Roman" w:cs="Times New Roman"/>
          <w:sz w:val="24"/>
          <w:szCs w:val="24"/>
        </w:rPr>
        <w:t xml:space="preserve">nly young parents are </w:t>
      </w:r>
      <w:r w:rsidR="0081609E" w:rsidRPr="00DF3027">
        <w:rPr>
          <w:rFonts w:ascii="Times New Roman" w:hAnsi="Times New Roman" w:cs="Times New Roman"/>
          <w:sz w:val="24"/>
          <w:szCs w:val="24"/>
        </w:rPr>
        <w:t xml:space="preserve">now </w:t>
      </w:r>
      <w:r w:rsidRPr="00DF3027">
        <w:rPr>
          <w:rFonts w:ascii="Times New Roman" w:hAnsi="Times New Roman" w:cs="Times New Roman"/>
          <w:sz w:val="24"/>
          <w:szCs w:val="24"/>
        </w:rPr>
        <w:t>exempt</w:t>
      </w:r>
      <w:r w:rsidR="00012B7B">
        <w:rPr>
          <w:rFonts w:ascii="Times New Roman" w:hAnsi="Times New Roman" w:cs="Times New Roman"/>
          <w:sz w:val="24"/>
          <w:szCs w:val="24"/>
        </w:rPr>
        <w:t xml:space="preserve">, and </w:t>
      </w:r>
      <w:r w:rsidR="00826643" w:rsidRPr="00DF3027">
        <w:rPr>
          <w:rFonts w:ascii="Times New Roman" w:hAnsi="Times New Roman" w:cs="Times New Roman"/>
          <w:sz w:val="24"/>
          <w:szCs w:val="24"/>
        </w:rPr>
        <w:t>‘</w:t>
      </w:r>
      <w:r w:rsidRPr="00DF3027">
        <w:rPr>
          <w:rFonts w:ascii="Times New Roman" w:hAnsi="Times New Roman" w:cs="Times New Roman"/>
          <w:sz w:val="24"/>
          <w:szCs w:val="24"/>
        </w:rPr>
        <w:t>if you were childless, you were childless, end of story</w:t>
      </w:r>
      <w:r w:rsidR="00826643" w:rsidRPr="00DF3027">
        <w:rPr>
          <w:rFonts w:ascii="Times New Roman" w:hAnsi="Times New Roman" w:cs="Times New Roman"/>
          <w:sz w:val="24"/>
          <w:szCs w:val="24"/>
        </w:rPr>
        <w:t>’</w:t>
      </w:r>
      <w:r w:rsidR="000821BD" w:rsidRPr="00DF3027">
        <w:rPr>
          <w:rFonts w:ascii="Times New Roman" w:hAnsi="Times New Roman" w:cs="Times New Roman"/>
          <w:sz w:val="24"/>
          <w:szCs w:val="24"/>
        </w:rPr>
        <w:t xml:space="preserve"> (223)</w:t>
      </w:r>
      <w:r w:rsidR="00826643" w:rsidRPr="00DF3027">
        <w:rPr>
          <w:rFonts w:ascii="Times New Roman" w:hAnsi="Times New Roman" w:cs="Times New Roman"/>
          <w:sz w:val="24"/>
          <w:szCs w:val="24"/>
        </w:rPr>
        <w:t>.</w:t>
      </w:r>
      <w:r w:rsidR="0081609E" w:rsidRPr="00DF3027">
        <w:rPr>
          <w:rFonts w:ascii="Times New Roman" w:hAnsi="Times New Roman" w:cs="Times New Roman"/>
          <w:sz w:val="24"/>
          <w:szCs w:val="24"/>
        </w:rPr>
        <w:t xml:space="preserve"> </w:t>
      </w:r>
      <w:r w:rsidRPr="00DF3027">
        <w:rPr>
          <w:rFonts w:ascii="Times New Roman" w:hAnsi="Times New Roman" w:cs="Times New Roman"/>
          <w:sz w:val="24"/>
          <w:szCs w:val="24"/>
        </w:rPr>
        <w:t>The novel sketches a rapacious increase in organ need and shows laws being stretched to accommodate that hunger.</w:t>
      </w:r>
      <w:r w:rsidR="0031325C" w:rsidRPr="00DF3027">
        <w:rPr>
          <w:rFonts w:ascii="Times New Roman" w:hAnsi="Times New Roman" w:cs="Times New Roman"/>
          <w:sz w:val="24"/>
          <w:szCs w:val="24"/>
        </w:rPr>
        <w:t xml:space="preserve"> In the reality of </w:t>
      </w:r>
      <w:r w:rsidR="00012B7B">
        <w:rPr>
          <w:rFonts w:ascii="Times New Roman" w:hAnsi="Times New Roman" w:cs="Times New Roman"/>
          <w:sz w:val="24"/>
          <w:szCs w:val="24"/>
        </w:rPr>
        <w:t xml:space="preserve">today’s </w:t>
      </w:r>
      <w:r w:rsidR="0031325C" w:rsidRPr="00DF3027">
        <w:rPr>
          <w:rFonts w:ascii="Times New Roman" w:hAnsi="Times New Roman" w:cs="Times New Roman"/>
          <w:sz w:val="24"/>
          <w:szCs w:val="24"/>
        </w:rPr>
        <w:t xml:space="preserve">Western transplant culture, the language of organ ‘scarcity’ </w:t>
      </w:r>
      <w:r w:rsidR="00012B7B">
        <w:rPr>
          <w:rFonts w:ascii="Times New Roman" w:hAnsi="Times New Roman" w:cs="Times New Roman"/>
          <w:sz w:val="24"/>
          <w:szCs w:val="24"/>
        </w:rPr>
        <w:t xml:space="preserve">also </w:t>
      </w:r>
      <w:r w:rsidR="0031325C" w:rsidRPr="00DF3027">
        <w:rPr>
          <w:rFonts w:ascii="Times New Roman" w:hAnsi="Times New Roman" w:cs="Times New Roman"/>
          <w:sz w:val="24"/>
          <w:szCs w:val="24"/>
        </w:rPr>
        <w:t>saturates public- and practitioner-facing</w:t>
      </w:r>
      <w:r w:rsidR="00012B7B">
        <w:rPr>
          <w:rFonts w:ascii="Times New Roman" w:hAnsi="Times New Roman" w:cs="Times New Roman"/>
          <w:sz w:val="24"/>
          <w:szCs w:val="24"/>
        </w:rPr>
        <w:t xml:space="preserve"> discourse</w:t>
      </w:r>
      <w:r w:rsidR="0031325C" w:rsidRPr="00DF3027">
        <w:rPr>
          <w:rFonts w:ascii="Times New Roman" w:hAnsi="Times New Roman" w:cs="Times New Roman"/>
          <w:sz w:val="24"/>
          <w:szCs w:val="24"/>
        </w:rPr>
        <w:t>.</w:t>
      </w:r>
      <w:r w:rsidR="002A49F4" w:rsidRPr="00DF3027">
        <w:rPr>
          <w:rFonts w:ascii="Times New Roman" w:hAnsi="Times New Roman" w:cs="Times New Roman"/>
          <w:sz w:val="24"/>
          <w:szCs w:val="24"/>
        </w:rPr>
        <w:t xml:space="preserve"> </w:t>
      </w:r>
      <w:r w:rsidR="00012B7B">
        <w:rPr>
          <w:rFonts w:ascii="Times New Roman" w:hAnsi="Times New Roman" w:cs="Times New Roman"/>
          <w:sz w:val="24"/>
          <w:szCs w:val="24"/>
        </w:rPr>
        <w:t xml:space="preserve">This rhetoric </w:t>
      </w:r>
      <w:r w:rsidR="0031325C" w:rsidRPr="00DF3027">
        <w:rPr>
          <w:rFonts w:ascii="Times New Roman" w:hAnsi="Times New Roman" w:cs="Times New Roman"/>
          <w:sz w:val="24"/>
          <w:szCs w:val="24"/>
        </w:rPr>
        <w:t xml:space="preserve">is driven by ever-expanding criteria for recipient eligibility, and </w:t>
      </w:r>
      <w:r w:rsidR="00012B7B">
        <w:rPr>
          <w:rFonts w:ascii="Times New Roman" w:hAnsi="Times New Roman" w:cs="Times New Roman"/>
          <w:sz w:val="24"/>
          <w:szCs w:val="24"/>
        </w:rPr>
        <w:t xml:space="preserve">the rhetoric </w:t>
      </w:r>
      <w:r w:rsidR="0031325C" w:rsidRPr="00DF3027">
        <w:rPr>
          <w:rFonts w:ascii="Times New Roman" w:hAnsi="Times New Roman" w:cs="Times New Roman"/>
          <w:sz w:val="24"/>
          <w:szCs w:val="24"/>
        </w:rPr>
        <w:t>it</w:t>
      </w:r>
      <w:r w:rsidR="00012B7B">
        <w:rPr>
          <w:rFonts w:ascii="Times New Roman" w:hAnsi="Times New Roman" w:cs="Times New Roman"/>
          <w:sz w:val="24"/>
          <w:szCs w:val="24"/>
        </w:rPr>
        <w:t>self</w:t>
      </w:r>
      <w:r w:rsidR="0031325C" w:rsidRPr="00DF3027">
        <w:rPr>
          <w:rFonts w:ascii="Times New Roman" w:hAnsi="Times New Roman" w:cs="Times New Roman"/>
          <w:sz w:val="24"/>
          <w:szCs w:val="24"/>
        </w:rPr>
        <w:t xml:space="preserve"> drives ever-expanding criteria for donor pool eligibility and </w:t>
      </w:r>
      <w:r w:rsidR="00012B7B">
        <w:rPr>
          <w:rFonts w:ascii="Times New Roman" w:hAnsi="Times New Roman" w:cs="Times New Roman"/>
          <w:sz w:val="24"/>
          <w:szCs w:val="24"/>
        </w:rPr>
        <w:t xml:space="preserve">increasingly </w:t>
      </w:r>
      <w:r w:rsidR="0031325C" w:rsidRPr="00DF3027">
        <w:rPr>
          <w:rFonts w:ascii="Times New Roman" w:hAnsi="Times New Roman" w:cs="Times New Roman"/>
          <w:sz w:val="24"/>
          <w:szCs w:val="24"/>
        </w:rPr>
        <w:t>interventionist procurement practices.</w:t>
      </w:r>
      <w:r w:rsidR="002A49F4" w:rsidRPr="00DF3027">
        <w:rPr>
          <w:rFonts w:ascii="Times New Roman" w:hAnsi="Times New Roman" w:cs="Times New Roman"/>
          <w:sz w:val="24"/>
          <w:szCs w:val="24"/>
        </w:rPr>
        <w:t xml:space="preserve"> </w:t>
      </w:r>
      <w:r w:rsidR="00030788" w:rsidRPr="00DF3027">
        <w:rPr>
          <w:rFonts w:ascii="Times New Roman" w:hAnsi="Times New Roman" w:cs="Times New Roman"/>
          <w:sz w:val="24"/>
          <w:szCs w:val="24"/>
        </w:rPr>
        <w:t xml:space="preserve">Sharp, for example, notes </w:t>
      </w:r>
      <w:r w:rsidR="00030788" w:rsidRPr="00DF3027">
        <w:rPr>
          <w:rFonts w:ascii="Times New Roman" w:eastAsia="Times New Roman" w:hAnsi="Times New Roman" w:cs="Times New Roman"/>
          <w:sz w:val="24"/>
          <w:szCs w:val="20"/>
        </w:rPr>
        <w:t>‘In my own research I have watched how procurement staff have shifted various medicali</w:t>
      </w:r>
      <w:r w:rsidR="002A49F4" w:rsidRPr="00DF3027">
        <w:rPr>
          <w:rFonts w:ascii="Times New Roman" w:hAnsi="Times New Roman" w:cs="Times New Roman"/>
          <w:sz w:val="24"/>
          <w:szCs w:val="20"/>
        </w:rPr>
        <w:t>s</w:t>
      </w:r>
      <w:r w:rsidR="00030788" w:rsidRPr="00DF3027">
        <w:rPr>
          <w:rFonts w:ascii="Times New Roman" w:eastAsia="Times New Roman" w:hAnsi="Times New Roman" w:cs="Times New Roman"/>
          <w:sz w:val="24"/>
          <w:szCs w:val="20"/>
        </w:rPr>
        <w:t>ed boundaries so that those who might have been excluded [as donors] ten years ago are now considered viable candidates’</w:t>
      </w:r>
      <w:r w:rsidR="00030788" w:rsidRPr="00DF3027">
        <w:rPr>
          <w:rFonts w:ascii="Times New Roman" w:hAnsi="Times New Roman" w:cs="Times New Roman"/>
          <w:sz w:val="24"/>
          <w:szCs w:val="20"/>
        </w:rPr>
        <w:t xml:space="preserve">, with cancer, hepatitis B, and advanced age no longer necessarily barriers to cadaveric </w:t>
      </w:r>
      <w:r w:rsidR="001F602D">
        <w:rPr>
          <w:rFonts w:ascii="Times New Roman" w:hAnsi="Times New Roman" w:cs="Times New Roman"/>
          <w:sz w:val="24"/>
          <w:szCs w:val="20"/>
        </w:rPr>
        <w:t>procurement</w:t>
      </w:r>
      <w:r w:rsidR="00030788" w:rsidRPr="00DF3027">
        <w:rPr>
          <w:rFonts w:ascii="Times New Roman" w:hAnsi="Times New Roman" w:cs="Times New Roman"/>
          <w:sz w:val="24"/>
          <w:szCs w:val="20"/>
        </w:rPr>
        <w:t>, and</w:t>
      </w:r>
      <w:r w:rsidR="00030788" w:rsidRPr="00DF3027">
        <w:rPr>
          <w:rFonts w:ascii="Times New Roman" w:hAnsi="Times New Roman" w:cs="Times New Roman"/>
          <w:bCs/>
          <w:sz w:val="24"/>
        </w:rPr>
        <w:t xml:space="preserve"> </w:t>
      </w:r>
      <w:r w:rsidR="00030788" w:rsidRPr="00DF3027">
        <w:rPr>
          <w:rFonts w:ascii="Times New Roman" w:eastAsia="Times New Roman" w:hAnsi="Times New Roman" w:cs="Times New Roman"/>
          <w:sz w:val="24"/>
          <w:szCs w:val="38"/>
        </w:rPr>
        <w:t xml:space="preserve">quotes procurement staff </w:t>
      </w:r>
      <w:r w:rsidR="00030788" w:rsidRPr="00DF3027">
        <w:rPr>
          <w:rFonts w:ascii="Times New Roman" w:hAnsi="Times New Roman" w:cs="Times New Roman"/>
          <w:sz w:val="24"/>
          <w:szCs w:val="38"/>
        </w:rPr>
        <w:t>on transplant staff growing ‘</w:t>
      </w:r>
      <w:r w:rsidR="00030788" w:rsidRPr="00DF3027">
        <w:rPr>
          <w:rFonts w:ascii="Times New Roman" w:eastAsia="Times New Roman" w:hAnsi="Times New Roman" w:cs="Times New Roman"/>
          <w:sz w:val="24"/>
          <w:szCs w:val="38"/>
        </w:rPr>
        <w:t>more and more liberal with the criteria they will accept’</w:t>
      </w:r>
      <w:r w:rsidR="00030788" w:rsidRPr="00DF3027">
        <w:rPr>
          <w:rFonts w:ascii="Times New Roman" w:hAnsi="Times New Roman" w:cs="Times New Roman"/>
          <w:sz w:val="24"/>
          <w:szCs w:val="38"/>
        </w:rPr>
        <w:t>.</w:t>
      </w:r>
      <w:r w:rsidR="00030788" w:rsidRPr="00DF3027">
        <w:rPr>
          <w:rStyle w:val="EndnoteReference"/>
          <w:rFonts w:ascii="Times New Roman" w:hAnsi="Times New Roman" w:cs="Times New Roman"/>
          <w:sz w:val="24"/>
          <w:szCs w:val="20"/>
        </w:rPr>
        <w:endnoteReference w:id="53"/>
      </w:r>
      <w:r w:rsidR="002A49F4" w:rsidRPr="00DF3027">
        <w:rPr>
          <w:rFonts w:ascii="Times New Roman" w:hAnsi="Times New Roman" w:cs="Times New Roman"/>
          <w:sz w:val="24"/>
          <w:szCs w:val="38"/>
        </w:rPr>
        <w:t xml:space="preserve"> </w:t>
      </w:r>
      <w:r w:rsidR="00942AC5" w:rsidRPr="00DF3027">
        <w:rPr>
          <w:rFonts w:ascii="Times New Roman" w:hAnsi="Times New Roman" w:cs="Times New Roman"/>
          <w:sz w:val="24"/>
          <w:szCs w:val="38"/>
        </w:rPr>
        <w:t>The language of ‘organ scarcity’ is also a primary driver in justifications for controversial donation protocols such as controlled non-heartbeating donation</w:t>
      </w:r>
      <w:r w:rsidR="00942AC5" w:rsidRPr="00DF3027">
        <w:rPr>
          <w:rStyle w:val="EndnoteReference"/>
          <w:rFonts w:ascii="Times New Roman" w:hAnsi="Times New Roman" w:cs="Times New Roman"/>
          <w:sz w:val="24"/>
          <w:szCs w:val="38"/>
        </w:rPr>
        <w:endnoteReference w:id="54"/>
      </w:r>
      <w:r w:rsidR="00443DF9" w:rsidRPr="00DF3027">
        <w:rPr>
          <w:rFonts w:ascii="Times New Roman" w:hAnsi="Times New Roman" w:cs="Times New Roman"/>
          <w:sz w:val="24"/>
          <w:szCs w:val="38"/>
        </w:rPr>
        <w:t xml:space="preserve"> and financial incentives for donor kin.</w:t>
      </w:r>
      <w:r w:rsidR="00443DF9" w:rsidRPr="00DF3027">
        <w:rPr>
          <w:rStyle w:val="EndnoteReference"/>
          <w:rFonts w:ascii="Times New Roman" w:hAnsi="Times New Roman" w:cs="Times New Roman"/>
          <w:sz w:val="24"/>
          <w:szCs w:val="38"/>
        </w:rPr>
        <w:endnoteReference w:id="55"/>
      </w:r>
    </w:p>
    <w:p w:rsidR="00091338" w:rsidRPr="00DF3027" w:rsidRDefault="00091338"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sz w:val="24"/>
          <w:szCs w:val="24"/>
        </w:rPr>
        <w:t xml:space="preserve">Another disturbing element of this novel, as with many other science fictions of organ harvest, is </w:t>
      </w:r>
      <w:r w:rsidR="00012B7B">
        <w:rPr>
          <w:rFonts w:ascii="Times New Roman" w:hAnsi="Times New Roman" w:cs="Times New Roman"/>
          <w:sz w:val="24"/>
          <w:szCs w:val="24"/>
        </w:rPr>
        <w:t xml:space="preserve">the way </w:t>
      </w:r>
      <w:r w:rsidRPr="00DF3027">
        <w:rPr>
          <w:rFonts w:ascii="Times New Roman" w:hAnsi="Times New Roman" w:cs="Times New Roman"/>
          <w:sz w:val="24"/>
          <w:szCs w:val="24"/>
        </w:rPr>
        <w:t>it shows the protagonists’ vulnerability to becoming convinced by the society’s arguments.</w:t>
      </w:r>
      <w:r w:rsidR="00212F0B"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In all the texts </w:t>
      </w:r>
      <w:r w:rsidR="00CF3E31" w:rsidRPr="00DF3027">
        <w:rPr>
          <w:rFonts w:ascii="Times New Roman" w:hAnsi="Times New Roman" w:cs="Times New Roman"/>
          <w:sz w:val="24"/>
          <w:szCs w:val="24"/>
        </w:rPr>
        <w:t xml:space="preserve">discussed in this article, </w:t>
      </w:r>
      <w:r w:rsidRPr="00DF3027">
        <w:rPr>
          <w:rFonts w:ascii="Times New Roman" w:hAnsi="Times New Roman" w:cs="Times New Roman"/>
          <w:sz w:val="24"/>
          <w:szCs w:val="24"/>
        </w:rPr>
        <w:t xml:space="preserve">even rebel characters feel that these predations have a degree of ethical logic. In this </w:t>
      </w:r>
      <w:r w:rsidR="00CF3E31" w:rsidRPr="00DF3027">
        <w:rPr>
          <w:rFonts w:ascii="Times New Roman" w:hAnsi="Times New Roman" w:cs="Times New Roman"/>
          <w:sz w:val="24"/>
          <w:szCs w:val="24"/>
        </w:rPr>
        <w:t>particular novel</w:t>
      </w:r>
      <w:r w:rsidRPr="00DF3027">
        <w:rPr>
          <w:rFonts w:ascii="Times New Roman" w:hAnsi="Times New Roman" w:cs="Times New Roman"/>
          <w:sz w:val="24"/>
          <w:szCs w:val="24"/>
        </w:rPr>
        <w:t>, the pregnant protagonist escape</w:t>
      </w:r>
      <w:r w:rsidR="00012B7B">
        <w:rPr>
          <w:rFonts w:ascii="Times New Roman" w:hAnsi="Times New Roman" w:cs="Times New Roman"/>
          <w:sz w:val="24"/>
          <w:szCs w:val="24"/>
        </w:rPr>
        <w:t xml:space="preserve">s </w:t>
      </w:r>
      <w:r w:rsidRPr="00DF3027">
        <w:rPr>
          <w:rFonts w:ascii="Times New Roman" w:hAnsi="Times New Roman" w:cs="Times New Roman"/>
          <w:sz w:val="24"/>
          <w:szCs w:val="24"/>
        </w:rPr>
        <w:t xml:space="preserve">the Unit but voluntarily returns. </w:t>
      </w:r>
      <w:r w:rsidR="002A49F4" w:rsidRPr="00DF3027">
        <w:rPr>
          <w:rFonts w:ascii="Times New Roman" w:hAnsi="Times New Roman" w:cs="Times New Roman"/>
          <w:sz w:val="24"/>
          <w:szCs w:val="24"/>
        </w:rPr>
        <w:t xml:space="preserve">In one of her few moments of rebellion, the narrator thinks of the Unit as a ‘luxury slaughterhouse’ (212), but even then she hastily distances herself from the words as those of another donor. </w:t>
      </w:r>
      <w:r w:rsidRPr="00DF3027">
        <w:rPr>
          <w:rFonts w:ascii="Times New Roman" w:hAnsi="Times New Roman" w:cs="Times New Roman"/>
          <w:sz w:val="24"/>
          <w:szCs w:val="24"/>
        </w:rPr>
        <w:t>Novels such as this</w:t>
      </w:r>
      <w:r w:rsidR="0067627A" w:rsidRPr="00DF3027">
        <w:rPr>
          <w:rFonts w:ascii="Times New Roman" w:hAnsi="Times New Roman" w:cs="Times New Roman"/>
          <w:sz w:val="24"/>
          <w:szCs w:val="24"/>
        </w:rPr>
        <w:t xml:space="preserve"> illustrate how </w:t>
      </w:r>
      <w:r w:rsidR="002A49F4" w:rsidRPr="00DF3027">
        <w:rPr>
          <w:rFonts w:ascii="Times New Roman" w:hAnsi="Times New Roman" w:cs="Times New Roman"/>
          <w:sz w:val="24"/>
          <w:szCs w:val="24"/>
        </w:rPr>
        <w:t xml:space="preserve">effectively dominant metaphors </w:t>
      </w:r>
      <w:r w:rsidR="0067627A" w:rsidRPr="00DF3027">
        <w:rPr>
          <w:rFonts w:ascii="Times New Roman" w:hAnsi="Times New Roman" w:cs="Times New Roman"/>
          <w:sz w:val="24"/>
          <w:szCs w:val="24"/>
        </w:rPr>
        <w:t>naturalise ethically problematic social processes</w:t>
      </w:r>
      <w:r w:rsidR="002A49F4" w:rsidRPr="00DF3027">
        <w:rPr>
          <w:rFonts w:ascii="Times New Roman" w:hAnsi="Times New Roman" w:cs="Times New Roman"/>
          <w:sz w:val="24"/>
          <w:szCs w:val="24"/>
        </w:rPr>
        <w:t xml:space="preserve"> </w:t>
      </w:r>
      <w:r w:rsidR="00012B7B">
        <w:rPr>
          <w:rFonts w:ascii="Times New Roman" w:hAnsi="Times New Roman" w:cs="Times New Roman"/>
          <w:color w:val="000000" w:themeColor="text1"/>
          <w:sz w:val="24"/>
          <w:szCs w:val="24"/>
        </w:rPr>
        <w:t>(</w:t>
      </w:r>
      <w:r w:rsidRPr="00DF3027">
        <w:rPr>
          <w:rFonts w:ascii="Times New Roman" w:hAnsi="Times New Roman" w:cs="Times New Roman"/>
          <w:sz w:val="24"/>
          <w:szCs w:val="24"/>
        </w:rPr>
        <w:t xml:space="preserve">and of course we are </w:t>
      </w:r>
      <w:r w:rsidR="00012B7B">
        <w:rPr>
          <w:rFonts w:ascii="Times New Roman" w:hAnsi="Times New Roman" w:cs="Times New Roman"/>
          <w:sz w:val="24"/>
          <w:szCs w:val="24"/>
        </w:rPr>
        <w:t xml:space="preserve">not uniquely </w:t>
      </w:r>
      <w:r w:rsidRPr="00DF3027">
        <w:rPr>
          <w:rFonts w:ascii="Times New Roman" w:hAnsi="Times New Roman" w:cs="Times New Roman"/>
          <w:sz w:val="24"/>
          <w:szCs w:val="24"/>
        </w:rPr>
        <w:t xml:space="preserve">free </w:t>
      </w:r>
      <w:r w:rsidR="00012B7B">
        <w:rPr>
          <w:rFonts w:ascii="Times New Roman" w:hAnsi="Times New Roman" w:cs="Times New Roman"/>
          <w:sz w:val="24"/>
          <w:szCs w:val="24"/>
        </w:rPr>
        <w:t xml:space="preserve">of naturalised </w:t>
      </w:r>
      <w:r w:rsidRPr="00DF3027">
        <w:rPr>
          <w:rFonts w:ascii="Times New Roman" w:hAnsi="Times New Roman" w:cs="Times New Roman"/>
          <w:sz w:val="24"/>
          <w:szCs w:val="24"/>
        </w:rPr>
        <w:t>mystifications</w:t>
      </w:r>
      <w:r w:rsidR="00012B7B">
        <w:rPr>
          <w:rFonts w:ascii="Times New Roman" w:hAnsi="Times New Roman" w:cs="Times New Roman"/>
          <w:sz w:val="24"/>
          <w:szCs w:val="24"/>
        </w:rPr>
        <w:t xml:space="preserve"> today)</w:t>
      </w:r>
      <w:r w:rsidRPr="00DF3027">
        <w:rPr>
          <w:rFonts w:ascii="Times New Roman" w:hAnsi="Times New Roman" w:cs="Times New Roman"/>
          <w:sz w:val="24"/>
          <w:szCs w:val="24"/>
        </w:rPr>
        <w:t>.</w:t>
      </w:r>
      <w:r w:rsidR="00212F0B" w:rsidRPr="00DF3027">
        <w:rPr>
          <w:rFonts w:ascii="Times New Roman" w:hAnsi="Times New Roman" w:cs="Times New Roman"/>
          <w:sz w:val="24"/>
          <w:szCs w:val="24"/>
        </w:rPr>
        <w:t xml:space="preserve"> </w:t>
      </w:r>
    </w:p>
    <w:p w:rsidR="00012B7B" w:rsidRDefault="00012B7B" w:rsidP="00012B7B">
      <w:pPr>
        <w:spacing w:after="0" w:line="480" w:lineRule="auto"/>
        <w:ind w:firstLine="720"/>
        <w:rPr>
          <w:rFonts w:ascii="Times New Roman" w:hAnsi="Times New Roman" w:cs="Times New Roman"/>
          <w:sz w:val="24"/>
        </w:rPr>
      </w:pPr>
      <w:r w:rsidRPr="00DF3027">
        <w:rPr>
          <w:rFonts w:ascii="Times New Roman" w:hAnsi="Times New Roman" w:cs="Times New Roman"/>
          <w:color w:val="000000" w:themeColor="text1"/>
          <w:sz w:val="24"/>
          <w:szCs w:val="24"/>
        </w:rPr>
        <w:t>As in Ishiguro’s novel, these horrors are mediated through the first person narrator’s measured, controlled prose. One of the most fascinating elements of the novel is the extent to which the narrator submits to her unbearable situation. The grief underpinning the novel comes out in moving vignettes, particularly in meditations on the natural world. When the protagonist narrator Dorrit is taken away from her home</w:t>
      </w:r>
      <w:r>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to live in The Unit until her death</w:t>
      </w:r>
      <w:r>
        <w:rPr>
          <w:rFonts w:ascii="Times New Roman" w:hAnsi="Times New Roman" w:cs="Times New Roman"/>
          <w:color w:val="000000" w:themeColor="text1"/>
          <w:sz w:val="24"/>
          <w:szCs w:val="24"/>
        </w:rPr>
        <w:t xml:space="preserve">, the </w:t>
      </w:r>
      <w:r w:rsidRPr="00DF3027">
        <w:rPr>
          <w:rFonts w:ascii="Times New Roman" w:hAnsi="Times New Roman" w:cs="Times New Roman"/>
          <w:color w:val="000000" w:themeColor="text1"/>
          <w:sz w:val="24"/>
          <w:szCs w:val="24"/>
        </w:rPr>
        <w:t xml:space="preserve">first snowdrops and winter aconite </w:t>
      </w:r>
      <w:r>
        <w:rPr>
          <w:rFonts w:ascii="Times New Roman" w:hAnsi="Times New Roman" w:cs="Times New Roman"/>
          <w:color w:val="000000" w:themeColor="text1"/>
          <w:sz w:val="24"/>
          <w:szCs w:val="24"/>
        </w:rPr>
        <w:t xml:space="preserve">inspire in her thoughts of the </w:t>
      </w:r>
      <w:r w:rsidRPr="00DF3027">
        <w:rPr>
          <w:rFonts w:ascii="Times New Roman" w:hAnsi="Times New Roman" w:cs="Times New Roman"/>
          <w:color w:val="000000" w:themeColor="text1"/>
          <w:sz w:val="24"/>
          <w:szCs w:val="24"/>
        </w:rPr>
        <w:t xml:space="preserve">new beginning which she </w:t>
      </w:r>
      <w:r>
        <w:rPr>
          <w:rFonts w:ascii="Times New Roman" w:hAnsi="Times New Roman" w:cs="Times New Roman"/>
          <w:color w:val="000000" w:themeColor="text1"/>
          <w:sz w:val="24"/>
          <w:szCs w:val="24"/>
        </w:rPr>
        <w:t>does not herself expect to ever have (ironically, she does find a kind of rebirth of love and happiness in the Unit, only to lose all she has gained in devastating fashion).</w:t>
      </w:r>
      <w:r w:rsidR="008E2B6D">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Greening metaphors abound throughout the novel, yet the imagery of plants and growth eventually comes to represent imprisonment.</w:t>
      </w:r>
      <w:r w:rsidRPr="00DF3027">
        <w:rPr>
          <w:rFonts w:ascii="Times New Roman" w:hAnsi="Times New Roman" w:cs="Times New Roman"/>
          <w:i/>
          <w:color w:val="000000" w:themeColor="text1"/>
          <w:sz w:val="24"/>
          <w:szCs w:val="24"/>
        </w:rPr>
        <w:t xml:space="preserve"> </w:t>
      </w:r>
      <w:r w:rsidRPr="00DF3027">
        <w:rPr>
          <w:rFonts w:ascii="Times New Roman" w:hAnsi="Times New Roman" w:cs="Times New Roman"/>
          <w:color w:val="000000" w:themeColor="text1"/>
          <w:sz w:val="24"/>
        </w:rPr>
        <w:t>The Unit contains a ‘Winter Garden’, inspired by Monet, and this site comes to signify the warped heterochrony of the harvest site:</w:t>
      </w:r>
      <w:r w:rsidRPr="00DF3027">
        <w:rPr>
          <w:rFonts w:ascii="Times New Roman" w:hAnsi="Times New Roman" w:cs="Times New Roman"/>
          <w:sz w:val="24"/>
        </w:rPr>
        <w:t xml:space="preserve"> </w:t>
      </w:r>
    </w:p>
    <w:p w:rsidR="00012B7B" w:rsidRDefault="00012B7B" w:rsidP="00012B7B">
      <w:pPr>
        <w:spacing w:after="0" w:line="480" w:lineRule="auto"/>
        <w:ind w:left="1440"/>
        <w:rPr>
          <w:rFonts w:ascii="Times New Roman" w:hAnsi="Times New Roman" w:cs="Times New Roman"/>
          <w:sz w:val="24"/>
        </w:rPr>
      </w:pPr>
    </w:p>
    <w:p w:rsidR="00012B7B" w:rsidRDefault="00012B7B" w:rsidP="00012B7B">
      <w:pPr>
        <w:spacing w:after="0" w:line="480" w:lineRule="auto"/>
        <w:ind w:left="1440"/>
        <w:rPr>
          <w:rFonts w:ascii="Times New Roman" w:hAnsi="Times New Roman" w:cs="Times New Roman"/>
          <w:sz w:val="24"/>
        </w:rPr>
      </w:pPr>
      <w:r w:rsidRPr="00DF3027">
        <w:rPr>
          <w:rFonts w:ascii="Times New Roman" w:hAnsi="Times New Roman" w:cs="Times New Roman"/>
          <w:sz w:val="24"/>
        </w:rPr>
        <w:t>Under normal circumstances, in the real world out there, our memory can usually support itself by the seasons: a certain event is linked with a particular time of year. ... But when I think back over my time in the unit my memory has no such assistance from the seasons, because the seasons never change. In the unit there are only days and nights, that’s the only thing that changes… In the winter garden everything is in bud or flower, but nothing shrivels, withers or dies. It is never winter in the winter garden. (160)</w:t>
      </w:r>
    </w:p>
    <w:p w:rsidR="00012B7B" w:rsidRDefault="00012B7B" w:rsidP="00012B7B">
      <w:pPr>
        <w:spacing w:after="0" w:line="480" w:lineRule="auto"/>
        <w:ind w:left="1440"/>
        <w:rPr>
          <w:rFonts w:ascii="Times New Roman" w:hAnsi="Times New Roman" w:cs="Times New Roman"/>
          <w:sz w:val="24"/>
        </w:rPr>
      </w:pPr>
    </w:p>
    <w:p w:rsidR="00012B7B" w:rsidRPr="00DF3027" w:rsidRDefault="00012B7B" w:rsidP="00012B7B">
      <w:pPr>
        <w:spacing w:after="0" w:line="480" w:lineRule="auto"/>
        <w:ind w:left="1440" w:hanging="1440"/>
        <w:rPr>
          <w:rFonts w:ascii="Times New Roman" w:hAnsi="Times New Roman" w:cs="Times New Roman"/>
          <w:sz w:val="24"/>
        </w:rPr>
      </w:pPr>
    </w:p>
    <w:p w:rsidR="00012B7B" w:rsidRPr="00DF3027" w:rsidRDefault="00012B7B" w:rsidP="00012B7B">
      <w:pPr>
        <w:spacing w:after="0" w:line="480" w:lineRule="auto"/>
        <w:rPr>
          <w:rFonts w:ascii="Times New Roman" w:hAnsi="Times New Roman" w:cs="Times New Roman"/>
          <w:sz w:val="24"/>
        </w:rPr>
      </w:pPr>
      <w:r w:rsidRPr="00DF3027">
        <w:rPr>
          <w:rFonts w:ascii="Times New Roman" w:hAnsi="Times New Roman" w:cs="Times New Roman"/>
          <w:sz w:val="24"/>
        </w:rPr>
        <w:t>As in Ishiguro’s novel, the suppressed despair and grief of the oddly submissive protagonist come</w:t>
      </w:r>
      <w:r>
        <w:rPr>
          <w:rFonts w:ascii="Times New Roman" w:hAnsi="Times New Roman" w:cs="Times New Roman"/>
          <w:sz w:val="24"/>
        </w:rPr>
        <w:t>s</w:t>
      </w:r>
      <w:r w:rsidRPr="00DF3027">
        <w:rPr>
          <w:rFonts w:ascii="Times New Roman" w:hAnsi="Times New Roman" w:cs="Times New Roman"/>
          <w:sz w:val="24"/>
        </w:rPr>
        <w:t xml:space="preserve"> out in </w:t>
      </w:r>
      <w:r>
        <w:rPr>
          <w:rFonts w:ascii="Times New Roman" w:hAnsi="Times New Roman" w:cs="Times New Roman"/>
          <w:sz w:val="24"/>
        </w:rPr>
        <w:t xml:space="preserve">covert </w:t>
      </w:r>
      <w:r w:rsidRPr="00DF3027">
        <w:rPr>
          <w:rFonts w:ascii="Times New Roman" w:hAnsi="Times New Roman" w:cs="Times New Roman"/>
          <w:sz w:val="24"/>
        </w:rPr>
        <w:t xml:space="preserve">ways: after her lover is killed for donations and her newborn child is </w:t>
      </w:r>
      <w:r>
        <w:rPr>
          <w:rFonts w:ascii="Times New Roman" w:hAnsi="Times New Roman" w:cs="Times New Roman"/>
          <w:sz w:val="24"/>
        </w:rPr>
        <w:t xml:space="preserve">taken </w:t>
      </w:r>
      <w:r w:rsidRPr="00DF3027">
        <w:rPr>
          <w:rFonts w:ascii="Times New Roman" w:hAnsi="Times New Roman" w:cs="Times New Roman"/>
          <w:sz w:val="24"/>
        </w:rPr>
        <w:t xml:space="preserve">from her, she chooses </w:t>
      </w:r>
      <w:r>
        <w:rPr>
          <w:rFonts w:ascii="Times New Roman" w:hAnsi="Times New Roman" w:cs="Times New Roman"/>
          <w:sz w:val="24"/>
        </w:rPr>
        <w:t xml:space="preserve">to make </w:t>
      </w:r>
      <w:r w:rsidRPr="00DF3027">
        <w:rPr>
          <w:rFonts w:ascii="Times New Roman" w:hAnsi="Times New Roman" w:cs="Times New Roman"/>
          <w:sz w:val="24"/>
        </w:rPr>
        <w:t>her own final donation. The last lines of he novel describe the letter she writes to her child</w:t>
      </w:r>
      <w:r>
        <w:rPr>
          <w:rFonts w:ascii="Times New Roman" w:hAnsi="Times New Roman" w:cs="Times New Roman"/>
          <w:sz w:val="24"/>
        </w:rPr>
        <w:t>,</w:t>
      </w:r>
      <w:r w:rsidRPr="00DF3027">
        <w:rPr>
          <w:rFonts w:ascii="Times New Roman" w:hAnsi="Times New Roman" w:cs="Times New Roman"/>
          <w:sz w:val="24"/>
        </w:rPr>
        <w:t xml:space="preserve"> a calm letter describing a simple memory. Yet this memory is a deliberate fiction</w:t>
      </w:r>
      <w:r>
        <w:rPr>
          <w:rFonts w:ascii="Times New Roman" w:hAnsi="Times New Roman" w:cs="Times New Roman"/>
          <w:sz w:val="24"/>
        </w:rPr>
        <w:t>:</w:t>
      </w:r>
      <w:r w:rsidRPr="00DF3027">
        <w:rPr>
          <w:rFonts w:ascii="Times New Roman" w:hAnsi="Times New Roman" w:cs="Times New Roman"/>
          <w:sz w:val="24"/>
        </w:rPr>
        <w:t xml:space="preserve"> it is the way she wishes that things had been. The only outlet she takes for expressing her grief is in playing with time</w:t>
      </w:r>
      <w:r>
        <w:rPr>
          <w:rFonts w:ascii="Times New Roman" w:hAnsi="Times New Roman" w:cs="Times New Roman"/>
          <w:sz w:val="24"/>
        </w:rPr>
        <w:t>;</w:t>
      </w:r>
      <w:r w:rsidRPr="00DF3027">
        <w:rPr>
          <w:rFonts w:ascii="Times New Roman" w:hAnsi="Times New Roman" w:cs="Times New Roman"/>
          <w:sz w:val="24"/>
        </w:rPr>
        <w:t xml:space="preserve"> contradicting the past.</w:t>
      </w:r>
    </w:p>
    <w:p w:rsidR="0091697A" w:rsidRPr="00DF3027" w:rsidRDefault="0067627A" w:rsidP="00DF3027">
      <w:pPr>
        <w:spacing w:after="0" w:line="480" w:lineRule="auto"/>
        <w:ind w:firstLine="720"/>
        <w:rPr>
          <w:rFonts w:ascii="Times New Roman" w:hAnsi="Times New Roman" w:cs="Times New Roman"/>
          <w:color w:val="000000" w:themeColor="text1"/>
          <w:sz w:val="24"/>
          <w:szCs w:val="24"/>
        </w:rPr>
      </w:pPr>
      <w:r w:rsidRPr="00DF3027">
        <w:rPr>
          <w:rFonts w:ascii="Times New Roman" w:hAnsi="Times New Roman" w:cs="Times New Roman"/>
          <w:color w:val="000000" w:themeColor="text1"/>
          <w:sz w:val="24"/>
          <w:szCs w:val="24"/>
        </w:rPr>
        <w:t xml:space="preserve">Each of these three novels offer different visions of the metaphors that can naturalise the </w:t>
      </w:r>
      <w:r w:rsidR="001F602D">
        <w:rPr>
          <w:rFonts w:ascii="Times New Roman" w:hAnsi="Times New Roman" w:cs="Times New Roman"/>
          <w:color w:val="000000" w:themeColor="text1"/>
          <w:sz w:val="24"/>
          <w:szCs w:val="24"/>
        </w:rPr>
        <w:t xml:space="preserve">procurement </w:t>
      </w:r>
      <w:r w:rsidRPr="00DF3027">
        <w:rPr>
          <w:rFonts w:ascii="Times New Roman" w:hAnsi="Times New Roman" w:cs="Times New Roman"/>
          <w:color w:val="000000" w:themeColor="text1"/>
          <w:sz w:val="24"/>
          <w:szCs w:val="24"/>
        </w:rPr>
        <w:t>process. Yet</w:t>
      </w:r>
      <w:r w:rsidR="008E2B6D">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there are certain important commonalities that can suggest something about, first, the difficulty of slipping free of biomedicine’s dominant metaphors, and second, an imaginative strategy to bolster resistance to such tropes.</w:t>
      </w:r>
      <w:r w:rsidR="002A49F4" w:rsidRPr="00DF3027">
        <w:rPr>
          <w:rFonts w:ascii="Times New Roman" w:hAnsi="Times New Roman" w:cs="Times New Roman"/>
          <w:color w:val="000000" w:themeColor="text1"/>
          <w:sz w:val="24"/>
          <w:szCs w:val="24"/>
        </w:rPr>
        <w:t xml:space="preserve"> To discuss the first point:</w:t>
      </w:r>
      <w:r w:rsidR="00DF3027"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a</w:t>
      </w:r>
      <w:r w:rsidR="00CC7EA1" w:rsidRPr="00DF3027">
        <w:rPr>
          <w:rFonts w:ascii="Times New Roman" w:hAnsi="Times New Roman" w:cs="Times New Roman"/>
          <w:color w:val="000000" w:themeColor="text1"/>
          <w:sz w:val="24"/>
          <w:szCs w:val="24"/>
        </w:rPr>
        <w:t xml:space="preserve">ll of the texts take you into the first person position of the </w:t>
      </w:r>
      <w:r w:rsidR="001F602D">
        <w:rPr>
          <w:rFonts w:ascii="Times New Roman" w:hAnsi="Times New Roman" w:cs="Times New Roman"/>
          <w:color w:val="000000" w:themeColor="text1"/>
          <w:sz w:val="24"/>
          <w:szCs w:val="24"/>
        </w:rPr>
        <w:t>donor</w:t>
      </w:r>
      <w:r w:rsidR="00CC7EA1" w:rsidRPr="00DF3027">
        <w:rPr>
          <w:rFonts w:ascii="Times New Roman" w:hAnsi="Times New Roman" w:cs="Times New Roman"/>
          <w:color w:val="000000" w:themeColor="text1"/>
          <w:sz w:val="24"/>
          <w:szCs w:val="24"/>
        </w:rPr>
        <w:t xml:space="preserve">, so </w:t>
      </w:r>
      <w:r w:rsidR="002A49F4" w:rsidRPr="00DF3027">
        <w:rPr>
          <w:rFonts w:ascii="Times New Roman" w:hAnsi="Times New Roman" w:cs="Times New Roman"/>
          <w:color w:val="000000" w:themeColor="text1"/>
          <w:sz w:val="24"/>
          <w:szCs w:val="24"/>
        </w:rPr>
        <w:t xml:space="preserve">one might expect that </w:t>
      </w:r>
      <w:r w:rsidR="00CC7EA1" w:rsidRPr="00DF3027">
        <w:rPr>
          <w:rFonts w:ascii="Times New Roman" w:hAnsi="Times New Roman" w:cs="Times New Roman"/>
          <w:color w:val="000000" w:themeColor="text1"/>
          <w:sz w:val="24"/>
          <w:szCs w:val="24"/>
        </w:rPr>
        <w:t xml:space="preserve">they </w:t>
      </w:r>
      <w:r w:rsidR="002A49F4" w:rsidRPr="00DF3027">
        <w:rPr>
          <w:rFonts w:ascii="Times New Roman" w:hAnsi="Times New Roman" w:cs="Times New Roman"/>
          <w:color w:val="000000" w:themeColor="text1"/>
          <w:sz w:val="24"/>
          <w:szCs w:val="24"/>
        </w:rPr>
        <w:t xml:space="preserve">will </w:t>
      </w:r>
      <w:r w:rsidR="00CC7EA1" w:rsidRPr="00DF3027">
        <w:rPr>
          <w:rFonts w:ascii="Times New Roman" w:hAnsi="Times New Roman" w:cs="Times New Roman"/>
          <w:color w:val="000000" w:themeColor="text1"/>
          <w:sz w:val="24"/>
          <w:szCs w:val="24"/>
        </w:rPr>
        <w:t xml:space="preserve">ultimately </w:t>
      </w:r>
      <w:r w:rsidR="002A49F4" w:rsidRPr="00DF3027">
        <w:rPr>
          <w:rFonts w:ascii="Times New Roman" w:hAnsi="Times New Roman" w:cs="Times New Roman"/>
          <w:color w:val="000000" w:themeColor="text1"/>
          <w:sz w:val="24"/>
          <w:szCs w:val="24"/>
        </w:rPr>
        <w:t xml:space="preserve">defy </w:t>
      </w:r>
      <w:r w:rsidR="00CC7EA1" w:rsidRPr="00DF3027">
        <w:rPr>
          <w:rFonts w:ascii="Times New Roman" w:hAnsi="Times New Roman" w:cs="Times New Roman"/>
          <w:color w:val="000000" w:themeColor="text1"/>
          <w:sz w:val="24"/>
          <w:szCs w:val="24"/>
        </w:rPr>
        <w:t xml:space="preserve">the dehumanising metaphors of </w:t>
      </w:r>
      <w:r w:rsidR="002A49F4" w:rsidRPr="00DF3027">
        <w:rPr>
          <w:rFonts w:ascii="Times New Roman" w:hAnsi="Times New Roman" w:cs="Times New Roman"/>
          <w:color w:val="000000" w:themeColor="text1"/>
          <w:sz w:val="24"/>
          <w:szCs w:val="24"/>
        </w:rPr>
        <w:t>donor-as-waste/vegetation/spare parts</w:t>
      </w:r>
      <w:r w:rsidR="00CC7EA1" w:rsidRPr="00DF3027">
        <w:rPr>
          <w:rFonts w:ascii="Times New Roman" w:hAnsi="Times New Roman" w:cs="Times New Roman"/>
          <w:color w:val="000000" w:themeColor="text1"/>
          <w:sz w:val="24"/>
          <w:szCs w:val="24"/>
        </w:rPr>
        <w:t xml:space="preserve">. </w:t>
      </w:r>
      <w:r w:rsidR="002A49F4" w:rsidRPr="00DF3027">
        <w:rPr>
          <w:rFonts w:ascii="Times New Roman" w:hAnsi="Times New Roman" w:cs="Times New Roman"/>
          <w:color w:val="000000" w:themeColor="text1"/>
          <w:sz w:val="24"/>
          <w:szCs w:val="24"/>
        </w:rPr>
        <w:t xml:space="preserve">In fact, however, </w:t>
      </w:r>
      <w:r w:rsidR="00CC7EA1" w:rsidRPr="00DF3027">
        <w:rPr>
          <w:rFonts w:ascii="Times New Roman" w:hAnsi="Times New Roman" w:cs="Times New Roman"/>
          <w:color w:val="000000" w:themeColor="text1"/>
          <w:sz w:val="24"/>
          <w:szCs w:val="24"/>
        </w:rPr>
        <w:t xml:space="preserve">the novels show the toxic </w:t>
      </w:r>
      <w:r w:rsidR="002A49F4" w:rsidRPr="00DF3027">
        <w:rPr>
          <w:rFonts w:ascii="Times New Roman" w:hAnsi="Times New Roman" w:cs="Times New Roman"/>
          <w:color w:val="000000" w:themeColor="text1"/>
          <w:sz w:val="24"/>
          <w:szCs w:val="24"/>
        </w:rPr>
        <w:t xml:space="preserve">efficacy and </w:t>
      </w:r>
      <w:r w:rsidR="00CC7EA1" w:rsidRPr="00DF3027">
        <w:rPr>
          <w:rFonts w:ascii="Times New Roman" w:hAnsi="Times New Roman" w:cs="Times New Roman"/>
          <w:color w:val="000000" w:themeColor="text1"/>
          <w:sz w:val="24"/>
          <w:szCs w:val="24"/>
        </w:rPr>
        <w:t>contagion of those metaphors</w:t>
      </w:r>
      <w:r w:rsidR="002A49F4" w:rsidRPr="00DF3027">
        <w:rPr>
          <w:rFonts w:ascii="Times New Roman" w:hAnsi="Times New Roman" w:cs="Times New Roman"/>
          <w:color w:val="000000" w:themeColor="text1"/>
          <w:sz w:val="24"/>
          <w:szCs w:val="24"/>
        </w:rPr>
        <w:t>: these metahors are internalised by almost all the characters and typically the narrative voice as a whole</w:t>
      </w:r>
      <w:r w:rsidR="00CC7EA1" w:rsidRPr="00DF3027">
        <w:rPr>
          <w:rFonts w:ascii="Times New Roman" w:hAnsi="Times New Roman" w:cs="Times New Roman"/>
          <w:color w:val="000000" w:themeColor="text1"/>
          <w:sz w:val="24"/>
          <w:szCs w:val="24"/>
        </w:rPr>
        <w:t xml:space="preserve">, </w:t>
      </w:r>
      <w:r w:rsidR="002A49F4" w:rsidRPr="00DF3027">
        <w:rPr>
          <w:rFonts w:ascii="Times New Roman" w:hAnsi="Times New Roman" w:cs="Times New Roman"/>
          <w:color w:val="000000" w:themeColor="text1"/>
          <w:sz w:val="24"/>
          <w:szCs w:val="24"/>
        </w:rPr>
        <w:t xml:space="preserve">to the point of </w:t>
      </w:r>
      <w:r w:rsidR="00CC7EA1" w:rsidRPr="00DF3027">
        <w:rPr>
          <w:rFonts w:ascii="Times New Roman" w:hAnsi="Times New Roman" w:cs="Times New Roman"/>
          <w:color w:val="000000" w:themeColor="text1"/>
          <w:sz w:val="24"/>
          <w:szCs w:val="24"/>
        </w:rPr>
        <w:t xml:space="preserve">even </w:t>
      </w:r>
      <w:r w:rsidR="002A49F4" w:rsidRPr="00DF3027">
        <w:rPr>
          <w:rFonts w:ascii="Times New Roman" w:hAnsi="Times New Roman" w:cs="Times New Roman"/>
          <w:color w:val="000000" w:themeColor="text1"/>
          <w:sz w:val="24"/>
          <w:szCs w:val="24"/>
        </w:rPr>
        <w:t xml:space="preserve">becoming </w:t>
      </w:r>
      <w:r w:rsidR="005C3CA2">
        <w:rPr>
          <w:rFonts w:ascii="Times New Roman" w:hAnsi="Times New Roman" w:cs="Times New Roman"/>
          <w:color w:val="000000" w:themeColor="text1"/>
          <w:sz w:val="24"/>
          <w:szCs w:val="24"/>
        </w:rPr>
        <w:t xml:space="preserve">the </w:t>
      </w:r>
      <w:r w:rsidR="00CC7EA1" w:rsidRPr="00DF3027">
        <w:rPr>
          <w:rFonts w:ascii="Times New Roman" w:hAnsi="Times New Roman" w:cs="Times New Roman"/>
          <w:color w:val="000000" w:themeColor="text1"/>
          <w:sz w:val="24"/>
          <w:szCs w:val="24"/>
        </w:rPr>
        <w:t>structuring tropes</w:t>
      </w:r>
      <w:r w:rsidR="005C3CA2">
        <w:rPr>
          <w:rFonts w:ascii="Times New Roman" w:hAnsi="Times New Roman" w:cs="Times New Roman"/>
          <w:color w:val="000000" w:themeColor="text1"/>
          <w:sz w:val="24"/>
          <w:szCs w:val="24"/>
        </w:rPr>
        <w:t xml:space="preserve"> by which the protagonists understand their worlds</w:t>
      </w:r>
      <w:r w:rsidR="00CC7EA1" w:rsidRPr="00DF3027">
        <w:rPr>
          <w:rFonts w:ascii="Times New Roman" w:hAnsi="Times New Roman" w:cs="Times New Roman"/>
          <w:color w:val="000000" w:themeColor="text1"/>
          <w:sz w:val="24"/>
          <w:szCs w:val="24"/>
        </w:rPr>
        <w:t xml:space="preserve">. </w:t>
      </w:r>
      <w:r w:rsidR="002A49F4" w:rsidRPr="00DF3027">
        <w:rPr>
          <w:rFonts w:ascii="Times New Roman" w:hAnsi="Times New Roman" w:cs="Times New Roman"/>
          <w:color w:val="000000" w:themeColor="text1"/>
          <w:sz w:val="24"/>
          <w:szCs w:val="24"/>
        </w:rPr>
        <w:t>While that may seem disturbing, the novels do offer a surprising agreement in terms of a common site of resistance.</w:t>
      </w:r>
      <w:r w:rsidR="00DF3027" w:rsidRPr="00DF3027">
        <w:rPr>
          <w:rFonts w:ascii="Times New Roman" w:hAnsi="Times New Roman" w:cs="Times New Roman"/>
          <w:color w:val="000000" w:themeColor="text1"/>
          <w:sz w:val="24"/>
          <w:szCs w:val="24"/>
        </w:rPr>
        <w:t xml:space="preserve"> </w:t>
      </w:r>
      <w:r w:rsidR="002A49F4" w:rsidRPr="00DF3027">
        <w:rPr>
          <w:rFonts w:ascii="Times New Roman" w:hAnsi="Times New Roman" w:cs="Times New Roman"/>
          <w:color w:val="000000" w:themeColor="text1"/>
          <w:sz w:val="24"/>
          <w:szCs w:val="24"/>
        </w:rPr>
        <w:t xml:space="preserve">Ultimate, </w:t>
      </w:r>
      <w:r w:rsidR="00CC7EA1" w:rsidRPr="00DF3027">
        <w:rPr>
          <w:rFonts w:ascii="Times New Roman" w:hAnsi="Times New Roman" w:cs="Times New Roman"/>
          <w:color w:val="000000" w:themeColor="text1"/>
          <w:sz w:val="24"/>
          <w:szCs w:val="24"/>
        </w:rPr>
        <w:t>h</w:t>
      </w:r>
      <w:r w:rsidR="0091697A" w:rsidRPr="00DF3027">
        <w:rPr>
          <w:rFonts w:ascii="Times New Roman" w:hAnsi="Times New Roman" w:cs="Times New Roman"/>
          <w:color w:val="000000" w:themeColor="text1"/>
          <w:sz w:val="24"/>
          <w:szCs w:val="24"/>
        </w:rPr>
        <w:t>eterochrony</w:t>
      </w:r>
      <w:r w:rsidR="00CC7EA1" w:rsidRPr="00DF3027">
        <w:rPr>
          <w:rFonts w:ascii="Times New Roman" w:hAnsi="Times New Roman" w:cs="Times New Roman"/>
          <w:color w:val="000000" w:themeColor="text1"/>
          <w:sz w:val="24"/>
          <w:szCs w:val="24"/>
        </w:rPr>
        <w:t xml:space="preserve"> becomes the thing that does the subversive work of the texts</w:t>
      </w:r>
      <w:r w:rsidR="002A49F4" w:rsidRPr="00DF3027">
        <w:rPr>
          <w:rFonts w:ascii="Times New Roman" w:hAnsi="Times New Roman" w:cs="Times New Roman"/>
          <w:color w:val="000000" w:themeColor="text1"/>
          <w:sz w:val="24"/>
          <w:szCs w:val="24"/>
        </w:rPr>
        <w:t xml:space="preserve">: each text presents a </w:t>
      </w:r>
      <w:r w:rsidR="00CC7EA1" w:rsidRPr="00DF3027">
        <w:rPr>
          <w:rFonts w:ascii="Times New Roman" w:hAnsi="Times New Roman" w:cs="Times New Roman"/>
          <w:color w:val="000000" w:themeColor="text1"/>
          <w:sz w:val="24"/>
          <w:szCs w:val="24"/>
        </w:rPr>
        <w:t>tension between clinical time and the human, lived time of the subject.</w:t>
      </w:r>
      <w:r w:rsidR="002A49F4" w:rsidRPr="00DF3027">
        <w:rPr>
          <w:rFonts w:ascii="Times New Roman" w:hAnsi="Times New Roman" w:cs="Times New Roman"/>
          <w:color w:val="000000" w:themeColor="text1"/>
          <w:sz w:val="24"/>
          <w:szCs w:val="24"/>
        </w:rPr>
        <w:t xml:space="preserve"> </w:t>
      </w:r>
      <w:r w:rsidR="0091697A" w:rsidRPr="00DF3027">
        <w:rPr>
          <w:rFonts w:ascii="Times New Roman" w:hAnsi="Times New Roman" w:cs="Times New Roman"/>
          <w:color w:val="000000" w:themeColor="text1"/>
          <w:sz w:val="24"/>
          <w:szCs w:val="24"/>
        </w:rPr>
        <w:t xml:space="preserve">Each of these three novels contrast clinical time with the personal lived time of the </w:t>
      </w:r>
      <w:r w:rsidR="001F602D">
        <w:rPr>
          <w:rFonts w:ascii="Times New Roman" w:hAnsi="Times New Roman" w:cs="Times New Roman"/>
          <w:color w:val="000000" w:themeColor="text1"/>
          <w:sz w:val="24"/>
          <w:szCs w:val="24"/>
        </w:rPr>
        <w:t>donor</w:t>
      </w:r>
      <w:r w:rsidR="0091697A" w:rsidRPr="00DF3027">
        <w:rPr>
          <w:rFonts w:ascii="Times New Roman" w:hAnsi="Times New Roman" w:cs="Times New Roman"/>
          <w:color w:val="000000" w:themeColor="text1"/>
          <w:sz w:val="24"/>
          <w:szCs w:val="24"/>
        </w:rPr>
        <w:t xml:space="preserve">, and in the process refute the idea that their lives are worthless. In </w:t>
      </w:r>
      <w:r w:rsidR="002A49F4" w:rsidRPr="00DF3027">
        <w:rPr>
          <w:rFonts w:ascii="Times New Roman" w:hAnsi="Times New Roman" w:cs="Times New Roman"/>
          <w:color w:val="000000" w:themeColor="text1"/>
          <w:sz w:val="24"/>
          <w:szCs w:val="24"/>
        </w:rPr>
        <w:t>these narrative repre</w:t>
      </w:r>
      <w:r w:rsidR="005C3CA2">
        <w:rPr>
          <w:rFonts w:ascii="Times New Roman" w:hAnsi="Times New Roman" w:cs="Times New Roman"/>
          <w:color w:val="000000" w:themeColor="text1"/>
          <w:sz w:val="24"/>
          <w:szCs w:val="24"/>
        </w:rPr>
        <w:t>sentations of hybrid temporalities</w:t>
      </w:r>
      <w:r w:rsidR="002A49F4" w:rsidRPr="00DF3027">
        <w:rPr>
          <w:rFonts w:ascii="Times New Roman" w:hAnsi="Times New Roman" w:cs="Times New Roman"/>
          <w:color w:val="000000" w:themeColor="text1"/>
          <w:sz w:val="24"/>
          <w:szCs w:val="24"/>
        </w:rPr>
        <w:t xml:space="preserve"> –</w:t>
      </w:r>
      <w:r w:rsidR="005C3CA2">
        <w:rPr>
          <w:rFonts w:ascii="Times New Roman" w:hAnsi="Times New Roman" w:cs="Times New Roman"/>
          <w:color w:val="000000" w:themeColor="text1"/>
          <w:sz w:val="24"/>
          <w:szCs w:val="24"/>
        </w:rPr>
        <w:t xml:space="preserve"> heterochronies</w:t>
      </w:r>
      <w:r w:rsidR="002A49F4" w:rsidRPr="00DF3027">
        <w:rPr>
          <w:rFonts w:ascii="Times New Roman" w:hAnsi="Times New Roman" w:cs="Times New Roman"/>
          <w:color w:val="000000" w:themeColor="text1"/>
          <w:sz w:val="24"/>
          <w:szCs w:val="24"/>
        </w:rPr>
        <w:t xml:space="preserve"> – the donors’ </w:t>
      </w:r>
      <w:r w:rsidR="005C3CA2">
        <w:rPr>
          <w:rFonts w:ascii="Times New Roman" w:hAnsi="Times New Roman" w:cs="Times New Roman"/>
          <w:color w:val="000000" w:themeColor="text1"/>
          <w:sz w:val="24"/>
          <w:szCs w:val="24"/>
        </w:rPr>
        <w:t xml:space="preserve">human history breaks free from </w:t>
      </w:r>
      <w:r w:rsidR="0091697A" w:rsidRPr="00DF3027">
        <w:rPr>
          <w:rFonts w:ascii="Times New Roman" w:hAnsi="Times New Roman" w:cs="Times New Roman"/>
          <w:color w:val="000000" w:themeColor="text1"/>
          <w:sz w:val="24"/>
          <w:szCs w:val="24"/>
        </w:rPr>
        <w:t>the surgical space.</w:t>
      </w:r>
    </w:p>
    <w:p w:rsidR="00091338" w:rsidRPr="00DF3027" w:rsidRDefault="00091338" w:rsidP="00DF3027">
      <w:pPr>
        <w:spacing w:after="0" w:line="480" w:lineRule="auto"/>
        <w:ind w:firstLine="720"/>
        <w:rPr>
          <w:rFonts w:ascii="Times New Roman" w:hAnsi="Times New Roman" w:cs="Times New Roman"/>
          <w:sz w:val="24"/>
          <w:szCs w:val="24"/>
        </w:rPr>
      </w:pPr>
      <w:r w:rsidRPr="00DF3027">
        <w:rPr>
          <w:rFonts w:ascii="Times New Roman" w:hAnsi="Times New Roman" w:cs="Times New Roman"/>
          <w:color w:val="000000" w:themeColor="text1"/>
          <w:sz w:val="24"/>
          <w:szCs w:val="24"/>
        </w:rPr>
        <w:t xml:space="preserve">Finally, a caveat: it may seem that this </w:t>
      </w:r>
      <w:r w:rsidR="00E23869" w:rsidRPr="00DF3027">
        <w:rPr>
          <w:rFonts w:ascii="Times New Roman" w:hAnsi="Times New Roman" w:cs="Times New Roman"/>
          <w:color w:val="000000" w:themeColor="text1"/>
          <w:sz w:val="24"/>
          <w:szCs w:val="24"/>
        </w:rPr>
        <w:t xml:space="preserve">article gives </w:t>
      </w:r>
      <w:r w:rsidR="00FA5B59" w:rsidRPr="00DF3027">
        <w:rPr>
          <w:rFonts w:ascii="Times New Roman" w:hAnsi="Times New Roman" w:cs="Times New Roman"/>
          <w:color w:val="000000" w:themeColor="text1"/>
          <w:sz w:val="24"/>
          <w:szCs w:val="24"/>
        </w:rPr>
        <w:t>Gothic</w:t>
      </w:r>
      <w:r w:rsidRPr="00DF3027">
        <w:rPr>
          <w:rFonts w:ascii="Times New Roman" w:hAnsi="Times New Roman" w:cs="Times New Roman"/>
          <w:color w:val="000000" w:themeColor="text1"/>
          <w:sz w:val="24"/>
          <w:szCs w:val="24"/>
        </w:rPr>
        <w:t xml:space="preserve"> science fiction a heroic role as exposing horror, </w:t>
      </w:r>
      <w:r w:rsidR="00E23869" w:rsidRPr="00DF3027">
        <w:rPr>
          <w:rFonts w:ascii="Times New Roman" w:hAnsi="Times New Roman" w:cs="Times New Roman"/>
          <w:color w:val="000000" w:themeColor="text1"/>
          <w:sz w:val="24"/>
          <w:szCs w:val="24"/>
        </w:rPr>
        <w:t>in an echo of the suspect manoeuvre criticised by David Punter in which critics see</w:t>
      </w:r>
      <w:r w:rsidRPr="00DF3027">
        <w:rPr>
          <w:rFonts w:ascii="Times New Roman" w:hAnsi="Times New Roman" w:cs="Times New Roman"/>
          <w:color w:val="000000" w:themeColor="text1"/>
          <w:sz w:val="24"/>
          <w:szCs w:val="24"/>
        </w:rPr>
        <w:t xml:space="preserve"> themselves </w:t>
      </w:r>
      <w:r w:rsidR="00CF3E31" w:rsidRPr="00DF3027">
        <w:rPr>
          <w:rFonts w:ascii="Times New Roman" w:hAnsi="Times New Roman" w:cs="Times New Roman"/>
          <w:color w:val="000000" w:themeColor="text1"/>
          <w:sz w:val="24"/>
          <w:szCs w:val="24"/>
        </w:rPr>
        <w:t>– and the cultural artifacts they value –in an ‘academic superhero</w:t>
      </w:r>
      <w:r w:rsidRPr="00DF3027">
        <w:rPr>
          <w:rFonts w:ascii="Times New Roman" w:hAnsi="Times New Roman" w:cs="Times New Roman"/>
          <w:color w:val="000000" w:themeColor="text1"/>
          <w:sz w:val="24"/>
          <w:szCs w:val="24"/>
        </w:rPr>
        <w:t xml:space="preserve">’ </w:t>
      </w:r>
      <w:r w:rsidR="00CF3E31" w:rsidRPr="00DF3027">
        <w:rPr>
          <w:rFonts w:ascii="Times New Roman" w:hAnsi="Times New Roman" w:cs="Times New Roman"/>
          <w:color w:val="000000" w:themeColor="text1"/>
          <w:sz w:val="24"/>
          <w:szCs w:val="24"/>
        </w:rPr>
        <w:t xml:space="preserve">role, peculiarly capable of critiquing culture and </w:t>
      </w:r>
      <w:r w:rsidRPr="00DF3027">
        <w:rPr>
          <w:rFonts w:ascii="Times New Roman" w:hAnsi="Times New Roman" w:cs="Times New Roman"/>
          <w:color w:val="000000" w:themeColor="text1"/>
          <w:sz w:val="24"/>
          <w:szCs w:val="24"/>
        </w:rPr>
        <w:t xml:space="preserve">unmasking </w:t>
      </w:r>
      <w:r w:rsidR="00CF3E31" w:rsidRPr="00DF3027">
        <w:rPr>
          <w:rFonts w:ascii="Times New Roman" w:hAnsi="Times New Roman" w:cs="Times New Roman"/>
          <w:color w:val="000000" w:themeColor="text1"/>
          <w:sz w:val="24"/>
          <w:szCs w:val="24"/>
        </w:rPr>
        <w:t>structural inequity</w:t>
      </w:r>
      <w:r w:rsidRPr="00DF3027">
        <w:rPr>
          <w:rFonts w:ascii="Times New Roman" w:hAnsi="Times New Roman" w:cs="Times New Roman"/>
          <w:color w:val="000000" w:themeColor="text1"/>
          <w:sz w:val="24"/>
          <w:szCs w:val="24"/>
        </w:rPr>
        <w:t>.</w:t>
      </w:r>
      <w:r w:rsidRPr="00DF3027">
        <w:rPr>
          <w:rStyle w:val="EndnoteReference"/>
          <w:rFonts w:ascii="Times New Roman" w:hAnsi="Times New Roman" w:cs="Times New Roman"/>
          <w:color w:val="000000" w:themeColor="text1"/>
          <w:sz w:val="24"/>
          <w:szCs w:val="24"/>
        </w:rPr>
        <w:endnoteReference w:id="56"/>
      </w:r>
      <w:r w:rsidR="00212F0B" w:rsidRPr="00DF3027">
        <w:rPr>
          <w:rFonts w:ascii="Times New Roman" w:hAnsi="Times New Roman" w:cs="Times New Roman"/>
          <w:color w:val="000000" w:themeColor="text1"/>
          <w:sz w:val="24"/>
          <w:szCs w:val="24"/>
        </w:rPr>
        <w:t xml:space="preserve"> </w:t>
      </w:r>
      <w:r w:rsidR="00E23869" w:rsidRPr="00DF3027">
        <w:rPr>
          <w:rFonts w:ascii="Times New Roman" w:hAnsi="Times New Roman" w:cs="Times New Roman"/>
          <w:color w:val="000000" w:themeColor="text1"/>
          <w:sz w:val="24"/>
          <w:szCs w:val="24"/>
        </w:rPr>
        <w:t xml:space="preserve">Yet </w:t>
      </w:r>
      <w:r w:rsidRPr="00DF3027">
        <w:rPr>
          <w:rFonts w:ascii="Times New Roman" w:hAnsi="Times New Roman" w:cs="Times New Roman"/>
          <w:color w:val="000000" w:themeColor="text1"/>
          <w:sz w:val="24"/>
          <w:szCs w:val="24"/>
        </w:rPr>
        <w:t xml:space="preserve">science fiction is </w:t>
      </w:r>
      <w:r w:rsidR="00557444" w:rsidRPr="00DF3027">
        <w:rPr>
          <w:rFonts w:ascii="Times New Roman" w:hAnsi="Times New Roman" w:cs="Times New Roman"/>
          <w:color w:val="000000" w:themeColor="text1"/>
          <w:sz w:val="24"/>
          <w:szCs w:val="24"/>
        </w:rPr>
        <w:t>inev</w:t>
      </w:r>
      <w:r w:rsidR="00CF3E31" w:rsidRPr="00DF3027">
        <w:rPr>
          <w:rFonts w:ascii="Times New Roman" w:hAnsi="Times New Roman" w:cs="Times New Roman"/>
          <w:color w:val="000000" w:themeColor="text1"/>
          <w:sz w:val="24"/>
          <w:szCs w:val="24"/>
        </w:rPr>
        <w:t xml:space="preserve">itably </w:t>
      </w:r>
      <w:r w:rsidR="00557444" w:rsidRPr="00DF3027">
        <w:rPr>
          <w:rFonts w:ascii="Times New Roman" w:hAnsi="Times New Roman" w:cs="Times New Roman"/>
          <w:color w:val="000000" w:themeColor="text1"/>
          <w:sz w:val="24"/>
          <w:szCs w:val="24"/>
        </w:rPr>
        <w:t>complicit</w:t>
      </w:r>
      <w:r w:rsidR="00E23869" w:rsidRPr="00DF3027">
        <w:rPr>
          <w:rFonts w:ascii="Times New Roman" w:hAnsi="Times New Roman" w:cs="Times New Roman"/>
          <w:color w:val="000000" w:themeColor="text1"/>
          <w:sz w:val="24"/>
          <w:szCs w:val="24"/>
        </w:rPr>
        <w:t xml:space="preserve"> </w:t>
      </w:r>
      <w:r w:rsidRPr="00DF3027">
        <w:rPr>
          <w:rFonts w:ascii="Times New Roman" w:hAnsi="Times New Roman" w:cs="Times New Roman"/>
          <w:color w:val="000000" w:themeColor="text1"/>
          <w:sz w:val="24"/>
          <w:szCs w:val="24"/>
        </w:rPr>
        <w:t>in capital</w:t>
      </w:r>
      <w:r w:rsidR="00557444" w:rsidRPr="00DF3027">
        <w:rPr>
          <w:rFonts w:ascii="Times New Roman" w:hAnsi="Times New Roman" w:cs="Times New Roman"/>
          <w:color w:val="000000" w:themeColor="text1"/>
          <w:sz w:val="24"/>
          <w:szCs w:val="24"/>
        </w:rPr>
        <w:t>’s processes</w:t>
      </w:r>
      <w:r w:rsidRPr="00DF3027">
        <w:rPr>
          <w:rFonts w:ascii="Times New Roman" w:hAnsi="Times New Roman" w:cs="Times New Roman"/>
          <w:color w:val="000000" w:themeColor="text1"/>
          <w:sz w:val="24"/>
          <w:szCs w:val="24"/>
        </w:rPr>
        <w:t xml:space="preserve"> too, </w:t>
      </w:r>
      <w:r w:rsidR="00E23869" w:rsidRPr="00DF3027">
        <w:rPr>
          <w:rFonts w:ascii="Times New Roman" w:hAnsi="Times New Roman" w:cs="Times New Roman"/>
          <w:color w:val="000000" w:themeColor="text1"/>
          <w:sz w:val="24"/>
          <w:szCs w:val="24"/>
        </w:rPr>
        <w:t>and indeed</w:t>
      </w:r>
      <w:r w:rsidRPr="00DF3027">
        <w:rPr>
          <w:rFonts w:ascii="Times New Roman" w:hAnsi="Times New Roman" w:cs="Times New Roman"/>
          <w:color w:val="000000" w:themeColor="text1"/>
          <w:sz w:val="24"/>
          <w:szCs w:val="24"/>
        </w:rPr>
        <w:t xml:space="preserve">, some critics have suggested that science fiction has functioned as </w:t>
      </w:r>
      <w:r w:rsidR="00CF3E31" w:rsidRPr="00DF3027">
        <w:rPr>
          <w:rFonts w:ascii="Times New Roman" w:hAnsi="Times New Roman" w:cs="Times New Roman"/>
          <w:color w:val="000000" w:themeColor="text1"/>
          <w:sz w:val="24"/>
          <w:szCs w:val="24"/>
        </w:rPr>
        <w:t>‘</w:t>
      </w:r>
      <w:r w:rsidRPr="00DF3027">
        <w:rPr>
          <w:rFonts w:ascii="Times New Roman" w:hAnsi="Times New Roman" w:cs="Times New Roman"/>
          <w:color w:val="000000" w:themeColor="text1"/>
          <w:sz w:val="24"/>
          <w:szCs w:val="24"/>
        </w:rPr>
        <w:t>ideological cycloporine</w:t>
      </w:r>
      <w:r w:rsidR="00CF3E31" w:rsidRPr="00DF3027">
        <w:rPr>
          <w:rFonts w:ascii="Times New Roman" w:hAnsi="Times New Roman" w:cs="Times New Roman"/>
          <w:color w:val="000000" w:themeColor="text1"/>
          <w:sz w:val="24"/>
          <w:szCs w:val="24"/>
        </w:rPr>
        <w:t>’</w:t>
      </w:r>
      <w:r w:rsidRPr="00DF3027">
        <w:rPr>
          <w:rFonts w:ascii="Times New Roman" w:hAnsi="Times New Roman" w:cs="Times New Roman"/>
          <w:color w:val="000000" w:themeColor="text1"/>
          <w:sz w:val="24"/>
          <w:szCs w:val="24"/>
        </w:rPr>
        <w:t xml:space="preserve"> </w:t>
      </w:r>
      <w:r w:rsidR="00557444" w:rsidRPr="00DF3027">
        <w:rPr>
          <w:rFonts w:ascii="Times New Roman" w:hAnsi="Times New Roman" w:cs="Times New Roman"/>
          <w:color w:val="000000" w:themeColor="text1"/>
          <w:sz w:val="24"/>
          <w:szCs w:val="24"/>
        </w:rPr>
        <w:t>by normalising</w:t>
      </w:r>
      <w:r w:rsidRPr="00DF3027">
        <w:rPr>
          <w:rFonts w:ascii="Times New Roman" w:hAnsi="Times New Roman" w:cs="Times New Roman"/>
          <w:color w:val="000000" w:themeColor="text1"/>
          <w:sz w:val="24"/>
          <w:szCs w:val="24"/>
        </w:rPr>
        <w:t xml:space="preserve"> organ transplant</w:t>
      </w:r>
      <w:r w:rsidR="006E5393" w:rsidRPr="00DF3027">
        <w:rPr>
          <w:rFonts w:ascii="Times New Roman" w:hAnsi="Times New Roman" w:cs="Times New Roman"/>
          <w:color w:val="000000" w:themeColor="text1"/>
          <w:sz w:val="24"/>
          <w:szCs w:val="24"/>
        </w:rPr>
        <w:t xml:space="preserve"> in ways that facilitate</w:t>
      </w:r>
      <w:r w:rsidRPr="00DF3027">
        <w:rPr>
          <w:rFonts w:ascii="Times New Roman" w:hAnsi="Times New Roman" w:cs="Times New Roman"/>
          <w:color w:val="000000" w:themeColor="text1"/>
          <w:sz w:val="24"/>
          <w:szCs w:val="24"/>
        </w:rPr>
        <w:t xml:space="preserve"> global inequalit</w:t>
      </w:r>
      <w:r w:rsidR="006E5393" w:rsidRPr="00DF3027">
        <w:rPr>
          <w:rFonts w:ascii="Times New Roman" w:hAnsi="Times New Roman" w:cs="Times New Roman"/>
          <w:color w:val="000000" w:themeColor="text1"/>
          <w:sz w:val="24"/>
          <w:szCs w:val="24"/>
        </w:rPr>
        <w:t xml:space="preserve">ies </w:t>
      </w:r>
      <w:r w:rsidRPr="00DF3027">
        <w:rPr>
          <w:rFonts w:ascii="Times New Roman" w:hAnsi="Times New Roman" w:cs="Times New Roman"/>
          <w:color w:val="000000" w:themeColor="text1"/>
          <w:sz w:val="24"/>
          <w:szCs w:val="24"/>
        </w:rPr>
        <w:t xml:space="preserve">in tissue </w:t>
      </w:r>
      <w:r w:rsidRPr="00DF3027">
        <w:rPr>
          <w:rFonts w:ascii="Times New Roman" w:hAnsi="Times New Roman" w:cs="Times New Roman"/>
          <w:sz w:val="24"/>
          <w:szCs w:val="24"/>
        </w:rPr>
        <w:t>transfer</w:t>
      </w:r>
      <w:r w:rsidR="00E23869" w:rsidRPr="00DF3027">
        <w:rPr>
          <w:rFonts w:ascii="Times New Roman" w:hAnsi="Times New Roman" w:cs="Times New Roman"/>
          <w:sz w:val="24"/>
          <w:szCs w:val="24"/>
        </w:rPr>
        <w:t>.</w:t>
      </w:r>
      <w:r w:rsidR="00E721FB" w:rsidRPr="00DF3027">
        <w:rPr>
          <w:rStyle w:val="EndnoteReference"/>
          <w:rFonts w:ascii="Times New Roman" w:hAnsi="Times New Roman" w:cs="Times New Roman"/>
          <w:sz w:val="24"/>
          <w:szCs w:val="24"/>
        </w:rPr>
        <w:endnoteReference w:id="57"/>
      </w:r>
      <w:r w:rsidRPr="00DF3027">
        <w:rPr>
          <w:rFonts w:ascii="Times New Roman" w:hAnsi="Times New Roman" w:cs="Times New Roman"/>
          <w:sz w:val="24"/>
          <w:szCs w:val="24"/>
        </w:rPr>
        <w:t xml:space="preserve"> </w:t>
      </w:r>
      <w:r w:rsidR="006E5393" w:rsidRPr="00DF3027">
        <w:rPr>
          <w:rFonts w:ascii="Times New Roman" w:hAnsi="Times New Roman" w:cs="Times New Roman"/>
          <w:sz w:val="24"/>
          <w:szCs w:val="24"/>
        </w:rPr>
        <w:t xml:space="preserve">With that caveat, </w:t>
      </w:r>
      <w:r w:rsidR="00FA5B59" w:rsidRPr="00DF3027">
        <w:rPr>
          <w:rFonts w:ascii="Times New Roman" w:hAnsi="Times New Roman" w:cs="Times New Roman"/>
          <w:sz w:val="24"/>
          <w:szCs w:val="24"/>
        </w:rPr>
        <w:t>Gothic</w:t>
      </w:r>
      <w:r w:rsidR="006E5393" w:rsidRPr="00DF3027">
        <w:rPr>
          <w:rFonts w:ascii="Times New Roman" w:hAnsi="Times New Roman" w:cs="Times New Roman"/>
          <w:sz w:val="24"/>
          <w:szCs w:val="24"/>
        </w:rPr>
        <w:t xml:space="preserve"> science fiction can nonetheless try to </w:t>
      </w:r>
      <w:r w:rsidRPr="00DF3027">
        <w:rPr>
          <w:rFonts w:ascii="Times New Roman" w:hAnsi="Times New Roman" w:cs="Times New Roman"/>
          <w:sz w:val="24"/>
          <w:szCs w:val="24"/>
        </w:rPr>
        <w:t>unmask the labours of language that accompany the transformation of flesh into alienable commodity, tissue that can circulate.</w:t>
      </w:r>
      <w:r w:rsidR="006E5393" w:rsidRPr="00DF3027">
        <w:rPr>
          <w:rFonts w:ascii="Times New Roman" w:hAnsi="Times New Roman" w:cs="Times New Roman"/>
          <w:sz w:val="24"/>
          <w:szCs w:val="24"/>
        </w:rPr>
        <w:t xml:space="preserve"> </w:t>
      </w:r>
      <w:r w:rsidRPr="00DF3027">
        <w:rPr>
          <w:rFonts w:ascii="Times New Roman" w:hAnsi="Times New Roman" w:cs="Times New Roman"/>
          <w:sz w:val="24"/>
          <w:szCs w:val="24"/>
        </w:rPr>
        <w:t xml:space="preserve">These disturbing novels </w:t>
      </w:r>
      <w:r w:rsidR="00926B88" w:rsidRPr="00DF3027">
        <w:rPr>
          <w:rFonts w:ascii="Times New Roman" w:hAnsi="Times New Roman" w:cs="Times New Roman"/>
          <w:sz w:val="24"/>
          <w:szCs w:val="24"/>
        </w:rPr>
        <w:t xml:space="preserve">invite readers to imaginatively </w:t>
      </w:r>
      <w:r w:rsidRPr="00DF3027">
        <w:rPr>
          <w:rFonts w:ascii="Times New Roman" w:hAnsi="Times New Roman" w:cs="Times New Roman"/>
          <w:sz w:val="24"/>
          <w:szCs w:val="24"/>
        </w:rPr>
        <w:t xml:space="preserve">occupy the position of the abjected, marshalling the immersive potency of coherently imagined worlds and merciless plot trajectories to bring home the horror of these dismemberments. As such, these texts and others can humanise the </w:t>
      </w:r>
      <w:r w:rsidR="00926B88" w:rsidRPr="00DF3027">
        <w:rPr>
          <w:rFonts w:ascii="Times New Roman" w:hAnsi="Times New Roman" w:cs="Times New Roman"/>
          <w:sz w:val="24"/>
          <w:szCs w:val="24"/>
        </w:rPr>
        <w:t xml:space="preserve">vast </w:t>
      </w:r>
      <w:r w:rsidRPr="00DF3027">
        <w:rPr>
          <w:rFonts w:ascii="Times New Roman" w:hAnsi="Times New Roman" w:cs="Times New Roman"/>
          <w:sz w:val="24"/>
          <w:szCs w:val="24"/>
        </w:rPr>
        <w:t xml:space="preserve">legal and economic machinery of contemporary global human tissue economies. </w:t>
      </w:r>
      <w:r w:rsidR="00926B88" w:rsidRPr="00DF3027">
        <w:rPr>
          <w:rFonts w:ascii="Times New Roman" w:hAnsi="Times New Roman" w:cs="Times New Roman"/>
          <w:sz w:val="24"/>
          <w:szCs w:val="24"/>
        </w:rPr>
        <w:t>Alt</w:t>
      </w:r>
      <w:r w:rsidRPr="00DF3027">
        <w:rPr>
          <w:rFonts w:ascii="Times New Roman" w:hAnsi="Times New Roman" w:cs="Times New Roman"/>
          <w:sz w:val="24"/>
          <w:szCs w:val="24"/>
        </w:rPr>
        <w:t>hough these fictions are speculative, the people on whom the red markets prey are real: the surgical incision</w:t>
      </w:r>
      <w:r w:rsidR="00926B88" w:rsidRPr="00DF3027">
        <w:rPr>
          <w:rFonts w:ascii="Times New Roman" w:hAnsi="Times New Roman" w:cs="Times New Roman"/>
          <w:sz w:val="24"/>
          <w:szCs w:val="24"/>
        </w:rPr>
        <w:t>s</w:t>
      </w:r>
      <w:r w:rsidRPr="00DF3027">
        <w:rPr>
          <w:rFonts w:ascii="Times New Roman" w:hAnsi="Times New Roman" w:cs="Times New Roman"/>
          <w:sz w:val="24"/>
          <w:szCs w:val="24"/>
        </w:rPr>
        <w:t xml:space="preserve"> at the heart of these novels </w:t>
      </w:r>
      <w:r w:rsidR="00243521">
        <w:rPr>
          <w:rFonts w:ascii="Times New Roman" w:hAnsi="Times New Roman" w:cs="Times New Roman"/>
          <w:sz w:val="24"/>
          <w:szCs w:val="24"/>
        </w:rPr>
        <w:t>are pale corollaries of wounds in real flesh</w:t>
      </w:r>
      <w:r w:rsidRPr="00DF3027">
        <w:rPr>
          <w:rFonts w:ascii="Times New Roman" w:hAnsi="Times New Roman" w:cs="Times New Roman"/>
          <w:sz w:val="24"/>
          <w:szCs w:val="24"/>
        </w:rPr>
        <w:t xml:space="preserve">. </w:t>
      </w:r>
    </w:p>
    <w:p w:rsidR="00FA5B59" w:rsidRPr="00DF3027" w:rsidRDefault="00FA5B59" w:rsidP="00DF3027">
      <w:pPr>
        <w:spacing w:after="0" w:line="480" w:lineRule="auto"/>
        <w:rPr>
          <w:rFonts w:ascii="Times New Roman" w:hAnsi="Times New Roman" w:cs="Times New Roman"/>
          <w:sz w:val="24"/>
          <w:szCs w:val="24"/>
          <w:u w:val="single"/>
        </w:rPr>
      </w:pPr>
    </w:p>
    <w:p w:rsidR="00091338" w:rsidRPr="00DF3027" w:rsidRDefault="00091338" w:rsidP="00DF3027">
      <w:pPr>
        <w:spacing w:after="0" w:line="480" w:lineRule="auto"/>
        <w:rPr>
          <w:rFonts w:ascii="Times New Roman" w:hAnsi="Times New Roman" w:cs="Times New Roman"/>
          <w:sz w:val="24"/>
          <w:szCs w:val="24"/>
        </w:rPr>
      </w:pPr>
    </w:p>
    <w:sectPr w:rsidR="00091338" w:rsidRPr="00DF3027" w:rsidSect="00080C50">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7B" w:rsidRDefault="00012B7B" w:rsidP="002C120C">
      <w:pPr>
        <w:spacing w:after="0" w:line="240" w:lineRule="auto"/>
      </w:pPr>
      <w:r>
        <w:separator/>
      </w:r>
    </w:p>
  </w:endnote>
  <w:endnote w:type="continuationSeparator" w:id="0">
    <w:p w:rsidR="00012B7B" w:rsidRDefault="00012B7B" w:rsidP="002C120C">
      <w:pPr>
        <w:spacing w:after="0" w:line="240" w:lineRule="auto"/>
      </w:pPr>
      <w:r>
        <w:continuationSeparator/>
      </w:r>
    </w:p>
  </w:endnote>
  <w:endnote w:id="1">
    <w:p w:rsidR="00012B7B" w:rsidRDefault="00012B7B" w:rsidP="00DF3027">
      <w:pPr>
        <w:spacing w:after="0" w:line="480" w:lineRule="auto"/>
        <w:rPr>
          <w:rFonts w:ascii="Times New Roman" w:hAnsi="Times New Roman" w:cs="Times New Roman"/>
          <w:b/>
          <w:color w:val="000000" w:themeColor="text1"/>
          <w:sz w:val="24"/>
          <w:szCs w:val="24"/>
        </w:rPr>
      </w:pPr>
      <w:r w:rsidRPr="00443DF9">
        <w:rPr>
          <w:rFonts w:ascii="Times New Roman" w:hAnsi="Times New Roman" w:cs="Times New Roman"/>
          <w:b/>
          <w:color w:val="000000" w:themeColor="text1"/>
          <w:sz w:val="24"/>
          <w:szCs w:val="24"/>
        </w:rPr>
        <w:t>Notes</w:t>
      </w:r>
    </w:p>
    <w:p w:rsidR="00012B7B" w:rsidRPr="00443DF9" w:rsidRDefault="00012B7B" w:rsidP="00DF3027">
      <w:pPr>
        <w:spacing w:after="0" w:line="480" w:lineRule="auto"/>
        <w:rPr>
          <w:rFonts w:ascii="Times New Roman" w:hAnsi="Times New Roman" w:cs="Times New Roman"/>
          <w:b/>
          <w:color w:val="000000" w:themeColor="text1"/>
          <w:sz w:val="24"/>
          <w:szCs w:val="24"/>
        </w:rPr>
      </w:pPr>
    </w:p>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I speak of organ ‘transfer’ rather than ‘transplant’, since the latter term tends to elide the processes of donation and procurement that are equally central to process. </w:t>
      </w:r>
      <w:r w:rsidR="005C3CA2">
        <w:rPr>
          <w:rFonts w:ascii="Times New Roman" w:hAnsi="Times New Roman" w:cs="Times New Roman"/>
          <w:color w:val="000000" w:themeColor="text1"/>
          <w:sz w:val="24"/>
          <w:szCs w:val="24"/>
        </w:rPr>
        <w:t xml:space="preserve">See </w:t>
      </w:r>
      <w:r w:rsidRPr="00443DF9">
        <w:rPr>
          <w:rFonts w:ascii="Times New Roman" w:hAnsi="Times New Roman" w:cs="Times New Roman"/>
          <w:color w:val="000000" w:themeColor="text1"/>
          <w:sz w:val="24"/>
          <w:szCs w:val="24"/>
        </w:rPr>
        <w:t xml:space="preserve">L. Sharp, ‘Commodified Kin’, </w:t>
      </w:r>
      <w:r w:rsidRPr="00443DF9">
        <w:rPr>
          <w:rStyle w:val="HTMLCite"/>
          <w:rFonts w:ascii="Times New Roman" w:hAnsi="Times New Roman" w:cs="Times New Roman"/>
          <w:color w:val="000000" w:themeColor="text1"/>
          <w:sz w:val="24"/>
          <w:szCs w:val="24"/>
        </w:rPr>
        <w:t>American Anthropologist,</w:t>
      </w:r>
      <w:r w:rsidRPr="00443DF9">
        <w:rPr>
          <w:rFonts w:ascii="Times New Roman" w:hAnsi="Times New Roman" w:cs="Times New Roman"/>
          <w:color w:val="000000" w:themeColor="text1"/>
          <w:sz w:val="24"/>
          <w:szCs w:val="24"/>
        </w:rPr>
        <w:t xml:space="preserve"> 103:1 (March 2001), 112-133 (p. 113).</w:t>
      </w:r>
    </w:p>
  </w:endnote>
  <w:endnote w:id="2">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K. Ishiguro, </w:t>
      </w:r>
      <w:r w:rsidRPr="00443DF9">
        <w:rPr>
          <w:i/>
          <w:color w:val="000000" w:themeColor="text1"/>
          <w:sz w:val="24"/>
          <w:szCs w:val="24"/>
        </w:rPr>
        <w:t>Never Let Me Go</w:t>
      </w:r>
      <w:r w:rsidRPr="00443DF9">
        <w:rPr>
          <w:color w:val="000000" w:themeColor="text1"/>
          <w:sz w:val="24"/>
          <w:szCs w:val="24"/>
        </w:rPr>
        <w:t xml:space="preserve"> (London: Faber, 2005); </w:t>
      </w:r>
      <w:r w:rsidRPr="00443DF9">
        <w:rPr>
          <w:color w:val="000000" w:themeColor="text1"/>
          <w:sz w:val="24"/>
          <w:szCs w:val="24"/>
          <w:lang w:val="en-GB"/>
        </w:rPr>
        <w:t xml:space="preserve">N. Holmqvist, </w:t>
      </w:r>
      <w:r w:rsidRPr="00443DF9">
        <w:rPr>
          <w:i/>
          <w:color w:val="000000" w:themeColor="text1"/>
          <w:sz w:val="24"/>
          <w:szCs w:val="24"/>
          <w:lang w:val="en-GB"/>
        </w:rPr>
        <w:t>The Unit</w:t>
      </w:r>
      <w:r w:rsidRPr="00443DF9">
        <w:rPr>
          <w:color w:val="000000" w:themeColor="text1"/>
          <w:sz w:val="24"/>
          <w:szCs w:val="24"/>
          <w:lang w:val="en-GB"/>
        </w:rPr>
        <w:t xml:space="preserve">, </w:t>
      </w:r>
      <w:r w:rsidRPr="00443DF9">
        <w:rPr>
          <w:rFonts w:eastAsiaTheme="minorEastAsia"/>
          <w:color w:val="000000" w:themeColor="text1"/>
          <w:sz w:val="24"/>
          <w:szCs w:val="24"/>
          <w:lang w:val="en-GB"/>
        </w:rPr>
        <w:t>t</w:t>
      </w:r>
      <w:r w:rsidRPr="00443DF9">
        <w:rPr>
          <w:color w:val="000000" w:themeColor="text1"/>
          <w:sz w:val="24"/>
          <w:szCs w:val="24"/>
        </w:rPr>
        <w:t xml:space="preserve">rans. M. Delargy (Oxford: One World, [2006] 2010); N. Shusterman, </w:t>
      </w:r>
      <w:r w:rsidRPr="00443DF9">
        <w:rPr>
          <w:i/>
          <w:color w:val="000000" w:themeColor="text1"/>
          <w:sz w:val="24"/>
          <w:szCs w:val="24"/>
        </w:rPr>
        <w:t xml:space="preserve">Unwind </w:t>
      </w:r>
      <w:r w:rsidRPr="00443DF9">
        <w:rPr>
          <w:color w:val="000000" w:themeColor="text1"/>
          <w:sz w:val="24"/>
          <w:szCs w:val="24"/>
        </w:rPr>
        <w:t>(London: Simon and Shuster, [2007] 2008). All subsequent quotations are taken from these editions. Page numbers will follow in brackets.</w:t>
      </w:r>
    </w:p>
  </w:endnote>
  <w:endnote w:id="3">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 Wasson and E. Alder, ‘Introduction’, in S. Wasson and E. Alder (eds.), </w:t>
      </w:r>
      <w:r w:rsidRPr="00443DF9">
        <w:rPr>
          <w:i/>
          <w:color w:val="000000" w:themeColor="text1"/>
          <w:sz w:val="24"/>
          <w:szCs w:val="24"/>
        </w:rPr>
        <w:t xml:space="preserve">Gothic Science Fiction, 1980-2010 </w:t>
      </w:r>
      <w:r w:rsidRPr="00443DF9">
        <w:rPr>
          <w:color w:val="000000" w:themeColor="text1"/>
          <w:sz w:val="24"/>
          <w:szCs w:val="24"/>
        </w:rPr>
        <w:t>(Liverpool: Liverpool University Press, 2011), pp. 1-18 (p. 1).</w:t>
      </w:r>
    </w:p>
  </w:endnote>
  <w:endnote w:id="4">
    <w:p w:rsidR="00012B7B" w:rsidRPr="00443DF9" w:rsidRDefault="00012B7B" w:rsidP="00DF3027">
      <w:pPr>
        <w:pStyle w:val="FootnoteText"/>
        <w:spacing w:line="480" w:lineRule="auto"/>
        <w:rPr>
          <w:rFonts w:ascii="Times New Roman" w:hAnsi="Times New Roman"/>
          <w:color w:val="000000" w:themeColor="text1"/>
          <w:sz w:val="24"/>
          <w:szCs w:val="24"/>
          <w:lang w:val="en-GB"/>
        </w:rPr>
      </w:pPr>
      <w:r w:rsidRPr="00443DF9">
        <w:rPr>
          <w:rStyle w:val="EndnoteReference"/>
          <w:rFonts w:ascii="Times New Roman" w:hAnsi="Times New Roman"/>
          <w:color w:val="000000" w:themeColor="text1"/>
          <w:sz w:val="24"/>
          <w:szCs w:val="24"/>
        </w:rPr>
        <w:endnoteRef/>
      </w:r>
      <w:r w:rsidRPr="00443DF9">
        <w:rPr>
          <w:rFonts w:ascii="Times New Roman" w:hAnsi="Times New Roman"/>
          <w:color w:val="000000" w:themeColor="text1"/>
          <w:sz w:val="24"/>
          <w:szCs w:val="24"/>
        </w:rPr>
        <w:t xml:space="preserve"> M. Lock, ‘The Alienation of Body Tissue and the Biopolitics of Immortalised Cell Lines’, in N. Scheper-Hughes and L. Wacquant (eds.), </w:t>
      </w:r>
      <w:r w:rsidRPr="00443DF9">
        <w:rPr>
          <w:rFonts w:ascii="Times New Roman" w:hAnsi="Times New Roman"/>
          <w:i/>
          <w:color w:val="000000" w:themeColor="text1"/>
          <w:sz w:val="24"/>
          <w:szCs w:val="24"/>
        </w:rPr>
        <w:t>Commodifying Bodies</w:t>
      </w:r>
      <w:r w:rsidRPr="00443DF9">
        <w:rPr>
          <w:rFonts w:ascii="Times New Roman" w:hAnsi="Times New Roman"/>
          <w:color w:val="000000" w:themeColor="text1"/>
          <w:sz w:val="24"/>
          <w:szCs w:val="24"/>
        </w:rPr>
        <w:t xml:space="preserve"> (London: Sage, 2002), pp. 63-92</w:t>
      </w:r>
      <w:r w:rsidRPr="00443DF9">
        <w:rPr>
          <w:rFonts w:ascii="Times New Roman" w:hAnsi="Times New Roman"/>
          <w:color w:val="000000" w:themeColor="text1"/>
          <w:sz w:val="24"/>
          <w:szCs w:val="24"/>
          <w:lang w:val="en-GB"/>
        </w:rPr>
        <w:t xml:space="preserve">. </w:t>
      </w:r>
    </w:p>
  </w:endnote>
  <w:endnote w:id="5">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C. Waldby, ‘Biomedicine, Tissue Transfer and Intercorporeality’, </w:t>
      </w:r>
      <w:r w:rsidRPr="00443DF9">
        <w:rPr>
          <w:rFonts w:ascii="Times New Roman" w:hAnsi="Times New Roman" w:cs="Times New Roman"/>
          <w:i/>
          <w:color w:val="000000" w:themeColor="text1"/>
          <w:sz w:val="24"/>
          <w:szCs w:val="24"/>
        </w:rPr>
        <w:t>Feminist Theory,</w:t>
      </w:r>
      <w:r w:rsidRPr="00443DF9">
        <w:rPr>
          <w:rFonts w:ascii="Times New Roman" w:hAnsi="Times New Roman" w:cs="Times New Roman"/>
          <w:color w:val="000000" w:themeColor="text1"/>
          <w:sz w:val="24"/>
          <w:szCs w:val="24"/>
        </w:rPr>
        <w:t xml:space="preserve"> 3 (2002), 235-50, p. 248.</w:t>
      </w:r>
    </w:p>
  </w:endnote>
  <w:endnote w:id="6">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L. Cohen. ‘The Other Kidney: Biopolitics Beyond Recognition’, in N. Scheper-Hughes and L. Wacquant (eds.), </w:t>
      </w:r>
      <w:r w:rsidRPr="00443DF9">
        <w:rPr>
          <w:i/>
          <w:color w:val="000000" w:themeColor="text1"/>
          <w:sz w:val="24"/>
          <w:szCs w:val="24"/>
        </w:rPr>
        <w:t>Commodifying Bodies</w:t>
      </w:r>
      <w:r w:rsidRPr="00443DF9">
        <w:rPr>
          <w:color w:val="000000" w:themeColor="text1"/>
          <w:sz w:val="24"/>
          <w:szCs w:val="24"/>
        </w:rPr>
        <w:t xml:space="preserve"> (London: Sage, 2002), pp. 9-29 (pp. 11-12), emphasis in original.</w:t>
      </w:r>
    </w:p>
  </w:endnote>
  <w:endnote w:id="7">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Cohen, p. 26n4.</w:t>
      </w:r>
    </w:p>
  </w:endnote>
  <w:endnote w:id="8">
    <w:p w:rsidR="00012B7B" w:rsidRPr="00443DF9" w:rsidRDefault="00012B7B" w:rsidP="00DF3027">
      <w:pPr>
        <w:autoSpaceDE w:val="0"/>
        <w:autoSpaceDN w:val="0"/>
        <w:adjustRightInd w:val="0"/>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w:t>
      </w:r>
      <w:bookmarkStart w:id="1" w:name="_Toc194482846"/>
      <w:r>
        <w:rPr>
          <w:rFonts w:ascii="Times New Roman" w:hAnsi="Times New Roman" w:cs="Times New Roman"/>
          <w:color w:val="000000" w:themeColor="text1"/>
          <w:sz w:val="24"/>
          <w:szCs w:val="24"/>
        </w:rPr>
        <w:t xml:space="preserve">D. </w:t>
      </w:r>
      <w:r w:rsidRPr="00443DF9">
        <w:rPr>
          <w:rFonts w:ascii="Times New Roman" w:hAnsi="Times New Roman" w:cs="Times New Roman"/>
          <w:color w:val="000000" w:themeColor="text1"/>
          <w:sz w:val="24"/>
          <w:szCs w:val="24"/>
        </w:rPr>
        <w:t>Rothman, E. Rose, T. Awaya, B. Cohen, A. Daar, S. Dzemeshkevich, C. Lee, R. Munro, H. Reyes, S. Rothman, K. Schoen, N. Scheper-Hughes, Z. Shapira, and H. Smit</w:t>
      </w:r>
      <w:bookmarkEnd w:id="1"/>
      <w:r w:rsidRPr="00443DF9">
        <w:rPr>
          <w:rFonts w:ascii="Times New Roman" w:hAnsi="Times New Roman" w:cs="Times New Roman"/>
          <w:color w:val="000000" w:themeColor="text1"/>
          <w:sz w:val="24"/>
          <w:szCs w:val="24"/>
        </w:rPr>
        <w:t xml:space="preserve">, ‘The Bellagio Task Force report on Transplantation, Bodily Integrity, and the International Traffic in Organs’, </w:t>
      </w:r>
      <w:r w:rsidRPr="00443DF9">
        <w:rPr>
          <w:rFonts w:ascii="Times New Roman" w:hAnsi="Times New Roman" w:cs="Times New Roman"/>
          <w:i/>
          <w:color w:val="000000" w:themeColor="text1"/>
          <w:sz w:val="24"/>
          <w:szCs w:val="24"/>
        </w:rPr>
        <w:t>Transplantation Proceedings,</w:t>
      </w:r>
      <w:r w:rsidRPr="00443DF9">
        <w:rPr>
          <w:rStyle w:val="ti"/>
          <w:rFonts w:ascii="Times New Roman" w:hAnsi="Times New Roman" w:cs="Times New Roman"/>
          <w:color w:val="000000" w:themeColor="text1"/>
          <w:sz w:val="24"/>
          <w:szCs w:val="24"/>
        </w:rPr>
        <w:t xml:space="preserve"> 29:6 (September 1997), 2739-45 (p. 2742).</w:t>
      </w:r>
    </w:p>
  </w:endnote>
  <w:endnote w:id="9">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L. Sharp, </w:t>
      </w:r>
      <w:r w:rsidRPr="00443DF9">
        <w:rPr>
          <w:rFonts w:ascii="Times New Roman" w:hAnsi="Times New Roman" w:cs="Times New Roman"/>
          <w:i/>
          <w:color w:val="000000" w:themeColor="text1"/>
          <w:sz w:val="24"/>
          <w:szCs w:val="24"/>
        </w:rPr>
        <w:t xml:space="preserve">Strange Harvest </w:t>
      </w:r>
      <w:r w:rsidRPr="00443DF9">
        <w:rPr>
          <w:rFonts w:ascii="Times New Roman" w:hAnsi="Times New Roman" w:cs="Times New Roman"/>
          <w:color w:val="000000" w:themeColor="text1"/>
          <w:sz w:val="24"/>
          <w:szCs w:val="24"/>
        </w:rPr>
        <w:t>(London: University of California Press, 2006), p. 13.</w:t>
      </w:r>
    </w:p>
  </w:endnote>
  <w:endnote w:id="10">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 xml:space="preserve">S. Carney, </w:t>
      </w:r>
      <w:r w:rsidRPr="00443DF9">
        <w:rPr>
          <w:i/>
          <w:color w:val="000000" w:themeColor="text1"/>
          <w:sz w:val="24"/>
          <w:szCs w:val="24"/>
          <w:lang w:val="en-GB"/>
        </w:rPr>
        <w:t xml:space="preserve">The Red Market </w:t>
      </w:r>
      <w:r w:rsidRPr="00443DF9">
        <w:rPr>
          <w:color w:val="000000" w:themeColor="text1"/>
          <w:sz w:val="24"/>
          <w:szCs w:val="24"/>
          <w:lang w:val="en-GB"/>
        </w:rPr>
        <w:t>(New York: William Morrow, 2011), pp. 11-12.</w:t>
      </w:r>
    </w:p>
  </w:endnote>
  <w:endnote w:id="11">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C. Waldby and R. Mitchell, </w:t>
      </w:r>
      <w:r w:rsidRPr="00443DF9">
        <w:rPr>
          <w:i/>
          <w:color w:val="000000" w:themeColor="text1"/>
          <w:sz w:val="24"/>
          <w:szCs w:val="24"/>
        </w:rPr>
        <w:t xml:space="preserve">Tissue Economies </w:t>
      </w:r>
      <w:r w:rsidRPr="00443DF9">
        <w:rPr>
          <w:color w:val="000000" w:themeColor="text1"/>
          <w:sz w:val="24"/>
          <w:szCs w:val="24"/>
        </w:rPr>
        <w:t>(Durham: Duke University Press, 2006), p. 22.</w:t>
      </w:r>
    </w:p>
  </w:endnote>
  <w:endnote w:id="12">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 xml:space="preserve">Sharp, </w:t>
      </w:r>
      <w:r w:rsidRPr="00443DF9">
        <w:rPr>
          <w:i/>
          <w:color w:val="000000" w:themeColor="text1"/>
          <w:sz w:val="24"/>
          <w:szCs w:val="24"/>
          <w:lang w:val="en-GB"/>
        </w:rPr>
        <w:t>Harvest</w:t>
      </w:r>
      <w:r w:rsidRPr="00443DF9">
        <w:rPr>
          <w:color w:val="000000" w:themeColor="text1"/>
          <w:sz w:val="24"/>
          <w:szCs w:val="24"/>
          <w:lang w:val="en-GB"/>
        </w:rPr>
        <w:t>, pp. 25, 27, 50.</w:t>
      </w:r>
    </w:p>
  </w:endnote>
  <w:endnote w:id="13">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R. Fox, ‘An Ignoble Form of Cannibalism: Reflections on the Pittsburgh Protocol for Procuring Organs from Non-Heart-beating Donors’, </w:t>
      </w:r>
      <w:r w:rsidRPr="00443DF9">
        <w:rPr>
          <w:rFonts w:ascii="Times New Roman" w:hAnsi="Times New Roman" w:cs="Times New Roman"/>
          <w:i/>
          <w:color w:val="000000" w:themeColor="text1"/>
          <w:sz w:val="24"/>
          <w:szCs w:val="24"/>
        </w:rPr>
        <w:t xml:space="preserve">Kennedy Institute of Ethics Journal, </w:t>
      </w:r>
      <w:r w:rsidRPr="00443DF9">
        <w:rPr>
          <w:rFonts w:ascii="Times New Roman" w:hAnsi="Times New Roman" w:cs="Times New Roman"/>
          <w:color w:val="000000" w:themeColor="text1"/>
          <w:sz w:val="24"/>
          <w:szCs w:val="24"/>
        </w:rPr>
        <w:t>3 (1993), 231-39.</w:t>
      </w:r>
    </w:p>
  </w:endnote>
  <w:endnote w:id="14">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M. Rady, J. Verheijde</w:t>
      </w:r>
      <w:r>
        <w:rPr>
          <w:rFonts w:ascii="Times New Roman" w:hAnsi="Times New Roman" w:cs="Times New Roman"/>
          <w:color w:val="000000" w:themeColor="text1"/>
          <w:sz w:val="24"/>
          <w:szCs w:val="24"/>
        </w:rPr>
        <w:t xml:space="preserve"> and</w:t>
      </w:r>
      <w:r w:rsidRPr="00443DF9">
        <w:rPr>
          <w:rFonts w:ascii="Times New Roman" w:hAnsi="Times New Roman" w:cs="Times New Roman"/>
          <w:color w:val="000000" w:themeColor="text1"/>
          <w:sz w:val="24"/>
          <w:szCs w:val="24"/>
        </w:rPr>
        <w:t xml:space="preserve"> J. McGregor, ‘“Non-Heart-Beating”, or “Cardiac Death” Organ Donation: Why We Should Care’, </w:t>
      </w:r>
      <w:r w:rsidRPr="00443DF9">
        <w:rPr>
          <w:rFonts w:ascii="Times New Roman" w:hAnsi="Times New Roman" w:cs="Times New Roman"/>
          <w:i/>
          <w:color w:val="000000" w:themeColor="text1"/>
          <w:sz w:val="24"/>
          <w:szCs w:val="24"/>
          <w:shd w:val="clear" w:color="auto" w:fill="FFFFFF"/>
        </w:rPr>
        <w:t>Journal of Hospital Medicine,</w:t>
      </w:r>
      <w:r w:rsidRPr="00443DF9">
        <w:rPr>
          <w:rFonts w:ascii="Times New Roman" w:hAnsi="Times New Roman" w:cs="Times New Roman"/>
          <w:color w:val="000000" w:themeColor="text1"/>
          <w:sz w:val="24"/>
          <w:szCs w:val="24"/>
          <w:shd w:val="clear" w:color="auto" w:fill="FFFFFF"/>
        </w:rPr>
        <w:t xml:space="preserve"> </w:t>
      </w:r>
      <w:r w:rsidRPr="00443DF9">
        <w:rPr>
          <w:rStyle w:val="apple-converted-space"/>
          <w:rFonts w:ascii="Times New Roman" w:hAnsi="Times New Roman" w:cs="Times New Roman"/>
          <w:color w:val="000000" w:themeColor="text1"/>
          <w:sz w:val="24"/>
          <w:szCs w:val="24"/>
          <w:shd w:val="clear" w:color="auto" w:fill="FFFFFF"/>
        </w:rPr>
        <w:t>2:5 (</w:t>
      </w:r>
      <w:r w:rsidRPr="00443DF9">
        <w:rPr>
          <w:rFonts w:ascii="Times New Roman" w:hAnsi="Times New Roman" w:cs="Times New Roman"/>
          <w:color w:val="000000" w:themeColor="text1"/>
          <w:sz w:val="24"/>
          <w:szCs w:val="24"/>
          <w:shd w:val="clear" w:color="auto" w:fill="FFFFFF"/>
        </w:rPr>
        <w:t xml:space="preserve">2007), 324-34 (pp. 328-332); </w:t>
      </w:r>
      <w:r w:rsidRPr="00443DF9">
        <w:rPr>
          <w:rFonts w:ascii="Times New Roman" w:hAnsi="Times New Roman" w:cs="Times New Roman"/>
          <w:color w:val="000000" w:themeColor="text1"/>
          <w:sz w:val="24"/>
          <w:szCs w:val="24"/>
        </w:rPr>
        <w:t>Fox.</w:t>
      </w:r>
    </w:p>
  </w:endnote>
  <w:endnote w:id="15">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C. Milne, ‘Canadian MD-Activist Likens Chinese Organ Trade to the Holocaust’, </w:t>
      </w:r>
      <w:r w:rsidRPr="00443DF9">
        <w:rPr>
          <w:rFonts w:ascii="Times New Roman" w:hAnsi="Times New Roman" w:cs="Times New Roman"/>
          <w:i/>
          <w:color w:val="000000" w:themeColor="text1"/>
          <w:sz w:val="24"/>
          <w:szCs w:val="24"/>
        </w:rPr>
        <w:t>The Medical Post,</w:t>
      </w:r>
      <w:r w:rsidRPr="00443DF9">
        <w:rPr>
          <w:rFonts w:ascii="Times New Roman" w:hAnsi="Times New Roman" w:cs="Times New Roman"/>
          <w:color w:val="000000" w:themeColor="text1"/>
          <w:sz w:val="24"/>
          <w:szCs w:val="24"/>
        </w:rPr>
        <w:t xml:space="preserve"> 11 March 2008, 15 July 2009. &lt;http://www.david-kilgour.com/2008/Mar_12_2008_02.htm&gt; [accessed 12 January 2012]; D. </w:t>
      </w:r>
      <w:r w:rsidRPr="00443DF9">
        <w:rPr>
          <w:rFonts w:ascii="Times New Roman" w:hAnsi="Times New Roman" w:cs="Times New Roman"/>
          <w:bCs/>
          <w:color w:val="000000" w:themeColor="text1"/>
          <w:sz w:val="24"/>
          <w:szCs w:val="24"/>
        </w:rPr>
        <w:t>Kilgour and D. Matas, ‘</w:t>
      </w:r>
      <w:r w:rsidRPr="00443DF9">
        <w:rPr>
          <w:rFonts w:ascii="Times New Roman" w:hAnsi="Times New Roman" w:cs="Times New Roman"/>
          <w:color w:val="000000" w:themeColor="text1"/>
          <w:sz w:val="24"/>
          <w:szCs w:val="24"/>
        </w:rPr>
        <w:t xml:space="preserve">Bloody Harvest: An Independent Investigation into Allegations of Organ Harvesting of Falun Gong Practitioners in China’, 31 Jan. 2007 &lt; http://organharvestinvestigation.net/&gt; [accessed 15 July 2009]. </w:t>
      </w:r>
    </w:p>
  </w:endnote>
  <w:endnote w:id="16">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N. Schepher-Hughes, ‘Commodity Fetishism in Organs Trafficking’, in N. Scheper-Hughes and L. Wacquant </w:t>
      </w:r>
      <w:r>
        <w:rPr>
          <w:color w:val="000000" w:themeColor="text1"/>
          <w:sz w:val="24"/>
          <w:szCs w:val="24"/>
        </w:rPr>
        <w:t xml:space="preserve">(eds.), </w:t>
      </w:r>
      <w:r>
        <w:rPr>
          <w:i/>
          <w:color w:val="000000" w:themeColor="text1"/>
          <w:sz w:val="24"/>
          <w:szCs w:val="24"/>
        </w:rPr>
        <w:t>Commodifying Bodies</w:t>
      </w:r>
      <w:r w:rsidRPr="00443DF9">
        <w:rPr>
          <w:i/>
          <w:color w:val="000000" w:themeColor="text1"/>
          <w:sz w:val="24"/>
          <w:szCs w:val="24"/>
        </w:rPr>
        <w:t xml:space="preserve"> </w:t>
      </w:r>
      <w:r w:rsidRPr="00443DF9">
        <w:rPr>
          <w:color w:val="000000" w:themeColor="text1"/>
          <w:sz w:val="24"/>
          <w:szCs w:val="24"/>
        </w:rPr>
        <w:t xml:space="preserve">(London: Sage, 2002), pp. 31-62 (pp. 45, 54); Scheper-Hughes, ‘Bodies for Sale: Whole or in Parts’, in </w:t>
      </w:r>
      <w:r w:rsidRPr="00443DF9">
        <w:rPr>
          <w:i/>
          <w:color w:val="000000" w:themeColor="text1"/>
          <w:sz w:val="24"/>
          <w:szCs w:val="24"/>
        </w:rPr>
        <w:t>Commodifying Bodies</w:t>
      </w:r>
      <w:r w:rsidRPr="00443DF9">
        <w:rPr>
          <w:color w:val="000000" w:themeColor="text1"/>
          <w:sz w:val="24"/>
          <w:szCs w:val="24"/>
        </w:rPr>
        <w:t>, pp. 1-8 (p. 1); A.</w:t>
      </w:r>
      <w:r w:rsidRPr="00443DF9">
        <w:rPr>
          <w:i/>
          <w:color w:val="000000" w:themeColor="text1"/>
          <w:sz w:val="24"/>
          <w:szCs w:val="24"/>
        </w:rPr>
        <w:t xml:space="preserve"> </w:t>
      </w:r>
      <w:r>
        <w:rPr>
          <w:rStyle w:val="Emphasis"/>
          <w:i w:val="0"/>
          <w:color w:val="000000" w:themeColor="text1"/>
          <w:sz w:val="24"/>
          <w:szCs w:val="24"/>
        </w:rPr>
        <w:t xml:space="preserve">Ojo and F. </w:t>
      </w:r>
      <w:r w:rsidRPr="00443DF9">
        <w:rPr>
          <w:rStyle w:val="Emphasis"/>
          <w:i w:val="0"/>
          <w:color w:val="000000" w:themeColor="text1"/>
          <w:sz w:val="24"/>
          <w:szCs w:val="24"/>
        </w:rPr>
        <w:t xml:space="preserve">Port, ‘Influence of Race and Gender on Related Donor Renal Transplantation Rates’, </w:t>
      </w:r>
      <w:r w:rsidRPr="00443DF9">
        <w:rPr>
          <w:rStyle w:val="Emphasis"/>
          <w:color w:val="000000" w:themeColor="text1"/>
          <w:sz w:val="24"/>
          <w:szCs w:val="24"/>
        </w:rPr>
        <w:t>American Journal of Kidney Disorders</w:t>
      </w:r>
      <w:r w:rsidRPr="00443DF9">
        <w:rPr>
          <w:rStyle w:val="Emphasis"/>
          <w:i w:val="0"/>
          <w:color w:val="000000" w:themeColor="text1"/>
          <w:sz w:val="24"/>
          <w:szCs w:val="24"/>
        </w:rPr>
        <w:t xml:space="preserve">, 22:6 (December 1993), 835-41; D. Zimmerman, S. Donnelly, J. Miller, D. Stewart and S. Albert, ‘Gender Disparity in Living Renal Transplant Donation’, </w:t>
      </w:r>
      <w:r w:rsidRPr="00443DF9">
        <w:rPr>
          <w:rStyle w:val="Emphasis"/>
          <w:color w:val="000000" w:themeColor="text1"/>
          <w:sz w:val="24"/>
          <w:szCs w:val="24"/>
        </w:rPr>
        <w:t>American Journal of Kidney Disorders</w:t>
      </w:r>
      <w:r w:rsidRPr="00443DF9">
        <w:rPr>
          <w:rStyle w:val="Emphasis"/>
          <w:i w:val="0"/>
          <w:color w:val="000000" w:themeColor="text1"/>
          <w:sz w:val="24"/>
          <w:szCs w:val="24"/>
        </w:rPr>
        <w:t xml:space="preserve"> 6 (2000). 534-540; L. Kayler, C. Rasmussen, D. Dykstra, A. Ojo, F. Port, R. </w:t>
      </w:r>
      <w:r>
        <w:rPr>
          <w:rStyle w:val="Emphasis"/>
          <w:i w:val="0"/>
          <w:color w:val="000000" w:themeColor="text1"/>
          <w:sz w:val="24"/>
          <w:szCs w:val="24"/>
        </w:rPr>
        <w:t>W</w:t>
      </w:r>
      <w:r w:rsidRPr="00443DF9">
        <w:rPr>
          <w:rStyle w:val="Emphasis"/>
          <w:i w:val="0"/>
          <w:color w:val="000000" w:themeColor="text1"/>
          <w:sz w:val="24"/>
          <w:szCs w:val="24"/>
        </w:rPr>
        <w:t xml:space="preserve">olfe and R. Merion, ‘Gender Imbalance and Outcomes in Living Donor Renal Transplantation in the United States’, </w:t>
      </w:r>
      <w:r w:rsidRPr="00443DF9">
        <w:rPr>
          <w:rStyle w:val="Emphasis"/>
          <w:color w:val="000000" w:themeColor="text1"/>
          <w:sz w:val="24"/>
          <w:szCs w:val="24"/>
        </w:rPr>
        <w:t xml:space="preserve">American Journal of Transplantation </w:t>
      </w:r>
      <w:r w:rsidRPr="00443DF9">
        <w:rPr>
          <w:rStyle w:val="Emphasis"/>
          <w:i w:val="0"/>
          <w:color w:val="000000" w:themeColor="text1"/>
          <w:sz w:val="24"/>
          <w:szCs w:val="24"/>
        </w:rPr>
        <w:t xml:space="preserve">3:4 (April 2003), 452; N. Biller-Andorno, ‘Gender Imbalance in Living Organ Donation’, </w:t>
      </w:r>
      <w:r w:rsidRPr="00443DF9">
        <w:rPr>
          <w:rStyle w:val="Emphasis"/>
          <w:color w:val="000000" w:themeColor="text1"/>
          <w:sz w:val="24"/>
          <w:szCs w:val="24"/>
        </w:rPr>
        <w:t xml:space="preserve">Medicine, Health Care and Philosophy </w:t>
      </w:r>
      <w:r w:rsidRPr="00443DF9">
        <w:rPr>
          <w:rStyle w:val="Emphasis"/>
          <w:i w:val="0"/>
          <w:color w:val="000000" w:themeColor="text1"/>
          <w:sz w:val="24"/>
          <w:szCs w:val="24"/>
        </w:rPr>
        <w:t xml:space="preserve">5:2 (2005), 199-204; P. Khajehdehi, ‘Living Non-Related Versus Related Renal Transplantation’, </w:t>
      </w:r>
      <w:r w:rsidRPr="00443DF9">
        <w:rPr>
          <w:rStyle w:val="Emphasis"/>
          <w:color w:val="000000" w:themeColor="text1"/>
          <w:sz w:val="24"/>
          <w:szCs w:val="24"/>
        </w:rPr>
        <w:t>Nephrology Dialysis Transplantation</w:t>
      </w:r>
      <w:r w:rsidRPr="00443DF9">
        <w:rPr>
          <w:rStyle w:val="Emphasis"/>
          <w:i w:val="0"/>
          <w:color w:val="000000" w:themeColor="text1"/>
          <w:sz w:val="24"/>
          <w:szCs w:val="24"/>
        </w:rPr>
        <w:t xml:space="preserve"> 14:11 (1999): 2621-2624</w:t>
      </w:r>
      <w:r w:rsidRPr="00443DF9">
        <w:rPr>
          <w:color w:val="000000" w:themeColor="text1"/>
          <w:sz w:val="24"/>
          <w:szCs w:val="24"/>
        </w:rPr>
        <w:t>.</w:t>
      </w:r>
    </w:p>
  </w:endnote>
  <w:endnote w:id="17">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 Squier, </w:t>
      </w:r>
      <w:r w:rsidRPr="00443DF9">
        <w:rPr>
          <w:i/>
          <w:color w:val="000000" w:themeColor="text1"/>
          <w:sz w:val="24"/>
          <w:szCs w:val="24"/>
        </w:rPr>
        <w:t>Liminal Lives</w:t>
      </w:r>
      <w:r w:rsidRPr="00443DF9">
        <w:rPr>
          <w:color w:val="000000" w:themeColor="text1"/>
          <w:sz w:val="24"/>
          <w:szCs w:val="24"/>
        </w:rPr>
        <w:t xml:space="preserve"> (Durham, NC: Duke University Press, 2004), pp. 175-8.</w:t>
      </w:r>
    </w:p>
  </w:endnote>
  <w:endnote w:id="18">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M. Lock and V.-K. Nguyen, </w:t>
      </w:r>
      <w:r w:rsidRPr="00443DF9">
        <w:rPr>
          <w:i/>
          <w:color w:val="000000" w:themeColor="text1"/>
          <w:sz w:val="24"/>
          <w:szCs w:val="24"/>
        </w:rPr>
        <w:t xml:space="preserve">An Anthropology of Biomedicine </w:t>
      </w:r>
      <w:r w:rsidRPr="00443DF9">
        <w:rPr>
          <w:color w:val="000000" w:themeColor="text1"/>
          <w:sz w:val="24"/>
          <w:szCs w:val="24"/>
        </w:rPr>
        <w:t>(Madden, Massachusetts: Wiley-Blackwell, 2010), pp. 229-153 (p. 244).</w:t>
      </w:r>
    </w:p>
  </w:endnote>
  <w:endnote w:id="19">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M. Callon, ‘The Embeddedness of Economic Markets in Economics’, in </w:t>
      </w:r>
      <w:r>
        <w:rPr>
          <w:rFonts w:ascii="Times New Roman" w:hAnsi="Times New Roman" w:cs="Times New Roman"/>
          <w:color w:val="000000" w:themeColor="text1"/>
          <w:sz w:val="24"/>
          <w:szCs w:val="24"/>
        </w:rPr>
        <w:t xml:space="preserve">M. Callon (ed.), </w:t>
      </w:r>
      <w:r w:rsidRPr="00443DF9">
        <w:rPr>
          <w:rFonts w:ascii="Times New Roman" w:hAnsi="Times New Roman" w:cs="Times New Roman"/>
          <w:i/>
          <w:color w:val="000000" w:themeColor="text1"/>
          <w:sz w:val="24"/>
          <w:szCs w:val="24"/>
        </w:rPr>
        <w:t>The Laws of the Markets</w:t>
      </w:r>
      <w:r w:rsidRPr="00443DF9">
        <w:rPr>
          <w:rFonts w:ascii="Times New Roman" w:hAnsi="Times New Roman" w:cs="Times New Roman"/>
          <w:color w:val="000000" w:themeColor="text1"/>
          <w:sz w:val="24"/>
          <w:szCs w:val="24"/>
        </w:rPr>
        <w:t xml:space="preserve"> (Oxford: Blackwell, 1998), pp. 1-57 (p. 19).</w:t>
      </w:r>
    </w:p>
  </w:endnote>
  <w:endnote w:id="20">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D. </w:t>
      </w:r>
      <w:r w:rsidRPr="00443DF9">
        <w:rPr>
          <w:rFonts w:ascii="Times New Roman" w:hAnsi="Times New Roman" w:cs="Times New Roman"/>
          <w:bCs/>
          <w:color w:val="000000" w:themeColor="text1"/>
          <w:sz w:val="24"/>
          <w:szCs w:val="24"/>
        </w:rPr>
        <w:t>Punter, ‘Ceremonial Gothic’, in G</w:t>
      </w:r>
      <w:r>
        <w:rPr>
          <w:rFonts w:ascii="Times New Roman" w:hAnsi="Times New Roman" w:cs="Times New Roman"/>
          <w:bCs/>
          <w:color w:val="000000" w:themeColor="text1"/>
          <w:sz w:val="24"/>
          <w:szCs w:val="24"/>
        </w:rPr>
        <w:t>.</w:t>
      </w:r>
      <w:r w:rsidRPr="00443DF9">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Byron and D.</w:t>
      </w:r>
      <w:r w:rsidRPr="00443DF9">
        <w:rPr>
          <w:rFonts w:ascii="Times New Roman" w:hAnsi="Times New Roman" w:cs="Times New Roman"/>
          <w:color w:val="000000" w:themeColor="text1"/>
          <w:sz w:val="24"/>
          <w:szCs w:val="24"/>
        </w:rPr>
        <w:t xml:space="preserve"> Punter </w:t>
      </w:r>
      <w:r>
        <w:rPr>
          <w:rFonts w:ascii="Times New Roman" w:hAnsi="Times New Roman" w:cs="Times New Roman"/>
          <w:color w:val="000000" w:themeColor="text1"/>
          <w:sz w:val="24"/>
          <w:szCs w:val="24"/>
        </w:rPr>
        <w:t xml:space="preserve">(eds.), </w:t>
      </w:r>
      <w:r w:rsidRPr="00443DF9">
        <w:rPr>
          <w:rFonts w:ascii="Times New Roman" w:hAnsi="Times New Roman" w:cs="Times New Roman"/>
          <w:i/>
          <w:color w:val="000000" w:themeColor="text1"/>
          <w:sz w:val="24"/>
          <w:szCs w:val="24"/>
        </w:rPr>
        <w:t>Spectral Readings</w:t>
      </w:r>
      <w:r>
        <w:rPr>
          <w:rFonts w:ascii="Times New Roman" w:hAnsi="Times New Roman" w:cs="Times New Roman"/>
          <w:i/>
          <w:color w:val="000000" w:themeColor="text1"/>
          <w:sz w:val="24"/>
          <w:szCs w:val="24"/>
        </w:rPr>
        <w:t xml:space="preserve"> </w:t>
      </w:r>
      <w:r w:rsidRPr="00443DF9">
        <w:rPr>
          <w:rFonts w:ascii="Times New Roman" w:hAnsi="Times New Roman" w:cs="Times New Roman"/>
          <w:color w:val="000000" w:themeColor="text1"/>
          <w:sz w:val="24"/>
          <w:szCs w:val="24"/>
        </w:rPr>
        <w:t>(London: Macmillan, 1999), pp. 37-53.</w:t>
      </w:r>
    </w:p>
  </w:endnote>
  <w:endnote w:id="21">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A. Appadurai, ‘Introduction: Commodities and the Politics of Value’, in A. Appadurai (ed.), </w:t>
      </w:r>
      <w:r w:rsidRPr="00443DF9">
        <w:rPr>
          <w:i/>
          <w:color w:val="000000" w:themeColor="text1"/>
          <w:sz w:val="24"/>
          <w:szCs w:val="24"/>
        </w:rPr>
        <w:t>The Social Life of Things: Commodities in Cultural Perspective</w:t>
      </w:r>
      <w:r w:rsidRPr="00443DF9">
        <w:rPr>
          <w:color w:val="000000" w:themeColor="text1"/>
          <w:sz w:val="24"/>
          <w:szCs w:val="24"/>
        </w:rPr>
        <w:t xml:space="preserve"> (Cambridge: Cambridge University Press, 1986), pp. 3-63; </w:t>
      </w:r>
      <w:r w:rsidRPr="00443DF9">
        <w:rPr>
          <w:color w:val="000000" w:themeColor="text1"/>
          <w:sz w:val="24"/>
          <w:szCs w:val="24"/>
          <w:lang w:val="en-GB"/>
        </w:rPr>
        <w:t>Callon, p. 17; Waldby and Mitchell, p. 68.</w:t>
      </w:r>
    </w:p>
  </w:endnote>
  <w:endnote w:id="22">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K. Marx, </w:t>
      </w:r>
      <w:r w:rsidRPr="00443DF9">
        <w:rPr>
          <w:rFonts w:ascii="Times New Roman" w:hAnsi="Times New Roman" w:cs="Times New Roman"/>
          <w:i/>
          <w:color w:val="000000" w:themeColor="text1"/>
          <w:sz w:val="24"/>
          <w:szCs w:val="24"/>
        </w:rPr>
        <w:t>Capital</w:t>
      </w:r>
      <w:r w:rsidRPr="00443DF9">
        <w:rPr>
          <w:rFonts w:ascii="Times New Roman" w:hAnsi="Times New Roman" w:cs="Times New Roman"/>
          <w:color w:val="000000" w:themeColor="text1"/>
          <w:sz w:val="24"/>
          <w:szCs w:val="24"/>
        </w:rPr>
        <w:t>, vol. 1, 4</w:t>
      </w:r>
      <w:r w:rsidRPr="00443DF9">
        <w:rPr>
          <w:rFonts w:ascii="Times New Roman" w:hAnsi="Times New Roman" w:cs="Times New Roman"/>
          <w:color w:val="000000" w:themeColor="text1"/>
          <w:sz w:val="24"/>
          <w:szCs w:val="24"/>
          <w:vertAlign w:val="superscript"/>
        </w:rPr>
        <w:t>th</w:t>
      </w:r>
      <w:r w:rsidRPr="00443DF9">
        <w:rPr>
          <w:rFonts w:ascii="Times New Roman" w:hAnsi="Times New Roman" w:cs="Times New Roman"/>
          <w:color w:val="000000" w:themeColor="text1"/>
          <w:sz w:val="24"/>
          <w:szCs w:val="24"/>
        </w:rPr>
        <w:t xml:space="preserve"> edn, &lt;http://www.econlib.org/library/YPDBooks/Marx/mrxCpA1.html#Part I, Chapter 1&gt; [accessed 4 October 2014], para. I.I.120-124; C. Miéville, ‘The Conspiracy of Architecture: Notes on a Modern Anxiety’, </w:t>
      </w:r>
      <w:r w:rsidRPr="00443DF9">
        <w:rPr>
          <w:rFonts w:ascii="Times New Roman" w:hAnsi="Times New Roman" w:cs="Times New Roman"/>
          <w:i/>
          <w:color w:val="000000" w:themeColor="text1"/>
          <w:sz w:val="24"/>
          <w:szCs w:val="24"/>
        </w:rPr>
        <w:t>Historical Materialism</w:t>
      </w:r>
      <w:r w:rsidRPr="00443DF9">
        <w:rPr>
          <w:rFonts w:ascii="Times New Roman" w:hAnsi="Times New Roman" w:cs="Times New Roman"/>
          <w:color w:val="000000" w:themeColor="text1"/>
          <w:sz w:val="24"/>
          <w:szCs w:val="24"/>
        </w:rPr>
        <w:t xml:space="preserve"> 2:1 (1998), 1-32.</w:t>
      </w:r>
    </w:p>
  </w:endnote>
  <w:endnote w:id="23">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M. Lock, ‘The Alienation of Body Tissue and the Biopolitics of Immortalised Cell Lines’, in N. Scheper-Hughes and L. Wacquant</w:t>
      </w:r>
      <w:r w:rsidRPr="00443DF9">
        <w:rPr>
          <w:rFonts w:ascii="Times New Roman" w:hAnsi="Times New Roman" w:cs="Times New Roman"/>
          <w:i/>
          <w:color w:val="000000" w:themeColor="text1"/>
          <w:sz w:val="24"/>
          <w:szCs w:val="24"/>
        </w:rPr>
        <w:t xml:space="preserve"> </w:t>
      </w:r>
      <w:r w:rsidRPr="00443DF9">
        <w:rPr>
          <w:rFonts w:ascii="Times New Roman" w:hAnsi="Times New Roman" w:cs="Times New Roman"/>
          <w:color w:val="000000" w:themeColor="text1"/>
          <w:sz w:val="24"/>
          <w:szCs w:val="24"/>
        </w:rPr>
        <w:t>(eds.),</w:t>
      </w:r>
      <w:r w:rsidRPr="00443DF9">
        <w:rPr>
          <w:rFonts w:ascii="Times New Roman" w:hAnsi="Times New Roman" w:cs="Times New Roman"/>
          <w:i/>
          <w:color w:val="000000" w:themeColor="text1"/>
          <w:sz w:val="24"/>
          <w:szCs w:val="24"/>
        </w:rPr>
        <w:t xml:space="preserve"> Commodifying Bodies</w:t>
      </w:r>
      <w:r w:rsidRPr="00443DF9">
        <w:rPr>
          <w:rFonts w:ascii="Times New Roman" w:hAnsi="Times New Roman" w:cs="Times New Roman"/>
          <w:color w:val="000000" w:themeColor="text1"/>
          <w:sz w:val="24"/>
          <w:szCs w:val="24"/>
        </w:rPr>
        <w:t xml:space="preserve"> (London: Sage, 2002), pp. 63-92; A. Hyde, </w:t>
      </w:r>
      <w:r w:rsidRPr="00443DF9">
        <w:rPr>
          <w:rFonts w:ascii="Times New Roman" w:hAnsi="Times New Roman" w:cs="Times New Roman"/>
          <w:i/>
          <w:color w:val="000000" w:themeColor="text1"/>
          <w:sz w:val="24"/>
          <w:szCs w:val="24"/>
        </w:rPr>
        <w:t>Bodies of Law</w:t>
      </w:r>
      <w:r w:rsidRPr="00443DF9">
        <w:rPr>
          <w:rFonts w:ascii="Times New Roman" w:hAnsi="Times New Roman" w:cs="Times New Roman"/>
          <w:color w:val="000000" w:themeColor="text1"/>
          <w:sz w:val="24"/>
          <w:szCs w:val="24"/>
        </w:rPr>
        <w:t xml:space="preserve"> (1997, Princeton: Princeton University Pre</w:t>
      </w:r>
      <w:r>
        <w:rPr>
          <w:rFonts w:ascii="Times New Roman" w:hAnsi="Times New Roman" w:cs="Times New Roman"/>
          <w:color w:val="000000" w:themeColor="text1"/>
          <w:sz w:val="24"/>
          <w:szCs w:val="24"/>
        </w:rPr>
        <w:t xml:space="preserve">ss); </w:t>
      </w:r>
      <w:r w:rsidRPr="00443DF9">
        <w:rPr>
          <w:rFonts w:ascii="Times New Roman" w:hAnsi="Times New Roman" w:cs="Times New Roman"/>
          <w:color w:val="000000" w:themeColor="text1"/>
          <w:sz w:val="24"/>
          <w:szCs w:val="24"/>
        </w:rPr>
        <w:t>Waldby, ‘Biomedicine</w:t>
      </w:r>
      <w:r>
        <w:rPr>
          <w:rFonts w:ascii="Times New Roman" w:hAnsi="Times New Roman" w:cs="Times New Roman"/>
          <w:color w:val="000000" w:themeColor="text1"/>
          <w:sz w:val="24"/>
          <w:szCs w:val="24"/>
        </w:rPr>
        <w:t>’.</w:t>
      </w:r>
    </w:p>
  </w:endnote>
  <w:endnote w:id="24">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M. Lock, </w:t>
      </w:r>
      <w:r w:rsidRPr="00443DF9">
        <w:rPr>
          <w:rFonts w:ascii="Times New Roman" w:hAnsi="Times New Roman" w:cs="Times New Roman"/>
          <w:i/>
          <w:color w:val="000000" w:themeColor="text1"/>
          <w:sz w:val="24"/>
          <w:szCs w:val="24"/>
        </w:rPr>
        <w:t>Twice</w:t>
      </w:r>
      <w:r w:rsidRPr="00443DF9">
        <w:rPr>
          <w:rFonts w:ascii="Times New Roman" w:hAnsi="Times New Roman" w:cs="Times New Roman"/>
          <w:color w:val="000000" w:themeColor="text1"/>
          <w:sz w:val="24"/>
          <w:szCs w:val="24"/>
        </w:rPr>
        <w:t xml:space="preserve"> </w:t>
      </w:r>
      <w:r w:rsidRPr="00443DF9">
        <w:rPr>
          <w:rFonts w:ascii="Times New Roman" w:hAnsi="Times New Roman" w:cs="Times New Roman"/>
          <w:i/>
          <w:color w:val="000000" w:themeColor="text1"/>
          <w:sz w:val="24"/>
          <w:szCs w:val="24"/>
        </w:rPr>
        <w:t xml:space="preserve">Dead: Organ Transplants and the Reinvention of Death </w:t>
      </w:r>
      <w:r w:rsidRPr="00443DF9">
        <w:rPr>
          <w:rFonts w:ascii="Times New Roman" w:hAnsi="Times New Roman" w:cs="Times New Roman"/>
          <w:color w:val="000000" w:themeColor="text1"/>
          <w:sz w:val="24"/>
          <w:szCs w:val="24"/>
        </w:rPr>
        <w:t>(Berkeley: University of California Press, 2002)</w:t>
      </w:r>
      <w:r>
        <w:rPr>
          <w:rFonts w:ascii="Times New Roman" w:hAnsi="Times New Roman" w:cs="Times New Roman"/>
          <w:color w:val="000000" w:themeColor="text1"/>
          <w:sz w:val="24"/>
          <w:szCs w:val="24"/>
        </w:rPr>
        <w:t xml:space="preserve">, </w:t>
      </w:r>
      <w:r w:rsidRPr="00443DF9">
        <w:rPr>
          <w:rFonts w:ascii="Times New Roman" w:hAnsi="Times New Roman" w:cs="Times New Roman"/>
          <w:color w:val="000000" w:themeColor="text1"/>
          <w:sz w:val="24"/>
          <w:szCs w:val="24"/>
        </w:rPr>
        <w:t>p. 46.</w:t>
      </w:r>
    </w:p>
  </w:endnote>
  <w:endnote w:id="25">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A. Hyde, </w:t>
      </w:r>
      <w:r w:rsidRPr="00443DF9">
        <w:rPr>
          <w:rFonts w:ascii="Times New Roman" w:hAnsi="Times New Roman" w:cs="Times New Roman"/>
          <w:i/>
          <w:color w:val="000000" w:themeColor="text1"/>
          <w:sz w:val="24"/>
          <w:szCs w:val="24"/>
        </w:rPr>
        <w:t>Bodies of Law</w:t>
      </w:r>
      <w:r w:rsidRPr="00443DF9">
        <w:rPr>
          <w:rFonts w:ascii="Times New Roman" w:hAnsi="Times New Roman" w:cs="Times New Roman"/>
          <w:color w:val="000000" w:themeColor="text1"/>
          <w:sz w:val="24"/>
          <w:szCs w:val="24"/>
        </w:rPr>
        <w:t xml:space="preserve"> (Princeton, New Jersey: Princeton University Press, 1997), p. 47.</w:t>
      </w:r>
    </w:p>
  </w:endnote>
  <w:endnote w:id="26">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Sharp, ‘Commodified Kin’, p. </w:t>
      </w:r>
      <w:r w:rsidRPr="00443DF9">
        <w:rPr>
          <w:color w:val="000000" w:themeColor="text1"/>
          <w:sz w:val="24"/>
          <w:szCs w:val="24"/>
          <w:lang w:val="en-GB"/>
        </w:rPr>
        <w:t>116.</w:t>
      </w:r>
    </w:p>
  </w:endnote>
  <w:endnote w:id="27">
    <w:p w:rsidR="00012B7B" w:rsidRPr="00443DF9" w:rsidRDefault="00012B7B" w:rsidP="00DF3027">
      <w:pPr>
        <w:pStyle w:val="ListParagraph"/>
        <w:spacing w:after="0" w:line="480" w:lineRule="auto"/>
        <w:ind w:left="0"/>
        <w:contextualSpacing w:val="0"/>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See for example S. Sontag, </w:t>
      </w:r>
      <w:r w:rsidRPr="00443DF9">
        <w:rPr>
          <w:rFonts w:ascii="Times New Roman" w:hAnsi="Times New Roman" w:cs="Times New Roman"/>
          <w:i/>
          <w:color w:val="000000" w:themeColor="text1"/>
          <w:sz w:val="24"/>
          <w:szCs w:val="24"/>
        </w:rPr>
        <w:t xml:space="preserve">Illness as Metaphor and AIDS and its Metaphors </w:t>
      </w:r>
      <w:r w:rsidRPr="00443DF9">
        <w:rPr>
          <w:rFonts w:ascii="Times New Roman" w:hAnsi="Times New Roman" w:cs="Times New Roman"/>
          <w:color w:val="000000" w:themeColor="text1"/>
          <w:sz w:val="24"/>
          <w:szCs w:val="24"/>
        </w:rPr>
        <w:t>(London: Penguin: [1978, 1989] 2002), p. 1.</w:t>
      </w:r>
    </w:p>
  </w:endnote>
  <w:endnote w:id="28">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Sharp, ‘Commodified Kin’, p. </w:t>
      </w:r>
      <w:r w:rsidRPr="00443DF9">
        <w:rPr>
          <w:color w:val="000000" w:themeColor="text1"/>
          <w:sz w:val="24"/>
          <w:szCs w:val="24"/>
          <w:lang w:val="en-GB"/>
        </w:rPr>
        <w:t>112.</w:t>
      </w:r>
    </w:p>
  </w:endnote>
  <w:endnote w:id="29">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Hyde, p. 4.</w:t>
      </w:r>
    </w:p>
  </w:endnote>
  <w:endnote w:id="30">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Ibid.,</w:t>
      </w:r>
      <w:r>
        <w:rPr>
          <w:rFonts w:ascii="Times New Roman" w:hAnsi="Times New Roman" w:cs="Times New Roman"/>
          <w:color w:val="000000" w:themeColor="text1"/>
          <w:sz w:val="24"/>
          <w:szCs w:val="24"/>
        </w:rPr>
        <w:t xml:space="preserve"> </w:t>
      </w:r>
      <w:r w:rsidRPr="00443DF9">
        <w:rPr>
          <w:rFonts w:ascii="Times New Roman" w:hAnsi="Times New Roman" w:cs="Times New Roman"/>
          <w:color w:val="000000" w:themeColor="text1"/>
          <w:sz w:val="24"/>
          <w:szCs w:val="24"/>
        </w:rPr>
        <w:t>p. 4.</w:t>
      </w:r>
    </w:p>
  </w:endnote>
  <w:endnote w:id="31">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G. </w:t>
      </w:r>
      <w:r w:rsidRPr="00443DF9">
        <w:rPr>
          <w:color w:val="000000" w:themeColor="text1"/>
          <w:sz w:val="24"/>
          <w:szCs w:val="24"/>
          <w:lang w:val="en-GB"/>
        </w:rPr>
        <w:t xml:space="preserve">Lakoff and M. Johnson, </w:t>
      </w:r>
      <w:r w:rsidRPr="00443DF9">
        <w:rPr>
          <w:i/>
          <w:color w:val="000000" w:themeColor="text1"/>
          <w:sz w:val="24"/>
          <w:szCs w:val="24"/>
          <w:lang w:val="en-GB"/>
        </w:rPr>
        <w:t xml:space="preserve">Metaphors We Live By </w:t>
      </w:r>
      <w:r w:rsidRPr="00443DF9">
        <w:rPr>
          <w:color w:val="000000" w:themeColor="text1"/>
          <w:sz w:val="24"/>
          <w:szCs w:val="24"/>
          <w:lang w:val="en-GB"/>
        </w:rPr>
        <w:t>(London: University of Chicago Press, 1980).</w:t>
      </w:r>
    </w:p>
  </w:endnote>
  <w:endnote w:id="32">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M. Sanner, ‘Living with a Stranger’s Organ’, </w:t>
      </w:r>
      <w:r w:rsidRPr="00443DF9">
        <w:rPr>
          <w:rFonts w:ascii="Times New Roman" w:hAnsi="Times New Roman" w:cs="Times New Roman"/>
          <w:i/>
          <w:color w:val="000000" w:themeColor="text1"/>
          <w:sz w:val="24"/>
          <w:szCs w:val="24"/>
        </w:rPr>
        <w:t>Annals of Transplantation,</w:t>
      </w:r>
      <w:r w:rsidRPr="00443DF9">
        <w:rPr>
          <w:rFonts w:ascii="Times New Roman" w:hAnsi="Times New Roman" w:cs="Times New Roman"/>
          <w:color w:val="000000" w:themeColor="text1"/>
          <w:sz w:val="24"/>
          <w:szCs w:val="24"/>
        </w:rPr>
        <w:t xml:space="preserve"> 10:9 (2005), 9–12 (p. 10). M. Shildrick, P. McKeever, S. Abbey, J. Poole and H. Ross, ‘</w:t>
      </w:r>
      <w:r w:rsidRPr="00443DF9">
        <w:rPr>
          <w:rFonts w:ascii="Times New Roman" w:hAnsi="Times New Roman" w:cs="Times New Roman"/>
          <w:bCs/>
          <w:color w:val="000000" w:themeColor="text1"/>
          <w:sz w:val="24"/>
          <w:szCs w:val="24"/>
        </w:rPr>
        <w:t xml:space="preserve">Troubling Dimensions of Heart Transplantation’, </w:t>
      </w:r>
      <w:r w:rsidRPr="00443DF9">
        <w:rPr>
          <w:rFonts w:ascii="Times New Roman" w:hAnsi="Times New Roman" w:cs="Times New Roman"/>
          <w:i/>
          <w:iCs/>
          <w:color w:val="000000" w:themeColor="text1"/>
          <w:sz w:val="24"/>
          <w:szCs w:val="24"/>
        </w:rPr>
        <w:t xml:space="preserve">Medical Humanities, </w:t>
      </w:r>
      <w:r w:rsidRPr="00443DF9">
        <w:rPr>
          <w:rFonts w:ascii="Times New Roman" w:hAnsi="Times New Roman" w:cs="Times New Roman"/>
          <w:iCs/>
          <w:color w:val="000000" w:themeColor="text1"/>
          <w:sz w:val="24"/>
          <w:szCs w:val="24"/>
        </w:rPr>
        <w:t xml:space="preserve">35:1 (June 2009), 35-38. </w:t>
      </w:r>
    </w:p>
  </w:endnote>
  <w:endnote w:id="33">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Shildrick </w:t>
      </w:r>
      <w:r w:rsidRPr="00443DF9">
        <w:rPr>
          <w:i/>
          <w:color w:val="000000" w:themeColor="text1"/>
          <w:sz w:val="24"/>
          <w:szCs w:val="24"/>
        </w:rPr>
        <w:t>et al</w:t>
      </w:r>
      <w:r w:rsidRPr="00443DF9">
        <w:rPr>
          <w:color w:val="000000" w:themeColor="text1"/>
          <w:sz w:val="24"/>
          <w:szCs w:val="24"/>
        </w:rPr>
        <w:t>, pp. 35, 37.</w:t>
      </w:r>
    </w:p>
  </w:endnote>
  <w:endnote w:id="34">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Pr>
          <w:sz w:val="24"/>
          <w:szCs w:val="24"/>
        </w:rPr>
        <w:t xml:space="preserve">For an illustration of this metaphor, see </w:t>
      </w:r>
      <w:r w:rsidRPr="00443DF9">
        <w:rPr>
          <w:color w:val="000000" w:themeColor="text1"/>
          <w:sz w:val="24"/>
          <w:szCs w:val="24"/>
        </w:rPr>
        <w:t xml:space="preserve">Trillium Life Network, </w:t>
      </w:r>
      <w:r w:rsidRPr="00443DF9">
        <w:rPr>
          <w:color w:val="000000" w:themeColor="text1"/>
          <w:sz w:val="24"/>
          <w:szCs w:val="24"/>
          <w:lang w:val="en-GB"/>
        </w:rPr>
        <w:t>‘Recycle Me’, &lt;http://recycleme.org&gt; [accessed 10 October 2014].</w:t>
      </w:r>
    </w:p>
  </w:endnote>
  <w:endnote w:id="35">
    <w:p w:rsidR="00012B7B" w:rsidRPr="00443DF9" w:rsidRDefault="00012B7B" w:rsidP="00B960B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Pr>
          <w:sz w:val="24"/>
          <w:szCs w:val="24"/>
        </w:rPr>
        <w:t xml:space="preserve">For an illustration of this metaphor see </w:t>
      </w:r>
      <w:r w:rsidRPr="00443DF9">
        <w:rPr>
          <w:color w:val="000000" w:themeColor="text1"/>
          <w:sz w:val="24"/>
          <w:szCs w:val="24"/>
        </w:rPr>
        <w:t xml:space="preserve">Ampla Advertising Agency. </w:t>
      </w:r>
      <w:r w:rsidRPr="00443DF9">
        <w:rPr>
          <w:color w:val="000000" w:themeColor="text1"/>
          <w:sz w:val="24"/>
          <w:szCs w:val="24"/>
          <w:shd w:val="clear" w:color="auto" w:fill="FFFFFF"/>
        </w:rPr>
        <w:t xml:space="preserve">‘One of These Two Will Get Your Organs’, Brazilian advertisement, </w:t>
      </w:r>
      <w:r w:rsidRPr="00443DF9">
        <w:rPr>
          <w:color w:val="000000" w:themeColor="text1"/>
          <w:sz w:val="24"/>
          <w:szCs w:val="24"/>
        </w:rPr>
        <w:t xml:space="preserve">Manuel Cavalcanti (2008) &lt;http://abduzeedo.com/10-outstanding-ad-campaings-brazil#sthash.LKqEs01x.dpuf&gt; [accessed 2 April 2014]. </w:t>
      </w:r>
    </w:p>
  </w:endnote>
  <w:endnote w:id="36">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Lock and Nguyen, pp. 235-6; Lock, </w:t>
      </w:r>
      <w:r w:rsidRPr="00443DF9">
        <w:rPr>
          <w:rFonts w:ascii="Times New Roman" w:hAnsi="Times New Roman" w:cs="Times New Roman"/>
          <w:i/>
          <w:color w:val="000000" w:themeColor="text1"/>
          <w:sz w:val="24"/>
          <w:szCs w:val="24"/>
        </w:rPr>
        <w:t>Twice</w:t>
      </w:r>
      <w:r w:rsidRPr="00443DF9">
        <w:rPr>
          <w:rFonts w:ascii="Times New Roman" w:hAnsi="Times New Roman" w:cs="Times New Roman"/>
          <w:color w:val="000000" w:themeColor="text1"/>
          <w:sz w:val="24"/>
          <w:szCs w:val="24"/>
        </w:rPr>
        <w:t xml:space="preserve"> </w:t>
      </w:r>
      <w:r w:rsidRPr="00443DF9">
        <w:rPr>
          <w:rFonts w:ascii="Times New Roman" w:hAnsi="Times New Roman" w:cs="Times New Roman"/>
          <w:i/>
          <w:color w:val="000000" w:themeColor="text1"/>
          <w:sz w:val="24"/>
          <w:szCs w:val="24"/>
        </w:rPr>
        <w:t>Dead</w:t>
      </w:r>
      <w:r w:rsidRPr="00443DF9">
        <w:rPr>
          <w:rFonts w:ascii="Times New Roman" w:hAnsi="Times New Roman" w:cs="Times New Roman"/>
          <w:color w:val="000000" w:themeColor="text1"/>
          <w:sz w:val="24"/>
          <w:szCs w:val="24"/>
        </w:rPr>
        <w:t>.</w:t>
      </w:r>
    </w:p>
  </w:endnote>
  <w:endnote w:id="37">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Waldby and Mitchell, </w:t>
      </w:r>
      <w:r w:rsidRPr="00443DF9">
        <w:rPr>
          <w:i/>
          <w:color w:val="000000" w:themeColor="text1"/>
          <w:sz w:val="24"/>
          <w:szCs w:val="24"/>
        </w:rPr>
        <w:t>Tissue Economies</w:t>
      </w:r>
      <w:r w:rsidRPr="00443DF9">
        <w:rPr>
          <w:color w:val="000000" w:themeColor="text1"/>
          <w:sz w:val="24"/>
          <w:szCs w:val="24"/>
        </w:rPr>
        <w:t>, pp. 85-86.</w:t>
      </w:r>
    </w:p>
  </w:endnote>
  <w:endnote w:id="38">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Sharp, ‘Commodified Kin</w:t>
      </w:r>
      <w:r>
        <w:rPr>
          <w:rFonts w:ascii="Times New Roman" w:hAnsi="Times New Roman" w:cs="Times New Roman"/>
          <w:color w:val="000000" w:themeColor="text1"/>
          <w:sz w:val="24"/>
          <w:szCs w:val="24"/>
        </w:rPr>
        <w:t>’.</w:t>
      </w:r>
    </w:p>
  </w:endnote>
  <w:endnote w:id="39">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Sharp, </w:t>
      </w:r>
      <w:r w:rsidRPr="00443DF9">
        <w:rPr>
          <w:rFonts w:ascii="Times New Roman" w:hAnsi="Times New Roman" w:cs="Times New Roman"/>
          <w:i/>
          <w:color w:val="000000" w:themeColor="text1"/>
          <w:sz w:val="24"/>
          <w:szCs w:val="24"/>
        </w:rPr>
        <w:t>Harvest</w:t>
      </w:r>
      <w:r w:rsidRPr="00443DF9">
        <w:rPr>
          <w:rFonts w:ascii="Times New Roman" w:hAnsi="Times New Roman" w:cs="Times New Roman"/>
          <w:color w:val="000000" w:themeColor="text1"/>
          <w:sz w:val="24"/>
          <w:szCs w:val="24"/>
        </w:rPr>
        <w:t>, p. 77; Sharp, ‘Commodified Kin’, pp. 120-122.</w:t>
      </w:r>
    </w:p>
  </w:endnote>
  <w:endnote w:id="40">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Sharp, </w:t>
      </w:r>
      <w:r w:rsidRPr="00443DF9">
        <w:rPr>
          <w:rFonts w:ascii="Times New Roman" w:hAnsi="Times New Roman" w:cs="Times New Roman"/>
          <w:i/>
          <w:color w:val="000000" w:themeColor="text1"/>
          <w:sz w:val="24"/>
          <w:szCs w:val="24"/>
        </w:rPr>
        <w:t>Harvest</w:t>
      </w:r>
      <w:r w:rsidRPr="00443DF9">
        <w:rPr>
          <w:rFonts w:ascii="Times New Roman" w:hAnsi="Times New Roman" w:cs="Times New Roman"/>
          <w:color w:val="000000" w:themeColor="text1"/>
          <w:sz w:val="24"/>
          <w:szCs w:val="24"/>
        </w:rPr>
        <w:t>, p. 37; Sharp, ‘Commodified Kin’, pp. 115, 123-129.</w:t>
      </w:r>
    </w:p>
  </w:endnote>
  <w:endnote w:id="41">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See for example </w:t>
      </w:r>
      <w:r w:rsidRPr="00443DF9">
        <w:rPr>
          <w:color w:val="000000" w:themeColor="text1"/>
          <w:sz w:val="24"/>
          <w:szCs w:val="24"/>
          <w:lang w:val="en-GB"/>
        </w:rPr>
        <w:t xml:space="preserve">R. Titmuss, </w:t>
      </w:r>
      <w:r w:rsidRPr="00443DF9">
        <w:rPr>
          <w:i/>
          <w:color w:val="000000" w:themeColor="text1"/>
          <w:sz w:val="24"/>
          <w:szCs w:val="24"/>
          <w:lang w:val="en-GB"/>
        </w:rPr>
        <w:t>The Gift Relationship</w:t>
      </w:r>
      <w:r w:rsidRPr="00443DF9">
        <w:rPr>
          <w:color w:val="000000" w:themeColor="text1"/>
          <w:sz w:val="24"/>
          <w:szCs w:val="24"/>
          <w:lang w:val="en-GB"/>
        </w:rPr>
        <w:t>, ed. by A. Oakley and J. Ashton (1971; London: LSE, 1997).</w:t>
      </w:r>
      <w:r w:rsidRPr="00443DF9">
        <w:rPr>
          <w:i/>
          <w:color w:val="000000" w:themeColor="text1"/>
          <w:sz w:val="24"/>
          <w:szCs w:val="24"/>
          <w:lang w:val="en-GB"/>
        </w:rPr>
        <w:t xml:space="preserve"> </w:t>
      </w:r>
    </w:p>
  </w:endnote>
  <w:endnote w:id="42">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w:t>
      </w:r>
      <w:r w:rsidRPr="00443DF9">
        <w:rPr>
          <w:rStyle w:val="Emphasis"/>
          <w:rFonts w:ascii="Times New Roman" w:hAnsi="Times New Roman" w:cs="Times New Roman"/>
          <w:i w:val="0"/>
          <w:color w:val="000000" w:themeColor="text1"/>
          <w:sz w:val="24"/>
          <w:szCs w:val="24"/>
        </w:rPr>
        <w:t xml:space="preserve">N. Scheper-Hughes, ‘The Tyranny of the Gift’, </w:t>
      </w:r>
      <w:r w:rsidRPr="00443DF9">
        <w:rPr>
          <w:rFonts w:ascii="Times New Roman" w:hAnsi="Times New Roman" w:cs="Times New Roman"/>
          <w:i/>
          <w:color w:val="000000" w:themeColor="text1"/>
          <w:sz w:val="24"/>
          <w:szCs w:val="24"/>
        </w:rPr>
        <w:t>American Journal of Transplantation</w:t>
      </w:r>
      <w:r w:rsidRPr="00443DF9">
        <w:rPr>
          <w:rFonts w:ascii="Times New Roman" w:hAnsi="Times New Roman" w:cs="Times New Roman"/>
          <w:color w:val="000000" w:themeColor="text1"/>
          <w:sz w:val="24"/>
          <w:szCs w:val="24"/>
        </w:rPr>
        <w:t xml:space="preserve"> 7:3 (2007), 507-511; S. Wasson, ‘Recalcitrant Tissue: Cadaveric Organ Transplant and the Struggle for Narrative Control’, in J. Edwards (ed.), </w:t>
      </w:r>
      <w:r w:rsidRPr="00443DF9">
        <w:rPr>
          <w:rFonts w:ascii="Times New Roman" w:hAnsi="Times New Roman" w:cs="Times New Roman"/>
          <w:i/>
          <w:color w:val="000000" w:themeColor="text1"/>
          <w:sz w:val="24"/>
          <w:szCs w:val="24"/>
        </w:rPr>
        <w:t>Technologies of the Gothic in Literature and Popular Culture: TechnoGothics (</w:t>
      </w:r>
      <w:r w:rsidRPr="00443DF9">
        <w:rPr>
          <w:rFonts w:ascii="Times New Roman" w:hAnsi="Times New Roman" w:cs="Times New Roman"/>
          <w:color w:val="000000" w:themeColor="text1"/>
          <w:sz w:val="24"/>
          <w:szCs w:val="24"/>
        </w:rPr>
        <w:t>New York: Routledge, 2015), forthcoming.</w:t>
      </w:r>
    </w:p>
  </w:endnote>
  <w:endnote w:id="43">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 xml:space="preserve">Shildrick </w:t>
      </w:r>
      <w:r w:rsidRPr="00443DF9">
        <w:rPr>
          <w:i/>
          <w:color w:val="000000" w:themeColor="text1"/>
          <w:sz w:val="24"/>
          <w:szCs w:val="24"/>
          <w:lang w:val="en-GB"/>
        </w:rPr>
        <w:t>et al</w:t>
      </w:r>
      <w:r w:rsidRPr="00443DF9">
        <w:rPr>
          <w:color w:val="000000" w:themeColor="text1"/>
          <w:sz w:val="24"/>
          <w:szCs w:val="24"/>
          <w:lang w:val="en-GB"/>
        </w:rPr>
        <w:t>, p. 37.</w:t>
      </w:r>
    </w:p>
  </w:endnote>
  <w:endnote w:id="44">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For alternative ways for a recipient to relate to donor in ways that do not dehumanise the donor, see: Sharp, </w:t>
      </w:r>
      <w:r w:rsidRPr="00443DF9">
        <w:rPr>
          <w:i/>
          <w:color w:val="000000" w:themeColor="text1"/>
          <w:sz w:val="24"/>
          <w:szCs w:val="24"/>
        </w:rPr>
        <w:t>Harvest;</w:t>
      </w:r>
      <w:r w:rsidRPr="00443DF9">
        <w:rPr>
          <w:color w:val="000000" w:themeColor="text1"/>
          <w:sz w:val="24"/>
          <w:szCs w:val="24"/>
        </w:rPr>
        <w:t xml:space="preserve"> Shildrick </w:t>
      </w:r>
      <w:r w:rsidRPr="00443DF9">
        <w:rPr>
          <w:i/>
          <w:color w:val="000000" w:themeColor="text1"/>
          <w:sz w:val="24"/>
          <w:szCs w:val="24"/>
        </w:rPr>
        <w:t>et al</w:t>
      </w:r>
      <w:r w:rsidRPr="00443DF9">
        <w:rPr>
          <w:color w:val="000000" w:themeColor="text1"/>
          <w:sz w:val="24"/>
          <w:szCs w:val="24"/>
        </w:rPr>
        <w:t>.</w:t>
      </w:r>
      <w:r w:rsidRPr="00443DF9">
        <w:rPr>
          <w:color w:val="000000" w:themeColor="text1"/>
          <w:sz w:val="24"/>
          <w:szCs w:val="24"/>
          <w:lang w:val="en-GB"/>
        </w:rPr>
        <w:t xml:space="preserve"> p. 37; </w:t>
      </w:r>
      <w:r w:rsidRPr="00443DF9">
        <w:rPr>
          <w:color w:val="000000" w:themeColor="text1"/>
          <w:sz w:val="24"/>
          <w:szCs w:val="24"/>
        </w:rPr>
        <w:t>Waldby, ‘Biomedicine’, p. 239.</w:t>
      </w:r>
    </w:p>
  </w:endnote>
  <w:endnote w:id="45">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bCs/>
          <w:color w:val="000000" w:themeColor="text1"/>
          <w:sz w:val="24"/>
          <w:szCs w:val="24"/>
        </w:rPr>
        <w:t>Cohen, pp. 22-23.</w:t>
      </w:r>
    </w:p>
  </w:endnote>
  <w:endnote w:id="46">
    <w:p w:rsidR="00012B7B" w:rsidRPr="00443DF9" w:rsidRDefault="00012B7B" w:rsidP="00DF3027">
      <w:pPr>
        <w:pStyle w:val="HTMLPreformatted"/>
        <w:spacing w:line="480" w:lineRule="auto"/>
        <w:rPr>
          <w:rFonts w:ascii="Times New Roman" w:hAnsi="Times New Roman" w:cs="Times New Roman"/>
          <w:color w:val="000000" w:themeColor="text1"/>
          <w:sz w:val="24"/>
          <w:szCs w:val="24"/>
          <w:lang w:val="en-GB"/>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w:t>
      </w:r>
      <w:r w:rsidRPr="00443DF9">
        <w:rPr>
          <w:rFonts w:ascii="Times New Roman" w:hAnsi="Times New Roman" w:cs="Times New Roman"/>
          <w:color w:val="000000" w:themeColor="text1"/>
          <w:sz w:val="24"/>
          <w:szCs w:val="24"/>
          <w:lang w:val="en-GB"/>
        </w:rPr>
        <w:t xml:space="preserve">M. Foucault, ‘Of Other Spaces’, </w:t>
      </w:r>
      <w:r w:rsidRPr="00443DF9">
        <w:rPr>
          <w:rFonts w:ascii="Times New Roman" w:hAnsi="Times New Roman" w:cs="Times New Roman"/>
          <w:color w:val="000000" w:themeColor="text1"/>
          <w:sz w:val="24"/>
          <w:szCs w:val="24"/>
        </w:rPr>
        <w:t xml:space="preserve">trans. Jay Miskowiec </w:t>
      </w:r>
      <w:r w:rsidRPr="00443DF9">
        <w:rPr>
          <w:rFonts w:ascii="Times New Roman" w:hAnsi="Times New Roman" w:cs="Times New Roman"/>
          <w:color w:val="000000" w:themeColor="text1"/>
          <w:sz w:val="24"/>
          <w:szCs w:val="24"/>
          <w:lang w:val="en-GB"/>
        </w:rPr>
        <w:t>(</w:t>
      </w:r>
      <w:r w:rsidRPr="00443DF9">
        <w:rPr>
          <w:rFonts w:ascii="Times New Roman" w:hAnsi="Times New Roman" w:cs="Times New Roman"/>
          <w:color w:val="000000" w:themeColor="text1"/>
          <w:sz w:val="24"/>
          <w:szCs w:val="24"/>
        </w:rPr>
        <w:t xml:space="preserve">1984), </w:t>
      </w:r>
      <w:r w:rsidRPr="00443DF9">
        <w:rPr>
          <w:rFonts w:ascii="Times New Roman" w:hAnsi="Times New Roman" w:cs="Times New Roman"/>
          <w:i/>
          <w:color w:val="000000" w:themeColor="text1"/>
          <w:sz w:val="24"/>
          <w:szCs w:val="24"/>
        </w:rPr>
        <w:t>Repository of Texts Written by Michel Foucault &lt;</w:t>
      </w:r>
      <w:r w:rsidRPr="00443DF9">
        <w:rPr>
          <w:rFonts w:ascii="Times New Roman" w:hAnsi="Times New Roman" w:cs="Times New Roman"/>
          <w:color w:val="000000" w:themeColor="text1"/>
          <w:sz w:val="24"/>
          <w:szCs w:val="24"/>
        </w:rPr>
        <w:t>http://foucault.info/documents/heteroTopia/foucault.heteroTopia.en.html&gt; [accessed September 10, 2007].</w:t>
      </w:r>
    </w:p>
  </w:endnote>
  <w:endnote w:id="47">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Foucault, para. 23-25.</w:t>
      </w:r>
    </w:p>
  </w:endnote>
  <w:endnote w:id="48">
    <w:p w:rsidR="00012B7B" w:rsidRPr="00443DF9" w:rsidRDefault="00012B7B" w:rsidP="00DF3027">
      <w:pPr>
        <w:spacing w:after="0" w:line="480" w:lineRule="auto"/>
        <w:ind w:left="720" w:hanging="720"/>
        <w:rPr>
          <w:rFonts w:ascii="Times New Roman" w:hAnsi="Times New Roman" w:cs="Times New Roman"/>
          <w:i/>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R. Charon, </w:t>
      </w:r>
      <w:r w:rsidRPr="00443DF9">
        <w:rPr>
          <w:rFonts w:ascii="Times New Roman" w:hAnsi="Times New Roman" w:cs="Times New Roman"/>
          <w:i/>
          <w:color w:val="000000" w:themeColor="text1"/>
          <w:sz w:val="24"/>
          <w:szCs w:val="24"/>
        </w:rPr>
        <w:t>Narrative Medicine</w:t>
      </w:r>
      <w:r w:rsidRPr="00443DF9">
        <w:rPr>
          <w:rFonts w:ascii="Times New Roman" w:hAnsi="Times New Roman" w:cs="Times New Roman"/>
          <w:color w:val="000000" w:themeColor="text1"/>
          <w:sz w:val="24"/>
          <w:szCs w:val="24"/>
        </w:rPr>
        <w:t xml:space="preserve"> (Oxford: Oxford University Press, 2008), p. 44.</w:t>
      </w:r>
    </w:p>
  </w:endnote>
  <w:endnote w:id="49">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rFonts w:eastAsiaTheme="minorHAnsi"/>
          <w:iCs/>
          <w:color w:val="000000" w:themeColor="text1"/>
          <w:sz w:val="24"/>
          <w:szCs w:val="24"/>
        </w:rPr>
        <w:t xml:space="preserve">N. Shusterman, </w:t>
      </w:r>
      <w:r w:rsidRPr="00443DF9">
        <w:rPr>
          <w:rFonts w:eastAsiaTheme="minorHAnsi"/>
          <w:i/>
          <w:iCs/>
          <w:color w:val="000000" w:themeColor="text1"/>
          <w:sz w:val="24"/>
          <w:szCs w:val="24"/>
        </w:rPr>
        <w:t xml:space="preserve">UnWholly </w:t>
      </w:r>
      <w:r w:rsidRPr="00443DF9">
        <w:rPr>
          <w:rFonts w:eastAsiaTheme="minorHAnsi"/>
          <w:iCs/>
          <w:color w:val="000000" w:themeColor="text1"/>
          <w:sz w:val="24"/>
          <w:szCs w:val="24"/>
        </w:rPr>
        <w:t xml:space="preserve">(New York: Simon and Shuster, 2012); N. Shusterman, </w:t>
      </w:r>
      <w:r w:rsidRPr="00443DF9">
        <w:rPr>
          <w:rFonts w:eastAsiaTheme="minorHAnsi"/>
          <w:i/>
          <w:iCs/>
          <w:color w:val="000000" w:themeColor="text1"/>
          <w:sz w:val="24"/>
          <w:szCs w:val="24"/>
        </w:rPr>
        <w:t>UnSouled</w:t>
      </w:r>
      <w:r w:rsidRPr="00443DF9">
        <w:rPr>
          <w:rFonts w:eastAsiaTheme="minorHAnsi"/>
          <w:color w:val="000000" w:themeColor="text1"/>
          <w:sz w:val="24"/>
          <w:szCs w:val="24"/>
        </w:rPr>
        <w:t xml:space="preserve"> (</w:t>
      </w:r>
      <w:r w:rsidRPr="00443DF9">
        <w:rPr>
          <w:rFonts w:eastAsiaTheme="minorHAnsi"/>
          <w:iCs/>
          <w:color w:val="000000" w:themeColor="text1"/>
          <w:sz w:val="24"/>
          <w:szCs w:val="24"/>
        </w:rPr>
        <w:t xml:space="preserve">New York: Simon and Shuster, </w:t>
      </w:r>
      <w:r w:rsidRPr="00443DF9">
        <w:rPr>
          <w:rFonts w:eastAsiaTheme="minorHAnsi"/>
          <w:color w:val="000000" w:themeColor="text1"/>
          <w:sz w:val="24"/>
          <w:szCs w:val="24"/>
        </w:rPr>
        <w:t xml:space="preserve">2013); N. </w:t>
      </w:r>
      <w:r w:rsidRPr="00443DF9">
        <w:rPr>
          <w:rFonts w:eastAsiaTheme="minorHAnsi"/>
          <w:iCs/>
          <w:color w:val="000000" w:themeColor="text1"/>
          <w:sz w:val="24"/>
          <w:szCs w:val="24"/>
        </w:rPr>
        <w:t xml:space="preserve">Shusterman, </w:t>
      </w:r>
      <w:r w:rsidRPr="00443DF9">
        <w:rPr>
          <w:rFonts w:eastAsiaTheme="minorHAnsi"/>
          <w:i/>
          <w:iCs/>
          <w:color w:val="000000" w:themeColor="text1"/>
          <w:sz w:val="24"/>
          <w:szCs w:val="24"/>
        </w:rPr>
        <w:t>UnDivided</w:t>
      </w:r>
      <w:r w:rsidRPr="00443DF9">
        <w:rPr>
          <w:rFonts w:eastAsiaTheme="minorHAnsi"/>
          <w:color w:val="000000" w:themeColor="text1"/>
          <w:sz w:val="24"/>
          <w:szCs w:val="24"/>
        </w:rPr>
        <w:t xml:space="preserve"> (</w:t>
      </w:r>
      <w:r w:rsidRPr="00443DF9">
        <w:rPr>
          <w:rFonts w:eastAsiaTheme="minorHAnsi"/>
          <w:iCs/>
          <w:color w:val="000000" w:themeColor="text1"/>
          <w:sz w:val="24"/>
          <w:szCs w:val="24"/>
        </w:rPr>
        <w:t xml:space="preserve">New York: Simon and Shuster, </w:t>
      </w:r>
      <w:r w:rsidRPr="00443DF9">
        <w:rPr>
          <w:rFonts w:eastAsiaTheme="minorHAnsi"/>
          <w:color w:val="000000" w:themeColor="text1"/>
          <w:sz w:val="24"/>
          <w:szCs w:val="24"/>
        </w:rPr>
        <w:t xml:space="preserve">2014); N. Shusterman and </w:t>
      </w:r>
      <w:hyperlink r:id="rId1" w:history="1">
        <w:r w:rsidRPr="00443DF9">
          <w:rPr>
            <w:rFonts w:eastAsiaTheme="minorHAnsi"/>
            <w:color w:val="000000" w:themeColor="text1"/>
            <w:sz w:val="24"/>
            <w:szCs w:val="24"/>
          </w:rPr>
          <w:t>M. Knowlden</w:t>
        </w:r>
      </w:hyperlink>
      <w:r w:rsidRPr="00443DF9">
        <w:rPr>
          <w:rFonts w:eastAsiaTheme="minorHAnsi"/>
          <w:color w:val="000000" w:themeColor="text1"/>
          <w:sz w:val="24"/>
          <w:szCs w:val="24"/>
        </w:rPr>
        <w:t xml:space="preserve">, </w:t>
      </w:r>
      <w:r w:rsidRPr="00443DF9">
        <w:rPr>
          <w:rFonts w:eastAsiaTheme="minorHAnsi"/>
          <w:i/>
          <w:iCs/>
          <w:color w:val="000000" w:themeColor="text1"/>
          <w:sz w:val="24"/>
          <w:szCs w:val="24"/>
        </w:rPr>
        <w:t>UnStrung</w:t>
      </w:r>
      <w:r w:rsidRPr="00443DF9">
        <w:rPr>
          <w:rFonts w:eastAsiaTheme="minorHAnsi"/>
          <w:color w:val="000000" w:themeColor="text1"/>
          <w:sz w:val="24"/>
          <w:szCs w:val="24"/>
        </w:rPr>
        <w:t xml:space="preserve"> (New York: Simon and Shuster ebook, 2012), ebook.</w:t>
      </w:r>
    </w:p>
  </w:endnote>
  <w:endnote w:id="50">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D. Joralemon, ‘Organ Wars’, </w:t>
      </w:r>
      <w:r w:rsidRPr="00443DF9">
        <w:rPr>
          <w:rFonts w:ascii="Times New Roman" w:hAnsi="Times New Roman" w:cs="Times New Roman"/>
          <w:i/>
          <w:color w:val="000000" w:themeColor="text1"/>
          <w:sz w:val="24"/>
          <w:szCs w:val="24"/>
        </w:rPr>
        <w:t xml:space="preserve">Medical Anthropology Quarterly, </w:t>
      </w:r>
      <w:r w:rsidRPr="00443DF9">
        <w:rPr>
          <w:rFonts w:ascii="Times New Roman" w:hAnsi="Times New Roman" w:cs="Times New Roman"/>
          <w:color w:val="000000" w:themeColor="text1"/>
          <w:sz w:val="24"/>
          <w:szCs w:val="24"/>
        </w:rPr>
        <w:t>9:3 (1995),</w:t>
      </w:r>
      <w:r>
        <w:rPr>
          <w:rFonts w:ascii="Times New Roman" w:hAnsi="Times New Roman" w:cs="Times New Roman"/>
          <w:color w:val="000000" w:themeColor="text1"/>
          <w:sz w:val="24"/>
          <w:szCs w:val="24"/>
        </w:rPr>
        <w:t xml:space="preserve"> </w:t>
      </w:r>
      <w:r w:rsidRPr="00443DF9">
        <w:rPr>
          <w:rFonts w:ascii="Times New Roman" w:hAnsi="Times New Roman" w:cs="Times New Roman"/>
          <w:color w:val="000000" w:themeColor="text1"/>
          <w:sz w:val="24"/>
          <w:szCs w:val="24"/>
        </w:rPr>
        <w:t xml:space="preserve">335-56 (p. 335). For critiques of this assumption, which also characterises some strands of science fiction, see N. K. Hayles, </w:t>
      </w:r>
      <w:r w:rsidRPr="00443DF9">
        <w:rPr>
          <w:rFonts w:ascii="Times New Roman" w:hAnsi="Times New Roman" w:cs="Times New Roman"/>
          <w:i/>
          <w:color w:val="000000" w:themeColor="text1"/>
          <w:sz w:val="24"/>
          <w:szCs w:val="24"/>
        </w:rPr>
        <w:t xml:space="preserve">How We Became Posthuman </w:t>
      </w:r>
      <w:r w:rsidRPr="00443DF9">
        <w:rPr>
          <w:rFonts w:ascii="Times New Roman" w:hAnsi="Times New Roman" w:cs="Times New Roman"/>
          <w:color w:val="000000" w:themeColor="text1"/>
          <w:sz w:val="24"/>
          <w:szCs w:val="24"/>
        </w:rPr>
        <w:t xml:space="preserve">(Chicago, Illinois: University of Chicago Press, 1999), S. Shabot, ‘Grotesque Bodies’, </w:t>
      </w:r>
      <w:r w:rsidRPr="00443DF9">
        <w:rPr>
          <w:rFonts w:ascii="Times New Roman" w:hAnsi="Times New Roman" w:cs="Times New Roman"/>
          <w:i/>
          <w:color w:val="000000" w:themeColor="text1"/>
          <w:sz w:val="24"/>
          <w:szCs w:val="24"/>
        </w:rPr>
        <w:t>Journal of Gender Studies</w:t>
      </w:r>
      <w:r w:rsidRPr="00443DF9">
        <w:rPr>
          <w:rFonts w:ascii="Times New Roman" w:hAnsi="Times New Roman" w:cs="Times New Roman"/>
          <w:color w:val="000000" w:themeColor="text1"/>
          <w:sz w:val="24"/>
          <w:szCs w:val="24"/>
        </w:rPr>
        <w:t xml:space="preserve">, 15:3 (November 2006): 223-235 (p. 228); E. Graham, </w:t>
      </w:r>
      <w:r w:rsidRPr="00443DF9">
        <w:rPr>
          <w:rFonts w:ascii="Times New Roman" w:hAnsi="Times New Roman" w:cs="Times New Roman"/>
          <w:i/>
          <w:color w:val="000000" w:themeColor="text1"/>
          <w:sz w:val="24"/>
          <w:szCs w:val="24"/>
        </w:rPr>
        <w:t xml:space="preserve">Representations of the Post/Human </w:t>
      </w:r>
      <w:r w:rsidRPr="00443DF9">
        <w:rPr>
          <w:rFonts w:ascii="Times New Roman" w:hAnsi="Times New Roman" w:cs="Times New Roman"/>
          <w:color w:val="000000" w:themeColor="text1"/>
          <w:sz w:val="24"/>
          <w:szCs w:val="24"/>
        </w:rPr>
        <w:t>(New Brunswick, New Jersey: Rutgers University Press, 2002), pp. 8-9.</w:t>
      </w:r>
    </w:p>
  </w:endnote>
  <w:endnote w:id="51">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 xml:space="preserve">Sharp, </w:t>
      </w:r>
      <w:r w:rsidRPr="00443DF9">
        <w:rPr>
          <w:i/>
          <w:color w:val="000000" w:themeColor="text1"/>
          <w:sz w:val="24"/>
          <w:szCs w:val="24"/>
          <w:lang w:val="en-GB"/>
        </w:rPr>
        <w:t>Harvest</w:t>
      </w:r>
      <w:r w:rsidRPr="00443DF9">
        <w:rPr>
          <w:color w:val="000000" w:themeColor="text1"/>
          <w:sz w:val="24"/>
          <w:szCs w:val="24"/>
          <w:lang w:val="en-GB"/>
        </w:rPr>
        <w:t>, p. 97.</w:t>
      </w:r>
    </w:p>
  </w:endnote>
  <w:endnote w:id="52">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 xml:space="preserve">Cohen, </w:t>
      </w:r>
      <w:r w:rsidRPr="00443DF9">
        <w:rPr>
          <w:bCs/>
          <w:color w:val="000000" w:themeColor="text1"/>
          <w:sz w:val="24"/>
          <w:szCs w:val="24"/>
        </w:rPr>
        <w:t>‘The Other Kidney’, p. 11.</w:t>
      </w:r>
    </w:p>
  </w:endnote>
  <w:endnote w:id="53">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w:t>
      </w:r>
      <w:r w:rsidRPr="00443DF9">
        <w:rPr>
          <w:color w:val="000000" w:themeColor="text1"/>
          <w:sz w:val="24"/>
          <w:szCs w:val="24"/>
          <w:lang w:val="en-GB"/>
        </w:rPr>
        <w:t xml:space="preserve">Sharp, </w:t>
      </w:r>
      <w:r w:rsidRPr="00443DF9">
        <w:rPr>
          <w:i/>
          <w:color w:val="000000" w:themeColor="text1"/>
          <w:sz w:val="24"/>
          <w:szCs w:val="24"/>
          <w:lang w:val="en-GB"/>
        </w:rPr>
        <w:t>Harvest</w:t>
      </w:r>
      <w:r w:rsidRPr="00443DF9">
        <w:rPr>
          <w:color w:val="000000" w:themeColor="text1"/>
          <w:sz w:val="24"/>
          <w:szCs w:val="24"/>
          <w:lang w:val="en-GB"/>
        </w:rPr>
        <w:t>, pp. 20, 64.</w:t>
      </w:r>
    </w:p>
  </w:endnote>
  <w:endnote w:id="54">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See for example Fox; Rady </w:t>
      </w:r>
      <w:r w:rsidRPr="00443DF9">
        <w:rPr>
          <w:rFonts w:ascii="Times New Roman" w:hAnsi="Times New Roman" w:cs="Times New Roman"/>
          <w:i/>
          <w:color w:val="000000" w:themeColor="text1"/>
          <w:sz w:val="24"/>
          <w:szCs w:val="24"/>
        </w:rPr>
        <w:t>et al</w:t>
      </w:r>
      <w:r w:rsidRPr="00443DF9">
        <w:rPr>
          <w:rFonts w:ascii="Times New Roman" w:hAnsi="Times New Roman" w:cs="Times New Roman"/>
          <w:color w:val="000000" w:themeColor="text1"/>
          <w:sz w:val="24"/>
          <w:szCs w:val="24"/>
        </w:rPr>
        <w:t xml:space="preserve">; Wasson, ‘Recalcitrant Tissue’. </w:t>
      </w:r>
    </w:p>
  </w:endnote>
  <w:endnote w:id="55">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S. Schicktanz and M. Schweda, ‘“One Man’s Trash Is Another Man’s Treasure’: Exploring Economic and Moral Subtexts Of The ‘Organ Shortage’ Problem in Public Views On Organ Donation’, </w:t>
      </w:r>
      <w:r w:rsidRPr="00443DF9">
        <w:rPr>
          <w:i/>
          <w:color w:val="000000" w:themeColor="text1"/>
          <w:sz w:val="24"/>
          <w:szCs w:val="24"/>
        </w:rPr>
        <w:t>Journal of Medical Ethics,</w:t>
      </w:r>
      <w:r w:rsidRPr="00443DF9">
        <w:rPr>
          <w:color w:val="000000" w:themeColor="text1"/>
          <w:sz w:val="24"/>
          <w:szCs w:val="24"/>
        </w:rPr>
        <w:t xml:space="preserve"> 35:8 (August 2009), 473-476.</w:t>
      </w:r>
    </w:p>
  </w:endnote>
  <w:endnote w:id="56">
    <w:p w:rsidR="00012B7B" w:rsidRPr="00443DF9" w:rsidRDefault="00012B7B" w:rsidP="00DF3027">
      <w:pPr>
        <w:pStyle w:val="EndnoteText"/>
        <w:spacing w:line="480" w:lineRule="auto"/>
        <w:rPr>
          <w:color w:val="000000" w:themeColor="text1"/>
          <w:sz w:val="24"/>
          <w:szCs w:val="24"/>
          <w:lang w:val="en-GB"/>
        </w:rPr>
      </w:pPr>
      <w:r w:rsidRPr="00443DF9">
        <w:rPr>
          <w:rStyle w:val="EndnoteReference"/>
          <w:color w:val="000000" w:themeColor="text1"/>
          <w:sz w:val="24"/>
          <w:szCs w:val="24"/>
        </w:rPr>
        <w:endnoteRef/>
      </w:r>
      <w:r w:rsidRPr="00443DF9">
        <w:rPr>
          <w:color w:val="000000" w:themeColor="text1"/>
          <w:sz w:val="24"/>
          <w:szCs w:val="24"/>
        </w:rPr>
        <w:t xml:space="preserve"> D. Punter, ‘Grievous Bodily Harm’, </w:t>
      </w:r>
      <w:r w:rsidRPr="00443DF9">
        <w:rPr>
          <w:i/>
          <w:color w:val="000000" w:themeColor="text1"/>
          <w:sz w:val="24"/>
          <w:szCs w:val="24"/>
        </w:rPr>
        <w:t>Gothic Limits/Gothic Ltd</w:t>
      </w:r>
      <w:r>
        <w:rPr>
          <w:i/>
          <w:color w:val="000000" w:themeColor="text1"/>
          <w:sz w:val="24"/>
          <w:szCs w:val="24"/>
        </w:rPr>
        <w:t>,</w:t>
      </w:r>
      <w:r w:rsidRPr="00443DF9">
        <w:rPr>
          <w:color w:val="000000" w:themeColor="text1"/>
          <w:sz w:val="24"/>
          <w:szCs w:val="24"/>
        </w:rPr>
        <w:t xml:space="preserve"> Tenth Biennial Conference of the International Gothic Association Conference, University of Heidelberg, 2-5 August 2011.</w:t>
      </w:r>
    </w:p>
  </w:endnote>
  <w:endnote w:id="57">
    <w:p w:rsidR="00012B7B" w:rsidRPr="00443DF9" w:rsidRDefault="00012B7B" w:rsidP="00DF3027">
      <w:pPr>
        <w:spacing w:after="0" w:line="480" w:lineRule="auto"/>
        <w:rPr>
          <w:rStyle w:val="medium-font"/>
          <w:rFonts w:ascii="Times New Roman" w:hAnsi="Times New Roman" w:cs="Times New Roman"/>
          <w:color w:val="000000" w:themeColor="text1"/>
          <w:sz w:val="24"/>
          <w:szCs w:val="24"/>
        </w:rPr>
      </w:pPr>
      <w:r w:rsidRPr="00443DF9">
        <w:rPr>
          <w:rStyle w:val="EndnoteReference"/>
          <w:rFonts w:ascii="Times New Roman" w:hAnsi="Times New Roman" w:cs="Times New Roman"/>
          <w:color w:val="000000" w:themeColor="text1"/>
          <w:sz w:val="24"/>
          <w:szCs w:val="24"/>
        </w:rPr>
        <w:endnoteRef/>
      </w:r>
      <w:r w:rsidRPr="00443DF9">
        <w:rPr>
          <w:rFonts w:ascii="Times New Roman" w:hAnsi="Times New Roman" w:cs="Times New Roman"/>
          <w:color w:val="000000" w:themeColor="text1"/>
          <w:sz w:val="24"/>
          <w:szCs w:val="24"/>
        </w:rPr>
        <w:t xml:space="preserve"> </w:t>
      </w:r>
      <w:bookmarkStart w:id="2" w:name="Result_3"/>
      <w:r w:rsidRPr="00443DF9">
        <w:rPr>
          <w:rFonts w:ascii="Times New Roman" w:hAnsi="Times New Roman" w:cs="Times New Roman"/>
          <w:color w:val="000000" w:themeColor="text1"/>
          <w:sz w:val="24"/>
          <w:szCs w:val="24"/>
        </w:rPr>
        <w:t>Squier, pp. 170, 183.</w:t>
      </w:r>
      <w:bookmarkEnd w:id="2"/>
    </w:p>
    <w:p w:rsidR="00012B7B" w:rsidRDefault="00012B7B" w:rsidP="00DF3027">
      <w:pPr>
        <w:spacing w:after="0" w:line="480" w:lineRule="auto"/>
        <w:rPr>
          <w:rStyle w:val="medium-font"/>
          <w:rFonts w:ascii="Times New Roman" w:hAnsi="Times New Roman" w:cs="Times New Roman"/>
          <w:color w:val="000000" w:themeColor="text1"/>
          <w:sz w:val="24"/>
          <w:szCs w:val="24"/>
        </w:rPr>
      </w:pPr>
    </w:p>
    <w:p w:rsidR="00012B7B" w:rsidRDefault="00012B7B" w:rsidP="00DF3027">
      <w:pPr>
        <w:spacing w:after="0" w:line="480" w:lineRule="auto"/>
        <w:rPr>
          <w:rStyle w:val="medium-font"/>
          <w:rFonts w:ascii="Times New Roman" w:hAnsi="Times New Roman" w:cs="Times New Roman"/>
          <w:color w:val="000000" w:themeColor="text1"/>
          <w:sz w:val="24"/>
          <w:szCs w:val="24"/>
        </w:rPr>
      </w:pPr>
    </w:p>
    <w:p w:rsidR="00012B7B" w:rsidRPr="00DF3027" w:rsidRDefault="00012B7B" w:rsidP="00DF3027">
      <w:pPr>
        <w:spacing w:after="0" w:line="480" w:lineRule="auto"/>
        <w:rPr>
          <w:rStyle w:val="medium-font"/>
          <w:rFonts w:ascii="Times New Roman" w:hAnsi="Times New Roman" w:cs="Times New Roman"/>
          <w:b/>
          <w:color w:val="000000" w:themeColor="text1"/>
          <w:sz w:val="24"/>
          <w:szCs w:val="24"/>
        </w:rPr>
      </w:pPr>
      <w:r w:rsidRPr="00DF3027">
        <w:rPr>
          <w:rStyle w:val="medium-font"/>
          <w:rFonts w:ascii="Times New Roman" w:hAnsi="Times New Roman" w:cs="Times New Roman"/>
          <w:b/>
          <w:color w:val="000000" w:themeColor="text1"/>
          <w:sz w:val="24"/>
          <w:szCs w:val="24"/>
        </w:rPr>
        <w:t>Address for correspondence:</w:t>
      </w:r>
      <w:r>
        <w:rPr>
          <w:rStyle w:val="medium-font"/>
          <w:rFonts w:ascii="Times New Roman" w:hAnsi="Times New Roman" w:cs="Times New Roman"/>
          <w:b/>
          <w:color w:val="000000" w:themeColor="text1"/>
          <w:sz w:val="24"/>
          <w:szCs w:val="24"/>
        </w:rPr>
        <w:t xml:space="preserve"> </w:t>
      </w:r>
    </w:p>
    <w:p w:rsidR="00012B7B" w:rsidRDefault="00012B7B" w:rsidP="00DF3027">
      <w:pPr>
        <w:spacing w:after="0" w:line="480" w:lineRule="auto"/>
        <w:rPr>
          <w:rStyle w:val="medium-font"/>
          <w:rFonts w:ascii="Times New Roman" w:hAnsi="Times New Roman" w:cs="Times New Roman"/>
          <w:color w:val="000000" w:themeColor="text1"/>
          <w:sz w:val="24"/>
          <w:szCs w:val="24"/>
        </w:rPr>
      </w:pPr>
      <w:r>
        <w:rPr>
          <w:rStyle w:val="medium-font"/>
          <w:rFonts w:ascii="Times New Roman" w:hAnsi="Times New Roman" w:cs="Times New Roman"/>
          <w:color w:val="000000" w:themeColor="text1"/>
          <w:sz w:val="24"/>
          <w:szCs w:val="24"/>
        </w:rPr>
        <w:t>Dr Sara-Patricia Wasson, School of Arts and Creative Industries, Edinburgh Napier University, Edinburgh EH10 5DT. Email s.wasson@napier.ac.uk.</w:t>
      </w:r>
    </w:p>
    <w:p w:rsidR="00012B7B" w:rsidRDefault="00012B7B" w:rsidP="00DF3027">
      <w:pPr>
        <w:spacing w:after="0" w:line="480" w:lineRule="auto"/>
        <w:rPr>
          <w:rStyle w:val="medium-font"/>
          <w:rFonts w:ascii="Times New Roman" w:hAnsi="Times New Roman" w:cs="Times New Roman"/>
          <w:color w:val="000000" w:themeColor="text1"/>
          <w:sz w:val="24"/>
          <w:szCs w:val="24"/>
        </w:rPr>
      </w:pPr>
    </w:p>
    <w:p w:rsidR="00012B7B" w:rsidRPr="00443DF9" w:rsidRDefault="00012B7B" w:rsidP="00DF3027">
      <w:pPr>
        <w:spacing w:after="0" w:line="480" w:lineRule="auto"/>
        <w:rPr>
          <w:rStyle w:val="medium-font"/>
          <w:rFonts w:ascii="Times New Roman" w:hAnsi="Times New Roman" w:cs="Times New Roman"/>
          <w:color w:val="000000" w:themeColor="text1"/>
          <w:sz w:val="24"/>
          <w:szCs w:val="24"/>
        </w:rPr>
      </w:pPr>
    </w:p>
    <w:p w:rsidR="00012B7B" w:rsidRPr="00443DF9" w:rsidRDefault="00012B7B" w:rsidP="00DF3027">
      <w:pPr>
        <w:spacing w:after="0" w:line="480" w:lineRule="auto"/>
        <w:rPr>
          <w:rFonts w:ascii="Times New Roman" w:hAnsi="Times New Roman" w:cs="Times New Roman"/>
          <w:color w:val="000000" w:themeColor="text1"/>
          <w:sz w:val="24"/>
          <w:szCs w:val="24"/>
        </w:rPr>
      </w:pPr>
      <w:r w:rsidRPr="00443DF9">
        <w:rPr>
          <w:rStyle w:val="medium-font"/>
          <w:rFonts w:ascii="Times New Roman" w:hAnsi="Times New Roman" w:cs="Times New Roman"/>
          <w:color w:val="000000" w:themeColor="text1"/>
          <w:sz w:val="24"/>
          <w:szCs w:val="24"/>
        </w:rPr>
        <w:t>LAST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Grand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7B" w:rsidRDefault="000A7422" w:rsidP="00FE5E2F">
    <w:pPr>
      <w:pStyle w:val="Footer"/>
      <w:framePr w:wrap="around" w:vAnchor="text" w:hAnchor="margin" w:xAlign="right" w:y="1"/>
      <w:rPr>
        <w:rStyle w:val="PageNumber"/>
      </w:rPr>
    </w:pPr>
    <w:r>
      <w:rPr>
        <w:rStyle w:val="PageNumber"/>
      </w:rPr>
      <w:fldChar w:fldCharType="begin"/>
    </w:r>
    <w:r w:rsidR="00012B7B">
      <w:rPr>
        <w:rStyle w:val="PageNumber"/>
      </w:rPr>
      <w:instrText xml:space="preserve">PAGE  </w:instrText>
    </w:r>
    <w:r>
      <w:rPr>
        <w:rStyle w:val="PageNumber"/>
      </w:rPr>
      <w:fldChar w:fldCharType="end"/>
    </w:r>
  </w:p>
  <w:p w:rsidR="00012B7B" w:rsidRDefault="00012B7B" w:rsidP="00FE5E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38837"/>
      <w:docPartObj>
        <w:docPartGallery w:val="Page Numbers (Bottom of Page)"/>
        <w:docPartUnique/>
      </w:docPartObj>
    </w:sdtPr>
    <w:sdtEndPr>
      <w:rPr>
        <w:noProof/>
      </w:rPr>
    </w:sdtEndPr>
    <w:sdtContent>
      <w:p w:rsidR="00012B7B" w:rsidRDefault="007A549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12B7B" w:rsidRPr="003F2485" w:rsidRDefault="00012B7B" w:rsidP="00FE5E2F">
    <w:pPr>
      <w:pStyle w:val="Footer"/>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7B" w:rsidRDefault="00012B7B" w:rsidP="002C120C">
      <w:pPr>
        <w:spacing w:after="0" w:line="240" w:lineRule="auto"/>
      </w:pPr>
      <w:r>
        <w:separator/>
      </w:r>
    </w:p>
  </w:footnote>
  <w:footnote w:type="continuationSeparator" w:id="0">
    <w:p w:rsidR="00012B7B" w:rsidRDefault="00012B7B" w:rsidP="002C1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B4F"/>
    <w:multiLevelType w:val="hybridMultilevel"/>
    <w:tmpl w:val="5928C6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E332C3"/>
    <w:multiLevelType w:val="hybridMultilevel"/>
    <w:tmpl w:val="D7F0B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53D3B"/>
    <w:multiLevelType w:val="hybridMultilevel"/>
    <w:tmpl w:val="BCEC59E8"/>
    <w:lvl w:ilvl="0" w:tplc="291094D8">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F96074"/>
    <w:multiLevelType w:val="hybridMultilevel"/>
    <w:tmpl w:val="1F020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310A0"/>
    <w:multiLevelType w:val="hybridMultilevel"/>
    <w:tmpl w:val="DE3C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A24392"/>
    <w:multiLevelType w:val="hybridMultilevel"/>
    <w:tmpl w:val="E522D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5C66F2"/>
    <w:multiLevelType w:val="hybridMultilevel"/>
    <w:tmpl w:val="31B2CA6A"/>
    <w:lvl w:ilvl="0" w:tplc="0E309C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651575"/>
    <w:multiLevelType w:val="hybridMultilevel"/>
    <w:tmpl w:val="5D5C2358"/>
    <w:lvl w:ilvl="0" w:tplc="7ED0768E">
      <w:numFmt w:val="bullet"/>
      <w:lvlText w:val="-"/>
      <w:lvlJc w:val="left"/>
      <w:pPr>
        <w:ind w:left="720" w:hanging="360"/>
      </w:pPr>
      <w:rPr>
        <w:rFonts w:ascii="LucidaGrande" w:eastAsiaTheme="minorHAnsi" w:hAnsi="LucidaGrande" w:cs="Lucida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2744F3"/>
    <w:multiLevelType w:val="hybridMultilevel"/>
    <w:tmpl w:val="33C0C7FA"/>
    <w:lvl w:ilvl="0" w:tplc="ACDCEC3A">
      <w:numFmt w:val="bullet"/>
      <w:lvlText w:val="-"/>
      <w:lvlJc w:val="left"/>
      <w:pPr>
        <w:ind w:left="720" w:hanging="360"/>
      </w:pPr>
      <w:rPr>
        <w:rFonts w:ascii="LucidaGrande" w:eastAsiaTheme="minorHAnsi" w:hAnsi="LucidaGrande" w:cs="Lucida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B0A91"/>
    <w:multiLevelType w:val="hybridMultilevel"/>
    <w:tmpl w:val="1556C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6676E1"/>
    <w:multiLevelType w:val="hybridMultilevel"/>
    <w:tmpl w:val="6C3E1628"/>
    <w:lvl w:ilvl="0" w:tplc="7046C544">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3D91094"/>
    <w:multiLevelType w:val="hybridMultilevel"/>
    <w:tmpl w:val="BFD8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A66F1D"/>
    <w:multiLevelType w:val="multilevel"/>
    <w:tmpl w:val="4934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06387"/>
    <w:multiLevelType w:val="hybridMultilevel"/>
    <w:tmpl w:val="531254E0"/>
    <w:lvl w:ilvl="0" w:tplc="135C36D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4A05A3"/>
    <w:multiLevelType w:val="hybridMultilevel"/>
    <w:tmpl w:val="6D1C5FB8"/>
    <w:lvl w:ilvl="0" w:tplc="E45E986C">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DABCED82">
      <w:start w:val="1"/>
      <w:numFmt w:val="bullet"/>
      <w:lvlText w:val=""/>
      <w:lvlJc w:val="left"/>
      <w:pPr>
        <w:tabs>
          <w:tab w:val="num" w:pos="4320"/>
        </w:tabs>
        <w:ind w:left="4320" w:hanging="360"/>
      </w:pPr>
      <w:rPr>
        <w:rFonts w:ascii="Symbol" w:hAnsi="Symbol"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1F1785"/>
    <w:multiLevelType w:val="hybridMultilevel"/>
    <w:tmpl w:val="1D6071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BFE67EA"/>
    <w:multiLevelType w:val="hybridMultilevel"/>
    <w:tmpl w:val="C798A5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0A3786"/>
    <w:multiLevelType w:val="hybridMultilevel"/>
    <w:tmpl w:val="0A70C24C"/>
    <w:lvl w:ilvl="0" w:tplc="37C6015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04671E"/>
    <w:multiLevelType w:val="hybridMultilevel"/>
    <w:tmpl w:val="9D7C367E"/>
    <w:lvl w:ilvl="0" w:tplc="7ED0768E">
      <w:numFmt w:val="bullet"/>
      <w:lvlText w:val="-"/>
      <w:lvlJc w:val="left"/>
      <w:pPr>
        <w:ind w:left="720" w:hanging="360"/>
      </w:pPr>
      <w:rPr>
        <w:rFonts w:ascii="LucidaGrande" w:eastAsiaTheme="minorHAnsi" w:hAnsi="LucidaGrande" w:cs="Lucida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0E39E9"/>
    <w:multiLevelType w:val="hybridMultilevel"/>
    <w:tmpl w:val="6AF47528"/>
    <w:lvl w:ilvl="0" w:tplc="35F4569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7C60152">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13E23"/>
    <w:multiLevelType w:val="hybridMultilevel"/>
    <w:tmpl w:val="88FA5C12"/>
    <w:lvl w:ilvl="0" w:tplc="27346FDA">
      <w:start w:val="7000"/>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AF5C2E"/>
    <w:multiLevelType w:val="hybridMultilevel"/>
    <w:tmpl w:val="C3E6D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9F132D"/>
    <w:multiLevelType w:val="hybridMultilevel"/>
    <w:tmpl w:val="97263A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8F7644"/>
    <w:multiLevelType w:val="hybridMultilevel"/>
    <w:tmpl w:val="B5E0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D57967"/>
    <w:multiLevelType w:val="hybridMultilevel"/>
    <w:tmpl w:val="29E21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3D6554"/>
    <w:multiLevelType w:val="hybridMultilevel"/>
    <w:tmpl w:val="7EF4BD4C"/>
    <w:lvl w:ilvl="0" w:tplc="591AB210">
      <w:start w:val="4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CA0B81"/>
    <w:multiLevelType w:val="hybridMultilevel"/>
    <w:tmpl w:val="FF9E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8E3C29"/>
    <w:multiLevelType w:val="hybridMultilevel"/>
    <w:tmpl w:val="435A67B4"/>
    <w:lvl w:ilvl="0" w:tplc="04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985C33"/>
    <w:multiLevelType w:val="hybridMultilevel"/>
    <w:tmpl w:val="180026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296938"/>
    <w:multiLevelType w:val="hybridMultilevel"/>
    <w:tmpl w:val="57605A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E746FB"/>
    <w:multiLevelType w:val="hybridMultilevel"/>
    <w:tmpl w:val="C5E22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000C2A"/>
    <w:multiLevelType w:val="hybridMultilevel"/>
    <w:tmpl w:val="E2849A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CB71524"/>
    <w:multiLevelType w:val="hybridMultilevel"/>
    <w:tmpl w:val="F83244EE"/>
    <w:lvl w:ilvl="0" w:tplc="E7F09A7C">
      <w:numFmt w:val="bullet"/>
      <w:lvlText w:val="-"/>
      <w:lvlJc w:val="left"/>
      <w:pPr>
        <w:ind w:left="720" w:hanging="360"/>
      </w:pPr>
      <w:rPr>
        <w:rFonts w:ascii="Arial Bold" w:eastAsia="Times New Roman" w:hAnsi="Arial Bold"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834CE9"/>
    <w:multiLevelType w:val="hybridMultilevel"/>
    <w:tmpl w:val="811CA5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2C4E4E"/>
    <w:multiLevelType w:val="hybridMultilevel"/>
    <w:tmpl w:val="A6F2096E"/>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BF276E0"/>
    <w:multiLevelType w:val="hybridMultilevel"/>
    <w:tmpl w:val="6A12CE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57106E"/>
    <w:multiLevelType w:val="hybridMultilevel"/>
    <w:tmpl w:val="0C821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816749"/>
    <w:multiLevelType w:val="hybridMultilevel"/>
    <w:tmpl w:val="90300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403566"/>
    <w:multiLevelType w:val="hybridMultilevel"/>
    <w:tmpl w:val="B3F20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7"/>
  </w:num>
  <w:num w:numId="4">
    <w:abstractNumId w:val="21"/>
  </w:num>
  <w:num w:numId="5">
    <w:abstractNumId w:val="32"/>
  </w:num>
  <w:num w:numId="6">
    <w:abstractNumId w:val="28"/>
  </w:num>
  <w:num w:numId="7">
    <w:abstractNumId w:val="36"/>
  </w:num>
  <w:num w:numId="8">
    <w:abstractNumId w:val="3"/>
  </w:num>
  <w:num w:numId="9">
    <w:abstractNumId w:val="2"/>
  </w:num>
  <w:num w:numId="10">
    <w:abstractNumId w:val="10"/>
  </w:num>
  <w:num w:numId="11">
    <w:abstractNumId w:val="4"/>
  </w:num>
  <w:num w:numId="12">
    <w:abstractNumId w:val="9"/>
  </w:num>
  <w:num w:numId="13">
    <w:abstractNumId w:val="30"/>
  </w:num>
  <w:num w:numId="14">
    <w:abstractNumId w:val="33"/>
  </w:num>
  <w:num w:numId="15">
    <w:abstractNumId w:val="1"/>
  </w:num>
  <w:num w:numId="16">
    <w:abstractNumId w:val="31"/>
  </w:num>
  <w:num w:numId="17">
    <w:abstractNumId w:val="29"/>
  </w:num>
  <w:num w:numId="18">
    <w:abstractNumId w:val="0"/>
  </w:num>
  <w:num w:numId="19">
    <w:abstractNumId w:val="12"/>
  </w:num>
  <w:num w:numId="20">
    <w:abstractNumId w:val="23"/>
  </w:num>
  <w:num w:numId="21">
    <w:abstractNumId w:val="6"/>
  </w:num>
  <w:num w:numId="22">
    <w:abstractNumId w:val="25"/>
  </w:num>
  <w:num w:numId="23">
    <w:abstractNumId w:val="22"/>
  </w:num>
  <w:num w:numId="24">
    <w:abstractNumId w:val="17"/>
  </w:num>
  <w:num w:numId="25">
    <w:abstractNumId w:val="5"/>
  </w:num>
  <w:num w:numId="26">
    <w:abstractNumId w:val="19"/>
  </w:num>
  <w:num w:numId="27">
    <w:abstractNumId w:val="35"/>
  </w:num>
  <w:num w:numId="28">
    <w:abstractNumId w:val="11"/>
  </w:num>
  <w:num w:numId="29">
    <w:abstractNumId w:val="24"/>
  </w:num>
  <w:num w:numId="30">
    <w:abstractNumId w:val="27"/>
  </w:num>
  <w:num w:numId="31">
    <w:abstractNumId w:val="37"/>
  </w:num>
  <w:num w:numId="32">
    <w:abstractNumId w:val="38"/>
  </w:num>
  <w:num w:numId="33">
    <w:abstractNumId w:val="26"/>
  </w:num>
  <w:num w:numId="34">
    <w:abstractNumId w:val="13"/>
  </w:num>
  <w:num w:numId="35">
    <w:abstractNumId w:val="20"/>
  </w:num>
  <w:num w:numId="36">
    <w:abstractNumId w:val="14"/>
  </w:num>
  <w:num w:numId="37">
    <w:abstractNumId w:val="34"/>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1D58E0"/>
    <w:rsid w:val="0000239B"/>
    <w:rsid w:val="000072A8"/>
    <w:rsid w:val="00007B3A"/>
    <w:rsid w:val="00012B7B"/>
    <w:rsid w:val="00012CD4"/>
    <w:rsid w:val="00015D6C"/>
    <w:rsid w:val="0001681C"/>
    <w:rsid w:val="000206EA"/>
    <w:rsid w:val="00026A28"/>
    <w:rsid w:val="00030788"/>
    <w:rsid w:val="00037666"/>
    <w:rsid w:val="0004416C"/>
    <w:rsid w:val="00045C81"/>
    <w:rsid w:val="00061C50"/>
    <w:rsid w:val="00065E31"/>
    <w:rsid w:val="000705A7"/>
    <w:rsid w:val="00071FBE"/>
    <w:rsid w:val="00072840"/>
    <w:rsid w:val="00074BBD"/>
    <w:rsid w:val="00075579"/>
    <w:rsid w:val="000765D1"/>
    <w:rsid w:val="0008027C"/>
    <w:rsid w:val="00080C50"/>
    <w:rsid w:val="0008119D"/>
    <w:rsid w:val="000821BD"/>
    <w:rsid w:val="00082A20"/>
    <w:rsid w:val="00091338"/>
    <w:rsid w:val="00091F9A"/>
    <w:rsid w:val="00093E3A"/>
    <w:rsid w:val="000A0E55"/>
    <w:rsid w:val="000A192F"/>
    <w:rsid w:val="000A3E5E"/>
    <w:rsid w:val="000A4DF2"/>
    <w:rsid w:val="000A7422"/>
    <w:rsid w:val="000A7FE3"/>
    <w:rsid w:val="000B06F5"/>
    <w:rsid w:val="000B37FE"/>
    <w:rsid w:val="000C4365"/>
    <w:rsid w:val="000C5396"/>
    <w:rsid w:val="000C6209"/>
    <w:rsid w:val="000C7521"/>
    <w:rsid w:val="000D0462"/>
    <w:rsid w:val="000D105F"/>
    <w:rsid w:val="000D20DA"/>
    <w:rsid w:val="000D4750"/>
    <w:rsid w:val="000D7F71"/>
    <w:rsid w:val="000E217B"/>
    <w:rsid w:val="000E5ADD"/>
    <w:rsid w:val="000F1121"/>
    <w:rsid w:val="000F12C6"/>
    <w:rsid w:val="000F1766"/>
    <w:rsid w:val="000F78F1"/>
    <w:rsid w:val="00101FB0"/>
    <w:rsid w:val="00102541"/>
    <w:rsid w:val="00105A0D"/>
    <w:rsid w:val="00106391"/>
    <w:rsid w:val="001079D7"/>
    <w:rsid w:val="00110D5B"/>
    <w:rsid w:val="0011319C"/>
    <w:rsid w:val="001144C0"/>
    <w:rsid w:val="001175B7"/>
    <w:rsid w:val="0012081E"/>
    <w:rsid w:val="00120D83"/>
    <w:rsid w:val="001334E8"/>
    <w:rsid w:val="00141C8D"/>
    <w:rsid w:val="00142FF4"/>
    <w:rsid w:val="001430AA"/>
    <w:rsid w:val="00146A97"/>
    <w:rsid w:val="00147836"/>
    <w:rsid w:val="0016369E"/>
    <w:rsid w:val="00165C6B"/>
    <w:rsid w:val="00167E73"/>
    <w:rsid w:val="001701D3"/>
    <w:rsid w:val="00171B78"/>
    <w:rsid w:val="00177185"/>
    <w:rsid w:val="00184DEE"/>
    <w:rsid w:val="00186D3C"/>
    <w:rsid w:val="00190395"/>
    <w:rsid w:val="001913C9"/>
    <w:rsid w:val="00193C7C"/>
    <w:rsid w:val="00194BEA"/>
    <w:rsid w:val="001A132F"/>
    <w:rsid w:val="001A14DC"/>
    <w:rsid w:val="001A2269"/>
    <w:rsid w:val="001B0E38"/>
    <w:rsid w:val="001B2BA2"/>
    <w:rsid w:val="001B547D"/>
    <w:rsid w:val="001B58EB"/>
    <w:rsid w:val="001C40CE"/>
    <w:rsid w:val="001C4ED9"/>
    <w:rsid w:val="001C5F84"/>
    <w:rsid w:val="001C7F81"/>
    <w:rsid w:val="001D1DB6"/>
    <w:rsid w:val="001D215F"/>
    <w:rsid w:val="001D58E0"/>
    <w:rsid w:val="001E2629"/>
    <w:rsid w:val="001E78E0"/>
    <w:rsid w:val="001F0E51"/>
    <w:rsid w:val="001F163E"/>
    <w:rsid w:val="001F602D"/>
    <w:rsid w:val="001F70FF"/>
    <w:rsid w:val="002004DB"/>
    <w:rsid w:val="00200AF2"/>
    <w:rsid w:val="0020391F"/>
    <w:rsid w:val="00210634"/>
    <w:rsid w:val="00210846"/>
    <w:rsid w:val="00211AB7"/>
    <w:rsid w:val="00212A77"/>
    <w:rsid w:val="00212F0B"/>
    <w:rsid w:val="00216D30"/>
    <w:rsid w:val="00225F88"/>
    <w:rsid w:val="002309E1"/>
    <w:rsid w:val="00243521"/>
    <w:rsid w:val="002532B9"/>
    <w:rsid w:val="0026058D"/>
    <w:rsid w:val="002612A7"/>
    <w:rsid w:val="00263573"/>
    <w:rsid w:val="00264582"/>
    <w:rsid w:val="002677F5"/>
    <w:rsid w:val="00271325"/>
    <w:rsid w:val="00273A75"/>
    <w:rsid w:val="00282B0B"/>
    <w:rsid w:val="00291DFC"/>
    <w:rsid w:val="00293187"/>
    <w:rsid w:val="00293AA9"/>
    <w:rsid w:val="0029615E"/>
    <w:rsid w:val="00297E4A"/>
    <w:rsid w:val="002A49F4"/>
    <w:rsid w:val="002A7874"/>
    <w:rsid w:val="002A7F15"/>
    <w:rsid w:val="002B175C"/>
    <w:rsid w:val="002C120C"/>
    <w:rsid w:val="002C1A7A"/>
    <w:rsid w:val="002D19F0"/>
    <w:rsid w:val="002D4D7E"/>
    <w:rsid w:val="002D7D37"/>
    <w:rsid w:val="002D7E99"/>
    <w:rsid w:val="002F319A"/>
    <w:rsid w:val="002F640C"/>
    <w:rsid w:val="002F74F5"/>
    <w:rsid w:val="00300EB3"/>
    <w:rsid w:val="00302F1E"/>
    <w:rsid w:val="00302F73"/>
    <w:rsid w:val="0030356C"/>
    <w:rsid w:val="0031172A"/>
    <w:rsid w:val="003123FE"/>
    <w:rsid w:val="0031325C"/>
    <w:rsid w:val="00321778"/>
    <w:rsid w:val="00327ACC"/>
    <w:rsid w:val="00332868"/>
    <w:rsid w:val="00347396"/>
    <w:rsid w:val="00347F20"/>
    <w:rsid w:val="003508C0"/>
    <w:rsid w:val="00350D31"/>
    <w:rsid w:val="00350F58"/>
    <w:rsid w:val="00353BE7"/>
    <w:rsid w:val="003577D1"/>
    <w:rsid w:val="003641D2"/>
    <w:rsid w:val="00371225"/>
    <w:rsid w:val="0037723C"/>
    <w:rsid w:val="00380F39"/>
    <w:rsid w:val="00382328"/>
    <w:rsid w:val="00383B86"/>
    <w:rsid w:val="003847E8"/>
    <w:rsid w:val="00386549"/>
    <w:rsid w:val="00387692"/>
    <w:rsid w:val="00390D6A"/>
    <w:rsid w:val="003926EA"/>
    <w:rsid w:val="00392D75"/>
    <w:rsid w:val="0039592C"/>
    <w:rsid w:val="003A399C"/>
    <w:rsid w:val="003A565B"/>
    <w:rsid w:val="003A76BF"/>
    <w:rsid w:val="003B1C0E"/>
    <w:rsid w:val="003B5F1B"/>
    <w:rsid w:val="003B717B"/>
    <w:rsid w:val="003C226E"/>
    <w:rsid w:val="003C2B17"/>
    <w:rsid w:val="003C3C26"/>
    <w:rsid w:val="003D7702"/>
    <w:rsid w:val="003E0652"/>
    <w:rsid w:val="003E1663"/>
    <w:rsid w:val="003F4B23"/>
    <w:rsid w:val="004073C0"/>
    <w:rsid w:val="004116A9"/>
    <w:rsid w:val="00412A42"/>
    <w:rsid w:val="00436E36"/>
    <w:rsid w:val="00443B54"/>
    <w:rsid w:val="00443DF9"/>
    <w:rsid w:val="00447602"/>
    <w:rsid w:val="00454B5C"/>
    <w:rsid w:val="004554DE"/>
    <w:rsid w:val="0045725E"/>
    <w:rsid w:val="004604D7"/>
    <w:rsid w:val="00460553"/>
    <w:rsid w:val="0046346F"/>
    <w:rsid w:val="004643AC"/>
    <w:rsid w:val="0047418C"/>
    <w:rsid w:val="00480891"/>
    <w:rsid w:val="00483E57"/>
    <w:rsid w:val="004841A9"/>
    <w:rsid w:val="00484797"/>
    <w:rsid w:val="004906EA"/>
    <w:rsid w:val="00494B4C"/>
    <w:rsid w:val="00495782"/>
    <w:rsid w:val="004A0317"/>
    <w:rsid w:val="004A0560"/>
    <w:rsid w:val="004A05BA"/>
    <w:rsid w:val="004A1390"/>
    <w:rsid w:val="004B0364"/>
    <w:rsid w:val="004B4BF8"/>
    <w:rsid w:val="004B733E"/>
    <w:rsid w:val="004C29A8"/>
    <w:rsid w:val="004C574F"/>
    <w:rsid w:val="004C6607"/>
    <w:rsid w:val="004D03E9"/>
    <w:rsid w:val="004D0476"/>
    <w:rsid w:val="004D2538"/>
    <w:rsid w:val="004D2C86"/>
    <w:rsid w:val="004D3E7A"/>
    <w:rsid w:val="004E3793"/>
    <w:rsid w:val="004E47E7"/>
    <w:rsid w:val="004F0572"/>
    <w:rsid w:val="004F1591"/>
    <w:rsid w:val="004F4EB5"/>
    <w:rsid w:val="004F70E6"/>
    <w:rsid w:val="00511FF9"/>
    <w:rsid w:val="00512472"/>
    <w:rsid w:val="0051280F"/>
    <w:rsid w:val="00513D19"/>
    <w:rsid w:val="00520FFC"/>
    <w:rsid w:val="005273DF"/>
    <w:rsid w:val="005348B0"/>
    <w:rsid w:val="00535ADE"/>
    <w:rsid w:val="00541165"/>
    <w:rsid w:val="0054350E"/>
    <w:rsid w:val="00543976"/>
    <w:rsid w:val="00545524"/>
    <w:rsid w:val="0055645E"/>
    <w:rsid w:val="00556C37"/>
    <w:rsid w:val="00557444"/>
    <w:rsid w:val="0055763E"/>
    <w:rsid w:val="00560A5F"/>
    <w:rsid w:val="00561EC8"/>
    <w:rsid w:val="00563188"/>
    <w:rsid w:val="005660DF"/>
    <w:rsid w:val="00570DC9"/>
    <w:rsid w:val="0057244B"/>
    <w:rsid w:val="0057326E"/>
    <w:rsid w:val="00577216"/>
    <w:rsid w:val="00577381"/>
    <w:rsid w:val="005813E7"/>
    <w:rsid w:val="00582884"/>
    <w:rsid w:val="00583C03"/>
    <w:rsid w:val="0058552D"/>
    <w:rsid w:val="00585591"/>
    <w:rsid w:val="00587DD1"/>
    <w:rsid w:val="00591FFC"/>
    <w:rsid w:val="00593C93"/>
    <w:rsid w:val="00595D92"/>
    <w:rsid w:val="0059613C"/>
    <w:rsid w:val="00596478"/>
    <w:rsid w:val="00596EE5"/>
    <w:rsid w:val="005A3A8F"/>
    <w:rsid w:val="005A4DA5"/>
    <w:rsid w:val="005A5E92"/>
    <w:rsid w:val="005A669D"/>
    <w:rsid w:val="005A68CB"/>
    <w:rsid w:val="005B2BB8"/>
    <w:rsid w:val="005B2D07"/>
    <w:rsid w:val="005B54AC"/>
    <w:rsid w:val="005B76B2"/>
    <w:rsid w:val="005C0E9E"/>
    <w:rsid w:val="005C3CA2"/>
    <w:rsid w:val="005D1945"/>
    <w:rsid w:val="005D2640"/>
    <w:rsid w:val="005D6EB3"/>
    <w:rsid w:val="005E6F2D"/>
    <w:rsid w:val="005F5DA7"/>
    <w:rsid w:val="0060079D"/>
    <w:rsid w:val="00603F59"/>
    <w:rsid w:val="006076E5"/>
    <w:rsid w:val="00616355"/>
    <w:rsid w:val="006237DF"/>
    <w:rsid w:val="00627F65"/>
    <w:rsid w:val="00634532"/>
    <w:rsid w:val="00635BE3"/>
    <w:rsid w:val="006412AC"/>
    <w:rsid w:val="00642380"/>
    <w:rsid w:val="006427EF"/>
    <w:rsid w:val="00646856"/>
    <w:rsid w:val="00647DB2"/>
    <w:rsid w:val="00652DC0"/>
    <w:rsid w:val="00655E8F"/>
    <w:rsid w:val="0066267B"/>
    <w:rsid w:val="0066547D"/>
    <w:rsid w:val="00667278"/>
    <w:rsid w:val="00670394"/>
    <w:rsid w:val="006707A3"/>
    <w:rsid w:val="00670C14"/>
    <w:rsid w:val="00674A5B"/>
    <w:rsid w:val="0067627A"/>
    <w:rsid w:val="006763E6"/>
    <w:rsid w:val="00682A2D"/>
    <w:rsid w:val="0068611D"/>
    <w:rsid w:val="00687DDD"/>
    <w:rsid w:val="00695B72"/>
    <w:rsid w:val="006A19F4"/>
    <w:rsid w:val="006A1C59"/>
    <w:rsid w:val="006A27A2"/>
    <w:rsid w:val="006A2EB9"/>
    <w:rsid w:val="006A4478"/>
    <w:rsid w:val="006A6274"/>
    <w:rsid w:val="006A7E3E"/>
    <w:rsid w:val="006B0CCF"/>
    <w:rsid w:val="006B16CA"/>
    <w:rsid w:val="006C43BF"/>
    <w:rsid w:val="006C4D44"/>
    <w:rsid w:val="006E05F9"/>
    <w:rsid w:val="006E509C"/>
    <w:rsid w:val="006E5393"/>
    <w:rsid w:val="006F0DF9"/>
    <w:rsid w:val="006F3F7A"/>
    <w:rsid w:val="006F6EFD"/>
    <w:rsid w:val="00701F7D"/>
    <w:rsid w:val="007028F5"/>
    <w:rsid w:val="00704C4B"/>
    <w:rsid w:val="0070768C"/>
    <w:rsid w:val="007167C3"/>
    <w:rsid w:val="00717587"/>
    <w:rsid w:val="00725587"/>
    <w:rsid w:val="00726A70"/>
    <w:rsid w:val="00736CDC"/>
    <w:rsid w:val="007371A0"/>
    <w:rsid w:val="00741BC7"/>
    <w:rsid w:val="007422BF"/>
    <w:rsid w:val="0074370D"/>
    <w:rsid w:val="007503C5"/>
    <w:rsid w:val="00750A67"/>
    <w:rsid w:val="007706FB"/>
    <w:rsid w:val="00770A12"/>
    <w:rsid w:val="00773343"/>
    <w:rsid w:val="00781255"/>
    <w:rsid w:val="007877A0"/>
    <w:rsid w:val="007945FF"/>
    <w:rsid w:val="007A5499"/>
    <w:rsid w:val="007B023A"/>
    <w:rsid w:val="007B0DF6"/>
    <w:rsid w:val="007C0423"/>
    <w:rsid w:val="007C788B"/>
    <w:rsid w:val="007D26A6"/>
    <w:rsid w:val="007F3048"/>
    <w:rsid w:val="007F7343"/>
    <w:rsid w:val="00804E85"/>
    <w:rsid w:val="00810A0D"/>
    <w:rsid w:val="008131F2"/>
    <w:rsid w:val="00813D6B"/>
    <w:rsid w:val="0081609E"/>
    <w:rsid w:val="00817208"/>
    <w:rsid w:val="00822813"/>
    <w:rsid w:val="008253CC"/>
    <w:rsid w:val="00826643"/>
    <w:rsid w:val="0082796F"/>
    <w:rsid w:val="0083075D"/>
    <w:rsid w:val="0083734A"/>
    <w:rsid w:val="00841FF9"/>
    <w:rsid w:val="00846EBB"/>
    <w:rsid w:val="008476A0"/>
    <w:rsid w:val="00847E87"/>
    <w:rsid w:val="008549C0"/>
    <w:rsid w:val="0085534F"/>
    <w:rsid w:val="00857C91"/>
    <w:rsid w:val="008666DE"/>
    <w:rsid w:val="008706BD"/>
    <w:rsid w:val="00873755"/>
    <w:rsid w:val="00875A59"/>
    <w:rsid w:val="00885796"/>
    <w:rsid w:val="008A0505"/>
    <w:rsid w:val="008A7C96"/>
    <w:rsid w:val="008B04BC"/>
    <w:rsid w:val="008B56FB"/>
    <w:rsid w:val="008B5C6F"/>
    <w:rsid w:val="008B74FC"/>
    <w:rsid w:val="008C0248"/>
    <w:rsid w:val="008D4B3D"/>
    <w:rsid w:val="008D519C"/>
    <w:rsid w:val="008E2B6D"/>
    <w:rsid w:val="008E351C"/>
    <w:rsid w:val="008E689E"/>
    <w:rsid w:val="008F2AAF"/>
    <w:rsid w:val="008F2E7E"/>
    <w:rsid w:val="008F6691"/>
    <w:rsid w:val="00900217"/>
    <w:rsid w:val="00900803"/>
    <w:rsid w:val="009073F6"/>
    <w:rsid w:val="00913307"/>
    <w:rsid w:val="00916256"/>
    <w:rsid w:val="0091697A"/>
    <w:rsid w:val="00917811"/>
    <w:rsid w:val="0092115F"/>
    <w:rsid w:val="009244FE"/>
    <w:rsid w:val="00926B88"/>
    <w:rsid w:val="00931189"/>
    <w:rsid w:val="00932CCA"/>
    <w:rsid w:val="009413F2"/>
    <w:rsid w:val="00941688"/>
    <w:rsid w:val="00941A72"/>
    <w:rsid w:val="00942AC5"/>
    <w:rsid w:val="009554B9"/>
    <w:rsid w:val="00956361"/>
    <w:rsid w:val="009604A2"/>
    <w:rsid w:val="00960BAA"/>
    <w:rsid w:val="00964A69"/>
    <w:rsid w:val="00967DEF"/>
    <w:rsid w:val="00974873"/>
    <w:rsid w:val="00976E7B"/>
    <w:rsid w:val="00977B33"/>
    <w:rsid w:val="00980C68"/>
    <w:rsid w:val="00980D5B"/>
    <w:rsid w:val="00983AC8"/>
    <w:rsid w:val="00985151"/>
    <w:rsid w:val="009856AC"/>
    <w:rsid w:val="00985DEC"/>
    <w:rsid w:val="00987F9B"/>
    <w:rsid w:val="009906E9"/>
    <w:rsid w:val="009920CB"/>
    <w:rsid w:val="009956CD"/>
    <w:rsid w:val="0099734A"/>
    <w:rsid w:val="009A43CE"/>
    <w:rsid w:val="009A47AE"/>
    <w:rsid w:val="009B17A8"/>
    <w:rsid w:val="009B357A"/>
    <w:rsid w:val="009C46B8"/>
    <w:rsid w:val="009C67B9"/>
    <w:rsid w:val="009C68AB"/>
    <w:rsid w:val="009C6B66"/>
    <w:rsid w:val="009D378A"/>
    <w:rsid w:val="009D4F11"/>
    <w:rsid w:val="009D64AD"/>
    <w:rsid w:val="009D6D7F"/>
    <w:rsid w:val="009E0308"/>
    <w:rsid w:val="009E0DF9"/>
    <w:rsid w:val="009E2EDA"/>
    <w:rsid w:val="009E4B1C"/>
    <w:rsid w:val="009E71A5"/>
    <w:rsid w:val="009F1D45"/>
    <w:rsid w:val="009F6D8F"/>
    <w:rsid w:val="00A026CD"/>
    <w:rsid w:val="00A03CBF"/>
    <w:rsid w:val="00A05376"/>
    <w:rsid w:val="00A15576"/>
    <w:rsid w:val="00A33682"/>
    <w:rsid w:val="00A37036"/>
    <w:rsid w:val="00A37D9D"/>
    <w:rsid w:val="00A44F1D"/>
    <w:rsid w:val="00A50F9A"/>
    <w:rsid w:val="00A522C9"/>
    <w:rsid w:val="00A54CED"/>
    <w:rsid w:val="00A61778"/>
    <w:rsid w:val="00A6549F"/>
    <w:rsid w:val="00A6576D"/>
    <w:rsid w:val="00A700A4"/>
    <w:rsid w:val="00A71508"/>
    <w:rsid w:val="00A72EB3"/>
    <w:rsid w:val="00A73179"/>
    <w:rsid w:val="00A80216"/>
    <w:rsid w:val="00A81689"/>
    <w:rsid w:val="00A8212E"/>
    <w:rsid w:val="00A85387"/>
    <w:rsid w:val="00AA4E7F"/>
    <w:rsid w:val="00AA53A7"/>
    <w:rsid w:val="00AA7274"/>
    <w:rsid w:val="00AA7539"/>
    <w:rsid w:val="00AB238F"/>
    <w:rsid w:val="00AB3DFD"/>
    <w:rsid w:val="00AB4561"/>
    <w:rsid w:val="00AB479C"/>
    <w:rsid w:val="00AC03BB"/>
    <w:rsid w:val="00AC1199"/>
    <w:rsid w:val="00AC6CD0"/>
    <w:rsid w:val="00AD2855"/>
    <w:rsid w:val="00AD61B7"/>
    <w:rsid w:val="00AD6244"/>
    <w:rsid w:val="00AD6D5F"/>
    <w:rsid w:val="00AE41D0"/>
    <w:rsid w:val="00AE7B6D"/>
    <w:rsid w:val="00AF0DB9"/>
    <w:rsid w:val="00AF216D"/>
    <w:rsid w:val="00B04421"/>
    <w:rsid w:val="00B06A54"/>
    <w:rsid w:val="00B0710B"/>
    <w:rsid w:val="00B15B2B"/>
    <w:rsid w:val="00B17069"/>
    <w:rsid w:val="00B17AFE"/>
    <w:rsid w:val="00B21830"/>
    <w:rsid w:val="00B21FBA"/>
    <w:rsid w:val="00B21FEF"/>
    <w:rsid w:val="00B25CAF"/>
    <w:rsid w:val="00B31891"/>
    <w:rsid w:val="00B37BC4"/>
    <w:rsid w:val="00B44A93"/>
    <w:rsid w:val="00B519FE"/>
    <w:rsid w:val="00B572BB"/>
    <w:rsid w:val="00B65FE4"/>
    <w:rsid w:val="00B668B5"/>
    <w:rsid w:val="00B67E0E"/>
    <w:rsid w:val="00B702CE"/>
    <w:rsid w:val="00B73A26"/>
    <w:rsid w:val="00B73A69"/>
    <w:rsid w:val="00B7680C"/>
    <w:rsid w:val="00B81021"/>
    <w:rsid w:val="00B813DF"/>
    <w:rsid w:val="00B83FCA"/>
    <w:rsid w:val="00B94752"/>
    <w:rsid w:val="00B960B7"/>
    <w:rsid w:val="00B96CE0"/>
    <w:rsid w:val="00B97AC4"/>
    <w:rsid w:val="00BA1410"/>
    <w:rsid w:val="00BA265F"/>
    <w:rsid w:val="00BA310E"/>
    <w:rsid w:val="00BA59D4"/>
    <w:rsid w:val="00BA686D"/>
    <w:rsid w:val="00BB1E52"/>
    <w:rsid w:val="00BC2620"/>
    <w:rsid w:val="00BC6D82"/>
    <w:rsid w:val="00BD0FF6"/>
    <w:rsid w:val="00BD7184"/>
    <w:rsid w:val="00BE3ADD"/>
    <w:rsid w:val="00BE3F4E"/>
    <w:rsid w:val="00BE4991"/>
    <w:rsid w:val="00BE5131"/>
    <w:rsid w:val="00BF4C1E"/>
    <w:rsid w:val="00BF66A7"/>
    <w:rsid w:val="00C018A5"/>
    <w:rsid w:val="00C074F5"/>
    <w:rsid w:val="00C103CA"/>
    <w:rsid w:val="00C13D77"/>
    <w:rsid w:val="00C14DA0"/>
    <w:rsid w:val="00C160E9"/>
    <w:rsid w:val="00C210FE"/>
    <w:rsid w:val="00C228F3"/>
    <w:rsid w:val="00C23B9F"/>
    <w:rsid w:val="00C26CA7"/>
    <w:rsid w:val="00C35066"/>
    <w:rsid w:val="00C357EF"/>
    <w:rsid w:val="00C378BD"/>
    <w:rsid w:val="00C40874"/>
    <w:rsid w:val="00C411E7"/>
    <w:rsid w:val="00C447B0"/>
    <w:rsid w:val="00C45A3F"/>
    <w:rsid w:val="00C45C30"/>
    <w:rsid w:val="00C60CFB"/>
    <w:rsid w:val="00C62766"/>
    <w:rsid w:val="00C63E86"/>
    <w:rsid w:val="00C65D76"/>
    <w:rsid w:val="00C66232"/>
    <w:rsid w:val="00C720F0"/>
    <w:rsid w:val="00C74032"/>
    <w:rsid w:val="00C76CF0"/>
    <w:rsid w:val="00C77433"/>
    <w:rsid w:val="00C81A15"/>
    <w:rsid w:val="00C82540"/>
    <w:rsid w:val="00C85B0E"/>
    <w:rsid w:val="00C8694A"/>
    <w:rsid w:val="00C87062"/>
    <w:rsid w:val="00C92183"/>
    <w:rsid w:val="00CA1E4C"/>
    <w:rsid w:val="00CB28E3"/>
    <w:rsid w:val="00CB51E5"/>
    <w:rsid w:val="00CC131B"/>
    <w:rsid w:val="00CC6668"/>
    <w:rsid w:val="00CC7EA1"/>
    <w:rsid w:val="00CD0FE5"/>
    <w:rsid w:val="00CD337C"/>
    <w:rsid w:val="00CD3585"/>
    <w:rsid w:val="00CD4E0C"/>
    <w:rsid w:val="00CD6804"/>
    <w:rsid w:val="00CF3E31"/>
    <w:rsid w:val="00D06E03"/>
    <w:rsid w:val="00D1570A"/>
    <w:rsid w:val="00D1615F"/>
    <w:rsid w:val="00D167BF"/>
    <w:rsid w:val="00D2224C"/>
    <w:rsid w:val="00D30BFA"/>
    <w:rsid w:val="00D31A92"/>
    <w:rsid w:val="00D3297D"/>
    <w:rsid w:val="00D3670C"/>
    <w:rsid w:val="00D37FD2"/>
    <w:rsid w:val="00D40D32"/>
    <w:rsid w:val="00D4708E"/>
    <w:rsid w:val="00D47FCB"/>
    <w:rsid w:val="00D50D0F"/>
    <w:rsid w:val="00D53B2C"/>
    <w:rsid w:val="00D562C4"/>
    <w:rsid w:val="00D66960"/>
    <w:rsid w:val="00D73656"/>
    <w:rsid w:val="00D742B2"/>
    <w:rsid w:val="00D82B15"/>
    <w:rsid w:val="00D874B5"/>
    <w:rsid w:val="00D876F3"/>
    <w:rsid w:val="00D90878"/>
    <w:rsid w:val="00D941F1"/>
    <w:rsid w:val="00DA121A"/>
    <w:rsid w:val="00DA535E"/>
    <w:rsid w:val="00DB2F19"/>
    <w:rsid w:val="00DB4A02"/>
    <w:rsid w:val="00DB4B63"/>
    <w:rsid w:val="00DB625F"/>
    <w:rsid w:val="00DB6BD1"/>
    <w:rsid w:val="00DC2F9A"/>
    <w:rsid w:val="00DD1D27"/>
    <w:rsid w:val="00DF3027"/>
    <w:rsid w:val="00DF6AFB"/>
    <w:rsid w:val="00DF6D9C"/>
    <w:rsid w:val="00DF730E"/>
    <w:rsid w:val="00E0443E"/>
    <w:rsid w:val="00E05446"/>
    <w:rsid w:val="00E154A7"/>
    <w:rsid w:val="00E23869"/>
    <w:rsid w:val="00E24699"/>
    <w:rsid w:val="00E305D3"/>
    <w:rsid w:val="00E331CB"/>
    <w:rsid w:val="00E41030"/>
    <w:rsid w:val="00E50137"/>
    <w:rsid w:val="00E565C3"/>
    <w:rsid w:val="00E65325"/>
    <w:rsid w:val="00E658E2"/>
    <w:rsid w:val="00E660C3"/>
    <w:rsid w:val="00E71E22"/>
    <w:rsid w:val="00E721FB"/>
    <w:rsid w:val="00E9172F"/>
    <w:rsid w:val="00E93729"/>
    <w:rsid w:val="00E93947"/>
    <w:rsid w:val="00E947D3"/>
    <w:rsid w:val="00E953BE"/>
    <w:rsid w:val="00EA0FD3"/>
    <w:rsid w:val="00EA369E"/>
    <w:rsid w:val="00EA4A46"/>
    <w:rsid w:val="00EA68AE"/>
    <w:rsid w:val="00EB2FCC"/>
    <w:rsid w:val="00EC0E6A"/>
    <w:rsid w:val="00EC0F96"/>
    <w:rsid w:val="00ED25F1"/>
    <w:rsid w:val="00ED7623"/>
    <w:rsid w:val="00ED7E6C"/>
    <w:rsid w:val="00EE20A1"/>
    <w:rsid w:val="00EE21E7"/>
    <w:rsid w:val="00EE57EF"/>
    <w:rsid w:val="00EF0351"/>
    <w:rsid w:val="00EF0747"/>
    <w:rsid w:val="00EF3FF3"/>
    <w:rsid w:val="00EF48E8"/>
    <w:rsid w:val="00EF4B60"/>
    <w:rsid w:val="00EF54FF"/>
    <w:rsid w:val="00EF5983"/>
    <w:rsid w:val="00EF5994"/>
    <w:rsid w:val="00F00FB0"/>
    <w:rsid w:val="00F01CFC"/>
    <w:rsid w:val="00F038DD"/>
    <w:rsid w:val="00F07530"/>
    <w:rsid w:val="00F11773"/>
    <w:rsid w:val="00F11A5B"/>
    <w:rsid w:val="00F13F74"/>
    <w:rsid w:val="00F14B28"/>
    <w:rsid w:val="00F1690D"/>
    <w:rsid w:val="00F177D7"/>
    <w:rsid w:val="00F21234"/>
    <w:rsid w:val="00F215AE"/>
    <w:rsid w:val="00F220CF"/>
    <w:rsid w:val="00F23F87"/>
    <w:rsid w:val="00F328A1"/>
    <w:rsid w:val="00F33A55"/>
    <w:rsid w:val="00F33B68"/>
    <w:rsid w:val="00F3460B"/>
    <w:rsid w:val="00F34EF7"/>
    <w:rsid w:val="00F36607"/>
    <w:rsid w:val="00F374B1"/>
    <w:rsid w:val="00F41571"/>
    <w:rsid w:val="00F452CF"/>
    <w:rsid w:val="00F514F0"/>
    <w:rsid w:val="00F54459"/>
    <w:rsid w:val="00F62396"/>
    <w:rsid w:val="00F63EEF"/>
    <w:rsid w:val="00F70330"/>
    <w:rsid w:val="00F70EAA"/>
    <w:rsid w:val="00F73A7A"/>
    <w:rsid w:val="00F7412E"/>
    <w:rsid w:val="00F847FF"/>
    <w:rsid w:val="00F8595C"/>
    <w:rsid w:val="00FA0244"/>
    <w:rsid w:val="00FA3A5E"/>
    <w:rsid w:val="00FA4694"/>
    <w:rsid w:val="00FA5B59"/>
    <w:rsid w:val="00FA7239"/>
    <w:rsid w:val="00FC00BC"/>
    <w:rsid w:val="00FC3C4E"/>
    <w:rsid w:val="00FC447E"/>
    <w:rsid w:val="00FC4EC4"/>
    <w:rsid w:val="00FD1614"/>
    <w:rsid w:val="00FD4AEF"/>
    <w:rsid w:val="00FE0908"/>
    <w:rsid w:val="00FE236D"/>
    <w:rsid w:val="00FE25F8"/>
    <w:rsid w:val="00FE5976"/>
    <w:rsid w:val="00FE5D6A"/>
    <w:rsid w:val="00FE5E2F"/>
    <w:rsid w:val="00FE6A42"/>
    <w:rsid w:val="00FF1AC8"/>
    <w:rsid w:val="00FF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A735E5-9D1B-4D65-BE47-7A81F1F7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A20"/>
  </w:style>
  <w:style w:type="paragraph" w:styleId="Heading1">
    <w:name w:val="heading 1"/>
    <w:basedOn w:val="Normal"/>
    <w:link w:val="Heading1Char"/>
    <w:uiPriority w:val="9"/>
    <w:qFormat/>
    <w:rsid w:val="002C1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D9"/>
    <w:pPr>
      <w:ind w:left="720"/>
      <w:contextualSpacing/>
    </w:pPr>
  </w:style>
  <w:style w:type="character" w:styleId="Hyperlink">
    <w:name w:val="Hyperlink"/>
    <w:uiPriority w:val="99"/>
    <w:rsid w:val="003A565B"/>
    <w:rPr>
      <w:color w:val="0000FF"/>
      <w:u w:val="single"/>
    </w:rPr>
  </w:style>
  <w:style w:type="character" w:customStyle="1" w:styleId="Heading1Char">
    <w:name w:val="Heading 1 Char"/>
    <w:basedOn w:val="DefaultParagraphFont"/>
    <w:link w:val="Heading1"/>
    <w:uiPriority w:val="9"/>
    <w:rsid w:val="002C120C"/>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rsid w:val="002C120C"/>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120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120C"/>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120C"/>
    <w:rPr>
      <w:rFonts w:ascii="Times New Roman" w:eastAsia="Times New Roman" w:hAnsi="Times New Roman" w:cs="Times New Roman"/>
      <w:sz w:val="24"/>
      <w:szCs w:val="24"/>
      <w:lang w:val="en-US"/>
    </w:rPr>
  </w:style>
  <w:style w:type="character" w:styleId="PageNumber">
    <w:name w:val="page number"/>
    <w:basedOn w:val="DefaultParagraphFont"/>
    <w:rsid w:val="002C120C"/>
  </w:style>
  <w:style w:type="paragraph" w:styleId="BalloonText">
    <w:name w:val="Balloon Text"/>
    <w:basedOn w:val="Normal"/>
    <w:link w:val="BalloonTextChar"/>
    <w:rsid w:val="002C12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2C120C"/>
    <w:rPr>
      <w:rFonts w:ascii="Tahoma" w:eastAsia="Times New Roman" w:hAnsi="Tahoma" w:cs="Times New Roman"/>
      <w:sz w:val="16"/>
      <w:szCs w:val="16"/>
      <w:lang w:val="en-US"/>
    </w:rPr>
  </w:style>
  <w:style w:type="character" w:customStyle="1" w:styleId="apple-converted-space">
    <w:name w:val="apple-converted-space"/>
    <w:basedOn w:val="DefaultParagraphFont"/>
    <w:rsid w:val="002C120C"/>
  </w:style>
  <w:style w:type="character" w:styleId="Emphasis">
    <w:name w:val="Emphasis"/>
    <w:uiPriority w:val="20"/>
    <w:qFormat/>
    <w:rsid w:val="002C120C"/>
    <w:rPr>
      <w:i/>
      <w:iCs/>
    </w:rPr>
  </w:style>
  <w:style w:type="paragraph" w:styleId="EndnoteText">
    <w:name w:val="endnote text"/>
    <w:basedOn w:val="Normal"/>
    <w:link w:val="EndnoteTextChar"/>
    <w:rsid w:val="002C12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2C120C"/>
    <w:rPr>
      <w:rFonts w:ascii="Times New Roman" w:eastAsia="Times New Roman" w:hAnsi="Times New Roman" w:cs="Times New Roman"/>
      <w:sz w:val="20"/>
      <w:szCs w:val="20"/>
      <w:lang w:val="en-US"/>
    </w:rPr>
  </w:style>
  <w:style w:type="character" w:styleId="EndnoteReference">
    <w:name w:val="endnote reference"/>
    <w:uiPriority w:val="99"/>
    <w:rsid w:val="002C120C"/>
    <w:rPr>
      <w:vertAlign w:val="superscript"/>
    </w:rPr>
  </w:style>
  <w:style w:type="paragraph" w:styleId="FootnoteText">
    <w:name w:val="footnote text"/>
    <w:basedOn w:val="Normal"/>
    <w:link w:val="FootnoteTextChar"/>
    <w:unhideWhenUsed/>
    <w:rsid w:val="002C120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2C120C"/>
    <w:rPr>
      <w:rFonts w:ascii="Calibri" w:eastAsia="Calibri" w:hAnsi="Calibri" w:cs="Times New Roman"/>
      <w:sz w:val="20"/>
      <w:szCs w:val="20"/>
      <w:lang w:val="en-US"/>
    </w:rPr>
  </w:style>
  <w:style w:type="character" w:styleId="FootnoteReference">
    <w:name w:val="footnote reference"/>
    <w:unhideWhenUsed/>
    <w:rsid w:val="002C120C"/>
    <w:rPr>
      <w:vertAlign w:val="superscript"/>
    </w:rPr>
  </w:style>
  <w:style w:type="paragraph" w:styleId="NormalWeb">
    <w:name w:val="Normal (Web)"/>
    <w:basedOn w:val="Normal"/>
    <w:uiPriority w:val="99"/>
    <w:unhideWhenUsed/>
    <w:rsid w:val="002C1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
    <w:name w:val="ti"/>
    <w:basedOn w:val="DefaultParagraphFont"/>
    <w:rsid w:val="002C120C"/>
  </w:style>
  <w:style w:type="character" w:styleId="Strong">
    <w:name w:val="Strong"/>
    <w:basedOn w:val="DefaultParagraphFont"/>
    <w:uiPriority w:val="22"/>
    <w:qFormat/>
    <w:rsid w:val="002C120C"/>
    <w:rPr>
      <w:b/>
      <w:bCs/>
    </w:rPr>
  </w:style>
  <w:style w:type="character" w:customStyle="1" w:styleId="medium-font">
    <w:name w:val="medium-font"/>
    <w:basedOn w:val="DefaultParagraphFont"/>
    <w:rsid w:val="002C120C"/>
  </w:style>
  <w:style w:type="paragraph" w:styleId="HTMLPreformatted">
    <w:name w:val="HTML Preformatted"/>
    <w:basedOn w:val="Normal"/>
    <w:link w:val="HTMLPreformattedChar"/>
    <w:rsid w:val="002C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C120C"/>
    <w:rPr>
      <w:rFonts w:ascii="Courier New" w:eastAsia="Times New Roman" w:hAnsi="Courier New" w:cs="Courier New"/>
      <w:sz w:val="20"/>
      <w:szCs w:val="20"/>
      <w:lang w:val="en-US"/>
    </w:rPr>
  </w:style>
  <w:style w:type="character" w:customStyle="1" w:styleId="dohl">
    <w:name w:val="dohl"/>
    <w:basedOn w:val="DefaultParagraphFont"/>
    <w:rsid w:val="002C120C"/>
  </w:style>
  <w:style w:type="character" w:styleId="HTMLCite">
    <w:name w:val="HTML Cite"/>
    <w:basedOn w:val="DefaultParagraphFont"/>
    <w:uiPriority w:val="99"/>
    <w:rsid w:val="002C120C"/>
    <w:rPr>
      <w:i/>
      <w:iCs/>
    </w:rPr>
  </w:style>
  <w:style w:type="character" w:customStyle="1" w:styleId="data">
    <w:name w:val="data"/>
    <w:basedOn w:val="DefaultParagraphFont"/>
    <w:rsid w:val="002C120C"/>
  </w:style>
  <w:style w:type="character" w:customStyle="1" w:styleId="cit-title">
    <w:name w:val="cit-title"/>
    <w:basedOn w:val="DefaultParagraphFont"/>
    <w:rsid w:val="002C120C"/>
  </w:style>
  <w:style w:type="character" w:customStyle="1" w:styleId="matchterm0">
    <w:name w:val="matchterm0"/>
    <w:basedOn w:val="DefaultParagraphFont"/>
    <w:rsid w:val="002C120C"/>
  </w:style>
  <w:style w:type="character" w:customStyle="1" w:styleId="personname">
    <w:name w:val="person_name"/>
    <w:basedOn w:val="DefaultParagraphFont"/>
    <w:rsid w:val="00BA265F"/>
  </w:style>
  <w:style w:type="paragraph" w:styleId="TOC1">
    <w:name w:val="toc 1"/>
    <w:basedOn w:val="Normal"/>
    <w:next w:val="Normal"/>
    <w:autoRedefine/>
    <w:uiPriority w:val="39"/>
    <w:rsid w:val="00B73A26"/>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015D6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5D6C"/>
    <w:rPr>
      <w:rFonts w:ascii="Calibri" w:hAnsi="Calibri"/>
      <w:szCs w:val="21"/>
    </w:rPr>
  </w:style>
  <w:style w:type="character" w:customStyle="1" w:styleId="title-link-wrapper">
    <w:name w:val="title-link-wrapper"/>
    <w:basedOn w:val="DefaultParagraphFont"/>
    <w:rsid w:val="00171B78"/>
  </w:style>
  <w:style w:type="character" w:customStyle="1" w:styleId="hidden">
    <w:name w:val="hidden"/>
    <w:basedOn w:val="DefaultParagraphFont"/>
    <w:rsid w:val="003B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49444">
      <w:bodyDiv w:val="1"/>
      <w:marLeft w:val="0"/>
      <w:marRight w:val="0"/>
      <w:marTop w:val="0"/>
      <w:marBottom w:val="0"/>
      <w:divBdr>
        <w:top w:val="none" w:sz="0" w:space="0" w:color="auto"/>
        <w:left w:val="none" w:sz="0" w:space="0" w:color="auto"/>
        <w:bottom w:val="none" w:sz="0" w:space="0" w:color="auto"/>
        <w:right w:val="none" w:sz="0" w:space="0" w:color="auto"/>
      </w:divBdr>
    </w:div>
    <w:div w:id="1188253273">
      <w:bodyDiv w:val="1"/>
      <w:marLeft w:val="0"/>
      <w:marRight w:val="0"/>
      <w:marTop w:val="0"/>
      <w:marBottom w:val="0"/>
      <w:divBdr>
        <w:top w:val="none" w:sz="0" w:space="0" w:color="auto"/>
        <w:left w:val="none" w:sz="0" w:space="0" w:color="auto"/>
        <w:bottom w:val="none" w:sz="0" w:space="0" w:color="auto"/>
        <w:right w:val="none" w:sz="0" w:space="0" w:color="auto"/>
      </w:divBdr>
      <w:divsChild>
        <w:div w:id="83310614">
          <w:marLeft w:val="0"/>
          <w:marRight w:val="0"/>
          <w:marTop w:val="0"/>
          <w:marBottom w:val="0"/>
          <w:divBdr>
            <w:top w:val="none" w:sz="0" w:space="0" w:color="auto"/>
            <w:left w:val="none" w:sz="0" w:space="0" w:color="auto"/>
            <w:bottom w:val="none" w:sz="0" w:space="0" w:color="auto"/>
            <w:right w:val="none" w:sz="0" w:space="0" w:color="auto"/>
          </w:divBdr>
          <w:divsChild>
            <w:div w:id="12372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n.wikipedia.org/w/index.php?title=Michelle_Knowlde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2B016-1BA3-4158-8208-F266A391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Gibson, Lyn</cp:lastModifiedBy>
  <cp:revision>2</cp:revision>
  <cp:lastPrinted>2014-10-31T14:59:00Z</cp:lastPrinted>
  <dcterms:created xsi:type="dcterms:W3CDTF">2015-05-01T13:24:00Z</dcterms:created>
  <dcterms:modified xsi:type="dcterms:W3CDTF">2015-05-01T13:24:00Z</dcterms:modified>
</cp:coreProperties>
</file>