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C10" w:rsidRDefault="00F00DA6" w:rsidP="00C63C10">
      <w:pPr>
        <w:shd w:val="clear" w:color="auto" w:fill="FFFFFF"/>
        <w:spacing w:after="0" w:line="480" w:lineRule="auto"/>
        <w:textAlignment w:val="baseline"/>
        <w:rPr>
          <w:rFonts w:ascii="Arial" w:hAnsi="Arial" w:cs="Arial"/>
          <w:sz w:val="24"/>
          <w:szCs w:val="24"/>
        </w:rPr>
      </w:pPr>
      <w:r>
        <w:rPr>
          <w:rFonts w:ascii="Arial" w:hAnsi="Arial" w:cs="Arial"/>
          <w:sz w:val="24"/>
          <w:szCs w:val="24"/>
        </w:rPr>
        <w:t>WHY THE MEDIA IS WRONG.  THE BANKS ARE NOT LEAVING SCOTLAND</w:t>
      </w:r>
    </w:p>
    <w:p w:rsidR="00F00DA6" w:rsidRDefault="00F00DA6" w:rsidP="008C4DAE">
      <w:pPr>
        <w:shd w:val="clear" w:color="auto" w:fill="FFFFFF"/>
        <w:spacing w:after="270" w:line="480" w:lineRule="auto"/>
        <w:rPr>
          <w:rFonts w:ascii="Arial" w:hAnsi="Arial" w:cs="Arial"/>
          <w:sz w:val="24"/>
          <w:szCs w:val="24"/>
        </w:rPr>
      </w:pPr>
      <w:r>
        <w:rPr>
          <w:rFonts w:ascii="Arial" w:hAnsi="Arial" w:cs="Arial"/>
          <w:sz w:val="24"/>
          <w:szCs w:val="24"/>
        </w:rPr>
        <w:t>By Rachel Holmes</w:t>
      </w:r>
    </w:p>
    <w:p w:rsidR="009F0599" w:rsidRDefault="009F0599" w:rsidP="008C4DAE">
      <w:pPr>
        <w:shd w:val="clear" w:color="auto" w:fill="FFFFFF"/>
        <w:spacing w:after="270" w:line="480" w:lineRule="auto"/>
        <w:rPr>
          <w:rFonts w:ascii="Arial" w:hAnsi="Arial" w:cs="Arial"/>
          <w:sz w:val="24"/>
          <w:szCs w:val="24"/>
        </w:rPr>
      </w:pPr>
      <w:r>
        <w:rPr>
          <w:rFonts w:ascii="Arial" w:hAnsi="Arial" w:cs="Arial"/>
          <w:sz w:val="24"/>
          <w:szCs w:val="24"/>
        </w:rPr>
        <w:t>896 words</w:t>
      </w:r>
    </w:p>
    <w:p w:rsidR="00F00DA6" w:rsidRDefault="00F00DA6" w:rsidP="008C4DAE">
      <w:pPr>
        <w:shd w:val="clear" w:color="auto" w:fill="FFFFFF"/>
        <w:spacing w:after="270" w:line="480" w:lineRule="auto"/>
        <w:rPr>
          <w:rFonts w:ascii="Arial" w:hAnsi="Arial" w:cs="Arial"/>
          <w:sz w:val="24"/>
          <w:szCs w:val="24"/>
        </w:rPr>
      </w:pPr>
      <w:r>
        <w:rPr>
          <w:rFonts w:ascii="Arial" w:hAnsi="Arial" w:cs="Arial"/>
          <w:sz w:val="24"/>
          <w:szCs w:val="24"/>
        </w:rPr>
        <w:t>Rachel Holmes is a Chartered Accountant who worked in major financial services companies for 17 years in Scotland, London and Luxembourg.  She was a vice president of State Street Bank and Trust Corporation, and also worked for Lloyds TSB, Prudential, JPMorgan and Ernst and Young.  From 2007 she worked as a lecturer for the Institute of Chartered Accountants of Scotland and, is now a full time lecturer in finance, investment management and taxation at university in Edinburgh.  All views are her own.</w:t>
      </w:r>
    </w:p>
    <w:p w:rsidR="00F00DA6" w:rsidRDefault="00F00DA6" w:rsidP="00196D08">
      <w:pPr>
        <w:shd w:val="clear" w:color="auto" w:fill="FFFFFF"/>
        <w:spacing w:after="270" w:line="480" w:lineRule="auto"/>
        <w:jc w:val="center"/>
        <w:rPr>
          <w:rFonts w:ascii="Arial" w:hAnsi="Arial" w:cs="Arial"/>
          <w:sz w:val="24"/>
          <w:szCs w:val="24"/>
        </w:rPr>
      </w:pPr>
      <w:r>
        <w:rPr>
          <w:rFonts w:ascii="Arial" w:hAnsi="Arial" w:cs="Arial"/>
          <w:sz w:val="24"/>
          <w:szCs w:val="24"/>
        </w:rPr>
        <w:t>------------------------------------------------------------------------------------------</w:t>
      </w:r>
    </w:p>
    <w:p w:rsidR="008C4DAE" w:rsidRDefault="008C4DAE" w:rsidP="008C4DAE">
      <w:pPr>
        <w:shd w:val="clear" w:color="auto" w:fill="FFFFFF"/>
        <w:spacing w:after="270" w:line="480" w:lineRule="auto"/>
        <w:rPr>
          <w:rFonts w:ascii="Arial" w:eastAsia="Times New Roman" w:hAnsi="Arial" w:cs="Arial"/>
          <w:color w:val="333333"/>
          <w:sz w:val="24"/>
          <w:szCs w:val="24"/>
          <w:lang w:eastAsia="en-GB"/>
        </w:rPr>
      </w:pPr>
      <w:r>
        <w:rPr>
          <w:rFonts w:ascii="Arial" w:hAnsi="Arial" w:cs="Arial"/>
          <w:sz w:val="24"/>
          <w:szCs w:val="24"/>
        </w:rPr>
        <w:t xml:space="preserve">From recent media reporting </w:t>
      </w:r>
      <w:r w:rsidR="006231D6">
        <w:rPr>
          <w:rFonts w:ascii="Arial" w:hAnsi="Arial" w:cs="Arial"/>
          <w:sz w:val="24"/>
          <w:szCs w:val="24"/>
        </w:rPr>
        <w:t>one would think</w:t>
      </w:r>
      <w:r>
        <w:rPr>
          <w:rFonts w:ascii="Arial" w:hAnsi="Arial" w:cs="Arial"/>
          <w:sz w:val="24"/>
          <w:szCs w:val="24"/>
        </w:rPr>
        <w:t xml:space="preserve"> that banks are moving out of Scotland if there is a yes vote in the independence referendum.  Yet, </w:t>
      </w:r>
      <w:r w:rsidR="00B17BFB">
        <w:rPr>
          <w:rFonts w:ascii="Arial" w:hAnsi="Arial" w:cs="Arial"/>
          <w:sz w:val="24"/>
          <w:szCs w:val="24"/>
        </w:rPr>
        <w:t xml:space="preserve">from </w:t>
      </w:r>
      <w:r w:rsidR="006231D6">
        <w:rPr>
          <w:rFonts w:ascii="Arial" w:hAnsi="Arial" w:cs="Arial"/>
          <w:sz w:val="24"/>
          <w:szCs w:val="24"/>
        </w:rPr>
        <w:t>a cursory glance</w:t>
      </w:r>
      <w:r w:rsidR="00196D08">
        <w:rPr>
          <w:rFonts w:ascii="Arial" w:hAnsi="Arial" w:cs="Arial"/>
          <w:sz w:val="24"/>
          <w:szCs w:val="24"/>
        </w:rPr>
        <w:t xml:space="preserve"> at what the banks actually say</w:t>
      </w:r>
      <w:r w:rsidR="006231D6">
        <w:rPr>
          <w:rFonts w:ascii="Arial" w:hAnsi="Arial" w:cs="Arial"/>
          <w:sz w:val="24"/>
          <w:szCs w:val="24"/>
        </w:rPr>
        <w:t xml:space="preserve"> it</w:t>
      </w:r>
      <w:r>
        <w:rPr>
          <w:rFonts w:ascii="Arial" w:hAnsi="Arial" w:cs="Arial"/>
          <w:sz w:val="24"/>
          <w:szCs w:val="24"/>
        </w:rPr>
        <w:t xml:space="preserve"> is clear that they are not.  </w:t>
      </w:r>
      <w:r w:rsidRPr="00E4337D">
        <w:rPr>
          <w:rFonts w:ascii="Arial" w:eastAsia="Times New Roman" w:hAnsi="Arial" w:cs="Arial"/>
          <w:color w:val="333333"/>
          <w:sz w:val="24"/>
          <w:szCs w:val="24"/>
          <w:lang w:eastAsia="en-GB"/>
        </w:rPr>
        <w:t xml:space="preserve">The Royal Bank of Scotland and Lloyds TSB </w:t>
      </w:r>
      <w:r w:rsidR="006231D6">
        <w:rPr>
          <w:rFonts w:ascii="Arial" w:eastAsia="Times New Roman" w:hAnsi="Arial" w:cs="Arial"/>
          <w:color w:val="333333"/>
          <w:sz w:val="24"/>
          <w:szCs w:val="24"/>
          <w:lang w:eastAsia="en-GB"/>
        </w:rPr>
        <w:t>have been</w:t>
      </w:r>
      <w:r w:rsidRPr="00E4337D">
        <w:rPr>
          <w:rFonts w:ascii="Arial" w:eastAsia="Times New Roman" w:hAnsi="Arial" w:cs="Arial"/>
          <w:color w:val="333333"/>
          <w:sz w:val="24"/>
          <w:szCs w:val="24"/>
          <w:lang w:eastAsia="en-GB"/>
        </w:rPr>
        <w:t xml:space="preserve"> the focus </w:t>
      </w:r>
      <w:r w:rsidR="00B17BFB">
        <w:rPr>
          <w:rFonts w:ascii="Arial" w:eastAsia="Times New Roman" w:hAnsi="Arial" w:cs="Arial"/>
          <w:color w:val="333333"/>
          <w:sz w:val="24"/>
          <w:szCs w:val="24"/>
          <w:lang w:eastAsia="en-GB"/>
        </w:rPr>
        <w:t>of</w:t>
      </w:r>
      <w:r w:rsidRPr="00E4337D">
        <w:rPr>
          <w:rFonts w:ascii="Arial" w:eastAsia="Times New Roman" w:hAnsi="Arial" w:cs="Arial"/>
          <w:color w:val="333333"/>
          <w:sz w:val="24"/>
          <w:szCs w:val="24"/>
          <w:lang w:eastAsia="en-GB"/>
        </w:rPr>
        <w:t xml:space="preserve"> these </w:t>
      </w:r>
      <w:r>
        <w:rPr>
          <w:rFonts w:ascii="Arial" w:eastAsia="Times New Roman" w:hAnsi="Arial" w:cs="Arial"/>
          <w:color w:val="333333"/>
          <w:sz w:val="24"/>
          <w:szCs w:val="24"/>
          <w:lang w:eastAsia="en-GB"/>
        </w:rPr>
        <w:t xml:space="preserve">reports </w:t>
      </w:r>
      <w:r w:rsidRPr="00E4337D">
        <w:rPr>
          <w:rFonts w:ascii="Arial" w:eastAsia="Times New Roman" w:hAnsi="Arial" w:cs="Arial"/>
          <w:color w:val="333333"/>
          <w:sz w:val="24"/>
          <w:szCs w:val="24"/>
          <w:lang w:eastAsia="en-GB"/>
        </w:rPr>
        <w:t>which, once analysed pose little, if any, threat to employees, operations or customers</w:t>
      </w:r>
      <w:r>
        <w:rPr>
          <w:rFonts w:ascii="Arial" w:eastAsia="Times New Roman" w:hAnsi="Arial" w:cs="Arial"/>
          <w:color w:val="333333"/>
          <w:sz w:val="24"/>
          <w:szCs w:val="24"/>
          <w:lang w:eastAsia="en-GB"/>
        </w:rPr>
        <w:t xml:space="preserve">.  </w:t>
      </w:r>
      <w:r w:rsidRPr="00E4337D">
        <w:rPr>
          <w:rFonts w:ascii="Arial" w:eastAsia="Times New Roman" w:hAnsi="Arial" w:cs="Arial"/>
          <w:color w:val="333333"/>
          <w:sz w:val="24"/>
          <w:szCs w:val="24"/>
          <w:lang w:eastAsia="en-GB"/>
        </w:rPr>
        <w:t xml:space="preserve">The BBC reported </w:t>
      </w:r>
      <w:r w:rsidR="006231D6">
        <w:rPr>
          <w:rFonts w:ascii="Arial" w:eastAsia="Times New Roman" w:hAnsi="Arial" w:cs="Arial"/>
          <w:color w:val="333333"/>
          <w:sz w:val="24"/>
          <w:szCs w:val="24"/>
          <w:lang w:eastAsia="en-GB"/>
        </w:rPr>
        <w:t>yesterday</w:t>
      </w:r>
      <w:r w:rsidRPr="00E4337D">
        <w:rPr>
          <w:rFonts w:ascii="Arial" w:eastAsia="Times New Roman" w:hAnsi="Arial" w:cs="Arial"/>
          <w:color w:val="333333"/>
          <w:sz w:val="24"/>
          <w:szCs w:val="24"/>
          <w:lang w:eastAsia="en-GB"/>
        </w:rPr>
        <w:t xml:space="preserve"> that Lloyds TSB will move its HQ to </w:t>
      </w:r>
      <w:r>
        <w:rPr>
          <w:rFonts w:ascii="Arial" w:eastAsia="Times New Roman" w:hAnsi="Arial" w:cs="Arial"/>
          <w:color w:val="333333"/>
          <w:sz w:val="24"/>
          <w:szCs w:val="24"/>
          <w:lang w:eastAsia="en-GB"/>
        </w:rPr>
        <w:t>London</w:t>
      </w:r>
      <w:r w:rsidRPr="00E4337D">
        <w:rPr>
          <w:rFonts w:ascii="Arial" w:eastAsia="Times New Roman" w:hAnsi="Arial" w:cs="Arial"/>
          <w:color w:val="333333"/>
          <w:sz w:val="24"/>
          <w:szCs w:val="24"/>
          <w:lang w:eastAsia="en-GB"/>
        </w:rPr>
        <w:t xml:space="preserve"> - an odd statement since Lloyds has had its HQ in London for over 100 years.  What Lloyds said was that </w:t>
      </w:r>
      <w:r w:rsidRPr="00E4337D">
        <w:rPr>
          <w:rFonts w:ascii="Arial" w:hAnsi="Arial" w:cs="Arial"/>
          <w:color w:val="333333"/>
          <w:sz w:val="24"/>
          <w:szCs w:val="24"/>
          <w:shd w:val="clear" w:color="auto" w:fill="FFFFFF"/>
        </w:rPr>
        <w:t xml:space="preserve">Lloyds said </w:t>
      </w:r>
      <w:r>
        <w:rPr>
          <w:rFonts w:ascii="Arial" w:hAnsi="Arial" w:cs="Arial"/>
          <w:color w:val="333333"/>
          <w:sz w:val="24"/>
          <w:szCs w:val="24"/>
          <w:shd w:val="clear" w:color="auto" w:fill="FFFFFF"/>
        </w:rPr>
        <w:t xml:space="preserve">moving </w:t>
      </w:r>
      <w:r w:rsidR="00B17BFB">
        <w:rPr>
          <w:rFonts w:ascii="Arial" w:hAnsi="Arial" w:cs="Arial"/>
          <w:color w:val="333333"/>
          <w:sz w:val="24"/>
          <w:szCs w:val="24"/>
          <w:shd w:val="clear" w:color="auto" w:fill="FFFFFF"/>
        </w:rPr>
        <w:t>its legal entity status</w:t>
      </w:r>
      <w:r w:rsidRPr="00B17BFB">
        <w:rPr>
          <w:rFonts w:ascii="Arial" w:hAnsi="Arial" w:cs="Arial"/>
          <w:color w:val="333333"/>
          <w:sz w:val="24"/>
          <w:szCs w:val="24"/>
          <w:shd w:val="clear" w:color="auto" w:fill="FFFFFF"/>
        </w:rPr>
        <w:t xml:space="preserve"> to</w:t>
      </w:r>
      <w:r w:rsidRPr="00E4337D">
        <w:rPr>
          <w:rFonts w:ascii="Arial" w:hAnsi="Arial" w:cs="Arial"/>
          <w:color w:val="333333"/>
          <w:sz w:val="24"/>
          <w:szCs w:val="24"/>
          <w:shd w:val="clear" w:color="auto" w:fill="FFFFFF"/>
        </w:rPr>
        <w:t xml:space="preserve"> Londo</w:t>
      </w:r>
      <w:r>
        <w:rPr>
          <w:rFonts w:ascii="Arial" w:hAnsi="Arial" w:cs="Arial"/>
          <w:color w:val="333333"/>
          <w:sz w:val="24"/>
          <w:szCs w:val="24"/>
          <w:shd w:val="clear" w:color="auto" w:fill="FFFFFF"/>
        </w:rPr>
        <w:t xml:space="preserve">n was merely </w:t>
      </w:r>
      <w:r w:rsidRPr="00E4337D">
        <w:rPr>
          <w:rFonts w:ascii="Arial" w:hAnsi="Arial" w:cs="Arial"/>
          <w:color w:val="333333"/>
          <w:sz w:val="24"/>
          <w:szCs w:val="24"/>
          <w:shd w:val="clear" w:color="auto" w:fill="FFFFFF"/>
        </w:rPr>
        <w:t>a legal procedure and "there would be no immediate changes or issues".</w:t>
      </w:r>
      <w:r>
        <w:rPr>
          <w:rFonts w:ascii="Arial" w:hAnsi="Arial" w:cs="Arial"/>
          <w:color w:val="333333"/>
          <w:sz w:val="24"/>
          <w:szCs w:val="24"/>
          <w:shd w:val="clear" w:color="auto" w:fill="FFFFFF"/>
        </w:rPr>
        <w:t xml:space="preserve">  </w:t>
      </w:r>
      <w:r w:rsidRPr="00E4337D">
        <w:rPr>
          <w:rFonts w:ascii="Arial" w:eastAsia="Times New Roman" w:hAnsi="Arial" w:cs="Arial"/>
          <w:color w:val="333333"/>
          <w:sz w:val="24"/>
          <w:szCs w:val="24"/>
          <w:lang w:eastAsia="en-GB"/>
        </w:rPr>
        <w:t xml:space="preserve">The same media claims </w:t>
      </w:r>
      <w:r w:rsidR="00196D08">
        <w:rPr>
          <w:rFonts w:ascii="Arial" w:eastAsia="Times New Roman" w:hAnsi="Arial" w:cs="Arial"/>
          <w:color w:val="333333"/>
          <w:sz w:val="24"/>
          <w:szCs w:val="24"/>
          <w:lang w:eastAsia="en-GB"/>
        </w:rPr>
        <w:t>were perpetuated throughout yesterday</w:t>
      </w:r>
      <w:r w:rsidR="00B17BFB">
        <w:rPr>
          <w:rFonts w:ascii="Arial" w:eastAsia="Times New Roman" w:hAnsi="Arial" w:cs="Arial"/>
          <w:color w:val="333333"/>
          <w:sz w:val="24"/>
          <w:szCs w:val="24"/>
          <w:lang w:eastAsia="en-GB"/>
        </w:rPr>
        <w:t>,</w:t>
      </w:r>
      <w:r w:rsidR="00196D08">
        <w:rPr>
          <w:rFonts w:ascii="Arial" w:eastAsia="Times New Roman" w:hAnsi="Arial" w:cs="Arial"/>
          <w:color w:val="333333"/>
          <w:sz w:val="24"/>
          <w:szCs w:val="24"/>
          <w:lang w:eastAsia="en-GB"/>
        </w:rPr>
        <w:t xml:space="preserve"> and were also</w:t>
      </w:r>
      <w:r w:rsidR="006231D6">
        <w:rPr>
          <w:rFonts w:ascii="Arial" w:eastAsia="Times New Roman" w:hAnsi="Arial" w:cs="Arial"/>
          <w:color w:val="333333"/>
          <w:sz w:val="24"/>
          <w:szCs w:val="24"/>
          <w:lang w:eastAsia="en-GB"/>
        </w:rPr>
        <w:t xml:space="preserve"> made for the Royal Bank</w:t>
      </w:r>
      <w:r w:rsidR="00B17BFB">
        <w:rPr>
          <w:rFonts w:ascii="Arial" w:eastAsia="Times New Roman" w:hAnsi="Arial" w:cs="Arial"/>
          <w:color w:val="333333"/>
          <w:sz w:val="24"/>
          <w:szCs w:val="24"/>
          <w:lang w:eastAsia="en-GB"/>
        </w:rPr>
        <w:t xml:space="preserve"> of Scotland,</w:t>
      </w:r>
      <w:r w:rsidRPr="00E4337D">
        <w:rPr>
          <w:rFonts w:ascii="Arial" w:eastAsia="Times New Roman" w:hAnsi="Arial" w:cs="Arial"/>
          <w:color w:val="333333"/>
          <w:sz w:val="24"/>
          <w:szCs w:val="24"/>
          <w:lang w:eastAsia="en-GB"/>
        </w:rPr>
        <w:t xml:space="preserve"> </w:t>
      </w:r>
      <w:r w:rsidR="006231D6">
        <w:rPr>
          <w:rFonts w:ascii="Arial" w:eastAsia="Times New Roman" w:hAnsi="Arial" w:cs="Arial"/>
          <w:color w:val="333333"/>
          <w:sz w:val="24"/>
          <w:szCs w:val="24"/>
          <w:lang w:eastAsia="en-GB"/>
        </w:rPr>
        <w:t>forcing</w:t>
      </w:r>
      <w:r w:rsidRPr="00E4337D">
        <w:rPr>
          <w:rFonts w:ascii="Arial" w:eastAsia="Times New Roman" w:hAnsi="Arial" w:cs="Arial"/>
          <w:color w:val="333333"/>
          <w:sz w:val="24"/>
          <w:szCs w:val="24"/>
          <w:lang w:eastAsia="en-GB"/>
        </w:rPr>
        <w:t xml:space="preserve"> </w:t>
      </w:r>
      <w:r w:rsidR="00B17BFB">
        <w:rPr>
          <w:rFonts w:ascii="Arial" w:eastAsia="Times New Roman" w:hAnsi="Arial" w:cs="Arial"/>
          <w:color w:val="333333"/>
          <w:sz w:val="24"/>
          <w:szCs w:val="24"/>
          <w:lang w:eastAsia="en-GB"/>
        </w:rPr>
        <w:t xml:space="preserve">CEO </w:t>
      </w:r>
      <w:r w:rsidRPr="00E4337D">
        <w:rPr>
          <w:rFonts w:ascii="Arial" w:eastAsia="Times New Roman" w:hAnsi="Arial" w:cs="Arial"/>
          <w:color w:val="333333"/>
          <w:sz w:val="24"/>
          <w:szCs w:val="24"/>
          <w:lang w:eastAsia="en-GB"/>
        </w:rPr>
        <w:t xml:space="preserve">Ross McEwan </w:t>
      </w:r>
      <w:r w:rsidR="006231D6">
        <w:rPr>
          <w:rFonts w:ascii="Arial" w:eastAsia="Times New Roman" w:hAnsi="Arial" w:cs="Arial"/>
          <w:color w:val="333333"/>
          <w:sz w:val="24"/>
          <w:szCs w:val="24"/>
          <w:lang w:eastAsia="en-GB"/>
        </w:rPr>
        <w:t xml:space="preserve">to </w:t>
      </w:r>
      <w:r w:rsidR="00196D08">
        <w:rPr>
          <w:rFonts w:ascii="Arial" w:eastAsia="Times New Roman" w:hAnsi="Arial" w:cs="Arial"/>
          <w:color w:val="333333"/>
          <w:sz w:val="24"/>
          <w:szCs w:val="24"/>
          <w:lang w:eastAsia="en-GB"/>
        </w:rPr>
        <w:t>issue</w:t>
      </w:r>
      <w:r w:rsidRPr="00E4337D">
        <w:rPr>
          <w:rFonts w:ascii="Arial" w:eastAsia="Times New Roman" w:hAnsi="Arial" w:cs="Arial"/>
          <w:color w:val="333333"/>
          <w:sz w:val="24"/>
          <w:szCs w:val="24"/>
          <w:lang w:eastAsia="en-GB"/>
        </w:rPr>
        <w:t xml:space="preserve"> a letter to staff saying while it would </w:t>
      </w:r>
      <w:r w:rsidRPr="00E4337D">
        <w:rPr>
          <w:rFonts w:ascii="Arial" w:eastAsia="Times New Roman" w:hAnsi="Arial" w:cs="Arial"/>
          <w:color w:val="333333"/>
          <w:sz w:val="24"/>
          <w:szCs w:val="24"/>
          <w:lang w:eastAsia="en-GB"/>
        </w:rPr>
        <w:lastRenderedPageBreak/>
        <w:t>‘re-domicile the bank’s holding company’ there was ‘no intention to move operations or jobs</w:t>
      </w:r>
      <w:r w:rsidRPr="00C63C10">
        <w:rPr>
          <w:rFonts w:ascii="Arial" w:eastAsia="Times New Roman" w:hAnsi="Arial" w:cs="Arial"/>
          <w:color w:val="333333"/>
          <w:sz w:val="24"/>
          <w:szCs w:val="24"/>
          <w:lang w:eastAsia="en-GB"/>
        </w:rPr>
        <w:t xml:space="preserve">’.  </w:t>
      </w:r>
    </w:p>
    <w:p w:rsidR="008C4DAE" w:rsidRDefault="008C4DAE" w:rsidP="008C4DAE">
      <w:pPr>
        <w:shd w:val="clear" w:color="auto" w:fill="FFFFFF"/>
        <w:spacing w:after="270" w:line="480" w:lineRule="auto"/>
        <w:rPr>
          <w:rFonts w:ascii="Arial" w:eastAsia="Times New Roman" w:hAnsi="Arial" w:cs="Arial"/>
          <w:color w:val="333333"/>
          <w:sz w:val="24"/>
          <w:szCs w:val="24"/>
          <w:lang w:eastAsia="en-GB"/>
        </w:rPr>
      </w:pPr>
      <w:r w:rsidRPr="00977073">
        <w:rPr>
          <w:rFonts w:ascii="Arial" w:eastAsia="Times New Roman" w:hAnsi="Arial" w:cs="Arial"/>
          <w:color w:val="333333"/>
          <w:sz w:val="24"/>
          <w:szCs w:val="24"/>
          <w:lang w:eastAsia="en-GB"/>
        </w:rPr>
        <w:t xml:space="preserve">Clydesdale Bank, which is </w:t>
      </w:r>
      <w:r>
        <w:rPr>
          <w:rFonts w:ascii="Arial" w:eastAsia="Times New Roman" w:hAnsi="Arial" w:cs="Arial"/>
          <w:color w:val="333333"/>
          <w:sz w:val="24"/>
          <w:szCs w:val="24"/>
          <w:lang w:eastAsia="en-GB"/>
        </w:rPr>
        <w:t xml:space="preserve">part of National Australia Bank has also confirmed its commitment to Scotland regardless of the outcome of the vote.  </w:t>
      </w:r>
      <w:r w:rsidRPr="00E4337D">
        <w:rPr>
          <w:rFonts w:ascii="Arial" w:eastAsia="Times New Roman" w:hAnsi="Arial" w:cs="Arial"/>
          <w:color w:val="333333"/>
          <w:sz w:val="24"/>
          <w:szCs w:val="24"/>
          <w:lang w:eastAsia="en-GB"/>
        </w:rPr>
        <w:t>C</w:t>
      </w:r>
      <w:r w:rsidRPr="00977073">
        <w:rPr>
          <w:rFonts w:ascii="Arial" w:eastAsia="Times New Roman" w:hAnsi="Arial" w:cs="Arial"/>
          <w:color w:val="333333"/>
          <w:sz w:val="24"/>
          <w:szCs w:val="24"/>
          <w:lang w:eastAsia="en-GB"/>
        </w:rPr>
        <w:t>hi</w:t>
      </w:r>
      <w:r w:rsidRPr="00E4337D">
        <w:rPr>
          <w:rFonts w:ascii="Arial" w:eastAsia="Times New Roman" w:hAnsi="Arial" w:cs="Arial"/>
          <w:color w:val="333333"/>
          <w:sz w:val="24"/>
          <w:szCs w:val="24"/>
          <w:lang w:eastAsia="en-GB"/>
        </w:rPr>
        <w:t xml:space="preserve">ef executive David Thorburn </w:t>
      </w:r>
      <w:r>
        <w:rPr>
          <w:rFonts w:ascii="Arial" w:eastAsia="Times New Roman" w:hAnsi="Arial" w:cs="Arial"/>
          <w:color w:val="333333"/>
          <w:sz w:val="24"/>
          <w:szCs w:val="24"/>
          <w:lang w:eastAsia="en-GB"/>
        </w:rPr>
        <w:t xml:space="preserve">stated </w:t>
      </w:r>
      <w:r w:rsidRPr="00E4337D">
        <w:rPr>
          <w:rFonts w:ascii="Arial" w:eastAsia="Times New Roman" w:hAnsi="Arial" w:cs="Arial"/>
          <w:color w:val="333333"/>
          <w:sz w:val="24"/>
          <w:szCs w:val="24"/>
          <w:lang w:eastAsia="en-GB"/>
        </w:rPr>
        <w:t>there is no threat to jobs, operations or customers</w:t>
      </w:r>
      <w:r w:rsidRPr="00977073">
        <w:rPr>
          <w:rFonts w:ascii="Arial" w:eastAsia="Times New Roman" w:hAnsi="Arial" w:cs="Arial"/>
          <w:color w:val="333333"/>
          <w:sz w:val="24"/>
          <w:szCs w:val="24"/>
          <w:lang w:eastAsia="en-GB"/>
        </w:rPr>
        <w:t xml:space="preserve">: </w:t>
      </w:r>
      <w:r w:rsidR="00B17BFB">
        <w:rPr>
          <w:rFonts w:ascii="Arial" w:eastAsia="Times New Roman" w:hAnsi="Arial" w:cs="Arial"/>
          <w:color w:val="333333"/>
          <w:sz w:val="24"/>
          <w:szCs w:val="24"/>
          <w:lang w:eastAsia="en-GB"/>
        </w:rPr>
        <w:t xml:space="preserve"> </w:t>
      </w:r>
      <w:r w:rsidRPr="00977073">
        <w:rPr>
          <w:rFonts w:ascii="Arial" w:eastAsia="Times New Roman" w:hAnsi="Arial" w:cs="Arial"/>
          <w:color w:val="333333"/>
          <w:sz w:val="24"/>
          <w:szCs w:val="24"/>
          <w:lang w:eastAsia="en-GB"/>
        </w:rPr>
        <w:t>"We have strong roots in Scotland and we remain fully committed to our customers, staff and the communities in which we operate</w:t>
      </w:r>
      <w:r w:rsidRPr="00E4337D">
        <w:rPr>
          <w:rFonts w:ascii="Arial" w:eastAsia="Times New Roman" w:hAnsi="Arial" w:cs="Arial"/>
          <w:color w:val="333333"/>
          <w:sz w:val="24"/>
          <w:szCs w:val="24"/>
          <w:lang w:eastAsia="en-GB"/>
        </w:rPr>
        <w:t>’</w:t>
      </w:r>
      <w:r w:rsidRPr="00977073">
        <w:rPr>
          <w:rFonts w:ascii="Arial" w:eastAsia="Times New Roman" w:hAnsi="Arial" w:cs="Arial"/>
          <w:color w:val="333333"/>
          <w:sz w:val="24"/>
          <w:szCs w:val="24"/>
          <w:lang w:eastAsia="en-GB"/>
        </w:rPr>
        <w:t>.</w:t>
      </w:r>
      <w:r>
        <w:rPr>
          <w:rFonts w:ascii="Arial" w:eastAsia="Times New Roman" w:hAnsi="Arial" w:cs="Arial"/>
          <w:color w:val="333333"/>
          <w:sz w:val="24"/>
          <w:szCs w:val="24"/>
          <w:lang w:eastAsia="en-GB"/>
        </w:rPr>
        <w:t xml:space="preserve">  For the Clydesdale Bank, a</w:t>
      </w:r>
      <w:r w:rsidRPr="00E4337D">
        <w:rPr>
          <w:rFonts w:ascii="Arial" w:eastAsia="Times New Roman" w:hAnsi="Arial" w:cs="Arial"/>
          <w:color w:val="333333"/>
          <w:sz w:val="24"/>
          <w:szCs w:val="24"/>
          <w:lang w:eastAsia="en-GB"/>
        </w:rPr>
        <w:t xml:space="preserve"> change to legal structures has no impact on the ‘vast majority’ of the bank’s staff.  Glasgow will continue to the main operational centre.</w:t>
      </w:r>
      <w:r>
        <w:rPr>
          <w:rFonts w:ascii="Arial" w:eastAsia="Times New Roman" w:hAnsi="Arial" w:cs="Arial"/>
          <w:color w:val="333333"/>
          <w:sz w:val="24"/>
          <w:szCs w:val="24"/>
          <w:lang w:eastAsia="en-GB"/>
        </w:rPr>
        <w:t xml:space="preserve">  </w:t>
      </w:r>
    </w:p>
    <w:p w:rsidR="008C4DAE" w:rsidRDefault="008C4DAE" w:rsidP="008C4DAE">
      <w:pPr>
        <w:shd w:val="clear" w:color="auto" w:fill="FFFFFF"/>
        <w:spacing w:after="270" w:line="48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Other financial giants have also stated there is no issue.  The chief executive of Scotland’</w:t>
      </w:r>
      <w:r w:rsidR="006231D6">
        <w:rPr>
          <w:rFonts w:ascii="Arial" w:eastAsia="Times New Roman" w:hAnsi="Arial" w:cs="Arial"/>
          <w:color w:val="333333"/>
          <w:sz w:val="24"/>
          <w:szCs w:val="24"/>
          <w:lang w:eastAsia="en-GB"/>
        </w:rPr>
        <w:t>s biggest asset manager, Aberdeen Asset Manager, this year the new owner of Scottish Widows Partnership,</w:t>
      </w:r>
      <w:r>
        <w:rPr>
          <w:rFonts w:ascii="Arial" w:eastAsia="Times New Roman" w:hAnsi="Arial" w:cs="Arial"/>
          <w:color w:val="333333"/>
          <w:sz w:val="24"/>
          <w:szCs w:val="24"/>
          <w:lang w:eastAsia="en-GB"/>
        </w:rPr>
        <w:t xml:space="preserve"> said Scotland would be prosperous regardless of the outcome of the referendum vote.  </w:t>
      </w:r>
    </w:p>
    <w:p w:rsidR="008C4DAE" w:rsidRDefault="008C4DAE" w:rsidP="008C4DAE">
      <w:pPr>
        <w:shd w:val="clear" w:color="auto" w:fill="FFFFFF"/>
        <w:spacing w:after="0" w:line="480" w:lineRule="auto"/>
        <w:textAlignment w:val="baseline"/>
        <w:rPr>
          <w:rFonts w:ascii="Arial" w:eastAsia="Times New Roman" w:hAnsi="Arial" w:cs="Arial"/>
          <w:sz w:val="24"/>
          <w:szCs w:val="24"/>
          <w:lang w:eastAsia="en-GB"/>
        </w:rPr>
      </w:pPr>
      <w:r>
        <w:rPr>
          <w:rFonts w:ascii="Arial" w:eastAsia="Times New Roman" w:hAnsi="Arial" w:cs="Arial"/>
          <w:color w:val="333333"/>
          <w:sz w:val="24"/>
          <w:szCs w:val="24"/>
          <w:lang w:eastAsia="en-GB"/>
        </w:rPr>
        <w:t>We have been he</w:t>
      </w:r>
      <w:r w:rsidR="006231D6">
        <w:rPr>
          <w:rFonts w:ascii="Arial" w:eastAsia="Times New Roman" w:hAnsi="Arial" w:cs="Arial"/>
          <w:color w:val="333333"/>
          <w:sz w:val="24"/>
          <w:szCs w:val="24"/>
          <w:lang w:eastAsia="en-GB"/>
        </w:rPr>
        <w:t xml:space="preserve">re before.  </w:t>
      </w:r>
      <w:r w:rsidRPr="007B3558">
        <w:rPr>
          <w:rFonts w:ascii="Arial" w:hAnsi="Arial" w:cs="Arial"/>
          <w:sz w:val="24"/>
          <w:szCs w:val="24"/>
        </w:rPr>
        <w:t xml:space="preserve">In 1997, in the run up to the referendum on </w:t>
      </w:r>
      <w:r>
        <w:rPr>
          <w:rFonts w:ascii="Arial" w:hAnsi="Arial" w:cs="Arial"/>
          <w:sz w:val="24"/>
          <w:szCs w:val="24"/>
        </w:rPr>
        <w:t xml:space="preserve">Scottish </w:t>
      </w:r>
      <w:r w:rsidRPr="007B3558">
        <w:rPr>
          <w:rFonts w:ascii="Arial" w:hAnsi="Arial" w:cs="Arial"/>
          <w:sz w:val="24"/>
          <w:szCs w:val="24"/>
        </w:rPr>
        <w:t xml:space="preserve">devolution, the Scotsman </w:t>
      </w:r>
      <w:r>
        <w:rPr>
          <w:rFonts w:ascii="Arial" w:hAnsi="Arial" w:cs="Arial"/>
          <w:sz w:val="24"/>
          <w:szCs w:val="24"/>
        </w:rPr>
        <w:t xml:space="preserve">newspaper </w:t>
      </w:r>
      <w:r w:rsidRPr="007B3558">
        <w:rPr>
          <w:rFonts w:ascii="Arial" w:hAnsi="Arial" w:cs="Arial"/>
          <w:sz w:val="24"/>
          <w:szCs w:val="24"/>
        </w:rPr>
        <w:t xml:space="preserve">published </w:t>
      </w:r>
      <w:r>
        <w:rPr>
          <w:rFonts w:ascii="Arial" w:hAnsi="Arial" w:cs="Arial"/>
          <w:sz w:val="24"/>
          <w:szCs w:val="24"/>
        </w:rPr>
        <w:t>the views of the then h</w:t>
      </w:r>
      <w:r w:rsidRPr="007B3558">
        <w:rPr>
          <w:rFonts w:ascii="Arial" w:hAnsi="Arial" w:cs="Arial"/>
          <w:sz w:val="24"/>
          <w:szCs w:val="24"/>
        </w:rPr>
        <w:t xml:space="preserve">ead of Scottish Widows.  He said </w:t>
      </w:r>
      <w:r>
        <w:rPr>
          <w:rFonts w:ascii="Arial" w:hAnsi="Arial" w:cs="Arial"/>
          <w:sz w:val="24"/>
          <w:szCs w:val="24"/>
        </w:rPr>
        <w:t xml:space="preserve">Widow’s </w:t>
      </w:r>
      <w:r w:rsidRPr="007B3558">
        <w:rPr>
          <w:rFonts w:ascii="Arial" w:hAnsi="Arial" w:cs="Arial"/>
          <w:sz w:val="24"/>
          <w:szCs w:val="24"/>
        </w:rPr>
        <w:t xml:space="preserve">business would be damaged </w:t>
      </w:r>
      <w:r>
        <w:rPr>
          <w:rFonts w:ascii="Arial" w:hAnsi="Arial" w:cs="Arial"/>
          <w:sz w:val="24"/>
          <w:szCs w:val="24"/>
        </w:rPr>
        <w:t xml:space="preserve">by devolution for Scotland and selling financial products to markets </w:t>
      </w:r>
      <w:r w:rsidRPr="007B3558">
        <w:rPr>
          <w:rFonts w:ascii="Arial" w:hAnsi="Arial" w:cs="Arial"/>
          <w:sz w:val="24"/>
          <w:szCs w:val="24"/>
        </w:rPr>
        <w:t>elsewhere would be</w:t>
      </w:r>
      <w:r>
        <w:rPr>
          <w:rFonts w:ascii="Arial" w:hAnsi="Arial" w:cs="Arial"/>
          <w:sz w:val="24"/>
          <w:szCs w:val="24"/>
        </w:rPr>
        <w:t>come difficult.  No such thing</w:t>
      </w:r>
      <w:r w:rsidRPr="007B3558">
        <w:rPr>
          <w:rFonts w:ascii="Arial" w:hAnsi="Arial" w:cs="Arial"/>
          <w:sz w:val="24"/>
          <w:szCs w:val="24"/>
        </w:rPr>
        <w:t xml:space="preserve"> happened.  Widows </w:t>
      </w:r>
      <w:r>
        <w:rPr>
          <w:rFonts w:ascii="Arial" w:hAnsi="Arial" w:cs="Arial"/>
          <w:sz w:val="24"/>
          <w:szCs w:val="24"/>
        </w:rPr>
        <w:t xml:space="preserve">successfully </w:t>
      </w:r>
      <w:r w:rsidRPr="007B3558">
        <w:rPr>
          <w:rFonts w:ascii="Arial" w:hAnsi="Arial" w:cs="Arial"/>
          <w:sz w:val="24"/>
          <w:szCs w:val="24"/>
        </w:rPr>
        <w:t>continued its operations in S</w:t>
      </w:r>
      <w:r>
        <w:rPr>
          <w:rFonts w:ascii="Arial" w:hAnsi="Arial" w:cs="Arial"/>
          <w:sz w:val="24"/>
          <w:szCs w:val="24"/>
        </w:rPr>
        <w:t xml:space="preserve">cotland </w:t>
      </w:r>
      <w:r w:rsidRPr="006C1F8F">
        <w:rPr>
          <w:rFonts w:ascii="Arial" w:hAnsi="Arial" w:cs="Arial"/>
          <w:sz w:val="24"/>
          <w:szCs w:val="24"/>
        </w:rPr>
        <w:t>employing some 3,000 people while enjoying</w:t>
      </w:r>
      <w:r>
        <w:rPr>
          <w:rFonts w:ascii="Arial" w:hAnsi="Arial" w:cs="Arial"/>
          <w:sz w:val="24"/>
          <w:szCs w:val="24"/>
        </w:rPr>
        <w:t>, it says,</w:t>
      </w:r>
      <w:r w:rsidRPr="006C1F8F">
        <w:rPr>
          <w:rFonts w:ascii="Arial" w:hAnsi="Arial" w:cs="Arial"/>
          <w:sz w:val="24"/>
          <w:szCs w:val="24"/>
        </w:rPr>
        <w:t xml:space="preserve"> ‘being one of the</w:t>
      </w:r>
      <w:r w:rsidRPr="006C1F8F">
        <w:rPr>
          <w:rFonts w:ascii="Arial" w:eastAsia="Times New Roman" w:hAnsi="Arial" w:cs="Arial"/>
          <w:sz w:val="24"/>
          <w:szCs w:val="24"/>
          <w:lang w:eastAsia="en-GB"/>
        </w:rPr>
        <w:t xml:space="preserve"> most seriously considered brands for life, pensions and investment products’.</w:t>
      </w:r>
    </w:p>
    <w:p w:rsidR="00196D08" w:rsidRDefault="00196D08" w:rsidP="008C4DAE">
      <w:pPr>
        <w:shd w:val="clear" w:color="auto" w:fill="FFFFFF"/>
        <w:spacing w:after="0" w:line="480" w:lineRule="auto"/>
        <w:textAlignment w:val="baseline"/>
        <w:rPr>
          <w:rFonts w:ascii="Arial" w:eastAsia="Times New Roman" w:hAnsi="Arial" w:cs="Arial"/>
          <w:sz w:val="24"/>
          <w:szCs w:val="24"/>
          <w:lang w:eastAsia="en-GB"/>
        </w:rPr>
      </w:pPr>
    </w:p>
    <w:p w:rsidR="00196D08" w:rsidRDefault="00196D08" w:rsidP="008C4DAE">
      <w:pPr>
        <w:shd w:val="clear" w:color="auto" w:fill="FFFFFF"/>
        <w:spacing w:after="0" w:line="48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move of </w:t>
      </w:r>
      <w:r w:rsidR="00B17BFB">
        <w:rPr>
          <w:rFonts w:ascii="Arial" w:eastAsia="Times New Roman" w:hAnsi="Arial" w:cs="Arial"/>
          <w:sz w:val="24"/>
          <w:szCs w:val="24"/>
          <w:lang w:eastAsia="en-GB"/>
        </w:rPr>
        <w:t xml:space="preserve">a </w:t>
      </w:r>
      <w:r>
        <w:rPr>
          <w:rFonts w:ascii="Arial" w:eastAsia="Times New Roman" w:hAnsi="Arial" w:cs="Arial"/>
          <w:sz w:val="24"/>
          <w:szCs w:val="24"/>
          <w:lang w:eastAsia="en-GB"/>
        </w:rPr>
        <w:t>legal domicile involves completing some paperwork and putting up a name plate.  Companies are cheap to create and register so it’s not as if banks have gone to any massive expense and put any serious money be</w:t>
      </w:r>
      <w:bookmarkStart w:id="0" w:name="_GoBack"/>
      <w:bookmarkEnd w:id="0"/>
      <w:r>
        <w:rPr>
          <w:rFonts w:ascii="Arial" w:eastAsia="Times New Roman" w:hAnsi="Arial" w:cs="Arial"/>
          <w:sz w:val="24"/>
          <w:szCs w:val="24"/>
          <w:lang w:eastAsia="en-GB"/>
        </w:rPr>
        <w:t xml:space="preserve">hind these changes </w:t>
      </w:r>
      <w:r>
        <w:rPr>
          <w:rFonts w:ascii="Arial" w:eastAsia="Times New Roman" w:hAnsi="Arial" w:cs="Arial"/>
          <w:sz w:val="24"/>
          <w:szCs w:val="24"/>
          <w:lang w:eastAsia="en-GB"/>
        </w:rPr>
        <w:lastRenderedPageBreak/>
        <w:t>which are</w:t>
      </w:r>
      <w:r w:rsidR="00B17BFB">
        <w:rPr>
          <w:rFonts w:ascii="Arial" w:eastAsia="Times New Roman" w:hAnsi="Arial" w:cs="Arial"/>
          <w:sz w:val="24"/>
          <w:szCs w:val="24"/>
          <w:lang w:eastAsia="en-GB"/>
        </w:rPr>
        <w:t>,</w:t>
      </w:r>
      <w:r>
        <w:rPr>
          <w:rFonts w:ascii="Arial" w:eastAsia="Times New Roman" w:hAnsi="Arial" w:cs="Arial"/>
          <w:sz w:val="24"/>
          <w:szCs w:val="24"/>
          <w:lang w:eastAsia="en-GB"/>
        </w:rPr>
        <w:t xml:space="preserve"> probably</w:t>
      </w:r>
      <w:r w:rsidR="00B17BFB">
        <w:rPr>
          <w:rFonts w:ascii="Arial" w:eastAsia="Times New Roman" w:hAnsi="Arial" w:cs="Arial"/>
          <w:sz w:val="24"/>
          <w:szCs w:val="24"/>
          <w:lang w:eastAsia="en-GB"/>
        </w:rPr>
        <w:t>,</w:t>
      </w:r>
      <w:r>
        <w:rPr>
          <w:rFonts w:ascii="Arial" w:eastAsia="Times New Roman" w:hAnsi="Arial" w:cs="Arial"/>
          <w:sz w:val="24"/>
          <w:szCs w:val="24"/>
          <w:lang w:eastAsia="en-GB"/>
        </w:rPr>
        <w:t xml:space="preserve"> most likely relate</w:t>
      </w:r>
      <w:r w:rsidR="00B17BFB">
        <w:rPr>
          <w:rFonts w:ascii="Arial" w:eastAsia="Times New Roman" w:hAnsi="Arial" w:cs="Arial"/>
          <w:sz w:val="24"/>
          <w:szCs w:val="24"/>
          <w:lang w:eastAsia="en-GB"/>
        </w:rPr>
        <w:t>d to tax planning</w:t>
      </w:r>
      <w:r w:rsidR="00C24728">
        <w:rPr>
          <w:rFonts w:ascii="Arial" w:eastAsia="Times New Roman" w:hAnsi="Arial" w:cs="Arial"/>
          <w:sz w:val="24"/>
          <w:szCs w:val="24"/>
          <w:lang w:eastAsia="en-GB"/>
        </w:rPr>
        <w:t xml:space="preserve"> or making sure the Bank of England remains the lender of last resort until a deal on currency is done</w:t>
      </w:r>
      <w:r w:rsidR="00B17BFB">
        <w:rPr>
          <w:rFonts w:ascii="Arial" w:eastAsia="Times New Roman" w:hAnsi="Arial" w:cs="Arial"/>
          <w:sz w:val="24"/>
          <w:szCs w:val="24"/>
          <w:lang w:eastAsia="en-GB"/>
        </w:rPr>
        <w:t>.  Le</w:t>
      </w:r>
      <w:r>
        <w:rPr>
          <w:rFonts w:ascii="Arial" w:eastAsia="Times New Roman" w:hAnsi="Arial" w:cs="Arial"/>
          <w:sz w:val="24"/>
          <w:szCs w:val="24"/>
          <w:lang w:eastAsia="en-GB"/>
        </w:rPr>
        <w:t xml:space="preserve">gal residence </w:t>
      </w:r>
      <w:r w:rsidR="00B17BFB">
        <w:rPr>
          <w:rFonts w:ascii="Arial" w:eastAsia="Times New Roman" w:hAnsi="Arial" w:cs="Arial"/>
          <w:sz w:val="24"/>
          <w:szCs w:val="24"/>
          <w:lang w:eastAsia="en-GB"/>
        </w:rPr>
        <w:t>is not an indicator of where or to which jurisdiction corporation tax is paid.  The location of economic activity is just as important driver of w</w:t>
      </w:r>
      <w:r w:rsidR="00C24728">
        <w:rPr>
          <w:rFonts w:ascii="Arial" w:eastAsia="Times New Roman" w:hAnsi="Arial" w:cs="Arial"/>
          <w:sz w:val="24"/>
          <w:szCs w:val="24"/>
          <w:lang w:eastAsia="en-GB"/>
        </w:rPr>
        <w:t>here corporations pay their tax.</w:t>
      </w:r>
    </w:p>
    <w:p w:rsidR="006231D6" w:rsidRPr="006C1F8F" w:rsidRDefault="006231D6" w:rsidP="008C4DAE">
      <w:pPr>
        <w:shd w:val="clear" w:color="auto" w:fill="FFFFFF"/>
        <w:spacing w:after="0" w:line="480" w:lineRule="auto"/>
        <w:textAlignment w:val="baseline"/>
        <w:rPr>
          <w:rFonts w:ascii="Arial" w:eastAsia="Times New Roman" w:hAnsi="Arial" w:cs="Arial"/>
          <w:sz w:val="24"/>
          <w:szCs w:val="24"/>
          <w:lang w:eastAsia="en-GB"/>
        </w:rPr>
      </w:pPr>
    </w:p>
    <w:p w:rsidR="008C4DAE" w:rsidRDefault="008C4DAE" w:rsidP="008C4DAE">
      <w:pPr>
        <w:shd w:val="clear" w:color="auto" w:fill="FFFFFF"/>
        <w:spacing w:after="225" w:line="480" w:lineRule="auto"/>
        <w:rPr>
          <w:rFonts w:ascii="Arial" w:eastAsia="Times New Roman" w:hAnsi="Arial" w:cs="Arial"/>
          <w:sz w:val="24"/>
          <w:szCs w:val="24"/>
          <w:lang w:eastAsia="en-GB"/>
        </w:rPr>
      </w:pPr>
      <w:r w:rsidRPr="00E4337D">
        <w:rPr>
          <w:rFonts w:ascii="Arial" w:hAnsi="Arial" w:cs="Arial"/>
          <w:sz w:val="24"/>
          <w:szCs w:val="24"/>
        </w:rPr>
        <w:t>The financial sector is an important sector in the Scottish economy.  The idea that</w:t>
      </w:r>
      <w:r>
        <w:rPr>
          <w:rFonts w:ascii="Arial" w:hAnsi="Arial" w:cs="Arial"/>
          <w:sz w:val="24"/>
          <w:szCs w:val="24"/>
        </w:rPr>
        <w:t xml:space="preserve"> this is a handicap, as has been stated by some advocating a no vote, is laughable</w:t>
      </w:r>
      <w:r w:rsidRPr="00E4337D">
        <w:rPr>
          <w:rFonts w:ascii="Arial" w:hAnsi="Arial" w:cs="Arial"/>
          <w:sz w:val="24"/>
          <w:szCs w:val="24"/>
        </w:rPr>
        <w:t xml:space="preserve"> when we see what other countries have achi</w:t>
      </w:r>
      <w:r>
        <w:rPr>
          <w:rFonts w:ascii="Arial" w:hAnsi="Arial" w:cs="Arial"/>
          <w:sz w:val="24"/>
          <w:szCs w:val="24"/>
        </w:rPr>
        <w:t>eved</w:t>
      </w:r>
      <w:r w:rsidR="006231D6">
        <w:rPr>
          <w:rFonts w:ascii="Arial" w:hAnsi="Arial" w:cs="Arial"/>
          <w:sz w:val="24"/>
          <w:szCs w:val="24"/>
        </w:rPr>
        <w:t>.  These countries</w:t>
      </w:r>
      <w:r>
        <w:rPr>
          <w:rFonts w:ascii="Arial" w:hAnsi="Arial" w:cs="Arial"/>
          <w:sz w:val="24"/>
          <w:szCs w:val="24"/>
        </w:rPr>
        <w:t xml:space="preserve"> even managed to avoid a banking crisis</w:t>
      </w:r>
      <w:r w:rsidR="006231D6">
        <w:rPr>
          <w:rFonts w:ascii="Arial" w:hAnsi="Arial" w:cs="Arial"/>
          <w:sz w:val="24"/>
          <w:szCs w:val="24"/>
        </w:rPr>
        <w:t>,</w:t>
      </w:r>
      <w:r>
        <w:rPr>
          <w:rFonts w:ascii="Arial" w:hAnsi="Arial" w:cs="Arial"/>
          <w:sz w:val="24"/>
          <w:szCs w:val="24"/>
        </w:rPr>
        <w:t xml:space="preserve"> unlike the UK.</w:t>
      </w:r>
      <w:r w:rsidRPr="00E4337D">
        <w:rPr>
          <w:rFonts w:ascii="Arial" w:hAnsi="Arial" w:cs="Arial"/>
          <w:sz w:val="24"/>
          <w:szCs w:val="24"/>
        </w:rPr>
        <w:t xml:space="preserve">  </w:t>
      </w:r>
      <w:r>
        <w:rPr>
          <w:rFonts w:ascii="Arial" w:hAnsi="Arial" w:cs="Arial"/>
          <w:sz w:val="24"/>
          <w:szCs w:val="24"/>
          <w:shd w:val="clear" w:color="auto" w:fill="FFFFFF"/>
        </w:rPr>
        <w:t>The</w:t>
      </w:r>
      <w:r w:rsidRPr="00E4337D">
        <w:rPr>
          <w:rStyle w:val="apple-converted-space"/>
          <w:rFonts w:ascii="Arial" w:hAnsi="Arial" w:cs="Arial"/>
          <w:sz w:val="24"/>
          <w:szCs w:val="24"/>
          <w:shd w:val="clear" w:color="auto" w:fill="FFFFFF"/>
        </w:rPr>
        <w:t xml:space="preserve"> </w:t>
      </w:r>
      <w:r w:rsidRPr="00E4337D">
        <w:rPr>
          <w:rFonts w:ascii="Arial" w:hAnsi="Arial" w:cs="Arial"/>
          <w:bCs/>
          <w:sz w:val="24"/>
          <w:szCs w:val="24"/>
          <w:shd w:val="clear" w:color="auto" w:fill="FFFFFF"/>
        </w:rPr>
        <w:t>Global Financial Centres Index</w:t>
      </w:r>
      <w:r>
        <w:rPr>
          <w:rStyle w:val="apple-converted-space"/>
          <w:rFonts w:ascii="Arial" w:hAnsi="Arial" w:cs="Arial"/>
          <w:sz w:val="24"/>
          <w:szCs w:val="24"/>
          <w:shd w:val="clear" w:color="auto" w:fill="FFFFFF"/>
        </w:rPr>
        <w:t>,</w:t>
      </w:r>
      <w:r w:rsidRPr="00E4337D">
        <w:rPr>
          <w:rFonts w:ascii="Arial" w:hAnsi="Arial" w:cs="Arial"/>
          <w:sz w:val="24"/>
          <w:szCs w:val="24"/>
          <w:shd w:val="clear" w:color="auto" w:fill="FFFFFF"/>
        </w:rPr>
        <w:t xml:space="preserve"> a</w:t>
      </w:r>
      <w:r w:rsidRPr="00E4337D">
        <w:rPr>
          <w:rFonts w:ascii="Arial" w:hAnsi="Arial" w:cs="Arial"/>
          <w:sz w:val="24"/>
          <w:szCs w:val="24"/>
        </w:rPr>
        <w:t xml:space="preserve"> ranking</w:t>
      </w:r>
      <w:r w:rsidRPr="00E4337D">
        <w:rPr>
          <w:rStyle w:val="apple-converted-space"/>
          <w:rFonts w:ascii="Arial" w:hAnsi="Arial" w:cs="Arial"/>
          <w:sz w:val="24"/>
          <w:szCs w:val="24"/>
          <w:shd w:val="clear" w:color="auto" w:fill="FFFFFF"/>
        </w:rPr>
        <w:t xml:space="preserve"> </w:t>
      </w:r>
      <w:r w:rsidRPr="00E4337D">
        <w:rPr>
          <w:rFonts w:ascii="Arial" w:hAnsi="Arial" w:cs="Arial"/>
          <w:sz w:val="24"/>
          <w:szCs w:val="24"/>
          <w:shd w:val="clear" w:color="auto" w:fill="FFFFFF"/>
        </w:rPr>
        <w:t>of the</w:t>
      </w:r>
      <w:r w:rsidRPr="00E4337D">
        <w:rPr>
          <w:rStyle w:val="apple-converted-space"/>
          <w:rFonts w:ascii="Arial" w:hAnsi="Arial" w:cs="Arial"/>
          <w:sz w:val="24"/>
          <w:szCs w:val="24"/>
          <w:shd w:val="clear" w:color="auto" w:fill="FFFFFF"/>
        </w:rPr>
        <w:t xml:space="preserve"> </w:t>
      </w:r>
      <w:hyperlink r:id="rId5" w:tooltip="Competitiveness" w:history="1">
        <w:r w:rsidRPr="00E4337D">
          <w:rPr>
            <w:rStyle w:val="Hyperlink"/>
            <w:rFonts w:ascii="Arial" w:hAnsi="Arial" w:cs="Arial"/>
            <w:color w:val="auto"/>
            <w:sz w:val="24"/>
            <w:szCs w:val="24"/>
            <w:u w:val="none"/>
            <w:shd w:val="clear" w:color="auto" w:fill="FFFFFF"/>
          </w:rPr>
          <w:t>competitiveness</w:t>
        </w:r>
      </w:hyperlink>
      <w:r w:rsidRPr="00E4337D">
        <w:rPr>
          <w:rStyle w:val="apple-converted-space"/>
          <w:rFonts w:ascii="Arial" w:hAnsi="Arial" w:cs="Arial"/>
          <w:sz w:val="24"/>
          <w:szCs w:val="24"/>
          <w:shd w:val="clear" w:color="auto" w:fill="FFFFFF"/>
        </w:rPr>
        <w:t xml:space="preserve"> of </w:t>
      </w:r>
      <w:hyperlink r:id="rId6" w:tooltip="Financial centre" w:history="1">
        <w:r w:rsidRPr="00E4337D">
          <w:rPr>
            <w:rStyle w:val="Hyperlink"/>
            <w:rFonts w:ascii="Arial" w:hAnsi="Arial" w:cs="Arial"/>
            <w:color w:val="auto"/>
            <w:sz w:val="24"/>
            <w:szCs w:val="24"/>
            <w:u w:val="none"/>
            <w:shd w:val="clear" w:color="auto" w:fill="FFFFFF"/>
          </w:rPr>
          <w:t>financial centres</w:t>
        </w:r>
      </w:hyperlink>
      <w:r>
        <w:rPr>
          <w:rStyle w:val="Hyperlink"/>
          <w:rFonts w:ascii="Arial" w:hAnsi="Arial" w:cs="Arial"/>
          <w:color w:val="auto"/>
          <w:sz w:val="24"/>
          <w:szCs w:val="24"/>
          <w:u w:val="none"/>
          <w:shd w:val="clear" w:color="auto" w:fill="FFFFFF"/>
        </w:rPr>
        <w:t xml:space="preserve"> round the world,</w:t>
      </w:r>
      <w:r>
        <w:rPr>
          <w:rStyle w:val="apple-converted-space"/>
          <w:rFonts w:ascii="Arial" w:hAnsi="Arial" w:cs="Arial"/>
          <w:sz w:val="24"/>
          <w:szCs w:val="24"/>
          <w:shd w:val="clear" w:color="auto" w:fill="FFFFFF"/>
        </w:rPr>
        <w:t xml:space="preserve"> places Edinburgh</w:t>
      </w:r>
      <w:r w:rsidRPr="00E4337D">
        <w:rPr>
          <w:rStyle w:val="apple-converted-space"/>
          <w:rFonts w:ascii="Arial" w:hAnsi="Arial" w:cs="Arial"/>
          <w:sz w:val="24"/>
          <w:szCs w:val="24"/>
          <w:shd w:val="clear" w:color="auto" w:fill="FFFFFF"/>
        </w:rPr>
        <w:t xml:space="preserve"> 64</w:t>
      </w:r>
      <w:r w:rsidRPr="00E4337D">
        <w:rPr>
          <w:rStyle w:val="apple-converted-space"/>
          <w:rFonts w:ascii="Arial" w:hAnsi="Arial" w:cs="Arial"/>
          <w:sz w:val="24"/>
          <w:szCs w:val="24"/>
          <w:shd w:val="clear" w:color="auto" w:fill="FFFFFF"/>
          <w:vertAlign w:val="superscript"/>
        </w:rPr>
        <w:t>th</w:t>
      </w:r>
      <w:r w:rsidRPr="00E4337D">
        <w:rPr>
          <w:rStyle w:val="apple-converted-space"/>
          <w:rFonts w:ascii="Arial" w:hAnsi="Arial" w:cs="Arial"/>
          <w:sz w:val="24"/>
          <w:szCs w:val="24"/>
          <w:shd w:val="clear" w:color="auto" w:fill="FFFFFF"/>
        </w:rPr>
        <w:t xml:space="preserve"> and Glasgow at 74</w:t>
      </w:r>
      <w:r w:rsidRPr="00E4337D">
        <w:rPr>
          <w:rStyle w:val="apple-converted-space"/>
          <w:rFonts w:ascii="Arial" w:hAnsi="Arial" w:cs="Arial"/>
          <w:sz w:val="24"/>
          <w:szCs w:val="24"/>
          <w:shd w:val="clear" w:color="auto" w:fill="FFFFFF"/>
          <w:vertAlign w:val="superscript"/>
        </w:rPr>
        <w:t>th</w:t>
      </w:r>
      <w:r w:rsidRPr="00E4337D">
        <w:rPr>
          <w:rStyle w:val="apple-converted-space"/>
          <w:rFonts w:ascii="Arial" w:hAnsi="Arial" w:cs="Arial"/>
          <w:sz w:val="24"/>
          <w:szCs w:val="24"/>
          <w:shd w:val="clear" w:color="auto" w:fill="FFFFFF"/>
        </w:rPr>
        <w:t xml:space="preserve"> place.  </w:t>
      </w:r>
      <w:r>
        <w:rPr>
          <w:rStyle w:val="apple-converted-space"/>
          <w:rFonts w:ascii="Arial" w:hAnsi="Arial" w:cs="Arial"/>
          <w:sz w:val="24"/>
          <w:szCs w:val="24"/>
          <w:shd w:val="clear" w:color="auto" w:fill="FFFFFF"/>
        </w:rPr>
        <w:t xml:space="preserve">But </w:t>
      </w:r>
      <w:r w:rsidRPr="00E4337D">
        <w:rPr>
          <w:rStyle w:val="apple-converted-space"/>
          <w:rFonts w:ascii="Arial" w:hAnsi="Arial" w:cs="Arial"/>
          <w:sz w:val="24"/>
          <w:szCs w:val="24"/>
          <w:shd w:val="clear" w:color="auto" w:fill="FFFFFF"/>
        </w:rPr>
        <w:t xml:space="preserve">Luxembourg </w:t>
      </w:r>
      <w:r>
        <w:rPr>
          <w:rStyle w:val="apple-converted-space"/>
          <w:rFonts w:ascii="Arial" w:hAnsi="Arial" w:cs="Arial"/>
          <w:sz w:val="24"/>
          <w:szCs w:val="24"/>
          <w:shd w:val="clear" w:color="auto" w:fill="FFFFFF"/>
        </w:rPr>
        <w:t xml:space="preserve">is </w:t>
      </w:r>
      <w:r w:rsidRPr="00E4337D">
        <w:rPr>
          <w:rFonts w:ascii="Arial" w:eastAsia="Times New Roman" w:hAnsi="Arial" w:cs="Arial"/>
          <w:sz w:val="24"/>
          <w:szCs w:val="24"/>
          <w:lang w:eastAsia="en-GB"/>
        </w:rPr>
        <w:t>in 12</w:t>
      </w:r>
      <w:r w:rsidRPr="00E4337D">
        <w:rPr>
          <w:rFonts w:ascii="Arial" w:eastAsia="Times New Roman" w:hAnsi="Arial" w:cs="Arial"/>
          <w:sz w:val="24"/>
          <w:szCs w:val="24"/>
          <w:vertAlign w:val="superscript"/>
          <w:lang w:eastAsia="en-GB"/>
        </w:rPr>
        <w:t>th</w:t>
      </w:r>
      <w:r w:rsidRPr="00E4337D">
        <w:rPr>
          <w:rFonts w:ascii="Arial" w:eastAsia="Times New Roman" w:hAnsi="Arial" w:cs="Arial"/>
          <w:sz w:val="24"/>
          <w:szCs w:val="24"/>
          <w:lang w:eastAsia="en-GB"/>
        </w:rPr>
        <w:t xml:space="preserve"> pl</w:t>
      </w:r>
      <w:r>
        <w:rPr>
          <w:rFonts w:ascii="Arial" w:eastAsia="Times New Roman" w:hAnsi="Arial" w:cs="Arial"/>
          <w:sz w:val="24"/>
          <w:szCs w:val="24"/>
          <w:lang w:eastAsia="en-GB"/>
        </w:rPr>
        <w:t>ace, while Oslo, Norway is</w:t>
      </w:r>
      <w:r w:rsidRPr="00E4337D">
        <w:rPr>
          <w:rFonts w:ascii="Arial" w:eastAsia="Times New Roman" w:hAnsi="Arial" w:cs="Arial"/>
          <w:sz w:val="24"/>
          <w:szCs w:val="24"/>
          <w:lang w:eastAsia="en-GB"/>
        </w:rPr>
        <w:t xml:space="preserve"> 33</w:t>
      </w:r>
      <w:r w:rsidRPr="00E4337D">
        <w:rPr>
          <w:rFonts w:ascii="Arial" w:eastAsia="Times New Roman" w:hAnsi="Arial" w:cs="Arial"/>
          <w:sz w:val="24"/>
          <w:szCs w:val="24"/>
          <w:vertAlign w:val="superscript"/>
          <w:lang w:eastAsia="en-GB"/>
        </w:rPr>
        <w:t>rd</w:t>
      </w:r>
      <w:r>
        <w:rPr>
          <w:rFonts w:ascii="Arial" w:eastAsia="Times New Roman" w:hAnsi="Arial" w:cs="Arial"/>
          <w:sz w:val="24"/>
          <w:szCs w:val="24"/>
          <w:lang w:eastAsia="en-GB"/>
        </w:rPr>
        <w:t xml:space="preserve"> and Wellington, New Zealand is in</w:t>
      </w:r>
      <w:r w:rsidRPr="00E4337D">
        <w:rPr>
          <w:rFonts w:ascii="Arial" w:eastAsia="Times New Roman" w:hAnsi="Arial" w:cs="Arial"/>
          <w:sz w:val="24"/>
          <w:szCs w:val="24"/>
          <w:lang w:eastAsia="en-GB"/>
        </w:rPr>
        <w:t xml:space="preserve"> 39</w:t>
      </w:r>
      <w:r w:rsidRPr="00E4337D">
        <w:rPr>
          <w:rFonts w:ascii="Arial" w:eastAsia="Times New Roman" w:hAnsi="Arial" w:cs="Arial"/>
          <w:sz w:val="24"/>
          <w:szCs w:val="24"/>
          <w:vertAlign w:val="superscript"/>
          <w:lang w:eastAsia="en-GB"/>
        </w:rPr>
        <w:t>th</w:t>
      </w:r>
      <w:r>
        <w:rPr>
          <w:rFonts w:ascii="Arial" w:eastAsia="Times New Roman" w:hAnsi="Arial" w:cs="Arial"/>
          <w:sz w:val="24"/>
          <w:szCs w:val="24"/>
          <w:vertAlign w:val="superscript"/>
          <w:lang w:eastAsia="en-GB"/>
        </w:rPr>
        <w:t xml:space="preserve"> </w:t>
      </w:r>
      <w:r>
        <w:rPr>
          <w:rFonts w:ascii="Arial" w:eastAsia="Times New Roman" w:hAnsi="Arial" w:cs="Arial"/>
          <w:sz w:val="24"/>
          <w:szCs w:val="24"/>
          <w:lang w:eastAsia="en-GB"/>
        </w:rPr>
        <w:t>place</w:t>
      </w:r>
      <w:r w:rsidRPr="00E4337D">
        <w:rPr>
          <w:rFonts w:ascii="Arial" w:eastAsia="Times New Roman" w:hAnsi="Arial" w:cs="Arial"/>
          <w:sz w:val="24"/>
          <w:szCs w:val="24"/>
          <w:lang w:eastAsia="en-GB"/>
        </w:rPr>
        <w:t xml:space="preserve">.  </w:t>
      </w:r>
      <w:r w:rsidR="00196D08">
        <w:rPr>
          <w:rFonts w:ascii="Arial" w:eastAsia="Times New Roman" w:hAnsi="Arial" w:cs="Arial"/>
          <w:sz w:val="24"/>
          <w:szCs w:val="24"/>
          <w:lang w:eastAsia="en-GB"/>
        </w:rPr>
        <w:t>Country s</w:t>
      </w:r>
      <w:r>
        <w:rPr>
          <w:rFonts w:ascii="Arial" w:eastAsia="Times New Roman" w:hAnsi="Arial" w:cs="Arial"/>
          <w:sz w:val="24"/>
          <w:szCs w:val="24"/>
          <w:lang w:eastAsia="en-GB"/>
        </w:rPr>
        <w:t xml:space="preserve">ize </w:t>
      </w:r>
      <w:r w:rsidR="00196D08">
        <w:rPr>
          <w:rFonts w:ascii="Arial" w:eastAsia="Times New Roman" w:hAnsi="Arial" w:cs="Arial"/>
          <w:sz w:val="24"/>
          <w:szCs w:val="24"/>
          <w:lang w:eastAsia="en-GB"/>
        </w:rPr>
        <w:t>does not</w:t>
      </w:r>
      <w:r>
        <w:rPr>
          <w:rFonts w:ascii="Arial" w:eastAsia="Times New Roman" w:hAnsi="Arial" w:cs="Arial"/>
          <w:sz w:val="24"/>
          <w:szCs w:val="24"/>
          <w:lang w:eastAsia="en-GB"/>
        </w:rPr>
        <w:t xml:space="preserve"> impact the </w:t>
      </w:r>
      <w:r w:rsidR="00196D08">
        <w:rPr>
          <w:rFonts w:ascii="Arial" w:eastAsia="Times New Roman" w:hAnsi="Arial" w:cs="Arial"/>
          <w:sz w:val="24"/>
          <w:szCs w:val="24"/>
          <w:lang w:eastAsia="en-GB"/>
        </w:rPr>
        <w:t xml:space="preserve">success of the </w:t>
      </w:r>
      <w:r>
        <w:rPr>
          <w:rFonts w:ascii="Arial" w:eastAsia="Times New Roman" w:hAnsi="Arial" w:cs="Arial"/>
          <w:sz w:val="24"/>
          <w:szCs w:val="24"/>
          <w:lang w:eastAsia="en-GB"/>
        </w:rPr>
        <w:t xml:space="preserve">financial services industries in these small countries.  </w:t>
      </w:r>
      <w:r w:rsidRPr="00E4337D">
        <w:rPr>
          <w:rFonts w:ascii="Arial" w:eastAsia="Times New Roman" w:hAnsi="Arial" w:cs="Arial"/>
          <w:sz w:val="24"/>
          <w:szCs w:val="24"/>
          <w:lang w:eastAsia="en-GB"/>
        </w:rPr>
        <w:t>Th</w:t>
      </w:r>
      <w:r w:rsidR="00196D08">
        <w:rPr>
          <w:rFonts w:ascii="Arial" w:eastAsia="Times New Roman" w:hAnsi="Arial" w:cs="Arial"/>
          <w:sz w:val="24"/>
          <w:szCs w:val="24"/>
          <w:lang w:eastAsia="en-GB"/>
        </w:rPr>
        <w:t>ey are</w:t>
      </w:r>
      <w:r w:rsidRPr="00E4337D">
        <w:rPr>
          <w:rFonts w:ascii="Arial" w:eastAsia="Times New Roman" w:hAnsi="Arial" w:cs="Arial"/>
          <w:sz w:val="24"/>
          <w:szCs w:val="24"/>
          <w:lang w:eastAsia="en-GB"/>
        </w:rPr>
        <w:t xml:space="preserve"> are smaller than Scotland yet have capitalised on</w:t>
      </w:r>
      <w:r w:rsidR="00196D08">
        <w:rPr>
          <w:rFonts w:ascii="Arial" w:eastAsia="Times New Roman" w:hAnsi="Arial" w:cs="Arial"/>
          <w:sz w:val="24"/>
          <w:szCs w:val="24"/>
          <w:lang w:eastAsia="en-GB"/>
        </w:rPr>
        <w:t xml:space="preserve"> </w:t>
      </w:r>
      <w:r w:rsidRPr="00E4337D">
        <w:rPr>
          <w:rFonts w:ascii="Arial" w:eastAsia="Times New Roman" w:hAnsi="Arial" w:cs="Arial"/>
          <w:sz w:val="24"/>
          <w:szCs w:val="24"/>
          <w:lang w:eastAsia="en-GB"/>
        </w:rPr>
        <w:t>their financial services</w:t>
      </w:r>
      <w:r>
        <w:rPr>
          <w:rFonts w:ascii="Arial" w:eastAsia="Times New Roman" w:hAnsi="Arial" w:cs="Arial"/>
          <w:sz w:val="24"/>
          <w:szCs w:val="24"/>
          <w:lang w:eastAsia="en-GB"/>
        </w:rPr>
        <w:t xml:space="preserve"> capabilities</w:t>
      </w:r>
      <w:r w:rsidRPr="00E4337D">
        <w:rPr>
          <w:rFonts w:ascii="Arial" w:eastAsia="Times New Roman" w:hAnsi="Arial" w:cs="Arial"/>
          <w:sz w:val="24"/>
          <w:szCs w:val="24"/>
          <w:lang w:eastAsia="en-GB"/>
        </w:rPr>
        <w:t xml:space="preserve"> in a way that Scotland can</w:t>
      </w:r>
      <w:r>
        <w:rPr>
          <w:rFonts w:ascii="Arial" w:eastAsia="Times New Roman" w:hAnsi="Arial" w:cs="Arial"/>
          <w:sz w:val="24"/>
          <w:szCs w:val="24"/>
          <w:lang w:eastAsia="en-GB"/>
        </w:rPr>
        <w:t>not</w:t>
      </w:r>
      <w:r w:rsidRPr="00E4337D">
        <w:rPr>
          <w:rFonts w:ascii="Arial" w:eastAsia="Times New Roman" w:hAnsi="Arial" w:cs="Arial"/>
          <w:sz w:val="24"/>
          <w:szCs w:val="24"/>
          <w:lang w:eastAsia="en-GB"/>
        </w:rPr>
        <w:t xml:space="preserve"> while </w:t>
      </w:r>
      <w:r>
        <w:rPr>
          <w:rFonts w:ascii="Arial" w:eastAsia="Times New Roman" w:hAnsi="Arial" w:cs="Arial"/>
          <w:sz w:val="24"/>
          <w:szCs w:val="24"/>
          <w:lang w:eastAsia="en-GB"/>
        </w:rPr>
        <w:t xml:space="preserve">long term </w:t>
      </w:r>
      <w:r w:rsidRPr="00E4337D">
        <w:rPr>
          <w:rFonts w:ascii="Arial" w:eastAsia="Times New Roman" w:hAnsi="Arial" w:cs="Arial"/>
          <w:sz w:val="24"/>
          <w:szCs w:val="24"/>
          <w:lang w:eastAsia="en-GB"/>
        </w:rPr>
        <w:t xml:space="preserve">fiscal and other policy is set in and </w:t>
      </w:r>
      <w:r w:rsidR="00685889">
        <w:rPr>
          <w:rFonts w:ascii="Arial" w:eastAsia="Times New Roman" w:hAnsi="Arial" w:cs="Arial"/>
          <w:sz w:val="24"/>
          <w:szCs w:val="24"/>
          <w:lang w:eastAsia="en-GB"/>
        </w:rPr>
        <w:t xml:space="preserve">largely </w:t>
      </w:r>
      <w:r w:rsidRPr="00E4337D">
        <w:rPr>
          <w:rFonts w:ascii="Arial" w:eastAsia="Times New Roman" w:hAnsi="Arial" w:cs="Arial"/>
          <w:sz w:val="24"/>
          <w:szCs w:val="24"/>
          <w:lang w:eastAsia="en-GB"/>
        </w:rPr>
        <w:t xml:space="preserve">for </w:t>
      </w:r>
      <w:r w:rsidR="00685889">
        <w:rPr>
          <w:rFonts w:ascii="Arial" w:eastAsia="Times New Roman" w:hAnsi="Arial" w:cs="Arial"/>
          <w:sz w:val="24"/>
          <w:szCs w:val="24"/>
          <w:lang w:eastAsia="en-GB"/>
        </w:rPr>
        <w:t xml:space="preserve">the giant that is </w:t>
      </w:r>
      <w:r w:rsidRPr="00E4337D">
        <w:rPr>
          <w:rFonts w:ascii="Arial" w:eastAsia="Times New Roman" w:hAnsi="Arial" w:cs="Arial"/>
          <w:sz w:val="24"/>
          <w:szCs w:val="24"/>
          <w:lang w:eastAsia="en-GB"/>
        </w:rPr>
        <w:t>London.  Flexibi</w:t>
      </w:r>
      <w:r>
        <w:rPr>
          <w:rFonts w:ascii="Arial" w:eastAsia="Times New Roman" w:hAnsi="Arial" w:cs="Arial"/>
          <w:sz w:val="24"/>
          <w:szCs w:val="24"/>
          <w:lang w:eastAsia="en-GB"/>
        </w:rPr>
        <w:t xml:space="preserve">lity to adapt to change is </w:t>
      </w:r>
      <w:r w:rsidRPr="00E4337D">
        <w:rPr>
          <w:rFonts w:ascii="Arial" w:eastAsia="Times New Roman" w:hAnsi="Arial" w:cs="Arial"/>
          <w:sz w:val="24"/>
          <w:szCs w:val="24"/>
          <w:lang w:eastAsia="en-GB"/>
        </w:rPr>
        <w:t>an advantage of smaller countries</w:t>
      </w:r>
      <w:r w:rsidR="00685889">
        <w:rPr>
          <w:rFonts w:ascii="Arial" w:eastAsia="Times New Roman" w:hAnsi="Arial" w:cs="Arial"/>
          <w:sz w:val="24"/>
          <w:szCs w:val="24"/>
          <w:lang w:eastAsia="en-GB"/>
        </w:rPr>
        <w:t xml:space="preserve"> </w:t>
      </w:r>
      <w:r w:rsidR="00B17BFB">
        <w:rPr>
          <w:rFonts w:ascii="Arial" w:eastAsia="Times New Roman" w:hAnsi="Arial" w:cs="Arial"/>
          <w:sz w:val="24"/>
          <w:szCs w:val="24"/>
          <w:lang w:eastAsia="en-GB"/>
        </w:rPr>
        <w:t>who have, like</w:t>
      </w:r>
      <w:r>
        <w:rPr>
          <w:rFonts w:ascii="Arial" w:eastAsia="Times New Roman" w:hAnsi="Arial" w:cs="Arial"/>
          <w:sz w:val="24"/>
          <w:szCs w:val="24"/>
          <w:lang w:eastAsia="en-GB"/>
        </w:rPr>
        <w:t xml:space="preserve"> Luxembourg</w:t>
      </w:r>
      <w:r w:rsidR="00B17BFB">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E4337D">
        <w:rPr>
          <w:rFonts w:ascii="Arial" w:eastAsia="Times New Roman" w:hAnsi="Arial" w:cs="Arial"/>
          <w:sz w:val="24"/>
          <w:szCs w:val="24"/>
          <w:lang w:eastAsia="en-GB"/>
        </w:rPr>
        <w:t>exploited</w:t>
      </w:r>
      <w:r w:rsidR="00685889">
        <w:rPr>
          <w:rFonts w:ascii="Arial" w:eastAsia="Times New Roman" w:hAnsi="Arial" w:cs="Arial"/>
          <w:sz w:val="24"/>
          <w:szCs w:val="24"/>
          <w:lang w:eastAsia="en-GB"/>
        </w:rPr>
        <w:t xml:space="preserve"> this extensively taking the positive impact on jobs, tax take, revenue</w:t>
      </w:r>
      <w:r w:rsidR="00196D08">
        <w:rPr>
          <w:rFonts w:ascii="Arial" w:eastAsia="Times New Roman" w:hAnsi="Arial" w:cs="Arial"/>
          <w:sz w:val="24"/>
          <w:szCs w:val="24"/>
          <w:lang w:eastAsia="en-GB"/>
        </w:rPr>
        <w:t xml:space="preserve"> and the economy: </w:t>
      </w:r>
      <w:r w:rsidR="00685889">
        <w:rPr>
          <w:rFonts w:ascii="Arial" w:eastAsia="Times New Roman" w:hAnsi="Arial" w:cs="Arial"/>
          <w:sz w:val="24"/>
          <w:szCs w:val="24"/>
          <w:lang w:eastAsia="en-GB"/>
        </w:rPr>
        <w:t xml:space="preserve">Luxembourg has the highest GDP wealth per capita in the world.  Norway is second, followed by other small countries: Switzerland, Austria, Sweden, and Denmark.  We have to ask why financial services companies are happy to operate in successful countries like Luxembourg and Norway yet would, as it is claimed, be </w:t>
      </w:r>
      <w:r w:rsidR="00B17BFB">
        <w:rPr>
          <w:rFonts w:ascii="Arial" w:eastAsia="Times New Roman" w:hAnsi="Arial" w:cs="Arial"/>
          <w:sz w:val="24"/>
          <w:szCs w:val="24"/>
          <w:lang w:eastAsia="en-GB"/>
        </w:rPr>
        <w:t>‘</w:t>
      </w:r>
      <w:r w:rsidR="00685889">
        <w:rPr>
          <w:rFonts w:ascii="Arial" w:eastAsia="Times New Roman" w:hAnsi="Arial" w:cs="Arial"/>
          <w:sz w:val="24"/>
          <w:szCs w:val="24"/>
          <w:lang w:eastAsia="en-GB"/>
        </w:rPr>
        <w:t>leaving</w:t>
      </w:r>
      <w:r w:rsidR="00B17BFB">
        <w:rPr>
          <w:rFonts w:ascii="Arial" w:eastAsia="Times New Roman" w:hAnsi="Arial" w:cs="Arial"/>
          <w:sz w:val="24"/>
          <w:szCs w:val="24"/>
          <w:lang w:eastAsia="en-GB"/>
        </w:rPr>
        <w:t>’</w:t>
      </w:r>
      <w:r w:rsidR="00685889">
        <w:rPr>
          <w:rFonts w:ascii="Arial" w:eastAsia="Times New Roman" w:hAnsi="Arial" w:cs="Arial"/>
          <w:sz w:val="24"/>
          <w:szCs w:val="24"/>
          <w:lang w:eastAsia="en-GB"/>
        </w:rPr>
        <w:t xml:space="preserve"> an independent Scotland.</w:t>
      </w:r>
    </w:p>
    <w:p w:rsidR="00685889" w:rsidRDefault="00685889" w:rsidP="008C4DAE">
      <w:pPr>
        <w:shd w:val="clear" w:color="auto" w:fill="FFFFFF"/>
        <w:spacing w:after="225" w:line="48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In terms of currency it’s reasonably clear </w:t>
      </w:r>
      <w:r w:rsidR="009F3859">
        <w:rPr>
          <w:rFonts w:ascii="Arial" w:eastAsia="Times New Roman" w:hAnsi="Arial" w:cs="Arial"/>
          <w:sz w:val="24"/>
          <w:szCs w:val="24"/>
          <w:lang w:eastAsia="en-GB"/>
        </w:rPr>
        <w:t xml:space="preserve">to most </w:t>
      </w:r>
      <w:r>
        <w:rPr>
          <w:rFonts w:ascii="Arial" w:eastAsia="Times New Roman" w:hAnsi="Arial" w:cs="Arial"/>
          <w:sz w:val="24"/>
          <w:szCs w:val="24"/>
          <w:lang w:eastAsia="en-GB"/>
        </w:rPr>
        <w:t xml:space="preserve">that sterling will be the currency in </w:t>
      </w:r>
      <w:r w:rsidRPr="009F3859">
        <w:rPr>
          <w:rFonts w:ascii="Arial" w:eastAsia="Times New Roman" w:hAnsi="Arial" w:cs="Arial"/>
          <w:sz w:val="24"/>
          <w:szCs w:val="24"/>
          <w:lang w:eastAsia="en-GB"/>
        </w:rPr>
        <w:t>an independent Scotland.  After all</w:t>
      </w:r>
      <w:r w:rsidR="00196D08" w:rsidRPr="009F3859">
        <w:rPr>
          <w:rFonts w:ascii="Arial" w:eastAsia="Times New Roman" w:hAnsi="Arial" w:cs="Arial"/>
          <w:sz w:val="24"/>
          <w:szCs w:val="24"/>
          <w:lang w:eastAsia="en-GB"/>
        </w:rPr>
        <w:t>,</w:t>
      </w:r>
      <w:r w:rsidRPr="009F3859">
        <w:rPr>
          <w:rFonts w:ascii="Arial" w:eastAsia="Times New Roman" w:hAnsi="Arial" w:cs="Arial"/>
          <w:sz w:val="24"/>
          <w:szCs w:val="24"/>
          <w:lang w:eastAsia="en-GB"/>
        </w:rPr>
        <w:t xml:space="preserve"> why would it not be?  As a tradable currency on international markets it can be used regardless of a currency union.  But the proposed currency union is most likely as </w:t>
      </w:r>
      <w:r w:rsidR="00196D08" w:rsidRPr="009F3859">
        <w:rPr>
          <w:rFonts w:ascii="Arial" w:eastAsia="Times New Roman" w:hAnsi="Arial" w:cs="Arial"/>
          <w:sz w:val="24"/>
          <w:szCs w:val="24"/>
          <w:lang w:eastAsia="en-GB"/>
        </w:rPr>
        <w:t xml:space="preserve">sterling </w:t>
      </w:r>
      <w:r w:rsidRPr="009F3859">
        <w:rPr>
          <w:rFonts w:ascii="Arial" w:eastAsia="Times New Roman" w:hAnsi="Arial" w:cs="Arial"/>
          <w:sz w:val="24"/>
          <w:szCs w:val="24"/>
          <w:lang w:eastAsia="en-GB"/>
        </w:rPr>
        <w:t>jitters in the currency market</w:t>
      </w:r>
      <w:r w:rsidR="00196D08" w:rsidRPr="009F3859">
        <w:rPr>
          <w:rFonts w:ascii="Arial" w:eastAsia="Times New Roman" w:hAnsi="Arial" w:cs="Arial"/>
          <w:sz w:val="24"/>
          <w:szCs w:val="24"/>
          <w:lang w:eastAsia="en-GB"/>
        </w:rPr>
        <w:t>s</w:t>
      </w:r>
      <w:r w:rsidRPr="009F3859">
        <w:rPr>
          <w:rFonts w:ascii="Arial" w:eastAsia="Times New Roman" w:hAnsi="Arial" w:cs="Arial"/>
          <w:sz w:val="24"/>
          <w:szCs w:val="24"/>
          <w:lang w:eastAsia="en-GB"/>
        </w:rPr>
        <w:t xml:space="preserve"> last week proved</w:t>
      </w:r>
      <w:r w:rsidR="009F3859" w:rsidRPr="009F3859">
        <w:rPr>
          <w:rFonts w:ascii="Arial" w:eastAsia="Times New Roman" w:hAnsi="Arial" w:cs="Arial"/>
          <w:sz w:val="24"/>
          <w:szCs w:val="24"/>
          <w:lang w:eastAsia="en-GB"/>
        </w:rPr>
        <w:t>.  W</w:t>
      </w:r>
      <w:r w:rsidR="00196D08" w:rsidRPr="009F3859">
        <w:rPr>
          <w:rFonts w:ascii="Arial" w:eastAsia="Times New Roman" w:hAnsi="Arial" w:cs="Arial"/>
          <w:sz w:val="24"/>
          <w:szCs w:val="24"/>
          <w:lang w:eastAsia="en-GB"/>
        </w:rPr>
        <w:t>hen the</w:t>
      </w:r>
      <w:r w:rsidRPr="009F3859">
        <w:rPr>
          <w:rFonts w:ascii="Arial" w:eastAsia="Times New Roman" w:hAnsi="Arial" w:cs="Arial"/>
          <w:sz w:val="24"/>
          <w:szCs w:val="24"/>
          <w:lang w:eastAsia="en-GB"/>
        </w:rPr>
        <w:t xml:space="preserve"> </w:t>
      </w:r>
      <w:r w:rsidR="009F3859" w:rsidRPr="009F3859">
        <w:rPr>
          <w:rFonts w:ascii="Arial" w:eastAsia="Times New Roman" w:hAnsi="Arial" w:cs="Arial"/>
          <w:sz w:val="24"/>
          <w:szCs w:val="24"/>
          <w:lang w:eastAsia="en-GB"/>
        </w:rPr>
        <w:t xml:space="preserve">polls showed a surge for a yes vote </w:t>
      </w:r>
      <w:r w:rsidRPr="009F3859">
        <w:rPr>
          <w:rFonts w:ascii="Arial" w:eastAsia="Times New Roman" w:hAnsi="Arial" w:cs="Arial"/>
          <w:sz w:val="24"/>
          <w:szCs w:val="24"/>
          <w:lang w:eastAsia="en-GB"/>
        </w:rPr>
        <w:t>markets re-price</w:t>
      </w:r>
      <w:r w:rsidR="009F3859" w:rsidRPr="009F3859">
        <w:rPr>
          <w:rFonts w:ascii="Arial" w:eastAsia="Times New Roman" w:hAnsi="Arial" w:cs="Arial"/>
          <w:sz w:val="24"/>
          <w:szCs w:val="24"/>
          <w:lang w:eastAsia="en-GB"/>
        </w:rPr>
        <w:t>d, negatively,</w:t>
      </w:r>
      <w:r w:rsidRPr="009F3859">
        <w:rPr>
          <w:rFonts w:ascii="Arial" w:eastAsia="Times New Roman" w:hAnsi="Arial" w:cs="Arial"/>
          <w:sz w:val="24"/>
          <w:szCs w:val="24"/>
          <w:lang w:eastAsia="en-GB"/>
        </w:rPr>
        <w:t xml:space="preserve"> the prospect of </w:t>
      </w:r>
      <w:r w:rsidR="00196D08" w:rsidRPr="009F3859">
        <w:rPr>
          <w:rFonts w:ascii="Arial" w:eastAsia="Times New Roman" w:hAnsi="Arial" w:cs="Arial"/>
          <w:sz w:val="24"/>
          <w:szCs w:val="24"/>
          <w:lang w:eastAsia="en-GB"/>
        </w:rPr>
        <w:t xml:space="preserve">Scottish </w:t>
      </w:r>
      <w:r w:rsidRPr="009F3859">
        <w:rPr>
          <w:rFonts w:ascii="Arial" w:eastAsia="Times New Roman" w:hAnsi="Arial" w:cs="Arial"/>
          <w:sz w:val="24"/>
          <w:szCs w:val="24"/>
          <w:lang w:eastAsia="en-GB"/>
        </w:rPr>
        <w:t>oil revenues no longer forming part of the UK’s balance of trade.  The UK</w:t>
      </w:r>
      <w:r w:rsidR="00196D08" w:rsidRPr="009F3859">
        <w:rPr>
          <w:rFonts w:ascii="Arial" w:eastAsia="Times New Roman" w:hAnsi="Arial" w:cs="Arial"/>
          <w:sz w:val="24"/>
          <w:szCs w:val="24"/>
          <w:lang w:eastAsia="en-GB"/>
        </w:rPr>
        <w:t>,</w:t>
      </w:r>
      <w:r w:rsidRPr="009F3859">
        <w:rPr>
          <w:rFonts w:ascii="Arial" w:eastAsia="Times New Roman" w:hAnsi="Arial" w:cs="Arial"/>
          <w:sz w:val="24"/>
          <w:szCs w:val="24"/>
          <w:lang w:eastAsia="en-GB"/>
        </w:rPr>
        <w:t xml:space="preserve"> </w:t>
      </w:r>
      <w:r w:rsidR="00196D08" w:rsidRPr="009F3859">
        <w:rPr>
          <w:rFonts w:ascii="Arial" w:eastAsia="Times New Roman" w:hAnsi="Arial" w:cs="Arial"/>
          <w:sz w:val="24"/>
          <w:szCs w:val="24"/>
          <w:lang w:eastAsia="en-GB"/>
        </w:rPr>
        <w:t>I would suggest,</w:t>
      </w:r>
      <w:r w:rsidRPr="009F3859">
        <w:rPr>
          <w:rFonts w:ascii="Arial" w:eastAsia="Times New Roman" w:hAnsi="Arial" w:cs="Arial"/>
          <w:sz w:val="24"/>
          <w:szCs w:val="24"/>
          <w:lang w:eastAsia="en-GB"/>
        </w:rPr>
        <w:t xml:space="preserve"> </w:t>
      </w:r>
      <w:r w:rsidR="00196D08" w:rsidRPr="009F3859">
        <w:rPr>
          <w:rFonts w:ascii="Arial" w:eastAsia="Times New Roman" w:hAnsi="Arial" w:cs="Arial"/>
          <w:sz w:val="24"/>
          <w:szCs w:val="24"/>
          <w:lang w:eastAsia="en-GB"/>
        </w:rPr>
        <w:t xml:space="preserve">needs </w:t>
      </w:r>
      <w:r w:rsidRPr="009F3859">
        <w:rPr>
          <w:rFonts w:ascii="Arial" w:eastAsia="Times New Roman" w:hAnsi="Arial" w:cs="Arial"/>
          <w:sz w:val="24"/>
          <w:szCs w:val="24"/>
          <w:lang w:eastAsia="en-GB"/>
        </w:rPr>
        <w:t>Scotland’</w:t>
      </w:r>
      <w:r w:rsidR="00196D08" w:rsidRPr="009F3859">
        <w:rPr>
          <w:rFonts w:ascii="Arial" w:eastAsia="Times New Roman" w:hAnsi="Arial" w:cs="Arial"/>
          <w:sz w:val="24"/>
          <w:szCs w:val="24"/>
          <w:lang w:eastAsia="en-GB"/>
        </w:rPr>
        <w:t>s contribution included in an</w:t>
      </w:r>
      <w:r w:rsidRPr="009F3859">
        <w:rPr>
          <w:rFonts w:ascii="Arial" w:eastAsia="Times New Roman" w:hAnsi="Arial" w:cs="Arial"/>
          <w:sz w:val="24"/>
          <w:szCs w:val="24"/>
          <w:lang w:eastAsia="en-GB"/>
        </w:rPr>
        <w:t xml:space="preserve"> already </w:t>
      </w:r>
      <w:r w:rsidR="00196D08" w:rsidRPr="009F3859">
        <w:rPr>
          <w:rFonts w:ascii="Arial" w:eastAsia="Times New Roman" w:hAnsi="Arial" w:cs="Arial"/>
          <w:sz w:val="24"/>
          <w:szCs w:val="24"/>
          <w:lang w:eastAsia="en-GB"/>
        </w:rPr>
        <w:t xml:space="preserve">large </w:t>
      </w:r>
      <w:r w:rsidRPr="009F3859">
        <w:rPr>
          <w:rFonts w:ascii="Arial" w:eastAsia="Times New Roman" w:hAnsi="Arial" w:cs="Arial"/>
          <w:sz w:val="24"/>
          <w:szCs w:val="24"/>
          <w:lang w:eastAsia="en-GB"/>
        </w:rPr>
        <w:t xml:space="preserve">trade deficit.  </w:t>
      </w:r>
      <w:r w:rsidR="009F3859" w:rsidRPr="009F3859">
        <w:rPr>
          <w:rFonts w:ascii="Arial" w:eastAsia="Times New Roman" w:hAnsi="Arial" w:cs="Arial"/>
          <w:sz w:val="24"/>
          <w:szCs w:val="24"/>
          <w:lang w:eastAsia="en-GB"/>
        </w:rPr>
        <w:t>The UK, I would suggest, as always relied on Scotland’s contribution to maintain its currency.</w:t>
      </w:r>
    </w:p>
    <w:p w:rsidR="009F3859" w:rsidRPr="00E4337D" w:rsidRDefault="009F3859" w:rsidP="008C4DAE">
      <w:pPr>
        <w:shd w:val="clear" w:color="auto" w:fill="FFFFFF"/>
        <w:spacing w:after="225" w:line="480" w:lineRule="auto"/>
        <w:rPr>
          <w:rFonts w:ascii="Arial" w:eastAsia="Times New Roman" w:hAnsi="Arial" w:cs="Arial"/>
          <w:sz w:val="24"/>
          <w:szCs w:val="24"/>
          <w:lang w:eastAsia="en-GB"/>
        </w:rPr>
      </w:pPr>
      <w:r>
        <w:rPr>
          <w:rFonts w:ascii="Arial" w:eastAsia="Times New Roman" w:hAnsi="Arial" w:cs="Arial"/>
          <w:sz w:val="24"/>
          <w:szCs w:val="24"/>
          <w:lang w:eastAsia="en-GB"/>
        </w:rPr>
        <w:t>There’s a lot of noise surrounding these issues.  The media thrive, financially from advertising, from fearful stories.  They sell better than positive stories.  Hence the onslaught of negative spin and drama.  A look beyond this shows a different view, not least from what the banks say themselves, but also from what other small countries manage to achieve in terms of their financial services.  Despite Scotland’s successes, there is the possibility now of doing even better.</w:t>
      </w:r>
    </w:p>
    <w:p w:rsidR="008C4DAE" w:rsidRDefault="008C4DAE" w:rsidP="008C4DAE">
      <w:pPr>
        <w:shd w:val="clear" w:color="auto" w:fill="FFFFFF"/>
        <w:spacing w:after="270" w:line="480" w:lineRule="auto"/>
        <w:rPr>
          <w:rFonts w:ascii="Arial" w:eastAsia="Times New Roman" w:hAnsi="Arial" w:cs="Arial"/>
          <w:color w:val="333333"/>
          <w:sz w:val="24"/>
          <w:szCs w:val="24"/>
          <w:lang w:eastAsia="en-GB"/>
        </w:rPr>
      </w:pPr>
    </w:p>
    <w:p w:rsidR="008C4DAE" w:rsidRDefault="008C4DAE" w:rsidP="008C4DAE">
      <w:pPr>
        <w:shd w:val="clear" w:color="auto" w:fill="FFFFFF"/>
        <w:spacing w:after="270" w:line="480" w:lineRule="auto"/>
        <w:rPr>
          <w:rFonts w:ascii="Arial" w:eastAsia="Times New Roman" w:hAnsi="Arial" w:cs="Arial"/>
          <w:color w:val="333333"/>
          <w:sz w:val="24"/>
          <w:szCs w:val="24"/>
          <w:lang w:eastAsia="en-GB"/>
        </w:rPr>
      </w:pPr>
    </w:p>
    <w:p w:rsidR="008C4DAE" w:rsidRPr="00977073" w:rsidRDefault="008C4DAE" w:rsidP="008C4DAE">
      <w:pPr>
        <w:shd w:val="clear" w:color="auto" w:fill="FFFFFF"/>
        <w:spacing w:after="270" w:line="480" w:lineRule="auto"/>
        <w:rPr>
          <w:rFonts w:ascii="Arial" w:eastAsia="Times New Roman" w:hAnsi="Arial" w:cs="Arial"/>
          <w:color w:val="333333"/>
          <w:sz w:val="24"/>
          <w:szCs w:val="24"/>
          <w:lang w:eastAsia="en-GB"/>
        </w:rPr>
      </w:pPr>
    </w:p>
    <w:p w:rsidR="008C4DAE" w:rsidRPr="008C4DAE" w:rsidRDefault="008C4DAE" w:rsidP="008C4DAE">
      <w:pPr>
        <w:shd w:val="clear" w:color="auto" w:fill="FFFFFF"/>
        <w:spacing w:after="0" w:line="480" w:lineRule="auto"/>
        <w:ind w:left="-45"/>
        <w:textAlignment w:val="baseline"/>
        <w:rPr>
          <w:rFonts w:ascii="Arial" w:hAnsi="Arial" w:cs="Arial"/>
          <w:color w:val="333333"/>
          <w:sz w:val="24"/>
          <w:szCs w:val="24"/>
          <w:shd w:val="clear" w:color="auto" w:fill="FFFFFF"/>
        </w:rPr>
      </w:pPr>
    </w:p>
    <w:p w:rsidR="008C4DAE" w:rsidRPr="00E4337D" w:rsidRDefault="008C4DAE" w:rsidP="008C4DAE">
      <w:pPr>
        <w:shd w:val="clear" w:color="auto" w:fill="FFFFFF"/>
        <w:spacing w:after="0" w:line="480" w:lineRule="auto"/>
        <w:ind w:left="-45"/>
        <w:textAlignment w:val="baseline"/>
        <w:rPr>
          <w:rFonts w:ascii="Arial" w:hAnsi="Arial" w:cs="Arial"/>
          <w:color w:val="333333"/>
          <w:sz w:val="24"/>
          <w:szCs w:val="24"/>
          <w:shd w:val="clear" w:color="auto" w:fill="FFFFFF"/>
        </w:rPr>
      </w:pPr>
    </w:p>
    <w:p w:rsidR="008C4DAE" w:rsidRDefault="008C4DAE" w:rsidP="00C63C10">
      <w:pPr>
        <w:shd w:val="clear" w:color="auto" w:fill="FFFFFF"/>
        <w:spacing w:after="0" w:line="480" w:lineRule="auto"/>
        <w:textAlignment w:val="baseline"/>
        <w:rPr>
          <w:rFonts w:ascii="Arial" w:hAnsi="Arial" w:cs="Arial"/>
          <w:sz w:val="24"/>
          <w:szCs w:val="24"/>
        </w:rPr>
      </w:pPr>
    </w:p>
    <w:p w:rsidR="00C63C10" w:rsidRDefault="00C63C10" w:rsidP="00C63C10">
      <w:pPr>
        <w:shd w:val="clear" w:color="auto" w:fill="FFFFFF"/>
        <w:spacing w:after="0" w:line="480" w:lineRule="auto"/>
        <w:textAlignment w:val="baseline"/>
        <w:rPr>
          <w:rFonts w:ascii="Arial" w:hAnsi="Arial" w:cs="Arial"/>
          <w:sz w:val="24"/>
          <w:szCs w:val="24"/>
        </w:rPr>
      </w:pPr>
    </w:p>
    <w:p w:rsidR="00C2261C" w:rsidRPr="006C1F8F" w:rsidRDefault="00C2261C" w:rsidP="007B3558">
      <w:pPr>
        <w:shd w:val="clear" w:color="auto" w:fill="FFFFFF"/>
        <w:spacing w:after="0" w:line="480" w:lineRule="auto"/>
        <w:ind w:left="-45"/>
        <w:textAlignment w:val="baseline"/>
        <w:rPr>
          <w:rFonts w:ascii="Arial" w:eastAsia="Times New Roman" w:hAnsi="Arial" w:cs="Arial"/>
          <w:sz w:val="24"/>
          <w:szCs w:val="24"/>
          <w:lang w:eastAsia="en-GB"/>
        </w:rPr>
      </w:pPr>
    </w:p>
    <w:p w:rsidR="00977073" w:rsidRPr="00E4337D" w:rsidRDefault="00977073" w:rsidP="00E4337D">
      <w:pPr>
        <w:shd w:val="clear" w:color="auto" w:fill="FFFFFF"/>
        <w:spacing w:after="0" w:line="480" w:lineRule="auto"/>
        <w:ind w:left="-45"/>
        <w:textAlignment w:val="baseline"/>
        <w:rPr>
          <w:rFonts w:ascii="Arial" w:hAnsi="Arial" w:cs="Arial"/>
          <w:color w:val="333333"/>
          <w:sz w:val="24"/>
          <w:szCs w:val="24"/>
          <w:shd w:val="clear" w:color="auto" w:fill="FFFFFF"/>
        </w:rPr>
      </w:pPr>
    </w:p>
    <w:sectPr w:rsidR="00977073" w:rsidRPr="00E433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A424D9"/>
    <w:multiLevelType w:val="hybridMultilevel"/>
    <w:tmpl w:val="3FB67CA6"/>
    <w:lvl w:ilvl="0" w:tplc="55B2FE0A">
      <w:start w:val="1"/>
      <w:numFmt w:val="decimal"/>
      <w:pStyle w:val="Heading1Rache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7DF1651D"/>
    <w:multiLevelType w:val="multilevel"/>
    <w:tmpl w:val="9C9C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DB"/>
    <w:rsid w:val="0006139F"/>
    <w:rsid w:val="00196D08"/>
    <w:rsid w:val="002E0E1B"/>
    <w:rsid w:val="005F695A"/>
    <w:rsid w:val="006231D6"/>
    <w:rsid w:val="00685889"/>
    <w:rsid w:val="006C1F8F"/>
    <w:rsid w:val="007B3558"/>
    <w:rsid w:val="008C4DAE"/>
    <w:rsid w:val="00977073"/>
    <w:rsid w:val="00986BDB"/>
    <w:rsid w:val="009F0599"/>
    <w:rsid w:val="009F3859"/>
    <w:rsid w:val="00B17BFB"/>
    <w:rsid w:val="00C2261C"/>
    <w:rsid w:val="00C24728"/>
    <w:rsid w:val="00C31C94"/>
    <w:rsid w:val="00C63C10"/>
    <w:rsid w:val="00E4337D"/>
    <w:rsid w:val="00F00DA6"/>
    <w:rsid w:val="00F85F66"/>
    <w:rsid w:val="00FD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E63037-ABE1-49C8-A388-573A2DD1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ARachel">
    <w:name w:val="AAA Rachel"/>
    <w:basedOn w:val="Normal"/>
    <w:qFormat/>
    <w:rsid w:val="00F85F66"/>
    <w:rPr>
      <w:rFonts w:ascii="Arial" w:hAnsi="Arial"/>
      <w:sz w:val="24"/>
    </w:rPr>
  </w:style>
  <w:style w:type="paragraph" w:customStyle="1" w:styleId="Heading1Rachel">
    <w:name w:val="Heading 1 Rachel"/>
    <w:basedOn w:val="AAARachel"/>
    <w:next w:val="AAARachel"/>
    <w:qFormat/>
    <w:rsid w:val="00F85F66"/>
    <w:pPr>
      <w:numPr>
        <w:numId w:val="1"/>
      </w:numPr>
    </w:pPr>
    <w:rPr>
      <w:b/>
    </w:rPr>
  </w:style>
  <w:style w:type="paragraph" w:styleId="NormalWeb">
    <w:name w:val="Normal (Web)"/>
    <w:basedOn w:val="Normal"/>
    <w:uiPriority w:val="99"/>
    <w:semiHidden/>
    <w:unhideWhenUsed/>
    <w:rsid w:val="007B35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B3558"/>
  </w:style>
  <w:style w:type="character" w:styleId="Hyperlink">
    <w:name w:val="Hyperlink"/>
    <w:basedOn w:val="DefaultParagraphFont"/>
    <w:uiPriority w:val="99"/>
    <w:semiHidden/>
    <w:unhideWhenUsed/>
    <w:rsid w:val="007B3558"/>
    <w:rPr>
      <w:color w:val="0000FF"/>
      <w:u w:val="single"/>
    </w:rPr>
  </w:style>
  <w:style w:type="character" w:styleId="Emphasis">
    <w:name w:val="Emphasis"/>
    <w:basedOn w:val="DefaultParagraphFont"/>
    <w:uiPriority w:val="20"/>
    <w:qFormat/>
    <w:rsid w:val="005F69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574148">
      <w:bodyDiv w:val="1"/>
      <w:marLeft w:val="0"/>
      <w:marRight w:val="0"/>
      <w:marTop w:val="0"/>
      <w:marBottom w:val="0"/>
      <w:divBdr>
        <w:top w:val="none" w:sz="0" w:space="0" w:color="auto"/>
        <w:left w:val="none" w:sz="0" w:space="0" w:color="auto"/>
        <w:bottom w:val="none" w:sz="0" w:space="0" w:color="auto"/>
        <w:right w:val="none" w:sz="0" w:space="0" w:color="auto"/>
      </w:divBdr>
    </w:div>
    <w:div w:id="422267012">
      <w:bodyDiv w:val="1"/>
      <w:marLeft w:val="0"/>
      <w:marRight w:val="0"/>
      <w:marTop w:val="0"/>
      <w:marBottom w:val="0"/>
      <w:divBdr>
        <w:top w:val="none" w:sz="0" w:space="0" w:color="auto"/>
        <w:left w:val="none" w:sz="0" w:space="0" w:color="auto"/>
        <w:bottom w:val="none" w:sz="0" w:space="0" w:color="auto"/>
        <w:right w:val="none" w:sz="0" w:space="0" w:color="auto"/>
      </w:divBdr>
    </w:div>
    <w:div w:id="1144735331">
      <w:bodyDiv w:val="1"/>
      <w:marLeft w:val="0"/>
      <w:marRight w:val="0"/>
      <w:marTop w:val="0"/>
      <w:marBottom w:val="0"/>
      <w:divBdr>
        <w:top w:val="none" w:sz="0" w:space="0" w:color="auto"/>
        <w:left w:val="none" w:sz="0" w:space="0" w:color="auto"/>
        <w:bottom w:val="none" w:sz="0" w:space="0" w:color="auto"/>
        <w:right w:val="none" w:sz="0" w:space="0" w:color="auto"/>
      </w:divBdr>
      <w:divsChild>
        <w:div w:id="2142264813">
          <w:marLeft w:val="0"/>
          <w:marRight w:val="0"/>
          <w:marTop w:val="0"/>
          <w:marBottom w:val="0"/>
          <w:divBdr>
            <w:top w:val="none" w:sz="0" w:space="0" w:color="auto"/>
            <w:left w:val="none" w:sz="0" w:space="0" w:color="auto"/>
            <w:bottom w:val="none" w:sz="0" w:space="0" w:color="auto"/>
            <w:right w:val="none" w:sz="0" w:space="0" w:color="auto"/>
          </w:divBdr>
        </w:div>
        <w:div w:id="2047176385">
          <w:marLeft w:val="0"/>
          <w:marRight w:val="0"/>
          <w:marTop w:val="0"/>
          <w:marBottom w:val="0"/>
          <w:divBdr>
            <w:top w:val="none" w:sz="0" w:space="0" w:color="auto"/>
            <w:left w:val="none" w:sz="0" w:space="0" w:color="auto"/>
            <w:bottom w:val="none" w:sz="0" w:space="0" w:color="auto"/>
            <w:right w:val="none" w:sz="0" w:space="0" w:color="auto"/>
          </w:divBdr>
        </w:div>
        <w:div w:id="415715529">
          <w:marLeft w:val="0"/>
          <w:marRight w:val="0"/>
          <w:marTop w:val="0"/>
          <w:marBottom w:val="0"/>
          <w:divBdr>
            <w:top w:val="none" w:sz="0" w:space="0" w:color="auto"/>
            <w:left w:val="none" w:sz="0" w:space="0" w:color="auto"/>
            <w:bottom w:val="none" w:sz="0" w:space="0" w:color="auto"/>
            <w:right w:val="none" w:sz="0" w:space="0" w:color="auto"/>
          </w:divBdr>
        </w:div>
      </w:divsChild>
    </w:div>
    <w:div w:id="1449158081">
      <w:bodyDiv w:val="1"/>
      <w:marLeft w:val="0"/>
      <w:marRight w:val="0"/>
      <w:marTop w:val="0"/>
      <w:marBottom w:val="0"/>
      <w:divBdr>
        <w:top w:val="none" w:sz="0" w:space="0" w:color="auto"/>
        <w:left w:val="none" w:sz="0" w:space="0" w:color="auto"/>
        <w:bottom w:val="none" w:sz="0" w:space="0" w:color="auto"/>
        <w:right w:val="none" w:sz="0" w:space="0" w:color="auto"/>
      </w:divBdr>
      <w:divsChild>
        <w:div w:id="858659112">
          <w:marLeft w:val="0"/>
          <w:marRight w:val="0"/>
          <w:marTop w:val="0"/>
          <w:marBottom w:val="0"/>
          <w:divBdr>
            <w:top w:val="none" w:sz="0" w:space="0" w:color="auto"/>
            <w:left w:val="none" w:sz="0" w:space="0" w:color="auto"/>
            <w:bottom w:val="none" w:sz="0" w:space="0" w:color="auto"/>
            <w:right w:val="none" w:sz="0" w:space="0" w:color="auto"/>
          </w:divBdr>
        </w:div>
        <w:div w:id="887647783">
          <w:marLeft w:val="0"/>
          <w:marRight w:val="0"/>
          <w:marTop w:val="0"/>
          <w:marBottom w:val="0"/>
          <w:divBdr>
            <w:top w:val="none" w:sz="0" w:space="0" w:color="auto"/>
            <w:left w:val="none" w:sz="0" w:space="0" w:color="auto"/>
            <w:bottom w:val="none" w:sz="0" w:space="0" w:color="auto"/>
            <w:right w:val="none" w:sz="0" w:space="0" w:color="auto"/>
          </w:divBdr>
        </w:div>
        <w:div w:id="2038658432">
          <w:marLeft w:val="0"/>
          <w:marRight w:val="0"/>
          <w:marTop w:val="0"/>
          <w:marBottom w:val="0"/>
          <w:divBdr>
            <w:top w:val="none" w:sz="0" w:space="0" w:color="auto"/>
            <w:left w:val="none" w:sz="0" w:space="0" w:color="auto"/>
            <w:bottom w:val="none" w:sz="0" w:space="0" w:color="auto"/>
            <w:right w:val="none" w:sz="0" w:space="0" w:color="auto"/>
          </w:divBdr>
        </w:div>
      </w:divsChild>
    </w:div>
    <w:div w:id="1540701765">
      <w:bodyDiv w:val="1"/>
      <w:marLeft w:val="0"/>
      <w:marRight w:val="0"/>
      <w:marTop w:val="0"/>
      <w:marBottom w:val="0"/>
      <w:divBdr>
        <w:top w:val="none" w:sz="0" w:space="0" w:color="auto"/>
        <w:left w:val="none" w:sz="0" w:space="0" w:color="auto"/>
        <w:bottom w:val="none" w:sz="0" w:space="0" w:color="auto"/>
        <w:right w:val="none" w:sz="0" w:space="0" w:color="auto"/>
      </w:divBdr>
    </w:div>
    <w:div w:id="1778524704">
      <w:bodyDiv w:val="1"/>
      <w:marLeft w:val="0"/>
      <w:marRight w:val="0"/>
      <w:marTop w:val="0"/>
      <w:marBottom w:val="0"/>
      <w:divBdr>
        <w:top w:val="none" w:sz="0" w:space="0" w:color="auto"/>
        <w:left w:val="none" w:sz="0" w:space="0" w:color="auto"/>
        <w:bottom w:val="none" w:sz="0" w:space="0" w:color="auto"/>
        <w:right w:val="none" w:sz="0" w:space="0" w:color="auto"/>
      </w:divBdr>
    </w:div>
    <w:div w:id="1913537224">
      <w:bodyDiv w:val="1"/>
      <w:marLeft w:val="0"/>
      <w:marRight w:val="0"/>
      <w:marTop w:val="0"/>
      <w:marBottom w:val="0"/>
      <w:divBdr>
        <w:top w:val="none" w:sz="0" w:space="0" w:color="auto"/>
        <w:left w:val="none" w:sz="0" w:space="0" w:color="auto"/>
        <w:bottom w:val="none" w:sz="0" w:space="0" w:color="auto"/>
        <w:right w:val="none" w:sz="0" w:space="0" w:color="auto"/>
      </w:divBdr>
    </w:div>
    <w:div w:id="1944994998">
      <w:bodyDiv w:val="1"/>
      <w:marLeft w:val="0"/>
      <w:marRight w:val="0"/>
      <w:marTop w:val="0"/>
      <w:marBottom w:val="0"/>
      <w:divBdr>
        <w:top w:val="none" w:sz="0" w:space="0" w:color="auto"/>
        <w:left w:val="none" w:sz="0" w:space="0" w:color="auto"/>
        <w:bottom w:val="none" w:sz="0" w:space="0" w:color="auto"/>
        <w:right w:val="none" w:sz="0" w:space="0" w:color="auto"/>
      </w:divBdr>
      <w:divsChild>
        <w:div w:id="1057362288">
          <w:marLeft w:val="0"/>
          <w:marRight w:val="0"/>
          <w:marTop w:val="0"/>
          <w:marBottom w:val="0"/>
          <w:divBdr>
            <w:top w:val="none" w:sz="0" w:space="0" w:color="auto"/>
            <w:left w:val="none" w:sz="0" w:space="0" w:color="auto"/>
            <w:bottom w:val="none" w:sz="0" w:space="0" w:color="auto"/>
            <w:right w:val="none" w:sz="0" w:space="0" w:color="auto"/>
          </w:divBdr>
          <w:divsChild>
            <w:div w:id="793519452">
              <w:marLeft w:val="0"/>
              <w:marRight w:val="0"/>
              <w:marTop w:val="0"/>
              <w:marBottom w:val="0"/>
              <w:divBdr>
                <w:top w:val="none" w:sz="0" w:space="0" w:color="auto"/>
                <w:left w:val="none" w:sz="0" w:space="0" w:color="auto"/>
                <w:bottom w:val="none" w:sz="0" w:space="0" w:color="auto"/>
                <w:right w:val="none" w:sz="0" w:space="0" w:color="auto"/>
              </w:divBdr>
              <w:divsChild>
                <w:div w:id="212615721">
                  <w:marLeft w:val="0"/>
                  <w:marRight w:val="0"/>
                  <w:marTop w:val="0"/>
                  <w:marBottom w:val="0"/>
                  <w:divBdr>
                    <w:top w:val="none" w:sz="0" w:space="0" w:color="auto"/>
                    <w:left w:val="none" w:sz="0" w:space="0" w:color="auto"/>
                    <w:bottom w:val="none" w:sz="0" w:space="0" w:color="auto"/>
                    <w:right w:val="none" w:sz="0" w:space="0" w:color="auto"/>
                  </w:divBdr>
                  <w:divsChild>
                    <w:div w:id="680472546">
                      <w:marLeft w:val="0"/>
                      <w:marRight w:val="0"/>
                      <w:marTop w:val="0"/>
                      <w:marBottom w:val="0"/>
                      <w:divBdr>
                        <w:top w:val="none" w:sz="0" w:space="0" w:color="auto"/>
                        <w:left w:val="none" w:sz="0" w:space="0" w:color="auto"/>
                        <w:bottom w:val="none" w:sz="0" w:space="0" w:color="auto"/>
                        <w:right w:val="none" w:sz="0" w:space="0" w:color="auto"/>
                      </w:divBdr>
                      <w:divsChild>
                        <w:div w:id="1342902047">
                          <w:marLeft w:val="0"/>
                          <w:marRight w:val="0"/>
                          <w:marTop w:val="0"/>
                          <w:marBottom w:val="0"/>
                          <w:divBdr>
                            <w:top w:val="none" w:sz="0" w:space="0" w:color="auto"/>
                            <w:left w:val="none" w:sz="0" w:space="0" w:color="auto"/>
                            <w:bottom w:val="none" w:sz="0" w:space="0" w:color="auto"/>
                            <w:right w:val="none" w:sz="0" w:space="0" w:color="auto"/>
                          </w:divBdr>
                          <w:divsChild>
                            <w:div w:id="10841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Financial_centre" TargetMode="External"/><Relationship Id="rId5" Type="http://schemas.openxmlformats.org/officeDocument/2006/relationships/hyperlink" Target="http://en.wikipedia.org/wiki/Competitiven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Holmes</dc:creator>
  <cp:lastModifiedBy>Holmes, Rachel</cp:lastModifiedBy>
  <cp:revision>10</cp:revision>
  <dcterms:created xsi:type="dcterms:W3CDTF">2014-09-11T10:33:00Z</dcterms:created>
  <dcterms:modified xsi:type="dcterms:W3CDTF">2014-09-12T09:16:00Z</dcterms:modified>
</cp:coreProperties>
</file>