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bookmarkStart w:id="0" w:name="_GoBack"/>
      <w:bookmarkEnd w:id="0"/>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Government Supported Women’s Leadership Development Programmes: </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 Case Study of Dubai  </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Aisha Khalifa Saif Al Suwaidi</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 thesis submitted in partial fulfilment of the requirements of </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Edinburgh Napier University </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For the award of </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Master of Science by Research</w:t>
      </w: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September 2012</w:t>
      </w:r>
    </w:p>
    <w:p w:rsidR="009C1F24" w:rsidRDefault="009C1F24" w:rsidP="009C1F24">
      <w:pPr>
        <w:spacing w:after="0" w:line="360" w:lineRule="auto"/>
        <w:rPr>
          <w:rFonts w:ascii="Times New Roman" w:hAnsi="Times New Roman" w:cs="Times New Roman"/>
          <w:b/>
          <w:sz w:val="24"/>
          <w:szCs w:val="24"/>
          <w:lang w:val="en-GB"/>
        </w:rPr>
        <w:sectPr w:rsidR="009C1F24">
          <w:headerReference w:type="even" r:id="rId7"/>
          <w:headerReference w:type="default" r:id="rId8"/>
          <w:footerReference w:type="even" r:id="rId9"/>
          <w:footerReference w:type="default" r:id="rId10"/>
          <w:headerReference w:type="first" r:id="rId11"/>
          <w:footerReference w:type="first" r:id="rId12"/>
          <w:pgSz w:w="12240" w:h="15840"/>
          <w:pgMar w:top="1418" w:right="2268" w:bottom="1418" w:left="2268" w:header="720" w:footer="720" w:gutter="0"/>
          <w:pgNumType w:fmt="lowerRoman" w:start="1"/>
          <w:cols w:space="720"/>
        </w:sectPr>
      </w:pPr>
    </w:p>
    <w:p w:rsidR="009C1F24" w:rsidRDefault="009C1F24" w:rsidP="009C1F24">
      <w:pPr>
        <w:spacing w:before="100" w:beforeAutospacing="1" w:after="100" w:afterAutospacing="1"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ABSTRACT</w:t>
      </w: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Since its inception in 1971, the United Arab Emirates’ (UAE) government has undertaken to develop the capabilities of its citizens (nationals), in order to satisfy the country’s need for rapid economic growth. One of the seven Emirates, Dubai, has played an integral role in implementing this national objective by leading associated initiatives. Consequently, the government of Dubai emphasizes the importance of developing its people through human resources programmes that focus on specific demographic groups, such as women, and specific aspects of human development, with leadership being an important segment. The purpose of this study is to examine women’s leadership in the UAE. Specifically, this study attempts to explore the characteristics and behaviours of a group of women leaders who were the first candidates of the UAE Women Leadership Development Programme (UAE WLDP) in Dubai.</w:t>
      </w: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included an on-line survey that was sent to a sample of 35 women leaders. Demographically, all of the respondents were aged between 25 and 35 years. Most of the women were unmarried and held degrees of higher education, specifically from a business background. The survey indicated that respondents believed they practiced a combination of the four categories of leaders’ behaviours: pragmatist, visionary, motivator, and facilitator. Finally, they rated their managerial potential and management performance as </w:t>
      </w:r>
      <w:r>
        <w:rPr>
          <w:rFonts w:ascii="Times New Roman" w:hAnsi="Times New Roman" w:cs="Times New Roman"/>
          <w:i/>
          <w:iCs/>
          <w:sz w:val="24"/>
          <w:szCs w:val="24"/>
          <w:lang w:val="en-GB" w:eastAsia="en-US"/>
        </w:rPr>
        <w:t>very good</w:t>
      </w:r>
      <w:r>
        <w:rPr>
          <w:rFonts w:ascii="Times New Roman" w:hAnsi="Times New Roman" w:cs="Times New Roman"/>
          <w:sz w:val="24"/>
          <w:szCs w:val="24"/>
          <w:lang w:val="en-GB" w:eastAsia="en-US"/>
        </w:rPr>
        <w:t>.</w:t>
      </w: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respondents reported that one of the major challenges they faced at work was gender discrimination and issues related to work-family balance. A quarter of the women indicated that they felt some kind of gender-bias towards them. Respondents suggested policies or interventions that could be undertaken in order to improve their performance as leaders. </w:t>
      </w: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p>
    <w:p w:rsidR="009C1F24" w:rsidRDefault="009C1F24" w:rsidP="009C1F24">
      <w:pPr>
        <w:spacing w:before="100" w:beforeAutospacing="1" w:after="100" w:afterAutospacing="1"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study concluded that government sponsored leadership programmes enhance the abilities of women who were already progressing in their chosen fields. It highlights other areas in which the government could intervene to improve the capabilities of women in leadership. Overall, although good progress has been made, more could be done to benefit the national population using programmes of this nature.</w:t>
      </w:r>
    </w:p>
    <w:p w:rsidR="00143D19" w:rsidRPr="009C1F24" w:rsidRDefault="00143D19">
      <w:pPr>
        <w:rPr>
          <w:lang w:val="en-GB"/>
        </w:rPr>
      </w:pPr>
    </w:p>
    <w:sectPr w:rsidR="00143D19" w:rsidRPr="009C1F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25" w:rsidRDefault="00F27125" w:rsidP="009C1F24">
      <w:pPr>
        <w:spacing w:after="0" w:line="240" w:lineRule="auto"/>
      </w:pPr>
      <w:r>
        <w:separator/>
      </w:r>
    </w:p>
  </w:endnote>
  <w:endnote w:type="continuationSeparator" w:id="0">
    <w:p w:rsidR="00F27125" w:rsidRDefault="00F27125" w:rsidP="009C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4" w:rsidRDefault="009C1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25930"/>
      <w:docPartObj>
        <w:docPartGallery w:val="Page Numbers (Bottom of Page)"/>
        <w:docPartUnique/>
      </w:docPartObj>
    </w:sdtPr>
    <w:sdtEndPr>
      <w:rPr>
        <w:noProof/>
      </w:rPr>
    </w:sdtEndPr>
    <w:sdtContent>
      <w:p w:rsidR="009C1F24" w:rsidRDefault="009C1F24">
        <w:pPr>
          <w:pStyle w:val="Footer"/>
          <w:jc w:val="center"/>
        </w:pPr>
        <w:r>
          <w:fldChar w:fldCharType="begin"/>
        </w:r>
        <w:r>
          <w:instrText xml:space="preserve"> PAGE   \* MERGEFORMAT </w:instrText>
        </w:r>
        <w:r>
          <w:fldChar w:fldCharType="separate"/>
        </w:r>
        <w:r w:rsidR="00263756">
          <w:rPr>
            <w:noProof/>
          </w:rPr>
          <w:t>i</w:t>
        </w:r>
        <w:r>
          <w:rPr>
            <w:noProof/>
          </w:rPr>
          <w:fldChar w:fldCharType="end"/>
        </w:r>
      </w:p>
    </w:sdtContent>
  </w:sdt>
  <w:p w:rsidR="009C1F24" w:rsidRDefault="009C1F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4" w:rsidRDefault="009C1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25" w:rsidRDefault="00F27125" w:rsidP="009C1F24">
      <w:pPr>
        <w:spacing w:after="0" w:line="240" w:lineRule="auto"/>
      </w:pPr>
      <w:r>
        <w:separator/>
      </w:r>
    </w:p>
  </w:footnote>
  <w:footnote w:type="continuationSeparator" w:id="0">
    <w:p w:rsidR="00F27125" w:rsidRDefault="00F27125" w:rsidP="009C1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4" w:rsidRDefault="009C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4" w:rsidRDefault="009C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24" w:rsidRDefault="009C1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24"/>
    <w:rsid w:val="00143D19"/>
    <w:rsid w:val="00263756"/>
    <w:rsid w:val="009C1F24"/>
    <w:rsid w:val="00F2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24"/>
    <w:rPr>
      <w:rFonts w:ascii="Calibri" w:eastAsia="Times New Roman" w:hAnsi="Calibri" w:cs="Arial"/>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24"/>
    <w:rPr>
      <w:rFonts w:ascii="Calibri" w:eastAsia="Times New Roman" w:hAnsi="Calibri" w:cs="Arial"/>
      <w:lang w:val="en-NZ" w:eastAsia="zh-CN"/>
    </w:rPr>
  </w:style>
  <w:style w:type="paragraph" w:styleId="Footer">
    <w:name w:val="footer"/>
    <w:basedOn w:val="Normal"/>
    <w:link w:val="FooterChar"/>
    <w:uiPriority w:val="99"/>
    <w:unhideWhenUsed/>
    <w:rsid w:val="009C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24"/>
    <w:rPr>
      <w:rFonts w:ascii="Calibri" w:eastAsia="Times New Roman" w:hAnsi="Calibri" w:cs="Arial"/>
      <w:lang w:val="en-NZ"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24"/>
    <w:rPr>
      <w:rFonts w:ascii="Calibri" w:eastAsia="Times New Roman" w:hAnsi="Calibri" w:cs="Arial"/>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24"/>
    <w:rPr>
      <w:rFonts w:ascii="Calibri" w:eastAsia="Times New Roman" w:hAnsi="Calibri" w:cs="Arial"/>
      <w:lang w:val="en-NZ" w:eastAsia="zh-CN"/>
    </w:rPr>
  </w:style>
  <w:style w:type="paragraph" w:styleId="Footer">
    <w:name w:val="footer"/>
    <w:basedOn w:val="Normal"/>
    <w:link w:val="FooterChar"/>
    <w:uiPriority w:val="99"/>
    <w:unhideWhenUsed/>
    <w:rsid w:val="009C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24"/>
    <w:rPr>
      <w:rFonts w:ascii="Calibri" w:eastAsia="Times New Roman" w:hAnsi="Calibri" w:cs="Arial"/>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K. Al Suwaidi</dc:creator>
  <cp:lastModifiedBy>Gibson, Lyn</cp:lastModifiedBy>
  <cp:revision>2</cp:revision>
  <dcterms:created xsi:type="dcterms:W3CDTF">2013-03-25T11:49:00Z</dcterms:created>
  <dcterms:modified xsi:type="dcterms:W3CDTF">2013-03-25T11:49:00Z</dcterms:modified>
</cp:coreProperties>
</file>