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FABE" w14:textId="77777777" w:rsidR="0087447C" w:rsidRDefault="0087447C"/>
    <w:p w14:paraId="0A08E138" w14:textId="77777777" w:rsidR="00CC1144" w:rsidRDefault="00CC1144" w:rsidP="00CC1144">
      <w:bookmarkStart w:id="0" w:name="_Ref97717808"/>
      <w:r w:rsidRPr="00B5520F">
        <w:rPr>
          <w:b/>
          <w:bCs/>
        </w:rPr>
        <w:t>Table</w:t>
      </w:r>
      <w:bookmarkEnd w:id="0"/>
      <w:r>
        <w:rPr>
          <w:b/>
          <w:bCs/>
        </w:rPr>
        <w:t xml:space="preserve"> 1</w:t>
      </w:r>
      <w:r w:rsidRPr="00B5520F">
        <w:t xml:space="preserve">: Received sound levels in exposure vessels for </w:t>
      </w:r>
      <w:r>
        <w:t>E</w:t>
      </w:r>
      <w:r w:rsidRPr="00B5520F">
        <w:t>xperiment</w:t>
      </w:r>
      <w:r>
        <w:t xml:space="preserve"> 1 and Experiment 2</w:t>
      </w:r>
      <w:r w:rsidRPr="00B5520F">
        <w:t>. Sound pressure measurements were conducted across a 1-24,000 Hz frequency range. Particle motion measurements were conducted across a 50-3000 Hz frequency range using a third-order Butterworth bandpass filter.</w:t>
      </w:r>
    </w:p>
    <w:p w14:paraId="37AD010E" w14:textId="77777777" w:rsidR="00CC1144" w:rsidRPr="00B5520F" w:rsidRDefault="00CC1144" w:rsidP="00CC1144"/>
    <w:tbl>
      <w:tblPr>
        <w:tblpPr w:leftFromText="180" w:rightFromText="180" w:vertAnchor="text" w:tblpY="186"/>
        <w:tblW w:w="8489" w:type="dxa"/>
        <w:tblLook w:val="04A0" w:firstRow="1" w:lastRow="0" w:firstColumn="1" w:lastColumn="0" w:noHBand="0" w:noVBand="1"/>
      </w:tblPr>
      <w:tblGrid>
        <w:gridCol w:w="1005"/>
        <w:gridCol w:w="2026"/>
        <w:gridCol w:w="1035"/>
        <w:gridCol w:w="1028"/>
        <w:gridCol w:w="266"/>
        <w:gridCol w:w="1028"/>
        <w:gridCol w:w="1028"/>
        <w:gridCol w:w="1073"/>
      </w:tblGrid>
      <w:tr w:rsidR="00CC1144" w:rsidRPr="00777F3A" w14:paraId="784F32A6" w14:textId="77777777" w:rsidTr="00CC1144">
        <w:trPr>
          <w:trHeight w:val="465"/>
        </w:trPr>
        <w:tc>
          <w:tcPr>
            <w:tcW w:w="8489" w:type="dxa"/>
            <w:gridSpan w:val="8"/>
            <w:tcBorders>
              <w:top w:val="single" w:sz="8" w:space="0" w:color="auto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0899333C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Mean (± SD) received sound</w:t>
            </w:r>
          </w:p>
        </w:tc>
      </w:tr>
      <w:tr w:rsidR="00CC1144" w:rsidRPr="00777F3A" w14:paraId="3EF12C08" w14:textId="77777777" w:rsidTr="00CC1144">
        <w:trPr>
          <w:trHeight w:val="420"/>
        </w:trPr>
        <w:tc>
          <w:tcPr>
            <w:tcW w:w="3031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710CE" w14:textId="77777777" w:rsidR="00CC1144" w:rsidRPr="00CB7BE4" w:rsidRDefault="00CC1144" w:rsidP="00CC114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CB7BE4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Pressure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C641C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0965A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8CBB0F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</w:tr>
      <w:tr w:rsidR="00CC1144" w:rsidRPr="00777F3A" w14:paraId="44350139" w14:textId="77777777" w:rsidTr="00CC1144">
        <w:trPr>
          <w:trHeight w:val="465"/>
        </w:trPr>
        <w:tc>
          <w:tcPr>
            <w:tcW w:w="1005" w:type="dxa"/>
            <w:vMerge w:val="restart"/>
            <w:tcBorders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532F2DE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Expt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026" w:type="dxa"/>
            <w:vMerge w:val="restart"/>
            <w:tcBorders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E9BFED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Sound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Playback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Treatment</w:t>
            </w:r>
          </w:p>
        </w:tc>
        <w:tc>
          <w:tcPr>
            <w:tcW w:w="20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A5C4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SPL (dB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re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1 µPa)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241F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1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3E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SEL (dB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re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µPa</w:t>
            </w:r>
            <w:r w:rsidRPr="00912D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vertAlign w:val="superscript"/>
                <w:lang w:eastAsia="en-GB"/>
              </w:rPr>
              <w:t>2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s)</w:t>
            </w:r>
          </w:p>
        </w:tc>
      </w:tr>
      <w:tr w:rsidR="00CC1144" w:rsidRPr="00777F3A" w14:paraId="553F5A72" w14:textId="77777777" w:rsidTr="00CC1144">
        <w:trPr>
          <w:trHeight w:val="315"/>
        </w:trPr>
        <w:tc>
          <w:tcPr>
            <w:tcW w:w="1005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407CC5BE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0DBAE24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809AC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pk-pk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EEB0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C2AA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966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SELss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79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2C96" w14:textId="77777777" w:rsidR="00CC1144" w:rsidRPr="002A5343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eastAsia="en-GB"/>
              </w:rPr>
            </w:pPr>
            <w:proofErr w:type="spellStart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SELcum</w:t>
            </w:r>
            <w:proofErr w:type="spellEnd"/>
          </w:p>
        </w:tc>
      </w:tr>
      <w:tr w:rsidR="00CC1144" w:rsidRPr="00777F3A" w14:paraId="6F0ADA5C" w14:textId="77777777" w:rsidTr="00CC1144">
        <w:trPr>
          <w:trHeight w:val="395"/>
        </w:trPr>
        <w:tc>
          <w:tcPr>
            <w:tcW w:w="1005" w:type="dxa"/>
            <w:vMerge w:val="restar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noWrap/>
            <w:textDirection w:val="btLr"/>
            <w:vAlign w:val="center"/>
            <w:hideMark/>
          </w:tcPr>
          <w:p w14:paraId="7A7DAD17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Expt. 1</w:t>
            </w:r>
          </w:p>
        </w:tc>
        <w:tc>
          <w:tcPr>
            <w:tcW w:w="20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37DA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Ambient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80A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A9E8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118.0 ± 0.3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081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4566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02FFF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156.5 ± 0.3</w:t>
            </w: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3098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195.8 ± 0.3</w:t>
            </w:r>
          </w:p>
        </w:tc>
      </w:tr>
      <w:tr w:rsidR="00CC1144" w:rsidRPr="00777F3A" w14:paraId="0A4AAC34" w14:textId="77777777" w:rsidTr="00CC1144">
        <w:trPr>
          <w:trHeight w:val="300"/>
        </w:trPr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67DC88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41078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Piling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94E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169.2 ± 1.9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42193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136.8 ± 1.7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FA3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308F5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185.8 ± 1.7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B931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175.4 ± 1.7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5DAE1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217.0 ± 1.7</w:t>
            </w:r>
          </w:p>
        </w:tc>
      </w:tr>
      <w:tr w:rsidR="00CC1144" w:rsidRPr="00777F3A" w14:paraId="6C0CCBB8" w14:textId="77777777" w:rsidTr="00CC1144">
        <w:trPr>
          <w:trHeight w:val="315"/>
        </w:trPr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DBCFEC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Expt. 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523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Ambient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EE4E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EB46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115.9 ±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941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81B5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FBE8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154.5 ± 0.2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E21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193.8 ± 0.2</w:t>
            </w:r>
          </w:p>
        </w:tc>
      </w:tr>
      <w:tr w:rsidR="00CC1144" w:rsidRPr="00777F3A" w14:paraId="2EF315AF" w14:textId="77777777" w:rsidTr="00CC1144">
        <w:trPr>
          <w:trHeight w:val="300"/>
        </w:trPr>
        <w:tc>
          <w:tcPr>
            <w:tcW w:w="100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1F04EC0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09EDCC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Piling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F480F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171.1 ± 1.3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04D6CD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141.2 ± 1.5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B16A76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4E119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184.9 ± 3.1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006079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175.0 ± 2.7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5E83CC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216.6 ± 2.7</w:t>
            </w:r>
          </w:p>
        </w:tc>
      </w:tr>
      <w:tr w:rsidR="00CC1144" w:rsidRPr="00777F3A" w14:paraId="089FBDA2" w14:textId="77777777" w:rsidTr="00CC1144">
        <w:trPr>
          <w:trHeight w:val="478"/>
        </w:trPr>
        <w:tc>
          <w:tcPr>
            <w:tcW w:w="30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95B1" w14:textId="77777777" w:rsidR="00CC1144" w:rsidRPr="00777F3A" w:rsidRDefault="00CC1144" w:rsidP="00CC114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Particle motion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8D34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DEEE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1E8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1F3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AB7F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0745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CC1144" w:rsidRPr="00777F3A" w14:paraId="346FB8AB" w14:textId="77777777" w:rsidTr="00CC1144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33AA1FA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Expt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B64E184" w14:textId="77777777" w:rsidR="00CC1144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Sound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Playback</w:t>
            </w:r>
          </w:p>
          <w:p w14:paraId="582C5BC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Treatment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6897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PM (dB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re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1 µm s</w:t>
            </w:r>
            <w:r w:rsidRPr="00912D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vertAlign w:val="superscript"/>
                <w:lang w:eastAsia="en-GB"/>
              </w:rPr>
              <w:t>-2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4DA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2574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SEL (dB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re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1 (</w:t>
            </w:r>
            <w:proofErr w:type="spellStart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μm</w:t>
            </w:r>
            <w:proofErr w:type="spellEnd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s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vertAlign w:val="superscript"/>
                <w:lang w:eastAsia="en-GB"/>
              </w:rPr>
              <w:t>-2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)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vertAlign w:val="superscript"/>
                <w:lang w:eastAsia="en-GB"/>
              </w:rPr>
              <w:t>2</w:t>
            </w: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 s)</w:t>
            </w:r>
          </w:p>
        </w:tc>
      </w:tr>
      <w:tr w:rsidR="00CC1144" w:rsidRPr="00777F3A" w14:paraId="05F544C5" w14:textId="77777777" w:rsidTr="00CC1144">
        <w:trPr>
          <w:trHeight w:val="315"/>
        </w:trPr>
        <w:tc>
          <w:tcPr>
            <w:tcW w:w="1005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3D0C56AE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1D6633E5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1942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C22F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32DB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D4B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SELss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9CE3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AEF3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77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SELcum</w:t>
            </w:r>
            <w:proofErr w:type="spellEnd"/>
          </w:p>
        </w:tc>
      </w:tr>
      <w:tr w:rsidR="00CC1144" w:rsidRPr="00777F3A" w14:paraId="268EB33D" w14:textId="77777777" w:rsidTr="00CC1144">
        <w:trPr>
          <w:trHeight w:val="315"/>
        </w:trPr>
        <w:tc>
          <w:tcPr>
            <w:tcW w:w="1005" w:type="dxa"/>
            <w:vMerge w:val="restar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noWrap/>
            <w:textDirection w:val="btLr"/>
            <w:vAlign w:val="center"/>
            <w:hideMark/>
          </w:tcPr>
          <w:p w14:paraId="2D5BFEA7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Expt. 1</w:t>
            </w:r>
          </w:p>
        </w:tc>
        <w:tc>
          <w:tcPr>
            <w:tcW w:w="202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451247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Ambient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FDD2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1476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56.6 ± 0.2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F564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E75A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425C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106.4 ± 0.2</w:t>
            </w: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9504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139.8 ± 0.2</w:t>
            </w:r>
          </w:p>
        </w:tc>
      </w:tr>
      <w:tr w:rsidR="00CC1144" w:rsidRPr="00777F3A" w14:paraId="4DDB25A4" w14:textId="77777777" w:rsidTr="00CC1144">
        <w:trPr>
          <w:trHeight w:val="315"/>
        </w:trPr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7EFD82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02F9A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Piling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1CD0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82.7 ± 3.4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10052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62.7 ± 2.2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642CC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D735D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118.8 ± 3.3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F75CD" w14:textId="77777777" w:rsidR="00CC1144" w:rsidRPr="007129E8" w:rsidRDefault="00CC1144" w:rsidP="00CC114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7129E8">
              <w:rPr>
                <w:sz w:val="16"/>
                <w:szCs w:val="16"/>
              </w:rPr>
              <w:t>109.1 ± 2.2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70A18" w14:textId="77777777" w:rsidR="00CC1144" w:rsidRPr="007129E8" w:rsidRDefault="00CC1144" w:rsidP="00CC114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7129E8">
              <w:rPr>
                <w:sz w:val="16"/>
                <w:szCs w:val="16"/>
              </w:rPr>
              <w:t>154.1 ± 3.3</w:t>
            </w:r>
          </w:p>
        </w:tc>
      </w:tr>
      <w:tr w:rsidR="00CC1144" w:rsidRPr="00777F3A" w14:paraId="3F557C2A" w14:textId="77777777" w:rsidTr="00CC1144">
        <w:trPr>
          <w:trHeight w:val="315"/>
        </w:trPr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noWrap/>
            <w:textDirection w:val="btLr"/>
            <w:vAlign w:val="center"/>
            <w:hideMark/>
          </w:tcPr>
          <w:p w14:paraId="6B3FE635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Expt. 2</w:t>
            </w:r>
          </w:p>
        </w:tc>
        <w:tc>
          <w:tcPr>
            <w:tcW w:w="20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731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Ambient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32AB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8086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56.7 ±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4335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40BD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7B08" w14:textId="77777777" w:rsidR="00CC1144" w:rsidRPr="007129E8" w:rsidRDefault="00CC1144" w:rsidP="00CC114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7129E8">
              <w:rPr>
                <w:sz w:val="16"/>
                <w:szCs w:val="16"/>
              </w:rPr>
              <w:t>106.6 ± 0.2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E315" w14:textId="77777777" w:rsidR="00CC1144" w:rsidRPr="007129E8" w:rsidRDefault="00CC1144" w:rsidP="00CC114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7129E8">
              <w:rPr>
                <w:sz w:val="16"/>
                <w:szCs w:val="16"/>
              </w:rPr>
              <w:t>139.9 ± 0.2</w:t>
            </w:r>
          </w:p>
        </w:tc>
      </w:tr>
      <w:tr w:rsidR="00CC1144" w:rsidRPr="00777F3A" w14:paraId="2E31D8D0" w14:textId="77777777" w:rsidTr="00CC1144">
        <w:trPr>
          <w:trHeight w:val="315"/>
        </w:trPr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892170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498C9" w14:textId="77777777" w:rsidR="00CC1144" w:rsidRPr="00777F3A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77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Piling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61B5B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84.6 ± 2.6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43EB5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7129E8">
              <w:rPr>
                <w:sz w:val="16"/>
                <w:szCs w:val="16"/>
              </w:rPr>
              <w:t>64.0 ± .2.0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69EFD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25DB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120.0 ± 2.7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F0326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110.4 ± 2.0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89250" w14:textId="77777777" w:rsidR="00CC1144" w:rsidRPr="00E65979" w:rsidRDefault="00CC1144" w:rsidP="00CC114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n-GB"/>
              </w:rPr>
            </w:pPr>
            <w:r w:rsidRPr="007129E8">
              <w:rPr>
                <w:sz w:val="16"/>
                <w:szCs w:val="16"/>
              </w:rPr>
              <w:t>155.9 ± 2.7</w:t>
            </w:r>
          </w:p>
        </w:tc>
      </w:tr>
    </w:tbl>
    <w:p w14:paraId="5DB52993" w14:textId="77777777" w:rsidR="00CC1144" w:rsidRDefault="00CC1144"/>
    <w:sectPr w:rsidR="00CC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4"/>
    <w:rsid w:val="001C260B"/>
    <w:rsid w:val="00316C2B"/>
    <w:rsid w:val="00325E20"/>
    <w:rsid w:val="00357FD6"/>
    <w:rsid w:val="00402547"/>
    <w:rsid w:val="005B4203"/>
    <w:rsid w:val="005C38F4"/>
    <w:rsid w:val="00666916"/>
    <w:rsid w:val="007267BA"/>
    <w:rsid w:val="00755E76"/>
    <w:rsid w:val="00757FEB"/>
    <w:rsid w:val="0087447C"/>
    <w:rsid w:val="008825E7"/>
    <w:rsid w:val="00A94E82"/>
    <w:rsid w:val="00B23FD5"/>
    <w:rsid w:val="00C4607A"/>
    <w:rsid w:val="00C9744C"/>
    <w:rsid w:val="00CC1144"/>
    <w:rsid w:val="00CC28E2"/>
    <w:rsid w:val="00D605C2"/>
    <w:rsid w:val="00D920B3"/>
    <w:rsid w:val="00E960F7"/>
    <w:rsid w:val="00F02D25"/>
    <w:rsid w:val="00F14D65"/>
    <w:rsid w:val="00F24EDD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ECCD"/>
  <w15:chartTrackingRefBased/>
  <w15:docId w15:val="{F66DBD0B-2BB9-4273-B7AF-1AD0969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esis"/>
    <w:qFormat/>
    <w:rsid w:val="005C38F4"/>
    <w:pPr>
      <w:spacing w:before="12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esisTable">
    <w:name w:val="Thesis Table"/>
    <w:basedOn w:val="TableNormal"/>
    <w:uiPriority w:val="99"/>
    <w:rsid w:val="00325E20"/>
    <w:pPr>
      <w:spacing w:after="0" w:line="240" w:lineRule="auto"/>
      <w:jc w:val="center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thinThickSmallGap" w:sz="24" w:space="0" w:color="auto"/>
          <w:bottom w:val="double" w:sz="4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thickThinSmallGap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2B66C57F14438E7B6D4349413B5D" ma:contentTypeVersion="6" ma:contentTypeDescription="Create a new document." ma:contentTypeScope="" ma:versionID="4bc04d0bd33857bafdf68093777c21a2">
  <xsd:schema xmlns:xsd="http://www.w3.org/2001/XMLSchema" xmlns:xs="http://www.w3.org/2001/XMLSchema" xmlns:p="http://schemas.microsoft.com/office/2006/metadata/properties" xmlns:ns2="0eb85fd1-1c57-491a-9047-8d86b4a909a4" xmlns:ns3="f373029d-0f5d-4d5a-94a2-e2b8b9286e40" targetNamespace="http://schemas.microsoft.com/office/2006/metadata/properties" ma:root="true" ma:fieldsID="106b6694294e6e6fcdea6016661d354e" ns2:_="" ns3:_="">
    <xsd:import namespace="0eb85fd1-1c57-491a-9047-8d86b4a909a4"/>
    <xsd:import namespace="f373029d-0f5d-4d5a-94a2-e2b8b9286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5fd1-1c57-491a-9047-8d86b4a90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29d-0f5d-4d5a-94a2-e2b8b9286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3B4D7-AD80-4906-9404-D22F8B02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5fd1-1c57-491a-9047-8d86b4a909a4"/>
    <ds:schemaRef ds:uri="f373029d-0f5d-4d5a-94a2-e2b8b928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FB052-0C7F-4460-BE8B-61838740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2D89-1331-4536-B661-F682F263A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Stenton</dc:creator>
  <cp:keywords/>
  <dc:description/>
  <cp:lastModifiedBy>Antell, Liz</cp:lastModifiedBy>
  <cp:revision>2</cp:revision>
  <dcterms:created xsi:type="dcterms:W3CDTF">2022-04-20T14:24:00Z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0x010100C17C2B66C57F14438E7B6D4349413B5D</vt:lpwstr>
  </property>
</Properties>
</file>