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CBEB0" w14:textId="68123DFB" w:rsidR="001B096B" w:rsidRPr="0000627D" w:rsidRDefault="001B096B" w:rsidP="001B096B">
      <w:pPr>
        <w:pStyle w:val="NormalWeb"/>
        <w:spacing w:before="0" w:beforeAutospacing="0" w:after="0" w:afterAutospacing="0"/>
        <w:rPr>
          <w:b/>
          <w:bCs/>
          <w:sz w:val="32"/>
          <w:szCs w:val="32"/>
          <w:lang w:val="en-GB"/>
        </w:rPr>
      </w:pPr>
      <w:r w:rsidRPr="0000627D">
        <w:rPr>
          <w:b/>
          <w:bCs/>
          <w:sz w:val="32"/>
          <w:szCs w:val="32"/>
          <w:lang w:val="en-GB"/>
        </w:rPr>
        <w:t>The role of resilience in the relationship between Intimate Partner Violence severity and ICD-11 CPTSD severity</w:t>
      </w:r>
    </w:p>
    <w:p w14:paraId="7EB90C11" w14:textId="77777777" w:rsidR="00C64529" w:rsidRPr="0000627D" w:rsidRDefault="00C64529" w:rsidP="004708E4">
      <w:pPr>
        <w:pStyle w:val="NormalWeb"/>
        <w:spacing w:before="0" w:beforeAutospacing="0" w:after="0" w:afterAutospacing="0"/>
        <w:rPr>
          <w:b/>
          <w:bCs/>
          <w:sz w:val="28"/>
          <w:szCs w:val="28"/>
          <w:lang w:val="en-GB"/>
        </w:rPr>
      </w:pPr>
    </w:p>
    <w:p w14:paraId="553B5B0E" w14:textId="67ECC89B" w:rsidR="001203CE" w:rsidRPr="0000627D" w:rsidRDefault="003F4FBE" w:rsidP="001203CE">
      <w:pPr>
        <w:pStyle w:val="NormalWeb"/>
        <w:spacing w:before="0" w:beforeAutospacing="0" w:after="0" w:afterAutospacing="0"/>
        <w:rPr>
          <w:sz w:val="28"/>
          <w:szCs w:val="28"/>
          <w:lang w:val="en-GB"/>
        </w:rPr>
      </w:pPr>
      <w:r w:rsidRPr="0000627D">
        <w:rPr>
          <w:b/>
          <w:bCs/>
          <w:lang w:val="en-GB"/>
        </w:rPr>
        <w:t>Carmen Fernández-Fillol, Natalia</w:t>
      </w:r>
      <w:r w:rsidR="001203CE" w:rsidRPr="0000627D">
        <w:rPr>
          <w:b/>
          <w:bCs/>
          <w:lang w:val="en-GB"/>
        </w:rPr>
        <w:t xml:space="preserve"> Hidalgo-Ruzzante, </w:t>
      </w:r>
      <w:r w:rsidRPr="0000627D">
        <w:rPr>
          <w:b/>
          <w:bCs/>
          <w:lang w:val="en-GB"/>
        </w:rPr>
        <w:t>Miguel</w:t>
      </w:r>
      <w:r w:rsidR="001203CE" w:rsidRPr="0000627D">
        <w:rPr>
          <w:b/>
          <w:bCs/>
          <w:lang w:val="en-GB"/>
        </w:rPr>
        <w:t xml:space="preserve"> Perez-Garcia, </w:t>
      </w:r>
      <w:r w:rsidRPr="0000627D">
        <w:rPr>
          <w:b/>
          <w:bCs/>
          <w:lang w:val="en-GB"/>
        </w:rPr>
        <w:t xml:space="preserve"> Philip </w:t>
      </w:r>
      <w:r w:rsidR="001203CE" w:rsidRPr="0000627D">
        <w:rPr>
          <w:b/>
          <w:bCs/>
          <w:lang w:val="en-GB"/>
        </w:rPr>
        <w:t xml:space="preserve">Hyland, </w:t>
      </w:r>
      <w:r w:rsidRPr="0000627D">
        <w:rPr>
          <w:b/>
          <w:bCs/>
          <w:lang w:val="en-GB"/>
        </w:rPr>
        <w:t>Mark</w:t>
      </w:r>
      <w:r w:rsidR="001203CE" w:rsidRPr="0000627D">
        <w:rPr>
          <w:b/>
          <w:bCs/>
          <w:lang w:val="en-GB"/>
        </w:rPr>
        <w:t xml:space="preserve"> Shevlin, &amp; </w:t>
      </w:r>
      <w:r w:rsidRPr="0000627D">
        <w:rPr>
          <w:b/>
          <w:bCs/>
          <w:lang w:val="en-GB"/>
        </w:rPr>
        <w:t xml:space="preserve">Thanos </w:t>
      </w:r>
      <w:r w:rsidR="001203CE" w:rsidRPr="0000627D">
        <w:rPr>
          <w:b/>
          <w:bCs/>
          <w:lang w:val="en-GB"/>
        </w:rPr>
        <w:t>Karatzias</w:t>
      </w:r>
      <w:r w:rsidRPr="0000627D">
        <w:rPr>
          <w:b/>
          <w:bCs/>
          <w:lang w:val="en-GB"/>
        </w:rPr>
        <w:t>.</w:t>
      </w:r>
    </w:p>
    <w:p w14:paraId="3674630D" w14:textId="77777777" w:rsidR="008649B6" w:rsidRPr="0000627D" w:rsidRDefault="008649B6" w:rsidP="008649B6">
      <w:pPr>
        <w:pStyle w:val="NormalWeb"/>
        <w:spacing w:before="0" w:beforeAutospacing="0" w:after="240" w:afterAutospacing="0"/>
        <w:jc w:val="center"/>
        <w:rPr>
          <w:sz w:val="10"/>
          <w:szCs w:val="10"/>
          <w:lang w:val="en-GB"/>
        </w:rPr>
      </w:pPr>
    </w:p>
    <w:p w14:paraId="2A08C703" w14:textId="77777777" w:rsidR="0025795B" w:rsidRPr="0000627D" w:rsidRDefault="0025795B" w:rsidP="00A177EC">
      <w:pPr>
        <w:pStyle w:val="NormalWeb"/>
        <w:spacing w:before="0" w:beforeAutospacing="0" w:after="0" w:afterAutospacing="0" w:line="480" w:lineRule="auto"/>
        <w:jc w:val="center"/>
        <w:rPr>
          <w:b/>
          <w:bCs/>
          <w:lang w:val="en-GB"/>
        </w:rPr>
      </w:pPr>
      <w:r w:rsidRPr="0000627D">
        <w:rPr>
          <w:b/>
          <w:bCs/>
          <w:lang w:val="en-GB"/>
        </w:rPr>
        <w:t>Abstract</w:t>
      </w:r>
    </w:p>
    <w:p w14:paraId="2B8B8C00" w14:textId="77777777" w:rsidR="007A5B90" w:rsidRPr="0000627D" w:rsidRDefault="007A5B90" w:rsidP="007A5B90">
      <w:pPr>
        <w:pStyle w:val="NormalWeb"/>
        <w:spacing w:before="0" w:beforeAutospacing="0" w:after="0" w:afterAutospacing="0" w:line="480" w:lineRule="auto"/>
        <w:jc w:val="both"/>
        <w:rPr>
          <w:sz w:val="28"/>
          <w:szCs w:val="28"/>
          <w:lang w:val="en-GB"/>
        </w:rPr>
      </w:pPr>
      <w:r w:rsidRPr="0000627D">
        <w:rPr>
          <w:shd w:val="clear" w:color="auto" w:fill="FFFFFF"/>
          <w:lang w:val="en-GB"/>
        </w:rPr>
        <w:t>Background: Resilience is a modulating factor in the development of PTSD and CPTSD after exposure to traumatic events. However, the relationship between resilience and ICD-11 CPTSD is not adequately understood in survivors of intimate partner violence (IPV).</w:t>
      </w:r>
    </w:p>
    <w:p w14:paraId="2386B518" w14:textId="77777777" w:rsidR="007A5B90" w:rsidRPr="0000627D" w:rsidRDefault="007A5B90" w:rsidP="007A5B90">
      <w:pPr>
        <w:pStyle w:val="NormalWeb"/>
        <w:spacing w:before="0" w:beforeAutospacing="0" w:after="0" w:afterAutospacing="0" w:line="480" w:lineRule="auto"/>
        <w:jc w:val="both"/>
        <w:rPr>
          <w:sz w:val="28"/>
          <w:szCs w:val="28"/>
          <w:lang w:val="en-GB"/>
        </w:rPr>
      </w:pPr>
      <w:r w:rsidRPr="0000627D">
        <w:rPr>
          <w:shd w:val="clear" w:color="auto" w:fill="FFFFFF"/>
          <w:lang w:val="en-GB"/>
        </w:rPr>
        <w:t>Objective: The aim of this study is to determine whether resilience has a mediating role in the relationship between severity of violence and severity of CPTSD symptoms.</w:t>
      </w:r>
    </w:p>
    <w:p w14:paraId="01DE0C13" w14:textId="259CFBDF" w:rsidR="007A5B90" w:rsidRPr="0000627D" w:rsidRDefault="007A5B90" w:rsidP="007A5B90">
      <w:pPr>
        <w:pStyle w:val="NormalWeb"/>
        <w:spacing w:before="0" w:beforeAutospacing="0" w:after="0" w:afterAutospacing="0" w:line="480" w:lineRule="auto"/>
        <w:jc w:val="both"/>
        <w:rPr>
          <w:sz w:val="28"/>
          <w:szCs w:val="28"/>
          <w:lang w:val="en-GB"/>
        </w:rPr>
      </w:pPr>
      <w:r w:rsidRPr="0000627D">
        <w:rPr>
          <w:shd w:val="clear" w:color="auto" w:fill="FFFFFF"/>
          <w:lang w:val="en-GB"/>
        </w:rPr>
        <w:t xml:space="preserve">Method: A sample of 202 </w:t>
      </w:r>
      <w:r w:rsidR="009C2E04" w:rsidRPr="0000627D">
        <w:rPr>
          <w:shd w:val="clear" w:color="auto" w:fill="FFFFFF"/>
          <w:lang w:val="en-GB"/>
        </w:rPr>
        <w:t xml:space="preserve">women </w:t>
      </w:r>
      <w:r w:rsidRPr="0000627D">
        <w:rPr>
          <w:shd w:val="clear" w:color="auto" w:fill="FFFFFF"/>
          <w:lang w:val="en-GB"/>
        </w:rPr>
        <w:t>IPV survivors completed self-rated questionnaires to assess CPTSD, severity of violence and resilience.</w:t>
      </w:r>
    </w:p>
    <w:p w14:paraId="3E81EAC7" w14:textId="77777777" w:rsidR="007A5B90" w:rsidRPr="0000627D" w:rsidRDefault="007A5B90" w:rsidP="007A5B90">
      <w:pPr>
        <w:pStyle w:val="NormalWeb"/>
        <w:spacing w:before="0" w:beforeAutospacing="0" w:after="0" w:afterAutospacing="0" w:line="480" w:lineRule="auto"/>
        <w:jc w:val="both"/>
        <w:rPr>
          <w:sz w:val="28"/>
          <w:szCs w:val="28"/>
          <w:lang w:val="en-GB"/>
        </w:rPr>
      </w:pPr>
      <w:r w:rsidRPr="0000627D">
        <w:rPr>
          <w:shd w:val="clear" w:color="auto" w:fill="FFFFFF"/>
          <w:lang w:val="en-GB"/>
        </w:rPr>
        <w:t xml:space="preserve">Results: Mediation analyses indicated that there was a direct relationship between the severity of violence and the severity of CPTSD symptoms </w:t>
      </w:r>
      <w:r w:rsidRPr="0000627D">
        <w:rPr>
          <w:sz w:val="28"/>
          <w:szCs w:val="28"/>
          <w:shd w:val="clear" w:color="auto" w:fill="FFFFFF"/>
          <w:lang w:val="en-GB"/>
        </w:rPr>
        <w:t>(</w:t>
      </w:r>
      <w:r w:rsidRPr="0000627D">
        <w:rPr>
          <w:sz w:val="28"/>
          <w:szCs w:val="28"/>
          <w:shd w:val="clear" w:color="auto" w:fill="FFFFFF"/>
        </w:rPr>
        <w:t>β</w:t>
      </w:r>
      <w:r w:rsidRPr="0000627D">
        <w:rPr>
          <w:sz w:val="28"/>
          <w:szCs w:val="28"/>
          <w:shd w:val="clear" w:color="auto" w:fill="FFFFFF"/>
          <w:lang w:val="en-GB"/>
        </w:rPr>
        <w:t xml:space="preserve"> = .113, </w:t>
      </w:r>
      <w:r w:rsidRPr="0000627D">
        <w:rPr>
          <w:i/>
          <w:iCs/>
          <w:sz w:val="28"/>
          <w:szCs w:val="28"/>
          <w:shd w:val="clear" w:color="auto" w:fill="FFFFFF"/>
          <w:lang w:val="en-GB"/>
        </w:rPr>
        <w:t>p</w:t>
      </w:r>
      <w:r w:rsidRPr="0000627D">
        <w:rPr>
          <w:sz w:val="28"/>
          <w:szCs w:val="28"/>
          <w:shd w:val="clear" w:color="auto" w:fill="FFFFFF"/>
          <w:lang w:val="en-GB"/>
        </w:rPr>
        <w:t xml:space="preserve">&lt;.001) </w:t>
      </w:r>
      <w:r w:rsidRPr="0000627D">
        <w:rPr>
          <w:shd w:val="clear" w:color="auto" w:fill="FFFFFF"/>
          <w:lang w:val="en-GB"/>
        </w:rPr>
        <w:t xml:space="preserve">and that there was a significantly inverse relationship between levels of resilience and the severity of CPTSD symptoms </w:t>
      </w:r>
      <w:r w:rsidRPr="0000627D">
        <w:rPr>
          <w:sz w:val="28"/>
          <w:szCs w:val="28"/>
          <w:shd w:val="clear" w:color="auto" w:fill="FFFFFF"/>
          <w:lang w:val="en-GB"/>
        </w:rPr>
        <w:t>(</w:t>
      </w:r>
      <w:r w:rsidRPr="0000627D">
        <w:rPr>
          <w:sz w:val="28"/>
          <w:szCs w:val="28"/>
          <w:shd w:val="clear" w:color="auto" w:fill="FFFFFF"/>
        </w:rPr>
        <w:t>β</w:t>
      </w:r>
      <w:r w:rsidRPr="0000627D">
        <w:rPr>
          <w:sz w:val="28"/>
          <w:szCs w:val="28"/>
          <w:shd w:val="clear" w:color="auto" w:fill="FFFFFF"/>
          <w:lang w:val="en-GB"/>
        </w:rPr>
        <w:t xml:space="preserve"> = -.248, </w:t>
      </w:r>
      <w:r w:rsidRPr="0000627D">
        <w:rPr>
          <w:i/>
          <w:iCs/>
          <w:sz w:val="28"/>
          <w:szCs w:val="28"/>
          <w:shd w:val="clear" w:color="auto" w:fill="FFFFFF"/>
          <w:lang w:val="en-GB"/>
        </w:rPr>
        <w:t>p</w:t>
      </w:r>
      <w:r w:rsidRPr="0000627D">
        <w:rPr>
          <w:sz w:val="28"/>
          <w:szCs w:val="28"/>
          <w:shd w:val="clear" w:color="auto" w:fill="FFFFFF"/>
          <w:lang w:val="en-GB"/>
        </w:rPr>
        <w:t>&lt;.001)</w:t>
      </w:r>
      <w:r w:rsidRPr="0000627D">
        <w:rPr>
          <w:shd w:val="clear" w:color="auto" w:fill="FFFFFF"/>
          <w:lang w:val="en-GB"/>
        </w:rPr>
        <w:t xml:space="preserve">. At the same time, there was no significant relationship between the severity of violence and resilience </w:t>
      </w:r>
      <w:r w:rsidRPr="0000627D">
        <w:rPr>
          <w:sz w:val="28"/>
          <w:szCs w:val="28"/>
          <w:shd w:val="clear" w:color="auto" w:fill="FFFFFF"/>
          <w:lang w:val="en-GB"/>
        </w:rPr>
        <w:t>(</w:t>
      </w:r>
      <w:r w:rsidRPr="0000627D">
        <w:rPr>
          <w:sz w:val="28"/>
          <w:szCs w:val="28"/>
          <w:shd w:val="clear" w:color="auto" w:fill="FFFFFF"/>
        </w:rPr>
        <w:t>β</w:t>
      </w:r>
      <w:r w:rsidRPr="0000627D">
        <w:rPr>
          <w:sz w:val="28"/>
          <w:szCs w:val="28"/>
          <w:shd w:val="clear" w:color="auto" w:fill="FFFFFF"/>
          <w:lang w:val="en-GB"/>
        </w:rPr>
        <w:t xml:space="preserve"> = -.061, </w:t>
      </w:r>
      <w:r w:rsidRPr="0000627D">
        <w:rPr>
          <w:i/>
          <w:iCs/>
          <w:sz w:val="28"/>
          <w:szCs w:val="28"/>
          <w:shd w:val="clear" w:color="auto" w:fill="FFFFFF"/>
          <w:lang w:val="en-GB"/>
        </w:rPr>
        <w:t>p</w:t>
      </w:r>
      <w:r w:rsidRPr="0000627D">
        <w:rPr>
          <w:sz w:val="28"/>
          <w:szCs w:val="28"/>
          <w:shd w:val="clear" w:color="auto" w:fill="FFFFFF"/>
          <w:lang w:val="en-GB"/>
        </w:rPr>
        <w:t xml:space="preserve"> = .254)</w:t>
      </w:r>
      <w:r w:rsidRPr="0000627D">
        <w:rPr>
          <w:shd w:val="clear" w:color="auto" w:fill="FFFFFF"/>
          <w:lang w:val="en-GB"/>
        </w:rPr>
        <w:t>.</w:t>
      </w:r>
    </w:p>
    <w:p w14:paraId="19189EC7" w14:textId="77777777" w:rsidR="007A5B90" w:rsidRPr="0000627D" w:rsidRDefault="007A5B90" w:rsidP="007A5B90">
      <w:pPr>
        <w:pStyle w:val="NormalWeb"/>
        <w:spacing w:before="0" w:beforeAutospacing="0" w:after="0" w:afterAutospacing="0" w:line="480" w:lineRule="auto"/>
        <w:jc w:val="both"/>
        <w:rPr>
          <w:sz w:val="28"/>
          <w:szCs w:val="28"/>
          <w:lang w:val="en-GB"/>
        </w:rPr>
      </w:pPr>
      <w:r w:rsidRPr="0000627D">
        <w:rPr>
          <w:shd w:val="clear" w:color="auto" w:fill="FFFFFF"/>
          <w:lang w:val="en-GB"/>
        </w:rPr>
        <w:t>Conclusions: These findings suggest that resilience does not mediate the relationship between violence severity and CPTSD severity. Directions for future research are discussed.</w:t>
      </w:r>
    </w:p>
    <w:p w14:paraId="2EADA1E6" w14:textId="68762631" w:rsidR="0096325E" w:rsidRPr="0000627D" w:rsidRDefault="00CB7AAE" w:rsidP="0096325E">
      <w:pPr>
        <w:pStyle w:val="NormalWeb"/>
        <w:spacing w:before="240" w:beforeAutospacing="0" w:after="0" w:afterAutospacing="0" w:line="480" w:lineRule="auto"/>
        <w:jc w:val="both"/>
        <w:rPr>
          <w:b/>
          <w:bCs/>
          <w:lang w:val="en-GB"/>
        </w:rPr>
      </w:pPr>
      <w:r w:rsidRPr="0000627D">
        <w:rPr>
          <w:b/>
          <w:bCs/>
          <w:lang w:val="en-GB"/>
        </w:rPr>
        <w:t>Highlights</w:t>
      </w:r>
    </w:p>
    <w:p w14:paraId="2D143550" w14:textId="77777777" w:rsidR="001B096B" w:rsidRPr="0000627D" w:rsidRDefault="001B096B" w:rsidP="001B096B">
      <w:pPr>
        <w:spacing w:after="0" w:line="480" w:lineRule="auto"/>
        <w:jc w:val="both"/>
        <w:rPr>
          <w:rFonts w:ascii="Times New Roman" w:hAnsi="Times New Roman" w:cs="Times New Roman"/>
          <w:sz w:val="24"/>
          <w:szCs w:val="24"/>
        </w:rPr>
      </w:pPr>
      <w:r w:rsidRPr="0000627D">
        <w:rPr>
          <w:rFonts w:ascii="Times New Roman" w:hAnsi="Times New Roman" w:cs="Times New Roman"/>
          <w:sz w:val="24"/>
          <w:szCs w:val="24"/>
        </w:rPr>
        <w:t>1.</w:t>
      </w:r>
      <w:r w:rsidRPr="0000627D">
        <w:rPr>
          <w:rFonts w:ascii="Times New Roman" w:hAnsi="Times New Roman" w:cs="Times New Roman"/>
          <w:sz w:val="24"/>
          <w:szCs w:val="24"/>
        </w:rPr>
        <w:tab/>
        <w:t>The severity of intimate partner violence (physical, sexual and/or psychological violence together or in isolation) could lead to symptoms of complex post-traumatic stress disorder in women survivors of IPV in the present sample.</w:t>
      </w:r>
    </w:p>
    <w:p w14:paraId="7B4E0B4F" w14:textId="77777777" w:rsidR="001B096B" w:rsidRPr="0000627D" w:rsidRDefault="001B096B" w:rsidP="001B096B">
      <w:pPr>
        <w:spacing w:line="480" w:lineRule="auto"/>
        <w:jc w:val="both"/>
        <w:rPr>
          <w:rFonts w:ascii="Times New Roman" w:hAnsi="Times New Roman" w:cs="Times New Roman"/>
          <w:sz w:val="24"/>
          <w:szCs w:val="24"/>
        </w:rPr>
      </w:pPr>
      <w:r w:rsidRPr="0000627D">
        <w:rPr>
          <w:rFonts w:ascii="Times New Roman" w:hAnsi="Times New Roman" w:cs="Times New Roman"/>
          <w:sz w:val="24"/>
          <w:szCs w:val="24"/>
        </w:rPr>
        <w:t>2.</w:t>
      </w:r>
      <w:r w:rsidRPr="0000627D">
        <w:rPr>
          <w:rFonts w:ascii="Times New Roman" w:hAnsi="Times New Roman" w:cs="Times New Roman"/>
          <w:sz w:val="24"/>
          <w:szCs w:val="24"/>
        </w:rPr>
        <w:tab/>
        <w:t>Lower levels of resilience are associated with higher levels of symptoms of complex post-traumatic stress disorder.</w:t>
      </w:r>
    </w:p>
    <w:p w14:paraId="7C14E050" w14:textId="77777777" w:rsidR="001B096B" w:rsidRPr="0000627D" w:rsidRDefault="001B096B" w:rsidP="001B096B">
      <w:pPr>
        <w:spacing w:line="480" w:lineRule="auto"/>
        <w:jc w:val="both"/>
        <w:rPr>
          <w:rFonts w:ascii="Times New Roman" w:hAnsi="Times New Roman" w:cs="Times New Roman"/>
          <w:sz w:val="24"/>
          <w:szCs w:val="24"/>
        </w:rPr>
      </w:pPr>
      <w:r w:rsidRPr="0000627D">
        <w:rPr>
          <w:rFonts w:ascii="Times New Roman" w:hAnsi="Times New Roman" w:cs="Times New Roman"/>
          <w:sz w:val="24"/>
          <w:szCs w:val="24"/>
        </w:rPr>
        <w:lastRenderedPageBreak/>
        <w:t>3.</w:t>
      </w:r>
      <w:r w:rsidRPr="0000627D">
        <w:rPr>
          <w:rFonts w:ascii="Times New Roman" w:hAnsi="Times New Roman" w:cs="Times New Roman"/>
          <w:sz w:val="24"/>
          <w:szCs w:val="24"/>
        </w:rPr>
        <w:tab/>
        <w:t>Resilience does not mediate the relationship between violence severity and CPTSD severity.</w:t>
      </w:r>
    </w:p>
    <w:p w14:paraId="5A565713" w14:textId="7B51A6C1" w:rsidR="00A177EC" w:rsidRPr="0000627D" w:rsidRDefault="002D22AE" w:rsidP="0096325E">
      <w:pPr>
        <w:pStyle w:val="NormalWeb"/>
        <w:spacing w:before="0" w:beforeAutospacing="0" w:after="0" w:afterAutospacing="0" w:line="480" w:lineRule="auto"/>
        <w:ind w:firstLine="720"/>
        <w:rPr>
          <w:b/>
          <w:bCs/>
          <w:lang w:val="en-GB"/>
        </w:rPr>
      </w:pPr>
      <w:r w:rsidRPr="0000627D">
        <w:rPr>
          <w:b/>
          <w:bCs/>
          <w:lang w:val="en-GB"/>
        </w:rPr>
        <w:t xml:space="preserve">                                                           </w:t>
      </w:r>
      <w:r w:rsidR="00A177EC" w:rsidRPr="0000627D">
        <w:rPr>
          <w:b/>
          <w:bCs/>
          <w:lang w:val="en-GB"/>
        </w:rPr>
        <w:t>Keywords</w:t>
      </w:r>
    </w:p>
    <w:p w14:paraId="6827C68D" w14:textId="0386815A" w:rsidR="00D77A5C" w:rsidRPr="0000627D" w:rsidRDefault="00D77A5C" w:rsidP="002D22AE">
      <w:pPr>
        <w:pStyle w:val="NormalWeb"/>
        <w:spacing w:before="0" w:beforeAutospacing="0" w:after="0" w:afterAutospacing="0" w:line="480" w:lineRule="auto"/>
        <w:ind w:firstLine="720"/>
        <w:rPr>
          <w:lang w:val="en-GB"/>
        </w:rPr>
      </w:pPr>
      <w:bookmarkStart w:id="0" w:name="_Hlk136256395"/>
      <w:r w:rsidRPr="0000627D">
        <w:rPr>
          <w:lang w:val="en-GB"/>
        </w:rPr>
        <w:t>Resilience, CPTSD, Intimate Partner Violence.</w:t>
      </w:r>
    </w:p>
    <w:bookmarkEnd w:id="0"/>
    <w:p w14:paraId="3D5761BF" w14:textId="77777777" w:rsidR="0025795B" w:rsidRPr="0000627D" w:rsidRDefault="0025795B" w:rsidP="00A177EC">
      <w:pPr>
        <w:spacing w:after="0" w:line="480" w:lineRule="auto"/>
        <w:jc w:val="center"/>
        <w:rPr>
          <w:rFonts w:ascii="Times New Roman" w:eastAsia="Times New Roman" w:hAnsi="Times New Roman" w:cs="Times New Roman"/>
          <w:b/>
          <w:bCs/>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Introduction</w:t>
      </w:r>
    </w:p>
    <w:p w14:paraId="39C8DA46" w14:textId="77777777" w:rsidR="00D50E3D" w:rsidRPr="0000627D" w:rsidRDefault="0025795B" w:rsidP="00A177EC">
      <w:pPr>
        <w:spacing w:after="0" w:line="480" w:lineRule="auto"/>
        <w:ind w:firstLine="70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Intimate Partner Violence (IPV) refers to any behaviour within an intimate relationship that causes physical, psychological or sexual harm to those in the relationship (including slapping, hitting, kicking, beating, forced sex and other forms of coercion, insults, humiliation, threats of harm or taking away children, isolating, monitoring and restricting access to financial resources, education or health care) (WHO, 2012).</w:t>
      </w:r>
      <w:r w:rsidR="00112FEE" w:rsidRPr="0000627D">
        <w:rPr>
          <w:rFonts w:ascii="Times New Roman" w:eastAsia="Times New Roman" w:hAnsi="Times New Roman" w:cs="Times New Roman"/>
          <w:kern w:val="0"/>
          <w:sz w:val="24"/>
          <w:szCs w:val="24"/>
          <w:lang w:eastAsia="es-ES"/>
          <w14:ligatures w14:val="none"/>
        </w:rPr>
        <w:t xml:space="preserve"> </w:t>
      </w:r>
      <w:r w:rsidR="007C6897" w:rsidRPr="0000627D">
        <w:rPr>
          <w:rFonts w:ascii="Times New Roman" w:eastAsia="Times New Roman" w:hAnsi="Times New Roman" w:cs="Times New Roman"/>
          <w:kern w:val="0"/>
          <w:sz w:val="24"/>
          <w:szCs w:val="24"/>
          <w:lang w:eastAsia="es-ES"/>
          <w14:ligatures w14:val="none"/>
        </w:rPr>
        <w:t xml:space="preserve">In some countries, the definition of IPV is further refined in terms of gender. For example, in Spain, IPV by a partner or ex-partner has been defined through the Law on Comprehensive Protection Measures against Gender Violence (Ley de </w:t>
      </w:r>
      <w:proofErr w:type="spellStart"/>
      <w:r w:rsidR="007C6897" w:rsidRPr="0000627D">
        <w:rPr>
          <w:rFonts w:ascii="Times New Roman" w:eastAsia="Times New Roman" w:hAnsi="Times New Roman" w:cs="Times New Roman"/>
          <w:kern w:val="0"/>
          <w:sz w:val="24"/>
          <w:szCs w:val="24"/>
          <w:lang w:eastAsia="es-ES"/>
          <w14:ligatures w14:val="none"/>
        </w:rPr>
        <w:t>Medidas</w:t>
      </w:r>
      <w:proofErr w:type="spellEnd"/>
      <w:r w:rsidR="007C6897" w:rsidRPr="0000627D">
        <w:rPr>
          <w:rFonts w:ascii="Times New Roman" w:eastAsia="Times New Roman" w:hAnsi="Times New Roman" w:cs="Times New Roman"/>
          <w:kern w:val="0"/>
          <w:sz w:val="24"/>
          <w:szCs w:val="24"/>
          <w:lang w:eastAsia="es-ES"/>
          <w14:ligatures w14:val="none"/>
        </w:rPr>
        <w:t xml:space="preserve"> de </w:t>
      </w:r>
      <w:proofErr w:type="spellStart"/>
      <w:r w:rsidR="007C6897" w:rsidRPr="0000627D">
        <w:rPr>
          <w:rFonts w:ascii="Times New Roman" w:eastAsia="Times New Roman" w:hAnsi="Times New Roman" w:cs="Times New Roman"/>
          <w:kern w:val="0"/>
          <w:sz w:val="24"/>
          <w:szCs w:val="24"/>
          <w:lang w:eastAsia="es-ES"/>
          <w14:ligatures w14:val="none"/>
        </w:rPr>
        <w:t>Protección</w:t>
      </w:r>
      <w:proofErr w:type="spellEnd"/>
      <w:r w:rsidR="007C6897" w:rsidRPr="0000627D">
        <w:rPr>
          <w:rFonts w:ascii="Times New Roman" w:eastAsia="Times New Roman" w:hAnsi="Times New Roman" w:cs="Times New Roman"/>
          <w:kern w:val="0"/>
          <w:sz w:val="24"/>
          <w:szCs w:val="24"/>
          <w:lang w:eastAsia="es-ES"/>
          <w14:ligatures w14:val="none"/>
        </w:rPr>
        <w:t xml:space="preserve"> Integral contra la </w:t>
      </w:r>
      <w:proofErr w:type="spellStart"/>
      <w:r w:rsidR="007C6897" w:rsidRPr="0000627D">
        <w:rPr>
          <w:rFonts w:ascii="Times New Roman" w:eastAsia="Times New Roman" w:hAnsi="Times New Roman" w:cs="Times New Roman"/>
          <w:kern w:val="0"/>
          <w:sz w:val="24"/>
          <w:szCs w:val="24"/>
          <w:lang w:eastAsia="es-ES"/>
          <w14:ligatures w14:val="none"/>
        </w:rPr>
        <w:t>Violencia</w:t>
      </w:r>
      <w:proofErr w:type="spellEnd"/>
      <w:r w:rsidR="007C6897" w:rsidRPr="0000627D">
        <w:rPr>
          <w:rFonts w:ascii="Times New Roman" w:eastAsia="Times New Roman" w:hAnsi="Times New Roman" w:cs="Times New Roman"/>
          <w:kern w:val="0"/>
          <w:sz w:val="24"/>
          <w:szCs w:val="24"/>
          <w:lang w:eastAsia="es-ES"/>
          <w14:ligatures w14:val="none"/>
        </w:rPr>
        <w:t xml:space="preserve"> de </w:t>
      </w:r>
      <w:proofErr w:type="spellStart"/>
      <w:r w:rsidR="007C6897" w:rsidRPr="0000627D">
        <w:rPr>
          <w:rFonts w:ascii="Times New Roman" w:eastAsia="Times New Roman" w:hAnsi="Times New Roman" w:cs="Times New Roman"/>
          <w:kern w:val="0"/>
          <w:sz w:val="24"/>
          <w:szCs w:val="24"/>
          <w:lang w:eastAsia="es-ES"/>
          <w14:ligatures w14:val="none"/>
        </w:rPr>
        <w:t>Género</w:t>
      </w:r>
      <w:proofErr w:type="spellEnd"/>
      <w:r w:rsidR="007C6897" w:rsidRPr="0000627D">
        <w:rPr>
          <w:rFonts w:ascii="Times New Roman" w:eastAsia="Times New Roman" w:hAnsi="Times New Roman" w:cs="Times New Roman"/>
          <w:kern w:val="0"/>
          <w:sz w:val="24"/>
          <w:szCs w:val="24"/>
          <w:lang w:eastAsia="es-ES"/>
          <w14:ligatures w14:val="none"/>
        </w:rPr>
        <w:t xml:space="preserve">) (Organic Law 1/2004 of 28 December) as the "manifestation of discrimination, the situation of inequality and the power relations of men over women, which is exercised over women by those who are or have been their spouses or by those who are or have been linked to them by similar relationships of affection, even without cohabitation, and includes all acts of physical and psychological violence, including attacks on sexual freedom, threats, coercion or arbitrary deprivation of freedom". </w:t>
      </w:r>
    </w:p>
    <w:p w14:paraId="2DF84DDD" w14:textId="01266A4E" w:rsidR="0025795B" w:rsidRPr="0000627D" w:rsidRDefault="0025795B" w:rsidP="00A177EC">
      <w:pPr>
        <w:spacing w:after="0" w:line="480" w:lineRule="auto"/>
        <w:ind w:firstLine="70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One in three women worldwide suffers physical and/or sexual violence from an intimate partner, and in some regions, this figure can be as high as 38% (WHO, 2013). More</w:t>
      </w:r>
      <w:r w:rsidR="002053EB" w:rsidRPr="0000627D">
        <w:rPr>
          <w:rFonts w:ascii="Times New Roman" w:eastAsia="Times New Roman" w:hAnsi="Times New Roman" w:cs="Times New Roman"/>
          <w:kern w:val="0"/>
          <w:sz w:val="24"/>
          <w:szCs w:val="24"/>
          <w:lang w:eastAsia="es-ES"/>
          <w14:ligatures w14:val="none"/>
        </w:rPr>
        <w:t xml:space="preserve"> </w:t>
      </w:r>
      <w:r w:rsidRPr="0000627D">
        <w:rPr>
          <w:rFonts w:ascii="Times New Roman" w:eastAsia="Times New Roman" w:hAnsi="Times New Roman" w:cs="Times New Roman"/>
          <w:kern w:val="0"/>
          <w:sz w:val="24"/>
          <w:szCs w:val="24"/>
          <w:lang w:eastAsia="es-ES"/>
          <w14:ligatures w14:val="none"/>
        </w:rPr>
        <w:t xml:space="preserve">recent statistics indicate that up to 307 million ever-married/partnered women aged 15 years and older have been subjected to recent physical and/or sexual violence from an intimate partner (WHO, 2021; WPP, 2019). In Spain, 32.4% of the Spanish </w:t>
      </w:r>
      <w:r w:rsidR="009C2E04" w:rsidRPr="0000627D">
        <w:rPr>
          <w:rFonts w:ascii="Times New Roman" w:eastAsia="Times New Roman" w:hAnsi="Times New Roman" w:cs="Times New Roman"/>
          <w:kern w:val="0"/>
          <w:sz w:val="24"/>
          <w:szCs w:val="24"/>
          <w:lang w:eastAsia="es-ES"/>
          <w14:ligatures w14:val="none"/>
        </w:rPr>
        <w:t>women</w:t>
      </w:r>
      <w:r w:rsidRPr="0000627D">
        <w:rPr>
          <w:rFonts w:ascii="Times New Roman" w:eastAsia="Times New Roman" w:hAnsi="Times New Roman" w:cs="Times New Roman"/>
          <w:kern w:val="0"/>
          <w:sz w:val="24"/>
          <w:szCs w:val="24"/>
          <w:lang w:eastAsia="es-ES"/>
          <w14:ligatures w14:val="none"/>
        </w:rPr>
        <w:t xml:space="preserve"> population has experienced IPV (Ministry of Health, Social Services and Equality, 2020). Therefore, the World Health </w:t>
      </w:r>
      <w:r w:rsidRPr="0000627D">
        <w:rPr>
          <w:rFonts w:ascii="Times New Roman" w:eastAsia="Times New Roman" w:hAnsi="Times New Roman" w:cs="Times New Roman"/>
          <w:kern w:val="0"/>
          <w:sz w:val="24"/>
          <w:szCs w:val="24"/>
          <w:lang w:eastAsia="es-ES"/>
          <w14:ligatures w14:val="none"/>
        </w:rPr>
        <w:lastRenderedPageBreak/>
        <w:t>Organisation (WHO, 2013) highlights this type of violence as an international health problem and a global priority that needs to be addressed.</w:t>
      </w:r>
    </w:p>
    <w:p w14:paraId="39F8CA90" w14:textId="77777777" w:rsidR="001B096B" w:rsidRPr="0000627D" w:rsidRDefault="001B096B" w:rsidP="001B096B">
      <w:pPr>
        <w:spacing w:after="0" w:line="480" w:lineRule="auto"/>
        <w:ind w:firstLine="700"/>
        <w:jc w:val="both"/>
        <w:rPr>
          <w:rFonts w:ascii="Times New Roman" w:eastAsia="Times New Roman" w:hAnsi="Times New Roman" w:cs="Times New Roman"/>
          <w:kern w:val="0"/>
          <w:sz w:val="24"/>
          <w:szCs w:val="24"/>
          <w:lang w:eastAsia="es-ES"/>
          <w14:ligatures w14:val="none"/>
        </w:rPr>
      </w:pPr>
      <w:bookmarkStart w:id="1" w:name="_Hlk145583881"/>
      <w:bookmarkStart w:id="2" w:name="_Hlk145583625"/>
      <w:bookmarkStart w:id="3" w:name="_Hlk148297404"/>
      <w:bookmarkStart w:id="4" w:name="_Hlk145589788"/>
      <w:bookmarkStart w:id="5" w:name="_Hlk130235308"/>
      <w:r w:rsidRPr="0000627D">
        <w:rPr>
          <w:rFonts w:ascii="Times New Roman" w:eastAsia="Times New Roman" w:hAnsi="Times New Roman" w:cs="Times New Roman"/>
          <w:kern w:val="0"/>
          <w:sz w:val="24"/>
          <w:szCs w:val="24"/>
          <w:lang w:eastAsia="es-ES"/>
          <w14:ligatures w14:val="none"/>
        </w:rPr>
        <w:t>One of the possible consequences</w:t>
      </w:r>
      <w:bookmarkEnd w:id="1"/>
      <w:r w:rsidRPr="0000627D">
        <w:rPr>
          <w:rFonts w:ascii="Times New Roman" w:eastAsia="Times New Roman" w:hAnsi="Times New Roman" w:cs="Times New Roman"/>
          <w:kern w:val="0"/>
          <w:sz w:val="24"/>
          <w:szCs w:val="24"/>
          <w:lang w:eastAsia="es-ES"/>
          <w14:ligatures w14:val="none"/>
        </w:rPr>
        <w:t xml:space="preserve"> of IPV is the development of complex posttraumatic stress disorder (CPTSD) (Fernández-Fillol et al., 2021) </w:t>
      </w:r>
      <w:bookmarkEnd w:id="2"/>
      <w:r w:rsidRPr="0000627D">
        <w:rPr>
          <w:rFonts w:ascii="Times New Roman" w:eastAsia="Times New Roman" w:hAnsi="Times New Roman" w:cs="Times New Roman"/>
          <w:kern w:val="0"/>
          <w:sz w:val="24"/>
          <w:szCs w:val="24"/>
          <w:lang w:eastAsia="es-ES"/>
          <w14:ligatures w14:val="none"/>
        </w:rPr>
        <w:t xml:space="preserve">and protective factors such resilience, understood as an individual's capacity to successfully adapt or change in the face of adversity or trauma, could be a protective factor against mental disorders and mitigate the risk against traumatic stress (Kim-Cohen, 2007; Horn &amp; Feder, 2018; McLafferty et al, 2021; López-Fuentes and Calvete, 2015; Rutter, 2006; Thompson et al., 2018). </w:t>
      </w:r>
      <w:bookmarkStart w:id="6" w:name="_Hlk148297372"/>
      <w:r w:rsidRPr="0000627D">
        <w:rPr>
          <w:rFonts w:ascii="Times New Roman" w:eastAsia="Times New Roman" w:hAnsi="Times New Roman" w:cs="Times New Roman"/>
          <w:kern w:val="0"/>
          <w:sz w:val="24"/>
          <w:szCs w:val="24"/>
          <w:lang w:eastAsia="es-ES"/>
          <w14:ligatures w14:val="none"/>
        </w:rPr>
        <w:t>Thus</w:t>
      </w:r>
      <w:bookmarkEnd w:id="3"/>
      <w:r w:rsidRPr="0000627D">
        <w:rPr>
          <w:rFonts w:ascii="Times New Roman" w:eastAsia="Times New Roman" w:hAnsi="Times New Roman" w:cs="Times New Roman"/>
          <w:kern w:val="0"/>
          <w:sz w:val="24"/>
          <w:szCs w:val="24"/>
          <w:lang w:eastAsia="es-ES"/>
          <w14:ligatures w14:val="none"/>
        </w:rPr>
        <w:t xml:space="preserve">, resilience would mediate both the direct negative effects of risk factors, such as stress, and the outcomes of adversity (Anyan and Hjemdal, 2016), allowing for the maintenance of an optimal trajectory after trauma (Southwick et al., 2014). </w:t>
      </w:r>
    </w:p>
    <w:p w14:paraId="187FC5BD" w14:textId="77777777" w:rsidR="001B096B" w:rsidRPr="0000627D" w:rsidRDefault="001B096B" w:rsidP="001B096B">
      <w:pPr>
        <w:spacing w:after="0" w:line="480" w:lineRule="auto"/>
        <w:ind w:firstLine="700"/>
        <w:jc w:val="both"/>
        <w:rPr>
          <w:rFonts w:ascii="Times New Roman" w:eastAsia="Times New Roman" w:hAnsi="Times New Roman" w:cs="Times New Roman"/>
          <w:kern w:val="0"/>
          <w:sz w:val="24"/>
          <w:szCs w:val="24"/>
          <w:lang w:eastAsia="es-ES"/>
          <w14:ligatures w14:val="none"/>
        </w:rPr>
      </w:pPr>
      <w:bookmarkStart w:id="7" w:name="_Hlk145589982"/>
      <w:bookmarkStart w:id="8" w:name="_Hlk145589904"/>
      <w:bookmarkEnd w:id="4"/>
      <w:r w:rsidRPr="0000627D">
        <w:rPr>
          <w:rFonts w:ascii="Times New Roman" w:eastAsia="Times New Roman" w:hAnsi="Times New Roman" w:cs="Times New Roman"/>
          <w:kern w:val="0"/>
          <w:sz w:val="24"/>
          <w:szCs w:val="24"/>
          <w:lang w:eastAsia="es-ES"/>
          <w14:ligatures w14:val="none"/>
        </w:rPr>
        <w:t>In this way, resilience is understood as a mechanism (</w:t>
      </w:r>
      <w:proofErr w:type="spellStart"/>
      <w:r w:rsidRPr="0000627D">
        <w:rPr>
          <w:rFonts w:ascii="Times New Roman" w:eastAsia="Times New Roman" w:hAnsi="Times New Roman" w:cs="Times New Roman"/>
          <w:kern w:val="0"/>
          <w:sz w:val="24"/>
          <w:szCs w:val="24"/>
          <w:lang w:eastAsia="es-ES"/>
          <w14:ligatures w14:val="none"/>
        </w:rPr>
        <w:t>Denckla</w:t>
      </w:r>
      <w:proofErr w:type="spellEnd"/>
      <w:r w:rsidRPr="0000627D">
        <w:rPr>
          <w:rFonts w:ascii="Times New Roman" w:eastAsia="Times New Roman" w:hAnsi="Times New Roman" w:cs="Times New Roman"/>
          <w:kern w:val="0"/>
          <w:sz w:val="24"/>
          <w:szCs w:val="24"/>
          <w:lang w:eastAsia="es-ES"/>
          <w14:ligatures w14:val="none"/>
        </w:rPr>
        <w:t xml:space="preserve"> et al., 2020; Anyan and Hjemdal, 2016) with numerous studies having investigated resilience as a mediator of psychopathological phenotypes (</w:t>
      </w:r>
      <w:proofErr w:type="spellStart"/>
      <w:r w:rsidRPr="0000627D">
        <w:rPr>
          <w:rFonts w:ascii="Times New Roman" w:eastAsia="Times New Roman" w:hAnsi="Times New Roman" w:cs="Times New Roman"/>
          <w:kern w:val="0"/>
          <w:sz w:val="24"/>
          <w:szCs w:val="24"/>
          <w:lang w:eastAsia="es-ES"/>
          <w14:ligatures w14:val="none"/>
        </w:rPr>
        <w:t>Collazzoni</w:t>
      </w:r>
      <w:proofErr w:type="spellEnd"/>
      <w:r w:rsidRPr="0000627D">
        <w:rPr>
          <w:rFonts w:ascii="Times New Roman" w:eastAsia="Times New Roman" w:hAnsi="Times New Roman" w:cs="Times New Roman"/>
          <w:kern w:val="0"/>
          <w:sz w:val="24"/>
          <w:szCs w:val="24"/>
          <w:lang w:eastAsia="es-ES"/>
          <w14:ligatures w14:val="none"/>
        </w:rPr>
        <w:t xml:space="preserve"> et al., 2020). </w:t>
      </w:r>
      <w:bookmarkEnd w:id="7"/>
      <w:r w:rsidRPr="0000627D">
        <w:rPr>
          <w:rFonts w:ascii="Times New Roman" w:eastAsia="Times New Roman" w:hAnsi="Times New Roman" w:cs="Times New Roman"/>
          <w:kern w:val="0"/>
          <w:sz w:val="24"/>
          <w:szCs w:val="24"/>
          <w:lang w:eastAsia="es-ES"/>
          <w14:ligatures w14:val="none"/>
        </w:rPr>
        <w:t xml:space="preserve">Some studies have shown that resilience has a mediating role between having lived through adverse experiences and the subsequent presence of symptoms of different psychopathologies. For example, Vieira et al. (2020) found that resilience mediated the indirect effect of childhood trauma on the severity of depression in young adults. Thus, they found that the lower the resilience, the greater the severity of depressive symptoms following childhood trauma. At the same time, </w:t>
      </w:r>
      <w:proofErr w:type="spellStart"/>
      <w:r w:rsidRPr="0000627D">
        <w:rPr>
          <w:rFonts w:ascii="Times New Roman" w:eastAsia="Times New Roman" w:hAnsi="Times New Roman" w:cs="Times New Roman"/>
          <w:kern w:val="0"/>
          <w:sz w:val="24"/>
          <w:szCs w:val="24"/>
          <w:lang w:eastAsia="es-ES"/>
          <w14:ligatures w14:val="none"/>
        </w:rPr>
        <w:t>Collazzoni</w:t>
      </w:r>
      <w:proofErr w:type="spellEnd"/>
      <w:r w:rsidRPr="0000627D">
        <w:rPr>
          <w:rFonts w:ascii="Times New Roman" w:eastAsia="Times New Roman" w:hAnsi="Times New Roman" w:cs="Times New Roman"/>
          <w:kern w:val="0"/>
          <w:sz w:val="24"/>
          <w:szCs w:val="24"/>
          <w:lang w:eastAsia="es-ES"/>
          <w14:ligatures w14:val="none"/>
        </w:rPr>
        <w:t xml:space="preserve"> et al. (2020) found that low resilience acted as a mediator between the interpersonal risk factors experienced (humiliation and family risk) and increased hopelessness in depression in patients in a psychiatric unit. </w:t>
      </w:r>
      <w:bookmarkEnd w:id="6"/>
      <w:r w:rsidRPr="0000627D">
        <w:rPr>
          <w:rFonts w:ascii="Times New Roman" w:eastAsia="Times New Roman" w:hAnsi="Times New Roman" w:cs="Times New Roman"/>
          <w:kern w:val="0"/>
          <w:sz w:val="24"/>
          <w:szCs w:val="24"/>
          <w:lang w:eastAsia="es-ES"/>
          <w14:ligatures w14:val="none"/>
        </w:rPr>
        <w:t xml:space="preserve">In relation to PTSD, McLafferty et al. (2021) found that in the case of UK Armed Forces veterans, the effect of having suffered multi adversity, chaotic home or abuse on the later presence of anxiety, PTSD and depression, may be mediated by low resilience. Thus, it can be suggested that resilience may help build immunity to psychopathology </w:t>
      </w:r>
      <w:r w:rsidRPr="0000627D">
        <w:rPr>
          <w:rFonts w:ascii="Times New Roman" w:eastAsia="Times New Roman" w:hAnsi="Times New Roman" w:cs="Times New Roman"/>
          <w:kern w:val="0"/>
          <w:sz w:val="24"/>
          <w:szCs w:val="24"/>
          <w:lang w:eastAsia="es-ES"/>
          <w14:ligatures w14:val="none"/>
        </w:rPr>
        <w:lastRenderedPageBreak/>
        <w:t>following adverse experiences (Shastri et al., 2013). Hence, although there is research on the relationship between resilience and PTSD, the relationship between resilience and CPTSD has not yet been studied in the population of women IPV survivors. Therefore, in the present study we address this gap in the literature.</w:t>
      </w:r>
    </w:p>
    <w:bookmarkEnd w:id="8"/>
    <w:p w14:paraId="2562D857" w14:textId="32BA80CC" w:rsidR="0025795B" w:rsidRPr="0000627D" w:rsidRDefault="0025795B" w:rsidP="00745DC0">
      <w:pPr>
        <w:spacing w:after="0" w:line="480" w:lineRule="auto"/>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The consequences of IPV on the mental health of women survivors</w:t>
      </w:r>
    </w:p>
    <w:p w14:paraId="5C123DEC" w14:textId="50ECCB09" w:rsidR="0025795B" w:rsidRPr="0000627D" w:rsidRDefault="009C2E04"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9" w:name="_Hlk135913319"/>
      <w:bookmarkEnd w:id="5"/>
      <w:r w:rsidRPr="0000627D">
        <w:rPr>
          <w:rFonts w:ascii="Times New Roman" w:eastAsia="Times New Roman" w:hAnsi="Times New Roman" w:cs="Times New Roman"/>
          <w:kern w:val="0"/>
          <w:sz w:val="24"/>
          <w:szCs w:val="24"/>
          <w:lang w:eastAsia="es-ES"/>
          <w14:ligatures w14:val="none"/>
        </w:rPr>
        <w:t>Women</w:t>
      </w:r>
      <w:r w:rsidR="0025795B" w:rsidRPr="0000627D">
        <w:rPr>
          <w:rFonts w:ascii="Times New Roman" w:eastAsia="Times New Roman" w:hAnsi="Times New Roman" w:cs="Times New Roman"/>
          <w:kern w:val="0"/>
          <w:sz w:val="24"/>
          <w:szCs w:val="24"/>
          <w:lang w:eastAsia="es-ES"/>
          <w14:ligatures w14:val="none"/>
        </w:rPr>
        <w:t xml:space="preserve"> IPV survivors may suffer </w:t>
      </w:r>
      <w:r w:rsidR="006A12F1" w:rsidRPr="0000627D">
        <w:rPr>
          <w:rFonts w:ascii="Times New Roman" w:eastAsia="Times New Roman" w:hAnsi="Times New Roman" w:cs="Times New Roman"/>
          <w:kern w:val="0"/>
          <w:sz w:val="24"/>
          <w:szCs w:val="24"/>
          <w:lang w:eastAsia="es-ES"/>
          <w14:ligatures w14:val="none"/>
        </w:rPr>
        <w:t>mentally ill health</w:t>
      </w:r>
      <w:r w:rsidR="0025795B" w:rsidRPr="0000627D">
        <w:rPr>
          <w:rFonts w:ascii="Times New Roman" w:eastAsia="Times New Roman" w:hAnsi="Times New Roman" w:cs="Times New Roman"/>
          <w:kern w:val="0"/>
          <w:sz w:val="24"/>
          <w:szCs w:val="24"/>
          <w:lang w:eastAsia="es-ES"/>
          <w14:ligatures w14:val="none"/>
        </w:rPr>
        <w:t xml:space="preserve"> as a result of this traumatic experience (Dillon, 2013)​. </w:t>
      </w:r>
      <w:bookmarkEnd w:id="9"/>
      <w:r w:rsidR="0025795B" w:rsidRPr="0000627D">
        <w:rPr>
          <w:rFonts w:ascii="Times New Roman" w:eastAsia="Times New Roman" w:hAnsi="Times New Roman" w:cs="Times New Roman"/>
          <w:kern w:val="0"/>
          <w:sz w:val="24"/>
          <w:szCs w:val="24"/>
          <w:lang w:eastAsia="es-ES"/>
          <w14:ligatures w14:val="none"/>
        </w:rPr>
        <w:t xml:space="preserve">Traditionally, research has considered PTSD </w:t>
      </w:r>
      <w:r w:rsidR="006A12F1" w:rsidRPr="0000627D">
        <w:rPr>
          <w:rFonts w:ascii="Times New Roman" w:eastAsia="Times New Roman" w:hAnsi="Times New Roman" w:cs="Times New Roman"/>
          <w:kern w:val="0"/>
          <w:sz w:val="24"/>
          <w:szCs w:val="24"/>
          <w:lang w:eastAsia="es-ES"/>
          <w14:ligatures w14:val="none"/>
        </w:rPr>
        <w:t>as</w:t>
      </w:r>
      <w:r w:rsidR="0088768C" w:rsidRPr="0000627D">
        <w:rPr>
          <w:rFonts w:ascii="Times New Roman" w:eastAsia="Times New Roman" w:hAnsi="Times New Roman" w:cs="Times New Roman"/>
          <w:kern w:val="0"/>
          <w:sz w:val="24"/>
          <w:szCs w:val="24"/>
          <w:lang w:eastAsia="es-ES"/>
          <w14:ligatures w14:val="none"/>
        </w:rPr>
        <w:t xml:space="preserve"> </w:t>
      </w:r>
      <w:r w:rsidR="0025795B" w:rsidRPr="0000627D">
        <w:rPr>
          <w:rFonts w:ascii="Times New Roman" w:eastAsia="Times New Roman" w:hAnsi="Times New Roman" w:cs="Times New Roman"/>
          <w:kern w:val="0"/>
          <w:sz w:val="24"/>
          <w:szCs w:val="24"/>
          <w:lang w:eastAsia="es-ES"/>
          <w14:ligatures w14:val="none"/>
        </w:rPr>
        <w:t xml:space="preserve">one the most common mental disorders that IPV survivors develop, with a weighted mean prevalence of 63.8% ​(Golding, 1999; </w:t>
      </w:r>
      <w:proofErr w:type="spellStart"/>
      <w:r w:rsidR="0025795B" w:rsidRPr="0000627D">
        <w:rPr>
          <w:rFonts w:ascii="Times New Roman" w:eastAsia="Times New Roman" w:hAnsi="Times New Roman" w:cs="Times New Roman"/>
          <w:kern w:val="0"/>
          <w:sz w:val="24"/>
          <w:szCs w:val="24"/>
          <w:lang w:eastAsia="es-ES"/>
          <w14:ligatures w14:val="none"/>
        </w:rPr>
        <w:t>Kastello</w:t>
      </w:r>
      <w:proofErr w:type="spellEnd"/>
      <w:r w:rsidR="0025795B" w:rsidRPr="0000627D">
        <w:rPr>
          <w:rFonts w:ascii="Times New Roman" w:eastAsia="Times New Roman" w:hAnsi="Times New Roman" w:cs="Times New Roman"/>
          <w:kern w:val="0"/>
          <w:sz w:val="24"/>
          <w:szCs w:val="24"/>
          <w:lang w:eastAsia="es-ES"/>
          <w14:ligatures w14:val="none"/>
        </w:rPr>
        <w:t xml:space="preserve"> et al., 2016; Kelly, 2010; Nathanson et al., 2012; </w:t>
      </w:r>
      <w:proofErr w:type="spellStart"/>
      <w:r w:rsidR="0025795B" w:rsidRPr="0000627D">
        <w:rPr>
          <w:rFonts w:ascii="Times New Roman" w:eastAsia="Times New Roman" w:hAnsi="Times New Roman" w:cs="Times New Roman"/>
          <w:kern w:val="0"/>
          <w:sz w:val="24"/>
          <w:szCs w:val="24"/>
          <w:lang w:eastAsia="es-ES"/>
          <w14:ligatures w14:val="none"/>
        </w:rPr>
        <w:t>Nerøien</w:t>
      </w:r>
      <w:proofErr w:type="spellEnd"/>
      <w:r w:rsidR="0025795B" w:rsidRPr="0000627D">
        <w:rPr>
          <w:rFonts w:ascii="Times New Roman" w:eastAsia="Times New Roman" w:hAnsi="Times New Roman" w:cs="Times New Roman"/>
          <w:kern w:val="0"/>
          <w:sz w:val="24"/>
          <w:szCs w:val="24"/>
          <w:lang w:eastAsia="es-ES"/>
          <w14:ligatures w14:val="none"/>
        </w:rPr>
        <w:t xml:space="preserve"> &amp; Schie, 2008; Pico-Alfonso et al., 2006). However, ​in the World Health Organisation’s new version of the International Classification of Diseases (ICD-11; WHO, 2018), a distinction has been made between PTSD and CPTSD. </w:t>
      </w:r>
      <w:bookmarkStart w:id="10" w:name="_Hlk135919965"/>
      <w:r w:rsidR="0025795B" w:rsidRPr="0000627D">
        <w:rPr>
          <w:rFonts w:ascii="Times New Roman" w:eastAsia="Times New Roman" w:hAnsi="Times New Roman" w:cs="Times New Roman"/>
          <w:kern w:val="0"/>
          <w:sz w:val="24"/>
          <w:szCs w:val="24"/>
          <w:lang w:eastAsia="es-ES"/>
          <w14:ligatures w14:val="none"/>
        </w:rPr>
        <w:t xml:space="preserve">PTSD includes symptoms of intrusion and re-experiencing, avoidance, and current sense of threat following a traumatic experience. In addition to the aforementioned PTSD symptoms, CPTSD contains a set of symptoms called disturbances of self-organisation (DSO), which </w:t>
      </w:r>
      <w:r w:rsidR="006A12F1" w:rsidRPr="0000627D">
        <w:rPr>
          <w:rFonts w:ascii="Times New Roman" w:eastAsia="Times New Roman" w:hAnsi="Times New Roman" w:cs="Times New Roman"/>
          <w:kern w:val="0"/>
          <w:sz w:val="24"/>
          <w:szCs w:val="24"/>
          <w:lang w:eastAsia="es-ES"/>
          <w14:ligatures w14:val="none"/>
        </w:rPr>
        <w:t>include</w:t>
      </w:r>
      <w:r w:rsidR="0025795B" w:rsidRPr="0000627D">
        <w:rPr>
          <w:rFonts w:ascii="Times New Roman" w:eastAsia="Times New Roman" w:hAnsi="Times New Roman" w:cs="Times New Roman"/>
          <w:kern w:val="0"/>
          <w:sz w:val="24"/>
          <w:szCs w:val="24"/>
          <w:lang w:eastAsia="es-ES"/>
          <w14:ligatures w14:val="none"/>
        </w:rPr>
        <w:t xml:space="preserve"> affective dysregulation, negative self-concept, and relationship disturbances (</w:t>
      </w:r>
      <w:r w:rsidR="006A12F1" w:rsidRPr="0000627D">
        <w:rPr>
          <w:rFonts w:ascii="Times New Roman" w:eastAsia="Times New Roman" w:hAnsi="Times New Roman" w:cs="Times New Roman"/>
          <w:kern w:val="0"/>
          <w:sz w:val="24"/>
          <w:szCs w:val="24"/>
          <w:lang w:eastAsia="es-ES"/>
          <w14:ligatures w14:val="none"/>
        </w:rPr>
        <w:t>ICD-11</w:t>
      </w:r>
      <w:r w:rsidR="00CA6930" w:rsidRPr="0000627D">
        <w:rPr>
          <w:rFonts w:ascii="Times New Roman" w:eastAsia="Times New Roman" w:hAnsi="Times New Roman" w:cs="Times New Roman"/>
          <w:kern w:val="0"/>
          <w:sz w:val="24"/>
          <w:szCs w:val="24"/>
          <w:lang w:eastAsia="es-ES"/>
          <w14:ligatures w14:val="none"/>
        </w:rPr>
        <w:t>; WHO, 2018</w:t>
      </w:r>
      <w:r w:rsidR="0025795B" w:rsidRPr="0000627D">
        <w:rPr>
          <w:rFonts w:ascii="Times New Roman" w:eastAsia="Times New Roman" w:hAnsi="Times New Roman" w:cs="Times New Roman"/>
          <w:kern w:val="0"/>
          <w:sz w:val="24"/>
          <w:szCs w:val="24"/>
          <w:lang w:eastAsia="es-ES"/>
          <w14:ligatures w14:val="none"/>
        </w:rPr>
        <w:t xml:space="preserve">). </w:t>
      </w:r>
      <w:bookmarkStart w:id="11" w:name="_Hlk135919775"/>
      <w:bookmarkStart w:id="12" w:name="_Hlk135919837"/>
      <w:bookmarkEnd w:id="10"/>
      <w:r w:rsidR="006A12F1" w:rsidRPr="0000627D">
        <w:rPr>
          <w:rFonts w:ascii="Times New Roman" w:eastAsia="Times New Roman" w:hAnsi="Times New Roman" w:cs="Times New Roman"/>
          <w:kern w:val="0"/>
          <w:sz w:val="24"/>
          <w:szCs w:val="24"/>
          <w:lang w:eastAsia="es-ES"/>
          <w14:ligatures w14:val="none"/>
        </w:rPr>
        <w:t>T</w:t>
      </w:r>
      <w:r w:rsidR="0025795B" w:rsidRPr="0000627D">
        <w:rPr>
          <w:rFonts w:ascii="Times New Roman" w:eastAsia="Times New Roman" w:hAnsi="Times New Roman" w:cs="Times New Roman"/>
          <w:kern w:val="0"/>
          <w:sz w:val="24"/>
          <w:szCs w:val="24"/>
          <w:lang w:eastAsia="es-ES"/>
          <w14:ligatures w14:val="none"/>
        </w:rPr>
        <w:t>he risk of suffering CPTSD increases after exposure to interpersonal traumatic events</w:t>
      </w:r>
      <w:r w:rsidR="00505E96" w:rsidRPr="0000627D">
        <w:rPr>
          <w:rFonts w:ascii="Times New Roman" w:eastAsia="Times New Roman" w:hAnsi="Times New Roman" w:cs="Times New Roman"/>
          <w:kern w:val="0"/>
          <w:sz w:val="24"/>
          <w:szCs w:val="24"/>
          <w:lang w:eastAsia="es-ES"/>
          <w14:ligatures w14:val="none"/>
        </w:rPr>
        <w:t xml:space="preserve"> </w:t>
      </w:r>
      <w:r w:rsidR="0025795B" w:rsidRPr="0000627D">
        <w:rPr>
          <w:rFonts w:ascii="Times New Roman" w:eastAsia="Times New Roman" w:hAnsi="Times New Roman" w:cs="Times New Roman"/>
          <w:kern w:val="0"/>
          <w:sz w:val="24"/>
          <w:szCs w:val="24"/>
          <w:lang w:eastAsia="es-ES"/>
          <w14:ligatures w14:val="none"/>
        </w:rPr>
        <w:t>(Hyland et al, 2018a).</w:t>
      </w:r>
      <w:r w:rsidR="0025795B" w:rsidRPr="0000627D">
        <w:rPr>
          <w:rFonts w:ascii="Times New Roman" w:eastAsia="Times New Roman" w:hAnsi="Times New Roman" w:cs="Times New Roman"/>
          <w:b/>
          <w:bCs/>
          <w:kern w:val="0"/>
          <w:sz w:val="24"/>
          <w:szCs w:val="24"/>
          <w:lang w:eastAsia="es-ES"/>
          <w14:ligatures w14:val="none"/>
        </w:rPr>
        <w:t xml:space="preserve"> </w:t>
      </w:r>
      <w:bookmarkEnd w:id="11"/>
      <w:r w:rsidR="0025795B" w:rsidRPr="0000627D">
        <w:rPr>
          <w:rFonts w:ascii="Times New Roman" w:eastAsia="Times New Roman" w:hAnsi="Times New Roman" w:cs="Times New Roman"/>
          <w:kern w:val="0"/>
          <w:sz w:val="24"/>
          <w:szCs w:val="24"/>
          <w:lang w:eastAsia="es-ES"/>
          <w14:ligatures w14:val="none"/>
        </w:rPr>
        <w:t>Considering the similarity between such characteristics and the type of violence suffered by women exposed to IPV (interpersonal and difficult or impossible to escape), it is surprising that only one study has addressed CPTSD in women IPV survivors.</w:t>
      </w:r>
      <w:r w:rsidR="0025795B" w:rsidRPr="0000627D">
        <w:rPr>
          <w:rFonts w:ascii="Times New Roman" w:eastAsia="Times New Roman" w:hAnsi="Times New Roman" w:cs="Times New Roman"/>
          <w:b/>
          <w:bCs/>
          <w:kern w:val="0"/>
          <w:sz w:val="24"/>
          <w:szCs w:val="24"/>
          <w:lang w:eastAsia="es-ES"/>
          <w14:ligatures w14:val="none"/>
        </w:rPr>
        <w:t xml:space="preserve"> </w:t>
      </w:r>
      <w:bookmarkStart w:id="13" w:name="_Hlk135919583"/>
      <w:bookmarkEnd w:id="12"/>
      <w:r w:rsidR="0025795B" w:rsidRPr="0000627D">
        <w:rPr>
          <w:rFonts w:ascii="Times New Roman" w:eastAsia="Times New Roman" w:hAnsi="Times New Roman" w:cs="Times New Roman"/>
          <w:kern w:val="0"/>
          <w:sz w:val="24"/>
          <w:szCs w:val="24"/>
          <w:lang w:eastAsia="es-ES"/>
          <w14:ligatures w14:val="none"/>
        </w:rPr>
        <w:t>Recently, Fern</w:t>
      </w:r>
      <w:r w:rsidR="009A2565" w:rsidRPr="0000627D">
        <w:rPr>
          <w:rFonts w:ascii="Times New Roman" w:eastAsia="Times New Roman" w:hAnsi="Times New Roman" w:cs="Times New Roman"/>
          <w:kern w:val="0"/>
          <w:sz w:val="24"/>
          <w:szCs w:val="24"/>
          <w:lang w:eastAsia="es-ES"/>
          <w14:ligatures w14:val="none"/>
        </w:rPr>
        <w:t>á</w:t>
      </w:r>
      <w:r w:rsidR="0025795B" w:rsidRPr="0000627D">
        <w:rPr>
          <w:rFonts w:ascii="Times New Roman" w:eastAsia="Times New Roman" w:hAnsi="Times New Roman" w:cs="Times New Roman"/>
          <w:kern w:val="0"/>
          <w:sz w:val="24"/>
          <w:szCs w:val="24"/>
          <w:lang w:eastAsia="es-ES"/>
          <w14:ligatures w14:val="none"/>
        </w:rPr>
        <w:t xml:space="preserve">ndez-Fillol et al. (2021) observed a higher prevalence of CPTSD (39.5%) compared to PTSD (17.9%) in </w:t>
      </w:r>
      <w:r w:rsidRPr="0000627D">
        <w:rPr>
          <w:rFonts w:ascii="Times New Roman" w:eastAsia="Times New Roman" w:hAnsi="Times New Roman" w:cs="Times New Roman"/>
          <w:kern w:val="0"/>
          <w:sz w:val="24"/>
          <w:szCs w:val="24"/>
          <w:lang w:eastAsia="es-ES"/>
          <w14:ligatures w14:val="none"/>
        </w:rPr>
        <w:t xml:space="preserve">women </w:t>
      </w:r>
      <w:r w:rsidR="0025795B" w:rsidRPr="0000627D">
        <w:rPr>
          <w:rFonts w:ascii="Times New Roman" w:eastAsia="Times New Roman" w:hAnsi="Times New Roman" w:cs="Times New Roman"/>
          <w:kern w:val="0"/>
          <w:sz w:val="24"/>
          <w:szCs w:val="24"/>
          <w:lang w:eastAsia="es-ES"/>
          <w14:ligatures w14:val="none"/>
        </w:rPr>
        <w:t xml:space="preserve">IPV survivors. </w:t>
      </w:r>
      <w:bookmarkEnd w:id="13"/>
      <w:r w:rsidR="0025795B" w:rsidRPr="0000627D">
        <w:rPr>
          <w:rFonts w:ascii="Times New Roman" w:eastAsia="Times New Roman" w:hAnsi="Times New Roman" w:cs="Times New Roman"/>
          <w:kern w:val="0"/>
          <w:sz w:val="24"/>
          <w:szCs w:val="24"/>
          <w:lang w:eastAsia="es-ES"/>
          <w14:ligatures w14:val="none"/>
        </w:rPr>
        <w:t xml:space="preserve">Nevertheless, </w:t>
      </w:r>
      <w:r w:rsidR="006A12F1" w:rsidRPr="0000627D">
        <w:rPr>
          <w:rFonts w:ascii="Times New Roman" w:eastAsia="Times New Roman" w:hAnsi="Times New Roman" w:cs="Times New Roman"/>
          <w:kern w:val="0"/>
          <w:sz w:val="24"/>
          <w:szCs w:val="24"/>
          <w:lang w:eastAsia="es-ES"/>
          <w14:ligatures w14:val="none"/>
        </w:rPr>
        <w:t>little is known about risk and protective factors</w:t>
      </w:r>
      <w:r w:rsidR="0025795B" w:rsidRPr="0000627D">
        <w:rPr>
          <w:rFonts w:ascii="Times New Roman" w:eastAsia="Times New Roman" w:hAnsi="Times New Roman" w:cs="Times New Roman"/>
          <w:kern w:val="0"/>
          <w:sz w:val="24"/>
          <w:szCs w:val="24"/>
          <w:lang w:eastAsia="es-ES"/>
          <w14:ligatures w14:val="none"/>
        </w:rPr>
        <w:t xml:space="preserve"> </w:t>
      </w:r>
      <w:r w:rsidR="006A12F1" w:rsidRPr="0000627D">
        <w:rPr>
          <w:rFonts w:ascii="Times New Roman" w:eastAsia="Times New Roman" w:hAnsi="Times New Roman" w:cs="Times New Roman"/>
          <w:kern w:val="0"/>
          <w:sz w:val="24"/>
          <w:szCs w:val="24"/>
          <w:lang w:eastAsia="es-ES"/>
          <w14:ligatures w14:val="none"/>
        </w:rPr>
        <w:t>against</w:t>
      </w:r>
      <w:r w:rsidR="0025795B" w:rsidRPr="0000627D">
        <w:rPr>
          <w:rFonts w:ascii="Times New Roman" w:eastAsia="Times New Roman" w:hAnsi="Times New Roman" w:cs="Times New Roman"/>
          <w:kern w:val="0"/>
          <w:sz w:val="24"/>
          <w:szCs w:val="24"/>
          <w:lang w:eastAsia="es-ES"/>
          <w14:ligatures w14:val="none"/>
        </w:rPr>
        <w:t xml:space="preserve"> CPTSD in this population</w:t>
      </w:r>
      <w:r w:rsidR="006A12F1" w:rsidRPr="0000627D">
        <w:rPr>
          <w:rFonts w:ascii="Times New Roman" w:eastAsia="Times New Roman" w:hAnsi="Times New Roman" w:cs="Times New Roman"/>
          <w:kern w:val="0"/>
          <w:sz w:val="24"/>
          <w:szCs w:val="24"/>
          <w:lang w:eastAsia="es-ES"/>
          <w14:ligatures w14:val="none"/>
        </w:rPr>
        <w:t xml:space="preserve"> group</w:t>
      </w:r>
      <w:r w:rsidR="0025795B" w:rsidRPr="0000627D">
        <w:rPr>
          <w:rFonts w:ascii="Times New Roman" w:eastAsia="Times New Roman" w:hAnsi="Times New Roman" w:cs="Times New Roman"/>
          <w:kern w:val="0"/>
          <w:sz w:val="24"/>
          <w:szCs w:val="24"/>
          <w:lang w:eastAsia="es-ES"/>
          <w14:ligatures w14:val="none"/>
        </w:rPr>
        <w:t>.</w:t>
      </w:r>
    </w:p>
    <w:p w14:paraId="42DE690A" w14:textId="4331735B" w:rsidR="0025795B" w:rsidRPr="0000627D" w:rsidRDefault="00A4393F"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14" w:name="_Hlk135920310"/>
      <w:r w:rsidRPr="0000627D">
        <w:rPr>
          <w:rFonts w:ascii="Times New Roman" w:eastAsia="Times New Roman" w:hAnsi="Times New Roman" w:cs="Times New Roman"/>
          <w:kern w:val="0"/>
          <w:sz w:val="24"/>
          <w:szCs w:val="24"/>
          <w:lang w:eastAsia="es-ES"/>
          <w14:ligatures w14:val="none"/>
        </w:rPr>
        <w:t>In terms of risk factors, the severity of violence may facilitate the onset or increase the severity of CPTSD symptoms (</w:t>
      </w:r>
      <w:proofErr w:type="spellStart"/>
      <w:r w:rsidRPr="0000627D">
        <w:rPr>
          <w:rFonts w:ascii="Times New Roman" w:eastAsia="Times New Roman" w:hAnsi="Times New Roman" w:cs="Times New Roman"/>
          <w:kern w:val="0"/>
          <w:sz w:val="24"/>
          <w:szCs w:val="24"/>
          <w:lang w:eastAsia="es-ES"/>
          <w14:ligatures w14:val="none"/>
        </w:rPr>
        <w:t>Lagdon</w:t>
      </w:r>
      <w:proofErr w:type="spellEnd"/>
      <w:r w:rsidRPr="0000627D">
        <w:rPr>
          <w:rFonts w:ascii="Times New Roman" w:eastAsia="Times New Roman" w:hAnsi="Times New Roman" w:cs="Times New Roman"/>
          <w:kern w:val="0"/>
          <w:sz w:val="24"/>
          <w:szCs w:val="24"/>
          <w:lang w:eastAsia="es-ES"/>
          <w14:ligatures w14:val="none"/>
        </w:rPr>
        <w:t xml:space="preserve"> et al., 2014; </w:t>
      </w:r>
      <w:proofErr w:type="spellStart"/>
      <w:r w:rsidRPr="0000627D">
        <w:rPr>
          <w:rFonts w:ascii="Times New Roman" w:eastAsia="Times New Roman" w:hAnsi="Times New Roman" w:cs="Times New Roman"/>
          <w:kern w:val="0"/>
          <w:sz w:val="24"/>
          <w:szCs w:val="24"/>
          <w:lang w:eastAsia="es-ES"/>
          <w14:ligatures w14:val="none"/>
        </w:rPr>
        <w:t>Hobfoll</w:t>
      </w:r>
      <w:proofErr w:type="spellEnd"/>
      <w:r w:rsidRPr="0000627D">
        <w:rPr>
          <w:rFonts w:ascii="Times New Roman" w:eastAsia="Times New Roman" w:hAnsi="Times New Roman" w:cs="Times New Roman"/>
          <w:kern w:val="0"/>
          <w:sz w:val="24"/>
          <w:szCs w:val="24"/>
          <w:lang w:eastAsia="es-ES"/>
          <w14:ligatures w14:val="none"/>
        </w:rPr>
        <w:t xml:space="preserve"> et al., 2011). </w:t>
      </w:r>
      <w:r w:rsidR="0025795B" w:rsidRPr="0000627D">
        <w:rPr>
          <w:rFonts w:ascii="Times New Roman" w:eastAsia="Times New Roman" w:hAnsi="Times New Roman" w:cs="Times New Roman"/>
          <w:kern w:val="0"/>
          <w:sz w:val="24"/>
          <w:szCs w:val="24"/>
          <w:lang w:eastAsia="es-ES"/>
          <w14:ligatures w14:val="none"/>
        </w:rPr>
        <w:t xml:space="preserve">This factor can be </w:t>
      </w:r>
      <w:r w:rsidR="0025795B" w:rsidRPr="0000627D">
        <w:rPr>
          <w:rFonts w:ascii="Times New Roman" w:eastAsia="Times New Roman" w:hAnsi="Times New Roman" w:cs="Times New Roman"/>
          <w:kern w:val="0"/>
          <w:sz w:val="24"/>
          <w:szCs w:val="24"/>
          <w:lang w:eastAsia="es-ES"/>
          <w14:ligatures w14:val="none"/>
        </w:rPr>
        <w:lastRenderedPageBreak/>
        <w:t xml:space="preserve">understood as the amount of violence received in a specific period of time from the violent ex-partner </w:t>
      </w:r>
      <w:r w:rsidR="006A12F1" w:rsidRPr="0000627D">
        <w:rPr>
          <w:rFonts w:ascii="Times New Roman" w:eastAsia="Times New Roman" w:hAnsi="Times New Roman" w:cs="Times New Roman"/>
          <w:kern w:val="0"/>
          <w:sz w:val="24"/>
          <w:szCs w:val="24"/>
          <w:lang w:eastAsia="es-ES"/>
          <w14:ligatures w14:val="none"/>
        </w:rPr>
        <w:t>and</w:t>
      </w:r>
      <w:r w:rsidR="0025795B" w:rsidRPr="0000627D">
        <w:rPr>
          <w:rFonts w:ascii="Times New Roman" w:eastAsia="Times New Roman" w:hAnsi="Times New Roman" w:cs="Times New Roman"/>
          <w:kern w:val="0"/>
          <w:sz w:val="24"/>
          <w:szCs w:val="24"/>
          <w:lang w:eastAsia="es-ES"/>
          <w14:ligatures w14:val="none"/>
        </w:rPr>
        <w:t xml:space="preserve"> includes specific experiences of physical, psychological, and sexual violence (Ford-Gilboe et al., 2016). </w:t>
      </w:r>
      <w:bookmarkEnd w:id="14"/>
      <w:r w:rsidR="0025795B" w:rsidRPr="0000627D">
        <w:rPr>
          <w:rFonts w:ascii="Times New Roman" w:eastAsia="Times New Roman" w:hAnsi="Times New Roman" w:cs="Times New Roman"/>
          <w:kern w:val="0"/>
          <w:sz w:val="24"/>
          <w:szCs w:val="24"/>
          <w:lang w:eastAsia="es-ES"/>
          <w14:ligatures w14:val="none"/>
        </w:rPr>
        <w:t xml:space="preserve">A study by Ferrari et al. (2016) found that the majority of </w:t>
      </w:r>
      <w:r w:rsidR="009C2E04" w:rsidRPr="0000627D">
        <w:rPr>
          <w:rFonts w:ascii="Times New Roman" w:eastAsia="Times New Roman" w:hAnsi="Times New Roman" w:cs="Times New Roman"/>
          <w:kern w:val="0"/>
          <w:sz w:val="24"/>
          <w:szCs w:val="24"/>
          <w:lang w:eastAsia="es-ES"/>
          <w14:ligatures w14:val="none"/>
        </w:rPr>
        <w:t>women</w:t>
      </w:r>
      <w:r w:rsidR="0025795B" w:rsidRPr="0000627D">
        <w:rPr>
          <w:rFonts w:ascii="Times New Roman" w:eastAsia="Times New Roman" w:hAnsi="Times New Roman" w:cs="Times New Roman"/>
          <w:kern w:val="0"/>
          <w:sz w:val="24"/>
          <w:szCs w:val="24"/>
          <w:lang w:eastAsia="es-ES"/>
          <w14:ligatures w14:val="none"/>
        </w:rPr>
        <w:t xml:space="preserve"> IPV survivors who experienced high levels of violence showed PTSD scores above the clinical threshold. </w:t>
      </w:r>
      <w:bookmarkStart w:id="15" w:name="_Hlk145590146"/>
      <w:r w:rsidR="0025795B" w:rsidRPr="0000627D">
        <w:rPr>
          <w:rFonts w:ascii="Times New Roman" w:eastAsia="Times New Roman" w:hAnsi="Times New Roman" w:cs="Times New Roman"/>
          <w:kern w:val="0"/>
          <w:sz w:val="24"/>
          <w:szCs w:val="24"/>
          <w:lang w:eastAsia="es-ES"/>
          <w14:ligatures w14:val="none"/>
        </w:rPr>
        <w:t xml:space="preserve">However, the relationship between the severity of violence and the severity of CPTSD symptoms has not yet been </w:t>
      </w:r>
      <w:r w:rsidR="00B42D2F" w:rsidRPr="0000627D">
        <w:rPr>
          <w:rFonts w:ascii="Times New Roman" w:eastAsia="Times New Roman" w:hAnsi="Times New Roman" w:cs="Times New Roman"/>
          <w:kern w:val="0"/>
          <w:sz w:val="24"/>
          <w:szCs w:val="24"/>
          <w:lang w:eastAsia="es-ES"/>
          <w14:ligatures w14:val="none"/>
        </w:rPr>
        <w:t xml:space="preserve">explored </w:t>
      </w:r>
      <w:r w:rsidR="0025795B" w:rsidRPr="0000627D">
        <w:rPr>
          <w:rFonts w:ascii="Times New Roman" w:eastAsia="Times New Roman" w:hAnsi="Times New Roman" w:cs="Times New Roman"/>
          <w:kern w:val="0"/>
          <w:sz w:val="24"/>
          <w:szCs w:val="24"/>
          <w:lang w:eastAsia="es-ES"/>
          <w14:ligatures w14:val="none"/>
        </w:rPr>
        <w:t>in IPV women survivors.</w:t>
      </w:r>
    </w:p>
    <w:bookmarkEnd w:id="15"/>
    <w:p w14:paraId="69708A75" w14:textId="77777777" w:rsidR="0025795B" w:rsidRPr="0000627D" w:rsidRDefault="0025795B" w:rsidP="00A177EC">
      <w:pPr>
        <w:spacing w:after="0" w:line="48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CPTSD and Resilience</w:t>
      </w:r>
    </w:p>
    <w:p w14:paraId="1D7CA4F0" w14:textId="11A6D43B"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 xml:space="preserve">Recent studies show that CPTSD is related to low resilience in survivors and descendants of genocide (Shrira et al., 2019) and young survivors of sexual abuse (Alie-Poirier et al., 2020). In the same vein, sexually abused children and youth (Hébert and </w:t>
      </w:r>
      <w:proofErr w:type="spellStart"/>
      <w:r w:rsidRPr="0000627D">
        <w:rPr>
          <w:rFonts w:ascii="Times New Roman" w:eastAsia="Times New Roman" w:hAnsi="Times New Roman" w:cs="Times New Roman"/>
          <w:kern w:val="0"/>
          <w:sz w:val="24"/>
          <w:szCs w:val="24"/>
          <w:lang w:eastAsia="es-ES"/>
          <w14:ligatures w14:val="none"/>
        </w:rPr>
        <w:t>Amédee</w:t>
      </w:r>
      <w:proofErr w:type="spellEnd"/>
      <w:r w:rsidRPr="0000627D">
        <w:rPr>
          <w:rFonts w:ascii="Times New Roman" w:eastAsia="Times New Roman" w:hAnsi="Times New Roman" w:cs="Times New Roman"/>
          <w:kern w:val="0"/>
          <w:sz w:val="24"/>
          <w:szCs w:val="24"/>
          <w:lang w:eastAsia="es-ES"/>
          <w14:ligatures w14:val="none"/>
        </w:rPr>
        <w:t>, 2020) and refugees (Hyland et al., 2018</w:t>
      </w:r>
      <w:r w:rsidR="00397D45" w:rsidRPr="0000627D">
        <w:rPr>
          <w:rFonts w:ascii="Times New Roman" w:eastAsia="Times New Roman" w:hAnsi="Times New Roman" w:cs="Times New Roman"/>
          <w:kern w:val="0"/>
          <w:sz w:val="24"/>
          <w:szCs w:val="24"/>
          <w:lang w:eastAsia="es-ES"/>
          <w14:ligatures w14:val="none"/>
        </w:rPr>
        <w:t>b</w:t>
      </w:r>
      <w:r w:rsidRPr="0000627D">
        <w:rPr>
          <w:rFonts w:ascii="Times New Roman" w:eastAsia="Times New Roman" w:hAnsi="Times New Roman" w:cs="Times New Roman"/>
          <w:kern w:val="0"/>
          <w:sz w:val="24"/>
          <w:szCs w:val="24"/>
          <w:lang w:eastAsia="es-ES"/>
          <w14:ligatures w14:val="none"/>
        </w:rPr>
        <w:t xml:space="preserve">) who were considered resilient had very low probability of meeting criteria for CPTSD. </w:t>
      </w:r>
      <w:bookmarkStart w:id="16" w:name="_Hlk135920074"/>
      <w:r w:rsidRPr="0000627D">
        <w:rPr>
          <w:rFonts w:ascii="Times New Roman" w:eastAsia="Times New Roman" w:hAnsi="Times New Roman" w:cs="Times New Roman"/>
          <w:kern w:val="0"/>
          <w:sz w:val="24"/>
          <w:szCs w:val="24"/>
          <w:lang w:eastAsia="es-ES"/>
          <w14:ligatures w14:val="none"/>
        </w:rPr>
        <w:t xml:space="preserve">In the case of </w:t>
      </w:r>
      <w:r w:rsidR="009C2E04" w:rsidRPr="0000627D">
        <w:rPr>
          <w:rFonts w:ascii="Times New Roman" w:eastAsia="Times New Roman" w:hAnsi="Times New Roman" w:cs="Times New Roman"/>
          <w:kern w:val="0"/>
          <w:sz w:val="24"/>
          <w:szCs w:val="24"/>
          <w:lang w:eastAsia="es-ES"/>
          <w14:ligatures w14:val="none"/>
        </w:rPr>
        <w:t>women</w:t>
      </w:r>
      <w:r w:rsidRPr="0000627D">
        <w:rPr>
          <w:rFonts w:ascii="Times New Roman" w:eastAsia="Times New Roman" w:hAnsi="Times New Roman" w:cs="Times New Roman"/>
          <w:kern w:val="0"/>
          <w:sz w:val="24"/>
          <w:szCs w:val="24"/>
          <w:lang w:eastAsia="es-ES"/>
          <w14:ligatures w14:val="none"/>
        </w:rPr>
        <w:t xml:space="preserve"> survivors of IPV, Fern</w:t>
      </w:r>
      <w:r w:rsidR="009A2565" w:rsidRPr="0000627D">
        <w:rPr>
          <w:rFonts w:ascii="Times New Roman" w:eastAsia="Times New Roman" w:hAnsi="Times New Roman" w:cs="Times New Roman"/>
          <w:kern w:val="0"/>
          <w:sz w:val="24"/>
          <w:szCs w:val="24"/>
          <w:lang w:eastAsia="es-ES"/>
          <w14:ligatures w14:val="none"/>
        </w:rPr>
        <w:t>á</w:t>
      </w:r>
      <w:r w:rsidRPr="0000627D">
        <w:rPr>
          <w:rFonts w:ascii="Times New Roman" w:eastAsia="Times New Roman" w:hAnsi="Times New Roman" w:cs="Times New Roman"/>
          <w:kern w:val="0"/>
          <w:sz w:val="24"/>
          <w:szCs w:val="24"/>
          <w:lang w:eastAsia="es-ES"/>
          <w14:ligatures w14:val="none"/>
        </w:rPr>
        <w:t>ndez-Fillol et al. (2021) found that low levels of resilience are related to the presence of all three DSO symptoms of CPTSD (affective dysregulation, negative self-concept and relationship disturbances). </w:t>
      </w:r>
    </w:p>
    <w:p w14:paraId="51D05D62" w14:textId="53BA72AE"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17" w:name="_Hlk135920777"/>
      <w:bookmarkStart w:id="18" w:name="_Hlk134627028"/>
      <w:bookmarkEnd w:id="16"/>
      <w:r w:rsidRPr="0000627D">
        <w:rPr>
          <w:rFonts w:ascii="Times New Roman" w:eastAsia="Times New Roman" w:hAnsi="Times New Roman" w:cs="Times New Roman"/>
          <w:kern w:val="0"/>
          <w:sz w:val="24"/>
          <w:szCs w:val="24"/>
          <w:lang w:eastAsia="es-ES"/>
          <w14:ligatures w14:val="none"/>
        </w:rPr>
        <w:t xml:space="preserve">In addition, several studies have found that chronic exposure to violence or exposure to severe violence may erode resilience (Howell et al., 2010; Klasen et al., 2010; Margolin &amp; Gordis, 2004; </w:t>
      </w:r>
      <w:proofErr w:type="spellStart"/>
      <w:r w:rsidRPr="0000627D">
        <w:rPr>
          <w:rFonts w:ascii="Times New Roman" w:eastAsia="Times New Roman" w:hAnsi="Times New Roman" w:cs="Times New Roman"/>
          <w:kern w:val="0"/>
          <w:sz w:val="24"/>
          <w:szCs w:val="24"/>
          <w:lang w:eastAsia="es-ES"/>
          <w14:ligatures w14:val="none"/>
        </w:rPr>
        <w:t>Nishimi</w:t>
      </w:r>
      <w:proofErr w:type="spellEnd"/>
      <w:r w:rsidRPr="0000627D">
        <w:rPr>
          <w:rFonts w:ascii="Times New Roman" w:eastAsia="Times New Roman" w:hAnsi="Times New Roman" w:cs="Times New Roman"/>
          <w:kern w:val="0"/>
          <w:sz w:val="24"/>
          <w:szCs w:val="24"/>
          <w:lang w:eastAsia="es-ES"/>
          <w14:ligatures w14:val="none"/>
        </w:rPr>
        <w:t xml:space="preserve"> et al., 2020; Portnoy et al., 2018). The deterioration of resilience, in this case, may be explained by the fact that violence </w:t>
      </w:r>
      <w:r w:rsidR="00FD6E45" w:rsidRPr="0000627D">
        <w:rPr>
          <w:rFonts w:ascii="Times New Roman" w:eastAsia="Times New Roman" w:hAnsi="Times New Roman" w:cs="Times New Roman"/>
          <w:kern w:val="0"/>
          <w:sz w:val="24"/>
          <w:szCs w:val="24"/>
          <w:lang w:eastAsia="es-ES"/>
          <w14:ligatures w14:val="none"/>
        </w:rPr>
        <w:t xml:space="preserve">affects </w:t>
      </w:r>
      <w:r w:rsidRPr="0000627D">
        <w:rPr>
          <w:rFonts w:ascii="Times New Roman" w:eastAsia="Times New Roman" w:hAnsi="Times New Roman" w:cs="Times New Roman"/>
          <w:kern w:val="0"/>
          <w:sz w:val="24"/>
          <w:szCs w:val="24"/>
          <w:lang w:eastAsia="es-ES"/>
          <w14:ligatures w14:val="none"/>
        </w:rPr>
        <w:t xml:space="preserve">one’s ability to manage or cut off negative reactions or consequences related to the traumatic experience. That is, violence can prevent effective problem solving or responding effectively to the support of others in the aftermath of violence (Margolin &amp; Gordis, 2004). As a consequence, mechanisms that are dedicated to growth and development for learning are replaced by fight, flight or freeze responses that focus on survival when </w:t>
      </w:r>
      <w:r w:rsidR="006A12F1" w:rsidRPr="0000627D">
        <w:rPr>
          <w:rFonts w:ascii="Times New Roman" w:eastAsia="Times New Roman" w:hAnsi="Times New Roman" w:cs="Times New Roman"/>
          <w:kern w:val="0"/>
          <w:sz w:val="24"/>
          <w:szCs w:val="24"/>
          <w:lang w:eastAsia="es-ES"/>
          <w14:ligatures w14:val="none"/>
        </w:rPr>
        <w:t xml:space="preserve">one’s personal </w:t>
      </w:r>
      <w:r w:rsidRPr="0000627D">
        <w:rPr>
          <w:rFonts w:ascii="Times New Roman" w:eastAsia="Times New Roman" w:hAnsi="Times New Roman" w:cs="Times New Roman"/>
          <w:kern w:val="0"/>
          <w:sz w:val="24"/>
          <w:szCs w:val="24"/>
          <w:lang w:eastAsia="es-ES"/>
          <w14:ligatures w14:val="none"/>
        </w:rPr>
        <w:t>integrity is threatened (van der Kolk et al., 2014). Again, this relationship has not been studied in women survivors of IPV and in terms of CPTSD symptoms.</w:t>
      </w:r>
    </w:p>
    <w:p w14:paraId="419B5C68" w14:textId="04086BFF"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19" w:name="_Hlk135920134"/>
      <w:bookmarkEnd w:id="17"/>
      <w:r w:rsidRPr="0000627D">
        <w:rPr>
          <w:rFonts w:ascii="Times New Roman" w:eastAsia="Times New Roman" w:hAnsi="Times New Roman" w:cs="Times New Roman"/>
          <w:kern w:val="0"/>
          <w:sz w:val="24"/>
          <w:szCs w:val="24"/>
          <w:lang w:eastAsia="es-ES"/>
          <w14:ligatures w14:val="none"/>
        </w:rPr>
        <w:lastRenderedPageBreak/>
        <w:t xml:space="preserve">In summary, although interpersonal violence has been shown to </w:t>
      </w:r>
      <w:r w:rsidR="006A12F1" w:rsidRPr="0000627D">
        <w:rPr>
          <w:rFonts w:ascii="Times New Roman" w:eastAsia="Times New Roman" w:hAnsi="Times New Roman" w:cs="Times New Roman"/>
          <w:kern w:val="0"/>
          <w:sz w:val="24"/>
          <w:szCs w:val="24"/>
          <w:lang w:eastAsia="es-ES"/>
          <w14:ligatures w14:val="none"/>
        </w:rPr>
        <w:t xml:space="preserve">be associated with </w:t>
      </w:r>
      <w:r w:rsidRPr="0000627D">
        <w:rPr>
          <w:rFonts w:ascii="Times New Roman" w:eastAsia="Times New Roman" w:hAnsi="Times New Roman" w:cs="Times New Roman"/>
          <w:kern w:val="0"/>
          <w:sz w:val="24"/>
          <w:szCs w:val="24"/>
          <w:lang w:eastAsia="es-ES"/>
          <w14:ligatures w14:val="none"/>
        </w:rPr>
        <w:t xml:space="preserve">resilience, and resilience in turn is related to the presence or absence and severity of CPTSD symptoms, the relationships between these variables has not yet been </w:t>
      </w:r>
      <w:r w:rsidR="00505E96" w:rsidRPr="0000627D">
        <w:rPr>
          <w:rFonts w:ascii="Times New Roman" w:eastAsia="Times New Roman" w:hAnsi="Times New Roman" w:cs="Times New Roman"/>
          <w:kern w:val="0"/>
          <w:sz w:val="24"/>
          <w:szCs w:val="24"/>
          <w:lang w:eastAsia="es-ES"/>
          <w14:ligatures w14:val="none"/>
        </w:rPr>
        <w:t>studied collectively</w:t>
      </w:r>
      <w:r w:rsidRPr="0000627D">
        <w:rPr>
          <w:rFonts w:ascii="Times New Roman" w:eastAsia="Times New Roman" w:hAnsi="Times New Roman" w:cs="Times New Roman"/>
          <w:kern w:val="0"/>
          <w:sz w:val="24"/>
          <w:szCs w:val="24"/>
          <w:lang w:eastAsia="es-ES"/>
          <w14:ligatures w14:val="none"/>
        </w:rPr>
        <w:t xml:space="preserve">. </w:t>
      </w:r>
      <w:bookmarkEnd w:id="19"/>
      <w:r w:rsidRPr="0000627D">
        <w:rPr>
          <w:rFonts w:ascii="Times New Roman" w:eastAsia="Times New Roman" w:hAnsi="Times New Roman" w:cs="Times New Roman"/>
          <w:kern w:val="0"/>
          <w:sz w:val="24"/>
          <w:szCs w:val="24"/>
          <w:lang w:eastAsia="es-ES"/>
          <w14:ligatures w14:val="none"/>
        </w:rPr>
        <w:t xml:space="preserve">Therefore, the present study attempts to fill this research gap by </w:t>
      </w:r>
      <w:r w:rsidR="006A12F1" w:rsidRPr="0000627D">
        <w:rPr>
          <w:rFonts w:ascii="Times New Roman" w:eastAsia="Times New Roman" w:hAnsi="Times New Roman" w:cs="Times New Roman"/>
          <w:kern w:val="0"/>
          <w:sz w:val="24"/>
          <w:szCs w:val="24"/>
          <w:lang w:eastAsia="es-ES"/>
          <w14:ligatures w14:val="none"/>
        </w:rPr>
        <w:t xml:space="preserve">exploring </w:t>
      </w:r>
      <w:r w:rsidRPr="0000627D">
        <w:rPr>
          <w:rFonts w:ascii="Times New Roman" w:eastAsia="Times New Roman" w:hAnsi="Times New Roman" w:cs="Times New Roman"/>
          <w:kern w:val="0"/>
          <w:sz w:val="24"/>
          <w:szCs w:val="24"/>
          <w:lang w:eastAsia="es-ES"/>
          <w14:ligatures w14:val="none"/>
        </w:rPr>
        <w:t xml:space="preserve">the potential mediating role of resilience in the relationship between the severity of experienced IPV and the severity of subsequent CPTSD symptoms in </w:t>
      </w:r>
      <w:r w:rsidR="009C2E04" w:rsidRPr="0000627D">
        <w:rPr>
          <w:rFonts w:ascii="Times New Roman" w:eastAsia="Times New Roman" w:hAnsi="Times New Roman" w:cs="Times New Roman"/>
          <w:kern w:val="0"/>
          <w:sz w:val="24"/>
          <w:szCs w:val="24"/>
          <w:lang w:eastAsia="es-ES"/>
          <w14:ligatures w14:val="none"/>
        </w:rPr>
        <w:t>women</w:t>
      </w:r>
      <w:r w:rsidRPr="0000627D">
        <w:rPr>
          <w:rFonts w:ascii="Times New Roman" w:eastAsia="Times New Roman" w:hAnsi="Times New Roman" w:cs="Times New Roman"/>
          <w:kern w:val="0"/>
          <w:sz w:val="24"/>
          <w:szCs w:val="24"/>
          <w:lang w:eastAsia="es-ES"/>
          <w14:ligatures w14:val="none"/>
        </w:rPr>
        <w:t xml:space="preserve"> IPV survivors. </w:t>
      </w:r>
      <w:r w:rsidR="006A12F1" w:rsidRPr="0000627D">
        <w:rPr>
          <w:rFonts w:ascii="Times New Roman" w:eastAsia="Times New Roman" w:hAnsi="Times New Roman" w:cs="Times New Roman"/>
          <w:kern w:val="0"/>
          <w:sz w:val="24"/>
          <w:szCs w:val="24"/>
          <w:lang w:eastAsia="es-ES"/>
          <w14:ligatures w14:val="none"/>
        </w:rPr>
        <w:t>This is essential to help us understand</w:t>
      </w:r>
      <w:r w:rsidRPr="0000627D">
        <w:rPr>
          <w:rFonts w:ascii="Times New Roman" w:eastAsia="Times New Roman" w:hAnsi="Times New Roman" w:cs="Times New Roman"/>
          <w:kern w:val="0"/>
          <w:sz w:val="24"/>
          <w:szCs w:val="24"/>
          <w:lang w:eastAsia="es-ES"/>
          <w14:ligatures w14:val="none"/>
        </w:rPr>
        <w:t xml:space="preserve"> whether incorporating resilience enhancement in treatments for IPV survivors</w:t>
      </w:r>
      <w:r w:rsidR="006A12F1" w:rsidRPr="0000627D">
        <w:rPr>
          <w:rFonts w:ascii="Times New Roman" w:eastAsia="Times New Roman" w:hAnsi="Times New Roman" w:cs="Times New Roman"/>
          <w:kern w:val="0"/>
          <w:sz w:val="24"/>
          <w:szCs w:val="24"/>
          <w:lang w:eastAsia="es-ES"/>
          <w14:ligatures w14:val="none"/>
        </w:rPr>
        <w:t>, this</w:t>
      </w:r>
      <w:r w:rsidRPr="0000627D">
        <w:rPr>
          <w:rFonts w:ascii="Times New Roman" w:eastAsia="Times New Roman" w:hAnsi="Times New Roman" w:cs="Times New Roman"/>
          <w:kern w:val="0"/>
          <w:sz w:val="24"/>
          <w:szCs w:val="24"/>
          <w:lang w:eastAsia="es-ES"/>
          <w14:ligatures w14:val="none"/>
        </w:rPr>
        <w:t xml:space="preserve"> would contribute to minimising the severity of CPTSD symptoms (Giordano et al., 2019).</w:t>
      </w:r>
    </w:p>
    <w:p w14:paraId="0034D987" w14:textId="42848483" w:rsidR="0025795B" w:rsidRPr="0000627D" w:rsidRDefault="006A12F1"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20" w:name="_Hlk135920924"/>
      <w:bookmarkEnd w:id="18"/>
      <w:r w:rsidRPr="0000627D">
        <w:rPr>
          <w:rFonts w:ascii="Times New Roman" w:eastAsia="Times New Roman" w:hAnsi="Times New Roman" w:cs="Times New Roman"/>
          <w:kern w:val="0"/>
          <w:sz w:val="24"/>
          <w:szCs w:val="24"/>
          <w:lang w:eastAsia="es-ES"/>
          <w14:ligatures w14:val="none"/>
        </w:rPr>
        <w:t>Thus</w:t>
      </w:r>
      <w:r w:rsidR="0025795B" w:rsidRPr="0000627D">
        <w:rPr>
          <w:rFonts w:ascii="Times New Roman" w:eastAsia="Times New Roman" w:hAnsi="Times New Roman" w:cs="Times New Roman"/>
          <w:kern w:val="0"/>
          <w:sz w:val="24"/>
          <w:szCs w:val="24"/>
          <w:lang w:eastAsia="es-ES"/>
          <w14:ligatures w14:val="none"/>
        </w:rPr>
        <w:t xml:space="preserve">, the main aim of our study was to determine whether resilience plays a mediating role in the relationship between severity of violence and severity of CPTSD symptoms in </w:t>
      </w:r>
      <w:r w:rsidR="009C2E04" w:rsidRPr="0000627D">
        <w:rPr>
          <w:rFonts w:ascii="Times New Roman" w:eastAsia="Times New Roman" w:hAnsi="Times New Roman" w:cs="Times New Roman"/>
          <w:kern w:val="0"/>
          <w:sz w:val="24"/>
          <w:szCs w:val="24"/>
          <w:lang w:eastAsia="es-ES"/>
          <w14:ligatures w14:val="none"/>
        </w:rPr>
        <w:t>women</w:t>
      </w:r>
      <w:r w:rsidR="0025795B" w:rsidRPr="0000627D">
        <w:rPr>
          <w:rFonts w:ascii="Times New Roman" w:eastAsia="Times New Roman" w:hAnsi="Times New Roman" w:cs="Times New Roman"/>
          <w:kern w:val="0"/>
          <w:sz w:val="24"/>
          <w:szCs w:val="24"/>
          <w:lang w:eastAsia="es-ES"/>
          <w14:ligatures w14:val="none"/>
        </w:rPr>
        <w:t xml:space="preserve"> survivors of IPV. Based on previous literature on CPTSD, we hypothesised that severity of violence would be positively related to CPTSD severity and negative related to levels of resilience, while resilience would be negatively related to CPTSD severity (Ferrari et al., 2016; </w:t>
      </w:r>
      <w:proofErr w:type="spellStart"/>
      <w:r w:rsidR="0025795B" w:rsidRPr="0000627D">
        <w:rPr>
          <w:rFonts w:ascii="Times New Roman" w:eastAsia="Times New Roman" w:hAnsi="Times New Roman" w:cs="Times New Roman"/>
          <w:kern w:val="0"/>
          <w:sz w:val="24"/>
          <w:szCs w:val="24"/>
          <w:lang w:eastAsia="es-ES"/>
          <w14:ligatures w14:val="none"/>
        </w:rPr>
        <w:t>Lagdon</w:t>
      </w:r>
      <w:proofErr w:type="spellEnd"/>
      <w:r w:rsidR="0025795B" w:rsidRPr="0000627D">
        <w:rPr>
          <w:rFonts w:ascii="Times New Roman" w:eastAsia="Times New Roman" w:hAnsi="Times New Roman" w:cs="Times New Roman"/>
          <w:kern w:val="0"/>
          <w:sz w:val="24"/>
          <w:szCs w:val="24"/>
          <w:lang w:eastAsia="es-ES"/>
          <w14:ligatures w14:val="none"/>
        </w:rPr>
        <w:t xml:space="preserve"> et al., 2014). </w:t>
      </w:r>
      <w:bookmarkStart w:id="21" w:name="_Hlk135924316"/>
      <w:r w:rsidR="0025795B" w:rsidRPr="0000627D">
        <w:rPr>
          <w:rFonts w:ascii="Times New Roman" w:eastAsia="Times New Roman" w:hAnsi="Times New Roman" w:cs="Times New Roman"/>
          <w:kern w:val="0"/>
          <w:sz w:val="24"/>
          <w:szCs w:val="24"/>
          <w:lang w:eastAsia="es-ES"/>
          <w14:ligatures w14:val="none"/>
        </w:rPr>
        <w:t>Given that in the presence of violent interpersonal trauma</w:t>
      </w:r>
      <w:r w:rsidR="000B1CA3" w:rsidRPr="0000627D">
        <w:rPr>
          <w:rFonts w:ascii="Times New Roman" w:eastAsia="Times New Roman" w:hAnsi="Times New Roman" w:cs="Times New Roman"/>
          <w:kern w:val="0"/>
          <w:sz w:val="24"/>
          <w:szCs w:val="24"/>
          <w:lang w:eastAsia="es-ES"/>
          <w14:ligatures w14:val="none"/>
        </w:rPr>
        <w:t>,</w:t>
      </w:r>
      <w:r w:rsidR="0025795B" w:rsidRPr="0000627D">
        <w:rPr>
          <w:rFonts w:ascii="Times New Roman" w:eastAsia="Times New Roman" w:hAnsi="Times New Roman" w:cs="Times New Roman"/>
          <w:kern w:val="0"/>
          <w:sz w:val="24"/>
          <w:szCs w:val="24"/>
          <w:lang w:eastAsia="es-ES"/>
          <w14:ligatures w14:val="none"/>
        </w:rPr>
        <w:t xml:space="preserve"> severity of violence is highly related to low resilience (Klasen et al., 2010; Margolin &amp; Gordis, 2004; </w:t>
      </w:r>
      <w:proofErr w:type="spellStart"/>
      <w:r w:rsidR="0025795B" w:rsidRPr="0000627D">
        <w:rPr>
          <w:rFonts w:ascii="Times New Roman" w:eastAsia="Times New Roman" w:hAnsi="Times New Roman" w:cs="Times New Roman"/>
          <w:kern w:val="0"/>
          <w:sz w:val="24"/>
          <w:szCs w:val="24"/>
          <w:lang w:eastAsia="es-ES"/>
          <w14:ligatures w14:val="none"/>
        </w:rPr>
        <w:t>Nishimi</w:t>
      </w:r>
      <w:proofErr w:type="spellEnd"/>
      <w:r w:rsidR="0025795B" w:rsidRPr="0000627D">
        <w:rPr>
          <w:rFonts w:ascii="Times New Roman" w:eastAsia="Times New Roman" w:hAnsi="Times New Roman" w:cs="Times New Roman"/>
          <w:kern w:val="0"/>
          <w:sz w:val="24"/>
          <w:szCs w:val="24"/>
          <w:lang w:eastAsia="es-ES"/>
          <w14:ligatures w14:val="none"/>
        </w:rPr>
        <w:t xml:space="preserve"> et al., 2020; Portnoy et al., 2018), we hypothesise</w:t>
      </w:r>
      <w:r w:rsidR="00FD6E45" w:rsidRPr="0000627D">
        <w:rPr>
          <w:rFonts w:ascii="Times New Roman" w:eastAsia="Times New Roman" w:hAnsi="Times New Roman" w:cs="Times New Roman"/>
          <w:kern w:val="0"/>
          <w:sz w:val="24"/>
          <w:szCs w:val="24"/>
          <w:lang w:eastAsia="es-ES"/>
          <w14:ligatures w14:val="none"/>
        </w:rPr>
        <w:t>d</w:t>
      </w:r>
      <w:r w:rsidR="0025795B" w:rsidRPr="0000627D">
        <w:rPr>
          <w:rFonts w:ascii="Times New Roman" w:eastAsia="Times New Roman" w:hAnsi="Times New Roman" w:cs="Times New Roman"/>
          <w:kern w:val="0"/>
          <w:sz w:val="24"/>
          <w:szCs w:val="24"/>
          <w:lang w:eastAsia="es-ES"/>
          <w14:ligatures w14:val="none"/>
        </w:rPr>
        <w:t xml:space="preserve"> that resilience mediates the association between severity of violence and severity of CPTSD.</w:t>
      </w:r>
    </w:p>
    <w:bookmarkEnd w:id="20"/>
    <w:bookmarkEnd w:id="21"/>
    <w:p w14:paraId="0689B80F" w14:textId="77777777" w:rsidR="0025795B" w:rsidRPr="0000627D" w:rsidRDefault="0025795B" w:rsidP="00A177EC">
      <w:pPr>
        <w:spacing w:after="0" w:line="480" w:lineRule="auto"/>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Method</w:t>
      </w:r>
    </w:p>
    <w:p w14:paraId="6C66CAC6" w14:textId="77777777" w:rsidR="0025795B" w:rsidRPr="0000627D" w:rsidRDefault="0025795B" w:rsidP="00A177EC">
      <w:pPr>
        <w:spacing w:after="0" w:line="48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Participants and procedures </w:t>
      </w:r>
    </w:p>
    <w:p w14:paraId="3E7E0667" w14:textId="3BB58942" w:rsidR="0025795B" w:rsidRPr="0000627D" w:rsidRDefault="0025795B" w:rsidP="00A177EC">
      <w:pPr>
        <w:spacing w:after="0" w:line="48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ab/>
      </w:r>
      <w:r w:rsidRPr="0000627D">
        <w:rPr>
          <w:rFonts w:ascii="Times New Roman" w:eastAsia="Times New Roman" w:hAnsi="Times New Roman" w:cs="Times New Roman"/>
          <w:kern w:val="0"/>
          <w:sz w:val="24"/>
          <w:szCs w:val="24"/>
          <w:lang w:eastAsia="es-ES"/>
          <w14:ligatures w14:val="none"/>
        </w:rPr>
        <w:t>Participants were 202 women survivors of IPV (physical, sexual and/or psychological) perpetrated by former partners. None of them were still in a relationship or lived with the perpetrator (</w:t>
      </w:r>
      <w:r w:rsidRPr="0000627D">
        <w:rPr>
          <w:rFonts w:ascii="Times New Roman" w:eastAsia="Times New Roman" w:hAnsi="Times New Roman" w:cs="Times New Roman"/>
          <w:i/>
          <w:iCs/>
          <w:kern w:val="0"/>
          <w:sz w:val="24"/>
          <w:szCs w:val="24"/>
          <w:lang w:eastAsia="es-ES"/>
          <w14:ligatures w14:val="none"/>
        </w:rPr>
        <w:t xml:space="preserve">M </w:t>
      </w:r>
      <w:r w:rsidRPr="0000627D">
        <w:rPr>
          <w:rFonts w:ascii="Times New Roman" w:eastAsia="Times New Roman" w:hAnsi="Times New Roman" w:cs="Times New Roman"/>
          <w:kern w:val="0"/>
          <w:sz w:val="24"/>
          <w:szCs w:val="24"/>
          <w:lang w:eastAsia="es-ES"/>
          <w14:ligatures w14:val="none"/>
        </w:rPr>
        <w:t xml:space="preserve">= 33.41 months from break up to assessment; </w:t>
      </w:r>
      <w:r w:rsidRPr="0000627D">
        <w:rPr>
          <w:rFonts w:ascii="Times New Roman" w:eastAsia="Times New Roman" w:hAnsi="Times New Roman" w:cs="Times New Roman"/>
          <w:i/>
          <w:iCs/>
          <w:kern w:val="0"/>
          <w:sz w:val="24"/>
          <w:szCs w:val="24"/>
          <w:lang w:eastAsia="es-ES"/>
          <w14:ligatures w14:val="none"/>
        </w:rPr>
        <w:t xml:space="preserve">SD </w:t>
      </w:r>
      <w:r w:rsidRPr="0000627D">
        <w:rPr>
          <w:rFonts w:ascii="Times New Roman" w:eastAsia="Times New Roman" w:hAnsi="Times New Roman" w:cs="Times New Roman"/>
          <w:kern w:val="0"/>
          <w:sz w:val="24"/>
          <w:szCs w:val="24"/>
          <w:lang w:eastAsia="es-ES"/>
          <w14:ligatures w14:val="none"/>
        </w:rPr>
        <w:t xml:space="preserve">= 43.88). </w:t>
      </w:r>
      <w:bookmarkStart w:id="22" w:name="_Hlk135913095"/>
      <w:r w:rsidRPr="0000627D">
        <w:rPr>
          <w:rFonts w:ascii="Times New Roman" w:eastAsia="Times New Roman" w:hAnsi="Times New Roman" w:cs="Times New Roman"/>
          <w:kern w:val="0"/>
          <w:sz w:val="24"/>
          <w:szCs w:val="24"/>
          <w:lang w:eastAsia="es-ES"/>
          <w14:ligatures w14:val="none"/>
        </w:rPr>
        <w:t xml:space="preserve">The population sample was composed of participants recruited from women's battered centres from 30 localities in six different regions of </w:t>
      </w:r>
      <w:r w:rsidR="001203CE" w:rsidRPr="0000627D">
        <w:rPr>
          <w:rFonts w:ascii="Times New Roman" w:eastAsia="Times New Roman" w:hAnsi="Times New Roman" w:cs="Times New Roman"/>
          <w:kern w:val="0"/>
          <w:sz w:val="24"/>
          <w:szCs w:val="24"/>
          <w:lang w:eastAsia="es-ES"/>
          <w14:ligatures w14:val="none"/>
        </w:rPr>
        <w:t>Spain (Andalucía, Asturias, Castilla la Mancha, Castilla y León, Extremadura and Comunidad Valenciana).</w:t>
      </w:r>
      <w:r w:rsidRPr="0000627D">
        <w:rPr>
          <w:rFonts w:ascii="Times New Roman" w:eastAsia="Times New Roman" w:hAnsi="Times New Roman" w:cs="Times New Roman"/>
          <w:kern w:val="0"/>
          <w:sz w:val="24"/>
          <w:szCs w:val="24"/>
          <w:lang w:eastAsia="es-ES"/>
          <w14:ligatures w14:val="none"/>
        </w:rPr>
        <w:t xml:space="preserve"> </w:t>
      </w:r>
      <w:r w:rsidR="006C72CB" w:rsidRPr="0000627D">
        <w:rPr>
          <w:rFonts w:ascii="Times New Roman" w:eastAsia="Times New Roman" w:hAnsi="Times New Roman" w:cs="Times New Roman"/>
          <w:kern w:val="0"/>
          <w:sz w:val="24"/>
          <w:szCs w:val="24"/>
          <w:lang w:eastAsia="es-ES"/>
          <w14:ligatures w14:val="none"/>
        </w:rPr>
        <w:t>Participants</w:t>
      </w:r>
      <w:r w:rsidRPr="0000627D">
        <w:rPr>
          <w:rFonts w:ascii="Times New Roman" w:eastAsia="Times New Roman" w:hAnsi="Times New Roman" w:cs="Times New Roman"/>
          <w:kern w:val="0"/>
          <w:sz w:val="24"/>
          <w:szCs w:val="24"/>
          <w:lang w:eastAsia="es-ES"/>
          <w14:ligatures w14:val="none"/>
        </w:rPr>
        <w:t xml:space="preserve"> were over 18 years old (</w:t>
      </w:r>
      <w:r w:rsidRPr="0000627D">
        <w:rPr>
          <w:rFonts w:ascii="Times New Roman" w:eastAsia="Times New Roman" w:hAnsi="Times New Roman" w:cs="Times New Roman"/>
          <w:i/>
          <w:iCs/>
          <w:kern w:val="0"/>
          <w:sz w:val="24"/>
          <w:szCs w:val="24"/>
          <w:lang w:eastAsia="es-ES"/>
          <w14:ligatures w14:val="none"/>
        </w:rPr>
        <w:t xml:space="preserve">M </w:t>
      </w:r>
      <w:r w:rsidRPr="0000627D">
        <w:rPr>
          <w:rFonts w:ascii="Times New Roman" w:eastAsia="Times New Roman" w:hAnsi="Times New Roman" w:cs="Times New Roman"/>
          <w:kern w:val="0"/>
          <w:sz w:val="24"/>
          <w:szCs w:val="24"/>
          <w:lang w:eastAsia="es-ES"/>
          <w14:ligatures w14:val="none"/>
        </w:rPr>
        <w:t xml:space="preserve">= </w:t>
      </w:r>
      <w:r w:rsidRPr="0000627D">
        <w:rPr>
          <w:rFonts w:ascii="Times New Roman" w:eastAsia="Times New Roman" w:hAnsi="Times New Roman" w:cs="Times New Roman"/>
          <w:kern w:val="0"/>
          <w:sz w:val="24"/>
          <w:szCs w:val="24"/>
          <w:lang w:eastAsia="es-ES"/>
          <w14:ligatures w14:val="none"/>
        </w:rPr>
        <w:lastRenderedPageBreak/>
        <w:t xml:space="preserve">41.41 years old; </w:t>
      </w:r>
      <w:r w:rsidRPr="0000627D">
        <w:rPr>
          <w:rFonts w:ascii="Times New Roman" w:eastAsia="Times New Roman" w:hAnsi="Times New Roman" w:cs="Times New Roman"/>
          <w:i/>
          <w:iCs/>
          <w:kern w:val="0"/>
          <w:sz w:val="24"/>
          <w:szCs w:val="24"/>
          <w:lang w:eastAsia="es-ES"/>
          <w14:ligatures w14:val="none"/>
        </w:rPr>
        <w:t xml:space="preserve">SD </w:t>
      </w:r>
      <w:r w:rsidRPr="0000627D">
        <w:rPr>
          <w:rFonts w:ascii="Times New Roman" w:eastAsia="Times New Roman" w:hAnsi="Times New Roman" w:cs="Times New Roman"/>
          <w:kern w:val="0"/>
          <w:sz w:val="24"/>
          <w:szCs w:val="24"/>
          <w:lang w:eastAsia="es-ES"/>
          <w14:ligatures w14:val="none"/>
        </w:rPr>
        <w:t xml:space="preserve">= 11.45; age range: 20-75) and they spoke and wrote fluent Spanish. </w:t>
      </w:r>
      <w:bookmarkEnd w:id="22"/>
      <w:r w:rsidRPr="0000627D">
        <w:rPr>
          <w:rFonts w:ascii="Times New Roman" w:eastAsia="Times New Roman" w:hAnsi="Times New Roman" w:cs="Times New Roman"/>
          <w:kern w:val="0"/>
          <w:sz w:val="24"/>
          <w:szCs w:val="24"/>
          <w:lang w:eastAsia="es-ES"/>
          <w14:ligatures w14:val="none"/>
        </w:rPr>
        <w:t xml:space="preserve">They had a </w:t>
      </w:r>
      <w:r w:rsidRPr="0000627D">
        <w:rPr>
          <w:rFonts w:ascii="Times New Roman" w:eastAsia="Times New Roman" w:hAnsi="Times New Roman" w:cs="Times New Roman"/>
          <w:i/>
          <w:iCs/>
          <w:kern w:val="0"/>
          <w:sz w:val="24"/>
          <w:szCs w:val="24"/>
          <w:lang w:eastAsia="es-ES"/>
          <w14:ligatures w14:val="none"/>
        </w:rPr>
        <w:t xml:space="preserve">M </w:t>
      </w:r>
      <w:r w:rsidRPr="0000627D">
        <w:rPr>
          <w:rFonts w:ascii="Times New Roman" w:eastAsia="Times New Roman" w:hAnsi="Times New Roman" w:cs="Times New Roman"/>
          <w:kern w:val="0"/>
          <w:sz w:val="24"/>
          <w:szCs w:val="24"/>
          <w:lang w:eastAsia="es-ES"/>
          <w14:ligatures w14:val="none"/>
        </w:rPr>
        <w:t>= 14.48 of academic years in education (</w:t>
      </w:r>
      <w:r w:rsidRPr="0000627D">
        <w:rPr>
          <w:rFonts w:ascii="Times New Roman" w:eastAsia="Times New Roman" w:hAnsi="Times New Roman" w:cs="Times New Roman"/>
          <w:i/>
          <w:iCs/>
          <w:kern w:val="0"/>
          <w:sz w:val="24"/>
          <w:szCs w:val="24"/>
          <w:lang w:eastAsia="es-ES"/>
          <w14:ligatures w14:val="none"/>
        </w:rPr>
        <w:t xml:space="preserve">SD </w:t>
      </w:r>
      <w:r w:rsidRPr="0000627D">
        <w:rPr>
          <w:rFonts w:ascii="Times New Roman" w:eastAsia="Times New Roman" w:hAnsi="Times New Roman" w:cs="Times New Roman"/>
          <w:kern w:val="0"/>
          <w:sz w:val="24"/>
          <w:szCs w:val="24"/>
          <w:lang w:eastAsia="es-ES"/>
          <w14:ligatures w14:val="none"/>
        </w:rPr>
        <w:t xml:space="preserve">= 6.01) and 68% shared children with their violent ex partners. </w:t>
      </w:r>
      <w:r w:rsidR="00621520" w:rsidRPr="0000627D">
        <w:rPr>
          <w:rFonts w:ascii="Times New Roman" w:eastAsia="Times New Roman" w:hAnsi="Times New Roman" w:cs="Times New Roman"/>
          <w:kern w:val="0"/>
          <w:sz w:val="24"/>
          <w:szCs w:val="24"/>
          <w:lang w:eastAsia="es-ES"/>
          <w14:ligatures w14:val="none"/>
        </w:rPr>
        <w:t>Women under 18 years of age and those who could not read or understand and write Spanish were excluded from this study.</w:t>
      </w:r>
      <w:r w:rsidRPr="0000627D">
        <w:rPr>
          <w:rFonts w:ascii="Times New Roman" w:eastAsia="Times New Roman" w:hAnsi="Times New Roman" w:cs="Times New Roman"/>
          <w:kern w:val="0"/>
          <w:sz w:val="24"/>
          <w:szCs w:val="24"/>
          <w:lang w:eastAsia="es-ES"/>
          <w14:ligatures w14:val="none"/>
        </w:rPr>
        <w:t xml:space="preserve"> The sample was composed entirely of women residents in Spain. Only one participant was unable to take part in the assessment due to severe symptoms of disorientation and memory loss. (Table 1 shows other socio-demographic and violence-related information).</w:t>
      </w:r>
    </w:p>
    <w:p w14:paraId="03C8637B" w14:textId="453A5845"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 xml:space="preserve">The study was approved by the Ethics Committee of </w:t>
      </w:r>
      <w:r w:rsidR="001203CE" w:rsidRPr="0000627D">
        <w:rPr>
          <w:rFonts w:ascii="Times New Roman" w:eastAsia="Times New Roman" w:hAnsi="Times New Roman" w:cs="Times New Roman"/>
          <w:kern w:val="0"/>
          <w:sz w:val="24"/>
          <w:szCs w:val="24"/>
          <w:lang w:eastAsia="es-ES"/>
          <w14:ligatures w14:val="none"/>
        </w:rPr>
        <w:t>the University of Granada (933/CEIH/2019. Ethics Committee on Human Research, CEIH)</w:t>
      </w:r>
      <w:r w:rsidRPr="0000627D">
        <w:rPr>
          <w:rFonts w:ascii="Times New Roman" w:eastAsia="Times New Roman" w:hAnsi="Times New Roman" w:cs="Times New Roman"/>
          <w:kern w:val="0"/>
          <w:sz w:val="24"/>
          <w:szCs w:val="24"/>
          <w:lang w:eastAsia="es-ES"/>
          <w14:ligatures w14:val="none"/>
        </w:rPr>
        <w:t xml:space="preserve"> and the data were collected after agreeing on a collaboration with the centres and associations where women attended. First, information about the study was given and collaboration was proposed. In the case of non-governmental associations, permission was given by the associations themselves. Centres dependent on regional or local governments needed permission from the authorities in order to be able to participate. </w:t>
      </w:r>
      <w:bookmarkStart w:id="23" w:name="_Hlk135921076"/>
      <w:r w:rsidRPr="0000627D">
        <w:rPr>
          <w:rFonts w:ascii="Times New Roman" w:eastAsia="Times New Roman" w:hAnsi="Times New Roman" w:cs="Times New Roman"/>
          <w:kern w:val="0"/>
          <w:sz w:val="24"/>
          <w:szCs w:val="24"/>
          <w:lang w:eastAsia="es-ES"/>
          <w14:ligatures w14:val="none"/>
        </w:rPr>
        <w:t xml:space="preserve">From the different centres that were contacted, </w:t>
      </w:r>
      <w:r w:rsidR="00FD6E45" w:rsidRPr="0000627D">
        <w:rPr>
          <w:rFonts w:ascii="Times New Roman" w:eastAsia="Times New Roman" w:hAnsi="Times New Roman" w:cs="Times New Roman"/>
          <w:kern w:val="0"/>
          <w:sz w:val="24"/>
          <w:szCs w:val="24"/>
          <w:lang w:eastAsia="es-ES"/>
          <w14:ligatures w14:val="none"/>
        </w:rPr>
        <w:t xml:space="preserve">health care staff </w:t>
      </w:r>
      <w:r w:rsidRPr="0000627D">
        <w:rPr>
          <w:rFonts w:ascii="Times New Roman" w:eastAsia="Times New Roman" w:hAnsi="Times New Roman" w:cs="Times New Roman"/>
          <w:kern w:val="0"/>
          <w:sz w:val="24"/>
          <w:szCs w:val="24"/>
          <w:lang w:eastAsia="es-ES"/>
          <w14:ligatures w14:val="none"/>
        </w:rPr>
        <w:t xml:space="preserve">informed us of their acceptance to </w:t>
      </w:r>
      <w:r w:rsidR="00F00587" w:rsidRPr="0000627D">
        <w:rPr>
          <w:rFonts w:ascii="Times New Roman" w:eastAsia="Times New Roman" w:hAnsi="Times New Roman" w:cs="Times New Roman"/>
          <w:kern w:val="0"/>
          <w:sz w:val="24"/>
          <w:szCs w:val="24"/>
          <w:lang w:eastAsia="es-ES"/>
          <w14:ligatures w14:val="none"/>
        </w:rPr>
        <w:t xml:space="preserve">refer participants to </w:t>
      </w:r>
      <w:r w:rsidRPr="0000627D">
        <w:rPr>
          <w:rFonts w:ascii="Times New Roman" w:eastAsia="Times New Roman" w:hAnsi="Times New Roman" w:cs="Times New Roman"/>
          <w:kern w:val="0"/>
          <w:sz w:val="24"/>
          <w:szCs w:val="24"/>
          <w:lang w:eastAsia="es-ES"/>
          <w14:ligatures w14:val="none"/>
        </w:rPr>
        <w:t xml:space="preserve">the study. </w:t>
      </w:r>
      <w:r w:rsidR="00FD6E45" w:rsidRPr="0000627D">
        <w:rPr>
          <w:rFonts w:ascii="Times New Roman" w:eastAsia="Times New Roman" w:hAnsi="Times New Roman" w:cs="Times New Roman"/>
          <w:kern w:val="0"/>
          <w:sz w:val="24"/>
          <w:szCs w:val="24"/>
          <w:lang w:eastAsia="es-ES"/>
          <w14:ligatures w14:val="none"/>
        </w:rPr>
        <w:t>Health care staff</w:t>
      </w:r>
      <w:r w:rsidRPr="0000627D">
        <w:rPr>
          <w:rFonts w:ascii="Times New Roman" w:eastAsia="Times New Roman" w:hAnsi="Times New Roman" w:cs="Times New Roman"/>
          <w:kern w:val="0"/>
          <w:sz w:val="24"/>
          <w:szCs w:val="24"/>
          <w:lang w:eastAsia="es-ES"/>
          <w14:ligatures w14:val="none"/>
        </w:rPr>
        <w:t xml:space="preserve"> of the women’s centres made the first contact </w:t>
      </w:r>
      <w:r w:rsidR="00F00587" w:rsidRPr="0000627D">
        <w:rPr>
          <w:rFonts w:ascii="Times New Roman" w:eastAsia="Times New Roman" w:hAnsi="Times New Roman" w:cs="Times New Roman"/>
          <w:kern w:val="0"/>
          <w:sz w:val="24"/>
          <w:szCs w:val="24"/>
          <w:lang w:eastAsia="es-ES"/>
          <w14:ligatures w14:val="none"/>
        </w:rPr>
        <w:t xml:space="preserve">with participants </w:t>
      </w:r>
      <w:r w:rsidRPr="0000627D">
        <w:rPr>
          <w:rFonts w:ascii="Times New Roman" w:eastAsia="Times New Roman" w:hAnsi="Times New Roman" w:cs="Times New Roman"/>
          <w:kern w:val="0"/>
          <w:sz w:val="24"/>
          <w:szCs w:val="24"/>
          <w:lang w:eastAsia="es-ES"/>
          <w14:ligatures w14:val="none"/>
        </w:rPr>
        <w:t xml:space="preserve">and women who agreed to </w:t>
      </w:r>
      <w:r w:rsidR="00F00587" w:rsidRPr="0000627D">
        <w:rPr>
          <w:rFonts w:ascii="Times New Roman" w:eastAsia="Times New Roman" w:hAnsi="Times New Roman" w:cs="Times New Roman"/>
          <w:kern w:val="0"/>
          <w:sz w:val="24"/>
          <w:szCs w:val="24"/>
          <w:lang w:eastAsia="es-ES"/>
          <w14:ligatures w14:val="none"/>
        </w:rPr>
        <w:t xml:space="preserve">receive more information </w:t>
      </w:r>
      <w:r w:rsidRPr="0000627D">
        <w:rPr>
          <w:rFonts w:ascii="Times New Roman" w:eastAsia="Times New Roman" w:hAnsi="Times New Roman" w:cs="Times New Roman"/>
          <w:kern w:val="0"/>
          <w:sz w:val="24"/>
          <w:szCs w:val="24"/>
          <w:lang w:eastAsia="es-ES"/>
          <w14:ligatures w14:val="none"/>
        </w:rPr>
        <w:t xml:space="preserve">about the study were informed in detail </w:t>
      </w:r>
      <w:r w:rsidR="00FD6E45" w:rsidRPr="0000627D">
        <w:rPr>
          <w:rFonts w:ascii="Times New Roman" w:eastAsia="Times New Roman" w:hAnsi="Times New Roman" w:cs="Times New Roman"/>
          <w:kern w:val="0"/>
          <w:sz w:val="24"/>
          <w:szCs w:val="24"/>
          <w:lang w:eastAsia="es-ES"/>
          <w14:ligatures w14:val="none"/>
        </w:rPr>
        <w:t xml:space="preserve">about the study </w:t>
      </w:r>
      <w:r w:rsidRPr="0000627D">
        <w:rPr>
          <w:rFonts w:ascii="Times New Roman" w:eastAsia="Times New Roman" w:hAnsi="Times New Roman" w:cs="Times New Roman"/>
          <w:kern w:val="0"/>
          <w:sz w:val="24"/>
          <w:szCs w:val="24"/>
          <w:lang w:eastAsia="es-ES"/>
          <w14:ligatures w14:val="none"/>
        </w:rPr>
        <w:t>by members of our research team. Our team directly requested women’s permission to participate by means of informed consent, previously approved by the ethics committee. Participants were invited to collaborate in the study on a voluntary and anonymous basis and they had the right to withdraw from the study at any time.</w:t>
      </w:r>
    </w:p>
    <w:p w14:paraId="399D12CB" w14:textId="37BE1B45" w:rsidR="0025795B" w:rsidRPr="0000627D" w:rsidRDefault="0025795B" w:rsidP="00593B6B">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24" w:name="_Hlk145590398"/>
      <w:bookmarkStart w:id="25" w:name="_Hlk135921288"/>
      <w:bookmarkStart w:id="26" w:name="_Hlk135913216"/>
      <w:bookmarkEnd w:id="23"/>
      <w:r w:rsidRPr="0000627D">
        <w:rPr>
          <w:rFonts w:ascii="Times New Roman" w:eastAsia="Times New Roman" w:hAnsi="Times New Roman" w:cs="Times New Roman"/>
          <w:kern w:val="0"/>
          <w:sz w:val="24"/>
          <w:szCs w:val="24"/>
          <w:lang w:eastAsia="es-ES"/>
          <w14:ligatures w14:val="none"/>
        </w:rPr>
        <w:t>Assessment consisted of completing a brief interview and self-reporting questionnaires</w:t>
      </w:r>
      <w:r w:rsidR="00FD6E45" w:rsidRPr="0000627D">
        <w:rPr>
          <w:rFonts w:ascii="Times New Roman" w:eastAsia="Times New Roman" w:hAnsi="Times New Roman" w:cs="Times New Roman"/>
          <w:kern w:val="0"/>
          <w:sz w:val="24"/>
          <w:szCs w:val="24"/>
          <w:lang w:eastAsia="es-ES"/>
          <w14:ligatures w14:val="none"/>
        </w:rPr>
        <w:t>. P</w:t>
      </w:r>
      <w:r w:rsidRPr="0000627D">
        <w:rPr>
          <w:rFonts w:ascii="Times New Roman" w:eastAsia="Times New Roman" w:hAnsi="Times New Roman" w:cs="Times New Roman"/>
          <w:kern w:val="0"/>
          <w:sz w:val="24"/>
          <w:szCs w:val="24"/>
          <w:lang w:eastAsia="es-ES"/>
          <w14:ligatures w14:val="none"/>
        </w:rPr>
        <w:t xml:space="preserve">articipants were assessed by one psychologist. </w:t>
      </w:r>
      <w:bookmarkEnd w:id="24"/>
      <w:r w:rsidRPr="0000627D">
        <w:rPr>
          <w:rFonts w:ascii="Times New Roman" w:eastAsia="Times New Roman" w:hAnsi="Times New Roman" w:cs="Times New Roman"/>
          <w:kern w:val="0"/>
          <w:sz w:val="24"/>
          <w:szCs w:val="24"/>
          <w:lang w:eastAsia="es-ES"/>
          <w14:ligatures w14:val="none"/>
        </w:rPr>
        <w:t>That is, at the time of the assessment participants were always supported by a psychologist in person or via video call in cases where participants lived further away.</w:t>
      </w:r>
      <w:bookmarkEnd w:id="25"/>
      <w:r w:rsidRPr="0000627D">
        <w:rPr>
          <w:rFonts w:ascii="Times New Roman" w:eastAsia="Times New Roman" w:hAnsi="Times New Roman" w:cs="Times New Roman"/>
          <w:kern w:val="0"/>
          <w:sz w:val="24"/>
          <w:szCs w:val="24"/>
          <w:lang w:eastAsia="es-ES"/>
          <w14:ligatures w14:val="none"/>
        </w:rPr>
        <w:t xml:space="preserve"> All questionnaires were completed in individual sessions </w:t>
      </w:r>
      <w:r w:rsidRPr="0000627D">
        <w:rPr>
          <w:rFonts w:ascii="Times New Roman" w:eastAsia="Times New Roman" w:hAnsi="Times New Roman" w:cs="Times New Roman"/>
          <w:kern w:val="0"/>
          <w:sz w:val="24"/>
          <w:szCs w:val="24"/>
          <w:lang w:eastAsia="es-ES"/>
          <w14:ligatures w14:val="none"/>
        </w:rPr>
        <w:lastRenderedPageBreak/>
        <w:t xml:space="preserve">previously arranged with each participant and lasted approximately 90 minutes. </w:t>
      </w:r>
      <w:bookmarkStart w:id="27" w:name="_Hlk130231838"/>
      <w:bookmarkStart w:id="28" w:name="_Hlk135921849"/>
      <w:r w:rsidRPr="0000627D">
        <w:rPr>
          <w:rFonts w:ascii="Times New Roman" w:eastAsia="Times New Roman" w:hAnsi="Times New Roman" w:cs="Times New Roman"/>
          <w:kern w:val="0"/>
          <w:sz w:val="24"/>
          <w:szCs w:val="24"/>
          <w:lang w:eastAsia="es-ES"/>
          <w14:ligatures w14:val="none"/>
        </w:rPr>
        <w:t xml:space="preserve">The majority </w:t>
      </w:r>
      <w:r w:rsidR="00F00587" w:rsidRPr="0000627D">
        <w:rPr>
          <w:rFonts w:ascii="Times New Roman" w:eastAsia="Times New Roman" w:hAnsi="Times New Roman" w:cs="Times New Roman"/>
          <w:kern w:val="0"/>
          <w:sz w:val="24"/>
          <w:szCs w:val="24"/>
          <w:lang w:eastAsia="es-ES"/>
          <w14:ligatures w14:val="none"/>
        </w:rPr>
        <w:t xml:space="preserve">of assessments were completed </w:t>
      </w:r>
      <w:r w:rsidRPr="0000627D">
        <w:rPr>
          <w:rFonts w:ascii="Times New Roman" w:eastAsia="Times New Roman" w:hAnsi="Times New Roman" w:cs="Times New Roman"/>
          <w:kern w:val="0"/>
          <w:sz w:val="24"/>
          <w:szCs w:val="24"/>
          <w:lang w:eastAsia="es-ES"/>
          <w14:ligatures w14:val="none"/>
        </w:rPr>
        <w:t xml:space="preserve">via an electronic device (either face-to-face or remotely) but as some participants had resource problems to have a device or were not comfortable with technology, paper </w:t>
      </w:r>
      <w:r w:rsidR="00F00587" w:rsidRPr="0000627D">
        <w:rPr>
          <w:rFonts w:ascii="Times New Roman" w:eastAsia="Times New Roman" w:hAnsi="Times New Roman" w:cs="Times New Roman"/>
          <w:kern w:val="0"/>
          <w:sz w:val="24"/>
          <w:szCs w:val="24"/>
          <w:lang w:eastAsia="es-ES"/>
          <w14:ligatures w14:val="none"/>
        </w:rPr>
        <w:t>and pencil was used for the completion of the assessments</w:t>
      </w:r>
      <w:r w:rsidRPr="0000627D">
        <w:rPr>
          <w:rFonts w:ascii="Times New Roman" w:eastAsia="Times New Roman" w:hAnsi="Times New Roman" w:cs="Times New Roman"/>
          <w:kern w:val="0"/>
          <w:sz w:val="24"/>
          <w:szCs w:val="24"/>
          <w:lang w:eastAsia="es-ES"/>
          <w14:ligatures w14:val="none"/>
        </w:rPr>
        <w:t xml:space="preserve">. In the online format there was no </w:t>
      </w:r>
      <w:r w:rsidR="00FD6E45" w:rsidRPr="0000627D">
        <w:rPr>
          <w:rFonts w:ascii="Times New Roman" w:eastAsia="Times New Roman" w:hAnsi="Times New Roman" w:cs="Times New Roman"/>
          <w:kern w:val="0"/>
          <w:sz w:val="24"/>
          <w:szCs w:val="24"/>
          <w:lang w:eastAsia="es-ES"/>
          <w14:ligatures w14:val="none"/>
        </w:rPr>
        <w:t>missing</w:t>
      </w:r>
      <w:r w:rsidRPr="0000627D">
        <w:rPr>
          <w:rFonts w:ascii="Times New Roman" w:eastAsia="Times New Roman" w:hAnsi="Times New Roman" w:cs="Times New Roman"/>
          <w:kern w:val="0"/>
          <w:sz w:val="24"/>
          <w:szCs w:val="24"/>
          <w:lang w:eastAsia="es-ES"/>
          <w14:ligatures w14:val="none"/>
        </w:rPr>
        <w:t xml:space="preserve"> data. However, among those who completed the paper version, 9 participants were excluded because they had not fully completed some of the </w:t>
      </w:r>
      <w:r w:rsidR="00F00587" w:rsidRPr="0000627D">
        <w:rPr>
          <w:rFonts w:ascii="Times New Roman" w:eastAsia="Times New Roman" w:hAnsi="Times New Roman" w:cs="Times New Roman"/>
          <w:kern w:val="0"/>
          <w:sz w:val="24"/>
          <w:szCs w:val="24"/>
          <w:lang w:eastAsia="es-ES"/>
          <w14:ligatures w14:val="none"/>
        </w:rPr>
        <w:t>questionnaires</w:t>
      </w:r>
      <w:r w:rsidRPr="0000627D">
        <w:rPr>
          <w:rFonts w:ascii="Times New Roman" w:eastAsia="Times New Roman" w:hAnsi="Times New Roman" w:cs="Times New Roman"/>
          <w:kern w:val="0"/>
          <w:sz w:val="24"/>
          <w:szCs w:val="24"/>
          <w:lang w:eastAsia="es-ES"/>
          <w14:ligatures w14:val="none"/>
        </w:rPr>
        <w:t>. Therefore, of the initial 211 participants, data from 202 were considered in our analysis.</w:t>
      </w:r>
      <w:bookmarkEnd w:id="27"/>
    </w:p>
    <w:bookmarkEnd w:id="28"/>
    <w:p w14:paraId="59E6B68F" w14:textId="77777777"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The data collection period was from November 2019 to July 2021. Participants did not receive incentives or payments for their participation. Confidentiality was kept and guaranteed according to the Spanish legislation on personal data protection (Organic Law 3/2018, December 5).  </w:t>
      </w:r>
    </w:p>
    <w:bookmarkEnd w:id="26"/>
    <w:p w14:paraId="6197EC00" w14:textId="3F469588" w:rsidR="005A1CD9" w:rsidRPr="0000627D" w:rsidRDefault="005A1CD9" w:rsidP="005A1CD9">
      <w:pPr>
        <w:spacing w:after="0" w:line="480" w:lineRule="auto"/>
        <w:ind w:firstLine="720"/>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[Table 1 about here]</w:t>
      </w:r>
    </w:p>
    <w:p w14:paraId="2A7D4A39" w14:textId="77777777" w:rsidR="0025795B" w:rsidRPr="0000627D" w:rsidRDefault="0025795B" w:rsidP="00FD0624">
      <w:pPr>
        <w:spacing w:before="240" w:after="0" w:line="48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Measures</w:t>
      </w:r>
    </w:p>
    <w:p w14:paraId="239532EB" w14:textId="0739BC68"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Socio-demographic and violence-related interview</w:t>
      </w:r>
    </w:p>
    <w:p w14:paraId="2DCF1C6B" w14:textId="2D31723F" w:rsidR="0025795B" w:rsidRPr="0000627D" w:rsidRDefault="0025795B" w:rsidP="00A177EC">
      <w:pPr>
        <w:spacing w:after="0" w:line="48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ab/>
      </w:r>
      <w:bookmarkStart w:id="29" w:name="_Hlk145590574"/>
      <w:bookmarkStart w:id="30" w:name="_Hlk130229035"/>
      <w:r w:rsidRPr="0000627D">
        <w:rPr>
          <w:rFonts w:ascii="Times New Roman" w:eastAsia="Times New Roman" w:hAnsi="Times New Roman" w:cs="Times New Roman"/>
          <w:kern w:val="0"/>
          <w:sz w:val="24"/>
          <w:szCs w:val="24"/>
          <w:lang w:eastAsia="es-ES"/>
          <w14:ligatures w14:val="none"/>
        </w:rPr>
        <w:t xml:space="preserve">A structured interview </w:t>
      </w:r>
      <w:r w:rsidR="00F00587" w:rsidRPr="0000627D">
        <w:rPr>
          <w:rFonts w:ascii="Times New Roman" w:eastAsia="Times New Roman" w:hAnsi="Times New Roman" w:cs="Times New Roman"/>
          <w:kern w:val="0"/>
          <w:sz w:val="24"/>
          <w:szCs w:val="24"/>
          <w:lang w:eastAsia="es-ES"/>
          <w14:ligatures w14:val="none"/>
        </w:rPr>
        <w:t xml:space="preserve">using </w:t>
      </w:r>
      <w:r w:rsidR="00D55077" w:rsidRPr="0000627D">
        <w:rPr>
          <w:rFonts w:ascii="Times New Roman" w:eastAsia="Times New Roman" w:hAnsi="Times New Roman" w:cs="Times New Roman"/>
          <w:kern w:val="0"/>
          <w:sz w:val="24"/>
          <w:szCs w:val="24"/>
          <w:lang w:eastAsia="es-ES"/>
          <w14:ligatures w14:val="none"/>
        </w:rPr>
        <w:t xml:space="preserve">a </w:t>
      </w:r>
      <w:r w:rsidR="00F00587" w:rsidRPr="0000627D">
        <w:rPr>
          <w:rFonts w:ascii="Times New Roman" w:eastAsia="Times New Roman" w:hAnsi="Times New Roman" w:cs="Times New Roman"/>
          <w:kern w:val="0"/>
          <w:sz w:val="24"/>
          <w:szCs w:val="24"/>
          <w:lang w:eastAsia="es-ES"/>
          <w14:ligatures w14:val="none"/>
        </w:rPr>
        <w:t>self-rated scale</w:t>
      </w:r>
      <w:r w:rsidR="004445EF" w:rsidRPr="0000627D">
        <w:rPr>
          <w:rFonts w:ascii="Times New Roman" w:eastAsia="Times New Roman" w:hAnsi="Times New Roman" w:cs="Times New Roman"/>
          <w:kern w:val="0"/>
          <w:sz w:val="24"/>
          <w:szCs w:val="24"/>
          <w:lang w:eastAsia="es-ES"/>
          <w14:ligatures w14:val="none"/>
        </w:rPr>
        <w:t xml:space="preserve"> </w:t>
      </w:r>
      <w:r w:rsidR="00F00587" w:rsidRPr="0000627D">
        <w:rPr>
          <w:rFonts w:ascii="Times New Roman" w:eastAsia="Times New Roman" w:hAnsi="Times New Roman" w:cs="Times New Roman"/>
          <w:kern w:val="0"/>
          <w:sz w:val="24"/>
          <w:szCs w:val="24"/>
          <w:lang w:eastAsia="es-ES"/>
          <w14:ligatures w14:val="none"/>
        </w:rPr>
        <w:t xml:space="preserve">was </w:t>
      </w:r>
      <w:r w:rsidRPr="0000627D">
        <w:rPr>
          <w:rFonts w:ascii="Times New Roman" w:eastAsia="Times New Roman" w:hAnsi="Times New Roman" w:cs="Times New Roman"/>
          <w:kern w:val="0"/>
          <w:sz w:val="24"/>
          <w:szCs w:val="24"/>
          <w:lang w:eastAsia="es-ES"/>
          <w14:ligatures w14:val="none"/>
        </w:rPr>
        <w:t>developed for the purposes of this research.</w:t>
      </w:r>
      <w:r w:rsidR="004445EF" w:rsidRPr="0000627D">
        <w:rPr>
          <w:rFonts w:ascii="Times New Roman" w:eastAsia="Times New Roman" w:hAnsi="Times New Roman" w:cs="Times New Roman"/>
          <w:kern w:val="0"/>
          <w:sz w:val="24"/>
          <w:szCs w:val="24"/>
          <w:lang w:eastAsia="es-ES"/>
          <w14:ligatures w14:val="none"/>
        </w:rPr>
        <w:t xml:space="preserve"> It </w:t>
      </w:r>
      <w:r w:rsidR="004445EF" w:rsidRPr="0000627D">
        <w:rPr>
          <w:rFonts w:ascii="Times New Roman" w:hAnsi="Times New Roman" w:cs="Times New Roman"/>
          <w:sz w:val="24"/>
          <w:szCs w:val="24"/>
          <w:shd w:val="clear" w:color="auto" w:fill="FFFFFF"/>
        </w:rPr>
        <w:t xml:space="preserve">was created by the research team in order to be able to collect </w:t>
      </w:r>
      <w:r w:rsidR="00D55077" w:rsidRPr="0000627D">
        <w:rPr>
          <w:rFonts w:ascii="Times New Roman" w:hAnsi="Times New Roman" w:cs="Times New Roman"/>
          <w:sz w:val="24"/>
          <w:szCs w:val="24"/>
          <w:shd w:val="clear" w:color="auto" w:fill="FFFFFF"/>
        </w:rPr>
        <w:t>consistently</w:t>
      </w:r>
      <w:r w:rsidR="004445EF" w:rsidRPr="0000627D">
        <w:rPr>
          <w:rFonts w:ascii="Times New Roman" w:hAnsi="Times New Roman" w:cs="Times New Roman"/>
          <w:sz w:val="24"/>
          <w:szCs w:val="24"/>
          <w:shd w:val="clear" w:color="auto" w:fill="FFFFFF"/>
        </w:rPr>
        <w:t xml:space="preserve"> information regarding socio-demographic data, violence and current relationship/contact with the perpetrator (source of violence).</w:t>
      </w:r>
      <w:r w:rsidRPr="0000627D">
        <w:rPr>
          <w:rFonts w:ascii="Times New Roman" w:eastAsia="Times New Roman" w:hAnsi="Times New Roman" w:cs="Times New Roman"/>
          <w:kern w:val="0"/>
          <w:sz w:val="28"/>
          <w:szCs w:val="28"/>
          <w:lang w:eastAsia="es-ES"/>
          <w14:ligatures w14:val="none"/>
        </w:rPr>
        <w:t xml:space="preserve"> </w:t>
      </w:r>
      <w:r w:rsidRPr="0000627D">
        <w:rPr>
          <w:rFonts w:ascii="Times New Roman" w:eastAsia="Times New Roman" w:hAnsi="Times New Roman" w:cs="Times New Roman"/>
          <w:kern w:val="0"/>
          <w:sz w:val="24"/>
          <w:szCs w:val="24"/>
          <w:lang w:eastAsia="es-ES"/>
          <w14:ligatures w14:val="none"/>
        </w:rPr>
        <w:t>It was completed by the participants themselves but always in the presence of one psychologist</w:t>
      </w:r>
      <w:r w:rsidR="00F00587" w:rsidRPr="0000627D">
        <w:rPr>
          <w:rFonts w:ascii="Times New Roman" w:eastAsia="Times New Roman" w:hAnsi="Times New Roman" w:cs="Times New Roman"/>
          <w:kern w:val="0"/>
          <w:sz w:val="24"/>
          <w:szCs w:val="24"/>
          <w:lang w:eastAsia="es-ES"/>
          <w14:ligatures w14:val="none"/>
        </w:rPr>
        <w:t xml:space="preserve"> and</w:t>
      </w:r>
      <w:r w:rsidRPr="0000627D">
        <w:rPr>
          <w:rFonts w:ascii="Times New Roman" w:eastAsia="Times New Roman" w:hAnsi="Times New Roman" w:cs="Times New Roman"/>
          <w:kern w:val="0"/>
          <w:sz w:val="24"/>
          <w:szCs w:val="24"/>
          <w:lang w:eastAsia="es-ES"/>
          <w14:ligatures w14:val="none"/>
        </w:rPr>
        <w:t xml:space="preserve"> the survey was never distributed outside the previously scheduled sessions.</w:t>
      </w:r>
      <w:bookmarkEnd w:id="29"/>
      <w:r w:rsidRPr="0000627D">
        <w:rPr>
          <w:rFonts w:ascii="Times New Roman" w:eastAsia="Times New Roman" w:hAnsi="Times New Roman" w:cs="Times New Roman"/>
          <w:kern w:val="0"/>
          <w:sz w:val="24"/>
          <w:szCs w:val="24"/>
          <w:lang w:eastAsia="es-ES"/>
          <w14:ligatures w14:val="none"/>
        </w:rPr>
        <w:t xml:space="preserve"> </w:t>
      </w:r>
      <w:bookmarkEnd w:id="30"/>
      <w:r w:rsidR="00F00587" w:rsidRPr="0000627D">
        <w:rPr>
          <w:rFonts w:ascii="Times New Roman" w:eastAsia="Times New Roman" w:hAnsi="Times New Roman" w:cs="Times New Roman"/>
          <w:kern w:val="0"/>
          <w:sz w:val="24"/>
          <w:szCs w:val="24"/>
          <w:lang w:eastAsia="es-ES"/>
          <w14:ligatures w14:val="none"/>
        </w:rPr>
        <w:t>S</w:t>
      </w:r>
      <w:r w:rsidRPr="0000627D">
        <w:rPr>
          <w:rFonts w:ascii="Times New Roman" w:eastAsia="Times New Roman" w:hAnsi="Times New Roman" w:cs="Times New Roman"/>
          <w:kern w:val="0"/>
          <w:sz w:val="24"/>
          <w:szCs w:val="24"/>
          <w:lang w:eastAsia="es-ES"/>
          <w14:ligatures w14:val="none"/>
        </w:rPr>
        <w:t>ocio-demographic (date of birth, information about children, school attendance, level of education, current education) and violent relationship data were</w:t>
      </w:r>
      <w:r w:rsidR="00F00587" w:rsidRPr="0000627D">
        <w:rPr>
          <w:rFonts w:ascii="Times New Roman" w:eastAsia="Times New Roman" w:hAnsi="Times New Roman" w:cs="Times New Roman"/>
          <w:kern w:val="0"/>
          <w:sz w:val="24"/>
          <w:szCs w:val="24"/>
          <w:lang w:eastAsia="es-ES"/>
          <w14:ligatures w14:val="none"/>
        </w:rPr>
        <w:t xml:space="preserve"> also</w:t>
      </w:r>
      <w:r w:rsidRPr="0000627D">
        <w:rPr>
          <w:rFonts w:ascii="Times New Roman" w:eastAsia="Times New Roman" w:hAnsi="Times New Roman" w:cs="Times New Roman"/>
          <w:kern w:val="0"/>
          <w:sz w:val="24"/>
          <w:szCs w:val="24"/>
          <w:lang w:eastAsia="es-ES"/>
          <w14:ligatures w14:val="none"/>
        </w:rPr>
        <w:t xml:space="preserve"> collected. </w:t>
      </w:r>
      <w:bookmarkStart w:id="31" w:name="_Hlk135316549"/>
      <w:r w:rsidRPr="0000627D">
        <w:rPr>
          <w:rFonts w:ascii="Times New Roman" w:eastAsia="Times New Roman" w:hAnsi="Times New Roman" w:cs="Times New Roman"/>
          <w:kern w:val="0"/>
          <w:sz w:val="24"/>
          <w:szCs w:val="24"/>
          <w:lang w:eastAsia="es-ES"/>
          <w14:ligatures w14:val="none"/>
        </w:rPr>
        <w:t>For instance</w:t>
      </w:r>
      <w:r w:rsidR="00F00587" w:rsidRPr="0000627D">
        <w:rPr>
          <w:rFonts w:ascii="Times New Roman" w:eastAsia="Times New Roman" w:hAnsi="Times New Roman" w:cs="Times New Roman"/>
          <w:kern w:val="0"/>
          <w:sz w:val="24"/>
          <w:szCs w:val="24"/>
          <w:lang w:eastAsia="es-ES"/>
          <w14:ligatures w14:val="none"/>
        </w:rPr>
        <w:t xml:space="preserve"> data on</w:t>
      </w:r>
      <w:r w:rsidRPr="0000627D">
        <w:rPr>
          <w:rFonts w:ascii="Times New Roman" w:eastAsia="Times New Roman" w:hAnsi="Times New Roman" w:cs="Times New Roman"/>
          <w:kern w:val="0"/>
          <w:sz w:val="24"/>
          <w:szCs w:val="24"/>
          <w:lang w:eastAsia="es-ES"/>
          <w14:ligatures w14:val="none"/>
        </w:rPr>
        <w:t xml:space="preserve"> types of violence suffered, duration of the violence, previous trauma and its type</w:t>
      </w:r>
      <w:bookmarkEnd w:id="31"/>
      <w:r w:rsidRPr="0000627D">
        <w:rPr>
          <w:rFonts w:ascii="Times New Roman" w:eastAsia="Times New Roman" w:hAnsi="Times New Roman" w:cs="Times New Roman"/>
          <w:kern w:val="0"/>
          <w:sz w:val="24"/>
          <w:szCs w:val="24"/>
          <w:lang w:eastAsia="es-ES"/>
          <w14:ligatures w14:val="none"/>
        </w:rPr>
        <w:t>, current relationship status and contact with perpetrator due to legal issues such as parenting custodies</w:t>
      </w:r>
      <w:r w:rsidR="00F00587" w:rsidRPr="0000627D">
        <w:rPr>
          <w:rFonts w:ascii="Times New Roman" w:eastAsia="Times New Roman" w:hAnsi="Times New Roman" w:cs="Times New Roman"/>
          <w:kern w:val="0"/>
          <w:sz w:val="24"/>
          <w:szCs w:val="24"/>
          <w:lang w:eastAsia="es-ES"/>
          <w14:ligatures w14:val="none"/>
        </w:rPr>
        <w:t xml:space="preserve"> or</w:t>
      </w:r>
      <w:r w:rsidRPr="0000627D">
        <w:rPr>
          <w:rFonts w:ascii="Times New Roman" w:eastAsia="Times New Roman" w:hAnsi="Times New Roman" w:cs="Times New Roman"/>
          <w:kern w:val="0"/>
          <w:sz w:val="24"/>
          <w:szCs w:val="24"/>
          <w:lang w:eastAsia="es-ES"/>
          <w14:ligatures w14:val="none"/>
        </w:rPr>
        <w:t xml:space="preserve"> restraining order or prison</w:t>
      </w:r>
      <w:r w:rsidR="00F00587" w:rsidRPr="0000627D">
        <w:rPr>
          <w:rFonts w:ascii="Times New Roman" w:eastAsia="Times New Roman" w:hAnsi="Times New Roman" w:cs="Times New Roman"/>
          <w:kern w:val="0"/>
          <w:sz w:val="24"/>
          <w:szCs w:val="24"/>
          <w:lang w:eastAsia="es-ES"/>
          <w14:ligatures w14:val="none"/>
        </w:rPr>
        <w:t xml:space="preserve"> were collected</w:t>
      </w:r>
      <w:r w:rsidRPr="0000627D">
        <w:rPr>
          <w:rFonts w:ascii="Times New Roman" w:eastAsia="Times New Roman" w:hAnsi="Times New Roman" w:cs="Times New Roman"/>
          <w:kern w:val="0"/>
          <w:sz w:val="24"/>
          <w:szCs w:val="24"/>
          <w:lang w:eastAsia="es-ES"/>
          <w14:ligatures w14:val="none"/>
        </w:rPr>
        <w:t xml:space="preserve"> (i.e. Are you currently in any kind of legal proceedings with your partner/ex-partner?; Do you and your partner/former </w:t>
      </w:r>
      <w:r w:rsidRPr="0000627D">
        <w:rPr>
          <w:rFonts w:ascii="Times New Roman" w:eastAsia="Times New Roman" w:hAnsi="Times New Roman" w:cs="Times New Roman"/>
          <w:kern w:val="0"/>
          <w:sz w:val="24"/>
          <w:szCs w:val="24"/>
          <w:lang w:eastAsia="es-ES"/>
          <w14:ligatures w14:val="none"/>
        </w:rPr>
        <w:lastRenderedPageBreak/>
        <w:t>partner have children in common?; Are your children under 18 years old?; Does he currently have a restraining order?; Has your partner/ex-partner been or is currently in prison?).</w:t>
      </w:r>
    </w:p>
    <w:p w14:paraId="7D81ED70" w14:textId="3C587FCA"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Resilience</w:t>
      </w:r>
    </w:p>
    <w:p w14:paraId="7C7EE735" w14:textId="54AAAC5E" w:rsidR="0025795B" w:rsidRPr="0000627D" w:rsidRDefault="004445EF" w:rsidP="002D4D5A">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32" w:name="_Hlk145590646"/>
      <w:r w:rsidRPr="0000627D">
        <w:rPr>
          <w:rFonts w:ascii="Times New Roman" w:eastAsia="Times New Roman" w:hAnsi="Times New Roman" w:cs="Times New Roman"/>
          <w:kern w:val="0"/>
          <w:sz w:val="24"/>
          <w:szCs w:val="24"/>
          <w:lang w:eastAsia="es-ES"/>
          <w14:ligatures w14:val="none"/>
        </w:rPr>
        <w:t>T</w:t>
      </w:r>
      <w:r w:rsidR="0025795B" w:rsidRPr="0000627D">
        <w:rPr>
          <w:rFonts w:ascii="Times New Roman" w:eastAsia="Times New Roman" w:hAnsi="Times New Roman" w:cs="Times New Roman"/>
          <w:kern w:val="0"/>
          <w:sz w:val="24"/>
          <w:szCs w:val="24"/>
          <w:lang w:eastAsia="es-ES"/>
          <w14:ligatures w14:val="none"/>
        </w:rPr>
        <w:t>he Spanish version of Connor-Davidson Resilience Scale (CD-RISC; Connor and Davidson, 2003; García-León et al., 2019)</w:t>
      </w:r>
      <w:r w:rsidRPr="0000627D">
        <w:rPr>
          <w:rFonts w:ascii="Times New Roman" w:eastAsia="Times New Roman" w:hAnsi="Times New Roman" w:cs="Times New Roman"/>
          <w:kern w:val="0"/>
          <w:sz w:val="24"/>
          <w:szCs w:val="24"/>
          <w:lang w:eastAsia="es-ES"/>
          <w14:ligatures w14:val="none"/>
        </w:rPr>
        <w:t xml:space="preserve">, which </w:t>
      </w:r>
      <w:r w:rsidR="00D55077" w:rsidRPr="0000627D">
        <w:rPr>
          <w:rFonts w:ascii="Times New Roman" w:eastAsia="Times New Roman" w:hAnsi="Times New Roman" w:cs="Times New Roman"/>
          <w:kern w:val="0"/>
          <w:sz w:val="24"/>
          <w:szCs w:val="24"/>
          <w:lang w:eastAsia="es-ES"/>
          <w14:ligatures w14:val="none"/>
        </w:rPr>
        <w:t>presents with</w:t>
      </w:r>
      <w:r w:rsidRPr="0000627D">
        <w:rPr>
          <w:rFonts w:ascii="Times New Roman" w:eastAsia="Times New Roman" w:hAnsi="Times New Roman" w:cs="Times New Roman"/>
          <w:kern w:val="0"/>
          <w:sz w:val="24"/>
          <w:szCs w:val="24"/>
          <w:lang w:eastAsia="es-ES"/>
          <w14:ligatures w14:val="none"/>
        </w:rPr>
        <w:t xml:space="preserve"> psychometric properties (Windle et al., 2011),</w:t>
      </w:r>
      <w:r w:rsidR="0025795B" w:rsidRPr="0000627D">
        <w:rPr>
          <w:rFonts w:ascii="Times New Roman" w:eastAsia="Times New Roman" w:hAnsi="Times New Roman" w:cs="Times New Roman"/>
          <w:kern w:val="0"/>
          <w:sz w:val="24"/>
          <w:szCs w:val="24"/>
          <w:lang w:eastAsia="es-ES"/>
          <w14:ligatures w14:val="none"/>
        </w:rPr>
        <w:t xml:space="preserve"> was used to assess resilience</w:t>
      </w:r>
      <w:r w:rsidRPr="0000627D">
        <w:rPr>
          <w:rFonts w:ascii="Times New Roman" w:eastAsia="Times New Roman" w:hAnsi="Times New Roman" w:cs="Times New Roman"/>
          <w:kern w:val="0"/>
          <w:sz w:val="24"/>
          <w:szCs w:val="24"/>
          <w:lang w:eastAsia="es-ES"/>
          <w14:ligatures w14:val="none"/>
        </w:rPr>
        <w:t xml:space="preserve"> in this study</w:t>
      </w:r>
      <w:r w:rsidR="0025795B" w:rsidRPr="0000627D">
        <w:rPr>
          <w:rFonts w:ascii="Times New Roman" w:eastAsia="Times New Roman" w:hAnsi="Times New Roman" w:cs="Times New Roman"/>
          <w:kern w:val="0"/>
          <w:sz w:val="24"/>
          <w:szCs w:val="24"/>
          <w:lang w:eastAsia="es-ES"/>
          <w14:ligatures w14:val="none"/>
        </w:rPr>
        <w:t>.</w:t>
      </w:r>
      <w:bookmarkEnd w:id="32"/>
      <w:r w:rsidR="0025795B" w:rsidRPr="0000627D">
        <w:rPr>
          <w:rFonts w:ascii="Times New Roman" w:eastAsia="Times New Roman" w:hAnsi="Times New Roman" w:cs="Times New Roman"/>
          <w:kern w:val="0"/>
          <w:sz w:val="24"/>
          <w:szCs w:val="24"/>
          <w:lang w:eastAsia="es-ES"/>
          <w14:ligatures w14:val="none"/>
        </w:rPr>
        <w:t xml:space="preserve"> </w:t>
      </w:r>
      <w:r w:rsidR="00DC19B2" w:rsidRPr="0000627D">
        <w:rPr>
          <w:rFonts w:ascii="Times New Roman" w:hAnsi="Times New Roman" w:cs="Times New Roman"/>
          <w:sz w:val="24"/>
          <w:szCs w:val="24"/>
          <w:shd w:val="clear" w:color="auto" w:fill="FFFFFF"/>
        </w:rPr>
        <w:t>The scale measures resilience with a set of items referring to control, commitment, and change seen as a challenge; development of a strategy with a clear goal, action orientation, strong self-esteem/confidence, adaptability to change, social problem-solving skills, humour in the face of stress, reinforcing effect of stress, taking responsibility for coping with stress, secure/stable emotional attachments, and previous experiences of achievement; the ability to withstand stress or pain; and a spiritual component (Connor &amp; Davidson, 2003)</w:t>
      </w:r>
      <w:bookmarkStart w:id="33" w:name="_Hlk145590793"/>
      <w:r w:rsidR="00A6713A" w:rsidRPr="0000627D">
        <w:rPr>
          <w:rFonts w:ascii="Times New Roman" w:hAnsi="Times New Roman" w:cs="Times New Roman"/>
          <w:sz w:val="24"/>
          <w:szCs w:val="24"/>
          <w:shd w:val="clear" w:color="auto" w:fill="FFFFFF"/>
        </w:rPr>
        <w:t xml:space="preserve"> </w:t>
      </w:r>
      <w:r w:rsidR="003E57BD" w:rsidRPr="0000627D">
        <w:rPr>
          <w:rFonts w:ascii="Times New Roman" w:hAnsi="Times New Roman" w:cs="Times New Roman"/>
          <w:sz w:val="24"/>
          <w:szCs w:val="24"/>
          <w:shd w:val="clear" w:color="auto" w:fill="FFFFFF"/>
        </w:rPr>
        <w:t xml:space="preserve">(i.e., </w:t>
      </w:r>
      <w:r w:rsidR="00D55077" w:rsidRPr="0000627D">
        <w:rPr>
          <w:rFonts w:ascii="Times New Roman" w:hAnsi="Times New Roman" w:cs="Times New Roman"/>
          <w:sz w:val="24"/>
          <w:szCs w:val="24"/>
          <w:shd w:val="clear" w:color="auto" w:fill="FFFFFF"/>
        </w:rPr>
        <w:t>a</w:t>
      </w:r>
      <w:r w:rsidR="003E57BD" w:rsidRPr="0000627D">
        <w:rPr>
          <w:rFonts w:ascii="Times New Roman" w:hAnsi="Times New Roman" w:cs="Times New Roman"/>
          <w:sz w:val="24"/>
          <w:szCs w:val="24"/>
          <w:shd w:val="clear" w:color="auto" w:fill="FFFFFF"/>
        </w:rPr>
        <w:t xml:space="preserve">ble to adapt to change; </w:t>
      </w:r>
      <w:r w:rsidR="00D55077" w:rsidRPr="0000627D">
        <w:rPr>
          <w:rFonts w:ascii="Times New Roman" w:hAnsi="Times New Roman" w:cs="Times New Roman"/>
          <w:sz w:val="24"/>
          <w:szCs w:val="24"/>
          <w:shd w:val="clear" w:color="auto" w:fill="FFFFFF"/>
        </w:rPr>
        <w:t>c</w:t>
      </w:r>
      <w:r w:rsidR="003E57BD" w:rsidRPr="0000627D">
        <w:rPr>
          <w:rFonts w:ascii="Times New Roman" w:hAnsi="Times New Roman" w:cs="Times New Roman"/>
          <w:sz w:val="24"/>
          <w:szCs w:val="24"/>
          <w:shd w:val="clear" w:color="auto" w:fill="FFFFFF"/>
        </w:rPr>
        <w:t xml:space="preserve">lose and secure relationships; </w:t>
      </w:r>
      <w:r w:rsidR="00D55077" w:rsidRPr="0000627D">
        <w:rPr>
          <w:rFonts w:ascii="Times New Roman" w:hAnsi="Times New Roman" w:cs="Times New Roman"/>
          <w:sz w:val="24"/>
          <w:szCs w:val="24"/>
          <w:shd w:val="clear" w:color="auto" w:fill="FFFFFF"/>
        </w:rPr>
        <w:t>s</w:t>
      </w:r>
      <w:r w:rsidR="003E57BD" w:rsidRPr="0000627D">
        <w:rPr>
          <w:rFonts w:ascii="Times New Roman" w:hAnsi="Times New Roman" w:cs="Times New Roman"/>
          <w:sz w:val="24"/>
          <w:szCs w:val="24"/>
          <w:shd w:val="clear" w:color="auto" w:fill="FFFFFF"/>
        </w:rPr>
        <w:t xml:space="preserve">ometimes fate or God can help; </w:t>
      </w:r>
      <w:r w:rsidR="00D55077" w:rsidRPr="0000627D">
        <w:rPr>
          <w:rFonts w:ascii="Times New Roman" w:hAnsi="Times New Roman" w:cs="Times New Roman"/>
          <w:sz w:val="24"/>
          <w:szCs w:val="24"/>
          <w:shd w:val="clear" w:color="auto" w:fill="FFFFFF"/>
        </w:rPr>
        <w:t>s</w:t>
      </w:r>
      <w:r w:rsidR="003E57BD" w:rsidRPr="0000627D">
        <w:rPr>
          <w:rFonts w:ascii="Times New Roman" w:hAnsi="Times New Roman" w:cs="Times New Roman"/>
          <w:sz w:val="24"/>
          <w:szCs w:val="24"/>
          <w:shd w:val="clear" w:color="auto" w:fill="FFFFFF"/>
        </w:rPr>
        <w:t xml:space="preserve">ee the humorous side of things; </w:t>
      </w:r>
      <w:r w:rsidR="00D55077" w:rsidRPr="0000627D">
        <w:rPr>
          <w:rFonts w:ascii="Times New Roman" w:hAnsi="Times New Roman" w:cs="Times New Roman"/>
          <w:sz w:val="24"/>
          <w:szCs w:val="24"/>
          <w:shd w:val="clear" w:color="auto" w:fill="FFFFFF"/>
        </w:rPr>
        <w:t>c</w:t>
      </w:r>
      <w:r w:rsidR="003E57BD" w:rsidRPr="0000627D">
        <w:rPr>
          <w:rFonts w:ascii="Times New Roman" w:hAnsi="Times New Roman" w:cs="Times New Roman"/>
          <w:sz w:val="24"/>
          <w:szCs w:val="24"/>
          <w:shd w:val="clear" w:color="auto" w:fill="FFFFFF"/>
        </w:rPr>
        <w:t xml:space="preserve">an handle unpleasant feelings; </w:t>
      </w:r>
      <w:r w:rsidR="00D55077" w:rsidRPr="0000627D">
        <w:rPr>
          <w:rFonts w:ascii="Times New Roman" w:hAnsi="Times New Roman" w:cs="Times New Roman"/>
          <w:sz w:val="24"/>
          <w:szCs w:val="24"/>
          <w:shd w:val="clear" w:color="auto" w:fill="FFFFFF"/>
        </w:rPr>
        <w:t>s</w:t>
      </w:r>
      <w:r w:rsidR="003E57BD" w:rsidRPr="0000627D">
        <w:rPr>
          <w:rFonts w:ascii="Times New Roman" w:hAnsi="Times New Roman" w:cs="Times New Roman"/>
          <w:sz w:val="24"/>
          <w:szCs w:val="24"/>
          <w:shd w:val="clear" w:color="auto" w:fill="FFFFFF"/>
        </w:rPr>
        <w:t>trong sense of purpose).</w:t>
      </w:r>
      <w:r w:rsidR="003E57BD" w:rsidRPr="0000627D">
        <w:rPr>
          <w:shd w:val="clear" w:color="auto" w:fill="FFFFFF"/>
        </w:rPr>
        <w:t xml:space="preserve"> </w:t>
      </w:r>
      <w:r w:rsidR="0060036F" w:rsidRPr="0000627D">
        <w:rPr>
          <w:rFonts w:ascii="Times New Roman" w:eastAsia="Times New Roman" w:hAnsi="Times New Roman" w:cs="Times New Roman"/>
          <w:kern w:val="0"/>
          <w:sz w:val="24"/>
          <w:szCs w:val="24"/>
          <w:lang w:eastAsia="es-ES"/>
          <w14:ligatures w14:val="none"/>
        </w:rPr>
        <w:t>This measure is a 25-item self-report with a</w:t>
      </w:r>
      <w:r w:rsidR="00990B18" w:rsidRPr="0000627D">
        <w:rPr>
          <w:rFonts w:ascii="Times New Roman" w:eastAsia="Times New Roman" w:hAnsi="Times New Roman" w:cs="Times New Roman"/>
          <w:kern w:val="0"/>
          <w:sz w:val="24"/>
          <w:szCs w:val="24"/>
          <w:lang w:eastAsia="es-ES"/>
          <w14:ligatures w14:val="none"/>
        </w:rPr>
        <w:t xml:space="preserve"> Likert</w:t>
      </w:r>
      <w:r w:rsidR="0060036F" w:rsidRPr="0000627D">
        <w:rPr>
          <w:rFonts w:ascii="Times New Roman" w:eastAsia="Times New Roman" w:hAnsi="Times New Roman" w:cs="Times New Roman"/>
          <w:kern w:val="0"/>
          <w:sz w:val="24"/>
          <w:szCs w:val="24"/>
          <w:lang w:eastAsia="es-ES"/>
          <w14:ligatures w14:val="none"/>
        </w:rPr>
        <w:t xml:space="preserve"> scale</w:t>
      </w:r>
      <w:r w:rsidR="003E57BD" w:rsidRPr="0000627D">
        <w:rPr>
          <w:rFonts w:ascii="Times New Roman" w:eastAsia="Times New Roman" w:hAnsi="Times New Roman" w:cs="Times New Roman"/>
          <w:kern w:val="0"/>
          <w:sz w:val="24"/>
          <w:szCs w:val="24"/>
          <w:lang w:eastAsia="es-ES"/>
          <w14:ligatures w14:val="none"/>
        </w:rPr>
        <w:t xml:space="preserve"> with</w:t>
      </w:r>
      <w:r w:rsidR="0060036F" w:rsidRPr="0000627D">
        <w:rPr>
          <w:rFonts w:ascii="Times New Roman" w:eastAsia="Times New Roman" w:hAnsi="Times New Roman" w:cs="Times New Roman"/>
          <w:kern w:val="0"/>
          <w:sz w:val="24"/>
          <w:szCs w:val="24"/>
          <w:lang w:eastAsia="es-ES"/>
          <w14:ligatures w14:val="none"/>
        </w:rPr>
        <w:t xml:space="preserve"> </w:t>
      </w:r>
      <w:r w:rsidR="003E57BD" w:rsidRPr="0000627D">
        <w:rPr>
          <w:rFonts w:ascii="Times New Roman" w:eastAsia="Times New Roman" w:hAnsi="Times New Roman" w:cs="Times New Roman"/>
          <w:kern w:val="0"/>
          <w:sz w:val="24"/>
          <w:szCs w:val="24"/>
          <w:lang w:eastAsia="es-ES"/>
          <w14:ligatures w14:val="none"/>
        </w:rPr>
        <w:t>a 5-point range of responses, as follows: not true at all</w:t>
      </w:r>
      <w:r w:rsidR="002D4D5A" w:rsidRPr="0000627D">
        <w:rPr>
          <w:rFonts w:ascii="Times New Roman" w:eastAsia="Times New Roman" w:hAnsi="Times New Roman" w:cs="Times New Roman"/>
          <w:kern w:val="0"/>
          <w:sz w:val="24"/>
          <w:szCs w:val="24"/>
          <w:lang w:eastAsia="es-ES"/>
          <w14:ligatures w14:val="none"/>
        </w:rPr>
        <w:t xml:space="preserve"> </w:t>
      </w:r>
      <w:r w:rsidR="003E57BD" w:rsidRPr="0000627D">
        <w:rPr>
          <w:rFonts w:ascii="Times New Roman" w:eastAsia="Times New Roman" w:hAnsi="Times New Roman" w:cs="Times New Roman"/>
          <w:kern w:val="0"/>
          <w:sz w:val="24"/>
          <w:szCs w:val="24"/>
          <w:lang w:eastAsia="es-ES"/>
          <w14:ligatures w14:val="none"/>
        </w:rPr>
        <w:t>(0), rarely true (1), sometimes true (2), often true (3), and true nearly all of the time (4). The scale is rated based on how the subject has felt over the past month. The total score ranges from 0–100, with higher scores reflecting greater resilience.</w:t>
      </w:r>
      <w:r w:rsidR="002D4D5A" w:rsidRPr="0000627D">
        <w:rPr>
          <w:rFonts w:ascii="Times New Roman" w:eastAsia="Times New Roman" w:hAnsi="Times New Roman" w:cs="Times New Roman"/>
          <w:kern w:val="0"/>
          <w:sz w:val="24"/>
          <w:szCs w:val="24"/>
          <w:lang w:eastAsia="es-ES"/>
          <w14:ligatures w14:val="none"/>
        </w:rPr>
        <w:t xml:space="preserve"> </w:t>
      </w:r>
      <w:bookmarkEnd w:id="33"/>
      <w:r w:rsidR="0060036F" w:rsidRPr="0000627D">
        <w:rPr>
          <w:rFonts w:ascii="Times New Roman" w:eastAsia="Times New Roman" w:hAnsi="Times New Roman" w:cs="Times New Roman"/>
          <w:kern w:val="0"/>
          <w:sz w:val="24"/>
          <w:szCs w:val="24"/>
          <w:lang w:eastAsia="es-ES"/>
          <w14:ligatures w14:val="none"/>
        </w:rPr>
        <w:t>CD-RISC</w:t>
      </w:r>
      <w:r w:rsidR="0025795B" w:rsidRPr="0000627D">
        <w:rPr>
          <w:rFonts w:ascii="Times New Roman" w:eastAsia="Times New Roman" w:hAnsi="Times New Roman" w:cs="Times New Roman"/>
          <w:kern w:val="0"/>
          <w:sz w:val="24"/>
          <w:szCs w:val="24"/>
          <w:lang w:eastAsia="es-ES"/>
          <w14:ligatures w14:val="none"/>
        </w:rPr>
        <w:t xml:space="preserve"> has demonstrated good psychometric properties and was designed to be applicable to different population groups (Burns &amp; Anstey, 2010; Gillespie et al., 2007; </w:t>
      </w:r>
      <w:proofErr w:type="spellStart"/>
      <w:r w:rsidR="0025795B" w:rsidRPr="0000627D">
        <w:rPr>
          <w:rFonts w:ascii="Times New Roman" w:eastAsia="Times New Roman" w:hAnsi="Times New Roman" w:cs="Times New Roman"/>
          <w:kern w:val="0"/>
          <w:sz w:val="24"/>
          <w:szCs w:val="24"/>
          <w:lang w:eastAsia="es-ES"/>
          <w14:ligatures w14:val="none"/>
        </w:rPr>
        <w:t>Karairmak</w:t>
      </w:r>
      <w:proofErr w:type="spellEnd"/>
      <w:r w:rsidR="0025795B" w:rsidRPr="0000627D">
        <w:rPr>
          <w:rFonts w:ascii="Times New Roman" w:eastAsia="Times New Roman" w:hAnsi="Times New Roman" w:cs="Times New Roman"/>
          <w:kern w:val="0"/>
          <w:sz w:val="24"/>
          <w:szCs w:val="24"/>
          <w:lang w:eastAsia="es-ES"/>
          <w14:ligatures w14:val="none"/>
        </w:rPr>
        <w:t xml:space="preserve">, 2010; García-León et al., 2019). Nevertheless, there is no consensus on its internal structure. Connor and Davidson (2003) defined five factors, other studies found one-dimensionality (Arias-González et al., 2015; García-León et al., 2019), two dimensions (Perera &amp; Ganguly, 2016), three (Xie et al., 2016), four (Solano et al., 2016), five (Jung et al., 2012) and a second-order model (Yu et al., 2011). </w:t>
      </w:r>
      <w:bookmarkStart w:id="34" w:name="_Hlk130229302"/>
      <w:r w:rsidR="0025795B" w:rsidRPr="0000627D">
        <w:rPr>
          <w:rFonts w:ascii="Times New Roman" w:eastAsia="Times New Roman" w:hAnsi="Times New Roman" w:cs="Times New Roman"/>
          <w:kern w:val="0"/>
          <w:sz w:val="24"/>
          <w:szCs w:val="24"/>
          <w:lang w:eastAsia="es-ES"/>
          <w14:ligatures w14:val="none"/>
        </w:rPr>
        <w:t xml:space="preserve">Cronbach's </w:t>
      </w:r>
      <w:r w:rsidR="0025795B" w:rsidRPr="0000627D">
        <w:rPr>
          <w:rFonts w:ascii="Times New Roman" w:eastAsia="Times New Roman" w:hAnsi="Times New Roman" w:cs="Times New Roman"/>
          <w:kern w:val="0"/>
          <w:sz w:val="24"/>
          <w:szCs w:val="24"/>
          <w:lang w:val="es-ES" w:eastAsia="es-ES"/>
          <w14:ligatures w14:val="none"/>
        </w:rPr>
        <w:t>α</w:t>
      </w:r>
      <w:r w:rsidR="0025795B" w:rsidRPr="0000627D">
        <w:rPr>
          <w:rFonts w:ascii="Times New Roman" w:eastAsia="Times New Roman" w:hAnsi="Times New Roman" w:cs="Times New Roman"/>
          <w:kern w:val="0"/>
          <w:sz w:val="24"/>
          <w:szCs w:val="24"/>
          <w:lang w:eastAsia="es-ES"/>
          <w14:ligatures w14:val="none"/>
        </w:rPr>
        <w:t xml:space="preserve"> to the original </w:t>
      </w:r>
      <w:r w:rsidR="0025795B" w:rsidRPr="0000627D">
        <w:rPr>
          <w:rFonts w:ascii="Times New Roman" w:eastAsia="Times New Roman" w:hAnsi="Times New Roman" w:cs="Times New Roman"/>
          <w:kern w:val="0"/>
          <w:sz w:val="24"/>
          <w:szCs w:val="24"/>
          <w:lang w:eastAsia="es-ES"/>
          <w14:ligatures w14:val="none"/>
        </w:rPr>
        <w:lastRenderedPageBreak/>
        <w:t xml:space="preserve">version scale is .86 and item-total correlations ranged from 0.30 to 0.70 (Connor and Davidson, 2003). In the present sample Cronbach's </w:t>
      </w:r>
      <w:r w:rsidR="0025795B" w:rsidRPr="0000627D">
        <w:rPr>
          <w:rFonts w:ascii="Times New Roman" w:eastAsia="Times New Roman" w:hAnsi="Times New Roman" w:cs="Times New Roman"/>
          <w:kern w:val="0"/>
          <w:sz w:val="24"/>
          <w:szCs w:val="24"/>
          <w:lang w:val="es-ES" w:eastAsia="es-ES"/>
          <w14:ligatures w14:val="none"/>
        </w:rPr>
        <w:t>α</w:t>
      </w:r>
      <w:r w:rsidR="0025795B" w:rsidRPr="0000627D">
        <w:rPr>
          <w:rFonts w:ascii="Times New Roman" w:eastAsia="Times New Roman" w:hAnsi="Times New Roman" w:cs="Times New Roman"/>
          <w:kern w:val="0"/>
          <w:sz w:val="24"/>
          <w:szCs w:val="24"/>
          <w:lang w:eastAsia="es-ES"/>
          <w14:ligatures w14:val="none"/>
        </w:rPr>
        <w:t xml:space="preserve"> = .91.</w:t>
      </w:r>
    </w:p>
    <w:bookmarkEnd w:id="34"/>
    <w:p w14:paraId="2B78D078" w14:textId="6BB20F09" w:rsidR="00D92A64" w:rsidRPr="0000627D" w:rsidRDefault="0025795B" w:rsidP="00D92A64">
      <w:pPr>
        <w:spacing w:after="0" w:line="480" w:lineRule="auto"/>
        <w:ind w:firstLine="720"/>
        <w:jc w:val="both"/>
        <w:rPr>
          <w:rFonts w:ascii="Times New Roman" w:eastAsia="Times New Roman" w:hAnsi="Times New Roman" w:cs="Times New Roman"/>
          <w:b/>
          <w:bCs/>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ICD-11 CPTSD and PTSD</w:t>
      </w:r>
    </w:p>
    <w:p w14:paraId="54E25AF1" w14:textId="74973C4F" w:rsidR="0025795B" w:rsidRPr="0000627D" w:rsidRDefault="0025795B" w:rsidP="006F2E3D">
      <w:pPr>
        <w:spacing w:after="0" w:line="480" w:lineRule="auto"/>
        <w:ind w:firstLine="709"/>
        <w:jc w:val="both"/>
        <w:rPr>
          <w:rFonts w:ascii="Times New Roman" w:eastAsia="Times New Roman" w:hAnsi="Times New Roman" w:cs="Times New Roman"/>
          <w:kern w:val="0"/>
          <w:sz w:val="24"/>
          <w:szCs w:val="24"/>
          <w:lang w:eastAsia="es-ES"/>
          <w14:ligatures w14:val="none"/>
        </w:rPr>
      </w:pPr>
      <w:bookmarkStart w:id="35" w:name="_Hlk135921528"/>
      <w:bookmarkStart w:id="36" w:name="_Hlk135920438"/>
      <w:r w:rsidRPr="0000627D">
        <w:rPr>
          <w:rFonts w:ascii="Times New Roman" w:eastAsia="Times New Roman" w:hAnsi="Times New Roman" w:cs="Times New Roman"/>
          <w:kern w:val="0"/>
          <w:sz w:val="24"/>
          <w:szCs w:val="24"/>
          <w:lang w:eastAsia="es-ES"/>
          <w14:ligatures w14:val="none"/>
        </w:rPr>
        <w:t xml:space="preserve">The International Trauma Questionnaire (ITQ: Cloitre et al., 2018) is a brief measure of CPTSD developed according to ICD-11 (WHO) criteria. </w:t>
      </w:r>
      <w:bookmarkStart w:id="37" w:name="_Hlk130231037"/>
      <w:r w:rsidRPr="0000627D">
        <w:rPr>
          <w:rFonts w:ascii="Times New Roman" w:eastAsia="Times New Roman" w:hAnsi="Times New Roman" w:cs="Times New Roman"/>
          <w:kern w:val="0"/>
          <w:sz w:val="24"/>
          <w:szCs w:val="24"/>
          <w:lang w:eastAsia="es-ES"/>
          <w14:ligatures w14:val="none"/>
        </w:rPr>
        <w:t xml:space="preserve">The ITQ </w:t>
      </w:r>
      <w:r w:rsidR="00D92A64" w:rsidRPr="0000627D">
        <w:rPr>
          <w:rFonts w:ascii="Times New Roman" w:eastAsia="Times New Roman" w:hAnsi="Times New Roman" w:cs="Times New Roman"/>
          <w:kern w:val="0"/>
          <w:sz w:val="24"/>
          <w:szCs w:val="24"/>
          <w:shd w:val="clear" w:color="auto" w:fill="FFFFFF"/>
          <w:lang w:eastAsia="es-ES"/>
          <w14:ligatures w14:val="none"/>
        </w:rPr>
        <w:t xml:space="preserve">Spanish adapted version (Fernández-Fillol et al., 2020; International Test Commission, ITC, 2018) </w:t>
      </w:r>
      <w:r w:rsidRPr="0000627D">
        <w:rPr>
          <w:rFonts w:ascii="Times New Roman" w:eastAsia="Times New Roman" w:hAnsi="Times New Roman" w:cs="Times New Roman"/>
          <w:kern w:val="0"/>
          <w:sz w:val="24"/>
          <w:szCs w:val="24"/>
          <w:lang w:eastAsia="es-ES"/>
          <w14:ligatures w14:val="none"/>
        </w:rPr>
        <w:t xml:space="preserve">was used to measure PTSD and CPTSD and includes 18 </w:t>
      </w:r>
      <w:r w:rsidR="00A6713A" w:rsidRPr="0000627D">
        <w:rPr>
          <w:rFonts w:ascii="Times New Roman" w:eastAsia="Times New Roman" w:hAnsi="Times New Roman" w:cs="Times New Roman"/>
          <w:kern w:val="0"/>
          <w:sz w:val="24"/>
          <w:szCs w:val="24"/>
          <w:lang w:eastAsia="es-ES"/>
          <w14:ligatures w14:val="none"/>
        </w:rPr>
        <w:t>items; six</w:t>
      </w:r>
      <w:r w:rsidRPr="0000627D">
        <w:rPr>
          <w:rFonts w:ascii="Times New Roman" w:eastAsia="Times New Roman" w:hAnsi="Times New Roman" w:cs="Times New Roman"/>
          <w:kern w:val="0"/>
          <w:sz w:val="24"/>
          <w:szCs w:val="24"/>
          <w:lang w:eastAsia="es-ES"/>
          <w14:ligatures w14:val="none"/>
        </w:rPr>
        <w:t xml:space="preserve"> PTSD symptoms, six DSO items and six items related to functional impairment of PTSD and DSO symptoms. Symptom severity is measured on a scale of 0 to 4 where 0 = Not at all, 1 = A little bit, 2 = Moderately, 3 = Quit a bit and 4 = Extremely. </w:t>
      </w:r>
      <w:bookmarkEnd w:id="35"/>
      <w:bookmarkEnd w:id="37"/>
      <w:r w:rsidR="00611148" w:rsidRPr="0000627D">
        <w:rPr>
          <w:rFonts w:ascii="Times New Roman" w:eastAsia="Times New Roman" w:hAnsi="Times New Roman" w:cs="Times New Roman"/>
          <w:kern w:val="0"/>
          <w:sz w:val="24"/>
          <w:szCs w:val="24"/>
          <w:lang w:eastAsia="es-ES"/>
          <w14:ligatures w14:val="none"/>
        </w:rPr>
        <w:t>ITQ</w:t>
      </w:r>
      <w:r w:rsidRPr="0000627D">
        <w:rPr>
          <w:rFonts w:ascii="Times New Roman" w:eastAsia="Times New Roman" w:hAnsi="Times New Roman" w:cs="Times New Roman"/>
          <w:kern w:val="0"/>
          <w:sz w:val="24"/>
          <w:szCs w:val="24"/>
          <w:lang w:eastAsia="es-ES"/>
          <w14:ligatures w14:val="none"/>
        </w:rPr>
        <w:t xml:space="preserve"> allows for </w:t>
      </w:r>
      <w:r w:rsidR="00611148" w:rsidRPr="0000627D">
        <w:rPr>
          <w:rFonts w:ascii="Times New Roman" w:eastAsia="Times New Roman" w:hAnsi="Times New Roman" w:cs="Times New Roman"/>
          <w:kern w:val="0"/>
          <w:sz w:val="24"/>
          <w:szCs w:val="24"/>
          <w:lang w:eastAsia="es-ES"/>
          <w14:ligatures w14:val="none"/>
        </w:rPr>
        <w:t xml:space="preserve">a probable </w:t>
      </w:r>
      <w:r w:rsidRPr="0000627D">
        <w:rPr>
          <w:rFonts w:ascii="Times New Roman" w:eastAsia="Times New Roman" w:hAnsi="Times New Roman" w:cs="Times New Roman"/>
          <w:kern w:val="0"/>
          <w:sz w:val="24"/>
          <w:szCs w:val="24"/>
          <w:lang w:eastAsia="es-ES"/>
          <w14:ligatures w14:val="none"/>
        </w:rPr>
        <w:t xml:space="preserve">diagnosis of PTSD and CPTSD.  PTSD diagnosis requires the endorsement of one of two symptoms (scores ≥ 2) from each PTSD cluster, plus endorsement of functional impairment associated with these symptoms. Diagnosis of CPTSD requires the endorsement of all the six PTSD and DSO clusters, plus endorsement of functional impairment associated with these symptoms. According to the ICD-11 taxonomic structure, ITQ only allows </w:t>
      </w:r>
      <w:r w:rsidR="00611148" w:rsidRPr="0000627D">
        <w:rPr>
          <w:rFonts w:ascii="Times New Roman" w:eastAsia="Times New Roman" w:hAnsi="Times New Roman" w:cs="Times New Roman"/>
          <w:kern w:val="0"/>
          <w:sz w:val="24"/>
          <w:szCs w:val="24"/>
          <w:lang w:eastAsia="es-ES"/>
          <w14:ligatures w14:val="none"/>
        </w:rPr>
        <w:t xml:space="preserve">either the </w:t>
      </w:r>
      <w:r w:rsidRPr="0000627D">
        <w:rPr>
          <w:rFonts w:ascii="Times New Roman" w:eastAsia="Times New Roman" w:hAnsi="Times New Roman" w:cs="Times New Roman"/>
          <w:kern w:val="0"/>
          <w:sz w:val="24"/>
          <w:szCs w:val="24"/>
          <w:lang w:eastAsia="es-ES"/>
          <w14:ligatures w14:val="none"/>
        </w:rPr>
        <w:t xml:space="preserve">diagnosis of PTSD or CPTSD, but not both. </w:t>
      </w:r>
      <w:bookmarkStart w:id="38" w:name="_Hlk130230364"/>
      <w:r w:rsidRPr="0000627D">
        <w:rPr>
          <w:rFonts w:ascii="Times New Roman" w:eastAsia="Times New Roman" w:hAnsi="Times New Roman" w:cs="Times New Roman"/>
          <w:kern w:val="0"/>
          <w:sz w:val="24"/>
          <w:szCs w:val="24"/>
          <w:lang w:eastAsia="es-ES"/>
          <w14:ligatures w14:val="none"/>
        </w:rPr>
        <w:t xml:space="preserve">The internal reliability for both scales </w:t>
      </w:r>
      <w:r w:rsidR="00611148" w:rsidRPr="0000627D">
        <w:rPr>
          <w:rFonts w:ascii="Times New Roman" w:eastAsia="Times New Roman" w:hAnsi="Times New Roman" w:cs="Times New Roman"/>
          <w:kern w:val="0"/>
          <w:sz w:val="24"/>
          <w:szCs w:val="24"/>
          <w:lang w:eastAsia="es-ES"/>
          <w14:ligatures w14:val="none"/>
        </w:rPr>
        <w:t>was</w:t>
      </w:r>
      <w:r w:rsidRPr="0000627D">
        <w:rPr>
          <w:rFonts w:ascii="Times New Roman" w:eastAsia="Times New Roman" w:hAnsi="Times New Roman" w:cs="Times New Roman"/>
          <w:kern w:val="0"/>
          <w:sz w:val="24"/>
          <w:szCs w:val="24"/>
          <w:lang w:eastAsia="es-ES"/>
          <w14:ligatures w14:val="none"/>
        </w:rPr>
        <w:t xml:space="preserve"> satisfactory, with Cronbach's </w:t>
      </w:r>
      <w:r w:rsidRPr="0000627D">
        <w:rPr>
          <w:rFonts w:ascii="Times New Roman" w:eastAsia="Times New Roman" w:hAnsi="Times New Roman" w:cs="Times New Roman"/>
          <w:kern w:val="0"/>
          <w:sz w:val="24"/>
          <w:szCs w:val="24"/>
          <w:lang w:val="es-ES" w:eastAsia="es-ES"/>
          <w14:ligatures w14:val="none"/>
        </w:rPr>
        <w:t>α</w:t>
      </w:r>
      <w:r w:rsidRPr="0000627D">
        <w:rPr>
          <w:rFonts w:ascii="Times New Roman" w:eastAsia="Times New Roman" w:hAnsi="Times New Roman" w:cs="Times New Roman"/>
          <w:kern w:val="0"/>
          <w:sz w:val="24"/>
          <w:szCs w:val="24"/>
          <w:lang w:eastAsia="es-ES"/>
          <w14:ligatures w14:val="none"/>
        </w:rPr>
        <w:t xml:space="preserve"> ≥ .79 in a community sample (Cloitre et al., 2018). In our sample the Cronbach's </w:t>
      </w:r>
      <w:r w:rsidRPr="0000627D">
        <w:rPr>
          <w:rFonts w:ascii="Times New Roman" w:eastAsia="Times New Roman" w:hAnsi="Times New Roman" w:cs="Times New Roman"/>
          <w:kern w:val="0"/>
          <w:sz w:val="24"/>
          <w:szCs w:val="24"/>
          <w:lang w:val="es-ES" w:eastAsia="es-ES"/>
          <w14:ligatures w14:val="none"/>
        </w:rPr>
        <w:t>α</w:t>
      </w:r>
      <w:r w:rsidRPr="0000627D">
        <w:rPr>
          <w:rFonts w:ascii="Times New Roman" w:eastAsia="Times New Roman" w:hAnsi="Times New Roman" w:cs="Times New Roman"/>
          <w:kern w:val="0"/>
          <w:sz w:val="24"/>
          <w:szCs w:val="24"/>
          <w:lang w:eastAsia="es-ES"/>
          <w14:ligatures w14:val="none"/>
        </w:rPr>
        <w:t xml:space="preserve"> = .87 for PTSD and .89 for DSO.</w:t>
      </w:r>
    </w:p>
    <w:bookmarkEnd w:id="36"/>
    <w:bookmarkEnd w:id="38"/>
    <w:p w14:paraId="0AC7B71B" w14:textId="7751EECF" w:rsidR="0025795B" w:rsidRPr="0000627D" w:rsidRDefault="0025795B" w:rsidP="00A177EC">
      <w:pPr>
        <w:spacing w:after="0" w:line="480" w:lineRule="auto"/>
        <w:ind w:firstLine="720"/>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Severity of IPV</w:t>
      </w:r>
    </w:p>
    <w:p w14:paraId="78682A5D" w14:textId="77777777" w:rsidR="001B096B" w:rsidRPr="0000627D" w:rsidRDefault="0025795B" w:rsidP="001B096B">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 xml:space="preserve">The Composite Abuse Scale Revised-Short Form (CASR-SF: Ford-Gilboe et al., 2016) was used to measure the severity of psychological, physical and sexual violence. This is a 15-item self-report measure that assesses the severity and intensity of IPV in the past 12 months. CASR-SF assesses the severity of each type of violence on a </w:t>
      </w:r>
      <w:r w:rsidR="00990B18" w:rsidRPr="0000627D">
        <w:rPr>
          <w:rFonts w:ascii="Times New Roman" w:eastAsia="Times New Roman" w:hAnsi="Times New Roman" w:cs="Times New Roman"/>
          <w:kern w:val="0"/>
          <w:sz w:val="24"/>
          <w:szCs w:val="24"/>
          <w:lang w:eastAsia="es-ES"/>
          <w14:ligatures w14:val="none"/>
        </w:rPr>
        <w:t xml:space="preserve">Likert </w:t>
      </w:r>
      <w:r w:rsidRPr="0000627D">
        <w:rPr>
          <w:rFonts w:ascii="Times New Roman" w:eastAsia="Times New Roman" w:hAnsi="Times New Roman" w:cs="Times New Roman"/>
          <w:kern w:val="0"/>
          <w:sz w:val="24"/>
          <w:szCs w:val="24"/>
          <w:lang w:eastAsia="es-ES"/>
          <w14:ligatures w14:val="none"/>
        </w:rPr>
        <w:t xml:space="preserve">scale of 0-5 </w:t>
      </w:r>
      <w:r w:rsidR="00990B18" w:rsidRPr="0000627D">
        <w:rPr>
          <w:rFonts w:ascii="Times New Roman" w:eastAsia="Times New Roman" w:hAnsi="Times New Roman" w:cs="Times New Roman"/>
          <w:kern w:val="0"/>
          <w:sz w:val="24"/>
          <w:szCs w:val="24"/>
          <w:lang w:eastAsia="es-ES"/>
          <w14:ligatures w14:val="none"/>
        </w:rPr>
        <w:t>where 0 =</w:t>
      </w:r>
      <w:r w:rsidR="00A6713A" w:rsidRPr="0000627D">
        <w:rPr>
          <w:rFonts w:ascii="Times New Roman" w:eastAsia="Times New Roman" w:hAnsi="Times New Roman" w:cs="Times New Roman"/>
          <w:kern w:val="0"/>
          <w:sz w:val="24"/>
          <w:szCs w:val="24"/>
          <w:lang w:eastAsia="es-ES"/>
          <w14:ligatures w14:val="none"/>
        </w:rPr>
        <w:t xml:space="preserve"> Not in the past 12 months/Never, 1 = Once, 2 = A few times, 3 = Monthly, 4 = Weekly, 5 = Daily/ Almost Daily</w:t>
      </w:r>
      <w:r w:rsidR="004164C6" w:rsidRPr="0000627D">
        <w:rPr>
          <w:rFonts w:ascii="Times New Roman" w:hAnsi="Times New Roman" w:cs="Times New Roman"/>
          <w:sz w:val="24"/>
          <w:szCs w:val="24"/>
          <w:shd w:val="clear" w:color="auto" w:fill="FFFCF0"/>
        </w:rPr>
        <w:t xml:space="preserve">, </w:t>
      </w:r>
      <w:r w:rsidRPr="0000627D">
        <w:rPr>
          <w:rFonts w:ascii="Times New Roman" w:eastAsia="Times New Roman" w:hAnsi="Times New Roman" w:cs="Times New Roman"/>
          <w:kern w:val="0"/>
          <w:sz w:val="24"/>
          <w:szCs w:val="24"/>
          <w:lang w:eastAsia="es-ES"/>
          <w14:ligatures w14:val="none"/>
        </w:rPr>
        <w:t xml:space="preserve">with a range of 0-75 (higher total score means a higher severity of violence). </w:t>
      </w:r>
      <w:bookmarkStart w:id="39" w:name="_Hlk148301863"/>
      <w:r w:rsidR="001B096B" w:rsidRPr="0000627D">
        <w:rPr>
          <w:rFonts w:ascii="Times New Roman" w:eastAsia="Times New Roman" w:hAnsi="Times New Roman" w:cs="Times New Roman"/>
          <w:kern w:val="0"/>
          <w:sz w:val="24"/>
          <w:szCs w:val="24"/>
          <w:lang w:eastAsia="es-ES"/>
          <w14:ligatures w14:val="none"/>
        </w:rPr>
        <w:t>CASR-SF therefore measures the severity of IPV as a frequency indicator.</w:t>
      </w:r>
      <w:bookmarkEnd w:id="39"/>
      <w:r w:rsidR="001B096B" w:rsidRPr="0000627D">
        <w:rPr>
          <w:rFonts w:ascii="Times New Roman" w:eastAsia="Times New Roman" w:hAnsi="Times New Roman" w:cs="Times New Roman"/>
          <w:kern w:val="0"/>
          <w:sz w:val="24"/>
          <w:szCs w:val="24"/>
          <w:lang w:eastAsia="es-ES"/>
          <w14:ligatures w14:val="none"/>
        </w:rPr>
        <w:t xml:space="preserve"> </w:t>
      </w:r>
      <w:r w:rsidRPr="0000627D">
        <w:rPr>
          <w:rFonts w:ascii="Times New Roman" w:eastAsia="Times New Roman" w:hAnsi="Times New Roman" w:cs="Times New Roman"/>
          <w:kern w:val="0"/>
          <w:sz w:val="24"/>
          <w:szCs w:val="24"/>
          <w:lang w:eastAsia="es-ES"/>
          <w14:ligatures w14:val="none"/>
        </w:rPr>
        <w:t>The original CASR-</w:t>
      </w:r>
      <w:r w:rsidRPr="0000627D">
        <w:rPr>
          <w:rFonts w:ascii="Times New Roman" w:eastAsia="Times New Roman" w:hAnsi="Times New Roman" w:cs="Times New Roman"/>
          <w:kern w:val="0"/>
          <w:sz w:val="24"/>
          <w:szCs w:val="24"/>
          <w:lang w:eastAsia="es-ES"/>
          <w14:ligatures w14:val="none"/>
        </w:rPr>
        <w:lastRenderedPageBreak/>
        <w:t xml:space="preserve">SF has an internal consistency of </w:t>
      </w:r>
      <w:r w:rsidRPr="0000627D">
        <w:rPr>
          <w:rFonts w:ascii="Times New Roman" w:eastAsia="Times New Roman" w:hAnsi="Times New Roman" w:cs="Times New Roman"/>
          <w:kern w:val="0"/>
          <w:sz w:val="24"/>
          <w:szCs w:val="24"/>
          <w:lang w:val="es-ES" w:eastAsia="es-ES"/>
          <w14:ligatures w14:val="none"/>
        </w:rPr>
        <w:t>α</w:t>
      </w:r>
      <w:r w:rsidRPr="0000627D">
        <w:rPr>
          <w:rFonts w:ascii="Times New Roman" w:eastAsia="Times New Roman" w:hAnsi="Times New Roman" w:cs="Times New Roman"/>
          <w:kern w:val="0"/>
          <w:sz w:val="24"/>
          <w:szCs w:val="24"/>
          <w:lang w:eastAsia="es-ES"/>
          <w14:ligatures w14:val="none"/>
        </w:rPr>
        <w:t xml:space="preserve"> = .94 (Ford-Gilboe et al., 2016) and was translated and adapted into Spanish for the sample of this study following the International Test Commission Guidelines for Translating and Adapting Tests Second Edition by the members of Project Believe (ITC, 2018).</w:t>
      </w:r>
      <w:bookmarkStart w:id="40" w:name="_Hlk130235052"/>
      <w:r w:rsidR="00FD0624" w:rsidRPr="0000627D">
        <w:rPr>
          <w:rFonts w:ascii="Times New Roman" w:eastAsia="Times New Roman" w:hAnsi="Times New Roman" w:cs="Times New Roman"/>
          <w:b/>
          <w:bCs/>
          <w:kern w:val="0"/>
          <w:sz w:val="24"/>
          <w:szCs w:val="24"/>
          <w:lang w:eastAsia="es-ES"/>
          <w14:ligatures w14:val="none"/>
        </w:rPr>
        <w:t xml:space="preserve"> </w:t>
      </w:r>
      <w:bookmarkStart w:id="41" w:name="_Hlk148291663"/>
      <w:bookmarkEnd w:id="40"/>
      <w:r w:rsidR="001B096B" w:rsidRPr="0000627D">
        <w:rPr>
          <w:rFonts w:ascii="Times New Roman" w:eastAsia="Times New Roman" w:hAnsi="Times New Roman" w:cs="Times New Roman"/>
          <w:kern w:val="0"/>
          <w:sz w:val="24"/>
          <w:szCs w:val="24"/>
          <w:lang w:eastAsia="es-ES"/>
          <w14:ligatures w14:val="none"/>
        </w:rPr>
        <w:t>The original CASR-SF (Ford-Gilboe et al., 2016) encompasses questions formulated to assess a frequency of recent abuse. In contrast, in the present study all participants were not in a violent relationship at the time of the assessment, many of them had experienced violence for many years, but not in the last year. Therefore, the original CASR-SF would not reflect the full story of violence. For this reason, we also considered using this measure for a period before the last 12 months and added it to the severity of violence in the last 12 months. In this way, we would have information on the full history of violence received by their ex-partners.</w:t>
      </w:r>
    </w:p>
    <w:bookmarkEnd w:id="41"/>
    <w:p w14:paraId="5E991261" w14:textId="4F2E34C2" w:rsidR="0025795B" w:rsidRPr="0000627D" w:rsidRDefault="0025795B" w:rsidP="001B096B">
      <w:pPr>
        <w:spacing w:after="0" w:line="480" w:lineRule="auto"/>
        <w:ind w:firstLine="720"/>
        <w:jc w:val="both"/>
        <w:rPr>
          <w:rFonts w:ascii="Times New Roman" w:eastAsia="Times New Roman" w:hAnsi="Times New Roman" w:cs="Times New Roman"/>
          <w:b/>
          <w:bCs/>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Data Analysis</w:t>
      </w:r>
    </w:p>
    <w:p w14:paraId="3162FFA9" w14:textId="4A77FF32" w:rsidR="00A87D1A" w:rsidRPr="0000627D" w:rsidRDefault="00040641" w:rsidP="00A87D1A">
      <w:pPr>
        <w:spacing w:after="0" w:line="480" w:lineRule="auto"/>
        <w:ind w:firstLine="708"/>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G</w:t>
      </w:r>
      <w:r w:rsidR="00A87D1A" w:rsidRPr="0000627D">
        <w:rPr>
          <w:rFonts w:ascii="Times New Roman" w:eastAsia="Times New Roman" w:hAnsi="Times New Roman" w:cs="Times New Roman"/>
          <w:kern w:val="0"/>
          <w:sz w:val="24"/>
          <w:szCs w:val="24"/>
          <w:lang w:eastAsia="es-ES"/>
          <w14:ligatures w14:val="none"/>
        </w:rPr>
        <w:t xml:space="preserve">iven that the test used to measure resilience (CD-RISC) has a different factor structure depending on the population to which it is administered, we considered it necessary to carry out a prior factor analysis of the structure of CD-RISC in our </w:t>
      </w:r>
      <w:r w:rsidR="00611148" w:rsidRPr="0000627D">
        <w:rPr>
          <w:rFonts w:ascii="Times New Roman" w:eastAsia="Times New Roman" w:hAnsi="Times New Roman" w:cs="Times New Roman"/>
          <w:kern w:val="0"/>
          <w:sz w:val="24"/>
          <w:szCs w:val="24"/>
          <w:lang w:eastAsia="es-ES"/>
          <w14:ligatures w14:val="none"/>
        </w:rPr>
        <w:t>sample</w:t>
      </w:r>
      <w:r w:rsidR="00A87D1A" w:rsidRPr="0000627D">
        <w:rPr>
          <w:rFonts w:ascii="Times New Roman" w:eastAsia="Times New Roman" w:hAnsi="Times New Roman" w:cs="Times New Roman"/>
          <w:kern w:val="0"/>
          <w:sz w:val="24"/>
          <w:szCs w:val="24"/>
          <w:lang w:eastAsia="es-ES"/>
          <w14:ligatures w14:val="none"/>
        </w:rPr>
        <w:t>.</w:t>
      </w:r>
    </w:p>
    <w:p w14:paraId="3DF6C9DD" w14:textId="7F4C8718" w:rsidR="0025795B" w:rsidRPr="0000627D" w:rsidRDefault="00040641"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T</w:t>
      </w:r>
      <w:r w:rsidR="0025795B" w:rsidRPr="0000627D">
        <w:rPr>
          <w:rFonts w:ascii="Times New Roman" w:eastAsia="Times New Roman" w:hAnsi="Times New Roman" w:cs="Times New Roman"/>
          <w:kern w:val="0"/>
          <w:sz w:val="24"/>
          <w:szCs w:val="24"/>
          <w:lang w:eastAsia="es-ES"/>
          <w14:ligatures w14:val="none"/>
        </w:rPr>
        <w:t xml:space="preserve">he factorial structure of resilience in </w:t>
      </w:r>
      <w:r w:rsidR="009C2E04" w:rsidRPr="0000627D">
        <w:rPr>
          <w:rFonts w:ascii="Times New Roman" w:eastAsia="Times New Roman" w:hAnsi="Times New Roman" w:cs="Times New Roman"/>
          <w:kern w:val="0"/>
          <w:sz w:val="24"/>
          <w:szCs w:val="24"/>
          <w:lang w:eastAsia="es-ES"/>
          <w14:ligatures w14:val="none"/>
        </w:rPr>
        <w:t>women</w:t>
      </w:r>
      <w:r w:rsidR="0025795B" w:rsidRPr="0000627D">
        <w:rPr>
          <w:rFonts w:ascii="Times New Roman" w:eastAsia="Times New Roman" w:hAnsi="Times New Roman" w:cs="Times New Roman"/>
          <w:kern w:val="0"/>
          <w:sz w:val="24"/>
          <w:szCs w:val="24"/>
          <w:lang w:eastAsia="es-ES"/>
          <w14:ligatures w14:val="none"/>
        </w:rPr>
        <w:t xml:space="preserve"> survivors of IPV </w:t>
      </w:r>
      <w:r w:rsidRPr="0000627D">
        <w:rPr>
          <w:rFonts w:ascii="Times New Roman" w:eastAsia="Times New Roman" w:hAnsi="Times New Roman" w:cs="Times New Roman"/>
          <w:kern w:val="0"/>
          <w:sz w:val="24"/>
          <w:szCs w:val="24"/>
          <w:lang w:eastAsia="es-ES"/>
          <w14:ligatures w14:val="none"/>
        </w:rPr>
        <w:t xml:space="preserve">was explored </w:t>
      </w:r>
      <w:r w:rsidR="0025795B" w:rsidRPr="0000627D">
        <w:rPr>
          <w:rFonts w:ascii="Times New Roman" w:eastAsia="Times New Roman" w:hAnsi="Times New Roman" w:cs="Times New Roman"/>
          <w:kern w:val="0"/>
          <w:sz w:val="24"/>
          <w:szCs w:val="24"/>
          <w:lang w:eastAsia="es-ES"/>
          <w14:ligatures w14:val="none"/>
        </w:rPr>
        <w:t>using the R package ‘MVN’ (Korkmaz et al., 2014) and R package ‘psych’ (Revelle, 2021) in statistical environment R (R Development Core Team, 2021), for assessing multivariate normality and to test for the optimal number of factors to extract respectively. Bartlett’s test of sphericity (</w:t>
      </w:r>
      <w:hyperlink r:id="rId8" w:history="1">
        <w:r w:rsidR="0025795B" w:rsidRPr="0000627D">
          <w:rPr>
            <w:rFonts w:ascii="Times New Roman" w:eastAsia="Times New Roman" w:hAnsi="Times New Roman" w:cs="Times New Roman"/>
            <w:kern w:val="0"/>
            <w:sz w:val="24"/>
            <w:szCs w:val="24"/>
            <w:lang w:eastAsia="es-ES"/>
            <w14:ligatures w14:val="none"/>
          </w:rPr>
          <w:t>Bartlett, 195</w:t>
        </w:r>
      </w:hyperlink>
      <w:r w:rsidR="0025795B" w:rsidRPr="0000627D">
        <w:rPr>
          <w:rFonts w:ascii="Times New Roman" w:eastAsia="Times New Roman" w:hAnsi="Times New Roman" w:cs="Times New Roman"/>
          <w:kern w:val="0"/>
          <w:sz w:val="24"/>
          <w:szCs w:val="24"/>
          <w:lang w:eastAsia="es-ES"/>
          <w14:ligatures w14:val="none"/>
        </w:rPr>
        <w:t xml:space="preserve">4) and the Kaiser-Meyer-Olkin statistic (KMO: </w:t>
      </w:r>
      <w:hyperlink r:id="rId9" w:history="1">
        <w:r w:rsidR="0025795B" w:rsidRPr="0000627D">
          <w:rPr>
            <w:rFonts w:ascii="Times New Roman" w:eastAsia="Times New Roman" w:hAnsi="Times New Roman" w:cs="Times New Roman"/>
            <w:kern w:val="0"/>
            <w:sz w:val="24"/>
            <w:szCs w:val="24"/>
            <w:lang w:eastAsia="es-ES"/>
            <w14:ligatures w14:val="none"/>
          </w:rPr>
          <w:t>Kaiser, 1974</w:t>
        </w:r>
      </w:hyperlink>
      <w:r w:rsidR="0025795B" w:rsidRPr="0000627D">
        <w:rPr>
          <w:rFonts w:ascii="Times New Roman" w:eastAsia="Times New Roman" w:hAnsi="Times New Roman" w:cs="Times New Roman"/>
          <w:kern w:val="0"/>
          <w:sz w:val="24"/>
          <w:szCs w:val="24"/>
          <w:lang w:eastAsia="es-ES"/>
          <w14:ligatures w14:val="none"/>
        </w:rPr>
        <w:t xml:space="preserve">) were used to ensure all the variables and model </w:t>
      </w:r>
      <w:r w:rsidR="00611148" w:rsidRPr="0000627D">
        <w:rPr>
          <w:rFonts w:ascii="Times New Roman" w:eastAsia="Times New Roman" w:hAnsi="Times New Roman" w:cs="Times New Roman"/>
          <w:kern w:val="0"/>
          <w:sz w:val="24"/>
          <w:szCs w:val="24"/>
          <w:lang w:eastAsia="es-ES"/>
          <w14:ligatures w14:val="none"/>
        </w:rPr>
        <w:t>were</w:t>
      </w:r>
      <w:r w:rsidR="0025795B" w:rsidRPr="0000627D">
        <w:rPr>
          <w:rFonts w:ascii="Times New Roman" w:eastAsia="Times New Roman" w:hAnsi="Times New Roman" w:cs="Times New Roman"/>
          <w:kern w:val="0"/>
          <w:sz w:val="24"/>
          <w:szCs w:val="24"/>
          <w:lang w:eastAsia="es-ES"/>
          <w14:ligatures w14:val="none"/>
        </w:rPr>
        <w:t xml:space="preserve"> suitable for factor analyses. For the factor analyses, we used an iterated principal component method (principal axes) to extract the factors (López-Aguado &amp; Gutiérrez-</w:t>
      </w:r>
      <w:proofErr w:type="spellStart"/>
      <w:r w:rsidR="0025795B" w:rsidRPr="0000627D">
        <w:rPr>
          <w:rFonts w:ascii="Times New Roman" w:eastAsia="Times New Roman" w:hAnsi="Times New Roman" w:cs="Times New Roman"/>
          <w:kern w:val="0"/>
          <w:sz w:val="24"/>
          <w:szCs w:val="24"/>
          <w:lang w:eastAsia="es-ES"/>
          <w14:ligatures w14:val="none"/>
        </w:rPr>
        <w:t>Provecho</w:t>
      </w:r>
      <w:proofErr w:type="spellEnd"/>
      <w:r w:rsidR="0025795B" w:rsidRPr="0000627D">
        <w:rPr>
          <w:rFonts w:ascii="Times New Roman" w:eastAsia="Times New Roman" w:hAnsi="Times New Roman" w:cs="Times New Roman"/>
          <w:kern w:val="0"/>
          <w:sz w:val="24"/>
          <w:szCs w:val="24"/>
          <w:lang w:eastAsia="es-ES"/>
          <w14:ligatures w14:val="none"/>
        </w:rPr>
        <w:t xml:space="preserve">, 2019). The number of factors to retain was based on the Kaiser–Guttman rule (Guttman, 1954; Kaiser, 1960; 1961) (eigenvalues &gt; 1). If more than one factor </w:t>
      </w:r>
      <w:r w:rsidR="0025795B" w:rsidRPr="0000627D">
        <w:rPr>
          <w:rFonts w:ascii="Times New Roman" w:eastAsia="Times New Roman" w:hAnsi="Times New Roman" w:cs="Times New Roman"/>
          <w:kern w:val="0"/>
          <w:sz w:val="24"/>
          <w:szCs w:val="24"/>
          <w:lang w:eastAsia="es-ES"/>
          <w14:ligatures w14:val="none"/>
        </w:rPr>
        <w:lastRenderedPageBreak/>
        <w:t>was retained, an oblique rotation (Promax) was used, and no rotation would be employed if one factor was retained.</w:t>
      </w:r>
    </w:p>
    <w:p w14:paraId="3FAB0A76" w14:textId="6FED20BE"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Once the number of factors of the CD-RISC in our sample</w:t>
      </w:r>
      <w:r w:rsidR="00040641" w:rsidRPr="0000627D">
        <w:rPr>
          <w:rFonts w:ascii="Times New Roman" w:eastAsia="Times New Roman" w:hAnsi="Times New Roman" w:cs="Times New Roman"/>
          <w:kern w:val="0"/>
          <w:sz w:val="24"/>
          <w:szCs w:val="24"/>
          <w:lang w:eastAsia="es-ES"/>
          <w14:ligatures w14:val="none"/>
        </w:rPr>
        <w:t xml:space="preserve"> were determined</w:t>
      </w:r>
      <w:r w:rsidRPr="0000627D">
        <w:rPr>
          <w:rFonts w:ascii="Times New Roman" w:eastAsia="Times New Roman" w:hAnsi="Times New Roman" w:cs="Times New Roman"/>
          <w:kern w:val="0"/>
          <w:sz w:val="24"/>
          <w:szCs w:val="24"/>
          <w:lang w:eastAsia="es-ES"/>
          <w14:ligatures w14:val="none"/>
        </w:rPr>
        <w:t xml:space="preserve">, we explored the role of resilience in the relationship between severity of violence and CPTSD severity, </w:t>
      </w:r>
      <w:r w:rsidR="00040641" w:rsidRPr="0000627D">
        <w:rPr>
          <w:rFonts w:ascii="Times New Roman" w:eastAsia="Times New Roman" w:hAnsi="Times New Roman" w:cs="Times New Roman"/>
          <w:kern w:val="0"/>
          <w:sz w:val="24"/>
          <w:szCs w:val="24"/>
          <w:lang w:eastAsia="es-ES"/>
          <w14:ligatures w14:val="none"/>
        </w:rPr>
        <w:t xml:space="preserve">by </w:t>
      </w:r>
      <w:r w:rsidRPr="0000627D">
        <w:rPr>
          <w:rFonts w:ascii="Times New Roman" w:eastAsia="Times New Roman" w:hAnsi="Times New Roman" w:cs="Times New Roman"/>
          <w:kern w:val="0"/>
          <w:sz w:val="24"/>
          <w:szCs w:val="24"/>
          <w:lang w:eastAsia="es-ES"/>
          <w14:ligatures w14:val="none"/>
        </w:rPr>
        <w:t>us</w:t>
      </w:r>
      <w:r w:rsidR="00040641" w:rsidRPr="0000627D">
        <w:rPr>
          <w:rFonts w:ascii="Times New Roman" w:eastAsia="Times New Roman" w:hAnsi="Times New Roman" w:cs="Times New Roman"/>
          <w:kern w:val="0"/>
          <w:sz w:val="24"/>
          <w:szCs w:val="24"/>
          <w:lang w:eastAsia="es-ES"/>
          <w14:ligatures w14:val="none"/>
        </w:rPr>
        <w:t>ing</w:t>
      </w:r>
      <w:r w:rsidRPr="0000627D">
        <w:rPr>
          <w:rFonts w:ascii="Times New Roman" w:eastAsia="Times New Roman" w:hAnsi="Times New Roman" w:cs="Times New Roman"/>
          <w:kern w:val="0"/>
          <w:sz w:val="24"/>
          <w:szCs w:val="24"/>
          <w:lang w:eastAsia="es-ES"/>
          <w14:ligatures w14:val="none"/>
        </w:rPr>
        <w:t xml:space="preserve"> the Statistical Package for the Social Sciences, version 26.0 (SPSS; IBM Corp., 2019). We carried out a mediation analysis with Hayes PROCESS macro for SPSS and SAS (Hayes, 2013). The conditions were examined by the bias-corrected percentile bootstrap method with 95% bias-corrected confidence interval (CI) with 10000 replacements. The indirect effect </w:t>
      </w:r>
      <w:r w:rsidR="00040641" w:rsidRPr="0000627D">
        <w:rPr>
          <w:rFonts w:ascii="Times New Roman" w:eastAsia="Times New Roman" w:hAnsi="Times New Roman" w:cs="Times New Roman"/>
          <w:kern w:val="0"/>
          <w:sz w:val="24"/>
          <w:szCs w:val="24"/>
          <w:lang w:eastAsia="es-ES"/>
          <w14:ligatures w14:val="none"/>
        </w:rPr>
        <w:t>was</w:t>
      </w:r>
      <w:r w:rsidRPr="0000627D">
        <w:rPr>
          <w:rFonts w:ascii="Times New Roman" w:eastAsia="Times New Roman" w:hAnsi="Times New Roman" w:cs="Times New Roman"/>
          <w:kern w:val="0"/>
          <w:sz w:val="24"/>
          <w:szCs w:val="24"/>
          <w:lang w:eastAsia="es-ES"/>
          <w14:ligatures w14:val="none"/>
        </w:rPr>
        <w:t xml:space="preserve"> determined if the 95% CI does not include zero. Model 4 of Hayes PROCESS macro was employed to estimate parameters for the mediation effect.</w:t>
      </w:r>
    </w:p>
    <w:p w14:paraId="37CB8B8A" w14:textId="3B467539" w:rsidR="0025795B" w:rsidRPr="0000627D" w:rsidRDefault="0025795B" w:rsidP="001214F8">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 xml:space="preserve">We conducted a mediation </w:t>
      </w:r>
      <w:r w:rsidR="001214F8" w:rsidRPr="0000627D">
        <w:rPr>
          <w:rFonts w:ascii="Times New Roman" w:eastAsia="Times New Roman" w:hAnsi="Times New Roman" w:cs="Times New Roman"/>
          <w:kern w:val="0"/>
          <w:sz w:val="24"/>
          <w:szCs w:val="24"/>
          <w:lang w:eastAsia="es-ES"/>
          <w14:ligatures w14:val="none"/>
        </w:rPr>
        <w:t>analysis taking</w:t>
      </w:r>
      <w:r w:rsidRPr="0000627D">
        <w:rPr>
          <w:rFonts w:ascii="Times New Roman" w:eastAsia="Times New Roman" w:hAnsi="Times New Roman" w:cs="Times New Roman"/>
          <w:kern w:val="0"/>
          <w:sz w:val="24"/>
          <w:szCs w:val="24"/>
          <w:lang w:eastAsia="es-ES"/>
          <w14:ligatures w14:val="none"/>
        </w:rPr>
        <w:t xml:space="preserve"> the </w:t>
      </w:r>
      <w:r w:rsidR="00CC2A25" w:rsidRPr="0000627D">
        <w:rPr>
          <w:rFonts w:ascii="Times New Roman" w:eastAsia="Times New Roman" w:hAnsi="Times New Roman" w:cs="Times New Roman"/>
          <w:kern w:val="0"/>
          <w:sz w:val="24"/>
          <w:szCs w:val="24"/>
          <w:lang w:eastAsia="es-ES"/>
          <w14:ligatures w14:val="none"/>
        </w:rPr>
        <w:t xml:space="preserve">total </w:t>
      </w:r>
      <w:r w:rsidRPr="0000627D">
        <w:rPr>
          <w:rFonts w:ascii="Times New Roman" w:eastAsia="Times New Roman" w:hAnsi="Times New Roman" w:cs="Times New Roman"/>
          <w:kern w:val="0"/>
          <w:sz w:val="24"/>
          <w:szCs w:val="24"/>
          <w:lang w:eastAsia="es-ES"/>
          <w14:ligatures w14:val="none"/>
        </w:rPr>
        <w:t xml:space="preserve">severity of </w:t>
      </w:r>
      <w:r w:rsidR="001214F8" w:rsidRPr="0000627D">
        <w:rPr>
          <w:rFonts w:ascii="Times New Roman" w:eastAsia="Times New Roman" w:hAnsi="Times New Roman" w:cs="Times New Roman"/>
          <w:kern w:val="0"/>
          <w:sz w:val="24"/>
          <w:szCs w:val="24"/>
          <w:lang w:eastAsia="es-ES"/>
          <w14:ligatures w14:val="none"/>
        </w:rPr>
        <w:t>IPV</w:t>
      </w:r>
      <w:r w:rsidRPr="0000627D">
        <w:rPr>
          <w:rFonts w:ascii="Times New Roman" w:eastAsia="Times New Roman" w:hAnsi="Times New Roman" w:cs="Times New Roman"/>
          <w:kern w:val="0"/>
          <w:sz w:val="24"/>
          <w:szCs w:val="24"/>
          <w:lang w:eastAsia="es-ES"/>
          <w14:ligatures w14:val="none"/>
        </w:rPr>
        <w:t xml:space="preserve"> as independent variable (IV), the total resilience score as mediator (M) and the severity of CPTSD (made up of the sum of the six CPTSD symptoms of re-experiencing in the here and now, avoidance, current sense of threat, negative self-concept, affective dysregulation and disturbances in relationships) as dependent variable (DV). </w:t>
      </w:r>
    </w:p>
    <w:p w14:paraId="0499F1AA" w14:textId="7B0E6311" w:rsidR="005A1CD9" w:rsidRPr="0000627D" w:rsidRDefault="005A1CD9" w:rsidP="005A1CD9">
      <w:pPr>
        <w:spacing w:after="0" w:line="480" w:lineRule="auto"/>
        <w:ind w:firstLine="720"/>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[Figure 1 about here]</w:t>
      </w:r>
    </w:p>
    <w:p w14:paraId="673D5BDD" w14:textId="77777777" w:rsidR="0025795B" w:rsidRPr="0000627D" w:rsidRDefault="0025795B" w:rsidP="003B2FA1">
      <w:pPr>
        <w:spacing w:before="240" w:after="0" w:line="480" w:lineRule="auto"/>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Results</w:t>
      </w:r>
    </w:p>
    <w:p w14:paraId="37FA0D58" w14:textId="3EDBDEBA"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42" w:name="_Hlk135922524"/>
      <w:bookmarkStart w:id="43" w:name="_Hlk130232725"/>
      <w:r w:rsidRPr="0000627D">
        <w:rPr>
          <w:rFonts w:ascii="Times New Roman" w:eastAsia="Times New Roman" w:hAnsi="Times New Roman" w:cs="Times New Roman"/>
          <w:kern w:val="0"/>
          <w:sz w:val="24"/>
          <w:szCs w:val="24"/>
          <w:lang w:eastAsia="es-ES"/>
          <w14:ligatures w14:val="none"/>
        </w:rPr>
        <w:t xml:space="preserve">Of all women who completed the ITQ (N = 199), 74 (37.2%) met ICD-11 diagnostic criteria for CPTSD, 41 (20.6%) for a diagnosis of PTSD, while 84 (42.2%) did not meet the criteria for any of the diagnoses. </w:t>
      </w:r>
      <w:r w:rsidR="00ED3987" w:rsidRPr="0000627D">
        <w:rPr>
          <w:rFonts w:ascii="Times New Roman" w:eastAsia="Times New Roman" w:hAnsi="Times New Roman" w:cs="Times New Roman"/>
          <w:kern w:val="0"/>
          <w:sz w:val="24"/>
          <w:szCs w:val="24"/>
          <w:lang w:eastAsia="es-ES"/>
          <w14:ligatures w14:val="none"/>
        </w:rPr>
        <w:t xml:space="preserve">All participants also completed the CD-RISC questionnaire (N = 202) and 190 completed CASR-SF referred to the sum of the severity of </w:t>
      </w:r>
      <w:r w:rsidR="001B096B" w:rsidRPr="0000627D">
        <w:rPr>
          <w:rFonts w:ascii="Times New Roman" w:eastAsia="Times New Roman" w:hAnsi="Times New Roman" w:cs="Times New Roman"/>
          <w:kern w:val="0"/>
          <w:sz w:val="24"/>
          <w:szCs w:val="24"/>
          <w:lang w:eastAsia="es-ES"/>
          <w14:ligatures w14:val="none"/>
        </w:rPr>
        <w:t xml:space="preserve">IPV (frequency) </w:t>
      </w:r>
      <w:r w:rsidR="00ED3987" w:rsidRPr="0000627D">
        <w:rPr>
          <w:rFonts w:ascii="Times New Roman" w:eastAsia="Times New Roman" w:hAnsi="Times New Roman" w:cs="Times New Roman"/>
          <w:kern w:val="0"/>
          <w:sz w:val="24"/>
          <w:szCs w:val="24"/>
          <w:lang w:eastAsia="es-ES"/>
          <w14:ligatures w14:val="none"/>
        </w:rPr>
        <w:t xml:space="preserve">in the last 12 months and to the period from more than 12 months. </w:t>
      </w:r>
      <w:r w:rsidRPr="0000627D">
        <w:rPr>
          <w:rFonts w:ascii="Times New Roman" w:eastAsia="Times New Roman" w:hAnsi="Times New Roman" w:cs="Times New Roman"/>
          <w:kern w:val="0"/>
          <w:sz w:val="24"/>
          <w:szCs w:val="24"/>
          <w:lang w:eastAsia="es-ES"/>
          <w14:ligatures w14:val="none"/>
        </w:rPr>
        <w:t>Table 2 shows the mean scores and standard deviations for each measure.</w:t>
      </w:r>
    </w:p>
    <w:bookmarkEnd w:id="42"/>
    <w:p w14:paraId="437FA6A9" w14:textId="68B402FF" w:rsidR="005A1CD9" w:rsidRPr="0000627D" w:rsidRDefault="005A1CD9" w:rsidP="005A1CD9">
      <w:pPr>
        <w:spacing w:after="0" w:line="480" w:lineRule="auto"/>
        <w:ind w:firstLine="720"/>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[Table 2 about here]</w:t>
      </w:r>
    </w:p>
    <w:bookmarkEnd w:id="43"/>
    <w:p w14:paraId="74206FC5" w14:textId="77777777" w:rsidR="0025795B" w:rsidRPr="0000627D" w:rsidRDefault="0025795B" w:rsidP="00534B64">
      <w:pPr>
        <w:spacing w:before="240" w:after="0" w:line="48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lastRenderedPageBreak/>
        <w:t>Factorial structure of the CD-RISC in our sample</w:t>
      </w:r>
    </w:p>
    <w:p w14:paraId="1B6CBD6C" w14:textId="5A149034"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 xml:space="preserve">The results of the exploratory factor analysis describing the dimensional structure of the CD-RISC questionnaire in a sample of </w:t>
      </w:r>
      <w:r w:rsidR="009C2E04" w:rsidRPr="0000627D">
        <w:rPr>
          <w:rFonts w:ascii="Times New Roman" w:eastAsia="Times New Roman" w:hAnsi="Times New Roman" w:cs="Times New Roman"/>
          <w:kern w:val="0"/>
          <w:sz w:val="24"/>
          <w:szCs w:val="24"/>
          <w:lang w:eastAsia="es-ES"/>
          <w14:ligatures w14:val="none"/>
        </w:rPr>
        <w:t>women</w:t>
      </w:r>
      <w:r w:rsidRPr="0000627D">
        <w:rPr>
          <w:rFonts w:ascii="Times New Roman" w:eastAsia="Times New Roman" w:hAnsi="Times New Roman" w:cs="Times New Roman"/>
          <w:kern w:val="0"/>
          <w:sz w:val="24"/>
          <w:szCs w:val="24"/>
          <w:lang w:eastAsia="es-ES"/>
          <w14:ligatures w14:val="none"/>
        </w:rPr>
        <w:t xml:space="preserve"> survivors of IPV are shown below. Bartlett's test of sphericity was found significant (</w:t>
      </w:r>
      <w:r w:rsidRPr="0000627D">
        <w:rPr>
          <w:rFonts w:ascii="Times New Roman" w:eastAsia="Times New Roman" w:hAnsi="Times New Roman" w:cs="Times New Roman"/>
          <w:kern w:val="0"/>
          <w:sz w:val="24"/>
          <w:szCs w:val="24"/>
          <w:lang w:val="es-ES" w:eastAsia="es-ES"/>
          <w14:ligatures w14:val="none"/>
        </w:rPr>
        <w:t>χ</w:t>
      </w:r>
      <w:r w:rsidRPr="0000627D">
        <w:rPr>
          <w:rFonts w:ascii="Times New Roman" w:eastAsia="Times New Roman" w:hAnsi="Times New Roman" w:cs="Times New Roman"/>
          <w:kern w:val="0"/>
          <w:sz w:val="24"/>
          <w:szCs w:val="24"/>
          <w:lang w:eastAsia="es-ES"/>
          <w14:ligatures w14:val="none"/>
        </w:rPr>
        <w:t xml:space="preserve">2(300) = 1920.08, </w:t>
      </w:r>
      <w:r w:rsidRPr="0000627D">
        <w:rPr>
          <w:rFonts w:ascii="Times New Roman" w:eastAsia="Times New Roman" w:hAnsi="Times New Roman" w:cs="Times New Roman"/>
          <w:i/>
          <w:iCs/>
          <w:kern w:val="0"/>
          <w:sz w:val="24"/>
          <w:szCs w:val="24"/>
          <w:lang w:eastAsia="es-ES"/>
          <w14:ligatures w14:val="none"/>
        </w:rPr>
        <w:t>p</w:t>
      </w:r>
      <w:r w:rsidRPr="0000627D">
        <w:rPr>
          <w:rFonts w:ascii="Times New Roman" w:eastAsia="Times New Roman" w:hAnsi="Times New Roman" w:cs="Times New Roman"/>
          <w:kern w:val="0"/>
          <w:sz w:val="24"/>
          <w:szCs w:val="24"/>
          <w:lang w:eastAsia="es-ES"/>
          <w14:ligatures w14:val="none"/>
        </w:rPr>
        <w:t xml:space="preserve"> &lt; .001). Hence, the theoretical correlations between each pair of variables </w:t>
      </w:r>
      <w:proofErr w:type="gramStart"/>
      <w:r w:rsidRPr="0000627D">
        <w:rPr>
          <w:rFonts w:ascii="Times New Roman" w:eastAsia="Times New Roman" w:hAnsi="Times New Roman" w:cs="Times New Roman"/>
          <w:kern w:val="0"/>
          <w:sz w:val="24"/>
          <w:szCs w:val="24"/>
          <w:lang w:eastAsia="es-ES"/>
          <w14:ligatures w14:val="none"/>
        </w:rPr>
        <w:t>is</w:t>
      </w:r>
      <w:proofErr w:type="gramEnd"/>
      <w:r w:rsidRPr="0000627D">
        <w:rPr>
          <w:rFonts w:ascii="Times New Roman" w:eastAsia="Times New Roman" w:hAnsi="Times New Roman" w:cs="Times New Roman"/>
          <w:kern w:val="0"/>
          <w:sz w:val="24"/>
          <w:szCs w:val="24"/>
          <w:lang w:eastAsia="es-ES"/>
          <w14:ligatures w14:val="none"/>
        </w:rPr>
        <w:t xml:space="preserve"> not null and it is possible to proceed to factor analysis. At the same time, the value obtained for the KMO test was .9</w:t>
      </w:r>
      <w:r w:rsidR="004E1D14" w:rsidRPr="0000627D">
        <w:rPr>
          <w:rFonts w:ascii="Times New Roman" w:eastAsia="Times New Roman" w:hAnsi="Times New Roman" w:cs="Times New Roman"/>
          <w:kern w:val="0"/>
          <w:sz w:val="24"/>
          <w:szCs w:val="24"/>
          <w:lang w:eastAsia="es-ES"/>
          <w14:ligatures w14:val="none"/>
        </w:rPr>
        <w:t>0</w:t>
      </w:r>
      <w:r w:rsidRPr="0000627D">
        <w:rPr>
          <w:rFonts w:ascii="Times New Roman" w:eastAsia="Times New Roman" w:hAnsi="Times New Roman" w:cs="Times New Roman"/>
          <w:kern w:val="0"/>
          <w:sz w:val="24"/>
          <w:szCs w:val="24"/>
          <w:lang w:eastAsia="es-ES"/>
          <w14:ligatures w14:val="none"/>
        </w:rPr>
        <w:t xml:space="preserve"> which indicates that all the variables are accepted in the model for factorial analyses.</w:t>
      </w:r>
    </w:p>
    <w:p w14:paraId="35AB9E98" w14:textId="66B8C7FA"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Using the iterated principal component extraction method, 3 factors and one component were suggested. However, only one factor had an eigenvalue greater than 1 and the other two factors showed much lower values, with the quotient between the first and second factor being very high (8.33)</w:t>
      </w:r>
      <w:r w:rsidR="005A1CD9" w:rsidRPr="0000627D">
        <w:rPr>
          <w:rFonts w:ascii="Times New Roman" w:eastAsia="Times New Roman" w:hAnsi="Times New Roman" w:cs="Times New Roman"/>
          <w:kern w:val="0"/>
          <w:sz w:val="24"/>
          <w:szCs w:val="24"/>
          <w:lang w:eastAsia="es-ES"/>
          <w14:ligatures w14:val="none"/>
        </w:rPr>
        <w:t xml:space="preserve">. </w:t>
      </w:r>
      <w:r w:rsidRPr="0000627D">
        <w:rPr>
          <w:rFonts w:ascii="Times New Roman" w:eastAsia="Times New Roman" w:hAnsi="Times New Roman" w:cs="Times New Roman"/>
          <w:kern w:val="0"/>
          <w:sz w:val="24"/>
          <w:szCs w:val="24"/>
          <w:lang w:eastAsia="es-ES"/>
          <w14:ligatures w14:val="none"/>
        </w:rPr>
        <w:t xml:space="preserve">Table 3 presents the eigenvalues of the factors, as well as the proportion of total variance that is explained by each factor, and Figure </w:t>
      </w:r>
      <w:r w:rsidR="00CC2A25" w:rsidRPr="0000627D">
        <w:rPr>
          <w:rFonts w:ascii="Times New Roman" w:eastAsia="Times New Roman" w:hAnsi="Times New Roman" w:cs="Times New Roman"/>
          <w:kern w:val="0"/>
          <w:sz w:val="24"/>
          <w:szCs w:val="24"/>
          <w:lang w:eastAsia="es-ES"/>
          <w14:ligatures w14:val="none"/>
        </w:rPr>
        <w:t xml:space="preserve">1 </w:t>
      </w:r>
      <w:r w:rsidR="00582446" w:rsidRPr="0000627D">
        <w:rPr>
          <w:rFonts w:ascii="Times New Roman" w:eastAsia="Times New Roman" w:hAnsi="Times New Roman" w:cs="Times New Roman"/>
          <w:kern w:val="0"/>
          <w:sz w:val="24"/>
          <w:szCs w:val="24"/>
          <w:lang w:eastAsia="es-ES"/>
          <w14:ligatures w14:val="none"/>
        </w:rPr>
        <w:t>of the supplementary material</w:t>
      </w:r>
      <w:r w:rsidRPr="0000627D">
        <w:rPr>
          <w:rFonts w:ascii="Times New Roman" w:eastAsia="Times New Roman" w:hAnsi="Times New Roman" w:cs="Times New Roman"/>
          <w:kern w:val="0"/>
          <w:sz w:val="24"/>
          <w:szCs w:val="24"/>
          <w:lang w:eastAsia="es-ES"/>
          <w14:ligatures w14:val="none"/>
        </w:rPr>
        <w:t xml:space="preserve"> presents factors’ eigenvalues. Root mean squared error of approximation </w:t>
      </w:r>
      <w:r w:rsidR="00040641" w:rsidRPr="0000627D">
        <w:rPr>
          <w:rFonts w:ascii="Times New Roman" w:eastAsia="Times New Roman" w:hAnsi="Times New Roman" w:cs="Times New Roman"/>
          <w:kern w:val="0"/>
          <w:sz w:val="24"/>
          <w:szCs w:val="24"/>
          <w:lang w:eastAsia="es-ES"/>
          <w14:ligatures w14:val="none"/>
        </w:rPr>
        <w:t xml:space="preserve">was </w:t>
      </w:r>
      <w:r w:rsidRPr="0000627D">
        <w:rPr>
          <w:rFonts w:ascii="Times New Roman" w:eastAsia="Times New Roman" w:hAnsi="Times New Roman" w:cs="Times New Roman"/>
          <w:kern w:val="0"/>
          <w:sz w:val="24"/>
          <w:szCs w:val="24"/>
          <w:lang w:eastAsia="es-ES"/>
          <w14:ligatures w14:val="none"/>
        </w:rPr>
        <w:t xml:space="preserve">(RMSEA) = .058, 90% CI = .049-.069. These results support the one-dimensional solution of CD-RISC in </w:t>
      </w:r>
      <w:r w:rsidR="009C2E04" w:rsidRPr="0000627D">
        <w:rPr>
          <w:rFonts w:ascii="Times New Roman" w:eastAsia="Times New Roman" w:hAnsi="Times New Roman" w:cs="Times New Roman"/>
          <w:kern w:val="0"/>
          <w:sz w:val="24"/>
          <w:szCs w:val="24"/>
          <w:lang w:eastAsia="es-ES"/>
          <w14:ligatures w14:val="none"/>
        </w:rPr>
        <w:t>women</w:t>
      </w:r>
      <w:r w:rsidRPr="0000627D">
        <w:rPr>
          <w:rFonts w:ascii="Times New Roman" w:eastAsia="Times New Roman" w:hAnsi="Times New Roman" w:cs="Times New Roman"/>
          <w:kern w:val="0"/>
          <w:sz w:val="24"/>
          <w:szCs w:val="24"/>
          <w:lang w:eastAsia="es-ES"/>
          <w14:ligatures w14:val="none"/>
        </w:rPr>
        <w:t xml:space="preserve"> IPV survivors.</w:t>
      </w:r>
    </w:p>
    <w:p w14:paraId="2C4CFE6C" w14:textId="736D6703" w:rsidR="005A1CD9" w:rsidRPr="0000627D" w:rsidRDefault="005A1CD9" w:rsidP="005A1CD9">
      <w:pPr>
        <w:spacing w:after="0" w:line="480" w:lineRule="auto"/>
        <w:ind w:firstLine="720"/>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[Table 3 about here]</w:t>
      </w:r>
    </w:p>
    <w:p w14:paraId="07D9E40B" w14:textId="77777777" w:rsidR="0025795B" w:rsidRPr="0000627D" w:rsidRDefault="0025795B" w:rsidP="00A177EC">
      <w:pPr>
        <w:spacing w:after="0" w:line="48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The Mediating effect of Resilience in the relationship between Severity of Violence and CPTSD</w:t>
      </w:r>
    </w:p>
    <w:p w14:paraId="7A7E43DF" w14:textId="6314E288" w:rsidR="0025795B" w:rsidRPr="0000627D" w:rsidRDefault="0025795B" w:rsidP="00442742">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It was hypothesised that the level of resilience would mediate the relationship between severity of violence and CPTSD.</w:t>
      </w:r>
    </w:p>
    <w:p w14:paraId="6D8AA102" w14:textId="532E9001" w:rsidR="001B096B" w:rsidRPr="0000627D" w:rsidRDefault="001B096B" w:rsidP="001B096B">
      <w:pPr>
        <w:spacing w:after="0" w:line="480" w:lineRule="auto"/>
        <w:ind w:firstLine="708"/>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In the present mediation model, covariates such as age or years of education have not been included, as we have performed previous correlation analyses and there are no correlations with the variables of interest in our sample. The correlations of resilience level with age and years of education were (</w:t>
      </w:r>
      <w:r w:rsidRPr="0000627D">
        <w:rPr>
          <w:rFonts w:ascii="Times New Roman" w:eastAsia="Times New Roman" w:hAnsi="Times New Roman" w:cs="Times New Roman"/>
          <w:i/>
          <w:iCs/>
          <w:kern w:val="0"/>
          <w:sz w:val="24"/>
          <w:szCs w:val="24"/>
          <w:lang w:eastAsia="es-ES"/>
          <w14:ligatures w14:val="none"/>
        </w:rPr>
        <w:t>r</w:t>
      </w:r>
      <w:r w:rsidRPr="0000627D">
        <w:rPr>
          <w:rFonts w:ascii="Times New Roman" w:eastAsia="Times New Roman" w:hAnsi="Times New Roman" w:cs="Times New Roman"/>
          <w:kern w:val="0"/>
          <w:sz w:val="24"/>
          <w:szCs w:val="24"/>
          <w:lang w:eastAsia="es-ES"/>
          <w14:ligatures w14:val="none"/>
        </w:rPr>
        <w:t xml:space="preserve"> (201) = .02, </w:t>
      </w:r>
      <w:r w:rsidRPr="0000627D">
        <w:rPr>
          <w:rFonts w:ascii="Times New Roman" w:eastAsia="Times New Roman" w:hAnsi="Times New Roman" w:cs="Times New Roman"/>
          <w:i/>
          <w:iCs/>
          <w:kern w:val="0"/>
          <w:sz w:val="24"/>
          <w:szCs w:val="24"/>
          <w:lang w:eastAsia="es-ES"/>
          <w14:ligatures w14:val="none"/>
        </w:rPr>
        <w:t>p</w:t>
      </w:r>
      <w:r w:rsidRPr="0000627D">
        <w:rPr>
          <w:rFonts w:ascii="Times New Roman" w:eastAsia="Times New Roman" w:hAnsi="Times New Roman" w:cs="Times New Roman"/>
          <w:kern w:val="0"/>
          <w:sz w:val="24"/>
          <w:szCs w:val="24"/>
          <w:lang w:eastAsia="es-ES"/>
          <w14:ligatures w14:val="none"/>
        </w:rPr>
        <w:t xml:space="preserve"> = .768; </w:t>
      </w:r>
      <w:r w:rsidRPr="0000627D">
        <w:rPr>
          <w:rFonts w:ascii="Times New Roman" w:eastAsia="Times New Roman" w:hAnsi="Times New Roman" w:cs="Times New Roman"/>
          <w:i/>
          <w:iCs/>
          <w:kern w:val="0"/>
          <w:sz w:val="24"/>
          <w:szCs w:val="24"/>
          <w:lang w:eastAsia="es-ES"/>
          <w14:ligatures w14:val="none"/>
        </w:rPr>
        <w:t>r</w:t>
      </w:r>
      <w:r w:rsidRPr="0000627D">
        <w:rPr>
          <w:rFonts w:ascii="Times New Roman" w:eastAsia="Times New Roman" w:hAnsi="Times New Roman" w:cs="Times New Roman"/>
          <w:kern w:val="0"/>
          <w:sz w:val="24"/>
          <w:szCs w:val="24"/>
          <w:lang w:eastAsia="es-ES"/>
          <w14:ligatures w14:val="none"/>
        </w:rPr>
        <w:t xml:space="preserve"> (191) = .08, </w:t>
      </w:r>
      <w:r w:rsidRPr="0000627D">
        <w:rPr>
          <w:rFonts w:ascii="Times New Roman" w:eastAsia="Times New Roman" w:hAnsi="Times New Roman" w:cs="Times New Roman"/>
          <w:i/>
          <w:iCs/>
          <w:kern w:val="0"/>
          <w:sz w:val="24"/>
          <w:szCs w:val="24"/>
          <w:lang w:eastAsia="es-ES"/>
          <w14:ligatures w14:val="none"/>
        </w:rPr>
        <w:t>p</w:t>
      </w:r>
      <w:r w:rsidRPr="0000627D">
        <w:rPr>
          <w:rFonts w:ascii="Times New Roman" w:eastAsia="Times New Roman" w:hAnsi="Times New Roman" w:cs="Times New Roman"/>
          <w:kern w:val="0"/>
          <w:sz w:val="24"/>
          <w:szCs w:val="24"/>
          <w:lang w:eastAsia="es-ES"/>
          <w14:ligatures w14:val="none"/>
        </w:rPr>
        <w:t xml:space="preserve"> = .266), the correlations between CPTSD severity symptoms with age and years of education were (</w:t>
      </w:r>
      <w:r w:rsidRPr="0000627D">
        <w:rPr>
          <w:rFonts w:ascii="Times New Roman" w:eastAsia="Times New Roman" w:hAnsi="Times New Roman" w:cs="Times New Roman"/>
          <w:i/>
          <w:iCs/>
          <w:kern w:val="0"/>
          <w:sz w:val="24"/>
          <w:szCs w:val="24"/>
          <w:lang w:eastAsia="es-ES"/>
          <w14:ligatures w14:val="none"/>
        </w:rPr>
        <w:t>r</w:t>
      </w:r>
      <w:r w:rsidRPr="0000627D">
        <w:rPr>
          <w:rFonts w:ascii="Times New Roman" w:eastAsia="Times New Roman" w:hAnsi="Times New Roman" w:cs="Times New Roman"/>
          <w:kern w:val="0"/>
          <w:sz w:val="24"/>
          <w:szCs w:val="24"/>
          <w:lang w:eastAsia="es-ES"/>
          <w14:ligatures w14:val="none"/>
        </w:rPr>
        <w:t xml:space="preserve"> (198) </w:t>
      </w:r>
      <w:r w:rsidRPr="0000627D">
        <w:rPr>
          <w:rFonts w:ascii="Times New Roman" w:eastAsia="Times New Roman" w:hAnsi="Times New Roman" w:cs="Times New Roman"/>
          <w:kern w:val="0"/>
          <w:sz w:val="24"/>
          <w:szCs w:val="24"/>
          <w:lang w:eastAsia="es-ES"/>
          <w14:ligatures w14:val="none"/>
        </w:rPr>
        <w:lastRenderedPageBreak/>
        <w:t xml:space="preserve">= .11, </w:t>
      </w:r>
      <w:r w:rsidRPr="0000627D">
        <w:rPr>
          <w:rFonts w:ascii="Times New Roman" w:eastAsia="Times New Roman" w:hAnsi="Times New Roman" w:cs="Times New Roman"/>
          <w:i/>
          <w:iCs/>
          <w:kern w:val="0"/>
          <w:sz w:val="24"/>
          <w:szCs w:val="24"/>
          <w:lang w:eastAsia="es-ES"/>
          <w14:ligatures w14:val="none"/>
        </w:rPr>
        <w:t>p</w:t>
      </w:r>
      <w:r w:rsidRPr="0000627D">
        <w:rPr>
          <w:rFonts w:ascii="Times New Roman" w:eastAsia="Times New Roman" w:hAnsi="Times New Roman" w:cs="Times New Roman"/>
          <w:kern w:val="0"/>
          <w:sz w:val="24"/>
          <w:szCs w:val="24"/>
          <w:lang w:eastAsia="es-ES"/>
          <w14:ligatures w14:val="none"/>
        </w:rPr>
        <w:t xml:space="preserve"> = .131; </w:t>
      </w:r>
      <w:r w:rsidRPr="0000627D">
        <w:rPr>
          <w:rFonts w:ascii="Times New Roman" w:eastAsia="Times New Roman" w:hAnsi="Times New Roman" w:cs="Times New Roman"/>
          <w:i/>
          <w:iCs/>
          <w:kern w:val="0"/>
          <w:sz w:val="24"/>
          <w:szCs w:val="24"/>
          <w:lang w:eastAsia="es-ES"/>
          <w14:ligatures w14:val="none"/>
        </w:rPr>
        <w:t>r</w:t>
      </w:r>
      <w:r w:rsidRPr="0000627D">
        <w:rPr>
          <w:rFonts w:ascii="Times New Roman" w:eastAsia="Times New Roman" w:hAnsi="Times New Roman" w:cs="Times New Roman"/>
          <w:kern w:val="0"/>
          <w:sz w:val="24"/>
          <w:szCs w:val="24"/>
          <w:lang w:eastAsia="es-ES"/>
          <w14:ligatures w14:val="none"/>
        </w:rPr>
        <w:t xml:space="preserve"> (189) = -.10, </w:t>
      </w:r>
      <w:r w:rsidRPr="0000627D">
        <w:rPr>
          <w:rFonts w:ascii="Times New Roman" w:eastAsia="Times New Roman" w:hAnsi="Times New Roman" w:cs="Times New Roman"/>
          <w:i/>
          <w:iCs/>
          <w:kern w:val="0"/>
          <w:sz w:val="24"/>
          <w:szCs w:val="24"/>
          <w:lang w:eastAsia="es-ES"/>
          <w14:ligatures w14:val="none"/>
        </w:rPr>
        <w:t>p</w:t>
      </w:r>
      <w:r w:rsidRPr="0000627D">
        <w:rPr>
          <w:rFonts w:ascii="Times New Roman" w:eastAsia="Times New Roman" w:hAnsi="Times New Roman" w:cs="Times New Roman"/>
          <w:kern w:val="0"/>
          <w:sz w:val="24"/>
          <w:szCs w:val="24"/>
          <w:lang w:eastAsia="es-ES"/>
          <w14:ligatures w14:val="none"/>
        </w:rPr>
        <w:t xml:space="preserve"> = .156). Finally, the correlations between severity of IPV and these two possible covariates were (</w:t>
      </w:r>
      <w:r w:rsidRPr="0000627D">
        <w:rPr>
          <w:rFonts w:ascii="Times New Roman" w:eastAsia="Times New Roman" w:hAnsi="Times New Roman" w:cs="Times New Roman"/>
          <w:i/>
          <w:iCs/>
          <w:kern w:val="0"/>
          <w:sz w:val="24"/>
          <w:szCs w:val="24"/>
          <w:lang w:eastAsia="es-ES"/>
          <w14:ligatures w14:val="none"/>
        </w:rPr>
        <w:t>r</w:t>
      </w:r>
      <w:r w:rsidRPr="0000627D">
        <w:rPr>
          <w:rFonts w:ascii="Times New Roman" w:eastAsia="Times New Roman" w:hAnsi="Times New Roman" w:cs="Times New Roman"/>
          <w:kern w:val="0"/>
          <w:sz w:val="24"/>
          <w:szCs w:val="24"/>
          <w:lang w:eastAsia="es-ES"/>
          <w14:ligatures w14:val="none"/>
        </w:rPr>
        <w:t xml:space="preserve"> (192) = -.02, </w:t>
      </w:r>
      <w:r w:rsidRPr="0000627D">
        <w:rPr>
          <w:rFonts w:ascii="Times New Roman" w:eastAsia="Times New Roman" w:hAnsi="Times New Roman" w:cs="Times New Roman"/>
          <w:i/>
          <w:iCs/>
          <w:kern w:val="0"/>
          <w:sz w:val="24"/>
          <w:szCs w:val="24"/>
          <w:lang w:eastAsia="es-ES"/>
          <w14:ligatures w14:val="none"/>
        </w:rPr>
        <w:t>p</w:t>
      </w:r>
      <w:r w:rsidRPr="0000627D">
        <w:rPr>
          <w:rFonts w:ascii="Times New Roman" w:eastAsia="Times New Roman" w:hAnsi="Times New Roman" w:cs="Times New Roman"/>
          <w:kern w:val="0"/>
          <w:sz w:val="24"/>
          <w:szCs w:val="24"/>
          <w:lang w:eastAsia="es-ES"/>
          <w14:ligatures w14:val="none"/>
        </w:rPr>
        <w:t xml:space="preserve"> = .746; </w:t>
      </w:r>
      <w:r w:rsidRPr="0000627D">
        <w:rPr>
          <w:rFonts w:ascii="Times New Roman" w:eastAsia="Times New Roman" w:hAnsi="Times New Roman" w:cs="Times New Roman"/>
          <w:i/>
          <w:iCs/>
          <w:kern w:val="0"/>
          <w:sz w:val="24"/>
          <w:szCs w:val="24"/>
          <w:lang w:eastAsia="es-ES"/>
          <w14:ligatures w14:val="none"/>
        </w:rPr>
        <w:t>r</w:t>
      </w:r>
      <w:r w:rsidRPr="0000627D">
        <w:rPr>
          <w:rFonts w:ascii="Times New Roman" w:eastAsia="Times New Roman" w:hAnsi="Times New Roman" w:cs="Times New Roman"/>
          <w:kern w:val="0"/>
          <w:sz w:val="24"/>
          <w:szCs w:val="24"/>
          <w:lang w:eastAsia="es-ES"/>
          <w14:ligatures w14:val="none"/>
        </w:rPr>
        <w:t xml:space="preserve"> (185) = -.04, </w:t>
      </w:r>
      <w:r w:rsidRPr="0000627D">
        <w:rPr>
          <w:rFonts w:ascii="Times New Roman" w:eastAsia="Times New Roman" w:hAnsi="Times New Roman" w:cs="Times New Roman"/>
          <w:i/>
          <w:iCs/>
          <w:kern w:val="0"/>
          <w:sz w:val="24"/>
          <w:szCs w:val="24"/>
          <w:lang w:eastAsia="es-ES"/>
          <w14:ligatures w14:val="none"/>
        </w:rPr>
        <w:t>p</w:t>
      </w:r>
      <w:r w:rsidRPr="0000627D">
        <w:rPr>
          <w:rFonts w:ascii="Times New Roman" w:eastAsia="Times New Roman" w:hAnsi="Times New Roman" w:cs="Times New Roman"/>
          <w:kern w:val="0"/>
          <w:sz w:val="24"/>
          <w:szCs w:val="24"/>
          <w:lang w:eastAsia="es-ES"/>
          <w14:ligatures w14:val="none"/>
        </w:rPr>
        <w:t xml:space="preserve"> = .558).</w:t>
      </w:r>
    </w:p>
    <w:p w14:paraId="3EE1CF3A" w14:textId="6A80DA7F" w:rsidR="00000609" w:rsidRPr="0000627D" w:rsidRDefault="003B2FA1" w:rsidP="00582446">
      <w:pPr>
        <w:spacing w:after="0" w:line="480" w:lineRule="auto"/>
        <w:ind w:firstLine="720"/>
        <w:jc w:val="both"/>
        <w:rPr>
          <w:rFonts w:eastAsia="Times New Roman" w:cstheme="minorHAnsi"/>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Severity</w:t>
      </w:r>
      <w:r w:rsidR="00442742" w:rsidRPr="0000627D">
        <w:rPr>
          <w:rFonts w:ascii="Times New Roman" w:eastAsia="Times New Roman" w:hAnsi="Times New Roman" w:cs="Times New Roman"/>
          <w:kern w:val="0"/>
          <w:sz w:val="24"/>
          <w:szCs w:val="24"/>
          <w:lang w:eastAsia="es-ES"/>
          <w14:ligatures w14:val="none"/>
        </w:rPr>
        <w:t xml:space="preserve"> of violence was related to CPTSD severity (</w:t>
      </w:r>
      <w:r w:rsidR="00442742" w:rsidRPr="0000627D">
        <w:rPr>
          <w:rFonts w:ascii="Times New Roman" w:eastAsia="Times New Roman" w:hAnsi="Times New Roman" w:cs="Times New Roman"/>
          <w:kern w:val="0"/>
          <w:sz w:val="24"/>
          <w:szCs w:val="24"/>
          <w:lang w:val="es-ES" w:eastAsia="es-ES"/>
          <w14:ligatures w14:val="none"/>
        </w:rPr>
        <w:t>β</w:t>
      </w:r>
      <w:r w:rsidR="00442742" w:rsidRPr="0000627D">
        <w:rPr>
          <w:rFonts w:ascii="Times New Roman" w:eastAsia="Times New Roman" w:hAnsi="Times New Roman" w:cs="Times New Roman"/>
          <w:kern w:val="0"/>
          <w:sz w:val="24"/>
          <w:szCs w:val="24"/>
          <w:lang w:eastAsia="es-ES"/>
          <w14:ligatures w14:val="none"/>
        </w:rPr>
        <w:t xml:space="preserve"> = .113, </w:t>
      </w:r>
      <w:r w:rsidR="00442742" w:rsidRPr="0000627D">
        <w:rPr>
          <w:rFonts w:ascii="Times New Roman" w:eastAsia="Times New Roman" w:hAnsi="Times New Roman" w:cs="Times New Roman"/>
          <w:i/>
          <w:iCs/>
          <w:kern w:val="0"/>
          <w:sz w:val="24"/>
          <w:szCs w:val="24"/>
          <w:lang w:eastAsia="es-ES"/>
          <w14:ligatures w14:val="none"/>
        </w:rPr>
        <w:t>p</w:t>
      </w:r>
      <w:r w:rsidR="00442742" w:rsidRPr="0000627D">
        <w:rPr>
          <w:rFonts w:ascii="Times New Roman" w:eastAsia="Times New Roman" w:hAnsi="Times New Roman" w:cs="Times New Roman"/>
          <w:kern w:val="0"/>
          <w:sz w:val="24"/>
          <w:szCs w:val="24"/>
          <w:lang w:eastAsia="es-ES"/>
          <w14:ligatures w14:val="none"/>
        </w:rPr>
        <w:t>&lt;.001). Secondly, severity of violence was not associated with resilience (</w:t>
      </w:r>
      <w:r w:rsidR="00442742" w:rsidRPr="0000627D">
        <w:rPr>
          <w:rFonts w:ascii="Times New Roman" w:eastAsia="Times New Roman" w:hAnsi="Times New Roman" w:cs="Times New Roman"/>
          <w:kern w:val="0"/>
          <w:sz w:val="24"/>
          <w:szCs w:val="24"/>
          <w:lang w:val="es-ES" w:eastAsia="es-ES"/>
          <w14:ligatures w14:val="none"/>
        </w:rPr>
        <w:t>β</w:t>
      </w:r>
      <w:r w:rsidR="00442742" w:rsidRPr="0000627D">
        <w:rPr>
          <w:rFonts w:ascii="Times New Roman" w:eastAsia="Times New Roman" w:hAnsi="Times New Roman" w:cs="Times New Roman"/>
          <w:kern w:val="0"/>
          <w:sz w:val="24"/>
          <w:szCs w:val="24"/>
          <w:lang w:eastAsia="es-ES"/>
          <w14:ligatures w14:val="none"/>
        </w:rPr>
        <w:t xml:space="preserve"> = -.061, </w:t>
      </w:r>
      <w:r w:rsidR="00442742" w:rsidRPr="0000627D">
        <w:rPr>
          <w:rFonts w:ascii="Times New Roman" w:eastAsia="Times New Roman" w:hAnsi="Times New Roman" w:cs="Times New Roman"/>
          <w:i/>
          <w:iCs/>
          <w:kern w:val="0"/>
          <w:sz w:val="24"/>
          <w:szCs w:val="24"/>
          <w:lang w:eastAsia="es-ES"/>
          <w14:ligatures w14:val="none"/>
        </w:rPr>
        <w:t>p</w:t>
      </w:r>
      <w:r w:rsidR="00442742" w:rsidRPr="0000627D">
        <w:rPr>
          <w:rFonts w:ascii="Times New Roman" w:eastAsia="Times New Roman" w:hAnsi="Times New Roman" w:cs="Times New Roman"/>
          <w:kern w:val="0"/>
          <w:sz w:val="24"/>
          <w:szCs w:val="24"/>
          <w:lang w:eastAsia="es-ES"/>
          <w14:ligatures w14:val="none"/>
        </w:rPr>
        <w:t xml:space="preserve"> = .254). Thirdly, resilience was associated with CPTSD symptoms (</w:t>
      </w:r>
      <w:r w:rsidR="00442742" w:rsidRPr="0000627D">
        <w:rPr>
          <w:rFonts w:ascii="Times New Roman" w:eastAsia="Times New Roman" w:hAnsi="Times New Roman" w:cs="Times New Roman"/>
          <w:kern w:val="0"/>
          <w:sz w:val="24"/>
          <w:szCs w:val="24"/>
          <w:lang w:val="es-ES" w:eastAsia="es-ES"/>
          <w14:ligatures w14:val="none"/>
        </w:rPr>
        <w:t>β</w:t>
      </w:r>
      <w:r w:rsidR="00442742" w:rsidRPr="0000627D">
        <w:rPr>
          <w:rFonts w:ascii="Times New Roman" w:eastAsia="Times New Roman" w:hAnsi="Times New Roman" w:cs="Times New Roman"/>
          <w:kern w:val="0"/>
          <w:sz w:val="24"/>
          <w:szCs w:val="24"/>
          <w:lang w:eastAsia="es-ES"/>
          <w14:ligatures w14:val="none"/>
        </w:rPr>
        <w:t xml:space="preserve"> = -.248, </w:t>
      </w:r>
      <w:r w:rsidR="00442742" w:rsidRPr="0000627D">
        <w:rPr>
          <w:rFonts w:ascii="Times New Roman" w:eastAsia="Times New Roman" w:hAnsi="Times New Roman" w:cs="Times New Roman"/>
          <w:i/>
          <w:iCs/>
          <w:kern w:val="0"/>
          <w:sz w:val="24"/>
          <w:szCs w:val="24"/>
          <w:lang w:eastAsia="es-ES"/>
          <w14:ligatures w14:val="none"/>
        </w:rPr>
        <w:t>p</w:t>
      </w:r>
      <w:r w:rsidR="00442742" w:rsidRPr="0000627D">
        <w:rPr>
          <w:rFonts w:ascii="Times New Roman" w:eastAsia="Times New Roman" w:hAnsi="Times New Roman" w:cs="Times New Roman"/>
          <w:kern w:val="0"/>
          <w:sz w:val="24"/>
          <w:szCs w:val="24"/>
          <w:lang w:eastAsia="es-ES"/>
          <w14:ligatures w14:val="none"/>
        </w:rPr>
        <w:t xml:space="preserve">&lt;.001). </w:t>
      </w:r>
      <w:bookmarkStart w:id="44" w:name="_Hlk135922446"/>
      <w:r w:rsidR="00442742" w:rsidRPr="0000627D">
        <w:rPr>
          <w:rFonts w:ascii="Times New Roman" w:eastAsia="Times New Roman" w:hAnsi="Times New Roman" w:cs="Times New Roman"/>
          <w:kern w:val="0"/>
          <w:sz w:val="24"/>
          <w:szCs w:val="24"/>
          <w:lang w:eastAsia="es-ES"/>
          <w14:ligatures w14:val="none"/>
        </w:rPr>
        <w:t>Simultaneously, the direct effect of severity of violence on CPTSD symptoms in presence of the mediator of resilience was also found significant (</w:t>
      </w:r>
      <w:r w:rsidR="00442742" w:rsidRPr="0000627D">
        <w:rPr>
          <w:rFonts w:ascii="Times New Roman" w:eastAsia="Times New Roman" w:hAnsi="Times New Roman" w:cs="Times New Roman"/>
          <w:i/>
          <w:iCs/>
          <w:kern w:val="0"/>
          <w:sz w:val="24"/>
          <w:szCs w:val="24"/>
          <w:lang w:eastAsia="es-ES"/>
          <w14:ligatures w14:val="none"/>
        </w:rPr>
        <w:t>b</w:t>
      </w:r>
      <w:r w:rsidR="00442742" w:rsidRPr="0000627D">
        <w:rPr>
          <w:rFonts w:ascii="Times New Roman" w:eastAsia="Times New Roman" w:hAnsi="Times New Roman" w:cs="Times New Roman"/>
          <w:kern w:val="0"/>
          <w:sz w:val="24"/>
          <w:szCs w:val="24"/>
          <w:lang w:eastAsia="es-ES"/>
          <w14:ligatures w14:val="none"/>
        </w:rPr>
        <w:t xml:space="preserve"> = .1</w:t>
      </w:r>
      <w:r w:rsidR="00816682" w:rsidRPr="0000627D">
        <w:rPr>
          <w:rFonts w:ascii="Times New Roman" w:eastAsia="Times New Roman" w:hAnsi="Times New Roman" w:cs="Times New Roman"/>
          <w:kern w:val="0"/>
          <w:sz w:val="24"/>
          <w:szCs w:val="24"/>
          <w:lang w:eastAsia="es-ES"/>
          <w14:ligatures w14:val="none"/>
        </w:rPr>
        <w:t>13</w:t>
      </w:r>
      <w:r w:rsidR="00442742" w:rsidRPr="0000627D">
        <w:rPr>
          <w:rFonts w:ascii="Times New Roman" w:eastAsia="Times New Roman" w:hAnsi="Times New Roman" w:cs="Times New Roman"/>
          <w:kern w:val="0"/>
          <w:sz w:val="24"/>
          <w:szCs w:val="24"/>
          <w:lang w:eastAsia="es-ES"/>
          <w14:ligatures w14:val="none"/>
        </w:rPr>
        <w:t xml:space="preserve">, </w:t>
      </w:r>
      <w:r w:rsidR="00442742" w:rsidRPr="0000627D">
        <w:rPr>
          <w:rFonts w:ascii="Times New Roman" w:eastAsia="Times New Roman" w:hAnsi="Times New Roman" w:cs="Times New Roman"/>
          <w:i/>
          <w:iCs/>
          <w:kern w:val="0"/>
          <w:sz w:val="24"/>
          <w:szCs w:val="24"/>
          <w:lang w:eastAsia="es-ES"/>
          <w14:ligatures w14:val="none"/>
        </w:rPr>
        <w:t>p</w:t>
      </w:r>
      <w:r w:rsidR="00442742" w:rsidRPr="0000627D">
        <w:rPr>
          <w:rFonts w:ascii="Times New Roman" w:eastAsia="Times New Roman" w:hAnsi="Times New Roman" w:cs="Times New Roman"/>
          <w:kern w:val="0"/>
          <w:sz w:val="24"/>
          <w:szCs w:val="24"/>
          <w:lang w:eastAsia="es-ES"/>
          <w14:ligatures w14:val="none"/>
        </w:rPr>
        <w:t>&lt;.001).</w:t>
      </w:r>
      <w:r w:rsidR="000C21FD" w:rsidRPr="0000627D">
        <w:rPr>
          <w:rFonts w:ascii="Times New Roman" w:eastAsia="Times New Roman" w:hAnsi="Times New Roman" w:cs="Times New Roman"/>
          <w:kern w:val="0"/>
          <w:sz w:val="24"/>
          <w:szCs w:val="24"/>
          <w:lang w:eastAsia="es-ES"/>
          <w14:ligatures w14:val="none"/>
        </w:rPr>
        <w:t xml:space="preserve"> </w:t>
      </w:r>
      <w:bookmarkStart w:id="45" w:name="_Hlk145591181"/>
      <w:r w:rsidR="000C21FD" w:rsidRPr="0000627D">
        <w:rPr>
          <w:rFonts w:ascii="Times New Roman" w:eastAsia="Times New Roman" w:hAnsi="Times New Roman" w:cs="Times New Roman"/>
          <w:kern w:val="0"/>
          <w:sz w:val="24"/>
          <w:szCs w:val="24"/>
          <w:lang w:eastAsia="es-ES"/>
          <w14:ligatures w14:val="none"/>
        </w:rPr>
        <w:t>The present mediation model explain</w:t>
      </w:r>
      <w:r w:rsidR="00611148" w:rsidRPr="0000627D">
        <w:rPr>
          <w:rFonts w:ascii="Times New Roman" w:eastAsia="Times New Roman" w:hAnsi="Times New Roman" w:cs="Times New Roman"/>
          <w:kern w:val="0"/>
          <w:sz w:val="24"/>
          <w:szCs w:val="24"/>
          <w:lang w:eastAsia="es-ES"/>
          <w14:ligatures w14:val="none"/>
        </w:rPr>
        <w:t>ed</w:t>
      </w:r>
      <w:r w:rsidR="000C21FD" w:rsidRPr="0000627D">
        <w:rPr>
          <w:rFonts w:ascii="Times New Roman" w:eastAsia="Times New Roman" w:hAnsi="Times New Roman" w:cs="Times New Roman"/>
          <w:kern w:val="0"/>
          <w:sz w:val="24"/>
          <w:szCs w:val="24"/>
          <w:lang w:eastAsia="es-ES"/>
          <w14:ligatures w14:val="none"/>
        </w:rPr>
        <w:t xml:space="preserve"> 22.76% of the total variance of the dependent variable.</w:t>
      </w:r>
      <w:r w:rsidR="00442742" w:rsidRPr="0000627D">
        <w:rPr>
          <w:rFonts w:ascii="Times New Roman" w:eastAsia="Times New Roman" w:hAnsi="Times New Roman" w:cs="Times New Roman"/>
          <w:kern w:val="0"/>
          <w:sz w:val="24"/>
          <w:szCs w:val="24"/>
          <w:lang w:eastAsia="es-ES"/>
          <w14:ligatures w14:val="none"/>
        </w:rPr>
        <w:t xml:space="preserve"> </w:t>
      </w:r>
      <w:bookmarkEnd w:id="44"/>
      <w:bookmarkEnd w:id="45"/>
      <w:r w:rsidR="00442742" w:rsidRPr="0000627D">
        <w:rPr>
          <w:rFonts w:ascii="Times New Roman" w:eastAsia="Times New Roman" w:hAnsi="Times New Roman" w:cs="Times New Roman"/>
          <w:kern w:val="0"/>
          <w:sz w:val="24"/>
          <w:szCs w:val="24"/>
          <w:lang w:eastAsia="es-ES"/>
          <w14:ligatures w14:val="none"/>
        </w:rPr>
        <w:t>Finally, the indirect effect of severity of violence via resilience in CPTSD wasn't significant (</w:t>
      </w:r>
      <w:r w:rsidR="00442742" w:rsidRPr="0000627D">
        <w:rPr>
          <w:rFonts w:ascii="Times New Roman" w:eastAsia="Times New Roman" w:hAnsi="Times New Roman" w:cs="Times New Roman"/>
          <w:i/>
          <w:iCs/>
          <w:kern w:val="0"/>
          <w:sz w:val="24"/>
          <w:szCs w:val="24"/>
          <w:lang w:eastAsia="es-ES"/>
          <w14:ligatures w14:val="none"/>
        </w:rPr>
        <w:t>ab</w:t>
      </w:r>
      <w:r w:rsidR="00442742" w:rsidRPr="0000627D">
        <w:rPr>
          <w:rFonts w:ascii="Times New Roman" w:eastAsia="Times New Roman" w:hAnsi="Times New Roman" w:cs="Times New Roman"/>
          <w:kern w:val="0"/>
          <w:sz w:val="24"/>
          <w:szCs w:val="24"/>
          <w:lang w:eastAsia="es-ES"/>
          <w14:ligatures w14:val="none"/>
        </w:rPr>
        <w:t xml:space="preserve"> = .015, </w:t>
      </w:r>
      <w:r w:rsidR="00442742" w:rsidRPr="0000627D">
        <w:rPr>
          <w:rFonts w:ascii="Times New Roman" w:eastAsia="Times New Roman" w:hAnsi="Times New Roman" w:cs="Times New Roman"/>
          <w:i/>
          <w:iCs/>
          <w:kern w:val="0"/>
          <w:sz w:val="24"/>
          <w:szCs w:val="24"/>
          <w:lang w:eastAsia="es-ES"/>
          <w14:ligatures w14:val="none"/>
        </w:rPr>
        <w:t>SE</w:t>
      </w:r>
      <w:r w:rsidR="00442742" w:rsidRPr="0000627D">
        <w:rPr>
          <w:rFonts w:ascii="Times New Roman" w:eastAsia="Times New Roman" w:hAnsi="Times New Roman" w:cs="Times New Roman"/>
          <w:kern w:val="0"/>
          <w:sz w:val="24"/>
          <w:szCs w:val="24"/>
          <w:lang w:eastAsia="es-ES"/>
          <w14:ligatures w14:val="none"/>
        </w:rPr>
        <w:t xml:space="preserve"> = .030, 95% CI = [-.014, .045]</w:t>
      </w:r>
      <w:r w:rsidR="00000609" w:rsidRPr="0000627D">
        <w:rPr>
          <w:rFonts w:ascii="Times New Roman" w:eastAsia="Times New Roman" w:hAnsi="Times New Roman" w:cs="Times New Roman"/>
          <w:kern w:val="0"/>
          <w:sz w:val="24"/>
          <w:szCs w:val="24"/>
          <w:lang w:eastAsia="es-ES"/>
          <w14:ligatures w14:val="none"/>
        </w:rPr>
        <w:t>)</w:t>
      </w:r>
      <w:r w:rsidR="00582446" w:rsidRPr="0000627D">
        <w:rPr>
          <w:rFonts w:ascii="Times New Roman" w:eastAsia="Times New Roman" w:hAnsi="Times New Roman" w:cs="Times New Roman"/>
          <w:kern w:val="0"/>
          <w:sz w:val="24"/>
          <w:szCs w:val="24"/>
          <w:lang w:eastAsia="es-ES"/>
          <w14:ligatures w14:val="none"/>
        </w:rPr>
        <w:t xml:space="preserve"> (Figure 2 shows mediation model A results). ANOVA results of mediation model are shown in Table 4.</w:t>
      </w:r>
    </w:p>
    <w:p w14:paraId="10EDEF05" w14:textId="5A0461C0" w:rsidR="0025795B" w:rsidRPr="0000627D" w:rsidRDefault="005A1CD9" w:rsidP="005A1CD9">
      <w:pPr>
        <w:spacing w:after="240" w:line="240" w:lineRule="auto"/>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[Figure 2 about here]</w:t>
      </w:r>
    </w:p>
    <w:p w14:paraId="1AEA9874" w14:textId="4E519E3A" w:rsidR="005A1CD9" w:rsidRPr="0000627D" w:rsidRDefault="005A1CD9" w:rsidP="005A1CD9">
      <w:pPr>
        <w:spacing w:after="240" w:line="240" w:lineRule="auto"/>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[Table 4 about here]</w:t>
      </w:r>
    </w:p>
    <w:p w14:paraId="15177690" w14:textId="77777777" w:rsidR="0025795B" w:rsidRPr="0000627D" w:rsidRDefault="0025795B" w:rsidP="00A177EC">
      <w:pPr>
        <w:spacing w:after="0" w:line="480" w:lineRule="auto"/>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Discussion</w:t>
      </w:r>
    </w:p>
    <w:p w14:paraId="402C3B11" w14:textId="6B134080"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46" w:name="_Hlk130233276"/>
      <w:bookmarkStart w:id="47" w:name="_Hlk135922779"/>
      <w:r w:rsidRPr="0000627D">
        <w:rPr>
          <w:rFonts w:ascii="Times New Roman" w:eastAsia="Times New Roman" w:hAnsi="Times New Roman" w:cs="Times New Roman"/>
          <w:kern w:val="0"/>
          <w:sz w:val="24"/>
          <w:szCs w:val="24"/>
          <w:lang w:eastAsia="es-ES"/>
          <w14:ligatures w14:val="none"/>
        </w:rPr>
        <w:t xml:space="preserve">The main objective of this study was to explore the association between severity of IPV and the severity of ICD-11 CPTSD symptoms mediated by resilience in a sample of </w:t>
      </w:r>
      <w:r w:rsidR="009C2E04" w:rsidRPr="0000627D">
        <w:rPr>
          <w:rFonts w:ascii="Times New Roman" w:eastAsia="Times New Roman" w:hAnsi="Times New Roman" w:cs="Times New Roman"/>
          <w:kern w:val="0"/>
          <w:sz w:val="24"/>
          <w:szCs w:val="24"/>
          <w:lang w:eastAsia="es-ES"/>
          <w14:ligatures w14:val="none"/>
        </w:rPr>
        <w:t xml:space="preserve">women </w:t>
      </w:r>
      <w:r w:rsidRPr="0000627D">
        <w:rPr>
          <w:rFonts w:ascii="Times New Roman" w:eastAsia="Times New Roman" w:hAnsi="Times New Roman" w:cs="Times New Roman"/>
          <w:kern w:val="0"/>
          <w:sz w:val="24"/>
          <w:szCs w:val="24"/>
          <w:lang w:eastAsia="es-ES"/>
          <w14:ligatures w14:val="none"/>
        </w:rPr>
        <w:t xml:space="preserve">IPV survivors. </w:t>
      </w:r>
      <w:bookmarkStart w:id="48" w:name="_Hlk130233211"/>
      <w:bookmarkEnd w:id="46"/>
      <w:r w:rsidRPr="0000627D">
        <w:rPr>
          <w:rFonts w:ascii="Times New Roman" w:eastAsia="Times New Roman" w:hAnsi="Times New Roman" w:cs="Times New Roman"/>
          <w:kern w:val="0"/>
          <w:sz w:val="24"/>
          <w:szCs w:val="24"/>
          <w:lang w:eastAsia="es-ES"/>
          <w14:ligatures w14:val="none"/>
        </w:rPr>
        <w:t xml:space="preserve">Our results showed that there was a direct relationship between the severity of violence and the severity of CPTSD symptoms, and that there was a significantly inverse relationship between levels of resilience and the severity of CPTSD symptoms. </w:t>
      </w:r>
      <w:r w:rsidR="00573D53" w:rsidRPr="0000627D">
        <w:rPr>
          <w:rFonts w:ascii="Times New Roman" w:eastAsia="Times New Roman" w:hAnsi="Times New Roman" w:cs="Times New Roman"/>
          <w:kern w:val="0"/>
          <w:sz w:val="24"/>
          <w:szCs w:val="24"/>
          <w:lang w:eastAsia="es-ES"/>
          <w14:ligatures w14:val="none"/>
        </w:rPr>
        <w:t>Simultaneously</w:t>
      </w:r>
      <w:r w:rsidRPr="0000627D">
        <w:rPr>
          <w:rFonts w:ascii="Times New Roman" w:eastAsia="Times New Roman" w:hAnsi="Times New Roman" w:cs="Times New Roman"/>
          <w:kern w:val="0"/>
          <w:sz w:val="24"/>
          <w:szCs w:val="24"/>
          <w:lang w:eastAsia="es-ES"/>
          <w14:ligatures w14:val="none"/>
        </w:rPr>
        <w:t xml:space="preserve">, there was no direct relationship between the severity of violence and resilience, suggesting resilience </w:t>
      </w:r>
      <w:r w:rsidR="00162EE8" w:rsidRPr="0000627D">
        <w:rPr>
          <w:rFonts w:ascii="Times New Roman" w:eastAsia="Times New Roman" w:hAnsi="Times New Roman" w:cs="Times New Roman"/>
          <w:kern w:val="0"/>
          <w:sz w:val="24"/>
          <w:szCs w:val="24"/>
          <w:lang w:eastAsia="es-ES"/>
          <w14:ligatures w14:val="none"/>
        </w:rPr>
        <w:t xml:space="preserve">does not mediate the relationship </w:t>
      </w:r>
      <w:r w:rsidRPr="0000627D">
        <w:rPr>
          <w:rFonts w:ascii="Times New Roman" w:eastAsia="Times New Roman" w:hAnsi="Times New Roman" w:cs="Times New Roman"/>
          <w:kern w:val="0"/>
          <w:sz w:val="24"/>
          <w:szCs w:val="24"/>
          <w:lang w:eastAsia="es-ES"/>
          <w14:ligatures w14:val="none"/>
        </w:rPr>
        <w:t xml:space="preserve">between violence severity and CPTSD severity. </w:t>
      </w:r>
    </w:p>
    <w:bookmarkEnd w:id="47"/>
    <w:bookmarkEnd w:id="48"/>
    <w:p w14:paraId="7BE2E353" w14:textId="0FC98F98" w:rsidR="0025795B" w:rsidRPr="0000627D" w:rsidRDefault="0025795B" w:rsidP="001B096B">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 xml:space="preserve">Regarding the direct relationship between the severity of violence and the severity of CPTSD symptoms, these results are in line with previous studies conducted with </w:t>
      </w:r>
      <w:r w:rsidR="009C2E04" w:rsidRPr="0000627D">
        <w:rPr>
          <w:rFonts w:ascii="Times New Roman" w:eastAsia="Times New Roman" w:hAnsi="Times New Roman" w:cs="Times New Roman"/>
          <w:kern w:val="0"/>
          <w:sz w:val="24"/>
          <w:szCs w:val="24"/>
          <w:lang w:eastAsia="es-ES"/>
          <w14:ligatures w14:val="none"/>
        </w:rPr>
        <w:t>women</w:t>
      </w:r>
      <w:r w:rsidRPr="0000627D">
        <w:rPr>
          <w:rFonts w:ascii="Times New Roman" w:eastAsia="Times New Roman" w:hAnsi="Times New Roman" w:cs="Times New Roman"/>
          <w:kern w:val="0"/>
          <w:sz w:val="24"/>
          <w:szCs w:val="24"/>
          <w:lang w:eastAsia="es-ES"/>
          <w14:ligatures w14:val="none"/>
        </w:rPr>
        <w:t xml:space="preserve"> survivors of IPV with PTSD diagnosis (Chandra et al., 2009; Ferrari et al., 2016; Varma et al., </w:t>
      </w:r>
      <w:r w:rsidRPr="0000627D">
        <w:rPr>
          <w:rFonts w:ascii="Times New Roman" w:eastAsia="Times New Roman" w:hAnsi="Times New Roman" w:cs="Times New Roman"/>
          <w:kern w:val="0"/>
          <w:sz w:val="24"/>
          <w:szCs w:val="24"/>
          <w:lang w:eastAsia="es-ES"/>
          <w14:ligatures w14:val="none"/>
        </w:rPr>
        <w:lastRenderedPageBreak/>
        <w:t xml:space="preserve">2007) and other populations with CPTSD caused by severe traumas such as interpersonal and repeated violence, namely survivors of sex and labour trafficking and adults exposed to childhood abuse and neglect (Cloitre et al., 2019; Ho et al., 2021; Hopper &amp; González, 2018; Karatzias et al., 2017b; Tian et al., 2021). </w:t>
      </w:r>
      <w:bookmarkStart w:id="49" w:name="_Hlk135920518"/>
      <w:r w:rsidRPr="0000627D">
        <w:rPr>
          <w:rFonts w:ascii="Times New Roman" w:eastAsia="Times New Roman" w:hAnsi="Times New Roman" w:cs="Times New Roman"/>
          <w:kern w:val="0"/>
          <w:sz w:val="24"/>
          <w:szCs w:val="24"/>
          <w:lang w:eastAsia="es-ES"/>
          <w14:ligatures w14:val="none"/>
        </w:rPr>
        <w:t xml:space="preserve">As indicated above, there is only one study that explored the relationship between severity of violence and CPTSD in this population (Fernández-Fillol et al., 2021). Specifically, </w:t>
      </w:r>
      <w:r w:rsidR="007013A2" w:rsidRPr="0000627D">
        <w:rPr>
          <w:rFonts w:ascii="Times New Roman" w:eastAsia="Times New Roman" w:hAnsi="Times New Roman" w:cs="Times New Roman"/>
          <w:kern w:val="0"/>
          <w:sz w:val="24"/>
          <w:szCs w:val="24"/>
          <w:lang w:eastAsia="es-ES"/>
          <w14:ligatures w14:val="none"/>
        </w:rPr>
        <w:t>in this study it was explored</w:t>
      </w:r>
      <w:r w:rsidRPr="0000627D">
        <w:rPr>
          <w:rFonts w:ascii="Times New Roman" w:eastAsia="Times New Roman" w:hAnsi="Times New Roman" w:cs="Times New Roman"/>
          <w:kern w:val="0"/>
          <w:sz w:val="24"/>
          <w:szCs w:val="24"/>
          <w:lang w:eastAsia="es-ES"/>
          <w14:ligatures w14:val="none"/>
        </w:rPr>
        <w:t xml:space="preserve"> whether the severity of violence, understood as the </w:t>
      </w:r>
      <w:r w:rsidR="007013A2" w:rsidRPr="0000627D">
        <w:rPr>
          <w:rFonts w:ascii="Times New Roman" w:eastAsia="Times New Roman" w:hAnsi="Times New Roman" w:cs="Times New Roman"/>
          <w:kern w:val="0"/>
          <w:sz w:val="24"/>
          <w:szCs w:val="24"/>
          <w:lang w:eastAsia="es-ES"/>
          <w14:ligatures w14:val="none"/>
        </w:rPr>
        <w:t xml:space="preserve">level </w:t>
      </w:r>
      <w:r w:rsidRPr="0000627D">
        <w:rPr>
          <w:rFonts w:ascii="Times New Roman" w:eastAsia="Times New Roman" w:hAnsi="Times New Roman" w:cs="Times New Roman"/>
          <w:kern w:val="0"/>
          <w:sz w:val="24"/>
          <w:szCs w:val="24"/>
          <w:lang w:eastAsia="es-ES"/>
          <w14:ligatures w14:val="none"/>
        </w:rPr>
        <w:t xml:space="preserve">of physical, psychological and sexual violence received in two different periods, could be a risk factor for meeting criteria for the six symptoms of CPTSD. </w:t>
      </w:r>
      <w:bookmarkStart w:id="50" w:name="_Hlk135920226"/>
      <w:r w:rsidRPr="0000627D">
        <w:rPr>
          <w:rFonts w:ascii="Times New Roman" w:eastAsia="Times New Roman" w:hAnsi="Times New Roman" w:cs="Times New Roman"/>
          <w:kern w:val="0"/>
          <w:sz w:val="24"/>
          <w:szCs w:val="24"/>
          <w:lang w:eastAsia="es-ES"/>
          <w14:ligatures w14:val="none"/>
        </w:rPr>
        <w:t xml:space="preserve">However, as noted above, in this study there was no association between the severity of violence and the presence or absence of CPTSD symptoms. </w:t>
      </w:r>
      <w:bookmarkStart w:id="51" w:name="_Hlk145591314"/>
      <w:r w:rsidR="001B096B" w:rsidRPr="0000627D">
        <w:rPr>
          <w:rFonts w:ascii="Times New Roman" w:eastAsia="Times New Roman" w:hAnsi="Times New Roman" w:cs="Times New Roman"/>
          <w:kern w:val="0"/>
          <w:sz w:val="24"/>
          <w:szCs w:val="24"/>
          <w:lang w:eastAsia="es-ES"/>
          <w14:ligatures w14:val="none"/>
        </w:rPr>
        <w:t>This may be due to the fact that CPTSD was not measured in the same way in both studies. In the present study, CPTSD was treated as a continuous variable since the objective was to measure the variable in terms of severity, whereas in the previous study, CPTSD treated as a dichotomous variable (presence/absence) since the objective was to assess CPTSD in terms of diagnostic status.</w:t>
      </w:r>
    </w:p>
    <w:bookmarkEnd w:id="49"/>
    <w:bookmarkEnd w:id="50"/>
    <w:bookmarkEnd w:id="51"/>
    <w:p w14:paraId="30453B47" w14:textId="27B75FE1" w:rsidR="0025795B" w:rsidRPr="0000627D" w:rsidRDefault="0025795B"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 xml:space="preserve">In </w:t>
      </w:r>
      <w:r w:rsidR="00504701" w:rsidRPr="0000627D">
        <w:rPr>
          <w:rFonts w:ascii="Times New Roman" w:eastAsia="Times New Roman" w:hAnsi="Times New Roman" w:cs="Times New Roman"/>
          <w:kern w:val="0"/>
          <w:sz w:val="24"/>
          <w:szCs w:val="24"/>
          <w:lang w:eastAsia="es-ES"/>
          <w14:ligatures w14:val="none"/>
        </w:rPr>
        <w:t>parallel, mediation</w:t>
      </w:r>
      <w:r w:rsidRPr="0000627D">
        <w:rPr>
          <w:rFonts w:ascii="Times New Roman" w:eastAsia="Times New Roman" w:hAnsi="Times New Roman" w:cs="Times New Roman"/>
          <w:kern w:val="0"/>
          <w:sz w:val="24"/>
          <w:szCs w:val="24"/>
          <w:lang w:eastAsia="es-ES"/>
          <w14:ligatures w14:val="none"/>
        </w:rPr>
        <w:t xml:space="preserve"> analys</w:t>
      </w:r>
      <w:r w:rsidR="00C607F7" w:rsidRPr="0000627D">
        <w:rPr>
          <w:rFonts w:ascii="Times New Roman" w:eastAsia="Times New Roman" w:hAnsi="Times New Roman" w:cs="Times New Roman"/>
          <w:kern w:val="0"/>
          <w:sz w:val="24"/>
          <w:szCs w:val="24"/>
          <w:lang w:eastAsia="es-ES"/>
          <w14:ligatures w14:val="none"/>
        </w:rPr>
        <w:t>is</w:t>
      </w:r>
      <w:r w:rsidRPr="0000627D">
        <w:rPr>
          <w:rFonts w:ascii="Times New Roman" w:eastAsia="Times New Roman" w:hAnsi="Times New Roman" w:cs="Times New Roman"/>
          <w:kern w:val="0"/>
          <w:sz w:val="24"/>
          <w:szCs w:val="24"/>
          <w:lang w:eastAsia="es-ES"/>
          <w14:ligatures w14:val="none"/>
        </w:rPr>
        <w:t xml:space="preserve"> </w:t>
      </w:r>
      <w:r w:rsidR="00C607F7" w:rsidRPr="0000627D">
        <w:rPr>
          <w:rFonts w:ascii="Times New Roman" w:eastAsia="Times New Roman" w:hAnsi="Times New Roman" w:cs="Times New Roman"/>
          <w:kern w:val="0"/>
          <w:sz w:val="24"/>
          <w:szCs w:val="24"/>
          <w:lang w:eastAsia="es-ES"/>
          <w14:ligatures w14:val="none"/>
        </w:rPr>
        <w:t>show</w:t>
      </w:r>
      <w:r w:rsidR="00960CC1" w:rsidRPr="0000627D">
        <w:rPr>
          <w:rFonts w:ascii="Times New Roman" w:eastAsia="Times New Roman" w:hAnsi="Times New Roman" w:cs="Times New Roman"/>
          <w:kern w:val="0"/>
          <w:sz w:val="24"/>
          <w:szCs w:val="24"/>
          <w:lang w:eastAsia="es-ES"/>
          <w14:ligatures w14:val="none"/>
        </w:rPr>
        <w:t>ed</w:t>
      </w:r>
      <w:r w:rsidRPr="0000627D">
        <w:rPr>
          <w:rFonts w:ascii="Times New Roman" w:eastAsia="Times New Roman" w:hAnsi="Times New Roman" w:cs="Times New Roman"/>
          <w:kern w:val="0"/>
          <w:sz w:val="24"/>
          <w:szCs w:val="24"/>
          <w:lang w:eastAsia="es-ES"/>
          <w14:ligatures w14:val="none"/>
        </w:rPr>
        <w:t xml:space="preserve"> the significantly inverse relationship between resilience levels and CPTSD symptom severity. Therefore, lower levels of resilience are related to higher severity of CPTSD symptoms. These results are in agreement with previous literature </w:t>
      </w:r>
      <w:r w:rsidR="00960CC1" w:rsidRPr="0000627D">
        <w:rPr>
          <w:rFonts w:ascii="Times New Roman" w:eastAsia="Times New Roman" w:hAnsi="Times New Roman" w:cs="Times New Roman"/>
          <w:kern w:val="0"/>
          <w:sz w:val="24"/>
          <w:szCs w:val="24"/>
          <w:lang w:eastAsia="es-ES"/>
          <w14:ligatures w14:val="none"/>
        </w:rPr>
        <w:t xml:space="preserve">regarding </w:t>
      </w:r>
      <w:r w:rsidRPr="0000627D">
        <w:rPr>
          <w:rFonts w:ascii="Times New Roman" w:eastAsia="Times New Roman" w:hAnsi="Times New Roman" w:cs="Times New Roman"/>
          <w:kern w:val="0"/>
          <w:sz w:val="24"/>
          <w:szCs w:val="24"/>
          <w:lang w:eastAsia="es-ES"/>
          <w14:ligatures w14:val="none"/>
        </w:rPr>
        <w:t xml:space="preserve">resilience in </w:t>
      </w:r>
      <w:r w:rsidR="009C2E04" w:rsidRPr="0000627D">
        <w:rPr>
          <w:rFonts w:ascii="Times New Roman" w:eastAsia="Times New Roman" w:hAnsi="Times New Roman" w:cs="Times New Roman"/>
          <w:kern w:val="0"/>
          <w:sz w:val="24"/>
          <w:szCs w:val="24"/>
          <w:lang w:eastAsia="es-ES"/>
          <w14:ligatures w14:val="none"/>
        </w:rPr>
        <w:t>women</w:t>
      </w:r>
      <w:r w:rsidRPr="0000627D">
        <w:rPr>
          <w:rFonts w:ascii="Times New Roman" w:eastAsia="Times New Roman" w:hAnsi="Times New Roman" w:cs="Times New Roman"/>
          <w:kern w:val="0"/>
          <w:sz w:val="24"/>
          <w:szCs w:val="24"/>
          <w:lang w:eastAsia="es-ES"/>
          <w14:ligatures w14:val="none"/>
        </w:rPr>
        <w:t xml:space="preserve"> IPV survivors with DSO symptoms (Fernández-Fillol et al., 2021) and other populations survivors of interpersonal trauma with </w:t>
      </w:r>
      <w:r w:rsidR="00960CC1" w:rsidRPr="0000627D">
        <w:rPr>
          <w:rFonts w:ascii="Times New Roman" w:eastAsia="Times New Roman" w:hAnsi="Times New Roman" w:cs="Times New Roman"/>
          <w:kern w:val="0"/>
          <w:sz w:val="24"/>
          <w:szCs w:val="24"/>
          <w:lang w:eastAsia="es-ES"/>
          <w14:ligatures w14:val="none"/>
        </w:rPr>
        <w:t xml:space="preserve">complex traumatisation </w:t>
      </w:r>
      <w:r w:rsidRPr="0000627D">
        <w:rPr>
          <w:rFonts w:ascii="Times New Roman" w:eastAsia="Times New Roman" w:hAnsi="Times New Roman" w:cs="Times New Roman"/>
          <w:kern w:val="0"/>
          <w:sz w:val="24"/>
          <w:szCs w:val="24"/>
          <w:lang w:eastAsia="es-ES"/>
          <w14:ligatures w14:val="none"/>
        </w:rPr>
        <w:t xml:space="preserve">(Alie-Poirier et al., 2020; Hébert &amp; Amédée, 2020; Hyland et al., 2018a; Shrira et al., 2019). This inverse relationship with CPTSD symptoms may occur because low resilience has been shown to relate not only to classic PTSD symptoms (Anderson et al., 2012), but also to </w:t>
      </w:r>
      <w:r w:rsidR="007013A2" w:rsidRPr="0000627D">
        <w:rPr>
          <w:rFonts w:ascii="Times New Roman" w:eastAsia="Times New Roman" w:hAnsi="Times New Roman" w:cs="Times New Roman"/>
          <w:kern w:val="0"/>
          <w:sz w:val="24"/>
          <w:szCs w:val="24"/>
          <w:lang w:eastAsia="es-ES"/>
          <w14:ligatures w14:val="none"/>
        </w:rPr>
        <w:t xml:space="preserve">emotional </w:t>
      </w:r>
      <w:r w:rsidRPr="0000627D">
        <w:rPr>
          <w:rFonts w:ascii="Times New Roman" w:eastAsia="Times New Roman" w:hAnsi="Times New Roman" w:cs="Times New Roman"/>
          <w:kern w:val="0"/>
          <w:sz w:val="24"/>
          <w:szCs w:val="24"/>
          <w:lang w:eastAsia="es-ES"/>
          <w14:ligatures w14:val="none"/>
        </w:rPr>
        <w:t>dysregulation, self-esteem</w:t>
      </w:r>
      <w:r w:rsidR="007013A2" w:rsidRPr="0000627D">
        <w:rPr>
          <w:rFonts w:ascii="Times New Roman" w:eastAsia="Times New Roman" w:hAnsi="Times New Roman" w:cs="Times New Roman"/>
          <w:kern w:val="0"/>
          <w:sz w:val="24"/>
          <w:szCs w:val="24"/>
          <w:lang w:eastAsia="es-ES"/>
          <w14:ligatures w14:val="none"/>
        </w:rPr>
        <w:t xml:space="preserve"> problems</w:t>
      </w:r>
      <w:r w:rsidRPr="0000627D">
        <w:rPr>
          <w:rFonts w:ascii="Times New Roman" w:eastAsia="Times New Roman" w:hAnsi="Times New Roman" w:cs="Times New Roman"/>
          <w:kern w:val="0"/>
          <w:sz w:val="24"/>
          <w:szCs w:val="24"/>
          <w:lang w:eastAsia="es-ES"/>
          <w14:ligatures w14:val="none"/>
        </w:rPr>
        <w:t xml:space="preserve"> and </w:t>
      </w:r>
      <w:r w:rsidR="007013A2" w:rsidRPr="0000627D">
        <w:rPr>
          <w:rFonts w:ascii="Times New Roman" w:eastAsia="Times New Roman" w:hAnsi="Times New Roman" w:cs="Times New Roman"/>
          <w:kern w:val="0"/>
          <w:sz w:val="24"/>
          <w:szCs w:val="24"/>
          <w:lang w:eastAsia="es-ES"/>
          <w14:ligatures w14:val="none"/>
        </w:rPr>
        <w:t xml:space="preserve">poor </w:t>
      </w:r>
      <w:r w:rsidRPr="0000627D">
        <w:rPr>
          <w:rFonts w:ascii="Times New Roman" w:eastAsia="Times New Roman" w:hAnsi="Times New Roman" w:cs="Times New Roman"/>
          <w:kern w:val="0"/>
          <w:sz w:val="24"/>
          <w:szCs w:val="24"/>
          <w:lang w:eastAsia="es-ES"/>
          <w14:ligatures w14:val="none"/>
        </w:rPr>
        <w:t>social relationships after trauma (Gao et al., 2019; Poole et al., 2017). Thus, these results</w:t>
      </w:r>
      <w:r w:rsidR="00725DAB" w:rsidRPr="0000627D">
        <w:rPr>
          <w:rFonts w:ascii="Times New Roman" w:eastAsia="Times New Roman" w:hAnsi="Times New Roman" w:cs="Times New Roman"/>
          <w:kern w:val="0"/>
          <w:sz w:val="24"/>
          <w:szCs w:val="24"/>
          <w:lang w:eastAsia="es-ES"/>
          <w14:ligatures w14:val="none"/>
        </w:rPr>
        <w:t xml:space="preserve"> would</w:t>
      </w:r>
      <w:r w:rsidRPr="0000627D">
        <w:rPr>
          <w:rFonts w:ascii="Times New Roman" w:eastAsia="Times New Roman" w:hAnsi="Times New Roman" w:cs="Times New Roman"/>
          <w:kern w:val="0"/>
          <w:sz w:val="24"/>
          <w:szCs w:val="24"/>
          <w:lang w:eastAsia="es-ES"/>
          <w14:ligatures w14:val="none"/>
        </w:rPr>
        <w:t xml:space="preserve"> suggest that resilience </w:t>
      </w:r>
      <w:r w:rsidR="008C18C5" w:rsidRPr="0000627D">
        <w:rPr>
          <w:rFonts w:ascii="Times New Roman" w:eastAsia="Times New Roman" w:hAnsi="Times New Roman" w:cs="Times New Roman"/>
          <w:kern w:val="0"/>
          <w:sz w:val="24"/>
          <w:szCs w:val="24"/>
          <w:lang w:eastAsia="es-ES"/>
          <w14:ligatures w14:val="none"/>
        </w:rPr>
        <w:t xml:space="preserve">could </w:t>
      </w:r>
      <w:r w:rsidRPr="0000627D">
        <w:rPr>
          <w:rFonts w:ascii="Times New Roman" w:eastAsia="Times New Roman" w:hAnsi="Times New Roman" w:cs="Times New Roman"/>
          <w:kern w:val="0"/>
          <w:sz w:val="24"/>
          <w:szCs w:val="24"/>
          <w:lang w:eastAsia="es-ES"/>
          <w14:ligatures w14:val="none"/>
        </w:rPr>
        <w:t>protect</w:t>
      </w:r>
      <w:r w:rsidR="008C18C5" w:rsidRPr="0000627D">
        <w:rPr>
          <w:rFonts w:ascii="Times New Roman" w:eastAsia="Times New Roman" w:hAnsi="Times New Roman" w:cs="Times New Roman"/>
          <w:kern w:val="0"/>
          <w:sz w:val="24"/>
          <w:szCs w:val="24"/>
          <w:lang w:eastAsia="es-ES"/>
          <w14:ligatures w14:val="none"/>
        </w:rPr>
        <w:t xml:space="preserve"> </w:t>
      </w:r>
      <w:r w:rsidRPr="0000627D">
        <w:rPr>
          <w:rFonts w:ascii="Times New Roman" w:eastAsia="Times New Roman" w:hAnsi="Times New Roman" w:cs="Times New Roman"/>
          <w:kern w:val="0"/>
          <w:sz w:val="24"/>
          <w:szCs w:val="24"/>
          <w:lang w:eastAsia="es-ES"/>
          <w14:ligatures w14:val="none"/>
        </w:rPr>
        <w:t xml:space="preserve">against the development of more severe CPTSD. </w:t>
      </w:r>
    </w:p>
    <w:p w14:paraId="26C9C5D7" w14:textId="3AD18D80" w:rsidR="008259BD" w:rsidRPr="0000627D" w:rsidRDefault="0025795B" w:rsidP="008259BD">
      <w:pPr>
        <w:spacing w:after="0" w:line="48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lastRenderedPageBreak/>
        <w:tab/>
      </w:r>
      <w:r w:rsidR="00960CC1" w:rsidRPr="0000627D">
        <w:rPr>
          <w:rFonts w:ascii="Times New Roman" w:eastAsia="Times New Roman" w:hAnsi="Times New Roman" w:cs="Times New Roman"/>
          <w:kern w:val="0"/>
          <w:sz w:val="24"/>
          <w:szCs w:val="24"/>
          <w:lang w:eastAsia="es-ES"/>
          <w14:ligatures w14:val="none"/>
        </w:rPr>
        <w:t>O</w:t>
      </w:r>
      <w:r w:rsidRPr="0000627D">
        <w:rPr>
          <w:rFonts w:ascii="Times New Roman" w:eastAsia="Times New Roman" w:hAnsi="Times New Roman" w:cs="Times New Roman"/>
          <w:kern w:val="0"/>
          <w:sz w:val="24"/>
          <w:szCs w:val="24"/>
          <w:lang w:eastAsia="es-ES"/>
          <w14:ligatures w14:val="none"/>
        </w:rPr>
        <w:t xml:space="preserve">ur results </w:t>
      </w:r>
      <w:r w:rsidR="00960CC1" w:rsidRPr="0000627D">
        <w:rPr>
          <w:rFonts w:ascii="Times New Roman" w:eastAsia="Times New Roman" w:hAnsi="Times New Roman" w:cs="Times New Roman"/>
          <w:kern w:val="0"/>
          <w:sz w:val="24"/>
          <w:szCs w:val="24"/>
          <w:lang w:eastAsia="es-ES"/>
          <w14:ligatures w14:val="none"/>
        </w:rPr>
        <w:t xml:space="preserve">also </w:t>
      </w:r>
      <w:r w:rsidRPr="0000627D">
        <w:rPr>
          <w:rFonts w:ascii="Times New Roman" w:eastAsia="Times New Roman" w:hAnsi="Times New Roman" w:cs="Times New Roman"/>
          <w:kern w:val="0"/>
          <w:sz w:val="24"/>
          <w:szCs w:val="24"/>
          <w:lang w:eastAsia="es-ES"/>
          <w14:ligatures w14:val="none"/>
        </w:rPr>
        <w:t xml:space="preserve">suggest that there is no direct relationship between severity of violence and resilience. These results are contrary to our hypothesis based on previous studies on resilience and severe trauma (Howell et al., 2010; Klasen et al., 2010; Margolin &amp; Gordis, 2004; </w:t>
      </w:r>
      <w:proofErr w:type="spellStart"/>
      <w:r w:rsidRPr="0000627D">
        <w:rPr>
          <w:rFonts w:ascii="Times New Roman" w:eastAsia="Times New Roman" w:hAnsi="Times New Roman" w:cs="Times New Roman"/>
          <w:kern w:val="0"/>
          <w:sz w:val="24"/>
          <w:szCs w:val="24"/>
          <w:lang w:eastAsia="es-ES"/>
          <w14:ligatures w14:val="none"/>
        </w:rPr>
        <w:t>Nishimi</w:t>
      </w:r>
      <w:proofErr w:type="spellEnd"/>
      <w:r w:rsidRPr="0000627D">
        <w:rPr>
          <w:rFonts w:ascii="Times New Roman" w:eastAsia="Times New Roman" w:hAnsi="Times New Roman" w:cs="Times New Roman"/>
          <w:kern w:val="0"/>
          <w:sz w:val="24"/>
          <w:szCs w:val="24"/>
          <w:lang w:eastAsia="es-ES"/>
          <w14:ligatures w14:val="none"/>
        </w:rPr>
        <w:t xml:space="preserve"> et al., 2020; Portnoy et al., 2018). </w:t>
      </w:r>
      <w:r w:rsidR="008259BD" w:rsidRPr="0000627D">
        <w:rPr>
          <w:rFonts w:ascii="Times New Roman" w:eastAsia="Times New Roman" w:hAnsi="Times New Roman" w:cs="Times New Roman"/>
          <w:kern w:val="0"/>
          <w:sz w:val="24"/>
          <w:szCs w:val="24"/>
          <w:lang w:eastAsia="es-ES"/>
          <w14:ligatures w14:val="none"/>
        </w:rPr>
        <w:t xml:space="preserve">It might be the case that this inverse relationship between these two variables is not significant because in our study resilience is measured in the present </w:t>
      </w:r>
      <w:r w:rsidR="00960CC1" w:rsidRPr="0000627D">
        <w:rPr>
          <w:rFonts w:ascii="Times New Roman" w:eastAsia="Times New Roman" w:hAnsi="Times New Roman" w:cs="Times New Roman"/>
          <w:kern w:val="0"/>
          <w:sz w:val="24"/>
          <w:szCs w:val="24"/>
          <w:lang w:eastAsia="es-ES"/>
          <w14:ligatures w14:val="none"/>
        </w:rPr>
        <w:t>whereas</w:t>
      </w:r>
      <w:r w:rsidR="008259BD" w:rsidRPr="0000627D">
        <w:rPr>
          <w:rFonts w:ascii="Times New Roman" w:eastAsia="Times New Roman" w:hAnsi="Times New Roman" w:cs="Times New Roman"/>
          <w:kern w:val="0"/>
          <w:sz w:val="24"/>
          <w:szCs w:val="24"/>
          <w:lang w:eastAsia="es-ES"/>
          <w14:ligatures w14:val="none"/>
        </w:rPr>
        <w:t xml:space="preserve"> the severity of violence </w:t>
      </w:r>
      <w:r w:rsidR="00960CC1" w:rsidRPr="0000627D">
        <w:rPr>
          <w:rFonts w:ascii="Times New Roman" w:eastAsia="Times New Roman" w:hAnsi="Times New Roman" w:cs="Times New Roman"/>
          <w:kern w:val="0"/>
          <w:sz w:val="24"/>
          <w:szCs w:val="24"/>
          <w:lang w:eastAsia="es-ES"/>
          <w14:ligatures w14:val="none"/>
        </w:rPr>
        <w:t>was</w:t>
      </w:r>
      <w:r w:rsidR="008259BD" w:rsidRPr="0000627D">
        <w:rPr>
          <w:rFonts w:ascii="Times New Roman" w:eastAsia="Times New Roman" w:hAnsi="Times New Roman" w:cs="Times New Roman"/>
          <w:kern w:val="0"/>
          <w:sz w:val="24"/>
          <w:szCs w:val="24"/>
          <w:lang w:eastAsia="es-ES"/>
          <w14:ligatures w14:val="none"/>
        </w:rPr>
        <w:t xml:space="preserve"> assessed retrospectively. Therefore, it is possible that changes in resilience may have occurred between the trauma period and the moment of the assessment but these were not captured in our study. </w:t>
      </w:r>
      <w:bookmarkStart w:id="52" w:name="_Hlk145591475"/>
      <w:r w:rsidR="00960CC1" w:rsidRPr="0000627D">
        <w:rPr>
          <w:rFonts w:ascii="Times New Roman" w:eastAsia="Times New Roman" w:hAnsi="Times New Roman" w:cs="Times New Roman"/>
          <w:kern w:val="0"/>
          <w:sz w:val="24"/>
          <w:szCs w:val="24"/>
          <w:lang w:eastAsia="es-ES"/>
          <w14:ligatures w14:val="none"/>
        </w:rPr>
        <w:t>O</w:t>
      </w:r>
      <w:r w:rsidR="008259BD" w:rsidRPr="0000627D">
        <w:rPr>
          <w:rFonts w:ascii="Times New Roman" w:eastAsia="Times New Roman" w:hAnsi="Times New Roman" w:cs="Times New Roman"/>
          <w:kern w:val="0"/>
          <w:sz w:val="24"/>
          <w:szCs w:val="24"/>
          <w:lang w:eastAsia="es-ES"/>
          <w14:ligatures w14:val="none"/>
        </w:rPr>
        <w:t>ther cross-sectional studies using similar mediation models</w:t>
      </w:r>
      <w:r w:rsidR="00960CC1" w:rsidRPr="0000627D">
        <w:rPr>
          <w:rFonts w:ascii="Times New Roman" w:eastAsia="Times New Roman" w:hAnsi="Times New Roman" w:cs="Times New Roman"/>
          <w:kern w:val="0"/>
          <w:sz w:val="24"/>
          <w:szCs w:val="24"/>
          <w:lang w:eastAsia="es-ES"/>
          <w14:ligatures w14:val="none"/>
        </w:rPr>
        <w:t xml:space="preserve"> but different populations</w:t>
      </w:r>
      <w:r w:rsidR="008259BD" w:rsidRPr="0000627D">
        <w:rPr>
          <w:rFonts w:ascii="Times New Roman" w:eastAsia="Times New Roman" w:hAnsi="Times New Roman" w:cs="Times New Roman"/>
          <w:kern w:val="0"/>
          <w:sz w:val="24"/>
          <w:szCs w:val="24"/>
          <w:lang w:eastAsia="es-ES"/>
          <w14:ligatures w14:val="none"/>
        </w:rPr>
        <w:t xml:space="preserve"> (</w:t>
      </w:r>
      <w:proofErr w:type="spellStart"/>
      <w:r w:rsidR="008259BD" w:rsidRPr="0000627D">
        <w:rPr>
          <w:rFonts w:ascii="Times New Roman" w:eastAsia="Times New Roman" w:hAnsi="Times New Roman" w:cs="Times New Roman"/>
          <w:kern w:val="0"/>
          <w:sz w:val="24"/>
          <w:szCs w:val="24"/>
          <w:lang w:eastAsia="es-ES"/>
          <w14:ligatures w14:val="none"/>
        </w:rPr>
        <w:t>Collazzoni</w:t>
      </w:r>
      <w:proofErr w:type="spellEnd"/>
      <w:r w:rsidR="008259BD" w:rsidRPr="0000627D">
        <w:rPr>
          <w:rFonts w:ascii="Times New Roman" w:eastAsia="Times New Roman" w:hAnsi="Times New Roman" w:cs="Times New Roman"/>
          <w:kern w:val="0"/>
          <w:sz w:val="24"/>
          <w:szCs w:val="24"/>
          <w:lang w:eastAsia="es-ES"/>
          <w14:ligatures w14:val="none"/>
        </w:rPr>
        <w:t xml:space="preserve"> et al., 2020; McLafferty et al., 2021; Vieira et al., 2020), </w:t>
      </w:r>
      <w:r w:rsidR="00960CC1" w:rsidRPr="0000627D">
        <w:rPr>
          <w:rFonts w:ascii="Times New Roman" w:eastAsia="Times New Roman" w:hAnsi="Times New Roman" w:cs="Times New Roman"/>
          <w:kern w:val="0"/>
          <w:sz w:val="24"/>
          <w:szCs w:val="24"/>
          <w:lang w:eastAsia="es-ES"/>
          <w14:ligatures w14:val="none"/>
        </w:rPr>
        <w:t>have demonstrated this direct effect indicating</w:t>
      </w:r>
      <w:r w:rsidR="008259BD" w:rsidRPr="0000627D">
        <w:rPr>
          <w:rFonts w:ascii="Times New Roman" w:eastAsia="Times New Roman" w:hAnsi="Times New Roman" w:cs="Times New Roman"/>
          <w:kern w:val="0"/>
          <w:sz w:val="24"/>
          <w:szCs w:val="24"/>
          <w:lang w:eastAsia="es-ES"/>
          <w14:ligatures w14:val="none"/>
        </w:rPr>
        <w:t xml:space="preserve"> </w:t>
      </w:r>
      <w:r w:rsidR="00960CC1" w:rsidRPr="0000627D">
        <w:rPr>
          <w:rFonts w:ascii="Times New Roman" w:eastAsia="Times New Roman" w:hAnsi="Times New Roman" w:cs="Times New Roman"/>
          <w:kern w:val="0"/>
          <w:sz w:val="24"/>
          <w:szCs w:val="24"/>
          <w:lang w:eastAsia="es-ES"/>
          <w14:ligatures w14:val="none"/>
        </w:rPr>
        <w:t>differences between the present and previous research</w:t>
      </w:r>
      <w:r w:rsidR="008259BD" w:rsidRPr="0000627D">
        <w:rPr>
          <w:rFonts w:ascii="Times New Roman" w:eastAsia="Times New Roman" w:hAnsi="Times New Roman" w:cs="Times New Roman"/>
          <w:kern w:val="0"/>
          <w:sz w:val="24"/>
          <w:szCs w:val="24"/>
          <w:lang w:eastAsia="es-ES"/>
          <w14:ligatures w14:val="none"/>
        </w:rPr>
        <w:t xml:space="preserve"> may be due to the target population.</w:t>
      </w:r>
      <w:bookmarkEnd w:id="52"/>
      <w:r w:rsidR="008259BD" w:rsidRPr="0000627D">
        <w:rPr>
          <w:rFonts w:ascii="Times New Roman" w:eastAsia="Times New Roman" w:hAnsi="Times New Roman" w:cs="Times New Roman"/>
          <w:kern w:val="0"/>
          <w:sz w:val="24"/>
          <w:szCs w:val="24"/>
          <w:lang w:eastAsia="es-ES"/>
          <w14:ligatures w14:val="none"/>
        </w:rPr>
        <w:t xml:space="preserve"> In the case of </w:t>
      </w:r>
      <w:r w:rsidR="009C2E04" w:rsidRPr="0000627D">
        <w:rPr>
          <w:rFonts w:ascii="Times New Roman" w:eastAsia="Times New Roman" w:hAnsi="Times New Roman" w:cs="Times New Roman"/>
          <w:kern w:val="0"/>
          <w:sz w:val="24"/>
          <w:szCs w:val="24"/>
          <w:lang w:eastAsia="es-ES"/>
          <w14:ligatures w14:val="none"/>
        </w:rPr>
        <w:t>women</w:t>
      </w:r>
      <w:r w:rsidR="008259BD" w:rsidRPr="0000627D">
        <w:rPr>
          <w:rFonts w:ascii="Times New Roman" w:eastAsia="Times New Roman" w:hAnsi="Times New Roman" w:cs="Times New Roman"/>
          <w:kern w:val="0"/>
          <w:sz w:val="24"/>
          <w:szCs w:val="24"/>
          <w:lang w:eastAsia="es-ES"/>
          <w14:ligatures w14:val="none"/>
        </w:rPr>
        <w:t xml:space="preserve"> survivors of IPV, the changes and reconstruction in resilience after violence may happen as a result of, for example, physical activity, self-discovery, informal social support, and formal social support (López-Fuentes &amp; Calvete, 2015). Most women survivors in our sample may also participate in therapy groups in the centres from which they were recruited. These support groups may have also helped them to learn about IPV, recognise the abuse, share their experiences, and advocate and support their peers, which could contribute to improving their resilience in this period (Crann &amp; Barata, 2021).</w:t>
      </w:r>
    </w:p>
    <w:p w14:paraId="771A550A" w14:textId="5FE672AA" w:rsidR="0025795B" w:rsidRPr="0000627D" w:rsidRDefault="0025795B" w:rsidP="008259BD">
      <w:pPr>
        <w:spacing w:after="0" w:line="480" w:lineRule="auto"/>
        <w:ind w:firstLine="708"/>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 xml:space="preserve">Another secondary result of this study was the factor structure of the CD-RISC in a sample of Spanish women suffering IPV. The results of our study are consistent with other studies which have likewise found a </w:t>
      </w:r>
      <w:r w:rsidR="0035211F" w:rsidRPr="0000627D">
        <w:rPr>
          <w:rFonts w:ascii="Times New Roman" w:eastAsia="Times New Roman" w:hAnsi="Times New Roman" w:cs="Times New Roman"/>
          <w:kern w:val="0"/>
          <w:sz w:val="24"/>
          <w:szCs w:val="24"/>
          <w:lang w:eastAsia="es-ES"/>
          <w14:ligatures w14:val="none"/>
        </w:rPr>
        <w:t>one-dimensionality</w:t>
      </w:r>
      <w:r w:rsidRPr="0000627D">
        <w:rPr>
          <w:rFonts w:ascii="Times New Roman" w:eastAsia="Times New Roman" w:hAnsi="Times New Roman" w:cs="Times New Roman"/>
          <w:kern w:val="0"/>
          <w:sz w:val="24"/>
          <w:szCs w:val="24"/>
          <w:lang w:eastAsia="es-ES"/>
          <w14:ligatures w14:val="none"/>
        </w:rPr>
        <w:t xml:space="preserve"> of CD-RISC in other populations, such as a census sample from several cities in Australia (Burns &amp; Anstey, 2010), a post 9/11 US military population (Green et al., 2014) and general and non-clinical Spanish samples (Arias-González et al., 2015; García-León et al., 2019). This is supported by Green et al. (2014), who recommends not using CD-RISC factors as independent subscales. Thus, sub-</w:t>
      </w:r>
      <w:r w:rsidRPr="0000627D">
        <w:rPr>
          <w:rFonts w:ascii="Times New Roman" w:eastAsia="Times New Roman" w:hAnsi="Times New Roman" w:cs="Times New Roman"/>
          <w:kern w:val="0"/>
          <w:sz w:val="24"/>
          <w:szCs w:val="24"/>
          <w:lang w:eastAsia="es-ES"/>
          <w14:ligatures w14:val="none"/>
        </w:rPr>
        <w:lastRenderedPageBreak/>
        <w:t>dimensioning the CD-RISC is no more supported than separating different aspects of the same unidimensional operational construct (Arias-González et al., 2015; García-León et al. 2019). It was also quite interesting that the results in our sample are similar to those obtained in other samples in the Spanish population (Arias-González et al., 2015; García-León et al., 2019). However, this similarity does not occur in Chinese, Australian, or US samples (Burns &amp; Anstey, 2010; Connor &amp; Davidson, 2003; Mealer et al., 2016; Perera &amp; Ganguly, 2016; Wu et al., 2017; Xie et al., 2016; Yu et al., 2011). Therefore, the results prior to this study and those obtained in the present work on the factor structure of this construct indicate that the number of resilience factors varies widely across developmental, social, cultural, and environmental contexts (Green et al., 2014). For this reason, it would be appropriate to consider and examine the role of cultural, contextual, and environmental factors in the factor structure of resilience. Hence, our results require replication in additional diverse samples of IPV. </w:t>
      </w:r>
    </w:p>
    <w:p w14:paraId="483D4AA8" w14:textId="77777777" w:rsidR="0025795B" w:rsidRPr="0000627D" w:rsidRDefault="0025795B" w:rsidP="00A177EC">
      <w:pPr>
        <w:spacing w:after="0" w:line="480" w:lineRule="auto"/>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Limitations and future directions</w:t>
      </w:r>
    </w:p>
    <w:p w14:paraId="7EC6D2B0" w14:textId="77777777" w:rsidR="001B096B" w:rsidRPr="0000627D" w:rsidRDefault="001B096B" w:rsidP="001B096B">
      <w:pPr>
        <w:spacing w:line="480" w:lineRule="auto"/>
        <w:ind w:firstLine="708"/>
        <w:jc w:val="both"/>
        <w:rPr>
          <w:rFonts w:ascii="Times New Roman" w:hAnsi="Times New Roman" w:cs="Times New Roman"/>
          <w:sz w:val="24"/>
          <w:szCs w:val="24"/>
        </w:rPr>
      </w:pPr>
      <w:bookmarkStart w:id="53" w:name="_Hlk145591799"/>
      <w:r w:rsidRPr="0000627D">
        <w:rPr>
          <w:rFonts w:ascii="Times New Roman" w:hAnsi="Times New Roman" w:cs="Times New Roman"/>
          <w:sz w:val="24"/>
          <w:szCs w:val="24"/>
        </w:rPr>
        <w:t>The sample size is the main limitation of this study. There is a need to replicate these findings in a larger sample of women survivors of IPV and in other interpersonal violence survivor populations. Another main limitation of the study is that is across-sectional research, which means that it does not allow for a causal interpretation; however, given that the study focuses on retrospective recall of violence occurring during an ended relationship and the CPTSD symptomatology consulted refers to the last month, a certain temporal ordering of the experiences could be inferred. In addition, in trauma studies, especially those involving prolonged interpersonal violence, the only method of data collection is post-trauma. It is not possible to collect information on the severity of the violence during the experience of the violence nor once the women denounce or report it to institutions. To increase the accuracy of our data we have involved a psychologist, either online or in person, during data completion.</w:t>
      </w:r>
    </w:p>
    <w:p w14:paraId="7265E9C4" w14:textId="13B492DB" w:rsidR="0025795B" w:rsidRPr="0000627D" w:rsidRDefault="00A01DB0" w:rsidP="00A01DB0">
      <w:pPr>
        <w:spacing w:after="0" w:line="480" w:lineRule="auto"/>
        <w:ind w:firstLine="720"/>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lastRenderedPageBreak/>
        <w:t>At the same time, another limitation is the rather small effects of the mediation model and, consequently, the small</w:t>
      </w:r>
      <w:r w:rsidR="002B1FF5" w:rsidRPr="0000627D">
        <w:rPr>
          <w:rFonts w:ascii="Times New Roman" w:eastAsia="Times New Roman" w:hAnsi="Times New Roman" w:cs="Times New Roman"/>
          <w:kern w:val="0"/>
          <w:sz w:val="24"/>
          <w:szCs w:val="24"/>
          <w:lang w:eastAsia="es-ES"/>
          <w14:ligatures w14:val="none"/>
        </w:rPr>
        <w:t>-medium</w:t>
      </w:r>
      <w:r w:rsidRPr="0000627D">
        <w:rPr>
          <w:rFonts w:ascii="Times New Roman" w:eastAsia="Times New Roman" w:hAnsi="Times New Roman" w:cs="Times New Roman"/>
          <w:kern w:val="0"/>
          <w:sz w:val="24"/>
          <w:szCs w:val="24"/>
          <w:lang w:eastAsia="es-ES"/>
          <w14:ligatures w14:val="none"/>
        </w:rPr>
        <w:t xml:space="preserve"> variance explained</w:t>
      </w:r>
      <w:r w:rsidR="002B1FF5" w:rsidRPr="0000627D">
        <w:rPr>
          <w:rFonts w:ascii="Times New Roman" w:eastAsia="Times New Roman" w:hAnsi="Times New Roman" w:cs="Times New Roman"/>
          <w:kern w:val="0"/>
          <w:sz w:val="24"/>
          <w:szCs w:val="24"/>
          <w:lang w:eastAsia="es-ES"/>
          <w14:ligatures w14:val="none"/>
        </w:rPr>
        <w:t xml:space="preserve"> (</w:t>
      </w:r>
      <w:r w:rsidR="0082597B" w:rsidRPr="0000627D">
        <w:rPr>
          <w:rFonts w:ascii="Times New Roman" w:eastAsia="Times New Roman" w:hAnsi="Times New Roman" w:cs="Times New Roman"/>
          <w:kern w:val="0"/>
          <w:sz w:val="24"/>
          <w:szCs w:val="24"/>
          <w:lang w:eastAsia="es-ES"/>
          <w14:ligatures w14:val="none"/>
        </w:rPr>
        <w:t>Fairchild et al., 2009</w:t>
      </w:r>
      <w:r w:rsidR="006A1970" w:rsidRPr="0000627D">
        <w:rPr>
          <w:rFonts w:ascii="Times New Roman" w:eastAsia="Times New Roman" w:hAnsi="Times New Roman" w:cs="Times New Roman"/>
          <w:kern w:val="0"/>
          <w:sz w:val="24"/>
          <w:szCs w:val="24"/>
          <w:lang w:eastAsia="es-ES"/>
          <w14:ligatures w14:val="none"/>
        </w:rPr>
        <w:t>), not</w:t>
      </w:r>
      <w:r w:rsidRPr="0000627D">
        <w:rPr>
          <w:rFonts w:ascii="Times New Roman" w:eastAsia="Times New Roman" w:hAnsi="Times New Roman" w:cs="Times New Roman"/>
          <w:kern w:val="0"/>
          <w:sz w:val="24"/>
          <w:szCs w:val="24"/>
          <w:lang w:eastAsia="es-ES"/>
          <w14:ligatures w14:val="none"/>
        </w:rPr>
        <w:t xml:space="preserve"> having included in the model the information referred to the other traumatic events experienced or the factor duration of violence that could have added information to the independent variable of the model.</w:t>
      </w:r>
      <w:bookmarkEnd w:id="53"/>
      <w:r w:rsidRPr="0000627D">
        <w:rPr>
          <w:rFonts w:ascii="Times New Roman" w:eastAsia="Times New Roman" w:hAnsi="Times New Roman" w:cs="Times New Roman"/>
          <w:kern w:val="0"/>
          <w:sz w:val="24"/>
          <w:szCs w:val="24"/>
          <w:lang w:eastAsia="es-ES"/>
          <w14:ligatures w14:val="none"/>
        </w:rPr>
        <w:t xml:space="preserve"> However, this last factor is very complicated to pinpoint in this population, given that the recognition of the beginning of IPV </w:t>
      </w:r>
      <w:r w:rsidR="002B1FF5" w:rsidRPr="0000627D">
        <w:rPr>
          <w:rFonts w:ascii="Times New Roman" w:eastAsia="Times New Roman" w:hAnsi="Times New Roman" w:cs="Times New Roman"/>
          <w:kern w:val="0"/>
          <w:sz w:val="24"/>
          <w:szCs w:val="24"/>
          <w:lang w:eastAsia="es-ES"/>
          <w14:ligatures w14:val="none"/>
        </w:rPr>
        <w:t>(above</w:t>
      </w:r>
      <w:r w:rsidRPr="0000627D">
        <w:rPr>
          <w:rFonts w:ascii="Times New Roman" w:eastAsia="Times New Roman" w:hAnsi="Times New Roman" w:cs="Times New Roman"/>
          <w:kern w:val="0"/>
          <w:sz w:val="24"/>
          <w:szCs w:val="24"/>
          <w:lang w:eastAsia="es-ES"/>
          <w14:ligatures w14:val="none"/>
        </w:rPr>
        <w:t xml:space="preserve"> all the psychological violence) can be very diffuse and the end of violence may not coincide with the end of the violent relationship or may be less explicit and therefore more complex to identify and limit in time. </w:t>
      </w:r>
      <w:r w:rsidR="0025795B" w:rsidRPr="0000627D">
        <w:rPr>
          <w:rFonts w:ascii="Times New Roman" w:eastAsia="Times New Roman" w:hAnsi="Times New Roman" w:cs="Times New Roman"/>
          <w:kern w:val="0"/>
          <w:sz w:val="24"/>
          <w:szCs w:val="24"/>
          <w:lang w:eastAsia="es-ES"/>
          <w14:ligatures w14:val="none"/>
        </w:rPr>
        <w:t>Finally, in terms of resilience assessment, more longitudinal research is needed to explore how resilience develops over time, whether participants receive resilience-enhancing treatments, and how this may protect against CPTSD following traumatic life events.</w:t>
      </w:r>
    </w:p>
    <w:p w14:paraId="4AC60322" w14:textId="77777777" w:rsidR="0025795B" w:rsidRPr="0000627D" w:rsidRDefault="0025795B" w:rsidP="00A177EC">
      <w:pPr>
        <w:spacing w:after="0" w:line="480" w:lineRule="auto"/>
        <w:jc w:val="center"/>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4"/>
          <w:szCs w:val="24"/>
          <w:shd w:val="clear" w:color="auto" w:fill="FCFCFC"/>
          <w:lang w:eastAsia="es-ES"/>
          <w14:ligatures w14:val="none"/>
        </w:rPr>
        <w:t>Conclusion</w:t>
      </w:r>
    </w:p>
    <w:p w14:paraId="2972FDCE" w14:textId="33BEA900" w:rsidR="0025795B" w:rsidRPr="0000627D" w:rsidRDefault="00504701" w:rsidP="00A177EC">
      <w:pPr>
        <w:spacing w:after="0" w:line="480" w:lineRule="auto"/>
        <w:ind w:firstLine="720"/>
        <w:jc w:val="both"/>
        <w:rPr>
          <w:rFonts w:ascii="Times New Roman" w:eastAsia="Times New Roman" w:hAnsi="Times New Roman" w:cs="Times New Roman"/>
          <w:kern w:val="0"/>
          <w:sz w:val="24"/>
          <w:szCs w:val="24"/>
          <w:lang w:eastAsia="es-ES"/>
          <w14:ligatures w14:val="none"/>
        </w:rPr>
      </w:pPr>
      <w:bookmarkStart w:id="54" w:name="_Hlk135923085"/>
      <w:bookmarkStart w:id="55" w:name="_Hlk130234818"/>
      <w:r w:rsidRPr="0000627D">
        <w:rPr>
          <w:rFonts w:ascii="Times New Roman" w:eastAsia="Times New Roman" w:hAnsi="Times New Roman" w:cs="Times New Roman"/>
          <w:kern w:val="0"/>
          <w:sz w:val="24"/>
          <w:szCs w:val="24"/>
          <w:lang w:eastAsia="es-ES"/>
          <w14:ligatures w14:val="none"/>
        </w:rPr>
        <w:t>In summary, our results suggest that severity of violence and resilience are directly and independently related to the severity of CPTSD symptoms. In our sample, there is no indirect effect of violence severity and CPTSD symptoms mediated by resilience. This would imply that, indeed, the severity of IPV (physical, sexual and/or psychological violence jointly or in isolation) leads to symptoms of CPTSD. At the same time that lower levels of resilience were related to higher levels of CPTSD symptoms. Future studies should explore other mediating or moderating variables in the relationship between severity of violence and resilience and investigate the role of resilience-focused treatments in enhancing resilience.</w:t>
      </w:r>
    </w:p>
    <w:bookmarkEnd w:id="54"/>
    <w:p w14:paraId="2D5E9526" w14:textId="77777777" w:rsidR="001214F8" w:rsidRPr="0000627D" w:rsidRDefault="001214F8" w:rsidP="001214F8">
      <w:pPr>
        <w:pStyle w:val="NormalWeb"/>
        <w:spacing w:before="0" w:beforeAutospacing="0" w:after="200" w:afterAutospacing="0" w:line="480" w:lineRule="auto"/>
        <w:ind w:left="2160"/>
        <w:jc w:val="both"/>
        <w:rPr>
          <w:lang w:val="en-GB"/>
        </w:rPr>
      </w:pPr>
      <w:r w:rsidRPr="0000627D">
        <w:rPr>
          <w:b/>
          <w:bCs/>
          <w:lang w:val="en-GB"/>
        </w:rPr>
        <w:t>Acknowledgments and funding information</w:t>
      </w:r>
    </w:p>
    <w:p w14:paraId="73AA8F3B" w14:textId="77777777" w:rsidR="001203CE" w:rsidRPr="0000627D" w:rsidRDefault="001203CE" w:rsidP="001203CE">
      <w:pPr>
        <w:spacing w:line="480" w:lineRule="auto"/>
        <w:ind w:firstLine="708"/>
        <w:jc w:val="both"/>
        <w:rPr>
          <w:rFonts w:ascii="Times New Roman" w:hAnsi="Times New Roman" w:cs="Times New Roman"/>
          <w:sz w:val="24"/>
          <w:szCs w:val="24"/>
        </w:rPr>
      </w:pPr>
      <w:r w:rsidRPr="0000627D">
        <w:rPr>
          <w:rFonts w:ascii="Times New Roman" w:hAnsi="Times New Roman" w:cs="Times New Roman"/>
          <w:sz w:val="24"/>
          <w:szCs w:val="24"/>
        </w:rPr>
        <w:t xml:space="preserve">This study has been supported by the </w:t>
      </w:r>
      <w:proofErr w:type="spellStart"/>
      <w:r w:rsidRPr="0000627D">
        <w:rPr>
          <w:rFonts w:ascii="Times New Roman" w:hAnsi="Times New Roman" w:cs="Times New Roman"/>
          <w:sz w:val="24"/>
          <w:szCs w:val="24"/>
        </w:rPr>
        <w:t>Agencia</w:t>
      </w:r>
      <w:proofErr w:type="spellEnd"/>
      <w:r w:rsidRPr="0000627D">
        <w:rPr>
          <w:rFonts w:ascii="Times New Roman" w:hAnsi="Times New Roman" w:cs="Times New Roman"/>
          <w:sz w:val="24"/>
          <w:szCs w:val="24"/>
        </w:rPr>
        <w:t xml:space="preserve"> </w:t>
      </w:r>
      <w:proofErr w:type="spellStart"/>
      <w:r w:rsidRPr="0000627D">
        <w:rPr>
          <w:rFonts w:ascii="Times New Roman" w:hAnsi="Times New Roman" w:cs="Times New Roman"/>
          <w:sz w:val="24"/>
          <w:szCs w:val="24"/>
        </w:rPr>
        <w:t>Estatal</w:t>
      </w:r>
      <w:proofErr w:type="spellEnd"/>
      <w:r w:rsidRPr="0000627D">
        <w:rPr>
          <w:rFonts w:ascii="Times New Roman" w:hAnsi="Times New Roman" w:cs="Times New Roman"/>
          <w:sz w:val="24"/>
          <w:szCs w:val="24"/>
        </w:rPr>
        <w:t xml:space="preserve"> de </w:t>
      </w:r>
      <w:proofErr w:type="spellStart"/>
      <w:r w:rsidRPr="0000627D">
        <w:rPr>
          <w:rFonts w:ascii="Times New Roman" w:hAnsi="Times New Roman" w:cs="Times New Roman"/>
          <w:sz w:val="24"/>
          <w:szCs w:val="24"/>
        </w:rPr>
        <w:t>Investigación</w:t>
      </w:r>
      <w:proofErr w:type="spellEnd"/>
      <w:r w:rsidRPr="0000627D">
        <w:rPr>
          <w:rFonts w:ascii="Times New Roman" w:hAnsi="Times New Roman" w:cs="Times New Roman"/>
          <w:sz w:val="24"/>
          <w:szCs w:val="24"/>
        </w:rPr>
        <w:t xml:space="preserve"> (</w:t>
      </w:r>
      <w:proofErr w:type="spellStart"/>
      <w:r w:rsidRPr="0000627D">
        <w:rPr>
          <w:rFonts w:ascii="Times New Roman" w:hAnsi="Times New Roman" w:cs="Times New Roman"/>
          <w:sz w:val="24"/>
          <w:szCs w:val="24"/>
        </w:rPr>
        <w:t>Ministerio</w:t>
      </w:r>
      <w:proofErr w:type="spellEnd"/>
      <w:r w:rsidRPr="0000627D">
        <w:rPr>
          <w:rFonts w:ascii="Times New Roman" w:hAnsi="Times New Roman" w:cs="Times New Roman"/>
          <w:sz w:val="24"/>
          <w:szCs w:val="24"/>
        </w:rPr>
        <w:t xml:space="preserve"> de </w:t>
      </w:r>
      <w:proofErr w:type="spellStart"/>
      <w:r w:rsidRPr="0000627D">
        <w:rPr>
          <w:rFonts w:ascii="Times New Roman" w:hAnsi="Times New Roman" w:cs="Times New Roman"/>
          <w:sz w:val="24"/>
          <w:szCs w:val="24"/>
        </w:rPr>
        <w:t>Ciencia</w:t>
      </w:r>
      <w:proofErr w:type="spellEnd"/>
      <w:r w:rsidRPr="0000627D">
        <w:rPr>
          <w:rFonts w:ascii="Times New Roman" w:hAnsi="Times New Roman" w:cs="Times New Roman"/>
          <w:sz w:val="24"/>
          <w:szCs w:val="24"/>
        </w:rPr>
        <w:t xml:space="preserve"> e </w:t>
      </w:r>
      <w:proofErr w:type="spellStart"/>
      <w:r w:rsidRPr="0000627D">
        <w:rPr>
          <w:rFonts w:ascii="Times New Roman" w:hAnsi="Times New Roman" w:cs="Times New Roman"/>
          <w:sz w:val="24"/>
          <w:szCs w:val="24"/>
        </w:rPr>
        <w:t>Innovación</w:t>
      </w:r>
      <w:proofErr w:type="spellEnd"/>
      <w:r w:rsidRPr="0000627D">
        <w:rPr>
          <w:rFonts w:ascii="Times New Roman" w:hAnsi="Times New Roman" w:cs="Times New Roman"/>
          <w:sz w:val="24"/>
          <w:szCs w:val="24"/>
        </w:rPr>
        <w:t>) and by the FEDER Andalucía funds of the European Commission under the projects PID2019.110041GB</w:t>
      </w:r>
      <w:r w:rsidRPr="0000627D">
        <w:rPr>
          <w:rFonts w:ascii="Times New Roman" w:hAnsi="Times New Roman" w:cs="Times New Roman"/>
          <w:sz w:val="24"/>
          <w:szCs w:val="24"/>
          <w:shd w:val="clear" w:color="auto" w:fill="FFFFFF"/>
        </w:rPr>
        <w:t xml:space="preserve"> </w:t>
      </w:r>
      <w:r w:rsidRPr="0000627D">
        <w:rPr>
          <w:rFonts w:ascii="Times New Roman" w:hAnsi="Times New Roman" w:cs="Times New Roman"/>
          <w:sz w:val="24"/>
          <w:szCs w:val="24"/>
        </w:rPr>
        <w:t xml:space="preserve">and B-CTS493-UGR18 respectively. This article is part of the first author's doctoral thesis. The present research group would like to thank the professionals </w:t>
      </w:r>
      <w:r w:rsidRPr="0000627D">
        <w:rPr>
          <w:rFonts w:ascii="Times New Roman" w:hAnsi="Times New Roman" w:cs="Times New Roman"/>
          <w:sz w:val="24"/>
          <w:szCs w:val="24"/>
        </w:rPr>
        <w:lastRenderedPageBreak/>
        <w:t>from women's centres and associations for their participation in our study. We are grateful for the collaboration of researchers Julia Daugherty and Charitini Pitsiakou in data collection. We would also like to extend our gratitude to all women who shared their experiences with us in order to improve the care of women survivors of IPV.</w:t>
      </w:r>
    </w:p>
    <w:p w14:paraId="04A77613" w14:textId="77777777" w:rsidR="001214F8" w:rsidRPr="0000627D" w:rsidRDefault="001214F8" w:rsidP="001214F8">
      <w:pPr>
        <w:spacing w:before="240" w:after="0" w:line="480" w:lineRule="auto"/>
        <w:jc w:val="center"/>
        <w:rPr>
          <w:rFonts w:ascii="Times New Roman" w:hAnsi="Times New Roman" w:cs="Times New Roman"/>
          <w:b/>
          <w:bCs/>
          <w:sz w:val="24"/>
          <w:szCs w:val="24"/>
        </w:rPr>
      </w:pPr>
      <w:r w:rsidRPr="0000627D">
        <w:rPr>
          <w:rFonts w:ascii="Times New Roman" w:hAnsi="Times New Roman" w:cs="Times New Roman"/>
          <w:b/>
          <w:bCs/>
          <w:sz w:val="24"/>
          <w:szCs w:val="24"/>
        </w:rPr>
        <w:t>Disclosure statement</w:t>
      </w:r>
    </w:p>
    <w:p w14:paraId="09F06AE5" w14:textId="32A525CA" w:rsidR="001214F8" w:rsidRPr="0000627D" w:rsidRDefault="001214F8" w:rsidP="001214F8">
      <w:pPr>
        <w:spacing w:after="0" w:line="480" w:lineRule="auto"/>
        <w:jc w:val="both"/>
        <w:rPr>
          <w:rFonts w:ascii="Times New Roman" w:hAnsi="Times New Roman" w:cs="Times New Roman"/>
          <w:sz w:val="24"/>
          <w:szCs w:val="24"/>
        </w:rPr>
      </w:pPr>
      <w:r w:rsidRPr="0000627D">
        <w:rPr>
          <w:rFonts w:ascii="Times New Roman" w:hAnsi="Times New Roman" w:cs="Times New Roman"/>
          <w:sz w:val="24"/>
          <w:szCs w:val="24"/>
        </w:rPr>
        <w:t xml:space="preserve"> No potential conflict of interest was reported by the author(s).</w:t>
      </w:r>
    </w:p>
    <w:p w14:paraId="167E8A18" w14:textId="77AA8C7C" w:rsidR="00046AEA" w:rsidRPr="0000627D" w:rsidRDefault="00046AEA" w:rsidP="00046AEA">
      <w:pPr>
        <w:spacing w:before="240" w:after="0" w:line="480" w:lineRule="auto"/>
        <w:jc w:val="center"/>
        <w:rPr>
          <w:rFonts w:ascii="Times New Roman" w:eastAsia="Times New Roman" w:hAnsi="Times New Roman" w:cs="Times New Roman"/>
          <w:b/>
          <w:bCs/>
          <w:kern w:val="0"/>
          <w:sz w:val="24"/>
          <w:szCs w:val="24"/>
          <w:lang w:eastAsia="es-ES"/>
          <w14:ligatures w14:val="none"/>
        </w:rPr>
      </w:pPr>
      <w:r w:rsidRPr="0000627D">
        <w:rPr>
          <w:rFonts w:ascii="Times New Roman" w:hAnsi="Times New Roman" w:cs="Times New Roman"/>
          <w:b/>
          <w:bCs/>
          <w:sz w:val="24"/>
          <w:szCs w:val="24"/>
        </w:rPr>
        <w:t>Data Availability</w:t>
      </w:r>
    </w:p>
    <w:p w14:paraId="32A5578C" w14:textId="76A77628" w:rsidR="001214F8" w:rsidRPr="0000627D" w:rsidRDefault="001214F8" w:rsidP="001214F8">
      <w:pPr>
        <w:spacing w:after="0" w:line="480" w:lineRule="auto"/>
        <w:jc w:val="both"/>
        <w:rPr>
          <w:rFonts w:ascii="Times New Roman" w:eastAsia="Times New Roman" w:hAnsi="Times New Roman" w:cs="Times New Roman"/>
          <w:b/>
          <w:bCs/>
          <w:kern w:val="0"/>
          <w:sz w:val="24"/>
          <w:szCs w:val="24"/>
          <w:lang w:eastAsia="es-ES"/>
          <w14:ligatures w14:val="none"/>
        </w:rPr>
      </w:pPr>
      <w:r w:rsidRPr="0000627D">
        <w:rPr>
          <w:rFonts w:ascii="Times New Roman" w:eastAsia="Times New Roman" w:hAnsi="Times New Roman" w:cs="Times New Roman"/>
          <w:kern w:val="0"/>
          <w:sz w:val="24"/>
          <w:szCs w:val="24"/>
          <w:lang w:eastAsia="es-ES"/>
          <w14:ligatures w14:val="none"/>
        </w:rPr>
        <w:t>Data and analyses are available on request due to the privacy and safety of research participants.</w:t>
      </w:r>
    </w:p>
    <w:bookmarkEnd w:id="55"/>
    <w:p w14:paraId="3B7F8221" w14:textId="77777777" w:rsidR="0025795B" w:rsidRPr="0000627D" w:rsidRDefault="00A177EC" w:rsidP="00046AEA">
      <w:pPr>
        <w:spacing w:before="240" w:after="0" w:line="480" w:lineRule="auto"/>
        <w:ind w:firstLine="720"/>
        <w:jc w:val="center"/>
        <w:rPr>
          <w:rFonts w:ascii="Times New Roman" w:eastAsia="Times New Roman" w:hAnsi="Times New Roman" w:cs="Times New Roman"/>
          <w:b/>
          <w:bCs/>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t>References</w:t>
      </w:r>
    </w:p>
    <w:p w14:paraId="25B011F8"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Alie-Poirier, A., Hébert, M., McDuff, P., &amp; Daigneault, I. (2020). Mental health profiles of sexually abused youth: Comorbidity, resilience and complex PTSD. </w:t>
      </w:r>
      <w:r w:rsidRPr="0000627D">
        <w:rPr>
          <w:i/>
          <w:iCs/>
          <w:sz w:val="22"/>
          <w:szCs w:val="22"/>
          <w:lang w:val="en-GB"/>
        </w:rPr>
        <w:t xml:space="preserve">International Journal of Child and Adolescent Resilience/Revue </w:t>
      </w:r>
      <w:proofErr w:type="spellStart"/>
      <w:r w:rsidRPr="0000627D">
        <w:rPr>
          <w:i/>
          <w:iCs/>
          <w:sz w:val="22"/>
          <w:szCs w:val="22"/>
          <w:lang w:val="en-GB"/>
        </w:rPr>
        <w:t>internationale</w:t>
      </w:r>
      <w:proofErr w:type="spellEnd"/>
      <w:r w:rsidRPr="0000627D">
        <w:rPr>
          <w:i/>
          <w:iCs/>
          <w:sz w:val="22"/>
          <w:szCs w:val="22"/>
          <w:lang w:val="en-GB"/>
        </w:rPr>
        <w:t xml:space="preserve"> de la </w:t>
      </w:r>
      <w:proofErr w:type="spellStart"/>
      <w:r w:rsidRPr="0000627D">
        <w:rPr>
          <w:i/>
          <w:iCs/>
          <w:sz w:val="22"/>
          <w:szCs w:val="22"/>
          <w:lang w:val="en-GB"/>
        </w:rPr>
        <w:t>résilience</w:t>
      </w:r>
      <w:proofErr w:type="spellEnd"/>
      <w:r w:rsidRPr="0000627D">
        <w:rPr>
          <w:i/>
          <w:iCs/>
          <w:sz w:val="22"/>
          <w:szCs w:val="22"/>
          <w:lang w:val="en-GB"/>
        </w:rPr>
        <w:t xml:space="preserve"> des enfants et des adolescents, 7(1),</w:t>
      </w:r>
      <w:r w:rsidRPr="0000627D">
        <w:rPr>
          <w:sz w:val="22"/>
          <w:szCs w:val="22"/>
          <w:lang w:val="en-GB"/>
        </w:rPr>
        <w:t xml:space="preserve"> 123-138.</w:t>
      </w:r>
    </w:p>
    <w:p w14:paraId="6EAE12BC"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Anderson, K. M., Renner, L. M., &amp; Danis, F. S. (2012). Recovery: Resilience and growth in the aftermath of domestic violence. </w:t>
      </w:r>
      <w:r w:rsidRPr="0000627D">
        <w:rPr>
          <w:i/>
          <w:iCs/>
          <w:sz w:val="22"/>
          <w:szCs w:val="22"/>
          <w:lang w:val="en-GB"/>
        </w:rPr>
        <w:t xml:space="preserve">Violence Against Women, 18, </w:t>
      </w:r>
      <w:r w:rsidRPr="0000627D">
        <w:rPr>
          <w:sz w:val="22"/>
          <w:szCs w:val="22"/>
          <w:lang w:val="en-GB"/>
        </w:rPr>
        <w:t>1279-1299.</w:t>
      </w:r>
    </w:p>
    <w:p w14:paraId="2BEA373E" w14:textId="1F3259C8" w:rsidR="00745DC0" w:rsidRPr="0000627D" w:rsidRDefault="00745DC0" w:rsidP="00A177EC">
      <w:pPr>
        <w:pStyle w:val="NormalWeb"/>
        <w:spacing w:before="0" w:beforeAutospacing="0" w:after="0" w:afterAutospacing="0" w:line="480" w:lineRule="auto"/>
        <w:ind w:left="851" w:hanging="851"/>
        <w:jc w:val="both"/>
        <w:rPr>
          <w:sz w:val="22"/>
          <w:szCs w:val="22"/>
        </w:rPr>
      </w:pPr>
      <w:r w:rsidRPr="0000627D">
        <w:rPr>
          <w:sz w:val="22"/>
          <w:szCs w:val="22"/>
          <w:shd w:val="clear" w:color="auto" w:fill="FFFFFF"/>
          <w:lang w:val="en-GB"/>
        </w:rPr>
        <w:t xml:space="preserve">Anyan, F., &amp; Hjemdal, O. (2016). Adolescent stress and symptoms of anxiety and depression: Resilience explains and differentiates the relationships. </w:t>
      </w:r>
      <w:r w:rsidRPr="0000627D">
        <w:rPr>
          <w:i/>
          <w:iCs/>
          <w:sz w:val="22"/>
          <w:szCs w:val="22"/>
          <w:shd w:val="clear" w:color="auto" w:fill="FFFFFF"/>
        </w:rPr>
        <w:t xml:space="preserve">Journal of </w:t>
      </w:r>
      <w:proofErr w:type="spellStart"/>
      <w:r w:rsidRPr="0000627D">
        <w:rPr>
          <w:i/>
          <w:iCs/>
          <w:sz w:val="22"/>
          <w:szCs w:val="22"/>
          <w:shd w:val="clear" w:color="auto" w:fill="FFFFFF"/>
        </w:rPr>
        <w:t>affective</w:t>
      </w:r>
      <w:proofErr w:type="spellEnd"/>
      <w:r w:rsidRPr="0000627D">
        <w:rPr>
          <w:i/>
          <w:iCs/>
          <w:sz w:val="22"/>
          <w:szCs w:val="22"/>
          <w:shd w:val="clear" w:color="auto" w:fill="FFFFFF"/>
        </w:rPr>
        <w:t xml:space="preserve"> </w:t>
      </w:r>
      <w:proofErr w:type="spellStart"/>
      <w:r w:rsidRPr="0000627D">
        <w:rPr>
          <w:i/>
          <w:iCs/>
          <w:sz w:val="22"/>
          <w:szCs w:val="22"/>
          <w:shd w:val="clear" w:color="auto" w:fill="FFFFFF"/>
        </w:rPr>
        <w:t>disorders</w:t>
      </w:r>
      <w:proofErr w:type="spellEnd"/>
      <w:r w:rsidRPr="0000627D">
        <w:rPr>
          <w:i/>
          <w:iCs/>
          <w:sz w:val="22"/>
          <w:szCs w:val="22"/>
          <w:shd w:val="clear" w:color="auto" w:fill="FFFFFF"/>
        </w:rPr>
        <w:t xml:space="preserve">, 203, </w:t>
      </w:r>
      <w:r w:rsidRPr="0000627D">
        <w:rPr>
          <w:sz w:val="22"/>
          <w:szCs w:val="22"/>
          <w:shd w:val="clear" w:color="auto" w:fill="FFFFFF"/>
        </w:rPr>
        <w:t>213-220.</w:t>
      </w:r>
    </w:p>
    <w:p w14:paraId="2711A69E"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rPr>
        <w:t xml:space="preserve">Arias-González, V. B., Crespo-Sierra, M. T., Arias-Martínez, B., Martínez-Molina, A., &amp; Ponce, F. P. (2015). </w:t>
      </w:r>
      <w:r w:rsidRPr="0000627D">
        <w:rPr>
          <w:sz w:val="22"/>
          <w:szCs w:val="22"/>
          <w:lang w:val="en-GB"/>
        </w:rPr>
        <w:t xml:space="preserve">An in-depth psychometric analysis of the Connor-Davidson Resilience Scale: calibration with Rasch-Andrich model. </w:t>
      </w:r>
      <w:r w:rsidRPr="0000627D">
        <w:rPr>
          <w:i/>
          <w:iCs/>
          <w:sz w:val="22"/>
          <w:szCs w:val="22"/>
          <w:lang w:val="en-GB"/>
        </w:rPr>
        <w:t>Health and quality of life outcomes, 13(1),</w:t>
      </w:r>
      <w:r w:rsidRPr="0000627D">
        <w:rPr>
          <w:sz w:val="22"/>
          <w:szCs w:val="22"/>
          <w:lang w:val="en-GB"/>
        </w:rPr>
        <w:t xml:space="preserve"> 1-12.</w:t>
      </w:r>
    </w:p>
    <w:p w14:paraId="6DAC866C"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Bartlett, M. S. (1954). A further note on the multiplying factors for various chi-square approximations in factor analysis. </w:t>
      </w:r>
      <w:r w:rsidRPr="0000627D">
        <w:rPr>
          <w:i/>
          <w:iCs/>
          <w:sz w:val="22"/>
          <w:szCs w:val="22"/>
          <w:lang w:val="en-GB"/>
        </w:rPr>
        <w:t>Journal of the Royal Statistical Society, Series B, 16,</w:t>
      </w:r>
      <w:r w:rsidRPr="0000627D">
        <w:rPr>
          <w:sz w:val="22"/>
          <w:szCs w:val="22"/>
          <w:lang w:val="en-GB"/>
        </w:rPr>
        <w:t xml:space="preserve"> 296-298.</w:t>
      </w:r>
    </w:p>
    <w:p w14:paraId="0EADCB28"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lastRenderedPageBreak/>
        <w:t xml:space="preserve">Brewin, C. R., Cloitre, M., Hyland, P., Shevlin, M., </w:t>
      </w:r>
      <w:proofErr w:type="spellStart"/>
      <w:r w:rsidRPr="0000627D">
        <w:rPr>
          <w:sz w:val="22"/>
          <w:szCs w:val="22"/>
          <w:lang w:val="en-GB"/>
        </w:rPr>
        <w:t>Maercker</w:t>
      </w:r>
      <w:proofErr w:type="spellEnd"/>
      <w:r w:rsidRPr="0000627D">
        <w:rPr>
          <w:sz w:val="22"/>
          <w:szCs w:val="22"/>
          <w:lang w:val="en-GB"/>
        </w:rPr>
        <w:t>, A., Bryant, R. A., ... &amp; Reed, G. M. (2017). A review of current evidence regarding the ICD-11 proposals for diagnosing PTSD and complex PTSD. </w:t>
      </w:r>
      <w:r w:rsidRPr="0000627D">
        <w:rPr>
          <w:i/>
          <w:iCs/>
          <w:sz w:val="22"/>
          <w:szCs w:val="22"/>
          <w:lang w:val="en-GB"/>
        </w:rPr>
        <w:t>Clinical psychology review</w:t>
      </w:r>
      <w:r w:rsidRPr="0000627D">
        <w:rPr>
          <w:sz w:val="22"/>
          <w:szCs w:val="22"/>
          <w:lang w:val="en-GB"/>
        </w:rPr>
        <w:t>, </w:t>
      </w:r>
      <w:r w:rsidRPr="0000627D">
        <w:rPr>
          <w:i/>
          <w:iCs/>
          <w:sz w:val="22"/>
          <w:szCs w:val="22"/>
          <w:lang w:val="en-GB"/>
        </w:rPr>
        <w:t>58</w:t>
      </w:r>
      <w:r w:rsidRPr="0000627D">
        <w:rPr>
          <w:sz w:val="22"/>
          <w:szCs w:val="22"/>
          <w:lang w:val="en-GB"/>
        </w:rPr>
        <w:t>, 1-15.</w:t>
      </w:r>
    </w:p>
    <w:p w14:paraId="3C5782FE" w14:textId="77777777" w:rsidR="00BC4BC6" w:rsidRPr="0000627D" w:rsidRDefault="00BC4BC6" w:rsidP="00A177EC">
      <w:pPr>
        <w:pStyle w:val="NormalWeb"/>
        <w:spacing w:before="0" w:beforeAutospacing="0" w:after="0" w:afterAutospacing="0" w:line="480" w:lineRule="auto"/>
        <w:ind w:left="851" w:hanging="851"/>
        <w:jc w:val="both"/>
        <w:rPr>
          <w:sz w:val="22"/>
          <w:szCs w:val="22"/>
          <w:lang w:val="en-GB"/>
        </w:rPr>
      </w:pPr>
      <w:r w:rsidRPr="0000627D">
        <w:rPr>
          <w:sz w:val="22"/>
          <w:szCs w:val="22"/>
          <w:shd w:val="clear" w:color="auto" w:fill="FFFFFF"/>
          <w:lang w:val="en-GB"/>
        </w:rPr>
        <w:t>Brewin, C. R., Lanius, R. A., Novac, A., Schnyder, U., &amp; Galea, S. (2009). Reformulating PTSD for DSM‐V: life after criterion A. </w:t>
      </w:r>
      <w:r w:rsidRPr="0000627D">
        <w:rPr>
          <w:i/>
          <w:iCs/>
          <w:sz w:val="22"/>
          <w:szCs w:val="22"/>
          <w:shd w:val="clear" w:color="auto" w:fill="FFFFFF"/>
          <w:lang w:val="en-GB"/>
        </w:rPr>
        <w:t>Journal of traumatic stress</w:t>
      </w:r>
      <w:r w:rsidRPr="0000627D">
        <w:rPr>
          <w:sz w:val="22"/>
          <w:szCs w:val="22"/>
          <w:shd w:val="clear" w:color="auto" w:fill="FFFFFF"/>
          <w:lang w:val="en-GB"/>
        </w:rPr>
        <w:t>, </w:t>
      </w:r>
      <w:r w:rsidRPr="0000627D">
        <w:rPr>
          <w:i/>
          <w:iCs/>
          <w:sz w:val="22"/>
          <w:szCs w:val="22"/>
          <w:shd w:val="clear" w:color="auto" w:fill="FFFFFF"/>
          <w:lang w:val="en-GB"/>
        </w:rPr>
        <w:t>22</w:t>
      </w:r>
      <w:r w:rsidRPr="0000627D">
        <w:rPr>
          <w:sz w:val="22"/>
          <w:szCs w:val="22"/>
          <w:shd w:val="clear" w:color="auto" w:fill="FFFFFF"/>
          <w:lang w:val="en-GB"/>
        </w:rPr>
        <w:t>(5), 366-373.</w:t>
      </w:r>
    </w:p>
    <w:p w14:paraId="04490C5D"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Burns, R. A., &amp; Anstey, K. J. (2010). The Connor-Davidson Resilience Scale (CD-RISC): Testing the invariance of a </w:t>
      </w:r>
      <w:proofErr w:type="spellStart"/>
      <w:r w:rsidRPr="0000627D">
        <w:rPr>
          <w:sz w:val="22"/>
          <w:szCs w:val="22"/>
          <w:lang w:val="en-GB"/>
        </w:rPr>
        <w:t>uni</w:t>
      </w:r>
      <w:proofErr w:type="spellEnd"/>
      <w:r w:rsidRPr="0000627D">
        <w:rPr>
          <w:sz w:val="22"/>
          <w:szCs w:val="22"/>
          <w:lang w:val="en-GB"/>
        </w:rPr>
        <w:t xml:space="preserve">-dimensional resilience measure that is independent of positive and negative affect. </w:t>
      </w:r>
      <w:r w:rsidRPr="0000627D">
        <w:rPr>
          <w:i/>
          <w:iCs/>
          <w:sz w:val="22"/>
          <w:szCs w:val="22"/>
          <w:lang w:val="en-GB"/>
        </w:rPr>
        <w:t>Personality and Individual Differences, 48(5),</w:t>
      </w:r>
      <w:r w:rsidRPr="0000627D">
        <w:rPr>
          <w:sz w:val="22"/>
          <w:szCs w:val="22"/>
          <w:lang w:val="en-GB"/>
        </w:rPr>
        <w:t xml:space="preserve"> 527-531. </w:t>
      </w:r>
      <w:proofErr w:type="gramStart"/>
      <w:r w:rsidRPr="0000627D">
        <w:rPr>
          <w:sz w:val="22"/>
          <w:szCs w:val="22"/>
          <w:lang w:val="en-GB"/>
        </w:rPr>
        <w:t>doi:10.1016/j.paid</w:t>
      </w:r>
      <w:proofErr w:type="gramEnd"/>
      <w:r w:rsidRPr="0000627D">
        <w:rPr>
          <w:sz w:val="22"/>
          <w:szCs w:val="22"/>
          <w:lang w:val="en-GB"/>
        </w:rPr>
        <w:t>.2009.11.026</w:t>
      </w:r>
    </w:p>
    <w:p w14:paraId="016C0735"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Chandra, P. S., Satyanarayana, V. A., &amp; Carey, M. P. (2009). Women reporting intimate partner violence in India: associations with PTSD and depressive symptoms. </w:t>
      </w:r>
      <w:r w:rsidRPr="0000627D">
        <w:rPr>
          <w:i/>
          <w:iCs/>
          <w:sz w:val="22"/>
          <w:szCs w:val="22"/>
          <w:lang w:val="en-GB"/>
        </w:rPr>
        <w:t>Archives of women's mental health, 12(4),</w:t>
      </w:r>
      <w:r w:rsidRPr="0000627D">
        <w:rPr>
          <w:sz w:val="22"/>
          <w:szCs w:val="22"/>
          <w:lang w:val="en-GB"/>
        </w:rPr>
        <w:t xml:space="preserve"> 203–209. </w:t>
      </w:r>
      <w:hyperlink r:id="rId10" w:history="1">
        <w:r w:rsidRPr="0000627D">
          <w:rPr>
            <w:rStyle w:val="Hipervnculo"/>
            <w:color w:val="auto"/>
            <w:sz w:val="22"/>
            <w:szCs w:val="22"/>
            <w:u w:val="none"/>
            <w:lang w:val="en-GB"/>
          </w:rPr>
          <w:t>https://doi.org/10.1007/s00737-009-0065-6</w:t>
        </w:r>
      </w:hyperlink>
    </w:p>
    <w:p w14:paraId="1A3947E5"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Cloitre, M., Hyland, P., Bisson, J. I., Brewin, C. R., Roberts, N. P., Karatzias, T., &amp; Shevlin, M. (2019). ICD-11 </w:t>
      </w:r>
      <w:proofErr w:type="gramStart"/>
      <w:r w:rsidRPr="0000627D">
        <w:rPr>
          <w:sz w:val="22"/>
          <w:szCs w:val="22"/>
          <w:lang w:val="en-GB"/>
        </w:rPr>
        <w:t>Posttraumatic Stress Disorder</w:t>
      </w:r>
      <w:proofErr w:type="gramEnd"/>
      <w:r w:rsidRPr="0000627D">
        <w:rPr>
          <w:sz w:val="22"/>
          <w:szCs w:val="22"/>
          <w:lang w:val="en-GB"/>
        </w:rPr>
        <w:t xml:space="preserve"> and Complex Posttraumatic Stress Disorder in the United States: A Population-Based Study. </w:t>
      </w:r>
      <w:r w:rsidRPr="0000627D">
        <w:rPr>
          <w:i/>
          <w:iCs/>
          <w:sz w:val="22"/>
          <w:szCs w:val="22"/>
          <w:lang w:val="en-GB"/>
        </w:rPr>
        <w:t>Journal of traumatic stress, 32(6),</w:t>
      </w:r>
      <w:r w:rsidRPr="0000627D">
        <w:rPr>
          <w:sz w:val="22"/>
          <w:szCs w:val="22"/>
          <w:lang w:val="en-GB"/>
        </w:rPr>
        <w:t xml:space="preserve"> 833–842. </w:t>
      </w:r>
      <w:hyperlink r:id="rId11" w:history="1">
        <w:r w:rsidRPr="0000627D">
          <w:rPr>
            <w:rStyle w:val="Hipervnculo"/>
            <w:color w:val="auto"/>
            <w:sz w:val="22"/>
            <w:szCs w:val="22"/>
            <w:u w:val="none"/>
            <w:lang w:val="en-GB"/>
          </w:rPr>
          <w:t>https://doi.org/10.1002/jts.22454</w:t>
        </w:r>
      </w:hyperlink>
    </w:p>
    <w:p w14:paraId="2287D0E8"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Cloitre, M., Shevlin, M., Brewin, C. R., Bisson, J. I., Roberts, N. P., </w:t>
      </w:r>
      <w:proofErr w:type="spellStart"/>
      <w:r w:rsidRPr="0000627D">
        <w:rPr>
          <w:sz w:val="22"/>
          <w:szCs w:val="22"/>
          <w:lang w:val="en-GB"/>
        </w:rPr>
        <w:t>Maercker</w:t>
      </w:r>
      <w:proofErr w:type="spellEnd"/>
      <w:r w:rsidRPr="0000627D">
        <w:rPr>
          <w:sz w:val="22"/>
          <w:szCs w:val="22"/>
          <w:lang w:val="en-GB"/>
        </w:rPr>
        <w:t xml:space="preserve">, A., Karatzias, T., &amp; Hyland, P. (2018). The International Trauma Questionnaire: development of a self‐report measure of ICD‐11 PTSD and complex PTSD. </w:t>
      </w:r>
      <w:r w:rsidRPr="0000627D">
        <w:rPr>
          <w:i/>
          <w:iCs/>
          <w:sz w:val="22"/>
          <w:szCs w:val="22"/>
          <w:lang w:val="en-GB"/>
        </w:rPr>
        <w:t xml:space="preserve">Acta </w:t>
      </w:r>
      <w:proofErr w:type="spellStart"/>
      <w:r w:rsidRPr="0000627D">
        <w:rPr>
          <w:i/>
          <w:iCs/>
          <w:sz w:val="22"/>
          <w:szCs w:val="22"/>
          <w:lang w:val="en-GB"/>
        </w:rPr>
        <w:t>Psychiatrica</w:t>
      </w:r>
      <w:proofErr w:type="spellEnd"/>
      <w:r w:rsidRPr="0000627D">
        <w:rPr>
          <w:i/>
          <w:iCs/>
          <w:sz w:val="22"/>
          <w:szCs w:val="22"/>
          <w:lang w:val="en-GB"/>
        </w:rPr>
        <w:t xml:space="preserve"> Scandinavica,</w:t>
      </w:r>
      <w:r w:rsidRPr="0000627D">
        <w:rPr>
          <w:sz w:val="22"/>
          <w:szCs w:val="22"/>
          <w:lang w:val="en-GB"/>
        </w:rPr>
        <w:t xml:space="preserve"> 138(6), 536-546. 10.1111/acps.12956</w:t>
      </w:r>
    </w:p>
    <w:p w14:paraId="0ECEC987" w14:textId="75A06FC3" w:rsidR="00745DC0" w:rsidRPr="0000627D" w:rsidRDefault="00745DC0" w:rsidP="00A177EC">
      <w:pPr>
        <w:pStyle w:val="NormalWeb"/>
        <w:spacing w:before="0" w:beforeAutospacing="0" w:after="0" w:afterAutospacing="0" w:line="480" w:lineRule="auto"/>
        <w:ind w:left="851" w:hanging="851"/>
        <w:jc w:val="both"/>
        <w:rPr>
          <w:sz w:val="22"/>
          <w:szCs w:val="22"/>
          <w:lang w:val="en-GB"/>
        </w:rPr>
      </w:pPr>
      <w:proofErr w:type="spellStart"/>
      <w:r w:rsidRPr="0000627D">
        <w:rPr>
          <w:sz w:val="22"/>
          <w:szCs w:val="22"/>
          <w:shd w:val="clear" w:color="auto" w:fill="FFFFFF"/>
          <w:lang w:val="en-GB"/>
        </w:rPr>
        <w:t>Collazzoni</w:t>
      </w:r>
      <w:proofErr w:type="spellEnd"/>
      <w:r w:rsidRPr="0000627D">
        <w:rPr>
          <w:sz w:val="22"/>
          <w:szCs w:val="22"/>
          <w:shd w:val="clear" w:color="auto" w:fill="FFFFFF"/>
          <w:lang w:val="en-GB"/>
        </w:rPr>
        <w:t xml:space="preserve">, A., Stratta, P., Pacitti, F., Rossi, A., Santarelli, V., </w:t>
      </w:r>
      <w:proofErr w:type="spellStart"/>
      <w:r w:rsidRPr="0000627D">
        <w:rPr>
          <w:sz w:val="22"/>
          <w:szCs w:val="22"/>
          <w:shd w:val="clear" w:color="auto" w:fill="FFFFFF"/>
          <w:lang w:val="en-GB"/>
        </w:rPr>
        <w:t>Bustini</w:t>
      </w:r>
      <w:proofErr w:type="spellEnd"/>
      <w:r w:rsidRPr="0000627D">
        <w:rPr>
          <w:sz w:val="22"/>
          <w:szCs w:val="22"/>
          <w:shd w:val="clear" w:color="auto" w:fill="FFFFFF"/>
          <w:lang w:val="en-GB"/>
        </w:rPr>
        <w:t xml:space="preserve">, M., ... &amp; Rossi, R. (2020). Resilience as a mediator between interpersonal risk factors and hopelessness in depression. </w:t>
      </w:r>
      <w:r w:rsidRPr="0000627D">
        <w:rPr>
          <w:i/>
          <w:iCs/>
          <w:sz w:val="22"/>
          <w:szCs w:val="22"/>
          <w:shd w:val="clear" w:color="auto" w:fill="FFFFFF"/>
          <w:lang w:val="en-GB"/>
        </w:rPr>
        <w:t>Frontiers in psychiatry</w:t>
      </w:r>
      <w:r w:rsidRPr="0000627D">
        <w:rPr>
          <w:sz w:val="22"/>
          <w:szCs w:val="22"/>
          <w:shd w:val="clear" w:color="auto" w:fill="FFFFFF"/>
          <w:lang w:val="en-GB"/>
        </w:rPr>
        <w:t xml:space="preserve">, </w:t>
      </w:r>
      <w:r w:rsidRPr="0000627D">
        <w:rPr>
          <w:i/>
          <w:iCs/>
          <w:sz w:val="22"/>
          <w:szCs w:val="22"/>
          <w:shd w:val="clear" w:color="auto" w:fill="FFFFFF"/>
          <w:lang w:val="en-GB"/>
        </w:rPr>
        <w:t>11</w:t>
      </w:r>
      <w:r w:rsidRPr="0000627D">
        <w:rPr>
          <w:sz w:val="22"/>
          <w:szCs w:val="22"/>
          <w:shd w:val="clear" w:color="auto" w:fill="FFFFFF"/>
          <w:lang w:val="en-GB"/>
        </w:rPr>
        <w:t>, 10.</w:t>
      </w:r>
    </w:p>
    <w:p w14:paraId="4F6612A9"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Connor, K. M., &amp; Davidson, J. R. (2003). Development of a new resilience scale: The Connor‐Davidson resilience scale (CD‐RISC). </w:t>
      </w:r>
      <w:r w:rsidRPr="0000627D">
        <w:rPr>
          <w:i/>
          <w:iCs/>
          <w:sz w:val="22"/>
          <w:szCs w:val="22"/>
          <w:lang w:val="en-GB"/>
        </w:rPr>
        <w:t>Depression and Anxiety, 18(2),</w:t>
      </w:r>
      <w:r w:rsidRPr="0000627D">
        <w:rPr>
          <w:sz w:val="22"/>
          <w:szCs w:val="22"/>
          <w:lang w:val="en-GB"/>
        </w:rPr>
        <w:t xml:space="preserve"> 76-82. 10.1002/da.10113</w:t>
      </w:r>
    </w:p>
    <w:p w14:paraId="19E6AC56" w14:textId="77777777" w:rsidR="0025795B" w:rsidRPr="0000627D" w:rsidRDefault="0025795B" w:rsidP="00745DC0">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Crann, S. E., &amp; Barata, P. C. (2021). “We can be oppressed but that does not mean we cannot fight oppression”: Narratives of resilience and advocacy from survivors of intimate partner violence. Journal of interpersonal violence, 36(17-18), 8004-8026.</w:t>
      </w:r>
    </w:p>
    <w:p w14:paraId="708936CD" w14:textId="46546C2E" w:rsidR="00745DC0" w:rsidRPr="0000627D" w:rsidRDefault="00745DC0" w:rsidP="00745DC0">
      <w:pPr>
        <w:pStyle w:val="NormalWeb"/>
        <w:spacing w:before="0" w:beforeAutospacing="0" w:after="0" w:afterAutospacing="0" w:line="480" w:lineRule="auto"/>
        <w:ind w:left="851" w:hanging="851"/>
        <w:jc w:val="both"/>
        <w:rPr>
          <w:lang w:val="en-GB"/>
        </w:rPr>
      </w:pPr>
      <w:proofErr w:type="spellStart"/>
      <w:r w:rsidRPr="0000627D">
        <w:rPr>
          <w:sz w:val="22"/>
          <w:szCs w:val="22"/>
          <w:shd w:val="clear" w:color="auto" w:fill="FFFFFF"/>
          <w:lang w:val="en-GB"/>
        </w:rPr>
        <w:lastRenderedPageBreak/>
        <w:t>Denckla</w:t>
      </w:r>
      <w:proofErr w:type="spellEnd"/>
      <w:r w:rsidRPr="0000627D">
        <w:rPr>
          <w:sz w:val="22"/>
          <w:szCs w:val="22"/>
          <w:shd w:val="clear" w:color="auto" w:fill="FFFFFF"/>
          <w:lang w:val="en-GB"/>
        </w:rPr>
        <w:t xml:space="preserve">, C. A., Cicchetti, D., </w:t>
      </w:r>
      <w:proofErr w:type="spellStart"/>
      <w:r w:rsidRPr="0000627D">
        <w:rPr>
          <w:sz w:val="22"/>
          <w:szCs w:val="22"/>
          <w:shd w:val="clear" w:color="auto" w:fill="FFFFFF"/>
          <w:lang w:val="en-GB"/>
        </w:rPr>
        <w:t>Kubzansky</w:t>
      </w:r>
      <w:proofErr w:type="spellEnd"/>
      <w:r w:rsidRPr="0000627D">
        <w:rPr>
          <w:sz w:val="22"/>
          <w:szCs w:val="22"/>
          <w:shd w:val="clear" w:color="auto" w:fill="FFFFFF"/>
          <w:lang w:val="en-GB"/>
        </w:rPr>
        <w:t xml:space="preserve">, L. D., Seedat, S., Teicher, M. H., Williams, D. R., &amp; Koenen, K. C. (2020). Psychological resilience: an update on definitions, a critical appraisal, and research recommendations. </w:t>
      </w:r>
      <w:r w:rsidRPr="0000627D">
        <w:rPr>
          <w:i/>
          <w:iCs/>
          <w:sz w:val="22"/>
          <w:szCs w:val="22"/>
          <w:shd w:val="clear" w:color="auto" w:fill="FFFFFF"/>
          <w:lang w:val="en-GB"/>
        </w:rPr>
        <w:t>European Journal of Psychotraumatology</w:t>
      </w:r>
      <w:r w:rsidRPr="0000627D">
        <w:rPr>
          <w:sz w:val="22"/>
          <w:szCs w:val="22"/>
          <w:shd w:val="clear" w:color="auto" w:fill="FFFFFF"/>
          <w:lang w:val="en-GB"/>
        </w:rPr>
        <w:t xml:space="preserve">, </w:t>
      </w:r>
      <w:r w:rsidRPr="0000627D">
        <w:rPr>
          <w:i/>
          <w:iCs/>
          <w:sz w:val="22"/>
          <w:szCs w:val="22"/>
          <w:shd w:val="clear" w:color="auto" w:fill="FFFFFF"/>
          <w:lang w:val="en-GB"/>
        </w:rPr>
        <w:t>11</w:t>
      </w:r>
      <w:r w:rsidRPr="0000627D">
        <w:rPr>
          <w:sz w:val="22"/>
          <w:szCs w:val="22"/>
          <w:shd w:val="clear" w:color="auto" w:fill="FFFFFF"/>
          <w:lang w:val="en-GB"/>
        </w:rPr>
        <w:t>(1), 1822064.</w:t>
      </w:r>
    </w:p>
    <w:p w14:paraId="416E0D40" w14:textId="636F77DA" w:rsidR="0025795B" w:rsidRPr="0000627D" w:rsidRDefault="0025795B" w:rsidP="00745DC0">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Dillon, G., Hussain, R., Loxton, D., &amp; Rahman, S. (2013). Mental and Physical Health and Intimate Partner Violence against Women: A Review of the Literature. </w:t>
      </w:r>
      <w:r w:rsidRPr="0000627D">
        <w:rPr>
          <w:i/>
          <w:iCs/>
          <w:sz w:val="22"/>
          <w:szCs w:val="22"/>
          <w:lang w:val="en-GB"/>
        </w:rPr>
        <w:t>International journal of family medicine</w:t>
      </w:r>
      <w:r w:rsidRPr="0000627D">
        <w:rPr>
          <w:sz w:val="22"/>
          <w:szCs w:val="22"/>
          <w:lang w:val="en-GB"/>
        </w:rPr>
        <w:t xml:space="preserve">, </w:t>
      </w:r>
      <w:r w:rsidRPr="0000627D">
        <w:rPr>
          <w:i/>
          <w:iCs/>
          <w:sz w:val="22"/>
          <w:szCs w:val="22"/>
          <w:lang w:val="en-GB"/>
        </w:rPr>
        <w:t>2013</w:t>
      </w:r>
      <w:r w:rsidRPr="0000627D">
        <w:rPr>
          <w:sz w:val="22"/>
          <w:szCs w:val="22"/>
          <w:lang w:val="en-GB"/>
        </w:rPr>
        <w:t xml:space="preserve">, 313909. </w:t>
      </w:r>
      <w:hyperlink r:id="rId12" w:history="1">
        <w:r w:rsidR="0082597B" w:rsidRPr="0000627D">
          <w:rPr>
            <w:rStyle w:val="Hipervnculo"/>
            <w:color w:val="auto"/>
            <w:sz w:val="22"/>
            <w:szCs w:val="22"/>
            <w:u w:val="none"/>
            <w:lang w:val="en-GB"/>
          </w:rPr>
          <w:t>https://doi.org/10.1155/2013/313909</w:t>
        </w:r>
      </w:hyperlink>
    </w:p>
    <w:p w14:paraId="39138921" w14:textId="3BD7409B" w:rsidR="0082597B" w:rsidRPr="0000627D" w:rsidRDefault="0082597B" w:rsidP="00745DC0">
      <w:pPr>
        <w:pStyle w:val="NormalWeb"/>
        <w:spacing w:before="0" w:beforeAutospacing="0" w:after="0" w:afterAutospacing="0" w:line="480" w:lineRule="auto"/>
        <w:ind w:left="851" w:hanging="851"/>
        <w:jc w:val="both"/>
        <w:rPr>
          <w:lang w:val="en-GB"/>
        </w:rPr>
      </w:pPr>
      <w:r w:rsidRPr="0000627D">
        <w:rPr>
          <w:sz w:val="22"/>
          <w:szCs w:val="22"/>
          <w:shd w:val="clear" w:color="auto" w:fill="FFFFFF"/>
          <w:lang w:val="en-GB"/>
        </w:rPr>
        <w:t>Fairchild, A. J., MacKinnon, D. P., Taborga, M. P., &amp; Taylor, A. B. (2009). R 2 effect-size measures for mediation analysis. </w:t>
      </w:r>
      <w:proofErr w:type="spellStart"/>
      <w:r w:rsidRPr="0000627D">
        <w:rPr>
          <w:i/>
          <w:iCs/>
          <w:sz w:val="22"/>
          <w:szCs w:val="22"/>
          <w:shd w:val="clear" w:color="auto" w:fill="FFFFFF"/>
          <w:lang w:val="en-GB"/>
        </w:rPr>
        <w:t>Behavior</w:t>
      </w:r>
      <w:proofErr w:type="spellEnd"/>
      <w:r w:rsidRPr="0000627D">
        <w:rPr>
          <w:i/>
          <w:iCs/>
          <w:sz w:val="22"/>
          <w:szCs w:val="22"/>
          <w:shd w:val="clear" w:color="auto" w:fill="FFFFFF"/>
          <w:lang w:val="en-GB"/>
        </w:rPr>
        <w:t xml:space="preserve"> research methods</w:t>
      </w:r>
      <w:r w:rsidRPr="0000627D">
        <w:rPr>
          <w:sz w:val="22"/>
          <w:szCs w:val="22"/>
          <w:shd w:val="clear" w:color="auto" w:fill="FFFFFF"/>
          <w:lang w:val="en-GB"/>
        </w:rPr>
        <w:t>, </w:t>
      </w:r>
      <w:r w:rsidRPr="0000627D">
        <w:rPr>
          <w:i/>
          <w:iCs/>
          <w:sz w:val="22"/>
          <w:szCs w:val="22"/>
          <w:shd w:val="clear" w:color="auto" w:fill="FFFFFF"/>
          <w:lang w:val="en-GB"/>
        </w:rPr>
        <w:t>41</w:t>
      </w:r>
      <w:r w:rsidRPr="0000627D">
        <w:rPr>
          <w:sz w:val="22"/>
          <w:szCs w:val="22"/>
          <w:shd w:val="clear" w:color="auto" w:fill="FFFFFF"/>
          <w:lang w:val="en-GB"/>
        </w:rPr>
        <w:t>(2), 486-498.</w:t>
      </w:r>
    </w:p>
    <w:p w14:paraId="35FF17F5"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rPr>
        <w:t xml:space="preserve">Fernández-Fillol, C., Pitsiakou, C., Perez-Garcia, M., Teva, I., &amp; Hidalgo-Ruzzante, N. (2021). </w:t>
      </w:r>
      <w:r w:rsidRPr="0000627D">
        <w:rPr>
          <w:sz w:val="22"/>
          <w:szCs w:val="22"/>
          <w:lang w:val="en-GB"/>
        </w:rPr>
        <w:t xml:space="preserve">Complex PTSD in survivors of intimate partner violence: risk factors related to symptoms and diagnoses. </w:t>
      </w:r>
      <w:r w:rsidRPr="0000627D">
        <w:rPr>
          <w:i/>
          <w:iCs/>
          <w:sz w:val="22"/>
          <w:szCs w:val="22"/>
          <w:lang w:val="en-GB"/>
        </w:rPr>
        <w:t xml:space="preserve">European journal of </w:t>
      </w:r>
      <w:proofErr w:type="spellStart"/>
      <w:r w:rsidRPr="0000627D">
        <w:rPr>
          <w:i/>
          <w:iCs/>
          <w:sz w:val="22"/>
          <w:szCs w:val="22"/>
          <w:lang w:val="en-GB"/>
        </w:rPr>
        <w:t>psychotraumatology</w:t>
      </w:r>
      <w:proofErr w:type="spellEnd"/>
      <w:r w:rsidRPr="0000627D">
        <w:rPr>
          <w:i/>
          <w:iCs/>
          <w:sz w:val="22"/>
          <w:szCs w:val="22"/>
          <w:lang w:val="en-GB"/>
        </w:rPr>
        <w:t>, 12(1),</w:t>
      </w:r>
      <w:r w:rsidRPr="0000627D">
        <w:rPr>
          <w:sz w:val="22"/>
          <w:szCs w:val="22"/>
          <w:lang w:val="en-GB"/>
        </w:rPr>
        <w:t xml:space="preserve"> 2003616.</w:t>
      </w:r>
    </w:p>
    <w:p w14:paraId="1646E554"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Ferrari, G., Agnew-Davies, R., Bailey, J., Howard, L., Howarth, E., Peters, T. J., Sardinha, L &amp; Feder, G. S. (2016). Domestic violence and mental health: a cross-sectional survey of women seeking help from domestic violence support services. </w:t>
      </w:r>
      <w:r w:rsidRPr="0000627D">
        <w:rPr>
          <w:i/>
          <w:iCs/>
          <w:sz w:val="22"/>
          <w:szCs w:val="22"/>
          <w:lang w:val="en-GB"/>
        </w:rPr>
        <w:t>Global Health Action, 9(1),</w:t>
      </w:r>
      <w:r w:rsidRPr="0000627D">
        <w:rPr>
          <w:sz w:val="22"/>
          <w:szCs w:val="22"/>
          <w:lang w:val="en-GB"/>
        </w:rPr>
        <w:t xml:space="preserve"> 29890. 10.3402/</w:t>
      </w:r>
      <w:proofErr w:type="gramStart"/>
      <w:r w:rsidRPr="0000627D">
        <w:rPr>
          <w:sz w:val="22"/>
          <w:szCs w:val="22"/>
          <w:lang w:val="en-GB"/>
        </w:rPr>
        <w:t>gha.v</w:t>
      </w:r>
      <w:proofErr w:type="gramEnd"/>
      <w:r w:rsidRPr="0000627D">
        <w:rPr>
          <w:sz w:val="22"/>
          <w:szCs w:val="22"/>
          <w:lang w:val="en-GB"/>
        </w:rPr>
        <w:t>9.29890</w:t>
      </w:r>
    </w:p>
    <w:p w14:paraId="38D87A65"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Ford-Gilboe, M., Wathen, C. N., Varcoe, C., MacMillan, H. L., Scott-Storey, K., </w:t>
      </w:r>
      <w:proofErr w:type="spellStart"/>
      <w:r w:rsidRPr="0000627D">
        <w:rPr>
          <w:sz w:val="22"/>
          <w:szCs w:val="22"/>
          <w:lang w:val="en-GB"/>
        </w:rPr>
        <w:t>Mantler</w:t>
      </w:r>
      <w:proofErr w:type="spellEnd"/>
      <w:r w:rsidRPr="0000627D">
        <w:rPr>
          <w:sz w:val="22"/>
          <w:szCs w:val="22"/>
          <w:lang w:val="en-GB"/>
        </w:rPr>
        <w:t xml:space="preserve">, T., Hegarty, K., &amp; Perrin, N. (2016). </w:t>
      </w:r>
      <w:r w:rsidRPr="0000627D">
        <w:rPr>
          <w:i/>
          <w:iCs/>
          <w:sz w:val="22"/>
          <w:szCs w:val="22"/>
          <w:lang w:val="en-GB"/>
        </w:rPr>
        <w:t>BMJ open, 6(12),</w:t>
      </w:r>
      <w:r w:rsidRPr="0000627D">
        <w:rPr>
          <w:sz w:val="22"/>
          <w:szCs w:val="22"/>
          <w:lang w:val="en-GB"/>
        </w:rPr>
        <w:t xml:space="preserve"> e012824. 10.1136/bmjopen-2016-012824</w:t>
      </w:r>
    </w:p>
    <w:p w14:paraId="63DC34FA" w14:textId="77777777" w:rsidR="0025795B" w:rsidRPr="0000627D" w:rsidRDefault="0025795B" w:rsidP="00A177EC">
      <w:pPr>
        <w:pStyle w:val="NormalWeb"/>
        <w:spacing w:before="0" w:beforeAutospacing="0" w:after="0" w:afterAutospacing="0" w:line="480" w:lineRule="auto"/>
        <w:ind w:left="851" w:hanging="851"/>
        <w:jc w:val="both"/>
        <w:rPr>
          <w:sz w:val="22"/>
          <w:szCs w:val="22"/>
        </w:rPr>
      </w:pPr>
      <w:r w:rsidRPr="0000627D">
        <w:rPr>
          <w:sz w:val="22"/>
          <w:szCs w:val="22"/>
          <w:lang w:val="en-GB"/>
        </w:rPr>
        <w:t xml:space="preserve">Gao, F., Yao, Y., Yao, C., Xiong, Y., Ma, H., &amp; Liu, H. (2019). The mediating role of resilience and self-esteem between negative life events and positive social adjustment among left-behind adolescents in China: a cross-sectional study. </w:t>
      </w:r>
      <w:r w:rsidRPr="0000627D">
        <w:rPr>
          <w:i/>
          <w:iCs/>
          <w:sz w:val="22"/>
          <w:szCs w:val="22"/>
        </w:rPr>
        <w:t xml:space="preserve">BMC </w:t>
      </w:r>
      <w:proofErr w:type="spellStart"/>
      <w:r w:rsidRPr="0000627D">
        <w:rPr>
          <w:i/>
          <w:iCs/>
          <w:sz w:val="22"/>
          <w:szCs w:val="22"/>
        </w:rPr>
        <w:t>psychiatry</w:t>
      </w:r>
      <w:proofErr w:type="spellEnd"/>
      <w:r w:rsidRPr="0000627D">
        <w:rPr>
          <w:i/>
          <w:iCs/>
          <w:sz w:val="22"/>
          <w:szCs w:val="22"/>
        </w:rPr>
        <w:t>, 19(1),</w:t>
      </w:r>
      <w:r w:rsidRPr="0000627D">
        <w:rPr>
          <w:sz w:val="22"/>
          <w:szCs w:val="22"/>
        </w:rPr>
        <w:t xml:space="preserve"> 1-10. 10.3389/fpsyt.2020.560556</w:t>
      </w:r>
    </w:p>
    <w:p w14:paraId="11E9552E"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rPr>
        <w:t>García-León, M. Á., González-Gómez, A., Robles-Ortega, H., Padilla, J. L., &amp; Peralta-</w:t>
      </w:r>
      <w:proofErr w:type="spellStart"/>
      <w:r w:rsidRPr="0000627D">
        <w:rPr>
          <w:sz w:val="22"/>
          <w:szCs w:val="22"/>
        </w:rPr>
        <w:t>Ramirez</w:t>
      </w:r>
      <w:proofErr w:type="spellEnd"/>
      <w:r w:rsidRPr="0000627D">
        <w:rPr>
          <w:sz w:val="22"/>
          <w:szCs w:val="22"/>
        </w:rPr>
        <w:t xml:space="preserve">, I. (2019). Propiedades psicométricas de la Escala de Resiliencia de Connor y Davidson (CD-RISC) en población española. </w:t>
      </w:r>
      <w:proofErr w:type="spellStart"/>
      <w:r w:rsidRPr="0000627D">
        <w:rPr>
          <w:i/>
          <w:iCs/>
          <w:sz w:val="22"/>
          <w:szCs w:val="22"/>
          <w:lang w:val="en-GB"/>
        </w:rPr>
        <w:t>Anales</w:t>
      </w:r>
      <w:proofErr w:type="spellEnd"/>
      <w:r w:rsidRPr="0000627D">
        <w:rPr>
          <w:i/>
          <w:iCs/>
          <w:sz w:val="22"/>
          <w:szCs w:val="22"/>
          <w:lang w:val="en-GB"/>
        </w:rPr>
        <w:t xml:space="preserve"> de </w:t>
      </w:r>
      <w:proofErr w:type="spellStart"/>
      <w:r w:rsidRPr="0000627D">
        <w:rPr>
          <w:i/>
          <w:iCs/>
          <w:sz w:val="22"/>
          <w:szCs w:val="22"/>
          <w:lang w:val="en-GB"/>
        </w:rPr>
        <w:t>Psicología</w:t>
      </w:r>
      <w:proofErr w:type="spellEnd"/>
      <w:r w:rsidRPr="0000627D">
        <w:rPr>
          <w:i/>
          <w:iCs/>
          <w:sz w:val="22"/>
          <w:szCs w:val="22"/>
          <w:lang w:val="en-GB"/>
        </w:rPr>
        <w:t>/Annals of Psychology, 35(1),</w:t>
      </w:r>
      <w:r w:rsidRPr="0000627D">
        <w:rPr>
          <w:sz w:val="22"/>
          <w:szCs w:val="22"/>
          <w:lang w:val="en-GB"/>
        </w:rPr>
        <w:t xml:space="preserve"> 33-40.</w:t>
      </w:r>
    </w:p>
    <w:p w14:paraId="3F7590F0"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Gillespie, B. M., </w:t>
      </w:r>
      <w:proofErr w:type="spellStart"/>
      <w:r w:rsidRPr="0000627D">
        <w:rPr>
          <w:sz w:val="22"/>
          <w:szCs w:val="22"/>
          <w:lang w:val="en-GB"/>
        </w:rPr>
        <w:t>Chaboyer</w:t>
      </w:r>
      <w:proofErr w:type="spellEnd"/>
      <w:r w:rsidRPr="0000627D">
        <w:rPr>
          <w:sz w:val="22"/>
          <w:szCs w:val="22"/>
          <w:lang w:val="en-GB"/>
        </w:rPr>
        <w:t xml:space="preserve">, W., &amp; Wallis, M. (2007). The influence of personal characteristics on the resilience of operating room nurses: A predictor study. </w:t>
      </w:r>
      <w:r w:rsidRPr="0000627D">
        <w:rPr>
          <w:i/>
          <w:iCs/>
          <w:sz w:val="22"/>
          <w:szCs w:val="22"/>
          <w:lang w:val="en-GB"/>
        </w:rPr>
        <w:t>International Journal of Nursing Studies, 46(7), 968- 976.</w:t>
      </w:r>
      <w:r w:rsidRPr="0000627D">
        <w:rPr>
          <w:sz w:val="22"/>
          <w:szCs w:val="22"/>
          <w:lang w:val="en-GB"/>
        </w:rPr>
        <w:t xml:space="preserve"> </w:t>
      </w:r>
      <w:proofErr w:type="gramStart"/>
      <w:r w:rsidRPr="0000627D">
        <w:rPr>
          <w:sz w:val="22"/>
          <w:szCs w:val="22"/>
          <w:lang w:val="en-GB"/>
        </w:rPr>
        <w:t>doi:10.1016/j.ijnurstu</w:t>
      </w:r>
      <w:proofErr w:type="gramEnd"/>
      <w:r w:rsidRPr="0000627D">
        <w:rPr>
          <w:sz w:val="22"/>
          <w:szCs w:val="22"/>
          <w:lang w:val="en-GB"/>
        </w:rPr>
        <w:t>.2007.08.006</w:t>
      </w:r>
    </w:p>
    <w:p w14:paraId="1C462F1E"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lastRenderedPageBreak/>
        <w:t xml:space="preserve">Giordano, F., </w:t>
      </w:r>
      <w:proofErr w:type="spellStart"/>
      <w:r w:rsidRPr="0000627D">
        <w:rPr>
          <w:sz w:val="22"/>
          <w:szCs w:val="22"/>
          <w:lang w:val="en-GB"/>
        </w:rPr>
        <w:t>Ragnoli</w:t>
      </w:r>
      <w:proofErr w:type="spellEnd"/>
      <w:r w:rsidRPr="0000627D">
        <w:rPr>
          <w:sz w:val="22"/>
          <w:szCs w:val="22"/>
          <w:lang w:val="en-GB"/>
        </w:rPr>
        <w:t xml:space="preserve">, F., Bruno, F. B., &amp; </w:t>
      </w:r>
      <w:proofErr w:type="spellStart"/>
      <w:r w:rsidRPr="0000627D">
        <w:rPr>
          <w:sz w:val="22"/>
          <w:szCs w:val="22"/>
          <w:lang w:val="en-GB"/>
        </w:rPr>
        <w:t>Boerchi</w:t>
      </w:r>
      <w:proofErr w:type="spellEnd"/>
      <w:r w:rsidRPr="0000627D">
        <w:rPr>
          <w:sz w:val="22"/>
          <w:szCs w:val="22"/>
          <w:lang w:val="en-GB"/>
        </w:rPr>
        <w:t xml:space="preserve">, D. (2019). Testing Assisted Resilience Approach Therapy (ARAT) with </w:t>
      </w:r>
      <w:proofErr w:type="gramStart"/>
      <w:r w:rsidRPr="0000627D">
        <w:rPr>
          <w:sz w:val="22"/>
          <w:szCs w:val="22"/>
          <w:lang w:val="en-GB"/>
        </w:rPr>
        <w:t>children</w:t>
      </w:r>
      <w:proofErr w:type="gramEnd"/>
      <w:r w:rsidRPr="0000627D">
        <w:rPr>
          <w:sz w:val="22"/>
          <w:szCs w:val="22"/>
          <w:lang w:val="en-GB"/>
        </w:rPr>
        <w:t xml:space="preserve"> victims of violence. Children and Youth Services Review, 96, 286-293.</w:t>
      </w:r>
    </w:p>
    <w:p w14:paraId="4B8A42E7"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Golding, J. M. (1999). Intimate partner violence as a risk factor for mental disorders: A meta-analysis. </w:t>
      </w:r>
      <w:r w:rsidRPr="0000627D">
        <w:rPr>
          <w:i/>
          <w:iCs/>
          <w:sz w:val="22"/>
          <w:szCs w:val="22"/>
          <w:lang w:val="en-GB"/>
        </w:rPr>
        <w:t>Journal of family violence, 14(2),</w:t>
      </w:r>
      <w:r w:rsidRPr="0000627D">
        <w:rPr>
          <w:sz w:val="22"/>
          <w:szCs w:val="22"/>
          <w:lang w:val="en-GB"/>
        </w:rPr>
        <w:t xml:space="preserve"> 99-132.</w:t>
      </w:r>
    </w:p>
    <w:p w14:paraId="123569D1"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Green, K. T., Hayward, L. C., Williams, A. M., Dennis, P. A., Bryan, B. C., Taber, K. H., Mid-Atlantic Mental Illness Research, Education and Clinical </w:t>
      </w:r>
      <w:proofErr w:type="spellStart"/>
      <w:r w:rsidRPr="0000627D">
        <w:rPr>
          <w:sz w:val="22"/>
          <w:szCs w:val="22"/>
          <w:lang w:val="en-GB"/>
        </w:rPr>
        <w:t>Center</w:t>
      </w:r>
      <w:proofErr w:type="spellEnd"/>
      <w:r w:rsidRPr="0000627D">
        <w:rPr>
          <w:sz w:val="22"/>
          <w:szCs w:val="22"/>
          <w:lang w:val="en-GB"/>
        </w:rPr>
        <w:t xml:space="preserve"> Workgroup, Davidson, J. R., Beckham, J. C., &amp; Calhoun, P. S. (2014). Examining the factor structure of the Connor-Davidson Resilience Scale (CD-RISC) in a post-9/11 U.S. military veteran sample. </w:t>
      </w:r>
      <w:r w:rsidRPr="0000627D">
        <w:rPr>
          <w:i/>
          <w:iCs/>
          <w:sz w:val="22"/>
          <w:szCs w:val="22"/>
          <w:lang w:val="en-GB"/>
        </w:rPr>
        <w:t>Assessment, 21(4),</w:t>
      </w:r>
      <w:r w:rsidRPr="0000627D">
        <w:rPr>
          <w:sz w:val="22"/>
          <w:szCs w:val="22"/>
          <w:lang w:val="en-GB"/>
        </w:rPr>
        <w:t xml:space="preserve"> 443–451. </w:t>
      </w:r>
      <w:hyperlink r:id="rId13" w:history="1">
        <w:r w:rsidRPr="0000627D">
          <w:rPr>
            <w:rStyle w:val="Hipervnculo"/>
            <w:color w:val="auto"/>
            <w:sz w:val="22"/>
            <w:szCs w:val="22"/>
            <w:u w:val="none"/>
            <w:lang w:val="en-GB"/>
          </w:rPr>
          <w:t>https://doi.org/10.1177/1073191114524014</w:t>
        </w:r>
      </w:hyperlink>
    </w:p>
    <w:p w14:paraId="26293EDC"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Guttman, L. (1954). Some necessary conditions for common factor analysis. </w:t>
      </w:r>
      <w:r w:rsidRPr="0000627D">
        <w:rPr>
          <w:i/>
          <w:iCs/>
          <w:sz w:val="22"/>
          <w:szCs w:val="22"/>
          <w:lang w:val="en-GB"/>
        </w:rPr>
        <w:t>Psychometrika, 19,</w:t>
      </w:r>
      <w:r w:rsidRPr="0000627D">
        <w:rPr>
          <w:sz w:val="22"/>
          <w:szCs w:val="22"/>
          <w:lang w:val="en-GB"/>
        </w:rPr>
        <w:t xml:space="preserve"> 149-61.</w:t>
      </w:r>
    </w:p>
    <w:p w14:paraId="175D3FC9"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Hayes, A. F. (2013). </w:t>
      </w:r>
      <w:r w:rsidRPr="0000627D">
        <w:rPr>
          <w:i/>
          <w:iCs/>
          <w:sz w:val="22"/>
          <w:szCs w:val="22"/>
          <w:lang w:val="en-GB"/>
        </w:rPr>
        <w:t>Introduction to mediation, moderation, and conditional process analysis: A regression-based approach</w:t>
      </w:r>
      <w:r w:rsidRPr="0000627D">
        <w:rPr>
          <w:sz w:val="22"/>
          <w:szCs w:val="22"/>
          <w:lang w:val="en-GB"/>
        </w:rPr>
        <w:t>. New York: Guilford publications.</w:t>
      </w:r>
    </w:p>
    <w:p w14:paraId="6F64CEE5"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Hébert, M., &amp; Amédée, L. M. (2020). Latent class analysis of post-traumatic stress symptoms and complex PTSD in child victims of sexual abuse and their response to Trauma-Focused Cognitive Behavioural Therapy. </w:t>
      </w:r>
      <w:r w:rsidRPr="0000627D">
        <w:rPr>
          <w:i/>
          <w:iCs/>
          <w:sz w:val="22"/>
          <w:szCs w:val="22"/>
          <w:lang w:val="en-GB"/>
        </w:rPr>
        <w:t xml:space="preserve">European journal of </w:t>
      </w:r>
      <w:proofErr w:type="spellStart"/>
      <w:r w:rsidRPr="0000627D">
        <w:rPr>
          <w:i/>
          <w:iCs/>
          <w:sz w:val="22"/>
          <w:szCs w:val="22"/>
          <w:lang w:val="en-GB"/>
        </w:rPr>
        <w:t>psychotraumatology</w:t>
      </w:r>
      <w:proofErr w:type="spellEnd"/>
      <w:r w:rsidRPr="0000627D">
        <w:rPr>
          <w:i/>
          <w:iCs/>
          <w:sz w:val="22"/>
          <w:szCs w:val="22"/>
          <w:lang w:val="en-GB"/>
        </w:rPr>
        <w:t xml:space="preserve">, 11(1), </w:t>
      </w:r>
      <w:r w:rsidRPr="0000627D">
        <w:rPr>
          <w:sz w:val="22"/>
          <w:szCs w:val="22"/>
          <w:lang w:val="en-GB"/>
        </w:rPr>
        <w:t>1807171.</w:t>
      </w:r>
    </w:p>
    <w:p w14:paraId="09620EF9"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Ho, G., Hyland, P., Karatzias, T., </w:t>
      </w:r>
      <w:proofErr w:type="spellStart"/>
      <w:r w:rsidRPr="0000627D">
        <w:rPr>
          <w:sz w:val="22"/>
          <w:szCs w:val="22"/>
          <w:lang w:val="en-GB"/>
        </w:rPr>
        <w:t>Bressington</w:t>
      </w:r>
      <w:proofErr w:type="spellEnd"/>
      <w:r w:rsidRPr="0000627D">
        <w:rPr>
          <w:sz w:val="22"/>
          <w:szCs w:val="22"/>
          <w:lang w:val="en-GB"/>
        </w:rPr>
        <w:t xml:space="preserve">, D., &amp; Shevlin, M. (2021). Traumatic life events as risk factors for psychosis and ICD-11 complex PTSD: a gender-specific examination. </w:t>
      </w:r>
      <w:r w:rsidRPr="0000627D">
        <w:rPr>
          <w:i/>
          <w:iCs/>
          <w:sz w:val="22"/>
          <w:szCs w:val="22"/>
          <w:lang w:val="en-GB"/>
        </w:rPr>
        <w:t xml:space="preserve">European journal of </w:t>
      </w:r>
      <w:proofErr w:type="spellStart"/>
      <w:r w:rsidRPr="0000627D">
        <w:rPr>
          <w:i/>
          <w:iCs/>
          <w:sz w:val="22"/>
          <w:szCs w:val="22"/>
          <w:lang w:val="en-GB"/>
        </w:rPr>
        <w:t>psychotraumatology</w:t>
      </w:r>
      <w:proofErr w:type="spellEnd"/>
      <w:r w:rsidRPr="0000627D">
        <w:rPr>
          <w:i/>
          <w:iCs/>
          <w:sz w:val="22"/>
          <w:szCs w:val="22"/>
          <w:lang w:val="en-GB"/>
        </w:rPr>
        <w:t>, 12(1),</w:t>
      </w:r>
      <w:r w:rsidRPr="0000627D">
        <w:rPr>
          <w:sz w:val="22"/>
          <w:szCs w:val="22"/>
          <w:lang w:val="en-GB"/>
        </w:rPr>
        <w:t xml:space="preserve"> 2009271. </w:t>
      </w:r>
      <w:hyperlink r:id="rId14" w:history="1">
        <w:r w:rsidRPr="0000627D">
          <w:rPr>
            <w:rStyle w:val="Hipervnculo"/>
            <w:color w:val="auto"/>
            <w:sz w:val="22"/>
            <w:szCs w:val="22"/>
            <w:u w:val="none"/>
            <w:lang w:val="en-GB"/>
          </w:rPr>
          <w:t>https://doi.org/10.1080/20008198.2021.2009271</w:t>
        </w:r>
      </w:hyperlink>
    </w:p>
    <w:p w14:paraId="11E5099A"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proofErr w:type="spellStart"/>
      <w:r w:rsidRPr="0000627D">
        <w:rPr>
          <w:sz w:val="22"/>
          <w:szCs w:val="22"/>
          <w:lang w:val="en-GB"/>
        </w:rPr>
        <w:t>Hobfoll</w:t>
      </w:r>
      <w:proofErr w:type="spellEnd"/>
      <w:r w:rsidRPr="0000627D">
        <w:rPr>
          <w:sz w:val="22"/>
          <w:szCs w:val="22"/>
          <w:lang w:val="en-GB"/>
        </w:rPr>
        <w:t xml:space="preserve">, S. E., Mancini, A. D., Hall, B. J., Canetti, D., &amp; Bonanno, G. A. (2011). The limits of resilience: Distress following chronic political violence among Palestinians. </w:t>
      </w:r>
      <w:r w:rsidRPr="0000627D">
        <w:rPr>
          <w:i/>
          <w:iCs/>
          <w:sz w:val="22"/>
          <w:szCs w:val="22"/>
          <w:lang w:val="en-GB"/>
        </w:rPr>
        <w:t xml:space="preserve">Social science &amp; medicine, 72(8), </w:t>
      </w:r>
      <w:r w:rsidRPr="0000627D">
        <w:rPr>
          <w:sz w:val="22"/>
          <w:szCs w:val="22"/>
          <w:lang w:val="en-GB"/>
        </w:rPr>
        <w:t>1400-1408.</w:t>
      </w:r>
    </w:p>
    <w:p w14:paraId="1AAE13B1"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Hopper, E. K., &amp; Gonzalez, L. D. (2018). A comparison of psychological symptoms in survivors of sex and </w:t>
      </w:r>
      <w:proofErr w:type="spellStart"/>
      <w:r w:rsidRPr="0000627D">
        <w:rPr>
          <w:sz w:val="22"/>
          <w:szCs w:val="22"/>
          <w:lang w:val="en-GB"/>
        </w:rPr>
        <w:t>labor</w:t>
      </w:r>
      <w:proofErr w:type="spellEnd"/>
      <w:r w:rsidRPr="0000627D">
        <w:rPr>
          <w:sz w:val="22"/>
          <w:szCs w:val="22"/>
          <w:lang w:val="en-GB"/>
        </w:rPr>
        <w:t xml:space="preserve"> trafficking. </w:t>
      </w:r>
      <w:proofErr w:type="spellStart"/>
      <w:r w:rsidRPr="0000627D">
        <w:rPr>
          <w:i/>
          <w:iCs/>
          <w:sz w:val="22"/>
          <w:szCs w:val="22"/>
          <w:lang w:val="en-GB"/>
        </w:rPr>
        <w:t>Behavioral</w:t>
      </w:r>
      <w:proofErr w:type="spellEnd"/>
      <w:r w:rsidRPr="0000627D">
        <w:rPr>
          <w:i/>
          <w:iCs/>
          <w:sz w:val="22"/>
          <w:szCs w:val="22"/>
          <w:lang w:val="en-GB"/>
        </w:rPr>
        <w:t xml:space="preserve"> medicine, 44(3),</w:t>
      </w:r>
      <w:r w:rsidRPr="0000627D">
        <w:rPr>
          <w:sz w:val="22"/>
          <w:szCs w:val="22"/>
          <w:lang w:val="en-GB"/>
        </w:rPr>
        <w:t xml:space="preserve"> 177-188.</w:t>
      </w:r>
    </w:p>
    <w:p w14:paraId="2336305D"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lastRenderedPageBreak/>
        <w:t xml:space="preserve">Horn, S.R. &amp; Feder, A. (2018). Understanding Resilience and Preventing and Treating PTSD. </w:t>
      </w:r>
      <w:r w:rsidRPr="0000627D">
        <w:rPr>
          <w:i/>
          <w:iCs/>
          <w:sz w:val="22"/>
          <w:szCs w:val="22"/>
          <w:lang w:val="en-GB"/>
        </w:rPr>
        <w:t xml:space="preserve">Harvard Review of Psychiatry, 26(3), </w:t>
      </w:r>
      <w:r w:rsidRPr="0000627D">
        <w:rPr>
          <w:sz w:val="22"/>
          <w:szCs w:val="22"/>
          <w:lang w:val="en-GB"/>
        </w:rPr>
        <w:t xml:space="preserve">158-174. </w:t>
      </w:r>
      <w:proofErr w:type="spellStart"/>
      <w:r w:rsidRPr="0000627D">
        <w:rPr>
          <w:sz w:val="22"/>
          <w:szCs w:val="22"/>
          <w:lang w:val="en-GB"/>
        </w:rPr>
        <w:t>doi</w:t>
      </w:r>
      <w:proofErr w:type="spellEnd"/>
      <w:r w:rsidRPr="0000627D">
        <w:rPr>
          <w:sz w:val="22"/>
          <w:szCs w:val="22"/>
          <w:lang w:val="en-GB"/>
        </w:rPr>
        <w:t>: 10.1097/HRP.0000000000000194. PMID: 29734229.</w:t>
      </w:r>
    </w:p>
    <w:p w14:paraId="70EA2910"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Howell, K. H., Graham-Bermann, S. A., Czyz, E., &amp; Lilly, M. (2010). Assessing resilience in preschool children exposed to intimate partner violence. Violence and victims, 25(2), 150-164.</w:t>
      </w:r>
    </w:p>
    <w:p w14:paraId="62363D60" w14:textId="77777777" w:rsidR="0025795B" w:rsidRPr="0000627D" w:rsidRDefault="0025795B" w:rsidP="00A177EC">
      <w:pPr>
        <w:pStyle w:val="NormalWeb"/>
        <w:shd w:val="clear" w:color="auto" w:fill="FFFFFF"/>
        <w:spacing w:before="0" w:beforeAutospacing="0" w:after="0" w:afterAutospacing="0" w:line="480" w:lineRule="auto"/>
        <w:ind w:left="851" w:hanging="851"/>
        <w:jc w:val="both"/>
        <w:rPr>
          <w:i/>
          <w:iCs/>
          <w:sz w:val="22"/>
          <w:szCs w:val="22"/>
          <w:lang w:val="en-GB"/>
        </w:rPr>
      </w:pPr>
      <w:r w:rsidRPr="0000627D">
        <w:rPr>
          <w:sz w:val="22"/>
          <w:szCs w:val="22"/>
          <w:lang w:val="en-GB"/>
        </w:rPr>
        <w:t xml:space="preserve">Hyland, P., </w:t>
      </w:r>
      <w:proofErr w:type="spellStart"/>
      <w:r w:rsidRPr="0000627D">
        <w:rPr>
          <w:sz w:val="22"/>
          <w:szCs w:val="22"/>
          <w:lang w:val="en-GB"/>
        </w:rPr>
        <w:t>Ceannt</w:t>
      </w:r>
      <w:proofErr w:type="spellEnd"/>
      <w:r w:rsidRPr="0000627D">
        <w:rPr>
          <w:sz w:val="22"/>
          <w:szCs w:val="22"/>
          <w:lang w:val="en-GB"/>
        </w:rPr>
        <w:t xml:space="preserve">, R., </w:t>
      </w:r>
      <w:proofErr w:type="spellStart"/>
      <w:r w:rsidRPr="0000627D">
        <w:rPr>
          <w:sz w:val="22"/>
          <w:szCs w:val="22"/>
          <w:lang w:val="en-GB"/>
        </w:rPr>
        <w:t>Daccache</w:t>
      </w:r>
      <w:proofErr w:type="spellEnd"/>
      <w:r w:rsidRPr="0000627D">
        <w:rPr>
          <w:sz w:val="22"/>
          <w:szCs w:val="22"/>
          <w:lang w:val="en-GB"/>
        </w:rPr>
        <w:t xml:space="preserve">, F., Abou Daher, R., Sleiman, J., Gilmore, B., ... &amp; </w:t>
      </w:r>
      <w:proofErr w:type="spellStart"/>
      <w:r w:rsidRPr="0000627D">
        <w:rPr>
          <w:sz w:val="22"/>
          <w:szCs w:val="22"/>
          <w:lang w:val="en-GB"/>
        </w:rPr>
        <w:t>Vallières</w:t>
      </w:r>
      <w:proofErr w:type="spellEnd"/>
      <w:r w:rsidRPr="0000627D">
        <w:rPr>
          <w:sz w:val="22"/>
          <w:szCs w:val="22"/>
          <w:lang w:val="en-GB"/>
        </w:rPr>
        <w:t xml:space="preserve">, F. (2018b). Are posttraumatic stress disorder (PTSD) and complex-PTSD distinguishable within a treatment-seeking sample of Syrian refugees living in </w:t>
      </w:r>
      <w:proofErr w:type="gramStart"/>
      <w:r w:rsidRPr="0000627D">
        <w:rPr>
          <w:sz w:val="22"/>
          <w:szCs w:val="22"/>
          <w:lang w:val="en-GB"/>
        </w:rPr>
        <w:t>Lebanon?.</w:t>
      </w:r>
      <w:proofErr w:type="gramEnd"/>
      <w:r w:rsidRPr="0000627D">
        <w:rPr>
          <w:sz w:val="22"/>
          <w:szCs w:val="22"/>
          <w:lang w:val="en-GB"/>
        </w:rPr>
        <w:t xml:space="preserve"> </w:t>
      </w:r>
      <w:r w:rsidRPr="0000627D">
        <w:rPr>
          <w:i/>
          <w:iCs/>
          <w:sz w:val="22"/>
          <w:szCs w:val="22"/>
          <w:lang w:val="en-GB"/>
        </w:rPr>
        <w:t>Global Mental Health, 5.</w:t>
      </w:r>
    </w:p>
    <w:p w14:paraId="55DD81BC" w14:textId="77777777" w:rsidR="0047791E" w:rsidRPr="0000627D" w:rsidRDefault="0047791E" w:rsidP="0047791E">
      <w:pPr>
        <w:shd w:val="clear" w:color="auto" w:fill="FFFFFF"/>
        <w:spacing w:after="0" w:line="480" w:lineRule="auto"/>
        <w:ind w:left="851" w:hanging="851"/>
        <w:jc w:val="both"/>
        <w:rPr>
          <w:rFonts w:ascii="Times New Roman" w:eastAsia="Times New Roman" w:hAnsi="Times New Roman" w:cs="Times New Roman"/>
          <w:kern w:val="0"/>
          <w:sz w:val="28"/>
          <w:szCs w:val="28"/>
          <w:lang w:eastAsia="es-ES"/>
          <w14:ligatures w14:val="none"/>
        </w:rPr>
      </w:pPr>
      <w:r w:rsidRPr="0000627D">
        <w:rPr>
          <w:rFonts w:ascii="Times New Roman" w:eastAsia="Times New Roman" w:hAnsi="Times New Roman" w:cs="Times New Roman"/>
          <w:kern w:val="0"/>
          <w:lang w:eastAsia="es-ES"/>
          <w14:ligatures w14:val="none"/>
        </w:rPr>
        <w:t>Hyland, P., Karatzias, T., Shevlin, M., McElroy, E., Ben-Ezra, M., Cloitre, M., &amp; Brewin, C. R. (2021). Does requiring trauma exposure affect rates of ICD-11 PTSD and complex PTSD? Implications for DSM–5. P</w:t>
      </w:r>
      <w:r w:rsidRPr="0000627D">
        <w:rPr>
          <w:rFonts w:ascii="Times New Roman" w:eastAsia="Times New Roman" w:hAnsi="Times New Roman" w:cs="Times New Roman"/>
          <w:i/>
          <w:iCs/>
          <w:kern w:val="0"/>
          <w:lang w:eastAsia="es-ES"/>
          <w14:ligatures w14:val="none"/>
        </w:rPr>
        <w:t>sychological Trauma: Theory, Research, Practice, and Policy, 13(2),</w:t>
      </w:r>
      <w:r w:rsidRPr="0000627D">
        <w:rPr>
          <w:rFonts w:ascii="Times New Roman" w:eastAsia="Times New Roman" w:hAnsi="Times New Roman" w:cs="Times New Roman"/>
          <w:kern w:val="0"/>
          <w:lang w:eastAsia="es-ES"/>
          <w14:ligatures w14:val="none"/>
        </w:rPr>
        <w:t xml:space="preserve"> 133.</w:t>
      </w:r>
    </w:p>
    <w:p w14:paraId="2DC6FEC9" w14:textId="77777777" w:rsidR="0047791E" w:rsidRPr="0000627D" w:rsidRDefault="0025795B" w:rsidP="0047791E">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Hyland, P., Shevlin, M., Fyvie, C., &amp; Karatzias, T. (2018a). Posttraumatic stress disorder and complex posttraumatic stress disorder in DSM-5 and ICD-11: Clinical and </w:t>
      </w:r>
      <w:proofErr w:type="spellStart"/>
      <w:r w:rsidRPr="0000627D">
        <w:rPr>
          <w:sz w:val="22"/>
          <w:szCs w:val="22"/>
          <w:lang w:val="en-GB"/>
        </w:rPr>
        <w:t>behavioral</w:t>
      </w:r>
      <w:proofErr w:type="spellEnd"/>
      <w:r w:rsidRPr="0000627D">
        <w:rPr>
          <w:sz w:val="22"/>
          <w:szCs w:val="22"/>
          <w:lang w:val="en-GB"/>
        </w:rPr>
        <w:t xml:space="preserve"> Correlates. </w:t>
      </w:r>
      <w:r w:rsidRPr="0000627D">
        <w:rPr>
          <w:i/>
          <w:iCs/>
          <w:sz w:val="22"/>
          <w:szCs w:val="22"/>
          <w:lang w:val="en-GB"/>
        </w:rPr>
        <w:t>Journal of Traumatic Stress, 31(2),</w:t>
      </w:r>
      <w:r w:rsidRPr="0000627D">
        <w:rPr>
          <w:sz w:val="22"/>
          <w:szCs w:val="22"/>
          <w:lang w:val="en-GB"/>
        </w:rPr>
        <w:t xml:space="preserve"> 174-180. 10.1002/jts.22272</w:t>
      </w:r>
    </w:p>
    <w:p w14:paraId="462937AA"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IBM Corp. Released 2019</w:t>
      </w:r>
      <w:r w:rsidRPr="0000627D">
        <w:rPr>
          <w:i/>
          <w:iCs/>
          <w:sz w:val="22"/>
          <w:szCs w:val="22"/>
          <w:lang w:val="en-GB"/>
        </w:rPr>
        <w:t>. IBM SPSS Statistics for Windows, Version 26.0.</w:t>
      </w:r>
      <w:r w:rsidRPr="0000627D">
        <w:rPr>
          <w:sz w:val="22"/>
          <w:szCs w:val="22"/>
          <w:lang w:val="en-GB"/>
        </w:rPr>
        <w:t xml:space="preserve"> Armonk, NY: IBM Corp.</w:t>
      </w:r>
    </w:p>
    <w:p w14:paraId="36495C03"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International Test Commission, ITC. (2018). ITC Guidelines for Translating and Adapting Tests (Second Edition). </w:t>
      </w:r>
      <w:r w:rsidRPr="0000627D">
        <w:rPr>
          <w:i/>
          <w:iCs/>
          <w:sz w:val="22"/>
          <w:szCs w:val="22"/>
          <w:lang w:val="en-GB"/>
        </w:rPr>
        <w:t>International Journal of Testing, 18:2,</w:t>
      </w:r>
      <w:r w:rsidRPr="0000627D">
        <w:rPr>
          <w:sz w:val="22"/>
          <w:szCs w:val="22"/>
          <w:lang w:val="en-GB"/>
        </w:rPr>
        <w:t xml:space="preserve"> 101-134.</w:t>
      </w:r>
    </w:p>
    <w:p w14:paraId="375B9E1B"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Jung, Y. E., Min, J. A., Shin, A. Y., Han, S. Y., Lee, K. U., Kim, T. S., ... &amp; Positiveness Research Team of Korea. (2012). The Korean version of the Connor–Davidson Resilience Scale: an extended validation. </w:t>
      </w:r>
      <w:r w:rsidRPr="0000627D">
        <w:rPr>
          <w:i/>
          <w:iCs/>
          <w:sz w:val="22"/>
          <w:szCs w:val="22"/>
          <w:lang w:val="en-GB"/>
        </w:rPr>
        <w:t>Stress and Health, 28(4),</w:t>
      </w:r>
      <w:r w:rsidRPr="0000627D">
        <w:rPr>
          <w:sz w:val="22"/>
          <w:szCs w:val="22"/>
          <w:lang w:val="en-GB"/>
        </w:rPr>
        <w:t xml:space="preserve"> 319-326.</w:t>
      </w:r>
    </w:p>
    <w:p w14:paraId="50CD426E"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Kaiser, H. F. (1960). The application of electronic computers to factor analysis. </w:t>
      </w:r>
      <w:r w:rsidRPr="0000627D">
        <w:rPr>
          <w:i/>
          <w:iCs/>
          <w:sz w:val="22"/>
          <w:szCs w:val="22"/>
          <w:lang w:val="en-GB"/>
        </w:rPr>
        <w:t>Educational and Psychological Measurement, 20,</w:t>
      </w:r>
      <w:r w:rsidRPr="0000627D">
        <w:rPr>
          <w:sz w:val="22"/>
          <w:szCs w:val="22"/>
          <w:lang w:val="en-GB"/>
        </w:rPr>
        <w:t xml:space="preserve"> 141-51.</w:t>
      </w:r>
    </w:p>
    <w:p w14:paraId="6D7A60E2"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Kaiser, H. F. (1961). A note on Guttman's lower bound for the number of com- </w:t>
      </w:r>
      <w:proofErr w:type="spellStart"/>
      <w:r w:rsidRPr="0000627D">
        <w:rPr>
          <w:sz w:val="22"/>
          <w:szCs w:val="22"/>
          <w:lang w:val="en-GB"/>
        </w:rPr>
        <w:t>mon</w:t>
      </w:r>
      <w:proofErr w:type="spellEnd"/>
      <w:r w:rsidRPr="0000627D">
        <w:rPr>
          <w:sz w:val="22"/>
          <w:szCs w:val="22"/>
          <w:lang w:val="en-GB"/>
        </w:rPr>
        <w:t xml:space="preserve"> factors. </w:t>
      </w:r>
      <w:r w:rsidRPr="0000627D">
        <w:rPr>
          <w:i/>
          <w:iCs/>
          <w:sz w:val="22"/>
          <w:szCs w:val="22"/>
          <w:lang w:val="en-GB"/>
        </w:rPr>
        <w:t xml:space="preserve">British Journal of Psychology, 14, </w:t>
      </w:r>
      <w:r w:rsidRPr="0000627D">
        <w:rPr>
          <w:sz w:val="22"/>
          <w:szCs w:val="22"/>
          <w:lang w:val="en-GB"/>
        </w:rPr>
        <w:t>1-2</w:t>
      </w:r>
    </w:p>
    <w:p w14:paraId="0AE39FA9"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Kaiser, H. F. (1974). An index of factorial simplicity. </w:t>
      </w:r>
      <w:r w:rsidRPr="0000627D">
        <w:rPr>
          <w:i/>
          <w:iCs/>
          <w:sz w:val="22"/>
          <w:szCs w:val="22"/>
          <w:lang w:val="en-GB"/>
        </w:rPr>
        <w:t>Psychometrika, 39,</w:t>
      </w:r>
      <w:r w:rsidRPr="0000627D">
        <w:rPr>
          <w:sz w:val="22"/>
          <w:szCs w:val="22"/>
          <w:lang w:val="en-GB"/>
        </w:rPr>
        <w:t xml:space="preserve"> 31-36. doi:10.1007/BF02291575</w:t>
      </w:r>
    </w:p>
    <w:p w14:paraId="5970DD0D"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proofErr w:type="spellStart"/>
      <w:r w:rsidRPr="0000627D">
        <w:rPr>
          <w:sz w:val="22"/>
          <w:szCs w:val="22"/>
          <w:lang w:val="en-GB"/>
        </w:rPr>
        <w:lastRenderedPageBreak/>
        <w:t>Karaırmak</w:t>
      </w:r>
      <w:proofErr w:type="spellEnd"/>
      <w:r w:rsidRPr="0000627D">
        <w:rPr>
          <w:sz w:val="22"/>
          <w:szCs w:val="22"/>
          <w:lang w:val="en-GB"/>
        </w:rPr>
        <w:t xml:space="preserve"> O. Establishing the psychometric qualities of the Connor-Davidson Resilience Scale (CD-RISC) using exploratory and confirmatory factor analysis in a trauma survivor sample. </w:t>
      </w:r>
      <w:r w:rsidRPr="0000627D">
        <w:rPr>
          <w:i/>
          <w:iCs/>
          <w:sz w:val="22"/>
          <w:szCs w:val="22"/>
          <w:lang w:val="en-GB"/>
        </w:rPr>
        <w:t>Psychiatry Res. 2010; 179(3).</w:t>
      </w:r>
      <w:r w:rsidRPr="0000627D">
        <w:rPr>
          <w:sz w:val="22"/>
          <w:szCs w:val="22"/>
          <w:lang w:val="en-GB"/>
        </w:rPr>
        <w:t xml:space="preserve">350-6. </w:t>
      </w:r>
      <w:proofErr w:type="spellStart"/>
      <w:r w:rsidRPr="0000627D">
        <w:rPr>
          <w:sz w:val="22"/>
          <w:szCs w:val="22"/>
          <w:lang w:val="en-GB"/>
        </w:rPr>
        <w:t>doi</w:t>
      </w:r>
      <w:proofErr w:type="spellEnd"/>
      <w:r w:rsidRPr="0000627D">
        <w:rPr>
          <w:sz w:val="22"/>
          <w:szCs w:val="22"/>
          <w:lang w:val="en-GB"/>
        </w:rPr>
        <w:t>: 10.1016/j.psychres.2009.09.012.</w:t>
      </w:r>
    </w:p>
    <w:p w14:paraId="59DD2093"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Karatzias, T., Shevlin, M., Fyvie, C., Hyland, P., Efthymiadou, E., Wilson, D., ... &amp; Cloitre, M. (2017). Evidence of distinct profiles of posttraumatic stress disorder (PTSD) and complex posttraumatic stress disorder (CPTSD) based on the new ICD-11 trauma questionnaire (ICD-TQ). </w:t>
      </w:r>
      <w:r w:rsidRPr="0000627D">
        <w:rPr>
          <w:i/>
          <w:iCs/>
          <w:sz w:val="22"/>
          <w:szCs w:val="22"/>
          <w:lang w:val="en-GB"/>
        </w:rPr>
        <w:t>Journal of Affective Disorders, 207,</w:t>
      </w:r>
      <w:r w:rsidRPr="0000627D">
        <w:rPr>
          <w:sz w:val="22"/>
          <w:szCs w:val="22"/>
          <w:lang w:val="en-GB"/>
        </w:rPr>
        <w:t xml:space="preserve"> 181-187.</w:t>
      </w:r>
    </w:p>
    <w:p w14:paraId="133793FA"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proofErr w:type="spellStart"/>
      <w:r w:rsidRPr="0000627D">
        <w:rPr>
          <w:sz w:val="22"/>
          <w:szCs w:val="22"/>
          <w:lang w:val="en-GB"/>
        </w:rPr>
        <w:t>Kastello</w:t>
      </w:r>
      <w:proofErr w:type="spellEnd"/>
      <w:r w:rsidRPr="0000627D">
        <w:rPr>
          <w:sz w:val="22"/>
          <w:szCs w:val="22"/>
          <w:lang w:val="en-GB"/>
        </w:rPr>
        <w:t xml:space="preserve">, J. C., Jacobsen, K. H., Gaffney, K. F., Kodadek, M. P., Bullock, L. C., &amp; Sharps, P. W. (2016). Posttraumatic stress disorder among low-income women exposed to perinatal intimate partner violence. </w:t>
      </w:r>
      <w:r w:rsidRPr="0000627D">
        <w:rPr>
          <w:i/>
          <w:iCs/>
          <w:sz w:val="22"/>
          <w:szCs w:val="22"/>
          <w:lang w:val="en-GB"/>
        </w:rPr>
        <w:t>Archives of women's mental health</w:t>
      </w:r>
      <w:r w:rsidRPr="0000627D">
        <w:rPr>
          <w:sz w:val="22"/>
          <w:szCs w:val="22"/>
          <w:lang w:val="en-GB"/>
        </w:rPr>
        <w:t xml:space="preserve">, </w:t>
      </w:r>
      <w:r w:rsidRPr="0000627D">
        <w:rPr>
          <w:i/>
          <w:iCs/>
          <w:sz w:val="22"/>
          <w:szCs w:val="22"/>
          <w:lang w:val="en-GB"/>
        </w:rPr>
        <w:t>19</w:t>
      </w:r>
      <w:r w:rsidRPr="0000627D">
        <w:rPr>
          <w:sz w:val="22"/>
          <w:szCs w:val="22"/>
          <w:lang w:val="en-GB"/>
        </w:rPr>
        <w:t>(3), 521-528.</w:t>
      </w:r>
    </w:p>
    <w:p w14:paraId="3AD93538"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Kelly, U. (2010). Intimate partner violence, physical health, posttraumatic stress disorder, depression, and quality of life in Latinas. </w:t>
      </w:r>
      <w:r w:rsidRPr="0000627D">
        <w:rPr>
          <w:i/>
          <w:iCs/>
          <w:sz w:val="22"/>
          <w:szCs w:val="22"/>
          <w:lang w:val="en-GB"/>
        </w:rPr>
        <w:t>Western Journal of Emergency Medicine, 11(3),</w:t>
      </w:r>
      <w:r w:rsidRPr="0000627D">
        <w:rPr>
          <w:sz w:val="22"/>
          <w:szCs w:val="22"/>
          <w:lang w:val="en-GB"/>
        </w:rPr>
        <w:t xml:space="preserve"> 247.</w:t>
      </w:r>
    </w:p>
    <w:p w14:paraId="39DB8481"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Kessler, R. C., Aguilar-Gaxiola, S., Alonso, J., </w:t>
      </w:r>
      <w:proofErr w:type="spellStart"/>
      <w:r w:rsidRPr="0000627D">
        <w:rPr>
          <w:sz w:val="22"/>
          <w:szCs w:val="22"/>
          <w:lang w:val="en-GB"/>
        </w:rPr>
        <w:t>Benjet</w:t>
      </w:r>
      <w:proofErr w:type="spellEnd"/>
      <w:r w:rsidRPr="0000627D">
        <w:rPr>
          <w:sz w:val="22"/>
          <w:szCs w:val="22"/>
          <w:lang w:val="en-GB"/>
        </w:rPr>
        <w:t xml:space="preserve">, C., Bromet, E. J., Cardoso, G., ... &amp; Florescu, S. (2017). Trauma and PTSD in the WHO world mental health surveys. </w:t>
      </w:r>
      <w:r w:rsidRPr="0000627D">
        <w:rPr>
          <w:i/>
          <w:iCs/>
          <w:sz w:val="22"/>
          <w:szCs w:val="22"/>
          <w:lang w:val="en-GB"/>
        </w:rPr>
        <w:t xml:space="preserve">European journal of </w:t>
      </w:r>
      <w:proofErr w:type="spellStart"/>
      <w:r w:rsidRPr="0000627D">
        <w:rPr>
          <w:i/>
          <w:iCs/>
          <w:sz w:val="22"/>
          <w:szCs w:val="22"/>
          <w:lang w:val="en-GB"/>
        </w:rPr>
        <w:t>psychotraumatology</w:t>
      </w:r>
      <w:proofErr w:type="spellEnd"/>
      <w:r w:rsidRPr="0000627D">
        <w:rPr>
          <w:i/>
          <w:iCs/>
          <w:sz w:val="22"/>
          <w:szCs w:val="22"/>
          <w:lang w:val="en-GB"/>
        </w:rPr>
        <w:t>, 8(sup5),</w:t>
      </w:r>
      <w:r w:rsidRPr="0000627D">
        <w:rPr>
          <w:sz w:val="22"/>
          <w:szCs w:val="22"/>
          <w:lang w:val="en-GB"/>
        </w:rPr>
        <w:t xml:space="preserve"> 1353383.</w:t>
      </w:r>
    </w:p>
    <w:p w14:paraId="100505C7" w14:textId="27A07B61" w:rsidR="00745DC0" w:rsidRPr="0000627D" w:rsidRDefault="00745DC0" w:rsidP="00A177EC">
      <w:pPr>
        <w:pStyle w:val="NormalWeb"/>
        <w:spacing w:before="0" w:beforeAutospacing="0" w:after="0" w:afterAutospacing="0" w:line="480" w:lineRule="auto"/>
        <w:ind w:left="851" w:hanging="851"/>
        <w:jc w:val="both"/>
        <w:rPr>
          <w:sz w:val="22"/>
          <w:szCs w:val="22"/>
          <w:lang w:val="en-GB"/>
        </w:rPr>
      </w:pPr>
      <w:r w:rsidRPr="0000627D">
        <w:rPr>
          <w:sz w:val="22"/>
          <w:szCs w:val="22"/>
          <w:shd w:val="clear" w:color="auto" w:fill="FFFFFF"/>
          <w:lang w:val="en-GB"/>
        </w:rPr>
        <w:t>Kim-Cohen, J., 2007. Resilience and developmental psychopathology.</w:t>
      </w:r>
      <w:r w:rsidRPr="0000627D">
        <w:rPr>
          <w:i/>
          <w:iCs/>
          <w:sz w:val="22"/>
          <w:szCs w:val="22"/>
          <w:shd w:val="clear" w:color="auto" w:fill="FFFFFF"/>
          <w:lang w:val="en-GB"/>
        </w:rPr>
        <w:t xml:space="preserve"> Child </w:t>
      </w:r>
      <w:proofErr w:type="spellStart"/>
      <w:r w:rsidRPr="0000627D">
        <w:rPr>
          <w:i/>
          <w:iCs/>
          <w:sz w:val="22"/>
          <w:szCs w:val="22"/>
          <w:shd w:val="clear" w:color="auto" w:fill="FFFFFF"/>
          <w:lang w:val="en-GB"/>
        </w:rPr>
        <w:t>Adolesc</w:t>
      </w:r>
      <w:proofErr w:type="spellEnd"/>
      <w:r w:rsidRPr="0000627D">
        <w:rPr>
          <w:i/>
          <w:iCs/>
          <w:sz w:val="22"/>
          <w:szCs w:val="22"/>
          <w:shd w:val="clear" w:color="auto" w:fill="FFFFFF"/>
          <w:lang w:val="en-GB"/>
        </w:rPr>
        <w:t xml:space="preserve">. </w:t>
      </w:r>
      <w:proofErr w:type="spellStart"/>
      <w:r w:rsidRPr="0000627D">
        <w:rPr>
          <w:i/>
          <w:iCs/>
          <w:sz w:val="22"/>
          <w:szCs w:val="22"/>
          <w:shd w:val="clear" w:color="auto" w:fill="FFFFFF"/>
          <w:lang w:val="en-GB"/>
        </w:rPr>
        <w:t>Psychiatr</w:t>
      </w:r>
      <w:proofErr w:type="spellEnd"/>
      <w:r w:rsidRPr="0000627D">
        <w:rPr>
          <w:i/>
          <w:iCs/>
          <w:sz w:val="22"/>
          <w:szCs w:val="22"/>
          <w:shd w:val="clear" w:color="auto" w:fill="FFFFFF"/>
          <w:lang w:val="en-GB"/>
        </w:rPr>
        <w:t xml:space="preserve">. Clin. N. Am. 16, </w:t>
      </w:r>
      <w:r w:rsidRPr="0000627D">
        <w:rPr>
          <w:sz w:val="22"/>
          <w:szCs w:val="22"/>
          <w:shd w:val="clear" w:color="auto" w:fill="FFFFFF"/>
          <w:lang w:val="en-GB"/>
        </w:rPr>
        <w:t>271–283.</w:t>
      </w:r>
    </w:p>
    <w:p w14:paraId="34A97A04"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Klasen, F., </w:t>
      </w:r>
      <w:proofErr w:type="spellStart"/>
      <w:r w:rsidRPr="0000627D">
        <w:rPr>
          <w:sz w:val="22"/>
          <w:szCs w:val="22"/>
          <w:lang w:val="en-GB"/>
        </w:rPr>
        <w:t>Oettingen</w:t>
      </w:r>
      <w:proofErr w:type="spellEnd"/>
      <w:r w:rsidRPr="0000627D">
        <w:rPr>
          <w:sz w:val="22"/>
          <w:szCs w:val="22"/>
          <w:lang w:val="en-GB"/>
        </w:rPr>
        <w:t xml:space="preserve">, G., Daniels, J. K., Post, M., Hoyer, C., &amp; Adam, H. (2010). Posttraumatic resilience in former </w:t>
      </w:r>
      <w:proofErr w:type="spellStart"/>
      <w:r w:rsidRPr="0000627D">
        <w:rPr>
          <w:sz w:val="22"/>
          <w:szCs w:val="22"/>
          <w:lang w:val="en-GB"/>
        </w:rPr>
        <w:t>ugandan</w:t>
      </w:r>
      <w:proofErr w:type="spellEnd"/>
      <w:r w:rsidRPr="0000627D">
        <w:rPr>
          <w:sz w:val="22"/>
          <w:szCs w:val="22"/>
          <w:lang w:val="en-GB"/>
        </w:rPr>
        <w:t xml:space="preserve"> child soldiers. </w:t>
      </w:r>
      <w:r w:rsidRPr="0000627D">
        <w:rPr>
          <w:i/>
          <w:iCs/>
          <w:sz w:val="22"/>
          <w:szCs w:val="22"/>
          <w:lang w:val="en-GB"/>
        </w:rPr>
        <w:t>Child Development, 81(4),</w:t>
      </w:r>
      <w:r w:rsidRPr="0000627D">
        <w:rPr>
          <w:sz w:val="22"/>
          <w:szCs w:val="22"/>
          <w:lang w:val="en-GB"/>
        </w:rPr>
        <w:t xml:space="preserve"> 1096-1113. </w:t>
      </w:r>
      <w:proofErr w:type="spellStart"/>
      <w:r w:rsidRPr="0000627D">
        <w:rPr>
          <w:sz w:val="22"/>
          <w:szCs w:val="22"/>
          <w:lang w:val="en-GB"/>
        </w:rPr>
        <w:t>doi:</w:t>
      </w:r>
      <w:hyperlink r:id="rId15" w:history="1">
        <w:r w:rsidRPr="0000627D">
          <w:rPr>
            <w:rStyle w:val="Hipervnculo"/>
            <w:color w:val="auto"/>
            <w:sz w:val="22"/>
            <w:szCs w:val="22"/>
            <w:u w:val="none"/>
            <w:lang w:val="en-GB"/>
          </w:rPr>
          <w:t>http</w:t>
        </w:r>
        <w:proofErr w:type="spellEnd"/>
        <w:r w:rsidRPr="0000627D">
          <w:rPr>
            <w:rStyle w:val="Hipervnculo"/>
            <w:color w:val="auto"/>
            <w:sz w:val="22"/>
            <w:szCs w:val="22"/>
            <w:u w:val="none"/>
            <w:lang w:val="en-GB"/>
          </w:rPr>
          <w:t>://dx.doi.org/10.1111/j.1467-8624.2010.01456.x</w:t>
        </w:r>
      </w:hyperlink>
    </w:p>
    <w:p w14:paraId="64BAADEA"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Korkmaz S, </w:t>
      </w:r>
      <w:proofErr w:type="spellStart"/>
      <w:r w:rsidRPr="0000627D">
        <w:rPr>
          <w:sz w:val="22"/>
          <w:szCs w:val="22"/>
          <w:lang w:val="en-GB"/>
        </w:rPr>
        <w:t>Goksuluk</w:t>
      </w:r>
      <w:proofErr w:type="spellEnd"/>
      <w:r w:rsidRPr="0000627D">
        <w:rPr>
          <w:sz w:val="22"/>
          <w:szCs w:val="22"/>
          <w:lang w:val="en-GB"/>
        </w:rPr>
        <w:t xml:space="preserve"> D, </w:t>
      </w:r>
      <w:proofErr w:type="spellStart"/>
      <w:r w:rsidRPr="0000627D">
        <w:rPr>
          <w:sz w:val="22"/>
          <w:szCs w:val="22"/>
          <w:lang w:val="en-GB"/>
        </w:rPr>
        <w:t>Zararsiz</w:t>
      </w:r>
      <w:proofErr w:type="spellEnd"/>
      <w:r w:rsidRPr="0000627D">
        <w:rPr>
          <w:sz w:val="22"/>
          <w:szCs w:val="22"/>
          <w:lang w:val="en-GB"/>
        </w:rPr>
        <w:t xml:space="preserve"> G. MVN: An R Package for Assessing Multivariate Normality. </w:t>
      </w:r>
      <w:r w:rsidRPr="0000627D">
        <w:rPr>
          <w:i/>
          <w:iCs/>
          <w:sz w:val="22"/>
          <w:szCs w:val="22"/>
          <w:lang w:val="en-GB"/>
        </w:rPr>
        <w:t>The R Journal. 2014 6(2),</w:t>
      </w:r>
      <w:r w:rsidRPr="0000627D">
        <w:rPr>
          <w:sz w:val="22"/>
          <w:szCs w:val="22"/>
          <w:lang w:val="en-GB"/>
        </w:rPr>
        <w:t xml:space="preserve"> 151-162. URL </w:t>
      </w:r>
      <w:hyperlink r:id="rId16" w:history="1">
        <w:r w:rsidRPr="0000627D">
          <w:rPr>
            <w:rStyle w:val="Hipervnculo"/>
            <w:color w:val="auto"/>
            <w:sz w:val="22"/>
            <w:szCs w:val="22"/>
            <w:u w:val="none"/>
            <w:lang w:val="en-GB"/>
          </w:rPr>
          <w:t>https://journal.r-project.org/archive/2014-2/</w:t>
        </w:r>
      </w:hyperlink>
      <w:r w:rsidRPr="0000627D">
        <w:rPr>
          <w:sz w:val="22"/>
          <w:szCs w:val="22"/>
          <w:lang w:val="en-GB"/>
        </w:rPr>
        <w:t>korkmaz-goksuluk-zararsiz.pdf</w:t>
      </w:r>
    </w:p>
    <w:p w14:paraId="68AEC844" w14:textId="77777777" w:rsidR="0025795B" w:rsidRPr="0000627D" w:rsidRDefault="0025795B" w:rsidP="00A177EC">
      <w:pPr>
        <w:pStyle w:val="NormalWeb"/>
        <w:spacing w:before="0" w:beforeAutospacing="0" w:after="0" w:afterAutospacing="0" w:line="480" w:lineRule="auto"/>
        <w:ind w:left="851" w:hanging="851"/>
        <w:jc w:val="both"/>
        <w:rPr>
          <w:sz w:val="22"/>
          <w:szCs w:val="22"/>
        </w:rPr>
      </w:pPr>
      <w:proofErr w:type="spellStart"/>
      <w:r w:rsidRPr="0000627D">
        <w:rPr>
          <w:sz w:val="22"/>
          <w:szCs w:val="22"/>
          <w:lang w:val="en-GB"/>
        </w:rPr>
        <w:t>Lagdon</w:t>
      </w:r>
      <w:proofErr w:type="spellEnd"/>
      <w:r w:rsidRPr="0000627D">
        <w:rPr>
          <w:sz w:val="22"/>
          <w:szCs w:val="22"/>
          <w:lang w:val="en-GB"/>
        </w:rPr>
        <w:t xml:space="preserve">, S., Armour, C., &amp; Stringer, M. (2014). Adult experience of mental health outcomes as a result of intimate partner violence victimisation: a systematic review. </w:t>
      </w:r>
      <w:r w:rsidRPr="0000627D">
        <w:rPr>
          <w:i/>
          <w:iCs/>
          <w:sz w:val="22"/>
          <w:szCs w:val="22"/>
        </w:rPr>
        <w:t xml:space="preserve">European Journal of Psychotraumatology, 5(1), </w:t>
      </w:r>
      <w:r w:rsidRPr="0000627D">
        <w:rPr>
          <w:sz w:val="22"/>
          <w:szCs w:val="22"/>
        </w:rPr>
        <w:t>24794. 10.3402/</w:t>
      </w:r>
      <w:proofErr w:type="gramStart"/>
      <w:r w:rsidRPr="0000627D">
        <w:rPr>
          <w:sz w:val="22"/>
          <w:szCs w:val="22"/>
        </w:rPr>
        <w:t>ejpt.v</w:t>
      </w:r>
      <w:proofErr w:type="gramEnd"/>
      <w:r w:rsidRPr="0000627D">
        <w:rPr>
          <w:sz w:val="22"/>
          <w:szCs w:val="22"/>
        </w:rPr>
        <w:t>5.24794</w:t>
      </w:r>
    </w:p>
    <w:p w14:paraId="1445C5E0" w14:textId="77777777" w:rsidR="0025795B" w:rsidRPr="0000627D" w:rsidRDefault="0025795B" w:rsidP="00A177EC">
      <w:pPr>
        <w:pStyle w:val="NormalWeb"/>
        <w:spacing w:before="0" w:beforeAutospacing="0" w:after="0" w:afterAutospacing="0" w:line="480" w:lineRule="auto"/>
        <w:ind w:left="851" w:hanging="851"/>
        <w:jc w:val="both"/>
        <w:rPr>
          <w:sz w:val="22"/>
          <w:szCs w:val="22"/>
        </w:rPr>
      </w:pPr>
      <w:r w:rsidRPr="0000627D">
        <w:rPr>
          <w:sz w:val="22"/>
          <w:szCs w:val="22"/>
        </w:rPr>
        <w:t xml:space="preserve">López-Aguado, M., &amp; Gutiérrez-Provecho, L. (2019). Cómo realizar e interpretar un análisis factorial exploratorio utilizando SPSS. </w:t>
      </w:r>
      <w:r w:rsidRPr="0000627D">
        <w:rPr>
          <w:i/>
          <w:iCs/>
          <w:sz w:val="22"/>
          <w:szCs w:val="22"/>
        </w:rPr>
        <w:t xml:space="preserve">Revista </w:t>
      </w:r>
      <w:proofErr w:type="spellStart"/>
      <w:r w:rsidRPr="0000627D">
        <w:rPr>
          <w:i/>
          <w:iCs/>
          <w:sz w:val="22"/>
          <w:szCs w:val="22"/>
        </w:rPr>
        <w:t>d'Innovació</w:t>
      </w:r>
      <w:proofErr w:type="spellEnd"/>
      <w:r w:rsidRPr="0000627D">
        <w:rPr>
          <w:i/>
          <w:iCs/>
          <w:sz w:val="22"/>
          <w:szCs w:val="22"/>
        </w:rPr>
        <w:t xml:space="preserve"> i Recerca en </w:t>
      </w:r>
      <w:proofErr w:type="spellStart"/>
      <w:r w:rsidRPr="0000627D">
        <w:rPr>
          <w:i/>
          <w:iCs/>
          <w:sz w:val="22"/>
          <w:szCs w:val="22"/>
        </w:rPr>
        <w:t>Educació</w:t>
      </w:r>
      <w:proofErr w:type="spellEnd"/>
      <w:r w:rsidRPr="0000627D">
        <w:rPr>
          <w:i/>
          <w:iCs/>
          <w:sz w:val="22"/>
          <w:szCs w:val="22"/>
        </w:rPr>
        <w:t>, 12 (2),</w:t>
      </w:r>
      <w:r w:rsidRPr="0000627D">
        <w:rPr>
          <w:sz w:val="22"/>
          <w:szCs w:val="22"/>
        </w:rPr>
        <w:t xml:space="preserve"> 1–14.</w:t>
      </w:r>
    </w:p>
    <w:p w14:paraId="53C4EECD"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rPr>
        <w:lastRenderedPageBreak/>
        <w:t xml:space="preserve">López-Fuentes, I., &amp; Calvete, E. (2015). </w:t>
      </w:r>
      <w:r w:rsidRPr="0000627D">
        <w:rPr>
          <w:sz w:val="22"/>
          <w:szCs w:val="22"/>
          <w:lang w:val="en-GB"/>
        </w:rPr>
        <w:t>Building resilience: A qualitative study of Spanish women who have suffered intimate partner violence. American Journal of Orthopsychiatry, 85(4), 339.</w:t>
      </w:r>
    </w:p>
    <w:p w14:paraId="2E8024A1" w14:textId="77777777" w:rsidR="0025795B" w:rsidRPr="0000627D" w:rsidRDefault="0025795B" w:rsidP="00A177EC">
      <w:pPr>
        <w:pStyle w:val="NormalWeb"/>
        <w:shd w:val="clear" w:color="auto" w:fill="FFFFFF"/>
        <w:spacing w:before="0" w:beforeAutospacing="0" w:after="0" w:afterAutospacing="0" w:line="480" w:lineRule="auto"/>
        <w:ind w:left="851" w:hanging="851"/>
        <w:jc w:val="both"/>
        <w:rPr>
          <w:sz w:val="22"/>
          <w:szCs w:val="22"/>
          <w:lang w:val="en-GB"/>
        </w:rPr>
      </w:pPr>
      <w:r w:rsidRPr="0000627D">
        <w:rPr>
          <w:sz w:val="22"/>
          <w:szCs w:val="22"/>
          <w:lang w:val="en-GB"/>
        </w:rPr>
        <w:t xml:space="preserve">Margolin, G., &amp; Gordis, E. B. (2004). Children's exposure to violence in the family and community. </w:t>
      </w:r>
      <w:r w:rsidRPr="0000627D">
        <w:rPr>
          <w:i/>
          <w:iCs/>
          <w:sz w:val="22"/>
          <w:szCs w:val="22"/>
          <w:lang w:val="en-GB"/>
        </w:rPr>
        <w:t xml:space="preserve">Current Directions in Psychological Science, 13(4), </w:t>
      </w:r>
      <w:r w:rsidRPr="0000627D">
        <w:rPr>
          <w:sz w:val="22"/>
          <w:szCs w:val="22"/>
          <w:lang w:val="en-GB"/>
        </w:rPr>
        <w:t>152-155.</w:t>
      </w:r>
    </w:p>
    <w:p w14:paraId="050A0C62" w14:textId="77777777" w:rsidR="0025795B" w:rsidRPr="0000627D" w:rsidRDefault="0025795B" w:rsidP="00A177EC">
      <w:pPr>
        <w:pStyle w:val="NormalWeb"/>
        <w:spacing w:before="0" w:beforeAutospacing="0" w:after="0" w:afterAutospacing="0" w:line="480" w:lineRule="auto"/>
        <w:ind w:left="851" w:hanging="851"/>
        <w:jc w:val="both"/>
        <w:rPr>
          <w:rStyle w:val="Hipervnculo"/>
          <w:color w:val="auto"/>
          <w:sz w:val="22"/>
          <w:szCs w:val="22"/>
          <w:u w:val="none"/>
          <w:lang w:val="en-GB"/>
        </w:rPr>
      </w:pPr>
      <w:r w:rsidRPr="0000627D">
        <w:rPr>
          <w:sz w:val="22"/>
          <w:szCs w:val="22"/>
          <w:lang w:val="en-GB"/>
        </w:rPr>
        <w:t xml:space="preserve">Mealer, M., Schmiege, S. J., &amp; Meek, P. (2016). The Connor-Davidson Resilience Scale in Critical Care Nurses: A Psychometric Analysis. </w:t>
      </w:r>
      <w:r w:rsidRPr="0000627D">
        <w:rPr>
          <w:i/>
          <w:iCs/>
          <w:sz w:val="22"/>
          <w:szCs w:val="22"/>
          <w:lang w:val="en-GB"/>
        </w:rPr>
        <w:t>Journal of nursing measurement, 24(1),</w:t>
      </w:r>
      <w:r w:rsidRPr="0000627D">
        <w:rPr>
          <w:sz w:val="22"/>
          <w:szCs w:val="22"/>
          <w:lang w:val="en-GB"/>
        </w:rPr>
        <w:t xml:space="preserve"> 28–39. </w:t>
      </w:r>
      <w:hyperlink r:id="rId17" w:history="1">
        <w:r w:rsidRPr="0000627D">
          <w:rPr>
            <w:rStyle w:val="Hipervnculo"/>
            <w:color w:val="auto"/>
            <w:sz w:val="22"/>
            <w:szCs w:val="22"/>
            <w:u w:val="none"/>
            <w:lang w:val="en-GB"/>
          </w:rPr>
          <w:t>https://doi.org/10.1891/1061-3749.24.1.28</w:t>
        </w:r>
      </w:hyperlink>
    </w:p>
    <w:p w14:paraId="64617749" w14:textId="46EC42AB" w:rsidR="00745DC0" w:rsidRPr="0000627D" w:rsidRDefault="00745DC0" w:rsidP="00745DC0">
      <w:pPr>
        <w:pStyle w:val="NormalWeb"/>
        <w:spacing w:before="0" w:beforeAutospacing="0" w:after="0" w:afterAutospacing="0" w:line="480" w:lineRule="auto"/>
        <w:ind w:left="851" w:hanging="851"/>
        <w:jc w:val="both"/>
      </w:pPr>
      <w:r w:rsidRPr="0000627D">
        <w:rPr>
          <w:sz w:val="22"/>
          <w:szCs w:val="22"/>
          <w:shd w:val="clear" w:color="auto" w:fill="FFFFFF"/>
          <w:lang w:val="en-GB"/>
        </w:rPr>
        <w:t xml:space="preserve">McLafferty, M., McGlinchey, E., Travers, A., &amp; Armour, C. (2021). The mediating role of resilience on psychopathology following childhood adversities among UK armed forces veterans residing in Northern Ireland. </w:t>
      </w:r>
      <w:r w:rsidRPr="0000627D">
        <w:rPr>
          <w:i/>
          <w:iCs/>
          <w:sz w:val="22"/>
          <w:szCs w:val="22"/>
          <w:shd w:val="clear" w:color="auto" w:fill="FFFFFF"/>
        </w:rPr>
        <w:t>European Journal of Psychotraumatology</w:t>
      </w:r>
      <w:r w:rsidRPr="0000627D">
        <w:rPr>
          <w:sz w:val="22"/>
          <w:szCs w:val="22"/>
          <w:shd w:val="clear" w:color="auto" w:fill="FFFFFF"/>
        </w:rPr>
        <w:t xml:space="preserve">, </w:t>
      </w:r>
      <w:r w:rsidRPr="0000627D">
        <w:rPr>
          <w:i/>
          <w:iCs/>
          <w:sz w:val="22"/>
          <w:szCs w:val="22"/>
          <w:shd w:val="clear" w:color="auto" w:fill="FFFFFF"/>
        </w:rPr>
        <w:t>12</w:t>
      </w:r>
      <w:r w:rsidRPr="0000627D">
        <w:rPr>
          <w:sz w:val="22"/>
          <w:szCs w:val="22"/>
          <w:shd w:val="clear" w:color="auto" w:fill="FFFFFF"/>
        </w:rPr>
        <w:t>(1), 1978176.</w:t>
      </w:r>
    </w:p>
    <w:p w14:paraId="6D89C18C" w14:textId="77777777" w:rsidR="0025795B" w:rsidRPr="0000627D" w:rsidRDefault="0025795B" w:rsidP="00A177EC">
      <w:pPr>
        <w:pStyle w:val="NormalWeb"/>
        <w:spacing w:before="0" w:beforeAutospacing="0" w:after="0" w:afterAutospacing="0" w:line="480" w:lineRule="auto"/>
        <w:ind w:left="851" w:hanging="851"/>
        <w:jc w:val="both"/>
        <w:rPr>
          <w:sz w:val="22"/>
          <w:szCs w:val="22"/>
        </w:rPr>
      </w:pPr>
      <w:proofErr w:type="spellStart"/>
      <w:r w:rsidRPr="0000627D">
        <w:rPr>
          <w:sz w:val="22"/>
          <w:szCs w:val="22"/>
        </w:rPr>
        <w:t>Ministry</w:t>
      </w:r>
      <w:proofErr w:type="spellEnd"/>
      <w:r w:rsidRPr="0000627D">
        <w:rPr>
          <w:sz w:val="22"/>
          <w:szCs w:val="22"/>
        </w:rPr>
        <w:t xml:space="preserve"> of Health, Social </w:t>
      </w:r>
      <w:proofErr w:type="spellStart"/>
      <w:r w:rsidRPr="0000627D">
        <w:rPr>
          <w:sz w:val="22"/>
          <w:szCs w:val="22"/>
        </w:rPr>
        <w:t>Services</w:t>
      </w:r>
      <w:proofErr w:type="spellEnd"/>
      <w:r w:rsidRPr="0000627D">
        <w:rPr>
          <w:sz w:val="22"/>
          <w:szCs w:val="22"/>
        </w:rPr>
        <w:t xml:space="preserve"> and </w:t>
      </w:r>
      <w:proofErr w:type="spellStart"/>
      <w:r w:rsidRPr="0000627D">
        <w:rPr>
          <w:sz w:val="22"/>
          <w:szCs w:val="22"/>
        </w:rPr>
        <w:t>Equality</w:t>
      </w:r>
      <w:proofErr w:type="spellEnd"/>
      <w:r w:rsidRPr="0000627D">
        <w:rPr>
          <w:sz w:val="22"/>
          <w:szCs w:val="22"/>
        </w:rPr>
        <w:t xml:space="preserve"> (Ministerio de Sanidad, Servicios Sociales e Igualdad) (2020). </w:t>
      </w:r>
      <w:r w:rsidRPr="0000627D">
        <w:rPr>
          <w:i/>
          <w:iCs/>
          <w:sz w:val="22"/>
          <w:szCs w:val="22"/>
        </w:rPr>
        <w:t>Macroencuesta de violencia contra la mujer 2019.</w:t>
      </w:r>
      <w:r w:rsidRPr="0000627D">
        <w:rPr>
          <w:sz w:val="22"/>
          <w:szCs w:val="22"/>
        </w:rPr>
        <w:t xml:space="preserve"> Madrid: Ministerio de Sanidad, Servicios Sociales e Igualdad, Centro de Publicaciones.</w:t>
      </w:r>
    </w:p>
    <w:p w14:paraId="58D30FAB"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Nathanson, A. M., Shorey, R. C., Tirone, V., &amp; Rhatigan, D. L. (2012). The prevalence of mental health disorders in a community sample of female victims of intimate partner violence. </w:t>
      </w:r>
      <w:r w:rsidRPr="0000627D">
        <w:rPr>
          <w:i/>
          <w:iCs/>
          <w:sz w:val="22"/>
          <w:szCs w:val="22"/>
          <w:lang w:val="en-GB"/>
        </w:rPr>
        <w:t>Partner abuse, 3(1),</w:t>
      </w:r>
      <w:r w:rsidRPr="0000627D">
        <w:rPr>
          <w:sz w:val="22"/>
          <w:szCs w:val="22"/>
          <w:lang w:val="en-GB"/>
        </w:rPr>
        <w:t xml:space="preserve"> 59-75.</w:t>
      </w:r>
    </w:p>
    <w:p w14:paraId="340CFE0B"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proofErr w:type="spellStart"/>
      <w:r w:rsidRPr="0000627D">
        <w:rPr>
          <w:sz w:val="22"/>
          <w:szCs w:val="22"/>
          <w:lang w:val="en-GB"/>
        </w:rPr>
        <w:t>Nerøien</w:t>
      </w:r>
      <w:proofErr w:type="spellEnd"/>
      <w:r w:rsidRPr="0000627D">
        <w:rPr>
          <w:sz w:val="22"/>
          <w:szCs w:val="22"/>
          <w:lang w:val="en-GB"/>
        </w:rPr>
        <w:t xml:space="preserve">, A. I., &amp; Schei, B. (2008). Partner violence and health: results from the first national study on violence against women in Norway. </w:t>
      </w:r>
      <w:r w:rsidRPr="0000627D">
        <w:rPr>
          <w:i/>
          <w:iCs/>
          <w:sz w:val="22"/>
          <w:szCs w:val="22"/>
          <w:lang w:val="en-GB"/>
        </w:rPr>
        <w:t>Scandinavian journal of public health, 36(2),</w:t>
      </w:r>
      <w:r w:rsidRPr="0000627D">
        <w:rPr>
          <w:sz w:val="22"/>
          <w:szCs w:val="22"/>
          <w:lang w:val="en-GB"/>
        </w:rPr>
        <w:t xml:space="preserve"> 161-168.</w:t>
      </w:r>
    </w:p>
    <w:p w14:paraId="717ACD8D"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proofErr w:type="spellStart"/>
      <w:r w:rsidRPr="0000627D">
        <w:rPr>
          <w:sz w:val="22"/>
          <w:szCs w:val="22"/>
          <w:lang w:val="en-GB"/>
        </w:rPr>
        <w:t>Nishimi</w:t>
      </w:r>
      <w:proofErr w:type="spellEnd"/>
      <w:r w:rsidRPr="0000627D">
        <w:rPr>
          <w:sz w:val="22"/>
          <w:szCs w:val="22"/>
          <w:lang w:val="en-GB"/>
        </w:rPr>
        <w:t xml:space="preserve">, K., Choi, K. W., Davis, K. A., Powers, A., Bradley, B., &amp; Dunn, E. C. (2020). Features of Childhood Maltreatment and Resilience Capacity in Adulthood: Results from a Large Community‐Based Sample. </w:t>
      </w:r>
      <w:r w:rsidRPr="0000627D">
        <w:rPr>
          <w:i/>
          <w:iCs/>
          <w:sz w:val="22"/>
          <w:szCs w:val="22"/>
          <w:lang w:val="en-GB"/>
        </w:rPr>
        <w:t>Journal of traumatic stress, 33(5),</w:t>
      </w:r>
      <w:r w:rsidRPr="0000627D">
        <w:rPr>
          <w:sz w:val="22"/>
          <w:szCs w:val="22"/>
          <w:lang w:val="en-GB"/>
        </w:rPr>
        <w:t xml:space="preserve"> 665-676.</w:t>
      </w:r>
    </w:p>
    <w:p w14:paraId="0F2C8719" w14:textId="77777777" w:rsidR="0025795B" w:rsidRPr="0000627D" w:rsidRDefault="0025795B" w:rsidP="00A177EC">
      <w:pPr>
        <w:pStyle w:val="NormalWeb"/>
        <w:spacing w:before="0" w:beforeAutospacing="0" w:after="0" w:afterAutospacing="0" w:line="480" w:lineRule="auto"/>
        <w:ind w:left="851" w:hanging="851"/>
        <w:jc w:val="both"/>
        <w:rPr>
          <w:sz w:val="22"/>
          <w:szCs w:val="22"/>
        </w:rPr>
      </w:pPr>
      <w:r w:rsidRPr="0000627D">
        <w:rPr>
          <w:sz w:val="22"/>
          <w:szCs w:val="22"/>
          <w:lang w:val="en-GB"/>
        </w:rPr>
        <w:t xml:space="preserve">Perera, H. N., &amp; Ganguly, R. (2018). Construct validity of scores from the Connor-Davidson resilience scale in a sample of postsecondary students with disabilities. </w:t>
      </w:r>
      <w:proofErr w:type="spellStart"/>
      <w:r w:rsidRPr="0000627D">
        <w:rPr>
          <w:i/>
          <w:iCs/>
          <w:sz w:val="22"/>
          <w:szCs w:val="22"/>
        </w:rPr>
        <w:t>Assessment</w:t>
      </w:r>
      <w:proofErr w:type="spellEnd"/>
      <w:r w:rsidRPr="0000627D">
        <w:rPr>
          <w:i/>
          <w:iCs/>
          <w:sz w:val="22"/>
          <w:szCs w:val="22"/>
        </w:rPr>
        <w:t>, 25(2),</w:t>
      </w:r>
      <w:r w:rsidRPr="0000627D">
        <w:rPr>
          <w:sz w:val="22"/>
          <w:szCs w:val="22"/>
        </w:rPr>
        <w:t xml:space="preserve"> 193-205.</w:t>
      </w:r>
    </w:p>
    <w:p w14:paraId="3A477AB6"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rPr>
        <w:t xml:space="preserve">Pico-Alfonso, M. A., </w:t>
      </w:r>
      <w:proofErr w:type="spellStart"/>
      <w:r w:rsidRPr="0000627D">
        <w:rPr>
          <w:sz w:val="22"/>
          <w:szCs w:val="22"/>
        </w:rPr>
        <w:t>Garcia</w:t>
      </w:r>
      <w:proofErr w:type="spellEnd"/>
      <w:r w:rsidRPr="0000627D">
        <w:rPr>
          <w:sz w:val="22"/>
          <w:szCs w:val="22"/>
        </w:rPr>
        <w:t xml:space="preserve">-Linares, M. I., Celda-Navarro, N., Blasco-Ros, C., Echeburúa, E., &amp; </w:t>
      </w:r>
      <w:proofErr w:type="spellStart"/>
      <w:r w:rsidRPr="0000627D">
        <w:rPr>
          <w:sz w:val="22"/>
          <w:szCs w:val="22"/>
        </w:rPr>
        <w:t>Martinez</w:t>
      </w:r>
      <w:proofErr w:type="spellEnd"/>
      <w:r w:rsidRPr="0000627D">
        <w:rPr>
          <w:sz w:val="22"/>
          <w:szCs w:val="22"/>
        </w:rPr>
        <w:t xml:space="preserve">, M. (2006). </w:t>
      </w:r>
      <w:r w:rsidRPr="0000627D">
        <w:rPr>
          <w:sz w:val="22"/>
          <w:szCs w:val="22"/>
          <w:lang w:val="en-GB"/>
        </w:rPr>
        <w:t xml:space="preserve">The impact of physical, psychological, and sexual intimate male partner violence on women›s mental health: depressive symptoms, posttraumatic stress disorder, state anxiety, and suicide. </w:t>
      </w:r>
      <w:r w:rsidRPr="0000627D">
        <w:rPr>
          <w:i/>
          <w:iCs/>
          <w:sz w:val="22"/>
          <w:szCs w:val="22"/>
          <w:lang w:val="en-GB"/>
        </w:rPr>
        <w:t>Journal of women's health, 15(5),</w:t>
      </w:r>
      <w:r w:rsidRPr="0000627D">
        <w:rPr>
          <w:sz w:val="22"/>
          <w:szCs w:val="22"/>
          <w:lang w:val="en-GB"/>
        </w:rPr>
        <w:t xml:space="preserve"> 599-611.</w:t>
      </w:r>
    </w:p>
    <w:p w14:paraId="633B6D89"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lastRenderedPageBreak/>
        <w:t xml:space="preserve">Poole, J. C., Dobson, K. S., &amp; Pusch, D. (2017). Anxiety among adults with a history of childhood adversity: Psychological resilience moderates the indirect effect of emotion dysregulation. </w:t>
      </w:r>
      <w:r w:rsidRPr="0000627D">
        <w:rPr>
          <w:i/>
          <w:iCs/>
          <w:sz w:val="22"/>
          <w:szCs w:val="22"/>
          <w:lang w:val="en-GB"/>
        </w:rPr>
        <w:t>Journal of affective disorders, 217,</w:t>
      </w:r>
      <w:r w:rsidRPr="0000627D">
        <w:rPr>
          <w:sz w:val="22"/>
          <w:szCs w:val="22"/>
          <w:lang w:val="en-GB"/>
        </w:rPr>
        <w:t xml:space="preserve"> 144-152. 10.1016/j.jad.2017.03.047</w:t>
      </w:r>
    </w:p>
    <w:p w14:paraId="79E5FD4E"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Portnoy, G. A., Relyea, M. R., Decker, S., </w:t>
      </w:r>
      <w:proofErr w:type="spellStart"/>
      <w:r w:rsidRPr="0000627D">
        <w:rPr>
          <w:sz w:val="22"/>
          <w:szCs w:val="22"/>
          <w:lang w:val="en-GB"/>
        </w:rPr>
        <w:t>Shamaskin</w:t>
      </w:r>
      <w:proofErr w:type="spellEnd"/>
      <w:r w:rsidRPr="0000627D">
        <w:rPr>
          <w:sz w:val="22"/>
          <w:szCs w:val="22"/>
          <w:lang w:val="en-GB"/>
        </w:rPr>
        <w:t xml:space="preserve">‐Garroway, A., Driscoll, M., Brandt, C. A., &amp; Haskell, S. G. (2018). Understanding gender differences in resilience among veterans: Trauma history and social ecology. </w:t>
      </w:r>
      <w:r w:rsidRPr="0000627D">
        <w:rPr>
          <w:i/>
          <w:iCs/>
          <w:sz w:val="22"/>
          <w:szCs w:val="22"/>
          <w:lang w:val="en-GB"/>
        </w:rPr>
        <w:t>Journal of Traumatic Stress, 31(6),</w:t>
      </w:r>
      <w:r w:rsidRPr="0000627D">
        <w:rPr>
          <w:sz w:val="22"/>
          <w:szCs w:val="22"/>
          <w:lang w:val="en-GB"/>
        </w:rPr>
        <w:t xml:space="preserve"> 845-855.</w:t>
      </w:r>
    </w:p>
    <w:p w14:paraId="07337FB1" w14:textId="77777777" w:rsidR="0025795B" w:rsidRPr="0000627D" w:rsidRDefault="0025795B" w:rsidP="00A177EC">
      <w:pPr>
        <w:pStyle w:val="NormalWeb"/>
        <w:shd w:val="clear" w:color="auto" w:fill="FFFFFF"/>
        <w:spacing w:before="0" w:beforeAutospacing="0" w:after="0" w:afterAutospacing="0" w:line="480" w:lineRule="auto"/>
        <w:ind w:left="851" w:hanging="851"/>
        <w:jc w:val="both"/>
        <w:rPr>
          <w:sz w:val="22"/>
          <w:szCs w:val="22"/>
          <w:lang w:val="en-GB"/>
        </w:rPr>
      </w:pPr>
      <w:r w:rsidRPr="0000627D">
        <w:rPr>
          <w:sz w:val="22"/>
          <w:szCs w:val="22"/>
          <w:lang w:val="en-GB"/>
        </w:rPr>
        <w:t xml:space="preserve">R Core Team (2021). </w:t>
      </w:r>
      <w:r w:rsidRPr="0000627D">
        <w:rPr>
          <w:i/>
          <w:iCs/>
          <w:sz w:val="22"/>
          <w:szCs w:val="22"/>
          <w:lang w:val="en-GB"/>
        </w:rPr>
        <w:t>R: A language and environment for statistical computing. R Foundation for Statistical Computing.</w:t>
      </w:r>
      <w:r w:rsidRPr="0000627D">
        <w:rPr>
          <w:sz w:val="22"/>
          <w:szCs w:val="22"/>
          <w:lang w:val="en-GB"/>
        </w:rPr>
        <w:t xml:space="preserve"> Vienna, Austria. URL </w:t>
      </w:r>
      <w:hyperlink r:id="rId18" w:history="1">
        <w:r w:rsidRPr="0000627D">
          <w:rPr>
            <w:rStyle w:val="Hipervnculo"/>
            <w:color w:val="auto"/>
            <w:sz w:val="22"/>
            <w:szCs w:val="22"/>
            <w:u w:val="none"/>
            <w:lang w:val="en-GB"/>
          </w:rPr>
          <w:t>https://www.R-project.org/</w:t>
        </w:r>
      </w:hyperlink>
      <w:r w:rsidRPr="0000627D">
        <w:rPr>
          <w:sz w:val="22"/>
          <w:szCs w:val="22"/>
          <w:lang w:val="en-GB"/>
        </w:rPr>
        <w:t> </w:t>
      </w:r>
    </w:p>
    <w:p w14:paraId="5DB66192"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Revelle W (2021). </w:t>
      </w:r>
      <w:r w:rsidRPr="0000627D">
        <w:rPr>
          <w:i/>
          <w:iCs/>
          <w:sz w:val="22"/>
          <w:szCs w:val="22"/>
          <w:lang w:val="en-GB"/>
        </w:rPr>
        <w:t>Psych: Procedures for Psychological, Psychometric, and Personality Research.</w:t>
      </w:r>
      <w:r w:rsidRPr="0000627D">
        <w:rPr>
          <w:sz w:val="22"/>
          <w:szCs w:val="22"/>
          <w:lang w:val="en-GB"/>
        </w:rPr>
        <w:t xml:space="preserve"> Northwestern University, Evanston, Illinois.</w:t>
      </w:r>
    </w:p>
    <w:p w14:paraId="6BB267D4" w14:textId="092D7A5B" w:rsidR="00745DC0" w:rsidRPr="0000627D" w:rsidRDefault="00745DC0" w:rsidP="00A177EC">
      <w:pPr>
        <w:pStyle w:val="NormalWeb"/>
        <w:spacing w:before="0" w:beforeAutospacing="0" w:after="0" w:afterAutospacing="0" w:line="480" w:lineRule="auto"/>
        <w:ind w:left="851" w:hanging="851"/>
        <w:jc w:val="both"/>
        <w:rPr>
          <w:sz w:val="22"/>
          <w:szCs w:val="22"/>
          <w:shd w:val="clear" w:color="auto" w:fill="FFFFFF"/>
          <w:lang w:val="en-GB"/>
        </w:rPr>
      </w:pPr>
      <w:r w:rsidRPr="0000627D">
        <w:rPr>
          <w:sz w:val="22"/>
          <w:szCs w:val="22"/>
          <w:shd w:val="clear" w:color="auto" w:fill="FFFFFF"/>
          <w:lang w:val="en-GB"/>
        </w:rPr>
        <w:t xml:space="preserve">Rutter, M., 2006. Implications of resilience concepts for scientific understanding. </w:t>
      </w:r>
      <w:r w:rsidRPr="0000627D">
        <w:rPr>
          <w:i/>
          <w:iCs/>
          <w:sz w:val="22"/>
          <w:szCs w:val="22"/>
          <w:shd w:val="clear" w:color="auto" w:fill="FFFFFF"/>
          <w:lang w:val="en-GB"/>
        </w:rPr>
        <w:t>Ann. N. Y. Acad. Sci. 1094,</w:t>
      </w:r>
      <w:r w:rsidRPr="0000627D">
        <w:rPr>
          <w:sz w:val="22"/>
          <w:szCs w:val="22"/>
          <w:shd w:val="clear" w:color="auto" w:fill="FFFFFF"/>
          <w:lang w:val="en-GB"/>
        </w:rPr>
        <w:t xml:space="preserve"> 1–12.</w:t>
      </w:r>
    </w:p>
    <w:p w14:paraId="5767187A" w14:textId="29E24E36" w:rsidR="00745DC0" w:rsidRPr="0000627D" w:rsidRDefault="00745DC0" w:rsidP="00A177EC">
      <w:pPr>
        <w:pStyle w:val="NormalWeb"/>
        <w:spacing w:before="0" w:beforeAutospacing="0" w:after="0" w:afterAutospacing="0" w:line="480" w:lineRule="auto"/>
        <w:ind w:left="851" w:hanging="851"/>
        <w:jc w:val="both"/>
        <w:rPr>
          <w:sz w:val="22"/>
          <w:szCs w:val="22"/>
          <w:lang w:val="en-GB"/>
        </w:rPr>
      </w:pPr>
      <w:r w:rsidRPr="0000627D">
        <w:rPr>
          <w:sz w:val="22"/>
          <w:szCs w:val="22"/>
          <w:shd w:val="clear" w:color="auto" w:fill="FFFFFF"/>
          <w:lang w:val="en-GB"/>
        </w:rPr>
        <w:t xml:space="preserve">Shastri, P. C. (2013). Resilience: Building immunity in psychiatry. </w:t>
      </w:r>
      <w:r w:rsidRPr="0000627D">
        <w:rPr>
          <w:i/>
          <w:iCs/>
          <w:sz w:val="22"/>
          <w:szCs w:val="22"/>
          <w:shd w:val="clear" w:color="auto" w:fill="FFFFFF"/>
          <w:lang w:val="en-GB"/>
        </w:rPr>
        <w:t>Indian Journal of Psychiatry</w:t>
      </w:r>
      <w:r w:rsidRPr="0000627D">
        <w:rPr>
          <w:sz w:val="22"/>
          <w:szCs w:val="22"/>
          <w:shd w:val="clear" w:color="auto" w:fill="FFFFFF"/>
          <w:lang w:val="en-GB"/>
        </w:rPr>
        <w:t xml:space="preserve">, </w:t>
      </w:r>
      <w:r w:rsidRPr="0000627D">
        <w:rPr>
          <w:i/>
          <w:iCs/>
          <w:sz w:val="22"/>
          <w:szCs w:val="22"/>
          <w:shd w:val="clear" w:color="auto" w:fill="FFFFFF"/>
          <w:lang w:val="en-GB"/>
        </w:rPr>
        <w:t>55</w:t>
      </w:r>
      <w:r w:rsidRPr="0000627D">
        <w:rPr>
          <w:sz w:val="22"/>
          <w:szCs w:val="22"/>
          <w:shd w:val="clear" w:color="auto" w:fill="FFFFFF"/>
          <w:lang w:val="en-GB"/>
        </w:rPr>
        <w:t>(3), 224.</w:t>
      </w:r>
    </w:p>
    <w:p w14:paraId="38CA07B0"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Shrira, A., </w:t>
      </w:r>
      <w:proofErr w:type="spellStart"/>
      <w:r w:rsidRPr="0000627D">
        <w:rPr>
          <w:sz w:val="22"/>
          <w:szCs w:val="22"/>
          <w:lang w:val="en-GB"/>
        </w:rPr>
        <w:t>Mollov</w:t>
      </w:r>
      <w:proofErr w:type="spellEnd"/>
      <w:r w:rsidRPr="0000627D">
        <w:rPr>
          <w:sz w:val="22"/>
          <w:szCs w:val="22"/>
          <w:lang w:val="en-GB"/>
        </w:rPr>
        <w:t xml:space="preserve">, B., &amp; </w:t>
      </w:r>
      <w:proofErr w:type="spellStart"/>
      <w:r w:rsidRPr="0000627D">
        <w:rPr>
          <w:sz w:val="22"/>
          <w:szCs w:val="22"/>
          <w:lang w:val="en-GB"/>
        </w:rPr>
        <w:t>Mudahogora</w:t>
      </w:r>
      <w:proofErr w:type="spellEnd"/>
      <w:r w:rsidRPr="0000627D">
        <w:rPr>
          <w:sz w:val="22"/>
          <w:szCs w:val="22"/>
          <w:lang w:val="en-GB"/>
        </w:rPr>
        <w:t xml:space="preserve">, C. (2019). Complex PTSD and intergenerational transmission of distress and resilience among Tutsi genocide survivors and their offspring: A preliminary report. </w:t>
      </w:r>
      <w:r w:rsidRPr="0000627D">
        <w:rPr>
          <w:i/>
          <w:iCs/>
          <w:sz w:val="22"/>
          <w:szCs w:val="22"/>
          <w:lang w:val="en-GB"/>
        </w:rPr>
        <w:t>Psychiatry research, 271,</w:t>
      </w:r>
      <w:r w:rsidRPr="0000627D">
        <w:rPr>
          <w:sz w:val="22"/>
          <w:szCs w:val="22"/>
          <w:lang w:val="en-GB"/>
        </w:rPr>
        <w:t xml:space="preserve"> 121-123.</w:t>
      </w:r>
    </w:p>
    <w:p w14:paraId="3995C920" w14:textId="77777777" w:rsidR="0025795B" w:rsidRPr="0000627D" w:rsidRDefault="0025795B" w:rsidP="00745DC0">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Solano, J. P. C., Bracher, E. S. B., Faisal-Cury, A., </w:t>
      </w:r>
      <w:proofErr w:type="spellStart"/>
      <w:r w:rsidRPr="0000627D">
        <w:rPr>
          <w:sz w:val="22"/>
          <w:szCs w:val="22"/>
          <w:lang w:val="en-GB"/>
        </w:rPr>
        <w:t>Ashmawi</w:t>
      </w:r>
      <w:proofErr w:type="spellEnd"/>
      <w:r w:rsidRPr="0000627D">
        <w:rPr>
          <w:sz w:val="22"/>
          <w:szCs w:val="22"/>
          <w:lang w:val="en-GB"/>
        </w:rPr>
        <w:t xml:space="preserve">, H. A., Carmona, M. J. C., </w:t>
      </w:r>
      <w:proofErr w:type="spellStart"/>
      <w:r w:rsidRPr="0000627D">
        <w:rPr>
          <w:sz w:val="22"/>
          <w:szCs w:val="22"/>
          <w:lang w:val="en-GB"/>
        </w:rPr>
        <w:t>Lotufo</w:t>
      </w:r>
      <w:proofErr w:type="spellEnd"/>
      <w:r w:rsidRPr="0000627D">
        <w:rPr>
          <w:sz w:val="22"/>
          <w:szCs w:val="22"/>
          <w:lang w:val="en-GB"/>
        </w:rPr>
        <w:t xml:space="preserve"> Neto, F., &amp; Vieira, J. E. (2016). Factor structure and psychometric properties of the Connor-Davidson resilience scale among Brazilian adult patients. </w:t>
      </w:r>
      <w:r w:rsidRPr="0000627D">
        <w:rPr>
          <w:i/>
          <w:iCs/>
          <w:sz w:val="22"/>
          <w:szCs w:val="22"/>
          <w:lang w:val="en-GB"/>
        </w:rPr>
        <w:t>Sao Paulo Medical Journal, 134,</w:t>
      </w:r>
      <w:r w:rsidRPr="0000627D">
        <w:rPr>
          <w:sz w:val="22"/>
          <w:szCs w:val="22"/>
          <w:lang w:val="en-GB"/>
        </w:rPr>
        <w:t xml:space="preserve"> 400-406.</w:t>
      </w:r>
    </w:p>
    <w:p w14:paraId="065C7835" w14:textId="538903F3" w:rsidR="00745DC0" w:rsidRPr="0000627D" w:rsidRDefault="00745DC0" w:rsidP="00745DC0">
      <w:pPr>
        <w:pStyle w:val="NormalWeb"/>
        <w:spacing w:before="0" w:beforeAutospacing="0" w:after="0" w:afterAutospacing="0" w:line="480" w:lineRule="auto"/>
        <w:ind w:left="851" w:hanging="851"/>
        <w:jc w:val="both"/>
        <w:rPr>
          <w:lang w:val="en-GB"/>
        </w:rPr>
      </w:pPr>
      <w:r w:rsidRPr="0000627D">
        <w:rPr>
          <w:sz w:val="22"/>
          <w:szCs w:val="22"/>
          <w:shd w:val="clear" w:color="auto" w:fill="FFFFFF"/>
          <w:lang w:val="en-GB"/>
        </w:rPr>
        <w:t xml:space="preserve">Southwick, S. M., Bonanno, G. A., Masten, A. S., Panter-Brick, C., &amp; Yehuda, R. (2014). Resilience definitions, theory, and challenges: interdisciplinary perspectives. </w:t>
      </w:r>
      <w:r w:rsidRPr="0000627D">
        <w:rPr>
          <w:i/>
          <w:iCs/>
          <w:sz w:val="22"/>
          <w:szCs w:val="22"/>
          <w:shd w:val="clear" w:color="auto" w:fill="FFFFFF"/>
          <w:lang w:val="en-GB"/>
        </w:rPr>
        <w:t xml:space="preserve">European journal of </w:t>
      </w:r>
      <w:proofErr w:type="spellStart"/>
      <w:r w:rsidRPr="0000627D">
        <w:rPr>
          <w:i/>
          <w:iCs/>
          <w:sz w:val="22"/>
          <w:szCs w:val="22"/>
          <w:shd w:val="clear" w:color="auto" w:fill="FFFFFF"/>
          <w:lang w:val="en-GB"/>
        </w:rPr>
        <w:t>psychotraumatology</w:t>
      </w:r>
      <w:proofErr w:type="spellEnd"/>
      <w:r w:rsidRPr="0000627D">
        <w:rPr>
          <w:sz w:val="22"/>
          <w:szCs w:val="22"/>
          <w:shd w:val="clear" w:color="auto" w:fill="FFFFFF"/>
          <w:lang w:val="en-GB"/>
        </w:rPr>
        <w:t xml:space="preserve">, </w:t>
      </w:r>
      <w:r w:rsidRPr="0000627D">
        <w:rPr>
          <w:i/>
          <w:iCs/>
          <w:sz w:val="22"/>
          <w:szCs w:val="22"/>
          <w:shd w:val="clear" w:color="auto" w:fill="FFFFFF"/>
          <w:lang w:val="en-GB"/>
        </w:rPr>
        <w:t>5</w:t>
      </w:r>
      <w:r w:rsidRPr="0000627D">
        <w:rPr>
          <w:sz w:val="22"/>
          <w:szCs w:val="22"/>
          <w:shd w:val="clear" w:color="auto" w:fill="FFFFFF"/>
          <w:lang w:val="en-GB"/>
        </w:rPr>
        <w:t>(1), 25338.</w:t>
      </w:r>
    </w:p>
    <w:p w14:paraId="42519077" w14:textId="77777777" w:rsidR="0025795B" w:rsidRPr="0000627D" w:rsidRDefault="0025795B" w:rsidP="00745DC0">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Thompson, N. J., Fiorillo, D., Rothbaum, B. O., Ressler, K. J., &amp; Michopoulos, V. (2018). Coping strategies as mediators in relation to resilience and posttraumatic stress disorder. </w:t>
      </w:r>
      <w:r w:rsidRPr="0000627D">
        <w:rPr>
          <w:i/>
          <w:iCs/>
          <w:sz w:val="22"/>
          <w:szCs w:val="22"/>
          <w:lang w:val="en-GB"/>
        </w:rPr>
        <w:t>Journal of Affective Disorders, 225,</w:t>
      </w:r>
      <w:r w:rsidRPr="0000627D">
        <w:rPr>
          <w:sz w:val="22"/>
          <w:szCs w:val="22"/>
          <w:lang w:val="en-GB"/>
        </w:rPr>
        <w:t xml:space="preserve"> 153-159.</w:t>
      </w:r>
    </w:p>
    <w:p w14:paraId="4E1FF5C7"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lastRenderedPageBreak/>
        <w:t xml:space="preserve">Tian, Y., Li, W., Wu, X., &amp; Cheng, X. (2021). Complex PTSD in Chinese Adolescents Exposed to Childhood Trauma: A Latent Profile Analysis. </w:t>
      </w:r>
      <w:r w:rsidRPr="0000627D">
        <w:rPr>
          <w:i/>
          <w:iCs/>
          <w:sz w:val="22"/>
          <w:szCs w:val="22"/>
          <w:lang w:val="en-GB"/>
        </w:rPr>
        <w:t xml:space="preserve">Journal of interpersonal violence, </w:t>
      </w:r>
      <w:r w:rsidRPr="0000627D">
        <w:rPr>
          <w:sz w:val="22"/>
          <w:szCs w:val="22"/>
          <w:lang w:val="en-GB"/>
        </w:rPr>
        <w:t xml:space="preserve">8862605211050111. Advance online publication. </w:t>
      </w:r>
      <w:hyperlink r:id="rId19" w:history="1">
        <w:r w:rsidRPr="0000627D">
          <w:rPr>
            <w:rStyle w:val="Hipervnculo"/>
            <w:color w:val="auto"/>
            <w:sz w:val="22"/>
            <w:szCs w:val="22"/>
            <w:u w:val="none"/>
            <w:lang w:val="en-GB"/>
          </w:rPr>
          <w:t>https://doi.org/10.1177/08862605211050111</w:t>
        </w:r>
      </w:hyperlink>
    </w:p>
    <w:p w14:paraId="3B24B73F"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United Nations Department of Economic and Social Affairs (UN DESA) Population Dynamics. World population prospects 2019 [website]; 2019 (https:// population.un.org/</w:t>
      </w:r>
      <w:proofErr w:type="spellStart"/>
      <w:r w:rsidRPr="0000627D">
        <w:rPr>
          <w:sz w:val="22"/>
          <w:szCs w:val="22"/>
          <w:lang w:val="en-GB"/>
        </w:rPr>
        <w:t>wpp</w:t>
      </w:r>
      <w:proofErr w:type="spellEnd"/>
      <w:r w:rsidRPr="0000627D">
        <w:rPr>
          <w:sz w:val="22"/>
          <w:szCs w:val="22"/>
          <w:lang w:val="en-GB"/>
        </w:rPr>
        <w:t>/, accessed 12 February 2020).</w:t>
      </w:r>
    </w:p>
    <w:p w14:paraId="0A96D191"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Van der Kolk, B. (2014). </w:t>
      </w:r>
      <w:r w:rsidRPr="0000627D">
        <w:rPr>
          <w:i/>
          <w:iCs/>
          <w:sz w:val="22"/>
          <w:szCs w:val="22"/>
          <w:lang w:val="en-GB"/>
        </w:rPr>
        <w:t>The body keeps the score: Mind, brain and body in the transformation of trauma</w:t>
      </w:r>
      <w:r w:rsidRPr="0000627D">
        <w:rPr>
          <w:sz w:val="22"/>
          <w:szCs w:val="22"/>
          <w:lang w:val="en-GB"/>
        </w:rPr>
        <w:t>. penguin UK.</w:t>
      </w:r>
    </w:p>
    <w:p w14:paraId="56F26DCF"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rPr>
        <w:t xml:space="preserve">Varma, D., </w:t>
      </w:r>
      <w:proofErr w:type="spellStart"/>
      <w:r w:rsidRPr="0000627D">
        <w:rPr>
          <w:sz w:val="22"/>
          <w:szCs w:val="22"/>
        </w:rPr>
        <w:t>Chandra</w:t>
      </w:r>
      <w:proofErr w:type="spellEnd"/>
      <w:r w:rsidRPr="0000627D">
        <w:rPr>
          <w:sz w:val="22"/>
          <w:szCs w:val="22"/>
        </w:rPr>
        <w:t xml:space="preserve">, P. S., Thomas, T., &amp; Carey, M. P. (2007). </w:t>
      </w:r>
      <w:r w:rsidRPr="0000627D">
        <w:rPr>
          <w:sz w:val="22"/>
          <w:szCs w:val="22"/>
          <w:lang w:val="en-GB"/>
        </w:rPr>
        <w:t xml:space="preserve">Intimate partner violence and sexual coercion among pregnant women in India: relationship with depression and post-traumatic stress disorder. </w:t>
      </w:r>
      <w:r w:rsidRPr="0000627D">
        <w:rPr>
          <w:i/>
          <w:iCs/>
          <w:sz w:val="22"/>
          <w:szCs w:val="22"/>
          <w:lang w:val="en-GB"/>
        </w:rPr>
        <w:t>Journal of affective disorders, 102(1-3),</w:t>
      </w:r>
      <w:r w:rsidRPr="0000627D">
        <w:rPr>
          <w:sz w:val="22"/>
          <w:szCs w:val="22"/>
          <w:lang w:val="en-GB"/>
        </w:rPr>
        <w:t xml:space="preserve"> 227-235.</w:t>
      </w:r>
    </w:p>
    <w:p w14:paraId="336D029B" w14:textId="19643260" w:rsidR="00745DC0" w:rsidRPr="0000627D" w:rsidRDefault="00745DC0" w:rsidP="004445EF">
      <w:pPr>
        <w:pStyle w:val="NormalWeb"/>
        <w:spacing w:before="0" w:beforeAutospacing="0" w:after="0" w:afterAutospacing="0" w:line="480" w:lineRule="auto"/>
        <w:ind w:left="851" w:hanging="851"/>
        <w:jc w:val="both"/>
        <w:rPr>
          <w:sz w:val="22"/>
          <w:szCs w:val="22"/>
          <w:shd w:val="clear" w:color="auto" w:fill="FFFFFF"/>
          <w:lang w:val="en-GB"/>
        </w:rPr>
      </w:pPr>
      <w:r w:rsidRPr="0000627D">
        <w:rPr>
          <w:sz w:val="22"/>
          <w:szCs w:val="22"/>
          <w:shd w:val="clear" w:color="auto" w:fill="FFFFFF"/>
          <w:lang w:val="en-GB"/>
        </w:rPr>
        <w:t xml:space="preserve">Vieira, I. S., Moreira, F. P., Mondin, T. C., de Azevedo Cardoso, T., Branco, J. C., </w:t>
      </w:r>
      <w:proofErr w:type="spellStart"/>
      <w:r w:rsidRPr="0000627D">
        <w:rPr>
          <w:sz w:val="22"/>
          <w:szCs w:val="22"/>
          <w:shd w:val="clear" w:color="auto" w:fill="FFFFFF"/>
          <w:lang w:val="en-GB"/>
        </w:rPr>
        <w:t>Kapczinski</w:t>
      </w:r>
      <w:proofErr w:type="spellEnd"/>
      <w:r w:rsidRPr="0000627D">
        <w:rPr>
          <w:sz w:val="22"/>
          <w:szCs w:val="22"/>
          <w:shd w:val="clear" w:color="auto" w:fill="FFFFFF"/>
          <w:lang w:val="en-GB"/>
        </w:rPr>
        <w:t xml:space="preserve">, F., ... &amp; da Silva, R. A. (2020). Resilience as a mediator factor in the relationship between childhood trauma and mood disorder: a community sample of young adults. </w:t>
      </w:r>
      <w:r w:rsidRPr="0000627D">
        <w:rPr>
          <w:i/>
          <w:iCs/>
          <w:sz w:val="22"/>
          <w:szCs w:val="22"/>
          <w:shd w:val="clear" w:color="auto" w:fill="FFFFFF"/>
          <w:lang w:val="en-GB"/>
        </w:rPr>
        <w:t>Journal of Affective Disorders</w:t>
      </w:r>
      <w:r w:rsidRPr="0000627D">
        <w:rPr>
          <w:sz w:val="22"/>
          <w:szCs w:val="22"/>
          <w:shd w:val="clear" w:color="auto" w:fill="FFFFFF"/>
          <w:lang w:val="en-GB"/>
        </w:rPr>
        <w:t xml:space="preserve">, </w:t>
      </w:r>
      <w:r w:rsidRPr="0000627D">
        <w:rPr>
          <w:i/>
          <w:iCs/>
          <w:sz w:val="22"/>
          <w:szCs w:val="22"/>
          <w:shd w:val="clear" w:color="auto" w:fill="FFFFFF"/>
          <w:lang w:val="en-GB"/>
        </w:rPr>
        <w:t>274</w:t>
      </w:r>
      <w:r w:rsidRPr="0000627D">
        <w:rPr>
          <w:sz w:val="22"/>
          <w:szCs w:val="22"/>
          <w:shd w:val="clear" w:color="auto" w:fill="FFFFFF"/>
          <w:lang w:val="en-GB"/>
        </w:rPr>
        <w:t>, 48-53.</w:t>
      </w:r>
    </w:p>
    <w:p w14:paraId="3E2ADC56" w14:textId="3918BF3B" w:rsidR="004445EF" w:rsidRPr="0000627D" w:rsidRDefault="004445EF" w:rsidP="004445EF">
      <w:pPr>
        <w:pStyle w:val="NormalWeb"/>
        <w:spacing w:before="0" w:beforeAutospacing="0" w:after="0" w:afterAutospacing="0" w:line="480" w:lineRule="auto"/>
        <w:ind w:left="851" w:hanging="851"/>
        <w:jc w:val="both"/>
        <w:rPr>
          <w:lang w:val="en-GB"/>
        </w:rPr>
      </w:pPr>
      <w:r w:rsidRPr="0000627D">
        <w:rPr>
          <w:sz w:val="22"/>
          <w:szCs w:val="22"/>
          <w:shd w:val="clear" w:color="auto" w:fill="FFFFFF"/>
          <w:lang w:val="en-GB"/>
        </w:rPr>
        <w:t xml:space="preserve">Windle, G., Bennert, K. M., &amp; Noyes, J. (2011). A methodological review of resilience measurement scales. </w:t>
      </w:r>
      <w:r w:rsidRPr="0000627D">
        <w:rPr>
          <w:i/>
          <w:iCs/>
          <w:sz w:val="22"/>
          <w:szCs w:val="22"/>
          <w:shd w:val="clear" w:color="auto" w:fill="FFFFFF"/>
          <w:lang w:val="en-GB"/>
        </w:rPr>
        <w:t>Health and Quality of Life Outcomes</w:t>
      </w:r>
      <w:r w:rsidRPr="0000627D">
        <w:rPr>
          <w:sz w:val="22"/>
          <w:szCs w:val="22"/>
          <w:shd w:val="clear" w:color="auto" w:fill="FFFFFF"/>
          <w:lang w:val="en-GB"/>
        </w:rPr>
        <w:t xml:space="preserve">, 9(8). </w:t>
      </w:r>
      <w:proofErr w:type="spellStart"/>
      <w:r w:rsidRPr="0000627D">
        <w:rPr>
          <w:sz w:val="22"/>
          <w:szCs w:val="22"/>
          <w:shd w:val="clear" w:color="auto" w:fill="FFFFFF"/>
          <w:lang w:val="en-GB"/>
        </w:rPr>
        <w:t>doi</w:t>
      </w:r>
      <w:proofErr w:type="spellEnd"/>
      <w:r w:rsidRPr="0000627D">
        <w:rPr>
          <w:sz w:val="22"/>
          <w:szCs w:val="22"/>
          <w:shd w:val="clear" w:color="auto" w:fill="FFFFFF"/>
          <w:lang w:val="en-GB"/>
        </w:rPr>
        <w:t>: 10.1186/1477-7525-98</w:t>
      </w:r>
    </w:p>
    <w:p w14:paraId="2D6B78A4" w14:textId="77777777" w:rsidR="0025795B" w:rsidRPr="0000627D" w:rsidRDefault="0025795B" w:rsidP="004445EF">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World Health Organization, WHO. (2012). </w:t>
      </w:r>
      <w:r w:rsidRPr="0000627D">
        <w:rPr>
          <w:i/>
          <w:iCs/>
          <w:sz w:val="22"/>
          <w:szCs w:val="22"/>
          <w:lang w:val="en-GB"/>
        </w:rPr>
        <w:t>Understanding and Addressing Violence Against Women. World Health Organization.</w:t>
      </w:r>
      <w:r w:rsidRPr="0000627D">
        <w:rPr>
          <w:sz w:val="22"/>
          <w:szCs w:val="22"/>
          <w:lang w:val="en-GB"/>
        </w:rPr>
        <w:t xml:space="preserve"> Geneva: WHO Press.</w:t>
      </w:r>
    </w:p>
    <w:p w14:paraId="0EFFE846"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World Health Organization, WHO. (2013).</w:t>
      </w:r>
      <w:r w:rsidRPr="0000627D">
        <w:rPr>
          <w:i/>
          <w:iCs/>
          <w:sz w:val="22"/>
          <w:szCs w:val="22"/>
          <w:lang w:val="en-GB"/>
        </w:rPr>
        <w:t xml:space="preserve"> Global and Regional Estimates of Violence Against Women: Prevalence and Health Effects of Intimate Partner Violence and Non-Partner Sexual Violence. </w:t>
      </w:r>
      <w:r w:rsidRPr="0000627D">
        <w:rPr>
          <w:sz w:val="22"/>
          <w:szCs w:val="22"/>
          <w:lang w:val="en-GB"/>
        </w:rPr>
        <w:t>Geneva: WHO Press.</w:t>
      </w:r>
    </w:p>
    <w:p w14:paraId="0A7E7DDB"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World Health Organization. (2018</w:t>
      </w:r>
      <w:r w:rsidRPr="0000627D">
        <w:rPr>
          <w:i/>
          <w:iCs/>
          <w:sz w:val="22"/>
          <w:szCs w:val="22"/>
          <w:lang w:val="en-GB"/>
        </w:rPr>
        <w:t>). International statistical classification of diseases and related health problems (11th Revision).</w:t>
      </w:r>
      <w:r w:rsidRPr="0000627D">
        <w:rPr>
          <w:sz w:val="22"/>
          <w:szCs w:val="22"/>
          <w:lang w:val="en-GB"/>
        </w:rPr>
        <w:t xml:space="preserve"> Geneva: WHO.</w:t>
      </w:r>
    </w:p>
    <w:p w14:paraId="31AEE56B"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World Health Organization. (2021). </w:t>
      </w:r>
      <w:r w:rsidRPr="0000627D">
        <w:rPr>
          <w:i/>
          <w:iCs/>
          <w:sz w:val="22"/>
          <w:szCs w:val="22"/>
          <w:lang w:val="en-GB"/>
        </w:rPr>
        <w:t xml:space="preserve">Violence against women prevalence estimates, 2018: Global, regional and national prevalence estimates for intimate partner violence against women and </w:t>
      </w:r>
      <w:r w:rsidRPr="0000627D">
        <w:rPr>
          <w:i/>
          <w:iCs/>
          <w:sz w:val="22"/>
          <w:szCs w:val="22"/>
          <w:lang w:val="en-GB"/>
        </w:rPr>
        <w:lastRenderedPageBreak/>
        <w:t xml:space="preserve">global and regional prevalence estimates for non-partner sexual violence against women. </w:t>
      </w:r>
      <w:r w:rsidRPr="0000627D">
        <w:rPr>
          <w:sz w:val="22"/>
          <w:szCs w:val="22"/>
          <w:lang w:val="en-GB"/>
        </w:rPr>
        <w:t>Geneva: WHO.</w:t>
      </w:r>
    </w:p>
    <w:p w14:paraId="1DA40FD1"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Wu, L., Tan, Y., &amp; Liu, Y. (2017). Factor structure and psychometric evaluation of the Connor-Davidson resilience scale in a new employee population of China. </w:t>
      </w:r>
      <w:r w:rsidRPr="0000627D">
        <w:rPr>
          <w:i/>
          <w:iCs/>
          <w:sz w:val="22"/>
          <w:szCs w:val="22"/>
          <w:lang w:val="en-GB"/>
        </w:rPr>
        <w:t>BMC psychiatry, 17(1),</w:t>
      </w:r>
      <w:r w:rsidRPr="0000627D">
        <w:rPr>
          <w:sz w:val="22"/>
          <w:szCs w:val="22"/>
          <w:lang w:val="en-GB"/>
        </w:rPr>
        <w:t xml:space="preserve"> 49. </w:t>
      </w:r>
      <w:hyperlink r:id="rId20" w:history="1">
        <w:r w:rsidRPr="0000627D">
          <w:rPr>
            <w:rStyle w:val="Hipervnculo"/>
            <w:color w:val="auto"/>
            <w:sz w:val="22"/>
            <w:szCs w:val="22"/>
            <w:u w:val="none"/>
            <w:lang w:val="en-GB"/>
          </w:rPr>
          <w:t>https://doi.org/10.1186/s12888-017-1219-0</w:t>
        </w:r>
      </w:hyperlink>
    </w:p>
    <w:p w14:paraId="39FF8584"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Xie, Y., Peng, L., Zuo, X., &amp; Li, M. (2016). The psychometric evaluation of the Connor-Davidson resilience scale using a Chinese military sample. </w:t>
      </w:r>
      <w:proofErr w:type="spellStart"/>
      <w:r w:rsidRPr="0000627D">
        <w:rPr>
          <w:i/>
          <w:iCs/>
          <w:sz w:val="22"/>
          <w:szCs w:val="22"/>
          <w:lang w:val="en-GB"/>
        </w:rPr>
        <w:t>PloS</w:t>
      </w:r>
      <w:proofErr w:type="spellEnd"/>
      <w:r w:rsidRPr="0000627D">
        <w:rPr>
          <w:i/>
          <w:iCs/>
          <w:sz w:val="22"/>
          <w:szCs w:val="22"/>
          <w:lang w:val="en-GB"/>
        </w:rPr>
        <w:t xml:space="preserve"> one, 11(2),</w:t>
      </w:r>
      <w:r w:rsidRPr="0000627D">
        <w:rPr>
          <w:sz w:val="22"/>
          <w:szCs w:val="22"/>
          <w:lang w:val="en-GB"/>
        </w:rPr>
        <w:t xml:space="preserve"> e0148843.</w:t>
      </w:r>
    </w:p>
    <w:p w14:paraId="1AB1E276" w14:textId="6980FEE9" w:rsidR="005A1CD9" w:rsidRPr="0000627D" w:rsidRDefault="0025795B" w:rsidP="00A177EC">
      <w:pPr>
        <w:pStyle w:val="NormalWeb"/>
        <w:spacing w:before="0" w:beforeAutospacing="0" w:after="0" w:afterAutospacing="0" w:line="480" w:lineRule="auto"/>
        <w:ind w:left="851" w:hanging="851"/>
        <w:jc w:val="both"/>
        <w:rPr>
          <w:sz w:val="22"/>
          <w:szCs w:val="22"/>
          <w:lang w:val="en-GB"/>
        </w:rPr>
      </w:pPr>
      <w:r w:rsidRPr="0000627D">
        <w:rPr>
          <w:sz w:val="22"/>
          <w:szCs w:val="22"/>
          <w:lang w:val="en-GB"/>
        </w:rPr>
        <w:t xml:space="preserve">Yu, X. N., Lau, J. T., Mak, W. W., Zhang, J., &amp; Lui, W. W. (2011). Factor structure and psychometric properties of the Connor-Davidson Resilience Scale among Chinese adolescents. </w:t>
      </w:r>
      <w:r w:rsidRPr="0000627D">
        <w:rPr>
          <w:i/>
          <w:iCs/>
          <w:sz w:val="22"/>
          <w:szCs w:val="22"/>
          <w:lang w:val="en-GB"/>
        </w:rPr>
        <w:t>Comprehensive psychiatry, 52(2),</w:t>
      </w:r>
      <w:r w:rsidRPr="0000627D">
        <w:rPr>
          <w:sz w:val="22"/>
          <w:szCs w:val="22"/>
          <w:lang w:val="en-GB"/>
        </w:rPr>
        <w:t xml:space="preserve"> 218-224.</w:t>
      </w:r>
    </w:p>
    <w:p w14:paraId="14C01F8B" w14:textId="77777777" w:rsidR="005A1CD9" w:rsidRPr="0000627D" w:rsidRDefault="005A1CD9">
      <w:pPr>
        <w:rPr>
          <w:rFonts w:ascii="Times New Roman" w:eastAsia="Times New Roman" w:hAnsi="Times New Roman" w:cs="Times New Roman"/>
          <w:kern w:val="0"/>
          <w:lang w:eastAsia="es-ES"/>
          <w14:ligatures w14:val="none"/>
        </w:rPr>
      </w:pPr>
      <w:r w:rsidRPr="0000627D">
        <w:br w:type="page"/>
      </w:r>
    </w:p>
    <w:p w14:paraId="4F221CF8" w14:textId="77777777" w:rsidR="005A1CD9" w:rsidRPr="0000627D" w:rsidRDefault="005A1CD9" w:rsidP="005A1CD9">
      <w:pPr>
        <w:spacing w:after="0" w:line="240" w:lineRule="auto"/>
        <w:rPr>
          <w:rFonts w:ascii="Times New Roman" w:eastAsia="Times New Roman" w:hAnsi="Times New Roman" w:cs="Times New Roman"/>
          <w:kern w:val="0"/>
          <w:sz w:val="28"/>
          <w:szCs w:val="28"/>
          <w:lang w:eastAsia="es-ES"/>
          <w14:ligatures w14:val="none"/>
        </w:rPr>
      </w:pPr>
      <w:r w:rsidRPr="0000627D">
        <w:rPr>
          <w:rFonts w:ascii="Times New Roman" w:eastAsia="Times New Roman" w:hAnsi="Times New Roman" w:cs="Times New Roman"/>
          <w:b/>
          <w:bCs/>
          <w:kern w:val="0"/>
          <w:lang w:eastAsia="es-ES"/>
          <w14:ligatures w14:val="none"/>
        </w:rPr>
        <w:lastRenderedPageBreak/>
        <w:t>Table 1. Socio-demographic and violence data.</w:t>
      </w:r>
    </w:p>
    <w:tbl>
      <w:tblPr>
        <w:tblW w:w="5000" w:type="pct"/>
        <w:tblCellMar>
          <w:top w:w="15" w:type="dxa"/>
          <w:left w:w="15" w:type="dxa"/>
          <w:bottom w:w="15" w:type="dxa"/>
          <w:right w:w="15" w:type="dxa"/>
        </w:tblCellMar>
        <w:tblLook w:val="04A0" w:firstRow="1" w:lastRow="0" w:firstColumn="1" w:lastColumn="0" w:noHBand="0" w:noVBand="1"/>
      </w:tblPr>
      <w:tblGrid>
        <w:gridCol w:w="5943"/>
        <w:gridCol w:w="1910"/>
        <w:gridCol w:w="1173"/>
      </w:tblGrid>
      <w:tr w:rsidR="0000627D" w:rsidRPr="0000627D" w14:paraId="60C84D6C" w14:textId="77777777" w:rsidTr="002404F7">
        <w:trPr>
          <w:trHeight w:val="20"/>
        </w:trPr>
        <w:tc>
          <w:tcPr>
            <w:tcW w:w="3291" w:type="pct"/>
            <w:tcBorders>
              <w:top w:val="single" w:sz="8" w:space="0" w:color="000000"/>
              <w:bottom w:val="single" w:sz="8" w:space="0" w:color="000000"/>
            </w:tcBorders>
            <w:tcMar>
              <w:top w:w="100" w:type="dxa"/>
              <w:left w:w="100" w:type="dxa"/>
              <w:bottom w:w="100" w:type="dxa"/>
              <w:right w:w="100" w:type="dxa"/>
            </w:tcMar>
            <w:hideMark/>
          </w:tcPr>
          <w:p w14:paraId="6ABE3999" w14:textId="77777777" w:rsidR="005A1CD9" w:rsidRPr="0000627D" w:rsidRDefault="005A1CD9" w:rsidP="002404F7">
            <w:pPr>
              <w:spacing w:after="0" w:line="240" w:lineRule="auto"/>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sz w:val="20"/>
                <w:szCs w:val="20"/>
                <w:lang w:eastAsia="es-ES"/>
                <w14:ligatures w14:val="none"/>
              </w:rPr>
              <w:t> </w:t>
            </w:r>
          </w:p>
        </w:tc>
        <w:tc>
          <w:tcPr>
            <w:tcW w:w="1058" w:type="pct"/>
            <w:tcBorders>
              <w:top w:val="single" w:sz="8" w:space="0" w:color="000000"/>
              <w:bottom w:val="single" w:sz="8" w:space="0" w:color="000000"/>
            </w:tcBorders>
            <w:tcMar>
              <w:top w:w="100" w:type="dxa"/>
              <w:left w:w="100" w:type="dxa"/>
              <w:bottom w:w="100" w:type="dxa"/>
              <w:right w:w="100" w:type="dxa"/>
            </w:tcMar>
            <w:hideMark/>
          </w:tcPr>
          <w:p w14:paraId="1EB484D1"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i/>
                <w:iCs/>
                <w:kern w:val="0"/>
                <w:sz w:val="20"/>
                <w:szCs w:val="20"/>
                <w:lang w:val="es-ES" w:eastAsia="es-ES"/>
                <w14:ligatures w14:val="none"/>
              </w:rPr>
              <w:t>N</w:t>
            </w:r>
          </w:p>
        </w:tc>
        <w:tc>
          <w:tcPr>
            <w:tcW w:w="650" w:type="pct"/>
            <w:tcBorders>
              <w:top w:val="single" w:sz="8" w:space="0" w:color="000000"/>
              <w:bottom w:val="single" w:sz="8" w:space="0" w:color="000000"/>
            </w:tcBorders>
            <w:tcMar>
              <w:top w:w="100" w:type="dxa"/>
              <w:left w:w="100" w:type="dxa"/>
              <w:bottom w:w="100" w:type="dxa"/>
              <w:right w:w="100" w:type="dxa"/>
            </w:tcMar>
            <w:hideMark/>
          </w:tcPr>
          <w:p w14:paraId="0E57FE6D"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w:t>
            </w:r>
          </w:p>
        </w:tc>
      </w:tr>
      <w:tr w:rsidR="0000627D" w:rsidRPr="0000627D" w14:paraId="5DBDDFF6" w14:textId="77777777" w:rsidTr="002404F7">
        <w:trPr>
          <w:trHeight w:val="20"/>
        </w:trPr>
        <w:tc>
          <w:tcPr>
            <w:tcW w:w="3291" w:type="pct"/>
            <w:tcBorders>
              <w:top w:val="single" w:sz="8" w:space="0" w:color="000000"/>
            </w:tcBorders>
            <w:tcMar>
              <w:top w:w="100" w:type="dxa"/>
              <w:left w:w="100" w:type="dxa"/>
              <w:bottom w:w="100" w:type="dxa"/>
              <w:right w:w="100" w:type="dxa"/>
            </w:tcMar>
            <w:hideMark/>
          </w:tcPr>
          <w:p w14:paraId="7F4F206A"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University studies</w:t>
            </w:r>
          </w:p>
        </w:tc>
        <w:tc>
          <w:tcPr>
            <w:tcW w:w="1058" w:type="pct"/>
            <w:tcBorders>
              <w:top w:val="single" w:sz="8" w:space="0" w:color="000000"/>
            </w:tcBorders>
            <w:tcMar>
              <w:top w:w="100" w:type="dxa"/>
              <w:left w:w="100" w:type="dxa"/>
              <w:bottom w:w="100" w:type="dxa"/>
              <w:right w:w="100" w:type="dxa"/>
            </w:tcMar>
            <w:hideMark/>
          </w:tcPr>
          <w:p w14:paraId="199B9033"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155 (</w:t>
            </w:r>
            <w:r w:rsidRPr="0000627D">
              <w:rPr>
                <w:rFonts w:ascii="Times New Roman" w:eastAsia="Times New Roman" w:hAnsi="Times New Roman" w:cs="Times New Roman"/>
                <w:i/>
                <w:iCs/>
                <w:kern w:val="0"/>
                <w:sz w:val="20"/>
                <w:szCs w:val="20"/>
                <w:lang w:val="es-ES" w:eastAsia="es-ES"/>
                <w14:ligatures w14:val="none"/>
              </w:rPr>
              <w:t>N</w:t>
            </w:r>
            <w:r w:rsidRPr="0000627D">
              <w:rPr>
                <w:rFonts w:ascii="Times New Roman" w:eastAsia="Times New Roman" w:hAnsi="Times New Roman" w:cs="Times New Roman"/>
                <w:kern w:val="0"/>
                <w:sz w:val="20"/>
                <w:szCs w:val="20"/>
                <w:lang w:val="es-ES" w:eastAsia="es-ES"/>
                <w14:ligatures w14:val="none"/>
              </w:rPr>
              <w:t xml:space="preserve"> = 199)</w:t>
            </w:r>
          </w:p>
        </w:tc>
        <w:tc>
          <w:tcPr>
            <w:tcW w:w="650" w:type="pct"/>
            <w:tcBorders>
              <w:top w:val="single" w:sz="8" w:space="0" w:color="000000"/>
            </w:tcBorders>
            <w:tcMar>
              <w:top w:w="100" w:type="dxa"/>
              <w:left w:w="100" w:type="dxa"/>
              <w:bottom w:w="100" w:type="dxa"/>
              <w:right w:w="100" w:type="dxa"/>
            </w:tcMar>
            <w:hideMark/>
          </w:tcPr>
          <w:p w14:paraId="7FF7BA95"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77.89%</w:t>
            </w:r>
          </w:p>
        </w:tc>
      </w:tr>
      <w:tr w:rsidR="0000627D" w:rsidRPr="0000627D" w14:paraId="505AAB22" w14:textId="77777777" w:rsidTr="002404F7">
        <w:trPr>
          <w:trHeight w:val="16"/>
        </w:trPr>
        <w:tc>
          <w:tcPr>
            <w:tcW w:w="3291" w:type="pct"/>
            <w:tcMar>
              <w:top w:w="100" w:type="dxa"/>
              <w:left w:w="100" w:type="dxa"/>
              <w:bottom w:w="100" w:type="dxa"/>
              <w:right w:w="100" w:type="dxa"/>
            </w:tcMar>
            <w:hideMark/>
          </w:tcPr>
          <w:p w14:paraId="5845C7B1"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 xml:space="preserve">No </w:t>
            </w:r>
            <w:proofErr w:type="spellStart"/>
            <w:r w:rsidRPr="0000627D">
              <w:rPr>
                <w:rFonts w:ascii="Times New Roman" w:eastAsia="Times New Roman" w:hAnsi="Times New Roman" w:cs="Times New Roman"/>
                <w:kern w:val="0"/>
                <w:sz w:val="20"/>
                <w:szCs w:val="20"/>
                <w:lang w:val="es-ES" w:eastAsia="es-ES"/>
                <w14:ligatures w14:val="none"/>
              </w:rPr>
              <w:t>university</w:t>
            </w:r>
            <w:proofErr w:type="spellEnd"/>
            <w:r w:rsidRPr="0000627D">
              <w:rPr>
                <w:rFonts w:ascii="Times New Roman" w:eastAsia="Times New Roman" w:hAnsi="Times New Roman" w:cs="Times New Roman"/>
                <w:kern w:val="0"/>
                <w:sz w:val="20"/>
                <w:szCs w:val="20"/>
                <w:lang w:val="es-ES" w:eastAsia="es-ES"/>
                <w14:ligatures w14:val="none"/>
              </w:rPr>
              <w:t xml:space="preserve"> studies</w:t>
            </w:r>
          </w:p>
        </w:tc>
        <w:tc>
          <w:tcPr>
            <w:tcW w:w="1058" w:type="pct"/>
            <w:tcMar>
              <w:top w:w="100" w:type="dxa"/>
              <w:left w:w="100" w:type="dxa"/>
              <w:bottom w:w="100" w:type="dxa"/>
              <w:right w:w="100" w:type="dxa"/>
            </w:tcMar>
            <w:hideMark/>
          </w:tcPr>
          <w:p w14:paraId="080ABDA7" w14:textId="2A545259"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44 (</w:t>
            </w:r>
            <w:r w:rsidRPr="0000627D">
              <w:rPr>
                <w:rFonts w:ascii="Times New Roman" w:eastAsia="Times New Roman" w:hAnsi="Times New Roman" w:cs="Times New Roman"/>
                <w:i/>
                <w:iCs/>
                <w:kern w:val="0"/>
                <w:sz w:val="20"/>
                <w:szCs w:val="20"/>
                <w:lang w:val="es-ES" w:eastAsia="es-ES"/>
                <w14:ligatures w14:val="none"/>
              </w:rPr>
              <w:t>N</w:t>
            </w:r>
            <w:r w:rsidRPr="0000627D">
              <w:rPr>
                <w:rFonts w:ascii="Times New Roman" w:eastAsia="Times New Roman" w:hAnsi="Times New Roman" w:cs="Times New Roman"/>
                <w:kern w:val="0"/>
                <w:sz w:val="20"/>
                <w:szCs w:val="20"/>
                <w:lang w:val="es-ES" w:eastAsia="es-ES"/>
                <w14:ligatures w14:val="none"/>
              </w:rPr>
              <w:t xml:space="preserve"> = </w:t>
            </w:r>
            <w:r w:rsidR="00807E6A" w:rsidRPr="0000627D">
              <w:rPr>
                <w:rFonts w:ascii="Times New Roman" w:eastAsia="Times New Roman" w:hAnsi="Times New Roman" w:cs="Times New Roman"/>
                <w:kern w:val="0"/>
                <w:sz w:val="20"/>
                <w:szCs w:val="20"/>
                <w:lang w:val="es-ES" w:eastAsia="es-ES"/>
                <w14:ligatures w14:val="none"/>
              </w:rPr>
              <w:t>199</w:t>
            </w:r>
            <w:r w:rsidRPr="0000627D">
              <w:rPr>
                <w:rFonts w:ascii="Times New Roman" w:eastAsia="Times New Roman" w:hAnsi="Times New Roman" w:cs="Times New Roman"/>
                <w:kern w:val="0"/>
                <w:sz w:val="20"/>
                <w:szCs w:val="20"/>
                <w:lang w:val="es-ES" w:eastAsia="es-ES"/>
                <w14:ligatures w14:val="none"/>
              </w:rPr>
              <w:t>)</w:t>
            </w:r>
          </w:p>
        </w:tc>
        <w:tc>
          <w:tcPr>
            <w:tcW w:w="650" w:type="pct"/>
            <w:tcMar>
              <w:top w:w="100" w:type="dxa"/>
              <w:left w:w="100" w:type="dxa"/>
              <w:bottom w:w="100" w:type="dxa"/>
              <w:right w:w="100" w:type="dxa"/>
            </w:tcMar>
            <w:hideMark/>
          </w:tcPr>
          <w:p w14:paraId="1F1A55CF" w14:textId="00306A46"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22</w:t>
            </w:r>
            <w:r w:rsidR="00807E6A" w:rsidRPr="0000627D">
              <w:rPr>
                <w:rFonts w:ascii="Times New Roman" w:eastAsia="Times New Roman" w:hAnsi="Times New Roman" w:cs="Times New Roman"/>
                <w:kern w:val="0"/>
                <w:sz w:val="20"/>
                <w:szCs w:val="20"/>
                <w:lang w:val="es-ES" w:eastAsia="es-ES"/>
                <w14:ligatures w14:val="none"/>
              </w:rPr>
              <w:t>.</w:t>
            </w:r>
            <w:r w:rsidRPr="0000627D">
              <w:rPr>
                <w:rFonts w:ascii="Times New Roman" w:eastAsia="Times New Roman" w:hAnsi="Times New Roman" w:cs="Times New Roman"/>
                <w:kern w:val="0"/>
                <w:sz w:val="20"/>
                <w:szCs w:val="20"/>
                <w:lang w:val="es-ES" w:eastAsia="es-ES"/>
                <w14:ligatures w14:val="none"/>
              </w:rPr>
              <w:t>11%</w:t>
            </w:r>
          </w:p>
        </w:tc>
      </w:tr>
      <w:tr w:rsidR="0000627D" w:rsidRPr="0000627D" w14:paraId="7AA464E9" w14:textId="77777777" w:rsidTr="002404F7">
        <w:trPr>
          <w:trHeight w:val="16"/>
        </w:trPr>
        <w:tc>
          <w:tcPr>
            <w:tcW w:w="3291" w:type="pct"/>
            <w:tcMar>
              <w:top w:w="100" w:type="dxa"/>
              <w:left w:w="100" w:type="dxa"/>
              <w:bottom w:w="100" w:type="dxa"/>
              <w:right w:w="100" w:type="dxa"/>
            </w:tcMar>
            <w:hideMark/>
          </w:tcPr>
          <w:p w14:paraId="41641563"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00627D">
              <w:rPr>
                <w:rFonts w:ascii="Times New Roman" w:eastAsia="Times New Roman" w:hAnsi="Times New Roman" w:cs="Times New Roman"/>
                <w:kern w:val="0"/>
                <w:sz w:val="20"/>
                <w:szCs w:val="20"/>
                <w:lang w:val="es-ES" w:eastAsia="es-ES"/>
                <w14:ligatures w14:val="none"/>
              </w:rPr>
              <w:t>Currently</w:t>
            </w:r>
            <w:proofErr w:type="spellEnd"/>
            <w:r w:rsidRPr="0000627D">
              <w:rPr>
                <w:rFonts w:ascii="Times New Roman" w:eastAsia="Times New Roman" w:hAnsi="Times New Roman" w:cs="Times New Roman"/>
                <w:kern w:val="0"/>
                <w:sz w:val="20"/>
                <w:szCs w:val="20"/>
                <w:lang w:val="es-ES" w:eastAsia="es-ES"/>
                <w14:ligatures w14:val="none"/>
              </w:rPr>
              <w:t xml:space="preserve"> </w:t>
            </w:r>
            <w:proofErr w:type="spellStart"/>
            <w:r w:rsidRPr="0000627D">
              <w:rPr>
                <w:rFonts w:ascii="Times New Roman" w:eastAsia="Times New Roman" w:hAnsi="Times New Roman" w:cs="Times New Roman"/>
                <w:kern w:val="0"/>
                <w:sz w:val="20"/>
                <w:szCs w:val="20"/>
                <w:lang w:val="es-ES" w:eastAsia="es-ES"/>
                <w14:ligatures w14:val="none"/>
              </w:rPr>
              <w:t>studying</w:t>
            </w:r>
            <w:proofErr w:type="spellEnd"/>
          </w:p>
        </w:tc>
        <w:tc>
          <w:tcPr>
            <w:tcW w:w="1058" w:type="pct"/>
            <w:tcMar>
              <w:top w:w="100" w:type="dxa"/>
              <w:left w:w="100" w:type="dxa"/>
              <w:bottom w:w="100" w:type="dxa"/>
              <w:right w:w="100" w:type="dxa"/>
            </w:tcMar>
            <w:hideMark/>
          </w:tcPr>
          <w:p w14:paraId="37954F3B"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44 (</w:t>
            </w:r>
            <w:r w:rsidRPr="0000627D">
              <w:rPr>
                <w:rFonts w:ascii="Times New Roman" w:eastAsia="Times New Roman" w:hAnsi="Times New Roman" w:cs="Times New Roman"/>
                <w:i/>
                <w:iCs/>
                <w:kern w:val="0"/>
                <w:sz w:val="20"/>
                <w:szCs w:val="20"/>
                <w:lang w:val="es-ES" w:eastAsia="es-ES"/>
                <w14:ligatures w14:val="none"/>
              </w:rPr>
              <w:t>N</w:t>
            </w:r>
            <w:r w:rsidRPr="0000627D">
              <w:rPr>
                <w:rFonts w:ascii="Times New Roman" w:eastAsia="Times New Roman" w:hAnsi="Times New Roman" w:cs="Times New Roman"/>
                <w:kern w:val="0"/>
                <w:sz w:val="20"/>
                <w:szCs w:val="20"/>
                <w:lang w:val="es-ES" w:eastAsia="es-ES"/>
                <w14:ligatures w14:val="none"/>
              </w:rPr>
              <w:t xml:space="preserve"> = 195)</w:t>
            </w:r>
          </w:p>
        </w:tc>
        <w:tc>
          <w:tcPr>
            <w:tcW w:w="650" w:type="pct"/>
            <w:tcMar>
              <w:top w:w="100" w:type="dxa"/>
              <w:left w:w="100" w:type="dxa"/>
              <w:bottom w:w="100" w:type="dxa"/>
              <w:right w:w="100" w:type="dxa"/>
            </w:tcMar>
            <w:hideMark/>
          </w:tcPr>
          <w:p w14:paraId="760D6338" w14:textId="5EBEF76B"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22</w:t>
            </w:r>
            <w:r w:rsidR="00807E6A" w:rsidRPr="0000627D">
              <w:rPr>
                <w:rFonts w:ascii="Times New Roman" w:eastAsia="Times New Roman" w:hAnsi="Times New Roman" w:cs="Times New Roman"/>
                <w:kern w:val="0"/>
                <w:sz w:val="20"/>
                <w:szCs w:val="20"/>
                <w:lang w:val="es-ES" w:eastAsia="es-ES"/>
                <w14:ligatures w14:val="none"/>
              </w:rPr>
              <w:t>.</w:t>
            </w:r>
            <w:r w:rsidRPr="0000627D">
              <w:rPr>
                <w:rFonts w:ascii="Times New Roman" w:eastAsia="Times New Roman" w:hAnsi="Times New Roman" w:cs="Times New Roman"/>
                <w:kern w:val="0"/>
                <w:sz w:val="20"/>
                <w:szCs w:val="20"/>
                <w:lang w:val="es-ES" w:eastAsia="es-ES"/>
                <w14:ligatures w14:val="none"/>
              </w:rPr>
              <w:t>56%</w:t>
            </w:r>
          </w:p>
        </w:tc>
      </w:tr>
      <w:tr w:rsidR="0000627D" w:rsidRPr="0000627D" w14:paraId="63A7F302" w14:textId="77777777" w:rsidTr="002404F7">
        <w:trPr>
          <w:trHeight w:val="220"/>
        </w:trPr>
        <w:tc>
          <w:tcPr>
            <w:tcW w:w="3291" w:type="pct"/>
            <w:tcMar>
              <w:top w:w="100" w:type="dxa"/>
              <w:left w:w="100" w:type="dxa"/>
              <w:bottom w:w="100" w:type="dxa"/>
              <w:right w:w="100" w:type="dxa"/>
            </w:tcMar>
            <w:hideMark/>
          </w:tcPr>
          <w:p w14:paraId="0FC02B5E"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Intimate partner violence</w:t>
            </w:r>
          </w:p>
        </w:tc>
        <w:tc>
          <w:tcPr>
            <w:tcW w:w="1058" w:type="pct"/>
            <w:tcMar>
              <w:top w:w="100" w:type="dxa"/>
              <w:left w:w="100" w:type="dxa"/>
              <w:bottom w:w="100" w:type="dxa"/>
              <w:right w:w="100" w:type="dxa"/>
            </w:tcMar>
            <w:hideMark/>
          </w:tcPr>
          <w:p w14:paraId="5A4C7E34" w14:textId="6E1254AD"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202</w:t>
            </w:r>
            <w:r w:rsidR="00807E6A" w:rsidRPr="0000627D">
              <w:rPr>
                <w:rFonts w:ascii="Times New Roman" w:eastAsia="Times New Roman" w:hAnsi="Times New Roman" w:cs="Times New Roman"/>
                <w:kern w:val="0"/>
                <w:sz w:val="20"/>
                <w:szCs w:val="20"/>
                <w:lang w:val="es-ES" w:eastAsia="es-ES"/>
                <w14:ligatures w14:val="none"/>
              </w:rPr>
              <w:t xml:space="preserve"> (</w:t>
            </w:r>
            <w:r w:rsidR="00807E6A" w:rsidRPr="0000627D">
              <w:rPr>
                <w:rFonts w:ascii="Times New Roman" w:eastAsia="Times New Roman" w:hAnsi="Times New Roman" w:cs="Times New Roman"/>
                <w:i/>
                <w:iCs/>
                <w:kern w:val="0"/>
                <w:sz w:val="20"/>
                <w:szCs w:val="20"/>
                <w:lang w:val="es-ES" w:eastAsia="es-ES"/>
                <w14:ligatures w14:val="none"/>
              </w:rPr>
              <w:t>N</w:t>
            </w:r>
            <w:r w:rsidR="00807E6A" w:rsidRPr="0000627D">
              <w:rPr>
                <w:rFonts w:ascii="Times New Roman" w:eastAsia="Times New Roman" w:hAnsi="Times New Roman" w:cs="Times New Roman"/>
                <w:kern w:val="0"/>
                <w:sz w:val="20"/>
                <w:szCs w:val="20"/>
                <w:lang w:val="es-ES" w:eastAsia="es-ES"/>
                <w14:ligatures w14:val="none"/>
              </w:rPr>
              <w:t xml:space="preserve"> = 202)</w:t>
            </w:r>
          </w:p>
        </w:tc>
        <w:tc>
          <w:tcPr>
            <w:tcW w:w="650" w:type="pct"/>
            <w:tcMar>
              <w:top w:w="100" w:type="dxa"/>
              <w:left w:w="100" w:type="dxa"/>
              <w:bottom w:w="100" w:type="dxa"/>
              <w:right w:w="100" w:type="dxa"/>
            </w:tcMar>
            <w:hideMark/>
          </w:tcPr>
          <w:p w14:paraId="43926E8D"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100%</w:t>
            </w:r>
          </w:p>
        </w:tc>
      </w:tr>
      <w:tr w:rsidR="0000627D" w:rsidRPr="0000627D" w14:paraId="64C36C81" w14:textId="77777777" w:rsidTr="002404F7">
        <w:trPr>
          <w:trHeight w:val="90"/>
        </w:trPr>
        <w:tc>
          <w:tcPr>
            <w:tcW w:w="3291" w:type="pct"/>
            <w:tcMar>
              <w:top w:w="100" w:type="dxa"/>
              <w:left w:w="100" w:type="dxa"/>
              <w:bottom w:w="100" w:type="dxa"/>
              <w:right w:w="100" w:type="dxa"/>
            </w:tcMar>
            <w:hideMark/>
          </w:tcPr>
          <w:p w14:paraId="3D22811F" w14:textId="77777777" w:rsidR="005A1CD9" w:rsidRPr="0000627D" w:rsidRDefault="005A1CD9" w:rsidP="002404F7">
            <w:pPr>
              <w:spacing w:after="0" w:line="240" w:lineRule="auto"/>
              <w:ind w:left="420"/>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Psychological violence</w:t>
            </w:r>
          </w:p>
        </w:tc>
        <w:tc>
          <w:tcPr>
            <w:tcW w:w="1058" w:type="pct"/>
            <w:tcMar>
              <w:top w:w="100" w:type="dxa"/>
              <w:left w:w="100" w:type="dxa"/>
              <w:bottom w:w="100" w:type="dxa"/>
              <w:right w:w="100" w:type="dxa"/>
            </w:tcMar>
            <w:hideMark/>
          </w:tcPr>
          <w:p w14:paraId="6FC06397" w14:textId="2CB8519C"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50</w:t>
            </w:r>
            <w:r w:rsidR="00807E6A" w:rsidRPr="0000627D">
              <w:rPr>
                <w:rFonts w:ascii="Times New Roman" w:eastAsia="Times New Roman" w:hAnsi="Times New Roman" w:cs="Times New Roman"/>
                <w:kern w:val="0"/>
                <w:sz w:val="20"/>
                <w:szCs w:val="20"/>
                <w:lang w:val="es-ES" w:eastAsia="es-ES"/>
                <w14:ligatures w14:val="none"/>
              </w:rPr>
              <w:t xml:space="preserve"> (</w:t>
            </w:r>
            <w:r w:rsidR="00807E6A" w:rsidRPr="0000627D">
              <w:rPr>
                <w:rFonts w:ascii="Times New Roman" w:eastAsia="Times New Roman" w:hAnsi="Times New Roman" w:cs="Times New Roman"/>
                <w:i/>
                <w:iCs/>
                <w:kern w:val="0"/>
                <w:sz w:val="20"/>
                <w:szCs w:val="20"/>
                <w:lang w:val="es-ES" w:eastAsia="es-ES"/>
                <w14:ligatures w14:val="none"/>
              </w:rPr>
              <w:t>N</w:t>
            </w:r>
            <w:r w:rsidR="00807E6A" w:rsidRPr="0000627D">
              <w:rPr>
                <w:rFonts w:ascii="Times New Roman" w:eastAsia="Times New Roman" w:hAnsi="Times New Roman" w:cs="Times New Roman"/>
                <w:kern w:val="0"/>
                <w:sz w:val="20"/>
                <w:szCs w:val="20"/>
                <w:lang w:val="es-ES" w:eastAsia="es-ES"/>
                <w14:ligatures w14:val="none"/>
              </w:rPr>
              <w:t xml:space="preserve"> = 202)</w:t>
            </w:r>
          </w:p>
        </w:tc>
        <w:tc>
          <w:tcPr>
            <w:tcW w:w="650" w:type="pct"/>
            <w:tcMar>
              <w:top w:w="100" w:type="dxa"/>
              <w:left w:w="100" w:type="dxa"/>
              <w:bottom w:w="100" w:type="dxa"/>
              <w:right w:w="100" w:type="dxa"/>
            </w:tcMar>
            <w:hideMark/>
          </w:tcPr>
          <w:p w14:paraId="42B9962F" w14:textId="690F8EAE"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24</w:t>
            </w:r>
            <w:r w:rsidR="00807E6A" w:rsidRPr="0000627D">
              <w:rPr>
                <w:rFonts w:ascii="Times New Roman" w:eastAsia="Times New Roman" w:hAnsi="Times New Roman" w:cs="Times New Roman"/>
                <w:kern w:val="0"/>
                <w:sz w:val="20"/>
                <w:szCs w:val="20"/>
                <w:lang w:val="es-ES" w:eastAsia="es-ES"/>
                <w14:ligatures w14:val="none"/>
              </w:rPr>
              <w:t>.</w:t>
            </w:r>
            <w:r w:rsidRPr="0000627D">
              <w:rPr>
                <w:rFonts w:ascii="Times New Roman" w:eastAsia="Times New Roman" w:hAnsi="Times New Roman" w:cs="Times New Roman"/>
                <w:kern w:val="0"/>
                <w:sz w:val="20"/>
                <w:szCs w:val="20"/>
                <w:lang w:val="es-ES" w:eastAsia="es-ES"/>
                <w14:ligatures w14:val="none"/>
              </w:rPr>
              <w:t>8%</w:t>
            </w:r>
          </w:p>
        </w:tc>
      </w:tr>
      <w:tr w:rsidR="0000627D" w:rsidRPr="0000627D" w14:paraId="134FE4F9" w14:textId="77777777" w:rsidTr="002404F7">
        <w:trPr>
          <w:trHeight w:val="68"/>
        </w:trPr>
        <w:tc>
          <w:tcPr>
            <w:tcW w:w="3291" w:type="pct"/>
            <w:tcMar>
              <w:top w:w="100" w:type="dxa"/>
              <w:left w:w="100" w:type="dxa"/>
              <w:bottom w:w="100" w:type="dxa"/>
              <w:right w:w="100" w:type="dxa"/>
            </w:tcMar>
            <w:hideMark/>
          </w:tcPr>
          <w:p w14:paraId="38266C20" w14:textId="77777777" w:rsidR="005A1CD9" w:rsidRPr="0000627D" w:rsidRDefault="005A1CD9" w:rsidP="002404F7">
            <w:pPr>
              <w:spacing w:after="0" w:line="240" w:lineRule="auto"/>
              <w:ind w:left="420"/>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 xml:space="preserve">Psychological and </w:t>
            </w:r>
            <w:proofErr w:type="spellStart"/>
            <w:r w:rsidRPr="0000627D">
              <w:rPr>
                <w:rFonts w:ascii="Times New Roman" w:eastAsia="Times New Roman" w:hAnsi="Times New Roman" w:cs="Times New Roman"/>
                <w:kern w:val="0"/>
                <w:sz w:val="20"/>
                <w:szCs w:val="20"/>
                <w:lang w:val="es-ES" w:eastAsia="es-ES"/>
                <w14:ligatures w14:val="none"/>
              </w:rPr>
              <w:t>physical</w:t>
            </w:r>
            <w:proofErr w:type="spellEnd"/>
            <w:r w:rsidRPr="0000627D">
              <w:rPr>
                <w:rFonts w:ascii="Times New Roman" w:eastAsia="Times New Roman" w:hAnsi="Times New Roman" w:cs="Times New Roman"/>
                <w:kern w:val="0"/>
                <w:sz w:val="20"/>
                <w:szCs w:val="20"/>
                <w:lang w:val="es-ES" w:eastAsia="es-ES"/>
                <w14:ligatures w14:val="none"/>
              </w:rPr>
              <w:t xml:space="preserve"> violence</w:t>
            </w:r>
          </w:p>
        </w:tc>
        <w:tc>
          <w:tcPr>
            <w:tcW w:w="1058" w:type="pct"/>
            <w:tcMar>
              <w:top w:w="100" w:type="dxa"/>
              <w:left w:w="100" w:type="dxa"/>
              <w:bottom w:w="100" w:type="dxa"/>
              <w:right w:w="100" w:type="dxa"/>
            </w:tcMar>
            <w:hideMark/>
          </w:tcPr>
          <w:p w14:paraId="350EEA9B" w14:textId="77EE584F"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84</w:t>
            </w:r>
            <w:r w:rsidR="00807E6A" w:rsidRPr="0000627D">
              <w:rPr>
                <w:rFonts w:ascii="Times New Roman" w:eastAsia="Times New Roman" w:hAnsi="Times New Roman" w:cs="Times New Roman"/>
                <w:kern w:val="0"/>
                <w:sz w:val="20"/>
                <w:szCs w:val="20"/>
                <w:lang w:val="es-ES" w:eastAsia="es-ES"/>
                <w14:ligatures w14:val="none"/>
              </w:rPr>
              <w:t xml:space="preserve"> (</w:t>
            </w:r>
            <w:r w:rsidR="00807E6A" w:rsidRPr="0000627D">
              <w:rPr>
                <w:rFonts w:ascii="Times New Roman" w:eastAsia="Times New Roman" w:hAnsi="Times New Roman" w:cs="Times New Roman"/>
                <w:i/>
                <w:iCs/>
                <w:kern w:val="0"/>
                <w:sz w:val="20"/>
                <w:szCs w:val="20"/>
                <w:lang w:val="es-ES" w:eastAsia="es-ES"/>
                <w14:ligatures w14:val="none"/>
              </w:rPr>
              <w:t>N</w:t>
            </w:r>
            <w:r w:rsidR="00807E6A" w:rsidRPr="0000627D">
              <w:rPr>
                <w:rFonts w:ascii="Times New Roman" w:eastAsia="Times New Roman" w:hAnsi="Times New Roman" w:cs="Times New Roman"/>
                <w:kern w:val="0"/>
                <w:sz w:val="20"/>
                <w:szCs w:val="20"/>
                <w:lang w:val="es-ES" w:eastAsia="es-ES"/>
                <w14:ligatures w14:val="none"/>
              </w:rPr>
              <w:t xml:space="preserve"> = 202)</w:t>
            </w:r>
          </w:p>
        </w:tc>
        <w:tc>
          <w:tcPr>
            <w:tcW w:w="650" w:type="pct"/>
            <w:tcMar>
              <w:top w:w="100" w:type="dxa"/>
              <w:left w:w="100" w:type="dxa"/>
              <w:bottom w:w="100" w:type="dxa"/>
              <w:right w:w="100" w:type="dxa"/>
            </w:tcMar>
            <w:hideMark/>
          </w:tcPr>
          <w:p w14:paraId="184B1421"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41.6%</w:t>
            </w:r>
          </w:p>
        </w:tc>
      </w:tr>
      <w:tr w:rsidR="0000627D" w:rsidRPr="0000627D" w14:paraId="10312F96" w14:textId="77777777" w:rsidTr="002404F7">
        <w:trPr>
          <w:trHeight w:val="16"/>
        </w:trPr>
        <w:tc>
          <w:tcPr>
            <w:tcW w:w="3291" w:type="pct"/>
            <w:tcMar>
              <w:top w:w="100" w:type="dxa"/>
              <w:left w:w="100" w:type="dxa"/>
              <w:bottom w:w="100" w:type="dxa"/>
              <w:right w:w="100" w:type="dxa"/>
            </w:tcMar>
            <w:hideMark/>
          </w:tcPr>
          <w:p w14:paraId="7B0FD3A9" w14:textId="77777777" w:rsidR="005A1CD9" w:rsidRPr="0000627D" w:rsidRDefault="005A1CD9" w:rsidP="002404F7">
            <w:pPr>
              <w:spacing w:after="0" w:line="240" w:lineRule="auto"/>
              <w:ind w:left="420"/>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0"/>
                <w:szCs w:val="20"/>
                <w:lang w:eastAsia="es-ES"/>
                <w14:ligatures w14:val="none"/>
              </w:rPr>
              <w:t>Psychological, physical and sexual violence</w:t>
            </w:r>
          </w:p>
        </w:tc>
        <w:tc>
          <w:tcPr>
            <w:tcW w:w="1058" w:type="pct"/>
            <w:tcMar>
              <w:top w:w="100" w:type="dxa"/>
              <w:left w:w="100" w:type="dxa"/>
              <w:bottom w:w="100" w:type="dxa"/>
              <w:right w:w="100" w:type="dxa"/>
            </w:tcMar>
            <w:hideMark/>
          </w:tcPr>
          <w:p w14:paraId="2937E4DF" w14:textId="6C59428F"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68</w:t>
            </w:r>
            <w:r w:rsidR="00807E6A" w:rsidRPr="0000627D">
              <w:rPr>
                <w:rFonts w:ascii="Times New Roman" w:eastAsia="Times New Roman" w:hAnsi="Times New Roman" w:cs="Times New Roman"/>
                <w:kern w:val="0"/>
                <w:sz w:val="20"/>
                <w:szCs w:val="20"/>
                <w:lang w:val="es-ES" w:eastAsia="es-ES"/>
                <w14:ligatures w14:val="none"/>
              </w:rPr>
              <w:t xml:space="preserve"> (</w:t>
            </w:r>
            <w:r w:rsidR="00807E6A" w:rsidRPr="0000627D">
              <w:rPr>
                <w:rFonts w:ascii="Times New Roman" w:eastAsia="Times New Roman" w:hAnsi="Times New Roman" w:cs="Times New Roman"/>
                <w:i/>
                <w:iCs/>
                <w:kern w:val="0"/>
                <w:sz w:val="20"/>
                <w:szCs w:val="20"/>
                <w:lang w:val="es-ES" w:eastAsia="es-ES"/>
                <w14:ligatures w14:val="none"/>
              </w:rPr>
              <w:t>N</w:t>
            </w:r>
            <w:r w:rsidR="00807E6A" w:rsidRPr="0000627D">
              <w:rPr>
                <w:rFonts w:ascii="Times New Roman" w:eastAsia="Times New Roman" w:hAnsi="Times New Roman" w:cs="Times New Roman"/>
                <w:kern w:val="0"/>
                <w:sz w:val="20"/>
                <w:szCs w:val="20"/>
                <w:lang w:val="es-ES" w:eastAsia="es-ES"/>
                <w14:ligatures w14:val="none"/>
              </w:rPr>
              <w:t xml:space="preserve"> = 202)</w:t>
            </w:r>
          </w:p>
        </w:tc>
        <w:tc>
          <w:tcPr>
            <w:tcW w:w="650" w:type="pct"/>
            <w:tcMar>
              <w:top w:w="100" w:type="dxa"/>
              <w:left w:w="100" w:type="dxa"/>
              <w:bottom w:w="100" w:type="dxa"/>
              <w:right w:w="100" w:type="dxa"/>
            </w:tcMar>
            <w:hideMark/>
          </w:tcPr>
          <w:p w14:paraId="6053F6D5"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33.7%</w:t>
            </w:r>
          </w:p>
        </w:tc>
      </w:tr>
      <w:tr w:rsidR="0000627D" w:rsidRPr="0000627D" w14:paraId="2648674E" w14:textId="77777777" w:rsidTr="002404F7">
        <w:trPr>
          <w:trHeight w:val="16"/>
        </w:trPr>
        <w:tc>
          <w:tcPr>
            <w:tcW w:w="3291" w:type="pct"/>
            <w:tcMar>
              <w:top w:w="100" w:type="dxa"/>
              <w:left w:w="100" w:type="dxa"/>
              <w:bottom w:w="100" w:type="dxa"/>
              <w:right w:w="100" w:type="dxa"/>
            </w:tcMar>
            <w:hideMark/>
          </w:tcPr>
          <w:p w14:paraId="49FB37AD"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00627D">
              <w:rPr>
                <w:rFonts w:ascii="Times New Roman" w:eastAsia="Times New Roman" w:hAnsi="Times New Roman" w:cs="Times New Roman"/>
                <w:kern w:val="0"/>
                <w:sz w:val="20"/>
                <w:szCs w:val="20"/>
                <w:lang w:val="es-ES" w:eastAsia="es-ES"/>
                <w14:ligatures w14:val="none"/>
              </w:rPr>
              <w:t>Other</w:t>
            </w:r>
            <w:proofErr w:type="spellEnd"/>
            <w:r w:rsidRPr="0000627D">
              <w:rPr>
                <w:rFonts w:ascii="Times New Roman" w:eastAsia="Times New Roman" w:hAnsi="Times New Roman" w:cs="Times New Roman"/>
                <w:kern w:val="0"/>
                <w:sz w:val="20"/>
                <w:szCs w:val="20"/>
                <w:lang w:val="es-ES" w:eastAsia="es-ES"/>
                <w14:ligatures w14:val="none"/>
              </w:rPr>
              <w:t xml:space="preserve"> </w:t>
            </w:r>
            <w:proofErr w:type="spellStart"/>
            <w:r w:rsidRPr="0000627D">
              <w:rPr>
                <w:rFonts w:ascii="Times New Roman" w:eastAsia="Times New Roman" w:hAnsi="Times New Roman" w:cs="Times New Roman"/>
                <w:kern w:val="0"/>
                <w:sz w:val="20"/>
                <w:szCs w:val="20"/>
                <w:lang w:val="es-ES" w:eastAsia="es-ES"/>
                <w14:ligatures w14:val="none"/>
              </w:rPr>
              <w:t>traumatic</w:t>
            </w:r>
            <w:proofErr w:type="spellEnd"/>
            <w:r w:rsidRPr="0000627D">
              <w:rPr>
                <w:rFonts w:ascii="Times New Roman" w:eastAsia="Times New Roman" w:hAnsi="Times New Roman" w:cs="Times New Roman"/>
                <w:kern w:val="0"/>
                <w:sz w:val="20"/>
                <w:szCs w:val="20"/>
                <w:lang w:val="es-ES" w:eastAsia="es-ES"/>
                <w14:ligatures w14:val="none"/>
              </w:rPr>
              <w:t xml:space="preserve"> </w:t>
            </w:r>
            <w:proofErr w:type="spellStart"/>
            <w:r w:rsidRPr="0000627D">
              <w:rPr>
                <w:rFonts w:ascii="Times New Roman" w:eastAsia="Times New Roman" w:hAnsi="Times New Roman" w:cs="Times New Roman"/>
                <w:kern w:val="0"/>
                <w:sz w:val="20"/>
                <w:szCs w:val="20"/>
                <w:lang w:val="es-ES" w:eastAsia="es-ES"/>
                <w14:ligatures w14:val="none"/>
              </w:rPr>
              <w:t>event</w:t>
            </w:r>
            <w:proofErr w:type="spellEnd"/>
          </w:p>
        </w:tc>
        <w:tc>
          <w:tcPr>
            <w:tcW w:w="1058" w:type="pct"/>
            <w:tcMar>
              <w:top w:w="100" w:type="dxa"/>
              <w:left w:w="100" w:type="dxa"/>
              <w:bottom w:w="100" w:type="dxa"/>
              <w:right w:w="100" w:type="dxa"/>
            </w:tcMar>
            <w:hideMark/>
          </w:tcPr>
          <w:p w14:paraId="4593CBCD" w14:textId="476D36D6"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91</w:t>
            </w:r>
            <w:r w:rsidR="009060DA" w:rsidRPr="0000627D">
              <w:rPr>
                <w:rFonts w:ascii="Times New Roman" w:eastAsia="Times New Roman" w:hAnsi="Times New Roman" w:cs="Times New Roman"/>
                <w:kern w:val="0"/>
                <w:sz w:val="20"/>
                <w:szCs w:val="20"/>
                <w:lang w:val="es-ES" w:eastAsia="es-ES"/>
                <w14:ligatures w14:val="none"/>
              </w:rPr>
              <w:t xml:space="preserve"> (</w:t>
            </w:r>
            <w:r w:rsidR="009060DA" w:rsidRPr="0000627D">
              <w:rPr>
                <w:rFonts w:ascii="Times New Roman" w:eastAsia="Times New Roman" w:hAnsi="Times New Roman" w:cs="Times New Roman"/>
                <w:i/>
                <w:iCs/>
                <w:kern w:val="0"/>
                <w:sz w:val="20"/>
                <w:szCs w:val="20"/>
                <w:lang w:val="es-ES" w:eastAsia="es-ES"/>
                <w14:ligatures w14:val="none"/>
              </w:rPr>
              <w:t>N</w:t>
            </w:r>
            <w:r w:rsidR="009060DA" w:rsidRPr="0000627D">
              <w:rPr>
                <w:rFonts w:ascii="Times New Roman" w:eastAsia="Times New Roman" w:hAnsi="Times New Roman" w:cs="Times New Roman"/>
                <w:kern w:val="0"/>
                <w:sz w:val="20"/>
                <w:szCs w:val="20"/>
                <w:lang w:val="es-ES" w:eastAsia="es-ES"/>
                <w14:ligatures w14:val="none"/>
              </w:rPr>
              <w:t xml:space="preserve"> = 200)</w:t>
            </w:r>
          </w:p>
        </w:tc>
        <w:tc>
          <w:tcPr>
            <w:tcW w:w="650" w:type="pct"/>
            <w:tcMar>
              <w:top w:w="100" w:type="dxa"/>
              <w:left w:w="100" w:type="dxa"/>
              <w:bottom w:w="100" w:type="dxa"/>
              <w:right w:w="100" w:type="dxa"/>
            </w:tcMar>
            <w:hideMark/>
          </w:tcPr>
          <w:p w14:paraId="51FE5D26"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45.7%</w:t>
            </w:r>
          </w:p>
        </w:tc>
      </w:tr>
      <w:tr w:rsidR="0000627D" w:rsidRPr="0000627D" w14:paraId="4D01475C" w14:textId="77777777" w:rsidTr="002404F7">
        <w:trPr>
          <w:trHeight w:val="16"/>
        </w:trPr>
        <w:tc>
          <w:tcPr>
            <w:tcW w:w="3291" w:type="pct"/>
            <w:tcMar>
              <w:top w:w="100" w:type="dxa"/>
              <w:left w:w="100" w:type="dxa"/>
              <w:bottom w:w="100" w:type="dxa"/>
              <w:right w:w="100" w:type="dxa"/>
            </w:tcMar>
            <w:hideMark/>
          </w:tcPr>
          <w:p w14:paraId="42AFCF69"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00627D">
              <w:rPr>
                <w:rFonts w:ascii="Times New Roman" w:eastAsia="Times New Roman" w:hAnsi="Times New Roman" w:cs="Times New Roman"/>
                <w:kern w:val="0"/>
                <w:sz w:val="20"/>
                <w:szCs w:val="20"/>
                <w:lang w:val="es-ES" w:eastAsia="es-ES"/>
                <w14:ligatures w14:val="none"/>
              </w:rPr>
              <w:t>Other</w:t>
            </w:r>
            <w:proofErr w:type="spellEnd"/>
            <w:r w:rsidRPr="0000627D">
              <w:rPr>
                <w:rFonts w:ascii="Times New Roman" w:eastAsia="Times New Roman" w:hAnsi="Times New Roman" w:cs="Times New Roman"/>
                <w:kern w:val="0"/>
                <w:sz w:val="20"/>
                <w:szCs w:val="20"/>
                <w:lang w:val="es-ES" w:eastAsia="es-ES"/>
                <w14:ligatures w14:val="none"/>
              </w:rPr>
              <w:t xml:space="preserve"> interpersonal trauma</w:t>
            </w:r>
          </w:p>
        </w:tc>
        <w:tc>
          <w:tcPr>
            <w:tcW w:w="1058" w:type="pct"/>
            <w:tcMar>
              <w:top w:w="100" w:type="dxa"/>
              <w:left w:w="100" w:type="dxa"/>
              <w:bottom w:w="100" w:type="dxa"/>
              <w:right w:w="100" w:type="dxa"/>
            </w:tcMar>
            <w:hideMark/>
          </w:tcPr>
          <w:p w14:paraId="6DB4D233" w14:textId="3B072BF9"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51</w:t>
            </w:r>
            <w:r w:rsidR="009060DA" w:rsidRPr="0000627D">
              <w:rPr>
                <w:rFonts w:ascii="Times New Roman" w:eastAsia="Times New Roman" w:hAnsi="Times New Roman" w:cs="Times New Roman"/>
                <w:kern w:val="0"/>
                <w:sz w:val="20"/>
                <w:szCs w:val="20"/>
                <w:lang w:val="es-ES" w:eastAsia="es-ES"/>
                <w14:ligatures w14:val="none"/>
              </w:rPr>
              <w:t xml:space="preserve"> (</w:t>
            </w:r>
            <w:r w:rsidR="009060DA" w:rsidRPr="0000627D">
              <w:rPr>
                <w:rFonts w:ascii="Times New Roman" w:eastAsia="Times New Roman" w:hAnsi="Times New Roman" w:cs="Times New Roman"/>
                <w:i/>
                <w:iCs/>
                <w:kern w:val="0"/>
                <w:sz w:val="20"/>
                <w:szCs w:val="20"/>
                <w:lang w:val="es-ES" w:eastAsia="es-ES"/>
                <w14:ligatures w14:val="none"/>
              </w:rPr>
              <w:t>N</w:t>
            </w:r>
            <w:r w:rsidR="009060DA" w:rsidRPr="0000627D">
              <w:rPr>
                <w:rFonts w:ascii="Times New Roman" w:eastAsia="Times New Roman" w:hAnsi="Times New Roman" w:cs="Times New Roman"/>
                <w:kern w:val="0"/>
                <w:sz w:val="20"/>
                <w:szCs w:val="20"/>
                <w:lang w:val="es-ES" w:eastAsia="es-ES"/>
                <w14:ligatures w14:val="none"/>
              </w:rPr>
              <w:t xml:space="preserve"> = 200)</w:t>
            </w:r>
          </w:p>
        </w:tc>
        <w:tc>
          <w:tcPr>
            <w:tcW w:w="650" w:type="pct"/>
            <w:tcMar>
              <w:top w:w="100" w:type="dxa"/>
              <w:left w:w="100" w:type="dxa"/>
              <w:bottom w:w="100" w:type="dxa"/>
              <w:right w:w="100" w:type="dxa"/>
            </w:tcMar>
            <w:hideMark/>
          </w:tcPr>
          <w:p w14:paraId="4CF0CD50"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25.5%</w:t>
            </w:r>
          </w:p>
        </w:tc>
      </w:tr>
      <w:tr w:rsidR="0000627D" w:rsidRPr="0000627D" w14:paraId="2A4C9339" w14:textId="77777777" w:rsidTr="002404F7">
        <w:trPr>
          <w:trHeight w:val="16"/>
        </w:trPr>
        <w:tc>
          <w:tcPr>
            <w:tcW w:w="3291" w:type="pct"/>
            <w:tcMar>
              <w:top w:w="100" w:type="dxa"/>
              <w:left w:w="100" w:type="dxa"/>
              <w:bottom w:w="100" w:type="dxa"/>
              <w:right w:w="100" w:type="dxa"/>
            </w:tcMar>
            <w:hideMark/>
          </w:tcPr>
          <w:p w14:paraId="451B7155"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00627D">
              <w:rPr>
                <w:rFonts w:ascii="Times New Roman" w:eastAsia="Times New Roman" w:hAnsi="Times New Roman" w:cs="Times New Roman"/>
                <w:kern w:val="0"/>
                <w:sz w:val="20"/>
                <w:szCs w:val="20"/>
                <w:lang w:val="es-ES" w:eastAsia="es-ES"/>
                <w14:ligatures w14:val="none"/>
              </w:rPr>
              <w:t>Children</w:t>
            </w:r>
            <w:proofErr w:type="spellEnd"/>
            <w:r w:rsidRPr="0000627D">
              <w:rPr>
                <w:rFonts w:ascii="Times New Roman" w:eastAsia="Times New Roman" w:hAnsi="Times New Roman" w:cs="Times New Roman"/>
                <w:kern w:val="0"/>
                <w:sz w:val="20"/>
                <w:szCs w:val="20"/>
                <w:lang w:val="es-ES" w:eastAsia="es-ES"/>
                <w14:ligatures w14:val="none"/>
              </w:rPr>
              <w:t xml:space="preserve"> </w:t>
            </w:r>
            <w:proofErr w:type="spellStart"/>
            <w:r w:rsidRPr="0000627D">
              <w:rPr>
                <w:rFonts w:ascii="Times New Roman" w:eastAsia="Times New Roman" w:hAnsi="Times New Roman" w:cs="Times New Roman"/>
                <w:kern w:val="0"/>
                <w:sz w:val="20"/>
                <w:szCs w:val="20"/>
                <w:lang w:val="es-ES" w:eastAsia="es-ES"/>
                <w14:ligatures w14:val="none"/>
              </w:rPr>
              <w:t>witness</w:t>
            </w:r>
            <w:proofErr w:type="spellEnd"/>
            <w:r w:rsidRPr="0000627D">
              <w:rPr>
                <w:rFonts w:ascii="Times New Roman" w:eastAsia="Times New Roman" w:hAnsi="Times New Roman" w:cs="Times New Roman"/>
                <w:kern w:val="0"/>
                <w:sz w:val="20"/>
                <w:szCs w:val="20"/>
                <w:lang w:val="es-ES" w:eastAsia="es-ES"/>
                <w14:ligatures w14:val="none"/>
              </w:rPr>
              <w:t xml:space="preserve"> of IPV</w:t>
            </w:r>
          </w:p>
        </w:tc>
        <w:tc>
          <w:tcPr>
            <w:tcW w:w="1058" w:type="pct"/>
            <w:tcMar>
              <w:top w:w="100" w:type="dxa"/>
              <w:left w:w="100" w:type="dxa"/>
              <w:bottom w:w="100" w:type="dxa"/>
              <w:right w:w="100" w:type="dxa"/>
            </w:tcMar>
            <w:hideMark/>
          </w:tcPr>
          <w:p w14:paraId="48D7ACB6"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74 (</w:t>
            </w:r>
            <w:r w:rsidRPr="0000627D">
              <w:rPr>
                <w:rFonts w:ascii="Times New Roman" w:eastAsia="Times New Roman" w:hAnsi="Times New Roman" w:cs="Times New Roman"/>
                <w:i/>
                <w:iCs/>
                <w:kern w:val="0"/>
                <w:sz w:val="20"/>
                <w:szCs w:val="20"/>
                <w:lang w:val="es-ES" w:eastAsia="es-ES"/>
                <w14:ligatures w14:val="none"/>
              </w:rPr>
              <w:t>N</w:t>
            </w:r>
            <w:r w:rsidRPr="0000627D">
              <w:rPr>
                <w:rFonts w:ascii="Times New Roman" w:eastAsia="Times New Roman" w:hAnsi="Times New Roman" w:cs="Times New Roman"/>
                <w:kern w:val="0"/>
                <w:sz w:val="20"/>
                <w:szCs w:val="20"/>
                <w:lang w:val="es-ES" w:eastAsia="es-ES"/>
                <w14:ligatures w14:val="none"/>
              </w:rPr>
              <w:t xml:space="preserve"> = 200)</w:t>
            </w:r>
          </w:p>
        </w:tc>
        <w:tc>
          <w:tcPr>
            <w:tcW w:w="650" w:type="pct"/>
            <w:tcMar>
              <w:top w:w="100" w:type="dxa"/>
              <w:left w:w="100" w:type="dxa"/>
              <w:bottom w:w="100" w:type="dxa"/>
              <w:right w:w="100" w:type="dxa"/>
            </w:tcMar>
            <w:hideMark/>
          </w:tcPr>
          <w:p w14:paraId="15098C00"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37%</w:t>
            </w:r>
          </w:p>
        </w:tc>
      </w:tr>
      <w:tr w:rsidR="0000627D" w:rsidRPr="0000627D" w14:paraId="5E3997BF" w14:textId="77777777" w:rsidTr="002404F7">
        <w:trPr>
          <w:trHeight w:val="114"/>
        </w:trPr>
        <w:tc>
          <w:tcPr>
            <w:tcW w:w="3291" w:type="pct"/>
            <w:tcMar>
              <w:top w:w="100" w:type="dxa"/>
              <w:left w:w="100" w:type="dxa"/>
              <w:bottom w:w="100" w:type="dxa"/>
              <w:right w:w="100" w:type="dxa"/>
            </w:tcMar>
            <w:hideMark/>
          </w:tcPr>
          <w:p w14:paraId="56B8C686" w14:textId="77777777" w:rsidR="005A1CD9" w:rsidRPr="0000627D" w:rsidRDefault="005A1CD9" w:rsidP="002404F7">
            <w:pPr>
              <w:spacing w:after="0" w:line="240" w:lineRule="auto"/>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0"/>
                <w:szCs w:val="20"/>
                <w:lang w:eastAsia="es-ES"/>
                <w14:ligatures w14:val="none"/>
              </w:rPr>
              <w:t>Current legal proceeding with perpetrator</w:t>
            </w:r>
          </w:p>
        </w:tc>
        <w:tc>
          <w:tcPr>
            <w:tcW w:w="1058" w:type="pct"/>
            <w:tcMar>
              <w:top w:w="100" w:type="dxa"/>
              <w:left w:w="100" w:type="dxa"/>
              <w:bottom w:w="100" w:type="dxa"/>
              <w:right w:w="100" w:type="dxa"/>
            </w:tcMar>
            <w:hideMark/>
          </w:tcPr>
          <w:p w14:paraId="09A4F433"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121 (</w:t>
            </w:r>
            <w:r w:rsidRPr="0000627D">
              <w:rPr>
                <w:rFonts w:ascii="Times New Roman" w:eastAsia="Times New Roman" w:hAnsi="Times New Roman" w:cs="Times New Roman"/>
                <w:i/>
                <w:iCs/>
                <w:kern w:val="0"/>
                <w:sz w:val="20"/>
                <w:szCs w:val="20"/>
                <w:lang w:val="es-ES" w:eastAsia="es-ES"/>
                <w14:ligatures w14:val="none"/>
              </w:rPr>
              <w:t>N</w:t>
            </w:r>
            <w:r w:rsidRPr="0000627D">
              <w:rPr>
                <w:rFonts w:ascii="Times New Roman" w:eastAsia="Times New Roman" w:hAnsi="Times New Roman" w:cs="Times New Roman"/>
                <w:kern w:val="0"/>
                <w:sz w:val="20"/>
                <w:szCs w:val="20"/>
                <w:lang w:val="es-ES" w:eastAsia="es-ES"/>
                <w14:ligatures w14:val="none"/>
              </w:rPr>
              <w:t xml:space="preserve"> = 200)</w:t>
            </w:r>
          </w:p>
        </w:tc>
        <w:tc>
          <w:tcPr>
            <w:tcW w:w="650" w:type="pct"/>
            <w:tcMar>
              <w:top w:w="100" w:type="dxa"/>
              <w:left w:w="100" w:type="dxa"/>
              <w:bottom w:w="100" w:type="dxa"/>
              <w:right w:w="100" w:type="dxa"/>
            </w:tcMar>
            <w:hideMark/>
          </w:tcPr>
          <w:p w14:paraId="18390320"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60.5%</w:t>
            </w:r>
          </w:p>
        </w:tc>
      </w:tr>
      <w:tr w:rsidR="0000627D" w:rsidRPr="0000627D" w14:paraId="0ACED20C" w14:textId="77777777" w:rsidTr="002404F7">
        <w:trPr>
          <w:trHeight w:val="16"/>
        </w:trPr>
        <w:tc>
          <w:tcPr>
            <w:tcW w:w="3291" w:type="pct"/>
            <w:tcMar>
              <w:top w:w="100" w:type="dxa"/>
              <w:left w:w="100" w:type="dxa"/>
              <w:bottom w:w="100" w:type="dxa"/>
              <w:right w:w="100" w:type="dxa"/>
            </w:tcMar>
            <w:hideMark/>
          </w:tcPr>
          <w:p w14:paraId="627F7245"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 xml:space="preserve">Current </w:t>
            </w:r>
            <w:proofErr w:type="spellStart"/>
            <w:r w:rsidRPr="0000627D">
              <w:rPr>
                <w:rFonts w:ascii="Times New Roman" w:eastAsia="Times New Roman" w:hAnsi="Times New Roman" w:cs="Times New Roman"/>
                <w:kern w:val="0"/>
                <w:sz w:val="20"/>
                <w:szCs w:val="20"/>
                <w:lang w:val="es-ES" w:eastAsia="es-ES"/>
                <w14:ligatures w14:val="none"/>
              </w:rPr>
              <w:t>perpetrator</w:t>
            </w:r>
            <w:proofErr w:type="spellEnd"/>
            <w:r w:rsidRPr="0000627D">
              <w:rPr>
                <w:rFonts w:ascii="Times New Roman" w:eastAsia="Times New Roman" w:hAnsi="Times New Roman" w:cs="Times New Roman"/>
                <w:kern w:val="0"/>
                <w:sz w:val="20"/>
                <w:szCs w:val="20"/>
                <w:lang w:val="es-ES" w:eastAsia="es-ES"/>
                <w14:ligatures w14:val="none"/>
              </w:rPr>
              <w:t xml:space="preserve"> </w:t>
            </w:r>
            <w:proofErr w:type="spellStart"/>
            <w:r w:rsidRPr="0000627D">
              <w:rPr>
                <w:rFonts w:ascii="Times New Roman" w:eastAsia="Times New Roman" w:hAnsi="Times New Roman" w:cs="Times New Roman"/>
                <w:kern w:val="0"/>
                <w:sz w:val="20"/>
                <w:szCs w:val="20"/>
                <w:lang w:val="es-ES" w:eastAsia="es-ES"/>
                <w14:ligatures w14:val="none"/>
              </w:rPr>
              <w:t>restraining</w:t>
            </w:r>
            <w:proofErr w:type="spellEnd"/>
            <w:r w:rsidRPr="0000627D">
              <w:rPr>
                <w:rFonts w:ascii="Times New Roman" w:eastAsia="Times New Roman" w:hAnsi="Times New Roman" w:cs="Times New Roman"/>
                <w:kern w:val="0"/>
                <w:sz w:val="20"/>
                <w:szCs w:val="20"/>
                <w:lang w:val="es-ES" w:eastAsia="es-ES"/>
                <w14:ligatures w14:val="none"/>
              </w:rPr>
              <w:t xml:space="preserve"> </w:t>
            </w:r>
            <w:proofErr w:type="spellStart"/>
            <w:r w:rsidRPr="0000627D">
              <w:rPr>
                <w:rFonts w:ascii="Times New Roman" w:eastAsia="Times New Roman" w:hAnsi="Times New Roman" w:cs="Times New Roman"/>
                <w:kern w:val="0"/>
                <w:sz w:val="20"/>
                <w:szCs w:val="20"/>
                <w:lang w:val="es-ES" w:eastAsia="es-ES"/>
                <w14:ligatures w14:val="none"/>
              </w:rPr>
              <w:t>order</w:t>
            </w:r>
            <w:proofErr w:type="spellEnd"/>
          </w:p>
        </w:tc>
        <w:tc>
          <w:tcPr>
            <w:tcW w:w="1058" w:type="pct"/>
            <w:tcMar>
              <w:top w:w="100" w:type="dxa"/>
              <w:left w:w="100" w:type="dxa"/>
              <w:bottom w:w="100" w:type="dxa"/>
              <w:right w:w="100" w:type="dxa"/>
            </w:tcMar>
            <w:hideMark/>
          </w:tcPr>
          <w:p w14:paraId="4E4FB2E2"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77 (</w:t>
            </w:r>
            <w:r w:rsidRPr="0000627D">
              <w:rPr>
                <w:rFonts w:ascii="Times New Roman" w:eastAsia="Times New Roman" w:hAnsi="Times New Roman" w:cs="Times New Roman"/>
                <w:i/>
                <w:iCs/>
                <w:kern w:val="0"/>
                <w:sz w:val="20"/>
                <w:szCs w:val="20"/>
                <w:lang w:val="es-ES" w:eastAsia="es-ES"/>
                <w14:ligatures w14:val="none"/>
              </w:rPr>
              <w:t>N</w:t>
            </w:r>
            <w:r w:rsidRPr="0000627D">
              <w:rPr>
                <w:rFonts w:ascii="Times New Roman" w:eastAsia="Times New Roman" w:hAnsi="Times New Roman" w:cs="Times New Roman"/>
                <w:kern w:val="0"/>
                <w:sz w:val="20"/>
                <w:szCs w:val="20"/>
                <w:lang w:val="es-ES" w:eastAsia="es-ES"/>
                <w14:ligatures w14:val="none"/>
              </w:rPr>
              <w:t xml:space="preserve"> = 200)</w:t>
            </w:r>
          </w:p>
        </w:tc>
        <w:tc>
          <w:tcPr>
            <w:tcW w:w="650" w:type="pct"/>
            <w:tcMar>
              <w:top w:w="100" w:type="dxa"/>
              <w:left w:w="100" w:type="dxa"/>
              <w:bottom w:w="100" w:type="dxa"/>
              <w:right w:w="100" w:type="dxa"/>
            </w:tcMar>
            <w:hideMark/>
          </w:tcPr>
          <w:p w14:paraId="628E5E91"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38.5%</w:t>
            </w:r>
          </w:p>
        </w:tc>
      </w:tr>
      <w:tr w:rsidR="0000627D" w:rsidRPr="0000627D" w14:paraId="33EDDA7B" w14:textId="77777777" w:rsidTr="002404F7">
        <w:trPr>
          <w:trHeight w:val="16"/>
        </w:trPr>
        <w:tc>
          <w:tcPr>
            <w:tcW w:w="3291" w:type="pct"/>
            <w:tcMar>
              <w:top w:w="100" w:type="dxa"/>
              <w:left w:w="100" w:type="dxa"/>
              <w:bottom w:w="100" w:type="dxa"/>
              <w:right w:w="100" w:type="dxa"/>
            </w:tcMar>
            <w:hideMark/>
          </w:tcPr>
          <w:p w14:paraId="3B5CC304"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00627D">
              <w:rPr>
                <w:rFonts w:ascii="Times New Roman" w:eastAsia="Times New Roman" w:hAnsi="Times New Roman" w:cs="Times New Roman"/>
                <w:kern w:val="0"/>
                <w:sz w:val="20"/>
                <w:szCs w:val="20"/>
                <w:lang w:val="es-ES" w:eastAsia="es-ES"/>
                <w14:ligatures w14:val="none"/>
              </w:rPr>
              <w:t>Perpetrator</w:t>
            </w:r>
            <w:proofErr w:type="spellEnd"/>
            <w:r w:rsidRPr="0000627D">
              <w:rPr>
                <w:rFonts w:ascii="Times New Roman" w:eastAsia="Times New Roman" w:hAnsi="Times New Roman" w:cs="Times New Roman"/>
                <w:kern w:val="0"/>
                <w:sz w:val="20"/>
                <w:szCs w:val="20"/>
                <w:lang w:val="es-ES" w:eastAsia="es-ES"/>
                <w14:ligatures w14:val="none"/>
              </w:rPr>
              <w:t xml:space="preserve"> </w:t>
            </w:r>
            <w:proofErr w:type="spellStart"/>
            <w:r w:rsidRPr="0000627D">
              <w:rPr>
                <w:rFonts w:ascii="Times New Roman" w:eastAsia="Times New Roman" w:hAnsi="Times New Roman" w:cs="Times New Roman"/>
                <w:kern w:val="0"/>
                <w:sz w:val="20"/>
                <w:szCs w:val="20"/>
                <w:lang w:val="es-ES" w:eastAsia="es-ES"/>
                <w14:ligatures w14:val="none"/>
              </w:rPr>
              <w:t>currently</w:t>
            </w:r>
            <w:proofErr w:type="spellEnd"/>
            <w:r w:rsidRPr="0000627D">
              <w:rPr>
                <w:rFonts w:ascii="Times New Roman" w:eastAsia="Times New Roman" w:hAnsi="Times New Roman" w:cs="Times New Roman"/>
                <w:kern w:val="0"/>
                <w:sz w:val="20"/>
                <w:szCs w:val="20"/>
                <w:lang w:val="es-ES" w:eastAsia="es-ES"/>
                <w14:ligatures w14:val="none"/>
              </w:rPr>
              <w:t xml:space="preserve"> in </w:t>
            </w:r>
            <w:proofErr w:type="spellStart"/>
            <w:r w:rsidRPr="0000627D">
              <w:rPr>
                <w:rFonts w:ascii="Times New Roman" w:eastAsia="Times New Roman" w:hAnsi="Times New Roman" w:cs="Times New Roman"/>
                <w:kern w:val="0"/>
                <w:sz w:val="20"/>
                <w:szCs w:val="20"/>
                <w:lang w:val="es-ES" w:eastAsia="es-ES"/>
                <w14:ligatures w14:val="none"/>
              </w:rPr>
              <w:t>prison</w:t>
            </w:r>
            <w:proofErr w:type="spellEnd"/>
          </w:p>
        </w:tc>
        <w:tc>
          <w:tcPr>
            <w:tcW w:w="1058" w:type="pct"/>
            <w:tcMar>
              <w:top w:w="100" w:type="dxa"/>
              <w:left w:w="100" w:type="dxa"/>
              <w:bottom w:w="100" w:type="dxa"/>
              <w:right w:w="100" w:type="dxa"/>
            </w:tcMar>
            <w:hideMark/>
          </w:tcPr>
          <w:p w14:paraId="70B2542E"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11 (</w:t>
            </w:r>
            <w:r w:rsidRPr="0000627D">
              <w:rPr>
                <w:rFonts w:ascii="Times New Roman" w:eastAsia="Times New Roman" w:hAnsi="Times New Roman" w:cs="Times New Roman"/>
                <w:i/>
                <w:iCs/>
                <w:kern w:val="0"/>
                <w:sz w:val="20"/>
                <w:szCs w:val="20"/>
                <w:lang w:val="es-ES" w:eastAsia="es-ES"/>
                <w14:ligatures w14:val="none"/>
              </w:rPr>
              <w:t>N</w:t>
            </w:r>
            <w:r w:rsidRPr="0000627D">
              <w:rPr>
                <w:rFonts w:ascii="Times New Roman" w:eastAsia="Times New Roman" w:hAnsi="Times New Roman" w:cs="Times New Roman"/>
                <w:kern w:val="0"/>
                <w:sz w:val="20"/>
                <w:szCs w:val="20"/>
                <w:lang w:val="es-ES" w:eastAsia="es-ES"/>
                <w14:ligatures w14:val="none"/>
              </w:rPr>
              <w:t xml:space="preserve"> = 201)</w:t>
            </w:r>
          </w:p>
        </w:tc>
        <w:tc>
          <w:tcPr>
            <w:tcW w:w="650" w:type="pct"/>
            <w:tcMar>
              <w:top w:w="100" w:type="dxa"/>
              <w:left w:w="100" w:type="dxa"/>
              <w:bottom w:w="100" w:type="dxa"/>
              <w:right w:w="100" w:type="dxa"/>
            </w:tcMar>
            <w:hideMark/>
          </w:tcPr>
          <w:p w14:paraId="04545FDA"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5.5%</w:t>
            </w:r>
          </w:p>
        </w:tc>
      </w:tr>
      <w:tr w:rsidR="005A1CD9" w:rsidRPr="0000627D" w14:paraId="6A84FCB2" w14:textId="77777777" w:rsidTr="002404F7">
        <w:trPr>
          <w:trHeight w:val="62"/>
        </w:trPr>
        <w:tc>
          <w:tcPr>
            <w:tcW w:w="3291" w:type="pct"/>
            <w:tcBorders>
              <w:bottom w:val="single" w:sz="8" w:space="0" w:color="000000"/>
            </w:tcBorders>
            <w:tcMar>
              <w:top w:w="100" w:type="dxa"/>
              <w:left w:w="100" w:type="dxa"/>
              <w:bottom w:w="100" w:type="dxa"/>
              <w:right w:w="100" w:type="dxa"/>
            </w:tcMar>
            <w:hideMark/>
          </w:tcPr>
          <w:p w14:paraId="46E36192" w14:textId="77777777" w:rsidR="005A1CD9" w:rsidRPr="0000627D" w:rsidRDefault="005A1CD9" w:rsidP="002404F7">
            <w:pPr>
              <w:spacing w:after="0" w:line="240" w:lineRule="auto"/>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0"/>
                <w:szCs w:val="20"/>
                <w:lang w:eastAsia="es-ES"/>
                <w14:ligatures w14:val="none"/>
              </w:rPr>
              <w:t>Contact for minor children in common</w:t>
            </w:r>
          </w:p>
        </w:tc>
        <w:tc>
          <w:tcPr>
            <w:tcW w:w="1058" w:type="pct"/>
            <w:tcBorders>
              <w:bottom w:val="single" w:sz="8" w:space="0" w:color="000000"/>
            </w:tcBorders>
            <w:tcMar>
              <w:top w:w="100" w:type="dxa"/>
              <w:left w:w="100" w:type="dxa"/>
              <w:bottom w:w="100" w:type="dxa"/>
              <w:right w:w="100" w:type="dxa"/>
            </w:tcMar>
            <w:hideMark/>
          </w:tcPr>
          <w:p w14:paraId="1C23036B"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43 (</w:t>
            </w:r>
            <w:r w:rsidRPr="0000627D">
              <w:rPr>
                <w:rFonts w:ascii="Times New Roman" w:eastAsia="Times New Roman" w:hAnsi="Times New Roman" w:cs="Times New Roman"/>
                <w:i/>
                <w:iCs/>
                <w:kern w:val="0"/>
                <w:sz w:val="20"/>
                <w:szCs w:val="20"/>
                <w:lang w:val="es-ES" w:eastAsia="es-ES"/>
                <w14:ligatures w14:val="none"/>
              </w:rPr>
              <w:t>N</w:t>
            </w:r>
            <w:r w:rsidRPr="0000627D">
              <w:rPr>
                <w:rFonts w:ascii="Times New Roman" w:eastAsia="Times New Roman" w:hAnsi="Times New Roman" w:cs="Times New Roman"/>
                <w:kern w:val="0"/>
                <w:sz w:val="20"/>
                <w:szCs w:val="20"/>
                <w:lang w:val="es-ES" w:eastAsia="es-ES"/>
                <w14:ligatures w14:val="none"/>
              </w:rPr>
              <w:t xml:space="preserve"> = 197)</w:t>
            </w:r>
          </w:p>
        </w:tc>
        <w:tc>
          <w:tcPr>
            <w:tcW w:w="650" w:type="pct"/>
            <w:tcBorders>
              <w:bottom w:val="single" w:sz="8" w:space="0" w:color="000000"/>
            </w:tcBorders>
            <w:tcMar>
              <w:top w:w="100" w:type="dxa"/>
              <w:left w:w="100" w:type="dxa"/>
              <w:bottom w:w="100" w:type="dxa"/>
              <w:right w:w="100" w:type="dxa"/>
            </w:tcMar>
            <w:hideMark/>
          </w:tcPr>
          <w:p w14:paraId="0646F07F"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21.8%</w:t>
            </w:r>
          </w:p>
        </w:tc>
      </w:tr>
    </w:tbl>
    <w:p w14:paraId="55DF104B" w14:textId="77777777" w:rsidR="0025795B" w:rsidRPr="0000627D" w:rsidRDefault="0025795B" w:rsidP="00A177EC">
      <w:pPr>
        <w:pStyle w:val="NormalWeb"/>
        <w:spacing w:before="0" w:beforeAutospacing="0" w:after="0" w:afterAutospacing="0" w:line="480" w:lineRule="auto"/>
        <w:ind w:left="851" w:hanging="851"/>
        <w:jc w:val="both"/>
        <w:rPr>
          <w:sz w:val="22"/>
          <w:szCs w:val="22"/>
          <w:lang w:val="en-GB"/>
        </w:rPr>
      </w:pPr>
    </w:p>
    <w:p w14:paraId="34F0DA61" w14:textId="6049545C" w:rsidR="005A1CD9" w:rsidRPr="0000627D" w:rsidRDefault="005A1CD9">
      <w:pPr>
        <w:rPr>
          <w:rFonts w:ascii="Times New Roman" w:eastAsia="Times New Roman" w:hAnsi="Times New Roman" w:cs="Times New Roman"/>
          <w:kern w:val="0"/>
          <w:lang w:eastAsia="es-ES"/>
          <w14:ligatures w14:val="none"/>
        </w:rPr>
      </w:pPr>
      <w:r w:rsidRPr="0000627D">
        <w:br w:type="page"/>
      </w:r>
    </w:p>
    <w:p w14:paraId="374802FF" w14:textId="77777777" w:rsidR="005A1CD9" w:rsidRPr="0000627D" w:rsidRDefault="005A1CD9" w:rsidP="005A1CD9">
      <w:pPr>
        <w:spacing w:after="0" w:line="240" w:lineRule="auto"/>
        <w:rPr>
          <w:rFonts w:ascii="Times New Roman" w:eastAsia="Times New Roman" w:hAnsi="Times New Roman" w:cs="Times New Roman"/>
          <w:b/>
          <w:bCs/>
          <w:kern w:val="0"/>
          <w:sz w:val="24"/>
          <w:szCs w:val="24"/>
          <w:lang w:eastAsia="es-ES"/>
          <w14:ligatures w14:val="none"/>
        </w:rPr>
      </w:pPr>
      <w:r w:rsidRPr="0000627D">
        <w:rPr>
          <w:rFonts w:ascii="Times New Roman" w:eastAsia="Times New Roman" w:hAnsi="Times New Roman" w:cs="Times New Roman"/>
          <w:b/>
          <w:bCs/>
          <w:kern w:val="0"/>
          <w:sz w:val="24"/>
          <w:szCs w:val="24"/>
          <w:lang w:eastAsia="es-ES"/>
          <w14:ligatures w14:val="none"/>
        </w:rPr>
        <w:lastRenderedPageBreak/>
        <w:t>Figure 1. Proposed mediation model.</w:t>
      </w:r>
    </w:p>
    <w:p w14:paraId="60A7B69E" w14:textId="77777777" w:rsidR="005A1CD9" w:rsidRPr="0000627D" w:rsidRDefault="005A1CD9" w:rsidP="005A1CD9">
      <w:pPr>
        <w:spacing w:after="0" w:line="240" w:lineRule="auto"/>
        <w:rPr>
          <w:rFonts w:eastAsia="Times New Roman" w:cstheme="minorHAnsi"/>
          <w:kern w:val="0"/>
          <w:sz w:val="24"/>
          <w:szCs w:val="24"/>
          <w:highlight w:val="yellow"/>
          <w:lang w:eastAsia="es-ES"/>
          <w14:ligatures w14:val="none"/>
        </w:rPr>
      </w:pPr>
      <w:r w:rsidRPr="0000627D">
        <w:rPr>
          <w:noProof/>
        </w:rPr>
        <w:drawing>
          <wp:inline distT="0" distB="0" distL="0" distR="0" wp14:anchorId="6630FBA3" wp14:editId="00327A41">
            <wp:extent cx="3410576" cy="2720340"/>
            <wp:effectExtent l="0" t="0" r="0" b="0"/>
            <wp:docPr id="14649841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6249" t="14003" r="49080" b="38493"/>
                    <a:stretch/>
                  </pic:blipFill>
                  <pic:spPr bwMode="auto">
                    <a:xfrm>
                      <a:off x="0" y="0"/>
                      <a:ext cx="3410576" cy="2720340"/>
                    </a:xfrm>
                    <a:prstGeom prst="rect">
                      <a:avLst/>
                    </a:prstGeom>
                    <a:noFill/>
                    <a:ln>
                      <a:noFill/>
                    </a:ln>
                    <a:extLst>
                      <a:ext uri="{53640926-AAD7-44D8-BBD7-CCE9431645EC}">
                        <a14:shadowObscured xmlns:a14="http://schemas.microsoft.com/office/drawing/2010/main"/>
                      </a:ext>
                    </a:extLst>
                  </pic:spPr>
                </pic:pic>
              </a:graphicData>
            </a:graphic>
          </wp:inline>
        </w:drawing>
      </w:r>
    </w:p>
    <w:p w14:paraId="1D15BE44" w14:textId="77777777" w:rsidR="005A1CD9" w:rsidRPr="0000627D" w:rsidRDefault="005A1CD9" w:rsidP="005A1CD9">
      <w:pPr>
        <w:spacing w:after="0" w:line="240" w:lineRule="auto"/>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lang w:eastAsia="es-ES"/>
          <w14:ligatures w14:val="none"/>
        </w:rPr>
        <w:t>CPTSD = Complex Posttraumatic Stress Disorder.</w:t>
      </w:r>
    </w:p>
    <w:p w14:paraId="783635B8" w14:textId="7F72630E" w:rsidR="005A1CD9" w:rsidRPr="0000627D" w:rsidRDefault="005A1CD9">
      <w:pPr>
        <w:rPr>
          <w:rFonts w:ascii="Times New Roman" w:eastAsia="Times New Roman" w:hAnsi="Times New Roman" w:cs="Times New Roman"/>
          <w:kern w:val="0"/>
          <w:lang w:eastAsia="es-ES"/>
          <w14:ligatures w14:val="none"/>
        </w:rPr>
      </w:pPr>
      <w:r w:rsidRPr="0000627D">
        <w:br w:type="page"/>
      </w:r>
    </w:p>
    <w:p w14:paraId="63785646" w14:textId="77777777" w:rsidR="005A1CD9" w:rsidRPr="0000627D" w:rsidRDefault="005A1CD9" w:rsidP="005A1CD9">
      <w:pPr>
        <w:spacing w:after="0" w:line="240" w:lineRule="auto"/>
        <w:rPr>
          <w:rFonts w:ascii="Times New Roman" w:eastAsia="Times New Roman" w:hAnsi="Times New Roman" w:cs="Times New Roman"/>
          <w:kern w:val="0"/>
          <w:sz w:val="24"/>
          <w:szCs w:val="24"/>
          <w:lang w:eastAsia="es-ES"/>
          <w14:ligatures w14:val="none"/>
        </w:rPr>
      </w:pPr>
      <w:bookmarkStart w:id="56" w:name="_Hlk135922598"/>
      <w:r w:rsidRPr="0000627D">
        <w:rPr>
          <w:rFonts w:ascii="Times New Roman" w:eastAsia="Times New Roman" w:hAnsi="Times New Roman" w:cs="Times New Roman"/>
          <w:b/>
          <w:bCs/>
          <w:kern w:val="0"/>
          <w:lang w:eastAsia="es-ES"/>
          <w14:ligatures w14:val="none"/>
        </w:rPr>
        <w:lastRenderedPageBreak/>
        <w:t>Table 2. Means and standard deviations of the measures used.</w:t>
      </w:r>
    </w:p>
    <w:tbl>
      <w:tblPr>
        <w:tblW w:w="5000" w:type="pct"/>
        <w:tblCellMar>
          <w:top w:w="15" w:type="dxa"/>
          <w:left w:w="15" w:type="dxa"/>
          <w:bottom w:w="15" w:type="dxa"/>
          <w:right w:w="15" w:type="dxa"/>
        </w:tblCellMar>
        <w:tblLook w:val="04A0" w:firstRow="1" w:lastRow="0" w:firstColumn="1" w:lastColumn="0" w:noHBand="0" w:noVBand="1"/>
      </w:tblPr>
      <w:tblGrid>
        <w:gridCol w:w="5248"/>
        <w:gridCol w:w="742"/>
        <w:gridCol w:w="1980"/>
        <w:gridCol w:w="1056"/>
      </w:tblGrid>
      <w:tr w:rsidR="0000627D" w:rsidRPr="0000627D" w14:paraId="703EB331" w14:textId="77777777" w:rsidTr="002404F7">
        <w:trPr>
          <w:trHeight w:val="304"/>
        </w:trPr>
        <w:tc>
          <w:tcPr>
            <w:tcW w:w="2907" w:type="pct"/>
            <w:tcBorders>
              <w:top w:val="single" w:sz="8" w:space="0" w:color="000000"/>
              <w:bottom w:val="single" w:sz="8" w:space="0" w:color="000000"/>
            </w:tcBorders>
            <w:tcMar>
              <w:top w:w="100" w:type="dxa"/>
              <w:left w:w="100" w:type="dxa"/>
              <w:bottom w:w="100" w:type="dxa"/>
              <w:right w:w="100" w:type="dxa"/>
            </w:tcMar>
            <w:hideMark/>
          </w:tcPr>
          <w:p w14:paraId="1A92AAA0"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0"/>
                <w:szCs w:val="20"/>
                <w:lang w:eastAsia="es-ES"/>
                <w14:ligatures w14:val="none"/>
              </w:rPr>
              <w:t> </w:t>
            </w:r>
          </w:p>
        </w:tc>
        <w:tc>
          <w:tcPr>
            <w:tcW w:w="411" w:type="pct"/>
            <w:tcBorders>
              <w:top w:val="single" w:sz="8" w:space="0" w:color="000000"/>
              <w:bottom w:val="single" w:sz="8" w:space="0" w:color="000000"/>
            </w:tcBorders>
            <w:tcMar>
              <w:top w:w="100" w:type="dxa"/>
              <w:left w:w="100" w:type="dxa"/>
              <w:bottom w:w="100" w:type="dxa"/>
              <w:right w:w="100" w:type="dxa"/>
            </w:tcMar>
            <w:hideMark/>
          </w:tcPr>
          <w:p w14:paraId="07A884E2"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i/>
                <w:iCs/>
                <w:kern w:val="0"/>
                <w:sz w:val="20"/>
                <w:szCs w:val="20"/>
                <w:lang w:val="es-ES" w:eastAsia="es-ES"/>
                <w14:ligatures w14:val="none"/>
              </w:rPr>
              <w:t>N</w:t>
            </w:r>
          </w:p>
        </w:tc>
        <w:tc>
          <w:tcPr>
            <w:tcW w:w="1097" w:type="pct"/>
            <w:tcBorders>
              <w:top w:val="single" w:sz="8" w:space="0" w:color="000000"/>
              <w:bottom w:val="single" w:sz="8" w:space="0" w:color="000000"/>
            </w:tcBorders>
            <w:tcMar>
              <w:top w:w="100" w:type="dxa"/>
              <w:left w:w="100" w:type="dxa"/>
              <w:bottom w:w="100" w:type="dxa"/>
              <w:right w:w="100" w:type="dxa"/>
            </w:tcMar>
            <w:hideMark/>
          </w:tcPr>
          <w:p w14:paraId="66FE93E3"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i/>
                <w:iCs/>
                <w:kern w:val="0"/>
                <w:sz w:val="20"/>
                <w:szCs w:val="20"/>
                <w:lang w:val="es-ES" w:eastAsia="es-ES"/>
                <w14:ligatures w14:val="none"/>
              </w:rPr>
              <w:t>M(SD)</w:t>
            </w:r>
          </w:p>
        </w:tc>
        <w:tc>
          <w:tcPr>
            <w:tcW w:w="585" w:type="pct"/>
            <w:tcBorders>
              <w:top w:val="single" w:sz="8" w:space="0" w:color="000000"/>
              <w:bottom w:val="single" w:sz="8" w:space="0" w:color="000000"/>
            </w:tcBorders>
            <w:tcMar>
              <w:top w:w="100" w:type="dxa"/>
              <w:left w:w="100" w:type="dxa"/>
              <w:bottom w:w="100" w:type="dxa"/>
              <w:right w:w="100" w:type="dxa"/>
            </w:tcMar>
            <w:hideMark/>
          </w:tcPr>
          <w:p w14:paraId="4F7C57BC"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Range</w:t>
            </w:r>
          </w:p>
        </w:tc>
      </w:tr>
      <w:tr w:rsidR="0000627D" w:rsidRPr="0000627D" w14:paraId="5A0DE2CD" w14:textId="77777777" w:rsidTr="002404F7">
        <w:trPr>
          <w:trHeight w:val="274"/>
        </w:trPr>
        <w:tc>
          <w:tcPr>
            <w:tcW w:w="2907" w:type="pct"/>
            <w:tcBorders>
              <w:top w:val="single" w:sz="8" w:space="0" w:color="000000"/>
            </w:tcBorders>
            <w:tcMar>
              <w:top w:w="100" w:type="dxa"/>
              <w:left w:w="100" w:type="dxa"/>
              <w:bottom w:w="100" w:type="dxa"/>
              <w:right w:w="100" w:type="dxa"/>
            </w:tcMar>
            <w:hideMark/>
          </w:tcPr>
          <w:p w14:paraId="306D4E38"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proofErr w:type="gramStart"/>
            <w:r w:rsidRPr="0000627D">
              <w:rPr>
                <w:rFonts w:ascii="Times New Roman" w:eastAsia="Times New Roman" w:hAnsi="Times New Roman" w:cs="Times New Roman"/>
                <w:kern w:val="0"/>
                <w:sz w:val="20"/>
                <w:szCs w:val="20"/>
                <w:lang w:val="es-ES" w:eastAsia="es-ES"/>
                <w14:ligatures w14:val="none"/>
              </w:rPr>
              <w:t>Total</w:t>
            </w:r>
            <w:proofErr w:type="gramEnd"/>
            <w:r w:rsidRPr="0000627D">
              <w:rPr>
                <w:rFonts w:ascii="Times New Roman" w:eastAsia="Times New Roman" w:hAnsi="Times New Roman" w:cs="Times New Roman"/>
                <w:kern w:val="0"/>
                <w:sz w:val="20"/>
                <w:szCs w:val="20"/>
                <w:lang w:val="es-ES" w:eastAsia="es-ES"/>
                <w14:ligatures w14:val="none"/>
              </w:rPr>
              <w:t xml:space="preserve"> CD RISC</w:t>
            </w:r>
          </w:p>
        </w:tc>
        <w:tc>
          <w:tcPr>
            <w:tcW w:w="411" w:type="pct"/>
            <w:tcBorders>
              <w:top w:val="single" w:sz="8" w:space="0" w:color="000000"/>
            </w:tcBorders>
            <w:tcMar>
              <w:top w:w="100" w:type="dxa"/>
              <w:left w:w="100" w:type="dxa"/>
              <w:bottom w:w="100" w:type="dxa"/>
              <w:right w:w="100" w:type="dxa"/>
            </w:tcMar>
            <w:hideMark/>
          </w:tcPr>
          <w:p w14:paraId="6C5E9814"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202</w:t>
            </w:r>
          </w:p>
        </w:tc>
        <w:tc>
          <w:tcPr>
            <w:tcW w:w="1097" w:type="pct"/>
            <w:tcBorders>
              <w:top w:val="single" w:sz="8" w:space="0" w:color="000000"/>
            </w:tcBorders>
            <w:tcMar>
              <w:top w:w="100" w:type="dxa"/>
              <w:left w:w="100" w:type="dxa"/>
              <w:bottom w:w="100" w:type="dxa"/>
              <w:right w:w="100" w:type="dxa"/>
            </w:tcMar>
            <w:hideMark/>
          </w:tcPr>
          <w:p w14:paraId="03FD1A06"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65.23 (16.72)</w:t>
            </w:r>
          </w:p>
        </w:tc>
        <w:tc>
          <w:tcPr>
            <w:tcW w:w="585" w:type="pct"/>
            <w:tcBorders>
              <w:top w:val="single" w:sz="8" w:space="0" w:color="000000"/>
            </w:tcBorders>
            <w:tcMar>
              <w:top w:w="100" w:type="dxa"/>
              <w:left w:w="100" w:type="dxa"/>
              <w:bottom w:w="100" w:type="dxa"/>
              <w:right w:w="100" w:type="dxa"/>
            </w:tcMar>
            <w:hideMark/>
          </w:tcPr>
          <w:p w14:paraId="1FDC1B3E"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0-100</w:t>
            </w:r>
          </w:p>
        </w:tc>
      </w:tr>
      <w:tr w:rsidR="0000627D" w:rsidRPr="0000627D" w14:paraId="00ECCBC8" w14:textId="77777777" w:rsidTr="002404F7">
        <w:trPr>
          <w:trHeight w:val="184"/>
        </w:trPr>
        <w:tc>
          <w:tcPr>
            <w:tcW w:w="2907" w:type="pct"/>
            <w:tcMar>
              <w:top w:w="100" w:type="dxa"/>
              <w:left w:w="100" w:type="dxa"/>
              <w:bottom w:w="100" w:type="dxa"/>
              <w:right w:w="100" w:type="dxa"/>
            </w:tcMar>
            <w:hideMark/>
          </w:tcPr>
          <w:p w14:paraId="61C2C509"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0"/>
                <w:szCs w:val="20"/>
                <w:lang w:eastAsia="es-ES"/>
                <w14:ligatures w14:val="none"/>
              </w:rPr>
              <w:t>CASR-SF (Last 12 months)</w:t>
            </w:r>
          </w:p>
        </w:tc>
        <w:tc>
          <w:tcPr>
            <w:tcW w:w="411" w:type="pct"/>
            <w:tcMar>
              <w:top w:w="100" w:type="dxa"/>
              <w:left w:w="100" w:type="dxa"/>
              <w:bottom w:w="100" w:type="dxa"/>
              <w:right w:w="100" w:type="dxa"/>
            </w:tcMar>
            <w:hideMark/>
          </w:tcPr>
          <w:p w14:paraId="080DE00F"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192</w:t>
            </w:r>
          </w:p>
        </w:tc>
        <w:tc>
          <w:tcPr>
            <w:tcW w:w="1097" w:type="pct"/>
            <w:tcMar>
              <w:top w:w="100" w:type="dxa"/>
              <w:left w:w="100" w:type="dxa"/>
              <w:bottom w:w="100" w:type="dxa"/>
              <w:right w:w="100" w:type="dxa"/>
            </w:tcMar>
            <w:hideMark/>
          </w:tcPr>
          <w:p w14:paraId="1759679C"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29.87 (16.50)</w:t>
            </w:r>
          </w:p>
        </w:tc>
        <w:tc>
          <w:tcPr>
            <w:tcW w:w="585" w:type="pct"/>
            <w:tcMar>
              <w:top w:w="100" w:type="dxa"/>
              <w:left w:w="100" w:type="dxa"/>
              <w:bottom w:w="100" w:type="dxa"/>
              <w:right w:w="100" w:type="dxa"/>
            </w:tcMar>
            <w:hideMark/>
          </w:tcPr>
          <w:p w14:paraId="5BE87C13"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0-75</w:t>
            </w:r>
          </w:p>
        </w:tc>
      </w:tr>
      <w:tr w:rsidR="0000627D" w:rsidRPr="0000627D" w14:paraId="4C789AE8" w14:textId="77777777" w:rsidTr="002404F7">
        <w:trPr>
          <w:trHeight w:val="251"/>
        </w:trPr>
        <w:tc>
          <w:tcPr>
            <w:tcW w:w="2907" w:type="pct"/>
            <w:tcMar>
              <w:top w:w="100" w:type="dxa"/>
              <w:left w:w="100" w:type="dxa"/>
              <w:bottom w:w="100" w:type="dxa"/>
              <w:right w:w="100" w:type="dxa"/>
            </w:tcMar>
            <w:hideMark/>
          </w:tcPr>
          <w:p w14:paraId="17527A32"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sz w:val="20"/>
                <w:szCs w:val="20"/>
                <w:lang w:eastAsia="es-ES"/>
                <w14:ligatures w14:val="none"/>
              </w:rPr>
              <w:t>CASR-SF (More than the last 12 months)</w:t>
            </w:r>
          </w:p>
        </w:tc>
        <w:tc>
          <w:tcPr>
            <w:tcW w:w="411" w:type="pct"/>
            <w:tcMar>
              <w:top w:w="100" w:type="dxa"/>
              <w:left w:w="100" w:type="dxa"/>
              <w:bottom w:w="100" w:type="dxa"/>
              <w:right w:w="100" w:type="dxa"/>
            </w:tcMar>
            <w:hideMark/>
          </w:tcPr>
          <w:p w14:paraId="52268F07"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190</w:t>
            </w:r>
          </w:p>
        </w:tc>
        <w:tc>
          <w:tcPr>
            <w:tcW w:w="1097" w:type="pct"/>
            <w:tcMar>
              <w:top w:w="100" w:type="dxa"/>
              <w:left w:w="100" w:type="dxa"/>
              <w:bottom w:w="100" w:type="dxa"/>
              <w:right w:w="100" w:type="dxa"/>
            </w:tcMar>
            <w:hideMark/>
          </w:tcPr>
          <w:p w14:paraId="2C49F418"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10. 94 (14.62)</w:t>
            </w:r>
          </w:p>
        </w:tc>
        <w:tc>
          <w:tcPr>
            <w:tcW w:w="585" w:type="pct"/>
            <w:tcMar>
              <w:top w:w="100" w:type="dxa"/>
              <w:left w:w="100" w:type="dxa"/>
              <w:bottom w:w="100" w:type="dxa"/>
              <w:right w:w="100" w:type="dxa"/>
            </w:tcMar>
            <w:hideMark/>
          </w:tcPr>
          <w:p w14:paraId="2C261822"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0-75</w:t>
            </w:r>
          </w:p>
        </w:tc>
      </w:tr>
      <w:tr w:rsidR="0000627D" w:rsidRPr="0000627D" w14:paraId="32DE2F75" w14:textId="77777777" w:rsidTr="002404F7">
        <w:trPr>
          <w:trHeight w:val="251"/>
        </w:trPr>
        <w:tc>
          <w:tcPr>
            <w:tcW w:w="2907" w:type="pct"/>
            <w:tcMar>
              <w:top w:w="100" w:type="dxa"/>
              <w:left w:w="100" w:type="dxa"/>
              <w:bottom w:w="100" w:type="dxa"/>
              <w:right w:w="100" w:type="dxa"/>
            </w:tcMar>
          </w:tcPr>
          <w:p w14:paraId="49DB85DB" w14:textId="77777777" w:rsidR="005A1CD9" w:rsidRPr="0000627D" w:rsidRDefault="005A1CD9" w:rsidP="002404F7">
            <w:pPr>
              <w:spacing w:after="0" w:line="240" w:lineRule="auto"/>
              <w:jc w:val="both"/>
              <w:rPr>
                <w:rFonts w:ascii="Times New Roman" w:eastAsia="Times New Roman" w:hAnsi="Times New Roman" w:cs="Times New Roman"/>
                <w:kern w:val="0"/>
                <w:sz w:val="20"/>
                <w:szCs w:val="20"/>
                <w:lang w:eastAsia="es-ES"/>
                <w14:ligatures w14:val="none"/>
              </w:rPr>
            </w:pPr>
            <w:r w:rsidRPr="0000627D">
              <w:rPr>
                <w:rFonts w:ascii="Times New Roman" w:eastAsia="Times New Roman" w:hAnsi="Times New Roman" w:cs="Times New Roman"/>
                <w:kern w:val="0"/>
                <w:sz w:val="20"/>
                <w:szCs w:val="20"/>
                <w:lang w:eastAsia="es-ES"/>
                <w14:ligatures w14:val="none"/>
              </w:rPr>
              <w:t xml:space="preserve">Total CAS-SF </w:t>
            </w:r>
          </w:p>
        </w:tc>
        <w:tc>
          <w:tcPr>
            <w:tcW w:w="411" w:type="pct"/>
            <w:tcMar>
              <w:top w:w="100" w:type="dxa"/>
              <w:left w:w="100" w:type="dxa"/>
              <w:bottom w:w="100" w:type="dxa"/>
              <w:right w:w="100" w:type="dxa"/>
            </w:tcMar>
          </w:tcPr>
          <w:p w14:paraId="05AAF8A8" w14:textId="77777777" w:rsidR="005A1CD9" w:rsidRPr="0000627D" w:rsidRDefault="005A1CD9" w:rsidP="002404F7">
            <w:pPr>
              <w:spacing w:after="0" w:line="240" w:lineRule="auto"/>
              <w:jc w:val="both"/>
              <w:rPr>
                <w:rFonts w:ascii="Times New Roman" w:eastAsia="Times New Roman" w:hAnsi="Times New Roman" w:cs="Times New Roman"/>
                <w:kern w:val="0"/>
                <w:sz w:val="20"/>
                <w:szCs w:val="20"/>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190</w:t>
            </w:r>
          </w:p>
        </w:tc>
        <w:tc>
          <w:tcPr>
            <w:tcW w:w="1097" w:type="pct"/>
            <w:tcMar>
              <w:top w:w="100" w:type="dxa"/>
              <w:left w:w="100" w:type="dxa"/>
              <w:bottom w:w="100" w:type="dxa"/>
              <w:right w:w="100" w:type="dxa"/>
            </w:tcMar>
          </w:tcPr>
          <w:p w14:paraId="0B11ED32" w14:textId="77777777" w:rsidR="005A1CD9" w:rsidRPr="0000627D" w:rsidRDefault="005A1CD9" w:rsidP="002404F7">
            <w:pPr>
              <w:spacing w:after="0" w:line="240" w:lineRule="auto"/>
              <w:jc w:val="both"/>
              <w:rPr>
                <w:rFonts w:ascii="Times New Roman" w:eastAsia="Times New Roman" w:hAnsi="Times New Roman" w:cs="Times New Roman"/>
                <w:kern w:val="0"/>
                <w:sz w:val="20"/>
                <w:szCs w:val="20"/>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40.51 (23.01)</w:t>
            </w:r>
          </w:p>
        </w:tc>
        <w:tc>
          <w:tcPr>
            <w:tcW w:w="585" w:type="pct"/>
            <w:tcMar>
              <w:top w:w="100" w:type="dxa"/>
              <w:left w:w="100" w:type="dxa"/>
              <w:bottom w:w="100" w:type="dxa"/>
              <w:right w:w="100" w:type="dxa"/>
            </w:tcMar>
          </w:tcPr>
          <w:p w14:paraId="49C5586D" w14:textId="77777777" w:rsidR="005A1CD9" w:rsidRPr="0000627D" w:rsidRDefault="005A1CD9" w:rsidP="002404F7">
            <w:pPr>
              <w:spacing w:after="0" w:line="240" w:lineRule="auto"/>
              <w:jc w:val="both"/>
              <w:rPr>
                <w:rFonts w:ascii="Times New Roman" w:eastAsia="Times New Roman" w:hAnsi="Times New Roman" w:cs="Times New Roman"/>
                <w:kern w:val="0"/>
                <w:sz w:val="20"/>
                <w:szCs w:val="20"/>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0-150</w:t>
            </w:r>
          </w:p>
        </w:tc>
      </w:tr>
      <w:tr w:rsidR="0000627D" w:rsidRPr="0000627D" w14:paraId="1ADD8E8E" w14:textId="77777777" w:rsidTr="002404F7">
        <w:trPr>
          <w:trHeight w:val="231"/>
        </w:trPr>
        <w:tc>
          <w:tcPr>
            <w:tcW w:w="2907" w:type="pct"/>
            <w:tcMar>
              <w:top w:w="100" w:type="dxa"/>
              <w:left w:w="100" w:type="dxa"/>
              <w:bottom w:w="100" w:type="dxa"/>
              <w:right w:w="100" w:type="dxa"/>
            </w:tcMar>
            <w:hideMark/>
          </w:tcPr>
          <w:p w14:paraId="10CF5786"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ITQ PTSD</w:t>
            </w:r>
          </w:p>
        </w:tc>
        <w:tc>
          <w:tcPr>
            <w:tcW w:w="411" w:type="pct"/>
            <w:tcMar>
              <w:top w:w="100" w:type="dxa"/>
              <w:left w:w="100" w:type="dxa"/>
              <w:bottom w:w="100" w:type="dxa"/>
              <w:right w:w="100" w:type="dxa"/>
            </w:tcMar>
            <w:hideMark/>
          </w:tcPr>
          <w:p w14:paraId="7D5D761C"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199</w:t>
            </w:r>
          </w:p>
        </w:tc>
        <w:tc>
          <w:tcPr>
            <w:tcW w:w="1097" w:type="pct"/>
            <w:tcMar>
              <w:top w:w="100" w:type="dxa"/>
              <w:left w:w="100" w:type="dxa"/>
              <w:bottom w:w="100" w:type="dxa"/>
              <w:right w:w="100" w:type="dxa"/>
            </w:tcMar>
            <w:hideMark/>
          </w:tcPr>
          <w:p w14:paraId="0589067D"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10.92 (6.39)</w:t>
            </w:r>
          </w:p>
        </w:tc>
        <w:tc>
          <w:tcPr>
            <w:tcW w:w="585" w:type="pct"/>
            <w:tcMar>
              <w:top w:w="100" w:type="dxa"/>
              <w:left w:w="100" w:type="dxa"/>
              <w:bottom w:w="100" w:type="dxa"/>
              <w:right w:w="100" w:type="dxa"/>
            </w:tcMar>
            <w:hideMark/>
          </w:tcPr>
          <w:p w14:paraId="74CA95B1"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0-24</w:t>
            </w:r>
          </w:p>
        </w:tc>
      </w:tr>
      <w:tr w:rsidR="0000627D" w:rsidRPr="0000627D" w14:paraId="7E7D6A52" w14:textId="77777777" w:rsidTr="002404F7">
        <w:trPr>
          <w:trHeight w:val="239"/>
        </w:trPr>
        <w:tc>
          <w:tcPr>
            <w:tcW w:w="2907" w:type="pct"/>
            <w:tcMar>
              <w:top w:w="100" w:type="dxa"/>
              <w:left w:w="100" w:type="dxa"/>
              <w:bottom w:w="100" w:type="dxa"/>
              <w:right w:w="100" w:type="dxa"/>
            </w:tcMar>
            <w:hideMark/>
          </w:tcPr>
          <w:p w14:paraId="40B29CC0"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ITQ DSO</w:t>
            </w:r>
          </w:p>
        </w:tc>
        <w:tc>
          <w:tcPr>
            <w:tcW w:w="411" w:type="pct"/>
            <w:tcMar>
              <w:top w:w="100" w:type="dxa"/>
              <w:left w:w="100" w:type="dxa"/>
              <w:bottom w:w="100" w:type="dxa"/>
              <w:right w:w="100" w:type="dxa"/>
            </w:tcMar>
            <w:hideMark/>
          </w:tcPr>
          <w:p w14:paraId="1F345050"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199</w:t>
            </w:r>
          </w:p>
        </w:tc>
        <w:tc>
          <w:tcPr>
            <w:tcW w:w="1097" w:type="pct"/>
            <w:tcMar>
              <w:top w:w="100" w:type="dxa"/>
              <w:left w:w="100" w:type="dxa"/>
              <w:bottom w:w="100" w:type="dxa"/>
              <w:right w:w="100" w:type="dxa"/>
            </w:tcMar>
            <w:hideMark/>
          </w:tcPr>
          <w:p w14:paraId="34F9C961"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13.34 (6.19)</w:t>
            </w:r>
          </w:p>
        </w:tc>
        <w:tc>
          <w:tcPr>
            <w:tcW w:w="585" w:type="pct"/>
            <w:tcMar>
              <w:top w:w="100" w:type="dxa"/>
              <w:left w:w="100" w:type="dxa"/>
              <w:bottom w:w="100" w:type="dxa"/>
              <w:right w:w="100" w:type="dxa"/>
            </w:tcMar>
            <w:hideMark/>
          </w:tcPr>
          <w:p w14:paraId="6DAF708B"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0-24</w:t>
            </w:r>
          </w:p>
        </w:tc>
      </w:tr>
      <w:tr w:rsidR="005A1CD9" w:rsidRPr="0000627D" w14:paraId="46FE6B39" w14:textId="77777777" w:rsidTr="002404F7">
        <w:trPr>
          <w:trHeight w:val="261"/>
        </w:trPr>
        <w:tc>
          <w:tcPr>
            <w:tcW w:w="2907" w:type="pct"/>
            <w:tcBorders>
              <w:bottom w:val="single" w:sz="8" w:space="0" w:color="000000"/>
            </w:tcBorders>
            <w:tcMar>
              <w:top w:w="100" w:type="dxa"/>
              <w:left w:w="100" w:type="dxa"/>
              <w:bottom w:w="100" w:type="dxa"/>
              <w:right w:w="100" w:type="dxa"/>
            </w:tcMar>
            <w:hideMark/>
          </w:tcPr>
          <w:p w14:paraId="2C64C64C"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proofErr w:type="gramStart"/>
            <w:r w:rsidRPr="0000627D">
              <w:rPr>
                <w:rFonts w:ascii="Times New Roman" w:eastAsia="Times New Roman" w:hAnsi="Times New Roman" w:cs="Times New Roman"/>
                <w:kern w:val="0"/>
                <w:sz w:val="20"/>
                <w:szCs w:val="20"/>
                <w:lang w:val="es-ES" w:eastAsia="es-ES"/>
                <w14:ligatures w14:val="none"/>
              </w:rPr>
              <w:t>Total</w:t>
            </w:r>
            <w:proofErr w:type="gramEnd"/>
            <w:r w:rsidRPr="0000627D">
              <w:rPr>
                <w:rFonts w:ascii="Times New Roman" w:eastAsia="Times New Roman" w:hAnsi="Times New Roman" w:cs="Times New Roman"/>
                <w:kern w:val="0"/>
                <w:sz w:val="20"/>
                <w:szCs w:val="20"/>
                <w:lang w:val="es-ES" w:eastAsia="es-ES"/>
                <w14:ligatures w14:val="none"/>
              </w:rPr>
              <w:t xml:space="preserve"> ITQ</w:t>
            </w:r>
          </w:p>
        </w:tc>
        <w:tc>
          <w:tcPr>
            <w:tcW w:w="411" w:type="pct"/>
            <w:tcBorders>
              <w:bottom w:val="single" w:sz="8" w:space="0" w:color="000000"/>
            </w:tcBorders>
            <w:tcMar>
              <w:top w:w="100" w:type="dxa"/>
              <w:left w:w="100" w:type="dxa"/>
              <w:bottom w:w="100" w:type="dxa"/>
              <w:right w:w="100" w:type="dxa"/>
            </w:tcMar>
            <w:hideMark/>
          </w:tcPr>
          <w:p w14:paraId="31182ADA"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199</w:t>
            </w:r>
          </w:p>
        </w:tc>
        <w:tc>
          <w:tcPr>
            <w:tcW w:w="1097" w:type="pct"/>
            <w:tcBorders>
              <w:bottom w:val="single" w:sz="8" w:space="0" w:color="000000"/>
            </w:tcBorders>
            <w:tcMar>
              <w:top w:w="100" w:type="dxa"/>
              <w:left w:w="100" w:type="dxa"/>
              <w:bottom w:w="100" w:type="dxa"/>
              <w:right w:w="100" w:type="dxa"/>
            </w:tcMar>
            <w:hideMark/>
          </w:tcPr>
          <w:p w14:paraId="0730AD7D"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24.26 (10.93)</w:t>
            </w:r>
          </w:p>
        </w:tc>
        <w:tc>
          <w:tcPr>
            <w:tcW w:w="585" w:type="pct"/>
            <w:tcBorders>
              <w:bottom w:val="single" w:sz="8" w:space="0" w:color="000000"/>
            </w:tcBorders>
            <w:tcMar>
              <w:top w:w="100" w:type="dxa"/>
              <w:left w:w="100" w:type="dxa"/>
              <w:bottom w:w="100" w:type="dxa"/>
              <w:right w:w="100" w:type="dxa"/>
            </w:tcMar>
            <w:hideMark/>
          </w:tcPr>
          <w:p w14:paraId="717C420A" w14:textId="77777777" w:rsidR="005A1CD9" w:rsidRPr="0000627D" w:rsidRDefault="005A1CD9" w:rsidP="002404F7">
            <w:pPr>
              <w:spacing w:after="0" w:line="240" w:lineRule="auto"/>
              <w:jc w:val="both"/>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z w:val="20"/>
                <w:szCs w:val="20"/>
                <w:lang w:val="es-ES" w:eastAsia="es-ES"/>
                <w14:ligatures w14:val="none"/>
              </w:rPr>
              <w:t>0-48</w:t>
            </w:r>
          </w:p>
        </w:tc>
      </w:tr>
      <w:bookmarkEnd w:id="56"/>
    </w:tbl>
    <w:p w14:paraId="624EFC6E" w14:textId="7E288FDB" w:rsidR="005A1CD9" w:rsidRPr="0000627D" w:rsidRDefault="005A1CD9" w:rsidP="005A1CD9">
      <w:pPr>
        <w:pStyle w:val="NormalWeb"/>
        <w:spacing w:before="0" w:beforeAutospacing="0" w:after="0" w:afterAutospacing="0" w:line="480" w:lineRule="auto"/>
        <w:jc w:val="both"/>
        <w:rPr>
          <w:sz w:val="22"/>
          <w:szCs w:val="22"/>
          <w:lang w:val="en-GB"/>
        </w:rPr>
      </w:pPr>
    </w:p>
    <w:p w14:paraId="7523B360" w14:textId="77777777" w:rsidR="005A1CD9" w:rsidRPr="0000627D" w:rsidRDefault="005A1CD9">
      <w:pPr>
        <w:rPr>
          <w:rFonts w:ascii="Times New Roman" w:eastAsia="Times New Roman" w:hAnsi="Times New Roman" w:cs="Times New Roman"/>
          <w:kern w:val="0"/>
          <w:lang w:eastAsia="es-ES"/>
          <w14:ligatures w14:val="none"/>
        </w:rPr>
      </w:pPr>
      <w:r w:rsidRPr="0000627D">
        <w:br w:type="page"/>
      </w:r>
    </w:p>
    <w:p w14:paraId="46B379F3" w14:textId="77777777" w:rsidR="005A1CD9" w:rsidRPr="0000627D" w:rsidRDefault="005A1CD9" w:rsidP="005A1CD9">
      <w:pPr>
        <w:spacing w:after="0" w:line="240" w:lineRule="auto"/>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lang w:eastAsia="es-ES"/>
          <w14:ligatures w14:val="none"/>
        </w:rPr>
        <w:lastRenderedPageBreak/>
        <w:t>Figure 1 (Supplementary material). Graphic of factors’ eigenvalues.</w:t>
      </w:r>
    </w:p>
    <w:p w14:paraId="6E5A3478" w14:textId="77777777" w:rsidR="005A1CD9" w:rsidRPr="0000627D" w:rsidRDefault="005A1CD9" w:rsidP="005A1CD9">
      <w:pPr>
        <w:spacing w:after="0" w:line="240" w:lineRule="auto"/>
        <w:rPr>
          <w:rFonts w:eastAsia="Times New Roman" w:cstheme="minorHAnsi"/>
          <w:kern w:val="0"/>
          <w:sz w:val="24"/>
          <w:szCs w:val="24"/>
          <w:lang w:val="es-ES" w:eastAsia="es-ES"/>
          <w14:ligatures w14:val="none"/>
        </w:rPr>
      </w:pPr>
      <w:r w:rsidRPr="0000627D">
        <w:rPr>
          <w:rFonts w:eastAsia="Times New Roman" w:cstheme="minorHAnsi"/>
          <w:b/>
          <w:bCs/>
          <w:noProof/>
          <w:kern w:val="0"/>
          <w:bdr w:val="none" w:sz="0" w:space="0" w:color="auto" w:frame="1"/>
          <w:lang w:val="es-ES" w:eastAsia="es-ES"/>
          <w14:ligatures w14:val="none"/>
        </w:rPr>
        <w:drawing>
          <wp:inline distT="0" distB="0" distL="0" distR="0" wp14:anchorId="159BCD97" wp14:editId="152AE636">
            <wp:extent cx="5341620" cy="3331603"/>
            <wp:effectExtent l="0" t="0" r="0" b="2540"/>
            <wp:docPr id="7981478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4147" cy="3339416"/>
                    </a:xfrm>
                    <a:prstGeom prst="rect">
                      <a:avLst/>
                    </a:prstGeom>
                    <a:noFill/>
                    <a:ln>
                      <a:noFill/>
                    </a:ln>
                  </pic:spPr>
                </pic:pic>
              </a:graphicData>
            </a:graphic>
          </wp:inline>
        </w:drawing>
      </w:r>
    </w:p>
    <w:p w14:paraId="79E5C0F6" w14:textId="6DEB2E96" w:rsidR="005A1CD9" w:rsidRPr="0000627D" w:rsidRDefault="005A1CD9">
      <w:pPr>
        <w:rPr>
          <w:rFonts w:ascii="Times New Roman" w:eastAsia="Times New Roman" w:hAnsi="Times New Roman" w:cs="Times New Roman"/>
          <w:kern w:val="0"/>
          <w:lang w:eastAsia="es-ES"/>
          <w14:ligatures w14:val="none"/>
        </w:rPr>
      </w:pPr>
      <w:r w:rsidRPr="0000627D">
        <w:br w:type="page"/>
      </w:r>
    </w:p>
    <w:p w14:paraId="5713068A" w14:textId="77777777" w:rsidR="005A1CD9" w:rsidRPr="0000627D" w:rsidRDefault="005A1CD9" w:rsidP="005A1CD9">
      <w:pPr>
        <w:spacing w:after="0" w:line="240" w:lineRule="auto"/>
        <w:ind w:right="-41"/>
        <w:jc w:val="both"/>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b/>
          <w:bCs/>
          <w:kern w:val="0"/>
          <w:lang w:eastAsia="es-ES"/>
          <w14:ligatures w14:val="none"/>
        </w:rPr>
        <w:lastRenderedPageBreak/>
        <w:t>Table 3. Eigenvalues of the factors and proportion of total variance that is explained by each factor.</w:t>
      </w:r>
    </w:p>
    <w:tbl>
      <w:tblPr>
        <w:tblW w:w="5000" w:type="pct"/>
        <w:tblCellMar>
          <w:top w:w="15" w:type="dxa"/>
          <w:left w:w="15" w:type="dxa"/>
          <w:bottom w:w="15" w:type="dxa"/>
          <w:right w:w="15" w:type="dxa"/>
        </w:tblCellMar>
        <w:tblLook w:val="04A0" w:firstRow="1" w:lastRow="0" w:firstColumn="1" w:lastColumn="0" w:noHBand="0" w:noVBand="1"/>
      </w:tblPr>
      <w:tblGrid>
        <w:gridCol w:w="2161"/>
        <w:gridCol w:w="3372"/>
        <w:gridCol w:w="3493"/>
      </w:tblGrid>
      <w:tr w:rsidR="0000627D" w:rsidRPr="0000627D" w14:paraId="05CA1C8E" w14:textId="77777777" w:rsidTr="002404F7">
        <w:trPr>
          <w:trHeight w:val="311"/>
        </w:trPr>
        <w:tc>
          <w:tcPr>
            <w:tcW w:w="1197" w:type="pct"/>
            <w:tcBorders>
              <w:top w:val="single" w:sz="8" w:space="0" w:color="000000"/>
              <w:bottom w:val="single" w:sz="8" w:space="0" w:color="000000"/>
            </w:tcBorders>
            <w:tcMar>
              <w:top w:w="100" w:type="dxa"/>
              <w:left w:w="100" w:type="dxa"/>
              <w:bottom w:w="100" w:type="dxa"/>
              <w:right w:w="100" w:type="dxa"/>
            </w:tcMar>
            <w:hideMark/>
          </w:tcPr>
          <w:p w14:paraId="0FEECD21"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hd w:val="clear" w:color="auto" w:fill="FCFCFC"/>
                <w:lang w:val="es-ES" w:eastAsia="es-ES"/>
                <w14:ligatures w14:val="none"/>
              </w:rPr>
              <w:t>Factor</w:t>
            </w:r>
          </w:p>
        </w:tc>
        <w:tc>
          <w:tcPr>
            <w:tcW w:w="1868" w:type="pct"/>
            <w:tcBorders>
              <w:top w:val="single" w:sz="8" w:space="0" w:color="000000"/>
              <w:bottom w:val="single" w:sz="8" w:space="0" w:color="000000"/>
            </w:tcBorders>
            <w:tcMar>
              <w:top w:w="100" w:type="dxa"/>
              <w:left w:w="100" w:type="dxa"/>
              <w:bottom w:w="100" w:type="dxa"/>
              <w:right w:w="100" w:type="dxa"/>
            </w:tcMar>
            <w:hideMark/>
          </w:tcPr>
          <w:p w14:paraId="5740322B"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00627D">
              <w:rPr>
                <w:rFonts w:ascii="Times New Roman" w:eastAsia="Times New Roman" w:hAnsi="Times New Roman" w:cs="Times New Roman"/>
                <w:kern w:val="0"/>
                <w:shd w:val="clear" w:color="auto" w:fill="FCFCFC"/>
                <w:lang w:val="es-ES" w:eastAsia="es-ES"/>
                <w14:ligatures w14:val="none"/>
              </w:rPr>
              <w:t>Eigenvalue</w:t>
            </w:r>
            <w:proofErr w:type="spellEnd"/>
          </w:p>
        </w:tc>
        <w:tc>
          <w:tcPr>
            <w:tcW w:w="1935" w:type="pct"/>
            <w:tcBorders>
              <w:top w:val="single" w:sz="8" w:space="0" w:color="000000"/>
              <w:bottom w:val="single" w:sz="8" w:space="0" w:color="000000"/>
            </w:tcBorders>
            <w:tcMar>
              <w:top w:w="100" w:type="dxa"/>
              <w:left w:w="100" w:type="dxa"/>
              <w:bottom w:w="100" w:type="dxa"/>
              <w:right w:w="100" w:type="dxa"/>
            </w:tcMar>
            <w:hideMark/>
          </w:tcPr>
          <w:p w14:paraId="54D18AE3"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hd w:val="clear" w:color="auto" w:fill="FCFCFC"/>
                <w:lang w:val="es-ES" w:eastAsia="es-ES"/>
                <w14:ligatures w14:val="none"/>
              </w:rPr>
              <w:t xml:space="preserve">% </w:t>
            </w:r>
            <w:proofErr w:type="spellStart"/>
            <w:r w:rsidRPr="0000627D">
              <w:rPr>
                <w:rFonts w:ascii="Times New Roman" w:eastAsia="Times New Roman" w:hAnsi="Times New Roman" w:cs="Times New Roman"/>
                <w:kern w:val="0"/>
                <w:shd w:val="clear" w:color="auto" w:fill="FCFCFC"/>
                <w:lang w:val="es-ES" w:eastAsia="es-ES"/>
                <w14:ligatures w14:val="none"/>
              </w:rPr>
              <w:t>Variance</w:t>
            </w:r>
            <w:proofErr w:type="spellEnd"/>
          </w:p>
        </w:tc>
      </w:tr>
      <w:tr w:rsidR="0000627D" w:rsidRPr="0000627D" w14:paraId="63FB1A7D" w14:textId="77777777" w:rsidTr="002404F7">
        <w:trPr>
          <w:trHeight w:val="20"/>
        </w:trPr>
        <w:tc>
          <w:tcPr>
            <w:tcW w:w="1197" w:type="pct"/>
            <w:tcBorders>
              <w:top w:val="single" w:sz="8" w:space="0" w:color="000000"/>
            </w:tcBorders>
            <w:tcMar>
              <w:top w:w="100" w:type="dxa"/>
              <w:left w:w="100" w:type="dxa"/>
              <w:bottom w:w="100" w:type="dxa"/>
              <w:right w:w="100" w:type="dxa"/>
            </w:tcMar>
            <w:hideMark/>
          </w:tcPr>
          <w:p w14:paraId="35B63141"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hd w:val="clear" w:color="auto" w:fill="FCFCFC"/>
                <w:lang w:val="es-ES" w:eastAsia="es-ES"/>
                <w14:ligatures w14:val="none"/>
              </w:rPr>
              <w:t>1</w:t>
            </w:r>
          </w:p>
        </w:tc>
        <w:tc>
          <w:tcPr>
            <w:tcW w:w="1868" w:type="pct"/>
            <w:tcBorders>
              <w:top w:val="single" w:sz="8" w:space="0" w:color="000000"/>
            </w:tcBorders>
            <w:tcMar>
              <w:top w:w="100" w:type="dxa"/>
              <w:left w:w="100" w:type="dxa"/>
              <w:bottom w:w="100" w:type="dxa"/>
              <w:right w:w="100" w:type="dxa"/>
            </w:tcMar>
            <w:hideMark/>
          </w:tcPr>
          <w:p w14:paraId="298C50E6"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7.66</w:t>
            </w:r>
          </w:p>
        </w:tc>
        <w:tc>
          <w:tcPr>
            <w:tcW w:w="1935" w:type="pct"/>
            <w:tcBorders>
              <w:top w:val="single" w:sz="8" w:space="0" w:color="000000"/>
            </w:tcBorders>
            <w:tcMar>
              <w:top w:w="100" w:type="dxa"/>
              <w:left w:w="100" w:type="dxa"/>
              <w:bottom w:w="100" w:type="dxa"/>
              <w:right w:w="100" w:type="dxa"/>
            </w:tcMar>
            <w:hideMark/>
          </w:tcPr>
          <w:p w14:paraId="07084992"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31</w:t>
            </w:r>
          </w:p>
        </w:tc>
      </w:tr>
      <w:tr w:rsidR="0000627D" w:rsidRPr="0000627D" w14:paraId="70432F55" w14:textId="77777777" w:rsidTr="002404F7">
        <w:trPr>
          <w:trHeight w:val="16"/>
        </w:trPr>
        <w:tc>
          <w:tcPr>
            <w:tcW w:w="1197" w:type="pct"/>
            <w:tcMar>
              <w:top w:w="100" w:type="dxa"/>
              <w:left w:w="100" w:type="dxa"/>
              <w:bottom w:w="100" w:type="dxa"/>
              <w:right w:w="100" w:type="dxa"/>
            </w:tcMar>
            <w:hideMark/>
          </w:tcPr>
          <w:p w14:paraId="33340CF2"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hd w:val="clear" w:color="auto" w:fill="FCFCFC"/>
                <w:lang w:val="es-ES" w:eastAsia="es-ES"/>
                <w14:ligatures w14:val="none"/>
              </w:rPr>
              <w:t>2</w:t>
            </w:r>
          </w:p>
        </w:tc>
        <w:tc>
          <w:tcPr>
            <w:tcW w:w="1868" w:type="pct"/>
            <w:tcMar>
              <w:top w:w="100" w:type="dxa"/>
              <w:left w:w="100" w:type="dxa"/>
              <w:bottom w:w="100" w:type="dxa"/>
              <w:right w:w="100" w:type="dxa"/>
            </w:tcMar>
            <w:hideMark/>
          </w:tcPr>
          <w:p w14:paraId="6EE16A17"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0.92</w:t>
            </w:r>
          </w:p>
        </w:tc>
        <w:tc>
          <w:tcPr>
            <w:tcW w:w="1935" w:type="pct"/>
            <w:tcMar>
              <w:top w:w="100" w:type="dxa"/>
              <w:left w:w="100" w:type="dxa"/>
              <w:bottom w:w="100" w:type="dxa"/>
              <w:right w:w="100" w:type="dxa"/>
            </w:tcMar>
            <w:hideMark/>
          </w:tcPr>
          <w:p w14:paraId="58AFEDD0"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4</w:t>
            </w:r>
          </w:p>
        </w:tc>
      </w:tr>
      <w:tr w:rsidR="005A1CD9" w:rsidRPr="0000627D" w14:paraId="4AB9B32E" w14:textId="77777777" w:rsidTr="002404F7">
        <w:trPr>
          <w:trHeight w:val="16"/>
        </w:trPr>
        <w:tc>
          <w:tcPr>
            <w:tcW w:w="1197" w:type="pct"/>
            <w:tcBorders>
              <w:bottom w:val="single" w:sz="8" w:space="0" w:color="000000"/>
            </w:tcBorders>
            <w:tcMar>
              <w:top w:w="100" w:type="dxa"/>
              <w:left w:w="100" w:type="dxa"/>
              <w:bottom w:w="100" w:type="dxa"/>
              <w:right w:w="100" w:type="dxa"/>
            </w:tcMar>
            <w:hideMark/>
          </w:tcPr>
          <w:p w14:paraId="5C7BC9DC"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shd w:val="clear" w:color="auto" w:fill="FCFCFC"/>
                <w:lang w:val="es-ES" w:eastAsia="es-ES"/>
                <w14:ligatures w14:val="none"/>
              </w:rPr>
              <w:t>3</w:t>
            </w:r>
          </w:p>
        </w:tc>
        <w:tc>
          <w:tcPr>
            <w:tcW w:w="1868" w:type="pct"/>
            <w:tcBorders>
              <w:bottom w:val="single" w:sz="8" w:space="0" w:color="000000"/>
            </w:tcBorders>
            <w:tcMar>
              <w:top w:w="100" w:type="dxa"/>
              <w:left w:w="100" w:type="dxa"/>
              <w:bottom w:w="100" w:type="dxa"/>
              <w:right w:w="100" w:type="dxa"/>
            </w:tcMar>
            <w:hideMark/>
          </w:tcPr>
          <w:p w14:paraId="13FBF20A"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0.73</w:t>
            </w:r>
          </w:p>
        </w:tc>
        <w:tc>
          <w:tcPr>
            <w:tcW w:w="1935" w:type="pct"/>
            <w:tcBorders>
              <w:bottom w:val="single" w:sz="8" w:space="0" w:color="000000"/>
            </w:tcBorders>
            <w:tcMar>
              <w:top w:w="100" w:type="dxa"/>
              <w:left w:w="100" w:type="dxa"/>
              <w:bottom w:w="100" w:type="dxa"/>
              <w:right w:w="100" w:type="dxa"/>
            </w:tcMar>
            <w:hideMark/>
          </w:tcPr>
          <w:p w14:paraId="43811970"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3</w:t>
            </w:r>
          </w:p>
        </w:tc>
      </w:tr>
    </w:tbl>
    <w:p w14:paraId="511BCF37" w14:textId="77777777" w:rsidR="005A1CD9" w:rsidRPr="0000627D" w:rsidRDefault="005A1CD9" w:rsidP="005A1CD9">
      <w:pPr>
        <w:spacing w:after="0" w:line="240" w:lineRule="auto"/>
        <w:rPr>
          <w:rFonts w:ascii="Times New Roman" w:eastAsia="Times New Roman" w:hAnsi="Times New Roman" w:cs="Times New Roman"/>
          <w:kern w:val="0"/>
          <w:sz w:val="24"/>
          <w:szCs w:val="24"/>
          <w:lang w:val="es-ES" w:eastAsia="es-ES"/>
          <w14:ligatures w14:val="none"/>
        </w:rPr>
      </w:pPr>
    </w:p>
    <w:p w14:paraId="7267145E" w14:textId="16A41D02" w:rsidR="005A1CD9" w:rsidRPr="0000627D" w:rsidRDefault="005A1CD9">
      <w:pPr>
        <w:rPr>
          <w:rFonts w:ascii="Times New Roman" w:eastAsia="Times New Roman" w:hAnsi="Times New Roman" w:cs="Times New Roman"/>
          <w:kern w:val="0"/>
          <w:lang w:eastAsia="es-ES"/>
          <w14:ligatures w14:val="none"/>
        </w:rPr>
      </w:pPr>
      <w:r w:rsidRPr="0000627D">
        <w:br w:type="page"/>
      </w:r>
    </w:p>
    <w:p w14:paraId="635EB733" w14:textId="77777777" w:rsidR="005A1CD9" w:rsidRPr="0000627D" w:rsidRDefault="005A1CD9" w:rsidP="005A1CD9">
      <w:pPr>
        <w:spacing w:after="0" w:line="240" w:lineRule="auto"/>
        <w:rPr>
          <w:rFonts w:ascii="Times New Roman" w:eastAsia="Times New Roman" w:hAnsi="Times New Roman" w:cs="Times New Roman"/>
          <w:b/>
          <w:bCs/>
          <w:kern w:val="0"/>
          <w:lang w:eastAsia="es-ES"/>
          <w14:ligatures w14:val="none"/>
        </w:rPr>
      </w:pPr>
      <w:r w:rsidRPr="0000627D">
        <w:rPr>
          <w:rFonts w:ascii="Times New Roman" w:eastAsia="Times New Roman" w:hAnsi="Times New Roman" w:cs="Times New Roman"/>
          <w:b/>
          <w:bCs/>
          <w:kern w:val="0"/>
          <w:lang w:eastAsia="es-ES"/>
          <w14:ligatures w14:val="none"/>
        </w:rPr>
        <w:lastRenderedPageBreak/>
        <w:t>Figure 2. Results of mediation models.</w:t>
      </w:r>
    </w:p>
    <w:p w14:paraId="43A70CEC" w14:textId="77777777" w:rsidR="005A1CD9" w:rsidRPr="0000627D" w:rsidRDefault="005A1CD9" w:rsidP="005A1CD9">
      <w:pPr>
        <w:spacing w:after="0" w:line="240" w:lineRule="auto"/>
        <w:rPr>
          <w:rFonts w:eastAsia="Times New Roman" w:cstheme="minorHAnsi"/>
          <w:kern w:val="0"/>
          <w:sz w:val="24"/>
          <w:szCs w:val="24"/>
          <w:lang w:eastAsia="es-ES"/>
          <w14:ligatures w14:val="none"/>
        </w:rPr>
      </w:pPr>
      <w:r w:rsidRPr="0000627D">
        <w:rPr>
          <w:noProof/>
        </w:rPr>
        <w:drawing>
          <wp:inline distT="0" distB="0" distL="0" distR="0" wp14:anchorId="0AF4B325" wp14:editId="68894F81">
            <wp:extent cx="3130670" cy="2552700"/>
            <wp:effectExtent l="0" t="0" r="0" b="0"/>
            <wp:docPr id="15269976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6913" t="13649" r="49879" b="39380"/>
                    <a:stretch/>
                  </pic:blipFill>
                  <pic:spPr bwMode="auto">
                    <a:xfrm>
                      <a:off x="0" y="0"/>
                      <a:ext cx="3137297" cy="2558104"/>
                    </a:xfrm>
                    <a:prstGeom prst="rect">
                      <a:avLst/>
                    </a:prstGeom>
                    <a:noFill/>
                    <a:ln>
                      <a:noFill/>
                    </a:ln>
                    <a:extLst>
                      <a:ext uri="{53640926-AAD7-44D8-BBD7-CCE9431645EC}">
                        <a14:shadowObscured xmlns:a14="http://schemas.microsoft.com/office/drawing/2010/main"/>
                      </a:ext>
                    </a:extLst>
                  </pic:spPr>
                </pic:pic>
              </a:graphicData>
            </a:graphic>
          </wp:inline>
        </w:drawing>
      </w:r>
    </w:p>
    <w:p w14:paraId="7AA79B10" w14:textId="77777777" w:rsidR="005A1CD9" w:rsidRPr="0000627D" w:rsidRDefault="005A1CD9" w:rsidP="005A1CD9">
      <w:pPr>
        <w:spacing w:before="240" w:after="0" w:line="0" w:lineRule="auto"/>
        <w:rPr>
          <w:rFonts w:ascii="Times New Roman" w:eastAsia="Times New Roman" w:hAnsi="Times New Roman" w:cs="Times New Roman"/>
          <w:kern w:val="0"/>
          <w:sz w:val="24"/>
          <w:szCs w:val="24"/>
          <w:lang w:eastAsia="es-ES"/>
          <w14:ligatures w14:val="none"/>
        </w:rPr>
      </w:pPr>
      <w:r w:rsidRPr="0000627D">
        <w:rPr>
          <w:rFonts w:ascii="Times New Roman" w:eastAsia="Times New Roman" w:hAnsi="Times New Roman" w:cs="Times New Roman"/>
          <w:kern w:val="0"/>
          <w:lang w:eastAsia="es-ES"/>
          <w14:ligatures w14:val="none"/>
        </w:rPr>
        <w:t>NS = No significant; CPTSD = Complex Posttraumatic Stress Disorder.</w:t>
      </w:r>
    </w:p>
    <w:p w14:paraId="30F986E1" w14:textId="242F3B74" w:rsidR="005A1CD9" w:rsidRPr="0000627D" w:rsidRDefault="005A1CD9">
      <w:pPr>
        <w:rPr>
          <w:rFonts w:ascii="Times New Roman" w:eastAsia="Times New Roman" w:hAnsi="Times New Roman" w:cs="Times New Roman"/>
          <w:kern w:val="0"/>
          <w:lang w:eastAsia="es-ES"/>
          <w14:ligatures w14:val="none"/>
        </w:rPr>
      </w:pPr>
      <w:r w:rsidRPr="0000627D">
        <w:br w:type="page"/>
      </w:r>
    </w:p>
    <w:p w14:paraId="49D3F08F" w14:textId="77777777" w:rsidR="005A1CD9" w:rsidRPr="0000627D" w:rsidRDefault="005A1CD9" w:rsidP="005A1CD9">
      <w:pPr>
        <w:spacing w:before="240" w:after="0" w:line="240" w:lineRule="auto"/>
        <w:rPr>
          <w:rFonts w:ascii="Times New Roman" w:eastAsia="Times New Roman" w:hAnsi="Times New Roman" w:cs="Times New Roman"/>
          <w:b/>
          <w:bCs/>
          <w:kern w:val="0"/>
          <w:lang w:eastAsia="es-ES"/>
          <w14:ligatures w14:val="none"/>
        </w:rPr>
      </w:pPr>
      <w:r w:rsidRPr="0000627D">
        <w:rPr>
          <w:rFonts w:ascii="Times New Roman" w:eastAsia="Times New Roman" w:hAnsi="Times New Roman" w:cs="Times New Roman"/>
          <w:b/>
          <w:bCs/>
          <w:kern w:val="0"/>
          <w:lang w:eastAsia="es-ES"/>
          <w14:ligatures w14:val="none"/>
        </w:rPr>
        <w:lastRenderedPageBreak/>
        <w:t>Table 4. ANOVA results of mediation model.</w:t>
      </w:r>
    </w:p>
    <w:tbl>
      <w:tblPr>
        <w:tblW w:w="5000" w:type="pct"/>
        <w:tblCellMar>
          <w:top w:w="15" w:type="dxa"/>
          <w:left w:w="15" w:type="dxa"/>
          <w:bottom w:w="15" w:type="dxa"/>
          <w:right w:w="15" w:type="dxa"/>
        </w:tblCellMar>
        <w:tblLook w:val="04A0" w:firstRow="1" w:lastRow="0" w:firstColumn="1" w:lastColumn="0" w:noHBand="0" w:noVBand="1"/>
      </w:tblPr>
      <w:tblGrid>
        <w:gridCol w:w="2416"/>
        <w:gridCol w:w="2764"/>
        <w:gridCol w:w="877"/>
        <w:gridCol w:w="738"/>
        <w:gridCol w:w="608"/>
        <w:gridCol w:w="670"/>
        <w:gridCol w:w="953"/>
      </w:tblGrid>
      <w:tr w:rsidR="0000627D" w:rsidRPr="0000627D" w14:paraId="5567DBE5" w14:textId="77777777" w:rsidTr="002404F7">
        <w:trPr>
          <w:trHeight w:val="164"/>
        </w:trPr>
        <w:tc>
          <w:tcPr>
            <w:tcW w:w="1338" w:type="pct"/>
            <w:tcBorders>
              <w:top w:val="single" w:sz="8" w:space="0" w:color="000000"/>
              <w:bottom w:val="single" w:sz="8" w:space="0" w:color="000000"/>
            </w:tcBorders>
            <w:tcMar>
              <w:top w:w="100" w:type="dxa"/>
              <w:left w:w="100" w:type="dxa"/>
              <w:bottom w:w="100" w:type="dxa"/>
              <w:right w:w="100" w:type="dxa"/>
            </w:tcMar>
            <w:hideMark/>
          </w:tcPr>
          <w:p w14:paraId="62C06B33"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00627D">
              <w:rPr>
                <w:rFonts w:ascii="Times New Roman" w:eastAsia="Times New Roman" w:hAnsi="Times New Roman" w:cs="Times New Roman"/>
                <w:kern w:val="0"/>
                <w:lang w:val="es-ES" w:eastAsia="es-ES"/>
                <w14:ligatures w14:val="none"/>
              </w:rPr>
              <w:t>Model</w:t>
            </w:r>
            <w:proofErr w:type="spellEnd"/>
          </w:p>
        </w:tc>
        <w:tc>
          <w:tcPr>
            <w:tcW w:w="1531" w:type="pct"/>
            <w:tcBorders>
              <w:top w:val="single" w:sz="8" w:space="0" w:color="000000"/>
              <w:bottom w:val="single" w:sz="8" w:space="0" w:color="000000"/>
            </w:tcBorders>
            <w:tcMar>
              <w:top w:w="100" w:type="dxa"/>
              <w:left w:w="100" w:type="dxa"/>
              <w:bottom w:w="100" w:type="dxa"/>
              <w:right w:w="100" w:type="dxa"/>
            </w:tcMar>
            <w:hideMark/>
          </w:tcPr>
          <w:p w14:paraId="0ADD67C9"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Variable</w:t>
            </w:r>
          </w:p>
        </w:tc>
        <w:tc>
          <w:tcPr>
            <w:tcW w:w="486" w:type="pct"/>
            <w:tcBorders>
              <w:top w:val="single" w:sz="8" w:space="0" w:color="000000"/>
              <w:bottom w:val="single" w:sz="8" w:space="0" w:color="000000"/>
            </w:tcBorders>
            <w:tcMar>
              <w:top w:w="100" w:type="dxa"/>
              <w:left w:w="100" w:type="dxa"/>
              <w:bottom w:w="100" w:type="dxa"/>
              <w:right w:w="100" w:type="dxa"/>
            </w:tcMar>
            <w:hideMark/>
          </w:tcPr>
          <w:p w14:paraId="6AE33ED7"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i/>
                <w:iCs/>
                <w:kern w:val="0"/>
                <w:lang w:val="es-ES" w:eastAsia="es-ES"/>
                <w14:ligatures w14:val="none"/>
              </w:rPr>
              <w:t>F</w:t>
            </w:r>
          </w:p>
        </w:tc>
        <w:tc>
          <w:tcPr>
            <w:tcW w:w="409" w:type="pct"/>
            <w:tcBorders>
              <w:top w:val="single" w:sz="8" w:space="0" w:color="000000"/>
              <w:bottom w:val="single" w:sz="8" w:space="0" w:color="000000"/>
            </w:tcBorders>
            <w:tcMar>
              <w:top w:w="100" w:type="dxa"/>
              <w:left w:w="100" w:type="dxa"/>
              <w:bottom w:w="100" w:type="dxa"/>
              <w:right w:w="100" w:type="dxa"/>
            </w:tcMar>
            <w:hideMark/>
          </w:tcPr>
          <w:p w14:paraId="2AEEC07B"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i/>
                <w:iCs/>
                <w:kern w:val="0"/>
                <w:lang w:val="es-ES" w:eastAsia="es-ES"/>
                <w14:ligatures w14:val="none"/>
              </w:rPr>
              <w:t>R</w:t>
            </w:r>
            <w:r w:rsidRPr="0000627D">
              <w:rPr>
                <w:rFonts w:ascii="Times New Roman" w:eastAsia="Times New Roman" w:hAnsi="Times New Roman" w:cs="Times New Roman"/>
                <w:i/>
                <w:iCs/>
                <w:kern w:val="0"/>
                <w:sz w:val="13"/>
                <w:szCs w:val="13"/>
                <w:vertAlign w:val="superscript"/>
                <w:lang w:val="es-ES" w:eastAsia="es-ES"/>
                <w14:ligatures w14:val="none"/>
              </w:rPr>
              <w:t xml:space="preserve"> 2</w:t>
            </w:r>
          </w:p>
        </w:tc>
        <w:tc>
          <w:tcPr>
            <w:tcW w:w="337" w:type="pct"/>
            <w:tcBorders>
              <w:top w:val="single" w:sz="8" w:space="0" w:color="000000"/>
              <w:bottom w:val="single" w:sz="8" w:space="0" w:color="000000"/>
            </w:tcBorders>
            <w:tcMar>
              <w:top w:w="100" w:type="dxa"/>
              <w:left w:w="100" w:type="dxa"/>
              <w:bottom w:w="100" w:type="dxa"/>
              <w:right w:w="100" w:type="dxa"/>
            </w:tcMar>
            <w:hideMark/>
          </w:tcPr>
          <w:p w14:paraId="245B0A9F"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i/>
                <w:iCs/>
                <w:kern w:val="0"/>
                <w:lang w:val="es-ES" w:eastAsia="es-ES"/>
                <w14:ligatures w14:val="none"/>
              </w:rPr>
              <w:t>df1</w:t>
            </w:r>
          </w:p>
        </w:tc>
        <w:tc>
          <w:tcPr>
            <w:tcW w:w="371" w:type="pct"/>
            <w:tcBorders>
              <w:top w:val="single" w:sz="8" w:space="0" w:color="000000"/>
              <w:bottom w:val="single" w:sz="8" w:space="0" w:color="000000"/>
            </w:tcBorders>
            <w:tcMar>
              <w:top w:w="100" w:type="dxa"/>
              <w:left w:w="100" w:type="dxa"/>
              <w:bottom w:w="100" w:type="dxa"/>
              <w:right w:w="100" w:type="dxa"/>
            </w:tcMar>
            <w:hideMark/>
          </w:tcPr>
          <w:p w14:paraId="53B34ABB"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i/>
                <w:iCs/>
                <w:kern w:val="0"/>
                <w:lang w:val="es-ES" w:eastAsia="es-ES"/>
                <w14:ligatures w14:val="none"/>
              </w:rPr>
              <w:t>df2</w:t>
            </w:r>
          </w:p>
        </w:tc>
        <w:tc>
          <w:tcPr>
            <w:tcW w:w="528" w:type="pct"/>
            <w:tcBorders>
              <w:top w:val="single" w:sz="8" w:space="0" w:color="000000"/>
              <w:bottom w:val="single" w:sz="8" w:space="0" w:color="000000"/>
            </w:tcBorders>
            <w:tcMar>
              <w:top w:w="100" w:type="dxa"/>
              <w:left w:w="100" w:type="dxa"/>
              <w:bottom w:w="100" w:type="dxa"/>
              <w:right w:w="100" w:type="dxa"/>
            </w:tcMar>
            <w:hideMark/>
          </w:tcPr>
          <w:p w14:paraId="2046C107"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i/>
                <w:iCs/>
                <w:kern w:val="0"/>
                <w:lang w:val="es-ES" w:eastAsia="es-ES"/>
                <w14:ligatures w14:val="none"/>
              </w:rPr>
              <w:t>p</w:t>
            </w:r>
          </w:p>
        </w:tc>
      </w:tr>
      <w:tr w:rsidR="0000627D" w:rsidRPr="0000627D" w14:paraId="4B2A456B" w14:textId="77777777" w:rsidTr="002404F7">
        <w:trPr>
          <w:trHeight w:val="326"/>
        </w:trPr>
        <w:tc>
          <w:tcPr>
            <w:tcW w:w="1338" w:type="pct"/>
            <w:vMerge w:val="restart"/>
            <w:tcBorders>
              <w:top w:val="single" w:sz="8" w:space="0" w:color="000000"/>
            </w:tcBorders>
            <w:tcMar>
              <w:top w:w="100" w:type="dxa"/>
              <w:left w:w="100" w:type="dxa"/>
              <w:bottom w:w="100" w:type="dxa"/>
              <w:right w:w="100" w:type="dxa"/>
            </w:tcMar>
            <w:hideMark/>
          </w:tcPr>
          <w:p w14:paraId="0C6BBC6E"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00627D">
              <w:rPr>
                <w:rFonts w:ascii="Times New Roman" w:eastAsia="Times New Roman" w:hAnsi="Times New Roman" w:cs="Times New Roman"/>
                <w:kern w:val="0"/>
                <w:lang w:val="es-ES" w:eastAsia="es-ES"/>
                <w14:ligatures w14:val="none"/>
              </w:rPr>
              <w:t>Mediation</w:t>
            </w:r>
            <w:proofErr w:type="spellEnd"/>
            <w:r w:rsidRPr="0000627D">
              <w:rPr>
                <w:rFonts w:ascii="Times New Roman" w:eastAsia="Times New Roman" w:hAnsi="Times New Roman" w:cs="Times New Roman"/>
                <w:kern w:val="0"/>
                <w:lang w:val="es-ES" w:eastAsia="es-ES"/>
                <w14:ligatures w14:val="none"/>
              </w:rPr>
              <w:t xml:space="preserve"> </w:t>
            </w:r>
            <w:proofErr w:type="spellStart"/>
            <w:r w:rsidRPr="0000627D">
              <w:rPr>
                <w:rFonts w:ascii="Times New Roman" w:eastAsia="Times New Roman" w:hAnsi="Times New Roman" w:cs="Times New Roman"/>
                <w:kern w:val="0"/>
                <w:lang w:val="es-ES" w:eastAsia="es-ES"/>
                <w14:ligatures w14:val="none"/>
              </w:rPr>
              <w:t>model</w:t>
            </w:r>
            <w:proofErr w:type="spellEnd"/>
          </w:p>
        </w:tc>
        <w:tc>
          <w:tcPr>
            <w:tcW w:w="1531" w:type="pct"/>
            <w:tcBorders>
              <w:top w:val="single" w:sz="8" w:space="0" w:color="000000"/>
            </w:tcBorders>
            <w:tcMar>
              <w:top w:w="100" w:type="dxa"/>
              <w:left w:w="100" w:type="dxa"/>
              <w:bottom w:w="100" w:type="dxa"/>
              <w:right w:w="100" w:type="dxa"/>
            </w:tcMar>
            <w:hideMark/>
          </w:tcPr>
          <w:p w14:paraId="1C289271"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Resilience (CD-RISC)</w:t>
            </w:r>
          </w:p>
        </w:tc>
        <w:tc>
          <w:tcPr>
            <w:tcW w:w="486" w:type="pct"/>
            <w:tcBorders>
              <w:top w:val="single" w:sz="8" w:space="0" w:color="000000"/>
            </w:tcBorders>
            <w:tcMar>
              <w:top w:w="100" w:type="dxa"/>
              <w:left w:w="100" w:type="dxa"/>
              <w:bottom w:w="100" w:type="dxa"/>
              <w:right w:w="100" w:type="dxa"/>
            </w:tcMar>
            <w:hideMark/>
          </w:tcPr>
          <w:p w14:paraId="5B86C1A8"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1.30</w:t>
            </w:r>
          </w:p>
        </w:tc>
        <w:tc>
          <w:tcPr>
            <w:tcW w:w="409" w:type="pct"/>
            <w:tcBorders>
              <w:top w:val="single" w:sz="8" w:space="0" w:color="000000"/>
            </w:tcBorders>
            <w:tcMar>
              <w:top w:w="100" w:type="dxa"/>
              <w:left w:w="100" w:type="dxa"/>
              <w:bottom w:w="100" w:type="dxa"/>
              <w:right w:w="100" w:type="dxa"/>
            </w:tcMar>
            <w:hideMark/>
          </w:tcPr>
          <w:p w14:paraId="5BC0243E"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.069</w:t>
            </w:r>
          </w:p>
        </w:tc>
        <w:tc>
          <w:tcPr>
            <w:tcW w:w="337" w:type="pct"/>
            <w:tcBorders>
              <w:top w:val="single" w:sz="8" w:space="0" w:color="000000"/>
            </w:tcBorders>
            <w:tcMar>
              <w:top w:w="100" w:type="dxa"/>
              <w:left w:w="100" w:type="dxa"/>
              <w:bottom w:w="100" w:type="dxa"/>
              <w:right w:w="100" w:type="dxa"/>
            </w:tcMar>
            <w:hideMark/>
          </w:tcPr>
          <w:p w14:paraId="753B5309"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1</w:t>
            </w:r>
          </w:p>
        </w:tc>
        <w:tc>
          <w:tcPr>
            <w:tcW w:w="371" w:type="pct"/>
            <w:tcBorders>
              <w:top w:val="single" w:sz="8" w:space="0" w:color="000000"/>
            </w:tcBorders>
            <w:tcMar>
              <w:top w:w="100" w:type="dxa"/>
              <w:left w:w="100" w:type="dxa"/>
              <w:bottom w:w="100" w:type="dxa"/>
              <w:right w:w="100" w:type="dxa"/>
            </w:tcMar>
            <w:hideMark/>
          </w:tcPr>
          <w:p w14:paraId="7FED6B6A"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188</w:t>
            </w:r>
          </w:p>
        </w:tc>
        <w:tc>
          <w:tcPr>
            <w:tcW w:w="528" w:type="pct"/>
            <w:tcBorders>
              <w:top w:val="single" w:sz="8" w:space="0" w:color="000000"/>
            </w:tcBorders>
            <w:tcMar>
              <w:top w:w="100" w:type="dxa"/>
              <w:left w:w="100" w:type="dxa"/>
              <w:bottom w:w="100" w:type="dxa"/>
              <w:right w:w="100" w:type="dxa"/>
            </w:tcMar>
            <w:hideMark/>
          </w:tcPr>
          <w:p w14:paraId="523EB81E"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.254</w:t>
            </w:r>
          </w:p>
        </w:tc>
      </w:tr>
      <w:tr w:rsidR="005A1CD9" w:rsidRPr="0000627D" w14:paraId="658FA37C" w14:textId="77777777" w:rsidTr="002404F7">
        <w:trPr>
          <w:trHeight w:val="20"/>
        </w:trPr>
        <w:tc>
          <w:tcPr>
            <w:tcW w:w="1338" w:type="pct"/>
            <w:vMerge/>
            <w:tcBorders>
              <w:top w:val="single" w:sz="8" w:space="0" w:color="000000"/>
              <w:bottom w:val="single" w:sz="4" w:space="0" w:color="auto"/>
            </w:tcBorders>
            <w:vAlign w:val="center"/>
            <w:hideMark/>
          </w:tcPr>
          <w:p w14:paraId="2FB5F0A4"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p>
        </w:tc>
        <w:tc>
          <w:tcPr>
            <w:tcW w:w="1531" w:type="pct"/>
            <w:tcBorders>
              <w:bottom w:val="single" w:sz="4" w:space="0" w:color="auto"/>
            </w:tcBorders>
            <w:tcMar>
              <w:top w:w="100" w:type="dxa"/>
              <w:left w:w="100" w:type="dxa"/>
              <w:bottom w:w="100" w:type="dxa"/>
              <w:right w:w="100" w:type="dxa"/>
            </w:tcMar>
            <w:hideMark/>
          </w:tcPr>
          <w:p w14:paraId="71DD8417"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CPTSD</w:t>
            </w:r>
          </w:p>
        </w:tc>
        <w:tc>
          <w:tcPr>
            <w:tcW w:w="486" w:type="pct"/>
            <w:tcBorders>
              <w:bottom w:val="single" w:sz="4" w:space="0" w:color="auto"/>
            </w:tcBorders>
            <w:tcMar>
              <w:top w:w="100" w:type="dxa"/>
              <w:left w:w="100" w:type="dxa"/>
              <w:bottom w:w="100" w:type="dxa"/>
              <w:right w:w="100" w:type="dxa"/>
            </w:tcMar>
            <w:hideMark/>
          </w:tcPr>
          <w:p w14:paraId="5A214F41"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27.54</w:t>
            </w:r>
          </w:p>
        </w:tc>
        <w:tc>
          <w:tcPr>
            <w:tcW w:w="409" w:type="pct"/>
            <w:tcBorders>
              <w:bottom w:val="single" w:sz="4" w:space="0" w:color="auto"/>
            </w:tcBorders>
            <w:tcMar>
              <w:top w:w="100" w:type="dxa"/>
              <w:left w:w="100" w:type="dxa"/>
              <w:bottom w:w="100" w:type="dxa"/>
              <w:right w:w="100" w:type="dxa"/>
            </w:tcMar>
            <w:hideMark/>
          </w:tcPr>
          <w:p w14:paraId="4AEA55D7"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.227</w:t>
            </w:r>
          </w:p>
        </w:tc>
        <w:tc>
          <w:tcPr>
            <w:tcW w:w="337" w:type="pct"/>
            <w:tcBorders>
              <w:bottom w:val="single" w:sz="4" w:space="0" w:color="auto"/>
            </w:tcBorders>
            <w:tcMar>
              <w:top w:w="100" w:type="dxa"/>
              <w:left w:w="100" w:type="dxa"/>
              <w:bottom w:w="100" w:type="dxa"/>
              <w:right w:w="100" w:type="dxa"/>
            </w:tcMar>
            <w:hideMark/>
          </w:tcPr>
          <w:p w14:paraId="1AEC0228"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2</w:t>
            </w:r>
          </w:p>
        </w:tc>
        <w:tc>
          <w:tcPr>
            <w:tcW w:w="371" w:type="pct"/>
            <w:tcBorders>
              <w:bottom w:val="single" w:sz="4" w:space="0" w:color="auto"/>
            </w:tcBorders>
            <w:tcMar>
              <w:top w:w="100" w:type="dxa"/>
              <w:left w:w="100" w:type="dxa"/>
              <w:bottom w:w="100" w:type="dxa"/>
              <w:right w:w="100" w:type="dxa"/>
            </w:tcMar>
            <w:hideMark/>
          </w:tcPr>
          <w:p w14:paraId="6B1B8555"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187</w:t>
            </w:r>
          </w:p>
        </w:tc>
        <w:tc>
          <w:tcPr>
            <w:tcW w:w="528" w:type="pct"/>
            <w:tcBorders>
              <w:bottom w:val="single" w:sz="4" w:space="0" w:color="auto"/>
            </w:tcBorders>
            <w:tcMar>
              <w:top w:w="100" w:type="dxa"/>
              <w:left w:w="100" w:type="dxa"/>
              <w:bottom w:w="100" w:type="dxa"/>
              <w:right w:w="100" w:type="dxa"/>
            </w:tcMar>
            <w:hideMark/>
          </w:tcPr>
          <w:p w14:paraId="19D6EEB0" w14:textId="77777777" w:rsidR="005A1CD9" w:rsidRPr="0000627D" w:rsidRDefault="005A1CD9" w:rsidP="002404F7">
            <w:pPr>
              <w:spacing w:after="0" w:line="240" w:lineRule="auto"/>
              <w:rPr>
                <w:rFonts w:ascii="Times New Roman" w:eastAsia="Times New Roman" w:hAnsi="Times New Roman" w:cs="Times New Roman"/>
                <w:kern w:val="0"/>
                <w:sz w:val="24"/>
                <w:szCs w:val="24"/>
                <w:lang w:val="es-ES" w:eastAsia="es-ES"/>
                <w14:ligatures w14:val="none"/>
              </w:rPr>
            </w:pPr>
            <w:r w:rsidRPr="0000627D">
              <w:rPr>
                <w:rFonts w:ascii="Times New Roman" w:eastAsia="Times New Roman" w:hAnsi="Times New Roman" w:cs="Times New Roman"/>
                <w:kern w:val="0"/>
                <w:lang w:val="es-ES" w:eastAsia="es-ES"/>
                <w14:ligatures w14:val="none"/>
              </w:rPr>
              <w:t> &lt;.001</w:t>
            </w:r>
          </w:p>
        </w:tc>
      </w:tr>
    </w:tbl>
    <w:p w14:paraId="527FCC2C" w14:textId="77777777" w:rsidR="005A1CD9" w:rsidRPr="0000627D" w:rsidRDefault="005A1CD9" w:rsidP="005A1CD9">
      <w:pPr>
        <w:spacing w:after="0" w:line="240" w:lineRule="auto"/>
        <w:rPr>
          <w:rFonts w:ascii="Times New Roman" w:eastAsia="Times New Roman" w:hAnsi="Times New Roman" w:cs="Times New Roman"/>
          <w:kern w:val="0"/>
          <w:sz w:val="24"/>
          <w:szCs w:val="24"/>
          <w:lang w:eastAsia="es-ES"/>
          <w14:ligatures w14:val="none"/>
        </w:rPr>
      </w:pPr>
    </w:p>
    <w:p w14:paraId="4308904E" w14:textId="77777777" w:rsidR="005A1CD9" w:rsidRPr="00A32853" w:rsidRDefault="005A1CD9" w:rsidP="005A1CD9">
      <w:pPr>
        <w:pStyle w:val="NormalWeb"/>
        <w:spacing w:before="0" w:beforeAutospacing="0" w:after="0" w:afterAutospacing="0" w:line="480" w:lineRule="auto"/>
        <w:jc w:val="both"/>
        <w:rPr>
          <w:sz w:val="22"/>
          <w:szCs w:val="22"/>
          <w:lang w:val="en-GB"/>
        </w:rPr>
      </w:pPr>
    </w:p>
    <w:sectPr w:rsidR="005A1CD9" w:rsidRPr="00A32853" w:rsidSect="008649B6">
      <w:footerReference w:type="default" r:id="rId24"/>
      <w:pgSz w:w="11906" w:h="16838"/>
      <w:pgMar w:top="1440" w:right="1440" w:bottom="1418"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F503" w14:textId="77777777" w:rsidR="008174B8" w:rsidRDefault="008174B8" w:rsidP="008649B6">
      <w:pPr>
        <w:spacing w:after="0" w:line="240" w:lineRule="auto"/>
      </w:pPr>
      <w:r>
        <w:separator/>
      </w:r>
    </w:p>
    <w:p w14:paraId="217A3402" w14:textId="77777777" w:rsidR="008174B8" w:rsidRDefault="008174B8"/>
  </w:endnote>
  <w:endnote w:type="continuationSeparator" w:id="0">
    <w:p w14:paraId="29CB5493" w14:textId="77777777" w:rsidR="008174B8" w:rsidRDefault="008174B8" w:rsidP="008649B6">
      <w:pPr>
        <w:spacing w:after="0" w:line="240" w:lineRule="auto"/>
      </w:pPr>
      <w:r>
        <w:continuationSeparator/>
      </w:r>
    </w:p>
    <w:p w14:paraId="78784B17" w14:textId="77777777" w:rsidR="008174B8" w:rsidRDefault="00817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404729"/>
      <w:docPartObj>
        <w:docPartGallery w:val="Page Numbers (Bottom of Page)"/>
        <w:docPartUnique/>
      </w:docPartObj>
    </w:sdtPr>
    <w:sdtContent>
      <w:p w14:paraId="72C466EF" w14:textId="77777777" w:rsidR="008649B6" w:rsidRDefault="008649B6">
        <w:pPr>
          <w:pStyle w:val="Piedepgina"/>
          <w:jc w:val="right"/>
        </w:pPr>
        <w:r>
          <w:fldChar w:fldCharType="begin"/>
        </w:r>
        <w:r>
          <w:instrText>PAGE   \* MERGEFORMAT</w:instrText>
        </w:r>
        <w:r>
          <w:fldChar w:fldCharType="separate"/>
        </w:r>
        <w:r>
          <w:rPr>
            <w:lang w:val="es-ES"/>
          </w:rPr>
          <w:t>2</w:t>
        </w:r>
        <w:r>
          <w:fldChar w:fldCharType="end"/>
        </w:r>
      </w:p>
    </w:sdtContent>
  </w:sdt>
  <w:p w14:paraId="73ADD2E3" w14:textId="77777777" w:rsidR="008649B6" w:rsidRDefault="008649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79A1D" w14:textId="77777777" w:rsidR="008174B8" w:rsidRDefault="008174B8" w:rsidP="008649B6">
      <w:pPr>
        <w:spacing w:after="0" w:line="240" w:lineRule="auto"/>
      </w:pPr>
      <w:r>
        <w:separator/>
      </w:r>
    </w:p>
    <w:p w14:paraId="26EFF505" w14:textId="77777777" w:rsidR="008174B8" w:rsidRDefault="008174B8"/>
  </w:footnote>
  <w:footnote w:type="continuationSeparator" w:id="0">
    <w:p w14:paraId="79069159" w14:textId="77777777" w:rsidR="008174B8" w:rsidRDefault="008174B8" w:rsidP="008649B6">
      <w:pPr>
        <w:spacing w:after="0" w:line="240" w:lineRule="auto"/>
      </w:pPr>
      <w:r>
        <w:continuationSeparator/>
      </w:r>
    </w:p>
    <w:p w14:paraId="0C02F155" w14:textId="77777777" w:rsidR="008174B8" w:rsidRDefault="008174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644BB"/>
    <w:multiLevelType w:val="hybridMultilevel"/>
    <w:tmpl w:val="1C1E0A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8973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5B"/>
    <w:rsid w:val="00000609"/>
    <w:rsid w:val="0000627D"/>
    <w:rsid w:val="00025777"/>
    <w:rsid w:val="00040641"/>
    <w:rsid w:val="00046AEA"/>
    <w:rsid w:val="000868A1"/>
    <w:rsid w:val="000956D0"/>
    <w:rsid w:val="000B09AF"/>
    <w:rsid w:val="000B1CA3"/>
    <w:rsid w:val="000C21FD"/>
    <w:rsid w:val="000D13F3"/>
    <w:rsid w:val="000F654C"/>
    <w:rsid w:val="00112FEE"/>
    <w:rsid w:val="001203CE"/>
    <w:rsid w:val="001214F8"/>
    <w:rsid w:val="00162EE8"/>
    <w:rsid w:val="00171F0F"/>
    <w:rsid w:val="001728A3"/>
    <w:rsid w:val="00184485"/>
    <w:rsid w:val="001B03B7"/>
    <w:rsid w:val="001B096B"/>
    <w:rsid w:val="001B158F"/>
    <w:rsid w:val="001C3559"/>
    <w:rsid w:val="001C728D"/>
    <w:rsid w:val="001D3144"/>
    <w:rsid w:val="001D60F1"/>
    <w:rsid w:val="001E0152"/>
    <w:rsid w:val="001F14DD"/>
    <w:rsid w:val="001F4F9E"/>
    <w:rsid w:val="001F6D04"/>
    <w:rsid w:val="002053EB"/>
    <w:rsid w:val="002066B5"/>
    <w:rsid w:val="0021254D"/>
    <w:rsid w:val="0022053C"/>
    <w:rsid w:val="00231031"/>
    <w:rsid w:val="00233416"/>
    <w:rsid w:val="00237437"/>
    <w:rsid w:val="0024697E"/>
    <w:rsid w:val="0025795B"/>
    <w:rsid w:val="0029473A"/>
    <w:rsid w:val="002A6700"/>
    <w:rsid w:val="002B1FF5"/>
    <w:rsid w:val="002D22AE"/>
    <w:rsid w:val="002D4D5A"/>
    <w:rsid w:val="002D719F"/>
    <w:rsid w:val="003168C7"/>
    <w:rsid w:val="0035211F"/>
    <w:rsid w:val="003662BB"/>
    <w:rsid w:val="003838A5"/>
    <w:rsid w:val="00397D45"/>
    <w:rsid w:val="003B2FA1"/>
    <w:rsid w:val="003B4521"/>
    <w:rsid w:val="003D3648"/>
    <w:rsid w:val="003D57ED"/>
    <w:rsid w:val="003E0862"/>
    <w:rsid w:val="003E57BD"/>
    <w:rsid w:val="003F4FBE"/>
    <w:rsid w:val="003F5482"/>
    <w:rsid w:val="003F68CE"/>
    <w:rsid w:val="004000DB"/>
    <w:rsid w:val="0041348B"/>
    <w:rsid w:val="004164C6"/>
    <w:rsid w:val="00442742"/>
    <w:rsid w:val="0044357E"/>
    <w:rsid w:val="004445EF"/>
    <w:rsid w:val="00451912"/>
    <w:rsid w:val="004621CE"/>
    <w:rsid w:val="004708E4"/>
    <w:rsid w:val="00476C1A"/>
    <w:rsid w:val="0047791E"/>
    <w:rsid w:val="004E1D14"/>
    <w:rsid w:val="004E34F1"/>
    <w:rsid w:val="00504701"/>
    <w:rsid w:val="00505E96"/>
    <w:rsid w:val="00515D6B"/>
    <w:rsid w:val="00522ABF"/>
    <w:rsid w:val="00534B64"/>
    <w:rsid w:val="00573D53"/>
    <w:rsid w:val="00582446"/>
    <w:rsid w:val="00593B6B"/>
    <w:rsid w:val="005A1CD9"/>
    <w:rsid w:val="005B4DD2"/>
    <w:rsid w:val="005D41DE"/>
    <w:rsid w:val="005E1C70"/>
    <w:rsid w:val="005E5CA7"/>
    <w:rsid w:val="0060036F"/>
    <w:rsid w:val="00611148"/>
    <w:rsid w:val="00621520"/>
    <w:rsid w:val="00665FB5"/>
    <w:rsid w:val="006730A0"/>
    <w:rsid w:val="00691E62"/>
    <w:rsid w:val="006A12F1"/>
    <w:rsid w:val="006A1970"/>
    <w:rsid w:val="006A773B"/>
    <w:rsid w:val="006C72CB"/>
    <w:rsid w:val="006D084E"/>
    <w:rsid w:val="006D0EA8"/>
    <w:rsid w:val="006F2E3D"/>
    <w:rsid w:val="007013A2"/>
    <w:rsid w:val="00703183"/>
    <w:rsid w:val="007145DB"/>
    <w:rsid w:val="00717F4D"/>
    <w:rsid w:val="00725DAB"/>
    <w:rsid w:val="00744000"/>
    <w:rsid w:val="00745DC0"/>
    <w:rsid w:val="00777DEF"/>
    <w:rsid w:val="0078127F"/>
    <w:rsid w:val="007957BF"/>
    <w:rsid w:val="007A5B90"/>
    <w:rsid w:val="007C5187"/>
    <w:rsid w:val="007C6897"/>
    <w:rsid w:val="007E1595"/>
    <w:rsid w:val="007F2031"/>
    <w:rsid w:val="007F61D7"/>
    <w:rsid w:val="008002D7"/>
    <w:rsid w:val="00805B5B"/>
    <w:rsid w:val="00807E6A"/>
    <w:rsid w:val="00816682"/>
    <w:rsid w:val="008174B8"/>
    <w:rsid w:val="0082597B"/>
    <w:rsid w:val="008259BD"/>
    <w:rsid w:val="00863812"/>
    <w:rsid w:val="008649B6"/>
    <w:rsid w:val="00883527"/>
    <w:rsid w:val="00883DF0"/>
    <w:rsid w:val="0088768C"/>
    <w:rsid w:val="008B57DD"/>
    <w:rsid w:val="008C18C5"/>
    <w:rsid w:val="008C2540"/>
    <w:rsid w:val="008D30E5"/>
    <w:rsid w:val="008D78A2"/>
    <w:rsid w:val="008E073E"/>
    <w:rsid w:val="009060DA"/>
    <w:rsid w:val="00907FFA"/>
    <w:rsid w:val="00960CC1"/>
    <w:rsid w:val="0096325E"/>
    <w:rsid w:val="00990B18"/>
    <w:rsid w:val="009944DD"/>
    <w:rsid w:val="00995A73"/>
    <w:rsid w:val="009A2565"/>
    <w:rsid w:val="009C2E04"/>
    <w:rsid w:val="009F3618"/>
    <w:rsid w:val="00A01DB0"/>
    <w:rsid w:val="00A177EC"/>
    <w:rsid w:val="00A255F1"/>
    <w:rsid w:val="00A32853"/>
    <w:rsid w:val="00A43584"/>
    <w:rsid w:val="00A4393F"/>
    <w:rsid w:val="00A6713A"/>
    <w:rsid w:val="00A720EA"/>
    <w:rsid w:val="00A72434"/>
    <w:rsid w:val="00A75350"/>
    <w:rsid w:val="00A87D1A"/>
    <w:rsid w:val="00A95BEA"/>
    <w:rsid w:val="00AA57E6"/>
    <w:rsid w:val="00AA700D"/>
    <w:rsid w:val="00B019EF"/>
    <w:rsid w:val="00B42D2F"/>
    <w:rsid w:val="00BB1F0A"/>
    <w:rsid w:val="00BB3AA6"/>
    <w:rsid w:val="00BC4BC6"/>
    <w:rsid w:val="00BD61AE"/>
    <w:rsid w:val="00BD74B3"/>
    <w:rsid w:val="00BE7B56"/>
    <w:rsid w:val="00C1346B"/>
    <w:rsid w:val="00C2095D"/>
    <w:rsid w:val="00C4503B"/>
    <w:rsid w:val="00C50CFF"/>
    <w:rsid w:val="00C607F7"/>
    <w:rsid w:val="00C64529"/>
    <w:rsid w:val="00C71AE4"/>
    <w:rsid w:val="00C73229"/>
    <w:rsid w:val="00CA5103"/>
    <w:rsid w:val="00CA6930"/>
    <w:rsid w:val="00CB7AAE"/>
    <w:rsid w:val="00CC2A25"/>
    <w:rsid w:val="00D0225B"/>
    <w:rsid w:val="00D145CD"/>
    <w:rsid w:val="00D27126"/>
    <w:rsid w:val="00D4672E"/>
    <w:rsid w:val="00D50064"/>
    <w:rsid w:val="00D50E3D"/>
    <w:rsid w:val="00D55077"/>
    <w:rsid w:val="00D76A73"/>
    <w:rsid w:val="00D77A5C"/>
    <w:rsid w:val="00D8269E"/>
    <w:rsid w:val="00D84626"/>
    <w:rsid w:val="00D92A64"/>
    <w:rsid w:val="00D93779"/>
    <w:rsid w:val="00DA7F76"/>
    <w:rsid w:val="00DC19B2"/>
    <w:rsid w:val="00DC6556"/>
    <w:rsid w:val="00DD0D8F"/>
    <w:rsid w:val="00DE2690"/>
    <w:rsid w:val="00E06861"/>
    <w:rsid w:val="00E07474"/>
    <w:rsid w:val="00E50BC6"/>
    <w:rsid w:val="00E67306"/>
    <w:rsid w:val="00E76C7A"/>
    <w:rsid w:val="00ED32DE"/>
    <w:rsid w:val="00ED3987"/>
    <w:rsid w:val="00EE7087"/>
    <w:rsid w:val="00EF27D9"/>
    <w:rsid w:val="00EF5F3E"/>
    <w:rsid w:val="00F00587"/>
    <w:rsid w:val="00F0562D"/>
    <w:rsid w:val="00F21CA5"/>
    <w:rsid w:val="00F42C47"/>
    <w:rsid w:val="00F72984"/>
    <w:rsid w:val="00F969DE"/>
    <w:rsid w:val="00FB0DFB"/>
    <w:rsid w:val="00FB1A57"/>
    <w:rsid w:val="00FC0BA2"/>
    <w:rsid w:val="00FD0624"/>
    <w:rsid w:val="00FD6E45"/>
    <w:rsid w:val="00FE3D10"/>
    <w:rsid w:val="00FF08DA"/>
    <w:rsid w:val="00FF1ECD"/>
    <w:rsid w:val="00FF3D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8499"/>
  <w15:chartTrackingRefBased/>
  <w15:docId w15:val="{AACF58AE-31E8-4A0A-9153-3D5384A4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5795B"/>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apple-tab-span">
    <w:name w:val="apple-tab-span"/>
    <w:basedOn w:val="Fuentedeprrafopredeter"/>
    <w:rsid w:val="0025795B"/>
  </w:style>
  <w:style w:type="character" w:styleId="Hipervnculo">
    <w:name w:val="Hyperlink"/>
    <w:basedOn w:val="Fuentedeprrafopredeter"/>
    <w:uiPriority w:val="99"/>
    <w:unhideWhenUsed/>
    <w:rsid w:val="0025795B"/>
    <w:rPr>
      <w:color w:val="0000FF"/>
      <w:u w:val="single"/>
    </w:rPr>
  </w:style>
  <w:style w:type="paragraph" w:styleId="Encabezado">
    <w:name w:val="header"/>
    <w:basedOn w:val="Normal"/>
    <w:link w:val="EncabezadoCar"/>
    <w:uiPriority w:val="99"/>
    <w:unhideWhenUsed/>
    <w:rsid w:val="008649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9B6"/>
    <w:rPr>
      <w:lang w:val="en-GB"/>
    </w:rPr>
  </w:style>
  <w:style w:type="paragraph" w:styleId="Piedepgina">
    <w:name w:val="footer"/>
    <w:basedOn w:val="Normal"/>
    <w:link w:val="PiedepginaCar"/>
    <w:uiPriority w:val="99"/>
    <w:unhideWhenUsed/>
    <w:rsid w:val="008649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9B6"/>
    <w:rPr>
      <w:lang w:val="en-GB"/>
    </w:rPr>
  </w:style>
  <w:style w:type="character" w:styleId="Nmerodelnea">
    <w:name w:val="line number"/>
    <w:basedOn w:val="Fuentedeprrafopredeter"/>
    <w:uiPriority w:val="99"/>
    <w:semiHidden/>
    <w:unhideWhenUsed/>
    <w:rsid w:val="008649B6"/>
  </w:style>
  <w:style w:type="paragraph" w:styleId="Revisin">
    <w:name w:val="Revision"/>
    <w:hidden/>
    <w:uiPriority w:val="99"/>
    <w:semiHidden/>
    <w:rsid w:val="001E0152"/>
    <w:pPr>
      <w:spacing w:after="0" w:line="240" w:lineRule="auto"/>
    </w:pPr>
    <w:rPr>
      <w:lang w:val="en-GB"/>
    </w:rPr>
  </w:style>
  <w:style w:type="character" w:styleId="Refdecomentario">
    <w:name w:val="annotation reference"/>
    <w:basedOn w:val="Fuentedeprrafopredeter"/>
    <w:uiPriority w:val="99"/>
    <w:semiHidden/>
    <w:unhideWhenUsed/>
    <w:rsid w:val="00231031"/>
    <w:rPr>
      <w:sz w:val="16"/>
      <w:szCs w:val="16"/>
    </w:rPr>
  </w:style>
  <w:style w:type="paragraph" w:styleId="Textocomentario">
    <w:name w:val="annotation text"/>
    <w:basedOn w:val="Normal"/>
    <w:link w:val="TextocomentarioCar"/>
    <w:uiPriority w:val="99"/>
    <w:unhideWhenUsed/>
    <w:rsid w:val="00231031"/>
    <w:pPr>
      <w:spacing w:line="240" w:lineRule="auto"/>
    </w:pPr>
    <w:rPr>
      <w:sz w:val="20"/>
      <w:szCs w:val="20"/>
    </w:rPr>
  </w:style>
  <w:style w:type="character" w:customStyle="1" w:styleId="TextocomentarioCar">
    <w:name w:val="Texto comentario Car"/>
    <w:basedOn w:val="Fuentedeprrafopredeter"/>
    <w:link w:val="Textocomentario"/>
    <w:uiPriority w:val="99"/>
    <w:rsid w:val="00231031"/>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231031"/>
    <w:rPr>
      <w:b/>
      <w:bCs/>
    </w:rPr>
  </w:style>
  <w:style w:type="character" w:customStyle="1" w:styleId="AsuntodelcomentarioCar">
    <w:name w:val="Asunto del comentario Car"/>
    <w:basedOn w:val="TextocomentarioCar"/>
    <w:link w:val="Asuntodelcomentario"/>
    <w:uiPriority w:val="99"/>
    <w:semiHidden/>
    <w:rsid w:val="00231031"/>
    <w:rPr>
      <w:b/>
      <w:bCs/>
      <w:sz w:val="20"/>
      <w:szCs w:val="20"/>
      <w:lang w:val="en-GB"/>
    </w:rPr>
  </w:style>
  <w:style w:type="character" w:styleId="Mencinsinresolver">
    <w:name w:val="Unresolved Mention"/>
    <w:basedOn w:val="Fuentedeprrafopredeter"/>
    <w:uiPriority w:val="99"/>
    <w:semiHidden/>
    <w:unhideWhenUsed/>
    <w:rsid w:val="00825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7610">
      <w:bodyDiv w:val="1"/>
      <w:marLeft w:val="0"/>
      <w:marRight w:val="0"/>
      <w:marTop w:val="0"/>
      <w:marBottom w:val="0"/>
      <w:divBdr>
        <w:top w:val="none" w:sz="0" w:space="0" w:color="auto"/>
        <w:left w:val="none" w:sz="0" w:space="0" w:color="auto"/>
        <w:bottom w:val="none" w:sz="0" w:space="0" w:color="auto"/>
        <w:right w:val="none" w:sz="0" w:space="0" w:color="auto"/>
      </w:divBdr>
    </w:div>
    <w:div w:id="81875231">
      <w:bodyDiv w:val="1"/>
      <w:marLeft w:val="0"/>
      <w:marRight w:val="0"/>
      <w:marTop w:val="0"/>
      <w:marBottom w:val="0"/>
      <w:divBdr>
        <w:top w:val="none" w:sz="0" w:space="0" w:color="auto"/>
        <w:left w:val="none" w:sz="0" w:space="0" w:color="auto"/>
        <w:bottom w:val="none" w:sz="0" w:space="0" w:color="auto"/>
        <w:right w:val="none" w:sz="0" w:space="0" w:color="auto"/>
      </w:divBdr>
    </w:div>
    <w:div w:id="158429182">
      <w:bodyDiv w:val="1"/>
      <w:marLeft w:val="0"/>
      <w:marRight w:val="0"/>
      <w:marTop w:val="0"/>
      <w:marBottom w:val="0"/>
      <w:divBdr>
        <w:top w:val="none" w:sz="0" w:space="0" w:color="auto"/>
        <w:left w:val="none" w:sz="0" w:space="0" w:color="auto"/>
        <w:bottom w:val="none" w:sz="0" w:space="0" w:color="auto"/>
        <w:right w:val="none" w:sz="0" w:space="0" w:color="auto"/>
      </w:divBdr>
    </w:div>
    <w:div w:id="281111106">
      <w:bodyDiv w:val="1"/>
      <w:marLeft w:val="0"/>
      <w:marRight w:val="0"/>
      <w:marTop w:val="0"/>
      <w:marBottom w:val="0"/>
      <w:divBdr>
        <w:top w:val="none" w:sz="0" w:space="0" w:color="auto"/>
        <w:left w:val="none" w:sz="0" w:space="0" w:color="auto"/>
        <w:bottom w:val="none" w:sz="0" w:space="0" w:color="auto"/>
        <w:right w:val="none" w:sz="0" w:space="0" w:color="auto"/>
      </w:divBdr>
    </w:div>
    <w:div w:id="324481697">
      <w:bodyDiv w:val="1"/>
      <w:marLeft w:val="0"/>
      <w:marRight w:val="0"/>
      <w:marTop w:val="0"/>
      <w:marBottom w:val="0"/>
      <w:divBdr>
        <w:top w:val="none" w:sz="0" w:space="0" w:color="auto"/>
        <w:left w:val="none" w:sz="0" w:space="0" w:color="auto"/>
        <w:bottom w:val="none" w:sz="0" w:space="0" w:color="auto"/>
        <w:right w:val="none" w:sz="0" w:space="0" w:color="auto"/>
      </w:divBdr>
    </w:div>
    <w:div w:id="436683391">
      <w:bodyDiv w:val="1"/>
      <w:marLeft w:val="0"/>
      <w:marRight w:val="0"/>
      <w:marTop w:val="0"/>
      <w:marBottom w:val="0"/>
      <w:divBdr>
        <w:top w:val="none" w:sz="0" w:space="0" w:color="auto"/>
        <w:left w:val="none" w:sz="0" w:space="0" w:color="auto"/>
        <w:bottom w:val="none" w:sz="0" w:space="0" w:color="auto"/>
        <w:right w:val="none" w:sz="0" w:space="0" w:color="auto"/>
      </w:divBdr>
    </w:div>
    <w:div w:id="571163901">
      <w:bodyDiv w:val="1"/>
      <w:marLeft w:val="0"/>
      <w:marRight w:val="0"/>
      <w:marTop w:val="0"/>
      <w:marBottom w:val="0"/>
      <w:divBdr>
        <w:top w:val="none" w:sz="0" w:space="0" w:color="auto"/>
        <w:left w:val="none" w:sz="0" w:space="0" w:color="auto"/>
        <w:bottom w:val="none" w:sz="0" w:space="0" w:color="auto"/>
        <w:right w:val="none" w:sz="0" w:space="0" w:color="auto"/>
      </w:divBdr>
    </w:div>
    <w:div w:id="608900244">
      <w:bodyDiv w:val="1"/>
      <w:marLeft w:val="0"/>
      <w:marRight w:val="0"/>
      <w:marTop w:val="0"/>
      <w:marBottom w:val="0"/>
      <w:divBdr>
        <w:top w:val="none" w:sz="0" w:space="0" w:color="auto"/>
        <w:left w:val="none" w:sz="0" w:space="0" w:color="auto"/>
        <w:bottom w:val="none" w:sz="0" w:space="0" w:color="auto"/>
        <w:right w:val="none" w:sz="0" w:space="0" w:color="auto"/>
      </w:divBdr>
    </w:div>
    <w:div w:id="856386912">
      <w:bodyDiv w:val="1"/>
      <w:marLeft w:val="0"/>
      <w:marRight w:val="0"/>
      <w:marTop w:val="0"/>
      <w:marBottom w:val="0"/>
      <w:divBdr>
        <w:top w:val="none" w:sz="0" w:space="0" w:color="auto"/>
        <w:left w:val="none" w:sz="0" w:space="0" w:color="auto"/>
        <w:bottom w:val="none" w:sz="0" w:space="0" w:color="auto"/>
        <w:right w:val="none" w:sz="0" w:space="0" w:color="auto"/>
      </w:divBdr>
    </w:div>
    <w:div w:id="944119550">
      <w:bodyDiv w:val="1"/>
      <w:marLeft w:val="0"/>
      <w:marRight w:val="0"/>
      <w:marTop w:val="0"/>
      <w:marBottom w:val="0"/>
      <w:divBdr>
        <w:top w:val="none" w:sz="0" w:space="0" w:color="auto"/>
        <w:left w:val="none" w:sz="0" w:space="0" w:color="auto"/>
        <w:bottom w:val="none" w:sz="0" w:space="0" w:color="auto"/>
        <w:right w:val="none" w:sz="0" w:space="0" w:color="auto"/>
      </w:divBdr>
    </w:div>
    <w:div w:id="991715355">
      <w:bodyDiv w:val="1"/>
      <w:marLeft w:val="0"/>
      <w:marRight w:val="0"/>
      <w:marTop w:val="0"/>
      <w:marBottom w:val="0"/>
      <w:divBdr>
        <w:top w:val="none" w:sz="0" w:space="0" w:color="auto"/>
        <w:left w:val="none" w:sz="0" w:space="0" w:color="auto"/>
        <w:bottom w:val="none" w:sz="0" w:space="0" w:color="auto"/>
        <w:right w:val="none" w:sz="0" w:space="0" w:color="auto"/>
      </w:divBdr>
    </w:div>
    <w:div w:id="1169442388">
      <w:bodyDiv w:val="1"/>
      <w:marLeft w:val="0"/>
      <w:marRight w:val="0"/>
      <w:marTop w:val="0"/>
      <w:marBottom w:val="0"/>
      <w:divBdr>
        <w:top w:val="none" w:sz="0" w:space="0" w:color="auto"/>
        <w:left w:val="none" w:sz="0" w:space="0" w:color="auto"/>
        <w:bottom w:val="none" w:sz="0" w:space="0" w:color="auto"/>
        <w:right w:val="none" w:sz="0" w:space="0" w:color="auto"/>
      </w:divBdr>
    </w:div>
    <w:div w:id="1237007863">
      <w:bodyDiv w:val="1"/>
      <w:marLeft w:val="0"/>
      <w:marRight w:val="0"/>
      <w:marTop w:val="0"/>
      <w:marBottom w:val="0"/>
      <w:divBdr>
        <w:top w:val="none" w:sz="0" w:space="0" w:color="auto"/>
        <w:left w:val="none" w:sz="0" w:space="0" w:color="auto"/>
        <w:bottom w:val="none" w:sz="0" w:space="0" w:color="auto"/>
        <w:right w:val="none" w:sz="0" w:space="0" w:color="auto"/>
      </w:divBdr>
    </w:div>
    <w:div w:id="1434861669">
      <w:bodyDiv w:val="1"/>
      <w:marLeft w:val="0"/>
      <w:marRight w:val="0"/>
      <w:marTop w:val="0"/>
      <w:marBottom w:val="0"/>
      <w:divBdr>
        <w:top w:val="none" w:sz="0" w:space="0" w:color="auto"/>
        <w:left w:val="none" w:sz="0" w:space="0" w:color="auto"/>
        <w:bottom w:val="none" w:sz="0" w:space="0" w:color="auto"/>
        <w:right w:val="none" w:sz="0" w:space="0" w:color="auto"/>
      </w:divBdr>
    </w:div>
    <w:div w:id="1494176366">
      <w:bodyDiv w:val="1"/>
      <w:marLeft w:val="0"/>
      <w:marRight w:val="0"/>
      <w:marTop w:val="0"/>
      <w:marBottom w:val="0"/>
      <w:divBdr>
        <w:top w:val="none" w:sz="0" w:space="0" w:color="auto"/>
        <w:left w:val="none" w:sz="0" w:space="0" w:color="auto"/>
        <w:bottom w:val="none" w:sz="0" w:space="0" w:color="auto"/>
        <w:right w:val="none" w:sz="0" w:space="0" w:color="auto"/>
      </w:divBdr>
    </w:div>
    <w:div w:id="1699503996">
      <w:bodyDiv w:val="1"/>
      <w:marLeft w:val="0"/>
      <w:marRight w:val="0"/>
      <w:marTop w:val="0"/>
      <w:marBottom w:val="0"/>
      <w:divBdr>
        <w:top w:val="none" w:sz="0" w:space="0" w:color="auto"/>
        <w:left w:val="none" w:sz="0" w:space="0" w:color="auto"/>
        <w:bottom w:val="none" w:sz="0" w:space="0" w:color="auto"/>
        <w:right w:val="none" w:sz="0" w:space="0" w:color="auto"/>
      </w:divBdr>
    </w:div>
    <w:div w:id="1836529418">
      <w:bodyDiv w:val="1"/>
      <w:marLeft w:val="0"/>
      <w:marRight w:val="0"/>
      <w:marTop w:val="0"/>
      <w:marBottom w:val="0"/>
      <w:divBdr>
        <w:top w:val="none" w:sz="0" w:space="0" w:color="auto"/>
        <w:left w:val="none" w:sz="0" w:space="0" w:color="auto"/>
        <w:bottom w:val="none" w:sz="0" w:space="0" w:color="auto"/>
        <w:right w:val="none" w:sz="0" w:space="0" w:color="auto"/>
      </w:divBdr>
    </w:div>
    <w:div w:id="18647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0095798418771807" TargetMode="External"/><Relationship Id="rId13" Type="http://schemas.openxmlformats.org/officeDocument/2006/relationships/hyperlink" Target="https://doi.org/10.1177/1073191114524014" TargetMode="External"/><Relationship Id="rId18" Type="http://schemas.openxmlformats.org/officeDocument/2006/relationships/hyperlink" Target="https://www.r-project.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doi.org/10.1155/2013/313909" TargetMode="External"/><Relationship Id="rId17" Type="http://schemas.openxmlformats.org/officeDocument/2006/relationships/hyperlink" Target="https://doi.org/10.1891/1061-3749.24.1.2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urnal.r-project.org/archive/2014-2/" TargetMode="External"/><Relationship Id="rId20" Type="http://schemas.openxmlformats.org/officeDocument/2006/relationships/hyperlink" Target="https://doi.org/10.1186/s12888-017-121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jts.2245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111/j.1467-8624.2010.01456.x" TargetMode="External"/><Relationship Id="rId23" Type="http://schemas.openxmlformats.org/officeDocument/2006/relationships/image" Target="media/image3.jpeg"/><Relationship Id="rId10" Type="http://schemas.openxmlformats.org/officeDocument/2006/relationships/hyperlink" Target="https://doi.org/10.1007/s00737-009-0065-6" TargetMode="External"/><Relationship Id="rId19" Type="http://schemas.openxmlformats.org/officeDocument/2006/relationships/hyperlink" Target="https://doi.org/10.1177/08862605211050111" TargetMode="External"/><Relationship Id="rId4" Type="http://schemas.openxmlformats.org/officeDocument/2006/relationships/settings" Target="settings.xml"/><Relationship Id="rId9" Type="http://schemas.openxmlformats.org/officeDocument/2006/relationships/hyperlink" Target="https://journals.sagepub.com/doi/full/10.1177/0095798418771807" TargetMode="External"/><Relationship Id="rId14" Type="http://schemas.openxmlformats.org/officeDocument/2006/relationships/hyperlink" Target="https://doi.org/10.1080/20008198.2021.2009271" TargetMode="External"/><Relationship Id="rId2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FAB8-FD76-4C74-9468-7DCEE7BD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9072</Words>
  <Characters>49898</Characters>
  <Application>Microsoft Office Word</Application>
  <DocSecurity>0</DocSecurity>
  <Lines>415</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LAB04-LEN01</dc:creator>
  <cp:keywords/>
  <dc:description/>
  <cp:lastModifiedBy>LAB04-LEN01</cp:lastModifiedBy>
  <cp:revision>4</cp:revision>
  <dcterms:created xsi:type="dcterms:W3CDTF">2023-10-19T10:43:00Z</dcterms:created>
  <dcterms:modified xsi:type="dcterms:W3CDTF">2023-10-20T11:22:00Z</dcterms:modified>
</cp:coreProperties>
</file>