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87494" w14:textId="77777777" w:rsidR="00064151" w:rsidRPr="00640B20" w:rsidRDefault="00064151" w:rsidP="00E14441">
      <w:pPr>
        <w:spacing w:after="0" w:line="240" w:lineRule="auto"/>
        <w:jc w:val="center"/>
        <w:rPr>
          <w:rFonts w:ascii="Times New Roman" w:hAnsi="Times New Roman" w:cs="Times New Roman"/>
          <w:b/>
          <w:sz w:val="28"/>
          <w:szCs w:val="28"/>
        </w:rPr>
      </w:pPr>
      <w:r w:rsidRPr="00640B20">
        <w:rPr>
          <w:rFonts w:ascii="Times New Roman" w:hAnsi="Times New Roman" w:cs="Times New Roman"/>
          <w:b/>
          <w:sz w:val="28"/>
          <w:szCs w:val="28"/>
        </w:rPr>
        <w:t>The feasibility and clinical benefits of improving facial affect recognition impairments in schizophrenia: Systematic review and meta-analysis</w:t>
      </w:r>
    </w:p>
    <w:p w14:paraId="4BED4322" w14:textId="77777777" w:rsidR="00064151" w:rsidRPr="00640B20" w:rsidRDefault="00064151" w:rsidP="00E14441">
      <w:pPr>
        <w:spacing w:after="0" w:line="240" w:lineRule="auto"/>
        <w:jc w:val="center"/>
        <w:rPr>
          <w:rFonts w:ascii="Times New Roman" w:hAnsi="Times New Roman" w:cs="Times New Roman"/>
          <w:sz w:val="28"/>
          <w:szCs w:val="28"/>
        </w:rPr>
      </w:pPr>
    </w:p>
    <w:p w14:paraId="6835595F" w14:textId="77777777" w:rsidR="00064151" w:rsidRPr="00640B20" w:rsidRDefault="00064151" w:rsidP="00E14441">
      <w:pPr>
        <w:spacing w:after="0" w:line="240" w:lineRule="auto"/>
        <w:jc w:val="center"/>
        <w:rPr>
          <w:rFonts w:ascii="Times New Roman" w:hAnsi="Times New Roman" w:cs="Times New Roman"/>
          <w:sz w:val="28"/>
          <w:szCs w:val="28"/>
        </w:rPr>
      </w:pPr>
    </w:p>
    <w:p w14:paraId="61B29289" w14:textId="77777777" w:rsidR="00064151" w:rsidRPr="00640B20" w:rsidRDefault="00064151" w:rsidP="00E14441">
      <w:pPr>
        <w:spacing w:after="0" w:line="240" w:lineRule="auto"/>
        <w:jc w:val="center"/>
        <w:rPr>
          <w:rFonts w:ascii="Times New Roman" w:hAnsi="Times New Roman" w:cs="Times New Roman"/>
          <w:sz w:val="28"/>
          <w:szCs w:val="28"/>
        </w:rPr>
      </w:pPr>
      <w:r w:rsidRPr="00640B20">
        <w:rPr>
          <w:rFonts w:ascii="Times New Roman" w:hAnsi="Times New Roman" w:cs="Times New Roman"/>
          <w:sz w:val="24"/>
          <w:szCs w:val="28"/>
        </w:rPr>
        <w:t>Running Head: Facial affect recognition and schizophrenia</w:t>
      </w:r>
    </w:p>
    <w:p w14:paraId="1AAC89BB" w14:textId="77777777" w:rsidR="00064151" w:rsidRPr="00640B20" w:rsidRDefault="00064151" w:rsidP="00E14441">
      <w:pPr>
        <w:spacing w:after="0" w:line="240" w:lineRule="auto"/>
        <w:rPr>
          <w:rFonts w:ascii="Times New Roman" w:hAnsi="Times New Roman" w:cs="Times New Roman"/>
          <w:sz w:val="28"/>
          <w:szCs w:val="28"/>
        </w:rPr>
      </w:pPr>
    </w:p>
    <w:p w14:paraId="682C9D5A" w14:textId="77777777" w:rsidR="00064151" w:rsidRPr="00640B20" w:rsidRDefault="00064151" w:rsidP="00E14441">
      <w:pPr>
        <w:spacing w:after="0" w:line="240" w:lineRule="auto"/>
        <w:rPr>
          <w:rFonts w:ascii="Times New Roman" w:eastAsiaTheme="majorEastAsia" w:hAnsi="Times New Roman" w:cs="Times New Roman"/>
          <w:bCs/>
          <w:sz w:val="24"/>
          <w:szCs w:val="24"/>
        </w:rPr>
      </w:pPr>
    </w:p>
    <w:p w14:paraId="129D7E68" w14:textId="77777777" w:rsidR="00064151" w:rsidRPr="00640B20" w:rsidRDefault="00064151" w:rsidP="00E14441">
      <w:pPr>
        <w:spacing w:after="0" w:line="240" w:lineRule="auto"/>
        <w:jc w:val="center"/>
        <w:rPr>
          <w:rFonts w:ascii="Times New Roman" w:eastAsiaTheme="majorEastAsia" w:hAnsi="Times New Roman" w:cs="Times New Roman"/>
          <w:bCs/>
          <w:sz w:val="24"/>
          <w:szCs w:val="24"/>
        </w:rPr>
      </w:pPr>
      <w:r w:rsidRPr="00640B20">
        <w:rPr>
          <w:rFonts w:ascii="Times New Roman" w:eastAsiaTheme="majorEastAsia" w:hAnsi="Times New Roman" w:cs="Times New Roman"/>
          <w:bCs/>
          <w:sz w:val="24"/>
          <w:szCs w:val="24"/>
        </w:rPr>
        <w:t>Natalie Bordon, BSc</w:t>
      </w:r>
      <w:r w:rsidRPr="00640B20">
        <w:rPr>
          <w:rStyle w:val="FootnoteReference"/>
          <w:rFonts w:ascii="Times New Roman" w:eastAsiaTheme="majorEastAsia" w:hAnsi="Times New Roman" w:cs="Times New Roman"/>
          <w:bCs/>
          <w:sz w:val="24"/>
          <w:szCs w:val="24"/>
        </w:rPr>
        <w:footnoteReference w:customMarkFollows="1" w:id="1"/>
        <w:t>1</w:t>
      </w:r>
    </w:p>
    <w:p w14:paraId="3F072729" w14:textId="77777777" w:rsidR="00064151" w:rsidRPr="00640B20" w:rsidRDefault="00064151" w:rsidP="00E14441">
      <w:pPr>
        <w:spacing w:after="0" w:line="240" w:lineRule="auto"/>
        <w:jc w:val="center"/>
        <w:rPr>
          <w:rFonts w:ascii="Times New Roman" w:eastAsiaTheme="majorEastAsia" w:hAnsi="Times New Roman" w:cs="Times New Roman"/>
          <w:bCs/>
          <w:sz w:val="24"/>
          <w:szCs w:val="24"/>
        </w:rPr>
      </w:pPr>
      <w:r w:rsidRPr="00640B20">
        <w:rPr>
          <w:rFonts w:ascii="Times New Roman" w:eastAsiaTheme="majorEastAsia" w:hAnsi="Times New Roman" w:cs="Times New Roman"/>
          <w:bCs/>
          <w:sz w:val="24"/>
          <w:szCs w:val="24"/>
        </w:rPr>
        <w:t>Suzanne O’Rourke, PhD, DClinPsy</w:t>
      </w:r>
      <w:r w:rsidRPr="00640B20">
        <w:rPr>
          <w:rFonts w:ascii="Times New Roman" w:eastAsiaTheme="majorEastAsia" w:hAnsi="Times New Roman" w:cs="Times New Roman"/>
          <w:bCs/>
          <w:sz w:val="24"/>
          <w:szCs w:val="24"/>
          <w:vertAlign w:val="superscript"/>
        </w:rPr>
        <w:t xml:space="preserve">1, </w:t>
      </w:r>
      <w:r w:rsidRPr="00640B20">
        <w:rPr>
          <w:rStyle w:val="FootnoteReference"/>
          <w:rFonts w:ascii="Times New Roman" w:eastAsiaTheme="majorEastAsia" w:hAnsi="Times New Roman" w:cs="Times New Roman"/>
          <w:bCs/>
          <w:sz w:val="24"/>
          <w:szCs w:val="24"/>
        </w:rPr>
        <w:footnoteReference w:customMarkFollows="1" w:id="2"/>
        <w:t>2</w:t>
      </w:r>
    </w:p>
    <w:p w14:paraId="10761F66" w14:textId="648DD787" w:rsidR="00064151" w:rsidRPr="00640B20" w:rsidRDefault="00064151" w:rsidP="00E14441">
      <w:pPr>
        <w:spacing w:after="0" w:line="240" w:lineRule="auto"/>
        <w:jc w:val="center"/>
        <w:rPr>
          <w:rFonts w:ascii="Times New Roman" w:eastAsiaTheme="majorEastAsia" w:hAnsi="Times New Roman" w:cs="Times New Roman"/>
          <w:bCs/>
          <w:sz w:val="24"/>
          <w:szCs w:val="24"/>
        </w:rPr>
      </w:pPr>
      <w:r w:rsidRPr="00640B20">
        <w:rPr>
          <w:rFonts w:ascii="Times New Roman" w:eastAsiaTheme="majorEastAsia" w:hAnsi="Times New Roman" w:cs="Times New Roman"/>
          <w:bCs/>
          <w:sz w:val="24"/>
          <w:szCs w:val="24"/>
        </w:rPr>
        <w:t>Paul Hutton, DClinPsy*</w:t>
      </w:r>
      <w:r w:rsidR="009560B3">
        <w:rPr>
          <w:rStyle w:val="FootnoteReference"/>
          <w:rFonts w:ascii="Times New Roman" w:eastAsiaTheme="majorEastAsia" w:hAnsi="Times New Roman" w:cs="Times New Roman"/>
          <w:bCs/>
          <w:sz w:val="24"/>
          <w:szCs w:val="24"/>
        </w:rPr>
        <w:t>3</w:t>
      </w:r>
    </w:p>
    <w:p w14:paraId="1E9F34D1" w14:textId="77777777" w:rsidR="00064151" w:rsidRPr="00640B20" w:rsidRDefault="00064151" w:rsidP="00E14441">
      <w:pPr>
        <w:spacing w:after="0" w:line="240" w:lineRule="auto"/>
        <w:rPr>
          <w:rFonts w:ascii="Times New Roman" w:eastAsiaTheme="majorEastAsia" w:hAnsi="Times New Roman" w:cs="Times New Roman"/>
          <w:sz w:val="24"/>
          <w:szCs w:val="24"/>
        </w:rPr>
      </w:pPr>
    </w:p>
    <w:p w14:paraId="5CBA0892" w14:textId="77777777" w:rsidR="00064151" w:rsidRPr="00640B20" w:rsidRDefault="00064151" w:rsidP="00E14441">
      <w:pPr>
        <w:spacing w:after="0" w:line="240" w:lineRule="auto"/>
        <w:rPr>
          <w:rFonts w:ascii="Times New Roman" w:eastAsiaTheme="majorEastAsia" w:hAnsi="Times New Roman" w:cs="Times New Roman"/>
          <w:sz w:val="24"/>
          <w:szCs w:val="24"/>
        </w:rPr>
      </w:pPr>
    </w:p>
    <w:p w14:paraId="67E7B04A"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vertAlign w:val="superscript"/>
        </w:rPr>
        <w:t xml:space="preserve">1 </w:t>
      </w:r>
      <w:r w:rsidRPr="00640B20">
        <w:rPr>
          <w:rFonts w:ascii="Times New Roman" w:eastAsiaTheme="majorEastAsia" w:hAnsi="Times New Roman" w:cs="Times New Roman"/>
          <w:sz w:val="24"/>
          <w:szCs w:val="24"/>
        </w:rPr>
        <w:t>Department of Clinical Psychology</w:t>
      </w:r>
    </w:p>
    <w:p w14:paraId="3E62EC43"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rPr>
        <w:t xml:space="preserve">The State Hospital, </w:t>
      </w:r>
    </w:p>
    <w:p w14:paraId="740E96F6"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rPr>
        <w:t>Carstairs, Lanarkshire</w:t>
      </w:r>
    </w:p>
    <w:p w14:paraId="6EC2464A"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p>
    <w:p w14:paraId="2E0F6684"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vertAlign w:val="superscript"/>
        </w:rPr>
        <w:t>2</w:t>
      </w:r>
      <w:r w:rsidRPr="00640B20">
        <w:rPr>
          <w:rFonts w:ascii="Times New Roman" w:eastAsiaTheme="majorEastAsia" w:hAnsi="Times New Roman" w:cs="Times New Roman"/>
          <w:sz w:val="24"/>
          <w:szCs w:val="24"/>
        </w:rPr>
        <w:t>Department of Clinical and Health Psychology</w:t>
      </w:r>
    </w:p>
    <w:p w14:paraId="1FDCA382"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rPr>
        <w:t>School of Health in Social Science</w:t>
      </w:r>
    </w:p>
    <w:p w14:paraId="6E7965A0"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rPr>
        <w:t>Doorway 6, Medical School Quad</w:t>
      </w:r>
    </w:p>
    <w:p w14:paraId="423C9C31"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rPr>
        <w:t>Teviot Place</w:t>
      </w:r>
    </w:p>
    <w:p w14:paraId="2A40E163" w14:textId="147DCD44" w:rsidR="00064151"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rPr>
        <w:t>University of Edinburgh</w:t>
      </w:r>
    </w:p>
    <w:p w14:paraId="39385C48" w14:textId="423900EF" w:rsidR="0004040D" w:rsidRDefault="0004040D" w:rsidP="00E14441">
      <w:pPr>
        <w:tabs>
          <w:tab w:val="left" w:pos="904"/>
        </w:tabs>
        <w:spacing w:after="0" w:line="240" w:lineRule="auto"/>
        <w:rPr>
          <w:rFonts w:ascii="Times New Roman" w:eastAsiaTheme="majorEastAsia" w:hAnsi="Times New Roman" w:cs="Times New Roman"/>
          <w:sz w:val="24"/>
          <w:szCs w:val="24"/>
        </w:rPr>
      </w:pPr>
    </w:p>
    <w:p w14:paraId="01C7423B" w14:textId="28A850A9" w:rsidR="0004040D" w:rsidRPr="0004040D" w:rsidRDefault="0004040D" w:rsidP="0004040D">
      <w:pPr>
        <w:tabs>
          <w:tab w:val="left" w:pos="904"/>
        </w:tabs>
        <w:spacing w:after="0" w:line="240" w:lineRule="auto"/>
        <w:rPr>
          <w:rFonts w:ascii="Times New Roman" w:eastAsiaTheme="majorEastAsia" w:hAnsi="Times New Roman" w:cs="Times New Roman"/>
          <w:sz w:val="24"/>
          <w:szCs w:val="24"/>
        </w:rPr>
      </w:pPr>
      <w:r w:rsidRPr="0004040D">
        <w:rPr>
          <w:rFonts w:ascii="Times New Roman" w:eastAsiaTheme="majorEastAsia" w:hAnsi="Times New Roman" w:cs="Times New Roman"/>
          <w:sz w:val="24"/>
          <w:szCs w:val="24"/>
          <w:vertAlign w:val="superscript"/>
        </w:rPr>
        <w:t>3</w:t>
      </w:r>
      <w:r w:rsidRPr="0004040D">
        <w:rPr>
          <w:rFonts w:ascii="Times New Roman" w:eastAsiaTheme="majorEastAsia" w:hAnsi="Times New Roman" w:cs="Times New Roman"/>
          <w:sz w:val="24"/>
          <w:szCs w:val="24"/>
        </w:rPr>
        <w:t>School of Health and Social Care</w:t>
      </w:r>
    </w:p>
    <w:p w14:paraId="5444885B" w14:textId="77777777" w:rsidR="0004040D" w:rsidRPr="0004040D" w:rsidRDefault="0004040D" w:rsidP="0004040D">
      <w:pPr>
        <w:tabs>
          <w:tab w:val="left" w:pos="904"/>
        </w:tabs>
        <w:spacing w:after="0" w:line="240" w:lineRule="auto"/>
        <w:rPr>
          <w:rFonts w:ascii="Times New Roman" w:eastAsiaTheme="majorEastAsia" w:hAnsi="Times New Roman" w:cs="Times New Roman"/>
          <w:sz w:val="24"/>
          <w:szCs w:val="24"/>
        </w:rPr>
      </w:pPr>
      <w:r w:rsidRPr="0004040D">
        <w:rPr>
          <w:rFonts w:ascii="Times New Roman" w:eastAsiaTheme="majorEastAsia" w:hAnsi="Times New Roman" w:cs="Times New Roman"/>
          <w:sz w:val="24"/>
          <w:szCs w:val="24"/>
        </w:rPr>
        <w:t>Edinburgh Napier University</w:t>
      </w:r>
    </w:p>
    <w:p w14:paraId="642FEA5E" w14:textId="77777777" w:rsidR="0004040D" w:rsidRPr="0004040D" w:rsidRDefault="0004040D" w:rsidP="0004040D">
      <w:pPr>
        <w:tabs>
          <w:tab w:val="left" w:pos="904"/>
        </w:tabs>
        <w:spacing w:after="0" w:line="240" w:lineRule="auto"/>
        <w:rPr>
          <w:rFonts w:ascii="Times New Roman" w:eastAsiaTheme="majorEastAsia" w:hAnsi="Times New Roman" w:cs="Times New Roman"/>
          <w:sz w:val="24"/>
          <w:szCs w:val="24"/>
        </w:rPr>
      </w:pPr>
      <w:r w:rsidRPr="0004040D">
        <w:rPr>
          <w:rFonts w:ascii="Times New Roman" w:eastAsiaTheme="majorEastAsia" w:hAnsi="Times New Roman" w:cs="Times New Roman"/>
          <w:sz w:val="24"/>
          <w:szCs w:val="24"/>
        </w:rPr>
        <w:t>9 Sighthill Court</w:t>
      </w:r>
    </w:p>
    <w:p w14:paraId="1D3F0ACB" w14:textId="77777777" w:rsidR="0004040D" w:rsidRPr="0004040D" w:rsidRDefault="0004040D" w:rsidP="0004040D">
      <w:pPr>
        <w:tabs>
          <w:tab w:val="left" w:pos="904"/>
        </w:tabs>
        <w:spacing w:after="0" w:line="240" w:lineRule="auto"/>
        <w:rPr>
          <w:rFonts w:ascii="Times New Roman" w:eastAsiaTheme="majorEastAsia" w:hAnsi="Times New Roman" w:cs="Times New Roman"/>
          <w:sz w:val="24"/>
          <w:szCs w:val="24"/>
        </w:rPr>
      </w:pPr>
      <w:r w:rsidRPr="0004040D">
        <w:rPr>
          <w:rFonts w:ascii="Times New Roman" w:eastAsiaTheme="majorEastAsia" w:hAnsi="Times New Roman" w:cs="Times New Roman"/>
          <w:sz w:val="24"/>
          <w:szCs w:val="24"/>
        </w:rPr>
        <w:t>Edinburgh</w:t>
      </w:r>
    </w:p>
    <w:p w14:paraId="1FE5B54E" w14:textId="168DBDC7" w:rsidR="0004040D" w:rsidRPr="0004040D" w:rsidRDefault="0004040D" w:rsidP="0004040D">
      <w:pPr>
        <w:tabs>
          <w:tab w:val="left" w:pos="904"/>
        </w:tabs>
        <w:spacing w:after="0" w:line="240" w:lineRule="auto"/>
        <w:rPr>
          <w:rFonts w:ascii="Times New Roman" w:eastAsiaTheme="majorEastAsia" w:hAnsi="Times New Roman" w:cs="Times New Roman"/>
          <w:sz w:val="24"/>
          <w:szCs w:val="24"/>
        </w:rPr>
      </w:pPr>
      <w:r w:rsidRPr="0004040D">
        <w:rPr>
          <w:rFonts w:ascii="Times New Roman" w:eastAsiaTheme="majorEastAsia" w:hAnsi="Times New Roman" w:cs="Times New Roman"/>
          <w:sz w:val="24"/>
          <w:szCs w:val="24"/>
        </w:rPr>
        <w:t>EH11 4BN</w:t>
      </w:r>
    </w:p>
    <w:p w14:paraId="161367C9"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p>
    <w:p w14:paraId="0181552D"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rPr>
        <w:t>*Corresponding author</w:t>
      </w:r>
    </w:p>
    <w:p w14:paraId="59AD59F1" w14:textId="51358119" w:rsidR="00064151" w:rsidRPr="00640B20" w:rsidRDefault="009560B3" w:rsidP="00E14441">
      <w:pPr>
        <w:tabs>
          <w:tab w:val="left" w:pos="904"/>
        </w:tabs>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Email: </w:t>
      </w:r>
      <w:hyperlink r:id="rId8" w:history="1">
        <w:r w:rsidRPr="00483FFD">
          <w:rPr>
            <w:rStyle w:val="Hyperlink"/>
            <w:rFonts w:eastAsiaTheme="majorEastAsia"/>
            <w:szCs w:val="24"/>
          </w:rPr>
          <w:t>p.hutton@napier.ac.uk</w:t>
        </w:r>
      </w:hyperlink>
    </w:p>
    <w:p w14:paraId="6A604E0A" w14:textId="11E5CA4D"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r w:rsidRPr="00640B20">
        <w:rPr>
          <w:rFonts w:ascii="Times New Roman" w:eastAsiaTheme="majorEastAsia" w:hAnsi="Times New Roman" w:cs="Times New Roman"/>
          <w:sz w:val="24"/>
          <w:szCs w:val="24"/>
        </w:rPr>
        <w:t xml:space="preserve">Tel: </w:t>
      </w:r>
      <w:r w:rsidR="009560B3" w:rsidRPr="009560B3">
        <w:rPr>
          <w:rFonts w:ascii="Times New Roman" w:eastAsiaTheme="majorEastAsia" w:hAnsi="Times New Roman" w:cs="Times New Roman"/>
          <w:sz w:val="24"/>
          <w:szCs w:val="24"/>
        </w:rPr>
        <w:t>+44(0)131 455 3335</w:t>
      </w:r>
    </w:p>
    <w:p w14:paraId="0B9EB29F" w14:textId="77777777" w:rsidR="00064151" w:rsidRPr="00640B20" w:rsidRDefault="00064151" w:rsidP="00E14441">
      <w:pPr>
        <w:tabs>
          <w:tab w:val="left" w:pos="904"/>
        </w:tabs>
        <w:spacing w:after="0" w:line="240" w:lineRule="auto"/>
        <w:rPr>
          <w:rFonts w:ascii="Times New Roman" w:eastAsiaTheme="majorEastAsia" w:hAnsi="Times New Roman" w:cs="Times New Roman"/>
          <w:sz w:val="24"/>
          <w:szCs w:val="24"/>
        </w:rPr>
      </w:pPr>
    </w:p>
    <w:p w14:paraId="62374132" w14:textId="62246A26" w:rsidR="009560B3" w:rsidRDefault="009560B3" w:rsidP="00E14441">
      <w:pPr>
        <w:tabs>
          <w:tab w:val="left" w:pos="904"/>
        </w:tabs>
        <w:spacing w:after="0" w:line="240" w:lineRule="auto"/>
        <w:rPr>
          <w:rFonts w:ascii="Times New Roman" w:eastAsiaTheme="majorEastAsia" w:hAnsi="Times New Roman" w:cs="Times New Roman"/>
          <w:sz w:val="24"/>
          <w:szCs w:val="24"/>
        </w:rPr>
      </w:pPr>
    </w:p>
    <w:p w14:paraId="0022FD11" w14:textId="77777777" w:rsidR="009560B3" w:rsidRPr="009560B3" w:rsidRDefault="009560B3" w:rsidP="009560B3">
      <w:pPr>
        <w:rPr>
          <w:rFonts w:ascii="Times New Roman" w:eastAsiaTheme="majorEastAsia" w:hAnsi="Times New Roman" w:cs="Times New Roman"/>
          <w:sz w:val="24"/>
          <w:szCs w:val="24"/>
        </w:rPr>
      </w:pPr>
    </w:p>
    <w:p w14:paraId="6784B23E" w14:textId="77777777" w:rsidR="009560B3" w:rsidRPr="009560B3" w:rsidRDefault="009560B3" w:rsidP="009560B3">
      <w:pPr>
        <w:rPr>
          <w:rFonts w:ascii="Times New Roman" w:eastAsiaTheme="majorEastAsia" w:hAnsi="Times New Roman" w:cs="Times New Roman"/>
          <w:sz w:val="24"/>
          <w:szCs w:val="24"/>
        </w:rPr>
      </w:pPr>
    </w:p>
    <w:p w14:paraId="4BDA8C22" w14:textId="06689605" w:rsidR="00064151" w:rsidRPr="009560B3" w:rsidRDefault="009560B3" w:rsidP="009560B3">
      <w:pPr>
        <w:tabs>
          <w:tab w:val="left" w:pos="2227"/>
        </w:tabs>
        <w:rPr>
          <w:rFonts w:ascii="Times New Roman" w:eastAsiaTheme="majorEastAsia" w:hAnsi="Times New Roman" w:cs="Times New Roman"/>
          <w:sz w:val="24"/>
          <w:szCs w:val="24"/>
        </w:rPr>
        <w:sectPr w:rsidR="00064151" w:rsidRPr="009560B3" w:rsidSect="004A1068">
          <w:headerReference w:type="default" r:id="rId9"/>
          <w:pgSz w:w="11906" w:h="16838"/>
          <w:pgMar w:top="1440" w:right="1440" w:bottom="1440" w:left="1440" w:header="708" w:footer="708" w:gutter="0"/>
          <w:cols w:space="708"/>
          <w:docGrid w:linePitch="360"/>
        </w:sectPr>
      </w:pPr>
      <w:r>
        <w:rPr>
          <w:rFonts w:ascii="Times New Roman" w:eastAsiaTheme="majorEastAsia" w:hAnsi="Times New Roman" w:cs="Times New Roman"/>
          <w:sz w:val="24"/>
          <w:szCs w:val="24"/>
        </w:rPr>
        <w:tab/>
      </w:r>
    </w:p>
    <w:p w14:paraId="7CCD0748" w14:textId="7F644F60" w:rsidR="00064151" w:rsidRPr="00640B20" w:rsidRDefault="00064151" w:rsidP="00E14441">
      <w:pPr>
        <w:pStyle w:val="Heading1"/>
        <w:spacing w:before="0" w:line="240" w:lineRule="auto"/>
        <w:rPr>
          <w:rFonts w:cs="Times New Roman"/>
        </w:rPr>
      </w:pPr>
      <w:bookmarkStart w:id="0" w:name="_Toc423509835"/>
      <w:r w:rsidRPr="00640B20">
        <w:rPr>
          <w:rFonts w:cs="Times New Roman"/>
        </w:rPr>
        <w:lastRenderedPageBreak/>
        <w:t>Abstract</w:t>
      </w:r>
      <w:bookmarkEnd w:id="0"/>
      <w:r w:rsidRPr="00640B20">
        <w:rPr>
          <w:rFonts w:cs="Times New Roman"/>
        </w:rPr>
        <w:t xml:space="preserve"> </w:t>
      </w:r>
    </w:p>
    <w:p w14:paraId="609D597A" w14:textId="77777777" w:rsidR="00064151" w:rsidRPr="00640B20" w:rsidRDefault="00064151" w:rsidP="00E14441">
      <w:pPr>
        <w:pStyle w:val="BodyText2"/>
        <w:rPr>
          <w:szCs w:val="24"/>
        </w:rPr>
      </w:pPr>
    </w:p>
    <w:p w14:paraId="0F7E9522" w14:textId="77777777" w:rsidR="00064151" w:rsidRPr="00640B20" w:rsidRDefault="00064151" w:rsidP="00E14441">
      <w:pPr>
        <w:pStyle w:val="BodyText2"/>
        <w:rPr>
          <w:i/>
          <w:szCs w:val="24"/>
        </w:rPr>
      </w:pPr>
      <w:r w:rsidRPr="00640B20">
        <w:rPr>
          <w:i/>
          <w:szCs w:val="24"/>
        </w:rPr>
        <w:t>Background</w:t>
      </w:r>
    </w:p>
    <w:p w14:paraId="062BFDD7" w14:textId="77777777" w:rsidR="00064151" w:rsidRPr="00640B20" w:rsidRDefault="00064151" w:rsidP="00E14441">
      <w:pPr>
        <w:pStyle w:val="BodyText2"/>
        <w:rPr>
          <w:szCs w:val="24"/>
        </w:rPr>
      </w:pPr>
      <w:r w:rsidRPr="00640B20">
        <w:rPr>
          <w:szCs w:val="24"/>
        </w:rPr>
        <w:t xml:space="preserve">People diagnosed with schizophrenia have </w:t>
      </w:r>
      <w:r w:rsidR="00150916" w:rsidRPr="00640B20">
        <w:rPr>
          <w:szCs w:val="24"/>
        </w:rPr>
        <w:t xml:space="preserve">significant </w:t>
      </w:r>
      <w:r w:rsidRPr="00640B20">
        <w:rPr>
          <w:szCs w:val="24"/>
        </w:rPr>
        <w:t xml:space="preserve">difficulty accurately recognising emotions expressed by others. This may generate anomalous experiences which, if misinterpreted, could contribute to </w:t>
      </w:r>
      <w:r w:rsidR="00A66971" w:rsidRPr="00640B20">
        <w:rPr>
          <w:szCs w:val="24"/>
        </w:rPr>
        <w:t>experiences of social defeat</w:t>
      </w:r>
      <w:r w:rsidR="00150916" w:rsidRPr="00640B20">
        <w:rPr>
          <w:szCs w:val="24"/>
        </w:rPr>
        <w:t>, psychotic symptoms and reduced social functioning</w:t>
      </w:r>
      <w:r w:rsidRPr="00640B20">
        <w:rPr>
          <w:szCs w:val="24"/>
        </w:rPr>
        <w:t xml:space="preserve">. It remains unclear whether this impairment is responsive to non-pharmacological intervention, or what the effect of modifying it is. </w:t>
      </w:r>
    </w:p>
    <w:p w14:paraId="60B5D554" w14:textId="77777777" w:rsidR="00064151" w:rsidRPr="00640B20" w:rsidRDefault="00064151" w:rsidP="00E14441">
      <w:pPr>
        <w:pStyle w:val="BodyText2"/>
        <w:rPr>
          <w:i/>
          <w:szCs w:val="24"/>
        </w:rPr>
      </w:pPr>
    </w:p>
    <w:p w14:paraId="3AC5E882" w14:textId="77777777" w:rsidR="00064151" w:rsidRPr="00640B20" w:rsidRDefault="00064151" w:rsidP="00E14441">
      <w:pPr>
        <w:pStyle w:val="BodyText2"/>
        <w:rPr>
          <w:i/>
          <w:szCs w:val="24"/>
        </w:rPr>
      </w:pPr>
      <w:r w:rsidRPr="00640B20">
        <w:rPr>
          <w:i/>
          <w:szCs w:val="24"/>
        </w:rPr>
        <w:t>Methods</w:t>
      </w:r>
    </w:p>
    <w:p w14:paraId="557599C5" w14:textId="77777777" w:rsidR="00064151" w:rsidRPr="00640B20" w:rsidRDefault="00064151" w:rsidP="00E14441">
      <w:pPr>
        <w:pStyle w:val="BodyText2"/>
        <w:rPr>
          <w:szCs w:val="24"/>
        </w:rPr>
      </w:pPr>
      <w:r w:rsidRPr="00640B20">
        <w:rPr>
          <w:szCs w:val="24"/>
        </w:rPr>
        <w:t xml:space="preserve">We did a systematic review and meta-analysis to examine whether and to what extent facial affect recognition impairments can be improved by psychological </w:t>
      </w:r>
      <w:r w:rsidR="00ED2654" w:rsidRPr="00640B20">
        <w:rPr>
          <w:szCs w:val="24"/>
        </w:rPr>
        <w:t xml:space="preserve">intervention </w:t>
      </w:r>
      <w:r w:rsidRPr="00640B20">
        <w:rPr>
          <w:szCs w:val="24"/>
        </w:rPr>
        <w:t xml:space="preserve">and, if so, whether this leads to improvements in psychotic symptoms and social functioning. </w:t>
      </w:r>
    </w:p>
    <w:p w14:paraId="1B98EC8A" w14:textId="77777777" w:rsidR="00064151" w:rsidRPr="00640B20" w:rsidRDefault="00064151" w:rsidP="00E14441">
      <w:pPr>
        <w:pStyle w:val="BodyText2"/>
        <w:rPr>
          <w:i/>
          <w:szCs w:val="24"/>
        </w:rPr>
      </w:pPr>
    </w:p>
    <w:p w14:paraId="54B73908" w14:textId="77777777" w:rsidR="00064151" w:rsidRPr="00640B20" w:rsidRDefault="00064151" w:rsidP="00E14441">
      <w:pPr>
        <w:pStyle w:val="BodyText2"/>
        <w:rPr>
          <w:i/>
          <w:szCs w:val="24"/>
        </w:rPr>
      </w:pPr>
      <w:r w:rsidRPr="00640B20">
        <w:rPr>
          <w:i/>
          <w:szCs w:val="24"/>
        </w:rPr>
        <w:t>Results</w:t>
      </w:r>
    </w:p>
    <w:p w14:paraId="1413CC03" w14:textId="39C6150C" w:rsidR="00064151" w:rsidRPr="00640B20" w:rsidRDefault="00064151" w:rsidP="00E14441">
      <w:pPr>
        <w:pStyle w:val="BodyText2"/>
        <w:rPr>
          <w:szCs w:val="24"/>
        </w:rPr>
      </w:pPr>
      <w:r w:rsidRPr="00640B20">
        <w:rPr>
          <w:szCs w:val="24"/>
        </w:rPr>
        <w:t xml:space="preserve">A total of 8 randomised controlled trials </w:t>
      </w:r>
      <w:r w:rsidR="004E7DBF" w:rsidRPr="00640B20">
        <w:rPr>
          <w:szCs w:val="24"/>
        </w:rPr>
        <w:t xml:space="preserve">(RCTs) </w:t>
      </w:r>
      <w:r w:rsidRPr="00640B20">
        <w:rPr>
          <w:szCs w:val="24"/>
        </w:rPr>
        <w:t xml:space="preserve">consisting of 300 participants were included. </w:t>
      </w:r>
      <w:r w:rsidR="00905036" w:rsidRPr="00640B20">
        <w:rPr>
          <w:szCs w:val="24"/>
        </w:rPr>
        <w:t>Focused yet brief p</w:t>
      </w:r>
      <w:r w:rsidRPr="00640B20">
        <w:rPr>
          <w:szCs w:val="24"/>
        </w:rPr>
        <w:t>sychological intervention</w:t>
      </w:r>
      <w:r w:rsidR="00905036" w:rsidRPr="00640B20">
        <w:rPr>
          <w:szCs w:val="24"/>
        </w:rPr>
        <w:t>s</w:t>
      </w:r>
      <w:r w:rsidR="009560B3">
        <w:rPr>
          <w:szCs w:val="24"/>
        </w:rPr>
        <w:t xml:space="preserve"> led</w:t>
      </w:r>
      <w:r w:rsidR="00905036" w:rsidRPr="00640B20">
        <w:rPr>
          <w:szCs w:val="24"/>
        </w:rPr>
        <w:t xml:space="preserve"> </w:t>
      </w:r>
      <w:r w:rsidR="009560B3">
        <w:rPr>
          <w:szCs w:val="24"/>
        </w:rPr>
        <w:t xml:space="preserve">to </w:t>
      </w:r>
      <w:r w:rsidR="00905036" w:rsidRPr="00640B20">
        <w:rPr>
          <w:szCs w:val="24"/>
        </w:rPr>
        <w:t>very large</w:t>
      </w:r>
      <w:r w:rsidR="009560B3">
        <w:rPr>
          <w:szCs w:val="24"/>
        </w:rPr>
        <w:t xml:space="preserve"> improvements in</w:t>
      </w:r>
      <w:r w:rsidR="00905036" w:rsidRPr="00640B20">
        <w:rPr>
          <w:szCs w:val="24"/>
        </w:rPr>
        <w:t xml:space="preserve"> facial affect recognition ability in psychosis </w:t>
      </w:r>
      <w:r w:rsidR="004E7DBF" w:rsidRPr="00640B20">
        <w:rPr>
          <w:szCs w:val="24"/>
        </w:rPr>
        <w:t>[k=8, N=300, g=1.26</w:t>
      </w:r>
      <w:r w:rsidRPr="00640B20">
        <w:rPr>
          <w:szCs w:val="24"/>
        </w:rPr>
        <w:t>, 95% C</w:t>
      </w:r>
      <w:r w:rsidR="004E7DBF" w:rsidRPr="00640B20">
        <w:rPr>
          <w:szCs w:val="24"/>
        </w:rPr>
        <w:t>onfidence Interval (CI) 0.92, 1.60, I</w:t>
      </w:r>
      <w:r w:rsidR="004E7DBF" w:rsidRPr="00640B20">
        <w:rPr>
          <w:szCs w:val="24"/>
          <w:vertAlign w:val="superscript"/>
        </w:rPr>
        <w:t>2</w:t>
      </w:r>
      <w:r w:rsidR="004E7DBF" w:rsidRPr="00640B20">
        <w:rPr>
          <w:szCs w:val="24"/>
        </w:rPr>
        <w:t xml:space="preserve"> 41%]</w:t>
      </w:r>
      <w:r w:rsidR="009560B3">
        <w:rPr>
          <w:szCs w:val="24"/>
        </w:rPr>
        <w:t>. E</w:t>
      </w:r>
      <w:r w:rsidR="004E7DBF" w:rsidRPr="00640B20">
        <w:rPr>
          <w:szCs w:val="24"/>
        </w:rPr>
        <w:t xml:space="preserve">arly evidence suggests </w:t>
      </w:r>
      <w:r w:rsidR="00905036" w:rsidRPr="00640B20">
        <w:rPr>
          <w:szCs w:val="24"/>
        </w:rPr>
        <w:t>this may cause large improvements in</w:t>
      </w:r>
      <w:r w:rsidR="004E7DBF" w:rsidRPr="00640B20">
        <w:rPr>
          <w:szCs w:val="24"/>
        </w:rPr>
        <w:t xml:space="preserve"> social functioning (k=3, N=109, g=0.98, 95% CI 0.37, 1.36, I</w:t>
      </w:r>
      <w:r w:rsidR="004E7DBF" w:rsidRPr="00640B20">
        <w:rPr>
          <w:szCs w:val="24"/>
          <w:vertAlign w:val="superscript"/>
        </w:rPr>
        <w:t>2</w:t>
      </w:r>
      <w:r w:rsidR="00905036" w:rsidRPr="00640B20">
        <w:rPr>
          <w:szCs w:val="24"/>
          <w:vertAlign w:val="superscript"/>
        </w:rPr>
        <w:t xml:space="preserve"> </w:t>
      </w:r>
      <w:r w:rsidR="00905036" w:rsidRPr="00640B20">
        <w:rPr>
          <w:szCs w:val="24"/>
        </w:rPr>
        <w:t>38%), but not psychotic symptoms.</w:t>
      </w:r>
    </w:p>
    <w:p w14:paraId="56865C57" w14:textId="77777777" w:rsidR="00064151" w:rsidRPr="00640B20" w:rsidRDefault="00064151" w:rsidP="00E14441">
      <w:pPr>
        <w:pStyle w:val="BodyText2"/>
        <w:rPr>
          <w:i/>
          <w:szCs w:val="24"/>
        </w:rPr>
      </w:pPr>
    </w:p>
    <w:p w14:paraId="7B9159DB" w14:textId="77777777" w:rsidR="00064151" w:rsidRPr="00640B20" w:rsidRDefault="00064151" w:rsidP="00E14441">
      <w:pPr>
        <w:pStyle w:val="BodyText2"/>
        <w:rPr>
          <w:i/>
          <w:szCs w:val="24"/>
        </w:rPr>
      </w:pPr>
      <w:r w:rsidRPr="00640B20">
        <w:rPr>
          <w:i/>
          <w:szCs w:val="24"/>
        </w:rPr>
        <w:t>Conclusions</w:t>
      </w:r>
    </w:p>
    <w:p w14:paraId="1231281D" w14:textId="14F393BF" w:rsidR="00905036" w:rsidRPr="00640B20" w:rsidRDefault="00064151" w:rsidP="00E14441">
      <w:pPr>
        <w:pStyle w:val="BodyText2"/>
        <w:rPr>
          <w:szCs w:val="24"/>
        </w:rPr>
      </w:pPr>
      <w:r w:rsidRPr="00640B20">
        <w:rPr>
          <w:szCs w:val="24"/>
        </w:rPr>
        <w:t xml:space="preserve">Facial affect recognition </w:t>
      </w:r>
      <w:r w:rsidR="00ED2654" w:rsidRPr="00640B20">
        <w:rPr>
          <w:szCs w:val="24"/>
        </w:rPr>
        <w:t xml:space="preserve">difficulties </w:t>
      </w:r>
      <w:r w:rsidRPr="00640B20">
        <w:rPr>
          <w:szCs w:val="24"/>
        </w:rPr>
        <w:t>in schizophrenia are highly responsive to psychological intervention</w:t>
      </w:r>
      <w:r w:rsidR="00905036" w:rsidRPr="00640B20">
        <w:rPr>
          <w:szCs w:val="24"/>
        </w:rPr>
        <w:t xml:space="preserve">s designed to improve them, and there is </w:t>
      </w:r>
      <w:r w:rsidR="00150916" w:rsidRPr="00640B20">
        <w:rPr>
          <w:szCs w:val="24"/>
        </w:rPr>
        <w:t xml:space="preserve">early </w:t>
      </w:r>
      <w:r w:rsidR="00905036" w:rsidRPr="00640B20">
        <w:rPr>
          <w:szCs w:val="24"/>
        </w:rPr>
        <w:t>evidence that this may lead to</w:t>
      </w:r>
      <w:r w:rsidR="005B4CAF" w:rsidRPr="00640B20">
        <w:rPr>
          <w:szCs w:val="24"/>
        </w:rPr>
        <w:t xml:space="preserve"> large</w:t>
      </w:r>
      <w:r w:rsidR="00905036" w:rsidRPr="00640B20">
        <w:rPr>
          <w:szCs w:val="24"/>
        </w:rPr>
        <w:t xml:space="preserve"> gains in social functioning</w:t>
      </w:r>
      <w:r w:rsidR="009560B3">
        <w:rPr>
          <w:szCs w:val="24"/>
        </w:rPr>
        <w:t xml:space="preserve"> for this group - </w:t>
      </w:r>
      <w:r w:rsidR="00150916" w:rsidRPr="00640B20">
        <w:rPr>
          <w:szCs w:val="24"/>
        </w:rPr>
        <w:t>but not symptoms. A large-scale high-quality RCT with longer-term follow-up period is now required to overcome the limitations of the existing evidence.</w:t>
      </w:r>
    </w:p>
    <w:p w14:paraId="02DC9643" w14:textId="77777777" w:rsidR="00064151" w:rsidRPr="00640B20" w:rsidRDefault="00064151" w:rsidP="00E14441">
      <w:pPr>
        <w:pStyle w:val="BodyText2"/>
        <w:rPr>
          <w:szCs w:val="24"/>
        </w:rPr>
      </w:pPr>
    </w:p>
    <w:p w14:paraId="637D44E1" w14:textId="77777777" w:rsidR="00064151" w:rsidRPr="00640B20" w:rsidRDefault="00064151" w:rsidP="00E14441">
      <w:pPr>
        <w:pStyle w:val="BodyText2"/>
        <w:rPr>
          <w:szCs w:val="24"/>
        </w:rPr>
      </w:pPr>
    </w:p>
    <w:p w14:paraId="57C862F3" w14:textId="77777777" w:rsidR="00064151" w:rsidRPr="00640B20" w:rsidRDefault="00064151" w:rsidP="00E14441">
      <w:pPr>
        <w:pStyle w:val="BodyText2"/>
        <w:rPr>
          <w:szCs w:val="24"/>
        </w:rPr>
      </w:pPr>
    </w:p>
    <w:p w14:paraId="3D88F4BF" w14:textId="77777777" w:rsidR="00064151" w:rsidRPr="00640B20" w:rsidRDefault="00064151" w:rsidP="00E14441">
      <w:pPr>
        <w:pStyle w:val="BodyText2"/>
        <w:rPr>
          <w:szCs w:val="24"/>
        </w:rPr>
      </w:pPr>
    </w:p>
    <w:p w14:paraId="4A220F83" w14:textId="77777777" w:rsidR="00064151" w:rsidRPr="00640B20" w:rsidRDefault="00064151" w:rsidP="00E14441">
      <w:pPr>
        <w:pStyle w:val="BodyText2"/>
        <w:rPr>
          <w:szCs w:val="24"/>
        </w:rPr>
      </w:pPr>
    </w:p>
    <w:p w14:paraId="17BA0369" w14:textId="77777777" w:rsidR="00064151" w:rsidRPr="00640B20" w:rsidRDefault="00064151" w:rsidP="00E14441">
      <w:pPr>
        <w:pStyle w:val="BodyText2"/>
        <w:rPr>
          <w:szCs w:val="24"/>
        </w:rPr>
      </w:pPr>
    </w:p>
    <w:p w14:paraId="56219F6C" w14:textId="77777777" w:rsidR="00064151" w:rsidRPr="00640B20" w:rsidRDefault="00064151" w:rsidP="00E14441">
      <w:pPr>
        <w:pStyle w:val="BodyText2"/>
        <w:rPr>
          <w:szCs w:val="24"/>
        </w:rPr>
      </w:pPr>
    </w:p>
    <w:p w14:paraId="62EDC8A0" w14:textId="77777777" w:rsidR="00064151" w:rsidRPr="00640B20" w:rsidRDefault="00064151" w:rsidP="00E14441">
      <w:pPr>
        <w:pStyle w:val="BodyText2"/>
        <w:rPr>
          <w:szCs w:val="24"/>
        </w:rPr>
      </w:pPr>
    </w:p>
    <w:p w14:paraId="57368C86" w14:textId="77777777" w:rsidR="00064151" w:rsidRPr="00640B20" w:rsidRDefault="00064151" w:rsidP="00E14441">
      <w:pPr>
        <w:pStyle w:val="BodyText2"/>
        <w:rPr>
          <w:szCs w:val="24"/>
        </w:rPr>
      </w:pPr>
    </w:p>
    <w:p w14:paraId="62B9C7D2" w14:textId="77777777" w:rsidR="00064151" w:rsidRPr="00640B20" w:rsidRDefault="00064151" w:rsidP="00E14441">
      <w:pPr>
        <w:pStyle w:val="BodyText2"/>
        <w:rPr>
          <w:szCs w:val="24"/>
        </w:rPr>
      </w:pPr>
    </w:p>
    <w:p w14:paraId="0C33A6A6" w14:textId="77777777" w:rsidR="00064151" w:rsidRPr="00640B20" w:rsidRDefault="00064151" w:rsidP="00E14441">
      <w:pPr>
        <w:pStyle w:val="BodyText2"/>
        <w:rPr>
          <w:szCs w:val="24"/>
        </w:rPr>
      </w:pPr>
    </w:p>
    <w:p w14:paraId="348CDC3D" w14:textId="77777777" w:rsidR="00064151" w:rsidRPr="00640B20" w:rsidRDefault="00064151" w:rsidP="00E14441">
      <w:pPr>
        <w:pStyle w:val="BodyText2"/>
        <w:rPr>
          <w:szCs w:val="24"/>
        </w:rPr>
      </w:pPr>
    </w:p>
    <w:p w14:paraId="1AE9D0E7" w14:textId="77777777" w:rsidR="00064151" w:rsidRPr="00640B20" w:rsidRDefault="00064151" w:rsidP="00E14441">
      <w:pPr>
        <w:pStyle w:val="BodyText2"/>
        <w:rPr>
          <w:szCs w:val="24"/>
        </w:rPr>
      </w:pPr>
    </w:p>
    <w:p w14:paraId="16FFDF00" w14:textId="77777777" w:rsidR="00064151" w:rsidRPr="00640B20" w:rsidRDefault="00064151" w:rsidP="00E14441">
      <w:pPr>
        <w:pStyle w:val="BodyText2"/>
        <w:rPr>
          <w:szCs w:val="24"/>
        </w:rPr>
      </w:pPr>
    </w:p>
    <w:p w14:paraId="711AB580" w14:textId="77777777" w:rsidR="00064151" w:rsidRPr="00640B20" w:rsidRDefault="00064151" w:rsidP="00E14441">
      <w:pPr>
        <w:pStyle w:val="BodyText2"/>
        <w:rPr>
          <w:szCs w:val="24"/>
        </w:rPr>
      </w:pPr>
    </w:p>
    <w:p w14:paraId="28B1D9AD" w14:textId="77777777" w:rsidR="00064151" w:rsidRPr="00640B20" w:rsidRDefault="00064151" w:rsidP="00E14441">
      <w:pPr>
        <w:pStyle w:val="BodyText2"/>
        <w:rPr>
          <w:szCs w:val="24"/>
        </w:rPr>
      </w:pPr>
    </w:p>
    <w:p w14:paraId="49F88429" w14:textId="77777777" w:rsidR="00064151" w:rsidRPr="00640B20" w:rsidRDefault="00064151" w:rsidP="00E14441">
      <w:pPr>
        <w:pStyle w:val="BodyText2"/>
        <w:rPr>
          <w:szCs w:val="24"/>
        </w:rPr>
      </w:pPr>
    </w:p>
    <w:p w14:paraId="5DF2E937" w14:textId="77777777" w:rsidR="00905036" w:rsidRPr="00640B20" w:rsidRDefault="00905036" w:rsidP="00E14441">
      <w:pPr>
        <w:spacing w:after="0" w:line="240" w:lineRule="auto"/>
        <w:rPr>
          <w:rFonts w:ascii="Times New Roman" w:eastAsiaTheme="majorEastAsia" w:hAnsi="Times New Roman" w:cs="Times New Roman"/>
          <w:b/>
          <w:bCs/>
          <w:sz w:val="24"/>
          <w:szCs w:val="28"/>
        </w:rPr>
      </w:pPr>
      <w:bookmarkStart w:id="1" w:name="_Toc423509836"/>
      <w:r w:rsidRPr="00640B20">
        <w:rPr>
          <w:rFonts w:cs="Times New Roman"/>
        </w:rPr>
        <w:br w:type="page"/>
      </w:r>
    </w:p>
    <w:p w14:paraId="4AE9D865" w14:textId="77777777" w:rsidR="00064151" w:rsidRPr="00640B20" w:rsidRDefault="00064151" w:rsidP="00E14441">
      <w:pPr>
        <w:pStyle w:val="Heading1"/>
        <w:numPr>
          <w:ilvl w:val="0"/>
          <w:numId w:val="5"/>
        </w:numPr>
        <w:spacing w:before="0" w:line="240" w:lineRule="auto"/>
        <w:rPr>
          <w:rFonts w:cs="Times New Roman"/>
        </w:rPr>
      </w:pPr>
      <w:r w:rsidRPr="00640B20">
        <w:rPr>
          <w:rFonts w:cs="Times New Roman"/>
        </w:rPr>
        <w:lastRenderedPageBreak/>
        <w:t>Introduction</w:t>
      </w:r>
      <w:bookmarkEnd w:id="1"/>
    </w:p>
    <w:p w14:paraId="081F665F" w14:textId="77777777" w:rsidR="00064151" w:rsidRPr="00640B20" w:rsidRDefault="00064151" w:rsidP="00E14441">
      <w:pPr>
        <w:pStyle w:val="BodyText2"/>
      </w:pPr>
    </w:p>
    <w:p w14:paraId="37A70F86" w14:textId="0B19569B" w:rsidR="001412D2" w:rsidRPr="00640B20" w:rsidRDefault="001938B3" w:rsidP="00E14441">
      <w:pPr>
        <w:pStyle w:val="BodyText2"/>
        <w:rPr>
          <w:szCs w:val="24"/>
        </w:rPr>
      </w:pPr>
      <w:r w:rsidRPr="00640B20">
        <w:rPr>
          <w:szCs w:val="24"/>
        </w:rPr>
        <w:t>P</w:t>
      </w:r>
      <w:r w:rsidR="001412D2" w:rsidRPr="00640B20">
        <w:rPr>
          <w:szCs w:val="24"/>
        </w:rPr>
        <w:t xml:space="preserve">eople diagnosed with schizophrenia </w:t>
      </w:r>
      <w:r w:rsidRPr="00640B20">
        <w:rPr>
          <w:szCs w:val="24"/>
        </w:rPr>
        <w:t>report</w:t>
      </w:r>
      <w:r w:rsidR="00D1024E" w:rsidRPr="00640B20">
        <w:rPr>
          <w:szCs w:val="24"/>
        </w:rPr>
        <w:t xml:space="preserve"> significantly</w:t>
      </w:r>
      <w:r w:rsidR="001412D2" w:rsidRPr="00640B20">
        <w:rPr>
          <w:szCs w:val="24"/>
        </w:rPr>
        <w:t xml:space="preserve"> reduced social functioning </w:t>
      </w:r>
      <w:r w:rsidR="001412D2" w:rsidRPr="00640B20">
        <w:rPr>
          <w:noProof/>
          <w:szCs w:val="24"/>
        </w:rPr>
        <w:t>(APA, 1994; Bellack</w:t>
      </w:r>
      <w:r w:rsidR="0004040D">
        <w:rPr>
          <w:noProof/>
          <w:szCs w:val="24"/>
        </w:rPr>
        <w:t xml:space="preserve"> et al.,</w:t>
      </w:r>
      <w:r w:rsidR="001412D2" w:rsidRPr="00640B20">
        <w:rPr>
          <w:noProof/>
          <w:szCs w:val="24"/>
        </w:rPr>
        <w:t xml:space="preserve"> 1990)</w:t>
      </w:r>
      <w:r w:rsidR="00A66971" w:rsidRPr="00640B20">
        <w:rPr>
          <w:szCs w:val="24"/>
        </w:rPr>
        <w:t>. This</w:t>
      </w:r>
      <w:r w:rsidR="001412D2" w:rsidRPr="00640B20">
        <w:rPr>
          <w:szCs w:val="24"/>
        </w:rPr>
        <w:t xml:space="preserve"> may be related to difficulties in </w:t>
      </w:r>
      <w:r w:rsidR="00A66971" w:rsidRPr="00640B20">
        <w:rPr>
          <w:szCs w:val="24"/>
        </w:rPr>
        <w:t>‘</w:t>
      </w:r>
      <w:r w:rsidR="001412D2" w:rsidRPr="00640B20">
        <w:rPr>
          <w:szCs w:val="24"/>
        </w:rPr>
        <w:t>social cognition</w:t>
      </w:r>
      <w:r w:rsidR="00A66971" w:rsidRPr="00640B20">
        <w:rPr>
          <w:szCs w:val="24"/>
        </w:rPr>
        <w:t>’</w:t>
      </w:r>
      <w:r w:rsidR="001412D2" w:rsidRPr="00640B20">
        <w:rPr>
          <w:szCs w:val="24"/>
        </w:rPr>
        <w:t xml:space="preserve"> </w:t>
      </w:r>
      <w:r w:rsidR="001412D2" w:rsidRPr="00640B20">
        <w:rPr>
          <w:noProof/>
          <w:szCs w:val="24"/>
        </w:rPr>
        <w:t>(Addington</w:t>
      </w:r>
      <w:r w:rsidR="0004040D">
        <w:rPr>
          <w:noProof/>
          <w:szCs w:val="24"/>
        </w:rPr>
        <w:t xml:space="preserve"> et al.</w:t>
      </w:r>
      <w:r w:rsidR="001412D2" w:rsidRPr="00640B20">
        <w:rPr>
          <w:noProof/>
          <w:szCs w:val="24"/>
        </w:rPr>
        <w:t>, 2006; Penn et al., 1997)</w:t>
      </w:r>
      <w:r w:rsidR="00A66971" w:rsidRPr="00640B20">
        <w:rPr>
          <w:szCs w:val="24"/>
        </w:rPr>
        <w:t xml:space="preserve">, which </w:t>
      </w:r>
      <w:r w:rsidR="001412D2" w:rsidRPr="00640B20">
        <w:rPr>
          <w:szCs w:val="24"/>
        </w:rPr>
        <w:t xml:space="preserve">refers to the way in which we understand, perceive and interpret our social world </w:t>
      </w:r>
      <w:r w:rsidR="001412D2" w:rsidRPr="00640B20">
        <w:rPr>
          <w:noProof/>
          <w:szCs w:val="24"/>
        </w:rPr>
        <w:t>(Penn</w:t>
      </w:r>
      <w:r w:rsidR="0004040D">
        <w:rPr>
          <w:noProof/>
          <w:szCs w:val="24"/>
        </w:rPr>
        <w:t xml:space="preserve"> et al.</w:t>
      </w:r>
      <w:r w:rsidR="001412D2" w:rsidRPr="00640B20">
        <w:rPr>
          <w:noProof/>
          <w:szCs w:val="24"/>
        </w:rPr>
        <w:t>,</w:t>
      </w:r>
      <w:r w:rsidR="0004040D">
        <w:rPr>
          <w:noProof/>
          <w:szCs w:val="24"/>
        </w:rPr>
        <w:t xml:space="preserve"> </w:t>
      </w:r>
      <w:r w:rsidR="001412D2" w:rsidRPr="00640B20">
        <w:rPr>
          <w:noProof/>
          <w:szCs w:val="24"/>
        </w:rPr>
        <w:t>1997)</w:t>
      </w:r>
      <w:r w:rsidR="001412D2" w:rsidRPr="00640B20">
        <w:rPr>
          <w:szCs w:val="24"/>
        </w:rPr>
        <w:t xml:space="preserve"> and </w:t>
      </w:r>
      <w:r w:rsidR="00D1024E" w:rsidRPr="00640B20">
        <w:rPr>
          <w:szCs w:val="24"/>
        </w:rPr>
        <w:t>consists</w:t>
      </w:r>
      <w:r w:rsidR="001412D2" w:rsidRPr="00640B20">
        <w:rPr>
          <w:szCs w:val="24"/>
        </w:rPr>
        <w:t xml:space="preserve"> of various components including facial affect recognition, ‘theory of mind’, social perception and our ability to make appr</w:t>
      </w:r>
      <w:r w:rsidR="00D1024E" w:rsidRPr="00640B20">
        <w:rPr>
          <w:szCs w:val="24"/>
        </w:rPr>
        <w:t>opriate attributions for events</w:t>
      </w:r>
      <w:r w:rsidR="001412D2" w:rsidRPr="00640B20">
        <w:rPr>
          <w:szCs w:val="24"/>
        </w:rPr>
        <w:t xml:space="preserve">. These have a direct impact on </w:t>
      </w:r>
      <w:r w:rsidRPr="00640B20">
        <w:rPr>
          <w:szCs w:val="24"/>
        </w:rPr>
        <w:t xml:space="preserve">one’s </w:t>
      </w:r>
      <w:r w:rsidR="001412D2" w:rsidRPr="00640B20">
        <w:rPr>
          <w:szCs w:val="24"/>
        </w:rPr>
        <w:t xml:space="preserve">ability to interact socially </w:t>
      </w:r>
      <w:r w:rsidR="0004040D">
        <w:rPr>
          <w:noProof/>
          <w:szCs w:val="24"/>
        </w:rPr>
        <w:t>(Couture et al.</w:t>
      </w:r>
      <w:r w:rsidR="001412D2" w:rsidRPr="00640B20">
        <w:rPr>
          <w:noProof/>
          <w:szCs w:val="24"/>
        </w:rPr>
        <w:t>, 2006)</w:t>
      </w:r>
      <w:r w:rsidR="001412D2" w:rsidRPr="00640B20">
        <w:rPr>
          <w:szCs w:val="24"/>
        </w:rPr>
        <w:t xml:space="preserve"> and problems in any one </w:t>
      </w:r>
      <w:r w:rsidR="00A66971" w:rsidRPr="00640B20">
        <w:rPr>
          <w:szCs w:val="24"/>
        </w:rPr>
        <w:t>of these areas may</w:t>
      </w:r>
      <w:r w:rsidR="001412D2" w:rsidRPr="00640B20">
        <w:rPr>
          <w:szCs w:val="24"/>
        </w:rPr>
        <w:t xml:space="preserve"> have a large impact on a person’s day to day functioning </w:t>
      </w:r>
      <w:r w:rsidR="001412D2" w:rsidRPr="00640B20">
        <w:rPr>
          <w:noProof/>
          <w:szCs w:val="24"/>
        </w:rPr>
        <w:t>(Irani et al., 2012)</w:t>
      </w:r>
      <w:r w:rsidR="001412D2" w:rsidRPr="00640B20">
        <w:rPr>
          <w:szCs w:val="24"/>
        </w:rPr>
        <w:t xml:space="preserve">. </w:t>
      </w:r>
    </w:p>
    <w:p w14:paraId="1F0B4652" w14:textId="77777777" w:rsidR="001412D2" w:rsidRPr="00640B20" w:rsidRDefault="001412D2" w:rsidP="00E14441">
      <w:pPr>
        <w:pStyle w:val="BodyText2"/>
        <w:rPr>
          <w:szCs w:val="24"/>
        </w:rPr>
      </w:pPr>
    </w:p>
    <w:p w14:paraId="0E958BF0" w14:textId="69646A47" w:rsidR="00064151" w:rsidRPr="00640B20" w:rsidRDefault="001412D2" w:rsidP="00E14441">
      <w:pPr>
        <w:pStyle w:val="BodyText2"/>
        <w:rPr>
          <w:szCs w:val="24"/>
        </w:rPr>
      </w:pPr>
      <w:r w:rsidRPr="00640B20">
        <w:rPr>
          <w:szCs w:val="24"/>
        </w:rPr>
        <w:t xml:space="preserve">Indeed, </w:t>
      </w:r>
      <w:r w:rsidRPr="00640B20">
        <w:t>t</w:t>
      </w:r>
      <w:r w:rsidR="00064151" w:rsidRPr="00640B20">
        <w:t xml:space="preserve">here is </w:t>
      </w:r>
      <w:r w:rsidR="00ED2654" w:rsidRPr="00640B20">
        <w:t xml:space="preserve">robust and consistent </w:t>
      </w:r>
      <w:r w:rsidR="00064151" w:rsidRPr="00640B20">
        <w:t xml:space="preserve">evidence that patients with a diagnosis of schizophrenia have </w:t>
      </w:r>
      <w:r w:rsidR="00150916" w:rsidRPr="00640B20">
        <w:t xml:space="preserve">significant </w:t>
      </w:r>
      <w:r w:rsidR="00064151" w:rsidRPr="00640B20">
        <w:t xml:space="preserve">difficulties </w:t>
      </w:r>
      <w:r w:rsidR="00ED2654" w:rsidRPr="00640B20">
        <w:t xml:space="preserve">in </w:t>
      </w:r>
      <w:r w:rsidRPr="00640B20">
        <w:t xml:space="preserve">recognising facial expressions of emotion </w:t>
      </w:r>
      <w:r w:rsidR="00064151" w:rsidRPr="00640B20">
        <w:t xml:space="preserve"> </w:t>
      </w:r>
      <w:r w:rsidR="00064151" w:rsidRPr="00640B20">
        <w:rPr>
          <w:noProof/>
        </w:rPr>
        <w:t>(Kohler</w:t>
      </w:r>
      <w:r w:rsidR="0004040D">
        <w:rPr>
          <w:noProof/>
        </w:rPr>
        <w:t xml:space="preserve"> et al.</w:t>
      </w:r>
      <w:r w:rsidR="00064151" w:rsidRPr="00640B20">
        <w:rPr>
          <w:noProof/>
        </w:rPr>
        <w:t>, 2009)</w:t>
      </w:r>
      <w:r w:rsidR="00064151" w:rsidRPr="00640B20">
        <w:t xml:space="preserve"> and that these difficulties </w:t>
      </w:r>
      <w:r w:rsidR="00ED2654" w:rsidRPr="00640B20">
        <w:t xml:space="preserve">may be associated with </w:t>
      </w:r>
      <w:r w:rsidR="00064151" w:rsidRPr="00640B20">
        <w:t xml:space="preserve">reduced social functioning </w:t>
      </w:r>
      <w:r w:rsidR="0004040D">
        <w:rPr>
          <w:noProof/>
        </w:rPr>
        <w:t>(Hooker &amp; Park, 2002; Irani et al.</w:t>
      </w:r>
      <w:r w:rsidR="00064151" w:rsidRPr="00640B20">
        <w:rPr>
          <w:noProof/>
        </w:rPr>
        <w:t>, 2012)</w:t>
      </w:r>
      <w:r w:rsidR="00064151" w:rsidRPr="00640B20">
        <w:t xml:space="preserve">. </w:t>
      </w:r>
      <w:r w:rsidR="00AA7618" w:rsidRPr="00640B20">
        <w:t>These</w:t>
      </w:r>
      <w:r w:rsidRPr="00640B20">
        <w:t xml:space="preserve"> </w:t>
      </w:r>
      <w:r w:rsidR="00AA7618" w:rsidRPr="00640B20">
        <w:t xml:space="preserve">difficulties </w:t>
      </w:r>
      <w:r w:rsidR="00064151" w:rsidRPr="00640B20">
        <w:rPr>
          <w:szCs w:val="24"/>
        </w:rPr>
        <w:t xml:space="preserve">appear to be unrelated to the phase of the disorder </w:t>
      </w:r>
      <w:r w:rsidR="003919B9" w:rsidRPr="00640B20">
        <w:rPr>
          <w:noProof/>
          <w:szCs w:val="24"/>
        </w:rPr>
        <w:t>(</w:t>
      </w:r>
      <w:r w:rsidR="00064151" w:rsidRPr="00640B20">
        <w:rPr>
          <w:noProof/>
          <w:szCs w:val="24"/>
        </w:rPr>
        <w:t>Penn &amp; Combs, 2000)</w:t>
      </w:r>
      <w:r w:rsidR="003C2BB0" w:rsidRPr="00640B20">
        <w:rPr>
          <w:szCs w:val="24"/>
        </w:rPr>
        <w:t xml:space="preserve">, </w:t>
      </w:r>
      <w:r w:rsidRPr="00640B20">
        <w:rPr>
          <w:szCs w:val="24"/>
        </w:rPr>
        <w:t xml:space="preserve">are </w:t>
      </w:r>
      <w:r w:rsidR="00064151" w:rsidRPr="00640B20">
        <w:rPr>
          <w:szCs w:val="24"/>
        </w:rPr>
        <w:t xml:space="preserve">not remediated by antipsychotic medication </w:t>
      </w:r>
      <w:r w:rsidR="003919B9" w:rsidRPr="00640B20">
        <w:rPr>
          <w:noProof/>
          <w:szCs w:val="24"/>
        </w:rPr>
        <w:t>(</w:t>
      </w:r>
      <w:r w:rsidR="00064151" w:rsidRPr="00640B20">
        <w:rPr>
          <w:noProof/>
          <w:szCs w:val="24"/>
        </w:rPr>
        <w:t>Addington &amp; Addington, 1998)</w:t>
      </w:r>
      <w:r w:rsidR="003C2BB0" w:rsidRPr="00640B20">
        <w:rPr>
          <w:noProof/>
          <w:szCs w:val="24"/>
        </w:rPr>
        <w:t xml:space="preserve">, are not </w:t>
      </w:r>
      <w:r w:rsidR="00EA538A" w:rsidRPr="00640B20">
        <w:rPr>
          <w:noProof/>
          <w:szCs w:val="24"/>
        </w:rPr>
        <w:t xml:space="preserve">simply a reflection </w:t>
      </w:r>
      <w:r w:rsidR="003C2BB0" w:rsidRPr="00640B20">
        <w:rPr>
          <w:noProof/>
          <w:szCs w:val="24"/>
        </w:rPr>
        <w:t>of general cognitive impairment (Barkhof</w:t>
      </w:r>
      <w:r w:rsidR="0004040D">
        <w:rPr>
          <w:noProof/>
          <w:szCs w:val="24"/>
        </w:rPr>
        <w:t xml:space="preserve"> et al.</w:t>
      </w:r>
      <w:r w:rsidR="003C2BB0" w:rsidRPr="00640B20">
        <w:rPr>
          <w:noProof/>
          <w:szCs w:val="24"/>
        </w:rPr>
        <w:t>, 2015)</w:t>
      </w:r>
      <w:r w:rsidR="003C2BB0" w:rsidRPr="00640B20">
        <w:rPr>
          <w:szCs w:val="24"/>
        </w:rPr>
        <w:t xml:space="preserve"> and appear to</w:t>
      </w:r>
      <w:r w:rsidR="00064151" w:rsidRPr="00640B20">
        <w:rPr>
          <w:szCs w:val="24"/>
        </w:rPr>
        <w:t xml:space="preserve"> exist prior to onset of the illness </w:t>
      </w:r>
      <w:r w:rsidR="00064151" w:rsidRPr="00640B20">
        <w:rPr>
          <w:noProof/>
          <w:szCs w:val="24"/>
        </w:rPr>
        <w:t>(Gibson</w:t>
      </w:r>
      <w:r w:rsidR="0004040D">
        <w:rPr>
          <w:noProof/>
          <w:szCs w:val="24"/>
        </w:rPr>
        <w:t xml:space="preserve"> et al.,</w:t>
      </w:r>
      <w:r w:rsidR="00064151" w:rsidRPr="00640B20">
        <w:rPr>
          <w:noProof/>
          <w:szCs w:val="24"/>
        </w:rPr>
        <w:t xml:space="preserve"> 2010)</w:t>
      </w:r>
      <w:r w:rsidR="003C2BB0" w:rsidRPr="00640B20">
        <w:rPr>
          <w:szCs w:val="24"/>
        </w:rPr>
        <w:t>. The real-world impact of these difficulties has been illustrated by their association</w:t>
      </w:r>
      <w:r w:rsidR="00064151" w:rsidRPr="00640B20">
        <w:rPr>
          <w:szCs w:val="24"/>
        </w:rPr>
        <w:t xml:space="preserve"> with poor performance in social role plays </w:t>
      </w:r>
      <w:r w:rsidR="00064151" w:rsidRPr="00640B20">
        <w:rPr>
          <w:noProof/>
          <w:szCs w:val="24"/>
        </w:rPr>
        <w:t>(Mueser et al., 1996)</w:t>
      </w:r>
      <w:r w:rsidR="003C2BB0" w:rsidRPr="00640B20">
        <w:rPr>
          <w:szCs w:val="24"/>
        </w:rPr>
        <w:t>, although a recent study using experience sampling has challenged this claim (Janssens et al., 2012).</w:t>
      </w:r>
      <w:r w:rsidR="00064151" w:rsidRPr="00640B20">
        <w:rPr>
          <w:szCs w:val="24"/>
        </w:rPr>
        <w:t xml:space="preserve"> Some studies </w:t>
      </w:r>
      <w:r w:rsidRPr="00640B20">
        <w:rPr>
          <w:szCs w:val="24"/>
        </w:rPr>
        <w:t xml:space="preserve">suggest </w:t>
      </w:r>
      <w:r w:rsidR="00064151" w:rsidRPr="00640B20">
        <w:rPr>
          <w:szCs w:val="24"/>
        </w:rPr>
        <w:t xml:space="preserve">that people with schizophrenia have particular difficulties in recognising negative facial expressions </w:t>
      </w:r>
      <w:r w:rsidR="00064151" w:rsidRPr="00640B20">
        <w:rPr>
          <w:noProof/>
          <w:szCs w:val="24"/>
        </w:rPr>
        <w:t>(Demirbuga et al., 2013; Hofer et al., 2009)</w:t>
      </w:r>
      <w:r w:rsidR="00064151" w:rsidRPr="00640B20">
        <w:rPr>
          <w:szCs w:val="24"/>
        </w:rPr>
        <w:t xml:space="preserve">, although the cause and consequences of this remain unclear. </w:t>
      </w:r>
    </w:p>
    <w:p w14:paraId="1A2628FE" w14:textId="77777777" w:rsidR="00064151" w:rsidRPr="00640B20" w:rsidRDefault="00064151" w:rsidP="00E14441">
      <w:pPr>
        <w:pStyle w:val="BodyText2"/>
        <w:rPr>
          <w:szCs w:val="24"/>
        </w:rPr>
      </w:pPr>
    </w:p>
    <w:p w14:paraId="44FF5198" w14:textId="50BDBFDE" w:rsidR="00FD7C88" w:rsidRPr="00640B20" w:rsidRDefault="00064151" w:rsidP="00E14441">
      <w:pPr>
        <w:pStyle w:val="BodyText2"/>
        <w:rPr>
          <w:noProof/>
          <w:szCs w:val="24"/>
        </w:rPr>
      </w:pPr>
      <w:r w:rsidRPr="00640B20">
        <w:rPr>
          <w:szCs w:val="24"/>
        </w:rPr>
        <w:t xml:space="preserve">Impaired facial affect recognition may </w:t>
      </w:r>
      <w:r w:rsidR="00AA7618" w:rsidRPr="00640B20">
        <w:rPr>
          <w:szCs w:val="24"/>
        </w:rPr>
        <w:t xml:space="preserve">also </w:t>
      </w:r>
      <w:r w:rsidRPr="00640B20">
        <w:rPr>
          <w:szCs w:val="24"/>
        </w:rPr>
        <w:t xml:space="preserve">contribute to </w:t>
      </w:r>
      <w:r w:rsidR="00AA7618" w:rsidRPr="00640B20">
        <w:rPr>
          <w:szCs w:val="24"/>
        </w:rPr>
        <w:t xml:space="preserve">both </w:t>
      </w:r>
      <w:r w:rsidR="001412D2" w:rsidRPr="00640B20">
        <w:rPr>
          <w:szCs w:val="24"/>
        </w:rPr>
        <w:t xml:space="preserve">negative </w:t>
      </w:r>
      <w:r w:rsidR="007F2A2D" w:rsidRPr="00640B20">
        <w:rPr>
          <w:szCs w:val="24"/>
        </w:rPr>
        <w:t xml:space="preserve">and positive </w:t>
      </w:r>
      <w:r w:rsidR="001412D2" w:rsidRPr="00640B20">
        <w:rPr>
          <w:szCs w:val="24"/>
        </w:rPr>
        <w:t>symptoms.</w:t>
      </w:r>
      <w:r w:rsidR="00AA7618" w:rsidRPr="00640B20">
        <w:rPr>
          <w:szCs w:val="24"/>
        </w:rPr>
        <w:t xml:space="preserve"> They</w:t>
      </w:r>
      <w:r w:rsidR="001412D2" w:rsidRPr="00640B20">
        <w:rPr>
          <w:szCs w:val="24"/>
        </w:rPr>
        <w:t xml:space="preserve"> may </w:t>
      </w:r>
      <w:r w:rsidR="00AA7618" w:rsidRPr="00640B20">
        <w:rPr>
          <w:szCs w:val="24"/>
        </w:rPr>
        <w:t xml:space="preserve">be implicated in </w:t>
      </w:r>
      <w:r w:rsidRPr="00640B20">
        <w:rPr>
          <w:szCs w:val="24"/>
        </w:rPr>
        <w:t xml:space="preserve">asociality </w:t>
      </w:r>
      <w:r w:rsidRPr="00640B20">
        <w:rPr>
          <w:noProof/>
          <w:szCs w:val="24"/>
        </w:rPr>
        <w:t>(Poole</w:t>
      </w:r>
      <w:r w:rsidR="0004040D">
        <w:rPr>
          <w:noProof/>
          <w:szCs w:val="24"/>
        </w:rPr>
        <w:t xml:space="preserve"> et al.,</w:t>
      </w:r>
      <w:r w:rsidRPr="00640B20">
        <w:rPr>
          <w:noProof/>
          <w:szCs w:val="24"/>
        </w:rPr>
        <w:t xml:space="preserve"> 2000)</w:t>
      </w:r>
      <w:r w:rsidRPr="00640B20">
        <w:rPr>
          <w:szCs w:val="24"/>
        </w:rPr>
        <w:t xml:space="preserve">, impaired emotional expression </w:t>
      </w:r>
      <w:r w:rsidRPr="00640B20">
        <w:rPr>
          <w:noProof/>
          <w:szCs w:val="24"/>
        </w:rPr>
        <w:t>(Gaebel &amp; Wölwer, 1992)</w:t>
      </w:r>
      <w:r w:rsidRPr="00640B20">
        <w:rPr>
          <w:szCs w:val="24"/>
        </w:rPr>
        <w:t xml:space="preserve"> and anhedonia </w:t>
      </w:r>
      <w:r w:rsidR="003919B9" w:rsidRPr="00640B20">
        <w:rPr>
          <w:noProof/>
          <w:szCs w:val="24"/>
        </w:rPr>
        <w:t>(</w:t>
      </w:r>
      <w:r w:rsidRPr="00640B20">
        <w:rPr>
          <w:noProof/>
          <w:szCs w:val="24"/>
        </w:rPr>
        <w:t>Green &amp; Walker, 1986; Gur et al., 2006; Neale</w:t>
      </w:r>
      <w:r w:rsidR="0004040D">
        <w:rPr>
          <w:noProof/>
          <w:szCs w:val="24"/>
        </w:rPr>
        <w:t xml:space="preserve"> et al.,</w:t>
      </w:r>
      <w:r w:rsidRPr="00640B20">
        <w:rPr>
          <w:noProof/>
          <w:szCs w:val="24"/>
        </w:rPr>
        <w:t xml:space="preserve"> 1985)</w:t>
      </w:r>
      <w:r w:rsidRPr="00640B20">
        <w:rPr>
          <w:szCs w:val="24"/>
        </w:rPr>
        <w:t xml:space="preserve">. </w:t>
      </w:r>
      <w:r w:rsidR="001412D2" w:rsidRPr="00640B20">
        <w:t>Difficulty in interpreting emotions correctly could generate confusion regarding the intentions of others, which</w:t>
      </w:r>
      <w:r w:rsidRPr="00640B20">
        <w:rPr>
          <w:szCs w:val="24"/>
        </w:rPr>
        <w:t xml:space="preserve"> may lead to a confusing social world for people with psychosis</w:t>
      </w:r>
      <w:r w:rsidR="0003583E" w:rsidRPr="00640B20">
        <w:rPr>
          <w:szCs w:val="24"/>
        </w:rPr>
        <w:t xml:space="preserve"> (Couture</w:t>
      </w:r>
      <w:r w:rsidR="0004040D">
        <w:rPr>
          <w:noProof/>
          <w:szCs w:val="24"/>
        </w:rPr>
        <w:t xml:space="preserve"> et al.,</w:t>
      </w:r>
      <w:r w:rsidR="0024676B" w:rsidRPr="00640B20">
        <w:rPr>
          <w:szCs w:val="24"/>
        </w:rPr>
        <w:t xml:space="preserve"> 2005)</w:t>
      </w:r>
      <w:r w:rsidRPr="00640B20">
        <w:rPr>
          <w:szCs w:val="24"/>
        </w:rPr>
        <w:t xml:space="preserve">. Attempting to make sense of this may therefore trigger an increase in positive symptoms such as paranoia </w:t>
      </w:r>
      <w:r w:rsidRPr="00640B20">
        <w:rPr>
          <w:noProof/>
          <w:szCs w:val="24"/>
        </w:rPr>
        <w:t>(Garety</w:t>
      </w:r>
      <w:r w:rsidR="0004040D">
        <w:rPr>
          <w:noProof/>
          <w:szCs w:val="24"/>
        </w:rPr>
        <w:t xml:space="preserve"> et al., 2001; </w:t>
      </w:r>
      <w:r w:rsidRPr="00640B20">
        <w:rPr>
          <w:noProof/>
          <w:szCs w:val="24"/>
        </w:rPr>
        <w:t>Green &amp; Phillips, 2004</w:t>
      </w:r>
      <w:r w:rsidR="0024676B" w:rsidRPr="00640B20">
        <w:rPr>
          <w:noProof/>
          <w:szCs w:val="24"/>
        </w:rPr>
        <w:t>; Couture et al., 2005</w:t>
      </w:r>
      <w:r w:rsidRPr="00640B20">
        <w:rPr>
          <w:noProof/>
          <w:szCs w:val="24"/>
        </w:rPr>
        <w:t>)</w:t>
      </w:r>
      <w:r w:rsidRPr="00640B20">
        <w:rPr>
          <w:szCs w:val="24"/>
        </w:rPr>
        <w:t xml:space="preserve"> </w:t>
      </w:r>
      <w:r w:rsidR="00FD7C88" w:rsidRPr="00640B20">
        <w:rPr>
          <w:szCs w:val="24"/>
        </w:rPr>
        <w:t xml:space="preserve">and </w:t>
      </w:r>
      <w:r w:rsidRPr="00640B20">
        <w:rPr>
          <w:szCs w:val="24"/>
        </w:rPr>
        <w:t xml:space="preserve">delusional ideation </w:t>
      </w:r>
      <w:r w:rsidRPr="00640B20">
        <w:rPr>
          <w:noProof/>
          <w:szCs w:val="24"/>
        </w:rPr>
        <w:t>(Arguedas</w:t>
      </w:r>
      <w:r w:rsidR="0004040D">
        <w:rPr>
          <w:noProof/>
          <w:szCs w:val="24"/>
        </w:rPr>
        <w:t xml:space="preserve"> et al.,</w:t>
      </w:r>
      <w:r w:rsidRPr="00640B20">
        <w:rPr>
          <w:noProof/>
          <w:szCs w:val="24"/>
        </w:rPr>
        <w:t xml:space="preserve"> 2006)</w:t>
      </w:r>
      <w:r w:rsidR="00FD7C88" w:rsidRPr="00640B20">
        <w:rPr>
          <w:noProof/>
          <w:szCs w:val="24"/>
        </w:rPr>
        <w:t xml:space="preserve">. </w:t>
      </w:r>
    </w:p>
    <w:p w14:paraId="11EA0C56" w14:textId="77777777" w:rsidR="00064151" w:rsidRPr="00640B20" w:rsidRDefault="00064151" w:rsidP="00E14441">
      <w:pPr>
        <w:pStyle w:val="BodyText2"/>
        <w:rPr>
          <w:szCs w:val="24"/>
        </w:rPr>
      </w:pPr>
    </w:p>
    <w:p w14:paraId="5AE80A18" w14:textId="77777777" w:rsidR="00064151" w:rsidRPr="00640B20" w:rsidRDefault="00064151" w:rsidP="00E14441">
      <w:pPr>
        <w:pStyle w:val="BodyText2"/>
        <w:rPr>
          <w:szCs w:val="24"/>
        </w:rPr>
      </w:pPr>
      <w:r w:rsidRPr="00640B20">
        <w:rPr>
          <w:szCs w:val="24"/>
        </w:rPr>
        <w:t xml:space="preserve">Various interventions have been devised to try to improve facial affect recognition difficulties in psychosis. Kurtz and Richardson carried out a meta-analysis of social cognitive remediation programmes, and reported a moderate to large effect size (d=0.78) for improved identification of facial expressions and a large effect size (d=1.01) for improved discrimination of facial expressions </w:t>
      </w:r>
      <w:r w:rsidRPr="00640B20">
        <w:rPr>
          <w:noProof/>
          <w:szCs w:val="24"/>
        </w:rPr>
        <w:t>(Kurtz &amp; Richardson, 2012)</w:t>
      </w:r>
      <w:r w:rsidRPr="00640B20">
        <w:rPr>
          <w:szCs w:val="24"/>
        </w:rPr>
        <w:t xml:space="preserve">. Furthermore when looking at functioning within the community or institution, a large effect size was also found (d=0.78) after completion of the programme. Although this meta-analysis provides support for the efficacy of interventions to improve these difficulties, the included programmes varied between ones which solely focused on targeting facial affect recognition, others with a broader focus on social cognition in general, which includes addressing theory of mind deficits and social skills training in addition to facial affect recognition and some treatment programmes which targeted cognition and social cognition. </w:t>
      </w:r>
    </w:p>
    <w:p w14:paraId="12D8262B" w14:textId="77777777" w:rsidR="00064151" w:rsidRPr="00640B20" w:rsidRDefault="00064151" w:rsidP="00E14441">
      <w:pPr>
        <w:pStyle w:val="BodyText2"/>
        <w:rPr>
          <w:szCs w:val="24"/>
        </w:rPr>
      </w:pPr>
    </w:p>
    <w:p w14:paraId="093D053C" w14:textId="73237E7F" w:rsidR="00150916" w:rsidRPr="00640B20" w:rsidRDefault="00064151" w:rsidP="00E14441">
      <w:pPr>
        <w:pStyle w:val="BodyText2"/>
        <w:rPr>
          <w:szCs w:val="24"/>
        </w:rPr>
      </w:pPr>
      <w:r w:rsidRPr="00640B20">
        <w:rPr>
          <w:szCs w:val="24"/>
        </w:rPr>
        <w:t xml:space="preserve">A previous meta-analysis by </w:t>
      </w:r>
      <w:r w:rsidR="00150916" w:rsidRPr="00640B20">
        <w:rPr>
          <w:noProof/>
          <w:szCs w:val="24"/>
        </w:rPr>
        <w:t>Fett et al</w:t>
      </w:r>
      <w:r w:rsidR="0004040D">
        <w:rPr>
          <w:noProof/>
          <w:szCs w:val="24"/>
        </w:rPr>
        <w:t>.,</w:t>
      </w:r>
      <w:r w:rsidR="00150916" w:rsidRPr="00640B20">
        <w:rPr>
          <w:noProof/>
          <w:szCs w:val="24"/>
        </w:rPr>
        <w:t xml:space="preserve"> (2011)</w:t>
      </w:r>
      <w:r w:rsidRPr="00640B20">
        <w:rPr>
          <w:szCs w:val="24"/>
        </w:rPr>
        <w:t xml:space="preserve"> demonstrated that different domains of social cognitive training programmes have different effect</w:t>
      </w:r>
      <w:r w:rsidR="00AA7618" w:rsidRPr="00640B20">
        <w:rPr>
          <w:szCs w:val="24"/>
        </w:rPr>
        <w:t xml:space="preserve">s on components of </w:t>
      </w:r>
      <w:r w:rsidRPr="00640B20">
        <w:rPr>
          <w:szCs w:val="24"/>
        </w:rPr>
        <w:t xml:space="preserve">social </w:t>
      </w:r>
      <w:r w:rsidR="00AA7618" w:rsidRPr="00640B20">
        <w:rPr>
          <w:szCs w:val="24"/>
        </w:rPr>
        <w:t xml:space="preserve">cognition and </w:t>
      </w:r>
      <w:r w:rsidRPr="00640B20">
        <w:rPr>
          <w:szCs w:val="24"/>
        </w:rPr>
        <w:t xml:space="preserve">functioning. They therefore recommend that treatments targeting specific domains be </w:t>
      </w:r>
      <w:r w:rsidRPr="00640B20">
        <w:rPr>
          <w:szCs w:val="24"/>
        </w:rPr>
        <w:lastRenderedPageBreak/>
        <w:t>examined to obtain a truer picture of the key active domains of social cognition that improve social functioning. No meta-analysis has specifically investigated the benefit of programmes solely focused on treating and improving facial affect recognition. Whether facial affect recognition training (FRT) improves facial affect recognition ability in people with schizophrenia and, if so, whether this has any important benefits on other outcomes of value, therefore remains unclear.</w:t>
      </w:r>
      <w:r w:rsidR="00AA7618" w:rsidRPr="00640B20">
        <w:rPr>
          <w:szCs w:val="24"/>
        </w:rPr>
        <w:t xml:space="preserve"> </w:t>
      </w:r>
    </w:p>
    <w:p w14:paraId="04FE7876" w14:textId="77777777" w:rsidR="00150916" w:rsidRPr="00640B20" w:rsidRDefault="00150916" w:rsidP="00E14441">
      <w:pPr>
        <w:pStyle w:val="BodyText2"/>
        <w:rPr>
          <w:szCs w:val="24"/>
        </w:rPr>
      </w:pPr>
    </w:p>
    <w:p w14:paraId="315FFA0B" w14:textId="77777777" w:rsidR="00064151" w:rsidRPr="00640B20" w:rsidRDefault="00AA7618" w:rsidP="00E14441">
      <w:pPr>
        <w:pStyle w:val="BodyText2"/>
        <w:rPr>
          <w:szCs w:val="24"/>
        </w:rPr>
      </w:pPr>
      <w:r w:rsidRPr="00640B20">
        <w:rPr>
          <w:szCs w:val="24"/>
        </w:rPr>
        <w:t>The aim of the t</w:t>
      </w:r>
      <w:r w:rsidR="00064151" w:rsidRPr="00640B20">
        <w:rPr>
          <w:szCs w:val="24"/>
        </w:rPr>
        <w:t xml:space="preserve">his study </w:t>
      </w:r>
      <w:r w:rsidR="00EC79D1" w:rsidRPr="00640B20">
        <w:rPr>
          <w:szCs w:val="24"/>
        </w:rPr>
        <w:t>wa</w:t>
      </w:r>
      <w:r w:rsidRPr="00640B20">
        <w:rPr>
          <w:szCs w:val="24"/>
        </w:rPr>
        <w:t xml:space="preserve">s to address this gap in the evidence, and conduct a </w:t>
      </w:r>
      <w:r w:rsidR="00064151" w:rsidRPr="00640B20">
        <w:rPr>
          <w:szCs w:val="24"/>
        </w:rPr>
        <w:t xml:space="preserve">systematic review and meta-analysis </w:t>
      </w:r>
      <w:r w:rsidRPr="00640B20">
        <w:rPr>
          <w:szCs w:val="24"/>
        </w:rPr>
        <w:t xml:space="preserve">to determine </w:t>
      </w:r>
      <w:r w:rsidR="00064151" w:rsidRPr="00640B20">
        <w:rPr>
          <w:szCs w:val="24"/>
        </w:rPr>
        <w:t>whether FRT programmes do improve facial affect recognition ability in schizophrenia and, if so, to what extent. The effect of FRT on social functioning</w:t>
      </w:r>
      <w:r w:rsidR="003919B9" w:rsidRPr="00640B20">
        <w:rPr>
          <w:szCs w:val="24"/>
        </w:rPr>
        <w:t xml:space="preserve"> and </w:t>
      </w:r>
      <w:r w:rsidR="00064151" w:rsidRPr="00640B20">
        <w:rPr>
          <w:szCs w:val="24"/>
        </w:rPr>
        <w:t>psychotic symptoms will also be assessed, since impaired facial recognition ability is hypothesised to be involved in causing or maintaining these problems. If FRT causes improvements in these domains, then it would be a valuable treatment for promoting recovery in psychosis</w:t>
      </w:r>
      <w:r w:rsidR="003919B9" w:rsidRPr="00640B20">
        <w:rPr>
          <w:szCs w:val="24"/>
        </w:rPr>
        <w:t>.</w:t>
      </w:r>
    </w:p>
    <w:p w14:paraId="4A085428" w14:textId="77777777" w:rsidR="00064151" w:rsidRPr="00640B20" w:rsidRDefault="00064151" w:rsidP="00E14441">
      <w:pPr>
        <w:pStyle w:val="BodyText2"/>
        <w:rPr>
          <w:szCs w:val="24"/>
        </w:rPr>
      </w:pPr>
    </w:p>
    <w:p w14:paraId="3C916C68" w14:textId="77777777" w:rsidR="00064151" w:rsidRPr="00640B20" w:rsidRDefault="00064151" w:rsidP="00E14441">
      <w:pPr>
        <w:pStyle w:val="BodyText2"/>
        <w:numPr>
          <w:ilvl w:val="0"/>
          <w:numId w:val="5"/>
        </w:numPr>
        <w:rPr>
          <w:b/>
          <w:szCs w:val="24"/>
        </w:rPr>
      </w:pPr>
      <w:r w:rsidRPr="00640B20">
        <w:rPr>
          <w:b/>
        </w:rPr>
        <w:t>Method</w:t>
      </w:r>
    </w:p>
    <w:p w14:paraId="31F89E82" w14:textId="77777777" w:rsidR="00064151" w:rsidRPr="00640B20" w:rsidRDefault="00064151" w:rsidP="00E14441">
      <w:pPr>
        <w:pStyle w:val="BodyText2"/>
        <w:rPr>
          <w:i/>
          <w:szCs w:val="24"/>
        </w:rPr>
      </w:pPr>
    </w:p>
    <w:p w14:paraId="29E5BB11" w14:textId="77777777" w:rsidR="00064151" w:rsidRPr="00640B20" w:rsidRDefault="00064151" w:rsidP="00E14441">
      <w:pPr>
        <w:pStyle w:val="BodyText2"/>
        <w:numPr>
          <w:ilvl w:val="1"/>
          <w:numId w:val="5"/>
        </w:numPr>
        <w:rPr>
          <w:i/>
          <w:szCs w:val="24"/>
        </w:rPr>
      </w:pPr>
      <w:r w:rsidRPr="00640B20">
        <w:rPr>
          <w:i/>
          <w:szCs w:val="24"/>
        </w:rPr>
        <w:t>Search Strategy</w:t>
      </w:r>
    </w:p>
    <w:p w14:paraId="6D464CD8" w14:textId="77777777" w:rsidR="00064151" w:rsidRPr="00640B20" w:rsidRDefault="00064151" w:rsidP="00E14441">
      <w:pPr>
        <w:pStyle w:val="BodyText2"/>
        <w:rPr>
          <w:rFonts w:eastAsia="Calibri"/>
          <w:szCs w:val="24"/>
        </w:rPr>
      </w:pPr>
      <w:r w:rsidRPr="00640B20">
        <w:rPr>
          <w:rFonts w:eastAsia="Calibri"/>
          <w:szCs w:val="24"/>
          <w:lang w:eastAsia="en-GB"/>
        </w:rPr>
        <w:t xml:space="preserve">A systematic review of the literature was conducted in accordance with PRISMA </w:t>
      </w:r>
      <w:r w:rsidR="00150916" w:rsidRPr="00640B20">
        <w:rPr>
          <w:rFonts w:eastAsia="Calibri"/>
          <w:szCs w:val="24"/>
          <w:lang w:eastAsia="en-GB"/>
        </w:rPr>
        <w:t xml:space="preserve">(Moher et al., 2009) </w:t>
      </w:r>
      <w:r w:rsidRPr="00640B20">
        <w:rPr>
          <w:rFonts w:eastAsia="Calibri"/>
          <w:szCs w:val="24"/>
          <w:lang w:eastAsia="en-GB"/>
        </w:rPr>
        <w:t xml:space="preserve">and AMSTAR </w:t>
      </w:r>
      <w:r w:rsidR="00180C68" w:rsidRPr="00640B20">
        <w:rPr>
          <w:rFonts w:eastAsia="Calibri"/>
          <w:szCs w:val="24"/>
          <w:lang w:eastAsia="en-GB"/>
        </w:rPr>
        <w:t xml:space="preserve">(Shea et al., 2007) </w:t>
      </w:r>
      <w:r w:rsidRPr="00640B20">
        <w:rPr>
          <w:rFonts w:eastAsia="Calibri"/>
          <w:szCs w:val="24"/>
          <w:lang w:eastAsia="en-GB"/>
        </w:rPr>
        <w:t xml:space="preserve">guidelines. </w:t>
      </w:r>
      <w:r w:rsidRPr="00640B20">
        <w:rPr>
          <w:rFonts w:eastAsia="Calibri"/>
          <w:szCs w:val="24"/>
        </w:rPr>
        <w:t xml:space="preserve">A search of the following electronic databases was carried out in March 2015:- Medline, Embase, PsychInfo and Web Science. All years available were searched, using the following terms: ‘facial affect recognition, facial emotion recognition, facial affect recognition training, social cognition, emotion </w:t>
      </w:r>
      <w:r w:rsidRPr="00640B20">
        <w:rPr>
          <w:szCs w:val="24"/>
        </w:rPr>
        <w:t>perception</w:t>
      </w:r>
      <w:r w:rsidRPr="00640B20">
        <w:rPr>
          <w:rFonts w:eastAsia="Calibri"/>
          <w:szCs w:val="24"/>
        </w:rPr>
        <w:t>, schizophrenia’ and ‘schizoaffective’. Additionally in order to identify any unpublished studies the US government clinical trials register (clinicaltrials.gov), European Union clinical trials register (clinicaltrials-register.eu), World Health Organisation (apps.who.int/trialsearch) and Current Controlled Trials Ltd (controlled-trials.com) were all searched in May 2015. Reference sections within the articles which met the inclusion criteria were also searched by hand to identify any further papers.</w:t>
      </w:r>
    </w:p>
    <w:p w14:paraId="3CFEFA39" w14:textId="77777777" w:rsidR="00064151" w:rsidRPr="00640B20" w:rsidRDefault="00064151" w:rsidP="00E14441">
      <w:pPr>
        <w:pStyle w:val="BodyText2"/>
        <w:rPr>
          <w:szCs w:val="24"/>
        </w:rPr>
      </w:pPr>
    </w:p>
    <w:p w14:paraId="1CD22B02" w14:textId="77777777" w:rsidR="00064151" w:rsidRPr="00640B20" w:rsidRDefault="00064151" w:rsidP="00E14441">
      <w:pPr>
        <w:pStyle w:val="ListParagraph"/>
        <w:numPr>
          <w:ilvl w:val="1"/>
          <w:numId w:val="5"/>
        </w:numPr>
        <w:spacing w:after="0" w:line="240" w:lineRule="auto"/>
        <w:jc w:val="both"/>
        <w:rPr>
          <w:rFonts w:ascii="Times New Roman" w:eastAsia="Calibri" w:hAnsi="Times New Roman" w:cs="Times New Roman"/>
          <w:i/>
          <w:sz w:val="24"/>
          <w:szCs w:val="24"/>
        </w:rPr>
      </w:pPr>
      <w:r w:rsidRPr="00640B20">
        <w:rPr>
          <w:rFonts w:ascii="Times New Roman" w:eastAsia="Calibri" w:hAnsi="Times New Roman" w:cs="Times New Roman"/>
          <w:i/>
          <w:sz w:val="24"/>
          <w:szCs w:val="24"/>
        </w:rPr>
        <w:t>Inclusion Criteria</w:t>
      </w:r>
    </w:p>
    <w:p w14:paraId="45C8BE73" w14:textId="27242C82" w:rsidR="00064151" w:rsidRPr="00640B20" w:rsidRDefault="00064151" w:rsidP="00E14441">
      <w:pPr>
        <w:spacing w:after="0" w:line="240" w:lineRule="auto"/>
        <w:jc w:val="both"/>
        <w:rPr>
          <w:rFonts w:ascii="Times New Roman" w:eastAsia="Calibri" w:hAnsi="Times New Roman" w:cs="Times New Roman"/>
          <w:sz w:val="24"/>
          <w:szCs w:val="24"/>
          <w:lang w:eastAsia="en-GB"/>
        </w:rPr>
      </w:pPr>
      <w:r w:rsidRPr="00640B20">
        <w:rPr>
          <w:rFonts w:ascii="Times New Roman" w:eastAsia="Calibri" w:hAnsi="Times New Roman" w:cs="Times New Roman"/>
          <w:sz w:val="24"/>
          <w:szCs w:val="24"/>
        </w:rPr>
        <w:t xml:space="preserve">Intervention </w:t>
      </w:r>
      <w:r w:rsidRPr="00640B20">
        <w:rPr>
          <w:rFonts w:ascii="Times New Roman" w:eastAsia="Calibri" w:hAnsi="Times New Roman" w:cs="Times New Roman"/>
          <w:sz w:val="24"/>
          <w:szCs w:val="24"/>
          <w:lang w:eastAsia="en-GB"/>
        </w:rPr>
        <w:t xml:space="preserve">studies involving adult (18 years+) participants with a diagnosis of non-affective psychotic illness (schizophrenia, brief psychotic disorder) or schizoaffective disorder were eligible for inclusion. Eligible studies required at least 50% of participants to have a diagnosis of non-affective psychosis. Studies where 50% or more participants had learning disability, predominantly substance induced psychosis, or organic brain damage were excluded. Studies which took place in a variety of settings such as inpatient and outpatient were included providing the other criteria were met. Eligible studies had to assess the effect of interventions that were specifically designed to improve facial affect recognition. Studies were only included if more than 50% of the intervention was </w:t>
      </w:r>
      <w:r w:rsidR="00FD7C88" w:rsidRPr="00640B20">
        <w:rPr>
          <w:rFonts w:ascii="Times New Roman" w:eastAsia="Calibri" w:hAnsi="Times New Roman" w:cs="Times New Roman"/>
          <w:sz w:val="24"/>
          <w:szCs w:val="24"/>
          <w:lang w:eastAsia="en-GB"/>
        </w:rPr>
        <w:t xml:space="preserve">judged to </w:t>
      </w:r>
      <w:r w:rsidRPr="00640B20">
        <w:rPr>
          <w:rFonts w:ascii="Times New Roman" w:eastAsia="Calibri" w:hAnsi="Times New Roman" w:cs="Times New Roman"/>
          <w:sz w:val="24"/>
          <w:szCs w:val="24"/>
          <w:lang w:eastAsia="en-GB"/>
        </w:rPr>
        <w:t>specifically</w:t>
      </w:r>
      <w:r w:rsidR="00FD7C88" w:rsidRPr="00640B20">
        <w:rPr>
          <w:rFonts w:ascii="Times New Roman" w:eastAsia="Calibri" w:hAnsi="Times New Roman" w:cs="Times New Roman"/>
          <w:sz w:val="24"/>
          <w:szCs w:val="24"/>
          <w:lang w:eastAsia="en-GB"/>
        </w:rPr>
        <w:t xml:space="preserve"> address</w:t>
      </w:r>
      <w:r w:rsidRPr="00640B20">
        <w:rPr>
          <w:rFonts w:ascii="Times New Roman" w:eastAsia="Calibri" w:hAnsi="Times New Roman" w:cs="Times New Roman"/>
          <w:sz w:val="24"/>
          <w:szCs w:val="24"/>
          <w:lang w:eastAsia="en-GB"/>
        </w:rPr>
        <w:t xml:space="preserve"> facial affect recognition. This was determined by accessing the intervention manual or description, and calculating a percentage of the total time dedicated within the programme to facial affect recognition training. In order to minimise risk of bias, only randomised controlled studies were included in the </w:t>
      </w:r>
      <w:r w:rsidR="00992130">
        <w:rPr>
          <w:rFonts w:ascii="Times New Roman" w:eastAsia="Calibri" w:hAnsi="Times New Roman" w:cs="Times New Roman"/>
          <w:sz w:val="24"/>
          <w:szCs w:val="24"/>
          <w:lang w:eastAsia="en-GB"/>
        </w:rPr>
        <w:t xml:space="preserve">main </w:t>
      </w:r>
      <w:r w:rsidRPr="00640B20">
        <w:rPr>
          <w:rFonts w:ascii="Times New Roman" w:eastAsia="Calibri" w:hAnsi="Times New Roman" w:cs="Times New Roman"/>
          <w:sz w:val="24"/>
          <w:szCs w:val="24"/>
          <w:lang w:eastAsia="en-GB"/>
        </w:rPr>
        <w:t xml:space="preserve">meta-analyses. </w:t>
      </w:r>
      <w:r w:rsidR="00992130">
        <w:rPr>
          <w:rFonts w:ascii="Times New Roman" w:eastAsia="Calibri" w:hAnsi="Times New Roman" w:cs="Times New Roman"/>
          <w:sz w:val="24"/>
          <w:szCs w:val="24"/>
          <w:lang w:eastAsia="en-GB"/>
        </w:rPr>
        <w:t>We planned to use narrative synthesiss to summarise findings from u</w:t>
      </w:r>
      <w:r w:rsidRPr="00640B20">
        <w:rPr>
          <w:rFonts w:ascii="Times New Roman" w:eastAsia="Calibri" w:hAnsi="Times New Roman" w:cs="Times New Roman"/>
          <w:sz w:val="24"/>
          <w:szCs w:val="24"/>
          <w:lang w:eastAsia="en-GB"/>
        </w:rPr>
        <w:t>ncontrolled or non-randomised studies</w:t>
      </w:r>
      <w:r w:rsidR="00992130">
        <w:rPr>
          <w:rFonts w:ascii="Times New Roman" w:eastAsia="Calibri" w:hAnsi="Times New Roman" w:cs="Times New Roman"/>
          <w:sz w:val="24"/>
          <w:szCs w:val="24"/>
          <w:lang w:eastAsia="en-GB"/>
        </w:rPr>
        <w:t>, however for ease of interpretation we decided to instead perform meta-analysis</w:t>
      </w:r>
      <w:r w:rsidRPr="00640B20">
        <w:rPr>
          <w:rFonts w:ascii="Times New Roman" w:eastAsia="Calibri" w:hAnsi="Times New Roman" w:cs="Times New Roman"/>
          <w:sz w:val="24"/>
          <w:szCs w:val="24"/>
          <w:lang w:eastAsia="en-GB"/>
        </w:rPr>
        <w:t xml:space="preserve"> </w:t>
      </w:r>
      <w:r w:rsidR="00992130">
        <w:rPr>
          <w:rFonts w:ascii="Times New Roman" w:eastAsia="Calibri" w:hAnsi="Times New Roman" w:cs="Times New Roman"/>
          <w:sz w:val="24"/>
          <w:szCs w:val="24"/>
          <w:lang w:eastAsia="en-GB"/>
        </w:rPr>
        <w:t>where possible, limiting the use of narrative synthesis to outcomes where we had only one or two studies.</w:t>
      </w:r>
    </w:p>
    <w:p w14:paraId="413F09A2" w14:textId="77777777" w:rsidR="00064151" w:rsidRPr="00640B20" w:rsidRDefault="00064151" w:rsidP="00E14441">
      <w:pPr>
        <w:spacing w:after="0" w:line="240" w:lineRule="auto"/>
        <w:jc w:val="both"/>
        <w:rPr>
          <w:rFonts w:ascii="Times New Roman" w:eastAsia="Calibri" w:hAnsi="Times New Roman" w:cs="Times New Roman"/>
          <w:sz w:val="24"/>
          <w:szCs w:val="24"/>
          <w:lang w:eastAsia="en-GB"/>
        </w:rPr>
      </w:pPr>
    </w:p>
    <w:p w14:paraId="2A616D1C" w14:textId="77777777" w:rsidR="00064151" w:rsidRPr="00640B20" w:rsidRDefault="00064151" w:rsidP="00E14441">
      <w:pPr>
        <w:pStyle w:val="ListParagraph"/>
        <w:numPr>
          <w:ilvl w:val="1"/>
          <w:numId w:val="5"/>
        </w:numPr>
        <w:spacing w:after="0" w:line="240" w:lineRule="auto"/>
        <w:jc w:val="both"/>
        <w:rPr>
          <w:rFonts w:ascii="Times New Roman" w:eastAsia="Calibri" w:hAnsi="Times New Roman" w:cs="Times New Roman"/>
          <w:i/>
          <w:sz w:val="24"/>
          <w:szCs w:val="24"/>
          <w:lang w:eastAsia="en-GB"/>
        </w:rPr>
      </w:pPr>
      <w:r w:rsidRPr="00640B20">
        <w:rPr>
          <w:rFonts w:ascii="Times New Roman" w:eastAsia="Calibri" w:hAnsi="Times New Roman" w:cs="Times New Roman"/>
          <w:i/>
          <w:sz w:val="24"/>
          <w:szCs w:val="24"/>
          <w:lang w:eastAsia="en-GB"/>
        </w:rPr>
        <w:t>Data Extraction and Outcomes</w:t>
      </w:r>
    </w:p>
    <w:p w14:paraId="76A39C2B" w14:textId="7C218338" w:rsidR="00064151" w:rsidRPr="00640B20" w:rsidRDefault="00064151" w:rsidP="00E14441">
      <w:pPr>
        <w:spacing w:after="0" w:line="240" w:lineRule="auto"/>
        <w:jc w:val="both"/>
        <w:rPr>
          <w:rFonts w:ascii="Times New Roman" w:eastAsia="Calibri" w:hAnsi="Times New Roman" w:cs="Times New Roman"/>
          <w:sz w:val="24"/>
          <w:szCs w:val="24"/>
          <w:lang w:eastAsia="en-GB"/>
        </w:rPr>
      </w:pPr>
      <w:r w:rsidRPr="00640B20">
        <w:rPr>
          <w:rFonts w:ascii="Times New Roman" w:eastAsia="Calibri" w:hAnsi="Times New Roman" w:cs="Times New Roman"/>
          <w:sz w:val="24"/>
          <w:szCs w:val="24"/>
          <w:lang w:eastAsia="en-GB"/>
        </w:rPr>
        <w:lastRenderedPageBreak/>
        <w:t xml:space="preserve">In line with previous meta-analyses </w:t>
      </w:r>
      <w:r w:rsidRPr="00640B20">
        <w:rPr>
          <w:rFonts w:ascii="Times New Roman" w:eastAsia="Calibri" w:hAnsi="Times New Roman" w:cs="Times New Roman"/>
          <w:noProof/>
          <w:sz w:val="24"/>
          <w:szCs w:val="24"/>
          <w:lang w:eastAsia="en-GB"/>
        </w:rPr>
        <w:t>(Kohler et al., 2009; Kurtz &amp; Richardson, 2012)</w:t>
      </w:r>
      <w:r w:rsidRPr="00640B20">
        <w:rPr>
          <w:rFonts w:ascii="Times New Roman" w:eastAsia="Calibri" w:hAnsi="Times New Roman" w:cs="Times New Roman"/>
          <w:sz w:val="24"/>
          <w:szCs w:val="24"/>
          <w:lang w:eastAsia="en-GB"/>
        </w:rPr>
        <w:t xml:space="preserve"> different measures of facial affect identification and discrimination were included and combined given the assumed similarity of the task of labelling emotional expressions and distinguishing emotional expressions between two different faces. These included the Facial Emotion Identification Test (FEIT), Vienna Emotion Recognition Task (VERT-K), Pictures of Facial Affect (PFA) and an Emotion Matching Task. Many of these measures are based on the Ekman pictures of facial affect </w:t>
      </w:r>
      <w:r w:rsidRPr="00640B20">
        <w:rPr>
          <w:rFonts w:ascii="Times New Roman" w:eastAsia="Calibri" w:hAnsi="Times New Roman" w:cs="Times New Roman"/>
          <w:noProof/>
          <w:sz w:val="24"/>
          <w:szCs w:val="24"/>
          <w:lang w:eastAsia="en-GB"/>
        </w:rPr>
        <w:t>(Ekman &amp; Friesen, 1976)</w:t>
      </w:r>
      <w:r w:rsidRPr="00640B20">
        <w:rPr>
          <w:rFonts w:ascii="Times New Roman" w:eastAsia="Calibri" w:hAnsi="Times New Roman" w:cs="Times New Roman"/>
          <w:sz w:val="24"/>
          <w:szCs w:val="24"/>
          <w:lang w:eastAsia="en-GB"/>
        </w:rPr>
        <w:t xml:space="preserve"> making their results comparable. Only studies using these or other valid and reliable measures of facial affect recognition were eligible for inclusion. </w:t>
      </w:r>
      <w:r w:rsidRPr="00640B20">
        <w:rPr>
          <w:rFonts w:ascii="Times New Roman" w:hAnsi="Times New Roman" w:cs="Times New Roman"/>
          <w:noProof/>
          <w:sz w:val="24"/>
        </w:rPr>
        <w:t xml:space="preserve">For the outcomes of </w:t>
      </w:r>
      <w:r w:rsidR="00FD7C88" w:rsidRPr="00640B20">
        <w:rPr>
          <w:rFonts w:ascii="Times New Roman" w:hAnsi="Times New Roman" w:cs="Times New Roman"/>
          <w:noProof/>
          <w:sz w:val="24"/>
        </w:rPr>
        <w:t xml:space="preserve">psychotic symptoms </w:t>
      </w:r>
      <w:r w:rsidRPr="00640B20">
        <w:rPr>
          <w:rFonts w:ascii="Times New Roman" w:hAnsi="Times New Roman" w:cs="Times New Roman"/>
          <w:noProof/>
          <w:sz w:val="24"/>
        </w:rPr>
        <w:t>and social functioning, a scoping review suggested there may be limited data. In order to be as inclusive as possible, no a priori decisions were made regarding preferred measures aside from the requirement that they have established reliability and validity. For symptoms, included data could be mean change or endpoint data from the PANSS or the BPRS or any other reliable and valid measure of symptoms as used by study authors. Authors were contacted in the event of missing data.</w:t>
      </w:r>
      <w:r w:rsidR="00992130">
        <w:rPr>
          <w:rFonts w:ascii="Times New Roman" w:hAnsi="Times New Roman" w:cs="Times New Roman"/>
          <w:noProof/>
          <w:sz w:val="24"/>
        </w:rPr>
        <w:t xml:space="preserve"> If means or standard deviations were not reported and not obtainable, then where possible we derived estimates of the between and within-group effect size from other statistical parameters, including confidence intervals, standard errors, p-values, t-values and/or f-values, following procedures outlined in the Cochrane Handbook (Higgins et al., 2011).</w:t>
      </w:r>
    </w:p>
    <w:p w14:paraId="7DAB0505" w14:textId="77777777" w:rsidR="00064151" w:rsidRPr="00640B20" w:rsidRDefault="00064151" w:rsidP="00E14441">
      <w:pPr>
        <w:spacing w:after="0" w:line="240" w:lineRule="auto"/>
        <w:jc w:val="both"/>
        <w:rPr>
          <w:rFonts w:ascii="Times New Roman" w:eastAsia="Calibri" w:hAnsi="Times New Roman" w:cs="Times New Roman"/>
          <w:sz w:val="24"/>
          <w:szCs w:val="24"/>
          <w:lang w:eastAsia="en-GB"/>
        </w:rPr>
      </w:pPr>
    </w:p>
    <w:p w14:paraId="24EC8422" w14:textId="77777777" w:rsidR="00064151" w:rsidRPr="00640B20" w:rsidRDefault="00064151" w:rsidP="00E14441">
      <w:pPr>
        <w:pStyle w:val="ListParagraph"/>
        <w:numPr>
          <w:ilvl w:val="1"/>
          <w:numId w:val="5"/>
        </w:numPr>
        <w:spacing w:after="0" w:line="240" w:lineRule="auto"/>
        <w:jc w:val="both"/>
        <w:rPr>
          <w:rFonts w:ascii="Times New Roman" w:eastAsia="Calibri" w:hAnsi="Times New Roman" w:cs="Times New Roman"/>
          <w:i/>
          <w:sz w:val="24"/>
          <w:szCs w:val="24"/>
          <w:lang w:eastAsia="en-GB"/>
        </w:rPr>
      </w:pPr>
      <w:r w:rsidRPr="00640B20">
        <w:rPr>
          <w:rFonts w:ascii="Times New Roman" w:eastAsia="Calibri" w:hAnsi="Times New Roman" w:cs="Times New Roman"/>
          <w:i/>
          <w:sz w:val="24"/>
          <w:szCs w:val="24"/>
          <w:lang w:eastAsia="en-GB"/>
        </w:rPr>
        <w:t>Meta-Analysis Calculations</w:t>
      </w:r>
    </w:p>
    <w:p w14:paraId="74F15515" w14:textId="2E28C221" w:rsidR="00992130" w:rsidRPr="00640B20" w:rsidRDefault="00064151" w:rsidP="00E14441">
      <w:pPr>
        <w:spacing w:after="0" w:line="240" w:lineRule="auto"/>
        <w:jc w:val="both"/>
        <w:rPr>
          <w:rFonts w:ascii="Times New Roman" w:eastAsia="Calibri" w:hAnsi="Times New Roman" w:cs="Times New Roman"/>
          <w:sz w:val="24"/>
          <w:szCs w:val="24"/>
          <w:lang w:eastAsia="en-GB"/>
        </w:rPr>
      </w:pPr>
      <w:r w:rsidRPr="00640B20">
        <w:rPr>
          <w:rFonts w:ascii="Times New Roman" w:eastAsia="Calibri" w:hAnsi="Times New Roman" w:cs="Times New Roman"/>
          <w:sz w:val="24"/>
          <w:szCs w:val="24"/>
          <w:lang w:eastAsia="en-GB"/>
        </w:rPr>
        <w:t xml:space="preserve">If studies had two or more FRT arms (or two or more usable control group arms), then these were combined into one using procedures outlined in the Cochrane Handbook </w:t>
      </w:r>
      <w:r w:rsidRPr="00640B20">
        <w:rPr>
          <w:rFonts w:ascii="Times New Roman" w:eastAsia="Calibri" w:hAnsi="Times New Roman" w:cs="Times New Roman"/>
          <w:noProof/>
          <w:sz w:val="24"/>
          <w:szCs w:val="24"/>
          <w:lang w:eastAsia="en-GB"/>
        </w:rPr>
        <w:t>(Higgins et al., 2011)</w:t>
      </w:r>
      <w:r w:rsidRPr="00640B20">
        <w:rPr>
          <w:rFonts w:ascii="Times New Roman" w:eastAsia="Calibri" w:hAnsi="Times New Roman" w:cs="Times New Roman"/>
          <w:sz w:val="24"/>
          <w:szCs w:val="24"/>
          <w:lang w:eastAsia="en-GB"/>
        </w:rPr>
        <w:t xml:space="preserve">. </w:t>
      </w:r>
      <w:r w:rsidRPr="00640B20">
        <w:rPr>
          <w:rFonts w:ascii="Times New Roman" w:hAnsi="Times New Roman" w:cs="Times New Roman"/>
          <w:sz w:val="24"/>
        </w:rPr>
        <w:t>For each meta-analysis</w:t>
      </w:r>
      <w:r w:rsidR="00992130">
        <w:rPr>
          <w:rFonts w:ascii="Times New Roman" w:hAnsi="Times New Roman" w:cs="Times New Roman"/>
          <w:sz w:val="24"/>
        </w:rPr>
        <w:t xml:space="preserve"> of between group differences</w:t>
      </w:r>
      <w:r w:rsidRPr="00640B20">
        <w:rPr>
          <w:rFonts w:ascii="Times New Roman" w:hAnsi="Times New Roman" w:cs="Times New Roman"/>
          <w:sz w:val="24"/>
        </w:rPr>
        <w:t xml:space="preserve">, means and associated standard deviations were entered into MetaXL </w:t>
      </w:r>
      <w:r w:rsidRPr="00640B20">
        <w:rPr>
          <w:rFonts w:ascii="Times New Roman" w:hAnsi="Times New Roman" w:cs="Times New Roman"/>
          <w:noProof/>
          <w:sz w:val="24"/>
        </w:rPr>
        <w:t>(Barendregt &amp; Doi</w:t>
      </w:r>
      <w:r w:rsidR="00180C68" w:rsidRPr="00640B20">
        <w:rPr>
          <w:rFonts w:ascii="Times New Roman" w:hAnsi="Times New Roman" w:cs="Times New Roman"/>
          <w:noProof/>
          <w:sz w:val="24"/>
        </w:rPr>
        <w:t>, 2016</w:t>
      </w:r>
      <w:r w:rsidRPr="00640B20">
        <w:rPr>
          <w:rFonts w:ascii="Times New Roman" w:hAnsi="Times New Roman" w:cs="Times New Roman"/>
          <w:noProof/>
          <w:sz w:val="24"/>
        </w:rPr>
        <w:t>)</w:t>
      </w:r>
      <w:r w:rsidR="00180C68" w:rsidRPr="00640B20">
        <w:rPr>
          <w:rFonts w:ascii="Times New Roman" w:hAnsi="Times New Roman" w:cs="Times New Roman"/>
          <w:sz w:val="24"/>
        </w:rPr>
        <w:t>, which computed</w:t>
      </w:r>
      <w:r w:rsidRPr="00640B20">
        <w:rPr>
          <w:rFonts w:ascii="Times New Roman" w:hAnsi="Times New Roman" w:cs="Times New Roman"/>
          <w:sz w:val="24"/>
        </w:rPr>
        <w:t xml:space="preserve"> a pooled standardised mean difference (Hedges’s g) and 95% confidence interval. A random effects model was used, since this assumes the true effect size can vary across studies </w:t>
      </w:r>
      <w:r w:rsidRPr="00640B20">
        <w:rPr>
          <w:rFonts w:ascii="Times New Roman" w:hAnsi="Times New Roman" w:cs="Times New Roman"/>
          <w:noProof/>
          <w:sz w:val="24"/>
        </w:rPr>
        <w:t>(Borenstein</w:t>
      </w:r>
      <w:r w:rsidR="0004040D">
        <w:rPr>
          <w:noProof/>
          <w:szCs w:val="24"/>
        </w:rPr>
        <w:t xml:space="preserve"> et al.,</w:t>
      </w:r>
      <w:r w:rsidRPr="00640B20">
        <w:rPr>
          <w:rFonts w:ascii="Times New Roman" w:hAnsi="Times New Roman" w:cs="Times New Roman"/>
          <w:noProof/>
          <w:sz w:val="24"/>
        </w:rPr>
        <w:t xml:space="preserve"> 2009)</w:t>
      </w:r>
      <w:r w:rsidRPr="00640B20">
        <w:rPr>
          <w:rFonts w:ascii="Times New Roman" w:hAnsi="Times New Roman" w:cs="Times New Roman"/>
          <w:sz w:val="24"/>
        </w:rPr>
        <w:t xml:space="preserve">, and that the individual effect sizes are a random sample from the distribution of possible effects. The </w:t>
      </w:r>
      <w:r w:rsidRPr="00640B20">
        <w:rPr>
          <w:rFonts w:ascii="Times New Roman" w:eastAsia="Calibri" w:hAnsi="Times New Roman" w:cs="Times New Roman"/>
          <w:sz w:val="24"/>
          <w:szCs w:val="24"/>
          <w:lang w:eastAsia="en-GB"/>
        </w:rPr>
        <w:t>heterogeneity of the effect sizes was measured using the I</w:t>
      </w:r>
      <w:r w:rsidRPr="00640B20">
        <w:rPr>
          <w:rFonts w:ascii="Times New Roman" w:eastAsia="Calibri" w:hAnsi="Times New Roman" w:cs="Times New Roman"/>
          <w:sz w:val="24"/>
          <w:szCs w:val="24"/>
          <w:vertAlign w:val="superscript"/>
          <w:lang w:eastAsia="en-GB"/>
        </w:rPr>
        <w:t>2</w:t>
      </w:r>
      <w:r w:rsidRPr="00640B20">
        <w:rPr>
          <w:rFonts w:ascii="Times New Roman" w:eastAsia="Calibri" w:hAnsi="Times New Roman" w:cs="Times New Roman"/>
          <w:sz w:val="24"/>
          <w:szCs w:val="24"/>
          <w:lang w:eastAsia="en-GB"/>
        </w:rPr>
        <w:t xml:space="preserve"> statistic, and a Chi-Square test was performed to evaluate if the intervention effects vary more than could be expected due to random error only. </w:t>
      </w:r>
      <w:r w:rsidR="00992130">
        <w:rPr>
          <w:rFonts w:ascii="Times New Roman" w:eastAsia="Calibri" w:hAnsi="Times New Roman" w:cs="Times New Roman"/>
          <w:sz w:val="24"/>
          <w:szCs w:val="24"/>
          <w:lang w:eastAsia="en-GB"/>
        </w:rPr>
        <w:t>Similar procedures were followed for meta-analyses of within-group change.</w:t>
      </w:r>
    </w:p>
    <w:p w14:paraId="2F11D57A" w14:textId="77777777" w:rsidR="00064151" w:rsidRPr="00640B20" w:rsidRDefault="00064151" w:rsidP="00E14441">
      <w:pPr>
        <w:spacing w:after="0" w:line="240" w:lineRule="auto"/>
        <w:jc w:val="both"/>
        <w:rPr>
          <w:rFonts w:ascii="Times New Roman" w:hAnsi="Times New Roman" w:cs="Times New Roman"/>
          <w:sz w:val="24"/>
        </w:rPr>
      </w:pPr>
    </w:p>
    <w:p w14:paraId="5A377FB6" w14:textId="77777777" w:rsidR="00064151" w:rsidRPr="00640B20" w:rsidRDefault="00064151" w:rsidP="00E14441">
      <w:pPr>
        <w:spacing w:after="0" w:line="240" w:lineRule="auto"/>
        <w:jc w:val="both"/>
        <w:rPr>
          <w:rFonts w:ascii="Times New Roman" w:eastAsia="Calibri" w:hAnsi="Times New Roman" w:cs="Times New Roman"/>
          <w:i/>
          <w:sz w:val="24"/>
          <w:szCs w:val="24"/>
          <w:lang w:eastAsia="en-GB"/>
        </w:rPr>
      </w:pPr>
      <w:r w:rsidRPr="00640B20">
        <w:rPr>
          <w:rFonts w:ascii="Times New Roman" w:eastAsia="Calibri" w:hAnsi="Times New Roman" w:cs="Times New Roman"/>
          <w:i/>
          <w:sz w:val="24"/>
          <w:szCs w:val="24"/>
          <w:lang w:eastAsia="en-GB"/>
        </w:rPr>
        <w:t>2.5. Risk of Bias and Study Quality</w:t>
      </w:r>
    </w:p>
    <w:p w14:paraId="1E2B5385" w14:textId="77777777" w:rsidR="00064151" w:rsidRPr="00640B20" w:rsidRDefault="00064151" w:rsidP="00E14441">
      <w:pPr>
        <w:spacing w:after="0" w:line="240" w:lineRule="auto"/>
        <w:jc w:val="both"/>
        <w:rPr>
          <w:rFonts w:ascii="Times New Roman" w:eastAsia="Calibri" w:hAnsi="Times New Roman" w:cs="Times New Roman"/>
          <w:sz w:val="24"/>
          <w:szCs w:val="24"/>
          <w:lang w:eastAsia="en-GB"/>
        </w:rPr>
      </w:pPr>
      <w:r w:rsidRPr="00640B20">
        <w:rPr>
          <w:rFonts w:ascii="Times New Roman" w:eastAsia="Calibri" w:hAnsi="Times New Roman" w:cs="Times New Roman"/>
          <w:sz w:val="24"/>
          <w:szCs w:val="24"/>
          <w:lang w:eastAsia="en-GB"/>
        </w:rPr>
        <w:t xml:space="preserve">The Cochrane Collaboration Risk of Bias Tool </w:t>
      </w:r>
      <w:r w:rsidRPr="00640B20">
        <w:rPr>
          <w:rFonts w:ascii="Times New Roman" w:eastAsia="Calibri" w:hAnsi="Times New Roman" w:cs="Times New Roman"/>
          <w:noProof/>
          <w:sz w:val="24"/>
          <w:szCs w:val="24"/>
          <w:lang w:eastAsia="en-GB"/>
        </w:rPr>
        <w:t>(Higgins et al., 2011)</w:t>
      </w:r>
      <w:r w:rsidRPr="00640B20">
        <w:rPr>
          <w:rFonts w:ascii="Times New Roman" w:eastAsia="Calibri" w:hAnsi="Times New Roman" w:cs="Times New Roman"/>
          <w:sz w:val="24"/>
          <w:szCs w:val="24"/>
          <w:lang w:eastAsia="en-GB"/>
        </w:rPr>
        <w:t xml:space="preserve"> was used to assess the methodological quality of </w:t>
      </w:r>
      <w:r w:rsidR="00180C68" w:rsidRPr="00640B20">
        <w:rPr>
          <w:rFonts w:ascii="Times New Roman" w:eastAsia="Calibri" w:hAnsi="Times New Roman" w:cs="Times New Roman"/>
          <w:sz w:val="24"/>
          <w:szCs w:val="24"/>
          <w:lang w:eastAsia="en-GB"/>
        </w:rPr>
        <w:t xml:space="preserve">the randomised controlled trials </w:t>
      </w:r>
      <w:r w:rsidRPr="00640B20">
        <w:rPr>
          <w:rFonts w:ascii="Times New Roman" w:eastAsia="Calibri" w:hAnsi="Times New Roman" w:cs="Times New Roman"/>
          <w:sz w:val="24"/>
          <w:szCs w:val="24"/>
          <w:lang w:eastAsia="en-GB"/>
        </w:rPr>
        <w:t xml:space="preserve">included in the meta-analysis. It involves examining a range of biases that can occur in trials such as how participants are randomised, blinding of both participants and study personnel and selective reporting of results. Each feature of interest is given a rating of either ‘low’, ‘high’ or ‘unclear’ risk of bias and these ratings are then taken into account when interpreting the effect sizes of the outcomes and subsequently the conclusions that can be made from the data. </w:t>
      </w:r>
      <w:r w:rsidR="00180C68" w:rsidRPr="00640B20">
        <w:rPr>
          <w:rFonts w:ascii="Times New Roman" w:eastAsia="Calibri" w:hAnsi="Times New Roman" w:cs="Times New Roman"/>
          <w:sz w:val="24"/>
          <w:szCs w:val="24"/>
          <w:lang w:eastAsia="en-GB"/>
        </w:rPr>
        <w:t>T</w:t>
      </w:r>
      <w:r w:rsidRPr="00640B20">
        <w:rPr>
          <w:rFonts w:ascii="Times New Roman" w:eastAsia="Calibri" w:hAnsi="Times New Roman" w:cs="Times New Roman"/>
          <w:sz w:val="24"/>
          <w:szCs w:val="24"/>
          <w:lang w:eastAsia="en-GB"/>
        </w:rPr>
        <w:t xml:space="preserve">he quality of the </w:t>
      </w:r>
      <w:r w:rsidR="00180C68" w:rsidRPr="00640B20">
        <w:rPr>
          <w:rFonts w:ascii="Times New Roman" w:eastAsia="Calibri" w:hAnsi="Times New Roman" w:cs="Times New Roman"/>
          <w:sz w:val="24"/>
          <w:szCs w:val="24"/>
          <w:lang w:eastAsia="en-GB"/>
        </w:rPr>
        <w:t xml:space="preserve">overall meta-analytical estimates was assessed using </w:t>
      </w:r>
      <w:r w:rsidRPr="00640B20">
        <w:rPr>
          <w:rFonts w:ascii="Times New Roman" w:eastAsia="Calibri" w:hAnsi="Times New Roman" w:cs="Times New Roman"/>
          <w:sz w:val="24"/>
          <w:szCs w:val="24"/>
          <w:lang w:eastAsia="en-GB"/>
        </w:rPr>
        <w:t xml:space="preserve">the Grading of Recommendations Assessment, Development and Evaluation (GRADE) </w:t>
      </w:r>
      <w:r w:rsidRPr="00640B20">
        <w:rPr>
          <w:rFonts w:ascii="Times New Roman" w:eastAsia="Calibri" w:hAnsi="Times New Roman" w:cs="Times New Roman"/>
          <w:noProof/>
          <w:sz w:val="24"/>
          <w:szCs w:val="24"/>
          <w:lang w:eastAsia="en-GB"/>
        </w:rPr>
        <w:t>(Guyatt et al., 2011)</w:t>
      </w:r>
      <w:r w:rsidRPr="00640B20">
        <w:rPr>
          <w:rFonts w:ascii="Times New Roman" w:eastAsia="Calibri" w:hAnsi="Times New Roman" w:cs="Times New Roman"/>
          <w:sz w:val="24"/>
          <w:szCs w:val="24"/>
          <w:lang w:eastAsia="en-GB"/>
        </w:rPr>
        <w:t xml:space="preserve">. </w:t>
      </w:r>
      <w:r w:rsidR="00180C68" w:rsidRPr="00640B20">
        <w:rPr>
          <w:rFonts w:ascii="Times New Roman" w:eastAsia="Calibri" w:hAnsi="Times New Roman" w:cs="Times New Roman"/>
          <w:sz w:val="24"/>
          <w:szCs w:val="24"/>
          <w:lang w:eastAsia="en-GB"/>
        </w:rPr>
        <w:t>GRADE</w:t>
      </w:r>
      <w:r w:rsidRPr="00640B20">
        <w:rPr>
          <w:rFonts w:ascii="Times New Roman" w:eastAsia="Calibri" w:hAnsi="Times New Roman" w:cs="Times New Roman"/>
          <w:sz w:val="24"/>
          <w:szCs w:val="24"/>
          <w:lang w:eastAsia="en-GB"/>
        </w:rPr>
        <w:t xml:space="preserve"> rates the quality of the evidence across studies and is an effective method of linking evaluations of the quality of the evidence to clinical recommendations.</w:t>
      </w:r>
    </w:p>
    <w:p w14:paraId="7F2FC617" w14:textId="77777777" w:rsidR="00064151" w:rsidRPr="00640B20" w:rsidRDefault="00064151" w:rsidP="00E14441">
      <w:pPr>
        <w:spacing w:after="0" w:line="240" w:lineRule="auto"/>
        <w:jc w:val="both"/>
        <w:rPr>
          <w:rFonts w:ascii="Times New Roman" w:eastAsia="Calibri" w:hAnsi="Times New Roman" w:cs="Times New Roman"/>
          <w:sz w:val="24"/>
          <w:szCs w:val="24"/>
          <w:lang w:eastAsia="en-GB"/>
        </w:rPr>
      </w:pPr>
    </w:p>
    <w:p w14:paraId="0B2285A1" w14:textId="77777777" w:rsidR="0004040D" w:rsidRDefault="00064151" w:rsidP="00E14441">
      <w:pPr>
        <w:pStyle w:val="BodyText2"/>
        <w:rPr>
          <w:rFonts w:eastAsia="Calibri"/>
          <w:szCs w:val="24"/>
          <w:lang w:eastAsia="en-GB"/>
        </w:rPr>
      </w:pPr>
      <w:r w:rsidRPr="00640B20">
        <w:rPr>
          <w:rFonts w:eastAsia="Calibri"/>
          <w:szCs w:val="24"/>
          <w:lang w:eastAsia="en-GB"/>
        </w:rPr>
        <w:t xml:space="preserve">For the non-randomised studies, </w:t>
      </w:r>
      <w:r w:rsidR="00906698" w:rsidRPr="00640B20">
        <w:rPr>
          <w:rFonts w:eastAsia="Calibri"/>
          <w:szCs w:val="24"/>
          <w:lang w:eastAsia="en-GB"/>
        </w:rPr>
        <w:t xml:space="preserve">a tool developed by the </w:t>
      </w:r>
      <w:r w:rsidRPr="00640B20">
        <w:rPr>
          <w:rFonts w:eastAsia="Calibri"/>
          <w:szCs w:val="24"/>
          <w:lang w:eastAsia="en-GB"/>
        </w:rPr>
        <w:t>Agency for Hea</w:t>
      </w:r>
      <w:r w:rsidR="00180C68" w:rsidRPr="00640B20">
        <w:rPr>
          <w:rFonts w:eastAsia="Calibri"/>
          <w:szCs w:val="24"/>
          <w:lang w:eastAsia="en-GB"/>
        </w:rPr>
        <w:t>lthcare Research and Quality</w:t>
      </w:r>
      <w:r w:rsidR="00906698" w:rsidRPr="00640B20">
        <w:rPr>
          <w:rFonts w:eastAsia="Calibri"/>
          <w:noProof/>
          <w:szCs w:val="24"/>
          <w:lang w:eastAsia="en-GB"/>
        </w:rPr>
        <w:t xml:space="preserve"> (AHRQ, </w:t>
      </w:r>
      <w:r w:rsidRPr="00640B20">
        <w:rPr>
          <w:rFonts w:eastAsia="Calibri"/>
          <w:noProof/>
          <w:szCs w:val="24"/>
          <w:lang w:eastAsia="en-GB"/>
        </w:rPr>
        <w:t>2012)</w:t>
      </w:r>
      <w:r w:rsidRPr="00640B20">
        <w:rPr>
          <w:rFonts w:eastAsia="Calibri"/>
          <w:szCs w:val="24"/>
          <w:lang w:eastAsia="en-GB"/>
        </w:rPr>
        <w:t xml:space="preserve"> was used to assess the quality of the studies. This tool is recommended by the</w:t>
      </w:r>
      <w:r w:rsidR="00906698" w:rsidRPr="00640B20">
        <w:rPr>
          <w:rFonts w:eastAsia="Calibri"/>
          <w:szCs w:val="24"/>
          <w:lang w:eastAsia="en-GB"/>
        </w:rPr>
        <w:t xml:space="preserve"> Centre for Reviews and Dissemination</w:t>
      </w:r>
      <w:r w:rsidRPr="00640B20">
        <w:rPr>
          <w:rFonts w:eastAsia="Calibri"/>
          <w:szCs w:val="24"/>
          <w:lang w:eastAsia="en-GB"/>
        </w:rPr>
        <w:t xml:space="preserve"> (</w:t>
      </w:r>
      <w:r w:rsidR="00906698" w:rsidRPr="00640B20">
        <w:rPr>
          <w:rFonts w:eastAsia="Calibri"/>
          <w:szCs w:val="24"/>
          <w:lang w:eastAsia="en-GB"/>
        </w:rPr>
        <w:t>CRD</w:t>
      </w:r>
      <w:r w:rsidR="00FD7C88" w:rsidRPr="00640B20">
        <w:rPr>
          <w:rFonts w:eastAsia="Calibri"/>
          <w:noProof/>
          <w:szCs w:val="24"/>
          <w:lang w:eastAsia="en-GB"/>
        </w:rPr>
        <w:t xml:space="preserve">, </w:t>
      </w:r>
      <w:r w:rsidRPr="00640B20">
        <w:rPr>
          <w:rFonts w:eastAsia="Calibri"/>
          <w:noProof/>
          <w:szCs w:val="24"/>
          <w:lang w:eastAsia="en-GB"/>
        </w:rPr>
        <w:t>2009)</w:t>
      </w:r>
      <w:r w:rsidRPr="00640B20">
        <w:rPr>
          <w:rFonts w:eastAsia="Calibri"/>
          <w:szCs w:val="24"/>
          <w:lang w:eastAsia="en-GB"/>
        </w:rPr>
        <w:t xml:space="preserve"> as suitable for assessing the quality of observational studies and it is advised that the tool should be adapted for the individual requirements of the systematic review. An adapted version of the AHRQ </w:t>
      </w:r>
      <w:r w:rsidR="00906698" w:rsidRPr="00640B20">
        <w:rPr>
          <w:rFonts w:eastAsia="Calibri"/>
          <w:szCs w:val="24"/>
          <w:lang w:eastAsia="en-GB"/>
        </w:rPr>
        <w:t xml:space="preserve">tool </w:t>
      </w:r>
      <w:r w:rsidRPr="00640B20">
        <w:rPr>
          <w:rFonts w:eastAsia="Calibri"/>
          <w:szCs w:val="24"/>
          <w:lang w:eastAsia="en-GB"/>
        </w:rPr>
        <w:t xml:space="preserve">was therefore </w:t>
      </w:r>
      <w:r w:rsidRPr="00640B20">
        <w:rPr>
          <w:rFonts w:eastAsia="Calibri"/>
          <w:szCs w:val="24"/>
          <w:lang w:eastAsia="en-GB"/>
        </w:rPr>
        <w:lastRenderedPageBreak/>
        <w:t>used which included the domains of selection bias, detection bias, statistical power, validity of measures and method of analysis. Each item was rated using the tool and assigned a rating of either ‘yes’, ‘no’, ‘partially’, ‘or unclear’.</w:t>
      </w:r>
    </w:p>
    <w:p w14:paraId="66CF6A12" w14:textId="6565BD78" w:rsidR="00064151" w:rsidRPr="00640B20" w:rsidRDefault="00064151" w:rsidP="00E14441">
      <w:pPr>
        <w:pStyle w:val="BodyText2"/>
        <w:rPr>
          <w:rFonts w:eastAsia="Calibri"/>
          <w:szCs w:val="24"/>
          <w:lang w:eastAsia="en-GB"/>
        </w:rPr>
      </w:pPr>
      <w:r w:rsidRPr="00640B20">
        <w:rPr>
          <w:rFonts w:eastAsia="Calibri"/>
          <w:szCs w:val="24"/>
          <w:lang w:eastAsia="en-GB"/>
        </w:rPr>
        <w:t xml:space="preserve"> </w:t>
      </w:r>
    </w:p>
    <w:p w14:paraId="3E252F59" w14:textId="77777777" w:rsidR="00064151" w:rsidRPr="00640B20" w:rsidRDefault="00064151" w:rsidP="00E14441">
      <w:pPr>
        <w:pStyle w:val="ListParagraph"/>
        <w:numPr>
          <w:ilvl w:val="0"/>
          <w:numId w:val="5"/>
        </w:numPr>
        <w:spacing w:after="0" w:line="240" w:lineRule="auto"/>
        <w:jc w:val="both"/>
        <w:rPr>
          <w:rFonts w:ascii="Times New Roman" w:eastAsia="Calibri" w:hAnsi="Times New Roman" w:cs="Times New Roman"/>
          <w:sz w:val="24"/>
          <w:szCs w:val="24"/>
          <w:lang w:eastAsia="en-GB"/>
        </w:rPr>
      </w:pPr>
      <w:r w:rsidRPr="00640B20">
        <w:rPr>
          <w:rFonts w:ascii="Times New Roman" w:hAnsi="Times New Roman" w:cs="Times New Roman"/>
          <w:b/>
          <w:sz w:val="24"/>
          <w:szCs w:val="24"/>
        </w:rPr>
        <w:t>Results</w:t>
      </w:r>
    </w:p>
    <w:p w14:paraId="33963802" w14:textId="77777777" w:rsidR="00064151" w:rsidRPr="00640B20" w:rsidRDefault="00064151" w:rsidP="00E14441">
      <w:pPr>
        <w:pStyle w:val="BodyText2"/>
        <w:rPr>
          <w:i/>
          <w:szCs w:val="24"/>
        </w:rPr>
      </w:pPr>
    </w:p>
    <w:p w14:paraId="24EF73EE" w14:textId="77777777" w:rsidR="00064151" w:rsidRPr="00640B20" w:rsidRDefault="00064151" w:rsidP="00E14441">
      <w:pPr>
        <w:pStyle w:val="BodyText2"/>
        <w:numPr>
          <w:ilvl w:val="1"/>
          <w:numId w:val="5"/>
        </w:numPr>
        <w:rPr>
          <w:i/>
          <w:szCs w:val="24"/>
        </w:rPr>
      </w:pPr>
      <w:r w:rsidRPr="00640B20">
        <w:rPr>
          <w:i/>
          <w:szCs w:val="24"/>
        </w:rPr>
        <w:t>Study Selection</w:t>
      </w:r>
    </w:p>
    <w:p w14:paraId="113F24B7" w14:textId="77777777" w:rsidR="00064151" w:rsidRPr="00640B20" w:rsidRDefault="00064151" w:rsidP="00E14441">
      <w:pPr>
        <w:pStyle w:val="BodyText2"/>
        <w:rPr>
          <w:szCs w:val="24"/>
        </w:rPr>
      </w:pPr>
      <w:r w:rsidRPr="00640B20">
        <w:rPr>
          <w:szCs w:val="24"/>
        </w:rPr>
        <w:t xml:space="preserve">Figure 1 outlines the process of study selection. The initial search, after removal of duplicates, identified 2439 papers, conference abstracts and dissertations. The majority of these papers were discarded on the basis of their title </w:t>
      </w:r>
      <w:r w:rsidR="00906698" w:rsidRPr="00640B20">
        <w:rPr>
          <w:szCs w:val="24"/>
        </w:rPr>
        <w:t xml:space="preserve">or abstract </w:t>
      </w:r>
      <w:r w:rsidRPr="00640B20">
        <w:rPr>
          <w:szCs w:val="24"/>
        </w:rPr>
        <w:t xml:space="preserve">where it was clear that they did not involve treatment programmes for facial affect recognition, or did not include people with psychosis. </w:t>
      </w:r>
      <w:r w:rsidR="00906698" w:rsidRPr="00640B20">
        <w:rPr>
          <w:szCs w:val="24"/>
        </w:rPr>
        <w:t>T</w:t>
      </w:r>
      <w:r w:rsidRPr="00640B20">
        <w:rPr>
          <w:szCs w:val="24"/>
        </w:rPr>
        <w:t xml:space="preserve">he full text of 44 papers were reviewed </w:t>
      </w:r>
      <w:r w:rsidR="00906698" w:rsidRPr="00640B20">
        <w:rPr>
          <w:szCs w:val="24"/>
        </w:rPr>
        <w:t xml:space="preserve">in detail, </w:t>
      </w:r>
      <w:r w:rsidRPr="00640B20">
        <w:rPr>
          <w:szCs w:val="24"/>
        </w:rPr>
        <w:t xml:space="preserve">and </w:t>
      </w:r>
      <w:r w:rsidR="00906698" w:rsidRPr="00640B20">
        <w:rPr>
          <w:szCs w:val="24"/>
        </w:rPr>
        <w:t xml:space="preserve">from these </w:t>
      </w:r>
      <w:r w:rsidRPr="00640B20">
        <w:rPr>
          <w:szCs w:val="24"/>
        </w:rPr>
        <w:t xml:space="preserve">12 papers were identified as suitable for inclusion. One further paper was identified from the reference section of these included studies bringing the total to 13. Eight were randomised controlled trials, 4 were correlational studies and 1 used a healthy matched control group design. </w:t>
      </w:r>
    </w:p>
    <w:p w14:paraId="3E703D3F" w14:textId="77777777" w:rsidR="00064151" w:rsidRPr="00640B20" w:rsidRDefault="00064151" w:rsidP="00E14441">
      <w:pPr>
        <w:pStyle w:val="BodyText2"/>
        <w:rPr>
          <w:szCs w:val="24"/>
        </w:rPr>
      </w:pPr>
    </w:p>
    <w:p w14:paraId="72EA7FA3" w14:textId="77777777" w:rsidR="00064151" w:rsidRPr="00640B20" w:rsidRDefault="00064151" w:rsidP="00E14441">
      <w:pPr>
        <w:pStyle w:val="ListParagraph"/>
        <w:numPr>
          <w:ilvl w:val="1"/>
          <w:numId w:val="5"/>
        </w:numPr>
        <w:spacing w:after="0" w:line="240" w:lineRule="auto"/>
        <w:jc w:val="both"/>
        <w:rPr>
          <w:rFonts w:ascii="Times New Roman" w:eastAsia="Calibri" w:hAnsi="Times New Roman" w:cs="Times New Roman"/>
          <w:i/>
          <w:sz w:val="24"/>
          <w:szCs w:val="24"/>
          <w:lang w:eastAsia="en-GB"/>
        </w:rPr>
      </w:pPr>
      <w:r w:rsidRPr="00640B20">
        <w:rPr>
          <w:rFonts w:ascii="Times New Roman" w:eastAsia="Calibri" w:hAnsi="Times New Roman" w:cs="Times New Roman"/>
          <w:i/>
          <w:sz w:val="24"/>
          <w:szCs w:val="24"/>
          <w:lang w:eastAsia="en-GB"/>
        </w:rPr>
        <w:t>Study Characteristics</w:t>
      </w:r>
    </w:p>
    <w:p w14:paraId="292F83AE" w14:textId="77777777" w:rsidR="00064151" w:rsidRPr="00640B20" w:rsidRDefault="00064151" w:rsidP="00E14441">
      <w:pPr>
        <w:spacing w:after="0" w:line="240" w:lineRule="auto"/>
        <w:jc w:val="both"/>
        <w:rPr>
          <w:rFonts w:ascii="Times New Roman" w:eastAsia="Calibri" w:hAnsi="Times New Roman" w:cs="Times New Roman"/>
          <w:sz w:val="24"/>
          <w:szCs w:val="24"/>
          <w:lang w:eastAsia="en-GB"/>
        </w:rPr>
      </w:pPr>
      <w:r w:rsidRPr="00640B20">
        <w:rPr>
          <w:rFonts w:ascii="Times New Roman" w:eastAsia="Calibri" w:hAnsi="Times New Roman" w:cs="Times New Roman"/>
          <w:sz w:val="24"/>
          <w:szCs w:val="24"/>
          <w:lang w:eastAsia="en-GB"/>
        </w:rPr>
        <w:t>A total of 8 studies involving 300 participants were included in the meta-analysis</w:t>
      </w:r>
      <w:r w:rsidR="00906698" w:rsidRPr="00640B20">
        <w:rPr>
          <w:rFonts w:ascii="Times New Roman" w:eastAsia="Calibri" w:hAnsi="Times New Roman" w:cs="Times New Roman"/>
          <w:sz w:val="24"/>
          <w:szCs w:val="24"/>
          <w:lang w:eastAsia="en-GB"/>
        </w:rPr>
        <w:t xml:space="preserve"> of the effect of FRT on facial affect recognition ability</w:t>
      </w:r>
      <w:r w:rsidRPr="00640B20">
        <w:rPr>
          <w:rFonts w:ascii="Times New Roman" w:eastAsia="Calibri" w:hAnsi="Times New Roman" w:cs="Times New Roman"/>
          <w:sz w:val="24"/>
          <w:szCs w:val="24"/>
          <w:lang w:eastAsia="en-GB"/>
        </w:rPr>
        <w:t xml:space="preserve">. As shown in Table 1, a range of </w:t>
      </w:r>
      <w:r w:rsidR="00EC79D1" w:rsidRPr="00640B20">
        <w:rPr>
          <w:rFonts w:ascii="Times New Roman" w:eastAsia="Calibri" w:hAnsi="Times New Roman" w:cs="Times New Roman"/>
          <w:sz w:val="24"/>
          <w:szCs w:val="24"/>
          <w:lang w:eastAsia="en-GB"/>
        </w:rPr>
        <w:t>FRT</w:t>
      </w:r>
      <w:r w:rsidRPr="00640B20">
        <w:rPr>
          <w:rFonts w:ascii="Times New Roman" w:eastAsia="Calibri" w:hAnsi="Times New Roman" w:cs="Times New Roman"/>
          <w:sz w:val="24"/>
          <w:szCs w:val="24"/>
          <w:lang w:eastAsia="en-GB"/>
        </w:rPr>
        <w:t xml:space="preserve"> programmes were assessed. These included Training of Affect Recognition, Attentional Shaping, Micro-Expression Training Tool and Facial Feedback. All programmes were solely focused on improving facial affect recognition, but varied in duration from 1 treatment session to 12 sessions. Control group participants received various interventions, including cognitive remediation therapy, repeated exposure to pictures of facial affect, or simply treatment as usual.</w:t>
      </w:r>
    </w:p>
    <w:p w14:paraId="1EDB809B" w14:textId="77777777" w:rsidR="00064151" w:rsidRPr="00640B20" w:rsidRDefault="00064151" w:rsidP="00E14441">
      <w:pPr>
        <w:spacing w:after="0" w:line="240" w:lineRule="auto"/>
        <w:jc w:val="both"/>
        <w:rPr>
          <w:rFonts w:ascii="Times New Roman" w:eastAsia="Calibri" w:hAnsi="Times New Roman" w:cs="Times New Roman"/>
          <w:sz w:val="24"/>
          <w:szCs w:val="24"/>
          <w:lang w:eastAsia="en-GB"/>
        </w:rPr>
      </w:pPr>
    </w:p>
    <w:p w14:paraId="65E17E57" w14:textId="77777777" w:rsidR="00064151" w:rsidRPr="00640B20" w:rsidRDefault="00FD7C88" w:rsidP="00E14441">
      <w:pPr>
        <w:pStyle w:val="ListParagraph"/>
        <w:numPr>
          <w:ilvl w:val="1"/>
          <w:numId w:val="5"/>
        </w:numPr>
        <w:spacing w:after="0" w:line="240" w:lineRule="auto"/>
        <w:jc w:val="both"/>
        <w:rPr>
          <w:rFonts w:ascii="Times New Roman" w:eastAsia="Calibri" w:hAnsi="Times New Roman" w:cs="Times New Roman"/>
          <w:i/>
          <w:sz w:val="24"/>
          <w:szCs w:val="24"/>
          <w:lang w:eastAsia="en-GB"/>
        </w:rPr>
      </w:pPr>
      <w:r w:rsidRPr="00640B20">
        <w:rPr>
          <w:rFonts w:ascii="Times New Roman" w:eastAsia="Calibri" w:hAnsi="Times New Roman" w:cs="Times New Roman"/>
          <w:i/>
          <w:sz w:val="24"/>
          <w:szCs w:val="24"/>
          <w:lang w:eastAsia="en-GB"/>
        </w:rPr>
        <w:t>Outcomes from randomised controlled trials</w:t>
      </w:r>
    </w:p>
    <w:p w14:paraId="16B8CD1D" w14:textId="77777777" w:rsidR="00064151" w:rsidRPr="00640B20" w:rsidRDefault="00064151" w:rsidP="00E14441">
      <w:pPr>
        <w:spacing w:after="0" w:line="240" w:lineRule="auto"/>
        <w:jc w:val="both"/>
        <w:rPr>
          <w:rFonts w:ascii="Times New Roman" w:eastAsia="Calibri" w:hAnsi="Times New Roman" w:cs="Times New Roman"/>
          <w:i/>
          <w:sz w:val="24"/>
          <w:szCs w:val="24"/>
          <w:lang w:eastAsia="en-GB"/>
        </w:rPr>
      </w:pPr>
    </w:p>
    <w:p w14:paraId="4AA18E87" w14:textId="77777777" w:rsidR="00064151" w:rsidRPr="00640B20" w:rsidRDefault="00064151" w:rsidP="00E14441">
      <w:pPr>
        <w:pStyle w:val="ListParagraph"/>
        <w:numPr>
          <w:ilvl w:val="2"/>
          <w:numId w:val="5"/>
        </w:numPr>
        <w:spacing w:after="0" w:line="240" w:lineRule="auto"/>
        <w:jc w:val="both"/>
        <w:rPr>
          <w:rFonts w:ascii="Times New Roman" w:eastAsia="Calibri" w:hAnsi="Times New Roman" w:cs="Times New Roman"/>
          <w:i/>
          <w:sz w:val="24"/>
          <w:szCs w:val="24"/>
          <w:lang w:eastAsia="en-GB"/>
        </w:rPr>
      </w:pPr>
      <w:r w:rsidRPr="00640B20">
        <w:rPr>
          <w:rFonts w:ascii="Times New Roman" w:eastAsia="Calibri" w:hAnsi="Times New Roman" w:cs="Times New Roman"/>
          <w:i/>
          <w:sz w:val="24"/>
          <w:szCs w:val="24"/>
          <w:lang w:eastAsia="en-GB"/>
        </w:rPr>
        <w:t>Facial affect recognition</w:t>
      </w:r>
    </w:p>
    <w:p w14:paraId="32E5A557" w14:textId="77777777" w:rsidR="008B6C98" w:rsidRPr="00640B20" w:rsidRDefault="00064151" w:rsidP="00E14441">
      <w:pPr>
        <w:spacing w:after="0" w:line="240" w:lineRule="auto"/>
        <w:jc w:val="both"/>
        <w:rPr>
          <w:rFonts w:ascii="Times New Roman" w:eastAsia="Calibri" w:hAnsi="Times New Roman" w:cs="Times New Roman"/>
          <w:sz w:val="24"/>
          <w:szCs w:val="24"/>
          <w:lang w:eastAsia="en-GB"/>
        </w:rPr>
      </w:pPr>
      <w:r w:rsidRPr="00640B20">
        <w:rPr>
          <w:rFonts w:ascii="Times New Roman" w:eastAsia="Calibri" w:hAnsi="Times New Roman" w:cs="Times New Roman"/>
          <w:sz w:val="24"/>
          <w:szCs w:val="24"/>
          <w:lang w:eastAsia="en-GB"/>
        </w:rPr>
        <w:t>An analysis of post-intervention data from all 8 RCTs (300 participants) found a very large effect of FRT on facial af</w:t>
      </w:r>
      <w:r w:rsidR="00906698" w:rsidRPr="00640B20">
        <w:rPr>
          <w:rFonts w:ascii="Times New Roman" w:eastAsia="Calibri" w:hAnsi="Times New Roman" w:cs="Times New Roman"/>
          <w:sz w:val="24"/>
          <w:szCs w:val="24"/>
          <w:lang w:eastAsia="en-GB"/>
        </w:rPr>
        <w:t xml:space="preserve">fect recognition ability [g=1.26, 95% CI 0.92, 1.60; see Figure 2 (a)]. </w:t>
      </w:r>
      <w:r w:rsidR="009B2B6A" w:rsidRPr="00640B20">
        <w:rPr>
          <w:rFonts w:ascii="Times New Roman" w:eastAsia="Calibri" w:hAnsi="Times New Roman" w:cs="Times New Roman"/>
          <w:sz w:val="24"/>
          <w:szCs w:val="24"/>
          <w:lang w:eastAsia="en-GB"/>
        </w:rPr>
        <w:t>This estimate was judged to be low in quality primarily because the studies were small and generally at high or unclear risk of various forms of bias, including lack of information about generation of allocation sequences or use of rater blinding. Although the overall sample size (N=300) had adequate power to detect effects of moderate magnitude, and although the reported effects were very large, sample sizes of less than 400 are generally considered to produce fragile estimates (Guyatt et al., 2011).</w:t>
      </w:r>
    </w:p>
    <w:p w14:paraId="2F04BB58" w14:textId="77777777" w:rsidR="008B6C98" w:rsidRPr="00640B20" w:rsidRDefault="008B6C98" w:rsidP="00E14441">
      <w:pPr>
        <w:spacing w:after="0" w:line="240" w:lineRule="auto"/>
        <w:jc w:val="both"/>
        <w:rPr>
          <w:rFonts w:ascii="Times New Roman" w:eastAsia="Calibri" w:hAnsi="Times New Roman" w:cs="Times New Roman"/>
          <w:sz w:val="24"/>
          <w:szCs w:val="24"/>
          <w:lang w:eastAsia="en-GB"/>
        </w:rPr>
      </w:pPr>
    </w:p>
    <w:p w14:paraId="6393F669" w14:textId="77777777" w:rsidR="00906698" w:rsidRPr="00640B20" w:rsidRDefault="00064151" w:rsidP="00E14441">
      <w:pPr>
        <w:spacing w:after="0" w:line="240" w:lineRule="auto"/>
        <w:jc w:val="both"/>
        <w:rPr>
          <w:rFonts w:ascii="Times New Roman" w:eastAsia="Calibri" w:hAnsi="Times New Roman" w:cs="Times New Roman"/>
          <w:sz w:val="24"/>
          <w:szCs w:val="24"/>
          <w:lang w:eastAsia="en-GB"/>
        </w:rPr>
      </w:pPr>
      <w:r w:rsidRPr="00640B20">
        <w:rPr>
          <w:rFonts w:ascii="Times New Roman" w:eastAsia="Calibri" w:hAnsi="Times New Roman" w:cs="Times New Roman"/>
          <w:sz w:val="24"/>
          <w:szCs w:val="24"/>
          <w:lang w:eastAsia="en-GB"/>
        </w:rPr>
        <w:t>Three studies (108 participants) reported data at 1-week following the intervention. As shown in Figure 2 (b), a large significant effect was found (g=1.46, 95%</w:t>
      </w:r>
      <w:r w:rsidR="00906698" w:rsidRPr="00640B20">
        <w:rPr>
          <w:rFonts w:ascii="Times New Roman" w:eastAsia="Calibri" w:hAnsi="Times New Roman" w:cs="Times New Roman"/>
          <w:sz w:val="24"/>
          <w:szCs w:val="24"/>
          <w:lang w:eastAsia="en-GB"/>
        </w:rPr>
        <w:t xml:space="preserve"> CI 0.61, 2.32). Although </w:t>
      </w:r>
      <w:r w:rsidRPr="00640B20">
        <w:rPr>
          <w:rFonts w:ascii="Times New Roman" w:eastAsia="Calibri" w:hAnsi="Times New Roman" w:cs="Times New Roman"/>
          <w:sz w:val="24"/>
          <w:szCs w:val="24"/>
          <w:lang w:eastAsia="en-GB"/>
        </w:rPr>
        <w:t>there was considerable heterogeneity (I</w:t>
      </w:r>
      <w:r w:rsidRPr="00640B20">
        <w:rPr>
          <w:rFonts w:ascii="Times New Roman" w:eastAsia="Calibri" w:hAnsi="Times New Roman" w:cs="Times New Roman"/>
          <w:sz w:val="24"/>
          <w:szCs w:val="24"/>
          <w:vertAlign w:val="superscript"/>
          <w:lang w:eastAsia="en-GB"/>
        </w:rPr>
        <w:t>2</w:t>
      </w:r>
      <w:r w:rsidRPr="00640B20">
        <w:rPr>
          <w:rFonts w:ascii="Times New Roman" w:eastAsia="Calibri" w:hAnsi="Times New Roman" w:cs="Times New Roman"/>
          <w:sz w:val="24"/>
          <w:szCs w:val="24"/>
          <w:lang w:eastAsia="en-GB"/>
        </w:rPr>
        <w:t>= 72%)</w:t>
      </w:r>
      <w:r w:rsidR="00906698" w:rsidRPr="00640B20">
        <w:rPr>
          <w:rFonts w:ascii="Times New Roman" w:eastAsia="Calibri" w:hAnsi="Times New Roman" w:cs="Times New Roman"/>
          <w:sz w:val="24"/>
          <w:szCs w:val="24"/>
          <w:lang w:eastAsia="en-GB"/>
        </w:rPr>
        <w:t>, it should be noted that all studies reported large effects</w:t>
      </w:r>
      <w:r w:rsidRPr="00640B20">
        <w:rPr>
          <w:rFonts w:ascii="Times New Roman" w:eastAsia="Calibri" w:hAnsi="Times New Roman" w:cs="Times New Roman"/>
          <w:sz w:val="24"/>
          <w:szCs w:val="24"/>
          <w:lang w:eastAsia="en-GB"/>
        </w:rPr>
        <w:t>.</w:t>
      </w:r>
      <w:r w:rsidR="009B2B6A" w:rsidRPr="00640B20">
        <w:rPr>
          <w:rFonts w:ascii="Times New Roman" w:eastAsia="Calibri" w:hAnsi="Times New Roman" w:cs="Times New Roman"/>
          <w:sz w:val="24"/>
          <w:szCs w:val="24"/>
          <w:lang w:eastAsia="en-GB"/>
        </w:rPr>
        <w:t xml:space="preserve"> Nonetheless, the risk of bias in the included studies and the small overall sample size meant the estimate was judged to be low in quality.</w:t>
      </w:r>
      <w:r w:rsidRPr="00640B20">
        <w:rPr>
          <w:rFonts w:ascii="Times New Roman" w:eastAsia="Calibri" w:hAnsi="Times New Roman" w:cs="Times New Roman"/>
          <w:sz w:val="24"/>
          <w:szCs w:val="24"/>
          <w:lang w:eastAsia="en-GB"/>
        </w:rPr>
        <w:t xml:space="preserve"> </w:t>
      </w:r>
    </w:p>
    <w:p w14:paraId="3E60F303" w14:textId="77777777" w:rsidR="00064151" w:rsidRPr="00640B20" w:rsidRDefault="00064151" w:rsidP="00E14441">
      <w:pPr>
        <w:spacing w:after="0" w:line="240" w:lineRule="auto"/>
        <w:jc w:val="both"/>
        <w:rPr>
          <w:rFonts w:ascii="Times New Roman" w:eastAsia="Calibri" w:hAnsi="Times New Roman" w:cs="Times New Roman"/>
          <w:sz w:val="24"/>
          <w:szCs w:val="24"/>
          <w:lang w:eastAsia="en-GB"/>
        </w:rPr>
      </w:pPr>
    </w:p>
    <w:p w14:paraId="28577DE7" w14:textId="77777777" w:rsidR="00064151" w:rsidRPr="00640B20" w:rsidRDefault="00064151" w:rsidP="00E14441">
      <w:pPr>
        <w:spacing w:after="0" w:line="240" w:lineRule="auto"/>
        <w:jc w:val="both"/>
        <w:rPr>
          <w:rFonts w:ascii="Times New Roman" w:eastAsia="Calibri" w:hAnsi="Times New Roman" w:cs="Times New Roman"/>
          <w:sz w:val="24"/>
          <w:szCs w:val="24"/>
          <w:lang w:eastAsia="en-GB"/>
        </w:rPr>
      </w:pPr>
      <w:r w:rsidRPr="00640B20">
        <w:rPr>
          <w:rFonts w:ascii="Times New Roman" w:eastAsia="Calibri" w:hAnsi="Times New Roman" w:cs="Times New Roman"/>
          <w:sz w:val="24"/>
          <w:szCs w:val="24"/>
          <w:lang w:eastAsia="en-GB"/>
        </w:rPr>
        <w:t xml:space="preserve">A third analysis was carried out of studies comparing FRT to interventions </w:t>
      </w:r>
      <w:r w:rsidR="009B2B6A" w:rsidRPr="00640B20">
        <w:rPr>
          <w:rFonts w:ascii="Times New Roman" w:eastAsia="Calibri" w:hAnsi="Times New Roman" w:cs="Times New Roman"/>
          <w:sz w:val="24"/>
          <w:szCs w:val="24"/>
          <w:lang w:eastAsia="en-GB"/>
        </w:rPr>
        <w:t>which controlled for potential non-specific effects of additional therapeutic attention and time [see Figure 2 (c)]. These interventions included</w:t>
      </w:r>
      <w:r w:rsidRPr="00640B20">
        <w:rPr>
          <w:rFonts w:ascii="Times New Roman" w:eastAsia="Calibri" w:hAnsi="Times New Roman" w:cs="Times New Roman"/>
          <w:sz w:val="24"/>
          <w:szCs w:val="24"/>
          <w:lang w:eastAsia="en-GB"/>
        </w:rPr>
        <w:t xml:space="preserve"> repeated exposure to pictures of facial affect or Cogni</w:t>
      </w:r>
      <w:r w:rsidR="009B2B6A" w:rsidRPr="00640B20">
        <w:rPr>
          <w:rFonts w:ascii="Times New Roman" w:eastAsia="Calibri" w:hAnsi="Times New Roman" w:cs="Times New Roman"/>
          <w:sz w:val="24"/>
          <w:szCs w:val="24"/>
          <w:lang w:eastAsia="en-GB"/>
        </w:rPr>
        <w:t>tive Remediation Training (CRT).</w:t>
      </w:r>
      <w:r w:rsidRPr="00640B20">
        <w:rPr>
          <w:rFonts w:ascii="Times New Roman" w:eastAsia="Calibri" w:hAnsi="Times New Roman" w:cs="Times New Roman"/>
          <w:sz w:val="24"/>
          <w:szCs w:val="24"/>
          <w:lang w:eastAsia="en-GB"/>
        </w:rPr>
        <w:t xml:space="preserve"> Comparisons involving waiting list or usual treatment groups were excluded from this analysis. This calculation was based on 5 studies and included data for 198 participants. A large sign</w:t>
      </w:r>
      <w:r w:rsidR="009B2B6A" w:rsidRPr="00640B20">
        <w:rPr>
          <w:rFonts w:ascii="Times New Roman" w:eastAsia="Calibri" w:hAnsi="Times New Roman" w:cs="Times New Roman"/>
          <w:sz w:val="24"/>
          <w:szCs w:val="24"/>
          <w:lang w:eastAsia="en-GB"/>
        </w:rPr>
        <w:t xml:space="preserve">ificant effect was found (g=1.45, 95% CI 0.98, 1.92, </w:t>
      </w:r>
      <w:r w:rsidRPr="00640B20">
        <w:rPr>
          <w:rFonts w:ascii="Times New Roman" w:eastAsia="Calibri" w:hAnsi="Times New Roman" w:cs="Times New Roman"/>
          <w:sz w:val="24"/>
          <w:szCs w:val="24"/>
          <w:lang w:eastAsia="en-GB"/>
        </w:rPr>
        <w:t>I</w:t>
      </w:r>
      <w:r w:rsidRPr="00640B20">
        <w:rPr>
          <w:rFonts w:ascii="Times New Roman" w:eastAsia="Calibri" w:hAnsi="Times New Roman" w:cs="Times New Roman"/>
          <w:sz w:val="24"/>
          <w:szCs w:val="24"/>
          <w:vertAlign w:val="superscript"/>
          <w:lang w:eastAsia="en-GB"/>
        </w:rPr>
        <w:t>2</w:t>
      </w:r>
      <w:r w:rsidRPr="00640B20">
        <w:rPr>
          <w:rFonts w:ascii="Times New Roman" w:eastAsia="Calibri" w:hAnsi="Times New Roman" w:cs="Times New Roman"/>
          <w:sz w:val="24"/>
          <w:szCs w:val="24"/>
          <w:lang w:eastAsia="en-GB"/>
        </w:rPr>
        <w:t xml:space="preserve"> 72%)</w:t>
      </w:r>
      <w:r w:rsidR="00684265" w:rsidRPr="00640B20">
        <w:rPr>
          <w:rFonts w:ascii="Times New Roman" w:eastAsia="Calibri" w:hAnsi="Times New Roman" w:cs="Times New Roman"/>
          <w:sz w:val="24"/>
          <w:szCs w:val="24"/>
          <w:lang w:eastAsia="en-GB"/>
        </w:rPr>
        <w:t xml:space="preserve">, </w:t>
      </w:r>
      <w:r w:rsidR="00684265" w:rsidRPr="00640B20">
        <w:rPr>
          <w:rFonts w:ascii="Times New Roman" w:eastAsia="Calibri" w:hAnsi="Times New Roman" w:cs="Times New Roman"/>
          <w:sz w:val="24"/>
          <w:szCs w:val="24"/>
          <w:lang w:eastAsia="en-GB"/>
        </w:rPr>
        <w:lastRenderedPageBreak/>
        <w:t>but risk of bias and small overall sample size meant the overall estimate was rated as low in quality.</w:t>
      </w:r>
      <w:r w:rsidRPr="00640B20">
        <w:rPr>
          <w:rFonts w:ascii="Times New Roman" w:eastAsia="Calibri" w:hAnsi="Times New Roman" w:cs="Times New Roman"/>
          <w:sz w:val="24"/>
          <w:szCs w:val="24"/>
          <w:lang w:eastAsia="en-GB"/>
        </w:rPr>
        <w:t xml:space="preserve"> </w:t>
      </w:r>
    </w:p>
    <w:p w14:paraId="3F85C928" w14:textId="77777777" w:rsidR="00064151" w:rsidRPr="00640B20" w:rsidRDefault="00064151" w:rsidP="00E14441">
      <w:pPr>
        <w:spacing w:after="0" w:line="240" w:lineRule="auto"/>
        <w:jc w:val="both"/>
        <w:rPr>
          <w:rFonts w:ascii="Times New Roman" w:eastAsia="Calibri" w:hAnsi="Times New Roman" w:cs="Times New Roman"/>
          <w:sz w:val="24"/>
          <w:szCs w:val="24"/>
          <w:lang w:eastAsia="en-GB"/>
        </w:rPr>
      </w:pPr>
    </w:p>
    <w:p w14:paraId="0A82CCE4" w14:textId="77777777" w:rsidR="00FD7C88" w:rsidRPr="00640B20" w:rsidRDefault="00FD7C88" w:rsidP="00E14441">
      <w:pPr>
        <w:pStyle w:val="BodyText2"/>
        <w:numPr>
          <w:ilvl w:val="2"/>
          <w:numId w:val="5"/>
        </w:numPr>
        <w:rPr>
          <w:i/>
          <w:szCs w:val="24"/>
        </w:rPr>
      </w:pPr>
      <w:r w:rsidRPr="00640B20">
        <w:rPr>
          <w:i/>
          <w:szCs w:val="24"/>
        </w:rPr>
        <w:t>Psychotic symptoms</w:t>
      </w:r>
    </w:p>
    <w:p w14:paraId="56FAF3A2" w14:textId="2083A106" w:rsidR="00FD7C88" w:rsidRPr="00640B20" w:rsidRDefault="00FD7C88" w:rsidP="00E14441">
      <w:pPr>
        <w:spacing w:after="0" w:line="240" w:lineRule="auto"/>
        <w:jc w:val="both"/>
        <w:rPr>
          <w:rFonts w:ascii="Times New Roman" w:hAnsi="Times New Roman" w:cs="Times New Roman"/>
          <w:sz w:val="24"/>
          <w:szCs w:val="24"/>
        </w:rPr>
      </w:pPr>
      <w:r w:rsidRPr="00640B20">
        <w:rPr>
          <w:rFonts w:ascii="Times New Roman" w:hAnsi="Times New Roman" w:cs="Times New Roman"/>
          <w:sz w:val="24"/>
          <w:szCs w:val="24"/>
        </w:rPr>
        <w:t>As shown in Figure 3, no significant benefits of FRT were found for negative symptoms (k=4; g= -0.11, 95% CI -0.41, 0.20), positive symptoms (k=3; g=0.10, 95% CI -0.25, 0.45) or general psychopathology (k=3; g=0.12, 95% CI -0.44, 0.69).</w:t>
      </w:r>
      <w:r w:rsidR="00684265" w:rsidRPr="00640B20">
        <w:rPr>
          <w:rFonts w:ascii="Times New Roman" w:hAnsi="Times New Roman" w:cs="Times New Roman"/>
          <w:sz w:val="24"/>
          <w:szCs w:val="24"/>
        </w:rPr>
        <w:t xml:space="preserve"> The confidence intervals for each estimate include the possibility of both small to moderate benefits and small to moderate harms. This, together with </w:t>
      </w:r>
      <w:r w:rsidR="0004040D">
        <w:rPr>
          <w:rFonts w:ascii="Times New Roman" w:hAnsi="Times New Roman" w:cs="Times New Roman"/>
          <w:sz w:val="24"/>
          <w:szCs w:val="24"/>
        </w:rPr>
        <w:t xml:space="preserve">the </w:t>
      </w:r>
      <w:r w:rsidR="00684265" w:rsidRPr="00640B20">
        <w:rPr>
          <w:rFonts w:ascii="Times New Roman" w:hAnsi="Times New Roman" w:cs="Times New Roman"/>
          <w:sz w:val="24"/>
          <w:szCs w:val="24"/>
        </w:rPr>
        <w:t>risk of bias in the trials included in the analyses meant each of these estimates were rated as very low quality.</w:t>
      </w:r>
    </w:p>
    <w:p w14:paraId="74617F84" w14:textId="77777777" w:rsidR="00FD7C88" w:rsidRPr="00640B20" w:rsidRDefault="00FD7C88" w:rsidP="00E14441">
      <w:pPr>
        <w:spacing w:after="0" w:line="240" w:lineRule="auto"/>
        <w:jc w:val="both"/>
        <w:rPr>
          <w:rFonts w:ascii="Times New Roman" w:eastAsia="Calibri" w:hAnsi="Times New Roman" w:cs="Times New Roman"/>
          <w:sz w:val="24"/>
          <w:szCs w:val="24"/>
          <w:lang w:eastAsia="en-GB"/>
        </w:rPr>
      </w:pPr>
    </w:p>
    <w:p w14:paraId="5B65D9D8" w14:textId="77777777" w:rsidR="00064151" w:rsidRPr="00640B20" w:rsidRDefault="00064151" w:rsidP="00E14441">
      <w:pPr>
        <w:pStyle w:val="ListParagraph"/>
        <w:numPr>
          <w:ilvl w:val="2"/>
          <w:numId w:val="5"/>
        </w:numPr>
        <w:spacing w:after="0" w:line="240" w:lineRule="auto"/>
        <w:jc w:val="both"/>
        <w:rPr>
          <w:rFonts w:ascii="Times New Roman" w:eastAsia="Calibri" w:hAnsi="Times New Roman" w:cs="Times New Roman"/>
          <w:i/>
          <w:sz w:val="24"/>
          <w:szCs w:val="24"/>
          <w:lang w:eastAsia="en-GB"/>
        </w:rPr>
      </w:pPr>
      <w:r w:rsidRPr="00640B20">
        <w:rPr>
          <w:rFonts w:ascii="Times New Roman" w:eastAsia="Calibri" w:hAnsi="Times New Roman" w:cs="Times New Roman"/>
          <w:i/>
          <w:sz w:val="24"/>
          <w:szCs w:val="24"/>
          <w:lang w:eastAsia="en-GB"/>
        </w:rPr>
        <w:t>Social Functioning</w:t>
      </w:r>
    </w:p>
    <w:p w14:paraId="6D632D13" w14:textId="4976E0CE" w:rsidR="00064151" w:rsidRPr="00684265" w:rsidRDefault="00684265" w:rsidP="00E14441">
      <w:pPr>
        <w:pStyle w:val="BodyText2"/>
        <w:rPr>
          <w:szCs w:val="24"/>
        </w:rPr>
      </w:pPr>
      <w:r w:rsidRPr="00640B20">
        <w:rPr>
          <w:szCs w:val="24"/>
        </w:rPr>
        <w:t xml:space="preserve">A large effect of the facial affect recognition interventions on social functioning emerged from a meta-analysis of </w:t>
      </w:r>
      <w:r w:rsidR="00E14441" w:rsidRPr="00640B20">
        <w:rPr>
          <w:szCs w:val="24"/>
        </w:rPr>
        <w:t xml:space="preserve">data from </w:t>
      </w:r>
      <w:r w:rsidRPr="00640B20">
        <w:rPr>
          <w:szCs w:val="24"/>
        </w:rPr>
        <w:t>3 trials (k=3, N=114, g=0.87, 95% CI 0.37, 1.36, I</w:t>
      </w:r>
      <w:r w:rsidRPr="00640B20">
        <w:rPr>
          <w:szCs w:val="24"/>
          <w:vertAlign w:val="superscript"/>
        </w:rPr>
        <w:t xml:space="preserve">2 </w:t>
      </w:r>
      <w:r w:rsidRPr="00640B20">
        <w:rPr>
          <w:szCs w:val="24"/>
        </w:rPr>
        <w:t xml:space="preserve">38%), however </w:t>
      </w:r>
      <w:r w:rsidR="00E14441" w:rsidRPr="00640B20">
        <w:rPr>
          <w:szCs w:val="24"/>
        </w:rPr>
        <w:t xml:space="preserve">a high </w:t>
      </w:r>
      <w:r w:rsidRPr="00640B20">
        <w:rPr>
          <w:szCs w:val="24"/>
        </w:rPr>
        <w:t>risk of bias in these trials and the</w:t>
      </w:r>
      <w:r w:rsidR="00681574">
        <w:rPr>
          <w:szCs w:val="24"/>
        </w:rPr>
        <w:t>ir</w:t>
      </w:r>
      <w:r w:rsidRPr="00640B20">
        <w:rPr>
          <w:szCs w:val="24"/>
        </w:rPr>
        <w:t xml:space="preserve"> small sample size meant this estimate was rated as low </w:t>
      </w:r>
      <w:r w:rsidR="00E14441" w:rsidRPr="00640B20">
        <w:rPr>
          <w:szCs w:val="24"/>
        </w:rPr>
        <w:t xml:space="preserve">in </w:t>
      </w:r>
      <w:r w:rsidRPr="00640B20">
        <w:rPr>
          <w:szCs w:val="24"/>
        </w:rPr>
        <w:t>quality.</w:t>
      </w:r>
    </w:p>
    <w:p w14:paraId="10C52A8A" w14:textId="77777777" w:rsidR="00684265" w:rsidRPr="00F44FFC" w:rsidRDefault="00684265" w:rsidP="00E14441">
      <w:pPr>
        <w:pStyle w:val="BodyText2"/>
        <w:rPr>
          <w:szCs w:val="24"/>
        </w:rPr>
      </w:pPr>
    </w:p>
    <w:p w14:paraId="76FDB4B0" w14:textId="201E9656" w:rsidR="00064151" w:rsidRPr="003979AA" w:rsidRDefault="00684265" w:rsidP="00E14441">
      <w:pPr>
        <w:pStyle w:val="BodyText2"/>
        <w:numPr>
          <w:ilvl w:val="1"/>
          <w:numId w:val="5"/>
        </w:numPr>
        <w:rPr>
          <w:szCs w:val="24"/>
        </w:rPr>
      </w:pPr>
      <w:r>
        <w:rPr>
          <w:i/>
          <w:szCs w:val="24"/>
        </w:rPr>
        <w:t xml:space="preserve"> </w:t>
      </w:r>
      <w:r w:rsidR="00FD7C88">
        <w:rPr>
          <w:i/>
          <w:szCs w:val="24"/>
        </w:rPr>
        <w:t>Outcomes from n</w:t>
      </w:r>
      <w:r w:rsidR="00064151" w:rsidRPr="00F44FFC">
        <w:rPr>
          <w:i/>
          <w:szCs w:val="24"/>
        </w:rPr>
        <w:t>on-randomised or uncontrolled trial</w:t>
      </w:r>
      <w:r w:rsidR="00064151" w:rsidRPr="003979AA">
        <w:rPr>
          <w:i/>
          <w:szCs w:val="24"/>
        </w:rPr>
        <w:t>s</w:t>
      </w:r>
    </w:p>
    <w:p w14:paraId="14A5F960" w14:textId="3BFD92F8" w:rsidR="009A3A3A" w:rsidRPr="003979AA" w:rsidRDefault="009A3A3A" w:rsidP="00E14441">
      <w:pPr>
        <w:pStyle w:val="BodyText2"/>
        <w:rPr>
          <w:szCs w:val="24"/>
        </w:rPr>
      </w:pPr>
    </w:p>
    <w:p w14:paraId="51A6FA49" w14:textId="4394A964" w:rsidR="003979AA" w:rsidRPr="003979AA" w:rsidRDefault="003979AA" w:rsidP="00E14441">
      <w:pPr>
        <w:pStyle w:val="BodyText2"/>
        <w:numPr>
          <w:ilvl w:val="2"/>
          <w:numId w:val="5"/>
        </w:numPr>
        <w:rPr>
          <w:i/>
          <w:szCs w:val="24"/>
        </w:rPr>
      </w:pPr>
      <w:r w:rsidRPr="003979AA">
        <w:rPr>
          <w:i/>
          <w:szCs w:val="24"/>
        </w:rPr>
        <w:t>Facial affect recognition ability</w:t>
      </w:r>
    </w:p>
    <w:p w14:paraId="72C30D06" w14:textId="0F289CCB" w:rsidR="00E14441" w:rsidRDefault="00A36614" w:rsidP="00E14441">
      <w:pPr>
        <w:pStyle w:val="BodyText2"/>
        <w:rPr>
          <w:szCs w:val="24"/>
        </w:rPr>
      </w:pPr>
      <w:r>
        <w:rPr>
          <w:szCs w:val="24"/>
        </w:rPr>
        <w:t>Seven</w:t>
      </w:r>
      <w:r w:rsidR="005204A4">
        <w:rPr>
          <w:szCs w:val="24"/>
        </w:rPr>
        <w:t xml:space="preserve"> </w:t>
      </w:r>
      <w:r>
        <w:rPr>
          <w:szCs w:val="24"/>
        </w:rPr>
        <w:t xml:space="preserve">groups of participants </w:t>
      </w:r>
      <w:r w:rsidR="003979AA">
        <w:rPr>
          <w:szCs w:val="24"/>
        </w:rPr>
        <w:t xml:space="preserve">from </w:t>
      </w:r>
      <w:r w:rsidR="005204A4">
        <w:rPr>
          <w:szCs w:val="24"/>
        </w:rPr>
        <w:t xml:space="preserve">5 </w:t>
      </w:r>
      <w:r w:rsidR="00064151" w:rsidRPr="00F44FFC">
        <w:rPr>
          <w:szCs w:val="24"/>
        </w:rPr>
        <w:t>n</w:t>
      </w:r>
      <w:r w:rsidR="005204A4">
        <w:rPr>
          <w:szCs w:val="24"/>
        </w:rPr>
        <w:t>on-randomised controlled trials</w:t>
      </w:r>
      <w:r>
        <w:rPr>
          <w:szCs w:val="24"/>
        </w:rPr>
        <w:t xml:space="preserve"> provided data on the association</w:t>
      </w:r>
      <w:r w:rsidR="0003516D">
        <w:rPr>
          <w:szCs w:val="24"/>
        </w:rPr>
        <w:t xml:space="preserve"> </w:t>
      </w:r>
      <w:r w:rsidR="00E14441">
        <w:rPr>
          <w:szCs w:val="24"/>
        </w:rPr>
        <w:t xml:space="preserve">over time </w:t>
      </w:r>
      <w:r w:rsidR="0003516D">
        <w:rPr>
          <w:szCs w:val="24"/>
        </w:rPr>
        <w:t xml:space="preserve">between </w:t>
      </w:r>
      <w:r w:rsidR="00E14441">
        <w:rPr>
          <w:szCs w:val="24"/>
        </w:rPr>
        <w:t xml:space="preserve">facial affect recognition ability and </w:t>
      </w:r>
      <w:r w:rsidR="009A3A3A">
        <w:rPr>
          <w:szCs w:val="24"/>
        </w:rPr>
        <w:t xml:space="preserve">exposure to </w:t>
      </w:r>
      <w:r w:rsidR="0003516D">
        <w:rPr>
          <w:szCs w:val="24"/>
        </w:rPr>
        <w:t>fac</w:t>
      </w:r>
      <w:r w:rsidR="00E14441">
        <w:rPr>
          <w:szCs w:val="24"/>
        </w:rPr>
        <w:t>ial affect recognition training</w:t>
      </w:r>
      <w:r>
        <w:rPr>
          <w:szCs w:val="24"/>
        </w:rPr>
        <w:t xml:space="preserve">. Reported </w:t>
      </w:r>
      <w:r w:rsidR="009A3A3A">
        <w:rPr>
          <w:szCs w:val="24"/>
        </w:rPr>
        <w:t xml:space="preserve">associations ranged from </w:t>
      </w:r>
      <w:r w:rsidR="00174B68">
        <w:rPr>
          <w:szCs w:val="24"/>
        </w:rPr>
        <w:t xml:space="preserve">moderate </w:t>
      </w:r>
      <w:r w:rsidR="009A3A3A">
        <w:rPr>
          <w:szCs w:val="24"/>
        </w:rPr>
        <w:t xml:space="preserve">in magnitude </w:t>
      </w:r>
      <w:r w:rsidR="00174B68">
        <w:rPr>
          <w:szCs w:val="24"/>
        </w:rPr>
        <w:t xml:space="preserve">to very </w:t>
      </w:r>
      <w:r w:rsidR="0003516D">
        <w:rPr>
          <w:szCs w:val="24"/>
        </w:rPr>
        <w:t>large.</w:t>
      </w:r>
      <w:r w:rsidR="00E14441">
        <w:rPr>
          <w:szCs w:val="24"/>
        </w:rPr>
        <w:t xml:space="preserve"> H</w:t>
      </w:r>
      <w:r>
        <w:rPr>
          <w:szCs w:val="24"/>
        </w:rPr>
        <w:t>owever all studies were</w:t>
      </w:r>
      <w:r w:rsidR="009A3A3A">
        <w:rPr>
          <w:szCs w:val="24"/>
        </w:rPr>
        <w:t xml:space="preserve"> small, meaning </w:t>
      </w:r>
      <w:r w:rsidR="003979AA">
        <w:rPr>
          <w:szCs w:val="24"/>
        </w:rPr>
        <w:t>the</w:t>
      </w:r>
      <w:r w:rsidR="009A3A3A">
        <w:rPr>
          <w:szCs w:val="24"/>
        </w:rPr>
        <w:t>ir</w:t>
      </w:r>
      <w:r w:rsidR="003979AA">
        <w:rPr>
          <w:szCs w:val="24"/>
        </w:rPr>
        <w:t xml:space="preserve"> </w:t>
      </w:r>
      <w:r w:rsidR="00E14441">
        <w:rPr>
          <w:szCs w:val="24"/>
        </w:rPr>
        <w:t>individual estimates were generally very imprecise</w:t>
      </w:r>
      <w:r w:rsidR="00684265">
        <w:rPr>
          <w:szCs w:val="24"/>
        </w:rPr>
        <w:t xml:space="preserve">. </w:t>
      </w:r>
      <w:r w:rsidR="003979AA">
        <w:rPr>
          <w:szCs w:val="24"/>
        </w:rPr>
        <w:t>To facilitate accurate interpretation, a post-ho</w:t>
      </w:r>
      <w:r w:rsidR="00E14441">
        <w:rPr>
          <w:szCs w:val="24"/>
        </w:rPr>
        <w:t xml:space="preserve">c meta-analysis was carried out; this </w:t>
      </w:r>
      <w:r w:rsidR="005204A4">
        <w:rPr>
          <w:szCs w:val="24"/>
        </w:rPr>
        <w:t>suggested facial affect recognition training was associated with a large improvement in facial affect recognition ability (</w:t>
      </w:r>
      <w:r>
        <w:rPr>
          <w:szCs w:val="24"/>
        </w:rPr>
        <w:t xml:space="preserve">k=7, N=106, </w:t>
      </w:r>
      <w:r w:rsidR="005204A4">
        <w:rPr>
          <w:szCs w:val="24"/>
        </w:rPr>
        <w:t>Cohen’</w:t>
      </w:r>
      <w:r w:rsidR="0003516D">
        <w:rPr>
          <w:szCs w:val="24"/>
        </w:rPr>
        <w:t>s d=0.95, 95% CI 0.52, 1.38</w:t>
      </w:r>
      <w:r>
        <w:rPr>
          <w:szCs w:val="24"/>
        </w:rPr>
        <w:t>)</w:t>
      </w:r>
      <w:r w:rsidR="005204A4">
        <w:rPr>
          <w:szCs w:val="24"/>
        </w:rPr>
        <w:t xml:space="preserve">, although there was considerable variance in estimates of </w:t>
      </w:r>
      <w:r w:rsidR="0003516D">
        <w:rPr>
          <w:szCs w:val="24"/>
        </w:rPr>
        <w:t>exactly how large this association was</w:t>
      </w:r>
      <w:r>
        <w:rPr>
          <w:szCs w:val="24"/>
        </w:rPr>
        <w:t xml:space="preserve"> (I</w:t>
      </w:r>
      <w:r w:rsidRPr="00A36614">
        <w:rPr>
          <w:szCs w:val="24"/>
          <w:vertAlign w:val="superscript"/>
        </w:rPr>
        <w:t>2</w:t>
      </w:r>
      <w:r>
        <w:rPr>
          <w:szCs w:val="24"/>
          <w:vertAlign w:val="superscript"/>
        </w:rPr>
        <w:t xml:space="preserve"> </w:t>
      </w:r>
      <w:r>
        <w:rPr>
          <w:szCs w:val="24"/>
        </w:rPr>
        <w:t>68%)</w:t>
      </w:r>
      <w:r w:rsidR="003979AA">
        <w:rPr>
          <w:szCs w:val="24"/>
        </w:rPr>
        <w:t xml:space="preserve">. </w:t>
      </w:r>
      <w:r w:rsidR="00E14441">
        <w:rPr>
          <w:szCs w:val="24"/>
        </w:rPr>
        <w:t>There was very limited follow-up data from these studies.</w:t>
      </w:r>
    </w:p>
    <w:p w14:paraId="49EE542C" w14:textId="77777777" w:rsidR="00E14441" w:rsidRDefault="00E14441" w:rsidP="00E14441">
      <w:pPr>
        <w:pStyle w:val="BodyText2"/>
        <w:rPr>
          <w:szCs w:val="24"/>
        </w:rPr>
      </w:pPr>
    </w:p>
    <w:p w14:paraId="2E9876B4" w14:textId="2803D688" w:rsidR="003979AA" w:rsidRDefault="00E14441" w:rsidP="00E14441">
      <w:pPr>
        <w:pStyle w:val="BodyText2"/>
        <w:numPr>
          <w:ilvl w:val="2"/>
          <w:numId w:val="5"/>
        </w:numPr>
        <w:rPr>
          <w:i/>
          <w:szCs w:val="24"/>
        </w:rPr>
      </w:pPr>
      <w:r w:rsidRPr="00E14441">
        <w:rPr>
          <w:i/>
          <w:szCs w:val="24"/>
        </w:rPr>
        <w:t>Psychotic symptoms</w:t>
      </w:r>
      <w:r w:rsidR="003979AA" w:rsidRPr="00E14441">
        <w:rPr>
          <w:i/>
          <w:szCs w:val="24"/>
        </w:rPr>
        <w:t xml:space="preserve"> </w:t>
      </w:r>
    </w:p>
    <w:p w14:paraId="073D9AC1" w14:textId="4111D050" w:rsidR="009A3A3A" w:rsidRDefault="00E14441" w:rsidP="009A3A3A">
      <w:pPr>
        <w:pStyle w:val="BodyText2"/>
        <w:rPr>
          <w:szCs w:val="24"/>
        </w:rPr>
      </w:pPr>
      <w:r>
        <w:rPr>
          <w:szCs w:val="24"/>
        </w:rPr>
        <w:t xml:space="preserve">Data on the association over time between facial affect training </w:t>
      </w:r>
      <w:r w:rsidR="00FD601E">
        <w:rPr>
          <w:szCs w:val="24"/>
        </w:rPr>
        <w:t>and psychotic symptoms was  limited and conflicting. One small study (</w:t>
      </w:r>
      <w:r w:rsidR="00681574">
        <w:rPr>
          <w:szCs w:val="24"/>
        </w:rPr>
        <w:t xml:space="preserve">Frommann et al., 2003; </w:t>
      </w:r>
      <w:r w:rsidR="00FD601E">
        <w:rPr>
          <w:szCs w:val="24"/>
        </w:rPr>
        <w:t>N=16) reported significant improvements in positive, negative and general psychotic symptoms after participants received 12 sessions of training, whereas</w:t>
      </w:r>
      <w:r w:rsidR="00681574">
        <w:rPr>
          <w:szCs w:val="24"/>
        </w:rPr>
        <w:t xml:space="preserve"> a comparable study  (Drusch et al., 2014; </w:t>
      </w:r>
      <w:r w:rsidR="00111A31">
        <w:rPr>
          <w:szCs w:val="24"/>
        </w:rPr>
        <w:t>N=16; 12 sessions)</w:t>
      </w:r>
      <w:r w:rsidR="00FD601E">
        <w:rPr>
          <w:szCs w:val="24"/>
        </w:rPr>
        <w:t xml:space="preserve"> reported no change in any symptom domain</w:t>
      </w:r>
      <w:r w:rsidR="00111A31">
        <w:rPr>
          <w:szCs w:val="24"/>
        </w:rPr>
        <w:t>.</w:t>
      </w:r>
      <w:r w:rsidR="00FD601E">
        <w:rPr>
          <w:szCs w:val="24"/>
        </w:rPr>
        <w:t xml:space="preserve"> </w:t>
      </w:r>
      <w:r w:rsidR="009A3A3A">
        <w:rPr>
          <w:szCs w:val="24"/>
        </w:rPr>
        <w:t>None of the studies included in this section reported additional data on social functioning.</w:t>
      </w:r>
    </w:p>
    <w:p w14:paraId="4007D32F" w14:textId="61668812" w:rsidR="009A3A3A" w:rsidRPr="00E14441" w:rsidRDefault="009A3A3A" w:rsidP="00E14441">
      <w:pPr>
        <w:pStyle w:val="BodyText2"/>
        <w:rPr>
          <w:szCs w:val="24"/>
        </w:rPr>
      </w:pPr>
    </w:p>
    <w:p w14:paraId="778A28D6" w14:textId="77777777" w:rsidR="00064151" w:rsidRPr="00F44FFC" w:rsidRDefault="00064151" w:rsidP="00E14441">
      <w:pPr>
        <w:pStyle w:val="Heading1"/>
        <w:numPr>
          <w:ilvl w:val="0"/>
          <w:numId w:val="5"/>
        </w:numPr>
        <w:spacing w:before="0" w:line="240" w:lineRule="auto"/>
        <w:rPr>
          <w:rFonts w:cs="Times New Roman"/>
        </w:rPr>
      </w:pPr>
      <w:bookmarkStart w:id="2" w:name="_Toc423509837"/>
      <w:r w:rsidRPr="00F44FFC">
        <w:rPr>
          <w:rFonts w:cs="Times New Roman"/>
        </w:rPr>
        <w:t>Discussion</w:t>
      </w:r>
      <w:bookmarkEnd w:id="2"/>
      <w:r w:rsidRPr="00F44FFC">
        <w:rPr>
          <w:rFonts w:cs="Times New Roman"/>
        </w:rPr>
        <w:t xml:space="preserve"> </w:t>
      </w:r>
    </w:p>
    <w:p w14:paraId="0A4D9D65" w14:textId="77777777" w:rsidR="00064151" w:rsidRDefault="00064151" w:rsidP="00E14441">
      <w:pPr>
        <w:pStyle w:val="BodyText2"/>
        <w:rPr>
          <w:rFonts w:eastAsia="Calibri"/>
          <w:szCs w:val="24"/>
          <w:lang w:eastAsia="en-GB"/>
        </w:rPr>
      </w:pPr>
    </w:p>
    <w:p w14:paraId="5E9BE4B6" w14:textId="79ED06B5" w:rsidR="00DA452D" w:rsidRDefault="00E76D10" w:rsidP="00E14441">
      <w:pPr>
        <w:pStyle w:val="BodyText2"/>
        <w:rPr>
          <w:rFonts w:eastAsia="Calibri"/>
          <w:szCs w:val="24"/>
          <w:lang w:eastAsia="en-GB"/>
        </w:rPr>
      </w:pPr>
      <w:r>
        <w:rPr>
          <w:rFonts w:eastAsia="Calibri"/>
          <w:szCs w:val="24"/>
          <w:lang w:eastAsia="en-GB"/>
        </w:rPr>
        <w:t xml:space="preserve">There is </w:t>
      </w:r>
      <w:r w:rsidR="00E47549">
        <w:rPr>
          <w:rFonts w:eastAsia="Calibri"/>
          <w:szCs w:val="24"/>
          <w:lang w:eastAsia="en-GB"/>
        </w:rPr>
        <w:t xml:space="preserve">compelling </w:t>
      </w:r>
      <w:r>
        <w:rPr>
          <w:rFonts w:eastAsia="Calibri"/>
          <w:szCs w:val="24"/>
          <w:lang w:eastAsia="en-GB"/>
        </w:rPr>
        <w:t>evidence that p</w:t>
      </w:r>
      <w:r w:rsidR="00F73075">
        <w:rPr>
          <w:rFonts w:eastAsia="Calibri"/>
          <w:szCs w:val="24"/>
          <w:lang w:eastAsia="en-GB"/>
        </w:rPr>
        <w:t xml:space="preserve">atients with a diagnosis of schizophrenia have a </w:t>
      </w:r>
      <w:r w:rsidR="00251011">
        <w:rPr>
          <w:rFonts w:eastAsia="Calibri"/>
          <w:szCs w:val="24"/>
          <w:lang w:eastAsia="en-GB"/>
        </w:rPr>
        <w:t>large and</w:t>
      </w:r>
      <w:r>
        <w:rPr>
          <w:rFonts w:eastAsia="Calibri"/>
          <w:szCs w:val="24"/>
          <w:lang w:eastAsia="en-GB"/>
        </w:rPr>
        <w:t xml:space="preserve"> </w:t>
      </w:r>
      <w:r w:rsidR="00F73075">
        <w:rPr>
          <w:rFonts w:eastAsia="Calibri"/>
          <w:szCs w:val="24"/>
          <w:lang w:eastAsia="en-GB"/>
        </w:rPr>
        <w:t>specific difficulty in recognising</w:t>
      </w:r>
      <w:r>
        <w:rPr>
          <w:rFonts w:eastAsia="Calibri"/>
          <w:szCs w:val="24"/>
          <w:lang w:eastAsia="en-GB"/>
        </w:rPr>
        <w:t xml:space="preserve"> facial affect (Kohler et al., 2009). This difficulty is associated with both psychotic symptoms (Ventura et al., 2013) and impaired social functioning</w:t>
      </w:r>
      <w:r w:rsidR="00B11377">
        <w:rPr>
          <w:rFonts w:eastAsia="Calibri"/>
          <w:szCs w:val="24"/>
          <w:lang w:eastAsia="en-GB"/>
        </w:rPr>
        <w:t xml:space="preserve"> </w:t>
      </w:r>
      <w:r w:rsidR="00681574">
        <w:rPr>
          <w:noProof/>
        </w:rPr>
        <w:t>(Hooker &amp; Park, 2002; Irani et al.,</w:t>
      </w:r>
      <w:r w:rsidR="00B11377">
        <w:rPr>
          <w:noProof/>
        </w:rPr>
        <w:t xml:space="preserve"> 2012)</w:t>
      </w:r>
      <w:r>
        <w:rPr>
          <w:rFonts w:eastAsia="Calibri"/>
          <w:szCs w:val="24"/>
          <w:lang w:eastAsia="en-GB"/>
        </w:rPr>
        <w:t xml:space="preserve">. </w:t>
      </w:r>
      <w:r w:rsidR="00571C87">
        <w:rPr>
          <w:rFonts w:eastAsia="Calibri"/>
          <w:szCs w:val="24"/>
          <w:lang w:eastAsia="en-GB"/>
        </w:rPr>
        <w:t>It precedes</w:t>
      </w:r>
      <w:r>
        <w:rPr>
          <w:rFonts w:eastAsia="Calibri"/>
          <w:szCs w:val="24"/>
          <w:lang w:eastAsia="en-GB"/>
        </w:rPr>
        <w:t xml:space="preserve"> the development of psychotic symptoms</w:t>
      </w:r>
      <w:r w:rsidR="00B11377">
        <w:rPr>
          <w:rFonts w:eastAsia="Calibri"/>
          <w:szCs w:val="24"/>
          <w:lang w:eastAsia="en-GB"/>
        </w:rPr>
        <w:t xml:space="preserve"> </w:t>
      </w:r>
      <w:r w:rsidR="00681574">
        <w:rPr>
          <w:noProof/>
          <w:szCs w:val="24"/>
        </w:rPr>
        <w:t>(Gibson et al.</w:t>
      </w:r>
      <w:r w:rsidR="00B11377">
        <w:rPr>
          <w:noProof/>
          <w:szCs w:val="24"/>
        </w:rPr>
        <w:t>, 2010</w:t>
      </w:r>
      <w:r w:rsidR="00EC79D1">
        <w:rPr>
          <w:noProof/>
          <w:szCs w:val="24"/>
        </w:rPr>
        <w:t>)</w:t>
      </w:r>
      <w:r>
        <w:rPr>
          <w:rFonts w:eastAsia="Calibri"/>
          <w:szCs w:val="24"/>
          <w:lang w:eastAsia="en-GB"/>
        </w:rPr>
        <w:t>, and persist</w:t>
      </w:r>
      <w:r w:rsidR="00571C87">
        <w:rPr>
          <w:rFonts w:eastAsia="Calibri"/>
          <w:szCs w:val="24"/>
          <w:lang w:eastAsia="en-GB"/>
        </w:rPr>
        <w:t>s</w:t>
      </w:r>
      <w:r>
        <w:rPr>
          <w:rFonts w:eastAsia="Calibri"/>
          <w:szCs w:val="24"/>
          <w:lang w:eastAsia="en-GB"/>
        </w:rPr>
        <w:t xml:space="preserve"> despite successful</w:t>
      </w:r>
      <w:r w:rsidR="00571C87">
        <w:rPr>
          <w:rFonts w:eastAsia="Calibri"/>
          <w:szCs w:val="24"/>
          <w:lang w:eastAsia="en-GB"/>
        </w:rPr>
        <w:t xml:space="preserve"> antipsychotic</w:t>
      </w:r>
      <w:r>
        <w:rPr>
          <w:rFonts w:eastAsia="Calibri"/>
          <w:szCs w:val="24"/>
          <w:lang w:eastAsia="en-GB"/>
        </w:rPr>
        <w:t xml:space="preserve"> treatment</w:t>
      </w:r>
      <w:r w:rsidR="00B11377">
        <w:rPr>
          <w:rFonts w:eastAsia="Calibri"/>
          <w:szCs w:val="24"/>
          <w:lang w:eastAsia="en-GB"/>
        </w:rPr>
        <w:t xml:space="preserve"> </w:t>
      </w:r>
      <w:r w:rsidR="00B11377">
        <w:rPr>
          <w:noProof/>
          <w:szCs w:val="24"/>
        </w:rPr>
        <w:t>(Addington &amp; Addington, 1998)</w:t>
      </w:r>
      <w:r>
        <w:rPr>
          <w:rFonts w:eastAsia="Calibri"/>
          <w:szCs w:val="24"/>
          <w:lang w:eastAsia="en-GB"/>
        </w:rPr>
        <w:t xml:space="preserve">. </w:t>
      </w:r>
      <w:r w:rsidR="00571C87">
        <w:rPr>
          <w:rFonts w:eastAsia="Calibri"/>
          <w:szCs w:val="24"/>
          <w:lang w:eastAsia="en-GB"/>
        </w:rPr>
        <w:t xml:space="preserve">The </w:t>
      </w:r>
      <w:r w:rsidR="008719FD">
        <w:rPr>
          <w:rFonts w:eastAsia="Calibri"/>
          <w:szCs w:val="24"/>
          <w:lang w:eastAsia="en-GB"/>
        </w:rPr>
        <w:t xml:space="preserve">potential </w:t>
      </w:r>
      <w:r w:rsidR="00571C87">
        <w:rPr>
          <w:rFonts w:eastAsia="Calibri"/>
          <w:szCs w:val="24"/>
          <w:lang w:eastAsia="en-GB"/>
        </w:rPr>
        <w:t>significance of this</w:t>
      </w:r>
      <w:r w:rsidR="008719FD">
        <w:rPr>
          <w:rFonts w:eastAsia="Calibri"/>
          <w:szCs w:val="24"/>
          <w:lang w:eastAsia="en-GB"/>
        </w:rPr>
        <w:t xml:space="preserve"> particular</w:t>
      </w:r>
      <w:r w:rsidR="00571C87">
        <w:rPr>
          <w:rFonts w:eastAsia="Calibri"/>
          <w:szCs w:val="24"/>
          <w:lang w:eastAsia="en-GB"/>
        </w:rPr>
        <w:t xml:space="preserve"> impairment </w:t>
      </w:r>
      <w:r w:rsidR="008719FD">
        <w:rPr>
          <w:rFonts w:eastAsia="Calibri"/>
          <w:szCs w:val="24"/>
          <w:lang w:eastAsia="en-GB"/>
        </w:rPr>
        <w:t>has</w:t>
      </w:r>
      <w:r>
        <w:rPr>
          <w:rFonts w:eastAsia="Calibri"/>
          <w:szCs w:val="24"/>
          <w:lang w:eastAsia="en-GB"/>
        </w:rPr>
        <w:t xml:space="preserve"> encouraged several research groups to develop </w:t>
      </w:r>
      <w:r w:rsidR="00E47549">
        <w:rPr>
          <w:rFonts w:eastAsia="Calibri"/>
          <w:szCs w:val="24"/>
          <w:lang w:eastAsia="en-GB"/>
        </w:rPr>
        <w:t>targeted interventions</w:t>
      </w:r>
      <w:r w:rsidR="00505ADF">
        <w:rPr>
          <w:rFonts w:eastAsia="Calibri"/>
          <w:szCs w:val="24"/>
          <w:lang w:eastAsia="en-GB"/>
        </w:rPr>
        <w:t xml:space="preserve"> to improve it</w:t>
      </w:r>
      <w:r w:rsidR="00571C87">
        <w:rPr>
          <w:rFonts w:eastAsia="Calibri"/>
          <w:szCs w:val="24"/>
          <w:lang w:eastAsia="en-GB"/>
        </w:rPr>
        <w:t xml:space="preserve">. </w:t>
      </w:r>
      <w:r w:rsidR="00025296">
        <w:rPr>
          <w:rFonts w:eastAsia="Calibri"/>
          <w:szCs w:val="24"/>
          <w:lang w:eastAsia="en-GB"/>
        </w:rPr>
        <w:t xml:space="preserve">Our meta-analytical synthesis </w:t>
      </w:r>
      <w:r w:rsidR="00E47549">
        <w:rPr>
          <w:rFonts w:eastAsia="Calibri"/>
          <w:szCs w:val="24"/>
          <w:lang w:eastAsia="en-GB"/>
        </w:rPr>
        <w:t xml:space="preserve">of randomised controlled trials </w:t>
      </w:r>
      <w:r w:rsidR="00EC79D1">
        <w:rPr>
          <w:rFonts w:eastAsia="Calibri"/>
          <w:szCs w:val="24"/>
          <w:lang w:eastAsia="en-GB"/>
        </w:rPr>
        <w:t xml:space="preserve">of </w:t>
      </w:r>
      <w:r w:rsidR="00505ADF">
        <w:rPr>
          <w:rFonts w:eastAsia="Calibri"/>
          <w:szCs w:val="24"/>
          <w:lang w:eastAsia="en-GB"/>
        </w:rPr>
        <w:t>these interventions</w:t>
      </w:r>
      <w:r w:rsidR="00EC79D1">
        <w:rPr>
          <w:rFonts w:eastAsia="Calibri"/>
          <w:szCs w:val="24"/>
          <w:lang w:eastAsia="en-GB"/>
        </w:rPr>
        <w:t xml:space="preserve"> suggests</w:t>
      </w:r>
      <w:r w:rsidR="00E47549">
        <w:rPr>
          <w:rFonts w:eastAsia="Calibri"/>
          <w:szCs w:val="24"/>
          <w:lang w:eastAsia="en-GB"/>
        </w:rPr>
        <w:t xml:space="preserve"> </w:t>
      </w:r>
      <w:r w:rsidR="00505ADF">
        <w:rPr>
          <w:rFonts w:eastAsia="Calibri"/>
          <w:szCs w:val="24"/>
          <w:lang w:eastAsia="en-GB"/>
        </w:rPr>
        <w:t xml:space="preserve">that they </w:t>
      </w:r>
      <w:r w:rsidR="00E47549">
        <w:rPr>
          <w:rFonts w:eastAsia="Calibri"/>
          <w:szCs w:val="24"/>
          <w:lang w:eastAsia="en-GB"/>
        </w:rPr>
        <w:t xml:space="preserve">are highly efficacious. </w:t>
      </w:r>
      <w:r w:rsidR="00064151" w:rsidRPr="00F44FFC">
        <w:rPr>
          <w:rFonts w:eastAsia="Calibri"/>
          <w:szCs w:val="24"/>
          <w:lang w:eastAsia="en-GB"/>
        </w:rPr>
        <w:t>Although existing studies are small,</w:t>
      </w:r>
      <w:r w:rsidR="00DA452D">
        <w:rPr>
          <w:rFonts w:eastAsia="Calibri"/>
          <w:szCs w:val="24"/>
          <w:lang w:eastAsia="en-GB"/>
        </w:rPr>
        <w:t xml:space="preserve"> very large improvements</w:t>
      </w:r>
      <w:r w:rsidR="00064151" w:rsidRPr="00F44FFC">
        <w:rPr>
          <w:rFonts w:eastAsia="Calibri"/>
          <w:szCs w:val="24"/>
          <w:lang w:eastAsia="en-GB"/>
        </w:rPr>
        <w:t xml:space="preserve"> </w:t>
      </w:r>
      <w:r w:rsidR="00B11377">
        <w:rPr>
          <w:rFonts w:eastAsia="Calibri"/>
          <w:szCs w:val="24"/>
          <w:lang w:eastAsia="en-GB"/>
        </w:rPr>
        <w:t xml:space="preserve">in facial affect recognition </w:t>
      </w:r>
      <w:r w:rsidR="00064151" w:rsidRPr="00F44FFC">
        <w:rPr>
          <w:rFonts w:eastAsia="Calibri"/>
          <w:szCs w:val="24"/>
          <w:lang w:eastAsia="en-GB"/>
        </w:rPr>
        <w:t xml:space="preserve">were </w:t>
      </w:r>
      <w:r w:rsidR="00DA452D">
        <w:rPr>
          <w:rFonts w:eastAsia="Calibri"/>
          <w:szCs w:val="24"/>
          <w:lang w:eastAsia="en-GB"/>
        </w:rPr>
        <w:t xml:space="preserve">also </w:t>
      </w:r>
      <w:r w:rsidR="006C2A15">
        <w:rPr>
          <w:rFonts w:eastAsia="Calibri"/>
          <w:szCs w:val="24"/>
          <w:lang w:eastAsia="en-GB"/>
        </w:rPr>
        <w:t xml:space="preserve">demonstrated </w:t>
      </w:r>
      <w:r w:rsidR="00064151" w:rsidRPr="00F44FFC">
        <w:rPr>
          <w:rFonts w:eastAsia="Calibri"/>
          <w:szCs w:val="24"/>
          <w:lang w:eastAsia="en-GB"/>
        </w:rPr>
        <w:t xml:space="preserve">in those trials which controlled for non-specific effects of additional </w:t>
      </w:r>
      <w:r w:rsidR="00064151" w:rsidRPr="00F44FFC">
        <w:rPr>
          <w:rFonts w:eastAsia="Calibri"/>
          <w:szCs w:val="24"/>
          <w:lang w:eastAsia="en-GB"/>
        </w:rPr>
        <w:lastRenderedPageBreak/>
        <w:t xml:space="preserve">therapist time and attention. </w:t>
      </w:r>
      <w:r w:rsidR="00146FB8">
        <w:rPr>
          <w:rFonts w:eastAsia="Calibri"/>
          <w:szCs w:val="24"/>
          <w:lang w:eastAsia="en-GB"/>
        </w:rPr>
        <w:t>W</w:t>
      </w:r>
      <w:r w:rsidR="00A9512A">
        <w:rPr>
          <w:rFonts w:eastAsia="Calibri"/>
          <w:szCs w:val="24"/>
          <w:lang w:eastAsia="en-GB"/>
        </w:rPr>
        <w:t>e</w:t>
      </w:r>
      <w:r w:rsidR="00146FB8">
        <w:rPr>
          <w:rFonts w:eastAsia="Calibri"/>
          <w:szCs w:val="24"/>
          <w:lang w:eastAsia="en-GB"/>
        </w:rPr>
        <w:t xml:space="preserve"> also</w:t>
      </w:r>
      <w:r w:rsidR="00A9512A">
        <w:rPr>
          <w:rFonts w:eastAsia="Calibri"/>
          <w:szCs w:val="24"/>
          <w:lang w:eastAsia="en-GB"/>
        </w:rPr>
        <w:t xml:space="preserve"> found </w:t>
      </w:r>
      <w:r w:rsidR="00146FB8">
        <w:rPr>
          <w:rFonts w:eastAsia="Calibri"/>
          <w:szCs w:val="24"/>
          <w:lang w:eastAsia="en-GB"/>
        </w:rPr>
        <w:t xml:space="preserve">early </w:t>
      </w:r>
      <w:r w:rsidR="00A9512A">
        <w:rPr>
          <w:rFonts w:eastAsia="Calibri"/>
          <w:szCs w:val="24"/>
          <w:lang w:eastAsia="en-GB"/>
        </w:rPr>
        <w:t>evidence</w:t>
      </w:r>
      <w:r w:rsidR="00146FB8">
        <w:rPr>
          <w:rFonts w:eastAsia="Calibri"/>
          <w:szCs w:val="24"/>
          <w:lang w:eastAsia="en-GB"/>
        </w:rPr>
        <w:t xml:space="preserve"> that facial affect recognition training may have large effects on real-world social functioning. Although there do not appear to be immediate effects on psychotic symptoms of these improvements, t</w:t>
      </w:r>
      <w:r w:rsidR="00DA452D">
        <w:rPr>
          <w:rFonts w:eastAsia="Calibri"/>
          <w:szCs w:val="24"/>
          <w:lang w:eastAsia="en-GB"/>
        </w:rPr>
        <w:t xml:space="preserve">he </w:t>
      </w:r>
      <w:r w:rsidR="006C2A15">
        <w:rPr>
          <w:rFonts w:eastAsia="Calibri"/>
          <w:szCs w:val="24"/>
          <w:lang w:eastAsia="en-GB"/>
        </w:rPr>
        <w:t xml:space="preserve">apparent </w:t>
      </w:r>
      <w:r w:rsidR="00DA452D">
        <w:rPr>
          <w:rFonts w:eastAsia="Calibri"/>
          <w:szCs w:val="24"/>
          <w:lang w:eastAsia="en-GB"/>
        </w:rPr>
        <w:t xml:space="preserve">malleability of facial affect recognition </w:t>
      </w:r>
      <w:r w:rsidR="00E47549">
        <w:rPr>
          <w:rFonts w:eastAsia="Calibri"/>
          <w:szCs w:val="24"/>
          <w:lang w:eastAsia="en-GB"/>
        </w:rPr>
        <w:t xml:space="preserve">is </w:t>
      </w:r>
      <w:r w:rsidR="00505ADF">
        <w:rPr>
          <w:rFonts w:eastAsia="Calibri"/>
          <w:szCs w:val="24"/>
          <w:lang w:eastAsia="en-GB"/>
        </w:rPr>
        <w:t xml:space="preserve">welcome </w:t>
      </w:r>
      <w:r w:rsidR="00E47549">
        <w:rPr>
          <w:rFonts w:eastAsia="Calibri"/>
          <w:szCs w:val="24"/>
          <w:lang w:eastAsia="en-GB"/>
        </w:rPr>
        <w:t xml:space="preserve">news for people with psychosis, and </w:t>
      </w:r>
      <w:r w:rsidR="00DA452D">
        <w:rPr>
          <w:rFonts w:eastAsia="Calibri"/>
          <w:szCs w:val="24"/>
          <w:lang w:eastAsia="en-GB"/>
        </w:rPr>
        <w:t>offer</w:t>
      </w:r>
      <w:r w:rsidR="00025296">
        <w:rPr>
          <w:rFonts w:eastAsia="Calibri"/>
          <w:szCs w:val="24"/>
          <w:lang w:eastAsia="en-GB"/>
        </w:rPr>
        <w:t>s</w:t>
      </w:r>
      <w:r w:rsidR="00DA452D">
        <w:rPr>
          <w:rFonts w:eastAsia="Calibri"/>
          <w:szCs w:val="24"/>
          <w:lang w:eastAsia="en-GB"/>
        </w:rPr>
        <w:t xml:space="preserve"> </w:t>
      </w:r>
      <w:r w:rsidR="006C2A15">
        <w:rPr>
          <w:rFonts w:eastAsia="Calibri"/>
          <w:szCs w:val="24"/>
          <w:lang w:eastAsia="en-GB"/>
        </w:rPr>
        <w:t xml:space="preserve">considerable </w:t>
      </w:r>
      <w:r w:rsidR="00DA452D">
        <w:rPr>
          <w:rFonts w:eastAsia="Calibri"/>
          <w:szCs w:val="24"/>
          <w:lang w:eastAsia="en-GB"/>
        </w:rPr>
        <w:t>encouragement to those trying to develop</w:t>
      </w:r>
      <w:r w:rsidR="00505ADF">
        <w:rPr>
          <w:rFonts w:eastAsia="Calibri"/>
          <w:szCs w:val="24"/>
          <w:lang w:eastAsia="en-GB"/>
        </w:rPr>
        <w:t xml:space="preserve"> ways of altering</w:t>
      </w:r>
      <w:r w:rsidR="00571C87">
        <w:rPr>
          <w:rFonts w:eastAsia="Calibri"/>
          <w:szCs w:val="24"/>
          <w:lang w:eastAsia="en-GB"/>
        </w:rPr>
        <w:t xml:space="preserve"> the</w:t>
      </w:r>
      <w:r w:rsidR="00146FB8">
        <w:rPr>
          <w:rFonts w:eastAsia="Calibri"/>
          <w:szCs w:val="24"/>
          <w:lang w:eastAsia="en-GB"/>
        </w:rPr>
        <w:t>ir adverse social trajectory</w:t>
      </w:r>
      <w:r w:rsidR="00DA452D">
        <w:rPr>
          <w:rFonts w:eastAsia="Calibri"/>
          <w:szCs w:val="24"/>
          <w:lang w:eastAsia="en-GB"/>
        </w:rPr>
        <w:t xml:space="preserve">. </w:t>
      </w:r>
    </w:p>
    <w:p w14:paraId="1DA1FCBA" w14:textId="77777777" w:rsidR="00DA452D" w:rsidRDefault="00DA452D" w:rsidP="00E14441">
      <w:pPr>
        <w:pStyle w:val="BodyText2"/>
        <w:rPr>
          <w:rFonts w:eastAsia="Calibri"/>
          <w:szCs w:val="24"/>
          <w:lang w:eastAsia="en-GB"/>
        </w:rPr>
      </w:pPr>
    </w:p>
    <w:p w14:paraId="6A69208B" w14:textId="0237D4CD" w:rsidR="00505ADF" w:rsidRDefault="00E47549" w:rsidP="00E14441">
      <w:pPr>
        <w:pStyle w:val="BodyText2"/>
        <w:rPr>
          <w:rFonts w:eastAsia="Calibri"/>
          <w:szCs w:val="24"/>
          <w:lang w:eastAsia="en-GB"/>
        </w:rPr>
      </w:pPr>
      <w:r>
        <w:rPr>
          <w:rFonts w:eastAsia="Calibri"/>
          <w:szCs w:val="24"/>
          <w:lang w:eastAsia="en-GB"/>
        </w:rPr>
        <w:t>O</w:t>
      </w:r>
      <w:r w:rsidR="00571C87">
        <w:rPr>
          <w:rFonts w:eastAsia="Calibri"/>
          <w:szCs w:val="24"/>
          <w:lang w:eastAsia="en-GB"/>
        </w:rPr>
        <w:t xml:space="preserve">ne </w:t>
      </w:r>
      <w:r>
        <w:rPr>
          <w:rFonts w:eastAsia="Calibri"/>
          <w:szCs w:val="24"/>
          <w:lang w:eastAsia="en-GB"/>
        </w:rPr>
        <w:t xml:space="preserve">particularly </w:t>
      </w:r>
      <w:r w:rsidR="00861F46">
        <w:rPr>
          <w:rFonts w:eastAsia="Calibri"/>
          <w:szCs w:val="24"/>
          <w:lang w:eastAsia="en-GB"/>
        </w:rPr>
        <w:t>influential theory</w:t>
      </w:r>
      <w:r w:rsidR="00164200">
        <w:rPr>
          <w:rFonts w:eastAsia="Calibri"/>
          <w:szCs w:val="24"/>
          <w:lang w:eastAsia="en-GB"/>
        </w:rPr>
        <w:t xml:space="preserve"> proposes that psychosis</w:t>
      </w:r>
      <w:r w:rsidR="00571C87">
        <w:rPr>
          <w:rFonts w:eastAsia="Calibri"/>
          <w:szCs w:val="24"/>
          <w:lang w:eastAsia="en-GB"/>
        </w:rPr>
        <w:t xml:space="preserve"> </w:t>
      </w:r>
      <w:r w:rsidR="00164200">
        <w:rPr>
          <w:rFonts w:eastAsia="Calibri"/>
          <w:szCs w:val="24"/>
          <w:lang w:eastAsia="en-GB"/>
        </w:rPr>
        <w:t xml:space="preserve">develops in </w:t>
      </w:r>
      <w:r w:rsidR="00571C87">
        <w:rPr>
          <w:rFonts w:eastAsia="Calibri"/>
          <w:szCs w:val="24"/>
          <w:lang w:eastAsia="en-GB"/>
        </w:rPr>
        <w:t xml:space="preserve">response to </w:t>
      </w:r>
      <w:r w:rsidR="00173E98">
        <w:rPr>
          <w:rFonts w:eastAsia="Calibri"/>
          <w:szCs w:val="24"/>
          <w:lang w:eastAsia="en-GB"/>
        </w:rPr>
        <w:t xml:space="preserve">repeated experiences of </w:t>
      </w:r>
      <w:r w:rsidR="00571C87">
        <w:rPr>
          <w:rFonts w:eastAsia="Calibri"/>
          <w:szCs w:val="24"/>
          <w:lang w:eastAsia="en-GB"/>
        </w:rPr>
        <w:t>social defeat</w:t>
      </w:r>
      <w:r w:rsidR="00B11377">
        <w:rPr>
          <w:rFonts w:eastAsia="Calibri"/>
          <w:szCs w:val="24"/>
          <w:lang w:eastAsia="en-GB"/>
        </w:rPr>
        <w:t xml:space="preserve"> </w:t>
      </w:r>
      <w:r w:rsidR="00B11377" w:rsidRPr="00B11377">
        <w:rPr>
          <w:rFonts w:eastAsia="Calibri"/>
          <w:szCs w:val="24"/>
          <w:lang w:eastAsia="en-GB"/>
        </w:rPr>
        <w:t>(Selten</w:t>
      </w:r>
      <w:r w:rsidR="00681574">
        <w:rPr>
          <w:szCs w:val="24"/>
        </w:rPr>
        <w:t xml:space="preserve"> et al.,</w:t>
      </w:r>
      <w:r w:rsidR="00B11377" w:rsidRPr="00B11377">
        <w:rPr>
          <w:rFonts w:eastAsia="Calibri"/>
          <w:szCs w:val="24"/>
          <w:lang w:eastAsia="en-GB"/>
        </w:rPr>
        <w:t xml:space="preserve"> 2013)</w:t>
      </w:r>
      <w:r w:rsidR="00571C87">
        <w:rPr>
          <w:rFonts w:eastAsia="Calibri"/>
          <w:szCs w:val="24"/>
          <w:lang w:eastAsia="en-GB"/>
        </w:rPr>
        <w:t xml:space="preserve">. </w:t>
      </w:r>
      <w:r>
        <w:rPr>
          <w:rFonts w:eastAsia="Calibri"/>
          <w:szCs w:val="24"/>
          <w:lang w:eastAsia="en-GB"/>
        </w:rPr>
        <w:t>This theory helps to account for the well-established findings that childhood adversity</w:t>
      </w:r>
      <w:r w:rsidR="00167A39">
        <w:rPr>
          <w:rFonts w:eastAsia="Calibri"/>
          <w:szCs w:val="24"/>
          <w:lang w:eastAsia="en-GB"/>
        </w:rPr>
        <w:t xml:space="preserve"> (Varese et al., 2012)</w:t>
      </w:r>
      <w:r>
        <w:rPr>
          <w:rFonts w:eastAsia="Calibri"/>
          <w:szCs w:val="24"/>
          <w:lang w:eastAsia="en-GB"/>
        </w:rPr>
        <w:t xml:space="preserve">, migration, urbanicity and discrimination </w:t>
      </w:r>
      <w:r w:rsidR="00681574">
        <w:rPr>
          <w:rFonts w:eastAsia="Calibri"/>
          <w:szCs w:val="24"/>
          <w:lang w:eastAsia="en-GB"/>
        </w:rPr>
        <w:t>(Selten</w:t>
      </w:r>
      <w:r w:rsidR="00681574">
        <w:rPr>
          <w:szCs w:val="24"/>
        </w:rPr>
        <w:t xml:space="preserve"> et al.,</w:t>
      </w:r>
      <w:r w:rsidR="00167A39" w:rsidRPr="00B11377">
        <w:rPr>
          <w:rFonts w:eastAsia="Calibri"/>
          <w:szCs w:val="24"/>
          <w:lang w:eastAsia="en-GB"/>
        </w:rPr>
        <w:t xml:space="preserve"> 2013)</w:t>
      </w:r>
      <w:r w:rsidR="00167A39">
        <w:rPr>
          <w:rFonts w:eastAsia="Calibri"/>
          <w:szCs w:val="24"/>
          <w:lang w:eastAsia="en-GB"/>
        </w:rPr>
        <w:t xml:space="preserve"> </w:t>
      </w:r>
      <w:r>
        <w:rPr>
          <w:rFonts w:eastAsia="Calibri"/>
          <w:szCs w:val="24"/>
          <w:lang w:eastAsia="en-GB"/>
        </w:rPr>
        <w:t xml:space="preserve">are each associated with an increased risk of psychosis, </w:t>
      </w:r>
      <w:r w:rsidR="00232C16">
        <w:rPr>
          <w:rFonts w:eastAsia="Calibri"/>
          <w:szCs w:val="24"/>
          <w:lang w:eastAsia="en-GB"/>
        </w:rPr>
        <w:t xml:space="preserve">and as well as </w:t>
      </w:r>
      <w:r>
        <w:rPr>
          <w:rFonts w:eastAsia="Calibri"/>
          <w:szCs w:val="24"/>
          <w:lang w:eastAsia="en-GB"/>
        </w:rPr>
        <w:t xml:space="preserve">the </w:t>
      </w:r>
      <w:r w:rsidR="00232C16">
        <w:rPr>
          <w:rFonts w:eastAsia="Calibri"/>
          <w:szCs w:val="24"/>
          <w:lang w:eastAsia="en-GB"/>
        </w:rPr>
        <w:t xml:space="preserve">more </w:t>
      </w:r>
      <w:r>
        <w:rPr>
          <w:rFonts w:eastAsia="Calibri"/>
          <w:szCs w:val="24"/>
          <w:lang w:eastAsia="en-GB"/>
        </w:rPr>
        <w:t xml:space="preserve">recent finding that </w:t>
      </w:r>
      <w:r w:rsidR="00232C16">
        <w:rPr>
          <w:rFonts w:eastAsia="Calibri"/>
          <w:szCs w:val="24"/>
          <w:lang w:eastAsia="en-GB"/>
        </w:rPr>
        <w:t xml:space="preserve">adult </w:t>
      </w:r>
      <w:r>
        <w:rPr>
          <w:rFonts w:eastAsia="Calibri"/>
          <w:szCs w:val="24"/>
          <w:lang w:eastAsia="en-GB"/>
        </w:rPr>
        <w:t>trauma survivors have an increased risk of developing psychosis</w:t>
      </w:r>
      <w:r w:rsidR="00167A39">
        <w:rPr>
          <w:rFonts w:eastAsia="Calibri"/>
          <w:szCs w:val="24"/>
          <w:lang w:eastAsia="en-GB"/>
        </w:rPr>
        <w:t xml:space="preserve"> (Okkel et al., 2016)</w:t>
      </w:r>
      <w:r>
        <w:rPr>
          <w:rFonts w:eastAsia="Calibri"/>
          <w:szCs w:val="24"/>
          <w:lang w:eastAsia="en-GB"/>
        </w:rPr>
        <w:t>.</w:t>
      </w:r>
      <w:r w:rsidR="00232C16">
        <w:rPr>
          <w:rFonts w:eastAsia="Calibri"/>
          <w:szCs w:val="24"/>
          <w:lang w:eastAsia="en-GB"/>
        </w:rPr>
        <w:t xml:space="preserve"> </w:t>
      </w:r>
      <w:r w:rsidR="0009055D">
        <w:rPr>
          <w:rFonts w:eastAsia="Calibri"/>
          <w:szCs w:val="24"/>
          <w:lang w:eastAsia="en-GB"/>
        </w:rPr>
        <w:t>A recent i</w:t>
      </w:r>
      <w:r>
        <w:rPr>
          <w:rFonts w:eastAsia="Calibri"/>
          <w:szCs w:val="24"/>
          <w:lang w:eastAsia="en-GB"/>
        </w:rPr>
        <w:t xml:space="preserve">teration of the </w:t>
      </w:r>
      <w:r w:rsidR="00173E98">
        <w:rPr>
          <w:rFonts w:eastAsia="Calibri"/>
          <w:szCs w:val="24"/>
          <w:lang w:eastAsia="en-GB"/>
        </w:rPr>
        <w:t xml:space="preserve">neurodevelopmental hypothesis </w:t>
      </w:r>
      <w:r w:rsidR="0009055D">
        <w:rPr>
          <w:rFonts w:eastAsia="Calibri"/>
          <w:szCs w:val="24"/>
          <w:lang w:eastAsia="en-GB"/>
        </w:rPr>
        <w:t>endorses this theory</w:t>
      </w:r>
      <w:r w:rsidR="00167A39">
        <w:rPr>
          <w:rFonts w:eastAsia="Calibri"/>
          <w:szCs w:val="24"/>
          <w:lang w:eastAsia="en-GB"/>
        </w:rPr>
        <w:t xml:space="preserve"> (Howes &amp; Murray, 2014)</w:t>
      </w:r>
      <w:r w:rsidR="0009055D">
        <w:rPr>
          <w:rFonts w:eastAsia="Calibri"/>
          <w:szCs w:val="24"/>
          <w:lang w:eastAsia="en-GB"/>
        </w:rPr>
        <w:t xml:space="preserve">, </w:t>
      </w:r>
      <w:r w:rsidR="00B65A02">
        <w:rPr>
          <w:rFonts w:eastAsia="Calibri"/>
          <w:szCs w:val="24"/>
          <w:lang w:eastAsia="en-GB"/>
        </w:rPr>
        <w:t xml:space="preserve">which </w:t>
      </w:r>
      <w:r w:rsidR="00505ADF">
        <w:rPr>
          <w:rFonts w:eastAsia="Calibri"/>
          <w:szCs w:val="24"/>
          <w:lang w:eastAsia="en-GB"/>
        </w:rPr>
        <w:t>suggests</w:t>
      </w:r>
      <w:r w:rsidR="00216FCE">
        <w:rPr>
          <w:rFonts w:eastAsia="Calibri"/>
          <w:szCs w:val="24"/>
          <w:lang w:eastAsia="en-GB"/>
        </w:rPr>
        <w:t xml:space="preserve"> </w:t>
      </w:r>
      <w:r w:rsidR="0009055D">
        <w:rPr>
          <w:rFonts w:eastAsia="Calibri"/>
          <w:szCs w:val="24"/>
          <w:lang w:eastAsia="en-GB"/>
        </w:rPr>
        <w:t xml:space="preserve">that social defeat </w:t>
      </w:r>
      <w:r w:rsidR="00505ADF">
        <w:rPr>
          <w:rFonts w:eastAsia="Calibri"/>
          <w:szCs w:val="24"/>
          <w:lang w:eastAsia="en-GB"/>
        </w:rPr>
        <w:t>may lead</w:t>
      </w:r>
      <w:r w:rsidR="0009055D">
        <w:rPr>
          <w:rFonts w:eastAsia="Calibri"/>
          <w:szCs w:val="24"/>
          <w:lang w:eastAsia="en-GB"/>
        </w:rPr>
        <w:t xml:space="preserve"> to </w:t>
      </w:r>
      <w:r w:rsidR="00173E98">
        <w:rPr>
          <w:rFonts w:eastAsia="Calibri"/>
          <w:szCs w:val="24"/>
          <w:lang w:eastAsia="en-GB"/>
        </w:rPr>
        <w:t>sensitisation</w:t>
      </w:r>
      <w:r w:rsidR="0009055D">
        <w:rPr>
          <w:rFonts w:eastAsia="Calibri"/>
          <w:szCs w:val="24"/>
          <w:lang w:eastAsia="en-GB"/>
        </w:rPr>
        <w:t xml:space="preserve"> of</w:t>
      </w:r>
      <w:r w:rsidR="00173E98">
        <w:rPr>
          <w:rFonts w:eastAsia="Calibri"/>
          <w:szCs w:val="24"/>
          <w:lang w:eastAsia="en-GB"/>
        </w:rPr>
        <w:t xml:space="preserve"> the dopaminergic neurotransmitter system</w:t>
      </w:r>
      <w:r w:rsidR="0009055D">
        <w:rPr>
          <w:rFonts w:eastAsia="Calibri"/>
          <w:szCs w:val="24"/>
          <w:lang w:eastAsia="en-GB"/>
        </w:rPr>
        <w:t xml:space="preserve">, which </w:t>
      </w:r>
      <w:r w:rsidR="007A7128">
        <w:rPr>
          <w:rFonts w:eastAsia="Calibri"/>
          <w:szCs w:val="24"/>
          <w:lang w:eastAsia="en-GB"/>
        </w:rPr>
        <w:t xml:space="preserve">in turn </w:t>
      </w:r>
      <w:r w:rsidR="00505ADF">
        <w:rPr>
          <w:rFonts w:eastAsia="Calibri"/>
          <w:szCs w:val="24"/>
          <w:lang w:eastAsia="en-GB"/>
        </w:rPr>
        <w:t>may cause</w:t>
      </w:r>
      <w:r w:rsidR="0009055D">
        <w:rPr>
          <w:rFonts w:eastAsia="Calibri"/>
          <w:szCs w:val="24"/>
          <w:lang w:eastAsia="en-GB"/>
        </w:rPr>
        <w:t xml:space="preserve"> changes in the perceived importance or salience of </w:t>
      </w:r>
      <w:r w:rsidR="001764D7">
        <w:rPr>
          <w:rFonts w:eastAsia="Calibri"/>
          <w:szCs w:val="24"/>
          <w:lang w:eastAsia="en-GB"/>
        </w:rPr>
        <w:t>normally</w:t>
      </w:r>
      <w:r w:rsidR="00216FCE">
        <w:rPr>
          <w:rFonts w:eastAsia="Calibri"/>
          <w:szCs w:val="24"/>
          <w:lang w:eastAsia="en-GB"/>
        </w:rPr>
        <w:t xml:space="preserve"> </w:t>
      </w:r>
      <w:r w:rsidR="0009055D">
        <w:rPr>
          <w:rFonts w:eastAsia="Calibri"/>
          <w:szCs w:val="24"/>
          <w:lang w:eastAsia="en-GB"/>
        </w:rPr>
        <w:t xml:space="preserve">innocuous environmental stimuli. </w:t>
      </w:r>
      <w:r w:rsidR="00B65A02">
        <w:rPr>
          <w:rFonts w:eastAsia="Calibri"/>
          <w:szCs w:val="24"/>
          <w:lang w:eastAsia="en-GB"/>
        </w:rPr>
        <w:t>Howes and Murray (2014)</w:t>
      </w:r>
      <w:r w:rsidR="00232C16">
        <w:rPr>
          <w:rFonts w:eastAsia="Calibri"/>
          <w:szCs w:val="24"/>
          <w:lang w:eastAsia="en-GB"/>
        </w:rPr>
        <w:t xml:space="preserve"> </w:t>
      </w:r>
      <w:r w:rsidR="002A633B">
        <w:rPr>
          <w:rFonts w:eastAsia="Calibri"/>
          <w:szCs w:val="24"/>
          <w:lang w:eastAsia="en-GB"/>
        </w:rPr>
        <w:t>attempt to integrate this with the perspective offered by</w:t>
      </w:r>
      <w:r w:rsidR="00CB2B45">
        <w:rPr>
          <w:rFonts w:eastAsia="Calibri"/>
          <w:szCs w:val="24"/>
          <w:lang w:eastAsia="en-GB"/>
        </w:rPr>
        <w:t xml:space="preserve"> </w:t>
      </w:r>
      <w:r w:rsidR="00B65A02">
        <w:rPr>
          <w:rFonts w:eastAsia="Calibri"/>
          <w:szCs w:val="24"/>
          <w:lang w:eastAsia="en-GB"/>
        </w:rPr>
        <w:t>cognitive models</w:t>
      </w:r>
      <w:r w:rsidR="00167A39">
        <w:rPr>
          <w:rFonts w:eastAsia="Calibri"/>
          <w:szCs w:val="24"/>
          <w:lang w:eastAsia="en-GB"/>
        </w:rPr>
        <w:t xml:space="preserve"> </w:t>
      </w:r>
      <w:r w:rsidR="002A633B">
        <w:rPr>
          <w:rFonts w:eastAsia="Calibri"/>
          <w:szCs w:val="24"/>
          <w:lang w:eastAsia="en-GB"/>
        </w:rPr>
        <w:t xml:space="preserve">of psychosis </w:t>
      </w:r>
      <w:r w:rsidR="00167A39">
        <w:rPr>
          <w:rFonts w:eastAsia="Calibri"/>
          <w:szCs w:val="24"/>
          <w:lang w:eastAsia="en-GB"/>
        </w:rPr>
        <w:t>(Garety et al., 2001; Morrison, 2001)</w:t>
      </w:r>
      <w:r w:rsidR="000930A5">
        <w:rPr>
          <w:rFonts w:eastAsia="Calibri"/>
          <w:szCs w:val="24"/>
          <w:lang w:eastAsia="en-GB"/>
        </w:rPr>
        <w:t>,</w:t>
      </w:r>
      <w:r w:rsidR="00232C16">
        <w:rPr>
          <w:rFonts w:eastAsia="Calibri"/>
          <w:szCs w:val="24"/>
          <w:lang w:eastAsia="en-GB"/>
        </w:rPr>
        <w:t xml:space="preserve"> that d</w:t>
      </w:r>
      <w:r w:rsidR="00D61123">
        <w:rPr>
          <w:rFonts w:eastAsia="Calibri"/>
          <w:szCs w:val="24"/>
          <w:lang w:eastAsia="en-GB"/>
        </w:rPr>
        <w:t xml:space="preserve">elusions develop as the affected individual tries to make sense of these </w:t>
      </w:r>
      <w:r w:rsidR="00232C16">
        <w:rPr>
          <w:rFonts w:eastAsia="Calibri"/>
          <w:szCs w:val="24"/>
          <w:lang w:eastAsia="en-GB"/>
        </w:rPr>
        <w:t xml:space="preserve">and other </w:t>
      </w:r>
      <w:r w:rsidR="00D61123">
        <w:rPr>
          <w:rFonts w:eastAsia="Calibri"/>
          <w:szCs w:val="24"/>
          <w:lang w:eastAsia="en-GB"/>
        </w:rPr>
        <w:t>odd</w:t>
      </w:r>
      <w:r w:rsidR="00232C16">
        <w:rPr>
          <w:rFonts w:eastAsia="Calibri"/>
          <w:szCs w:val="24"/>
          <w:lang w:eastAsia="en-GB"/>
        </w:rPr>
        <w:t>, intrusive,</w:t>
      </w:r>
      <w:r w:rsidR="00D61123">
        <w:rPr>
          <w:rFonts w:eastAsia="Calibri"/>
          <w:szCs w:val="24"/>
          <w:lang w:eastAsia="en-GB"/>
        </w:rPr>
        <w:t xml:space="preserve"> experiences</w:t>
      </w:r>
      <w:r w:rsidR="007A7128">
        <w:rPr>
          <w:rFonts w:eastAsia="Calibri"/>
          <w:szCs w:val="24"/>
          <w:lang w:eastAsia="en-GB"/>
        </w:rPr>
        <w:t>, and that this meaning</w:t>
      </w:r>
      <w:r w:rsidR="000930A5">
        <w:rPr>
          <w:rFonts w:eastAsia="Calibri"/>
          <w:szCs w:val="24"/>
          <w:lang w:eastAsia="en-GB"/>
        </w:rPr>
        <w:t xml:space="preserve">-making </w:t>
      </w:r>
      <w:r w:rsidR="007A7128">
        <w:rPr>
          <w:rFonts w:eastAsia="Calibri"/>
          <w:szCs w:val="24"/>
          <w:lang w:eastAsia="en-GB"/>
        </w:rPr>
        <w:t xml:space="preserve">process </w:t>
      </w:r>
      <w:r w:rsidR="000930A5">
        <w:rPr>
          <w:rFonts w:eastAsia="Calibri"/>
          <w:szCs w:val="24"/>
          <w:lang w:eastAsia="en-GB"/>
        </w:rPr>
        <w:t xml:space="preserve">is strongly influenced by </w:t>
      </w:r>
      <w:r w:rsidR="007A7128">
        <w:rPr>
          <w:rFonts w:eastAsia="Calibri"/>
          <w:szCs w:val="24"/>
          <w:lang w:eastAsia="en-GB"/>
        </w:rPr>
        <w:t xml:space="preserve">pre-existing schemata as well as </w:t>
      </w:r>
      <w:r w:rsidR="000930A5">
        <w:rPr>
          <w:rFonts w:eastAsia="Calibri"/>
          <w:szCs w:val="24"/>
          <w:lang w:eastAsia="en-GB"/>
        </w:rPr>
        <w:t>specific cognitive processing biases</w:t>
      </w:r>
      <w:r w:rsidR="00D61123">
        <w:rPr>
          <w:rFonts w:eastAsia="Calibri"/>
          <w:szCs w:val="24"/>
          <w:lang w:eastAsia="en-GB"/>
        </w:rPr>
        <w:t xml:space="preserve">. </w:t>
      </w:r>
    </w:p>
    <w:p w14:paraId="5E125E71" w14:textId="77777777" w:rsidR="00505ADF" w:rsidRDefault="00505ADF" w:rsidP="00E14441">
      <w:pPr>
        <w:pStyle w:val="BodyText2"/>
        <w:rPr>
          <w:rFonts w:eastAsia="Calibri"/>
          <w:szCs w:val="24"/>
          <w:lang w:eastAsia="en-GB"/>
        </w:rPr>
      </w:pPr>
    </w:p>
    <w:p w14:paraId="01BE0F1D" w14:textId="0B1EC6E1" w:rsidR="0028044F" w:rsidRDefault="00505ADF" w:rsidP="00E14441">
      <w:pPr>
        <w:pStyle w:val="BodyText2"/>
        <w:rPr>
          <w:rFonts w:eastAsia="Calibri"/>
          <w:szCs w:val="24"/>
          <w:lang w:eastAsia="en-GB"/>
        </w:rPr>
      </w:pPr>
      <w:r>
        <w:rPr>
          <w:rFonts w:eastAsia="Calibri"/>
          <w:szCs w:val="24"/>
          <w:lang w:eastAsia="en-GB"/>
        </w:rPr>
        <w:t>Surprisingly, t</w:t>
      </w:r>
      <w:r w:rsidR="00216FCE">
        <w:rPr>
          <w:rFonts w:eastAsia="Calibri"/>
          <w:szCs w:val="24"/>
          <w:lang w:eastAsia="en-GB"/>
        </w:rPr>
        <w:t xml:space="preserve">he </w:t>
      </w:r>
      <w:r w:rsidR="00B65A02">
        <w:rPr>
          <w:rFonts w:eastAsia="Calibri"/>
          <w:szCs w:val="24"/>
          <w:lang w:eastAsia="en-GB"/>
        </w:rPr>
        <w:t xml:space="preserve">significant </w:t>
      </w:r>
      <w:r>
        <w:rPr>
          <w:rFonts w:eastAsia="Calibri"/>
          <w:szCs w:val="24"/>
          <w:lang w:eastAsia="en-GB"/>
        </w:rPr>
        <w:t>association</w:t>
      </w:r>
      <w:r w:rsidR="00CB2B45">
        <w:rPr>
          <w:rFonts w:eastAsia="Calibri"/>
          <w:szCs w:val="24"/>
          <w:lang w:eastAsia="en-GB"/>
        </w:rPr>
        <w:t>s</w:t>
      </w:r>
      <w:r w:rsidR="00B65A02">
        <w:rPr>
          <w:rFonts w:eastAsia="Calibri"/>
          <w:szCs w:val="24"/>
          <w:lang w:eastAsia="en-GB"/>
        </w:rPr>
        <w:t xml:space="preserve"> between</w:t>
      </w:r>
      <w:r>
        <w:rPr>
          <w:rFonts w:eastAsia="Calibri"/>
          <w:szCs w:val="24"/>
          <w:lang w:eastAsia="en-GB"/>
        </w:rPr>
        <w:t xml:space="preserve"> f</w:t>
      </w:r>
      <w:r w:rsidR="00571C87">
        <w:rPr>
          <w:rFonts w:eastAsia="Calibri"/>
          <w:szCs w:val="24"/>
          <w:lang w:eastAsia="en-GB"/>
        </w:rPr>
        <w:t xml:space="preserve">acial affect </w:t>
      </w:r>
      <w:r>
        <w:rPr>
          <w:rFonts w:eastAsia="Calibri"/>
          <w:szCs w:val="24"/>
          <w:lang w:eastAsia="en-GB"/>
        </w:rPr>
        <w:t xml:space="preserve">recognition difficulties and psychotic symptoms </w:t>
      </w:r>
      <w:r w:rsidR="00B65A02">
        <w:rPr>
          <w:rFonts w:eastAsia="Calibri"/>
          <w:szCs w:val="24"/>
          <w:lang w:eastAsia="en-GB"/>
        </w:rPr>
        <w:t xml:space="preserve">(Kohler et al., 2009; Ventura et al., 2013) </w:t>
      </w:r>
      <w:r w:rsidR="00CB2B45">
        <w:rPr>
          <w:rFonts w:eastAsia="Calibri"/>
          <w:szCs w:val="24"/>
          <w:lang w:eastAsia="en-GB"/>
        </w:rPr>
        <w:t>are</w:t>
      </w:r>
      <w:r w:rsidR="00571C87">
        <w:rPr>
          <w:rFonts w:eastAsia="Calibri"/>
          <w:szCs w:val="24"/>
          <w:lang w:eastAsia="en-GB"/>
        </w:rPr>
        <w:t xml:space="preserve"> </w:t>
      </w:r>
      <w:r>
        <w:rPr>
          <w:rFonts w:eastAsia="Calibri"/>
          <w:szCs w:val="24"/>
          <w:lang w:eastAsia="en-GB"/>
        </w:rPr>
        <w:t>not</w:t>
      </w:r>
      <w:r w:rsidR="00B65A02">
        <w:rPr>
          <w:rFonts w:eastAsia="Calibri"/>
          <w:szCs w:val="24"/>
          <w:lang w:eastAsia="en-GB"/>
        </w:rPr>
        <w:t xml:space="preserve"> discussed</w:t>
      </w:r>
      <w:r>
        <w:rPr>
          <w:rFonts w:eastAsia="Calibri"/>
          <w:szCs w:val="24"/>
          <w:lang w:eastAsia="en-GB"/>
        </w:rPr>
        <w:t xml:space="preserve"> in </w:t>
      </w:r>
      <w:r w:rsidR="00167A39">
        <w:rPr>
          <w:rFonts w:eastAsia="Calibri"/>
          <w:szCs w:val="24"/>
          <w:lang w:eastAsia="en-GB"/>
        </w:rPr>
        <w:t xml:space="preserve">any of </w:t>
      </w:r>
      <w:r>
        <w:rPr>
          <w:rFonts w:eastAsia="Calibri"/>
          <w:szCs w:val="24"/>
          <w:lang w:eastAsia="en-GB"/>
        </w:rPr>
        <w:t>these models</w:t>
      </w:r>
      <w:r w:rsidR="001764D7">
        <w:rPr>
          <w:rFonts w:eastAsia="Calibri"/>
          <w:szCs w:val="24"/>
          <w:lang w:eastAsia="en-GB"/>
        </w:rPr>
        <w:t>, despite clear associations between emotion perception skills and social defeat-like risk factors for psychosis, including trauma and migration</w:t>
      </w:r>
      <w:r w:rsidR="00453713">
        <w:rPr>
          <w:rFonts w:eastAsia="Calibri"/>
          <w:szCs w:val="24"/>
          <w:lang w:eastAsia="en-GB"/>
        </w:rPr>
        <w:t>. T</w:t>
      </w:r>
      <w:r w:rsidR="00975A9E">
        <w:rPr>
          <w:rFonts w:eastAsia="Calibri"/>
          <w:szCs w:val="24"/>
          <w:lang w:eastAsia="en-GB"/>
        </w:rPr>
        <w:t xml:space="preserve">here </w:t>
      </w:r>
      <w:r w:rsidR="00453713">
        <w:rPr>
          <w:rFonts w:eastAsia="Calibri"/>
          <w:szCs w:val="24"/>
          <w:lang w:eastAsia="en-GB"/>
        </w:rPr>
        <w:t xml:space="preserve">is good </w:t>
      </w:r>
      <w:r w:rsidR="00975A9E">
        <w:rPr>
          <w:rFonts w:eastAsia="Calibri"/>
          <w:szCs w:val="24"/>
          <w:lang w:eastAsia="en-GB"/>
        </w:rPr>
        <w:t xml:space="preserve">evidence that </w:t>
      </w:r>
      <w:r w:rsidR="00DB2BB0">
        <w:rPr>
          <w:rFonts w:eastAsia="Calibri"/>
          <w:szCs w:val="24"/>
          <w:lang w:eastAsia="en-GB"/>
        </w:rPr>
        <w:t xml:space="preserve">emotion recognition is impaired in children who experience </w:t>
      </w:r>
      <w:r w:rsidR="00975A9E">
        <w:rPr>
          <w:rFonts w:eastAsia="Calibri"/>
          <w:szCs w:val="24"/>
          <w:lang w:eastAsia="en-GB"/>
        </w:rPr>
        <w:t>early adversity (see Pollack, 2006, for overview)</w:t>
      </w:r>
      <w:r w:rsidR="001764D7">
        <w:rPr>
          <w:rFonts w:eastAsia="Calibri"/>
          <w:szCs w:val="24"/>
          <w:lang w:eastAsia="en-GB"/>
        </w:rPr>
        <w:t xml:space="preserve"> or </w:t>
      </w:r>
      <w:r w:rsidR="00453713">
        <w:rPr>
          <w:rFonts w:eastAsia="Calibri"/>
          <w:szCs w:val="24"/>
          <w:lang w:eastAsia="en-GB"/>
        </w:rPr>
        <w:t>relational bullying from peers (Woods</w:t>
      </w:r>
      <w:r w:rsidR="00DB2BB0">
        <w:rPr>
          <w:rFonts w:eastAsia="Calibri"/>
          <w:szCs w:val="24"/>
          <w:lang w:eastAsia="en-GB"/>
        </w:rPr>
        <w:t xml:space="preserve"> et al., 2009</w:t>
      </w:r>
      <w:r w:rsidR="00453713">
        <w:rPr>
          <w:rFonts w:eastAsia="Calibri"/>
          <w:szCs w:val="24"/>
          <w:lang w:eastAsia="en-GB"/>
        </w:rPr>
        <w:t>)</w:t>
      </w:r>
      <w:r w:rsidR="00DB2BB0">
        <w:rPr>
          <w:rFonts w:eastAsia="Calibri"/>
          <w:szCs w:val="24"/>
          <w:lang w:eastAsia="en-GB"/>
        </w:rPr>
        <w:t xml:space="preserve"> or are adopted</w:t>
      </w:r>
      <w:r w:rsidR="001764D7">
        <w:rPr>
          <w:rFonts w:eastAsia="Calibri"/>
          <w:szCs w:val="24"/>
          <w:lang w:eastAsia="en-GB"/>
        </w:rPr>
        <w:t xml:space="preserve"> and raised in a country</w:t>
      </w:r>
      <w:r w:rsidR="00DB2BB0">
        <w:rPr>
          <w:rFonts w:eastAsia="Calibri"/>
          <w:szCs w:val="24"/>
          <w:lang w:eastAsia="en-GB"/>
        </w:rPr>
        <w:t xml:space="preserve"> </w:t>
      </w:r>
      <w:r w:rsidR="001764D7">
        <w:rPr>
          <w:rFonts w:eastAsia="Calibri"/>
          <w:szCs w:val="24"/>
          <w:lang w:eastAsia="en-GB"/>
        </w:rPr>
        <w:t xml:space="preserve">they were not born in </w:t>
      </w:r>
      <w:r w:rsidR="00DB2BB0">
        <w:rPr>
          <w:rFonts w:eastAsia="Calibri"/>
          <w:szCs w:val="24"/>
          <w:lang w:eastAsia="en-GB"/>
        </w:rPr>
        <w:t>(Hwa-Froelich</w:t>
      </w:r>
      <w:r w:rsidR="00681574">
        <w:rPr>
          <w:szCs w:val="24"/>
        </w:rPr>
        <w:t xml:space="preserve"> et al.,</w:t>
      </w:r>
      <w:r w:rsidR="00DB2BB0">
        <w:rPr>
          <w:rFonts w:eastAsia="Calibri"/>
          <w:szCs w:val="24"/>
          <w:lang w:eastAsia="en-GB"/>
        </w:rPr>
        <w:t xml:space="preserve"> 2014). </w:t>
      </w:r>
      <w:r w:rsidR="001764D7">
        <w:rPr>
          <w:rFonts w:eastAsia="Calibri"/>
          <w:szCs w:val="24"/>
          <w:lang w:eastAsia="en-GB"/>
        </w:rPr>
        <w:t>Migrants</w:t>
      </w:r>
      <w:r w:rsidR="00DB2BB0">
        <w:rPr>
          <w:rFonts w:eastAsia="Calibri"/>
          <w:szCs w:val="24"/>
          <w:lang w:eastAsia="en-GB"/>
        </w:rPr>
        <w:t xml:space="preserve"> </w:t>
      </w:r>
      <w:r w:rsidR="001764D7">
        <w:rPr>
          <w:rFonts w:eastAsia="Calibri"/>
          <w:szCs w:val="24"/>
          <w:lang w:eastAsia="en-GB"/>
        </w:rPr>
        <w:t>are</w:t>
      </w:r>
      <w:r w:rsidR="00DB2BB0">
        <w:rPr>
          <w:rFonts w:eastAsia="Calibri"/>
          <w:szCs w:val="24"/>
          <w:lang w:eastAsia="en-GB"/>
        </w:rPr>
        <w:t xml:space="preserve"> known to</w:t>
      </w:r>
      <w:r w:rsidR="001764D7">
        <w:rPr>
          <w:rFonts w:eastAsia="Calibri"/>
          <w:szCs w:val="24"/>
          <w:lang w:eastAsia="en-GB"/>
        </w:rPr>
        <w:t xml:space="preserve"> have</w:t>
      </w:r>
      <w:r w:rsidR="00DB2BB0">
        <w:rPr>
          <w:rFonts w:eastAsia="Calibri"/>
          <w:szCs w:val="24"/>
          <w:lang w:eastAsia="en-GB"/>
        </w:rPr>
        <w:t xml:space="preserve"> an increased risk of psycho</w:t>
      </w:r>
      <w:r w:rsidR="002A633B">
        <w:rPr>
          <w:rFonts w:eastAsia="Calibri"/>
          <w:szCs w:val="24"/>
          <w:lang w:eastAsia="en-GB"/>
        </w:rPr>
        <w:t>sis, and there is evidence that adult migrants</w:t>
      </w:r>
      <w:r w:rsidR="001764D7">
        <w:rPr>
          <w:rFonts w:eastAsia="Calibri"/>
          <w:szCs w:val="24"/>
          <w:lang w:eastAsia="en-GB"/>
        </w:rPr>
        <w:t xml:space="preserve"> also</w:t>
      </w:r>
      <w:r w:rsidR="00DB2BB0">
        <w:rPr>
          <w:rFonts w:eastAsia="Calibri"/>
          <w:szCs w:val="24"/>
          <w:lang w:eastAsia="en-GB"/>
        </w:rPr>
        <w:t xml:space="preserve"> have relatively lower accuracy (Derntl et al., 2009) and confidence in emotion recognition (Beaupr</w:t>
      </w:r>
      <w:r w:rsidR="00A66971" w:rsidRPr="00A66971">
        <w:rPr>
          <w:rFonts w:eastAsia="Calibri"/>
          <w:szCs w:val="24"/>
          <w:lang w:eastAsia="en-GB"/>
        </w:rPr>
        <w:t>é</w:t>
      </w:r>
      <w:r w:rsidR="00DB2BB0">
        <w:rPr>
          <w:rFonts w:eastAsia="Calibri"/>
          <w:szCs w:val="24"/>
          <w:lang w:eastAsia="en-GB"/>
        </w:rPr>
        <w:t xml:space="preserve"> &amp; Hess, 2006), </w:t>
      </w:r>
      <w:r w:rsidR="001764D7">
        <w:rPr>
          <w:rFonts w:eastAsia="Calibri"/>
          <w:szCs w:val="24"/>
          <w:lang w:eastAsia="en-GB"/>
        </w:rPr>
        <w:t xml:space="preserve">although </w:t>
      </w:r>
      <w:r w:rsidR="00DB2BB0">
        <w:rPr>
          <w:rFonts w:eastAsia="Calibri"/>
          <w:szCs w:val="24"/>
          <w:lang w:eastAsia="en-GB"/>
        </w:rPr>
        <w:t xml:space="preserve">both grow as duration of stay in the host culture increases (Derntl et al., 2009; </w:t>
      </w:r>
      <w:r w:rsidR="00A66971">
        <w:rPr>
          <w:rFonts w:eastAsia="Calibri"/>
          <w:szCs w:val="24"/>
          <w:lang w:eastAsia="en-GB"/>
        </w:rPr>
        <w:t>Beaupr</w:t>
      </w:r>
      <w:r w:rsidR="00A66971" w:rsidRPr="00A66971">
        <w:rPr>
          <w:rFonts w:eastAsia="Calibri"/>
          <w:szCs w:val="24"/>
          <w:lang w:eastAsia="en-GB"/>
        </w:rPr>
        <w:t>é</w:t>
      </w:r>
      <w:r w:rsidR="00A66971">
        <w:rPr>
          <w:rFonts w:eastAsia="Calibri"/>
          <w:szCs w:val="24"/>
          <w:lang w:eastAsia="en-GB"/>
        </w:rPr>
        <w:t xml:space="preserve"> </w:t>
      </w:r>
      <w:r w:rsidR="00DB2BB0">
        <w:rPr>
          <w:rFonts w:eastAsia="Calibri"/>
          <w:szCs w:val="24"/>
          <w:lang w:eastAsia="en-GB"/>
        </w:rPr>
        <w:t xml:space="preserve">&amp; Hess, 2006). </w:t>
      </w:r>
      <w:r w:rsidR="002A633B">
        <w:rPr>
          <w:rFonts w:eastAsia="Calibri"/>
          <w:szCs w:val="24"/>
          <w:lang w:eastAsia="en-GB"/>
        </w:rPr>
        <w:t>I</w:t>
      </w:r>
      <w:r>
        <w:rPr>
          <w:rFonts w:eastAsia="Calibri"/>
          <w:szCs w:val="24"/>
          <w:lang w:eastAsia="en-GB"/>
        </w:rPr>
        <w:t xml:space="preserve">t </w:t>
      </w:r>
      <w:r w:rsidR="002A633B">
        <w:rPr>
          <w:rFonts w:eastAsia="Calibri"/>
          <w:szCs w:val="24"/>
          <w:lang w:eastAsia="en-GB"/>
        </w:rPr>
        <w:t xml:space="preserve">is </w:t>
      </w:r>
      <w:r w:rsidR="007A7128">
        <w:rPr>
          <w:rFonts w:eastAsia="Calibri"/>
          <w:szCs w:val="24"/>
          <w:lang w:eastAsia="en-GB"/>
        </w:rPr>
        <w:t xml:space="preserve">highly </w:t>
      </w:r>
      <w:r w:rsidR="00D61123">
        <w:rPr>
          <w:rFonts w:eastAsia="Calibri"/>
          <w:szCs w:val="24"/>
          <w:lang w:eastAsia="en-GB"/>
        </w:rPr>
        <w:t xml:space="preserve">plausible that </w:t>
      </w:r>
      <w:r>
        <w:rPr>
          <w:rFonts w:eastAsia="Calibri"/>
          <w:szCs w:val="24"/>
          <w:lang w:eastAsia="en-GB"/>
        </w:rPr>
        <w:t>not being able to</w:t>
      </w:r>
      <w:r w:rsidR="00572809">
        <w:rPr>
          <w:rFonts w:eastAsia="Calibri"/>
          <w:szCs w:val="24"/>
          <w:lang w:eastAsia="en-GB"/>
        </w:rPr>
        <w:t xml:space="preserve"> </w:t>
      </w:r>
      <w:r w:rsidR="00571C87">
        <w:rPr>
          <w:rFonts w:eastAsia="Calibri"/>
          <w:szCs w:val="24"/>
          <w:lang w:eastAsia="en-GB"/>
        </w:rPr>
        <w:t xml:space="preserve">accurately identify emotions </w:t>
      </w:r>
      <w:r w:rsidR="00164200">
        <w:rPr>
          <w:rFonts w:eastAsia="Calibri"/>
          <w:szCs w:val="24"/>
          <w:lang w:eastAsia="en-GB"/>
        </w:rPr>
        <w:t>may leave</w:t>
      </w:r>
      <w:r w:rsidR="00571C87">
        <w:rPr>
          <w:rFonts w:eastAsia="Calibri"/>
          <w:szCs w:val="24"/>
          <w:lang w:eastAsia="en-GB"/>
        </w:rPr>
        <w:t xml:space="preserve"> </w:t>
      </w:r>
      <w:r>
        <w:rPr>
          <w:rFonts w:eastAsia="Calibri"/>
          <w:szCs w:val="24"/>
          <w:lang w:eastAsia="en-GB"/>
        </w:rPr>
        <w:t xml:space="preserve">individuals struggling to navigate the complexities of social interaction and therefore </w:t>
      </w:r>
      <w:r w:rsidR="00571C87">
        <w:rPr>
          <w:rFonts w:eastAsia="Calibri"/>
          <w:szCs w:val="24"/>
          <w:lang w:eastAsia="en-GB"/>
        </w:rPr>
        <w:t xml:space="preserve">vulnerable to </w:t>
      </w:r>
      <w:r w:rsidR="00D61123">
        <w:rPr>
          <w:rFonts w:eastAsia="Calibri"/>
          <w:szCs w:val="24"/>
          <w:lang w:eastAsia="en-GB"/>
        </w:rPr>
        <w:t>social defeat-like experiences</w:t>
      </w:r>
      <w:r>
        <w:rPr>
          <w:rFonts w:eastAsia="Calibri"/>
          <w:szCs w:val="24"/>
          <w:lang w:eastAsia="en-GB"/>
        </w:rPr>
        <w:t>. Indeed, a</w:t>
      </w:r>
      <w:r w:rsidR="00BA606C">
        <w:rPr>
          <w:rFonts w:eastAsia="Calibri"/>
          <w:szCs w:val="24"/>
          <w:lang w:eastAsia="en-GB"/>
        </w:rPr>
        <w:t xml:space="preserve"> relative inability to understand the motives of others may </w:t>
      </w:r>
      <w:r w:rsidR="0009055D">
        <w:rPr>
          <w:rFonts w:eastAsia="Calibri"/>
          <w:szCs w:val="24"/>
          <w:lang w:eastAsia="en-GB"/>
        </w:rPr>
        <w:t xml:space="preserve">not only reduce one’s chances of achieving valued goals such as employment, relationships, and friendships, it may also make a person more </w:t>
      </w:r>
      <w:r w:rsidR="00232C16">
        <w:rPr>
          <w:rFonts w:eastAsia="Calibri"/>
          <w:szCs w:val="24"/>
          <w:lang w:eastAsia="en-GB"/>
        </w:rPr>
        <w:t>vulnerable to</w:t>
      </w:r>
      <w:r w:rsidR="0009055D">
        <w:rPr>
          <w:rFonts w:eastAsia="Calibri"/>
          <w:szCs w:val="24"/>
          <w:lang w:eastAsia="en-GB"/>
        </w:rPr>
        <w:t xml:space="preserve"> </w:t>
      </w:r>
      <w:r w:rsidR="00216FCE">
        <w:rPr>
          <w:rFonts w:eastAsia="Calibri"/>
          <w:szCs w:val="24"/>
          <w:lang w:eastAsia="en-GB"/>
        </w:rPr>
        <w:t xml:space="preserve">exploitation by </w:t>
      </w:r>
      <w:r w:rsidR="0009055D">
        <w:rPr>
          <w:rFonts w:eastAsia="Calibri"/>
          <w:szCs w:val="24"/>
          <w:lang w:eastAsia="en-GB"/>
        </w:rPr>
        <w:t>those with hostile intent</w:t>
      </w:r>
      <w:r w:rsidR="00D61123">
        <w:rPr>
          <w:rFonts w:eastAsia="Calibri"/>
          <w:szCs w:val="24"/>
          <w:lang w:eastAsia="en-GB"/>
        </w:rPr>
        <w:t>.</w:t>
      </w:r>
      <w:r w:rsidR="00BA606C">
        <w:rPr>
          <w:rFonts w:eastAsia="Calibri"/>
          <w:szCs w:val="24"/>
          <w:lang w:eastAsia="en-GB"/>
        </w:rPr>
        <w:t xml:space="preserve"> Difficulty interpreting</w:t>
      </w:r>
      <w:r w:rsidR="00232C16">
        <w:rPr>
          <w:rFonts w:eastAsia="Calibri"/>
          <w:szCs w:val="24"/>
          <w:lang w:eastAsia="en-GB"/>
        </w:rPr>
        <w:t xml:space="preserve"> social cues </w:t>
      </w:r>
      <w:r w:rsidR="00BA606C">
        <w:rPr>
          <w:rFonts w:eastAsia="Calibri"/>
          <w:szCs w:val="24"/>
          <w:lang w:eastAsia="en-GB"/>
        </w:rPr>
        <w:t xml:space="preserve">such as facial affect </w:t>
      </w:r>
      <w:r w:rsidR="00232C16">
        <w:rPr>
          <w:rFonts w:eastAsia="Calibri"/>
          <w:szCs w:val="24"/>
          <w:lang w:eastAsia="en-GB"/>
        </w:rPr>
        <w:t>may also</w:t>
      </w:r>
      <w:r w:rsidR="00216FCE">
        <w:rPr>
          <w:rFonts w:eastAsia="Calibri"/>
          <w:szCs w:val="24"/>
          <w:lang w:eastAsia="en-GB"/>
        </w:rPr>
        <w:t xml:space="preserve"> generate</w:t>
      </w:r>
      <w:r w:rsidR="00BA606C">
        <w:rPr>
          <w:rFonts w:eastAsia="Calibri"/>
          <w:szCs w:val="24"/>
          <w:lang w:eastAsia="en-GB"/>
        </w:rPr>
        <w:t xml:space="preserve"> puzzling </w:t>
      </w:r>
      <w:r w:rsidR="00232C16">
        <w:rPr>
          <w:rFonts w:eastAsia="Calibri"/>
          <w:szCs w:val="24"/>
          <w:lang w:eastAsia="en-GB"/>
        </w:rPr>
        <w:t>experiences</w:t>
      </w:r>
      <w:r>
        <w:rPr>
          <w:rFonts w:eastAsia="Calibri"/>
          <w:szCs w:val="24"/>
          <w:lang w:eastAsia="en-GB"/>
        </w:rPr>
        <w:t>, in that</w:t>
      </w:r>
      <w:r w:rsidR="007A7128">
        <w:rPr>
          <w:rFonts w:eastAsia="Calibri"/>
          <w:szCs w:val="24"/>
          <w:lang w:eastAsia="en-GB"/>
        </w:rPr>
        <w:t xml:space="preserve"> </w:t>
      </w:r>
      <w:r w:rsidR="00232C16">
        <w:rPr>
          <w:rFonts w:eastAsia="Calibri"/>
          <w:szCs w:val="24"/>
          <w:lang w:eastAsia="en-GB"/>
        </w:rPr>
        <w:t xml:space="preserve">not knowing </w:t>
      </w:r>
      <w:r w:rsidR="00BA606C">
        <w:rPr>
          <w:rFonts w:eastAsia="Calibri"/>
          <w:szCs w:val="24"/>
          <w:lang w:eastAsia="en-GB"/>
        </w:rPr>
        <w:t xml:space="preserve">how </w:t>
      </w:r>
      <w:r w:rsidR="00232C16">
        <w:rPr>
          <w:rFonts w:eastAsia="Calibri"/>
          <w:szCs w:val="24"/>
          <w:lang w:eastAsia="en-GB"/>
        </w:rPr>
        <w:t xml:space="preserve">others </w:t>
      </w:r>
      <w:r w:rsidR="00BA606C">
        <w:rPr>
          <w:rFonts w:eastAsia="Calibri"/>
          <w:szCs w:val="24"/>
          <w:lang w:eastAsia="en-GB"/>
        </w:rPr>
        <w:t>are feeling may make it difficult to predict or explain their subsequent actions, which may fuel paranoia and distrust.</w:t>
      </w:r>
      <w:r w:rsidR="007A7128">
        <w:rPr>
          <w:rFonts w:eastAsia="Calibri"/>
          <w:szCs w:val="24"/>
          <w:lang w:eastAsia="en-GB"/>
        </w:rPr>
        <w:t xml:space="preserve"> </w:t>
      </w:r>
    </w:p>
    <w:p w14:paraId="73567AE3" w14:textId="77777777" w:rsidR="0028044F" w:rsidRDefault="0028044F" w:rsidP="00E14441">
      <w:pPr>
        <w:pStyle w:val="BodyText2"/>
        <w:rPr>
          <w:rFonts w:eastAsia="Calibri"/>
          <w:szCs w:val="24"/>
          <w:lang w:eastAsia="en-GB"/>
        </w:rPr>
      </w:pPr>
    </w:p>
    <w:p w14:paraId="57B54EE0" w14:textId="1614F70F" w:rsidR="00064151" w:rsidRPr="0028044F" w:rsidRDefault="0028044F" w:rsidP="00E14441">
      <w:pPr>
        <w:pStyle w:val="BodyText2"/>
        <w:rPr>
          <w:rFonts w:eastAsia="Calibri"/>
          <w:szCs w:val="24"/>
          <w:lang w:eastAsia="en-GB"/>
        </w:rPr>
      </w:pPr>
      <w:r>
        <w:rPr>
          <w:rFonts w:eastAsia="Calibri"/>
          <w:szCs w:val="24"/>
          <w:lang w:eastAsia="en-GB"/>
        </w:rPr>
        <w:t xml:space="preserve">Our </w:t>
      </w:r>
      <w:r w:rsidR="007A7128">
        <w:rPr>
          <w:rFonts w:eastAsia="Calibri"/>
          <w:szCs w:val="24"/>
          <w:lang w:eastAsia="en-GB"/>
        </w:rPr>
        <w:t xml:space="preserve">finding that </w:t>
      </w:r>
      <w:r w:rsidR="006C2A15">
        <w:rPr>
          <w:rFonts w:eastAsia="Calibri"/>
          <w:szCs w:val="24"/>
          <w:lang w:eastAsia="en-GB"/>
        </w:rPr>
        <w:t xml:space="preserve">FRT </w:t>
      </w:r>
      <w:r>
        <w:rPr>
          <w:rFonts w:eastAsia="Calibri"/>
          <w:szCs w:val="24"/>
          <w:lang w:eastAsia="en-GB"/>
        </w:rPr>
        <w:t>consistently rectifies</w:t>
      </w:r>
      <w:r w:rsidR="00164200">
        <w:rPr>
          <w:rFonts w:eastAsia="Calibri"/>
          <w:szCs w:val="24"/>
          <w:lang w:eastAsia="en-GB"/>
        </w:rPr>
        <w:t xml:space="preserve"> this</w:t>
      </w:r>
      <w:r w:rsidR="006C2A15">
        <w:rPr>
          <w:rFonts w:eastAsia="Calibri"/>
          <w:szCs w:val="24"/>
          <w:lang w:eastAsia="en-GB"/>
        </w:rPr>
        <w:t xml:space="preserve"> impairment </w:t>
      </w:r>
      <w:r w:rsidR="007A7128">
        <w:rPr>
          <w:rFonts w:eastAsia="Calibri"/>
          <w:szCs w:val="24"/>
          <w:lang w:eastAsia="en-GB"/>
        </w:rPr>
        <w:t xml:space="preserve">is </w:t>
      </w:r>
      <w:r>
        <w:rPr>
          <w:rFonts w:eastAsia="Calibri"/>
          <w:szCs w:val="24"/>
          <w:lang w:eastAsia="en-GB"/>
        </w:rPr>
        <w:t xml:space="preserve">therefore </w:t>
      </w:r>
      <w:r w:rsidR="007A7128">
        <w:rPr>
          <w:rFonts w:eastAsia="Calibri"/>
          <w:szCs w:val="24"/>
          <w:lang w:eastAsia="en-GB"/>
        </w:rPr>
        <w:t>a welcome one, and</w:t>
      </w:r>
      <w:r w:rsidR="00146FB8">
        <w:rPr>
          <w:rFonts w:eastAsia="Calibri"/>
          <w:szCs w:val="24"/>
          <w:lang w:eastAsia="en-GB"/>
        </w:rPr>
        <w:t xml:space="preserve"> the observed improvements in social functioning also</w:t>
      </w:r>
      <w:r w:rsidR="007A7128">
        <w:rPr>
          <w:rFonts w:eastAsia="Calibri"/>
          <w:szCs w:val="24"/>
          <w:lang w:eastAsia="en-GB"/>
        </w:rPr>
        <w:t xml:space="preserve"> raises the hope that </w:t>
      </w:r>
      <w:r w:rsidR="00146FB8">
        <w:rPr>
          <w:rFonts w:eastAsia="Calibri"/>
          <w:szCs w:val="24"/>
          <w:lang w:eastAsia="en-GB"/>
        </w:rPr>
        <w:t>this relatively simple intervention</w:t>
      </w:r>
      <w:r w:rsidR="00505ADF">
        <w:rPr>
          <w:rFonts w:eastAsia="Calibri"/>
          <w:szCs w:val="24"/>
          <w:lang w:eastAsia="en-GB"/>
        </w:rPr>
        <w:t xml:space="preserve"> </w:t>
      </w:r>
      <w:r w:rsidR="007A7128">
        <w:rPr>
          <w:rFonts w:eastAsia="Calibri"/>
          <w:szCs w:val="24"/>
          <w:lang w:eastAsia="en-GB"/>
        </w:rPr>
        <w:t>may</w:t>
      </w:r>
      <w:r w:rsidR="00216FCE">
        <w:rPr>
          <w:rFonts w:eastAsia="Calibri"/>
          <w:szCs w:val="24"/>
          <w:lang w:eastAsia="en-GB"/>
        </w:rPr>
        <w:t xml:space="preserve"> </w:t>
      </w:r>
      <w:r w:rsidR="00146FB8">
        <w:rPr>
          <w:rFonts w:eastAsia="Calibri"/>
          <w:szCs w:val="24"/>
          <w:lang w:eastAsia="en-GB"/>
        </w:rPr>
        <w:t xml:space="preserve">also </w:t>
      </w:r>
      <w:r w:rsidR="00216FCE">
        <w:rPr>
          <w:rFonts w:eastAsia="Calibri"/>
          <w:szCs w:val="24"/>
          <w:lang w:eastAsia="en-GB"/>
        </w:rPr>
        <w:t>increase the capacity of individuals with psychosis to</w:t>
      </w:r>
      <w:r w:rsidR="007A7128">
        <w:rPr>
          <w:rFonts w:eastAsia="Calibri"/>
          <w:szCs w:val="24"/>
          <w:lang w:eastAsia="en-GB"/>
        </w:rPr>
        <w:t xml:space="preserve"> </w:t>
      </w:r>
      <w:r w:rsidR="00216FCE">
        <w:rPr>
          <w:rFonts w:eastAsia="Calibri"/>
          <w:szCs w:val="24"/>
          <w:lang w:eastAsia="en-GB"/>
        </w:rPr>
        <w:t xml:space="preserve">experience social </w:t>
      </w:r>
      <w:r w:rsidR="00216FCE" w:rsidRPr="00EC79D1">
        <w:rPr>
          <w:rFonts w:eastAsia="Calibri"/>
          <w:i/>
          <w:szCs w:val="24"/>
          <w:lang w:eastAsia="en-GB"/>
        </w:rPr>
        <w:t>success</w:t>
      </w:r>
      <w:r w:rsidR="002A633B">
        <w:rPr>
          <w:rFonts w:eastAsia="Calibri"/>
          <w:szCs w:val="24"/>
          <w:lang w:eastAsia="en-GB"/>
        </w:rPr>
        <w:t>, rather than defeat</w:t>
      </w:r>
      <w:r w:rsidR="006C2A15">
        <w:rPr>
          <w:rFonts w:eastAsia="Calibri"/>
          <w:szCs w:val="24"/>
          <w:lang w:eastAsia="en-GB"/>
        </w:rPr>
        <w:t xml:space="preserve">. </w:t>
      </w:r>
      <w:r w:rsidR="00146FB8">
        <w:rPr>
          <w:rFonts w:eastAsia="Calibri"/>
          <w:szCs w:val="24"/>
          <w:lang w:eastAsia="en-GB"/>
        </w:rPr>
        <w:t>Although n</w:t>
      </w:r>
      <w:r w:rsidR="00064151" w:rsidRPr="00F44FFC">
        <w:rPr>
          <w:rFonts w:eastAsia="Calibri"/>
          <w:szCs w:val="24"/>
          <w:lang w:eastAsia="en-GB"/>
        </w:rPr>
        <w:t xml:space="preserve">o parallel improvement in symptoms was </w:t>
      </w:r>
      <w:r w:rsidR="00064151">
        <w:rPr>
          <w:rFonts w:eastAsia="Calibri"/>
          <w:szCs w:val="24"/>
          <w:lang w:eastAsia="en-GB"/>
        </w:rPr>
        <w:t>observed</w:t>
      </w:r>
      <w:r w:rsidR="00146FB8">
        <w:rPr>
          <w:rFonts w:eastAsia="Calibri"/>
          <w:szCs w:val="24"/>
          <w:lang w:eastAsia="en-GB"/>
        </w:rPr>
        <w:t xml:space="preserve"> in those who received FRT, </w:t>
      </w:r>
      <w:r w:rsidR="00064151">
        <w:rPr>
          <w:rFonts w:eastAsia="Calibri"/>
          <w:szCs w:val="24"/>
          <w:lang w:eastAsia="en-GB"/>
        </w:rPr>
        <w:t xml:space="preserve">the </w:t>
      </w:r>
      <w:r w:rsidR="00064151" w:rsidRPr="00F44FFC">
        <w:rPr>
          <w:rFonts w:eastAsia="Calibri"/>
          <w:szCs w:val="24"/>
          <w:lang w:eastAsia="en-GB"/>
        </w:rPr>
        <w:t>few studies that measured psychotic symptoms</w:t>
      </w:r>
      <w:r w:rsidR="00064151">
        <w:rPr>
          <w:rFonts w:eastAsia="Calibri"/>
          <w:szCs w:val="24"/>
          <w:lang w:eastAsia="en-GB"/>
        </w:rPr>
        <w:t xml:space="preserve"> did so</w:t>
      </w:r>
      <w:r w:rsidR="00DA452D">
        <w:rPr>
          <w:rFonts w:eastAsia="Calibri"/>
          <w:szCs w:val="24"/>
          <w:lang w:eastAsia="en-GB"/>
        </w:rPr>
        <w:t xml:space="preserve"> soon after the intervention</w:t>
      </w:r>
      <w:r w:rsidR="00E36B2A">
        <w:rPr>
          <w:rFonts w:eastAsia="Calibri"/>
          <w:szCs w:val="24"/>
          <w:lang w:eastAsia="en-GB"/>
        </w:rPr>
        <w:t xml:space="preserve">, and a </w:t>
      </w:r>
      <w:r w:rsidR="00064151" w:rsidRPr="00F44FFC">
        <w:rPr>
          <w:rFonts w:eastAsia="Calibri"/>
          <w:szCs w:val="24"/>
          <w:lang w:eastAsia="en-GB"/>
        </w:rPr>
        <w:t xml:space="preserve">longer follow-up period of time </w:t>
      </w:r>
      <w:r w:rsidR="00064151">
        <w:rPr>
          <w:rFonts w:eastAsia="Calibri"/>
          <w:szCs w:val="24"/>
          <w:lang w:eastAsia="en-GB"/>
        </w:rPr>
        <w:t>may be r</w:t>
      </w:r>
      <w:r w:rsidR="00064151" w:rsidRPr="00F44FFC">
        <w:rPr>
          <w:rFonts w:eastAsia="Calibri"/>
          <w:szCs w:val="24"/>
          <w:lang w:eastAsia="en-GB"/>
        </w:rPr>
        <w:t xml:space="preserve">equired </w:t>
      </w:r>
      <w:r w:rsidR="00064151">
        <w:rPr>
          <w:rFonts w:eastAsia="Calibri"/>
          <w:szCs w:val="24"/>
          <w:lang w:eastAsia="en-GB"/>
        </w:rPr>
        <w:t>before symptomatic improvement occurs</w:t>
      </w:r>
      <w:r w:rsidR="00DA452D">
        <w:rPr>
          <w:rFonts w:eastAsia="Calibri"/>
          <w:szCs w:val="24"/>
          <w:lang w:eastAsia="en-GB"/>
        </w:rPr>
        <w:t>. Equally, researchers may consider using measures that are more sensitive to early, perhaps subtle, evidence of change in symptoms</w:t>
      </w:r>
      <w:r w:rsidR="00146FB8">
        <w:rPr>
          <w:rFonts w:eastAsia="Calibri"/>
          <w:szCs w:val="24"/>
          <w:lang w:eastAsia="en-GB"/>
        </w:rPr>
        <w:t>.</w:t>
      </w:r>
    </w:p>
    <w:p w14:paraId="619FD43E" w14:textId="77777777" w:rsidR="00064151" w:rsidRPr="00F44FFC" w:rsidRDefault="00064151" w:rsidP="00E14441">
      <w:pPr>
        <w:pStyle w:val="BodyText2"/>
        <w:rPr>
          <w:szCs w:val="24"/>
        </w:rPr>
      </w:pPr>
    </w:p>
    <w:p w14:paraId="4B9E4BCE" w14:textId="77777777" w:rsidR="00064151" w:rsidRPr="00F44FFC" w:rsidRDefault="00064151" w:rsidP="00E14441">
      <w:pPr>
        <w:pStyle w:val="BodyText2"/>
        <w:numPr>
          <w:ilvl w:val="1"/>
          <w:numId w:val="5"/>
        </w:numPr>
        <w:rPr>
          <w:i/>
          <w:szCs w:val="24"/>
        </w:rPr>
      </w:pPr>
      <w:r w:rsidRPr="00F44FFC">
        <w:rPr>
          <w:i/>
          <w:szCs w:val="24"/>
        </w:rPr>
        <w:t>Limitations</w:t>
      </w:r>
    </w:p>
    <w:p w14:paraId="12CEEC4A" w14:textId="77777777" w:rsidR="00064151" w:rsidRDefault="00064151" w:rsidP="00E14441">
      <w:pPr>
        <w:pStyle w:val="BodyText2"/>
        <w:rPr>
          <w:szCs w:val="24"/>
        </w:rPr>
      </w:pPr>
    </w:p>
    <w:p w14:paraId="274B8D2E" w14:textId="71CC9311" w:rsidR="00064151" w:rsidRPr="00F44FFC" w:rsidRDefault="00DA452D" w:rsidP="00E14441">
      <w:pPr>
        <w:pStyle w:val="BodyText2"/>
        <w:rPr>
          <w:szCs w:val="24"/>
        </w:rPr>
      </w:pPr>
      <w:r>
        <w:rPr>
          <w:szCs w:val="24"/>
        </w:rPr>
        <w:t>The trials we reviewed suffered from a number of difficulties.</w:t>
      </w:r>
      <w:r w:rsidR="00146FB8">
        <w:rPr>
          <w:szCs w:val="24"/>
        </w:rPr>
        <w:t xml:space="preserve"> Little</w:t>
      </w:r>
      <w:r w:rsidRPr="00F44FFC">
        <w:rPr>
          <w:szCs w:val="24"/>
        </w:rPr>
        <w:t xml:space="preserve"> information </w:t>
      </w:r>
      <w:r>
        <w:rPr>
          <w:szCs w:val="24"/>
        </w:rPr>
        <w:t>on randomisation procedures (eg sequence generation, allocation concealment) were provided, and t</w:t>
      </w:r>
      <w:r w:rsidRPr="00F44FFC">
        <w:rPr>
          <w:szCs w:val="24"/>
        </w:rPr>
        <w:t>he majority of the studies did not report</w:t>
      </w:r>
      <w:r>
        <w:rPr>
          <w:szCs w:val="24"/>
        </w:rPr>
        <w:t xml:space="preserve"> whether assessors were blind</w:t>
      </w:r>
      <w:r w:rsidRPr="00F44FFC">
        <w:rPr>
          <w:szCs w:val="24"/>
        </w:rPr>
        <w:t xml:space="preserve"> to group</w:t>
      </w:r>
      <w:r>
        <w:rPr>
          <w:szCs w:val="24"/>
        </w:rPr>
        <w:t xml:space="preserve"> allocation</w:t>
      </w:r>
      <w:r w:rsidRPr="00F44FFC">
        <w:rPr>
          <w:szCs w:val="24"/>
        </w:rPr>
        <w:t>. The quality of the non-RCT studies was also</w:t>
      </w:r>
      <w:r>
        <w:rPr>
          <w:szCs w:val="24"/>
        </w:rPr>
        <w:t xml:space="preserve"> reduced by small sample sizes and </w:t>
      </w:r>
      <w:r w:rsidRPr="00F44FFC">
        <w:rPr>
          <w:szCs w:val="24"/>
        </w:rPr>
        <w:t>partial reporting of selection processes</w:t>
      </w:r>
      <w:r>
        <w:rPr>
          <w:szCs w:val="24"/>
        </w:rPr>
        <w:t>.</w:t>
      </w:r>
      <w:r w:rsidRPr="00F44FFC">
        <w:rPr>
          <w:szCs w:val="24"/>
        </w:rPr>
        <w:t xml:space="preserve"> Future trials should therefore ensure that not only are adequate randomisation procedures and blinding of participants and personnel carried out, but that this is reported in any publications in line with the recommendations of the CONSORT criteria </w:t>
      </w:r>
      <w:r>
        <w:rPr>
          <w:noProof/>
          <w:szCs w:val="24"/>
        </w:rPr>
        <w:t>(Schulz</w:t>
      </w:r>
      <w:r w:rsidR="00681574">
        <w:rPr>
          <w:szCs w:val="24"/>
        </w:rPr>
        <w:t xml:space="preserve"> et al.,</w:t>
      </w:r>
      <w:r>
        <w:rPr>
          <w:noProof/>
          <w:szCs w:val="24"/>
        </w:rPr>
        <w:t xml:space="preserve"> 2010)</w:t>
      </w:r>
      <w:r w:rsidR="0028044F">
        <w:rPr>
          <w:szCs w:val="24"/>
        </w:rPr>
        <w:t xml:space="preserve">. </w:t>
      </w:r>
      <w:r w:rsidR="00064151" w:rsidRPr="00F44FFC">
        <w:rPr>
          <w:szCs w:val="24"/>
        </w:rPr>
        <w:t xml:space="preserve">While all of the studies and indeed the final analysis demonstrated positive results of the various programmes </w:t>
      </w:r>
      <w:r w:rsidR="00EC79D1">
        <w:rPr>
          <w:szCs w:val="24"/>
        </w:rPr>
        <w:t>on</w:t>
      </w:r>
      <w:r w:rsidR="00064151" w:rsidRPr="00F44FFC">
        <w:rPr>
          <w:szCs w:val="24"/>
        </w:rPr>
        <w:t xml:space="preserve"> facial affect recognition, given the small sample sizes </w:t>
      </w:r>
      <w:r w:rsidR="00146FB8">
        <w:rPr>
          <w:szCs w:val="24"/>
        </w:rPr>
        <w:t xml:space="preserve">considerable </w:t>
      </w:r>
      <w:r w:rsidR="00064151" w:rsidRPr="00F44FFC">
        <w:rPr>
          <w:szCs w:val="24"/>
        </w:rPr>
        <w:t>caution must be taken when interpreting these results. In acc</w:t>
      </w:r>
      <w:r w:rsidR="00681574">
        <w:rPr>
          <w:szCs w:val="24"/>
        </w:rPr>
        <w:t>ordance with the GRADE approach</w:t>
      </w:r>
      <w:r w:rsidR="00064151" w:rsidRPr="00F44FFC">
        <w:rPr>
          <w:szCs w:val="24"/>
        </w:rPr>
        <w:t xml:space="preserve">, the </w:t>
      </w:r>
      <w:r w:rsidR="00064151">
        <w:rPr>
          <w:szCs w:val="24"/>
        </w:rPr>
        <w:t xml:space="preserve">meta-analytical estimates </w:t>
      </w:r>
      <w:r w:rsidR="00064151" w:rsidRPr="00F44FFC">
        <w:rPr>
          <w:szCs w:val="24"/>
        </w:rPr>
        <w:t>were assessed as low quality for the primary outcome of improvement in facial affect recognition</w:t>
      </w:r>
      <w:r w:rsidR="00146FB8">
        <w:rPr>
          <w:szCs w:val="24"/>
        </w:rPr>
        <w:t>, low quality for social functioning,</w:t>
      </w:r>
      <w:r w:rsidR="00064151" w:rsidRPr="00F44FFC">
        <w:rPr>
          <w:szCs w:val="24"/>
        </w:rPr>
        <w:t xml:space="preserve"> and very low quality for </w:t>
      </w:r>
      <w:r w:rsidR="00146FB8">
        <w:rPr>
          <w:szCs w:val="24"/>
        </w:rPr>
        <w:t xml:space="preserve">psychotic symptoms - </w:t>
      </w:r>
      <w:r w:rsidR="0028044F">
        <w:rPr>
          <w:szCs w:val="24"/>
        </w:rPr>
        <w:t xml:space="preserve">largely because of </w:t>
      </w:r>
      <w:r w:rsidR="00064151" w:rsidRPr="00F44FFC">
        <w:rPr>
          <w:szCs w:val="24"/>
        </w:rPr>
        <w:t xml:space="preserve">the </w:t>
      </w:r>
      <w:r w:rsidR="00064151">
        <w:rPr>
          <w:szCs w:val="24"/>
        </w:rPr>
        <w:t xml:space="preserve">risk of bias in </w:t>
      </w:r>
      <w:r w:rsidR="00064151" w:rsidRPr="00F44FFC">
        <w:rPr>
          <w:szCs w:val="24"/>
        </w:rPr>
        <w:t xml:space="preserve">the included studies. </w:t>
      </w:r>
      <w:r w:rsidR="00064151">
        <w:rPr>
          <w:szCs w:val="24"/>
        </w:rPr>
        <w:t>T</w:t>
      </w:r>
      <w:r w:rsidR="00064151" w:rsidRPr="00F44FFC">
        <w:rPr>
          <w:szCs w:val="24"/>
        </w:rPr>
        <w:t xml:space="preserve">here were </w:t>
      </w:r>
      <w:r w:rsidR="00EC79D1">
        <w:rPr>
          <w:szCs w:val="24"/>
        </w:rPr>
        <w:t xml:space="preserve">also </w:t>
      </w:r>
      <w:r w:rsidR="00064151" w:rsidRPr="00F44FFC">
        <w:rPr>
          <w:szCs w:val="24"/>
        </w:rPr>
        <w:t xml:space="preserve">too few studies to assess for the presence of publication bias </w:t>
      </w:r>
      <w:r w:rsidR="00064151">
        <w:rPr>
          <w:noProof/>
          <w:szCs w:val="24"/>
        </w:rPr>
        <w:t>(Higgins et al., 201</w:t>
      </w:r>
      <w:r w:rsidR="00E36B2A">
        <w:rPr>
          <w:noProof/>
          <w:szCs w:val="24"/>
        </w:rPr>
        <w:t>1; Ioannidis &amp; Trikalinos, 2007</w:t>
      </w:r>
      <w:r w:rsidR="00064151">
        <w:rPr>
          <w:noProof/>
          <w:szCs w:val="24"/>
        </w:rPr>
        <w:t>)</w:t>
      </w:r>
      <w:r w:rsidR="00064151">
        <w:rPr>
          <w:szCs w:val="24"/>
        </w:rPr>
        <w:t>. Although f</w:t>
      </w:r>
      <w:r w:rsidR="00064151" w:rsidRPr="00F44FFC">
        <w:rPr>
          <w:szCs w:val="24"/>
        </w:rPr>
        <w:t xml:space="preserve">uture meta-analyses may be able to address this question, pre-registration of RCTs and other studies in clinical trial registries </w:t>
      </w:r>
      <w:r w:rsidR="00064151">
        <w:rPr>
          <w:szCs w:val="24"/>
        </w:rPr>
        <w:t>will aid</w:t>
      </w:r>
      <w:r w:rsidR="00064151" w:rsidRPr="00F44FFC">
        <w:rPr>
          <w:szCs w:val="24"/>
        </w:rPr>
        <w:t xml:space="preserve"> assessment of this.</w:t>
      </w:r>
      <w:r w:rsidR="00064151">
        <w:rPr>
          <w:szCs w:val="24"/>
        </w:rPr>
        <w:t xml:space="preserve"> </w:t>
      </w:r>
    </w:p>
    <w:p w14:paraId="1873DD54" w14:textId="77777777" w:rsidR="00064151" w:rsidRDefault="00064151" w:rsidP="00E14441">
      <w:pPr>
        <w:spacing w:after="0" w:line="240" w:lineRule="auto"/>
        <w:rPr>
          <w:rFonts w:cs="Times New Roman"/>
        </w:rPr>
      </w:pPr>
      <w:bookmarkStart w:id="3" w:name="_Toc423509838"/>
    </w:p>
    <w:p w14:paraId="2FFE9B29" w14:textId="77777777" w:rsidR="00216FCE" w:rsidRPr="00216FCE" w:rsidRDefault="00216FCE" w:rsidP="00E14441">
      <w:pPr>
        <w:pStyle w:val="ListParagraph"/>
        <w:numPr>
          <w:ilvl w:val="1"/>
          <w:numId w:val="5"/>
        </w:numPr>
        <w:spacing w:after="0" w:line="240" w:lineRule="auto"/>
        <w:rPr>
          <w:rFonts w:ascii="Times New Roman" w:eastAsiaTheme="majorEastAsia" w:hAnsi="Times New Roman" w:cs="Times New Roman"/>
          <w:bCs/>
          <w:i/>
          <w:sz w:val="24"/>
          <w:szCs w:val="28"/>
        </w:rPr>
      </w:pPr>
      <w:r w:rsidRPr="00216FCE">
        <w:rPr>
          <w:rFonts w:ascii="Times New Roman" w:eastAsiaTheme="majorEastAsia" w:hAnsi="Times New Roman" w:cs="Times New Roman"/>
          <w:bCs/>
          <w:i/>
          <w:sz w:val="24"/>
          <w:szCs w:val="28"/>
        </w:rPr>
        <w:t>Conclusion</w:t>
      </w:r>
    </w:p>
    <w:p w14:paraId="55933DD9" w14:textId="2E71A60D" w:rsidR="00216FCE" w:rsidRDefault="00216FCE" w:rsidP="00E14441">
      <w:pPr>
        <w:spacing w:after="0" w:line="240" w:lineRule="auto"/>
        <w:jc w:val="both"/>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 xml:space="preserve">Many individuals with psychosis struggle to identify the emotions of other people, which may have a negative impact on their ability to </w:t>
      </w:r>
      <w:r w:rsidR="00E36B2A">
        <w:rPr>
          <w:rFonts w:ascii="Times New Roman" w:eastAsiaTheme="majorEastAsia" w:hAnsi="Times New Roman" w:cs="Times New Roman"/>
          <w:bCs/>
          <w:sz w:val="24"/>
          <w:szCs w:val="28"/>
        </w:rPr>
        <w:t>experience</w:t>
      </w:r>
      <w:r>
        <w:rPr>
          <w:rFonts w:ascii="Times New Roman" w:eastAsiaTheme="majorEastAsia" w:hAnsi="Times New Roman" w:cs="Times New Roman"/>
          <w:bCs/>
          <w:sz w:val="24"/>
          <w:szCs w:val="28"/>
        </w:rPr>
        <w:t xml:space="preserve"> social success</w:t>
      </w:r>
      <w:r w:rsidR="00E36B2A">
        <w:rPr>
          <w:rFonts w:ascii="Times New Roman" w:eastAsiaTheme="majorEastAsia" w:hAnsi="Times New Roman" w:cs="Times New Roman"/>
          <w:bCs/>
          <w:sz w:val="24"/>
          <w:szCs w:val="28"/>
        </w:rPr>
        <w:t xml:space="preserve"> and wellbeing</w:t>
      </w:r>
      <w:r>
        <w:rPr>
          <w:rFonts w:ascii="Times New Roman" w:eastAsiaTheme="majorEastAsia" w:hAnsi="Times New Roman" w:cs="Times New Roman"/>
          <w:bCs/>
          <w:sz w:val="24"/>
          <w:szCs w:val="28"/>
        </w:rPr>
        <w:t>.</w:t>
      </w:r>
      <w:r w:rsidR="00076571">
        <w:rPr>
          <w:rFonts w:ascii="Times New Roman" w:eastAsiaTheme="majorEastAsia" w:hAnsi="Times New Roman" w:cs="Times New Roman"/>
          <w:bCs/>
          <w:sz w:val="24"/>
          <w:szCs w:val="28"/>
        </w:rPr>
        <w:t xml:space="preserve"> T</w:t>
      </w:r>
      <w:r>
        <w:rPr>
          <w:rFonts w:ascii="Times New Roman" w:eastAsiaTheme="majorEastAsia" w:hAnsi="Times New Roman" w:cs="Times New Roman"/>
          <w:bCs/>
          <w:sz w:val="24"/>
          <w:szCs w:val="28"/>
        </w:rPr>
        <w:t xml:space="preserve">here is </w:t>
      </w:r>
      <w:r w:rsidR="00E36B2A">
        <w:rPr>
          <w:rFonts w:ascii="Times New Roman" w:eastAsiaTheme="majorEastAsia" w:hAnsi="Times New Roman" w:cs="Times New Roman"/>
          <w:bCs/>
          <w:sz w:val="24"/>
          <w:szCs w:val="28"/>
        </w:rPr>
        <w:t xml:space="preserve">also </w:t>
      </w:r>
      <w:r>
        <w:rPr>
          <w:rFonts w:ascii="Times New Roman" w:eastAsiaTheme="majorEastAsia" w:hAnsi="Times New Roman" w:cs="Times New Roman"/>
          <w:bCs/>
          <w:sz w:val="24"/>
          <w:szCs w:val="28"/>
        </w:rPr>
        <w:t xml:space="preserve">good reason to think this </w:t>
      </w:r>
      <w:r w:rsidR="004A1068">
        <w:rPr>
          <w:rFonts w:ascii="Times New Roman" w:eastAsiaTheme="majorEastAsia" w:hAnsi="Times New Roman" w:cs="Times New Roman"/>
          <w:bCs/>
          <w:sz w:val="24"/>
          <w:szCs w:val="28"/>
        </w:rPr>
        <w:t xml:space="preserve">well-established difficulty </w:t>
      </w:r>
      <w:r w:rsidR="00E36B2A">
        <w:rPr>
          <w:rFonts w:ascii="Times New Roman" w:eastAsiaTheme="majorEastAsia" w:hAnsi="Times New Roman" w:cs="Times New Roman"/>
          <w:bCs/>
          <w:sz w:val="24"/>
          <w:szCs w:val="28"/>
        </w:rPr>
        <w:t xml:space="preserve">may </w:t>
      </w:r>
      <w:r w:rsidR="00076571">
        <w:rPr>
          <w:rFonts w:ascii="Times New Roman" w:eastAsiaTheme="majorEastAsia" w:hAnsi="Times New Roman" w:cs="Times New Roman"/>
          <w:bCs/>
          <w:sz w:val="24"/>
          <w:szCs w:val="28"/>
        </w:rPr>
        <w:t>exacerbate psychotic symptoms,</w:t>
      </w:r>
      <w:r w:rsidR="00E36B2A">
        <w:rPr>
          <w:rFonts w:ascii="Times New Roman" w:eastAsiaTheme="majorEastAsia" w:hAnsi="Times New Roman" w:cs="Times New Roman"/>
          <w:bCs/>
          <w:sz w:val="24"/>
          <w:szCs w:val="28"/>
        </w:rPr>
        <w:t xml:space="preserve"> either indirectly</w:t>
      </w:r>
      <w:r w:rsidR="00076571">
        <w:rPr>
          <w:rFonts w:ascii="Times New Roman" w:eastAsiaTheme="majorEastAsia" w:hAnsi="Times New Roman" w:cs="Times New Roman"/>
          <w:bCs/>
          <w:sz w:val="24"/>
          <w:szCs w:val="28"/>
        </w:rPr>
        <w:t xml:space="preserve"> via social defeat or </w:t>
      </w:r>
      <w:r w:rsidR="00E36B2A">
        <w:rPr>
          <w:rFonts w:ascii="Times New Roman" w:eastAsiaTheme="majorEastAsia" w:hAnsi="Times New Roman" w:cs="Times New Roman"/>
          <w:bCs/>
          <w:sz w:val="24"/>
          <w:szCs w:val="28"/>
        </w:rPr>
        <w:t xml:space="preserve">directly via </w:t>
      </w:r>
      <w:r w:rsidR="00076571">
        <w:rPr>
          <w:rFonts w:ascii="Times New Roman" w:eastAsiaTheme="majorEastAsia" w:hAnsi="Times New Roman" w:cs="Times New Roman"/>
          <w:bCs/>
          <w:sz w:val="24"/>
          <w:szCs w:val="28"/>
        </w:rPr>
        <w:t xml:space="preserve">the generation of </w:t>
      </w:r>
      <w:r w:rsidR="004A1068">
        <w:rPr>
          <w:rFonts w:ascii="Times New Roman" w:eastAsiaTheme="majorEastAsia" w:hAnsi="Times New Roman" w:cs="Times New Roman"/>
          <w:bCs/>
          <w:sz w:val="24"/>
          <w:szCs w:val="28"/>
        </w:rPr>
        <w:t>confusing</w:t>
      </w:r>
      <w:r w:rsidR="00076571">
        <w:rPr>
          <w:rFonts w:ascii="Times New Roman" w:eastAsiaTheme="majorEastAsia" w:hAnsi="Times New Roman" w:cs="Times New Roman"/>
          <w:bCs/>
          <w:sz w:val="24"/>
          <w:szCs w:val="28"/>
        </w:rPr>
        <w:t xml:space="preserve"> </w:t>
      </w:r>
      <w:r w:rsidR="004A1068">
        <w:rPr>
          <w:rFonts w:ascii="Times New Roman" w:eastAsiaTheme="majorEastAsia" w:hAnsi="Times New Roman" w:cs="Times New Roman"/>
          <w:bCs/>
          <w:sz w:val="24"/>
          <w:szCs w:val="28"/>
        </w:rPr>
        <w:t xml:space="preserve">interpersonal </w:t>
      </w:r>
      <w:r w:rsidR="00076571">
        <w:rPr>
          <w:rFonts w:ascii="Times New Roman" w:eastAsiaTheme="majorEastAsia" w:hAnsi="Times New Roman" w:cs="Times New Roman"/>
          <w:bCs/>
          <w:sz w:val="24"/>
          <w:szCs w:val="28"/>
        </w:rPr>
        <w:t xml:space="preserve">experiences. </w:t>
      </w:r>
      <w:r>
        <w:rPr>
          <w:rFonts w:ascii="Times New Roman" w:eastAsiaTheme="majorEastAsia" w:hAnsi="Times New Roman" w:cs="Times New Roman"/>
          <w:bCs/>
          <w:sz w:val="24"/>
          <w:szCs w:val="28"/>
        </w:rPr>
        <w:t xml:space="preserve">The evidence we have </w:t>
      </w:r>
      <w:r w:rsidR="00076571">
        <w:rPr>
          <w:rFonts w:ascii="Times New Roman" w:eastAsiaTheme="majorEastAsia" w:hAnsi="Times New Roman" w:cs="Times New Roman"/>
          <w:bCs/>
          <w:sz w:val="24"/>
          <w:szCs w:val="28"/>
        </w:rPr>
        <w:t>synthesised here</w:t>
      </w:r>
      <w:r>
        <w:rPr>
          <w:rFonts w:ascii="Times New Roman" w:eastAsiaTheme="majorEastAsia" w:hAnsi="Times New Roman" w:cs="Times New Roman"/>
          <w:bCs/>
          <w:sz w:val="24"/>
          <w:szCs w:val="28"/>
        </w:rPr>
        <w:t xml:space="preserve"> suggests </w:t>
      </w:r>
      <w:r w:rsidR="00076571">
        <w:rPr>
          <w:rFonts w:ascii="Times New Roman" w:eastAsiaTheme="majorEastAsia" w:hAnsi="Times New Roman" w:cs="Times New Roman"/>
          <w:bCs/>
          <w:sz w:val="24"/>
          <w:szCs w:val="28"/>
        </w:rPr>
        <w:t xml:space="preserve">that </w:t>
      </w:r>
      <w:r>
        <w:rPr>
          <w:rFonts w:ascii="Times New Roman" w:eastAsiaTheme="majorEastAsia" w:hAnsi="Times New Roman" w:cs="Times New Roman"/>
          <w:bCs/>
          <w:sz w:val="24"/>
          <w:szCs w:val="28"/>
        </w:rPr>
        <w:t>this difficulty can be easily and effectively ameliorated with a si</w:t>
      </w:r>
      <w:r w:rsidR="00076571">
        <w:rPr>
          <w:rFonts w:ascii="Times New Roman" w:eastAsiaTheme="majorEastAsia" w:hAnsi="Times New Roman" w:cs="Times New Roman"/>
          <w:bCs/>
          <w:sz w:val="24"/>
          <w:szCs w:val="28"/>
        </w:rPr>
        <w:t xml:space="preserve">mple psychological intervention. </w:t>
      </w:r>
      <w:r w:rsidR="00E36B2A">
        <w:rPr>
          <w:rFonts w:ascii="Times New Roman" w:eastAsiaTheme="majorEastAsia" w:hAnsi="Times New Roman" w:cs="Times New Roman"/>
          <w:bCs/>
          <w:sz w:val="24"/>
          <w:szCs w:val="28"/>
        </w:rPr>
        <w:t>Although t</w:t>
      </w:r>
      <w:r w:rsidR="00076571">
        <w:rPr>
          <w:rFonts w:ascii="Times New Roman" w:eastAsiaTheme="majorEastAsia" w:hAnsi="Times New Roman" w:cs="Times New Roman"/>
          <w:bCs/>
          <w:sz w:val="24"/>
          <w:szCs w:val="28"/>
        </w:rPr>
        <w:t>here are problems with the quality of this evidence,</w:t>
      </w:r>
      <w:r w:rsidR="00E36B2A">
        <w:rPr>
          <w:rFonts w:ascii="Times New Roman" w:eastAsiaTheme="majorEastAsia" w:hAnsi="Times New Roman" w:cs="Times New Roman"/>
          <w:bCs/>
          <w:sz w:val="24"/>
          <w:szCs w:val="28"/>
        </w:rPr>
        <w:t xml:space="preserve"> this no doubt </w:t>
      </w:r>
      <w:r w:rsidR="004A1068">
        <w:rPr>
          <w:rFonts w:ascii="Times New Roman" w:eastAsiaTheme="majorEastAsia" w:hAnsi="Times New Roman" w:cs="Times New Roman"/>
          <w:bCs/>
          <w:sz w:val="24"/>
          <w:szCs w:val="28"/>
        </w:rPr>
        <w:t xml:space="preserve">reflects the early stage of work in this area. </w:t>
      </w:r>
      <w:r w:rsidR="00146FB8">
        <w:rPr>
          <w:rFonts w:ascii="Times New Roman" w:eastAsiaTheme="majorEastAsia" w:hAnsi="Times New Roman" w:cs="Times New Roman"/>
          <w:bCs/>
          <w:sz w:val="24"/>
          <w:szCs w:val="28"/>
        </w:rPr>
        <w:t>Although social functioning seemed to improve following FRT, t</w:t>
      </w:r>
      <w:r w:rsidR="00076571">
        <w:rPr>
          <w:rFonts w:ascii="Times New Roman" w:eastAsiaTheme="majorEastAsia" w:hAnsi="Times New Roman" w:cs="Times New Roman"/>
          <w:bCs/>
          <w:sz w:val="24"/>
          <w:szCs w:val="28"/>
        </w:rPr>
        <w:t xml:space="preserve">he null findings with respect to psychotic symptoms underlines the fact that we cannot take it for granted that these interventions </w:t>
      </w:r>
      <w:r w:rsidR="004A1068">
        <w:rPr>
          <w:rFonts w:ascii="Times New Roman" w:eastAsiaTheme="majorEastAsia" w:hAnsi="Times New Roman" w:cs="Times New Roman"/>
          <w:bCs/>
          <w:sz w:val="24"/>
          <w:szCs w:val="28"/>
        </w:rPr>
        <w:t xml:space="preserve">actually </w:t>
      </w:r>
      <w:r w:rsidR="00076571">
        <w:rPr>
          <w:rFonts w:ascii="Times New Roman" w:eastAsiaTheme="majorEastAsia" w:hAnsi="Times New Roman" w:cs="Times New Roman"/>
          <w:bCs/>
          <w:sz w:val="24"/>
          <w:szCs w:val="28"/>
        </w:rPr>
        <w:t xml:space="preserve">do have </w:t>
      </w:r>
      <w:r w:rsidR="004A1068">
        <w:rPr>
          <w:rFonts w:ascii="Times New Roman" w:eastAsiaTheme="majorEastAsia" w:hAnsi="Times New Roman" w:cs="Times New Roman"/>
          <w:bCs/>
          <w:sz w:val="24"/>
          <w:szCs w:val="28"/>
        </w:rPr>
        <w:t xml:space="preserve">transferable or </w:t>
      </w:r>
      <w:r w:rsidR="00076571">
        <w:rPr>
          <w:rFonts w:ascii="Times New Roman" w:eastAsiaTheme="majorEastAsia" w:hAnsi="Times New Roman" w:cs="Times New Roman"/>
          <w:bCs/>
          <w:sz w:val="24"/>
          <w:szCs w:val="28"/>
        </w:rPr>
        <w:t xml:space="preserve">meaningful benefits. </w:t>
      </w:r>
      <w:r w:rsidR="0028044F">
        <w:rPr>
          <w:rFonts w:ascii="Times New Roman" w:eastAsiaTheme="majorEastAsia" w:hAnsi="Times New Roman" w:cs="Times New Roman"/>
          <w:bCs/>
          <w:sz w:val="24"/>
          <w:szCs w:val="28"/>
        </w:rPr>
        <w:t>If</w:t>
      </w:r>
      <w:r w:rsidR="00076571">
        <w:rPr>
          <w:rFonts w:ascii="Times New Roman" w:eastAsiaTheme="majorEastAsia" w:hAnsi="Times New Roman" w:cs="Times New Roman"/>
          <w:bCs/>
          <w:sz w:val="24"/>
          <w:szCs w:val="28"/>
        </w:rPr>
        <w:t xml:space="preserve"> </w:t>
      </w:r>
      <w:r w:rsidR="004A1068">
        <w:rPr>
          <w:rFonts w:ascii="Times New Roman" w:eastAsiaTheme="majorEastAsia" w:hAnsi="Times New Roman" w:cs="Times New Roman"/>
          <w:bCs/>
          <w:sz w:val="24"/>
          <w:szCs w:val="28"/>
        </w:rPr>
        <w:t xml:space="preserve">established psychosis lies at the end of an adverse social trajectory, </w:t>
      </w:r>
      <w:r w:rsidR="0028044F">
        <w:rPr>
          <w:rFonts w:ascii="Times New Roman" w:eastAsiaTheme="majorEastAsia" w:hAnsi="Times New Roman" w:cs="Times New Roman"/>
          <w:bCs/>
          <w:sz w:val="24"/>
          <w:szCs w:val="28"/>
        </w:rPr>
        <w:t xml:space="preserve">then perhaps </w:t>
      </w:r>
      <w:r w:rsidR="004A1068">
        <w:rPr>
          <w:rFonts w:ascii="Times New Roman" w:eastAsiaTheme="majorEastAsia" w:hAnsi="Times New Roman" w:cs="Times New Roman"/>
          <w:bCs/>
          <w:sz w:val="24"/>
          <w:szCs w:val="28"/>
        </w:rPr>
        <w:t xml:space="preserve">we need to offer </w:t>
      </w:r>
      <w:r w:rsidR="0028044F">
        <w:rPr>
          <w:rFonts w:ascii="Times New Roman" w:eastAsiaTheme="majorEastAsia" w:hAnsi="Times New Roman" w:cs="Times New Roman"/>
          <w:bCs/>
          <w:sz w:val="24"/>
          <w:szCs w:val="28"/>
        </w:rPr>
        <w:t xml:space="preserve">these </w:t>
      </w:r>
      <w:r w:rsidR="004A1068">
        <w:rPr>
          <w:rFonts w:ascii="Times New Roman" w:eastAsiaTheme="majorEastAsia" w:hAnsi="Times New Roman" w:cs="Times New Roman"/>
          <w:bCs/>
          <w:sz w:val="24"/>
          <w:szCs w:val="28"/>
        </w:rPr>
        <w:t>intervention</w:t>
      </w:r>
      <w:r w:rsidR="0028044F">
        <w:rPr>
          <w:rFonts w:ascii="Times New Roman" w:eastAsiaTheme="majorEastAsia" w:hAnsi="Times New Roman" w:cs="Times New Roman"/>
          <w:bCs/>
          <w:sz w:val="24"/>
          <w:szCs w:val="28"/>
        </w:rPr>
        <w:t>s</w:t>
      </w:r>
      <w:r w:rsidR="004A1068">
        <w:rPr>
          <w:rFonts w:ascii="Times New Roman" w:eastAsiaTheme="majorEastAsia" w:hAnsi="Times New Roman" w:cs="Times New Roman"/>
          <w:bCs/>
          <w:sz w:val="24"/>
          <w:szCs w:val="28"/>
        </w:rPr>
        <w:t xml:space="preserve"> at a much earlier stage in order to see meaningful change</w:t>
      </w:r>
      <w:r w:rsidR="0028044F">
        <w:rPr>
          <w:rFonts w:ascii="Times New Roman" w:eastAsiaTheme="majorEastAsia" w:hAnsi="Times New Roman" w:cs="Times New Roman"/>
          <w:bCs/>
          <w:sz w:val="24"/>
          <w:szCs w:val="28"/>
        </w:rPr>
        <w:t>? W</w:t>
      </w:r>
      <w:r w:rsidR="00505ADF">
        <w:rPr>
          <w:rFonts w:ascii="Times New Roman" w:eastAsiaTheme="majorEastAsia" w:hAnsi="Times New Roman" w:cs="Times New Roman"/>
          <w:bCs/>
          <w:sz w:val="24"/>
          <w:szCs w:val="28"/>
        </w:rPr>
        <w:t xml:space="preserve">e urge </w:t>
      </w:r>
      <w:r w:rsidR="00EC79D1">
        <w:rPr>
          <w:rFonts w:ascii="Times New Roman" w:eastAsiaTheme="majorEastAsia" w:hAnsi="Times New Roman" w:cs="Times New Roman"/>
          <w:bCs/>
          <w:sz w:val="24"/>
          <w:szCs w:val="28"/>
        </w:rPr>
        <w:t>trialists</w:t>
      </w:r>
      <w:r w:rsidR="00505ADF">
        <w:rPr>
          <w:rFonts w:ascii="Times New Roman" w:eastAsiaTheme="majorEastAsia" w:hAnsi="Times New Roman" w:cs="Times New Roman"/>
          <w:bCs/>
          <w:sz w:val="24"/>
          <w:szCs w:val="28"/>
        </w:rPr>
        <w:t xml:space="preserve"> to begin to measure and report data which will allow </w:t>
      </w:r>
      <w:r w:rsidR="0028044F">
        <w:rPr>
          <w:rFonts w:ascii="Times New Roman" w:eastAsiaTheme="majorEastAsia" w:hAnsi="Times New Roman" w:cs="Times New Roman"/>
          <w:bCs/>
          <w:sz w:val="24"/>
          <w:szCs w:val="28"/>
        </w:rPr>
        <w:t xml:space="preserve">us to answer </w:t>
      </w:r>
      <w:r w:rsidR="00505ADF">
        <w:rPr>
          <w:rFonts w:ascii="Times New Roman" w:eastAsiaTheme="majorEastAsia" w:hAnsi="Times New Roman" w:cs="Times New Roman"/>
          <w:bCs/>
          <w:sz w:val="24"/>
          <w:szCs w:val="28"/>
        </w:rPr>
        <w:t>this</w:t>
      </w:r>
      <w:r w:rsidR="0028044F">
        <w:rPr>
          <w:rFonts w:ascii="Times New Roman" w:eastAsiaTheme="majorEastAsia" w:hAnsi="Times New Roman" w:cs="Times New Roman"/>
          <w:bCs/>
          <w:sz w:val="24"/>
          <w:szCs w:val="28"/>
        </w:rPr>
        <w:t xml:space="preserve"> and other related questions regarding the benefits and costs of facial affect recognition training in psychosis</w:t>
      </w:r>
      <w:r w:rsidR="00505ADF">
        <w:rPr>
          <w:rFonts w:ascii="Times New Roman" w:eastAsiaTheme="majorEastAsia" w:hAnsi="Times New Roman" w:cs="Times New Roman"/>
          <w:bCs/>
          <w:sz w:val="24"/>
          <w:szCs w:val="28"/>
        </w:rPr>
        <w:t>.</w:t>
      </w:r>
    </w:p>
    <w:p w14:paraId="58FC0668" w14:textId="578E9AC6" w:rsidR="009C0C17" w:rsidRDefault="009C0C17" w:rsidP="00E14441">
      <w:pPr>
        <w:spacing w:after="0" w:line="240" w:lineRule="auto"/>
        <w:jc w:val="both"/>
        <w:rPr>
          <w:rFonts w:ascii="Times New Roman" w:eastAsiaTheme="majorEastAsia" w:hAnsi="Times New Roman" w:cs="Times New Roman"/>
          <w:bCs/>
          <w:sz w:val="24"/>
          <w:szCs w:val="28"/>
        </w:rPr>
      </w:pPr>
    </w:p>
    <w:p w14:paraId="289642E0" w14:textId="77777777" w:rsidR="009C0C17" w:rsidRPr="009C0C17" w:rsidRDefault="009C0C17" w:rsidP="00E14441">
      <w:pPr>
        <w:spacing w:after="0" w:line="240" w:lineRule="auto"/>
        <w:jc w:val="both"/>
        <w:rPr>
          <w:rFonts w:ascii="Times New Roman" w:eastAsiaTheme="majorEastAsia" w:hAnsi="Times New Roman" w:cs="Times New Roman"/>
          <w:bCs/>
          <w:sz w:val="24"/>
          <w:szCs w:val="28"/>
        </w:rPr>
      </w:pPr>
      <w:bookmarkStart w:id="4" w:name="_GoBack"/>
      <w:bookmarkEnd w:id="4"/>
    </w:p>
    <w:p w14:paraId="0CB89264" w14:textId="77777777" w:rsidR="00EF07A8" w:rsidRDefault="00EF07A8">
      <w:pPr>
        <w:spacing w:after="160" w:line="259" w:lineRule="auto"/>
        <w:rPr>
          <w:rFonts w:ascii="Times New Roman" w:eastAsiaTheme="majorEastAsia" w:hAnsi="Times New Roman" w:cs="Times New Roman"/>
          <w:b/>
          <w:bCs/>
          <w:sz w:val="24"/>
          <w:szCs w:val="28"/>
        </w:rPr>
      </w:pPr>
      <w:r>
        <w:rPr>
          <w:rFonts w:cs="Times New Roman"/>
        </w:rPr>
        <w:br w:type="page"/>
      </w:r>
    </w:p>
    <w:p w14:paraId="1FD4B0AA" w14:textId="77777777" w:rsidR="00064151" w:rsidRPr="00F44FFC" w:rsidRDefault="00064151" w:rsidP="004A1068">
      <w:pPr>
        <w:pStyle w:val="Heading1"/>
        <w:numPr>
          <w:ilvl w:val="0"/>
          <w:numId w:val="5"/>
        </w:numPr>
        <w:rPr>
          <w:rFonts w:eastAsia="Times New Roman" w:cs="Times New Roman"/>
          <w:szCs w:val="24"/>
        </w:rPr>
      </w:pPr>
      <w:r w:rsidRPr="00F44FFC">
        <w:rPr>
          <w:rFonts w:cs="Times New Roman"/>
        </w:rPr>
        <w:lastRenderedPageBreak/>
        <w:t>References</w:t>
      </w:r>
      <w:bookmarkEnd w:id="3"/>
    </w:p>
    <w:p w14:paraId="3D8A3549" w14:textId="77777777" w:rsidR="00064151" w:rsidRDefault="00064151" w:rsidP="004A1068">
      <w:pPr>
        <w:pStyle w:val="EndNoteBibliography"/>
        <w:spacing w:after="0"/>
        <w:ind w:left="720" w:hanging="720"/>
        <w:rPr>
          <w:szCs w:val="24"/>
        </w:rPr>
      </w:pPr>
    </w:p>
    <w:p w14:paraId="7A2B0EF4" w14:textId="342CABA5" w:rsidR="00064151" w:rsidRPr="00064151" w:rsidRDefault="00767870" w:rsidP="004A1068">
      <w:pPr>
        <w:pStyle w:val="EndNoteBibliography"/>
        <w:spacing w:after="0"/>
        <w:ind w:left="720" w:hanging="720"/>
      </w:pPr>
      <w:r>
        <w:t>Addington</w:t>
      </w:r>
      <w:r w:rsidR="00505988">
        <w:t xml:space="preserve">, </w:t>
      </w:r>
      <w:r>
        <w:t>J.</w:t>
      </w:r>
      <w:r w:rsidR="00505988">
        <w:t xml:space="preserve">, </w:t>
      </w:r>
      <w:r>
        <w:t>Addington</w:t>
      </w:r>
      <w:r w:rsidR="00505988">
        <w:t xml:space="preserve">, </w:t>
      </w:r>
      <w:r>
        <w:t xml:space="preserve">D. </w:t>
      </w:r>
      <w:r w:rsidR="00064151" w:rsidRPr="00064151">
        <w:t>1998. Facial affect recognition and information processing in schizophrenia and</w:t>
      </w:r>
      <w:r>
        <w:t xml:space="preserve"> bipolar disorder. Schizophr. Res.</w:t>
      </w:r>
      <w:r w:rsidR="00064151" w:rsidRPr="00064151">
        <w:t xml:space="preserve"> 32</w:t>
      </w:r>
      <w:r w:rsidR="00505988">
        <w:t xml:space="preserve"> (</w:t>
      </w:r>
      <w:r w:rsidR="00064151" w:rsidRPr="00064151">
        <w:t>3)</w:t>
      </w:r>
      <w:r w:rsidR="00505988">
        <w:t xml:space="preserve">, </w:t>
      </w:r>
      <w:r w:rsidR="00064151" w:rsidRPr="00064151">
        <w:t>171-181.</w:t>
      </w:r>
    </w:p>
    <w:p w14:paraId="60E993E2" w14:textId="070450F9" w:rsidR="00064151" w:rsidRPr="00064151" w:rsidRDefault="00767870" w:rsidP="004A1068">
      <w:pPr>
        <w:pStyle w:val="EndNoteBibliography"/>
        <w:spacing w:after="0"/>
        <w:ind w:left="720" w:hanging="720"/>
      </w:pPr>
      <w:r>
        <w:t>Addington</w:t>
      </w:r>
      <w:r w:rsidR="00505988">
        <w:t xml:space="preserve">, </w:t>
      </w:r>
      <w:r>
        <w:t>J.</w:t>
      </w:r>
      <w:r w:rsidR="00505988">
        <w:t xml:space="preserve">, </w:t>
      </w:r>
      <w:r>
        <w:t>Saeedi</w:t>
      </w:r>
      <w:r w:rsidR="00505988">
        <w:t xml:space="preserve">, </w:t>
      </w:r>
      <w:r>
        <w:t>H.</w:t>
      </w:r>
      <w:r w:rsidR="00505988">
        <w:t xml:space="preserve">, </w:t>
      </w:r>
      <w:r>
        <w:t>Addington</w:t>
      </w:r>
      <w:r w:rsidR="00505988">
        <w:t xml:space="preserve">, </w:t>
      </w:r>
      <w:r>
        <w:t xml:space="preserve">D. </w:t>
      </w:r>
      <w:r w:rsidR="00064151" w:rsidRPr="00064151">
        <w:t xml:space="preserve">2006. Influence of social perception and social knowledge on cognitive and social functioning in early psychosis. </w:t>
      </w:r>
      <w:r>
        <w:t>Br J</w:t>
      </w:r>
      <w:r w:rsidR="00064151" w:rsidRPr="00064151">
        <w:t xml:space="preserve"> Psychiatry</w:t>
      </w:r>
      <w:r w:rsidR="00505988">
        <w:t xml:space="preserve">, </w:t>
      </w:r>
      <w:r w:rsidR="00064151" w:rsidRPr="00064151">
        <w:t>189</w:t>
      </w:r>
      <w:r w:rsidR="00505988">
        <w:t xml:space="preserve"> (</w:t>
      </w:r>
      <w:r w:rsidR="00064151" w:rsidRPr="00064151">
        <w:t>4)</w:t>
      </w:r>
      <w:r w:rsidR="00505988">
        <w:t xml:space="preserve">, </w:t>
      </w:r>
      <w:r w:rsidR="00064151" w:rsidRPr="00064151">
        <w:t>373-378.</w:t>
      </w:r>
    </w:p>
    <w:p w14:paraId="0A6D266C" w14:textId="77777777" w:rsidR="00FD2719" w:rsidRPr="00064151" w:rsidRDefault="00FD2719" w:rsidP="00FD2719">
      <w:pPr>
        <w:pStyle w:val="EndNoteBibliography"/>
        <w:spacing w:after="0"/>
        <w:ind w:left="720" w:hanging="720"/>
      </w:pPr>
      <w:r>
        <w:t>Agency for Healthcare Research and Quality.</w:t>
      </w:r>
      <w:r w:rsidRPr="00064151">
        <w:t xml:space="preserve"> 2012. Health information technology: Best practices transforming quality</w:t>
      </w:r>
      <w:r>
        <w:t xml:space="preserve">, </w:t>
      </w:r>
      <w:r w:rsidRPr="00064151">
        <w:t>safety</w:t>
      </w:r>
      <w:r>
        <w:t>, and efficiency.</w:t>
      </w:r>
    </w:p>
    <w:p w14:paraId="7BDB3F02" w14:textId="62532DCA" w:rsidR="00064151" w:rsidRPr="00064151" w:rsidRDefault="00767870" w:rsidP="004A1068">
      <w:pPr>
        <w:pStyle w:val="EndNoteBibliography"/>
        <w:spacing w:after="0"/>
        <w:ind w:left="720" w:hanging="720"/>
      </w:pPr>
      <w:r>
        <w:t>American Psychiatric Association. 1994. DSM-IV: D</w:t>
      </w:r>
      <w:r w:rsidR="00064151" w:rsidRPr="00064151">
        <w:t>iagnostic and statistical manual of me</w:t>
      </w:r>
      <w:r>
        <w:t>ntal disorders</w:t>
      </w:r>
      <w:r w:rsidR="00505988">
        <w:t xml:space="preserve">, </w:t>
      </w:r>
      <w:r>
        <w:t>4th</w:t>
      </w:r>
      <w:r w:rsidR="00064151" w:rsidRPr="00064151">
        <w:t xml:space="preserve"> edition.</w:t>
      </w:r>
      <w:r>
        <w:t xml:space="preserve"> </w:t>
      </w:r>
      <w:r w:rsidRPr="00064151">
        <w:t>Am</w:t>
      </w:r>
      <w:r>
        <w:t>erican Psychiatric Association</w:t>
      </w:r>
      <w:r w:rsidR="00505988">
        <w:t xml:space="preserve">, </w:t>
      </w:r>
      <w:r>
        <w:t>Washington</w:t>
      </w:r>
      <w:r w:rsidR="00505988">
        <w:t xml:space="preserve">, </w:t>
      </w:r>
      <w:r>
        <w:t>D.C.</w:t>
      </w:r>
    </w:p>
    <w:p w14:paraId="250D1DE0" w14:textId="7F8DCCB8" w:rsidR="00064151" w:rsidRPr="00064151" w:rsidRDefault="00064151" w:rsidP="004A1068">
      <w:pPr>
        <w:pStyle w:val="EndNoteBibliography"/>
        <w:spacing w:after="0"/>
        <w:ind w:left="720" w:hanging="720"/>
      </w:pPr>
      <w:r w:rsidRPr="00064151">
        <w:t>Arguedas</w:t>
      </w:r>
      <w:r w:rsidR="00505988">
        <w:t xml:space="preserve">, </w:t>
      </w:r>
      <w:r w:rsidRPr="00064151">
        <w:t>D.</w:t>
      </w:r>
      <w:r w:rsidR="00505988">
        <w:t xml:space="preserve">, </w:t>
      </w:r>
      <w:r w:rsidRPr="00064151">
        <w:t>Green</w:t>
      </w:r>
      <w:r w:rsidR="00505988">
        <w:t xml:space="preserve">, </w:t>
      </w:r>
      <w:r w:rsidRPr="00064151">
        <w:t>M. J.</w:t>
      </w:r>
      <w:r w:rsidR="00505988">
        <w:t xml:space="preserve">, </w:t>
      </w:r>
      <w:r w:rsidRPr="00064151">
        <w:t>Langdon</w:t>
      </w:r>
      <w:r w:rsidR="00505988">
        <w:t xml:space="preserve">, </w:t>
      </w:r>
      <w:r w:rsidRPr="00064151">
        <w:t>R.</w:t>
      </w:r>
      <w:r w:rsidR="00505988">
        <w:t xml:space="preserve">, </w:t>
      </w:r>
      <w:r w:rsidRPr="00064151">
        <w:t>Coltheart</w:t>
      </w:r>
      <w:r w:rsidR="00505988">
        <w:t xml:space="preserve">, </w:t>
      </w:r>
      <w:r w:rsidRPr="00064151">
        <w:t xml:space="preserve">M. </w:t>
      </w:r>
      <w:r w:rsidR="00505988">
        <w:t>2</w:t>
      </w:r>
      <w:r w:rsidRPr="00064151">
        <w:t>006. Selective attention to threatening faces in delusion</w:t>
      </w:r>
      <w:r w:rsidRPr="00064151">
        <w:rPr>
          <w:rFonts w:ascii="Cambria Math" w:hAnsi="Cambria Math" w:cs="Cambria Math"/>
        </w:rPr>
        <w:t>‐</w:t>
      </w:r>
      <w:r w:rsidR="00613665">
        <w:t xml:space="preserve">prone individuals. Cogn </w:t>
      </w:r>
      <w:r w:rsidRPr="00064151">
        <w:t>neuropsychiatry</w:t>
      </w:r>
      <w:r w:rsidR="00505988">
        <w:t xml:space="preserve">, </w:t>
      </w:r>
      <w:r w:rsidRPr="00064151">
        <w:t>11</w:t>
      </w:r>
      <w:r w:rsidR="00505988">
        <w:t xml:space="preserve"> (</w:t>
      </w:r>
      <w:r w:rsidRPr="00064151">
        <w:t>6)</w:t>
      </w:r>
      <w:r w:rsidR="00505988">
        <w:t xml:space="preserve">, </w:t>
      </w:r>
      <w:r w:rsidRPr="00064151">
        <w:t>557-575.</w:t>
      </w:r>
    </w:p>
    <w:p w14:paraId="033FCE74" w14:textId="5D3749AF" w:rsidR="00064151" w:rsidRPr="00064151" w:rsidRDefault="00064151" w:rsidP="004A1068">
      <w:pPr>
        <w:pStyle w:val="EndNoteBibliography"/>
        <w:spacing w:after="0"/>
        <w:ind w:left="720" w:hanging="720"/>
      </w:pPr>
      <w:r w:rsidRPr="00064151">
        <w:t>Barendregt</w:t>
      </w:r>
      <w:r w:rsidR="00505988">
        <w:t xml:space="preserve">, </w:t>
      </w:r>
      <w:r w:rsidRPr="00064151">
        <w:t>J. J.</w:t>
      </w:r>
      <w:r w:rsidR="00505988">
        <w:t xml:space="preserve">, </w:t>
      </w:r>
      <w:r w:rsidRPr="00064151">
        <w:t>Doi</w:t>
      </w:r>
      <w:r w:rsidR="00505988">
        <w:t xml:space="preserve">, </w:t>
      </w:r>
      <w:r w:rsidRPr="00064151">
        <w:t xml:space="preserve">S. A. </w:t>
      </w:r>
      <w:r w:rsidR="00505988">
        <w:t xml:space="preserve">2016. </w:t>
      </w:r>
      <w:r w:rsidRPr="00064151">
        <w:t>MetaXL User Guide.</w:t>
      </w:r>
    </w:p>
    <w:p w14:paraId="41DFF4D5" w14:textId="3A901A6A" w:rsidR="003C2BB0" w:rsidRDefault="003C2BB0" w:rsidP="004A1068">
      <w:pPr>
        <w:pStyle w:val="EndNoteBibliography"/>
        <w:spacing w:after="0"/>
        <w:ind w:left="720" w:hanging="720"/>
      </w:pPr>
      <w:r>
        <w:t>Barkhof</w:t>
      </w:r>
      <w:r w:rsidR="00505988">
        <w:t xml:space="preserve">, </w:t>
      </w:r>
      <w:r>
        <w:t>E.</w:t>
      </w:r>
      <w:r w:rsidR="00505988">
        <w:t xml:space="preserve">, </w:t>
      </w:r>
      <w:r>
        <w:t>de Sonnevi</w:t>
      </w:r>
      <w:r w:rsidR="00505988">
        <w:t xml:space="preserve">lle, L. M. J., Meijer, C. J., </w:t>
      </w:r>
      <w:r>
        <w:t>de Haan</w:t>
      </w:r>
      <w:r w:rsidR="00505988">
        <w:t xml:space="preserve">, </w:t>
      </w:r>
      <w:r>
        <w:t xml:space="preserve">L. </w:t>
      </w:r>
      <w:r w:rsidR="00505988">
        <w:t>2</w:t>
      </w:r>
      <w:r>
        <w:t>015</w:t>
      </w:r>
      <w:r w:rsidR="00505988">
        <w:t>.</w:t>
      </w:r>
      <w:r>
        <w:t xml:space="preserve"> Specificity of facial emotion recognition impairments in patients with multi-episode schizophrenia. Schizophrenia Research: Cognition</w:t>
      </w:r>
      <w:r w:rsidR="00505988">
        <w:t xml:space="preserve">, </w:t>
      </w:r>
      <w:r>
        <w:t>2</w:t>
      </w:r>
      <w:r w:rsidR="00505988">
        <w:t xml:space="preserve"> (</w:t>
      </w:r>
      <w:r>
        <w:t>1)</w:t>
      </w:r>
      <w:r w:rsidR="00505988">
        <w:t xml:space="preserve">, </w:t>
      </w:r>
      <w:r>
        <w:t>12-19.</w:t>
      </w:r>
    </w:p>
    <w:p w14:paraId="47C06E2A" w14:textId="46599B55" w:rsidR="00064151" w:rsidRDefault="00064151" w:rsidP="004A1068">
      <w:pPr>
        <w:pStyle w:val="EndNoteBibliography"/>
        <w:spacing w:after="0"/>
        <w:ind w:left="720" w:hanging="720"/>
      </w:pPr>
      <w:r w:rsidRPr="00064151">
        <w:t>Bellack</w:t>
      </w:r>
      <w:r w:rsidR="00505988">
        <w:t xml:space="preserve">, </w:t>
      </w:r>
      <w:r w:rsidRPr="00064151">
        <w:t>A. S.</w:t>
      </w:r>
      <w:r w:rsidR="00505988">
        <w:t xml:space="preserve">, </w:t>
      </w:r>
      <w:r w:rsidRPr="00064151">
        <w:t>Morrison</w:t>
      </w:r>
      <w:r w:rsidR="00505988">
        <w:t xml:space="preserve">, </w:t>
      </w:r>
      <w:r w:rsidRPr="00064151">
        <w:t>R. L.</w:t>
      </w:r>
      <w:r w:rsidR="00505988">
        <w:t xml:space="preserve">, </w:t>
      </w:r>
      <w:r w:rsidRPr="00064151">
        <w:t>Wixted</w:t>
      </w:r>
      <w:r w:rsidR="00505988">
        <w:t xml:space="preserve">, </w:t>
      </w:r>
      <w:r w:rsidRPr="00064151">
        <w:t>J. T.</w:t>
      </w:r>
      <w:r w:rsidR="00505988">
        <w:t xml:space="preserve">, </w:t>
      </w:r>
      <w:r w:rsidRPr="00064151">
        <w:t>Mueser</w:t>
      </w:r>
      <w:r w:rsidR="00505988">
        <w:t xml:space="preserve">, </w:t>
      </w:r>
      <w:r w:rsidRPr="00064151">
        <w:t xml:space="preserve">K. T. 1990. An analysis of social competence in schizophrenia. </w:t>
      </w:r>
      <w:r w:rsidR="00613665">
        <w:t>Br J</w:t>
      </w:r>
      <w:r w:rsidR="00613665" w:rsidRPr="00064151">
        <w:t xml:space="preserve"> Psychiatry</w:t>
      </w:r>
      <w:r w:rsidR="00505988">
        <w:t xml:space="preserve">, </w:t>
      </w:r>
      <w:r w:rsidRPr="00064151">
        <w:t>156</w:t>
      </w:r>
      <w:r w:rsidR="00505988">
        <w:t xml:space="preserve"> (</w:t>
      </w:r>
      <w:r w:rsidRPr="00064151">
        <w:t>6)</w:t>
      </w:r>
      <w:r w:rsidR="00505988">
        <w:t xml:space="preserve">, </w:t>
      </w:r>
      <w:r w:rsidRPr="00064151">
        <w:t>809-818.</w:t>
      </w:r>
    </w:p>
    <w:p w14:paraId="3C4F297C" w14:textId="46D066FE" w:rsidR="00A66971" w:rsidRPr="00064151" w:rsidRDefault="00A66971" w:rsidP="004A1068">
      <w:pPr>
        <w:pStyle w:val="EndNoteBibliography"/>
        <w:spacing w:after="0"/>
        <w:ind w:left="720" w:hanging="720"/>
      </w:pPr>
      <w:r w:rsidRPr="00A66971">
        <w:t>Beaupré</w:t>
      </w:r>
      <w:r w:rsidR="00505988">
        <w:t xml:space="preserve">, </w:t>
      </w:r>
      <w:r w:rsidRPr="00A66971">
        <w:t>M. G.</w:t>
      </w:r>
      <w:r w:rsidR="00505988">
        <w:t xml:space="preserve">, </w:t>
      </w:r>
      <w:r w:rsidRPr="00A66971">
        <w:t>Hess</w:t>
      </w:r>
      <w:r w:rsidR="00505988">
        <w:t xml:space="preserve">, </w:t>
      </w:r>
      <w:r w:rsidRPr="00A66971">
        <w:t>U. 2006. An ingroup advantage for confidence in emotion recognition judgments: the moderating effect of familiarity with the expressions of outgroup members. Pers Soc Psychol Bull</w:t>
      </w:r>
      <w:r w:rsidR="00505988">
        <w:t xml:space="preserve">, </w:t>
      </w:r>
      <w:r w:rsidRPr="00A66971">
        <w:t>32</w:t>
      </w:r>
      <w:r w:rsidR="00505988">
        <w:t xml:space="preserve"> (</w:t>
      </w:r>
      <w:r w:rsidRPr="00A66971">
        <w:t>1)</w:t>
      </w:r>
      <w:r w:rsidR="00505988">
        <w:t xml:space="preserve">, </w:t>
      </w:r>
      <w:r w:rsidRPr="00A66971">
        <w:t>16-26.</w:t>
      </w:r>
    </w:p>
    <w:p w14:paraId="43F746EC" w14:textId="64AF6542" w:rsidR="00064151" w:rsidRPr="00064151" w:rsidRDefault="00064151" w:rsidP="004A1068">
      <w:pPr>
        <w:pStyle w:val="EndNoteBibliography"/>
        <w:spacing w:after="0"/>
        <w:ind w:left="720" w:hanging="720"/>
      </w:pPr>
      <w:r w:rsidRPr="00064151">
        <w:t>Borenstein</w:t>
      </w:r>
      <w:r w:rsidR="00505988">
        <w:t xml:space="preserve">, </w:t>
      </w:r>
      <w:r w:rsidRPr="00064151">
        <w:t>M.</w:t>
      </w:r>
      <w:r w:rsidR="00505988">
        <w:t xml:space="preserve">, </w:t>
      </w:r>
      <w:r w:rsidRPr="00064151">
        <w:t>Hedges</w:t>
      </w:r>
      <w:r w:rsidR="00505988">
        <w:t xml:space="preserve">, </w:t>
      </w:r>
      <w:r w:rsidRPr="00064151">
        <w:t>L. V.</w:t>
      </w:r>
      <w:r w:rsidR="00505988">
        <w:t xml:space="preserve">, </w:t>
      </w:r>
      <w:r w:rsidRPr="00064151">
        <w:t>Higgins</w:t>
      </w:r>
      <w:r w:rsidR="00505988">
        <w:t xml:space="preserve">, </w:t>
      </w:r>
      <w:r w:rsidRPr="00064151">
        <w:t>J. P. T.</w:t>
      </w:r>
      <w:r w:rsidR="00505988">
        <w:t xml:space="preserve">, </w:t>
      </w:r>
      <w:r w:rsidRPr="00064151">
        <w:t>Rothstein</w:t>
      </w:r>
      <w:r w:rsidR="00505988">
        <w:t xml:space="preserve">, </w:t>
      </w:r>
      <w:r w:rsidRPr="00064151">
        <w:t>H. R. 2009. Introduction to Meta-Analysis. Chichester</w:t>
      </w:r>
      <w:r w:rsidR="00505988">
        <w:t xml:space="preserve">, </w:t>
      </w:r>
      <w:r w:rsidRPr="00064151">
        <w:t>UK: John Wiley Sons</w:t>
      </w:r>
      <w:r w:rsidR="00505988">
        <w:t xml:space="preserve">, </w:t>
      </w:r>
      <w:r w:rsidRPr="00064151">
        <w:t>Ltd.</w:t>
      </w:r>
    </w:p>
    <w:p w14:paraId="0068B384" w14:textId="0FCD3592" w:rsidR="00064151" w:rsidRPr="00064151" w:rsidRDefault="00064151" w:rsidP="004A1068">
      <w:pPr>
        <w:pStyle w:val="EndNoteBibliography"/>
        <w:spacing w:after="0"/>
        <w:ind w:left="720" w:hanging="720"/>
      </w:pPr>
      <w:r w:rsidRPr="00064151">
        <w:t>Combs</w:t>
      </w:r>
      <w:r w:rsidR="00505988">
        <w:t xml:space="preserve">, </w:t>
      </w:r>
      <w:r w:rsidRPr="00064151">
        <w:t>D. R.</w:t>
      </w:r>
      <w:r w:rsidR="00505988">
        <w:t xml:space="preserve">, </w:t>
      </w:r>
      <w:r w:rsidRPr="00064151">
        <w:t>Chapman</w:t>
      </w:r>
      <w:r w:rsidR="00505988">
        <w:t xml:space="preserve">, </w:t>
      </w:r>
      <w:r w:rsidRPr="00064151">
        <w:t>D.</w:t>
      </w:r>
      <w:r w:rsidR="00505988">
        <w:t xml:space="preserve">, </w:t>
      </w:r>
      <w:r w:rsidRPr="00064151">
        <w:t>Waguspack</w:t>
      </w:r>
      <w:r w:rsidR="00505988">
        <w:t xml:space="preserve">, </w:t>
      </w:r>
      <w:r w:rsidRPr="00064151">
        <w:t>J.</w:t>
      </w:r>
      <w:r w:rsidR="00505988">
        <w:t xml:space="preserve">, </w:t>
      </w:r>
      <w:r w:rsidRPr="00064151">
        <w:t>Basso</w:t>
      </w:r>
      <w:r w:rsidR="00505988">
        <w:t xml:space="preserve">, </w:t>
      </w:r>
      <w:r w:rsidRPr="00064151">
        <w:t>M. R.</w:t>
      </w:r>
      <w:r w:rsidR="00505988">
        <w:t xml:space="preserve">, </w:t>
      </w:r>
      <w:r w:rsidRPr="00064151">
        <w:t>Penn</w:t>
      </w:r>
      <w:r w:rsidR="00505988">
        <w:t xml:space="preserve">, </w:t>
      </w:r>
      <w:r w:rsidRPr="00064151">
        <w:t>D. L. 2011. Attention shaping as a means to improve emotion perception deficits in outpatients with schizophrenia and impaired controls. Schiz</w:t>
      </w:r>
      <w:r w:rsidR="00613665">
        <w:t>ophr Res</w:t>
      </w:r>
      <w:r w:rsidR="00505988">
        <w:t xml:space="preserve">, </w:t>
      </w:r>
      <w:r w:rsidRPr="00064151">
        <w:t>127</w:t>
      </w:r>
      <w:r w:rsidR="00505988">
        <w:t xml:space="preserve"> (</w:t>
      </w:r>
      <w:r w:rsidRPr="00064151">
        <w:t>1-3)</w:t>
      </w:r>
      <w:r w:rsidR="00505988">
        <w:t xml:space="preserve">, </w:t>
      </w:r>
      <w:r w:rsidRPr="00064151">
        <w:t>151-156.</w:t>
      </w:r>
    </w:p>
    <w:p w14:paraId="4BBB7205" w14:textId="241F7CA9" w:rsidR="00064151" w:rsidRPr="00064151" w:rsidRDefault="00064151" w:rsidP="004A1068">
      <w:pPr>
        <w:pStyle w:val="EndNoteBibliography"/>
        <w:spacing w:after="0"/>
        <w:ind w:left="720" w:hanging="720"/>
      </w:pPr>
      <w:r w:rsidRPr="00064151">
        <w:t>Couture</w:t>
      </w:r>
      <w:r w:rsidR="00505988">
        <w:t xml:space="preserve">, </w:t>
      </w:r>
      <w:r w:rsidRPr="00064151">
        <w:t>S. M.</w:t>
      </w:r>
      <w:r w:rsidR="00505988">
        <w:t xml:space="preserve">, </w:t>
      </w:r>
      <w:r w:rsidRPr="00064151">
        <w:t>Penn</w:t>
      </w:r>
      <w:r w:rsidR="00505988">
        <w:t xml:space="preserve">, </w:t>
      </w:r>
      <w:r w:rsidRPr="00064151">
        <w:t>D. L.</w:t>
      </w:r>
      <w:r w:rsidR="00505988">
        <w:t xml:space="preserve">, </w:t>
      </w:r>
      <w:r w:rsidRPr="00064151">
        <w:t>Roberts</w:t>
      </w:r>
      <w:r w:rsidR="00505988">
        <w:t xml:space="preserve">, </w:t>
      </w:r>
      <w:r w:rsidRPr="00064151">
        <w:t>D. L. 2006. The Functional Significance of Social Cognition in Schizo</w:t>
      </w:r>
      <w:r w:rsidR="00613665">
        <w:t>phrenia: A Review. Schizophr Bull</w:t>
      </w:r>
      <w:r w:rsidR="00505988">
        <w:t xml:space="preserve">, </w:t>
      </w:r>
      <w:r w:rsidRPr="00064151">
        <w:t>32</w:t>
      </w:r>
      <w:r w:rsidR="00505988">
        <w:t xml:space="preserve"> (</w:t>
      </w:r>
      <w:r w:rsidRPr="00064151">
        <w:t>suppl 1)</w:t>
      </w:r>
      <w:r w:rsidR="00505988">
        <w:t xml:space="preserve">, </w:t>
      </w:r>
      <w:r w:rsidRPr="00064151">
        <w:t>S44-S63.</w:t>
      </w:r>
    </w:p>
    <w:p w14:paraId="711203F4" w14:textId="00580D6A" w:rsidR="00064151" w:rsidRPr="00064151" w:rsidRDefault="00064151" w:rsidP="004A1068">
      <w:pPr>
        <w:pStyle w:val="EndNoteBibliography"/>
        <w:spacing w:after="0"/>
        <w:ind w:left="720" w:hanging="720"/>
      </w:pPr>
      <w:r w:rsidRPr="00064151">
        <w:t>C</w:t>
      </w:r>
      <w:r w:rsidR="00613665">
        <w:t xml:space="preserve">entre for </w:t>
      </w:r>
      <w:r w:rsidRPr="00064151">
        <w:t>R</w:t>
      </w:r>
      <w:r w:rsidR="00613665">
        <w:t xml:space="preserve">eviews and </w:t>
      </w:r>
      <w:r w:rsidRPr="00064151">
        <w:t>D</w:t>
      </w:r>
      <w:r w:rsidR="00613665">
        <w:t>issemination</w:t>
      </w:r>
      <w:r w:rsidRPr="00064151">
        <w:t>. 2009. Systematic reviews: CRD's guidance for undertaking reviews in health care.</w:t>
      </w:r>
      <w:r w:rsidR="00613665">
        <w:t xml:space="preserve"> </w:t>
      </w:r>
      <w:r w:rsidR="00613665" w:rsidRPr="00064151">
        <w:t>C</w:t>
      </w:r>
      <w:r w:rsidR="00613665">
        <w:t xml:space="preserve">entre for </w:t>
      </w:r>
      <w:r w:rsidR="00613665" w:rsidRPr="00064151">
        <w:t>R</w:t>
      </w:r>
      <w:r w:rsidR="00613665">
        <w:t xml:space="preserve">eviews and </w:t>
      </w:r>
      <w:r w:rsidR="00613665" w:rsidRPr="00064151">
        <w:t>D</w:t>
      </w:r>
      <w:r w:rsidR="00613665">
        <w:t>issemination.</w:t>
      </w:r>
    </w:p>
    <w:p w14:paraId="5B2EA392" w14:textId="12F2D1E9" w:rsidR="00064151" w:rsidRPr="00064151" w:rsidRDefault="00064151" w:rsidP="004A1068">
      <w:pPr>
        <w:pStyle w:val="EndNoteBibliography"/>
        <w:spacing w:after="0"/>
        <w:ind w:left="720" w:hanging="720"/>
      </w:pPr>
      <w:r w:rsidRPr="00064151">
        <w:t>Crick</w:t>
      </w:r>
      <w:r w:rsidR="00505988">
        <w:t xml:space="preserve">, </w:t>
      </w:r>
      <w:r w:rsidRPr="00064151">
        <w:t>N. R.</w:t>
      </w:r>
      <w:r w:rsidR="00505988">
        <w:t xml:space="preserve">, </w:t>
      </w:r>
      <w:r w:rsidRPr="00064151">
        <w:t>Dodge</w:t>
      </w:r>
      <w:r w:rsidR="00505988">
        <w:t xml:space="preserve">, </w:t>
      </w:r>
      <w:r w:rsidRPr="00064151">
        <w:t xml:space="preserve">K. A. 1994. A review and reformulation of social information-processing mechanisms in children's </w:t>
      </w:r>
      <w:r w:rsidR="00613665">
        <w:t>social adjustment. Psychol Bull</w:t>
      </w:r>
      <w:r w:rsidR="00505988">
        <w:t xml:space="preserve">, </w:t>
      </w:r>
      <w:r w:rsidRPr="00064151">
        <w:t>115</w:t>
      </w:r>
      <w:r w:rsidR="00505988">
        <w:t xml:space="preserve"> (</w:t>
      </w:r>
      <w:r w:rsidRPr="00064151">
        <w:t>1)</w:t>
      </w:r>
      <w:r w:rsidR="00505988">
        <w:t xml:space="preserve">, </w:t>
      </w:r>
      <w:r w:rsidR="00FD2719">
        <w:t>74-101.</w:t>
      </w:r>
    </w:p>
    <w:p w14:paraId="189EE2B1" w14:textId="3A570E68" w:rsidR="00B43F3C" w:rsidRDefault="00B43F3C" w:rsidP="004A1068">
      <w:pPr>
        <w:pStyle w:val="EndNoteBibliography"/>
        <w:spacing w:after="0"/>
        <w:ind w:left="720" w:hanging="720"/>
      </w:pPr>
      <w:r w:rsidRPr="00B43F3C">
        <w:t xml:space="preserve">Cumming, G., </w:t>
      </w:r>
      <w:r>
        <w:t>Finch, S. 2001.</w:t>
      </w:r>
      <w:r w:rsidRPr="00B43F3C">
        <w:t xml:space="preserve"> A primer on the understanding, use and calculation of confidence intervals based on central and noncentral distributions. Educ Psychol Meas, 6</w:t>
      </w:r>
      <w:r>
        <w:t>1 (4), 532-574</w:t>
      </w:r>
      <w:r w:rsidRPr="00B43F3C">
        <w:t>.</w:t>
      </w:r>
    </w:p>
    <w:p w14:paraId="274602AA" w14:textId="0E20BA7C" w:rsidR="00064151" w:rsidRDefault="00064151" w:rsidP="004A1068">
      <w:pPr>
        <w:pStyle w:val="EndNoteBibliography"/>
        <w:spacing w:after="0"/>
        <w:ind w:left="720" w:hanging="720"/>
      </w:pPr>
      <w:r w:rsidRPr="00064151">
        <w:t>Demirbuga</w:t>
      </w:r>
      <w:r w:rsidR="00505988">
        <w:t xml:space="preserve">, </w:t>
      </w:r>
      <w:r w:rsidRPr="00064151">
        <w:t>S.</w:t>
      </w:r>
      <w:r w:rsidR="00505988">
        <w:t xml:space="preserve">, </w:t>
      </w:r>
      <w:r w:rsidRPr="00064151">
        <w:t>Sahin</w:t>
      </w:r>
      <w:r w:rsidR="00505988">
        <w:t xml:space="preserve">, </w:t>
      </w:r>
      <w:r w:rsidRPr="00064151">
        <w:t>E.</w:t>
      </w:r>
      <w:r w:rsidR="00505988">
        <w:t xml:space="preserve">, </w:t>
      </w:r>
      <w:r w:rsidRPr="00064151">
        <w:t>Ozver</w:t>
      </w:r>
      <w:r w:rsidR="00505988">
        <w:t xml:space="preserve">, </w:t>
      </w:r>
      <w:r w:rsidRPr="00064151">
        <w:t>I.</w:t>
      </w:r>
      <w:r w:rsidR="00505988">
        <w:t xml:space="preserve">, </w:t>
      </w:r>
      <w:r w:rsidRPr="00064151">
        <w:t>Aliustaoglu</w:t>
      </w:r>
      <w:r w:rsidR="00505988">
        <w:t xml:space="preserve">, </w:t>
      </w:r>
      <w:r w:rsidRPr="00064151">
        <w:t>S.</w:t>
      </w:r>
      <w:r w:rsidR="00505988">
        <w:t xml:space="preserve">, </w:t>
      </w:r>
      <w:r w:rsidRPr="00064151">
        <w:t>Kandemir</w:t>
      </w:r>
      <w:r w:rsidR="00505988">
        <w:t xml:space="preserve">, </w:t>
      </w:r>
      <w:r w:rsidRPr="00064151">
        <w:t>E.</w:t>
      </w:r>
      <w:r w:rsidR="00505988">
        <w:t xml:space="preserve">, </w:t>
      </w:r>
      <w:r w:rsidRPr="00064151">
        <w:t>Varkal</w:t>
      </w:r>
      <w:r w:rsidR="00505988">
        <w:t xml:space="preserve">, </w:t>
      </w:r>
      <w:r w:rsidRPr="00064151">
        <w:t>M. D.</w:t>
      </w:r>
      <w:r w:rsidR="00505988">
        <w:t xml:space="preserve">, </w:t>
      </w:r>
      <w:r w:rsidR="00FD2719">
        <w:t>Emul, M., Ince, H.</w:t>
      </w:r>
      <w:r w:rsidRPr="00064151">
        <w:t xml:space="preserve"> 2013. Facial emotion recognition in patients with viol</w:t>
      </w:r>
      <w:r w:rsidR="00613665">
        <w:t>ent schizophrenia. Schizophr Res</w:t>
      </w:r>
      <w:r w:rsidR="00505988">
        <w:t xml:space="preserve">, </w:t>
      </w:r>
      <w:r w:rsidRPr="00064151">
        <w:t>144</w:t>
      </w:r>
      <w:r w:rsidR="00505988">
        <w:t xml:space="preserve"> (</w:t>
      </w:r>
      <w:r w:rsidRPr="00064151">
        <w:t>1-3)</w:t>
      </w:r>
      <w:r w:rsidR="00505988">
        <w:t xml:space="preserve">, </w:t>
      </w:r>
      <w:r w:rsidRPr="00064151">
        <w:t>142-145.</w:t>
      </w:r>
    </w:p>
    <w:p w14:paraId="43E0F971" w14:textId="3EA8DB40" w:rsidR="00A66971" w:rsidRPr="00064151" w:rsidRDefault="00A66971" w:rsidP="004A1068">
      <w:pPr>
        <w:pStyle w:val="EndNoteBibliography"/>
        <w:spacing w:after="0"/>
        <w:ind w:left="720" w:hanging="720"/>
      </w:pPr>
      <w:r w:rsidRPr="00A66971">
        <w:t>Derntl</w:t>
      </w:r>
      <w:r w:rsidR="00505988">
        <w:t xml:space="preserve">, </w:t>
      </w:r>
      <w:r w:rsidRPr="00A66971">
        <w:t>B.</w:t>
      </w:r>
      <w:r w:rsidR="00505988">
        <w:t xml:space="preserve">, </w:t>
      </w:r>
      <w:r w:rsidRPr="00A66971">
        <w:t>Habel</w:t>
      </w:r>
      <w:r w:rsidR="00505988">
        <w:t xml:space="preserve">, </w:t>
      </w:r>
      <w:r w:rsidRPr="00A66971">
        <w:t>U.</w:t>
      </w:r>
      <w:r w:rsidR="00505988">
        <w:t xml:space="preserve">, </w:t>
      </w:r>
      <w:r w:rsidRPr="00A66971">
        <w:t>Robinson</w:t>
      </w:r>
      <w:r w:rsidR="00505988">
        <w:t xml:space="preserve">, </w:t>
      </w:r>
      <w:r w:rsidRPr="00A66971">
        <w:t>S.</w:t>
      </w:r>
      <w:r w:rsidR="00505988">
        <w:t xml:space="preserve">, </w:t>
      </w:r>
      <w:r w:rsidRPr="00A66971">
        <w:t>Windischberger</w:t>
      </w:r>
      <w:r w:rsidR="00505988">
        <w:t xml:space="preserve">, </w:t>
      </w:r>
      <w:r w:rsidRPr="00A66971">
        <w:t>C.</w:t>
      </w:r>
      <w:r w:rsidR="00505988">
        <w:t xml:space="preserve">, </w:t>
      </w:r>
      <w:r w:rsidRPr="00A66971">
        <w:t>Kryspin-Exner</w:t>
      </w:r>
      <w:r w:rsidR="00505988">
        <w:t xml:space="preserve">, </w:t>
      </w:r>
      <w:r w:rsidRPr="00A66971">
        <w:t>I.</w:t>
      </w:r>
      <w:r w:rsidR="00505988">
        <w:t xml:space="preserve">, </w:t>
      </w:r>
      <w:r w:rsidRPr="00A66971">
        <w:t>Gur</w:t>
      </w:r>
      <w:r w:rsidR="00505988">
        <w:t xml:space="preserve">, </w:t>
      </w:r>
      <w:r w:rsidRPr="00A66971">
        <w:t>R. C.</w:t>
      </w:r>
      <w:r w:rsidR="00505988">
        <w:t xml:space="preserve">, </w:t>
      </w:r>
      <w:r w:rsidR="00975B0E">
        <w:t xml:space="preserve">Moser, E. </w:t>
      </w:r>
      <w:r w:rsidRPr="00A66971">
        <w:t>2009. Amygdala activation during recognition of emotions in a foreign ethnic group is associated with duration of stay. Soc Neurosci</w:t>
      </w:r>
      <w:r w:rsidR="00505988">
        <w:t xml:space="preserve">, </w:t>
      </w:r>
      <w:r w:rsidRPr="00A66971">
        <w:t>4</w:t>
      </w:r>
      <w:r w:rsidR="00505988">
        <w:t xml:space="preserve"> (</w:t>
      </w:r>
      <w:r w:rsidRPr="00A66971">
        <w:t>4)</w:t>
      </w:r>
      <w:r w:rsidR="00505988">
        <w:t xml:space="preserve">, </w:t>
      </w:r>
      <w:r w:rsidRPr="00A66971">
        <w:t>294-307.</w:t>
      </w:r>
    </w:p>
    <w:p w14:paraId="28CE3B0B" w14:textId="165F3FF9" w:rsidR="00064151" w:rsidRPr="00064151" w:rsidRDefault="00064151" w:rsidP="004A1068">
      <w:pPr>
        <w:pStyle w:val="EndNoteBibliography"/>
        <w:spacing w:after="0"/>
        <w:ind w:left="720" w:hanging="720"/>
      </w:pPr>
      <w:r w:rsidRPr="00064151">
        <w:t>Drusch</w:t>
      </w:r>
      <w:r w:rsidR="00505988">
        <w:t xml:space="preserve">, </w:t>
      </w:r>
      <w:r w:rsidRPr="00064151">
        <w:t>K.</w:t>
      </w:r>
      <w:r w:rsidR="00505988">
        <w:t xml:space="preserve">, </w:t>
      </w:r>
      <w:r w:rsidRPr="00064151">
        <w:t>Stroth</w:t>
      </w:r>
      <w:r w:rsidR="00505988">
        <w:t xml:space="preserve">, </w:t>
      </w:r>
      <w:r w:rsidRPr="00064151">
        <w:t>S.</w:t>
      </w:r>
      <w:r w:rsidR="00505988">
        <w:t xml:space="preserve">, </w:t>
      </w:r>
      <w:r w:rsidRPr="00064151">
        <w:t>Kamp</w:t>
      </w:r>
      <w:r w:rsidR="00505988">
        <w:t xml:space="preserve">, </w:t>
      </w:r>
      <w:r w:rsidRPr="00064151">
        <w:t>D.</w:t>
      </w:r>
      <w:r w:rsidR="00505988">
        <w:t xml:space="preserve">, </w:t>
      </w:r>
      <w:r w:rsidRPr="00064151">
        <w:t>Frommann</w:t>
      </w:r>
      <w:r w:rsidR="00505988">
        <w:t xml:space="preserve">, </w:t>
      </w:r>
      <w:r w:rsidRPr="00064151">
        <w:t>N.</w:t>
      </w:r>
      <w:r w:rsidR="00505988">
        <w:t xml:space="preserve">, </w:t>
      </w:r>
      <w:r w:rsidRPr="00064151">
        <w:t>Wolwer</w:t>
      </w:r>
      <w:r w:rsidR="00505988">
        <w:t xml:space="preserve">, </w:t>
      </w:r>
      <w:r w:rsidRPr="00064151">
        <w:t xml:space="preserve">W. 2014. </w:t>
      </w:r>
      <w:r w:rsidR="00975B0E" w:rsidRPr="00064151">
        <w:t>Effects of training of affect recognition on the recognition and visual exploration of emotional faces in schiz</w:t>
      </w:r>
      <w:r w:rsidR="00975B0E">
        <w:t>ophrenia</w:t>
      </w:r>
      <w:r w:rsidR="00613665">
        <w:t>. Schizophr Res</w:t>
      </w:r>
      <w:r w:rsidR="00505988">
        <w:t xml:space="preserve">, </w:t>
      </w:r>
      <w:r w:rsidRPr="00064151">
        <w:t>159</w:t>
      </w:r>
      <w:r w:rsidR="00975B0E">
        <w:t>, (</w:t>
      </w:r>
      <w:r w:rsidR="00505988">
        <w:t>2</w:t>
      </w:r>
      <w:r w:rsidRPr="00064151">
        <w:t>-3)</w:t>
      </w:r>
      <w:r w:rsidR="00505988">
        <w:t xml:space="preserve">, </w:t>
      </w:r>
      <w:r w:rsidRPr="00064151">
        <w:t>485-490.</w:t>
      </w:r>
    </w:p>
    <w:p w14:paraId="0ABBEA6B" w14:textId="1B5C2F84" w:rsidR="00064151" w:rsidRPr="00064151" w:rsidRDefault="00064151" w:rsidP="004A1068">
      <w:pPr>
        <w:pStyle w:val="EndNoteBibliography"/>
        <w:spacing w:after="0"/>
        <w:ind w:left="720" w:hanging="720"/>
      </w:pPr>
      <w:r w:rsidRPr="00064151">
        <w:t>Edwards</w:t>
      </w:r>
      <w:r w:rsidR="00505988">
        <w:t xml:space="preserve">, </w:t>
      </w:r>
      <w:r w:rsidRPr="00064151">
        <w:t>J.</w:t>
      </w:r>
      <w:r w:rsidR="00505988">
        <w:t xml:space="preserve">, </w:t>
      </w:r>
      <w:r w:rsidRPr="00064151">
        <w:t>Jackson</w:t>
      </w:r>
      <w:r w:rsidR="00505988">
        <w:t xml:space="preserve">, </w:t>
      </w:r>
      <w:r w:rsidRPr="00064151">
        <w:t>H. J.</w:t>
      </w:r>
      <w:r w:rsidR="00505988">
        <w:t xml:space="preserve">, </w:t>
      </w:r>
      <w:r w:rsidRPr="00064151">
        <w:t>Pattison</w:t>
      </w:r>
      <w:r w:rsidR="00505988">
        <w:t xml:space="preserve">, </w:t>
      </w:r>
      <w:r w:rsidRPr="00064151">
        <w:t xml:space="preserve">P. E. 2002. Emotion recognition via facial expression and affective prosody in schizophrenia: a methodological review. </w:t>
      </w:r>
      <w:r w:rsidR="00613665" w:rsidRPr="00613665">
        <w:t>Clin Psychol Rev</w:t>
      </w:r>
      <w:r w:rsidR="00505988">
        <w:t xml:space="preserve">, </w:t>
      </w:r>
      <w:r w:rsidRPr="00064151">
        <w:t>22</w:t>
      </w:r>
      <w:r w:rsidR="00505988">
        <w:t xml:space="preserve"> (</w:t>
      </w:r>
      <w:r w:rsidRPr="00064151">
        <w:t>6)</w:t>
      </w:r>
      <w:r w:rsidR="00505988">
        <w:t xml:space="preserve">, </w:t>
      </w:r>
      <w:r w:rsidRPr="00064151">
        <w:t>789-832.</w:t>
      </w:r>
    </w:p>
    <w:p w14:paraId="661CC10B" w14:textId="5F25F23F" w:rsidR="00064151" w:rsidRPr="00064151" w:rsidRDefault="00064151" w:rsidP="004A1068">
      <w:pPr>
        <w:pStyle w:val="EndNoteBibliography"/>
        <w:spacing w:after="0"/>
        <w:ind w:left="720" w:hanging="720"/>
      </w:pPr>
      <w:r w:rsidRPr="00064151">
        <w:lastRenderedPageBreak/>
        <w:t>Ekman</w:t>
      </w:r>
      <w:r w:rsidR="00505988">
        <w:t xml:space="preserve">, </w:t>
      </w:r>
      <w:r w:rsidRPr="00064151">
        <w:t>P.</w:t>
      </w:r>
      <w:r w:rsidR="00505988">
        <w:t xml:space="preserve">, </w:t>
      </w:r>
      <w:r w:rsidRPr="00064151">
        <w:t>Friesen</w:t>
      </w:r>
      <w:r w:rsidR="00505988">
        <w:t xml:space="preserve">, </w:t>
      </w:r>
      <w:r w:rsidRPr="00064151">
        <w:t xml:space="preserve">W. 1976. Pictures of Facial Affect. </w:t>
      </w:r>
      <w:r w:rsidR="00613665">
        <w:t>Consulting Psychologists</w:t>
      </w:r>
      <w:r w:rsidR="00975B0E">
        <w:t xml:space="preserve"> </w:t>
      </w:r>
      <w:r w:rsidR="00613665">
        <w:t xml:space="preserve">Press: </w:t>
      </w:r>
      <w:r w:rsidR="00613665" w:rsidRPr="00064151">
        <w:t>Palo Alto</w:t>
      </w:r>
      <w:r w:rsidR="00613665">
        <w:t>, CA.</w:t>
      </w:r>
      <w:r w:rsidR="00613665" w:rsidRPr="00064151">
        <w:t xml:space="preserve"> </w:t>
      </w:r>
    </w:p>
    <w:p w14:paraId="7826A958" w14:textId="664AF789" w:rsidR="00064151" w:rsidRPr="00064151" w:rsidRDefault="00064151" w:rsidP="004A1068">
      <w:pPr>
        <w:pStyle w:val="EndNoteBibliography"/>
        <w:spacing w:after="0"/>
        <w:ind w:left="720" w:hanging="720"/>
      </w:pPr>
      <w:r w:rsidRPr="00064151">
        <w:t>Fett</w:t>
      </w:r>
      <w:r w:rsidR="00505988">
        <w:t xml:space="preserve">, </w:t>
      </w:r>
      <w:r w:rsidRPr="00064151">
        <w:t>A. K. J.</w:t>
      </w:r>
      <w:r w:rsidR="00505988">
        <w:t xml:space="preserve">, </w:t>
      </w:r>
      <w:r w:rsidRPr="00064151">
        <w:t>Viechtbauer</w:t>
      </w:r>
      <w:r w:rsidR="00505988">
        <w:t xml:space="preserve">, </w:t>
      </w:r>
      <w:r w:rsidRPr="00064151">
        <w:t>W.</w:t>
      </w:r>
      <w:r w:rsidR="00505988">
        <w:t xml:space="preserve">, </w:t>
      </w:r>
      <w:r w:rsidRPr="00064151">
        <w:t>Dominguez</w:t>
      </w:r>
      <w:r w:rsidR="00505988">
        <w:t xml:space="preserve">, </w:t>
      </w:r>
      <w:r w:rsidRPr="00064151">
        <w:t>M. D.</w:t>
      </w:r>
      <w:r w:rsidR="00505988">
        <w:t xml:space="preserve">, </w:t>
      </w:r>
      <w:r w:rsidRPr="00064151">
        <w:t>Penn</w:t>
      </w:r>
      <w:r w:rsidR="00505988">
        <w:t xml:space="preserve">, </w:t>
      </w:r>
      <w:r w:rsidRPr="00064151">
        <w:t>D. L.</w:t>
      </w:r>
      <w:r w:rsidR="00505988">
        <w:t xml:space="preserve">, </w:t>
      </w:r>
      <w:r w:rsidRPr="00064151">
        <w:t>van Os</w:t>
      </w:r>
      <w:r w:rsidR="00505988">
        <w:t xml:space="preserve">, </w:t>
      </w:r>
      <w:r w:rsidRPr="00064151">
        <w:t>J.</w:t>
      </w:r>
      <w:r w:rsidR="00505988">
        <w:t xml:space="preserve">, </w:t>
      </w:r>
      <w:r w:rsidRPr="00064151">
        <w:t>Krabbendam</w:t>
      </w:r>
      <w:r w:rsidR="00505988">
        <w:t xml:space="preserve">, </w:t>
      </w:r>
      <w:r w:rsidRPr="00064151">
        <w:t xml:space="preserve">L. 2011. The relationship between neurocognition and social cognition with functional outcomes in schizophrenia: A meta-analysis. </w:t>
      </w:r>
      <w:r w:rsidR="00613665" w:rsidRPr="00613665">
        <w:t>Neurosci Biobehav Rev</w:t>
      </w:r>
      <w:r w:rsidR="00505988">
        <w:t xml:space="preserve">, </w:t>
      </w:r>
      <w:r w:rsidRPr="00064151">
        <w:t>35</w:t>
      </w:r>
      <w:r w:rsidR="00505988">
        <w:t xml:space="preserve"> (</w:t>
      </w:r>
      <w:r w:rsidRPr="00064151">
        <w:t>3)</w:t>
      </w:r>
      <w:r w:rsidR="00505988">
        <w:t xml:space="preserve">, </w:t>
      </w:r>
      <w:r w:rsidRPr="00064151">
        <w:t>573-588.</w:t>
      </w:r>
    </w:p>
    <w:p w14:paraId="7E3B99D0" w14:textId="7B0E3528" w:rsidR="00064151" w:rsidRPr="00064151" w:rsidRDefault="00064151" w:rsidP="004A1068">
      <w:pPr>
        <w:pStyle w:val="EndNoteBibliography"/>
        <w:spacing w:after="0"/>
        <w:ind w:left="720" w:hanging="720"/>
      </w:pPr>
      <w:r w:rsidRPr="00064151">
        <w:t>Frommann</w:t>
      </w:r>
      <w:r w:rsidR="00505988">
        <w:t xml:space="preserve">, </w:t>
      </w:r>
      <w:r w:rsidRPr="00064151">
        <w:t>N.</w:t>
      </w:r>
      <w:r w:rsidR="00505988">
        <w:t xml:space="preserve">, </w:t>
      </w:r>
      <w:r w:rsidRPr="00064151">
        <w:t>Streit</w:t>
      </w:r>
      <w:r w:rsidR="00505988">
        <w:t xml:space="preserve">, </w:t>
      </w:r>
      <w:r w:rsidRPr="00064151">
        <w:t>M.</w:t>
      </w:r>
      <w:r w:rsidR="00505988">
        <w:t xml:space="preserve">, </w:t>
      </w:r>
      <w:r w:rsidRPr="00064151">
        <w:t>Wolwer</w:t>
      </w:r>
      <w:r w:rsidR="00505988">
        <w:t xml:space="preserve">, </w:t>
      </w:r>
      <w:r w:rsidRPr="00064151">
        <w:t>W. 2003. Remediation of facial affect recognition impairments in patients with schizophrenia: a new train</w:t>
      </w:r>
      <w:r w:rsidR="00613665">
        <w:t>ing program. Psychiatry Res</w:t>
      </w:r>
      <w:r w:rsidR="00505988">
        <w:t xml:space="preserve">, </w:t>
      </w:r>
      <w:r w:rsidRPr="00064151">
        <w:t>117</w:t>
      </w:r>
      <w:r w:rsidR="00505988">
        <w:t xml:space="preserve"> (</w:t>
      </w:r>
      <w:r w:rsidRPr="00064151">
        <w:t>3)</w:t>
      </w:r>
      <w:r w:rsidR="00505988">
        <w:t xml:space="preserve">, </w:t>
      </w:r>
      <w:r w:rsidRPr="00064151">
        <w:t>281-284.</w:t>
      </w:r>
    </w:p>
    <w:p w14:paraId="4F88C2B6" w14:textId="7C996EC2" w:rsidR="00064151" w:rsidRPr="00064151" w:rsidRDefault="00064151" w:rsidP="004A1068">
      <w:pPr>
        <w:pStyle w:val="EndNoteBibliography"/>
        <w:spacing w:after="0"/>
        <w:ind w:left="720" w:hanging="720"/>
      </w:pPr>
      <w:r w:rsidRPr="00064151">
        <w:t>Gaebel</w:t>
      </w:r>
      <w:r w:rsidR="00505988">
        <w:t xml:space="preserve">, </w:t>
      </w:r>
      <w:r w:rsidRPr="00064151">
        <w:t>W.</w:t>
      </w:r>
      <w:r w:rsidR="00505988">
        <w:t xml:space="preserve">, </w:t>
      </w:r>
      <w:r w:rsidRPr="00064151">
        <w:t>Wölwer</w:t>
      </w:r>
      <w:r w:rsidR="00505988">
        <w:t xml:space="preserve">, </w:t>
      </w:r>
      <w:r w:rsidRPr="00064151">
        <w:t xml:space="preserve">W. 1992. Facial expression and emotional face recognition in schizophrenia and depression. </w:t>
      </w:r>
      <w:r w:rsidR="00A054E8" w:rsidRPr="00A054E8">
        <w:t>Eur Arch Psychiatry Clin Neurosci</w:t>
      </w:r>
      <w:r w:rsidR="00505988">
        <w:t xml:space="preserve">, </w:t>
      </w:r>
      <w:r w:rsidRPr="00064151">
        <w:t>242</w:t>
      </w:r>
      <w:r w:rsidR="00505988">
        <w:t xml:space="preserve"> (</w:t>
      </w:r>
      <w:r w:rsidRPr="00064151">
        <w:t>1)</w:t>
      </w:r>
      <w:r w:rsidR="00505988">
        <w:t xml:space="preserve">, </w:t>
      </w:r>
      <w:r w:rsidRPr="00064151">
        <w:t>46-52.</w:t>
      </w:r>
    </w:p>
    <w:p w14:paraId="4CA2AD96" w14:textId="647E39CA" w:rsidR="00064151" w:rsidRPr="00064151" w:rsidRDefault="00064151" w:rsidP="004A1068">
      <w:pPr>
        <w:pStyle w:val="EndNoteBibliography"/>
        <w:spacing w:after="0"/>
        <w:ind w:left="720" w:hanging="720"/>
      </w:pPr>
      <w:r w:rsidRPr="00064151">
        <w:t>Garety</w:t>
      </w:r>
      <w:r w:rsidR="00505988">
        <w:t xml:space="preserve">, </w:t>
      </w:r>
      <w:r w:rsidRPr="00064151">
        <w:t>P. A.</w:t>
      </w:r>
      <w:r w:rsidR="00505988">
        <w:t xml:space="preserve">, </w:t>
      </w:r>
      <w:r w:rsidRPr="00064151">
        <w:t>Kuipers</w:t>
      </w:r>
      <w:r w:rsidR="00505988">
        <w:t xml:space="preserve">, </w:t>
      </w:r>
      <w:r w:rsidRPr="00064151">
        <w:t>E.</w:t>
      </w:r>
      <w:r w:rsidR="00505988">
        <w:t xml:space="preserve">, </w:t>
      </w:r>
      <w:r w:rsidRPr="00064151">
        <w:t>Fowler</w:t>
      </w:r>
      <w:r w:rsidR="00505988">
        <w:t xml:space="preserve">, </w:t>
      </w:r>
      <w:r w:rsidRPr="00064151">
        <w:t>D.</w:t>
      </w:r>
      <w:r w:rsidR="00505988">
        <w:t xml:space="preserve">, </w:t>
      </w:r>
      <w:r w:rsidRPr="00064151">
        <w:t>Freeman</w:t>
      </w:r>
      <w:r w:rsidR="00505988">
        <w:t xml:space="preserve">, </w:t>
      </w:r>
      <w:r w:rsidRPr="00064151">
        <w:t>D.</w:t>
      </w:r>
      <w:r w:rsidR="00505988">
        <w:t xml:space="preserve">, </w:t>
      </w:r>
      <w:r w:rsidRPr="00064151">
        <w:t>Bebbington</w:t>
      </w:r>
      <w:r w:rsidR="00505988">
        <w:t xml:space="preserve">, </w:t>
      </w:r>
      <w:r w:rsidRPr="00064151">
        <w:t>P. 2001. A cognitive model of the positive symptoms of p</w:t>
      </w:r>
      <w:r w:rsidR="00A054E8">
        <w:t>sychosis. Psychol Med</w:t>
      </w:r>
      <w:r w:rsidR="00505988">
        <w:t xml:space="preserve">, </w:t>
      </w:r>
      <w:r w:rsidRPr="00064151">
        <w:t>31</w:t>
      </w:r>
      <w:r w:rsidR="00505988">
        <w:t xml:space="preserve"> (</w:t>
      </w:r>
      <w:r w:rsidRPr="00064151">
        <w:t>2)</w:t>
      </w:r>
      <w:r w:rsidR="00505988">
        <w:t xml:space="preserve">, </w:t>
      </w:r>
      <w:r w:rsidRPr="00064151">
        <w:t>189-195.</w:t>
      </w:r>
    </w:p>
    <w:p w14:paraId="17EA3BCC" w14:textId="4A520915" w:rsidR="00064151" w:rsidRPr="00064151" w:rsidRDefault="00064151" w:rsidP="004A1068">
      <w:pPr>
        <w:pStyle w:val="EndNoteBibliography"/>
        <w:spacing w:after="0"/>
        <w:ind w:left="720" w:hanging="720"/>
      </w:pPr>
      <w:r w:rsidRPr="00064151">
        <w:t>Gibson</w:t>
      </w:r>
      <w:r w:rsidR="00505988">
        <w:t xml:space="preserve">, </w:t>
      </w:r>
      <w:r w:rsidRPr="00064151">
        <w:t>C. M.</w:t>
      </w:r>
      <w:r w:rsidR="00505988">
        <w:t xml:space="preserve">, </w:t>
      </w:r>
      <w:r w:rsidRPr="00064151">
        <w:t>Penn</w:t>
      </w:r>
      <w:r w:rsidR="00505988">
        <w:t xml:space="preserve">, </w:t>
      </w:r>
      <w:r w:rsidRPr="00064151">
        <w:t>D. L.</w:t>
      </w:r>
      <w:r w:rsidR="00505988">
        <w:t xml:space="preserve">, </w:t>
      </w:r>
      <w:r w:rsidRPr="00064151">
        <w:t>Prinstein</w:t>
      </w:r>
      <w:r w:rsidR="00505988">
        <w:t xml:space="preserve">, </w:t>
      </w:r>
      <w:r w:rsidRPr="00064151">
        <w:t>M. J.</w:t>
      </w:r>
      <w:r w:rsidR="00505988">
        <w:t xml:space="preserve">, </w:t>
      </w:r>
      <w:r w:rsidRPr="00064151">
        <w:t>Perkins</w:t>
      </w:r>
      <w:r w:rsidR="00505988">
        <w:t xml:space="preserve">, </w:t>
      </w:r>
      <w:r w:rsidRPr="00064151">
        <w:t>D. O.</w:t>
      </w:r>
      <w:r w:rsidR="00505988">
        <w:t xml:space="preserve">, </w:t>
      </w:r>
      <w:r w:rsidRPr="00064151">
        <w:t>Belger</w:t>
      </w:r>
      <w:r w:rsidR="00505988">
        <w:t xml:space="preserve">, </w:t>
      </w:r>
      <w:r w:rsidRPr="00064151">
        <w:t>A. 2010. Social skill and social cognition in adolescents at genetic r</w:t>
      </w:r>
      <w:r w:rsidR="00A054E8">
        <w:t>isk for psychosis. Schizophr Res</w:t>
      </w:r>
      <w:r w:rsidR="00505988">
        <w:t xml:space="preserve">, </w:t>
      </w:r>
      <w:r w:rsidRPr="00064151">
        <w:t>122</w:t>
      </w:r>
      <w:r w:rsidR="00505988">
        <w:t xml:space="preserve"> (</w:t>
      </w:r>
      <w:r w:rsidRPr="00064151">
        <w:t>1)</w:t>
      </w:r>
      <w:r w:rsidR="00505988">
        <w:t xml:space="preserve">, </w:t>
      </w:r>
      <w:r w:rsidRPr="00064151">
        <w:t>179-184.</w:t>
      </w:r>
    </w:p>
    <w:p w14:paraId="1004AE98" w14:textId="5CDD6F59" w:rsidR="00064151" w:rsidRPr="00064151" w:rsidRDefault="00064151" w:rsidP="004A1068">
      <w:pPr>
        <w:pStyle w:val="EndNoteBibliography"/>
        <w:spacing w:after="0"/>
        <w:ind w:left="720" w:hanging="720"/>
      </w:pPr>
      <w:r w:rsidRPr="00064151">
        <w:t>Green</w:t>
      </w:r>
      <w:r w:rsidR="00505988">
        <w:t xml:space="preserve">, </w:t>
      </w:r>
      <w:r w:rsidRPr="00064151">
        <w:t>M.</w:t>
      </w:r>
      <w:r w:rsidR="00505988">
        <w:t xml:space="preserve">, </w:t>
      </w:r>
      <w:r w:rsidRPr="00064151">
        <w:t>Walker</w:t>
      </w:r>
      <w:r w:rsidR="00505988">
        <w:t xml:space="preserve">, </w:t>
      </w:r>
      <w:r w:rsidR="00A054E8">
        <w:t>E. 1986. Symptom correlates of v</w:t>
      </w:r>
      <w:r w:rsidRPr="00064151">
        <w:t>ulnerability to backward masking in schizophrenia. Am J Psychiatry</w:t>
      </w:r>
      <w:r w:rsidR="00505988">
        <w:t xml:space="preserve">, </w:t>
      </w:r>
      <w:r w:rsidRPr="00064151">
        <w:t>143</w:t>
      </w:r>
      <w:r w:rsidR="00A054E8">
        <w:t xml:space="preserve"> (</w:t>
      </w:r>
      <w:r w:rsidR="00505988">
        <w:t>2</w:t>
      </w:r>
      <w:r w:rsidRPr="00064151">
        <w:t>)</w:t>
      </w:r>
      <w:r w:rsidR="00505988">
        <w:t xml:space="preserve">, </w:t>
      </w:r>
      <w:r w:rsidRPr="00064151">
        <w:t>181-186.</w:t>
      </w:r>
    </w:p>
    <w:p w14:paraId="1EAABA83" w14:textId="0DC47DD4" w:rsidR="00064151" w:rsidRPr="00064151" w:rsidRDefault="00064151" w:rsidP="004A1068">
      <w:pPr>
        <w:pStyle w:val="EndNoteBibliography"/>
        <w:spacing w:after="0"/>
        <w:ind w:left="720" w:hanging="720"/>
      </w:pPr>
      <w:r w:rsidRPr="00064151">
        <w:t>Green</w:t>
      </w:r>
      <w:r w:rsidR="00505988">
        <w:t xml:space="preserve">, </w:t>
      </w:r>
      <w:r w:rsidRPr="00064151">
        <w:t>M. J.</w:t>
      </w:r>
      <w:r w:rsidR="00505988">
        <w:t xml:space="preserve">, </w:t>
      </w:r>
      <w:r w:rsidRPr="00064151">
        <w:t>Phillips</w:t>
      </w:r>
      <w:r w:rsidR="00505988">
        <w:t xml:space="preserve">, </w:t>
      </w:r>
      <w:r w:rsidRPr="00064151">
        <w:t xml:space="preserve">M. L. 2004. Social threat perception and the evolution of paranoia. </w:t>
      </w:r>
      <w:r w:rsidR="00A054E8" w:rsidRPr="00613665">
        <w:t>Neurosci Biobehav Rev</w:t>
      </w:r>
      <w:r w:rsidR="00505988">
        <w:t xml:space="preserve">, </w:t>
      </w:r>
      <w:r w:rsidRPr="00064151">
        <w:t>28</w:t>
      </w:r>
      <w:r w:rsidR="00505988">
        <w:t xml:space="preserve"> (</w:t>
      </w:r>
      <w:r w:rsidRPr="00064151">
        <w:t>3)</w:t>
      </w:r>
      <w:r w:rsidR="00505988">
        <w:t xml:space="preserve">, </w:t>
      </w:r>
      <w:r w:rsidRPr="00064151">
        <w:t>333-342.</w:t>
      </w:r>
    </w:p>
    <w:p w14:paraId="16C1FD66" w14:textId="7500BEE7" w:rsidR="00064151" w:rsidRPr="00064151" w:rsidRDefault="00064151" w:rsidP="004A1068">
      <w:pPr>
        <w:pStyle w:val="EndNoteBibliography"/>
        <w:spacing w:after="0"/>
        <w:ind w:left="720" w:hanging="720"/>
      </w:pPr>
      <w:r w:rsidRPr="00064151">
        <w:t>Group</w:t>
      </w:r>
      <w:r w:rsidR="00505988">
        <w:t xml:space="preserve">, </w:t>
      </w:r>
      <w:r w:rsidRPr="00064151">
        <w:t>G. W. 2004. Grading quality of evidence and strength o</w:t>
      </w:r>
      <w:r w:rsidR="00A054E8">
        <w:t>f recommendations. BMJ</w:t>
      </w:r>
      <w:r w:rsidR="00505988">
        <w:t xml:space="preserve">, </w:t>
      </w:r>
      <w:r w:rsidRPr="00064151">
        <w:t>328</w:t>
      </w:r>
      <w:r w:rsidR="00505988">
        <w:t xml:space="preserve">, </w:t>
      </w:r>
      <w:r w:rsidRPr="00064151">
        <w:t>1490</w:t>
      </w:r>
      <w:r w:rsidR="00A054E8">
        <w:t>-1494</w:t>
      </w:r>
      <w:r w:rsidRPr="00064151">
        <w:t>.</w:t>
      </w:r>
    </w:p>
    <w:p w14:paraId="2B22E24F" w14:textId="6C07D0C4" w:rsidR="00064151" w:rsidRPr="00064151" w:rsidRDefault="00064151" w:rsidP="004A1068">
      <w:pPr>
        <w:pStyle w:val="EndNoteBibliography"/>
        <w:spacing w:after="0"/>
        <w:ind w:left="720" w:hanging="720"/>
      </w:pPr>
      <w:r w:rsidRPr="00064151">
        <w:t>Gur</w:t>
      </w:r>
      <w:r w:rsidR="00505988">
        <w:t xml:space="preserve">, </w:t>
      </w:r>
      <w:r w:rsidRPr="00064151">
        <w:t>R. E.</w:t>
      </w:r>
      <w:r w:rsidR="00505988">
        <w:t xml:space="preserve">, </w:t>
      </w:r>
      <w:r w:rsidRPr="00064151">
        <w:t>Kohler</w:t>
      </w:r>
      <w:r w:rsidR="00505988">
        <w:t xml:space="preserve">, </w:t>
      </w:r>
      <w:r w:rsidRPr="00064151">
        <w:t>C. G.</w:t>
      </w:r>
      <w:r w:rsidR="00505988">
        <w:t xml:space="preserve">, </w:t>
      </w:r>
      <w:r w:rsidRPr="00064151">
        <w:t>Ragland</w:t>
      </w:r>
      <w:r w:rsidR="00505988">
        <w:t xml:space="preserve">, </w:t>
      </w:r>
      <w:r w:rsidRPr="00064151">
        <w:t>J. D.</w:t>
      </w:r>
      <w:r w:rsidR="00505988">
        <w:t xml:space="preserve">, </w:t>
      </w:r>
      <w:r w:rsidRPr="00064151">
        <w:t>Siegel</w:t>
      </w:r>
      <w:r w:rsidR="00505988">
        <w:t xml:space="preserve">, </w:t>
      </w:r>
      <w:r w:rsidRPr="00064151">
        <w:t>S. J.</w:t>
      </w:r>
      <w:r w:rsidR="00505988">
        <w:t xml:space="preserve">, </w:t>
      </w:r>
      <w:r w:rsidRPr="00064151">
        <w:t>Lesko</w:t>
      </w:r>
      <w:r w:rsidR="00505988">
        <w:t xml:space="preserve">, </w:t>
      </w:r>
      <w:r w:rsidRPr="00064151">
        <w:t>K.</w:t>
      </w:r>
      <w:r w:rsidR="00505988">
        <w:t xml:space="preserve">, </w:t>
      </w:r>
      <w:r w:rsidRPr="00064151">
        <w:t>Bilker</w:t>
      </w:r>
      <w:r w:rsidR="00505988">
        <w:t xml:space="preserve">, </w:t>
      </w:r>
      <w:r w:rsidRPr="00064151">
        <w:t>W. B.</w:t>
      </w:r>
      <w:r w:rsidR="00505988">
        <w:t xml:space="preserve">, </w:t>
      </w:r>
      <w:r w:rsidR="00A054E8">
        <w:t>Gur, R. C</w:t>
      </w:r>
      <w:r w:rsidRPr="00064151">
        <w:t xml:space="preserve">. 2006. </w:t>
      </w:r>
      <w:r w:rsidR="00A054E8" w:rsidRPr="00064151">
        <w:t>Flat affect in schizophrenia: relation to emotion processing and neurocognitive</w:t>
      </w:r>
      <w:r w:rsidR="00A054E8">
        <w:t xml:space="preserve"> measures. Schizophr Bull</w:t>
      </w:r>
      <w:r w:rsidR="00505988">
        <w:t xml:space="preserve">, </w:t>
      </w:r>
      <w:r w:rsidRPr="00064151">
        <w:t>32</w:t>
      </w:r>
      <w:r w:rsidR="00505988">
        <w:t xml:space="preserve">2, </w:t>
      </w:r>
      <w:r w:rsidRPr="00064151">
        <w:t>279-287.</w:t>
      </w:r>
    </w:p>
    <w:p w14:paraId="7450C9A3" w14:textId="1A36CB88" w:rsidR="00064151" w:rsidRPr="00064151" w:rsidRDefault="00064151" w:rsidP="004A1068">
      <w:pPr>
        <w:pStyle w:val="EndNoteBibliography"/>
        <w:spacing w:after="0"/>
        <w:ind w:left="720" w:hanging="720"/>
      </w:pPr>
      <w:r w:rsidRPr="00064151">
        <w:t>Guyatt</w:t>
      </w:r>
      <w:r w:rsidR="00505988">
        <w:t xml:space="preserve">, </w:t>
      </w:r>
      <w:r w:rsidRPr="00064151">
        <w:t>G. H.</w:t>
      </w:r>
      <w:r w:rsidR="00505988">
        <w:t xml:space="preserve">, </w:t>
      </w:r>
      <w:r w:rsidRPr="00064151">
        <w:t>Oxman</w:t>
      </w:r>
      <w:r w:rsidR="00505988">
        <w:t xml:space="preserve">, </w:t>
      </w:r>
      <w:r w:rsidRPr="00064151">
        <w:t>A. D.</w:t>
      </w:r>
      <w:r w:rsidR="00505988">
        <w:t xml:space="preserve">, </w:t>
      </w:r>
      <w:r w:rsidRPr="00064151">
        <w:t>Kunz</w:t>
      </w:r>
      <w:r w:rsidR="00505988">
        <w:t xml:space="preserve">, </w:t>
      </w:r>
      <w:r w:rsidRPr="00064151">
        <w:t>R.</w:t>
      </w:r>
      <w:r w:rsidR="00505988">
        <w:t xml:space="preserve">, </w:t>
      </w:r>
      <w:r w:rsidRPr="00064151">
        <w:t>Brozek</w:t>
      </w:r>
      <w:r w:rsidR="00505988">
        <w:t xml:space="preserve">, </w:t>
      </w:r>
      <w:r w:rsidRPr="00064151">
        <w:t>J.</w:t>
      </w:r>
      <w:r w:rsidR="00505988">
        <w:t xml:space="preserve">, </w:t>
      </w:r>
      <w:r w:rsidRPr="00064151">
        <w:t>Alonso-Coello</w:t>
      </w:r>
      <w:r w:rsidR="00505988">
        <w:t xml:space="preserve">, </w:t>
      </w:r>
      <w:r w:rsidRPr="00064151">
        <w:t>P.</w:t>
      </w:r>
      <w:r w:rsidR="00505988">
        <w:t xml:space="preserve">, </w:t>
      </w:r>
      <w:r w:rsidRPr="00064151">
        <w:t>Rind</w:t>
      </w:r>
      <w:r w:rsidR="00505988">
        <w:t xml:space="preserve">, </w:t>
      </w:r>
      <w:r w:rsidRPr="00064151">
        <w:t>D.</w:t>
      </w:r>
      <w:r w:rsidR="00505988">
        <w:t xml:space="preserve">, </w:t>
      </w:r>
      <w:r w:rsidR="00A054E8" w:rsidRPr="00A054E8">
        <w:t>Devereaux</w:t>
      </w:r>
      <w:r w:rsidR="00FD2719">
        <w:t xml:space="preserve">, </w:t>
      </w:r>
      <w:r w:rsidR="00A054E8" w:rsidRPr="00A054E8">
        <w:t>P</w:t>
      </w:r>
      <w:r w:rsidR="00FD2719">
        <w:t xml:space="preserve">. </w:t>
      </w:r>
      <w:r w:rsidR="00A054E8" w:rsidRPr="00A054E8">
        <w:t>J</w:t>
      </w:r>
      <w:r w:rsidR="00FD2719">
        <w:t>.</w:t>
      </w:r>
      <w:r w:rsidR="00A054E8" w:rsidRPr="00A054E8">
        <w:t>, Montori</w:t>
      </w:r>
      <w:r w:rsidR="00FD2719">
        <w:t>,</w:t>
      </w:r>
      <w:r w:rsidR="00A054E8" w:rsidRPr="00A054E8">
        <w:t xml:space="preserve"> V</w:t>
      </w:r>
      <w:r w:rsidR="00FD2719">
        <w:t xml:space="preserve">. </w:t>
      </w:r>
      <w:r w:rsidR="00A054E8" w:rsidRPr="00A054E8">
        <w:t>M</w:t>
      </w:r>
      <w:r w:rsidR="00FD2719">
        <w:t>.</w:t>
      </w:r>
      <w:r w:rsidR="00A054E8" w:rsidRPr="00A054E8">
        <w:t>, Freyschuss</w:t>
      </w:r>
      <w:r w:rsidR="00FD2719">
        <w:t>,</w:t>
      </w:r>
      <w:r w:rsidR="00A054E8" w:rsidRPr="00A054E8">
        <w:t xml:space="preserve"> B</w:t>
      </w:r>
      <w:r w:rsidR="00FD2719">
        <w:t>.</w:t>
      </w:r>
      <w:r w:rsidR="00A054E8" w:rsidRPr="00A054E8">
        <w:t>, Vist</w:t>
      </w:r>
      <w:r w:rsidR="00FD2719">
        <w:t>,</w:t>
      </w:r>
      <w:r w:rsidR="00A054E8" w:rsidRPr="00A054E8">
        <w:t xml:space="preserve"> G</w:t>
      </w:r>
      <w:r w:rsidR="00FD2719">
        <w:t>.</w:t>
      </w:r>
      <w:r w:rsidR="00A054E8" w:rsidRPr="00A054E8">
        <w:t>, Jaeschke</w:t>
      </w:r>
      <w:r w:rsidR="00FD2719">
        <w:t>,</w:t>
      </w:r>
      <w:r w:rsidR="00A054E8" w:rsidRPr="00A054E8">
        <w:t xml:space="preserve"> R</w:t>
      </w:r>
      <w:r w:rsidR="00FD2719">
        <w:t>.</w:t>
      </w:r>
      <w:r w:rsidR="00A054E8" w:rsidRPr="00A054E8">
        <w:t>, Williams</w:t>
      </w:r>
      <w:r w:rsidR="00FD2719">
        <w:t>,</w:t>
      </w:r>
      <w:r w:rsidR="00A054E8" w:rsidRPr="00A054E8">
        <w:t xml:space="preserve"> J</w:t>
      </w:r>
      <w:r w:rsidR="00FD2719">
        <w:t xml:space="preserve">. </w:t>
      </w:r>
      <w:r w:rsidR="00A054E8" w:rsidRPr="00A054E8">
        <w:t>W</w:t>
      </w:r>
      <w:r w:rsidR="00FD2719">
        <w:t>.</w:t>
      </w:r>
      <w:r w:rsidR="00A054E8" w:rsidRPr="00A054E8">
        <w:t xml:space="preserve"> Jr</w:t>
      </w:r>
      <w:r w:rsidR="00FD2719">
        <w:t>.</w:t>
      </w:r>
      <w:r w:rsidR="00A054E8" w:rsidRPr="00A054E8">
        <w:t>, Murad</w:t>
      </w:r>
      <w:r w:rsidR="00FD2719">
        <w:t>,</w:t>
      </w:r>
      <w:r w:rsidR="00A054E8" w:rsidRPr="00A054E8">
        <w:t xml:space="preserve"> M</w:t>
      </w:r>
      <w:r w:rsidR="00FD2719">
        <w:t xml:space="preserve">. </w:t>
      </w:r>
      <w:r w:rsidR="00A054E8" w:rsidRPr="00A054E8">
        <w:t>H</w:t>
      </w:r>
      <w:r w:rsidR="00FD2719">
        <w:t>.</w:t>
      </w:r>
      <w:r w:rsidR="00A054E8" w:rsidRPr="00A054E8">
        <w:t>, Sinclair</w:t>
      </w:r>
      <w:r w:rsidR="00FD2719">
        <w:t>,</w:t>
      </w:r>
      <w:r w:rsidR="00A054E8" w:rsidRPr="00A054E8">
        <w:t xml:space="preserve"> D</w:t>
      </w:r>
      <w:r w:rsidR="00FD2719">
        <w:t>.</w:t>
      </w:r>
      <w:r w:rsidR="00A054E8" w:rsidRPr="00A054E8">
        <w:t>, Falck-Ytter</w:t>
      </w:r>
      <w:r w:rsidR="00FD2719">
        <w:t>,</w:t>
      </w:r>
      <w:r w:rsidR="00A054E8" w:rsidRPr="00A054E8">
        <w:t xml:space="preserve"> Y</w:t>
      </w:r>
      <w:r w:rsidR="00FD2719">
        <w:t>.</w:t>
      </w:r>
      <w:r w:rsidR="00A054E8" w:rsidRPr="00A054E8">
        <w:t>, Meerpohl</w:t>
      </w:r>
      <w:r w:rsidR="00FD2719">
        <w:t>,</w:t>
      </w:r>
      <w:r w:rsidR="00A054E8" w:rsidRPr="00A054E8">
        <w:t xml:space="preserve"> J</w:t>
      </w:r>
      <w:r w:rsidR="00FD2719">
        <w:t>.</w:t>
      </w:r>
      <w:r w:rsidR="00A054E8" w:rsidRPr="00A054E8">
        <w:t>, Whittington</w:t>
      </w:r>
      <w:r w:rsidR="00FD2719">
        <w:t>,</w:t>
      </w:r>
      <w:r w:rsidR="00A054E8" w:rsidRPr="00A054E8">
        <w:t xml:space="preserve"> C</w:t>
      </w:r>
      <w:r w:rsidR="00FD2719">
        <w:t>.</w:t>
      </w:r>
      <w:r w:rsidR="00A054E8" w:rsidRPr="00A054E8">
        <w:t>, Thorlund</w:t>
      </w:r>
      <w:r w:rsidR="00FD2719">
        <w:t xml:space="preserve">, </w:t>
      </w:r>
      <w:r w:rsidR="00A054E8" w:rsidRPr="00A054E8">
        <w:t xml:space="preserve"> K</w:t>
      </w:r>
      <w:r w:rsidR="00FD2719">
        <w:t>.</w:t>
      </w:r>
      <w:r w:rsidR="00A054E8" w:rsidRPr="00A054E8">
        <w:t>, Andrews</w:t>
      </w:r>
      <w:r w:rsidR="00FD2719">
        <w:t>,</w:t>
      </w:r>
      <w:r w:rsidR="00A054E8" w:rsidRPr="00A054E8">
        <w:t xml:space="preserve"> J</w:t>
      </w:r>
      <w:r w:rsidR="00FD2719">
        <w:t>.</w:t>
      </w:r>
      <w:r w:rsidR="00A054E8" w:rsidRPr="00A054E8">
        <w:t>, Schünemann</w:t>
      </w:r>
      <w:r w:rsidR="00FD2719">
        <w:t>,</w:t>
      </w:r>
      <w:r w:rsidR="00A054E8" w:rsidRPr="00A054E8">
        <w:t xml:space="preserve"> H</w:t>
      </w:r>
      <w:r w:rsidR="00FD2719">
        <w:t>. J</w:t>
      </w:r>
      <w:r w:rsidRPr="00064151">
        <w:t>. 2011. GRADE guidelines 6. Rating the quality of evidence--imprecision. J Clin Epidemiol</w:t>
      </w:r>
      <w:r w:rsidR="00505988">
        <w:t xml:space="preserve">, </w:t>
      </w:r>
      <w:r w:rsidRPr="00064151">
        <w:t>64</w:t>
      </w:r>
      <w:r w:rsidR="00505988">
        <w:t xml:space="preserve"> (</w:t>
      </w:r>
      <w:r w:rsidRPr="00064151">
        <w:t>12)</w:t>
      </w:r>
      <w:r w:rsidR="00505988">
        <w:t xml:space="preserve">, </w:t>
      </w:r>
      <w:r w:rsidRPr="00064151">
        <w:t>1283-1293.</w:t>
      </w:r>
    </w:p>
    <w:p w14:paraId="72747EAF" w14:textId="2C50058F" w:rsidR="00064151" w:rsidRPr="00064151" w:rsidRDefault="00064151" w:rsidP="004A1068">
      <w:pPr>
        <w:pStyle w:val="EndNoteBibliography"/>
        <w:spacing w:after="0"/>
        <w:ind w:left="720" w:hanging="720"/>
      </w:pPr>
      <w:r w:rsidRPr="00064151">
        <w:t>Higgins</w:t>
      </w:r>
      <w:r w:rsidR="00505988">
        <w:t xml:space="preserve">, </w:t>
      </w:r>
      <w:r w:rsidRPr="00064151">
        <w:t>J. P. T.</w:t>
      </w:r>
      <w:r w:rsidR="00505988">
        <w:t xml:space="preserve">, </w:t>
      </w:r>
      <w:r w:rsidRPr="00064151">
        <w:t>Altman</w:t>
      </w:r>
      <w:r w:rsidR="00505988">
        <w:t xml:space="preserve">, </w:t>
      </w:r>
      <w:r w:rsidRPr="00064151">
        <w:t>D. G.</w:t>
      </w:r>
      <w:r w:rsidR="00505988">
        <w:t xml:space="preserve">, </w:t>
      </w:r>
      <w:r w:rsidRPr="00064151">
        <w:t>Gøtzsche</w:t>
      </w:r>
      <w:r w:rsidR="00505988">
        <w:t xml:space="preserve">, </w:t>
      </w:r>
      <w:r w:rsidRPr="00064151">
        <w:t>P. C.</w:t>
      </w:r>
      <w:r w:rsidR="00505988">
        <w:t xml:space="preserve">, </w:t>
      </w:r>
      <w:r w:rsidRPr="00064151">
        <w:t>Jüni</w:t>
      </w:r>
      <w:r w:rsidR="00505988">
        <w:t xml:space="preserve">, </w:t>
      </w:r>
      <w:r w:rsidRPr="00064151">
        <w:t>P.</w:t>
      </w:r>
      <w:r w:rsidR="00505988">
        <w:t xml:space="preserve">, </w:t>
      </w:r>
      <w:r w:rsidRPr="00064151">
        <w:t>Moher</w:t>
      </w:r>
      <w:r w:rsidR="00505988">
        <w:t xml:space="preserve">, </w:t>
      </w:r>
      <w:r w:rsidRPr="00064151">
        <w:t>D.</w:t>
      </w:r>
      <w:r w:rsidR="00505988">
        <w:t xml:space="preserve">, </w:t>
      </w:r>
      <w:r w:rsidRPr="00064151">
        <w:t>Oxman</w:t>
      </w:r>
      <w:r w:rsidR="00505988">
        <w:t xml:space="preserve">, </w:t>
      </w:r>
      <w:r w:rsidRPr="00064151">
        <w:t>A. D.</w:t>
      </w:r>
      <w:r w:rsidR="00505988">
        <w:t xml:space="preserve">, </w:t>
      </w:r>
      <w:r w:rsidR="00975B0E" w:rsidRPr="00975B0E">
        <w:t>Savović</w:t>
      </w:r>
      <w:r w:rsidR="00975B0E">
        <w:t>, J., Schulz, K. F., Weeks, L., Sterne, J. A. C</w:t>
      </w:r>
      <w:r w:rsidRPr="00064151">
        <w:t>.</w:t>
      </w:r>
      <w:r w:rsidR="00975B0E">
        <w:t>, Cochrane Bias Methods Group, Cochrane Statistical Methods Group.</w:t>
      </w:r>
      <w:r w:rsidRPr="00064151">
        <w:t xml:space="preserve"> 2011. The Cochrane Collaboration’s tool for assessing risk of bias in randomised trials. BMJ</w:t>
      </w:r>
      <w:r w:rsidR="00505988">
        <w:t xml:space="preserve">, </w:t>
      </w:r>
      <w:r w:rsidR="00975B0E">
        <w:t>343, d5928.</w:t>
      </w:r>
    </w:p>
    <w:p w14:paraId="7A2CFD9A" w14:textId="23BB32C1" w:rsidR="00064151" w:rsidRPr="00064151" w:rsidRDefault="00064151" w:rsidP="004A1068">
      <w:pPr>
        <w:pStyle w:val="EndNoteBibliography"/>
        <w:spacing w:after="0"/>
        <w:ind w:left="720" w:hanging="720"/>
      </w:pPr>
      <w:r w:rsidRPr="00064151">
        <w:t>Hobson</w:t>
      </w:r>
      <w:r w:rsidR="00505988">
        <w:t xml:space="preserve">, </w:t>
      </w:r>
      <w:r w:rsidRPr="00064151">
        <w:t>P. 2013. Understanding persons: The role of affect. In S. Baron-Cohen</w:t>
      </w:r>
      <w:r w:rsidR="00505988">
        <w:t xml:space="preserve">, </w:t>
      </w:r>
      <w:r w:rsidRPr="00064151">
        <w:t>H. Tager-Flusberg D. Cohen</w:t>
      </w:r>
      <w:r w:rsidR="00505988">
        <w:t xml:space="preserve"> (</w:t>
      </w:r>
      <w:r w:rsidRPr="00064151">
        <w:t>Eds.)</w:t>
      </w:r>
      <w:r w:rsidR="00505988">
        <w:t xml:space="preserve">, </w:t>
      </w:r>
      <w:r w:rsidRPr="00064151">
        <w:t>Understanding other minds. London: Oxford : Oxford University Press</w:t>
      </w:r>
      <w:r w:rsidR="00505988">
        <w:t xml:space="preserve">, </w:t>
      </w:r>
      <w:r w:rsidRPr="00064151">
        <w:t>1994.</w:t>
      </w:r>
    </w:p>
    <w:p w14:paraId="2B09EADE" w14:textId="4BDAB115" w:rsidR="00064151" w:rsidRPr="00064151" w:rsidRDefault="00064151" w:rsidP="004A1068">
      <w:pPr>
        <w:pStyle w:val="EndNoteBibliography"/>
        <w:spacing w:after="0"/>
        <w:ind w:left="720" w:hanging="720"/>
      </w:pPr>
      <w:r w:rsidRPr="00064151">
        <w:t>Hofer</w:t>
      </w:r>
      <w:r w:rsidR="00505988">
        <w:t xml:space="preserve">, </w:t>
      </w:r>
      <w:r w:rsidRPr="00064151">
        <w:t>A.</w:t>
      </w:r>
      <w:r w:rsidR="00505988">
        <w:t xml:space="preserve">, </w:t>
      </w:r>
      <w:r w:rsidRPr="00064151">
        <w:t>Benecke</w:t>
      </w:r>
      <w:r w:rsidR="00505988">
        <w:t xml:space="preserve">, </w:t>
      </w:r>
      <w:r w:rsidRPr="00064151">
        <w:t>C.</w:t>
      </w:r>
      <w:r w:rsidR="00505988">
        <w:t xml:space="preserve">, </w:t>
      </w:r>
      <w:r w:rsidRPr="00064151">
        <w:t>Edlinger</w:t>
      </w:r>
      <w:r w:rsidR="00505988">
        <w:t xml:space="preserve">, </w:t>
      </w:r>
      <w:r w:rsidRPr="00064151">
        <w:t>M.</w:t>
      </w:r>
      <w:r w:rsidR="00505988">
        <w:t xml:space="preserve">, </w:t>
      </w:r>
      <w:r w:rsidRPr="00064151">
        <w:t>Huber</w:t>
      </w:r>
      <w:r w:rsidR="00505988">
        <w:t xml:space="preserve">, </w:t>
      </w:r>
      <w:r w:rsidRPr="00064151">
        <w:t>R.</w:t>
      </w:r>
      <w:r w:rsidR="00505988">
        <w:t xml:space="preserve">, </w:t>
      </w:r>
      <w:r w:rsidRPr="00064151">
        <w:t>Kemmler</w:t>
      </w:r>
      <w:r w:rsidR="00505988">
        <w:t xml:space="preserve">, </w:t>
      </w:r>
      <w:r w:rsidRPr="00064151">
        <w:t>G.</w:t>
      </w:r>
      <w:r w:rsidR="00505988">
        <w:t xml:space="preserve">, </w:t>
      </w:r>
      <w:r w:rsidRPr="00064151">
        <w:t>Rettenbacher</w:t>
      </w:r>
      <w:r w:rsidR="00505988">
        <w:t xml:space="preserve">, </w:t>
      </w:r>
      <w:r w:rsidRPr="00064151">
        <w:t>M. A.</w:t>
      </w:r>
      <w:r w:rsidR="00505988">
        <w:t xml:space="preserve">, </w:t>
      </w:r>
      <w:r w:rsidR="006A3DD8">
        <w:t>Schleich, G., Fleischhacker, W</w:t>
      </w:r>
      <w:r w:rsidRPr="00064151">
        <w:t>.</w:t>
      </w:r>
      <w:r w:rsidR="006A3DD8">
        <w:t xml:space="preserve"> W.</w:t>
      </w:r>
      <w:r w:rsidRPr="00064151">
        <w:t xml:space="preserve"> 2009. Facial emotion recognition and its relationship to symptomatic</w:t>
      </w:r>
      <w:r w:rsidR="00505988">
        <w:t xml:space="preserve">, </w:t>
      </w:r>
      <w:r w:rsidRPr="00064151">
        <w:t>subjective</w:t>
      </w:r>
      <w:r w:rsidR="00505988">
        <w:t xml:space="preserve">, </w:t>
      </w:r>
      <w:r w:rsidRPr="00064151">
        <w:t>and functional outcomes in outpatients with</w:t>
      </w:r>
      <w:r w:rsidR="006A3DD8">
        <w:t xml:space="preserve"> chronic schizophrenia. Eur</w:t>
      </w:r>
      <w:r w:rsidRPr="00064151">
        <w:t xml:space="preserve"> Psychiatry</w:t>
      </w:r>
      <w:r w:rsidR="00505988">
        <w:t xml:space="preserve">, </w:t>
      </w:r>
      <w:r w:rsidRPr="00064151">
        <w:t>24</w:t>
      </w:r>
      <w:r w:rsidR="00505988">
        <w:t xml:space="preserve"> (</w:t>
      </w:r>
      <w:r w:rsidRPr="00064151">
        <w:t>1)</w:t>
      </w:r>
      <w:r w:rsidR="00505988">
        <w:t xml:space="preserve">, </w:t>
      </w:r>
      <w:r w:rsidRPr="00064151">
        <w:t>27-32.</w:t>
      </w:r>
    </w:p>
    <w:p w14:paraId="36840C1C" w14:textId="0AA1F63A" w:rsidR="00064151" w:rsidRDefault="00064151" w:rsidP="004A1068">
      <w:pPr>
        <w:pStyle w:val="EndNoteBibliography"/>
        <w:spacing w:after="0"/>
        <w:ind w:left="720" w:hanging="720"/>
      </w:pPr>
      <w:r w:rsidRPr="00064151">
        <w:t>Hooker</w:t>
      </w:r>
      <w:r w:rsidR="00505988">
        <w:t xml:space="preserve">, </w:t>
      </w:r>
      <w:r w:rsidRPr="00064151">
        <w:t>C.</w:t>
      </w:r>
      <w:r w:rsidR="00505988">
        <w:t xml:space="preserve">, </w:t>
      </w:r>
      <w:r w:rsidRPr="00064151">
        <w:t>Park</w:t>
      </w:r>
      <w:r w:rsidR="00505988">
        <w:t xml:space="preserve">, </w:t>
      </w:r>
      <w:r w:rsidRPr="00064151">
        <w:t>S. 2002. Emotion processing and its relationship to social functioning in schizophrenia patients. Psychiatry Res</w:t>
      </w:r>
      <w:r w:rsidR="00505988">
        <w:t xml:space="preserve">, </w:t>
      </w:r>
      <w:r w:rsidRPr="00064151">
        <w:t>112</w:t>
      </w:r>
      <w:r w:rsidR="00505988">
        <w:t xml:space="preserve"> (</w:t>
      </w:r>
      <w:r w:rsidRPr="00064151">
        <w:t>1)</w:t>
      </w:r>
      <w:r w:rsidR="00505988">
        <w:t xml:space="preserve">, </w:t>
      </w:r>
      <w:r w:rsidRPr="00064151">
        <w:t>41-50.</w:t>
      </w:r>
    </w:p>
    <w:p w14:paraId="02D15043" w14:textId="1E9384BC" w:rsidR="00A66971" w:rsidRDefault="00A66971" w:rsidP="00A66971">
      <w:pPr>
        <w:pStyle w:val="EndNoteBibliography"/>
        <w:spacing w:after="0"/>
        <w:ind w:left="720" w:hanging="720"/>
      </w:pPr>
      <w:r w:rsidRPr="00620283">
        <w:t>Howes</w:t>
      </w:r>
      <w:r w:rsidR="00505988">
        <w:t xml:space="preserve">, </w:t>
      </w:r>
      <w:r w:rsidRPr="00620283">
        <w:t>O. D.</w:t>
      </w:r>
      <w:r w:rsidR="00505988">
        <w:t xml:space="preserve">, </w:t>
      </w:r>
      <w:r w:rsidRPr="00620283">
        <w:t>Murray</w:t>
      </w:r>
      <w:r w:rsidR="00505988">
        <w:t xml:space="preserve">, </w:t>
      </w:r>
      <w:r w:rsidRPr="00620283">
        <w:t>R. M</w:t>
      </w:r>
      <w:r>
        <w:t xml:space="preserve">. </w:t>
      </w:r>
      <w:r w:rsidRPr="00620283">
        <w:t>2014</w:t>
      </w:r>
      <w:r>
        <w:t>.</w:t>
      </w:r>
      <w:r w:rsidRPr="00620283">
        <w:t xml:space="preserve"> Schizophrenia: an integrated sociodevelopmental-cognitive model. Lancet</w:t>
      </w:r>
      <w:r w:rsidR="00505988">
        <w:t xml:space="preserve">, </w:t>
      </w:r>
      <w:r w:rsidRPr="00620283">
        <w:t>383</w:t>
      </w:r>
      <w:r w:rsidR="00505988">
        <w:t xml:space="preserve"> (</w:t>
      </w:r>
      <w:r w:rsidRPr="00620283">
        <w:t>9929)</w:t>
      </w:r>
      <w:r w:rsidR="00505988">
        <w:t xml:space="preserve">, </w:t>
      </w:r>
      <w:r w:rsidRPr="00620283">
        <w:t>1677-1687.</w:t>
      </w:r>
    </w:p>
    <w:p w14:paraId="3300D5C2" w14:textId="74FB4E7D" w:rsidR="00A66971" w:rsidRPr="00620283" w:rsidRDefault="00A66971" w:rsidP="00A66971">
      <w:pPr>
        <w:pStyle w:val="EndNoteBibliography"/>
        <w:spacing w:after="0"/>
        <w:ind w:left="720" w:hanging="720"/>
      </w:pPr>
      <w:r w:rsidRPr="00620283">
        <w:t>Hwa-Froelich</w:t>
      </w:r>
      <w:r w:rsidR="00505988">
        <w:t xml:space="preserve">, </w:t>
      </w:r>
      <w:r w:rsidRPr="00620283">
        <w:t>D. A.</w:t>
      </w:r>
      <w:r w:rsidR="00505988">
        <w:t xml:space="preserve">, </w:t>
      </w:r>
      <w:r w:rsidRPr="00620283">
        <w:t>Matsuo</w:t>
      </w:r>
      <w:r w:rsidR="00505988">
        <w:t xml:space="preserve">, </w:t>
      </w:r>
      <w:r w:rsidRPr="00620283">
        <w:t>H.</w:t>
      </w:r>
      <w:r w:rsidR="00505988">
        <w:t xml:space="preserve">, </w:t>
      </w:r>
      <w:r w:rsidRPr="00620283">
        <w:t>Becker</w:t>
      </w:r>
      <w:r w:rsidR="00505988">
        <w:t xml:space="preserve">, </w:t>
      </w:r>
      <w:r w:rsidRPr="00620283">
        <w:t>J. C. 2014. Emotion identification from facial expressions in children adopted internationally. Am J Speech Lang Pathol</w:t>
      </w:r>
      <w:r w:rsidR="00505988">
        <w:t xml:space="preserve">, </w:t>
      </w:r>
      <w:r w:rsidRPr="00620283">
        <w:t>23</w:t>
      </w:r>
      <w:r w:rsidR="00505988">
        <w:t xml:space="preserve"> (</w:t>
      </w:r>
      <w:r w:rsidRPr="00620283">
        <w:t>4)</w:t>
      </w:r>
      <w:r w:rsidR="00505988">
        <w:t xml:space="preserve">, </w:t>
      </w:r>
      <w:r w:rsidRPr="00620283">
        <w:t>641-654.</w:t>
      </w:r>
    </w:p>
    <w:p w14:paraId="42154EE4" w14:textId="71B1AC83" w:rsidR="00064151" w:rsidRPr="00064151" w:rsidRDefault="00064151" w:rsidP="004A1068">
      <w:pPr>
        <w:pStyle w:val="EndNoteBibliography"/>
        <w:spacing w:after="0"/>
        <w:ind w:left="720" w:hanging="720"/>
      </w:pPr>
      <w:r w:rsidRPr="00064151">
        <w:t>Ioannidis</w:t>
      </w:r>
      <w:r w:rsidR="00505988">
        <w:t xml:space="preserve">, </w:t>
      </w:r>
      <w:r w:rsidRPr="00064151">
        <w:t>J. P.</w:t>
      </w:r>
      <w:r w:rsidR="00505988">
        <w:t xml:space="preserve">, </w:t>
      </w:r>
      <w:r w:rsidRPr="00064151">
        <w:t>Trikalinos</w:t>
      </w:r>
      <w:r w:rsidR="00505988">
        <w:t xml:space="preserve">, </w:t>
      </w:r>
      <w:r w:rsidRPr="00064151">
        <w:t xml:space="preserve">T. A. 2007b. The appropriateness of asymmetry tests for publication bias in meta-analyses: a large survey. </w:t>
      </w:r>
      <w:r w:rsidR="006A3DD8">
        <w:t>CMAJ</w:t>
      </w:r>
      <w:r w:rsidR="00505988">
        <w:t xml:space="preserve">, </w:t>
      </w:r>
      <w:r w:rsidRPr="00064151">
        <w:t>176</w:t>
      </w:r>
      <w:r w:rsidR="00505988">
        <w:t xml:space="preserve"> (</w:t>
      </w:r>
      <w:r w:rsidRPr="00064151">
        <w:t>8)</w:t>
      </w:r>
      <w:r w:rsidR="00505988">
        <w:t xml:space="preserve">, </w:t>
      </w:r>
      <w:r w:rsidRPr="00064151">
        <w:t>1091-1096.</w:t>
      </w:r>
    </w:p>
    <w:p w14:paraId="46806262" w14:textId="7CBBA8F9" w:rsidR="00064151" w:rsidRDefault="00064151" w:rsidP="004A1068">
      <w:pPr>
        <w:pStyle w:val="EndNoteBibliography"/>
        <w:spacing w:after="0"/>
        <w:ind w:left="720" w:hanging="720"/>
      </w:pPr>
      <w:r w:rsidRPr="00064151">
        <w:lastRenderedPageBreak/>
        <w:t>Irani</w:t>
      </w:r>
      <w:r w:rsidR="00505988">
        <w:t xml:space="preserve">, </w:t>
      </w:r>
      <w:r w:rsidRPr="00064151">
        <w:t>F.</w:t>
      </w:r>
      <w:r w:rsidR="00505988">
        <w:t xml:space="preserve">, </w:t>
      </w:r>
      <w:r w:rsidRPr="00064151">
        <w:t>Seligman</w:t>
      </w:r>
      <w:r w:rsidR="00505988">
        <w:t xml:space="preserve">, </w:t>
      </w:r>
      <w:r w:rsidRPr="00064151">
        <w:t>S.</w:t>
      </w:r>
      <w:r w:rsidR="00505988">
        <w:t xml:space="preserve">, </w:t>
      </w:r>
      <w:r w:rsidRPr="00064151">
        <w:t>Kamath</w:t>
      </w:r>
      <w:r w:rsidR="00505988">
        <w:t xml:space="preserve">, </w:t>
      </w:r>
      <w:r w:rsidRPr="00064151">
        <w:t>V.</w:t>
      </w:r>
      <w:r w:rsidR="00505988">
        <w:t xml:space="preserve">, </w:t>
      </w:r>
      <w:r w:rsidRPr="00064151">
        <w:t>Kohler</w:t>
      </w:r>
      <w:r w:rsidR="00505988">
        <w:t xml:space="preserve">, </w:t>
      </w:r>
      <w:r w:rsidRPr="00064151">
        <w:t>C.</w:t>
      </w:r>
      <w:r w:rsidR="00505988">
        <w:t xml:space="preserve">, </w:t>
      </w:r>
      <w:r w:rsidRPr="00064151">
        <w:t>Gur</w:t>
      </w:r>
      <w:r w:rsidR="00505988">
        <w:t xml:space="preserve">, </w:t>
      </w:r>
      <w:r w:rsidRPr="00064151">
        <w:t>R. C. 2012. A meta-analysis of emotion perception and functional outco</w:t>
      </w:r>
      <w:r w:rsidR="006A3DD8">
        <w:t>mes in schizophrenia. Schizophr Res</w:t>
      </w:r>
      <w:r w:rsidR="00505988">
        <w:t xml:space="preserve">, </w:t>
      </w:r>
      <w:r w:rsidRPr="00064151">
        <w:t>137</w:t>
      </w:r>
      <w:r w:rsidR="00505988">
        <w:t xml:space="preserve"> (</w:t>
      </w:r>
      <w:r w:rsidRPr="00064151">
        <w:t>1-3)</w:t>
      </w:r>
      <w:r w:rsidR="00505988">
        <w:t xml:space="preserve">, </w:t>
      </w:r>
      <w:r w:rsidRPr="00064151">
        <w:t>203-211.</w:t>
      </w:r>
    </w:p>
    <w:p w14:paraId="464B3679" w14:textId="7B142784" w:rsidR="00EA538A" w:rsidRPr="00064151" w:rsidRDefault="00EA538A" w:rsidP="004A1068">
      <w:pPr>
        <w:pStyle w:val="EndNoteBibliography"/>
        <w:spacing w:after="0"/>
        <w:ind w:left="720" w:hanging="720"/>
      </w:pPr>
      <w:r>
        <w:t>Janssens</w:t>
      </w:r>
      <w:r w:rsidR="00505988">
        <w:t xml:space="preserve">, </w:t>
      </w:r>
      <w:r>
        <w:t>M.</w:t>
      </w:r>
      <w:r w:rsidR="00505988">
        <w:t xml:space="preserve">, </w:t>
      </w:r>
      <w:r>
        <w:t>Lataster</w:t>
      </w:r>
      <w:r w:rsidR="00505988">
        <w:t xml:space="preserve">, </w:t>
      </w:r>
      <w:r>
        <w:t>T.</w:t>
      </w:r>
      <w:r w:rsidR="00505988">
        <w:t xml:space="preserve">, </w:t>
      </w:r>
      <w:r>
        <w:t>Simons</w:t>
      </w:r>
      <w:r w:rsidR="00505988">
        <w:t xml:space="preserve">, </w:t>
      </w:r>
      <w:r>
        <w:t>C. J. P.</w:t>
      </w:r>
      <w:r w:rsidR="00505988">
        <w:t xml:space="preserve">, </w:t>
      </w:r>
      <w:r>
        <w:t>Oorschot</w:t>
      </w:r>
      <w:r w:rsidR="00505988">
        <w:t xml:space="preserve">, </w:t>
      </w:r>
      <w:r>
        <w:t>M.</w:t>
      </w:r>
      <w:r w:rsidR="00505988">
        <w:t xml:space="preserve">, </w:t>
      </w:r>
      <w:r>
        <w:t>Lardinois</w:t>
      </w:r>
      <w:r w:rsidR="00505988">
        <w:t xml:space="preserve">, </w:t>
      </w:r>
      <w:r>
        <w:t>M.</w:t>
      </w:r>
      <w:r w:rsidR="00505988">
        <w:t xml:space="preserve">, </w:t>
      </w:r>
      <w:r>
        <w:t>van Os</w:t>
      </w:r>
      <w:r w:rsidR="00505988">
        <w:t xml:space="preserve">, </w:t>
      </w:r>
      <w:r>
        <w:t>J.</w:t>
      </w:r>
      <w:r w:rsidR="00505988">
        <w:t xml:space="preserve">, </w:t>
      </w:r>
      <w:r>
        <w:t>Myin-Germeys</w:t>
      </w:r>
      <w:r w:rsidR="00505988">
        <w:t xml:space="preserve">, </w:t>
      </w:r>
      <w:r>
        <w:t xml:space="preserve">I. 2012. </w:t>
      </w:r>
      <w:r w:rsidRPr="00EA538A">
        <w:t>Emotion recognition in psychosis: No evidence for an association with real world social functioning</w:t>
      </w:r>
      <w:r w:rsidR="006A3DD8">
        <w:t>. Schizophr Res</w:t>
      </w:r>
      <w:r w:rsidR="00505988">
        <w:t xml:space="preserve">, </w:t>
      </w:r>
      <w:r>
        <w:t>142</w:t>
      </w:r>
      <w:r w:rsidR="00505988">
        <w:t xml:space="preserve"> (</w:t>
      </w:r>
      <w:r>
        <w:t>1-3)</w:t>
      </w:r>
      <w:r w:rsidR="00505988">
        <w:t xml:space="preserve">, </w:t>
      </w:r>
      <w:r>
        <w:t>116-121.</w:t>
      </w:r>
    </w:p>
    <w:p w14:paraId="4E7596E0" w14:textId="18FAED00" w:rsidR="00064151" w:rsidRPr="00064151" w:rsidRDefault="00064151" w:rsidP="004A1068">
      <w:pPr>
        <w:pStyle w:val="EndNoteBibliography"/>
        <w:spacing w:after="0"/>
        <w:ind w:left="720" w:hanging="720"/>
      </w:pPr>
      <w:r w:rsidRPr="00064151">
        <w:t>Kohler</w:t>
      </w:r>
      <w:r w:rsidR="00505988">
        <w:t xml:space="preserve">, </w:t>
      </w:r>
      <w:r w:rsidRPr="00064151">
        <w:t>C. G.</w:t>
      </w:r>
      <w:r w:rsidR="00505988">
        <w:t xml:space="preserve">, </w:t>
      </w:r>
      <w:r w:rsidRPr="00064151">
        <w:t>Turner</w:t>
      </w:r>
      <w:r w:rsidR="00505988">
        <w:t xml:space="preserve">, </w:t>
      </w:r>
      <w:r w:rsidRPr="00064151">
        <w:t>T. H.</w:t>
      </w:r>
      <w:r w:rsidR="00505988">
        <w:t xml:space="preserve">, </w:t>
      </w:r>
      <w:r w:rsidRPr="00064151">
        <w:t>Bilker</w:t>
      </w:r>
      <w:r w:rsidR="00505988">
        <w:t xml:space="preserve">, </w:t>
      </w:r>
      <w:r w:rsidRPr="00064151">
        <w:t>W. B.</w:t>
      </w:r>
      <w:r w:rsidR="00505988">
        <w:t xml:space="preserve">, </w:t>
      </w:r>
      <w:r w:rsidRPr="00064151">
        <w:t>Brensinger</w:t>
      </w:r>
      <w:r w:rsidR="00505988">
        <w:t xml:space="preserve">, </w:t>
      </w:r>
      <w:r w:rsidRPr="00064151">
        <w:t>C. M.</w:t>
      </w:r>
      <w:r w:rsidR="00505988">
        <w:t xml:space="preserve">, </w:t>
      </w:r>
      <w:r w:rsidRPr="00064151">
        <w:t>Siegel</w:t>
      </w:r>
      <w:r w:rsidR="00505988">
        <w:t xml:space="preserve">, </w:t>
      </w:r>
      <w:r w:rsidRPr="00064151">
        <w:t>S. J.</w:t>
      </w:r>
      <w:r w:rsidR="00505988">
        <w:t xml:space="preserve">, </w:t>
      </w:r>
      <w:r w:rsidRPr="00064151">
        <w:t>Kanes</w:t>
      </w:r>
      <w:r w:rsidR="00505988">
        <w:t xml:space="preserve">, </w:t>
      </w:r>
      <w:r w:rsidRPr="00064151">
        <w:t>S. J.</w:t>
      </w:r>
      <w:r w:rsidR="00505988">
        <w:t xml:space="preserve">, </w:t>
      </w:r>
      <w:r w:rsidR="005579A0">
        <w:t xml:space="preserve">Gur, R. E., Gur, R. C. </w:t>
      </w:r>
      <w:r w:rsidRPr="00064151">
        <w:t>2003. Facial emotion recognition in schizophrenia: intensity effects and er</w:t>
      </w:r>
      <w:r w:rsidR="006A3DD8">
        <w:t>ror pattern. Am J</w:t>
      </w:r>
      <w:r w:rsidR="005579A0">
        <w:t xml:space="preserve"> Psychiatry, 160 (10), 1768-1774.</w:t>
      </w:r>
    </w:p>
    <w:p w14:paraId="1029DDD4" w14:textId="07FC9FB2" w:rsidR="00064151" w:rsidRPr="00064151" w:rsidRDefault="00064151" w:rsidP="004A1068">
      <w:pPr>
        <w:pStyle w:val="EndNoteBibliography"/>
        <w:spacing w:after="0"/>
        <w:ind w:left="720" w:hanging="720"/>
      </w:pPr>
      <w:r w:rsidRPr="00064151">
        <w:t>Kohler</w:t>
      </w:r>
      <w:r w:rsidR="00505988">
        <w:t xml:space="preserve">, </w:t>
      </w:r>
      <w:r w:rsidRPr="00064151">
        <w:t>C. G.</w:t>
      </w:r>
      <w:r w:rsidR="00505988">
        <w:t xml:space="preserve">, </w:t>
      </w:r>
      <w:r w:rsidRPr="00064151">
        <w:t>Walker</w:t>
      </w:r>
      <w:r w:rsidR="00505988">
        <w:t xml:space="preserve">, </w:t>
      </w:r>
      <w:r w:rsidRPr="00064151">
        <w:t>J. B.</w:t>
      </w:r>
      <w:r w:rsidR="00505988">
        <w:t xml:space="preserve">, </w:t>
      </w:r>
      <w:r w:rsidRPr="00064151">
        <w:t>Martin</w:t>
      </w:r>
      <w:r w:rsidR="00505988">
        <w:t xml:space="preserve">, </w:t>
      </w:r>
      <w:r w:rsidRPr="00064151">
        <w:t>E. A.</w:t>
      </w:r>
      <w:r w:rsidR="00505988">
        <w:t xml:space="preserve">, </w:t>
      </w:r>
      <w:r w:rsidRPr="00064151">
        <w:t>Healey</w:t>
      </w:r>
      <w:r w:rsidR="00505988">
        <w:t xml:space="preserve">, </w:t>
      </w:r>
      <w:r w:rsidRPr="00064151">
        <w:t>K. M.</w:t>
      </w:r>
      <w:r w:rsidR="00505988">
        <w:t xml:space="preserve">, </w:t>
      </w:r>
      <w:r w:rsidRPr="00064151">
        <w:t>Moberg</w:t>
      </w:r>
      <w:r w:rsidR="00505988">
        <w:t xml:space="preserve">, </w:t>
      </w:r>
      <w:r w:rsidRPr="00064151">
        <w:t>P. J. 2009. Facial emotion perception in schizophrenia: a meta-analyti</w:t>
      </w:r>
      <w:r w:rsidR="005579A0">
        <w:t>c review. Schizophr Bull, 36 (5)</w:t>
      </w:r>
      <w:r w:rsidR="00505988">
        <w:t>,</w:t>
      </w:r>
      <w:r w:rsidR="005579A0">
        <w:t xml:space="preserve"> 1009-1019.</w:t>
      </w:r>
      <w:r w:rsidR="00505988">
        <w:t xml:space="preserve"> </w:t>
      </w:r>
    </w:p>
    <w:p w14:paraId="312FC850" w14:textId="65F75848" w:rsidR="00064151" w:rsidRPr="00064151" w:rsidRDefault="00064151" w:rsidP="004A1068">
      <w:pPr>
        <w:pStyle w:val="EndNoteBibliography"/>
        <w:spacing w:after="0"/>
        <w:ind w:left="720" w:hanging="720"/>
      </w:pPr>
      <w:r w:rsidRPr="00064151">
        <w:t>Kurtz</w:t>
      </w:r>
      <w:r w:rsidR="00505988">
        <w:t xml:space="preserve">, </w:t>
      </w:r>
      <w:r w:rsidRPr="00064151">
        <w:t>M. M.</w:t>
      </w:r>
      <w:r w:rsidR="00505988">
        <w:t xml:space="preserve">, </w:t>
      </w:r>
      <w:r w:rsidRPr="00064151">
        <w:t>Richardson</w:t>
      </w:r>
      <w:r w:rsidR="00505988">
        <w:t xml:space="preserve">, </w:t>
      </w:r>
      <w:r w:rsidRPr="00064151">
        <w:t xml:space="preserve">C. L. 2012. Social </w:t>
      </w:r>
      <w:r w:rsidR="005579A0" w:rsidRPr="00064151">
        <w:t xml:space="preserve">cognitive training for schizophrenia: a meta-analytic investigation of controlled </w:t>
      </w:r>
      <w:r w:rsidR="005579A0">
        <w:t>research. Schizophr Bull</w:t>
      </w:r>
      <w:r w:rsidR="00505988">
        <w:t xml:space="preserve">, </w:t>
      </w:r>
      <w:r w:rsidRPr="00064151">
        <w:t>38</w:t>
      </w:r>
      <w:r w:rsidR="00505988">
        <w:t xml:space="preserve"> (</w:t>
      </w:r>
      <w:r w:rsidRPr="00064151">
        <w:t>5)</w:t>
      </w:r>
      <w:r w:rsidR="00505988">
        <w:t xml:space="preserve">, </w:t>
      </w:r>
      <w:r w:rsidRPr="00064151">
        <w:t>1092-1104.</w:t>
      </w:r>
    </w:p>
    <w:p w14:paraId="112464AE" w14:textId="6ED7FB33" w:rsidR="00064151" w:rsidRPr="00064151" w:rsidRDefault="00064151" w:rsidP="004A1068">
      <w:pPr>
        <w:pStyle w:val="EndNoteBibliography"/>
        <w:spacing w:after="0"/>
        <w:ind w:left="720" w:hanging="720"/>
      </w:pPr>
      <w:r w:rsidRPr="00064151">
        <w:t>Lemerise</w:t>
      </w:r>
      <w:r w:rsidR="00505988">
        <w:t xml:space="preserve">, </w:t>
      </w:r>
      <w:r w:rsidRPr="00064151">
        <w:t>E. A.</w:t>
      </w:r>
      <w:r w:rsidR="00505988">
        <w:t xml:space="preserve">, </w:t>
      </w:r>
      <w:r w:rsidRPr="00064151">
        <w:t>Arsenio</w:t>
      </w:r>
      <w:r w:rsidR="00505988">
        <w:t xml:space="preserve">, </w:t>
      </w:r>
      <w:r w:rsidRPr="00064151">
        <w:t>W. F. 2000. An integrated model of emotion processes and cognition in social informati</w:t>
      </w:r>
      <w:r w:rsidR="005579A0">
        <w:t>on processing. Child Dev</w:t>
      </w:r>
      <w:r w:rsidR="00505988">
        <w:t xml:space="preserve">, </w:t>
      </w:r>
      <w:r w:rsidRPr="00064151">
        <w:t>71</w:t>
      </w:r>
      <w:r w:rsidR="00505988">
        <w:t xml:space="preserve"> (</w:t>
      </w:r>
      <w:r w:rsidRPr="00064151">
        <w:t>1)</w:t>
      </w:r>
      <w:r w:rsidR="00505988">
        <w:t xml:space="preserve">, </w:t>
      </w:r>
      <w:r w:rsidRPr="00064151">
        <w:t>107-118.</w:t>
      </w:r>
    </w:p>
    <w:p w14:paraId="2A40F584" w14:textId="054574BD" w:rsidR="00064151" w:rsidRPr="00064151" w:rsidRDefault="00064151" w:rsidP="004A1068">
      <w:pPr>
        <w:pStyle w:val="EndNoteBibliography"/>
        <w:spacing w:after="0"/>
        <w:ind w:left="720" w:hanging="720"/>
      </w:pPr>
      <w:r w:rsidRPr="00064151">
        <w:t>Luckhaus</w:t>
      </w:r>
      <w:r w:rsidR="00505988">
        <w:t xml:space="preserve">, </w:t>
      </w:r>
      <w:r w:rsidRPr="00064151">
        <w:t>C.</w:t>
      </w:r>
      <w:r w:rsidR="00505988">
        <w:t xml:space="preserve">, </w:t>
      </w:r>
      <w:r w:rsidRPr="00064151">
        <w:t>Frommann</w:t>
      </w:r>
      <w:r w:rsidR="00505988">
        <w:t xml:space="preserve">, </w:t>
      </w:r>
      <w:r w:rsidRPr="00064151">
        <w:t>N.</w:t>
      </w:r>
      <w:r w:rsidR="00505988">
        <w:t xml:space="preserve">, </w:t>
      </w:r>
      <w:r w:rsidRPr="00064151">
        <w:t>Stroth</w:t>
      </w:r>
      <w:r w:rsidR="00505988">
        <w:t xml:space="preserve">, </w:t>
      </w:r>
      <w:r w:rsidRPr="00064151">
        <w:t>S.</w:t>
      </w:r>
      <w:r w:rsidR="00505988">
        <w:t xml:space="preserve">, </w:t>
      </w:r>
      <w:r w:rsidRPr="00064151">
        <w:t>Brinkmeyer</w:t>
      </w:r>
      <w:r w:rsidR="00505988">
        <w:t xml:space="preserve">, </w:t>
      </w:r>
      <w:r w:rsidRPr="00064151">
        <w:t>J.</w:t>
      </w:r>
      <w:r w:rsidR="00505988">
        <w:t xml:space="preserve">, </w:t>
      </w:r>
      <w:r w:rsidRPr="00064151">
        <w:t>Wolwer</w:t>
      </w:r>
      <w:r w:rsidR="00505988">
        <w:t xml:space="preserve">, </w:t>
      </w:r>
      <w:r w:rsidRPr="00064151">
        <w:t>W. 2013. Training of affect recognition in schizophrenia patients with violent offences: behavioral treatment effects and electrophysiological correlates. Soc Neurosci</w:t>
      </w:r>
      <w:r w:rsidR="00505988">
        <w:t xml:space="preserve">, </w:t>
      </w:r>
      <w:r w:rsidRPr="00064151">
        <w:t>8</w:t>
      </w:r>
      <w:r w:rsidR="00505988">
        <w:t xml:space="preserve"> (</w:t>
      </w:r>
      <w:r w:rsidRPr="00064151">
        <w:t>5)</w:t>
      </w:r>
      <w:r w:rsidR="00505988">
        <w:t xml:space="preserve">, </w:t>
      </w:r>
      <w:r w:rsidRPr="00064151">
        <w:t>505-514.</w:t>
      </w:r>
    </w:p>
    <w:p w14:paraId="19178725" w14:textId="0B053DAD" w:rsidR="00064151" w:rsidRPr="00064151" w:rsidRDefault="00064151" w:rsidP="004A1068">
      <w:pPr>
        <w:pStyle w:val="EndNoteBibliography"/>
        <w:spacing w:after="0"/>
        <w:ind w:left="720" w:hanging="720"/>
      </w:pPr>
      <w:r w:rsidRPr="00064151">
        <w:t>Marsh</w:t>
      </w:r>
      <w:r w:rsidR="00505988">
        <w:t xml:space="preserve">, </w:t>
      </w:r>
      <w:r w:rsidRPr="00064151">
        <w:t>P.</w:t>
      </w:r>
      <w:r w:rsidR="00505988">
        <w:t xml:space="preserve">, </w:t>
      </w:r>
      <w:r w:rsidRPr="00064151">
        <w:t>Green</w:t>
      </w:r>
      <w:r w:rsidR="00505988">
        <w:t xml:space="preserve">, </w:t>
      </w:r>
      <w:r w:rsidRPr="00064151">
        <w:t>M.</w:t>
      </w:r>
      <w:r w:rsidR="00505988">
        <w:t xml:space="preserve">, </w:t>
      </w:r>
      <w:r w:rsidRPr="00064151">
        <w:t>Russell</w:t>
      </w:r>
      <w:r w:rsidR="00505988">
        <w:t xml:space="preserve">, </w:t>
      </w:r>
      <w:r w:rsidRPr="00064151">
        <w:t>T.</w:t>
      </w:r>
      <w:r w:rsidR="00505988">
        <w:t xml:space="preserve">, </w:t>
      </w:r>
      <w:r w:rsidRPr="00064151">
        <w:t>McGuire</w:t>
      </w:r>
      <w:r w:rsidR="00505988">
        <w:t xml:space="preserve">, </w:t>
      </w:r>
      <w:r w:rsidRPr="00064151">
        <w:t>J.</w:t>
      </w:r>
      <w:r w:rsidR="00505988">
        <w:t xml:space="preserve">, </w:t>
      </w:r>
      <w:r w:rsidRPr="00064151">
        <w:t>Harris</w:t>
      </w:r>
      <w:r w:rsidR="00505988">
        <w:t xml:space="preserve">, </w:t>
      </w:r>
      <w:r w:rsidRPr="00064151">
        <w:t>A.</w:t>
      </w:r>
      <w:r w:rsidR="00505988">
        <w:t xml:space="preserve">, </w:t>
      </w:r>
      <w:r w:rsidRPr="00064151">
        <w:t>Coltheart</w:t>
      </w:r>
      <w:r w:rsidR="00505988">
        <w:t xml:space="preserve">, </w:t>
      </w:r>
      <w:r w:rsidRPr="00064151">
        <w:t>M. 2010. Remediation of facial emotion recognition in schizophrenia: Functional predictors</w:t>
      </w:r>
      <w:r w:rsidR="00505988">
        <w:t xml:space="preserve">, </w:t>
      </w:r>
      <w:r w:rsidRPr="00064151">
        <w:t>generalizability</w:t>
      </w:r>
      <w:r w:rsidR="00505988">
        <w:t xml:space="preserve">, </w:t>
      </w:r>
      <w:r w:rsidRPr="00064151">
        <w:t xml:space="preserve">and durability. </w:t>
      </w:r>
      <w:r w:rsidR="005579A0" w:rsidRPr="005579A0">
        <w:t>Am J Psychiatr Rehabil</w:t>
      </w:r>
      <w:r w:rsidR="00505988">
        <w:t xml:space="preserve">, </w:t>
      </w:r>
      <w:r w:rsidRPr="00064151">
        <w:t>13</w:t>
      </w:r>
      <w:r w:rsidR="00505988">
        <w:t xml:space="preserve">2, </w:t>
      </w:r>
      <w:r w:rsidRPr="00064151">
        <w:t>143-170.</w:t>
      </w:r>
    </w:p>
    <w:p w14:paraId="66E83E1C" w14:textId="49DFC0B0" w:rsidR="00640B20" w:rsidRDefault="00640B20" w:rsidP="004A1068">
      <w:pPr>
        <w:pStyle w:val="EndNoteBibliography"/>
        <w:spacing w:after="0"/>
        <w:ind w:left="720" w:hanging="720"/>
      </w:pPr>
      <w:r w:rsidRPr="00640B20">
        <w:t>Moher</w:t>
      </w:r>
      <w:r>
        <w:t>,</w:t>
      </w:r>
      <w:r w:rsidRPr="00640B20">
        <w:t xml:space="preserve"> D</w:t>
      </w:r>
      <w:r>
        <w:t>.</w:t>
      </w:r>
      <w:r w:rsidRPr="00640B20">
        <w:t>, Liberati</w:t>
      </w:r>
      <w:r>
        <w:t>,</w:t>
      </w:r>
      <w:r w:rsidRPr="00640B20">
        <w:t xml:space="preserve"> A</w:t>
      </w:r>
      <w:r>
        <w:t>.</w:t>
      </w:r>
      <w:r w:rsidRPr="00640B20">
        <w:t>, Tetzlaff</w:t>
      </w:r>
      <w:r>
        <w:t>,</w:t>
      </w:r>
      <w:r w:rsidRPr="00640B20">
        <w:t xml:space="preserve"> J</w:t>
      </w:r>
      <w:r>
        <w:t>.</w:t>
      </w:r>
      <w:r w:rsidRPr="00640B20">
        <w:t>, Altman</w:t>
      </w:r>
      <w:r>
        <w:t>,</w:t>
      </w:r>
      <w:r w:rsidRPr="00640B20">
        <w:t xml:space="preserve"> D</w:t>
      </w:r>
      <w:r>
        <w:t xml:space="preserve">. </w:t>
      </w:r>
      <w:r w:rsidRPr="00640B20">
        <w:t>G</w:t>
      </w:r>
      <w:r>
        <w:t>.</w:t>
      </w:r>
      <w:r w:rsidRPr="00640B20">
        <w:t>, The PRISMA Group (2009). Preferred Reporting Items for Systematic Reviews and Meta-Analyses: The PRISMA Statement</w:t>
      </w:r>
      <w:r>
        <w:t xml:space="preserve">. PLoS Med, 6 (7), </w:t>
      </w:r>
      <w:r w:rsidRPr="00640B20">
        <w:t>e1000097</w:t>
      </w:r>
      <w:r>
        <w:t>.</w:t>
      </w:r>
    </w:p>
    <w:p w14:paraId="36A86724" w14:textId="46EF56F8" w:rsidR="00064151" w:rsidRDefault="00064151" w:rsidP="004A1068">
      <w:pPr>
        <w:pStyle w:val="EndNoteBibliography"/>
        <w:spacing w:after="0"/>
        <w:ind w:left="720" w:hanging="720"/>
      </w:pPr>
      <w:r w:rsidRPr="00064151">
        <w:t>Morris</w:t>
      </w:r>
      <w:r w:rsidR="00505988">
        <w:t xml:space="preserve">, </w:t>
      </w:r>
      <w:r w:rsidRPr="00064151">
        <w:t>R. W.</w:t>
      </w:r>
      <w:r w:rsidR="00505988">
        <w:t xml:space="preserve">, </w:t>
      </w:r>
      <w:r w:rsidRPr="00064151">
        <w:t>Weickert</w:t>
      </w:r>
      <w:r w:rsidR="00505988">
        <w:t xml:space="preserve">, </w:t>
      </w:r>
      <w:r w:rsidRPr="00064151">
        <w:t>C. S.</w:t>
      </w:r>
      <w:r w:rsidR="00505988">
        <w:t xml:space="preserve">, </w:t>
      </w:r>
      <w:r w:rsidRPr="00064151">
        <w:t>Loughland</w:t>
      </w:r>
      <w:r w:rsidR="00505988">
        <w:t xml:space="preserve">, </w:t>
      </w:r>
      <w:r w:rsidRPr="00064151">
        <w:t xml:space="preserve">C. M. 2009. Emotional face processing in schizophrenia. </w:t>
      </w:r>
      <w:r w:rsidR="005579A0" w:rsidRPr="005579A0">
        <w:t>Curr Opin Psychiatry</w:t>
      </w:r>
      <w:r w:rsidR="00505988">
        <w:t xml:space="preserve">, </w:t>
      </w:r>
      <w:r w:rsidRPr="00064151">
        <w:t>22</w:t>
      </w:r>
      <w:r w:rsidR="005579A0">
        <w:t>, (</w:t>
      </w:r>
      <w:r w:rsidR="00505988">
        <w:t>2</w:t>
      </w:r>
      <w:r w:rsidR="005579A0">
        <w:t>)</w:t>
      </w:r>
      <w:r w:rsidR="00505988">
        <w:t xml:space="preserve">, </w:t>
      </w:r>
      <w:r w:rsidRPr="00064151">
        <w:t>140-146.</w:t>
      </w:r>
    </w:p>
    <w:p w14:paraId="75899B9A" w14:textId="3D6A05AD" w:rsidR="00A66971" w:rsidRPr="00064151" w:rsidRDefault="00A66971" w:rsidP="00A66971">
      <w:pPr>
        <w:pStyle w:val="EndNoteBibliography"/>
        <w:spacing w:after="0"/>
        <w:ind w:left="720" w:hanging="720"/>
      </w:pPr>
      <w:r w:rsidRPr="00620283">
        <w:t>Morrison</w:t>
      </w:r>
      <w:r w:rsidR="00505988">
        <w:t xml:space="preserve">, </w:t>
      </w:r>
      <w:r w:rsidRPr="00620283">
        <w:t xml:space="preserve">A. P. 2001. The interpretation of intrusions in psychosis: An integrative cognitive approach to hallucinations and delusions. </w:t>
      </w:r>
      <w:r w:rsidR="00680F5E" w:rsidRPr="00680F5E">
        <w:t>Behav Cogn Psychother</w:t>
      </w:r>
      <w:r w:rsidR="00505988">
        <w:t xml:space="preserve">, </w:t>
      </w:r>
      <w:r w:rsidRPr="00620283">
        <w:t>29</w:t>
      </w:r>
      <w:r w:rsidR="00505988">
        <w:t xml:space="preserve"> (</w:t>
      </w:r>
      <w:r w:rsidRPr="00620283">
        <w:t>3)</w:t>
      </w:r>
      <w:r w:rsidR="00505988">
        <w:t xml:space="preserve">, </w:t>
      </w:r>
      <w:r w:rsidRPr="00620283">
        <w:t>257-276.</w:t>
      </w:r>
    </w:p>
    <w:p w14:paraId="3B2366BF" w14:textId="4B87BE79" w:rsidR="00064151" w:rsidRPr="00064151" w:rsidRDefault="00064151" w:rsidP="004A1068">
      <w:pPr>
        <w:pStyle w:val="EndNoteBibliography"/>
        <w:spacing w:after="0"/>
        <w:ind w:left="720" w:hanging="720"/>
      </w:pPr>
      <w:r w:rsidRPr="00064151">
        <w:t>Mueser</w:t>
      </w:r>
      <w:r w:rsidR="00505988">
        <w:t xml:space="preserve">, </w:t>
      </w:r>
      <w:r w:rsidRPr="00064151">
        <w:t>K. T.</w:t>
      </w:r>
      <w:r w:rsidR="00505988">
        <w:t xml:space="preserve">, </w:t>
      </w:r>
      <w:r w:rsidRPr="00064151">
        <w:t>Doonan</w:t>
      </w:r>
      <w:r w:rsidR="00505988">
        <w:t xml:space="preserve">, </w:t>
      </w:r>
      <w:r w:rsidRPr="00064151">
        <w:t>R.</w:t>
      </w:r>
      <w:r w:rsidR="00505988">
        <w:t xml:space="preserve">, </w:t>
      </w:r>
      <w:r w:rsidRPr="00064151">
        <w:t>Penn</w:t>
      </w:r>
      <w:r w:rsidR="00505988">
        <w:t xml:space="preserve">, </w:t>
      </w:r>
      <w:r w:rsidRPr="00064151">
        <w:t>D. L.</w:t>
      </w:r>
      <w:r w:rsidR="00505988">
        <w:t xml:space="preserve">, </w:t>
      </w:r>
      <w:r w:rsidRPr="00064151">
        <w:t>Blanchard</w:t>
      </w:r>
      <w:r w:rsidR="00505988">
        <w:t xml:space="preserve">, </w:t>
      </w:r>
      <w:r w:rsidRPr="00064151">
        <w:t>J. J.</w:t>
      </w:r>
      <w:r w:rsidR="00505988">
        <w:t xml:space="preserve">, </w:t>
      </w:r>
      <w:r w:rsidRPr="00064151">
        <w:t>Bellack</w:t>
      </w:r>
      <w:r w:rsidR="00505988">
        <w:t xml:space="preserve">, </w:t>
      </w:r>
      <w:r w:rsidRPr="00064151">
        <w:t>A. S.</w:t>
      </w:r>
      <w:r w:rsidR="00505988">
        <w:t xml:space="preserve">, </w:t>
      </w:r>
      <w:r w:rsidRPr="00064151">
        <w:t>Nishith</w:t>
      </w:r>
      <w:r w:rsidR="00505988">
        <w:t xml:space="preserve">, </w:t>
      </w:r>
      <w:r w:rsidRPr="00064151">
        <w:t>P.</w:t>
      </w:r>
      <w:r w:rsidR="00505988">
        <w:t xml:space="preserve">, </w:t>
      </w:r>
      <w:r w:rsidR="00494482">
        <w:t>DeLeon, J</w:t>
      </w:r>
      <w:r w:rsidRPr="00064151">
        <w:t>. 1996. Emotion recognition and social competence in chronic schizophrenia</w:t>
      </w:r>
      <w:r w:rsidR="00680F5E">
        <w:t>. J of Abnorm Psychol</w:t>
      </w:r>
      <w:r w:rsidR="00505988">
        <w:t xml:space="preserve">, </w:t>
      </w:r>
      <w:r w:rsidRPr="00064151">
        <w:t>105</w:t>
      </w:r>
      <w:r w:rsidR="00494482">
        <w:t xml:space="preserve"> (</w:t>
      </w:r>
      <w:r w:rsidR="00505988">
        <w:t>2</w:t>
      </w:r>
      <w:r w:rsidR="00494482">
        <w:t>)</w:t>
      </w:r>
      <w:r w:rsidR="00505988">
        <w:t xml:space="preserve">, </w:t>
      </w:r>
      <w:r w:rsidRPr="00064151">
        <w:t>271</w:t>
      </w:r>
      <w:r w:rsidR="00494482">
        <w:t>-275</w:t>
      </w:r>
      <w:r w:rsidRPr="00064151">
        <w:t>.</w:t>
      </w:r>
    </w:p>
    <w:p w14:paraId="58297458" w14:textId="7822D5E2" w:rsidR="00064151" w:rsidRDefault="00064151" w:rsidP="004A1068">
      <w:pPr>
        <w:pStyle w:val="EndNoteBibliography"/>
        <w:spacing w:after="0"/>
        <w:ind w:left="720" w:hanging="720"/>
      </w:pPr>
      <w:r w:rsidRPr="00064151">
        <w:t>Neale</w:t>
      </w:r>
      <w:r w:rsidR="00505988">
        <w:t xml:space="preserve">, </w:t>
      </w:r>
      <w:r w:rsidRPr="00064151">
        <w:t>J. M.</w:t>
      </w:r>
      <w:r w:rsidR="00505988">
        <w:t xml:space="preserve">, </w:t>
      </w:r>
      <w:r w:rsidRPr="00064151">
        <w:t>Oltmanns</w:t>
      </w:r>
      <w:r w:rsidR="00505988">
        <w:t xml:space="preserve">, </w:t>
      </w:r>
      <w:r w:rsidRPr="00064151">
        <w:t>T. F.</w:t>
      </w:r>
      <w:r w:rsidR="00505988">
        <w:t xml:space="preserve">, </w:t>
      </w:r>
      <w:r w:rsidRPr="00064151">
        <w:t>Harvey</w:t>
      </w:r>
      <w:r w:rsidR="00505988">
        <w:t xml:space="preserve">, </w:t>
      </w:r>
      <w:r w:rsidRPr="00064151">
        <w:t xml:space="preserve">P. D. 1985. The </w:t>
      </w:r>
      <w:r w:rsidR="00494482" w:rsidRPr="00064151">
        <w:t>need to relate cognitive deficits to specific behavioral referents of schizophrenia</w:t>
      </w:r>
      <w:r w:rsidR="00494482">
        <w:t>. Schizophr Bull</w:t>
      </w:r>
      <w:r w:rsidR="00505988">
        <w:t xml:space="preserve">, </w:t>
      </w:r>
      <w:r w:rsidRPr="00064151">
        <w:t>11</w:t>
      </w:r>
      <w:r w:rsidR="00494482">
        <w:t xml:space="preserve"> (</w:t>
      </w:r>
      <w:r w:rsidR="00505988">
        <w:t>2</w:t>
      </w:r>
      <w:r w:rsidR="00494482">
        <w:t>)</w:t>
      </w:r>
      <w:r w:rsidR="00505988">
        <w:t xml:space="preserve">, </w:t>
      </w:r>
      <w:r w:rsidRPr="00064151">
        <w:t>286-291.</w:t>
      </w:r>
    </w:p>
    <w:p w14:paraId="49612E55" w14:textId="31D190D0" w:rsidR="00A66971" w:rsidRPr="00064151" w:rsidRDefault="00A66971" w:rsidP="00A66971">
      <w:pPr>
        <w:pStyle w:val="EndNoteBibliography"/>
        <w:spacing w:after="0"/>
        <w:ind w:left="720" w:hanging="720"/>
      </w:pPr>
      <w:r w:rsidRPr="00620283">
        <w:t>Okkels</w:t>
      </w:r>
      <w:r w:rsidR="00505988">
        <w:t xml:space="preserve">, </w:t>
      </w:r>
      <w:r w:rsidRPr="00620283">
        <w:t>N.</w:t>
      </w:r>
      <w:r w:rsidR="00505988">
        <w:t xml:space="preserve">, </w:t>
      </w:r>
      <w:r w:rsidRPr="00620283">
        <w:t>Trabjerg</w:t>
      </w:r>
      <w:r w:rsidR="00505988">
        <w:t xml:space="preserve">, </w:t>
      </w:r>
      <w:r w:rsidRPr="00620283">
        <w:t>B.</w:t>
      </w:r>
      <w:r w:rsidR="00505988">
        <w:t xml:space="preserve">, </w:t>
      </w:r>
      <w:r w:rsidRPr="00620283">
        <w:t>Arendt</w:t>
      </w:r>
      <w:r w:rsidR="00505988">
        <w:t xml:space="preserve">, </w:t>
      </w:r>
      <w:r w:rsidRPr="00620283">
        <w:t>M.</w:t>
      </w:r>
      <w:r w:rsidR="00505988">
        <w:t xml:space="preserve">, </w:t>
      </w:r>
      <w:r w:rsidRPr="00620283">
        <w:t>Pedersen</w:t>
      </w:r>
      <w:r w:rsidR="00505988">
        <w:t xml:space="preserve">, </w:t>
      </w:r>
      <w:r w:rsidR="00494482">
        <w:t>C. B. 2017</w:t>
      </w:r>
      <w:r w:rsidRPr="00620283">
        <w:t xml:space="preserve">. Traumatic </w:t>
      </w:r>
      <w:r w:rsidR="00494482" w:rsidRPr="00620283">
        <w:t>stress disorders and risk of subsequent schizophrenia spectrum disorder or bipolar disorder: a nationwide cohort study</w:t>
      </w:r>
      <w:r w:rsidR="00494482">
        <w:t>. Schizophr Bull, 43 (1), 180-186.</w:t>
      </w:r>
    </w:p>
    <w:p w14:paraId="303B4EF8" w14:textId="3CDC3C9D" w:rsidR="00064151" w:rsidRPr="00064151" w:rsidRDefault="00064151" w:rsidP="004A1068">
      <w:pPr>
        <w:pStyle w:val="EndNoteBibliography"/>
        <w:spacing w:after="0"/>
        <w:ind w:left="720" w:hanging="720"/>
      </w:pPr>
      <w:r w:rsidRPr="00064151">
        <w:t>Penn</w:t>
      </w:r>
      <w:r w:rsidR="00505988">
        <w:t xml:space="preserve">, </w:t>
      </w:r>
      <w:r w:rsidRPr="00064151">
        <w:t>D.</w:t>
      </w:r>
      <w:r w:rsidR="00EA538A">
        <w:t xml:space="preserve"> L.</w:t>
      </w:r>
      <w:r w:rsidR="00505988">
        <w:t xml:space="preserve">, </w:t>
      </w:r>
      <w:r w:rsidRPr="00064151">
        <w:t>Combs</w:t>
      </w:r>
      <w:r w:rsidR="00505988">
        <w:t xml:space="preserve">, </w:t>
      </w:r>
      <w:r w:rsidRPr="00064151">
        <w:t>D. 2000. Modification of affect perception deficits in schiz</w:t>
      </w:r>
      <w:r w:rsidR="00494482">
        <w:t>ophrenia. Schizophr Res</w:t>
      </w:r>
      <w:r w:rsidR="00505988">
        <w:t xml:space="preserve">, </w:t>
      </w:r>
      <w:r w:rsidRPr="00064151">
        <w:t>46</w:t>
      </w:r>
      <w:r w:rsidR="00494482">
        <w:t xml:space="preserve"> (</w:t>
      </w:r>
      <w:r w:rsidR="00505988">
        <w:t>2</w:t>
      </w:r>
      <w:r w:rsidRPr="00064151">
        <w:t>-3)</w:t>
      </w:r>
      <w:r w:rsidR="00505988">
        <w:t xml:space="preserve">, </w:t>
      </w:r>
      <w:r w:rsidRPr="00064151">
        <w:t>217-229.</w:t>
      </w:r>
    </w:p>
    <w:p w14:paraId="6E513CA2" w14:textId="5EF5B185" w:rsidR="00064151" w:rsidRPr="00064151" w:rsidRDefault="00064151" w:rsidP="004A1068">
      <w:pPr>
        <w:pStyle w:val="EndNoteBibliography"/>
        <w:spacing w:after="0"/>
        <w:ind w:left="720" w:hanging="720"/>
      </w:pPr>
      <w:r w:rsidRPr="00064151">
        <w:t>Penn</w:t>
      </w:r>
      <w:r w:rsidR="00505988">
        <w:t xml:space="preserve">, </w:t>
      </w:r>
      <w:r w:rsidRPr="00064151">
        <w:t>D. L.</w:t>
      </w:r>
      <w:r w:rsidR="00505988">
        <w:t xml:space="preserve">, </w:t>
      </w:r>
      <w:r w:rsidRPr="00064151">
        <w:t>Corrigan</w:t>
      </w:r>
      <w:r w:rsidR="00505988">
        <w:t xml:space="preserve">, </w:t>
      </w:r>
      <w:r w:rsidRPr="00064151">
        <w:t>P. W.</w:t>
      </w:r>
      <w:r w:rsidR="00505988">
        <w:t xml:space="preserve">, </w:t>
      </w:r>
      <w:r w:rsidRPr="00064151">
        <w:t>Bentall</w:t>
      </w:r>
      <w:r w:rsidR="00505988">
        <w:t xml:space="preserve">, </w:t>
      </w:r>
      <w:r w:rsidRPr="00064151">
        <w:t>R. P.</w:t>
      </w:r>
      <w:r w:rsidR="00505988">
        <w:t xml:space="preserve">, </w:t>
      </w:r>
      <w:r w:rsidRPr="00064151">
        <w:t>Racenstein</w:t>
      </w:r>
      <w:r w:rsidR="00505988">
        <w:t xml:space="preserve">, </w:t>
      </w:r>
      <w:r w:rsidRPr="00064151">
        <w:t>J.</w:t>
      </w:r>
      <w:r w:rsidR="00505988">
        <w:t xml:space="preserve">, </w:t>
      </w:r>
      <w:r w:rsidRPr="00064151">
        <w:t>Newman</w:t>
      </w:r>
      <w:r w:rsidR="00505988">
        <w:t xml:space="preserve">, </w:t>
      </w:r>
      <w:r w:rsidRPr="00064151">
        <w:t>L. 1997. Social cognition in</w:t>
      </w:r>
      <w:r w:rsidR="00494482">
        <w:t xml:space="preserve"> schizophrenia. Psychol Bull</w:t>
      </w:r>
      <w:r w:rsidR="00505988">
        <w:t xml:space="preserve">, </w:t>
      </w:r>
      <w:r w:rsidRPr="00064151">
        <w:t>121</w:t>
      </w:r>
      <w:r w:rsidR="00505988">
        <w:t xml:space="preserve"> (</w:t>
      </w:r>
      <w:r w:rsidRPr="00064151">
        <w:t>1)</w:t>
      </w:r>
      <w:r w:rsidR="00505988">
        <w:t xml:space="preserve">, </w:t>
      </w:r>
      <w:r w:rsidR="00494482">
        <w:t>114-132.</w:t>
      </w:r>
    </w:p>
    <w:p w14:paraId="3D900A10" w14:textId="38412D8D" w:rsidR="00064151" w:rsidRPr="00064151" w:rsidRDefault="00064151" w:rsidP="004A1068">
      <w:pPr>
        <w:pStyle w:val="EndNoteBibliography"/>
        <w:spacing w:after="0"/>
        <w:ind w:left="720" w:hanging="720"/>
      </w:pPr>
      <w:r w:rsidRPr="00064151">
        <w:t>Poole</w:t>
      </w:r>
      <w:r w:rsidR="00505988">
        <w:t xml:space="preserve">, </w:t>
      </w:r>
      <w:r w:rsidRPr="00064151">
        <w:t>J. H.</w:t>
      </w:r>
      <w:r w:rsidR="00505988">
        <w:t xml:space="preserve">, </w:t>
      </w:r>
      <w:r w:rsidRPr="00064151">
        <w:t>Tobias</w:t>
      </w:r>
      <w:r w:rsidR="00505988">
        <w:t xml:space="preserve">, </w:t>
      </w:r>
      <w:r w:rsidRPr="00064151">
        <w:t>F. C.</w:t>
      </w:r>
      <w:r w:rsidR="00505988">
        <w:t xml:space="preserve">, </w:t>
      </w:r>
      <w:r w:rsidRPr="00064151">
        <w:t>Vinogradov</w:t>
      </w:r>
      <w:r w:rsidR="00505988">
        <w:t xml:space="preserve">, </w:t>
      </w:r>
      <w:r w:rsidRPr="00064151">
        <w:t>S. 2000. The functional relevance of affect recognition errors in schizo</w:t>
      </w:r>
      <w:r w:rsidR="00494482">
        <w:t>phrenia. J Int Neuropsychol Soc</w:t>
      </w:r>
      <w:r w:rsidR="00505988">
        <w:t xml:space="preserve">, </w:t>
      </w:r>
      <w:r w:rsidRPr="00064151">
        <w:t>6</w:t>
      </w:r>
      <w:r w:rsidR="00505988">
        <w:t xml:space="preserve"> (</w:t>
      </w:r>
      <w:r w:rsidRPr="00064151">
        <w:t>6)</w:t>
      </w:r>
      <w:r w:rsidR="00505988">
        <w:t xml:space="preserve">, </w:t>
      </w:r>
      <w:r w:rsidRPr="00064151">
        <w:t>649-658.</w:t>
      </w:r>
    </w:p>
    <w:p w14:paraId="59DEE15A" w14:textId="7A21223F" w:rsidR="00064151" w:rsidRPr="00064151" w:rsidRDefault="00064151" w:rsidP="004A1068">
      <w:pPr>
        <w:pStyle w:val="EndNoteBibliography"/>
        <w:spacing w:after="0"/>
        <w:ind w:left="720" w:hanging="720"/>
      </w:pPr>
      <w:r w:rsidRPr="00064151">
        <w:t>Russell</w:t>
      </w:r>
      <w:r w:rsidR="00505988">
        <w:t xml:space="preserve">, </w:t>
      </w:r>
      <w:r w:rsidRPr="00064151">
        <w:t>T. A.</w:t>
      </w:r>
      <w:r w:rsidR="00505988">
        <w:t xml:space="preserve">, </w:t>
      </w:r>
      <w:r w:rsidRPr="00064151">
        <w:t>Chu</w:t>
      </w:r>
      <w:r w:rsidR="00505988">
        <w:t xml:space="preserve">, </w:t>
      </w:r>
      <w:r w:rsidRPr="00064151">
        <w:t>E.</w:t>
      </w:r>
      <w:r w:rsidR="00505988">
        <w:t xml:space="preserve">, </w:t>
      </w:r>
      <w:r w:rsidRPr="00064151">
        <w:t>Phillips</w:t>
      </w:r>
      <w:r w:rsidR="00505988">
        <w:t xml:space="preserve">, </w:t>
      </w:r>
      <w:r w:rsidRPr="00064151">
        <w:t>M. L. 2006. A pilot study to investigate the effectiveness of emotion recognition remediation in schizophrenia using the micro-e</w:t>
      </w:r>
      <w:r w:rsidR="00494482">
        <w:t>xpression training tool. Br J Clin Psychol</w:t>
      </w:r>
      <w:r w:rsidR="00505988">
        <w:t xml:space="preserve">, </w:t>
      </w:r>
      <w:r w:rsidRPr="00064151">
        <w:t>45</w:t>
      </w:r>
      <w:r w:rsidR="00505988">
        <w:t xml:space="preserve"> (</w:t>
      </w:r>
      <w:r w:rsidRPr="00064151">
        <w:t>4)</w:t>
      </w:r>
      <w:r w:rsidR="00505988">
        <w:t xml:space="preserve">, </w:t>
      </w:r>
      <w:r w:rsidRPr="00064151">
        <w:t>579-583.</w:t>
      </w:r>
    </w:p>
    <w:p w14:paraId="567815DB" w14:textId="40578EEE" w:rsidR="00064151" w:rsidRDefault="00064151" w:rsidP="004A1068">
      <w:pPr>
        <w:pStyle w:val="EndNoteBibliography"/>
        <w:spacing w:after="0"/>
        <w:ind w:left="720" w:hanging="720"/>
      </w:pPr>
      <w:r w:rsidRPr="00064151">
        <w:t>Schulz</w:t>
      </w:r>
      <w:r w:rsidR="00505988">
        <w:t xml:space="preserve">, </w:t>
      </w:r>
      <w:r w:rsidRPr="00064151">
        <w:t>K.</w:t>
      </w:r>
      <w:r w:rsidR="00505988">
        <w:t xml:space="preserve">, </w:t>
      </w:r>
      <w:r w:rsidRPr="00064151">
        <w:t>Altman</w:t>
      </w:r>
      <w:r w:rsidR="00505988">
        <w:t xml:space="preserve">, </w:t>
      </w:r>
      <w:r w:rsidRPr="00064151">
        <w:t>D.</w:t>
      </w:r>
      <w:r w:rsidR="00505988">
        <w:t xml:space="preserve">, </w:t>
      </w:r>
      <w:r w:rsidRPr="00064151">
        <w:t>Moher</w:t>
      </w:r>
      <w:r w:rsidR="00505988">
        <w:t xml:space="preserve">, </w:t>
      </w:r>
      <w:r w:rsidRPr="00064151">
        <w:t xml:space="preserve">D. 2010. CONSORT 2010 Statement: updated guidelines for reporting parallel group randomised trials. </w:t>
      </w:r>
      <w:r w:rsidR="00DE1969">
        <w:t>BMJ</w:t>
      </w:r>
      <w:r w:rsidR="00505988">
        <w:t xml:space="preserve">, </w:t>
      </w:r>
      <w:r w:rsidRPr="00064151">
        <w:t>340</w:t>
      </w:r>
      <w:r w:rsidR="00505988">
        <w:t xml:space="preserve">, </w:t>
      </w:r>
      <w:r w:rsidRPr="00064151">
        <w:t>698-702.</w:t>
      </w:r>
    </w:p>
    <w:p w14:paraId="57EB5C6E" w14:textId="4522DC82" w:rsidR="00A66971" w:rsidRPr="00064151" w:rsidRDefault="00A66971" w:rsidP="00A66971">
      <w:pPr>
        <w:pStyle w:val="EndNoteBibliography"/>
        <w:spacing w:after="0"/>
        <w:ind w:left="720" w:hanging="720"/>
      </w:pPr>
      <w:r w:rsidRPr="00620283">
        <w:t>Selten</w:t>
      </w:r>
      <w:r w:rsidR="00505988">
        <w:t xml:space="preserve">, </w:t>
      </w:r>
      <w:r w:rsidRPr="00620283">
        <w:t>J. P.</w:t>
      </w:r>
      <w:r w:rsidR="00505988">
        <w:t xml:space="preserve">, </w:t>
      </w:r>
      <w:r w:rsidRPr="00620283">
        <w:t>van der Ven</w:t>
      </w:r>
      <w:r w:rsidR="00505988">
        <w:t xml:space="preserve">, </w:t>
      </w:r>
      <w:r w:rsidRPr="00620283">
        <w:t>E.</w:t>
      </w:r>
      <w:r w:rsidR="00505988">
        <w:t xml:space="preserve">, </w:t>
      </w:r>
      <w:r w:rsidRPr="00620283">
        <w:t>Rutten</w:t>
      </w:r>
      <w:r w:rsidR="00505988">
        <w:t xml:space="preserve">, </w:t>
      </w:r>
      <w:r w:rsidRPr="00620283">
        <w:t>B. P.</w:t>
      </w:r>
      <w:r w:rsidR="00505988">
        <w:t xml:space="preserve">, </w:t>
      </w:r>
      <w:r w:rsidRPr="00620283">
        <w:t>Cantor-Graae</w:t>
      </w:r>
      <w:r w:rsidR="00505988">
        <w:t xml:space="preserve">, </w:t>
      </w:r>
      <w:r w:rsidRPr="00620283">
        <w:t>E. 2013. The social defeat hypothesis of schizophrenia: an update. Schizophr Bull</w:t>
      </w:r>
      <w:r w:rsidR="00505988">
        <w:t xml:space="preserve">, </w:t>
      </w:r>
      <w:r w:rsidRPr="00620283">
        <w:t>39</w:t>
      </w:r>
      <w:r w:rsidR="00505988">
        <w:t xml:space="preserve"> (</w:t>
      </w:r>
      <w:r w:rsidRPr="00620283">
        <w:t>6)</w:t>
      </w:r>
      <w:r w:rsidR="00505988">
        <w:t xml:space="preserve">, </w:t>
      </w:r>
      <w:r w:rsidRPr="00620283">
        <w:t>1180-1186.</w:t>
      </w:r>
    </w:p>
    <w:p w14:paraId="6AE78849" w14:textId="5B39B004" w:rsidR="00640B20" w:rsidRDefault="00640B20" w:rsidP="00A66971">
      <w:pPr>
        <w:pStyle w:val="EndNoteBibliography"/>
        <w:spacing w:after="0"/>
        <w:ind w:left="720" w:hanging="720"/>
      </w:pPr>
      <w:r w:rsidRPr="00640B20">
        <w:lastRenderedPageBreak/>
        <w:t>Shea</w:t>
      </w:r>
      <w:r>
        <w:t>,</w:t>
      </w:r>
      <w:r w:rsidRPr="00640B20">
        <w:t xml:space="preserve"> B</w:t>
      </w:r>
      <w:r>
        <w:t xml:space="preserve">. </w:t>
      </w:r>
      <w:r w:rsidRPr="00640B20">
        <w:t>J</w:t>
      </w:r>
      <w:r>
        <w:t>.</w:t>
      </w:r>
      <w:r w:rsidRPr="00640B20">
        <w:t>, Grimshaw</w:t>
      </w:r>
      <w:r>
        <w:t>,</w:t>
      </w:r>
      <w:r w:rsidRPr="00640B20">
        <w:t xml:space="preserve"> J</w:t>
      </w:r>
      <w:r>
        <w:t xml:space="preserve">. </w:t>
      </w:r>
      <w:r w:rsidRPr="00640B20">
        <w:t>M</w:t>
      </w:r>
      <w:r>
        <w:t>.</w:t>
      </w:r>
      <w:r w:rsidRPr="00640B20">
        <w:t>, Wells</w:t>
      </w:r>
      <w:r>
        <w:t>,</w:t>
      </w:r>
      <w:r w:rsidRPr="00640B20">
        <w:t xml:space="preserve"> G</w:t>
      </w:r>
      <w:r>
        <w:t xml:space="preserve">. </w:t>
      </w:r>
      <w:r w:rsidRPr="00640B20">
        <w:t>A</w:t>
      </w:r>
      <w:r>
        <w:t>.</w:t>
      </w:r>
      <w:r w:rsidRPr="00640B20">
        <w:t>, Boers</w:t>
      </w:r>
      <w:r>
        <w:t>,</w:t>
      </w:r>
      <w:r w:rsidRPr="00640B20">
        <w:t xml:space="preserve"> M</w:t>
      </w:r>
      <w:r>
        <w:t>.</w:t>
      </w:r>
      <w:r w:rsidRPr="00640B20">
        <w:t>, Andersson</w:t>
      </w:r>
      <w:r>
        <w:t>,</w:t>
      </w:r>
      <w:r w:rsidRPr="00640B20">
        <w:t xml:space="preserve"> N</w:t>
      </w:r>
      <w:r>
        <w:t>.</w:t>
      </w:r>
      <w:r w:rsidRPr="00640B20">
        <w:t>, Hamel</w:t>
      </w:r>
      <w:r>
        <w:t>,</w:t>
      </w:r>
      <w:r w:rsidRPr="00640B20">
        <w:t xml:space="preserve"> C</w:t>
      </w:r>
      <w:r>
        <w:t>.</w:t>
      </w:r>
      <w:r w:rsidRPr="00640B20">
        <w:t>, Porter</w:t>
      </w:r>
      <w:r>
        <w:t>,</w:t>
      </w:r>
      <w:r w:rsidRPr="00640B20">
        <w:t xml:space="preserve"> A</w:t>
      </w:r>
      <w:r>
        <w:t xml:space="preserve">. </w:t>
      </w:r>
      <w:r w:rsidRPr="00640B20">
        <w:t>C</w:t>
      </w:r>
      <w:r>
        <w:t>.</w:t>
      </w:r>
      <w:r w:rsidRPr="00640B20">
        <w:t>, Tugwell</w:t>
      </w:r>
      <w:r>
        <w:t>.</w:t>
      </w:r>
      <w:r w:rsidRPr="00640B20">
        <w:t xml:space="preserve"> P</w:t>
      </w:r>
      <w:r>
        <w:t>.</w:t>
      </w:r>
      <w:r w:rsidRPr="00640B20">
        <w:t>, Moher</w:t>
      </w:r>
      <w:r>
        <w:t>,</w:t>
      </w:r>
      <w:r w:rsidRPr="00640B20">
        <w:t xml:space="preserve"> D</w:t>
      </w:r>
      <w:r>
        <w:t>.</w:t>
      </w:r>
      <w:r w:rsidRPr="00640B20">
        <w:t>, Bouter</w:t>
      </w:r>
      <w:r>
        <w:t>,</w:t>
      </w:r>
      <w:r w:rsidRPr="00640B20">
        <w:t xml:space="preserve"> L</w:t>
      </w:r>
      <w:r>
        <w:t xml:space="preserve">. </w:t>
      </w:r>
      <w:r w:rsidRPr="00640B20">
        <w:t xml:space="preserve">M. </w:t>
      </w:r>
      <w:r>
        <w:t xml:space="preserve">(2007). </w:t>
      </w:r>
      <w:r w:rsidRPr="00640B20">
        <w:t>Development of AMSTAR: a measurement tool to assess the methodological quality of systematic</w:t>
      </w:r>
      <w:r>
        <w:t xml:space="preserve"> reviews. BMC Med Res Methodol</w:t>
      </w:r>
      <w:r w:rsidR="00B43F3C">
        <w:t>, 15 (</w:t>
      </w:r>
      <w:r>
        <w:t>7</w:t>
      </w:r>
      <w:r w:rsidR="00B43F3C">
        <w:t xml:space="preserve">), </w:t>
      </w:r>
      <w:r w:rsidRPr="00640B20">
        <w:t>10</w:t>
      </w:r>
      <w:r w:rsidR="00B43F3C">
        <w:t>.</w:t>
      </w:r>
    </w:p>
    <w:p w14:paraId="7B45DB0C" w14:textId="6A44C286" w:rsidR="00A66971" w:rsidRDefault="00A66971" w:rsidP="00A66971">
      <w:pPr>
        <w:pStyle w:val="EndNoteBibliography"/>
        <w:spacing w:after="0"/>
        <w:ind w:left="720" w:hanging="720"/>
      </w:pPr>
      <w:r w:rsidRPr="00620283">
        <w:t>Varese</w:t>
      </w:r>
      <w:r w:rsidR="00505988">
        <w:t xml:space="preserve">, </w:t>
      </w:r>
      <w:r w:rsidRPr="00620283">
        <w:t>F.</w:t>
      </w:r>
      <w:r w:rsidR="00505988">
        <w:t xml:space="preserve">, </w:t>
      </w:r>
      <w:r w:rsidRPr="00620283">
        <w:t>Smeets</w:t>
      </w:r>
      <w:r w:rsidR="00505988">
        <w:t xml:space="preserve">, </w:t>
      </w:r>
      <w:r w:rsidRPr="00620283">
        <w:t>F.</w:t>
      </w:r>
      <w:r w:rsidR="00505988">
        <w:t xml:space="preserve">, </w:t>
      </w:r>
      <w:r w:rsidRPr="00620283">
        <w:t>Drukker</w:t>
      </w:r>
      <w:r w:rsidR="00505988">
        <w:t xml:space="preserve">, </w:t>
      </w:r>
      <w:r w:rsidRPr="00620283">
        <w:t>M.</w:t>
      </w:r>
      <w:r w:rsidR="00505988">
        <w:t xml:space="preserve">, </w:t>
      </w:r>
      <w:r w:rsidRPr="00620283">
        <w:t>Lieverse</w:t>
      </w:r>
      <w:r w:rsidR="00505988">
        <w:t xml:space="preserve">, </w:t>
      </w:r>
      <w:r w:rsidRPr="00620283">
        <w:t>R.</w:t>
      </w:r>
      <w:r w:rsidR="00505988">
        <w:t xml:space="preserve">, </w:t>
      </w:r>
      <w:r w:rsidRPr="00620283">
        <w:t>Lataster</w:t>
      </w:r>
      <w:r w:rsidR="00505988">
        <w:t xml:space="preserve">, </w:t>
      </w:r>
      <w:r w:rsidRPr="00620283">
        <w:t>T.</w:t>
      </w:r>
      <w:r w:rsidR="00505988">
        <w:t xml:space="preserve">, </w:t>
      </w:r>
      <w:r w:rsidRPr="00620283">
        <w:t>Viechtbauer</w:t>
      </w:r>
      <w:r w:rsidR="00505988">
        <w:t xml:space="preserve">, </w:t>
      </w:r>
      <w:r w:rsidRPr="00620283">
        <w:t>W.</w:t>
      </w:r>
      <w:r w:rsidR="00505988">
        <w:t xml:space="preserve">, </w:t>
      </w:r>
      <w:r w:rsidR="00DE1969">
        <w:t>Read, J., van Os, J., Bentall, R. P.</w:t>
      </w:r>
      <w:r w:rsidRPr="00620283">
        <w:t xml:space="preserve"> 2012. Childhood adversities increase the risk of psychosis: a meta-analysis of patient-control</w:t>
      </w:r>
      <w:r w:rsidR="00505988">
        <w:t xml:space="preserve">, </w:t>
      </w:r>
      <w:r w:rsidRPr="00620283">
        <w:t>prospective- and cross-sectional cohort studies. Schizophr Bull</w:t>
      </w:r>
      <w:r w:rsidR="00505988">
        <w:t xml:space="preserve">, </w:t>
      </w:r>
      <w:r w:rsidRPr="00620283">
        <w:t>38</w:t>
      </w:r>
      <w:r w:rsidR="00505988">
        <w:t xml:space="preserve"> (</w:t>
      </w:r>
      <w:r w:rsidRPr="00620283">
        <w:t>4)</w:t>
      </w:r>
      <w:r w:rsidR="00505988">
        <w:t xml:space="preserve">, </w:t>
      </w:r>
      <w:r w:rsidRPr="00620283">
        <w:t>661-671.</w:t>
      </w:r>
    </w:p>
    <w:p w14:paraId="41F15B90" w14:textId="61CF2021" w:rsidR="00A66971" w:rsidRDefault="00A66971" w:rsidP="00A66971">
      <w:pPr>
        <w:pStyle w:val="EndNoteBibliography"/>
        <w:spacing w:after="0"/>
        <w:ind w:left="720" w:hanging="720"/>
      </w:pPr>
      <w:r w:rsidRPr="00620283">
        <w:t>Ventura</w:t>
      </w:r>
      <w:r w:rsidR="00505988">
        <w:t xml:space="preserve">, </w:t>
      </w:r>
      <w:r w:rsidRPr="00620283">
        <w:t>J.</w:t>
      </w:r>
      <w:r w:rsidR="00505988">
        <w:t xml:space="preserve">, </w:t>
      </w:r>
      <w:r w:rsidRPr="00620283">
        <w:t>Wood</w:t>
      </w:r>
      <w:r w:rsidR="00505988">
        <w:t xml:space="preserve">, </w:t>
      </w:r>
      <w:r w:rsidRPr="00620283">
        <w:t>R. C.</w:t>
      </w:r>
      <w:r w:rsidR="00505988">
        <w:t xml:space="preserve">, </w:t>
      </w:r>
      <w:r w:rsidRPr="00620283">
        <w:t>Hellemann</w:t>
      </w:r>
      <w:r w:rsidR="00505988">
        <w:t xml:space="preserve">, </w:t>
      </w:r>
      <w:r w:rsidRPr="00620283">
        <w:t>G. S. 2013. Symptom domains and neurocognitive functioning can help differentiate social cognitive processes in schizophrenia: a meta-analysis. Schizophr Bull</w:t>
      </w:r>
      <w:r w:rsidR="00505988">
        <w:t xml:space="preserve">, </w:t>
      </w:r>
      <w:r w:rsidRPr="00620283">
        <w:t>39</w:t>
      </w:r>
      <w:r w:rsidR="00505988">
        <w:t xml:space="preserve"> (</w:t>
      </w:r>
      <w:r w:rsidRPr="00620283">
        <w:t>1)</w:t>
      </w:r>
      <w:r w:rsidR="00505988">
        <w:t xml:space="preserve">, </w:t>
      </w:r>
      <w:r w:rsidRPr="00620283">
        <w:t>102-111.</w:t>
      </w:r>
    </w:p>
    <w:p w14:paraId="6352750F" w14:textId="4FA64765" w:rsidR="00064151" w:rsidRDefault="00064151" w:rsidP="00A66971">
      <w:pPr>
        <w:pStyle w:val="EndNoteBibliography"/>
        <w:spacing w:after="0"/>
        <w:ind w:left="720" w:hanging="720"/>
      </w:pPr>
      <w:r w:rsidRPr="00064151">
        <w:t>Wolwer</w:t>
      </w:r>
      <w:r w:rsidR="00505988">
        <w:t xml:space="preserve">, </w:t>
      </w:r>
      <w:r w:rsidRPr="00064151">
        <w:t>W.</w:t>
      </w:r>
      <w:r w:rsidR="00505988">
        <w:t xml:space="preserve">, </w:t>
      </w:r>
      <w:r w:rsidRPr="00064151">
        <w:t>Frommann</w:t>
      </w:r>
      <w:r w:rsidR="00505988">
        <w:t xml:space="preserve">, </w:t>
      </w:r>
      <w:r w:rsidRPr="00064151">
        <w:t>N. 2011. Social-cognitive remediation in schizophrenia: generalization of effects of the Training of Affect Recognition</w:t>
      </w:r>
      <w:r w:rsidR="00505988">
        <w:t xml:space="preserve"> (</w:t>
      </w:r>
      <w:r w:rsidRPr="00064151">
        <w:t>TAR</w:t>
      </w:r>
      <w:r w:rsidR="00640B20">
        <w:t>)</w:t>
      </w:r>
      <w:r w:rsidRPr="00064151">
        <w:t>. Schizophr Bull</w:t>
      </w:r>
      <w:r w:rsidR="00505988">
        <w:t xml:space="preserve">, </w:t>
      </w:r>
      <w:r w:rsidRPr="00064151">
        <w:t>37</w:t>
      </w:r>
      <w:r w:rsidR="00640B20">
        <w:t>,</w:t>
      </w:r>
      <w:r w:rsidRPr="00064151">
        <w:t xml:space="preserve"> Suppl 2</w:t>
      </w:r>
      <w:r w:rsidR="00505988">
        <w:t xml:space="preserve">, </w:t>
      </w:r>
      <w:r w:rsidRPr="00064151">
        <w:t>S63-70.</w:t>
      </w:r>
    </w:p>
    <w:p w14:paraId="6D61A0CE" w14:textId="22AF6AD0" w:rsidR="00A66971" w:rsidRPr="00620283" w:rsidRDefault="00A66971" w:rsidP="00A66971">
      <w:pPr>
        <w:pStyle w:val="EndNoteBibliography"/>
        <w:ind w:left="720" w:hanging="720"/>
      </w:pPr>
      <w:r w:rsidRPr="00620283">
        <w:t>Woods</w:t>
      </w:r>
      <w:r w:rsidR="00505988">
        <w:t xml:space="preserve">, </w:t>
      </w:r>
      <w:r w:rsidRPr="00620283">
        <w:t>S.</w:t>
      </w:r>
      <w:r w:rsidR="00505988">
        <w:t xml:space="preserve">, </w:t>
      </w:r>
      <w:r w:rsidRPr="00620283">
        <w:t>Wolke</w:t>
      </w:r>
      <w:r w:rsidR="00505988">
        <w:t xml:space="preserve">, </w:t>
      </w:r>
      <w:r w:rsidRPr="00620283">
        <w:t>D.</w:t>
      </w:r>
      <w:r w:rsidR="00505988">
        <w:t xml:space="preserve">, </w:t>
      </w:r>
      <w:r w:rsidRPr="00620283">
        <w:t>Nowicki</w:t>
      </w:r>
      <w:r w:rsidR="00505988">
        <w:t xml:space="preserve">, </w:t>
      </w:r>
      <w:r w:rsidRPr="00620283">
        <w:t>S.</w:t>
      </w:r>
      <w:r w:rsidR="00505988">
        <w:t xml:space="preserve">, </w:t>
      </w:r>
      <w:r w:rsidRPr="00620283">
        <w:t>Hall</w:t>
      </w:r>
      <w:r w:rsidR="00505988">
        <w:t xml:space="preserve">, </w:t>
      </w:r>
      <w:r w:rsidRPr="00620283">
        <w:t>L. 2009. Emotion recognition abilities and empathy of victims of bullying. Child Abuse Negl</w:t>
      </w:r>
      <w:r w:rsidR="00505988">
        <w:t xml:space="preserve">, </w:t>
      </w:r>
      <w:r w:rsidRPr="00620283">
        <w:t>33</w:t>
      </w:r>
      <w:r w:rsidR="00505988">
        <w:t xml:space="preserve"> (</w:t>
      </w:r>
      <w:r w:rsidRPr="00620283">
        <w:t>5)</w:t>
      </w:r>
      <w:r w:rsidR="00505988">
        <w:t xml:space="preserve">, </w:t>
      </w:r>
      <w:r w:rsidRPr="00620283">
        <w:t>307-311.</w:t>
      </w:r>
    </w:p>
    <w:p w14:paraId="5562EF4D" w14:textId="77777777" w:rsidR="00A66971" w:rsidRPr="00871DC4" w:rsidRDefault="00A66971" w:rsidP="00A66971">
      <w:pPr>
        <w:pStyle w:val="EndNoteBibliography"/>
        <w:spacing w:after="0"/>
        <w:ind w:left="720" w:hanging="720"/>
      </w:pPr>
    </w:p>
    <w:p w14:paraId="4F834F8A" w14:textId="77777777" w:rsidR="00064151" w:rsidRPr="00F44FFC" w:rsidRDefault="00064151" w:rsidP="004A1068">
      <w:pPr>
        <w:tabs>
          <w:tab w:val="left" w:pos="2790"/>
        </w:tabs>
        <w:rPr>
          <w:rFonts w:ascii="Times New Roman" w:hAnsi="Times New Roman" w:cs="Times New Roman"/>
          <w:sz w:val="24"/>
          <w:szCs w:val="24"/>
        </w:rPr>
      </w:pPr>
    </w:p>
    <w:p w14:paraId="7B8F308E" w14:textId="77777777" w:rsidR="00064151" w:rsidRPr="00F44FFC" w:rsidRDefault="00064151" w:rsidP="004A1068">
      <w:pPr>
        <w:pStyle w:val="Heading1"/>
        <w:rPr>
          <w:rFonts w:cs="Times New Roman"/>
        </w:rPr>
      </w:pPr>
      <w:r w:rsidRPr="00F44FFC">
        <w:rPr>
          <w:rFonts w:cs="Times New Roman"/>
        </w:rPr>
        <w:br w:type="page"/>
      </w:r>
    </w:p>
    <w:p w14:paraId="3F46A61B" w14:textId="77777777" w:rsidR="00064151" w:rsidRPr="00F44FFC" w:rsidRDefault="00064151" w:rsidP="004A1068">
      <w:pPr>
        <w:pStyle w:val="Heading1"/>
        <w:rPr>
          <w:rFonts w:cs="Times New Roman"/>
          <w:sz w:val="22"/>
          <w:szCs w:val="22"/>
        </w:rPr>
      </w:pPr>
      <w:bookmarkStart w:id="5" w:name="_Toc423509839"/>
      <w:r w:rsidRPr="00F44FFC">
        <w:rPr>
          <w:rFonts w:cs="Times New Roman"/>
        </w:rPr>
        <w:lastRenderedPageBreak/>
        <w:t>Figure 1. Search Process</w:t>
      </w:r>
      <w:bookmarkEnd w:id="5"/>
    </w:p>
    <w:p w14:paraId="145F30A7" w14:textId="77777777" w:rsidR="00064151" w:rsidRPr="00F44FFC" w:rsidRDefault="00064151" w:rsidP="004A1068">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58240" behindDoc="0" locked="0" layoutInCell="1" allowOverlap="1" wp14:anchorId="15B16248" wp14:editId="2386AD80">
                <wp:simplePos x="0" y="0"/>
                <wp:positionH relativeFrom="margin">
                  <wp:posOffset>1848485</wp:posOffset>
                </wp:positionH>
                <wp:positionV relativeFrom="margin">
                  <wp:posOffset>452755</wp:posOffset>
                </wp:positionV>
                <wp:extent cx="2007870" cy="909320"/>
                <wp:effectExtent l="10795" t="10160" r="10160" b="1397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909320"/>
                        </a:xfrm>
                        <a:prstGeom prst="rect">
                          <a:avLst/>
                        </a:prstGeom>
                        <a:solidFill>
                          <a:srgbClr val="FFFFFF"/>
                        </a:solidFill>
                        <a:ln w="9525">
                          <a:solidFill>
                            <a:srgbClr val="000000"/>
                          </a:solidFill>
                          <a:miter lim="800000"/>
                          <a:headEnd/>
                          <a:tailEnd/>
                        </a:ln>
                      </wps:spPr>
                      <wps:txbx>
                        <w:txbxContent>
                          <w:p w14:paraId="30B24D48"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 identified through database searching:</w:t>
                            </w:r>
                          </w:p>
                          <w:p w14:paraId="434B980D"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3954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B16248" id="_x0000_t202" coordsize="21600,21600" o:spt="202" path="m,l,21600r21600,l21600,xe">
                <v:stroke joinstyle="miter"/>
                <v:path gradientshapeok="t" o:connecttype="rect"/>
              </v:shapetype>
              <v:shape id="Text Box 26" o:spid="_x0000_s1026" type="#_x0000_t202" style="position:absolute;margin-left:145.55pt;margin-top:35.65pt;width:158.1pt;height:71.6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">
                <v:textbox style="mso-fit-shape-to-text:t">
                  <w:txbxContent>
                    <w:p w14:paraId="30B24D48"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 identified through database searching:</w:t>
                      </w:r>
                    </w:p>
                    <w:p w14:paraId="434B980D"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3954</w:t>
                      </w:r>
                    </w:p>
                  </w:txbxContent>
                </v:textbox>
                <w10:wrap type="square" anchorx="margin" anchory="margin"/>
              </v:shape>
            </w:pict>
          </mc:Fallback>
        </mc:AlternateContent>
      </w:r>
    </w:p>
    <w:p w14:paraId="22DA3E27" w14:textId="77777777" w:rsidR="00064151" w:rsidRPr="00F44FFC" w:rsidRDefault="00064151" w:rsidP="004A1068">
      <w:pPr>
        <w:rPr>
          <w:rFonts w:ascii="Times New Roman" w:hAnsi="Times New Roman" w:cs="Times New Roman"/>
        </w:rPr>
      </w:pPr>
    </w:p>
    <w:p w14:paraId="298F1C96" w14:textId="2509DC98" w:rsidR="00064151" w:rsidRPr="00F44FFC" w:rsidRDefault="00064151" w:rsidP="004A1068">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135E0729" wp14:editId="00BACDDD">
                <wp:simplePos x="0" y="0"/>
                <wp:positionH relativeFrom="column">
                  <wp:posOffset>2800350</wp:posOffset>
                </wp:positionH>
                <wp:positionV relativeFrom="paragraph">
                  <wp:posOffset>2077720</wp:posOffset>
                </wp:positionV>
                <wp:extent cx="1333500" cy="0"/>
                <wp:effectExtent l="9525" t="6985" r="9525"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15070" id="_x0000_t32" coordsize="21600,21600" o:spt="32" o:oned="t" path="m,l21600,21600e" filled="f">
                <v:path arrowok="t" fillok="f" o:connecttype="none"/>
                <o:lock v:ext="edit" shapetype="t"/>
              </v:shapetype>
              <v:shape id="Straight Arrow Connector 21" o:spid="_x0000_s1026" type="#_x0000_t32" style="position:absolute;margin-left:220.5pt;margin-top:163.6pt;width:1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"/>
            </w:pict>
          </mc:Fallback>
        </mc:AlternateContent>
      </w: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17E7DAD5" wp14:editId="197839E8">
                <wp:simplePos x="0" y="0"/>
                <wp:positionH relativeFrom="column">
                  <wp:posOffset>4133850</wp:posOffset>
                </wp:positionH>
                <wp:positionV relativeFrom="paragraph">
                  <wp:posOffset>1639570</wp:posOffset>
                </wp:positionV>
                <wp:extent cx="1685925" cy="971550"/>
                <wp:effectExtent l="9525" t="6985" r="952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71550"/>
                        </a:xfrm>
                        <a:prstGeom prst="rect">
                          <a:avLst/>
                        </a:prstGeom>
                        <a:solidFill>
                          <a:srgbClr val="FFFFFF"/>
                        </a:solidFill>
                        <a:ln w="9525">
                          <a:solidFill>
                            <a:srgbClr val="000000"/>
                          </a:solidFill>
                          <a:miter lim="800000"/>
                          <a:headEnd/>
                          <a:tailEnd/>
                        </a:ln>
                      </wps:spPr>
                      <wps:txbx>
                        <w:txbxContent>
                          <w:p w14:paraId="3AC64A0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records excluded on basis of title:</w:t>
                            </w:r>
                          </w:p>
                          <w:p w14:paraId="641217B3"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2121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DAD5" id="Text Box 20" o:spid="_x0000_s1027" type="#_x0000_t202" style="position:absolute;margin-left:325.5pt;margin-top:129.1pt;width:132.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">
                <v:textbox>
                  <w:txbxContent>
                    <w:p w14:paraId="3AC64A0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records excluded on basis of title:</w:t>
                      </w:r>
                    </w:p>
                    <w:p w14:paraId="641217B3"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2121</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3210D4F1" wp14:editId="3452299D">
                <wp:simplePos x="0" y="0"/>
                <wp:positionH relativeFrom="column">
                  <wp:posOffset>2809875</wp:posOffset>
                </wp:positionH>
                <wp:positionV relativeFrom="paragraph">
                  <wp:posOffset>3668395</wp:posOffset>
                </wp:positionV>
                <wp:extent cx="1323975" cy="0"/>
                <wp:effectExtent l="9525" t="6985" r="9525"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F20E0" id="Straight Arrow Connector 19" o:spid="_x0000_s1026" type="#_x0000_t32" style="position:absolute;margin-left:221.25pt;margin-top:288.85pt;width:10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d/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"/>
            </w:pict>
          </mc:Fallback>
        </mc:AlternateContent>
      </w:r>
      <w:r>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26180649" wp14:editId="4F133115">
                <wp:simplePos x="0" y="0"/>
                <wp:positionH relativeFrom="column">
                  <wp:posOffset>4133850</wp:posOffset>
                </wp:positionH>
                <wp:positionV relativeFrom="paragraph">
                  <wp:posOffset>3058160</wp:posOffset>
                </wp:positionV>
                <wp:extent cx="1685925" cy="1005205"/>
                <wp:effectExtent l="9525" t="6350" r="952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05205"/>
                        </a:xfrm>
                        <a:prstGeom prst="rect">
                          <a:avLst/>
                        </a:prstGeom>
                        <a:solidFill>
                          <a:srgbClr val="FFFFFF"/>
                        </a:solidFill>
                        <a:ln w="9525">
                          <a:solidFill>
                            <a:srgbClr val="000000"/>
                          </a:solidFill>
                          <a:miter lim="800000"/>
                          <a:headEnd/>
                          <a:tailEnd/>
                        </a:ln>
                      </wps:spPr>
                      <wps:txbx>
                        <w:txbxContent>
                          <w:p w14:paraId="750EE1A2"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records excluded on abstract:</w:t>
                            </w:r>
                          </w:p>
                          <w:p w14:paraId="56F2F764"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274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80649" id="Text Box 18" o:spid="_x0000_s1028" type="#_x0000_t202" style="position:absolute;margin-left:325.5pt;margin-top:240.8pt;width:132.75pt;height:7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">
                <v:textbox>
                  <w:txbxContent>
                    <w:p w14:paraId="750EE1A2"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records excluded on abstract:</w:t>
                      </w:r>
                    </w:p>
                    <w:p w14:paraId="56F2F764"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274</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74624" behindDoc="0" locked="0" layoutInCell="1" allowOverlap="1" wp14:anchorId="171774DA" wp14:editId="2E4EC7F0">
                <wp:simplePos x="0" y="0"/>
                <wp:positionH relativeFrom="column">
                  <wp:posOffset>1781175</wp:posOffset>
                </wp:positionH>
                <wp:positionV relativeFrom="paragraph">
                  <wp:posOffset>5201920</wp:posOffset>
                </wp:positionV>
                <wp:extent cx="2352675" cy="0"/>
                <wp:effectExtent l="9525" t="6985" r="9525"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5FEEB" id="Straight Arrow Connector 17" o:spid="_x0000_s1026" type="#_x0000_t32" style="position:absolute;margin-left:140.25pt;margin-top:409.6pt;width:18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kH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"/>
            </w:pict>
          </mc:Fallback>
        </mc:AlternateContent>
      </w:r>
      <w:r>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34C9477B" wp14:editId="1F590121">
                <wp:simplePos x="0" y="0"/>
                <wp:positionH relativeFrom="column">
                  <wp:posOffset>4133850</wp:posOffset>
                </wp:positionH>
                <wp:positionV relativeFrom="paragraph">
                  <wp:posOffset>4277995</wp:posOffset>
                </wp:positionV>
                <wp:extent cx="1885950" cy="2486025"/>
                <wp:effectExtent l="9525" t="6985" r="952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86025"/>
                        </a:xfrm>
                        <a:prstGeom prst="rect">
                          <a:avLst/>
                        </a:prstGeom>
                        <a:solidFill>
                          <a:srgbClr val="FFFFFF"/>
                        </a:solidFill>
                        <a:ln w="9525">
                          <a:solidFill>
                            <a:srgbClr val="000000"/>
                          </a:solidFill>
                          <a:miter lim="800000"/>
                          <a:headEnd/>
                          <a:tailEnd/>
                        </a:ln>
                      </wps:spPr>
                      <wps:txbx>
                        <w:txbxContent>
                          <w:p w14:paraId="049CEA17"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full text reports excluded:</w:t>
                            </w:r>
                          </w:p>
                          <w:p w14:paraId="12CD2164"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32</w:t>
                            </w:r>
                          </w:p>
                          <w:p w14:paraId="6286B32C"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28 Less than 50% of intervention directly targeting FAR</w:t>
                            </w:r>
                          </w:p>
                          <w:p w14:paraId="6494818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3 Not specifically targeting FAR</w:t>
                            </w:r>
                          </w:p>
                          <w:p w14:paraId="3039795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1 not intervention trial</w:t>
                            </w:r>
                          </w:p>
                          <w:p w14:paraId="27F02CDC" w14:textId="77777777" w:rsidR="00505988" w:rsidRDefault="00505988" w:rsidP="004A1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9477B" id="Text Box 16" o:spid="_x0000_s1029" type="#_x0000_t202" style="position:absolute;margin-left:325.5pt;margin-top:336.85pt;width:148.5pt;height:19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">
                <v:textbox>
                  <w:txbxContent>
                    <w:p w14:paraId="049CEA17"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full text reports excluded:</w:t>
                      </w:r>
                    </w:p>
                    <w:p w14:paraId="12CD2164"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32</w:t>
                      </w:r>
                    </w:p>
                    <w:p w14:paraId="6286B32C"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28 Less than 50% of intervention directly targeting FAR</w:t>
                      </w:r>
                    </w:p>
                    <w:p w14:paraId="6494818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3 Not specifically targeting FAR</w:t>
                      </w:r>
                    </w:p>
                    <w:p w14:paraId="3039795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1 not intervention trial</w:t>
                      </w:r>
                    </w:p>
                    <w:p w14:paraId="27F02CDC" w14:textId="77777777" w:rsidR="00505988" w:rsidRDefault="00505988" w:rsidP="004A1068"/>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1AF2F7C6" wp14:editId="348D18A5">
                <wp:simplePos x="0" y="0"/>
                <wp:positionH relativeFrom="column">
                  <wp:posOffset>95250</wp:posOffset>
                </wp:positionH>
                <wp:positionV relativeFrom="paragraph">
                  <wp:posOffset>4668520</wp:posOffset>
                </wp:positionV>
                <wp:extent cx="1685925" cy="971550"/>
                <wp:effectExtent l="9525" t="6985" r="952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71550"/>
                        </a:xfrm>
                        <a:prstGeom prst="rect">
                          <a:avLst/>
                        </a:prstGeom>
                        <a:solidFill>
                          <a:srgbClr val="FFFFFF"/>
                        </a:solidFill>
                        <a:ln w="9525">
                          <a:solidFill>
                            <a:srgbClr val="000000"/>
                          </a:solidFill>
                          <a:miter lim="800000"/>
                          <a:headEnd/>
                          <a:tailEnd/>
                        </a:ln>
                      </wps:spPr>
                      <wps:txbx>
                        <w:txbxContent>
                          <w:p w14:paraId="46E96EC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studies identified from reference section for inclusion:</w:t>
                            </w:r>
                          </w:p>
                          <w:p w14:paraId="044B157F"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2F7C6" id="Text Box 15" o:spid="_x0000_s1030" type="#_x0000_t202" style="position:absolute;margin-left:7.5pt;margin-top:367.6pt;width:132.7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">
                <v:textbox>
                  <w:txbxContent>
                    <w:p w14:paraId="46E96EC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studies identified from reference section for inclusion:</w:t>
                      </w:r>
                    </w:p>
                    <w:p w14:paraId="044B157F"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1</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73600" behindDoc="0" locked="0" layoutInCell="1" allowOverlap="1" wp14:anchorId="17018AB6" wp14:editId="23F73AA0">
                <wp:simplePos x="0" y="0"/>
                <wp:positionH relativeFrom="column">
                  <wp:posOffset>2809875</wp:posOffset>
                </wp:positionH>
                <wp:positionV relativeFrom="paragraph">
                  <wp:posOffset>4887595</wp:posOffset>
                </wp:positionV>
                <wp:extent cx="0" cy="752475"/>
                <wp:effectExtent l="9525" t="6985" r="952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EF526" id="Straight Arrow Connector 14" o:spid="_x0000_s1026" type="#_x0000_t32" style="position:absolute;margin-left:221.25pt;margin-top:384.85pt;width:0;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"/>
            </w:pict>
          </mc:Fallback>
        </mc:AlternateContent>
      </w:r>
      <w:r>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14FAB6C0" wp14:editId="5E90C6F1">
                <wp:simplePos x="0" y="0"/>
                <wp:positionH relativeFrom="column">
                  <wp:posOffset>2809875</wp:posOffset>
                </wp:positionH>
                <wp:positionV relativeFrom="paragraph">
                  <wp:posOffset>3325495</wp:posOffset>
                </wp:positionV>
                <wp:extent cx="0" cy="647700"/>
                <wp:effectExtent l="9525" t="6985" r="952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731FA" id="Straight Arrow Connector 13" o:spid="_x0000_s1026" type="#_x0000_t32" style="position:absolute;margin-left:221.25pt;margin-top:261.85pt;width:0;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"/>
            </w:pict>
          </mc:Fallback>
        </mc:AlternateContent>
      </w:r>
      <w:r>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7D4A929E" wp14:editId="732CFBF1">
                <wp:simplePos x="0" y="0"/>
                <wp:positionH relativeFrom="column">
                  <wp:posOffset>2809875</wp:posOffset>
                </wp:positionH>
                <wp:positionV relativeFrom="paragraph">
                  <wp:posOffset>1759585</wp:posOffset>
                </wp:positionV>
                <wp:extent cx="0" cy="537210"/>
                <wp:effectExtent l="9525" t="12700" r="9525"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C07E0" id="Straight Arrow Connector 12" o:spid="_x0000_s1026" type="#_x0000_t32" style="position:absolute;margin-left:221.25pt;margin-top:138.55pt;width:0;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"/>
            </w:pict>
          </mc:Fallback>
        </mc:AlternateContent>
      </w: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430B713F" wp14:editId="1FCA3813">
                <wp:simplePos x="0" y="0"/>
                <wp:positionH relativeFrom="column">
                  <wp:posOffset>1899920</wp:posOffset>
                </wp:positionH>
                <wp:positionV relativeFrom="paragraph">
                  <wp:posOffset>5640070</wp:posOffset>
                </wp:positionV>
                <wp:extent cx="1999615" cy="1066800"/>
                <wp:effectExtent l="13970" t="6985" r="571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066800"/>
                        </a:xfrm>
                        <a:prstGeom prst="rect">
                          <a:avLst/>
                        </a:prstGeom>
                        <a:solidFill>
                          <a:srgbClr val="FFFFFF"/>
                        </a:solidFill>
                        <a:ln w="9525">
                          <a:solidFill>
                            <a:srgbClr val="000000"/>
                          </a:solidFill>
                          <a:miter lim="800000"/>
                          <a:headEnd/>
                          <a:tailEnd/>
                        </a:ln>
                      </wps:spPr>
                      <wps:txbx>
                        <w:txbxContent>
                          <w:p w14:paraId="23018ECC"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studies included in the review:</w:t>
                            </w:r>
                          </w:p>
                          <w:p w14:paraId="0DCFE9AD"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B713F" id="Text Box 11" o:spid="_x0000_s1031" type="#_x0000_t202" style="position:absolute;margin-left:149.6pt;margin-top:444.1pt;width:157.4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">
                <v:textbox>
                  <w:txbxContent>
                    <w:p w14:paraId="23018ECC"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studies included in the review:</w:t>
                      </w:r>
                    </w:p>
                    <w:p w14:paraId="0DCFE9AD"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13</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2630718C" wp14:editId="2BD5FD8E">
                <wp:simplePos x="0" y="0"/>
                <wp:positionH relativeFrom="column">
                  <wp:posOffset>1899920</wp:posOffset>
                </wp:positionH>
                <wp:positionV relativeFrom="paragraph">
                  <wp:posOffset>3973195</wp:posOffset>
                </wp:positionV>
                <wp:extent cx="1974850" cy="914400"/>
                <wp:effectExtent l="13970" t="6985" r="1143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914400"/>
                        </a:xfrm>
                        <a:prstGeom prst="rect">
                          <a:avLst/>
                        </a:prstGeom>
                        <a:solidFill>
                          <a:srgbClr val="FFFFFF"/>
                        </a:solidFill>
                        <a:ln w="9525">
                          <a:solidFill>
                            <a:srgbClr val="000000"/>
                          </a:solidFill>
                          <a:miter lim="800000"/>
                          <a:headEnd/>
                          <a:tailEnd/>
                        </a:ln>
                      </wps:spPr>
                      <wps:txbx>
                        <w:txbxContent>
                          <w:p w14:paraId="61C57717"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full text reports screened for eligibility:</w:t>
                            </w:r>
                          </w:p>
                          <w:p w14:paraId="6F769BB9"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44</w:t>
                            </w:r>
                          </w:p>
                          <w:p w14:paraId="3440F767" w14:textId="77777777" w:rsidR="00505988" w:rsidRDefault="00505988" w:rsidP="004A1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718C" id="Text Box 10" o:spid="_x0000_s1032" type="#_x0000_t202" style="position:absolute;margin-left:149.6pt;margin-top:312.85pt;width:155.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">
                <v:textbox>
                  <w:txbxContent>
                    <w:p w14:paraId="61C57717"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full text reports screened for eligibility:</w:t>
                      </w:r>
                    </w:p>
                    <w:p w14:paraId="6F769BB9"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44</w:t>
                      </w:r>
                    </w:p>
                    <w:p w14:paraId="3440F767" w14:textId="77777777" w:rsidR="00505988" w:rsidRDefault="00505988" w:rsidP="004A1068"/>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06E169EC" wp14:editId="4B6D0375">
                <wp:simplePos x="0" y="0"/>
                <wp:positionH relativeFrom="column">
                  <wp:posOffset>1856740</wp:posOffset>
                </wp:positionH>
                <wp:positionV relativeFrom="paragraph">
                  <wp:posOffset>791845</wp:posOffset>
                </wp:positionV>
                <wp:extent cx="2012950" cy="967740"/>
                <wp:effectExtent l="8890" t="6985" r="698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967740"/>
                        </a:xfrm>
                        <a:prstGeom prst="rect">
                          <a:avLst/>
                        </a:prstGeom>
                        <a:solidFill>
                          <a:srgbClr val="FFFFFF"/>
                        </a:solidFill>
                        <a:ln w="9525">
                          <a:solidFill>
                            <a:srgbClr val="000000"/>
                          </a:solidFill>
                          <a:miter lim="800000"/>
                          <a:headEnd/>
                          <a:tailEnd/>
                        </a:ln>
                      </wps:spPr>
                      <wps:txbx>
                        <w:txbxContent>
                          <w:p w14:paraId="6B00C722"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records after duplicates removed:</w:t>
                            </w:r>
                          </w:p>
                          <w:p w14:paraId="17E44FA0" w14:textId="77777777" w:rsidR="00505988" w:rsidRPr="00477B10" w:rsidRDefault="00505988" w:rsidP="004A1068">
                            <w:pPr>
                              <w:rPr>
                                <w:b/>
                              </w:rPr>
                            </w:pPr>
                            <w:r w:rsidRPr="00842EE8">
                              <w:rPr>
                                <w:rFonts w:ascii="Times New Roman" w:hAnsi="Times New Roman" w:cs="Times New Roman"/>
                                <w:b/>
                              </w:rPr>
                              <w:t>2439</w:t>
                            </w:r>
                          </w:p>
                          <w:p w14:paraId="2CCF72BC" w14:textId="77777777" w:rsidR="00505988" w:rsidRDefault="00505988" w:rsidP="004A10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169EC" id="Text Box 9" o:spid="_x0000_s1033" type="#_x0000_t202" style="position:absolute;margin-left:146.2pt;margin-top:62.35pt;width:158.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">
                <v:textbox>
                  <w:txbxContent>
                    <w:p w14:paraId="6B00C722"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records after duplicates removed:</w:t>
                      </w:r>
                    </w:p>
                    <w:p w14:paraId="17E44FA0" w14:textId="77777777" w:rsidR="00505988" w:rsidRPr="00477B10" w:rsidRDefault="00505988" w:rsidP="004A1068">
                      <w:pPr>
                        <w:rPr>
                          <w:b/>
                        </w:rPr>
                      </w:pPr>
                      <w:r w:rsidRPr="00842EE8">
                        <w:rPr>
                          <w:rFonts w:ascii="Times New Roman" w:hAnsi="Times New Roman" w:cs="Times New Roman"/>
                          <w:b/>
                        </w:rPr>
                        <w:t>2439</w:t>
                      </w:r>
                    </w:p>
                    <w:p w14:paraId="2CCF72BC" w14:textId="77777777" w:rsidR="00505988" w:rsidRDefault="00505988" w:rsidP="004A1068"/>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48D90D09" wp14:editId="302A754C">
                <wp:simplePos x="0" y="0"/>
                <wp:positionH relativeFrom="column">
                  <wp:posOffset>1894840</wp:posOffset>
                </wp:positionH>
                <wp:positionV relativeFrom="paragraph">
                  <wp:posOffset>2296795</wp:posOffset>
                </wp:positionV>
                <wp:extent cx="1979930" cy="1028700"/>
                <wp:effectExtent l="8890" t="6985"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28700"/>
                        </a:xfrm>
                        <a:prstGeom prst="rect">
                          <a:avLst/>
                        </a:prstGeom>
                        <a:solidFill>
                          <a:srgbClr val="FFFFFF"/>
                        </a:solidFill>
                        <a:ln w="9525">
                          <a:solidFill>
                            <a:srgbClr val="000000"/>
                          </a:solidFill>
                          <a:miter lim="800000"/>
                          <a:headEnd/>
                          <a:tailEnd/>
                        </a:ln>
                      </wps:spPr>
                      <wps:txbx>
                        <w:txbxContent>
                          <w:p w14:paraId="726F315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records screened (abstract/description):</w:t>
                            </w:r>
                          </w:p>
                          <w:p w14:paraId="2EC43FAE"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318</w:t>
                            </w:r>
                          </w:p>
                          <w:p w14:paraId="39CBB9DF" w14:textId="77777777" w:rsidR="00505988" w:rsidRDefault="00505988" w:rsidP="004A1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0D09" id="Text Box 2" o:spid="_x0000_s1034" type="#_x0000_t202" style="position:absolute;margin-left:149.2pt;margin-top:180.85pt;width:155.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tnLQIAAFgEAAAOAAAAZHJzL2Uyb0RvYy54bWysVNuO0zAQfUfiHyy/06ShZd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">
                <v:textbox>
                  <w:txbxContent>
                    <w:p w14:paraId="726F3153" w14:textId="77777777" w:rsidR="00505988" w:rsidRPr="00842EE8" w:rsidRDefault="00505988" w:rsidP="004A1068">
                      <w:pPr>
                        <w:rPr>
                          <w:rFonts w:ascii="Times New Roman" w:hAnsi="Times New Roman" w:cs="Times New Roman"/>
                        </w:rPr>
                      </w:pPr>
                      <w:r w:rsidRPr="00842EE8">
                        <w:rPr>
                          <w:rFonts w:ascii="Times New Roman" w:hAnsi="Times New Roman" w:cs="Times New Roman"/>
                        </w:rPr>
                        <w:t>Number of records screened (abstract/description):</w:t>
                      </w:r>
                    </w:p>
                    <w:p w14:paraId="2EC43FAE" w14:textId="77777777" w:rsidR="00505988" w:rsidRPr="00842EE8" w:rsidRDefault="00505988" w:rsidP="004A1068">
                      <w:pPr>
                        <w:rPr>
                          <w:rFonts w:ascii="Times New Roman" w:hAnsi="Times New Roman" w:cs="Times New Roman"/>
                          <w:b/>
                        </w:rPr>
                      </w:pPr>
                      <w:r w:rsidRPr="00842EE8">
                        <w:rPr>
                          <w:rFonts w:ascii="Times New Roman" w:hAnsi="Times New Roman" w:cs="Times New Roman"/>
                          <w:b/>
                        </w:rPr>
                        <w:t>318</w:t>
                      </w:r>
                    </w:p>
                    <w:p w14:paraId="39CBB9DF" w14:textId="77777777" w:rsidR="00505988" w:rsidRDefault="00505988" w:rsidP="004A1068"/>
                  </w:txbxContent>
                </v:textbox>
              </v:shape>
            </w:pict>
          </mc:Fallback>
        </mc:AlternateContent>
      </w:r>
    </w:p>
    <w:p w14:paraId="724865BB" w14:textId="77777777" w:rsidR="00064151" w:rsidRPr="00F44FFC" w:rsidRDefault="00064151" w:rsidP="004A1068">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2FDB13D1" wp14:editId="67E2BD9F">
                <wp:simplePos x="0" y="0"/>
                <wp:positionH relativeFrom="column">
                  <wp:posOffset>2800350</wp:posOffset>
                </wp:positionH>
                <wp:positionV relativeFrom="paragraph">
                  <wp:posOffset>225425</wp:posOffset>
                </wp:positionV>
                <wp:extent cx="9525" cy="266065"/>
                <wp:effectExtent l="9525" t="9525"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0E76C" id="Straight Arrow Connector 1" o:spid="_x0000_s1026" type="#_x0000_t32" style="position:absolute;margin-left:220.5pt;margin-top:17.75pt;width:.7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"/>
            </w:pict>
          </mc:Fallback>
        </mc:AlternateContent>
      </w:r>
    </w:p>
    <w:p w14:paraId="5E739C76" w14:textId="77777777" w:rsidR="00064151" w:rsidRPr="00F44FFC" w:rsidRDefault="00064151" w:rsidP="004A1068">
      <w:pPr>
        <w:rPr>
          <w:rFonts w:ascii="Times New Roman" w:hAnsi="Times New Roman" w:cs="Times New Roman"/>
        </w:rPr>
      </w:pPr>
    </w:p>
    <w:p w14:paraId="14463981" w14:textId="77777777" w:rsidR="00064151" w:rsidRPr="00F44FFC" w:rsidRDefault="00064151" w:rsidP="004A1068">
      <w:pPr>
        <w:rPr>
          <w:rFonts w:ascii="Times New Roman" w:hAnsi="Times New Roman" w:cs="Times New Roman"/>
        </w:rPr>
      </w:pPr>
    </w:p>
    <w:p w14:paraId="6518CD26" w14:textId="77777777" w:rsidR="00064151" w:rsidRPr="00F44FFC" w:rsidRDefault="00064151" w:rsidP="004A1068">
      <w:pPr>
        <w:rPr>
          <w:rFonts w:ascii="Times New Roman" w:hAnsi="Times New Roman" w:cs="Times New Roman"/>
        </w:rPr>
      </w:pPr>
    </w:p>
    <w:p w14:paraId="038308FE" w14:textId="77777777" w:rsidR="00064151" w:rsidRPr="00F44FFC" w:rsidRDefault="00064151" w:rsidP="004A1068">
      <w:pPr>
        <w:rPr>
          <w:rFonts w:ascii="Times New Roman" w:hAnsi="Times New Roman" w:cs="Times New Roman"/>
        </w:rPr>
      </w:pPr>
    </w:p>
    <w:p w14:paraId="54FCB81D" w14:textId="77777777" w:rsidR="00064151" w:rsidRPr="00F44FFC" w:rsidRDefault="00064151" w:rsidP="004A1068">
      <w:pPr>
        <w:rPr>
          <w:rFonts w:ascii="Times New Roman" w:hAnsi="Times New Roman" w:cs="Times New Roman"/>
        </w:rPr>
      </w:pPr>
    </w:p>
    <w:p w14:paraId="7E300114" w14:textId="77777777" w:rsidR="00064151" w:rsidRPr="00F44FFC" w:rsidRDefault="00064151" w:rsidP="004A1068">
      <w:pPr>
        <w:rPr>
          <w:rFonts w:ascii="Times New Roman" w:hAnsi="Times New Roman" w:cs="Times New Roman"/>
        </w:rPr>
      </w:pPr>
    </w:p>
    <w:p w14:paraId="12A66696" w14:textId="77777777" w:rsidR="00064151" w:rsidRPr="00F44FFC" w:rsidRDefault="00064151" w:rsidP="004A1068">
      <w:pPr>
        <w:rPr>
          <w:rFonts w:ascii="Times New Roman" w:hAnsi="Times New Roman" w:cs="Times New Roman"/>
        </w:rPr>
      </w:pPr>
    </w:p>
    <w:p w14:paraId="14BA47F6" w14:textId="77777777" w:rsidR="00064151" w:rsidRPr="00F44FFC" w:rsidRDefault="00064151" w:rsidP="004A1068">
      <w:pPr>
        <w:rPr>
          <w:rFonts w:ascii="Times New Roman" w:hAnsi="Times New Roman" w:cs="Times New Roman"/>
        </w:rPr>
      </w:pPr>
    </w:p>
    <w:p w14:paraId="49675613" w14:textId="77777777" w:rsidR="00064151" w:rsidRPr="00F44FFC" w:rsidRDefault="00064151" w:rsidP="004A1068">
      <w:pPr>
        <w:rPr>
          <w:rFonts w:ascii="Times New Roman" w:hAnsi="Times New Roman" w:cs="Times New Roman"/>
        </w:rPr>
      </w:pPr>
    </w:p>
    <w:p w14:paraId="1C5DE91A" w14:textId="77777777" w:rsidR="00064151" w:rsidRPr="00F44FFC" w:rsidRDefault="00064151" w:rsidP="004A1068">
      <w:pPr>
        <w:rPr>
          <w:rFonts w:ascii="Times New Roman" w:hAnsi="Times New Roman" w:cs="Times New Roman"/>
        </w:rPr>
      </w:pPr>
    </w:p>
    <w:p w14:paraId="59C447E3" w14:textId="77777777" w:rsidR="00064151" w:rsidRPr="00F44FFC" w:rsidRDefault="00064151" w:rsidP="004A1068">
      <w:pPr>
        <w:rPr>
          <w:rFonts w:ascii="Times New Roman" w:hAnsi="Times New Roman" w:cs="Times New Roman"/>
        </w:rPr>
      </w:pPr>
    </w:p>
    <w:p w14:paraId="5A06A734" w14:textId="77777777" w:rsidR="00064151" w:rsidRPr="00F44FFC" w:rsidRDefault="00064151" w:rsidP="004A1068">
      <w:pPr>
        <w:rPr>
          <w:rFonts w:ascii="Times New Roman" w:hAnsi="Times New Roman" w:cs="Times New Roman"/>
        </w:rPr>
      </w:pPr>
    </w:p>
    <w:p w14:paraId="4C496AA1" w14:textId="77777777" w:rsidR="00064151" w:rsidRPr="00F44FFC" w:rsidRDefault="00064151" w:rsidP="004A1068">
      <w:pPr>
        <w:rPr>
          <w:rFonts w:ascii="Times New Roman" w:hAnsi="Times New Roman" w:cs="Times New Roman"/>
        </w:rPr>
      </w:pPr>
    </w:p>
    <w:p w14:paraId="378C7C2E" w14:textId="77777777" w:rsidR="00064151" w:rsidRPr="00F44FFC" w:rsidRDefault="00064151" w:rsidP="004A1068">
      <w:pPr>
        <w:rPr>
          <w:rFonts w:ascii="Times New Roman" w:hAnsi="Times New Roman" w:cs="Times New Roman"/>
        </w:rPr>
      </w:pPr>
    </w:p>
    <w:p w14:paraId="2384B473" w14:textId="77777777" w:rsidR="00064151" w:rsidRPr="00F44FFC" w:rsidRDefault="00064151" w:rsidP="004A1068">
      <w:pPr>
        <w:rPr>
          <w:rFonts w:ascii="Times New Roman" w:hAnsi="Times New Roman" w:cs="Times New Roman"/>
        </w:rPr>
      </w:pPr>
    </w:p>
    <w:p w14:paraId="350B5B0C" w14:textId="77777777" w:rsidR="00064151" w:rsidRPr="00F44FFC" w:rsidRDefault="00064151" w:rsidP="004A1068">
      <w:pPr>
        <w:rPr>
          <w:rFonts w:ascii="Times New Roman" w:hAnsi="Times New Roman" w:cs="Times New Roman"/>
        </w:rPr>
      </w:pPr>
    </w:p>
    <w:p w14:paraId="0FB0A8D7" w14:textId="77777777" w:rsidR="00064151" w:rsidRPr="00F44FFC" w:rsidRDefault="00064151" w:rsidP="004A1068">
      <w:pPr>
        <w:rPr>
          <w:rFonts w:ascii="Times New Roman" w:hAnsi="Times New Roman" w:cs="Times New Roman"/>
        </w:rPr>
      </w:pPr>
    </w:p>
    <w:p w14:paraId="0749EC8B" w14:textId="77777777" w:rsidR="00064151" w:rsidRPr="00F44FFC" w:rsidRDefault="00064151" w:rsidP="004A1068">
      <w:pPr>
        <w:rPr>
          <w:rFonts w:ascii="Times New Roman" w:hAnsi="Times New Roman" w:cs="Times New Roman"/>
        </w:rPr>
      </w:pPr>
    </w:p>
    <w:p w14:paraId="3A0438F5" w14:textId="77777777" w:rsidR="00064151" w:rsidRPr="00F44FFC" w:rsidRDefault="00064151" w:rsidP="004A1068">
      <w:pPr>
        <w:rPr>
          <w:rFonts w:ascii="Times New Roman" w:hAnsi="Times New Roman" w:cs="Times New Roman"/>
        </w:rPr>
      </w:pPr>
    </w:p>
    <w:p w14:paraId="4F09EC24" w14:textId="06606FB1" w:rsidR="00064151" w:rsidRPr="00F44FFC" w:rsidRDefault="009A3A3A" w:rsidP="004A1068">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4819726E" wp14:editId="009174E0">
                <wp:simplePos x="0" y="0"/>
                <wp:positionH relativeFrom="column">
                  <wp:posOffset>2842099</wp:posOffset>
                </wp:positionH>
                <wp:positionV relativeFrom="paragraph">
                  <wp:posOffset>160020</wp:posOffset>
                </wp:positionV>
                <wp:extent cx="0" cy="406400"/>
                <wp:effectExtent l="0" t="0" r="19050" b="317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F3FCF" id="Straight Arrow Connector 24" o:spid="_x0000_s1026" type="#_x0000_t32" style="position:absolute;margin-left:223.8pt;margin-top:12.6pt;width:0;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"/>
            </w:pict>
          </mc:Fallback>
        </mc:AlternateContent>
      </w:r>
    </w:p>
    <w:p w14:paraId="4AB4F273" w14:textId="5E625831" w:rsidR="00064151" w:rsidRPr="00F44FFC" w:rsidRDefault="009A3A3A" w:rsidP="004A1068">
      <w:pPr>
        <w:rPr>
          <w:rFonts w:ascii="Times New Roman" w:hAnsi="Times New Roman" w:cs="Times New Roman"/>
        </w:rPr>
      </w:pPr>
      <w:r>
        <w:rPr>
          <w:rFonts w:ascii="Times New Roman" w:hAnsi="Times New Roman" w:cs="Times New Roman"/>
          <w:noProof/>
          <w:lang w:eastAsia="en-GB"/>
        </w:rPr>
        <mc:AlternateContent>
          <mc:Choice Requires="wpg">
            <w:drawing>
              <wp:anchor distT="0" distB="0" distL="114300" distR="114300" simplePos="0" relativeHeight="251695104" behindDoc="0" locked="0" layoutInCell="1" allowOverlap="1" wp14:anchorId="7DDE2B36" wp14:editId="2E3AEB3A">
                <wp:simplePos x="0" y="0"/>
                <wp:positionH relativeFrom="column">
                  <wp:posOffset>750627</wp:posOffset>
                </wp:positionH>
                <wp:positionV relativeFrom="paragraph">
                  <wp:posOffset>259497</wp:posOffset>
                </wp:positionV>
                <wp:extent cx="4387755" cy="968882"/>
                <wp:effectExtent l="0" t="0" r="13335" b="22225"/>
                <wp:wrapNone/>
                <wp:docPr id="36" name="Group 36"/>
                <wp:cNvGraphicFramePr/>
                <a:graphic xmlns:a="http://schemas.openxmlformats.org/drawingml/2006/main">
                  <a:graphicData uri="http://schemas.microsoft.com/office/word/2010/wordprocessingGroup">
                    <wpg:wgp>
                      <wpg:cNvGrpSpPr/>
                      <wpg:grpSpPr>
                        <a:xfrm>
                          <a:off x="0" y="0"/>
                          <a:ext cx="4387755" cy="968882"/>
                          <a:chOff x="-470848" y="0"/>
                          <a:chExt cx="4387755" cy="968882"/>
                        </a:xfrm>
                      </wpg:grpSpPr>
                      <wps:wsp>
                        <wps:cNvPr id="25" name="Straight Arrow Connector 25"/>
                        <wps:cNvCnPr>
                          <a:cxnSpLocks noChangeShapeType="1"/>
                        </wps:cNvCnPr>
                        <wps:spPr bwMode="auto">
                          <a:xfrm flipH="1">
                            <a:off x="928048"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Arrow Connector 34"/>
                        <wps:cNvCnPr>
                          <a:cxnSpLocks noChangeShapeType="1"/>
                        </wps:cNvCnPr>
                        <wps:spPr bwMode="auto">
                          <a:xfrm>
                            <a:off x="928048" y="0"/>
                            <a:ext cx="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Arrow Connector 35"/>
                        <wps:cNvCnPr>
                          <a:cxnSpLocks noChangeShapeType="1"/>
                        </wps:cNvCnPr>
                        <wps:spPr bwMode="auto">
                          <a:xfrm>
                            <a:off x="2251881" y="0"/>
                            <a:ext cx="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2"/>
                        <wps:cNvSpPr txBox="1">
                          <a:spLocks noChangeArrowheads="1"/>
                        </wps:cNvSpPr>
                        <wps:spPr bwMode="auto">
                          <a:xfrm>
                            <a:off x="1923769" y="170419"/>
                            <a:ext cx="1993138" cy="798463"/>
                          </a:xfrm>
                          <a:prstGeom prst="rect">
                            <a:avLst/>
                          </a:prstGeom>
                          <a:solidFill>
                            <a:srgbClr val="FFFFFF"/>
                          </a:solidFill>
                          <a:ln w="9525">
                            <a:solidFill>
                              <a:srgbClr val="000000"/>
                            </a:solidFill>
                            <a:miter lim="800000"/>
                            <a:headEnd/>
                            <a:tailEnd/>
                          </a:ln>
                        </wps:spPr>
                        <wps:txbx>
                          <w:txbxContent>
                            <w:p w14:paraId="5F103F0E" w14:textId="77777777" w:rsidR="00505988" w:rsidRDefault="00505988" w:rsidP="004A1068">
                              <w:pPr>
                                <w:rPr>
                                  <w:rFonts w:ascii="Times New Roman" w:hAnsi="Times New Roman" w:cs="Times New Roman"/>
                                </w:rPr>
                              </w:pPr>
                              <w:r>
                                <w:rPr>
                                  <w:rFonts w:ascii="Times New Roman" w:hAnsi="Times New Roman" w:cs="Times New Roman"/>
                                </w:rPr>
                                <w:t xml:space="preserve">Number of non-randomised or uncontrolled trials: </w:t>
                              </w:r>
                            </w:p>
                            <w:p w14:paraId="36E602F4" w14:textId="17BD952B" w:rsidR="00505988" w:rsidRPr="009A3A3A" w:rsidRDefault="00505988" w:rsidP="004A1068">
                              <w:pPr>
                                <w:rPr>
                                  <w:rFonts w:ascii="Times New Roman" w:hAnsi="Times New Roman" w:cs="Times New Roman"/>
                                </w:rPr>
                              </w:pPr>
                              <w:r w:rsidRPr="00842EE8">
                                <w:rPr>
                                  <w:rFonts w:ascii="Times New Roman" w:hAnsi="Times New Roman" w:cs="Times New Roman"/>
                                  <w:b/>
                                </w:rPr>
                                <w:t>5</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470848" y="177215"/>
                            <a:ext cx="1753882" cy="791067"/>
                          </a:xfrm>
                          <a:prstGeom prst="rect">
                            <a:avLst/>
                          </a:prstGeom>
                          <a:solidFill>
                            <a:srgbClr val="FFFFFF"/>
                          </a:solidFill>
                          <a:ln w="9525">
                            <a:solidFill>
                              <a:srgbClr val="000000"/>
                            </a:solidFill>
                            <a:miter lim="800000"/>
                            <a:headEnd/>
                            <a:tailEnd/>
                          </a:ln>
                        </wps:spPr>
                        <wps:txbx>
                          <w:txbxContent>
                            <w:p w14:paraId="438B74F9" w14:textId="67292F24" w:rsidR="00505988" w:rsidRDefault="00505988" w:rsidP="004A1068">
                              <w:pPr>
                                <w:rPr>
                                  <w:rFonts w:ascii="Times New Roman" w:hAnsi="Times New Roman" w:cs="Times New Roman"/>
                                </w:rPr>
                              </w:pPr>
                              <w:r w:rsidRPr="00842EE8">
                                <w:rPr>
                                  <w:rFonts w:ascii="Times New Roman" w:hAnsi="Times New Roman" w:cs="Times New Roman"/>
                                </w:rPr>
                                <w:t xml:space="preserve">Number of </w:t>
                              </w:r>
                              <w:r>
                                <w:rPr>
                                  <w:rFonts w:ascii="Times New Roman" w:hAnsi="Times New Roman" w:cs="Times New Roman"/>
                                </w:rPr>
                                <w:t>randomised controlled trials</w:t>
                              </w:r>
                              <w:r w:rsidRPr="00842EE8">
                                <w:rPr>
                                  <w:rFonts w:ascii="Times New Roman" w:hAnsi="Times New Roman" w:cs="Times New Roman"/>
                                </w:rPr>
                                <w:t>:</w:t>
                              </w:r>
                              <w:r>
                                <w:rPr>
                                  <w:rFonts w:ascii="Times New Roman" w:hAnsi="Times New Roman" w:cs="Times New Roman"/>
                                </w:rPr>
                                <w:t xml:space="preserve"> </w:t>
                              </w:r>
                            </w:p>
                            <w:p w14:paraId="39CED733" w14:textId="255EDE86" w:rsidR="00505988" w:rsidRPr="00842EE8" w:rsidRDefault="00505988" w:rsidP="004A1068">
                              <w:pPr>
                                <w:rPr>
                                  <w:rFonts w:ascii="Times New Roman" w:hAnsi="Times New Roman" w:cs="Times New Roman"/>
                                  <w:b/>
                                </w:rPr>
                              </w:pPr>
                              <w:r w:rsidRPr="00842EE8">
                                <w:rPr>
                                  <w:rFonts w:ascii="Times New Roman" w:hAnsi="Times New Roman" w:cs="Times New Roman"/>
                                  <w:b/>
                                </w:rPr>
                                <w:t>8</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DE2B36" id="Group 36" o:spid="_x0000_s1035" style="position:absolute;margin-left:59.1pt;margin-top:20.45pt;width:345.5pt;height:76.3pt;z-index:251695104;mso-width-relative:margin;mso-height-relative:margin" coordorigin="-4708" coordsize="43877,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">
                <v:shape id="Straight Arrow Connector 25" o:spid="_x0000_s1036" type="#_x0000_t32" style="position:absolute;left:9280;width:13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Straight Arrow Connector 34" o:spid="_x0000_s1037" type="#_x0000_t32" style="position:absolute;left:9280;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Straight Arrow Connector 35" o:spid="_x0000_s1038" type="#_x0000_t32" style="position:absolute;left:22518;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Text Box 22" o:spid="_x0000_s1039" type="#_x0000_t202" style="position:absolute;left:19237;top:1704;width:19932;height:7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F103F0E" w14:textId="77777777" w:rsidR="00505988" w:rsidRDefault="00505988" w:rsidP="004A1068">
                        <w:pPr>
                          <w:rPr>
                            <w:rFonts w:ascii="Times New Roman" w:hAnsi="Times New Roman" w:cs="Times New Roman"/>
                          </w:rPr>
                        </w:pPr>
                        <w:r>
                          <w:rPr>
                            <w:rFonts w:ascii="Times New Roman" w:hAnsi="Times New Roman" w:cs="Times New Roman"/>
                          </w:rPr>
                          <w:t xml:space="preserve">Number of non-randomised or uncontrolled trials: </w:t>
                        </w:r>
                      </w:p>
                      <w:p w14:paraId="36E602F4" w14:textId="17BD952B" w:rsidR="00505988" w:rsidRPr="009A3A3A" w:rsidRDefault="00505988" w:rsidP="004A1068">
                        <w:pPr>
                          <w:rPr>
                            <w:rFonts w:ascii="Times New Roman" w:hAnsi="Times New Roman" w:cs="Times New Roman"/>
                          </w:rPr>
                        </w:pPr>
                        <w:r w:rsidRPr="00842EE8">
                          <w:rPr>
                            <w:rFonts w:ascii="Times New Roman" w:hAnsi="Times New Roman" w:cs="Times New Roman"/>
                            <w:b/>
                          </w:rPr>
                          <w:t>5</w:t>
                        </w:r>
                      </w:p>
                    </w:txbxContent>
                  </v:textbox>
                </v:shape>
                <v:shape id="Text Box 23" o:spid="_x0000_s1040" type="#_x0000_t202" style="position:absolute;left:-4708;top:1772;width:17538;height:7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38B74F9" w14:textId="67292F24" w:rsidR="00505988" w:rsidRDefault="00505988" w:rsidP="004A1068">
                        <w:pPr>
                          <w:rPr>
                            <w:rFonts w:ascii="Times New Roman" w:hAnsi="Times New Roman" w:cs="Times New Roman"/>
                          </w:rPr>
                        </w:pPr>
                        <w:r w:rsidRPr="00842EE8">
                          <w:rPr>
                            <w:rFonts w:ascii="Times New Roman" w:hAnsi="Times New Roman" w:cs="Times New Roman"/>
                          </w:rPr>
                          <w:t xml:space="preserve">Number of </w:t>
                        </w:r>
                        <w:r>
                          <w:rPr>
                            <w:rFonts w:ascii="Times New Roman" w:hAnsi="Times New Roman" w:cs="Times New Roman"/>
                          </w:rPr>
                          <w:t>randomised controlled trials</w:t>
                        </w:r>
                        <w:r w:rsidRPr="00842EE8">
                          <w:rPr>
                            <w:rFonts w:ascii="Times New Roman" w:hAnsi="Times New Roman" w:cs="Times New Roman"/>
                          </w:rPr>
                          <w:t>:</w:t>
                        </w:r>
                        <w:r>
                          <w:rPr>
                            <w:rFonts w:ascii="Times New Roman" w:hAnsi="Times New Roman" w:cs="Times New Roman"/>
                          </w:rPr>
                          <w:t xml:space="preserve"> </w:t>
                        </w:r>
                      </w:p>
                      <w:p w14:paraId="39CED733" w14:textId="255EDE86" w:rsidR="00505988" w:rsidRPr="00842EE8" w:rsidRDefault="00505988" w:rsidP="004A1068">
                        <w:pPr>
                          <w:rPr>
                            <w:rFonts w:ascii="Times New Roman" w:hAnsi="Times New Roman" w:cs="Times New Roman"/>
                            <w:b/>
                          </w:rPr>
                        </w:pPr>
                        <w:r w:rsidRPr="00842EE8">
                          <w:rPr>
                            <w:rFonts w:ascii="Times New Roman" w:hAnsi="Times New Roman" w:cs="Times New Roman"/>
                            <w:b/>
                          </w:rPr>
                          <w:t>8</w:t>
                        </w:r>
                      </w:p>
                    </w:txbxContent>
                  </v:textbox>
                </v:shape>
              </v:group>
            </w:pict>
          </mc:Fallback>
        </mc:AlternateContent>
      </w:r>
    </w:p>
    <w:p w14:paraId="1AC609A9" w14:textId="72DB705A" w:rsidR="00064151" w:rsidRPr="00F44FFC" w:rsidRDefault="00064151" w:rsidP="004A1068">
      <w:pPr>
        <w:rPr>
          <w:rFonts w:ascii="Times New Roman" w:hAnsi="Times New Roman" w:cs="Times New Roman"/>
        </w:rPr>
      </w:pPr>
    </w:p>
    <w:p w14:paraId="3A6D50BE" w14:textId="77777777" w:rsidR="00064151" w:rsidRPr="00F44FFC" w:rsidRDefault="00064151" w:rsidP="004A1068">
      <w:pPr>
        <w:rPr>
          <w:rFonts w:ascii="Times New Roman" w:hAnsi="Times New Roman" w:cs="Times New Roman"/>
        </w:rPr>
        <w:sectPr w:rsidR="00064151" w:rsidRPr="00F44FFC" w:rsidSect="004A1068">
          <w:pgSz w:w="11906" w:h="16838"/>
          <w:pgMar w:top="1440" w:right="1440" w:bottom="1440" w:left="1440" w:header="708" w:footer="708" w:gutter="0"/>
          <w:cols w:space="708"/>
          <w:docGrid w:linePitch="360"/>
        </w:sectPr>
      </w:pPr>
    </w:p>
    <w:p w14:paraId="0EBF5348" w14:textId="77777777" w:rsidR="006537DF" w:rsidRPr="003B6488" w:rsidRDefault="00064151" w:rsidP="003B6488">
      <w:pPr>
        <w:pStyle w:val="Heading1"/>
        <w:rPr>
          <w:rFonts w:cs="Times New Roman"/>
        </w:rPr>
      </w:pPr>
      <w:bookmarkStart w:id="6" w:name="_Toc423509840"/>
      <w:r w:rsidRPr="00F44FFC">
        <w:rPr>
          <w:rFonts w:cs="Times New Roman"/>
        </w:rPr>
        <w:lastRenderedPageBreak/>
        <w:t>Table 1. Study Characteristics</w:t>
      </w:r>
      <w:bookmarkEnd w:id="6"/>
    </w:p>
    <w:tbl>
      <w:tblPr>
        <w:tblW w:w="14600" w:type="dxa"/>
        <w:tblLook w:val="04A0" w:firstRow="1" w:lastRow="0" w:firstColumn="1" w:lastColumn="0" w:noHBand="0" w:noVBand="1"/>
      </w:tblPr>
      <w:tblGrid>
        <w:gridCol w:w="1827"/>
        <w:gridCol w:w="1969"/>
        <w:gridCol w:w="1412"/>
        <w:gridCol w:w="1408"/>
        <w:gridCol w:w="1638"/>
        <w:gridCol w:w="1283"/>
        <w:gridCol w:w="1123"/>
        <w:gridCol w:w="1413"/>
        <w:gridCol w:w="1264"/>
        <w:gridCol w:w="1263"/>
      </w:tblGrid>
      <w:tr w:rsidR="00064151" w:rsidRPr="00F44FFC" w14:paraId="4BE148A9" w14:textId="77777777" w:rsidTr="003B6488">
        <w:trPr>
          <w:cantSplit/>
          <w:trHeight w:val="1200"/>
          <w:tblHeader/>
        </w:trPr>
        <w:tc>
          <w:tcPr>
            <w:tcW w:w="1827" w:type="dxa"/>
            <w:tcBorders>
              <w:top w:val="single" w:sz="18" w:space="0" w:color="auto"/>
              <w:bottom w:val="single" w:sz="8" w:space="0" w:color="auto"/>
            </w:tcBorders>
            <w:shd w:val="clear" w:color="auto" w:fill="auto"/>
            <w:tcMar>
              <w:left w:w="57" w:type="dxa"/>
              <w:bottom w:w="113" w:type="dxa"/>
              <w:right w:w="57" w:type="dxa"/>
            </w:tcMar>
            <w:vAlign w:val="center"/>
            <w:hideMark/>
          </w:tcPr>
          <w:p w14:paraId="5CEAA4DB" w14:textId="77777777" w:rsidR="00064151" w:rsidRPr="009B2489" w:rsidRDefault="00064151" w:rsidP="003B6488">
            <w:pPr>
              <w:spacing w:after="0" w:line="240" w:lineRule="auto"/>
              <w:rPr>
                <w:rFonts w:ascii="Times New Roman" w:eastAsia="Times New Roman" w:hAnsi="Times New Roman" w:cs="Times New Roman"/>
                <w:b/>
                <w:color w:val="000000"/>
                <w:sz w:val="20"/>
                <w:szCs w:val="20"/>
                <w:lang w:eastAsia="en-GB"/>
              </w:rPr>
            </w:pPr>
            <w:r w:rsidRPr="009B2489">
              <w:rPr>
                <w:rFonts w:ascii="Times New Roman" w:eastAsia="Times New Roman" w:hAnsi="Times New Roman" w:cs="Times New Roman"/>
                <w:b/>
                <w:color w:val="000000"/>
                <w:sz w:val="20"/>
                <w:szCs w:val="20"/>
                <w:lang w:eastAsia="en-GB"/>
              </w:rPr>
              <w:t>Trial</w:t>
            </w:r>
          </w:p>
        </w:tc>
        <w:tc>
          <w:tcPr>
            <w:tcW w:w="1969" w:type="dxa"/>
            <w:tcBorders>
              <w:top w:val="single" w:sz="18" w:space="0" w:color="auto"/>
              <w:bottom w:val="single" w:sz="8" w:space="0" w:color="auto"/>
            </w:tcBorders>
            <w:shd w:val="clear" w:color="auto" w:fill="auto"/>
            <w:tcMar>
              <w:left w:w="57" w:type="dxa"/>
              <w:bottom w:w="113" w:type="dxa"/>
              <w:right w:w="57" w:type="dxa"/>
            </w:tcMar>
            <w:vAlign w:val="center"/>
            <w:hideMark/>
          </w:tcPr>
          <w:p w14:paraId="30C34C23" w14:textId="77777777" w:rsidR="00064151" w:rsidRPr="009B2489" w:rsidRDefault="00064151" w:rsidP="003B6488">
            <w:pPr>
              <w:spacing w:after="0" w:line="240" w:lineRule="auto"/>
              <w:rPr>
                <w:rFonts w:ascii="Times New Roman" w:eastAsia="Times New Roman" w:hAnsi="Times New Roman" w:cs="Times New Roman"/>
                <w:b/>
                <w:color w:val="000000"/>
                <w:sz w:val="20"/>
                <w:szCs w:val="20"/>
                <w:lang w:eastAsia="en-GB"/>
              </w:rPr>
            </w:pPr>
            <w:r w:rsidRPr="009B2489">
              <w:rPr>
                <w:rFonts w:ascii="Times New Roman" w:eastAsia="Times New Roman" w:hAnsi="Times New Roman" w:cs="Times New Roman"/>
                <w:b/>
                <w:color w:val="000000"/>
                <w:sz w:val="20"/>
                <w:szCs w:val="20"/>
                <w:lang w:eastAsia="en-GB"/>
              </w:rPr>
              <w:t>Treatments</w:t>
            </w:r>
          </w:p>
        </w:tc>
        <w:tc>
          <w:tcPr>
            <w:tcW w:w="1412" w:type="dxa"/>
            <w:tcBorders>
              <w:top w:val="single" w:sz="18" w:space="0" w:color="auto"/>
              <w:bottom w:val="single" w:sz="8" w:space="0" w:color="auto"/>
            </w:tcBorders>
            <w:shd w:val="clear" w:color="auto" w:fill="auto"/>
            <w:tcMar>
              <w:left w:w="57" w:type="dxa"/>
              <w:bottom w:w="113" w:type="dxa"/>
              <w:right w:w="57" w:type="dxa"/>
            </w:tcMar>
            <w:vAlign w:val="center"/>
            <w:hideMark/>
          </w:tcPr>
          <w:p w14:paraId="4F4CA7BE" w14:textId="77777777" w:rsidR="00064151" w:rsidRPr="009B2489" w:rsidRDefault="003B6488" w:rsidP="003B6488">
            <w:pPr>
              <w:spacing w:after="0" w:line="240" w:lineRule="auto"/>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N</w:t>
            </w:r>
          </w:p>
        </w:tc>
        <w:tc>
          <w:tcPr>
            <w:tcW w:w="1408" w:type="dxa"/>
            <w:tcBorders>
              <w:top w:val="single" w:sz="18" w:space="0" w:color="auto"/>
              <w:bottom w:val="single" w:sz="8" w:space="0" w:color="auto"/>
            </w:tcBorders>
            <w:shd w:val="clear" w:color="auto" w:fill="auto"/>
            <w:tcMar>
              <w:left w:w="57" w:type="dxa"/>
              <w:bottom w:w="113" w:type="dxa"/>
              <w:right w:w="57" w:type="dxa"/>
            </w:tcMar>
            <w:vAlign w:val="center"/>
            <w:hideMark/>
          </w:tcPr>
          <w:p w14:paraId="4ACBF35F" w14:textId="77777777" w:rsidR="003B6488" w:rsidRDefault="00064151" w:rsidP="003B6488">
            <w:pPr>
              <w:spacing w:after="0" w:line="240" w:lineRule="auto"/>
              <w:rPr>
                <w:rFonts w:ascii="Times New Roman" w:eastAsia="Times New Roman" w:hAnsi="Times New Roman" w:cs="Times New Roman"/>
                <w:b/>
                <w:color w:val="000000"/>
                <w:sz w:val="20"/>
                <w:szCs w:val="20"/>
                <w:lang w:eastAsia="en-GB"/>
              </w:rPr>
            </w:pPr>
            <w:r w:rsidRPr="009B2489">
              <w:rPr>
                <w:rFonts w:ascii="Times New Roman" w:eastAsia="Times New Roman" w:hAnsi="Times New Roman" w:cs="Times New Roman"/>
                <w:b/>
                <w:color w:val="000000"/>
                <w:sz w:val="20"/>
                <w:szCs w:val="20"/>
                <w:lang w:eastAsia="en-GB"/>
              </w:rPr>
              <w:t xml:space="preserve">Maximum duration of treatment </w:t>
            </w:r>
          </w:p>
          <w:p w14:paraId="0D446B11" w14:textId="77777777" w:rsidR="00064151" w:rsidRPr="009B2489" w:rsidRDefault="003B6488" w:rsidP="003B6488">
            <w:pPr>
              <w:spacing w:after="0" w:line="240" w:lineRule="auto"/>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(N</w:t>
            </w:r>
            <w:r w:rsidR="00064151" w:rsidRPr="009B2489">
              <w:rPr>
                <w:rFonts w:ascii="Times New Roman" w:eastAsia="Times New Roman" w:hAnsi="Times New Roman" w:cs="Times New Roman"/>
                <w:b/>
                <w:color w:val="000000"/>
                <w:sz w:val="20"/>
                <w:szCs w:val="20"/>
                <w:lang w:eastAsia="en-GB"/>
              </w:rPr>
              <w:t xml:space="preserve"> sessions</w:t>
            </w:r>
            <w:r>
              <w:rPr>
                <w:rFonts w:ascii="Times New Roman" w:eastAsia="Times New Roman" w:hAnsi="Times New Roman" w:cs="Times New Roman"/>
                <w:b/>
                <w:color w:val="000000"/>
                <w:sz w:val="20"/>
                <w:szCs w:val="20"/>
                <w:lang w:eastAsia="en-GB"/>
              </w:rPr>
              <w:t>)</w:t>
            </w:r>
          </w:p>
        </w:tc>
        <w:tc>
          <w:tcPr>
            <w:tcW w:w="1638" w:type="dxa"/>
            <w:tcBorders>
              <w:top w:val="single" w:sz="18" w:space="0" w:color="auto"/>
              <w:bottom w:val="single" w:sz="8" w:space="0" w:color="auto"/>
            </w:tcBorders>
            <w:shd w:val="clear" w:color="auto" w:fill="auto"/>
            <w:tcMar>
              <w:left w:w="57" w:type="dxa"/>
              <w:bottom w:w="113" w:type="dxa"/>
              <w:right w:w="57" w:type="dxa"/>
            </w:tcMar>
            <w:vAlign w:val="center"/>
            <w:hideMark/>
          </w:tcPr>
          <w:p w14:paraId="14CC1FB4" w14:textId="77777777" w:rsidR="00064151" w:rsidRPr="009B2489" w:rsidRDefault="00064151" w:rsidP="003B6488">
            <w:pPr>
              <w:spacing w:after="0" w:line="240" w:lineRule="auto"/>
              <w:rPr>
                <w:rFonts w:ascii="Times New Roman" w:eastAsia="Times New Roman" w:hAnsi="Times New Roman" w:cs="Times New Roman"/>
                <w:b/>
                <w:color w:val="000000"/>
                <w:sz w:val="20"/>
                <w:szCs w:val="20"/>
                <w:lang w:eastAsia="en-GB"/>
              </w:rPr>
            </w:pPr>
            <w:r w:rsidRPr="009B2489">
              <w:rPr>
                <w:rFonts w:ascii="Times New Roman" w:eastAsia="Times New Roman" w:hAnsi="Times New Roman" w:cs="Times New Roman"/>
                <w:b/>
                <w:color w:val="000000"/>
                <w:sz w:val="20"/>
                <w:szCs w:val="20"/>
                <w:lang w:eastAsia="en-GB"/>
              </w:rPr>
              <w:t>FAR measures</w:t>
            </w:r>
          </w:p>
        </w:tc>
        <w:tc>
          <w:tcPr>
            <w:tcW w:w="1283" w:type="dxa"/>
            <w:tcBorders>
              <w:top w:val="single" w:sz="18" w:space="0" w:color="auto"/>
              <w:bottom w:val="single" w:sz="8" w:space="0" w:color="auto"/>
            </w:tcBorders>
            <w:shd w:val="clear" w:color="auto" w:fill="auto"/>
            <w:tcMar>
              <w:left w:w="57" w:type="dxa"/>
              <w:bottom w:w="113" w:type="dxa"/>
              <w:right w:w="57" w:type="dxa"/>
            </w:tcMar>
            <w:vAlign w:val="center"/>
            <w:hideMark/>
          </w:tcPr>
          <w:p w14:paraId="75E8FC87" w14:textId="77777777" w:rsidR="00064151" w:rsidRPr="009B2489" w:rsidRDefault="00064151" w:rsidP="003B6488">
            <w:pPr>
              <w:spacing w:after="0" w:line="240" w:lineRule="auto"/>
              <w:rPr>
                <w:rFonts w:ascii="Times New Roman" w:eastAsia="Times New Roman" w:hAnsi="Times New Roman" w:cs="Times New Roman"/>
                <w:b/>
                <w:color w:val="000000"/>
                <w:sz w:val="20"/>
                <w:szCs w:val="20"/>
                <w:lang w:eastAsia="en-GB"/>
              </w:rPr>
            </w:pPr>
            <w:r w:rsidRPr="009B2489">
              <w:rPr>
                <w:rFonts w:ascii="Times New Roman" w:eastAsia="Times New Roman" w:hAnsi="Times New Roman" w:cs="Times New Roman"/>
                <w:b/>
                <w:color w:val="000000"/>
                <w:sz w:val="20"/>
                <w:szCs w:val="20"/>
                <w:lang w:eastAsia="en-GB"/>
              </w:rPr>
              <w:t>Additional measures</w:t>
            </w:r>
          </w:p>
        </w:tc>
        <w:tc>
          <w:tcPr>
            <w:tcW w:w="1123" w:type="dxa"/>
            <w:tcBorders>
              <w:top w:val="single" w:sz="18" w:space="0" w:color="auto"/>
              <w:bottom w:val="single" w:sz="8" w:space="0" w:color="auto"/>
            </w:tcBorders>
            <w:shd w:val="clear" w:color="auto" w:fill="auto"/>
            <w:tcMar>
              <w:left w:w="57" w:type="dxa"/>
              <w:bottom w:w="113" w:type="dxa"/>
              <w:right w:w="57" w:type="dxa"/>
            </w:tcMar>
            <w:vAlign w:val="center"/>
            <w:hideMark/>
          </w:tcPr>
          <w:p w14:paraId="062CB378" w14:textId="77777777" w:rsidR="00064151" w:rsidRPr="009B2489" w:rsidRDefault="00064151" w:rsidP="003B6488">
            <w:pPr>
              <w:spacing w:after="0" w:line="240" w:lineRule="auto"/>
              <w:rPr>
                <w:rFonts w:ascii="Times New Roman" w:eastAsia="Times New Roman" w:hAnsi="Times New Roman" w:cs="Times New Roman"/>
                <w:b/>
                <w:color w:val="000000"/>
                <w:sz w:val="20"/>
                <w:szCs w:val="20"/>
                <w:lang w:eastAsia="en-GB"/>
              </w:rPr>
            </w:pPr>
            <w:r w:rsidRPr="009B2489">
              <w:rPr>
                <w:rFonts w:ascii="Times New Roman" w:eastAsia="Times New Roman" w:hAnsi="Times New Roman" w:cs="Times New Roman"/>
                <w:b/>
                <w:color w:val="000000"/>
                <w:sz w:val="20"/>
                <w:szCs w:val="20"/>
                <w:lang w:eastAsia="en-GB"/>
              </w:rPr>
              <w:t>Inpatients</w:t>
            </w:r>
          </w:p>
        </w:tc>
        <w:tc>
          <w:tcPr>
            <w:tcW w:w="1413" w:type="dxa"/>
            <w:tcBorders>
              <w:top w:val="single" w:sz="18" w:space="0" w:color="auto"/>
              <w:bottom w:val="single" w:sz="8" w:space="0" w:color="auto"/>
            </w:tcBorders>
            <w:shd w:val="clear" w:color="auto" w:fill="auto"/>
            <w:tcMar>
              <w:left w:w="57" w:type="dxa"/>
              <w:bottom w:w="113" w:type="dxa"/>
              <w:right w:w="57" w:type="dxa"/>
            </w:tcMar>
            <w:vAlign w:val="center"/>
            <w:hideMark/>
          </w:tcPr>
          <w:p w14:paraId="7BEDAFC6" w14:textId="77777777" w:rsidR="00064151" w:rsidRPr="009B2489" w:rsidRDefault="00064151" w:rsidP="003B6488">
            <w:pPr>
              <w:spacing w:after="0" w:line="240" w:lineRule="auto"/>
              <w:rPr>
                <w:rFonts w:ascii="Times New Roman" w:eastAsia="Times New Roman" w:hAnsi="Times New Roman" w:cs="Times New Roman"/>
                <w:b/>
                <w:color w:val="000000"/>
                <w:sz w:val="20"/>
                <w:szCs w:val="20"/>
                <w:lang w:eastAsia="en-GB"/>
              </w:rPr>
            </w:pPr>
            <w:r w:rsidRPr="009B2489">
              <w:rPr>
                <w:rFonts w:ascii="Times New Roman" w:eastAsia="Times New Roman" w:hAnsi="Times New Roman" w:cs="Times New Roman"/>
                <w:b/>
                <w:color w:val="000000"/>
                <w:sz w:val="20"/>
                <w:szCs w:val="20"/>
                <w:lang w:eastAsia="en-GB"/>
              </w:rPr>
              <w:t>Age (years)</w:t>
            </w:r>
            <w:r w:rsidR="003B6488">
              <w:rPr>
                <w:rFonts w:ascii="Times New Roman" w:eastAsia="Times New Roman" w:hAnsi="Times New Roman" w:cs="Times New Roman"/>
                <w:b/>
                <w:color w:val="000000"/>
                <w:sz w:val="20"/>
                <w:szCs w:val="20"/>
                <w:lang w:eastAsia="en-GB"/>
              </w:rPr>
              <w:t xml:space="preserve"> mean (s</w:t>
            </w:r>
            <w:r w:rsidRPr="009B2489">
              <w:rPr>
                <w:rFonts w:ascii="Times New Roman" w:eastAsia="Times New Roman" w:hAnsi="Times New Roman" w:cs="Times New Roman"/>
                <w:b/>
                <w:color w:val="000000"/>
                <w:sz w:val="20"/>
                <w:szCs w:val="20"/>
                <w:lang w:eastAsia="en-GB"/>
              </w:rPr>
              <w:t>d)</w:t>
            </w:r>
          </w:p>
        </w:tc>
        <w:tc>
          <w:tcPr>
            <w:tcW w:w="1264" w:type="dxa"/>
            <w:tcBorders>
              <w:top w:val="single" w:sz="18" w:space="0" w:color="auto"/>
              <w:bottom w:val="single" w:sz="8" w:space="0" w:color="auto"/>
            </w:tcBorders>
            <w:shd w:val="clear" w:color="auto" w:fill="auto"/>
            <w:tcMar>
              <w:left w:w="57" w:type="dxa"/>
              <w:bottom w:w="113" w:type="dxa"/>
              <w:right w:w="57" w:type="dxa"/>
            </w:tcMar>
            <w:vAlign w:val="center"/>
            <w:hideMark/>
          </w:tcPr>
          <w:p w14:paraId="687D2D12" w14:textId="77777777" w:rsidR="00064151" w:rsidRPr="009B2489" w:rsidRDefault="003B6488" w:rsidP="003B6488">
            <w:pPr>
              <w:spacing w:after="0" w:line="240" w:lineRule="auto"/>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Female N</w:t>
            </w:r>
            <w:r w:rsidR="00064151" w:rsidRPr="009B2489">
              <w:rPr>
                <w:rFonts w:ascii="Times New Roman" w:eastAsia="Times New Roman" w:hAnsi="Times New Roman" w:cs="Times New Roman"/>
                <w:b/>
                <w:color w:val="000000"/>
                <w:sz w:val="20"/>
                <w:szCs w:val="20"/>
                <w:lang w:eastAsia="en-GB"/>
              </w:rPr>
              <w:t xml:space="preserve"> (%)</w:t>
            </w:r>
          </w:p>
        </w:tc>
        <w:tc>
          <w:tcPr>
            <w:tcW w:w="1263" w:type="dxa"/>
            <w:tcBorders>
              <w:top w:val="single" w:sz="18" w:space="0" w:color="auto"/>
              <w:bottom w:val="single" w:sz="8" w:space="0" w:color="auto"/>
            </w:tcBorders>
            <w:shd w:val="clear" w:color="auto" w:fill="auto"/>
            <w:tcMar>
              <w:left w:w="57" w:type="dxa"/>
              <w:bottom w:w="113" w:type="dxa"/>
              <w:right w:w="57" w:type="dxa"/>
            </w:tcMar>
            <w:vAlign w:val="center"/>
            <w:hideMark/>
          </w:tcPr>
          <w:p w14:paraId="25370C58" w14:textId="77777777" w:rsidR="00064151" w:rsidRPr="009B2489" w:rsidRDefault="00064151" w:rsidP="003B6488">
            <w:pPr>
              <w:spacing w:after="0" w:line="240" w:lineRule="auto"/>
              <w:rPr>
                <w:rFonts w:ascii="Times New Roman" w:eastAsia="Times New Roman" w:hAnsi="Times New Roman" w:cs="Times New Roman"/>
                <w:b/>
                <w:color w:val="000000"/>
                <w:sz w:val="20"/>
                <w:szCs w:val="20"/>
                <w:lang w:eastAsia="en-GB"/>
              </w:rPr>
            </w:pPr>
            <w:r w:rsidRPr="009B2489">
              <w:rPr>
                <w:rFonts w:ascii="Times New Roman" w:eastAsia="Times New Roman" w:hAnsi="Times New Roman" w:cs="Times New Roman"/>
                <w:b/>
                <w:color w:val="000000"/>
                <w:sz w:val="20"/>
                <w:szCs w:val="20"/>
                <w:lang w:eastAsia="en-GB"/>
              </w:rPr>
              <w:t>Follow up</w:t>
            </w:r>
          </w:p>
        </w:tc>
      </w:tr>
      <w:tr w:rsidR="006537DF" w:rsidRPr="00F44FFC" w14:paraId="428026DA" w14:textId="77777777" w:rsidTr="003B6488">
        <w:trPr>
          <w:cantSplit/>
          <w:trHeight w:val="325"/>
          <w:tblHeader/>
        </w:trPr>
        <w:tc>
          <w:tcPr>
            <w:tcW w:w="1827" w:type="dxa"/>
            <w:tcBorders>
              <w:top w:val="single" w:sz="8" w:space="0" w:color="auto"/>
            </w:tcBorders>
            <w:shd w:val="clear" w:color="auto" w:fill="auto"/>
            <w:tcMar>
              <w:left w:w="57" w:type="dxa"/>
              <w:bottom w:w="113" w:type="dxa"/>
              <w:right w:w="57" w:type="dxa"/>
            </w:tcMar>
          </w:tcPr>
          <w:p w14:paraId="1CAD5A2E" w14:textId="77777777" w:rsidR="006537DF" w:rsidRPr="00F44FFC" w:rsidRDefault="006537DF" w:rsidP="00F45BD1">
            <w:pPr>
              <w:spacing w:after="0" w:line="240" w:lineRule="auto"/>
              <w:rPr>
                <w:rFonts w:ascii="Times New Roman" w:eastAsia="Times New Roman" w:hAnsi="Times New Roman" w:cs="Times New Roman"/>
                <w:color w:val="000000"/>
                <w:sz w:val="20"/>
                <w:szCs w:val="20"/>
                <w:lang w:eastAsia="en-GB"/>
              </w:rPr>
            </w:pPr>
          </w:p>
        </w:tc>
        <w:tc>
          <w:tcPr>
            <w:tcW w:w="1969" w:type="dxa"/>
            <w:tcBorders>
              <w:top w:val="single" w:sz="8" w:space="0" w:color="auto"/>
            </w:tcBorders>
            <w:shd w:val="clear" w:color="auto" w:fill="auto"/>
            <w:tcMar>
              <w:left w:w="57" w:type="dxa"/>
              <w:bottom w:w="113" w:type="dxa"/>
              <w:right w:w="57" w:type="dxa"/>
            </w:tcMar>
            <w:vAlign w:val="bottom"/>
          </w:tcPr>
          <w:p w14:paraId="416967EF" w14:textId="77777777" w:rsidR="006537DF" w:rsidRPr="00F44FFC" w:rsidRDefault="006537DF" w:rsidP="00F45BD1">
            <w:pPr>
              <w:spacing w:after="0" w:line="240" w:lineRule="auto"/>
              <w:rPr>
                <w:rFonts w:ascii="Times New Roman" w:eastAsia="Times New Roman" w:hAnsi="Times New Roman" w:cs="Times New Roman"/>
                <w:color w:val="000000"/>
                <w:sz w:val="20"/>
                <w:szCs w:val="20"/>
                <w:lang w:eastAsia="en-GB"/>
              </w:rPr>
            </w:pPr>
          </w:p>
        </w:tc>
        <w:tc>
          <w:tcPr>
            <w:tcW w:w="1412" w:type="dxa"/>
            <w:tcBorders>
              <w:top w:val="single" w:sz="8" w:space="0" w:color="auto"/>
            </w:tcBorders>
            <w:shd w:val="clear" w:color="auto" w:fill="auto"/>
            <w:tcMar>
              <w:left w:w="57" w:type="dxa"/>
              <w:bottom w:w="113" w:type="dxa"/>
              <w:right w:w="57" w:type="dxa"/>
            </w:tcMar>
            <w:vAlign w:val="bottom"/>
          </w:tcPr>
          <w:p w14:paraId="03C511C5" w14:textId="77777777" w:rsidR="006537DF" w:rsidRPr="00F44FFC" w:rsidRDefault="006537DF" w:rsidP="00F45BD1">
            <w:pPr>
              <w:spacing w:after="0" w:line="240" w:lineRule="auto"/>
              <w:jc w:val="right"/>
              <w:rPr>
                <w:rFonts w:ascii="Times New Roman" w:eastAsia="Times New Roman" w:hAnsi="Times New Roman" w:cs="Times New Roman"/>
                <w:color w:val="000000"/>
                <w:sz w:val="20"/>
                <w:szCs w:val="20"/>
                <w:lang w:eastAsia="en-GB"/>
              </w:rPr>
            </w:pPr>
          </w:p>
        </w:tc>
        <w:tc>
          <w:tcPr>
            <w:tcW w:w="1408" w:type="dxa"/>
            <w:tcBorders>
              <w:top w:val="single" w:sz="8" w:space="0" w:color="auto"/>
            </w:tcBorders>
            <w:shd w:val="clear" w:color="auto" w:fill="auto"/>
            <w:tcMar>
              <w:left w:w="57" w:type="dxa"/>
              <w:bottom w:w="113" w:type="dxa"/>
              <w:right w:w="57" w:type="dxa"/>
            </w:tcMar>
            <w:vAlign w:val="bottom"/>
          </w:tcPr>
          <w:p w14:paraId="3A477328" w14:textId="77777777" w:rsidR="006537DF" w:rsidRPr="00F44FFC" w:rsidRDefault="006537DF" w:rsidP="00F45BD1">
            <w:pPr>
              <w:spacing w:after="0" w:line="240" w:lineRule="auto"/>
              <w:jc w:val="right"/>
              <w:rPr>
                <w:rFonts w:ascii="Times New Roman" w:eastAsia="Times New Roman" w:hAnsi="Times New Roman" w:cs="Times New Roman"/>
                <w:color w:val="000000"/>
                <w:sz w:val="20"/>
                <w:szCs w:val="20"/>
                <w:lang w:eastAsia="en-GB"/>
              </w:rPr>
            </w:pPr>
          </w:p>
        </w:tc>
        <w:tc>
          <w:tcPr>
            <w:tcW w:w="1638" w:type="dxa"/>
            <w:tcBorders>
              <w:top w:val="single" w:sz="8" w:space="0" w:color="auto"/>
            </w:tcBorders>
            <w:shd w:val="clear" w:color="auto" w:fill="auto"/>
            <w:tcMar>
              <w:left w:w="57" w:type="dxa"/>
              <w:bottom w:w="113" w:type="dxa"/>
              <w:right w:w="57" w:type="dxa"/>
            </w:tcMar>
            <w:vAlign w:val="bottom"/>
          </w:tcPr>
          <w:p w14:paraId="62198F09" w14:textId="77777777" w:rsidR="006537DF" w:rsidRPr="00F44FFC" w:rsidRDefault="006537DF" w:rsidP="00F45BD1">
            <w:pPr>
              <w:spacing w:after="0" w:line="240" w:lineRule="auto"/>
              <w:rPr>
                <w:rFonts w:ascii="Times New Roman" w:eastAsia="Times New Roman" w:hAnsi="Times New Roman" w:cs="Times New Roman"/>
                <w:color w:val="000000"/>
                <w:sz w:val="20"/>
                <w:szCs w:val="20"/>
                <w:lang w:eastAsia="en-GB"/>
              </w:rPr>
            </w:pPr>
          </w:p>
        </w:tc>
        <w:tc>
          <w:tcPr>
            <w:tcW w:w="1283" w:type="dxa"/>
            <w:tcBorders>
              <w:top w:val="single" w:sz="8" w:space="0" w:color="auto"/>
            </w:tcBorders>
            <w:shd w:val="clear" w:color="auto" w:fill="auto"/>
            <w:tcMar>
              <w:left w:w="57" w:type="dxa"/>
              <w:bottom w:w="113" w:type="dxa"/>
              <w:right w:w="57" w:type="dxa"/>
            </w:tcMar>
            <w:vAlign w:val="bottom"/>
          </w:tcPr>
          <w:p w14:paraId="09912D61" w14:textId="77777777" w:rsidR="006537DF" w:rsidRPr="00F44FFC" w:rsidRDefault="006537DF" w:rsidP="00F45BD1">
            <w:pPr>
              <w:spacing w:after="0" w:line="240" w:lineRule="auto"/>
              <w:rPr>
                <w:rFonts w:ascii="Times New Roman" w:eastAsia="Times New Roman" w:hAnsi="Times New Roman" w:cs="Times New Roman"/>
                <w:color w:val="000000"/>
                <w:sz w:val="20"/>
                <w:szCs w:val="20"/>
                <w:lang w:eastAsia="en-GB"/>
              </w:rPr>
            </w:pPr>
          </w:p>
        </w:tc>
        <w:tc>
          <w:tcPr>
            <w:tcW w:w="1123" w:type="dxa"/>
            <w:tcBorders>
              <w:top w:val="single" w:sz="8" w:space="0" w:color="auto"/>
            </w:tcBorders>
            <w:shd w:val="clear" w:color="auto" w:fill="auto"/>
            <w:tcMar>
              <w:left w:w="57" w:type="dxa"/>
              <w:bottom w:w="113" w:type="dxa"/>
              <w:right w:w="57" w:type="dxa"/>
            </w:tcMar>
            <w:vAlign w:val="bottom"/>
          </w:tcPr>
          <w:p w14:paraId="2186A54D" w14:textId="77777777" w:rsidR="006537DF" w:rsidRPr="00F44FFC" w:rsidRDefault="006537DF" w:rsidP="00F45BD1">
            <w:pPr>
              <w:spacing w:after="0" w:line="240" w:lineRule="auto"/>
              <w:jc w:val="right"/>
              <w:rPr>
                <w:rFonts w:ascii="Times New Roman" w:eastAsia="Times New Roman" w:hAnsi="Times New Roman" w:cs="Times New Roman"/>
                <w:color w:val="000000"/>
                <w:sz w:val="20"/>
                <w:szCs w:val="20"/>
                <w:lang w:eastAsia="en-GB"/>
              </w:rPr>
            </w:pPr>
          </w:p>
        </w:tc>
        <w:tc>
          <w:tcPr>
            <w:tcW w:w="1413" w:type="dxa"/>
            <w:tcBorders>
              <w:top w:val="single" w:sz="8" w:space="0" w:color="auto"/>
            </w:tcBorders>
            <w:shd w:val="clear" w:color="auto" w:fill="auto"/>
            <w:tcMar>
              <w:left w:w="57" w:type="dxa"/>
              <w:bottom w:w="113" w:type="dxa"/>
              <w:right w:w="57" w:type="dxa"/>
            </w:tcMar>
            <w:vAlign w:val="bottom"/>
          </w:tcPr>
          <w:p w14:paraId="45804441" w14:textId="77777777" w:rsidR="006537DF" w:rsidRPr="00F44FFC" w:rsidRDefault="006537DF" w:rsidP="00F45BD1">
            <w:pPr>
              <w:spacing w:after="0" w:line="240" w:lineRule="auto"/>
              <w:rPr>
                <w:rFonts w:ascii="Times New Roman" w:eastAsia="Times New Roman" w:hAnsi="Times New Roman" w:cs="Times New Roman"/>
                <w:color w:val="000000"/>
                <w:sz w:val="20"/>
                <w:szCs w:val="20"/>
                <w:lang w:eastAsia="en-GB"/>
              </w:rPr>
            </w:pPr>
          </w:p>
        </w:tc>
        <w:tc>
          <w:tcPr>
            <w:tcW w:w="1264" w:type="dxa"/>
            <w:tcBorders>
              <w:top w:val="single" w:sz="8" w:space="0" w:color="auto"/>
            </w:tcBorders>
            <w:shd w:val="clear" w:color="auto" w:fill="auto"/>
            <w:tcMar>
              <w:left w:w="57" w:type="dxa"/>
              <w:bottom w:w="113" w:type="dxa"/>
              <w:right w:w="57" w:type="dxa"/>
            </w:tcMar>
            <w:vAlign w:val="bottom"/>
          </w:tcPr>
          <w:p w14:paraId="64C73DD0" w14:textId="77777777" w:rsidR="006537DF" w:rsidRPr="00F44FFC" w:rsidRDefault="006537DF" w:rsidP="00F45BD1">
            <w:pPr>
              <w:spacing w:after="0" w:line="240" w:lineRule="auto"/>
              <w:jc w:val="right"/>
              <w:rPr>
                <w:rFonts w:ascii="Times New Roman" w:eastAsia="Times New Roman" w:hAnsi="Times New Roman" w:cs="Times New Roman"/>
                <w:color w:val="000000"/>
                <w:sz w:val="20"/>
                <w:szCs w:val="20"/>
                <w:lang w:eastAsia="en-GB"/>
              </w:rPr>
            </w:pPr>
          </w:p>
        </w:tc>
        <w:tc>
          <w:tcPr>
            <w:tcW w:w="1263" w:type="dxa"/>
            <w:tcBorders>
              <w:top w:val="single" w:sz="8" w:space="0" w:color="auto"/>
            </w:tcBorders>
            <w:shd w:val="clear" w:color="auto" w:fill="auto"/>
            <w:tcMar>
              <w:left w:w="57" w:type="dxa"/>
              <w:bottom w:w="113" w:type="dxa"/>
              <w:right w:w="57" w:type="dxa"/>
            </w:tcMar>
            <w:vAlign w:val="bottom"/>
          </w:tcPr>
          <w:p w14:paraId="4A9B4A59" w14:textId="77777777" w:rsidR="006537DF" w:rsidRPr="00F44FFC" w:rsidRDefault="006537DF" w:rsidP="00F45BD1">
            <w:pPr>
              <w:spacing w:after="0" w:line="240" w:lineRule="auto"/>
              <w:rPr>
                <w:rFonts w:ascii="Times New Roman" w:eastAsia="Times New Roman" w:hAnsi="Times New Roman" w:cs="Times New Roman"/>
                <w:color w:val="000000"/>
                <w:sz w:val="20"/>
                <w:szCs w:val="20"/>
                <w:lang w:eastAsia="en-GB"/>
              </w:rPr>
            </w:pPr>
          </w:p>
        </w:tc>
      </w:tr>
      <w:tr w:rsidR="000C4EDF" w:rsidRPr="00F44FFC" w14:paraId="0F4DC760" w14:textId="77777777" w:rsidTr="003B6488">
        <w:trPr>
          <w:cantSplit/>
          <w:trHeight w:val="437"/>
        </w:trPr>
        <w:tc>
          <w:tcPr>
            <w:tcW w:w="5208" w:type="dxa"/>
            <w:gridSpan w:val="3"/>
            <w:shd w:val="clear" w:color="auto" w:fill="auto"/>
            <w:tcMar>
              <w:left w:w="57" w:type="dxa"/>
              <w:bottom w:w="113" w:type="dxa"/>
              <w:right w:w="57" w:type="dxa"/>
            </w:tcMar>
          </w:tcPr>
          <w:p w14:paraId="495F4FF6" w14:textId="77777777" w:rsidR="000C4EDF" w:rsidRPr="000C4EDF" w:rsidRDefault="000C4EDF" w:rsidP="00F45BD1">
            <w:pPr>
              <w:spacing w:after="0" w:line="240" w:lineRule="auto"/>
              <w:rPr>
                <w:rFonts w:ascii="Times New Roman" w:eastAsia="Times New Roman" w:hAnsi="Times New Roman" w:cs="Times New Roman"/>
                <w:b/>
                <w:color w:val="000000"/>
                <w:sz w:val="20"/>
                <w:szCs w:val="20"/>
                <w:lang w:eastAsia="en-GB"/>
              </w:rPr>
            </w:pPr>
            <w:r w:rsidRPr="000C4EDF">
              <w:rPr>
                <w:rFonts w:ascii="Times New Roman" w:eastAsia="Times New Roman" w:hAnsi="Times New Roman" w:cs="Times New Roman"/>
                <w:b/>
                <w:color w:val="000000"/>
                <w:sz w:val="20"/>
                <w:szCs w:val="20"/>
                <w:lang w:eastAsia="en-GB"/>
              </w:rPr>
              <w:t>Randomised controlled trials</w:t>
            </w:r>
            <w:r>
              <w:rPr>
                <w:rFonts w:ascii="Times New Roman" w:eastAsia="Times New Roman" w:hAnsi="Times New Roman" w:cs="Times New Roman"/>
                <w:b/>
                <w:color w:val="000000"/>
                <w:sz w:val="20"/>
                <w:szCs w:val="20"/>
                <w:lang w:eastAsia="en-GB"/>
              </w:rPr>
              <w:t xml:space="preserve"> (k=8)</w:t>
            </w:r>
          </w:p>
        </w:tc>
        <w:tc>
          <w:tcPr>
            <w:tcW w:w="1408" w:type="dxa"/>
            <w:shd w:val="clear" w:color="auto" w:fill="auto"/>
            <w:tcMar>
              <w:left w:w="57" w:type="dxa"/>
              <w:bottom w:w="113" w:type="dxa"/>
              <w:right w:w="57" w:type="dxa"/>
            </w:tcMar>
            <w:vAlign w:val="center"/>
          </w:tcPr>
          <w:p w14:paraId="688B773E"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vAlign w:val="center"/>
          </w:tcPr>
          <w:p w14:paraId="496A6E6C"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vAlign w:val="center"/>
          </w:tcPr>
          <w:p w14:paraId="131B0A77"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vAlign w:val="center"/>
          </w:tcPr>
          <w:p w14:paraId="0F6D39EC"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vAlign w:val="center"/>
          </w:tcPr>
          <w:p w14:paraId="6C53B92C"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264" w:type="dxa"/>
            <w:shd w:val="clear" w:color="auto" w:fill="auto"/>
            <w:tcMar>
              <w:left w:w="57" w:type="dxa"/>
              <w:bottom w:w="113" w:type="dxa"/>
              <w:right w:w="57" w:type="dxa"/>
            </w:tcMar>
            <w:vAlign w:val="center"/>
          </w:tcPr>
          <w:p w14:paraId="62F3ADCA"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263" w:type="dxa"/>
            <w:shd w:val="clear" w:color="auto" w:fill="auto"/>
            <w:tcMar>
              <w:left w:w="57" w:type="dxa"/>
              <w:bottom w:w="113" w:type="dxa"/>
              <w:right w:w="57" w:type="dxa"/>
            </w:tcMar>
            <w:vAlign w:val="center"/>
          </w:tcPr>
          <w:p w14:paraId="395F124C"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r>
      <w:tr w:rsidR="00064151" w:rsidRPr="00F44FFC" w14:paraId="1EB44297" w14:textId="77777777" w:rsidTr="003B6488">
        <w:trPr>
          <w:cantSplit/>
          <w:trHeight w:val="1407"/>
        </w:trPr>
        <w:tc>
          <w:tcPr>
            <w:tcW w:w="1827" w:type="dxa"/>
            <w:shd w:val="clear" w:color="auto" w:fill="auto"/>
            <w:tcMar>
              <w:left w:w="57" w:type="dxa"/>
              <w:bottom w:w="113" w:type="dxa"/>
              <w:right w:w="57" w:type="dxa"/>
            </w:tcMar>
            <w:hideMark/>
          </w:tcPr>
          <w:p w14:paraId="35E67894" w14:textId="77777777" w:rsidR="00064151" w:rsidRPr="00F44FFC" w:rsidRDefault="00FF3B8E" w:rsidP="00F45BD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Penn &amp; Combs</w:t>
            </w:r>
            <w:r w:rsidR="00064151" w:rsidRPr="00F44FFC">
              <w:rPr>
                <w:rFonts w:ascii="Times New Roman" w:eastAsia="Times New Roman" w:hAnsi="Times New Roman" w:cs="Times New Roman"/>
                <w:color w:val="000000"/>
                <w:sz w:val="20"/>
                <w:szCs w:val="20"/>
                <w:lang w:eastAsia="en-GB"/>
              </w:rPr>
              <w:t>.  (2000)</w:t>
            </w:r>
          </w:p>
        </w:tc>
        <w:tc>
          <w:tcPr>
            <w:tcW w:w="1969" w:type="dxa"/>
            <w:shd w:val="clear" w:color="auto" w:fill="auto"/>
            <w:tcMar>
              <w:left w:w="57" w:type="dxa"/>
              <w:bottom w:w="113" w:type="dxa"/>
              <w:right w:w="57" w:type="dxa"/>
            </w:tcMar>
            <w:hideMark/>
          </w:tcPr>
          <w:p w14:paraId="65ACA346" w14:textId="77777777" w:rsidR="00064151" w:rsidRPr="00F44FFC" w:rsidRDefault="00F45BD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Monetary re</w:t>
            </w:r>
            <w:r>
              <w:rPr>
                <w:rFonts w:ascii="Times New Roman" w:eastAsia="Times New Roman" w:hAnsi="Times New Roman" w:cs="Times New Roman"/>
                <w:color w:val="000000"/>
                <w:sz w:val="20"/>
                <w:szCs w:val="20"/>
                <w:lang w:eastAsia="en-GB"/>
              </w:rPr>
              <w:t>inforcement and facial feedback</w:t>
            </w:r>
          </w:p>
        </w:tc>
        <w:tc>
          <w:tcPr>
            <w:tcW w:w="1412" w:type="dxa"/>
            <w:shd w:val="clear" w:color="auto" w:fill="auto"/>
            <w:tcMar>
              <w:left w:w="57" w:type="dxa"/>
              <w:bottom w:w="113" w:type="dxa"/>
              <w:right w:w="57" w:type="dxa"/>
            </w:tcMar>
            <w:hideMark/>
          </w:tcPr>
          <w:p w14:paraId="2B00A8A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9</w:t>
            </w:r>
          </w:p>
        </w:tc>
        <w:tc>
          <w:tcPr>
            <w:tcW w:w="1408" w:type="dxa"/>
            <w:shd w:val="clear" w:color="auto" w:fill="auto"/>
            <w:tcMar>
              <w:left w:w="57" w:type="dxa"/>
              <w:bottom w:w="113" w:type="dxa"/>
              <w:right w:w="57" w:type="dxa"/>
            </w:tcMar>
            <w:hideMark/>
          </w:tcPr>
          <w:p w14:paraId="5352913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w:t>
            </w:r>
          </w:p>
        </w:tc>
        <w:tc>
          <w:tcPr>
            <w:tcW w:w="1638" w:type="dxa"/>
            <w:shd w:val="clear" w:color="auto" w:fill="auto"/>
            <w:tcMar>
              <w:left w:w="57" w:type="dxa"/>
              <w:bottom w:w="113" w:type="dxa"/>
              <w:right w:w="57" w:type="dxa"/>
            </w:tcMar>
            <w:hideMark/>
          </w:tcPr>
          <w:p w14:paraId="2199CB9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Face Emotion Identification Test (FEIT); Facial Emotional Discrimination Task (FEDT)</w:t>
            </w:r>
          </w:p>
        </w:tc>
        <w:tc>
          <w:tcPr>
            <w:tcW w:w="1283" w:type="dxa"/>
            <w:shd w:val="clear" w:color="auto" w:fill="auto"/>
            <w:tcMar>
              <w:left w:w="57" w:type="dxa"/>
              <w:bottom w:w="113" w:type="dxa"/>
              <w:right w:w="57" w:type="dxa"/>
            </w:tcMar>
            <w:hideMark/>
          </w:tcPr>
          <w:p w14:paraId="2423325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754E59E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100%</w:t>
            </w:r>
          </w:p>
        </w:tc>
        <w:tc>
          <w:tcPr>
            <w:tcW w:w="1413" w:type="dxa"/>
            <w:shd w:val="clear" w:color="auto" w:fill="auto"/>
            <w:tcMar>
              <w:left w:w="57" w:type="dxa"/>
              <w:bottom w:w="113" w:type="dxa"/>
              <w:right w:w="57" w:type="dxa"/>
            </w:tcMar>
            <w:hideMark/>
          </w:tcPr>
          <w:p w14:paraId="59DC55F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38.3 (6.04)</w:t>
            </w:r>
          </w:p>
        </w:tc>
        <w:tc>
          <w:tcPr>
            <w:tcW w:w="1264" w:type="dxa"/>
            <w:shd w:val="clear" w:color="auto" w:fill="auto"/>
            <w:tcMar>
              <w:left w:w="57" w:type="dxa"/>
              <w:bottom w:w="113" w:type="dxa"/>
              <w:right w:w="57" w:type="dxa"/>
            </w:tcMar>
            <w:hideMark/>
          </w:tcPr>
          <w:p w14:paraId="74DA338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44%</w:t>
            </w:r>
          </w:p>
        </w:tc>
        <w:tc>
          <w:tcPr>
            <w:tcW w:w="1263" w:type="dxa"/>
            <w:shd w:val="clear" w:color="auto" w:fill="auto"/>
            <w:tcMar>
              <w:left w:w="57" w:type="dxa"/>
              <w:bottom w:w="113" w:type="dxa"/>
              <w:right w:w="57" w:type="dxa"/>
            </w:tcMar>
            <w:hideMark/>
          </w:tcPr>
          <w:p w14:paraId="71F6A8B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 week</w:t>
            </w:r>
          </w:p>
        </w:tc>
      </w:tr>
      <w:tr w:rsidR="00064151" w:rsidRPr="00F44FFC" w14:paraId="6A2CDCAE" w14:textId="77777777" w:rsidTr="003B6488">
        <w:trPr>
          <w:cantSplit/>
          <w:trHeight w:val="434"/>
        </w:trPr>
        <w:tc>
          <w:tcPr>
            <w:tcW w:w="1827" w:type="dxa"/>
            <w:shd w:val="clear" w:color="auto" w:fill="auto"/>
            <w:tcMar>
              <w:left w:w="57" w:type="dxa"/>
              <w:bottom w:w="113" w:type="dxa"/>
              <w:right w:w="57" w:type="dxa"/>
            </w:tcMar>
            <w:hideMark/>
          </w:tcPr>
          <w:p w14:paraId="046B4BF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234CE8B1" w14:textId="77777777" w:rsidR="00064151" w:rsidRPr="00F44FFC" w:rsidRDefault="00F45BD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Monetary feedback only</w:t>
            </w:r>
          </w:p>
        </w:tc>
        <w:tc>
          <w:tcPr>
            <w:tcW w:w="1412" w:type="dxa"/>
            <w:shd w:val="clear" w:color="auto" w:fill="auto"/>
            <w:tcMar>
              <w:left w:w="57" w:type="dxa"/>
              <w:bottom w:w="113" w:type="dxa"/>
              <w:right w:w="57" w:type="dxa"/>
            </w:tcMar>
            <w:hideMark/>
          </w:tcPr>
          <w:p w14:paraId="5887921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12</w:t>
            </w:r>
          </w:p>
        </w:tc>
        <w:tc>
          <w:tcPr>
            <w:tcW w:w="1408" w:type="dxa"/>
            <w:shd w:val="clear" w:color="auto" w:fill="auto"/>
            <w:tcMar>
              <w:left w:w="57" w:type="dxa"/>
              <w:bottom w:w="113" w:type="dxa"/>
              <w:right w:w="57" w:type="dxa"/>
            </w:tcMar>
            <w:hideMark/>
          </w:tcPr>
          <w:p w14:paraId="63FD24C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0178894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083788B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5583B99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3974435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40.42 (6.08)</w:t>
            </w:r>
          </w:p>
        </w:tc>
        <w:tc>
          <w:tcPr>
            <w:tcW w:w="1264" w:type="dxa"/>
            <w:shd w:val="clear" w:color="auto" w:fill="auto"/>
            <w:tcMar>
              <w:left w:w="57" w:type="dxa"/>
              <w:bottom w:w="113" w:type="dxa"/>
              <w:right w:w="57" w:type="dxa"/>
            </w:tcMar>
            <w:hideMark/>
          </w:tcPr>
          <w:p w14:paraId="3C484276"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42%</w:t>
            </w:r>
          </w:p>
        </w:tc>
        <w:tc>
          <w:tcPr>
            <w:tcW w:w="1263" w:type="dxa"/>
            <w:shd w:val="clear" w:color="auto" w:fill="auto"/>
            <w:tcMar>
              <w:left w:w="57" w:type="dxa"/>
              <w:bottom w:w="113" w:type="dxa"/>
              <w:right w:w="57" w:type="dxa"/>
            </w:tcMar>
            <w:hideMark/>
          </w:tcPr>
          <w:p w14:paraId="3B2A8B4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r>
      <w:tr w:rsidR="00064151" w:rsidRPr="00F44FFC" w14:paraId="11DF753E" w14:textId="77777777" w:rsidTr="003B6488">
        <w:trPr>
          <w:cantSplit/>
          <w:trHeight w:val="259"/>
        </w:trPr>
        <w:tc>
          <w:tcPr>
            <w:tcW w:w="1827" w:type="dxa"/>
            <w:shd w:val="clear" w:color="auto" w:fill="auto"/>
            <w:tcMar>
              <w:left w:w="57" w:type="dxa"/>
              <w:bottom w:w="113" w:type="dxa"/>
              <w:right w:w="57" w:type="dxa"/>
            </w:tcMar>
            <w:hideMark/>
          </w:tcPr>
          <w:p w14:paraId="561AF586"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6349E840" w14:textId="77777777" w:rsidR="00064151" w:rsidRPr="00F44FFC" w:rsidRDefault="003B6488"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Facial feedback only</w:t>
            </w:r>
          </w:p>
        </w:tc>
        <w:tc>
          <w:tcPr>
            <w:tcW w:w="1412" w:type="dxa"/>
            <w:shd w:val="clear" w:color="auto" w:fill="auto"/>
            <w:tcMar>
              <w:left w:w="57" w:type="dxa"/>
              <w:bottom w:w="113" w:type="dxa"/>
              <w:right w:w="57" w:type="dxa"/>
            </w:tcMar>
            <w:hideMark/>
          </w:tcPr>
          <w:p w14:paraId="255FBF8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9</w:t>
            </w:r>
          </w:p>
        </w:tc>
        <w:tc>
          <w:tcPr>
            <w:tcW w:w="1408" w:type="dxa"/>
            <w:shd w:val="clear" w:color="auto" w:fill="auto"/>
            <w:tcMar>
              <w:left w:w="57" w:type="dxa"/>
              <w:bottom w:w="113" w:type="dxa"/>
              <w:right w:w="57" w:type="dxa"/>
            </w:tcMar>
            <w:hideMark/>
          </w:tcPr>
          <w:p w14:paraId="6543ADE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70736D8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173DC27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375B055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39E96CF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39.1 (8.3)</w:t>
            </w:r>
          </w:p>
        </w:tc>
        <w:tc>
          <w:tcPr>
            <w:tcW w:w="1264" w:type="dxa"/>
            <w:shd w:val="clear" w:color="auto" w:fill="auto"/>
            <w:tcMar>
              <w:left w:w="57" w:type="dxa"/>
              <w:bottom w:w="113" w:type="dxa"/>
              <w:right w:w="57" w:type="dxa"/>
            </w:tcMar>
            <w:hideMark/>
          </w:tcPr>
          <w:p w14:paraId="4B072C8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33%</w:t>
            </w:r>
          </w:p>
        </w:tc>
        <w:tc>
          <w:tcPr>
            <w:tcW w:w="1263" w:type="dxa"/>
            <w:shd w:val="clear" w:color="auto" w:fill="auto"/>
            <w:tcMar>
              <w:left w:w="57" w:type="dxa"/>
              <w:bottom w:w="113" w:type="dxa"/>
              <w:right w:w="57" w:type="dxa"/>
            </w:tcMar>
            <w:hideMark/>
          </w:tcPr>
          <w:p w14:paraId="6D452D1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r>
      <w:tr w:rsidR="00064151" w:rsidRPr="00F44FFC" w14:paraId="79C95787" w14:textId="77777777" w:rsidTr="003B6488">
        <w:trPr>
          <w:cantSplit/>
          <w:trHeight w:val="419"/>
        </w:trPr>
        <w:tc>
          <w:tcPr>
            <w:tcW w:w="1827" w:type="dxa"/>
            <w:shd w:val="clear" w:color="auto" w:fill="auto"/>
            <w:tcMar>
              <w:left w:w="57" w:type="dxa"/>
              <w:bottom w:w="113" w:type="dxa"/>
              <w:right w:w="57" w:type="dxa"/>
            </w:tcMar>
            <w:hideMark/>
          </w:tcPr>
          <w:p w14:paraId="44A193A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05AB50FB" w14:textId="77777777" w:rsidR="00064151" w:rsidRPr="00F44FFC" w:rsidRDefault="000C4EDF" w:rsidP="00F45BD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w:t>
            </w:r>
            <w:r w:rsidR="00064151" w:rsidRPr="00F44FFC">
              <w:rPr>
                <w:rFonts w:ascii="Times New Roman" w:eastAsia="Times New Roman" w:hAnsi="Times New Roman" w:cs="Times New Roman"/>
                <w:color w:val="000000"/>
                <w:sz w:val="20"/>
                <w:szCs w:val="20"/>
                <w:lang w:eastAsia="en-GB"/>
              </w:rPr>
              <w:t>epeated exposure/ active control</w:t>
            </w:r>
          </w:p>
        </w:tc>
        <w:tc>
          <w:tcPr>
            <w:tcW w:w="1412" w:type="dxa"/>
            <w:shd w:val="clear" w:color="auto" w:fill="auto"/>
            <w:tcMar>
              <w:left w:w="57" w:type="dxa"/>
              <w:bottom w:w="113" w:type="dxa"/>
              <w:right w:w="57" w:type="dxa"/>
            </w:tcMar>
            <w:hideMark/>
          </w:tcPr>
          <w:p w14:paraId="184E6DB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10</w:t>
            </w:r>
          </w:p>
        </w:tc>
        <w:tc>
          <w:tcPr>
            <w:tcW w:w="1408" w:type="dxa"/>
            <w:shd w:val="clear" w:color="auto" w:fill="auto"/>
            <w:tcMar>
              <w:left w:w="57" w:type="dxa"/>
              <w:bottom w:w="113" w:type="dxa"/>
              <w:right w:w="57" w:type="dxa"/>
            </w:tcMar>
            <w:hideMark/>
          </w:tcPr>
          <w:p w14:paraId="13D32E9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27AE2F8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6062AA2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442799E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3E47072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41.5 (12)</w:t>
            </w:r>
          </w:p>
        </w:tc>
        <w:tc>
          <w:tcPr>
            <w:tcW w:w="1264" w:type="dxa"/>
            <w:shd w:val="clear" w:color="auto" w:fill="auto"/>
            <w:tcMar>
              <w:left w:w="57" w:type="dxa"/>
              <w:bottom w:w="113" w:type="dxa"/>
              <w:right w:w="57" w:type="dxa"/>
            </w:tcMar>
            <w:hideMark/>
          </w:tcPr>
          <w:p w14:paraId="45EB63A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50%</w:t>
            </w:r>
          </w:p>
        </w:tc>
        <w:tc>
          <w:tcPr>
            <w:tcW w:w="1263" w:type="dxa"/>
            <w:shd w:val="clear" w:color="auto" w:fill="auto"/>
            <w:tcMar>
              <w:left w:w="57" w:type="dxa"/>
              <w:bottom w:w="113" w:type="dxa"/>
              <w:right w:w="57" w:type="dxa"/>
            </w:tcMar>
            <w:hideMark/>
          </w:tcPr>
          <w:p w14:paraId="7259CAE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w:t>
            </w:r>
          </w:p>
        </w:tc>
      </w:tr>
      <w:tr w:rsidR="00064151" w:rsidRPr="00F44FFC" w14:paraId="16504CAE" w14:textId="77777777" w:rsidTr="003B6488">
        <w:trPr>
          <w:cantSplit/>
          <w:trHeight w:val="806"/>
        </w:trPr>
        <w:tc>
          <w:tcPr>
            <w:tcW w:w="1827" w:type="dxa"/>
            <w:shd w:val="clear" w:color="auto" w:fill="auto"/>
            <w:tcMar>
              <w:left w:w="57" w:type="dxa"/>
              <w:bottom w:w="113" w:type="dxa"/>
              <w:right w:w="57" w:type="dxa"/>
            </w:tcMar>
            <w:hideMark/>
          </w:tcPr>
          <w:p w14:paraId="3C2FD9F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xml:space="preserve">Russell </w:t>
            </w:r>
            <w:r w:rsidR="00FF3B8E">
              <w:rPr>
                <w:rFonts w:ascii="Times New Roman" w:eastAsia="Times New Roman" w:hAnsi="Times New Roman" w:cs="Times New Roman"/>
                <w:color w:val="000000"/>
                <w:sz w:val="20"/>
                <w:szCs w:val="20"/>
                <w:lang w:eastAsia="en-GB"/>
              </w:rPr>
              <w:t xml:space="preserve">et al., </w:t>
            </w:r>
            <w:r w:rsidR="000C4EDF">
              <w:rPr>
                <w:rFonts w:ascii="Times New Roman" w:eastAsia="Times New Roman" w:hAnsi="Times New Roman" w:cs="Times New Roman"/>
                <w:color w:val="000000"/>
                <w:sz w:val="20"/>
                <w:szCs w:val="20"/>
                <w:lang w:eastAsia="en-GB"/>
              </w:rPr>
              <w:t>(</w:t>
            </w:r>
            <w:r w:rsidRPr="00F44FFC">
              <w:rPr>
                <w:rFonts w:ascii="Times New Roman" w:eastAsia="Times New Roman" w:hAnsi="Times New Roman" w:cs="Times New Roman"/>
                <w:color w:val="000000"/>
                <w:sz w:val="20"/>
                <w:szCs w:val="20"/>
                <w:lang w:eastAsia="en-GB"/>
              </w:rPr>
              <w:t>2008)</w:t>
            </w:r>
          </w:p>
        </w:tc>
        <w:tc>
          <w:tcPr>
            <w:tcW w:w="1969" w:type="dxa"/>
            <w:shd w:val="clear" w:color="auto" w:fill="auto"/>
            <w:tcMar>
              <w:left w:w="57" w:type="dxa"/>
              <w:bottom w:w="113" w:type="dxa"/>
              <w:right w:w="57" w:type="dxa"/>
            </w:tcMar>
            <w:hideMark/>
          </w:tcPr>
          <w:p w14:paraId="12CABA2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Micro-expression training tool (METT)</w:t>
            </w:r>
          </w:p>
        </w:tc>
        <w:tc>
          <w:tcPr>
            <w:tcW w:w="1412" w:type="dxa"/>
            <w:shd w:val="clear" w:color="auto" w:fill="auto"/>
            <w:tcMar>
              <w:left w:w="57" w:type="dxa"/>
              <w:bottom w:w="113" w:type="dxa"/>
              <w:right w:w="57" w:type="dxa"/>
            </w:tcMar>
            <w:hideMark/>
          </w:tcPr>
          <w:p w14:paraId="0654D5B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26</w:t>
            </w:r>
          </w:p>
        </w:tc>
        <w:tc>
          <w:tcPr>
            <w:tcW w:w="1408" w:type="dxa"/>
            <w:shd w:val="clear" w:color="auto" w:fill="auto"/>
            <w:tcMar>
              <w:left w:w="57" w:type="dxa"/>
              <w:bottom w:w="113" w:type="dxa"/>
              <w:right w:w="57" w:type="dxa"/>
            </w:tcMar>
            <w:hideMark/>
          </w:tcPr>
          <w:p w14:paraId="7F98B6D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w:t>
            </w:r>
          </w:p>
        </w:tc>
        <w:tc>
          <w:tcPr>
            <w:tcW w:w="1638" w:type="dxa"/>
            <w:shd w:val="clear" w:color="auto" w:fill="auto"/>
            <w:tcMar>
              <w:left w:w="57" w:type="dxa"/>
              <w:bottom w:w="113" w:type="dxa"/>
              <w:right w:w="57" w:type="dxa"/>
            </w:tcMar>
            <w:hideMark/>
          </w:tcPr>
          <w:p w14:paraId="20ABF1C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EMT (emotion matching task) pre and post</w:t>
            </w:r>
          </w:p>
        </w:tc>
        <w:tc>
          <w:tcPr>
            <w:tcW w:w="1283" w:type="dxa"/>
            <w:shd w:val="clear" w:color="auto" w:fill="auto"/>
            <w:tcMar>
              <w:left w:w="57" w:type="dxa"/>
              <w:bottom w:w="113" w:type="dxa"/>
              <w:right w:w="57" w:type="dxa"/>
            </w:tcMar>
            <w:hideMark/>
          </w:tcPr>
          <w:p w14:paraId="7F677A2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3FC6AEC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0%</w:t>
            </w:r>
          </w:p>
        </w:tc>
        <w:tc>
          <w:tcPr>
            <w:tcW w:w="1413" w:type="dxa"/>
            <w:shd w:val="clear" w:color="auto" w:fill="auto"/>
            <w:tcMar>
              <w:left w:w="57" w:type="dxa"/>
              <w:bottom w:w="113" w:type="dxa"/>
              <w:right w:w="57" w:type="dxa"/>
            </w:tcMar>
            <w:hideMark/>
          </w:tcPr>
          <w:p w14:paraId="442B8BD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40 (10)</w:t>
            </w:r>
          </w:p>
        </w:tc>
        <w:tc>
          <w:tcPr>
            <w:tcW w:w="1264" w:type="dxa"/>
            <w:shd w:val="clear" w:color="auto" w:fill="auto"/>
            <w:tcMar>
              <w:left w:w="57" w:type="dxa"/>
              <w:bottom w:w="113" w:type="dxa"/>
              <w:right w:w="57" w:type="dxa"/>
            </w:tcMar>
            <w:hideMark/>
          </w:tcPr>
          <w:p w14:paraId="559F990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35%</w:t>
            </w:r>
          </w:p>
        </w:tc>
        <w:tc>
          <w:tcPr>
            <w:tcW w:w="1263" w:type="dxa"/>
            <w:shd w:val="clear" w:color="auto" w:fill="auto"/>
            <w:tcMar>
              <w:left w:w="57" w:type="dxa"/>
              <w:bottom w:w="113" w:type="dxa"/>
              <w:right w:w="57" w:type="dxa"/>
            </w:tcMar>
            <w:hideMark/>
          </w:tcPr>
          <w:p w14:paraId="66BDB186"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 week</w:t>
            </w:r>
          </w:p>
        </w:tc>
      </w:tr>
      <w:tr w:rsidR="00064151" w:rsidRPr="00F44FFC" w14:paraId="29B4A8F8" w14:textId="77777777" w:rsidTr="003B6488">
        <w:trPr>
          <w:cantSplit/>
          <w:trHeight w:val="577"/>
        </w:trPr>
        <w:tc>
          <w:tcPr>
            <w:tcW w:w="1827" w:type="dxa"/>
            <w:shd w:val="clear" w:color="auto" w:fill="auto"/>
            <w:tcMar>
              <w:left w:w="57" w:type="dxa"/>
              <w:bottom w:w="113" w:type="dxa"/>
              <w:right w:w="57" w:type="dxa"/>
            </w:tcMar>
            <w:hideMark/>
          </w:tcPr>
          <w:p w14:paraId="219A716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3CFC3243" w14:textId="77777777" w:rsidR="00064151" w:rsidRPr="00F44FFC" w:rsidRDefault="000C4EDF" w:rsidP="00F45BD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w:t>
            </w:r>
            <w:r w:rsidR="00064151" w:rsidRPr="00F44FFC">
              <w:rPr>
                <w:rFonts w:ascii="Times New Roman" w:eastAsia="Times New Roman" w:hAnsi="Times New Roman" w:cs="Times New Roman"/>
                <w:color w:val="000000"/>
                <w:sz w:val="20"/>
                <w:szCs w:val="20"/>
                <w:lang w:eastAsia="en-GB"/>
              </w:rPr>
              <w:t>epeated exposure/ active control</w:t>
            </w:r>
          </w:p>
        </w:tc>
        <w:tc>
          <w:tcPr>
            <w:tcW w:w="1412" w:type="dxa"/>
            <w:shd w:val="clear" w:color="auto" w:fill="auto"/>
            <w:tcMar>
              <w:left w:w="57" w:type="dxa"/>
              <w:bottom w:w="113" w:type="dxa"/>
              <w:right w:w="57" w:type="dxa"/>
            </w:tcMar>
            <w:hideMark/>
          </w:tcPr>
          <w:p w14:paraId="32210BA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14</w:t>
            </w:r>
          </w:p>
        </w:tc>
        <w:tc>
          <w:tcPr>
            <w:tcW w:w="1408" w:type="dxa"/>
            <w:shd w:val="clear" w:color="auto" w:fill="auto"/>
            <w:tcMar>
              <w:left w:w="57" w:type="dxa"/>
              <w:bottom w:w="113" w:type="dxa"/>
              <w:right w:w="57" w:type="dxa"/>
            </w:tcMar>
            <w:hideMark/>
          </w:tcPr>
          <w:p w14:paraId="38C810C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6E3894B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0BADCB9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2568C9D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4014BA8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44 (9)</w:t>
            </w:r>
          </w:p>
        </w:tc>
        <w:tc>
          <w:tcPr>
            <w:tcW w:w="1264" w:type="dxa"/>
            <w:shd w:val="clear" w:color="auto" w:fill="auto"/>
            <w:tcMar>
              <w:left w:w="57" w:type="dxa"/>
              <w:bottom w:w="113" w:type="dxa"/>
              <w:right w:w="57" w:type="dxa"/>
            </w:tcMar>
            <w:hideMark/>
          </w:tcPr>
          <w:p w14:paraId="7644194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29%</w:t>
            </w:r>
          </w:p>
        </w:tc>
        <w:tc>
          <w:tcPr>
            <w:tcW w:w="1263" w:type="dxa"/>
            <w:shd w:val="clear" w:color="auto" w:fill="auto"/>
            <w:tcMar>
              <w:left w:w="57" w:type="dxa"/>
              <w:bottom w:w="113" w:type="dxa"/>
              <w:right w:w="57" w:type="dxa"/>
            </w:tcMar>
            <w:hideMark/>
          </w:tcPr>
          <w:p w14:paraId="2D8A323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w:t>
            </w:r>
          </w:p>
        </w:tc>
      </w:tr>
      <w:tr w:rsidR="00064151" w:rsidRPr="00F44FFC" w14:paraId="10D8CD7A" w14:textId="77777777" w:rsidTr="003B6488">
        <w:trPr>
          <w:cantSplit/>
          <w:trHeight w:val="698"/>
        </w:trPr>
        <w:tc>
          <w:tcPr>
            <w:tcW w:w="1827" w:type="dxa"/>
            <w:shd w:val="clear" w:color="auto" w:fill="auto"/>
            <w:tcMar>
              <w:left w:w="57" w:type="dxa"/>
              <w:bottom w:w="113" w:type="dxa"/>
              <w:right w:w="57" w:type="dxa"/>
            </w:tcMar>
            <w:hideMark/>
          </w:tcPr>
          <w:p w14:paraId="12C2EEC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xml:space="preserve">Sachs </w:t>
            </w:r>
            <w:r w:rsidR="000C4EDF">
              <w:rPr>
                <w:rFonts w:ascii="Times New Roman" w:eastAsia="Times New Roman" w:hAnsi="Times New Roman" w:cs="Times New Roman"/>
                <w:color w:val="000000"/>
                <w:sz w:val="20"/>
                <w:szCs w:val="20"/>
                <w:lang w:eastAsia="en-GB"/>
              </w:rPr>
              <w:t>et al., (</w:t>
            </w:r>
            <w:r w:rsidRPr="00F44FFC">
              <w:rPr>
                <w:rFonts w:ascii="Times New Roman" w:eastAsia="Times New Roman" w:hAnsi="Times New Roman" w:cs="Times New Roman"/>
                <w:color w:val="000000"/>
                <w:sz w:val="20"/>
                <w:szCs w:val="20"/>
                <w:lang w:eastAsia="en-GB"/>
              </w:rPr>
              <w:t>2012)</w:t>
            </w:r>
          </w:p>
        </w:tc>
        <w:tc>
          <w:tcPr>
            <w:tcW w:w="1969" w:type="dxa"/>
            <w:shd w:val="clear" w:color="auto" w:fill="auto"/>
            <w:tcMar>
              <w:left w:w="57" w:type="dxa"/>
              <w:bottom w:w="113" w:type="dxa"/>
              <w:right w:w="57" w:type="dxa"/>
            </w:tcMar>
            <w:hideMark/>
          </w:tcPr>
          <w:p w14:paraId="5B4F73C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Training of Affect Recognition (TAR)</w:t>
            </w:r>
          </w:p>
        </w:tc>
        <w:tc>
          <w:tcPr>
            <w:tcW w:w="1412" w:type="dxa"/>
            <w:shd w:val="clear" w:color="auto" w:fill="auto"/>
            <w:tcMar>
              <w:left w:w="57" w:type="dxa"/>
              <w:bottom w:w="113" w:type="dxa"/>
              <w:right w:w="57" w:type="dxa"/>
            </w:tcMar>
            <w:hideMark/>
          </w:tcPr>
          <w:p w14:paraId="121A771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20</w:t>
            </w:r>
          </w:p>
        </w:tc>
        <w:tc>
          <w:tcPr>
            <w:tcW w:w="1408" w:type="dxa"/>
            <w:shd w:val="clear" w:color="auto" w:fill="auto"/>
            <w:tcMar>
              <w:left w:w="57" w:type="dxa"/>
              <w:bottom w:w="113" w:type="dxa"/>
              <w:right w:w="57" w:type="dxa"/>
            </w:tcMar>
            <w:hideMark/>
          </w:tcPr>
          <w:p w14:paraId="1C56506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12</w:t>
            </w:r>
          </w:p>
        </w:tc>
        <w:tc>
          <w:tcPr>
            <w:tcW w:w="1638" w:type="dxa"/>
            <w:shd w:val="clear" w:color="auto" w:fill="auto"/>
            <w:tcMar>
              <w:left w:w="57" w:type="dxa"/>
              <w:bottom w:w="113" w:type="dxa"/>
              <w:right w:w="57" w:type="dxa"/>
            </w:tcMar>
            <w:hideMark/>
          </w:tcPr>
          <w:p w14:paraId="3656F34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Vienna Emotion Recogntion Task (VERT-K)</w:t>
            </w:r>
          </w:p>
        </w:tc>
        <w:tc>
          <w:tcPr>
            <w:tcW w:w="1283" w:type="dxa"/>
            <w:shd w:val="clear" w:color="auto" w:fill="auto"/>
            <w:tcMar>
              <w:left w:w="57" w:type="dxa"/>
              <w:bottom w:w="113" w:type="dxa"/>
              <w:right w:w="57" w:type="dxa"/>
            </w:tcMar>
            <w:hideMark/>
          </w:tcPr>
          <w:p w14:paraId="40BFDAA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PANSS neg. pre and post</w:t>
            </w:r>
          </w:p>
        </w:tc>
        <w:tc>
          <w:tcPr>
            <w:tcW w:w="1123" w:type="dxa"/>
            <w:shd w:val="clear" w:color="auto" w:fill="auto"/>
            <w:tcMar>
              <w:left w:w="57" w:type="dxa"/>
              <w:bottom w:w="113" w:type="dxa"/>
              <w:right w:w="57" w:type="dxa"/>
            </w:tcMar>
            <w:hideMark/>
          </w:tcPr>
          <w:p w14:paraId="1B34668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Both (no figures given)</w:t>
            </w:r>
          </w:p>
        </w:tc>
        <w:tc>
          <w:tcPr>
            <w:tcW w:w="1413" w:type="dxa"/>
            <w:shd w:val="clear" w:color="auto" w:fill="auto"/>
            <w:tcMar>
              <w:left w:w="57" w:type="dxa"/>
              <w:bottom w:w="113" w:type="dxa"/>
              <w:right w:w="57" w:type="dxa"/>
            </w:tcMar>
            <w:hideMark/>
          </w:tcPr>
          <w:p w14:paraId="444D25E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27.2 (7.17)</w:t>
            </w:r>
          </w:p>
        </w:tc>
        <w:tc>
          <w:tcPr>
            <w:tcW w:w="1264" w:type="dxa"/>
            <w:shd w:val="clear" w:color="auto" w:fill="auto"/>
            <w:tcMar>
              <w:left w:w="57" w:type="dxa"/>
              <w:bottom w:w="113" w:type="dxa"/>
              <w:right w:w="57" w:type="dxa"/>
            </w:tcMar>
            <w:hideMark/>
          </w:tcPr>
          <w:p w14:paraId="5EB4BE6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40%</w:t>
            </w:r>
          </w:p>
        </w:tc>
        <w:tc>
          <w:tcPr>
            <w:tcW w:w="1263" w:type="dxa"/>
            <w:shd w:val="clear" w:color="auto" w:fill="auto"/>
            <w:tcMar>
              <w:left w:w="57" w:type="dxa"/>
              <w:bottom w:w="113" w:type="dxa"/>
              <w:right w:w="57" w:type="dxa"/>
            </w:tcMar>
            <w:hideMark/>
          </w:tcPr>
          <w:p w14:paraId="56F85B7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r>
      <w:tr w:rsidR="00064151" w:rsidRPr="00F44FFC" w14:paraId="0196AC14" w14:textId="77777777" w:rsidTr="003B6488">
        <w:trPr>
          <w:cantSplit/>
          <w:trHeight w:val="425"/>
        </w:trPr>
        <w:tc>
          <w:tcPr>
            <w:tcW w:w="1827" w:type="dxa"/>
            <w:shd w:val="clear" w:color="auto" w:fill="auto"/>
            <w:tcMar>
              <w:left w:w="57" w:type="dxa"/>
              <w:bottom w:w="113" w:type="dxa"/>
              <w:right w:w="57" w:type="dxa"/>
            </w:tcMar>
            <w:hideMark/>
          </w:tcPr>
          <w:p w14:paraId="684F897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4E59E416"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TAU</w:t>
            </w:r>
          </w:p>
        </w:tc>
        <w:tc>
          <w:tcPr>
            <w:tcW w:w="1412" w:type="dxa"/>
            <w:shd w:val="clear" w:color="auto" w:fill="auto"/>
            <w:tcMar>
              <w:left w:w="57" w:type="dxa"/>
              <w:bottom w:w="113" w:type="dxa"/>
              <w:right w:w="57" w:type="dxa"/>
            </w:tcMar>
            <w:hideMark/>
          </w:tcPr>
          <w:p w14:paraId="699006D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18</w:t>
            </w:r>
          </w:p>
        </w:tc>
        <w:tc>
          <w:tcPr>
            <w:tcW w:w="1408" w:type="dxa"/>
            <w:shd w:val="clear" w:color="auto" w:fill="auto"/>
            <w:tcMar>
              <w:left w:w="57" w:type="dxa"/>
              <w:bottom w:w="113" w:type="dxa"/>
              <w:right w:w="57" w:type="dxa"/>
            </w:tcMar>
            <w:hideMark/>
          </w:tcPr>
          <w:p w14:paraId="55645B8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0618EF1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0599080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5AD65AC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6C6624E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37.72 (9.35)</w:t>
            </w:r>
          </w:p>
        </w:tc>
        <w:tc>
          <w:tcPr>
            <w:tcW w:w="1264" w:type="dxa"/>
            <w:shd w:val="clear" w:color="auto" w:fill="auto"/>
            <w:tcMar>
              <w:left w:w="57" w:type="dxa"/>
              <w:bottom w:w="113" w:type="dxa"/>
              <w:right w:w="57" w:type="dxa"/>
            </w:tcMar>
            <w:hideMark/>
          </w:tcPr>
          <w:p w14:paraId="25A318E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55%</w:t>
            </w:r>
          </w:p>
        </w:tc>
        <w:tc>
          <w:tcPr>
            <w:tcW w:w="1263" w:type="dxa"/>
            <w:shd w:val="clear" w:color="auto" w:fill="auto"/>
            <w:tcMar>
              <w:left w:w="57" w:type="dxa"/>
              <w:bottom w:w="113" w:type="dxa"/>
              <w:right w:w="57" w:type="dxa"/>
            </w:tcMar>
            <w:hideMark/>
          </w:tcPr>
          <w:p w14:paraId="7CFFEF9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w:t>
            </w:r>
          </w:p>
        </w:tc>
      </w:tr>
      <w:tr w:rsidR="00064151" w:rsidRPr="00F44FFC" w14:paraId="0972582A" w14:textId="77777777" w:rsidTr="003B6488">
        <w:trPr>
          <w:cantSplit/>
          <w:trHeight w:val="1667"/>
        </w:trPr>
        <w:tc>
          <w:tcPr>
            <w:tcW w:w="1827" w:type="dxa"/>
            <w:shd w:val="clear" w:color="auto" w:fill="auto"/>
            <w:tcMar>
              <w:left w:w="57" w:type="dxa"/>
              <w:bottom w:w="113" w:type="dxa"/>
              <w:right w:w="57" w:type="dxa"/>
            </w:tcMar>
            <w:hideMark/>
          </w:tcPr>
          <w:p w14:paraId="0C542E72" w14:textId="77777777" w:rsidR="00064151" w:rsidRPr="00F44FFC" w:rsidRDefault="000C4EDF" w:rsidP="00F45BD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Wolwer &amp;</w:t>
            </w:r>
            <w:r w:rsidR="00064151" w:rsidRPr="00F44FFC">
              <w:rPr>
                <w:rFonts w:ascii="Times New Roman" w:eastAsia="Times New Roman" w:hAnsi="Times New Roman" w:cs="Times New Roman"/>
                <w:color w:val="000000"/>
                <w:sz w:val="20"/>
                <w:szCs w:val="20"/>
                <w:lang w:eastAsia="en-GB"/>
              </w:rPr>
              <w:t xml:space="preserve"> Frommann</w:t>
            </w:r>
            <w:r w:rsidR="00064151">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w:t>
            </w:r>
            <w:r w:rsidR="00064151" w:rsidRPr="00F44FFC">
              <w:rPr>
                <w:rFonts w:ascii="Times New Roman" w:eastAsia="Times New Roman" w:hAnsi="Times New Roman" w:cs="Times New Roman"/>
                <w:color w:val="000000"/>
                <w:sz w:val="20"/>
                <w:szCs w:val="20"/>
                <w:lang w:eastAsia="en-GB"/>
              </w:rPr>
              <w:t>2011)</w:t>
            </w:r>
          </w:p>
        </w:tc>
        <w:tc>
          <w:tcPr>
            <w:tcW w:w="1969" w:type="dxa"/>
            <w:shd w:val="clear" w:color="auto" w:fill="auto"/>
            <w:tcMar>
              <w:left w:w="57" w:type="dxa"/>
              <w:bottom w:w="113" w:type="dxa"/>
              <w:right w:w="57" w:type="dxa"/>
            </w:tcMar>
            <w:hideMark/>
          </w:tcPr>
          <w:p w14:paraId="1486813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Training of Affect Recognition (TAR)</w:t>
            </w:r>
          </w:p>
        </w:tc>
        <w:tc>
          <w:tcPr>
            <w:tcW w:w="1412" w:type="dxa"/>
            <w:shd w:val="clear" w:color="auto" w:fill="auto"/>
            <w:tcMar>
              <w:left w:w="57" w:type="dxa"/>
              <w:bottom w:w="113" w:type="dxa"/>
              <w:right w:w="57" w:type="dxa"/>
            </w:tcMar>
            <w:hideMark/>
          </w:tcPr>
          <w:p w14:paraId="0717E9F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20</w:t>
            </w:r>
          </w:p>
        </w:tc>
        <w:tc>
          <w:tcPr>
            <w:tcW w:w="1408" w:type="dxa"/>
            <w:shd w:val="clear" w:color="auto" w:fill="auto"/>
            <w:tcMar>
              <w:left w:w="57" w:type="dxa"/>
              <w:bottom w:w="113" w:type="dxa"/>
              <w:right w:w="57" w:type="dxa"/>
            </w:tcMar>
            <w:hideMark/>
          </w:tcPr>
          <w:p w14:paraId="3B7890A6"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12</w:t>
            </w:r>
          </w:p>
        </w:tc>
        <w:tc>
          <w:tcPr>
            <w:tcW w:w="1638" w:type="dxa"/>
            <w:shd w:val="clear" w:color="auto" w:fill="auto"/>
            <w:tcMar>
              <w:left w:w="57" w:type="dxa"/>
              <w:bottom w:w="113" w:type="dxa"/>
              <w:right w:w="57" w:type="dxa"/>
            </w:tcMar>
            <w:hideMark/>
          </w:tcPr>
          <w:p w14:paraId="1B520A8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Pictures of Facial Affect</w:t>
            </w:r>
          </w:p>
        </w:tc>
        <w:tc>
          <w:tcPr>
            <w:tcW w:w="1283" w:type="dxa"/>
            <w:shd w:val="clear" w:color="auto" w:fill="auto"/>
            <w:tcMar>
              <w:left w:w="57" w:type="dxa"/>
              <w:bottom w:w="113" w:type="dxa"/>
              <w:right w:w="57" w:type="dxa"/>
            </w:tcMar>
            <w:hideMark/>
          </w:tcPr>
          <w:p w14:paraId="356BCE7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Social and Occupational Functioning Assessment (SOFAS); PANSS pre and post</w:t>
            </w:r>
          </w:p>
        </w:tc>
        <w:tc>
          <w:tcPr>
            <w:tcW w:w="1123" w:type="dxa"/>
            <w:shd w:val="clear" w:color="auto" w:fill="auto"/>
            <w:tcMar>
              <w:left w:w="57" w:type="dxa"/>
              <w:bottom w:w="113" w:type="dxa"/>
              <w:right w:w="57" w:type="dxa"/>
            </w:tcMar>
            <w:hideMark/>
          </w:tcPr>
          <w:p w14:paraId="03DB8B4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100%</w:t>
            </w:r>
          </w:p>
        </w:tc>
        <w:tc>
          <w:tcPr>
            <w:tcW w:w="1413" w:type="dxa"/>
            <w:shd w:val="clear" w:color="auto" w:fill="auto"/>
            <w:tcMar>
              <w:left w:w="57" w:type="dxa"/>
              <w:bottom w:w="113" w:type="dxa"/>
              <w:right w:w="57" w:type="dxa"/>
            </w:tcMar>
            <w:hideMark/>
          </w:tcPr>
          <w:p w14:paraId="187A446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36.7 (13.1)</w:t>
            </w:r>
          </w:p>
        </w:tc>
        <w:tc>
          <w:tcPr>
            <w:tcW w:w="1264" w:type="dxa"/>
            <w:shd w:val="clear" w:color="auto" w:fill="auto"/>
            <w:tcMar>
              <w:left w:w="57" w:type="dxa"/>
              <w:bottom w:w="113" w:type="dxa"/>
              <w:right w:w="57" w:type="dxa"/>
            </w:tcMar>
            <w:hideMark/>
          </w:tcPr>
          <w:p w14:paraId="259E428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32%</w:t>
            </w:r>
          </w:p>
        </w:tc>
        <w:tc>
          <w:tcPr>
            <w:tcW w:w="1263" w:type="dxa"/>
            <w:shd w:val="clear" w:color="auto" w:fill="auto"/>
            <w:tcMar>
              <w:left w:w="57" w:type="dxa"/>
              <w:bottom w:w="113" w:type="dxa"/>
              <w:right w:w="57" w:type="dxa"/>
            </w:tcMar>
            <w:hideMark/>
          </w:tcPr>
          <w:p w14:paraId="436B60E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r>
      <w:tr w:rsidR="00064151" w:rsidRPr="00F44FFC" w14:paraId="5F50A379" w14:textId="77777777" w:rsidTr="003B6488">
        <w:trPr>
          <w:cantSplit/>
          <w:trHeight w:val="712"/>
        </w:trPr>
        <w:tc>
          <w:tcPr>
            <w:tcW w:w="1827" w:type="dxa"/>
            <w:shd w:val="clear" w:color="auto" w:fill="auto"/>
            <w:tcMar>
              <w:left w:w="57" w:type="dxa"/>
              <w:bottom w:w="113" w:type="dxa"/>
              <w:right w:w="57" w:type="dxa"/>
            </w:tcMar>
            <w:hideMark/>
          </w:tcPr>
          <w:p w14:paraId="02AD049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4296240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Cognitive Remediation Therapy (CRT)</w:t>
            </w:r>
          </w:p>
        </w:tc>
        <w:tc>
          <w:tcPr>
            <w:tcW w:w="1412" w:type="dxa"/>
            <w:shd w:val="clear" w:color="auto" w:fill="auto"/>
            <w:tcMar>
              <w:left w:w="57" w:type="dxa"/>
              <w:bottom w:w="113" w:type="dxa"/>
              <w:right w:w="57" w:type="dxa"/>
            </w:tcMar>
            <w:hideMark/>
          </w:tcPr>
          <w:p w14:paraId="14F1984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18</w:t>
            </w:r>
          </w:p>
        </w:tc>
        <w:tc>
          <w:tcPr>
            <w:tcW w:w="1408" w:type="dxa"/>
            <w:shd w:val="clear" w:color="auto" w:fill="auto"/>
            <w:tcMar>
              <w:left w:w="57" w:type="dxa"/>
              <w:bottom w:w="113" w:type="dxa"/>
              <w:right w:w="57" w:type="dxa"/>
            </w:tcMar>
            <w:hideMark/>
          </w:tcPr>
          <w:p w14:paraId="136AF9C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09FD7DB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5CCDC72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5D5EEB6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1D7AABE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4" w:type="dxa"/>
            <w:shd w:val="clear" w:color="auto" w:fill="auto"/>
            <w:tcMar>
              <w:left w:w="57" w:type="dxa"/>
              <w:bottom w:w="113" w:type="dxa"/>
              <w:right w:w="57" w:type="dxa"/>
            </w:tcMar>
            <w:hideMark/>
          </w:tcPr>
          <w:p w14:paraId="0620DD8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3" w:type="dxa"/>
            <w:shd w:val="clear" w:color="auto" w:fill="auto"/>
            <w:tcMar>
              <w:left w:w="57" w:type="dxa"/>
              <w:bottom w:w="113" w:type="dxa"/>
              <w:right w:w="57" w:type="dxa"/>
            </w:tcMar>
            <w:hideMark/>
          </w:tcPr>
          <w:p w14:paraId="35DFA1D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w:t>
            </w:r>
          </w:p>
        </w:tc>
      </w:tr>
      <w:tr w:rsidR="00064151" w:rsidRPr="00F44FFC" w14:paraId="6D35DB42" w14:textId="77777777" w:rsidTr="003B6488">
        <w:trPr>
          <w:cantSplit/>
          <w:trHeight w:val="567"/>
        </w:trPr>
        <w:tc>
          <w:tcPr>
            <w:tcW w:w="1827" w:type="dxa"/>
            <w:shd w:val="clear" w:color="auto" w:fill="auto"/>
            <w:tcMar>
              <w:left w:w="57" w:type="dxa"/>
              <w:bottom w:w="113" w:type="dxa"/>
              <w:right w:w="57" w:type="dxa"/>
            </w:tcMar>
            <w:hideMark/>
          </w:tcPr>
          <w:p w14:paraId="339C482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xml:space="preserve">Wolwer </w:t>
            </w:r>
            <w:r w:rsidR="000C4EDF">
              <w:rPr>
                <w:rFonts w:ascii="Times New Roman" w:eastAsia="Times New Roman" w:hAnsi="Times New Roman" w:cs="Times New Roman"/>
                <w:color w:val="000000"/>
                <w:sz w:val="20"/>
                <w:szCs w:val="20"/>
                <w:lang w:eastAsia="en-GB"/>
              </w:rPr>
              <w:t xml:space="preserve"> et al.,</w:t>
            </w:r>
            <w:r>
              <w:rPr>
                <w:rFonts w:ascii="Times New Roman" w:eastAsia="Times New Roman" w:hAnsi="Times New Roman" w:cs="Times New Roman"/>
                <w:color w:val="000000"/>
                <w:sz w:val="20"/>
                <w:szCs w:val="20"/>
                <w:lang w:eastAsia="en-GB"/>
              </w:rPr>
              <w:t xml:space="preserve"> </w:t>
            </w:r>
            <w:r w:rsidR="000C4EDF">
              <w:rPr>
                <w:rFonts w:ascii="Times New Roman" w:eastAsia="Times New Roman" w:hAnsi="Times New Roman" w:cs="Times New Roman"/>
                <w:color w:val="000000"/>
                <w:sz w:val="20"/>
                <w:szCs w:val="20"/>
                <w:lang w:eastAsia="en-GB"/>
              </w:rPr>
              <w:t>(</w:t>
            </w:r>
            <w:r w:rsidRPr="00F44FFC">
              <w:rPr>
                <w:rFonts w:ascii="Times New Roman" w:eastAsia="Times New Roman" w:hAnsi="Times New Roman" w:cs="Times New Roman"/>
                <w:color w:val="000000"/>
                <w:sz w:val="20"/>
                <w:szCs w:val="20"/>
                <w:lang w:eastAsia="en-GB"/>
              </w:rPr>
              <w:t>2005)</w:t>
            </w:r>
          </w:p>
        </w:tc>
        <w:tc>
          <w:tcPr>
            <w:tcW w:w="1969" w:type="dxa"/>
            <w:shd w:val="clear" w:color="auto" w:fill="auto"/>
            <w:tcMar>
              <w:left w:w="57" w:type="dxa"/>
              <w:bottom w:w="113" w:type="dxa"/>
              <w:right w:w="57" w:type="dxa"/>
            </w:tcMar>
            <w:hideMark/>
          </w:tcPr>
          <w:p w14:paraId="0D88C8E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Training of Affect Recognition (TAR)</w:t>
            </w:r>
          </w:p>
        </w:tc>
        <w:tc>
          <w:tcPr>
            <w:tcW w:w="1412" w:type="dxa"/>
            <w:shd w:val="clear" w:color="auto" w:fill="auto"/>
            <w:tcMar>
              <w:left w:w="57" w:type="dxa"/>
              <w:bottom w:w="113" w:type="dxa"/>
              <w:right w:w="57" w:type="dxa"/>
            </w:tcMar>
            <w:hideMark/>
          </w:tcPr>
          <w:p w14:paraId="5390EDE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28</w:t>
            </w:r>
          </w:p>
        </w:tc>
        <w:tc>
          <w:tcPr>
            <w:tcW w:w="1408" w:type="dxa"/>
            <w:shd w:val="clear" w:color="auto" w:fill="auto"/>
            <w:tcMar>
              <w:left w:w="57" w:type="dxa"/>
              <w:bottom w:w="113" w:type="dxa"/>
              <w:right w:w="57" w:type="dxa"/>
            </w:tcMar>
            <w:hideMark/>
          </w:tcPr>
          <w:p w14:paraId="7A02E35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12</w:t>
            </w:r>
          </w:p>
        </w:tc>
        <w:tc>
          <w:tcPr>
            <w:tcW w:w="1638" w:type="dxa"/>
            <w:shd w:val="clear" w:color="auto" w:fill="auto"/>
            <w:tcMar>
              <w:left w:w="57" w:type="dxa"/>
              <w:bottom w:w="113" w:type="dxa"/>
              <w:right w:w="57" w:type="dxa"/>
            </w:tcMar>
            <w:hideMark/>
          </w:tcPr>
          <w:p w14:paraId="5BD99F6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Pictures of Facial Affect</w:t>
            </w:r>
          </w:p>
        </w:tc>
        <w:tc>
          <w:tcPr>
            <w:tcW w:w="1283" w:type="dxa"/>
            <w:shd w:val="clear" w:color="auto" w:fill="auto"/>
            <w:tcMar>
              <w:left w:w="57" w:type="dxa"/>
              <w:bottom w:w="113" w:type="dxa"/>
              <w:right w:w="57" w:type="dxa"/>
            </w:tcMar>
            <w:hideMark/>
          </w:tcPr>
          <w:p w14:paraId="46C5483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PANSS pre and post</w:t>
            </w:r>
          </w:p>
        </w:tc>
        <w:tc>
          <w:tcPr>
            <w:tcW w:w="1123" w:type="dxa"/>
            <w:shd w:val="clear" w:color="auto" w:fill="auto"/>
            <w:tcMar>
              <w:left w:w="57" w:type="dxa"/>
              <w:bottom w:w="113" w:type="dxa"/>
              <w:right w:w="57" w:type="dxa"/>
            </w:tcMar>
            <w:hideMark/>
          </w:tcPr>
          <w:p w14:paraId="196FAA3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75%</w:t>
            </w:r>
          </w:p>
        </w:tc>
        <w:tc>
          <w:tcPr>
            <w:tcW w:w="1413" w:type="dxa"/>
            <w:shd w:val="clear" w:color="auto" w:fill="auto"/>
            <w:tcMar>
              <w:left w:w="57" w:type="dxa"/>
              <w:bottom w:w="113" w:type="dxa"/>
              <w:right w:w="57" w:type="dxa"/>
            </w:tcMar>
            <w:hideMark/>
          </w:tcPr>
          <w:p w14:paraId="6BE0CF3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31.5 (6.9)</w:t>
            </w:r>
          </w:p>
        </w:tc>
        <w:tc>
          <w:tcPr>
            <w:tcW w:w="1264" w:type="dxa"/>
            <w:shd w:val="clear" w:color="auto" w:fill="auto"/>
            <w:tcMar>
              <w:left w:w="57" w:type="dxa"/>
              <w:bottom w:w="113" w:type="dxa"/>
              <w:right w:w="57" w:type="dxa"/>
            </w:tcMar>
            <w:hideMark/>
          </w:tcPr>
          <w:p w14:paraId="2A7AAB1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11%</w:t>
            </w:r>
          </w:p>
        </w:tc>
        <w:tc>
          <w:tcPr>
            <w:tcW w:w="1263" w:type="dxa"/>
            <w:shd w:val="clear" w:color="auto" w:fill="auto"/>
            <w:tcMar>
              <w:left w:w="57" w:type="dxa"/>
              <w:bottom w:w="113" w:type="dxa"/>
              <w:right w:w="57" w:type="dxa"/>
            </w:tcMar>
            <w:hideMark/>
          </w:tcPr>
          <w:p w14:paraId="3F02E5C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r>
      <w:tr w:rsidR="00064151" w:rsidRPr="00F44FFC" w14:paraId="49B7CACF" w14:textId="77777777" w:rsidTr="003B6488">
        <w:trPr>
          <w:cantSplit/>
          <w:trHeight w:val="702"/>
        </w:trPr>
        <w:tc>
          <w:tcPr>
            <w:tcW w:w="1827" w:type="dxa"/>
            <w:shd w:val="clear" w:color="auto" w:fill="auto"/>
            <w:tcMar>
              <w:left w:w="57" w:type="dxa"/>
              <w:bottom w:w="113" w:type="dxa"/>
              <w:right w:w="57" w:type="dxa"/>
            </w:tcMar>
            <w:hideMark/>
          </w:tcPr>
          <w:p w14:paraId="4629564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3ADEEF6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Cognitive Remediation Therapy (CRT)</w:t>
            </w:r>
          </w:p>
        </w:tc>
        <w:tc>
          <w:tcPr>
            <w:tcW w:w="1412" w:type="dxa"/>
            <w:shd w:val="clear" w:color="auto" w:fill="auto"/>
            <w:tcMar>
              <w:left w:w="57" w:type="dxa"/>
              <w:bottom w:w="113" w:type="dxa"/>
              <w:right w:w="57" w:type="dxa"/>
            </w:tcMar>
            <w:hideMark/>
          </w:tcPr>
          <w:p w14:paraId="1592281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24</w:t>
            </w:r>
          </w:p>
        </w:tc>
        <w:tc>
          <w:tcPr>
            <w:tcW w:w="1408" w:type="dxa"/>
            <w:shd w:val="clear" w:color="auto" w:fill="auto"/>
            <w:tcMar>
              <w:left w:w="57" w:type="dxa"/>
              <w:bottom w:w="113" w:type="dxa"/>
              <w:right w:w="57" w:type="dxa"/>
            </w:tcMar>
            <w:hideMark/>
          </w:tcPr>
          <w:p w14:paraId="2317E72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670A6D0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1605541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65772F06"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2853D60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36.7 (11.4)</w:t>
            </w:r>
          </w:p>
        </w:tc>
        <w:tc>
          <w:tcPr>
            <w:tcW w:w="1264" w:type="dxa"/>
            <w:shd w:val="clear" w:color="auto" w:fill="auto"/>
            <w:tcMar>
              <w:left w:w="57" w:type="dxa"/>
              <w:bottom w:w="113" w:type="dxa"/>
              <w:right w:w="57" w:type="dxa"/>
            </w:tcMar>
            <w:hideMark/>
          </w:tcPr>
          <w:p w14:paraId="3346335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42%</w:t>
            </w:r>
          </w:p>
        </w:tc>
        <w:tc>
          <w:tcPr>
            <w:tcW w:w="1263" w:type="dxa"/>
            <w:shd w:val="clear" w:color="auto" w:fill="auto"/>
            <w:tcMar>
              <w:left w:w="57" w:type="dxa"/>
              <w:bottom w:w="113" w:type="dxa"/>
              <w:right w:w="57" w:type="dxa"/>
            </w:tcMar>
            <w:hideMark/>
          </w:tcPr>
          <w:p w14:paraId="272B786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r>
      <w:tr w:rsidR="00064151" w:rsidRPr="00F44FFC" w14:paraId="6D3381D0" w14:textId="77777777" w:rsidTr="003B6488">
        <w:trPr>
          <w:cantSplit/>
          <w:trHeight w:val="287"/>
        </w:trPr>
        <w:tc>
          <w:tcPr>
            <w:tcW w:w="1827" w:type="dxa"/>
            <w:shd w:val="clear" w:color="auto" w:fill="auto"/>
            <w:tcMar>
              <w:left w:w="57" w:type="dxa"/>
              <w:bottom w:w="113" w:type="dxa"/>
              <w:right w:w="57" w:type="dxa"/>
            </w:tcMar>
            <w:hideMark/>
          </w:tcPr>
          <w:p w14:paraId="2AEC3F8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444E70E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TAU</w:t>
            </w:r>
          </w:p>
        </w:tc>
        <w:tc>
          <w:tcPr>
            <w:tcW w:w="1412" w:type="dxa"/>
            <w:shd w:val="clear" w:color="auto" w:fill="auto"/>
            <w:tcMar>
              <w:left w:w="57" w:type="dxa"/>
              <w:bottom w:w="113" w:type="dxa"/>
              <w:right w:w="57" w:type="dxa"/>
            </w:tcMar>
            <w:hideMark/>
          </w:tcPr>
          <w:p w14:paraId="104DB9E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25</w:t>
            </w:r>
          </w:p>
        </w:tc>
        <w:tc>
          <w:tcPr>
            <w:tcW w:w="1408" w:type="dxa"/>
            <w:shd w:val="clear" w:color="auto" w:fill="auto"/>
            <w:tcMar>
              <w:left w:w="57" w:type="dxa"/>
              <w:bottom w:w="113" w:type="dxa"/>
              <w:right w:w="57" w:type="dxa"/>
            </w:tcMar>
            <w:hideMark/>
          </w:tcPr>
          <w:p w14:paraId="10E20CB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4B0F9A7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30A6492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76507F2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092A16C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35.2 (11.1)</w:t>
            </w:r>
          </w:p>
        </w:tc>
        <w:tc>
          <w:tcPr>
            <w:tcW w:w="1264" w:type="dxa"/>
            <w:shd w:val="clear" w:color="auto" w:fill="auto"/>
            <w:tcMar>
              <w:left w:w="57" w:type="dxa"/>
              <w:bottom w:w="113" w:type="dxa"/>
              <w:right w:w="57" w:type="dxa"/>
            </w:tcMar>
            <w:hideMark/>
          </w:tcPr>
          <w:p w14:paraId="2EB827C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16%</w:t>
            </w:r>
          </w:p>
        </w:tc>
        <w:tc>
          <w:tcPr>
            <w:tcW w:w="1263" w:type="dxa"/>
            <w:shd w:val="clear" w:color="auto" w:fill="auto"/>
            <w:tcMar>
              <w:left w:w="57" w:type="dxa"/>
              <w:bottom w:w="113" w:type="dxa"/>
              <w:right w:w="57" w:type="dxa"/>
            </w:tcMar>
            <w:hideMark/>
          </w:tcPr>
          <w:p w14:paraId="69DA0D0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w:t>
            </w:r>
          </w:p>
        </w:tc>
      </w:tr>
      <w:tr w:rsidR="00064151" w:rsidRPr="00F44FFC" w14:paraId="724408BF" w14:textId="77777777" w:rsidTr="004D2B78">
        <w:trPr>
          <w:cantSplit/>
          <w:trHeight w:val="1621"/>
        </w:trPr>
        <w:tc>
          <w:tcPr>
            <w:tcW w:w="1827" w:type="dxa"/>
            <w:shd w:val="clear" w:color="auto" w:fill="auto"/>
            <w:tcMar>
              <w:left w:w="57" w:type="dxa"/>
              <w:bottom w:w="113" w:type="dxa"/>
              <w:right w:w="57" w:type="dxa"/>
            </w:tcMar>
            <w:hideMark/>
          </w:tcPr>
          <w:p w14:paraId="6C07FD7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xml:space="preserve">Combs </w:t>
            </w:r>
            <w:r w:rsidR="000C4EDF">
              <w:rPr>
                <w:rFonts w:ascii="Times New Roman" w:eastAsia="Times New Roman" w:hAnsi="Times New Roman" w:cs="Times New Roman"/>
                <w:color w:val="000000"/>
                <w:sz w:val="20"/>
                <w:szCs w:val="20"/>
                <w:lang w:eastAsia="en-GB"/>
              </w:rPr>
              <w:t>et al., (</w:t>
            </w:r>
            <w:r w:rsidRPr="00F44FFC">
              <w:rPr>
                <w:rFonts w:ascii="Times New Roman" w:eastAsia="Times New Roman" w:hAnsi="Times New Roman" w:cs="Times New Roman"/>
                <w:color w:val="000000"/>
                <w:sz w:val="20"/>
                <w:szCs w:val="20"/>
                <w:lang w:eastAsia="en-GB"/>
              </w:rPr>
              <w:t>2008)</w:t>
            </w:r>
          </w:p>
        </w:tc>
        <w:tc>
          <w:tcPr>
            <w:tcW w:w="1969" w:type="dxa"/>
            <w:shd w:val="clear" w:color="auto" w:fill="auto"/>
            <w:tcMar>
              <w:left w:w="57" w:type="dxa"/>
              <w:bottom w:w="113" w:type="dxa"/>
              <w:right w:w="57" w:type="dxa"/>
            </w:tcMar>
            <w:hideMark/>
          </w:tcPr>
          <w:p w14:paraId="09930C6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Attentional Shaping</w:t>
            </w:r>
          </w:p>
        </w:tc>
        <w:tc>
          <w:tcPr>
            <w:tcW w:w="1412" w:type="dxa"/>
            <w:shd w:val="clear" w:color="auto" w:fill="auto"/>
            <w:tcMar>
              <w:left w:w="57" w:type="dxa"/>
              <w:bottom w:w="113" w:type="dxa"/>
              <w:right w:w="57" w:type="dxa"/>
            </w:tcMar>
            <w:hideMark/>
          </w:tcPr>
          <w:p w14:paraId="694FAD5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20</w:t>
            </w:r>
          </w:p>
        </w:tc>
        <w:tc>
          <w:tcPr>
            <w:tcW w:w="1408" w:type="dxa"/>
            <w:shd w:val="clear" w:color="auto" w:fill="auto"/>
            <w:tcMar>
              <w:left w:w="57" w:type="dxa"/>
              <w:bottom w:w="113" w:type="dxa"/>
              <w:right w:w="57" w:type="dxa"/>
            </w:tcMar>
            <w:hideMark/>
          </w:tcPr>
          <w:p w14:paraId="30BA18A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w:t>
            </w:r>
          </w:p>
        </w:tc>
        <w:tc>
          <w:tcPr>
            <w:tcW w:w="1638" w:type="dxa"/>
            <w:shd w:val="clear" w:color="auto" w:fill="auto"/>
            <w:tcMar>
              <w:left w:w="57" w:type="dxa"/>
              <w:bottom w:w="113" w:type="dxa"/>
              <w:right w:w="57" w:type="dxa"/>
            </w:tcMar>
            <w:hideMark/>
          </w:tcPr>
          <w:p w14:paraId="6E51B3E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Face Emotion Identification Test (FEIT); Bell-Lysaker Emotion Recogntion Test (BLERT)</w:t>
            </w:r>
          </w:p>
        </w:tc>
        <w:tc>
          <w:tcPr>
            <w:tcW w:w="1283" w:type="dxa"/>
            <w:shd w:val="clear" w:color="auto" w:fill="auto"/>
            <w:tcMar>
              <w:left w:w="57" w:type="dxa"/>
              <w:bottom w:w="113" w:type="dxa"/>
              <w:right w:w="57" w:type="dxa"/>
            </w:tcMar>
            <w:hideMark/>
          </w:tcPr>
          <w:p w14:paraId="4F6EDBC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6AF2A36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100%</w:t>
            </w:r>
          </w:p>
        </w:tc>
        <w:tc>
          <w:tcPr>
            <w:tcW w:w="1413" w:type="dxa"/>
            <w:shd w:val="clear" w:color="auto" w:fill="auto"/>
            <w:tcMar>
              <w:left w:w="57" w:type="dxa"/>
              <w:bottom w:w="113" w:type="dxa"/>
              <w:right w:w="57" w:type="dxa"/>
            </w:tcMar>
            <w:hideMark/>
          </w:tcPr>
          <w:p w14:paraId="7974A50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38.7 (13.7)</w:t>
            </w:r>
          </w:p>
        </w:tc>
        <w:tc>
          <w:tcPr>
            <w:tcW w:w="1264" w:type="dxa"/>
            <w:shd w:val="clear" w:color="auto" w:fill="auto"/>
            <w:tcMar>
              <w:left w:w="57" w:type="dxa"/>
              <w:bottom w:w="113" w:type="dxa"/>
              <w:right w:w="57" w:type="dxa"/>
            </w:tcMar>
            <w:hideMark/>
          </w:tcPr>
          <w:p w14:paraId="0AEADC8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35%</w:t>
            </w:r>
          </w:p>
        </w:tc>
        <w:tc>
          <w:tcPr>
            <w:tcW w:w="1263" w:type="dxa"/>
            <w:shd w:val="clear" w:color="auto" w:fill="auto"/>
            <w:tcMar>
              <w:left w:w="57" w:type="dxa"/>
              <w:bottom w:w="113" w:type="dxa"/>
              <w:right w:w="57" w:type="dxa"/>
            </w:tcMar>
            <w:hideMark/>
          </w:tcPr>
          <w:p w14:paraId="6F1ACD5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 week</w:t>
            </w:r>
          </w:p>
        </w:tc>
      </w:tr>
      <w:tr w:rsidR="00064151" w:rsidRPr="00F44FFC" w14:paraId="74F661E0" w14:textId="77777777" w:rsidTr="003B6488">
        <w:trPr>
          <w:cantSplit/>
          <w:trHeight w:val="443"/>
        </w:trPr>
        <w:tc>
          <w:tcPr>
            <w:tcW w:w="1827" w:type="dxa"/>
            <w:shd w:val="clear" w:color="auto" w:fill="auto"/>
            <w:tcMar>
              <w:left w:w="57" w:type="dxa"/>
              <w:bottom w:w="113" w:type="dxa"/>
              <w:right w:w="57" w:type="dxa"/>
            </w:tcMar>
            <w:hideMark/>
          </w:tcPr>
          <w:p w14:paraId="371083B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0F99045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Monetary Reinforcement</w:t>
            </w:r>
          </w:p>
        </w:tc>
        <w:tc>
          <w:tcPr>
            <w:tcW w:w="1412" w:type="dxa"/>
            <w:shd w:val="clear" w:color="auto" w:fill="auto"/>
            <w:tcMar>
              <w:left w:w="57" w:type="dxa"/>
              <w:bottom w:w="113" w:type="dxa"/>
              <w:right w:w="57" w:type="dxa"/>
            </w:tcMar>
            <w:hideMark/>
          </w:tcPr>
          <w:p w14:paraId="7C47DAF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20</w:t>
            </w:r>
          </w:p>
        </w:tc>
        <w:tc>
          <w:tcPr>
            <w:tcW w:w="1408" w:type="dxa"/>
            <w:shd w:val="clear" w:color="auto" w:fill="auto"/>
            <w:tcMar>
              <w:left w:w="57" w:type="dxa"/>
              <w:bottom w:w="113" w:type="dxa"/>
              <w:right w:w="57" w:type="dxa"/>
            </w:tcMar>
            <w:hideMark/>
          </w:tcPr>
          <w:p w14:paraId="6BA8F8E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4C61531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4CBC7FF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76867AA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201B400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4" w:type="dxa"/>
            <w:shd w:val="clear" w:color="auto" w:fill="auto"/>
            <w:tcMar>
              <w:left w:w="57" w:type="dxa"/>
              <w:bottom w:w="113" w:type="dxa"/>
              <w:right w:w="57" w:type="dxa"/>
            </w:tcMar>
            <w:hideMark/>
          </w:tcPr>
          <w:p w14:paraId="5074997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3" w:type="dxa"/>
            <w:shd w:val="clear" w:color="auto" w:fill="auto"/>
            <w:tcMar>
              <w:left w:w="57" w:type="dxa"/>
              <w:bottom w:w="113" w:type="dxa"/>
              <w:right w:w="57" w:type="dxa"/>
            </w:tcMar>
            <w:hideMark/>
          </w:tcPr>
          <w:p w14:paraId="243088A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r>
      <w:tr w:rsidR="00064151" w:rsidRPr="00F44FFC" w14:paraId="249C76B2" w14:textId="77777777" w:rsidTr="003B6488">
        <w:trPr>
          <w:cantSplit/>
          <w:trHeight w:val="562"/>
        </w:trPr>
        <w:tc>
          <w:tcPr>
            <w:tcW w:w="1827" w:type="dxa"/>
            <w:shd w:val="clear" w:color="auto" w:fill="auto"/>
            <w:tcMar>
              <w:left w:w="57" w:type="dxa"/>
              <w:bottom w:w="113" w:type="dxa"/>
              <w:right w:w="57" w:type="dxa"/>
            </w:tcMar>
            <w:hideMark/>
          </w:tcPr>
          <w:p w14:paraId="2B15C2F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7CE5497B" w14:textId="77777777" w:rsidR="00064151" w:rsidRPr="00F44FFC" w:rsidRDefault="000C4EDF" w:rsidP="00F45BD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w:t>
            </w:r>
            <w:r w:rsidR="00064151" w:rsidRPr="00F44FFC">
              <w:rPr>
                <w:rFonts w:ascii="Times New Roman" w:eastAsia="Times New Roman" w:hAnsi="Times New Roman" w:cs="Times New Roman"/>
                <w:color w:val="000000"/>
                <w:sz w:val="20"/>
                <w:szCs w:val="20"/>
                <w:lang w:eastAsia="en-GB"/>
              </w:rPr>
              <w:t>epeated exposure/ active control</w:t>
            </w:r>
          </w:p>
        </w:tc>
        <w:tc>
          <w:tcPr>
            <w:tcW w:w="1412" w:type="dxa"/>
            <w:shd w:val="clear" w:color="auto" w:fill="auto"/>
            <w:tcMar>
              <w:left w:w="57" w:type="dxa"/>
              <w:bottom w:w="113" w:type="dxa"/>
              <w:right w:w="57" w:type="dxa"/>
            </w:tcMar>
            <w:hideMark/>
          </w:tcPr>
          <w:p w14:paraId="0340E60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20</w:t>
            </w:r>
          </w:p>
        </w:tc>
        <w:tc>
          <w:tcPr>
            <w:tcW w:w="1408" w:type="dxa"/>
            <w:shd w:val="clear" w:color="auto" w:fill="auto"/>
            <w:tcMar>
              <w:left w:w="57" w:type="dxa"/>
              <w:bottom w:w="113" w:type="dxa"/>
              <w:right w:w="57" w:type="dxa"/>
            </w:tcMar>
            <w:hideMark/>
          </w:tcPr>
          <w:p w14:paraId="6BC55536"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0C62DB1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477B4C6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602E155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62F52D8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4" w:type="dxa"/>
            <w:shd w:val="clear" w:color="auto" w:fill="auto"/>
            <w:tcMar>
              <w:left w:w="57" w:type="dxa"/>
              <w:bottom w:w="113" w:type="dxa"/>
              <w:right w:w="57" w:type="dxa"/>
            </w:tcMar>
            <w:hideMark/>
          </w:tcPr>
          <w:p w14:paraId="72E0711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3" w:type="dxa"/>
            <w:shd w:val="clear" w:color="auto" w:fill="auto"/>
            <w:tcMar>
              <w:left w:w="57" w:type="dxa"/>
              <w:bottom w:w="113" w:type="dxa"/>
              <w:right w:w="57" w:type="dxa"/>
            </w:tcMar>
            <w:hideMark/>
          </w:tcPr>
          <w:p w14:paraId="275FE33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w:t>
            </w:r>
          </w:p>
        </w:tc>
      </w:tr>
      <w:tr w:rsidR="00064151" w:rsidRPr="00F44FFC" w14:paraId="4B1B259E" w14:textId="77777777" w:rsidTr="003B6488">
        <w:trPr>
          <w:cantSplit/>
          <w:trHeight w:val="391"/>
        </w:trPr>
        <w:tc>
          <w:tcPr>
            <w:tcW w:w="1827" w:type="dxa"/>
            <w:shd w:val="clear" w:color="auto" w:fill="auto"/>
            <w:tcMar>
              <w:left w:w="57" w:type="dxa"/>
              <w:bottom w:w="113" w:type="dxa"/>
              <w:right w:w="57" w:type="dxa"/>
            </w:tcMar>
            <w:hideMark/>
          </w:tcPr>
          <w:p w14:paraId="2182499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Habel</w:t>
            </w:r>
            <w:r w:rsidR="000C4EDF">
              <w:rPr>
                <w:rFonts w:ascii="Times New Roman" w:eastAsia="Times New Roman" w:hAnsi="Times New Roman" w:cs="Times New Roman"/>
                <w:color w:val="000000"/>
                <w:sz w:val="20"/>
                <w:szCs w:val="20"/>
                <w:lang w:eastAsia="en-GB"/>
              </w:rPr>
              <w:t xml:space="preserve"> et al</w:t>
            </w:r>
            <w:r w:rsidRPr="00F44FFC">
              <w:rPr>
                <w:rFonts w:ascii="Times New Roman" w:eastAsia="Times New Roman" w:hAnsi="Times New Roman" w:cs="Times New Roman"/>
                <w:color w:val="000000"/>
                <w:sz w:val="20"/>
                <w:szCs w:val="20"/>
                <w:lang w:eastAsia="en-GB"/>
              </w:rPr>
              <w:t xml:space="preserve"> (2010)</w:t>
            </w:r>
          </w:p>
        </w:tc>
        <w:tc>
          <w:tcPr>
            <w:tcW w:w="1969" w:type="dxa"/>
            <w:shd w:val="clear" w:color="auto" w:fill="auto"/>
            <w:tcMar>
              <w:left w:w="57" w:type="dxa"/>
              <w:bottom w:w="113" w:type="dxa"/>
              <w:right w:w="57" w:type="dxa"/>
            </w:tcMar>
            <w:hideMark/>
          </w:tcPr>
          <w:p w14:paraId="1E4E88F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Training of Affect Recognition (TAR)</w:t>
            </w:r>
          </w:p>
        </w:tc>
        <w:tc>
          <w:tcPr>
            <w:tcW w:w="1412" w:type="dxa"/>
            <w:shd w:val="clear" w:color="auto" w:fill="auto"/>
            <w:tcMar>
              <w:left w:w="57" w:type="dxa"/>
              <w:bottom w:w="113" w:type="dxa"/>
              <w:right w:w="57" w:type="dxa"/>
            </w:tcMar>
            <w:hideMark/>
          </w:tcPr>
          <w:p w14:paraId="45E9346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10</w:t>
            </w:r>
          </w:p>
        </w:tc>
        <w:tc>
          <w:tcPr>
            <w:tcW w:w="1408" w:type="dxa"/>
            <w:shd w:val="clear" w:color="auto" w:fill="auto"/>
            <w:tcMar>
              <w:left w:w="57" w:type="dxa"/>
              <w:bottom w:w="113" w:type="dxa"/>
              <w:right w:w="57" w:type="dxa"/>
            </w:tcMar>
            <w:hideMark/>
          </w:tcPr>
          <w:p w14:paraId="1E8C815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12</w:t>
            </w:r>
          </w:p>
        </w:tc>
        <w:tc>
          <w:tcPr>
            <w:tcW w:w="1638" w:type="dxa"/>
            <w:shd w:val="clear" w:color="auto" w:fill="auto"/>
            <w:tcMar>
              <w:left w:w="57" w:type="dxa"/>
              <w:bottom w:w="113" w:type="dxa"/>
              <w:right w:w="57" w:type="dxa"/>
            </w:tcMar>
            <w:hideMark/>
          </w:tcPr>
          <w:p w14:paraId="0F4A3D8C" w14:textId="77777777" w:rsidR="00064151" w:rsidRPr="00F44FFC" w:rsidRDefault="00251011" w:rsidP="00F45BD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w:t>
            </w:r>
            <w:r w:rsidR="00064151" w:rsidRPr="00F44FFC">
              <w:rPr>
                <w:rFonts w:ascii="Times New Roman" w:eastAsia="Times New Roman" w:hAnsi="Times New Roman" w:cs="Times New Roman"/>
                <w:color w:val="000000"/>
                <w:sz w:val="20"/>
                <w:szCs w:val="20"/>
                <w:lang w:eastAsia="en-GB"/>
              </w:rPr>
              <w:t>motion identification task</w:t>
            </w:r>
          </w:p>
        </w:tc>
        <w:tc>
          <w:tcPr>
            <w:tcW w:w="1283" w:type="dxa"/>
            <w:shd w:val="clear" w:color="auto" w:fill="auto"/>
            <w:tcMar>
              <w:left w:w="57" w:type="dxa"/>
              <w:bottom w:w="113" w:type="dxa"/>
              <w:right w:w="57" w:type="dxa"/>
            </w:tcMar>
            <w:hideMark/>
          </w:tcPr>
          <w:p w14:paraId="2E27E90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PANSS pre and post</w:t>
            </w:r>
          </w:p>
        </w:tc>
        <w:tc>
          <w:tcPr>
            <w:tcW w:w="1123" w:type="dxa"/>
            <w:shd w:val="clear" w:color="auto" w:fill="auto"/>
            <w:tcMar>
              <w:left w:w="57" w:type="dxa"/>
              <w:bottom w:w="113" w:type="dxa"/>
              <w:right w:w="57" w:type="dxa"/>
            </w:tcMar>
            <w:hideMark/>
          </w:tcPr>
          <w:p w14:paraId="4C23316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Both (no figures given)</w:t>
            </w:r>
          </w:p>
        </w:tc>
        <w:tc>
          <w:tcPr>
            <w:tcW w:w="1413" w:type="dxa"/>
            <w:shd w:val="clear" w:color="auto" w:fill="auto"/>
            <w:tcMar>
              <w:left w:w="57" w:type="dxa"/>
              <w:bottom w:w="113" w:type="dxa"/>
              <w:right w:w="57" w:type="dxa"/>
            </w:tcMar>
            <w:hideMark/>
          </w:tcPr>
          <w:p w14:paraId="7D2ABB9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31.4 (7.8)</w:t>
            </w:r>
          </w:p>
        </w:tc>
        <w:tc>
          <w:tcPr>
            <w:tcW w:w="1264" w:type="dxa"/>
            <w:shd w:val="clear" w:color="auto" w:fill="auto"/>
            <w:tcMar>
              <w:left w:w="57" w:type="dxa"/>
              <w:bottom w:w="113" w:type="dxa"/>
              <w:right w:w="57" w:type="dxa"/>
            </w:tcMar>
            <w:hideMark/>
          </w:tcPr>
          <w:p w14:paraId="6B6B902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0%</w:t>
            </w:r>
          </w:p>
        </w:tc>
        <w:tc>
          <w:tcPr>
            <w:tcW w:w="1263" w:type="dxa"/>
            <w:shd w:val="clear" w:color="auto" w:fill="auto"/>
            <w:tcMar>
              <w:left w:w="57" w:type="dxa"/>
              <w:bottom w:w="113" w:type="dxa"/>
              <w:right w:w="57" w:type="dxa"/>
            </w:tcMar>
            <w:hideMark/>
          </w:tcPr>
          <w:p w14:paraId="188540F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r>
      <w:tr w:rsidR="00064151" w:rsidRPr="00F44FFC" w14:paraId="260F34F6" w14:textId="77777777" w:rsidTr="003B6488">
        <w:trPr>
          <w:cantSplit/>
          <w:trHeight w:val="391"/>
        </w:trPr>
        <w:tc>
          <w:tcPr>
            <w:tcW w:w="1827" w:type="dxa"/>
            <w:shd w:val="clear" w:color="auto" w:fill="auto"/>
            <w:tcMar>
              <w:left w:w="57" w:type="dxa"/>
              <w:bottom w:w="113" w:type="dxa"/>
              <w:right w:w="57" w:type="dxa"/>
            </w:tcMar>
            <w:hideMark/>
          </w:tcPr>
          <w:p w14:paraId="6B7EF3F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0062353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TAU</w:t>
            </w:r>
          </w:p>
        </w:tc>
        <w:tc>
          <w:tcPr>
            <w:tcW w:w="1412" w:type="dxa"/>
            <w:shd w:val="clear" w:color="auto" w:fill="auto"/>
            <w:tcMar>
              <w:left w:w="57" w:type="dxa"/>
              <w:bottom w:w="113" w:type="dxa"/>
              <w:right w:w="57" w:type="dxa"/>
            </w:tcMar>
            <w:hideMark/>
          </w:tcPr>
          <w:p w14:paraId="529FEA1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10</w:t>
            </w:r>
          </w:p>
        </w:tc>
        <w:tc>
          <w:tcPr>
            <w:tcW w:w="1408" w:type="dxa"/>
            <w:shd w:val="clear" w:color="auto" w:fill="auto"/>
            <w:tcMar>
              <w:left w:w="57" w:type="dxa"/>
              <w:bottom w:w="113" w:type="dxa"/>
              <w:right w:w="57" w:type="dxa"/>
            </w:tcMar>
            <w:hideMark/>
          </w:tcPr>
          <w:p w14:paraId="5BE3C11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4B7407B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3D59E32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3C6D4FC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489A46A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33.7 (10.65)</w:t>
            </w:r>
          </w:p>
        </w:tc>
        <w:tc>
          <w:tcPr>
            <w:tcW w:w="1264" w:type="dxa"/>
            <w:shd w:val="clear" w:color="auto" w:fill="auto"/>
            <w:tcMar>
              <w:left w:w="57" w:type="dxa"/>
              <w:bottom w:w="113" w:type="dxa"/>
              <w:right w:w="57" w:type="dxa"/>
            </w:tcMar>
            <w:hideMark/>
          </w:tcPr>
          <w:p w14:paraId="6194775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3" w:type="dxa"/>
            <w:shd w:val="clear" w:color="auto" w:fill="auto"/>
            <w:tcMar>
              <w:left w:w="57" w:type="dxa"/>
              <w:bottom w:w="113" w:type="dxa"/>
              <w:right w:w="57" w:type="dxa"/>
            </w:tcMar>
            <w:hideMark/>
          </w:tcPr>
          <w:p w14:paraId="17B2165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w:t>
            </w:r>
          </w:p>
        </w:tc>
      </w:tr>
      <w:tr w:rsidR="00064151" w:rsidRPr="00F44FFC" w14:paraId="4AAF16E8" w14:textId="77777777" w:rsidTr="003B6488">
        <w:trPr>
          <w:cantSplit/>
          <w:trHeight w:val="1004"/>
        </w:trPr>
        <w:tc>
          <w:tcPr>
            <w:tcW w:w="1827" w:type="dxa"/>
            <w:shd w:val="clear" w:color="auto" w:fill="auto"/>
            <w:tcMar>
              <w:left w:w="57" w:type="dxa"/>
              <w:bottom w:w="113" w:type="dxa"/>
              <w:right w:w="57" w:type="dxa"/>
            </w:tcMar>
            <w:hideMark/>
          </w:tcPr>
          <w:p w14:paraId="306F8DC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Luckhaus</w:t>
            </w:r>
            <w:r w:rsidR="000C4EDF">
              <w:rPr>
                <w:rFonts w:ascii="Times New Roman" w:eastAsia="Times New Roman" w:hAnsi="Times New Roman" w:cs="Times New Roman"/>
                <w:color w:val="000000"/>
                <w:sz w:val="20"/>
                <w:szCs w:val="20"/>
                <w:lang w:eastAsia="en-GB"/>
              </w:rPr>
              <w:t xml:space="preserve"> et al</w:t>
            </w:r>
            <w:r w:rsidRPr="00F44FFC">
              <w:rPr>
                <w:rFonts w:ascii="Times New Roman" w:eastAsia="Times New Roman" w:hAnsi="Times New Roman" w:cs="Times New Roman"/>
                <w:color w:val="000000"/>
                <w:sz w:val="20"/>
                <w:szCs w:val="20"/>
                <w:lang w:eastAsia="en-GB"/>
              </w:rPr>
              <w:t xml:space="preserve"> (2013)</w:t>
            </w:r>
          </w:p>
        </w:tc>
        <w:tc>
          <w:tcPr>
            <w:tcW w:w="1969" w:type="dxa"/>
            <w:shd w:val="clear" w:color="auto" w:fill="auto"/>
            <w:tcMar>
              <w:left w:w="57" w:type="dxa"/>
              <w:bottom w:w="113" w:type="dxa"/>
              <w:right w:w="57" w:type="dxa"/>
            </w:tcMar>
            <w:hideMark/>
          </w:tcPr>
          <w:p w14:paraId="429F891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Training of Affect Recognition (TAR)</w:t>
            </w:r>
          </w:p>
        </w:tc>
        <w:tc>
          <w:tcPr>
            <w:tcW w:w="1412" w:type="dxa"/>
            <w:shd w:val="clear" w:color="auto" w:fill="auto"/>
            <w:tcMar>
              <w:left w:w="57" w:type="dxa"/>
              <w:bottom w:w="113" w:type="dxa"/>
              <w:right w:w="57" w:type="dxa"/>
            </w:tcMar>
            <w:hideMark/>
          </w:tcPr>
          <w:p w14:paraId="7D5A800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10</w:t>
            </w:r>
          </w:p>
        </w:tc>
        <w:tc>
          <w:tcPr>
            <w:tcW w:w="1408" w:type="dxa"/>
            <w:shd w:val="clear" w:color="auto" w:fill="auto"/>
            <w:tcMar>
              <w:left w:w="57" w:type="dxa"/>
              <w:bottom w:w="113" w:type="dxa"/>
              <w:right w:w="57" w:type="dxa"/>
            </w:tcMar>
            <w:hideMark/>
          </w:tcPr>
          <w:p w14:paraId="13EF975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12</w:t>
            </w:r>
          </w:p>
        </w:tc>
        <w:tc>
          <w:tcPr>
            <w:tcW w:w="1638" w:type="dxa"/>
            <w:shd w:val="clear" w:color="auto" w:fill="auto"/>
            <w:tcMar>
              <w:left w:w="57" w:type="dxa"/>
              <w:bottom w:w="113" w:type="dxa"/>
              <w:right w:w="57" w:type="dxa"/>
            </w:tcMar>
            <w:hideMark/>
          </w:tcPr>
          <w:p w14:paraId="698DC0F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Pictures of Facial Affect (PFA); Event-related potentials (ERP);</w:t>
            </w:r>
          </w:p>
        </w:tc>
        <w:tc>
          <w:tcPr>
            <w:tcW w:w="1283" w:type="dxa"/>
            <w:shd w:val="clear" w:color="auto" w:fill="auto"/>
            <w:tcMar>
              <w:left w:w="57" w:type="dxa"/>
              <w:bottom w:w="113" w:type="dxa"/>
              <w:right w:w="57" w:type="dxa"/>
            </w:tcMar>
            <w:hideMark/>
          </w:tcPr>
          <w:p w14:paraId="7E31A8A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HCR-20; PANSS pre measures only given</w:t>
            </w:r>
          </w:p>
        </w:tc>
        <w:tc>
          <w:tcPr>
            <w:tcW w:w="1123" w:type="dxa"/>
            <w:shd w:val="clear" w:color="auto" w:fill="auto"/>
            <w:tcMar>
              <w:left w:w="57" w:type="dxa"/>
              <w:bottom w:w="113" w:type="dxa"/>
              <w:right w:w="57" w:type="dxa"/>
            </w:tcMar>
            <w:hideMark/>
          </w:tcPr>
          <w:p w14:paraId="52214EA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100%</w:t>
            </w:r>
          </w:p>
        </w:tc>
        <w:tc>
          <w:tcPr>
            <w:tcW w:w="1413" w:type="dxa"/>
            <w:shd w:val="clear" w:color="auto" w:fill="auto"/>
            <w:tcMar>
              <w:left w:w="57" w:type="dxa"/>
              <w:bottom w:w="113" w:type="dxa"/>
              <w:right w:w="57" w:type="dxa"/>
            </w:tcMar>
            <w:hideMark/>
          </w:tcPr>
          <w:p w14:paraId="62D3AAC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35.3 (8.2)</w:t>
            </w:r>
          </w:p>
        </w:tc>
        <w:tc>
          <w:tcPr>
            <w:tcW w:w="1264" w:type="dxa"/>
            <w:shd w:val="clear" w:color="auto" w:fill="auto"/>
            <w:tcMar>
              <w:left w:w="57" w:type="dxa"/>
              <w:bottom w:w="113" w:type="dxa"/>
              <w:right w:w="57" w:type="dxa"/>
            </w:tcMar>
            <w:hideMark/>
          </w:tcPr>
          <w:p w14:paraId="6D4C222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0%</w:t>
            </w:r>
          </w:p>
        </w:tc>
        <w:tc>
          <w:tcPr>
            <w:tcW w:w="1263" w:type="dxa"/>
            <w:shd w:val="clear" w:color="auto" w:fill="auto"/>
            <w:tcMar>
              <w:left w:w="57" w:type="dxa"/>
              <w:bottom w:w="113" w:type="dxa"/>
              <w:right w:w="57" w:type="dxa"/>
            </w:tcMar>
            <w:hideMark/>
          </w:tcPr>
          <w:p w14:paraId="1CC8494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 months</w:t>
            </w:r>
          </w:p>
        </w:tc>
      </w:tr>
      <w:tr w:rsidR="00064151" w:rsidRPr="00F44FFC" w14:paraId="075C2203" w14:textId="77777777" w:rsidTr="003B6488">
        <w:trPr>
          <w:cantSplit/>
          <w:trHeight w:val="694"/>
        </w:trPr>
        <w:tc>
          <w:tcPr>
            <w:tcW w:w="1827" w:type="dxa"/>
            <w:shd w:val="clear" w:color="auto" w:fill="auto"/>
            <w:tcMar>
              <w:left w:w="57" w:type="dxa"/>
              <w:bottom w:w="113" w:type="dxa"/>
              <w:right w:w="57" w:type="dxa"/>
            </w:tcMar>
            <w:hideMark/>
          </w:tcPr>
          <w:p w14:paraId="3A0EA96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5F84EC0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Waiting list control</w:t>
            </w:r>
          </w:p>
        </w:tc>
        <w:tc>
          <w:tcPr>
            <w:tcW w:w="1412" w:type="dxa"/>
            <w:shd w:val="clear" w:color="auto" w:fill="auto"/>
            <w:tcMar>
              <w:left w:w="57" w:type="dxa"/>
              <w:bottom w:w="113" w:type="dxa"/>
              <w:right w:w="57" w:type="dxa"/>
            </w:tcMar>
            <w:hideMark/>
          </w:tcPr>
          <w:p w14:paraId="09603AD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9</w:t>
            </w:r>
          </w:p>
        </w:tc>
        <w:tc>
          <w:tcPr>
            <w:tcW w:w="1408" w:type="dxa"/>
            <w:shd w:val="clear" w:color="auto" w:fill="auto"/>
            <w:tcMar>
              <w:left w:w="57" w:type="dxa"/>
              <w:bottom w:w="113" w:type="dxa"/>
              <w:right w:w="57" w:type="dxa"/>
            </w:tcMar>
            <w:hideMark/>
          </w:tcPr>
          <w:p w14:paraId="4BBEF41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77A7255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624F842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1F8D52B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0BA9FC36"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4" w:type="dxa"/>
            <w:shd w:val="clear" w:color="auto" w:fill="auto"/>
            <w:tcMar>
              <w:left w:w="57" w:type="dxa"/>
              <w:bottom w:w="113" w:type="dxa"/>
              <w:right w:w="57" w:type="dxa"/>
            </w:tcMar>
            <w:hideMark/>
          </w:tcPr>
          <w:p w14:paraId="133D680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3" w:type="dxa"/>
            <w:shd w:val="clear" w:color="auto" w:fill="auto"/>
            <w:tcMar>
              <w:left w:w="57" w:type="dxa"/>
              <w:bottom w:w="113" w:type="dxa"/>
              <w:right w:w="57" w:type="dxa"/>
            </w:tcMar>
            <w:hideMark/>
          </w:tcPr>
          <w:p w14:paraId="35CCA82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w:t>
            </w:r>
          </w:p>
        </w:tc>
      </w:tr>
      <w:tr w:rsidR="000C4EDF" w:rsidRPr="00F44FFC" w14:paraId="065255A5" w14:textId="77777777" w:rsidTr="003B6488">
        <w:trPr>
          <w:cantSplit/>
          <w:trHeight w:val="714"/>
        </w:trPr>
        <w:tc>
          <w:tcPr>
            <w:tcW w:w="5208" w:type="dxa"/>
            <w:gridSpan w:val="3"/>
            <w:shd w:val="clear" w:color="auto" w:fill="auto"/>
            <w:noWrap/>
            <w:tcMar>
              <w:left w:w="57" w:type="dxa"/>
              <w:bottom w:w="113" w:type="dxa"/>
              <w:right w:w="57" w:type="dxa"/>
            </w:tcMar>
          </w:tcPr>
          <w:p w14:paraId="74917CE4" w14:textId="77777777" w:rsidR="000C4EDF" w:rsidRPr="000C4EDF" w:rsidRDefault="000C4EDF" w:rsidP="00F45BD1">
            <w:pPr>
              <w:spacing w:after="0" w:line="240" w:lineRule="auto"/>
              <w:rPr>
                <w:rFonts w:ascii="Times New Roman" w:eastAsia="Times New Roman" w:hAnsi="Times New Roman" w:cs="Times New Roman"/>
                <w:b/>
                <w:color w:val="000000"/>
                <w:sz w:val="20"/>
                <w:szCs w:val="20"/>
                <w:lang w:eastAsia="en-GB"/>
              </w:rPr>
            </w:pPr>
            <w:r w:rsidRPr="000C4EDF">
              <w:rPr>
                <w:rFonts w:ascii="Times New Roman" w:eastAsia="Times New Roman" w:hAnsi="Times New Roman" w:cs="Times New Roman"/>
                <w:b/>
                <w:color w:val="000000"/>
                <w:sz w:val="20"/>
                <w:szCs w:val="20"/>
                <w:lang w:eastAsia="en-GB"/>
              </w:rPr>
              <w:t>Non-ran</w:t>
            </w:r>
            <w:r>
              <w:rPr>
                <w:rFonts w:ascii="Times New Roman" w:eastAsia="Times New Roman" w:hAnsi="Times New Roman" w:cs="Times New Roman"/>
                <w:b/>
                <w:color w:val="000000"/>
                <w:sz w:val="20"/>
                <w:szCs w:val="20"/>
                <w:lang w:eastAsia="en-GB"/>
              </w:rPr>
              <w:t>domised or non-controlled trials (k=5)</w:t>
            </w:r>
          </w:p>
        </w:tc>
        <w:tc>
          <w:tcPr>
            <w:tcW w:w="1408" w:type="dxa"/>
            <w:shd w:val="clear" w:color="auto" w:fill="auto"/>
            <w:tcMar>
              <w:left w:w="57" w:type="dxa"/>
              <w:bottom w:w="113" w:type="dxa"/>
              <w:right w:w="57" w:type="dxa"/>
            </w:tcMar>
          </w:tcPr>
          <w:p w14:paraId="0C7132B0"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tcPr>
          <w:p w14:paraId="6DB24727"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tcPr>
          <w:p w14:paraId="6B608C5D"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tcPr>
          <w:p w14:paraId="71F5CCE2"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tcPr>
          <w:p w14:paraId="7DC1F91A"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264" w:type="dxa"/>
            <w:shd w:val="clear" w:color="auto" w:fill="auto"/>
            <w:tcMar>
              <w:left w:w="57" w:type="dxa"/>
              <w:bottom w:w="113" w:type="dxa"/>
              <w:right w:w="57" w:type="dxa"/>
            </w:tcMar>
          </w:tcPr>
          <w:p w14:paraId="157E5628"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263" w:type="dxa"/>
            <w:shd w:val="clear" w:color="auto" w:fill="auto"/>
            <w:tcMar>
              <w:left w:w="57" w:type="dxa"/>
              <w:bottom w:w="113" w:type="dxa"/>
              <w:right w:w="57" w:type="dxa"/>
            </w:tcMar>
          </w:tcPr>
          <w:p w14:paraId="2ABBEBD0"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r>
      <w:tr w:rsidR="00064151" w:rsidRPr="00F44FFC" w14:paraId="43ADB7BC" w14:textId="77777777" w:rsidTr="003B6488">
        <w:trPr>
          <w:cantSplit/>
          <w:trHeight w:val="1699"/>
        </w:trPr>
        <w:tc>
          <w:tcPr>
            <w:tcW w:w="1827" w:type="dxa"/>
            <w:shd w:val="clear" w:color="auto" w:fill="auto"/>
            <w:tcMar>
              <w:left w:w="57" w:type="dxa"/>
              <w:bottom w:w="113" w:type="dxa"/>
              <w:right w:w="57" w:type="dxa"/>
            </w:tcMar>
            <w:hideMark/>
          </w:tcPr>
          <w:p w14:paraId="1FAC4E9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 xml:space="preserve">Combs </w:t>
            </w:r>
            <w:r w:rsidR="000C4EDF">
              <w:rPr>
                <w:rFonts w:ascii="Times New Roman" w:eastAsia="Times New Roman" w:hAnsi="Times New Roman" w:cs="Times New Roman"/>
                <w:color w:val="000000"/>
                <w:sz w:val="20"/>
                <w:szCs w:val="20"/>
                <w:lang w:eastAsia="en-GB"/>
              </w:rPr>
              <w:t>et al</w:t>
            </w:r>
            <w:r>
              <w:rPr>
                <w:rFonts w:ascii="Times New Roman" w:eastAsia="Times New Roman" w:hAnsi="Times New Roman" w:cs="Times New Roman"/>
                <w:color w:val="000000"/>
                <w:sz w:val="20"/>
                <w:szCs w:val="20"/>
                <w:lang w:eastAsia="en-GB"/>
              </w:rPr>
              <w:t xml:space="preserve"> </w:t>
            </w:r>
            <w:r w:rsidR="000C4EDF">
              <w:rPr>
                <w:rFonts w:ascii="Times New Roman" w:eastAsia="Times New Roman" w:hAnsi="Times New Roman" w:cs="Times New Roman"/>
                <w:color w:val="000000"/>
                <w:sz w:val="20"/>
                <w:szCs w:val="20"/>
                <w:lang w:eastAsia="en-GB"/>
              </w:rPr>
              <w:t>(2011)</w:t>
            </w:r>
          </w:p>
        </w:tc>
        <w:tc>
          <w:tcPr>
            <w:tcW w:w="1969" w:type="dxa"/>
            <w:shd w:val="clear" w:color="auto" w:fill="auto"/>
            <w:tcMar>
              <w:left w:w="57" w:type="dxa"/>
              <w:bottom w:w="113" w:type="dxa"/>
              <w:right w:w="57" w:type="dxa"/>
            </w:tcMar>
            <w:hideMark/>
          </w:tcPr>
          <w:p w14:paraId="304EF04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Attentional Shaping</w:t>
            </w:r>
          </w:p>
        </w:tc>
        <w:tc>
          <w:tcPr>
            <w:tcW w:w="1412" w:type="dxa"/>
            <w:shd w:val="clear" w:color="auto" w:fill="auto"/>
            <w:tcMar>
              <w:left w:w="57" w:type="dxa"/>
              <w:bottom w:w="113" w:type="dxa"/>
              <w:right w:w="57" w:type="dxa"/>
            </w:tcMar>
            <w:hideMark/>
          </w:tcPr>
          <w:p w14:paraId="5F64F1A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15</w:t>
            </w:r>
          </w:p>
        </w:tc>
        <w:tc>
          <w:tcPr>
            <w:tcW w:w="1408" w:type="dxa"/>
            <w:shd w:val="clear" w:color="auto" w:fill="auto"/>
            <w:tcMar>
              <w:left w:w="57" w:type="dxa"/>
              <w:bottom w:w="113" w:type="dxa"/>
              <w:right w:w="57" w:type="dxa"/>
            </w:tcMar>
            <w:hideMark/>
          </w:tcPr>
          <w:p w14:paraId="3E97FC19"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5</w:t>
            </w:r>
          </w:p>
        </w:tc>
        <w:tc>
          <w:tcPr>
            <w:tcW w:w="1638" w:type="dxa"/>
            <w:shd w:val="clear" w:color="auto" w:fill="auto"/>
            <w:tcMar>
              <w:left w:w="57" w:type="dxa"/>
              <w:bottom w:w="113" w:type="dxa"/>
              <w:right w:w="57" w:type="dxa"/>
            </w:tcMar>
            <w:hideMark/>
          </w:tcPr>
          <w:p w14:paraId="67AF0FC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Face Emotion Identification Test (FEIT); Bell-Lysaker Emotion Recogntion Test (BLERT)</w:t>
            </w:r>
          </w:p>
        </w:tc>
        <w:tc>
          <w:tcPr>
            <w:tcW w:w="1283" w:type="dxa"/>
            <w:shd w:val="clear" w:color="auto" w:fill="auto"/>
            <w:tcMar>
              <w:left w:w="57" w:type="dxa"/>
              <w:bottom w:w="113" w:type="dxa"/>
              <w:right w:w="57" w:type="dxa"/>
            </w:tcMar>
            <w:hideMark/>
          </w:tcPr>
          <w:p w14:paraId="41FDA7E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c>
          <w:tcPr>
            <w:tcW w:w="1123" w:type="dxa"/>
            <w:shd w:val="clear" w:color="auto" w:fill="auto"/>
            <w:tcMar>
              <w:left w:w="57" w:type="dxa"/>
              <w:bottom w:w="113" w:type="dxa"/>
              <w:right w:w="57" w:type="dxa"/>
            </w:tcMar>
            <w:hideMark/>
          </w:tcPr>
          <w:p w14:paraId="3B1E210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0%</w:t>
            </w:r>
          </w:p>
        </w:tc>
        <w:tc>
          <w:tcPr>
            <w:tcW w:w="1413" w:type="dxa"/>
            <w:shd w:val="clear" w:color="auto" w:fill="auto"/>
            <w:tcMar>
              <w:left w:w="57" w:type="dxa"/>
              <w:bottom w:w="113" w:type="dxa"/>
              <w:right w:w="57" w:type="dxa"/>
            </w:tcMar>
            <w:hideMark/>
          </w:tcPr>
          <w:p w14:paraId="0DE4FB0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39.0 (10.9)</w:t>
            </w:r>
          </w:p>
        </w:tc>
        <w:tc>
          <w:tcPr>
            <w:tcW w:w="1264" w:type="dxa"/>
            <w:shd w:val="clear" w:color="auto" w:fill="auto"/>
            <w:tcMar>
              <w:left w:w="57" w:type="dxa"/>
              <w:bottom w:w="113" w:type="dxa"/>
              <w:right w:w="57" w:type="dxa"/>
            </w:tcMar>
            <w:hideMark/>
          </w:tcPr>
          <w:p w14:paraId="247F295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40%</w:t>
            </w:r>
          </w:p>
        </w:tc>
        <w:tc>
          <w:tcPr>
            <w:tcW w:w="1263" w:type="dxa"/>
            <w:shd w:val="clear" w:color="auto" w:fill="auto"/>
            <w:tcMar>
              <w:left w:w="57" w:type="dxa"/>
              <w:bottom w:w="113" w:type="dxa"/>
              <w:right w:w="57" w:type="dxa"/>
            </w:tcMar>
            <w:hideMark/>
          </w:tcPr>
          <w:p w14:paraId="3D60BFE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r>
      <w:tr w:rsidR="00064151" w:rsidRPr="00F44FFC" w14:paraId="2D088DEB" w14:textId="77777777" w:rsidTr="003B6488">
        <w:trPr>
          <w:cantSplit/>
          <w:trHeight w:val="1128"/>
        </w:trPr>
        <w:tc>
          <w:tcPr>
            <w:tcW w:w="1827" w:type="dxa"/>
            <w:shd w:val="clear" w:color="auto" w:fill="auto"/>
            <w:tcMar>
              <w:left w:w="57" w:type="dxa"/>
              <w:bottom w:w="113" w:type="dxa"/>
              <w:right w:w="57" w:type="dxa"/>
            </w:tcMar>
            <w:hideMark/>
          </w:tcPr>
          <w:p w14:paraId="7A6E8C7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lastRenderedPageBreak/>
              <w:t xml:space="preserve">Drusch </w:t>
            </w:r>
            <w:r w:rsidR="000C4EDF">
              <w:rPr>
                <w:rFonts w:ascii="Times New Roman" w:eastAsia="Times New Roman" w:hAnsi="Times New Roman" w:cs="Times New Roman"/>
                <w:color w:val="000000"/>
                <w:sz w:val="20"/>
                <w:szCs w:val="20"/>
                <w:lang w:eastAsia="en-GB"/>
              </w:rPr>
              <w:t>et al</w:t>
            </w:r>
            <w:r>
              <w:rPr>
                <w:rFonts w:ascii="Times New Roman" w:eastAsia="Times New Roman" w:hAnsi="Times New Roman" w:cs="Times New Roman"/>
                <w:color w:val="000000"/>
                <w:sz w:val="20"/>
                <w:szCs w:val="20"/>
                <w:lang w:eastAsia="en-GB"/>
              </w:rPr>
              <w:t xml:space="preserve"> </w:t>
            </w:r>
            <w:r w:rsidR="000C4EDF">
              <w:rPr>
                <w:rFonts w:ascii="Times New Roman" w:eastAsia="Times New Roman" w:hAnsi="Times New Roman" w:cs="Times New Roman"/>
                <w:color w:val="000000"/>
                <w:sz w:val="20"/>
                <w:szCs w:val="20"/>
                <w:lang w:eastAsia="en-GB"/>
              </w:rPr>
              <w:t>(2014)</w:t>
            </w:r>
          </w:p>
        </w:tc>
        <w:tc>
          <w:tcPr>
            <w:tcW w:w="1969" w:type="dxa"/>
            <w:shd w:val="clear" w:color="auto" w:fill="auto"/>
            <w:tcMar>
              <w:left w:w="57" w:type="dxa"/>
              <w:bottom w:w="113" w:type="dxa"/>
              <w:right w:w="57" w:type="dxa"/>
            </w:tcMar>
            <w:hideMark/>
          </w:tcPr>
          <w:p w14:paraId="7E0EF9D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Training of Affect Recognition (TAR)</w:t>
            </w:r>
          </w:p>
        </w:tc>
        <w:tc>
          <w:tcPr>
            <w:tcW w:w="1412" w:type="dxa"/>
            <w:shd w:val="clear" w:color="auto" w:fill="auto"/>
            <w:tcMar>
              <w:left w:w="57" w:type="dxa"/>
              <w:bottom w:w="113" w:type="dxa"/>
              <w:right w:w="57" w:type="dxa"/>
            </w:tcMar>
            <w:hideMark/>
          </w:tcPr>
          <w:p w14:paraId="1F943DE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16</w:t>
            </w:r>
          </w:p>
        </w:tc>
        <w:tc>
          <w:tcPr>
            <w:tcW w:w="1408" w:type="dxa"/>
            <w:shd w:val="clear" w:color="auto" w:fill="auto"/>
            <w:tcMar>
              <w:left w:w="57" w:type="dxa"/>
              <w:bottom w:w="113" w:type="dxa"/>
              <w:right w:w="57" w:type="dxa"/>
            </w:tcMar>
            <w:hideMark/>
          </w:tcPr>
          <w:p w14:paraId="151847D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12</w:t>
            </w:r>
          </w:p>
        </w:tc>
        <w:tc>
          <w:tcPr>
            <w:tcW w:w="1638" w:type="dxa"/>
            <w:shd w:val="clear" w:color="auto" w:fill="auto"/>
            <w:tcMar>
              <w:left w:w="57" w:type="dxa"/>
              <w:bottom w:w="113" w:type="dxa"/>
              <w:right w:w="57" w:type="dxa"/>
            </w:tcMar>
            <w:hideMark/>
          </w:tcPr>
          <w:p w14:paraId="5F8923C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Karolinska Directed Emotional Faces (KDEF); eye-tracking</w:t>
            </w:r>
          </w:p>
        </w:tc>
        <w:tc>
          <w:tcPr>
            <w:tcW w:w="1283" w:type="dxa"/>
            <w:shd w:val="clear" w:color="auto" w:fill="auto"/>
            <w:tcMar>
              <w:left w:w="57" w:type="dxa"/>
              <w:bottom w:w="113" w:type="dxa"/>
              <w:right w:w="57" w:type="dxa"/>
            </w:tcMar>
            <w:hideMark/>
          </w:tcPr>
          <w:p w14:paraId="2B2D676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PANSS pre and post</w:t>
            </w:r>
          </w:p>
        </w:tc>
        <w:tc>
          <w:tcPr>
            <w:tcW w:w="1123" w:type="dxa"/>
            <w:shd w:val="clear" w:color="auto" w:fill="auto"/>
            <w:tcMar>
              <w:left w:w="57" w:type="dxa"/>
              <w:bottom w:w="113" w:type="dxa"/>
              <w:right w:w="57" w:type="dxa"/>
            </w:tcMar>
            <w:hideMark/>
          </w:tcPr>
          <w:p w14:paraId="07E3939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100%</w:t>
            </w:r>
          </w:p>
        </w:tc>
        <w:tc>
          <w:tcPr>
            <w:tcW w:w="1413" w:type="dxa"/>
            <w:shd w:val="clear" w:color="auto" w:fill="auto"/>
            <w:tcMar>
              <w:left w:w="57" w:type="dxa"/>
              <w:bottom w:w="113" w:type="dxa"/>
              <w:right w:w="57" w:type="dxa"/>
            </w:tcMar>
            <w:hideMark/>
          </w:tcPr>
          <w:p w14:paraId="40A0ABF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36.9 (11.67)</w:t>
            </w:r>
          </w:p>
        </w:tc>
        <w:tc>
          <w:tcPr>
            <w:tcW w:w="1264" w:type="dxa"/>
            <w:shd w:val="clear" w:color="auto" w:fill="auto"/>
            <w:tcMar>
              <w:left w:w="57" w:type="dxa"/>
              <w:bottom w:w="113" w:type="dxa"/>
              <w:right w:w="57" w:type="dxa"/>
            </w:tcMar>
            <w:hideMark/>
          </w:tcPr>
          <w:p w14:paraId="6EF111F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25%</w:t>
            </w:r>
          </w:p>
        </w:tc>
        <w:tc>
          <w:tcPr>
            <w:tcW w:w="1263" w:type="dxa"/>
            <w:shd w:val="clear" w:color="auto" w:fill="auto"/>
            <w:tcMar>
              <w:left w:w="57" w:type="dxa"/>
              <w:bottom w:w="113" w:type="dxa"/>
              <w:right w:w="57" w:type="dxa"/>
            </w:tcMar>
            <w:hideMark/>
          </w:tcPr>
          <w:p w14:paraId="314B33A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r>
      <w:tr w:rsidR="00064151" w:rsidRPr="00F44FFC" w14:paraId="7108DDCB" w14:textId="77777777" w:rsidTr="003B6488">
        <w:trPr>
          <w:cantSplit/>
          <w:trHeight w:val="563"/>
        </w:trPr>
        <w:tc>
          <w:tcPr>
            <w:tcW w:w="1827" w:type="dxa"/>
            <w:shd w:val="clear" w:color="auto" w:fill="auto"/>
            <w:tcMar>
              <w:left w:w="57" w:type="dxa"/>
              <w:bottom w:w="113" w:type="dxa"/>
              <w:right w:w="57" w:type="dxa"/>
            </w:tcMar>
            <w:hideMark/>
          </w:tcPr>
          <w:p w14:paraId="3C392F76" w14:textId="77777777" w:rsidR="00064151" w:rsidRPr="00F44FFC" w:rsidRDefault="000C4EDF" w:rsidP="00F45BD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Frommann et al</w:t>
            </w:r>
            <w:r w:rsidR="00064151">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(2003)</w:t>
            </w:r>
          </w:p>
        </w:tc>
        <w:tc>
          <w:tcPr>
            <w:tcW w:w="1969" w:type="dxa"/>
            <w:shd w:val="clear" w:color="auto" w:fill="auto"/>
            <w:tcMar>
              <w:left w:w="57" w:type="dxa"/>
              <w:bottom w:w="113" w:type="dxa"/>
              <w:right w:w="57" w:type="dxa"/>
            </w:tcMar>
            <w:hideMark/>
          </w:tcPr>
          <w:p w14:paraId="78DE997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Training of Affect Recognition (TAR)</w:t>
            </w:r>
          </w:p>
        </w:tc>
        <w:tc>
          <w:tcPr>
            <w:tcW w:w="1412" w:type="dxa"/>
            <w:shd w:val="clear" w:color="auto" w:fill="auto"/>
            <w:tcMar>
              <w:left w:w="57" w:type="dxa"/>
              <w:bottom w:w="113" w:type="dxa"/>
              <w:right w:w="57" w:type="dxa"/>
            </w:tcMar>
            <w:hideMark/>
          </w:tcPr>
          <w:p w14:paraId="0EB2044F"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16</w:t>
            </w:r>
          </w:p>
        </w:tc>
        <w:tc>
          <w:tcPr>
            <w:tcW w:w="1408" w:type="dxa"/>
            <w:shd w:val="clear" w:color="auto" w:fill="auto"/>
            <w:tcMar>
              <w:left w:w="57" w:type="dxa"/>
              <w:bottom w:w="113" w:type="dxa"/>
              <w:right w:w="57" w:type="dxa"/>
            </w:tcMar>
            <w:hideMark/>
          </w:tcPr>
          <w:p w14:paraId="5E5C064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12</w:t>
            </w:r>
          </w:p>
        </w:tc>
        <w:tc>
          <w:tcPr>
            <w:tcW w:w="1638" w:type="dxa"/>
            <w:shd w:val="clear" w:color="auto" w:fill="auto"/>
            <w:tcMar>
              <w:left w:w="57" w:type="dxa"/>
              <w:bottom w:w="113" w:type="dxa"/>
              <w:right w:w="57" w:type="dxa"/>
            </w:tcMar>
            <w:hideMark/>
          </w:tcPr>
          <w:p w14:paraId="0B69480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Pictures of Facial Affect (PFA)</w:t>
            </w:r>
          </w:p>
        </w:tc>
        <w:tc>
          <w:tcPr>
            <w:tcW w:w="1283" w:type="dxa"/>
            <w:shd w:val="clear" w:color="auto" w:fill="auto"/>
            <w:tcMar>
              <w:left w:w="57" w:type="dxa"/>
              <w:bottom w:w="113" w:type="dxa"/>
              <w:right w:w="57" w:type="dxa"/>
            </w:tcMar>
            <w:hideMark/>
          </w:tcPr>
          <w:p w14:paraId="60FE036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PANSS pre and post</w:t>
            </w:r>
          </w:p>
        </w:tc>
        <w:tc>
          <w:tcPr>
            <w:tcW w:w="1123" w:type="dxa"/>
            <w:shd w:val="clear" w:color="auto" w:fill="auto"/>
            <w:tcMar>
              <w:left w:w="57" w:type="dxa"/>
              <w:bottom w:w="113" w:type="dxa"/>
              <w:right w:w="57" w:type="dxa"/>
            </w:tcMar>
            <w:hideMark/>
          </w:tcPr>
          <w:p w14:paraId="0BD5306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not reported</w:t>
            </w:r>
          </w:p>
        </w:tc>
        <w:tc>
          <w:tcPr>
            <w:tcW w:w="1413" w:type="dxa"/>
            <w:shd w:val="clear" w:color="auto" w:fill="auto"/>
            <w:tcMar>
              <w:left w:w="57" w:type="dxa"/>
              <w:bottom w:w="113" w:type="dxa"/>
              <w:right w:w="57" w:type="dxa"/>
            </w:tcMar>
            <w:hideMark/>
          </w:tcPr>
          <w:p w14:paraId="0CADC84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31.9 (7.3)</w:t>
            </w:r>
          </w:p>
        </w:tc>
        <w:tc>
          <w:tcPr>
            <w:tcW w:w="1264" w:type="dxa"/>
            <w:shd w:val="clear" w:color="auto" w:fill="auto"/>
            <w:tcMar>
              <w:left w:w="57" w:type="dxa"/>
              <w:bottom w:w="113" w:type="dxa"/>
              <w:right w:w="57" w:type="dxa"/>
            </w:tcMar>
            <w:hideMark/>
          </w:tcPr>
          <w:p w14:paraId="01E98A9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19%</w:t>
            </w:r>
          </w:p>
        </w:tc>
        <w:tc>
          <w:tcPr>
            <w:tcW w:w="1263" w:type="dxa"/>
            <w:shd w:val="clear" w:color="auto" w:fill="auto"/>
            <w:tcMar>
              <w:left w:w="57" w:type="dxa"/>
              <w:bottom w:w="113" w:type="dxa"/>
              <w:right w:w="57" w:type="dxa"/>
            </w:tcMar>
            <w:hideMark/>
          </w:tcPr>
          <w:p w14:paraId="77757B5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r>
      <w:tr w:rsidR="00064151" w:rsidRPr="00F44FFC" w14:paraId="4586C70A" w14:textId="77777777" w:rsidTr="003B6488">
        <w:trPr>
          <w:cantSplit/>
          <w:trHeight w:val="982"/>
        </w:trPr>
        <w:tc>
          <w:tcPr>
            <w:tcW w:w="1827" w:type="dxa"/>
            <w:shd w:val="clear" w:color="auto" w:fill="auto"/>
            <w:tcMar>
              <w:left w:w="57" w:type="dxa"/>
              <w:bottom w:w="113" w:type="dxa"/>
              <w:right w:w="57" w:type="dxa"/>
            </w:tcMar>
            <w:hideMark/>
          </w:tcPr>
          <w:p w14:paraId="7C319FF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Marsh</w:t>
            </w:r>
            <w:r w:rsidR="000C4EDF">
              <w:rPr>
                <w:rFonts w:ascii="Times New Roman" w:eastAsia="Times New Roman" w:hAnsi="Times New Roman" w:cs="Times New Roman"/>
                <w:color w:val="000000"/>
                <w:sz w:val="20"/>
                <w:szCs w:val="20"/>
                <w:lang w:eastAsia="en-GB"/>
              </w:rPr>
              <w:t xml:space="preserve"> et al</w:t>
            </w:r>
            <w:r>
              <w:rPr>
                <w:rFonts w:ascii="Times New Roman" w:eastAsia="Times New Roman" w:hAnsi="Times New Roman" w:cs="Times New Roman"/>
                <w:color w:val="000000"/>
                <w:sz w:val="20"/>
                <w:szCs w:val="20"/>
                <w:lang w:eastAsia="en-GB"/>
              </w:rPr>
              <w:t xml:space="preserve">. </w:t>
            </w:r>
            <w:r w:rsidR="000C4EDF">
              <w:rPr>
                <w:rFonts w:ascii="Times New Roman" w:eastAsia="Times New Roman" w:hAnsi="Times New Roman" w:cs="Times New Roman"/>
                <w:color w:val="000000"/>
                <w:sz w:val="20"/>
                <w:szCs w:val="20"/>
                <w:lang w:eastAsia="en-GB"/>
              </w:rPr>
              <w:t>(</w:t>
            </w:r>
            <w:r w:rsidRPr="00F44FFC">
              <w:rPr>
                <w:rFonts w:ascii="Times New Roman" w:eastAsia="Times New Roman" w:hAnsi="Times New Roman" w:cs="Times New Roman"/>
                <w:color w:val="000000"/>
                <w:sz w:val="20"/>
                <w:szCs w:val="20"/>
                <w:lang w:eastAsia="en-GB"/>
              </w:rPr>
              <w:t>2010)</w:t>
            </w:r>
          </w:p>
        </w:tc>
        <w:tc>
          <w:tcPr>
            <w:tcW w:w="1969" w:type="dxa"/>
            <w:shd w:val="clear" w:color="auto" w:fill="auto"/>
            <w:tcMar>
              <w:left w:w="57" w:type="dxa"/>
              <w:bottom w:w="113" w:type="dxa"/>
              <w:right w:w="57" w:type="dxa"/>
            </w:tcMar>
            <w:hideMark/>
          </w:tcPr>
          <w:p w14:paraId="16D2C43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Micro-expression training tool (METT)</w:t>
            </w:r>
          </w:p>
        </w:tc>
        <w:tc>
          <w:tcPr>
            <w:tcW w:w="1412" w:type="dxa"/>
            <w:shd w:val="clear" w:color="auto" w:fill="auto"/>
            <w:tcMar>
              <w:left w:w="57" w:type="dxa"/>
              <w:bottom w:w="113" w:type="dxa"/>
              <w:right w:w="57" w:type="dxa"/>
            </w:tcMar>
            <w:hideMark/>
          </w:tcPr>
          <w:p w14:paraId="2EBF153A"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39</w:t>
            </w:r>
          </w:p>
        </w:tc>
        <w:tc>
          <w:tcPr>
            <w:tcW w:w="1408" w:type="dxa"/>
            <w:shd w:val="clear" w:color="auto" w:fill="auto"/>
            <w:tcMar>
              <w:left w:w="57" w:type="dxa"/>
              <w:bottom w:w="113" w:type="dxa"/>
              <w:right w:w="57" w:type="dxa"/>
            </w:tcMar>
            <w:hideMark/>
          </w:tcPr>
          <w:p w14:paraId="739E2D5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4</w:t>
            </w:r>
          </w:p>
        </w:tc>
        <w:tc>
          <w:tcPr>
            <w:tcW w:w="1638" w:type="dxa"/>
            <w:shd w:val="clear" w:color="auto" w:fill="auto"/>
            <w:tcMar>
              <w:left w:w="57" w:type="dxa"/>
              <w:bottom w:w="113" w:type="dxa"/>
              <w:right w:w="57" w:type="dxa"/>
            </w:tcMar>
            <w:hideMark/>
          </w:tcPr>
          <w:p w14:paraId="163DF8DD"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METT faces; Pictures of Facial Affect (POFA); TASIT</w:t>
            </w:r>
          </w:p>
        </w:tc>
        <w:tc>
          <w:tcPr>
            <w:tcW w:w="1283" w:type="dxa"/>
            <w:shd w:val="clear" w:color="auto" w:fill="auto"/>
            <w:tcMar>
              <w:left w:w="57" w:type="dxa"/>
              <w:bottom w:w="113" w:type="dxa"/>
              <w:right w:w="57" w:type="dxa"/>
            </w:tcMar>
            <w:hideMark/>
          </w:tcPr>
          <w:p w14:paraId="6280E7D0"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c>
          <w:tcPr>
            <w:tcW w:w="1123" w:type="dxa"/>
            <w:shd w:val="clear" w:color="auto" w:fill="auto"/>
            <w:tcMar>
              <w:left w:w="57" w:type="dxa"/>
              <w:bottom w:w="113" w:type="dxa"/>
              <w:right w:w="57" w:type="dxa"/>
            </w:tcMar>
            <w:hideMark/>
          </w:tcPr>
          <w:p w14:paraId="0649F2E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31%</w:t>
            </w:r>
          </w:p>
        </w:tc>
        <w:tc>
          <w:tcPr>
            <w:tcW w:w="1413" w:type="dxa"/>
            <w:shd w:val="clear" w:color="auto" w:fill="auto"/>
            <w:tcMar>
              <w:left w:w="57" w:type="dxa"/>
              <w:bottom w:w="113" w:type="dxa"/>
              <w:right w:w="57" w:type="dxa"/>
            </w:tcMar>
            <w:hideMark/>
          </w:tcPr>
          <w:p w14:paraId="5DF74CD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inpatient= 31.92 (7.31); outpatient= 41.19 (9.38)</w:t>
            </w:r>
          </w:p>
        </w:tc>
        <w:tc>
          <w:tcPr>
            <w:tcW w:w="1264" w:type="dxa"/>
            <w:shd w:val="clear" w:color="auto" w:fill="auto"/>
            <w:tcMar>
              <w:left w:w="57" w:type="dxa"/>
              <w:bottom w:w="113" w:type="dxa"/>
              <w:right w:w="57" w:type="dxa"/>
            </w:tcMar>
            <w:hideMark/>
          </w:tcPr>
          <w:p w14:paraId="734AFF2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28%</w:t>
            </w:r>
          </w:p>
        </w:tc>
        <w:tc>
          <w:tcPr>
            <w:tcW w:w="1263" w:type="dxa"/>
            <w:shd w:val="clear" w:color="auto" w:fill="auto"/>
            <w:tcMar>
              <w:left w:w="57" w:type="dxa"/>
              <w:bottom w:w="113" w:type="dxa"/>
              <w:right w:w="57" w:type="dxa"/>
            </w:tcMar>
            <w:hideMark/>
          </w:tcPr>
          <w:p w14:paraId="1F2ABC4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 month</w:t>
            </w:r>
          </w:p>
        </w:tc>
      </w:tr>
      <w:tr w:rsidR="00064151" w:rsidRPr="00F44FFC" w14:paraId="0530A3FF" w14:textId="77777777" w:rsidTr="003B6488">
        <w:trPr>
          <w:cantSplit/>
          <w:trHeight w:val="300"/>
        </w:trPr>
        <w:tc>
          <w:tcPr>
            <w:tcW w:w="1827" w:type="dxa"/>
            <w:shd w:val="clear" w:color="auto" w:fill="auto"/>
            <w:tcMar>
              <w:left w:w="57" w:type="dxa"/>
              <w:bottom w:w="113" w:type="dxa"/>
              <w:right w:w="57" w:type="dxa"/>
            </w:tcMar>
            <w:hideMark/>
          </w:tcPr>
          <w:p w14:paraId="5E8EA824" w14:textId="77777777" w:rsidR="00064151" w:rsidRPr="00F44FFC" w:rsidRDefault="00064151" w:rsidP="00F45BD1">
            <w:pPr>
              <w:spacing w:after="0" w:line="240" w:lineRule="auto"/>
              <w:rPr>
                <w:rFonts w:ascii="Times New Roman" w:hAnsi="Times New Roman" w:cs="Times New Roman"/>
                <w:color w:val="000000"/>
                <w:sz w:val="20"/>
                <w:szCs w:val="20"/>
              </w:rPr>
            </w:pPr>
            <w:r w:rsidRPr="00F44FFC">
              <w:rPr>
                <w:rFonts w:ascii="Times New Roman" w:hAnsi="Times New Roman" w:cs="Times New Roman"/>
                <w:color w:val="000000"/>
                <w:sz w:val="20"/>
                <w:szCs w:val="20"/>
              </w:rPr>
              <w:t>Russell</w:t>
            </w:r>
            <w:r w:rsidR="000C4EDF">
              <w:rPr>
                <w:rFonts w:ascii="Times New Roman" w:hAnsi="Times New Roman" w:cs="Times New Roman"/>
                <w:color w:val="000000"/>
                <w:sz w:val="20"/>
                <w:szCs w:val="20"/>
              </w:rPr>
              <w:t xml:space="preserve"> et al.,</w:t>
            </w:r>
            <w:r>
              <w:rPr>
                <w:rFonts w:ascii="Times New Roman" w:hAnsi="Times New Roman" w:cs="Times New Roman"/>
                <w:color w:val="000000"/>
                <w:sz w:val="20"/>
                <w:szCs w:val="20"/>
              </w:rPr>
              <w:t xml:space="preserve"> </w:t>
            </w:r>
            <w:r w:rsidR="000C4EDF">
              <w:rPr>
                <w:rFonts w:ascii="Times New Roman" w:hAnsi="Times New Roman" w:cs="Times New Roman"/>
                <w:color w:val="000000"/>
                <w:sz w:val="20"/>
                <w:szCs w:val="20"/>
              </w:rPr>
              <w:t>(</w:t>
            </w:r>
            <w:r w:rsidRPr="00F44FFC">
              <w:rPr>
                <w:rFonts w:ascii="Times New Roman" w:hAnsi="Times New Roman" w:cs="Times New Roman"/>
                <w:color w:val="000000"/>
                <w:sz w:val="20"/>
                <w:szCs w:val="20"/>
              </w:rPr>
              <w:t>2006)</w:t>
            </w:r>
          </w:p>
          <w:p w14:paraId="21D5614B"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12024986" w14:textId="77777777" w:rsidR="00064151" w:rsidRPr="00F44FFC" w:rsidRDefault="00064151" w:rsidP="00F45BD1">
            <w:pPr>
              <w:spacing w:after="0" w:line="240" w:lineRule="auto"/>
              <w:rPr>
                <w:rFonts w:ascii="Times New Roman" w:hAnsi="Times New Roman" w:cs="Times New Roman"/>
                <w:color w:val="000000"/>
                <w:sz w:val="20"/>
                <w:szCs w:val="20"/>
              </w:rPr>
            </w:pPr>
            <w:r w:rsidRPr="00F44FFC">
              <w:rPr>
                <w:rFonts w:ascii="Times New Roman" w:hAnsi="Times New Roman" w:cs="Times New Roman"/>
                <w:color w:val="000000"/>
                <w:sz w:val="20"/>
                <w:szCs w:val="20"/>
              </w:rPr>
              <w:t>Micro-expression training tool (METT)</w:t>
            </w:r>
          </w:p>
        </w:tc>
        <w:tc>
          <w:tcPr>
            <w:tcW w:w="1412" w:type="dxa"/>
            <w:shd w:val="clear" w:color="auto" w:fill="auto"/>
            <w:tcMar>
              <w:left w:w="57" w:type="dxa"/>
              <w:bottom w:w="113" w:type="dxa"/>
              <w:right w:w="57" w:type="dxa"/>
            </w:tcMar>
            <w:hideMark/>
          </w:tcPr>
          <w:p w14:paraId="7CCB53E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20</w:t>
            </w:r>
          </w:p>
        </w:tc>
        <w:tc>
          <w:tcPr>
            <w:tcW w:w="1408" w:type="dxa"/>
            <w:shd w:val="clear" w:color="auto" w:fill="auto"/>
            <w:tcMar>
              <w:left w:w="57" w:type="dxa"/>
              <w:bottom w:w="113" w:type="dxa"/>
              <w:right w:w="57" w:type="dxa"/>
            </w:tcMar>
            <w:hideMark/>
          </w:tcPr>
          <w:p w14:paraId="1F5E7D9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1</w:t>
            </w:r>
          </w:p>
        </w:tc>
        <w:tc>
          <w:tcPr>
            <w:tcW w:w="1638" w:type="dxa"/>
            <w:shd w:val="clear" w:color="auto" w:fill="auto"/>
            <w:tcMar>
              <w:left w:w="57" w:type="dxa"/>
              <w:bottom w:w="113" w:type="dxa"/>
              <w:right w:w="57" w:type="dxa"/>
            </w:tcMar>
            <w:hideMark/>
          </w:tcPr>
          <w:p w14:paraId="0703E372" w14:textId="77777777" w:rsidR="00064151" w:rsidRPr="003B6488" w:rsidRDefault="00064151" w:rsidP="00F45BD1">
            <w:pPr>
              <w:spacing w:after="0" w:line="240" w:lineRule="auto"/>
              <w:rPr>
                <w:rFonts w:ascii="Times New Roman" w:hAnsi="Times New Roman" w:cs="Times New Roman"/>
                <w:color w:val="000000"/>
                <w:sz w:val="20"/>
                <w:szCs w:val="20"/>
              </w:rPr>
            </w:pPr>
            <w:r w:rsidRPr="00F44FFC">
              <w:rPr>
                <w:rFonts w:ascii="Times New Roman" w:hAnsi="Times New Roman" w:cs="Times New Roman"/>
                <w:color w:val="000000"/>
                <w:sz w:val="20"/>
                <w:szCs w:val="20"/>
              </w:rPr>
              <w:t>EMT (emotion matching task) pre and post; Microexpre</w:t>
            </w:r>
            <w:r w:rsidR="003B6488">
              <w:rPr>
                <w:rFonts w:ascii="Times New Roman" w:hAnsi="Times New Roman" w:cs="Times New Roman"/>
                <w:color w:val="000000"/>
                <w:sz w:val="20"/>
                <w:szCs w:val="20"/>
              </w:rPr>
              <w:t>ssions of emotions pre and post</w:t>
            </w:r>
          </w:p>
        </w:tc>
        <w:tc>
          <w:tcPr>
            <w:tcW w:w="1283" w:type="dxa"/>
            <w:shd w:val="clear" w:color="auto" w:fill="auto"/>
            <w:tcMar>
              <w:left w:w="57" w:type="dxa"/>
              <w:bottom w:w="113" w:type="dxa"/>
              <w:right w:w="57" w:type="dxa"/>
            </w:tcMar>
            <w:hideMark/>
          </w:tcPr>
          <w:p w14:paraId="3B392FA2"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c>
          <w:tcPr>
            <w:tcW w:w="1123" w:type="dxa"/>
            <w:shd w:val="clear" w:color="auto" w:fill="auto"/>
            <w:tcMar>
              <w:left w:w="57" w:type="dxa"/>
              <w:bottom w:w="113" w:type="dxa"/>
              <w:right w:w="57" w:type="dxa"/>
            </w:tcMar>
            <w:hideMark/>
          </w:tcPr>
          <w:p w14:paraId="1BE51B91"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0%</w:t>
            </w:r>
          </w:p>
        </w:tc>
        <w:tc>
          <w:tcPr>
            <w:tcW w:w="1413" w:type="dxa"/>
            <w:shd w:val="clear" w:color="auto" w:fill="auto"/>
            <w:tcMar>
              <w:left w:w="57" w:type="dxa"/>
              <w:bottom w:w="113" w:type="dxa"/>
              <w:right w:w="57" w:type="dxa"/>
            </w:tcMar>
            <w:hideMark/>
          </w:tcPr>
          <w:p w14:paraId="3F5F489E" w14:textId="77777777" w:rsidR="00064151" w:rsidRPr="00F44FFC" w:rsidRDefault="00064151" w:rsidP="00F45BD1">
            <w:pPr>
              <w:spacing w:after="0" w:line="240" w:lineRule="auto"/>
              <w:rPr>
                <w:rFonts w:ascii="Times New Roman" w:hAnsi="Times New Roman" w:cs="Times New Roman"/>
                <w:color w:val="000000"/>
                <w:sz w:val="20"/>
                <w:szCs w:val="20"/>
              </w:rPr>
            </w:pPr>
            <w:r w:rsidRPr="00F44FFC">
              <w:rPr>
                <w:rFonts w:ascii="Times New Roman" w:hAnsi="Times New Roman" w:cs="Times New Roman"/>
                <w:color w:val="000000"/>
                <w:sz w:val="20"/>
                <w:szCs w:val="20"/>
              </w:rPr>
              <w:t>38.05 (7.91)</w:t>
            </w:r>
          </w:p>
          <w:p w14:paraId="45719F0E"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4" w:type="dxa"/>
            <w:shd w:val="clear" w:color="auto" w:fill="auto"/>
            <w:tcMar>
              <w:left w:w="57" w:type="dxa"/>
              <w:bottom w:w="113" w:type="dxa"/>
              <w:right w:w="57" w:type="dxa"/>
            </w:tcMar>
            <w:hideMark/>
          </w:tcPr>
          <w:p w14:paraId="32EFA4C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55%</w:t>
            </w:r>
          </w:p>
        </w:tc>
        <w:tc>
          <w:tcPr>
            <w:tcW w:w="1263" w:type="dxa"/>
            <w:shd w:val="clear" w:color="auto" w:fill="auto"/>
            <w:tcMar>
              <w:left w:w="57" w:type="dxa"/>
              <w:bottom w:w="113" w:type="dxa"/>
              <w:right w:w="57" w:type="dxa"/>
            </w:tcMar>
            <w:hideMark/>
          </w:tcPr>
          <w:p w14:paraId="2E90D463"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none</w:t>
            </w:r>
          </w:p>
        </w:tc>
      </w:tr>
      <w:tr w:rsidR="00064151" w:rsidRPr="00F44FFC" w14:paraId="603D742E" w14:textId="77777777" w:rsidTr="003B6488">
        <w:trPr>
          <w:cantSplit/>
          <w:trHeight w:val="566"/>
        </w:trPr>
        <w:tc>
          <w:tcPr>
            <w:tcW w:w="1827" w:type="dxa"/>
            <w:shd w:val="clear" w:color="auto" w:fill="auto"/>
            <w:tcMar>
              <w:left w:w="57" w:type="dxa"/>
              <w:bottom w:w="113" w:type="dxa"/>
              <w:right w:w="57" w:type="dxa"/>
            </w:tcMar>
            <w:hideMark/>
          </w:tcPr>
          <w:p w14:paraId="361032CC"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969" w:type="dxa"/>
            <w:shd w:val="clear" w:color="auto" w:fill="auto"/>
            <w:tcMar>
              <w:left w:w="57" w:type="dxa"/>
              <w:bottom w:w="113" w:type="dxa"/>
              <w:right w:w="57" w:type="dxa"/>
            </w:tcMar>
            <w:hideMark/>
          </w:tcPr>
          <w:p w14:paraId="267988B0" w14:textId="77777777" w:rsidR="00064151" w:rsidRPr="00251011" w:rsidRDefault="00251011" w:rsidP="00F45BD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Healthy matched controls</w:t>
            </w:r>
          </w:p>
        </w:tc>
        <w:tc>
          <w:tcPr>
            <w:tcW w:w="1412" w:type="dxa"/>
            <w:shd w:val="clear" w:color="auto" w:fill="auto"/>
            <w:tcMar>
              <w:left w:w="57" w:type="dxa"/>
              <w:bottom w:w="113" w:type="dxa"/>
              <w:right w:w="57" w:type="dxa"/>
            </w:tcMar>
            <w:hideMark/>
          </w:tcPr>
          <w:p w14:paraId="1F7D93D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r w:rsidRPr="00F44FFC">
              <w:rPr>
                <w:rFonts w:ascii="Times New Roman" w:eastAsia="Times New Roman" w:hAnsi="Times New Roman" w:cs="Times New Roman"/>
                <w:color w:val="000000"/>
                <w:sz w:val="20"/>
                <w:szCs w:val="20"/>
                <w:lang w:eastAsia="en-GB"/>
              </w:rPr>
              <w:t>20</w:t>
            </w:r>
          </w:p>
        </w:tc>
        <w:tc>
          <w:tcPr>
            <w:tcW w:w="1408" w:type="dxa"/>
            <w:shd w:val="clear" w:color="auto" w:fill="auto"/>
            <w:tcMar>
              <w:left w:w="57" w:type="dxa"/>
              <w:bottom w:w="113" w:type="dxa"/>
              <w:right w:w="57" w:type="dxa"/>
            </w:tcMar>
            <w:hideMark/>
          </w:tcPr>
          <w:p w14:paraId="2F9D790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638" w:type="dxa"/>
            <w:shd w:val="clear" w:color="auto" w:fill="auto"/>
            <w:tcMar>
              <w:left w:w="57" w:type="dxa"/>
              <w:bottom w:w="113" w:type="dxa"/>
              <w:right w:w="57" w:type="dxa"/>
            </w:tcMar>
            <w:hideMark/>
          </w:tcPr>
          <w:p w14:paraId="47388D7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83" w:type="dxa"/>
            <w:shd w:val="clear" w:color="auto" w:fill="auto"/>
            <w:tcMar>
              <w:left w:w="57" w:type="dxa"/>
              <w:bottom w:w="113" w:type="dxa"/>
              <w:right w:w="57" w:type="dxa"/>
            </w:tcMar>
            <w:hideMark/>
          </w:tcPr>
          <w:p w14:paraId="5F9796C5"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123" w:type="dxa"/>
            <w:shd w:val="clear" w:color="auto" w:fill="auto"/>
            <w:tcMar>
              <w:left w:w="57" w:type="dxa"/>
              <w:bottom w:w="113" w:type="dxa"/>
              <w:right w:w="57" w:type="dxa"/>
            </w:tcMar>
            <w:hideMark/>
          </w:tcPr>
          <w:p w14:paraId="557FF887"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413" w:type="dxa"/>
            <w:shd w:val="clear" w:color="auto" w:fill="auto"/>
            <w:tcMar>
              <w:left w:w="57" w:type="dxa"/>
              <w:bottom w:w="113" w:type="dxa"/>
              <w:right w:w="57" w:type="dxa"/>
            </w:tcMar>
            <w:hideMark/>
          </w:tcPr>
          <w:p w14:paraId="296E41A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4" w:type="dxa"/>
            <w:shd w:val="clear" w:color="auto" w:fill="auto"/>
            <w:tcMar>
              <w:left w:w="57" w:type="dxa"/>
              <w:bottom w:w="113" w:type="dxa"/>
              <w:right w:w="57" w:type="dxa"/>
            </w:tcMar>
            <w:hideMark/>
          </w:tcPr>
          <w:p w14:paraId="05D8E7F4"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c>
          <w:tcPr>
            <w:tcW w:w="1263" w:type="dxa"/>
            <w:shd w:val="clear" w:color="auto" w:fill="auto"/>
            <w:tcMar>
              <w:left w:w="57" w:type="dxa"/>
              <w:bottom w:w="113" w:type="dxa"/>
              <w:right w:w="57" w:type="dxa"/>
            </w:tcMar>
            <w:hideMark/>
          </w:tcPr>
          <w:p w14:paraId="6D473808" w14:textId="77777777" w:rsidR="00064151" w:rsidRPr="00F44FFC" w:rsidRDefault="00064151" w:rsidP="00F45BD1">
            <w:pPr>
              <w:spacing w:after="0" w:line="240" w:lineRule="auto"/>
              <w:rPr>
                <w:rFonts w:ascii="Times New Roman" w:eastAsia="Times New Roman" w:hAnsi="Times New Roman" w:cs="Times New Roman"/>
                <w:color w:val="000000"/>
                <w:sz w:val="20"/>
                <w:szCs w:val="20"/>
                <w:lang w:eastAsia="en-GB"/>
              </w:rPr>
            </w:pPr>
          </w:p>
        </w:tc>
      </w:tr>
      <w:tr w:rsidR="000C4EDF" w:rsidRPr="00F44FFC" w14:paraId="28D4E852" w14:textId="77777777" w:rsidTr="003B6488">
        <w:trPr>
          <w:cantSplit/>
          <w:trHeight w:val="300"/>
        </w:trPr>
        <w:tc>
          <w:tcPr>
            <w:tcW w:w="1827" w:type="dxa"/>
            <w:tcBorders>
              <w:bottom w:val="single" w:sz="8" w:space="0" w:color="auto"/>
            </w:tcBorders>
            <w:shd w:val="clear" w:color="auto" w:fill="auto"/>
            <w:tcMar>
              <w:left w:w="57" w:type="dxa"/>
              <w:bottom w:w="113" w:type="dxa"/>
              <w:right w:w="57" w:type="dxa"/>
            </w:tcMar>
          </w:tcPr>
          <w:p w14:paraId="309EEA7E"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969" w:type="dxa"/>
            <w:tcBorders>
              <w:bottom w:val="single" w:sz="8" w:space="0" w:color="auto"/>
            </w:tcBorders>
            <w:shd w:val="clear" w:color="auto" w:fill="auto"/>
            <w:tcMar>
              <w:left w:w="57" w:type="dxa"/>
              <w:bottom w:w="113" w:type="dxa"/>
              <w:right w:w="57" w:type="dxa"/>
            </w:tcMar>
          </w:tcPr>
          <w:p w14:paraId="5B96BF2F" w14:textId="77777777" w:rsidR="000C4EDF" w:rsidRPr="00F44FFC" w:rsidRDefault="000C4EDF" w:rsidP="00F45BD1">
            <w:pPr>
              <w:spacing w:after="0" w:line="240" w:lineRule="auto"/>
              <w:rPr>
                <w:rFonts w:ascii="Times New Roman" w:hAnsi="Times New Roman" w:cs="Times New Roman"/>
                <w:color w:val="000000"/>
                <w:sz w:val="20"/>
                <w:szCs w:val="20"/>
              </w:rPr>
            </w:pPr>
          </w:p>
        </w:tc>
        <w:tc>
          <w:tcPr>
            <w:tcW w:w="1412" w:type="dxa"/>
            <w:tcBorders>
              <w:bottom w:val="single" w:sz="8" w:space="0" w:color="auto"/>
            </w:tcBorders>
            <w:shd w:val="clear" w:color="auto" w:fill="auto"/>
            <w:tcMar>
              <w:left w:w="57" w:type="dxa"/>
              <w:bottom w:w="113" w:type="dxa"/>
              <w:right w:w="57" w:type="dxa"/>
            </w:tcMar>
          </w:tcPr>
          <w:p w14:paraId="41315EFE"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408" w:type="dxa"/>
            <w:tcBorders>
              <w:bottom w:val="single" w:sz="8" w:space="0" w:color="auto"/>
            </w:tcBorders>
            <w:shd w:val="clear" w:color="auto" w:fill="auto"/>
            <w:tcMar>
              <w:left w:w="57" w:type="dxa"/>
              <w:bottom w:w="113" w:type="dxa"/>
              <w:right w:w="57" w:type="dxa"/>
            </w:tcMar>
          </w:tcPr>
          <w:p w14:paraId="1E1605DA"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638" w:type="dxa"/>
            <w:tcBorders>
              <w:bottom w:val="single" w:sz="8" w:space="0" w:color="auto"/>
            </w:tcBorders>
            <w:shd w:val="clear" w:color="auto" w:fill="auto"/>
            <w:tcMar>
              <w:left w:w="57" w:type="dxa"/>
              <w:bottom w:w="113" w:type="dxa"/>
              <w:right w:w="57" w:type="dxa"/>
            </w:tcMar>
          </w:tcPr>
          <w:p w14:paraId="4DEB2BED"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283" w:type="dxa"/>
            <w:tcBorders>
              <w:bottom w:val="single" w:sz="8" w:space="0" w:color="auto"/>
            </w:tcBorders>
            <w:shd w:val="clear" w:color="auto" w:fill="auto"/>
            <w:tcMar>
              <w:left w:w="57" w:type="dxa"/>
              <w:bottom w:w="113" w:type="dxa"/>
              <w:right w:w="57" w:type="dxa"/>
            </w:tcMar>
          </w:tcPr>
          <w:p w14:paraId="5200F19F"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123" w:type="dxa"/>
            <w:tcBorders>
              <w:bottom w:val="single" w:sz="8" w:space="0" w:color="auto"/>
            </w:tcBorders>
            <w:shd w:val="clear" w:color="auto" w:fill="auto"/>
            <w:tcMar>
              <w:left w:w="57" w:type="dxa"/>
              <w:bottom w:w="113" w:type="dxa"/>
              <w:right w:w="57" w:type="dxa"/>
            </w:tcMar>
          </w:tcPr>
          <w:p w14:paraId="09424864"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413" w:type="dxa"/>
            <w:tcBorders>
              <w:bottom w:val="single" w:sz="8" w:space="0" w:color="auto"/>
            </w:tcBorders>
            <w:shd w:val="clear" w:color="auto" w:fill="auto"/>
            <w:tcMar>
              <w:left w:w="57" w:type="dxa"/>
              <w:bottom w:w="113" w:type="dxa"/>
              <w:right w:w="57" w:type="dxa"/>
            </w:tcMar>
          </w:tcPr>
          <w:p w14:paraId="4EDFDFD2"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264" w:type="dxa"/>
            <w:tcBorders>
              <w:bottom w:val="single" w:sz="8" w:space="0" w:color="auto"/>
            </w:tcBorders>
            <w:shd w:val="clear" w:color="auto" w:fill="auto"/>
            <w:tcMar>
              <w:left w:w="57" w:type="dxa"/>
              <w:bottom w:w="113" w:type="dxa"/>
              <w:right w:w="57" w:type="dxa"/>
            </w:tcMar>
          </w:tcPr>
          <w:p w14:paraId="7D9A5DAB"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c>
          <w:tcPr>
            <w:tcW w:w="1263" w:type="dxa"/>
            <w:tcBorders>
              <w:bottom w:val="single" w:sz="8" w:space="0" w:color="auto"/>
            </w:tcBorders>
            <w:shd w:val="clear" w:color="auto" w:fill="auto"/>
            <w:tcMar>
              <w:left w:w="57" w:type="dxa"/>
              <w:bottom w:w="113" w:type="dxa"/>
              <w:right w:w="57" w:type="dxa"/>
            </w:tcMar>
          </w:tcPr>
          <w:p w14:paraId="260855EB" w14:textId="77777777" w:rsidR="000C4EDF" w:rsidRPr="00F44FFC" w:rsidRDefault="000C4EDF" w:rsidP="00F45BD1">
            <w:pPr>
              <w:spacing w:after="0" w:line="240" w:lineRule="auto"/>
              <w:rPr>
                <w:rFonts w:ascii="Times New Roman" w:eastAsia="Times New Roman" w:hAnsi="Times New Roman" w:cs="Times New Roman"/>
                <w:color w:val="000000"/>
                <w:sz w:val="20"/>
                <w:szCs w:val="20"/>
                <w:lang w:eastAsia="en-GB"/>
              </w:rPr>
            </w:pPr>
          </w:p>
        </w:tc>
      </w:tr>
    </w:tbl>
    <w:p w14:paraId="0AE1645D" w14:textId="77777777" w:rsidR="00064151" w:rsidRPr="00F44FFC" w:rsidRDefault="00064151" w:rsidP="004A1068">
      <w:pPr>
        <w:rPr>
          <w:rFonts w:ascii="Times New Roman" w:hAnsi="Times New Roman" w:cs="Times New Roman"/>
          <w:sz w:val="20"/>
          <w:szCs w:val="20"/>
        </w:rPr>
      </w:pPr>
    </w:p>
    <w:p w14:paraId="03D3FDB5" w14:textId="77777777" w:rsidR="00064151" w:rsidRPr="00F44FFC" w:rsidRDefault="00064151" w:rsidP="004A1068">
      <w:pPr>
        <w:rPr>
          <w:rFonts w:ascii="Times New Roman" w:hAnsi="Times New Roman" w:cs="Times New Roman"/>
        </w:rPr>
      </w:pPr>
    </w:p>
    <w:p w14:paraId="76B8CBE3" w14:textId="77777777" w:rsidR="00064151" w:rsidRPr="00F44FFC" w:rsidRDefault="00064151" w:rsidP="004A1068">
      <w:pPr>
        <w:rPr>
          <w:rFonts w:ascii="Times New Roman" w:hAnsi="Times New Roman" w:cs="Times New Roman"/>
        </w:rPr>
        <w:sectPr w:rsidR="00064151" w:rsidRPr="00F44FFC" w:rsidSect="004A1068">
          <w:pgSz w:w="16838" w:h="11906" w:orient="landscape"/>
          <w:pgMar w:top="1440" w:right="1440" w:bottom="1440" w:left="1440" w:header="708" w:footer="708" w:gutter="0"/>
          <w:cols w:space="708"/>
          <w:docGrid w:linePitch="360"/>
        </w:sectPr>
      </w:pPr>
    </w:p>
    <w:p w14:paraId="2A72BA14" w14:textId="77777777" w:rsidR="00064151" w:rsidRPr="00B43F3C" w:rsidRDefault="00064151" w:rsidP="004A1068">
      <w:pPr>
        <w:pStyle w:val="Heading1"/>
        <w:rPr>
          <w:rFonts w:cs="Times New Roman"/>
        </w:rPr>
      </w:pPr>
      <w:bookmarkStart w:id="7" w:name="_Toc423509841"/>
      <w:r w:rsidRPr="00B43F3C">
        <w:rPr>
          <w:rFonts w:cs="Times New Roman"/>
        </w:rPr>
        <w:lastRenderedPageBreak/>
        <w:t>Figure 2(a)</w:t>
      </w:r>
      <w:r w:rsidR="00684265" w:rsidRPr="00B43F3C">
        <w:rPr>
          <w:rFonts w:cs="Times New Roman"/>
        </w:rPr>
        <w:t>.</w:t>
      </w:r>
      <w:r w:rsidRPr="00B43F3C">
        <w:rPr>
          <w:rFonts w:cs="Times New Roman"/>
        </w:rPr>
        <w:t xml:space="preserve"> The effect of facial affect recognition training on recognition of facial affect at post-intervention</w:t>
      </w:r>
      <w:bookmarkEnd w:id="7"/>
      <w:r w:rsidR="00F45BD1" w:rsidRPr="00B43F3C">
        <w:rPr>
          <w:rFonts w:cs="Times New Roman"/>
        </w:rPr>
        <w:t>, compared to usual care or inactive control</w:t>
      </w:r>
    </w:p>
    <w:p w14:paraId="0E59596D" w14:textId="77777777" w:rsidR="00064151" w:rsidRPr="00B43F3C" w:rsidRDefault="00766B72" w:rsidP="004A1068">
      <w:pPr>
        <w:rPr>
          <w:rFonts w:ascii="Times New Roman" w:hAnsi="Times New Roman" w:cs="Times New Roman"/>
        </w:rPr>
      </w:pPr>
      <w:r w:rsidRPr="00B43F3C">
        <w:rPr>
          <w:noProof/>
          <w:lang w:eastAsia="en-GB"/>
        </w:rPr>
        <w:drawing>
          <wp:anchor distT="0" distB="0" distL="114300" distR="114300" simplePos="0" relativeHeight="251683840" behindDoc="0" locked="0" layoutInCell="1" allowOverlap="1" wp14:anchorId="42C7A534" wp14:editId="3AE6599E">
            <wp:simplePos x="914400" y="1492301"/>
            <wp:positionH relativeFrom="column">
              <wp:align>left</wp:align>
            </wp:positionH>
            <wp:positionV relativeFrom="paragraph">
              <wp:posOffset>144145</wp:posOffset>
            </wp:positionV>
            <wp:extent cx="5731200" cy="1969200"/>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200" cy="196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85B01" w14:textId="77777777" w:rsidR="00064151" w:rsidRPr="00B43F3C" w:rsidRDefault="00064151" w:rsidP="004A1068">
      <w:pPr>
        <w:rPr>
          <w:rFonts w:ascii="Times New Roman" w:hAnsi="Times New Roman" w:cs="Times New Roman"/>
        </w:rPr>
      </w:pPr>
    </w:p>
    <w:p w14:paraId="6557F5E0" w14:textId="77777777" w:rsidR="00064151" w:rsidRPr="00B43F3C" w:rsidRDefault="00064151" w:rsidP="004A1068">
      <w:pPr>
        <w:rPr>
          <w:rFonts w:ascii="Times New Roman" w:hAnsi="Times New Roman" w:cs="Times New Roman"/>
        </w:rPr>
      </w:pPr>
    </w:p>
    <w:p w14:paraId="7A807B45" w14:textId="77777777" w:rsidR="00064151" w:rsidRPr="00B43F3C" w:rsidRDefault="00064151" w:rsidP="004A1068">
      <w:pPr>
        <w:rPr>
          <w:rFonts w:ascii="Times New Roman" w:hAnsi="Times New Roman" w:cs="Times New Roman"/>
        </w:rPr>
      </w:pPr>
    </w:p>
    <w:p w14:paraId="2E0611A9" w14:textId="77777777" w:rsidR="00064151" w:rsidRPr="00B43F3C" w:rsidRDefault="00064151" w:rsidP="004A1068">
      <w:pPr>
        <w:rPr>
          <w:rFonts w:ascii="Times New Roman" w:hAnsi="Times New Roman" w:cs="Times New Roman"/>
        </w:rPr>
      </w:pPr>
    </w:p>
    <w:p w14:paraId="39E04328" w14:textId="77777777" w:rsidR="00064151" w:rsidRPr="00B43F3C" w:rsidRDefault="00064151" w:rsidP="004A1068">
      <w:pPr>
        <w:rPr>
          <w:rFonts w:ascii="Times New Roman" w:hAnsi="Times New Roman" w:cs="Times New Roman"/>
        </w:rPr>
      </w:pPr>
    </w:p>
    <w:p w14:paraId="6B7D294C" w14:textId="77777777" w:rsidR="00064151" w:rsidRPr="00B43F3C" w:rsidRDefault="00064151" w:rsidP="004A1068">
      <w:pPr>
        <w:rPr>
          <w:rFonts w:ascii="Times New Roman" w:hAnsi="Times New Roman" w:cs="Times New Roman"/>
        </w:rPr>
      </w:pPr>
    </w:p>
    <w:p w14:paraId="3BA64BA9" w14:textId="77777777" w:rsidR="00064151" w:rsidRPr="00B43F3C" w:rsidRDefault="00064151" w:rsidP="004A1068">
      <w:pPr>
        <w:rPr>
          <w:rFonts w:ascii="Times New Roman" w:hAnsi="Times New Roman" w:cs="Times New Roman"/>
        </w:rPr>
      </w:pPr>
    </w:p>
    <w:p w14:paraId="75B16064" w14:textId="77777777" w:rsidR="00064151" w:rsidRPr="00B43F3C" w:rsidRDefault="00064151" w:rsidP="004A1068">
      <w:pPr>
        <w:pStyle w:val="Heading1"/>
        <w:rPr>
          <w:rFonts w:cs="Times New Roman"/>
        </w:rPr>
      </w:pPr>
      <w:bookmarkStart w:id="8" w:name="_Toc423509842"/>
      <w:r w:rsidRPr="00B43F3C">
        <w:rPr>
          <w:rFonts w:cs="Times New Roman"/>
        </w:rPr>
        <w:t xml:space="preserve">Figure 2(b) </w:t>
      </w:r>
      <w:r w:rsidR="003401B1" w:rsidRPr="00B43F3C">
        <w:rPr>
          <w:rFonts w:cs="Times New Roman"/>
        </w:rPr>
        <w:t xml:space="preserve">The effect of facial affect recognition training on recognition of facial affect at </w:t>
      </w:r>
      <w:r w:rsidRPr="00B43F3C">
        <w:rPr>
          <w:rFonts w:cs="Times New Roman"/>
        </w:rPr>
        <w:t>1-week follow up</w:t>
      </w:r>
      <w:bookmarkEnd w:id="8"/>
      <w:r w:rsidR="00F45BD1" w:rsidRPr="00B43F3C">
        <w:rPr>
          <w:rFonts w:cs="Times New Roman"/>
        </w:rPr>
        <w:t>, compared to usual care or inactive control</w:t>
      </w:r>
    </w:p>
    <w:p w14:paraId="30CBDFE7" w14:textId="77777777" w:rsidR="00064151" w:rsidRPr="00B43F3C" w:rsidRDefault="003401B1" w:rsidP="004A1068">
      <w:pPr>
        <w:tabs>
          <w:tab w:val="left" w:pos="1980"/>
        </w:tabs>
        <w:rPr>
          <w:rFonts w:ascii="Times New Roman" w:hAnsi="Times New Roman" w:cs="Times New Roman"/>
          <w:sz w:val="24"/>
          <w:szCs w:val="24"/>
        </w:rPr>
      </w:pPr>
      <w:r w:rsidRPr="00B43F3C">
        <w:rPr>
          <w:rFonts w:ascii="Times New Roman" w:hAnsi="Times New Roman" w:cs="Times New Roman"/>
          <w:noProof/>
          <w:sz w:val="24"/>
          <w:szCs w:val="24"/>
          <w:lang w:eastAsia="en-GB"/>
        </w:rPr>
        <w:drawing>
          <wp:anchor distT="0" distB="0" distL="114300" distR="114300" simplePos="0" relativeHeight="251684864" behindDoc="0" locked="0" layoutInCell="1" allowOverlap="1" wp14:anchorId="715B2F8D" wp14:editId="3208D9FE">
            <wp:simplePos x="914400" y="4572000"/>
            <wp:positionH relativeFrom="column">
              <wp:align>left</wp:align>
            </wp:positionH>
            <wp:positionV relativeFrom="paragraph">
              <wp:posOffset>14605</wp:posOffset>
            </wp:positionV>
            <wp:extent cx="5731200" cy="1911600"/>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2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151" w:rsidRPr="00B43F3C">
        <w:rPr>
          <w:rFonts w:ascii="Times New Roman" w:hAnsi="Times New Roman" w:cs="Times New Roman"/>
          <w:sz w:val="24"/>
          <w:szCs w:val="24"/>
        </w:rPr>
        <w:tab/>
      </w:r>
    </w:p>
    <w:p w14:paraId="18597943" w14:textId="77777777" w:rsidR="00064151" w:rsidRPr="00B43F3C" w:rsidRDefault="00064151" w:rsidP="004A1068">
      <w:pPr>
        <w:rPr>
          <w:rFonts w:ascii="Times New Roman" w:hAnsi="Times New Roman" w:cs="Times New Roman"/>
        </w:rPr>
      </w:pPr>
    </w:p>
    <w:p w14:paraId="3B8DB8BC" w14:textId="77777777" w:rsidR="00064151" w:rsidRPr="00B43F3C" w:rsidRDefault="00064151" w:rsidP="004A1068">
      <w:pPr>
        <w:rPr>
          <w:rFonts w:ascii="Times New Roman" w:hAnsi="Times New Roman" w:cs="Times New Roman"/>
        </w:rPr>
      </w:pPr>
    </w:p>
    <w:p w14:paraId="46F4E361" w14:textId="77777777" w:rsidR="00064151" w:rsidRPr="00B43F3C" w:rsidRDefault="00064151" w:rsidP="004A1068">
      <w:pPr>
        <w:rPr>
          <w:rFonts w:ascii="Times New Roman" w:hAnsi="Times New Roman" w:cs="Times New Roman"/>
        </w:rPr>
      </w:pPr>
    </w:p>
    <w:p w14:paraId="3BC3ED56" w14:textId="77777777" w:rsidR="00064151" w:rsidRPr="00B43F3C" w:rsidRDefault="00064151" w:rsidP="004A1068">
      <w:pPr>
        <w:rPr>
          <w:rFonts w:ascii="Times New Roman" w:hAnsi="Times New Roman" w:cs="Times New Roman"/>
        </w:rPr>
      </w:pPr>
    </w:p>
    <w:p w14:paraId="6674C1B3" w14:textId="77777777" w:rsidR="00064151" w:rsidRPr="00B43F3C" w:rsidRDefault="00064151" w:rsidP="004A1068">
      <w:pPr>
        <w:rPr>
          <w:rFonts w:ascii="Times New Roman" w:hAnsi="Times New Roman" w:cs="Times New Roman"/>
        </w:rPr>
      </w:pPr>
    </w:p>
    <w:p w14:paraId="2837D87B" w14:textId="77777777" w:rsidR="00064151" w:rsidRPr="00B43F3C" w:rsidRDefault="00064151" w:rsidP="004A1068">
      <w:pPr>
        <w:rPr>
          <w:rFonts w:ascii="Times New Roman" w:hAnsi="Times New Roman" w:cs="Times New Roman"/>
        </w:rPr>
      </w:pPr>
    </w:p>
    <w:p w14:paraId="0178A21B" w14:textId="77777777" w:rsidR="00064151" w:rsidRPr="00B43F3C" w:rsidRDefault="00064151" w:rsidP="004A1068">
      <w:pPr>
        <w:pStyle w:val="Heading1"/>
        <w:rPr>
          <w:rFonts w:cs="Times New Roman"/>
        </w:rPr>
      </w:pPr>
      <w:bookmarkStart w:id="9" w:name="_Toc423509843"/>
      <w:r w:rsidRPr="00B43F3C">
        <w:rPr>
          <w:rFonts w:cs="Times New Roman"/>
        </w:rPr>
        <w:t xml:space="preserve">Figure 2 (c) </w:t>
      </w:r>
      <w:bookmarkEnd w:id="9"/>
      <w:r w:rsidR="003401B1" w:rsidRPr="00B43F3C">
        <w:rPr>
          <w:rFonts w:cs="Times New Roman"/>
        </w:rPr>
        <w:t>The effect of facial affect recognition training on recognition of facial affect at post-intervention</w:t>
      </w:r>
      <w:r w:rsidR="00F45BD1" w:rsidRPr="00B43F3C">
        <w:rPr>
          <w:rFonts w:cs="Times New Roman"/>
        </w:rPr>
        <w:t>, compared to inactive control only</w:t>
      </w:r>
    </w:p>
    <w:p w14:paraId="0BEF9ADD" w14:textId="77777777" w:rsidR="00064151" w:rsidRPr="00B43F3C" w:rsidRDefault="004E4058" w:rsidP="004A1068">
      <w:pPr>
        <w:rPr>
          <w:rFonts w:ascii="Times New Roman" w:hAnsi="Times New Roman" w:cs="Times New Roman"/>
        </w:rPr>
      </w:pPr>
      <w:r w:rsidRPr="00B43F3C">
        <w:rPr>
          <w:rFonts w:ascii="Times New Roman" w:hAnsi="Times New Roman" w:cs="Times New Roman"/>
          <w:noProof/>
          <w:lang w:eastAsia="en-GB"/>
        </w:rPr>
        <w:drawing>
          <wp:anchor distT="0" distB="0" distL="114300" distR="114300" simplePos="0" relativeHeight="251685888" behindDoc="0" locked="0" layoutInCell="1" allowOverlap="1" wp14:anchorId="67A63C28" wp14:editId="189FA5B7">
            <wp:simplePos x="914400" y="7349706"/>
            <wp:positionH relativeFrom="column">
              <wp:align>left</wp:align>
            </wp:positionH>
            <wp:positionV relativeFrom="paragraph">
              <wp:posOffset>144145</wp:posOffset>
            </wp:positionV>
            <wp:extent cx="5731200" cy="191160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2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4B47B" w14:textId="77777777" w:rsidR="00064151" w:rsidRPr="00B43F3C" w:rsidRDefault="00064151" w:rsidP="004A1068">
      <w:pPr>
        <w:rPr>
          <w:rFonts w:ascii="Times New Roman" w:hAnsi="Times New Roman" w:cs="Times New Roman"/>
        </w:rPr>
      </w:pPr>
    </w:p>
    <w:p w14:paraId="6F5C8765" w14:textId="77777777" w:rsidR="00064151" w:rsidRPr="00B43F3C" w:rsidRDefault="00064151" w:rsidP="004A1068">
      <w:pPr>
        <w:rPr>
          <w:rFonts w:ascii="Times New Roman" w:hAnsi="Times New Roman" w:cs="Times New Roman"/>
        </w:rPr>
      </w:pPr>
    </w:p>
    <w:p w14:paraId="4BC3126F" w14:textId="77777777" w:rsidR="00064151" w:rsidRPr="00B43F3C" w:rsidRDefault="00064151" w:rsidP="004A1068">
      <w:pPr>
        <w:rPr>
          <w:rFonts w:ascii="Times New Roman" w:hAnsi="Times New Roman" w:cs="Times New Roman"/>
        </w:rPr>
      </w:pPr>
    </w:p>
    <w:p w14:paraId="15A7124E" w14:textId="77777777" w:rsidR="00064151" w:rsidRPr="00B43F3C" w:rsidRDefault="00064151" w:rsidP="004A1068">
      <w:pPr>
        <w:rPr>
          <w:rFonts w:ascii="Times New Roman" w:hAnsi="Times New Roman" w:cs="Times New Roman"/>
        </w:rPr>
      </w:pPr>
    </w:p>
    <w:p w14:paraId="4575F5FB" w14:textId="77777777" w:rsidR="00064151" w:rsidRPr="00B43F3C" w:rsidRDefault="00064151" w:rsidP="004A1068">
      <w:pPr>
        <w:pStyle w:val="Heading1"/>
        <w:rPr>
          <w:rFonts w:eastAsiaTheme="minorHAnsi" w:cs="Times New Roman"/>
          <w:b w:val="0"/>
          <w:bCs w:val="0"/>
          <w:sz w:val="22"/>
          <w:szCs w:val="22"/>
        </w:rPr>
      </w:pPr>
    </w:p>
    <w:p w14:paraId="596A6823" w14:textId="77777777" w:rsidR="00064151" w:rsidRPr="00B43F3C" w:rsidRDefault="00064151" w:rsidP="004A1068">
      <w:pPr>
        <w:pStyle w:val="Heading1"/>
        <w:rPr>
          <w:rFonts w:cs="Times New Roman"/>
        </w:rPr>
      </w:pPr>
      <w:bookmarkStart w:id="10" w:name="_Toc423509844"/>
      <w:r w:rsidRPr="00B43F3C">
        <w:rPr>
          <w:rFonts w:cs="Times New Roman"/>
        </w:rPr>
        <w:t xml:space="preserve">Figure 3 (a) </w:t>
      </w:r>
      <w:bookmarkEnd w:id="10"/>
      <w:r w:rsidR="003401B1" w:rsidRPr="00B43F3C">
        <w:rPr>
          <w:rFonts w:cs="Times New Roman"/>
        </w:rPr>
        <w:t>The effect of facial affect recognition training on negative symptoms at post-intervention</w:t>
      </w:r>
      <w:r w:rsidR="00F45BD1" w:rsidRPr="00B43F3C">
        <w:rPr>
          <w:rFonts w:cs="Times New Roman"/>
        </w:rPr>
        <w:t>, compared to usual care or inactive control</w:t>
      </w:r>
    </w:p>
    <w:p w14:paraId="6229EB44" w14:textId="77777777" w:rsidR="00064151" w:rsidRPr="00B43F3C" w:rsidRDefault="00064151" w:rsidP="004A1068">
      <w:pPr>
        <w:rPr>
          <w:rFonts w:ascii="Times New Roman" w:hAnsi="Times New Roman" w:cs="Times New Roman"/>
        </w:rPr>
      </w:pPr>
    </w:p>
    <w:p w14:paraId="7D3386C3" w14:textId="77777777" w:rsidR="00064151" w:rsidRPr="00B43F3C" w:rsidRDefault="00064151" w:rsidP="004A1068">
      <w:pPr>
        <w:tabs>
          <w:tab w:val="left" w:pos="1980"/>
        </w:tabs>
        <w:rPr>
          <w:rFonts w:ascii="Times New Roman" w:hAnsi="Times New Roman" w:cs="Times New Roman"/>
          <w:sz w:val="24"/>
          <w:szCs w:val="24"/>
        </w:rPr>
      </w:pPr>
      <w:r w:rsidRPr="00B43F3C">
        <w:rPr>
          <w:rFonts w:ascii="Times New Roman" w:hAnsi="Times New Roman" w:cs="Times New Roman"/>
          <w:noProof/>
          <w:szCs w:val="24"/>
          <w:lang w:eastAsia="en-GB"/>
        </w:rPr>
        <w:drawing>
          <wp:anchor distT="0" distB="0" distL="114300" distR="114300" simplePos="0" relativeHeight="251681792" behindDoc="0" locked="0" layoutInCell="1" allowOverlap="1" wp14:anchorId="1F66E492" wp14:editId="3FA5190C">
            <wp:simplePos x="0" y="0"/>
            <wp:positionH relativeFrom="column">
              <wp:posOffset>0</wp:posOffset>
            </wp:positionH>
            <wp:positionV relativeFrom="paragraph">
              <wp:posOffset>635</wp:posOffset>
            </wp:positionV>
            <wp:extent cx="5731510" cy="1581785"/>
            <wp:effectExtent l="0" t="0" r="254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581785"/>
                    </a:xfrm>
                    <a:prstGeom prst="rect">
                      <a:avLst/>
                    </a:prstGeom>
                    <a:noFill/>
                    <a:ln w="9525">
                      <a:noFill/>
                      <a:miter lim="800000"/>
                      <a:headEnd/>
                      <a:tailEnd/>
                    </a:ln>
                  </pic:spPr>
                </pic:pic>
              </a:graphicData>
            </a:graphic>
          </wp:anchor>
        </w:drawing>
      </w:r>
      <w:r w:rsidRPr="00B43F3C">
        <w:rPr>
          <w:rFonts w:ascii="Times New Roman" w:hAnsi="Times New Roman" w:cs="Times New Roman"/>
          <w:sz w:val="24"/>
          <w:szCs w:val="24"/>
        </w:rPr>
        <w:t xml:space="preserve"> </w:t>
      </w:r>
      <w:r w:rsidRPr="00B43F3C">
        <w:rPr>
          <w:rFonts w:ascii="Times New Roman" w:hAnsi="Times New Roman" w:cs="Times New Roman"/>
          <w:sz w:val="24"/>
          <w:szCs w:val="24"/>
        </w:rPr>
        <w:tab/>
      </w:r>
    </w:p>
    <w:p w14:paraId="3CC5D8BB" w14:textId="77777777" w:rsidR="00064151" w:rsidRPr="00B43F3C" w:rsidRDefault="00064151" w:rsidP="004A1068">
      <w:pPr>
        <w:rPr>
          <w:rFonts w:ascii="Times New Roman" w:hAnsi="Times New Roman" w:cs="Times New Roman"/>
          <w:sz w:val="24"/>
          <w:szCs w:val="24"/>
        </w:rPr>
      </w:pPr>
    </w:p>
    <w:p w14:paraId="0D185B5F" w14:textId="77777777" w:rsidR="00064151" w:rsidRPr="00B43F3C" w:rsidRDefault="00064151" w:rsidP="004A1068">
      <w:pPr>
        <w:rPr>
          <w:rFonts w:ascii="Times New Roman" w:hAnsi="Times New Roman" w:cs="Times New Roman"/>
          <w:sz w:val="24"/>
          <w:szCs w:val="24"/>
        </w:rPr>
      </w:pPr>
    </w:p>
    <w:p w14:paraId="7A761264" w14:textId="77777777" w:rsidR="00064151" w:rsidRPr="00B43F3C" w:rsidRDefault="00064151" w:rsidP="004A1068">
      <w:pPr>
        <w:rPr>
          <w:rFonts w:ascii="Times New Roman" w:hAnsi="Times New Roman" w:cs="Times New Roman"/>
          <w:sz w:val="24"/>
          <w:szCs w:val="24"/>
        </w:rPr>
      </w:pPr>
    </w:p>
    <w:p w14:paraId="1EAC8017" w14:textId="77777777" w:rsidR="00064151" w:rsidRPr="00B43F3C" w:rsidRDefault="00064151" w:rsidP="004A1068">
      <w:pPr>
        <w:rPr>
          <w:rFonts w:ascii="Times New Roman" w:hAnsi="Times New Roman" w:cs="Times New Roman"/>
          <w:sz w:val="24"/>
          <w:szCs w:val="24"/>
        </w:rPr>
      </w:pPr>
    </w:p>
    <w:p w14:paraId="5ABAAC46" w14:textId="77777777" w:rsidR="00064151" w:rsidRPr="00B43F3C" w:rsidRDefault="00064151" w:rsidP="004A1068">
      <w:pPr>
        <w:pStyle w:val="Heading1"/>
        <w:rPr>
          <w:rFonts w:cs="Times New Roman"/>
        </w:rPr>
      </w:pPr>
    </w:p>
    <w:p w14:paraId="466FE2EE" w14:textId="77777777" w:rsidR="00064151" w:rsidRPr="00B43F3C" w:rsidRDefault="00064151" w:rsidP="004A1068">
      <w:pPr>
        <w:pStyle w:val="Heading1"/>
        <w:rPr>
          <w:rFonts w:cs="Times New Roman"/>
        </w:rPr>
      </w:pPr>
      <w:bookmarkStart w:id="11" w:name="_Toc423509845"/>
      <w:r w:rsidRPr="00B43F3C">
        <w:rPr>
          <w:rFonts w:cs="Times New Roman"/>
        </w:rPr>
        <w:t xml:space="preserve">Figure 3 (b) </w:t>
      </w:r>
      <w:bookmarkEnd w:id="11"/>
      <w:r w:rsidR="003401B1" w:rsidRPr="00B43F3C">
        <w:rPr>
          <w:rFonts w:cs="Times New Roman"/>
        </w:rPr>
        <w:t>The effect of facial affect recognition training on positive symptoms at post-intervention</w:t>
      </w:r>
      <w:r w:rsidR="00F45BD1" w:rsidRPr="00B43F3C">
        <w:rPr>
          <w:rFonts w:cs="Times New Roman"/>
        </w:rPr>
        <w:t>, compared to usual care or inactive control</w:t>
      </w:r>
    </w:p>
    <w:p w14:paraId="4D6194B5" w14:textId="77777777" w:rsidR="00064151" w:rsidRPr="00B43F3C" w:rsidRDefault="00064151" w:rsidP="004A1068">
      <w:pPr>
        <w:rPr>
          <w:rFonts w:ascii="Times New Roman" w:hAnsi="Times New Roman" w:cs="Times New Roman"/>
        </w:rPr>
      </w:pPr>
    </w:p>
    <w:p w14:paraId="3392D233" w14:textId="77777777" w:rsidR="00064151" w:rsidRPr="00B43F3C" w:rsidRDefault="00064151" w:rsidP="004A1068">
      <w:pPr>
        <w:tabs>
          <w:tab w:val="left" w:pos="5700"/>
        </w:tabs>
        <w:rPr>
          <w:rFonts w:ascii="Times New Roman" w:hAnsi="Times New Roman" w:cs="Times New Roman"/>
          <w:sz w:val="24"/>
          <w:szCs w:val="24"/>
        </w:rPr>
      </w:pPr>
      <w:r w:rsidRPr="00B43F3C">
        <w:rPr>
          <w:rFonts w:ascii="Times New Roman" w:hAnsi="Times New Roman" w:cs="Times New Roman"/>
          <w:noProof/>
          <w:szCs w:val="24"/>
          <w:lang w:eastAsia="en-GB"/>
        </w:rPr>
        <w:drawing>
          <wp:anchor distT="0" distB="0" distL="114300" distR="114300" simplePos="0" relativeHeight="251682816" behindDoc="0" locked="0" layoutInCell="1" allowOverlap="1" wp14:anchorId="550447C2" wp14:editId="3BBECAB6">
            <wp:simplePos x="0" y="0"/>
            <wp:positionH relativeFrom="column">
              <wp:posOffset>0</wp:posOffset>
            </wp:positionH>
            <wp:positionV relativeFrom="paragraph">
              <wp:posOffset>-4445</wp:posOffset>
            </wp:positionV>
            <wp:extent cx="5731510" cy="1581785"/>
            <wp:effectExtent l="0" t="0" r="254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81785"/>
                    </a:xfrm>
                    <a:prstGeom prst="rect">
                      <a:avLst/>
                    </a:prstGeom>
                    <a:noFill/>
                    <a:ln w="9525">
                      <a:noFill/>
                      <a:miter lim="800000"/>
                      <a:headEnd/>
                      <a:tailEnd/>
                    </a:ln>
                  </pic:spPr>
                </pic:pic>
              </a:graphicData>
            </a:graphic>
          </wp:anchor>
        </w:drawing>
      </w:r>
      <w:r w:rsidRPr="00B43F3C">
        <w:rPr>
          <w:rFonts w:ascii="Times New Roman" w:hAnsi="Times New Roman" w:cs="Times New Roman"/>
          <w:sz w:val="24"/>
          <w:szCs w:val="24"/>
        </w:rPr>
        <w:tab/>
      </w:r>
    </w:p>
    <w:p w14:paraId="2296BE54" w14:textId="77777777" w:rsidR="00064151" w:rsidRPr="00B43F3C" w:rsidRDefault="00064151" w:rsidP="004A1068">
      <w:pPr>
        <w:rPr>
          <w:rFonts w:ascii="Times New Roman" w:hAnsi="Times New Roman" w:cs="Times New Roman"/>
          <w:sz w:val="24"/>
          <w:szCs w:val="24"/>
        </w:rPr>
      </w:pPr>
    </w:p>
    <w:p w14:paraId="0C106127" w14:textId="77777777" w:rsidR="00064151" w:rsidRPr="00B43F3C" w:rsidRDefault="00064151" w:rsidP="004A1068">
      <w:pPr>
        <w:rPr>
          <w:rFonts w:ascii="Times New Roman" w:hAnsi="Times New Roman" w:cs="Times New Roman"/>
          <w:sz w:val="24"/>
          <w:szCs w:val="24"/>
        </w:rPr>
      </w:pPr>
    </w:p>
    <w:p w14:paraId="6B6BD754" w14:textId="77777777" w:rsidR="00064151" w:rsidRPr="00B43F3C" w:rsidRDefault="00064151" w:rsidP="004A1068">
      <w:pPr>
        <w:rPr>
          <w:rFonts w:ascii="Times New Roman" w:hAnsi="Times New Roman" w:cs="Times New Roman"/>
          <w:sz w:val="24"/>
          <w:szCs w:val="24"/>
        </w:rPr>
      </w:pPr>
    </w:p>
    <w:p w14:paraId="23309A44" w14:textId="77777777" w:rsidR="00064151" w:rsidRPr="00B43F3C" w:rsidRDefault="00064151" w:rsidP="004A1068">
      <w:pPr>
        <w:rPr>
          <w:rFonts w:ascii="Times New Roman" w:hAnsi="Times New Roman" w:cs="Times New Roman"/>
        </w:rPr>
      </w:pPr>
    </w:p>
    <w:p w14:paraId="1A9AFA26" w14:textId="77777777" w:rsidR="00064151" w:rsidRPr="00B43F3C" w:rsidRDefault="00064151" w:rsidP="004A1068">
      <w:pPr>
        <w:pStyle w:val="Heading1"/>
        <w:rPr>
          <w:rFonts w:cs="Times New Roman"/>
        </w:rPr>
      </w:pPr>
    </w:p>
    <w:p w14:paraId="467B364E" w14:textId="77777777" w:rsidR="00064151" w:rsidRPr="00B43F3C" w:rsidRDefault="00064151" w:rsidP="004A1068">
      <w:pPr>
        <w:pStyle w:val="Heading1"/>
        <w:rPr>
          <w:rFonts w:cs="Times New Roman"/>
        </w:rPr>
      </w:pPr>
      <w:bookmarkStart w:id="12" w:name="_Toc423509846"/>
      <w:r w:rsidRPr="00B43F3C">
        <w:rPr>
          <w:rFonts w:cs="Times New Roman"/>
        </w:rPr>
        <w:t xml:space="preserve">Figure 3 (c) </w:t>
      </w:r>
      <w:bookmarkEnd w:id="12"/>
      <w:r w:rsidR="003401B1" w:rsidRPr="00B43F3C">
        <w:rPr>
          <w:rFonts w:cs="Times New Roman"/>
        </w:rPr>
        <w:t>The effect of facial affect recognition training on general psychopathology at post-intervention</w:t>
      </w:r>
      <w:r w:rsidR="00F45BD1" w:rsidRPr="00B43F3C">
        <w:rPr>
          <w:rFonts w:cs="Times New Roman"/>
        </w:rPr>
        <w:t>, compared to usual care or inactive control</w:t>
      </w:r>
    </w:p>
    <w:p w14:paraId="7FDF3881" w14:textId="77777777" w:rsidR="00064151" w:rsidRPr="00B43F3C" w:rsidRDefault="00064151" w:rsidP="004A1068">
      <w:pPr>
        <w:rPr>
          <w:rFonts w:ascii="Times New Roman" w:hAnsi="Times New Roman" w:cs="Times New Roman"/>
        </w:rPr>
      </w:pPr>
    </w:p>
    <w:p w14:paraId="3187BBD4" w14:textId="77777777" w:rsidR="00064151" w:rsidRPr="00B43F3C" w:rsidRDefault="00064151" w:rsidP="004A1068">
      <w:pPr>
        <w:rPr>
          <w:rFonts w:ascii="Times New Roman" w:hAnsi="Times New Roman" w:cs="Times New Roman"/>
        </w:rPr>
      </w:pPr>
      <w:r w:rsidRPr="00B43F3C">
        <w:rPr>
          <w:rFonts w:ascii="Times New Roman" w:hAnsi="Times New Roman" w:cs="Times New Roman"/>
          <w:noProof/>
          <w:lang w:eastAsia="en-GB"/>
        </w:rPr>
        <w:drawing>
          <wp:inline distT="0" distB="0" distL="0" distR="0" wp14:anchorId="17080EBC" wp14:editId="21736A6E">
            <wp:extent cx="5731510" cy="1581785"/>
            <wp:effectExtent l="19050" t="0" r="254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731510" cy="1581785"/>
                    </a:xfrm>
                    <a:prstGeom prst="rect">
                      <a:avLst/>
                    </a:prstGeom>
                    <a:noFill/>
                    <a:ln w="9525">
                      <a:noFill/>
                      <a:miter lim="800000"/>
                      <a:headEnd/>
                      <a:tailEnd/>
                    </a:ln>
                  </pic:spPr>
                </pic:pic>
              </a:graphicData>
            </a:graphic>
          </wp:inline>
        </w:drawing>
      </w:r>
    </w:p>
    <w:p w14:paraId="3F3D7D5F" w14:textId="77777777" w:rsidR="00064151" w:rsidRPr="00B43F3C" w:rsidRDefault="00064151" w:rsidP="004A1068">
      <w:pPr>
        <w:rPr>
          <w:rFonts w:ascii="Times New Roman" w:hAnsi="Times New Roman" w:cs="Times New Roman"/>
        </w:rPr>
      </w:pPr>
    </w:p>
    <w:p w14:paraId="34FF78AF" w14:textId="77777777" w:rsidR="007B2E7A" w:rsidRPr="00B43F3C" w:rsidRDefault="007B2E7A" w:rsidP="007B2E7A">
      <w:pPr>
        <w:pStyle w:val="Heading1"/>
        <w:rPr>
          <w:rFonts w:cs="Times New Roman"/>
        </w:rPr>
      </w:pPr>
      <w:r w:rsidRPr="00B43F3C">
        <w:rPr>
          <w:rFonts w:cs="Times New Roman"/>
        </w:rPr>
        <w:t>Figure 4. The effect of facial affect recognition training on social functioning at post-intervention or follow-up</w:t>
      </w:r>
      <w:r w:rsidR="00F45BD1" w:rsidRPr="00B43F3C">
        <w:rPr>
          <w:rFonts w:cs="Times New Roman"/>
        </w:rPr>
        <w:t>, compared to usual care or inactive control</w:t>
      </w:r>
    </w:p>
    <w:p w14:paraId="47C59CE1" w14:textId="77777777" w:rsidR="007B2E7A" w:rsidRPr="00B43F3C" w:rsidRDefault="007B2E7A" w:rsidP="007B2E7A">
      <w:r w:rsidRPr="00B43F3C">
        <w:rPr>
          <w:noProof/>
          <w:lang w:eastAsia="en-GB"/>
        </w:rPr>
        <w:drawing>
          <wp:anchor distT="0" distB="0" distL="114300" distR="114300" simplePos="0" relativeHeight="251686912" behindDoc="0" locked="0" layoutInCell="1" allowOverlap="1" wp14:anchorId="0558EC80" wp14:editId="63C6CE48">
            <wp:simplePos x="914400" y="1802921"/>
            <wp:positionH relativeFrom="column">
              <wp:align>left</wp:align>
            </wp:positionH>
            <wp:positionV relativeFrom="paragraph">
              <wp:posOffset>14605</wp:posOffset>
            </wp:positionV>
            <wp:extent cx="5731200" cy="1911600"/>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2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02C46" w14:textId="59839728" w:rsidR="005204A4" w:rsidRPr="00B43F3C" w:rsidRDefault="005204A4" w:rsidP="004A1068">
      <w:pPr>
        <w:rPr>
          <w:rFonts w:ascii="Times New Roman" w:hAnsi="Times New Roman" w:cs="Times New Roman"/>
        </w:rPr>
      </w:pPr>
    </w:p>
    <w:p w14:paraId="35BFB1A1" w14:textId="77777777" w:rsidR="005204A4" w:rsidRPr="00B43F3C" w:rsidRDefault="005204A4" w:rsidP="005204A4">
      <w:pPr>
        <w:rPr>
          <w:rFonts w:ascii="Times New Roman" w:hAnsi="Times New Roman" w:cs="Times New Roman"/>
        </w:rPr>
      </w:pPr>
    </w:p>
    <w:p w14:paraId="3BD35EB3" w14:textId="77777777" w:rsidR="005204A4" w:rsidRPr="00B43F3C" w:rsidRDefault="005204A4" w:rsidP="005204A4">
      <w:pPr>
        <w:rPr>
          <w:rFonts w:ascii="Times New Roman" w:hAnsi="Times New Roman" w:cs="Times New Roman"/>
        </w:rPr>
      </w:pPr>
    </w:p>
    <w:p w14:paraId="00E25E33" w14:textId="77777777" w:rsidR="005204A4" w:rsidRPr="00B43F3C" w:rsidRDefault="005204A4" w:rsidP="005204A4">
      <w:pPr>
        <w:rPr>
          <w:rFonts w:ascii="Times New Roman" w:hAnsi="Times New Roman" w:cs="Times New Roman"/>
        </w:rPr>
      </w:pPr>
    </w:p>
    <w:p w14:paraId="68806B19" w14:textId="77777777" w:rsidR="005204A4" w:rsidRPr="00B43F3C" w:rsidRDefault="005204A4" w:rsidP="005204A4">
      <w:pPr>
        <w:rPr>
          <w:rFonts w:ascii="Times New Roman" w:hAnsi="Times New Roman" w:cs="Times New Roman"/>
        </w:rPr>
      </w:pPr>
    </w:p>
    <w:p w14:paraId="5FE62B99" w14:textId="32DA2A9E" w:rsidR="005204A4" w:rsidRPr="00B43F3C" w:rsidRDefault="005204A4" w:rsidP="005204A4">
      <w:pPr>
        <w:pStyle w:val="Heading1"/>
        <w:rPr>
          <w:rFonts w:cs="Times New Roman"/>
        </w:rPr>
      </w:pPr>
      <w:r w:rsidRPr="00B43F3C">
        <w:rPr>
          <w:rFonts w:cs="Times New Roman"/>
        </w:rPr>
        <w:t>Figure 5. The association between facial affect recognition training and facial affect recognition ability in non-randomised or uncontrolled studies</w:t>
      </w:r>
    </w:p>
    <w:p w14:paraId="18651141" w14:textId="7D5C7AF6" w:rsidR="005204A4" w:rsidRPr="00B43F3C" w:rsidRDefault="005204A4" w:rsidP="005204A4">
      <w:pPr>
        <w:rPr>
          <w:rFonts w:ascii="Times New Roman" w:hAnsi="Times New Roman" w:cs="Times New Roman"/>
        </w:rPr>
      </w:pPr>
    </w:p>
    <w:p w14:paraId="73D7FFEE" w14:textId="70B245D2" w:rsidR="005204A4" w:rsidRPr="00B43F3C" w:rsidRDefault="005204A4" w:rsidP="005204A4">
      <w:pPr>
        <w:rPr>
          <w:rFonts w:ascii="Times New Roman" w:hAnsi="Times New Roman" w:cs="Times New Roman"/>
        </w:rPr>
      </w:pPr>
      <w:r w:rsidRPr="00B43F3C">
        <w:rPr>
          <w:rFonts w:ascii="Times New Roman" w:hAnsi="Times New Roman" w:cs="Times New Roman"/>
          <w:noProof/>
          <w:lang w:eastAsia="en-GB"/>
        </w:rPr>
        <w:drawing>
          <wp:anchor distT="0" distB="0" distL="114300" distR="114300" simplePos="0" relativeHeight="251687936" behindDoc="0" locked="0" layoutInCell="1" allowOverlap="1" wp14:anchorId="63663364" wp14:editId="5CE49591">
            <wp:simplePos x="914400" y="3997842"/>
            <wp:positionH relativeFrom="column">
              <wp:align>left</wp:align>
            </wp:positionH>
            <wp:positionV relativeFrom="paragraph">
              <wp:posOffset>14605</wp:posOffset>
            </wp:positionV>
            <wp:extent cx="5731200" cy="1915200"/>
            <wp:effectExtent l="0" t="0" r="3175"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200" cy="191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AC3B5" w14:textId="7853AA86" w:rsidR="005204A4" w:rsidRPr="00B43F3C" w:rsidRDefault="005204A4" w:rsidP="005204A4">
      <w:pPr>
        <w:jc w:val="center"/>
        <w:rPr>
          <w:rFonts w:ascii="Times New Roman" w:hAnsi="Times New Roman" w:cs="Times New Roman"/>
        </w:rPr>
      </w:pPr>
    </w:p>
    <w:p w14:paraId="3CC1D48F" w14:textId="67D55682" w:rsidR="007B2E7A" w:rsidRPr="00B43F3C" w:rsidRDefault="005204A4" w:rsidP="005204A4">
      <w:pPr>
        <w:tabs>
          <w:tab w:val="center" w:pos="4513"/>
        </w:tabs>
        <w:rPr>
          <w:rFonts w:ascii="Times New Roman" w:hAnsi="Times New Roman" w:cs="Times New Roman"/>
        </w:rPr>
        <w:sectPr w:rsidR="007B2E7A" w:rsidRPr="00B43F3C" w:rsidSect="004A1068">
          <w:pgSz w:w="11906" w:h="16838"/>
          <w:pgMar w:top="1440" w:right="1440" w:bottom="1440" w:left="1440" w:header="708" w:footer="708" w:gutter="0"/>
          <w:cols w:space="708"/>
          <w:docGrid w:linePitch="360"/>
        </w:sectPr>
      </w:pPr>
      <w:r w:rsidRPr="00B43F3C">
        <w:rPr>
          <w:rFonts w:ascii="Times New Roman" w:hAnsi="Times New Roman" w:cs="Times New Roman"/>
        </w:rPr>
        <w:tab/>
      </w:r>
    </w:p>
    <w:p w14:paraId="044F2651" w14:textId="0E9FA4B9" w:rsidR="0028044F" w:rsidRPr="00B43F3C" w:rsidRDefault="00064151" w:rsidP="00983AB5">
      <w:pPr>
        <w:pStyle w:val="Heading1"/>
        <w:rPr>
          <w:rFonts w:cs="Times New Roman"/>
        </w:rPr>
      </w:pPr>
      <w:bookmarkStart w:id="13" w:name="_Toc423509847"/>
      <w:r w:rsidRPr="00B43F3C">
        <w:rPr>
          <w:rFonts w:cs="Times New Roman"/>
        </w:rPr>
        <w:lastRenderedPageBreak/>
        <w:t xml:space="preserve">Table 2. Summary of </w:t>
      </w:r>
      <w:r w:rsidR="00F45BD1" w:rsidRPr="00B43F3C">
        <w:rPr>
          <w:rFonts w:cs="Times New Roman"/>
        </w:rPr>
        <w:t xml:space="preserve">meta-analytical </w:t>
      </w:r>
      <w:bookmarkEnd w:id="13"/>
      <w:r w:rsidR="00F45BD1" w:rsidRPr="00B43F3C">
        <w:rPr>
          <w:rFonts w:cs="Times New Roman"/>
        </w:rPr>
        <w:t>estimates</w:t>
      </w:r>
      <w:r w:rsidR="005204A4" w:rsidRPr="00B43F3C">
        <w:rPr>
          <w:rFonts w:cs="Times New Roman"/>
        </w:rPr>
        <w:t xml:space="preserve"> (randomised controlled trials only)</w:t>
      </w:r>
    </w:p>
    <w:tbl>
      <w:tblPr>
        <w:tblW w:w="14671" w:type="dxa"/>
        <w:tblBorders>
          <w:top w:val="single" w:sz="18" w:space="0" w:color="auto"/>
          <w:bottom w:val="single" w:sz="18" w:space="0" w:color="auto"/>
        </w:tblBorders>
        <w:tblLook w:val="04A0" w:firstRow="1" w:lastRow="0" w:firstColumn="1" w:lastColumn="0" w:noHBand="0" w:noVBand="1"/>
      </w:tblPr>
      <w:tblGrid>
        <w:gridCol w:w="3085"/>
        <w:gridCol w:w="1843"/>
        <w:gridCol w:w="1701"/>
        <w:gridCol w:w="1843"/>
        <w:gridCol w:w="1559"/>
        <w:gridCol w:w="1984"/>
        <w:gridCol w:w="1560"/>
        <w:gridCol w:w="1096"/>
      </w:tblGrid>
      <w:tr w:rsidR="00064151" w:rsidRPr="00B43F3C" w14:paraId="4E49BA05" w14:textId="77777777" w:rsidTr="006537DF">
        <w:trPr>
          <w:trHeight w:val="1261"/>
        </w:trPr>
        <w:tc>
          <w:tcPr>
            <w:tcW w:w="3085" w:type="dxa"/>
            <w:tcBorders>
              <w:top w:val="single" w:sz="18" w:space="0" w:color="auto"/>
              <w:bottom w:val="single" w:sz="8" w:space="0" w:color="auto"/>
            </w:tcBorders>
            <w:vAlign w:val="center"/>
          </w:tcPr>
          <w:p w14:paraId="6B7D9D55" w14:textId="77777777" w:rsidR="00064151" w:rsidRPr="00B43F3C" w:rsidRDefault="00064151" w:rsidP="006537DF">
            <w:pPr>
              <w:jc w:val="center"/>
              <w:rPr>
                <w:rFonts w:ascii="Times New Roman" w:hAnsi="Times New Roman" w:cs="Times New Roman"/>
                <w:b/>
              </w:rPr>
            </w:pPr>
            <w:r w:rsidRPr="00B43F3C">
              <w:rPr>
                <w:rFonts w:ascii="Times New Roman" w:hAnsi="Times New Roman" w:cs="Times New Roman"/>
                <w:b/>
              </w:rPr>
              <w:t>Outcome</w:t>
            </w:r>
          </w:p>
        </w:tc>
        <w:tc>
          <w:tcPr>
            <w:tcW w:w="1843" w:type="dxa"/>
            <w:tcBorders>
              <w:top w:val="single" w:sz="18" w:space="0" w:color="auto"/>
              <w:bottom w:val="single" w:sz="8" w:space="0" w:color="auto"/>
            </w:tcBorders>
            <w:vAlign w:val="center"/>
          </w:tcPr>
          <w:p w14:paraId="4D09C7A5" w14:textId="77777777" w:rsidR="00064151" w:rsidRPr="00B43F3C" w:rsidRDefault="00064151" w:rsidP="006537DF">
            <w:pPr>
              <w:jc w:val="center"/>
              <w:rPr>
                <w:rFonts w:ascii="Times New Roman" w:hAnsi="Times New Roman" w:cs="Times New Roman"/>
                <w:b/>
              </w:rPr>
            </w:pPr>
            <w:r w:rsidRPr="00B43F3C">
              <w:rPr>
                <w:rFonts w:ascii="Times New Roman" w:hAnsi="Times New Roman" w:cs="Times New Roman"/>
                <w:b/>
              </w:rPr>
              <w:t>No. of treatment sessions</w:t>
            </w:r>
          </w:p>
        </w:tc>
        <w:tc>
          <w:tcPr>
            <w:tcW w:w="1701" w:type="dxa"/>
            <w:tcBorders>
              <w:top w:val="single" w:sz="18" w:space="0" w:color="auto"/>
              <w:bottom w:val="single" w:sz="8" w:space="0" w:color="auto"/>
            </w:tcBorders>
            <w:vAlign w:val="center"/>
          </w:tcPr>
          <w:p w14:paraId="0B3CE6BA" w14:textId="77777777" w:rsidR="00064151" w:rsidRPr="00B43F3C" w:rsidRDefault="00064151" w:rsidP="006537DF">
            <w:pPr>
              <w:jc w:val="center"/>
              <w:rPr>
                <w:rFonts w:ascii="Times New Roman" w:hAnsi="Times New Roman" w:cs="Times New Roman"/>
                <w:b/>
              </w:rPr>
            </w:pPr>
            <w:r w:rsidRPr="00B43F3C">
              <w:rPr>
                <w:rFonts w:ascii="Times New Roman" w:hAnsi="Times New Roman" w:cs="Times New Roman"/>
                <w:b/>
              </w:rPr>
              <w:t>No. of included studies</w:t>
            </w:r>
          </w:p>
        </w:tc>
        <w:tc>
          <w:tcPr>
            <w:tcW w:w="1843" w:type="dxa"/>
            <w:tcBorders>
              <w:top w:val="single" w:sz="18" w:space="0" w:color="auto"/>
              <w:bottom w:val="single" w:sz="8" w:space="0" w:color="auto"/>
            </w:tcBorders>
            <w:vAlign w:val="center"/>
          </w:tcPr>
          <w:p w14:paraId="3A6C229F" w14:textId="77777777" w:rsidR="00064151" w:rsidRPr="00B43F3C" w:rsidRDefault="00064151" w:rsidP="006537DF">
            <w:pPr>
              <w:jc w:val="center"/>
              <w:rPr>
                <w:rFonts w:ascii="Times New Roman" w:hAnsi="Times New Roman" w:cs="Times New Roman"/>
                <w:b/>
              </w:rPr>
            </w:pPr>
            <w:r w:rsidRPr="00B43F3C">
              <w:rPr>
                <w:rFonts w:ascii="Times New Roman" w:hAnsi="Times New Roman" w:cs="Times New Roman"/>
                <w:b/>
              </w:rPr>
              <w:t>Intervention, n</w:t>
            </w:r>
          </w:p>
        </w:tc>
        <w:tc>
          <w:tcPr>
            <w:tcW w:w="1559" w:type="dxa"/>
            <w:tcBorders>
              <w:top w:val="single" w:sz="18" w:space="0" w:color="auto"/>
              <w:bottom w:val="single" w:sz="8" w:space="0" w:color="auto"/>
            </w:tcBorders>
            <w:vAlign w:val="center"/>
          </w:tcPr>
          <w:p w14:paraId="6178F850" w14:textId="77777777" w:rsidR="00064151" w:rsidRPr="00B43F3C" w:rsidRDefault="00064151" w:rsidP="006537DF">
            <w:pPr>
              <w:jc w:val="center"/>
              <w:rPr>
                <w:rFonts w:ascii="Times New Roman" w:hAnsi="Times New Roman" w:cs="Times New Roman"/>
                <w:b/>
              </w:rPr>
            </w:pPr>
            <w:r w:rsidRPr="00B43F3C">
              <w:rPr>
                <w:rFonts w:ascii="Times New Roman" w:hAnsi="Times New Roman" w:cs="Times New Roman"/>
                <w:b/>
              </w:rPr>
              <w:t>Control, n</w:t>
            </w:r>
          </w:p>
        </w:tc>
        <w:tc>
          <w:tcPr>
            <w:tcW w:w="1984" w:type="dxa"/>
            <w:tcBorders>
              <w:top w:val="single" w:sz="18" w:space="0" w:color="auto"/>
              <w:bottom w:val="single" w:sz="8" w:space="0" w:color="auto"/>
            </w:tcBorders>
            <w:vAlign w:val="center"/>
          </w:tcPr>
          <w:p w14:paraId="78DB0AFF" w14:textId="77777777" w:rsidR="00064151" w:rsidRPr="00B43F3C" w:rsidRDefault="00064151" w:rsidP="006537DF">
            <w:pPr>
              <w:jc w:val="center"/>
              <w:rPr>
                <w:rFonts w:ascii="Times New Roman" w:hAnsi="Times New Roman" w:cs="Times New Roman"/>
                <w:b/>
              </w:rPr>
            </w:pPr>
            <w:r w:rsidRPr="00B43F3C">
              <w:rPr>
                <w:rFonts w:ascii="Times New Roman" w:hAnsi="Times New Roman" w:cs="Times New Roman"/>
                <w:b/>
              </w:rPr>
              <w:t>Hedges g (95% CI)</w:t>
            </w:r>
          </w:p>
        </w:tc>
        <w:tc>
          <w:tcPr>
            <w:tcW w:w="1560" w:type="dxa"/>
            <w:tcBorders>
              <w:top w:val="single" w:sz="18" w:space="0" w:color="auto"/>
              <w:bottom w:val="single" w:sz="8" w:space="0" w:color="auto"/>
            </w:tcBorders>
            <w:vAlign w:val="center"/>
          </w:tcPr>
          <w:p w14:paraId="0641D519" w14:textId="77777777" w:rsidR="00064151" w:rsidRPr="00B43F3C" w:rsidRDefault="00064151" w:rsidP="006537DF">
            <w:pPr>
              <w:jc w:val="center"/>
              <w:rPr>
                <w:rFonts w:ascii="Times New Roman" w:hAnsi="Times New Roman" w:cs="Times New Roman"/>
                <w:b/>
              </w:rPr>
            </w:pPr>
            <w:r w:rsidRPr="00B43F3C">
              <w:rPr>
                <w:rFonts w:ascii="Times New Roman" w:hAnsi="Times New Roman" w:cs="Times New Roman"/>
                <w:b/>
              </w:rPr>
              <w:t>Heterogeneity</w:t>
            </w:r>
          </w:p>
        </w:tc>
        <w:tc>
          <w:tcPr>
            <w:tcW w:w="1096" w:type="dxa"/>
            <w:tcBorders>
              <w:top w:val="single" w:sz="18" w:space="0" w:color="auto"/>
              <w:bottom w:val="single" w:sz="8" w:space="0" w:color="auto"/>
            </w:tcBorders>
            <w:vAlign w:val="center"/>
          </w:tcPr>
          <w:p w14:paraId="2698C852" w14:textId="77777777" w:rsidR="00064151" w:rsidRPr="00B43F3C" w:rsidRDefault="00064151" w:rsidP="006537DF">
            <w:pPr>
              <w:jc w:val="center"/>
              <w:rPr>
                <w:rFonts w:ascii="Times New Roman" w:hAnsi="Times New Roman" w:cs="Times New Roman"/>
                <w:b/>
              </w:rPr>
            </w:pPr>
            <w:r w:rsidRPr="00B43F3C">
              <w:rPr>
                <w:rFonts w:ascii="Times New Roman" w:hAnsi="Times New Roman" w:cs="Times New Roman"/>
                <w:b/>
              </w:rPr>
              <w:t>Quality</w:t>
            </w:r>
          </w:p>
        </w:tc>
      </w:tr>
      <w:tr w:rsidR="006537DF" w:rsidRPr="00B43F3C" w14:paraId="548F234F" w14:textId="77777777" w:rsidTr="00983AB5">
        <w:trPr>
          <w:trHeight w:val="269"/>
        </w:trPr>
        <w:tc>
          <w:tcPr>
            <w:tcW w:w="3085" w:type="dxa"/>
            <w:tcBorders>
              <w:top w:val="single" w:sz="8" w:space="0" w:color="auto"/>
              <w:bottom w:val="nil"/>
            </w:tcBorders>
          </w:tcPr>
          <w:p w14:paraId="7D722F8C" w14:textId="77777777" w:rsidR="006537DF" w:rsidRPr="00B43F3C" w:rsidRDefault="006537DF" w:rsidP="00983AB5">
            <w:pPr>
              <w:spacing w:after="0" w:line="240" w:lineRule="auto"/>
              <w:rPr>
                <w:rFonts w:ascii="Times New Roman" w:hAnsi="Times New Roman" w:cs="Times New Roman"/>
              </w:rPr>
            </w:pPr>
          </w:p>
        </w:tc>
        <w:tc>
          <w:tcPr>
            <w:tcW w:w="1843" w:type="dxa"/>
            <w:tcBorders>
              <w:top w:val="single" w:sz="8" w:space="0" w:color="auto"/>
              <w:bottom w:val="nil"/>
            </w:tcBorders>
          </w:tcPr>
          <w:p w14:paraId="209716FB" w14:textId="77777777" w:rsidR="006537DF" w:rsidRPr="00B43F3C" w:rsidRDefault="006537DF" w:rsidP="00983AB5">
            <w:pPr>
              <w:spacing w:after="0" w:line="240" w:lineRule="auto"/>
              <w:rPr>
                <w:rFonts w:ascii="Times New Roman" w:hAnsi="Times New Roman" w:cs="Times New Roman"/>
              </w:rPr>
            </w:pPr>
          </w:p>
        </w:tc>
        <w:tc>
          <w:tcPr>
            <w:tcW w:w="1701" w:type="dxa"/>
            <w:tcBorders>
              <w:top w:val="single" w:sz="8" w:space="0" w:color="auto"/>
              <w:bottom w:val="nil"/>
            </w:tcBorders>
          </w:tcPr>
          <w:p w14:paraId="5F595E3E" w14:textId="77777777" w:rsidR="006537DF" w:rsidRPr="00B43F3C" w:rsidRDefault="006537DF" w:rsidP="00983AB5">
            <w:pPr>
              <w:spacing w:after="0" w:line="240" w:lineRule="auto"/>
              <w:rPr>
                <w:rFonts w:ascii="Times New Roman" w:hAnsi="Times New Roman" w:cs="Times New Roman"/>
              </w:rPr>
            </w:pPr>
          </w:p>
        </w:tc>
        <w:tc>
          <w:tcPr>
            <w:tcW w:w="1843" w:type="dxa"/>
            <w:tcBorders>
              <w:top w:val="single" w:sz="8" w:space="0" w:color="auto"/>
              <w:bottom w:val="nil"/>
            </w:tcBorders>
          </w:tcPr>
          <w:p w14:paraId="0281602C" w14:textId="77777777" w:rsidR="006537DF" w:rsidRPr="00B43F3C" w:rsidRDefault="006537DF" w:rsidP="00983AB5">
            <w:pPr>
              <w:spacing w:after="0" w:line="240" w:lineRule="auto"/>
              <w:rPr>
                <w:rFonts w:ascii="Times New Roman" w:hAnsi="Times New Roman" w:cs="Times New Roman"/>
              </w:rPr>
            </w:pPr>
          </w:p>
        </w:tc>
        <w:tc>
          <w:tcPr>
            <w:tcW w:w="1559" w:type="dxa"/>
            <w:tcBorders>
              <w:top w:val="single" w:sz="8" w:space="0" w:color="auto"/>
              <w:bottom w:val="nil"/>
            </w:tcBorders>
          </w:tcPr>
          <w:p w14:paraId="38531DD3" w14:textId="77777777" w:rsidR="006537DF" w:rsidRPr="00B43F3C" w:rsidRDefault="006537DF" w:rsidP="00983AB5">
            <w:pPr>
              <w:spacing w:after="0" w:line="240" w:lineRule="auto"/>
              <w:rPr>
                <w:rFonts w:ascii="Times New Roman" w:hAnsi="Times New Roman" w:cs="Times New Roman"/>
              </w:rPr>
            </w:pPr>
          </w:p>
        </w:tc>
        <w:tc>
          <w:tcPr>
            <w:tcW w:w="1984" w:type="dxa"/>
            <w:tcBorders>
              <w:top w:val="single" w:sz="8" w:space="0" w:color="auto"/>
              <w:bottom w:val="nil"/>
            </w:tcBorders>
          </w:tcPr>
          <w:p w14:paraId="67ABF714" w14:textId="77777777" w:rsidR="006537DF" w:rsidRPr="00B43F3C" w:rsidRDefault="006537DF" w:rsidP="00983AB5">
            <w:pPr>
              <w:spacing w:after="0" w:line="240" w:lineRule="auto"/>
              <w:rPr>
                <w:rFonts w:ascii="Times New Roman" w:hAnsi="Times New Roman" w:cs="Times New Roman"/>
              </w:rPr>
            </w:pPr>
          </w:p>
        </w:tc>
        <w:tc>
          <w:tcPr>
            <w:tcW w:w="1560" w:type="dxa"/>
            <w:tcBorders>
              <w:top w:val="single" w:sz="8" w:space="0" w:color="auto"/>
              <w:bottom w:val="nil"/>
            </w:tcBorders>
          </w:tcPr>
          <w:p w14:paraId="4B32996D" w14:textId="77777777" w:rsidR="006537DF" w:rsidRPr="00B43F3C" w:rsidRDefault="006537DF" w:rsidP="00983AB5">
            <w:pPr>
              <w:spacing w:after="0" w:line="240" w:lineRule="auto"/>
              <w:rPr>
                <w:rFonts w:ascii="Times New Roman" w:hAnsi="Times New Roman" w:cs="Times New Roman"/>
              </w:rPr>
            </w:pPr>
          </w:p>
        </w:tc>
        <w:tc>
          <w:tcPr>
            <w:tcW w:w="1096" w:type="dxa"/>
            <w:tcBorders>
              <w:top w:val="single" w:sz="8" w:space="0" w:color="auto"/>
              <w:bottom w:val="nil"/>
            </w:tcBorders>
          </w:tcPr>
          <w:p w14:paraId="6F34B84C" w14:textId="77777777" w:rsidR="006537DF" w:rsidRPr="00B43F3C" w:rsidRDefault="006537DF" w:rsidP="00983AB5">
            <w:pPr>
              <w:spacing w:after="0" w:line="240" w:lineRule="auto"/>
              <w:rPr>
                <w:rFonts w:ascii="Times New Roman" w:hAnsi="Times New Roman" w:cs="Times New Roman"/>
              </w:rPr>
            </w:pPr>
          </w:p>
        </w:tc>
      </w:tr>
      <w:tr w:rsidR="00064151" w:rsidRPr="00B43F3C" w14:paraId="73BFD9C7" w14:textId="77777777" w:rsidTr="00983AB5">
        <w:trPr>
          <w:trHeight w:val="577"/>
        </w:trPr>
        <w:tc>
          <w:tcPr>
            <w:tcW w:w="3085" w:type="dxa"/>
            <w:tcBorders>
              <w:top w:val="nil"/>
              <w:bottom w:val="nil"/>
            </w:tcBorders>
          </w:tcPr>
          <w:p w14:paraId="124A7687" w14:textId="77777777" w:rsidR="00064151" w:rsidRPr="00B43F3C" w:rsidRDefault="00426898" w:rsidP="00983AB5">
            <w:pPr>
              <w:spacing w:after="0" w:line="240" w:lineRule="auto"/>
              <w:rPr>
                <w:rFonts w:ascii="Times New Roman" w:hAnsi="Times New Roman" w:cs="Times New Roman"/>
              </w:rPr>
            </w:pPr>
            <w:r w:rsidRPr="00B43F3C">
              <w:rPr>
                <w:rFonts w:ascii="Times New Roman" w:hAnsi="Times New Roman" w:cs="Times New Roman"/>
              </w:rPr>
              <w:t>FAR improvement, post-</w:t>
            </w:r>
            <w:r w:rsidR="00064151" w:rsidRPr="00B43F3C">
              <w:rPr>
                <w:rFonts w:ascii="Times New Roman" w:hAnsi="Times New Roman" w:cs="Times New Roman"/>
              </w:rPr>
              <w:t xml:space="preserve">intervention </w:t>
            </w:r>
          </w:p>
        </w:tc>
        <w:tc>
          <w:tcPr>
            <w:tcW w:w="1843" w:type="dxa"/>
            <w:tcBorders>
              <w:top w:val="nil"/>
              <w:bottom w:val="nil"/>
            </w:tcBorders>
          </w:tcPr>
          <w:p w14:paraId="4DB1D0F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1-12</w:t>
            </w:r>
          </w:p>
        </w:tc>
        <w:tc>
          <w:tcPr>
            <w:tcW w:w="1701" w:type="dxa"/>
            <w:tcBorders>
              <w:top w:val="nil"/>
              <w:bottom w:val="nil"/>
            </w:tcBorders>
          </w:tcPr>
          <w:p w14:paraId="39A9745C"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8</w:t>
            </w:r>
          </w:p>
        </w:tc>
        <w:tc>
          <w:tcPr>
            <w:tcW w:w="1843" w:type="dxa"/>
            <w:tcBorders>
              <w:top w:val="nil"/>
              <w:bottom w:val="nil"/>
            </w:tcBorders>
          </w:tcPr>
          <w:p w14:paraId="34E1B9DA"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152</w:t>
            </w:r>
          </w:p>
        </w:tc>
        <w:tc>
          <w:tcPr>
            <w:tcW w:w="1559" w:type="dxa"/>
            <w:tcBorders>
              <w:top w:val="nil"/>
              <w:bottom w:val="nil"/>
            </w:tcBorders>
          </w:tcPr>
          <w:p w14:paraId="52A39E29"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148</w:t>
            </w:r>
          </w:p>
        </w:tc>
        <w:tc>
          <w:tcPr>
            <w:tcW w:w="1984" w:type="dxa"/>
            <w:tcBorders>
              <w:top w:val="nil"/>
              <w:bottom w:val="nil"/>
            </w:tcBorders>
          </w:tcPr>
          <w:p w14:paraId="69F76D0C" w14:textId="77777777" w:rsidR="00064151" w:rsidRPr="00B43F3C" w:rsidRDefault="00426898" w:rsidP="00983AB5">
            <w:pPr>
              <w:spacing w:after="0" w:line="240" w:lineRule="auto"/>
              <w:rPr>
                <w:rFonts w:ascii="Times New Roman" w:hAnsi="Times New Roman" w:cs="Times New Roman"/>
              </w:rPr>
            </w:pPr>
            <w:r w:rsidRPr="00B43F3C">
              <w:rPr>
                <w:rFonts w:ascii="Times New Roman" w:hAnsi="Times New Roman" w:cs="Times New Roman"/>
              </w:rPr>
              <w:t>1.26 (0.92, 1.6</w:t>
            </w:r>
            <w:r w:rsidR="00064151" w:rsidRPr="00B43F3C">
              <w:rPr>
                <w:rFonts w:ascii="Times New Roman" w:hAnsi="Times New Roman" w:cs="Times New Roman"/>
              </w:rPr>
              <w:t>0)</w:t>
            </w:r>
          </w:p>
        </w:tc>
        <w:tc>
          <w:tcPr>
            <w:tcW w:w="1560" w:type="dxa"/>
            <w:tcBorders>
              <w:top w:val="nil"/>
              <w:bottom w:val="nil"/>
            </w:tcBorders>
          </w:tcPr>
          <w:p w14:paraId="541F639D" w14:textId="77777777" w:rsidR="00064151" w:rsidRPr="00B43F3C" w:rsidRDefault="00426898" w:rsidP="00983AB5">
            <w:pPr>
              <w:spacing w:after="0" w:line="240" w:lineRule="auto"/>
              <w:rPr>
                <w:rFonts w:ascii="Times New Roman" w:hAnsi="Times New Roman" w:cs="Times New Roman"/>
              </w:rPr>
            </w:pPr>
            <w:r w:rsidRPr="00B43F3C">
              <w:rPr>
                <w:rFonts w:ascii="Times New Roman" w:hAnsi="Times New Roman" w:cs="Times New Roman"/>
              </w:rPr>
              <w:t>I²= 41</w:t>
            </w:r>
            <w:r w:rsidR="00064151" w:rsidRPr="00B43F3C">
              <w:rPr>
                <w:rFonts w:ascii="Times New Roman" w:hAnsi="Times New Roman" w:cs="Times New Roman"/>
              </w:rPr>
              <w:t>%</w:t>
            </w:r>
          </w:p>
        </w:tc>
        <w:tc>
          <w:tcPr>
            <w:tcW w:w="1096" w:type="dxa"/>
            <w:tcBorders>
              <w:top w:val="nil"/>
              <w:bottom w:val="nil"/>
            </w:tcBorders>
          </w:tcPr>
          <w:p w14:paraId="533D5A59"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Low</w:t>
            </w:r>
          </w:p>
        </w:tc>
      </w:tr>
      <w:tr w:rsidR="00064151" w:rsidRPr="00B43F3C" w14:paraId="2BF3C8D6" w14:textId="77777777" w:rsidTr="00983AB5">
        <w:trPr>
          <w:trHeight w:val="557"/>
        </w:trPr>
        <w:tc>
          <w:tcPr>
            <w:tcW w:w="3085" w:type="dxa"/>
            <w:tcBorders>
              <w:top w:val="nil"/>
            </w:tcBorders>
          </w:tcPr>
          <w:p w14:paraId="22129225"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 xml:space="preserve">FAR improvement, 1-week </w:t>
            </w:r>
            <w:r w:rsidR="00064151" w:rsidRPr="00B43F3C">
              <w:rPr>
                <w:rFonts w:ascii="Times New Roman" w:hAnsi="Times New Roman" w:cs="Times New Roman"/>
              </w:rPr>
              <w:t>follow up</w:t>
            </w:r>
          </w:p>
        </w:tc>
        <w:tc>
          <w:tcPr>
            <w:tcW w:w="1843" w:type="dxa"/>
            <w:tcBorders>
              <w:top w:val="nil"/>
            </w:tcBorders>
          </w:tcPr>
          <w:p w14:paraId="3D7D49D1"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1</w:t>
            </w:r>
          </w:p>
        </w:tc>
        <w:tc>
          <w:tcPr>
            <w:tcW w:w="1701" w:type="dxa"/>
            <w:tcBorders>
              <w:top w:val="nil"/>
            </w:tcBorders>
          </w:tcPr>
          <w:p w14:paraId="0A85AF7F"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3</w:t>
            </w:r>
          </w:p>
        </w:tc>
        <w:tc>
          <w:tcPr>
            <w:tcW w:w="1843" w:type="dxa"/>
            <w:tcBorders>
              <w:top w:val="nil"/>
            </w:tcBorders>
          </w:tcPr>
          <w:p w14:paraId="45AA4313"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64</w:t>
            </w:r>
          </w:p>
        </w:tc>
        <w:tc>
          <w:tcPr>
            <w:tcW w:w="1559" w:type="dxa"/>
            <w:tcBorders>
              <w:top w:val="nil"/>
            </w:tcBorders>
          </w:tcPr>
          <w:p w14:paraId="2FDC02A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44</w:t>
            </w:r>
          </w:p>
        </w:tc>
        <w:tc>
          <w:tcPr>
            <w:tcW w:w="1984" w:type="dxa"/>
            <w:tcBorders>
              <w:top w:val="nil"/>
            </w:tcBorders>
          </w:tcPr>
          <w:p w14:paraId="265D7BFC" w14:textId="77777777" w:rsidR="00064151" w:rsidRPr="00B43F3C" w:rsidRDefault="00430936" w:rsidP="00983AB5">
            <w:pPr>
              <w:spacing w:after="0" w:line="240" w:lineRule="auto"/>
              <w:rPr>
                <w:rFonts w:ascii="Times New Roman" w:hAnsi="Times New Roman" w:cs="Times New Roman"/>
              </w:rPr>
            </w:pPr>
            <w:r w:rsidRPr="00B43F3C">
              <w:rPr>
                <w:rFonts w:ascii="Times New Roman" w:hAnsi="Times New Roman" w:cs="Times New Roman"/>
              </w:rPr>
              <w:t>1.46 (0.60, 2.31</w:t>
            </w:r>
            <w:r w:rsidR="00064151" w:rsidRPr="00B43F3C">
              <w:rPr>
                <w:rFonts w:ascii="Times New Roman" w:hAnsi="Times New Roman" w:cs="Times New Roman"/>
              </w:rPr>
              <w:t>)</w:t>
            </w:r>
          </w:p>
        </w:tc>
        <w:tc>
          <w:tcPr>
            <w:tcW w:w="1560" w:type="dxa"/>
            <w:tcBorders>
              <w:top w:val="nil"/>
            </w:tcBorders>
          </w:tcPr>
          <w:p w14:paraId="6B6A2D7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I²= 72%</w:t>
            </w:r>
          </w:p>
        </w:tc>
        <w:tc>
          <w:tcPr>
            <w:tcW w:w="1096" w:type="dxa"/>
            <w:tcBorders>
              <w:top w:val="nil"/>
            </w:tcBorders>
          </w:tcPr>
          <w:p w14:paraId="635E190C"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Low</w:t>
            </w:r>
          </w:p>
        </w:tc>
      </w:tr>
      <w:tr w:rsidR="00064151" w:rsidRPr="00B43F3C" w14:paraId="25FB631B" w14:textId="77777777" w:rsidTr="00983AB5">
        <w:trPr>
          <w:trHeight w:val="565"/>
        </w:trPr>
        <w:tc>
          <w:tcPr>
            <w:tcW w:w="3085" w:type="dxa"/>
          </w:tcPr>
          <w:p w14:paraId="426C8DA9" w14:textId="77777777" w:rsidR="00064151" w:rsidRPr="00B43F3C" w:rsidRDefault="00BF1FE2" w:rsidP="00983AB5">
            <w:pPr>
              <w:spacing w:after="0" w:line="240" w:lineRule="auto"/>
              <w:rPr>
                <w:rFonts w:ascii="Times New Roman" w:hAnsi="Times New Roman" w:cs="Times New Roman"/>
              </w:rPr>
            </w:pPr>
            <w:r w:rsidRPr="00B43F3C">
              <w:rPr>
                <w:rFonts w:ascii="Times New Roman" w:hAnsi="Times New Roman" w:cs="Times New Roman"/>
              </w:rPr>
              <w:t>FAR improvement vs in</w:t>
            </w:r>
            <w:r w:rsidR="00064151" w:rsidRPr="00B43F3C">
              <w:rPr>
                <w:rFonts w:ascii="Times New Roman" w:hAnsi="Times New Roman" w:cs="Times New Roman"/>
              </w:rPr>
              <w:t>active control group</w:t>
            </w:r>
            <w:r w:rsidR="00983AB5" w:rsidRPr="00B43F3C">
              <w:rPr>
                <w:rFonts w:ascii="Times New Roman" w:hAnsi="Times New Roman" w:cs="Times New Roman"/>
              </w:rPr>
              <w:t>, post-treatment</w:t>
            </w:r>
          </w:p>
        </w:tc>
        <w:tc>
          <w:tcPr>
            <w:tcW w:w="1843" w:type="dxa"/>
          </w:tcPr>
          <w:p w14:paraId="59837704"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1-12</w:t>
            </w:r>
          </w:p>
        </w:tc>
        <w:tc>
          <w:tcPr>
            <w:tcW w:w="1701" w:type="dxa"/>
          </w:tcPr>
          <w:p w14:paraId="2379C08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5</w:t>
            </w:r>
          </w:p>
        </w:tc>
        <w:tc>
          <w:tcPr>
            <w:tcW w:w="1843" w:type="dxa"/>
          </w:tcPr>
          <w:p w14:paraId="10DAC57F"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112</w:t>
            </w:r>
          </w:p>
        </w:tc>
        <w:tc>
          <w:tcPr>
            <w:tcW w:w="1559" w:type="dxa"/>
          </w:tcPr>
          <w:p w14:paraId="33D74831"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86</w:t>
            </w:r>
          </w:p>
        </w:tc>
        <w:tc>
          <w:tcPr>
            <w:tcW w:w="1984" w:type="dxa"/>
          </w:tcPr>
          <w:p w14:paraId="64F95C56" w14:textId="77777777" w:rsidR="00064151" w:rsidRPr="00B43F3C" w:rsidRDefault="00430936" w:rsidP="00983AB5">
            <w:pPr>
              <w:spacing w:after="0" w:line="240" w:lineRule="auto"/>
              <w:rPr>
                <w:rFonts w:ascii="Times New Roman" w:hAnsi="Times New Roman" w:cs="Times New Roman"/>
              </w:rPr>
            </w:pPr>
            <w:r w:rsidRPr="00B43F3C">
              <w:rPr>
                <w:rFonts w:ascii="Times New Roman" w:hAnsi="Times New Roman" w:cs="Times New Roman"/>
              </w:rPr>
              <w:t>1.45 (0.98, 1.92</w:t>
            </w:r>
            <w:r w:rsidR="00064151" w:rsidRPr="00B43F3C">
              <w:rPr>
                <w:rFonts w:ascii="Times New Roman" w:hAnsi="Times New Roman" w:cs="Times New Roman"/>
              </w:rPr>
              <w:t>)</w:t>
            </w:r>
          </w:p>
        </w:tc>
        <w:tc>
          <w:tcPr>
            <w:tcW w:w="1560" w:type="dxa"/>
          </w:tcPr>
          <w:p w14:paraId="4D583598" w14:textId="77777777" w:rsidR="00064151" w:rsidRPr="00B43F3C" w:rsidRDefault="00430936" w:rsidP="00983AB5">
            <w:pPr>
              <w:spacing w:after="0" w:line="240" w:lineRule="auto"/>
              <w:rPr>
                <w:rFonts w:ascii="Times New Roman" w:hAnsi="Times New Roman" w:cs="Times New Roman"/>
              </w:rPr>
            </w:pPr>
            <w:r w:rsidRPr="00B43F3C">
              <w:rPr>
                <w:rFonts w:ascii="Times New Roman" w:hAnsi="Times New Roman" w:cs="Times New Roman"/>
              </w:rPr>
              <w:t>I²= 54</w:t>
            </w:r>
            <w:r w:rsidR="00064151" w:rsidRPr="00B43F3C">
              <w:rPr>
                <w:rFonts w:ascii="Times New Roman" w:hAnsi="Times New Roman" w:cs="Times New Roman"/>
              </w:rPr>
              <w:t>%</w:t>
            </w:r>
          </w:p>
        </w:tc>
        <w:tc>
          <w:tcPr>
            <w:tcW w:w="1096" w:type="dxa"/>
          </w:tcPr>
          <w:p w14:paraId="4C0CE6B4"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Low</w:t>
            </w:r>
          </w:p>
        </w:tc>
      </w:tr>
      <w:tr w:rsidR="00064151" w:rsidRPr="00B43F3C" w14:paraId="38D7CE5F" w14:textId="77777777" w:rsidTr="00983AB5">
        <w:trPr>
          <w:trHeight w:val="573"/>
        </w:trPr>
        <w:tc>
          <w:tcPr>
            <w:tcW w:w="3085" w:type="dxa"/>
          </w:tcPr>
          <w:p w14:paraId="3815C2E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Improvement in negative symptoms</w:t>
            </w:r>
            <w:r w:rsidR="00983AB5" w:rsidRPr="00B43F3C">
              <w:rPr>
                <w:rFonts w:ascii="Times New Roman" w:hAnsi="Times New Roman" w:cs="Times New Roman"/>
              </w:rPr>
              <w:t>, post-treatment</w:t>
            </w:r>
          </w:p>
        </w:tc>
        <w:tc>
          <w:tcPr>
            <w:tcW w:w="1843" w:type="dxa"/>
          </w:tcPr>
          <w:p w14:paraId="35E1CA77"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12</w:t>
            </w:r>
          </w:p>
        </w:tc>
        <w:tc>
          <w:tcPr>
            <w:tcW w:w="1701" w:type="dxa"/>
          </w:tcPr>
          <w:p w14:paraId="32210ED3"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4</w:t>
            </w:r>
          </w:p>
        </w:tc>
        <w:tc>
          <w:tcPr>
            <w:tcW w:w="1843" w:type="dxa"/>
          </w:tcPr>
          <w:p w14:paraId="39427517"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78</w:t>
            </w:r>
          </w:p>
        </w:tc>
        <w:tc>
          <w:tcPr>
            <w:tcW w:w="1559" w:type="dxa"/>
          </w:tcPr>
          <w:p w14:paraId="4592D549"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95</w:t>
            </w:r>
          </w:p>
        </w:tc>
        <w:tc>
          <w:tcPr>
            <w:tcW w:w="1984" w:type="dxa"/>
          </w:tcPr>
          <w:p w14:paraId="2D0D3ADF"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-0.11 (-0.41, 0.20)</w:t>
            </w:r>
          </w:p>
        </w:tc>
        <w:tc>
          <w:tcPr>
            <w:tcW w:w="1560" w:type="dxa"/>
          </w:tcPr>
          <w:p w14:paraId="6F983F52"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I²= 0%</w:t>
            </w:r>
          </w:p>
        </w:tc>
        <w:tc>
          <w:tcPr>
            <w:tcW w:w="1096" w:type="dxa"/>
          </w:tcPr>
          <w:p w14:paraId="3EC2237A"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Very low</w:t>
            </w:r>
          </w:p>
        </w:tc>
      </w:tr>
      <w:tr w:rsidR="00064151" w:rsidRPr="00B43F3C" w14:paraId="4153B13D" w14:textId="77777777" w:rsidTr="00983AB5">
        <w:trPr>
          <w:trHeight w:val="553"/>
        </w:trPr>
        <w:tc>
          <w:tcPr>
            <w:tcW w:w="3085" w:type="dxa"/>
          </w:tcPr>
          <w:p w14:paraId="4A14DE3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Improvement in positive symptoms</w:t>
            </w:r>
            <w:r w:rsidR="00983AB5" w:rsidRPr="00B43F3C">
              <w:rPr>
                <w:rFonts w:ascii="Times New Roman" w:hAnsi="Times New Roman" w:cs="Times New Roman"/>
              </w:rPr>
              <w:t>, post-treatment</w:t>
            </w:r>
          </w:p>
        </w:tc>
        <w:tc>
          <w:tcPr>
            <w:tcW w:w="1843" w:type="dxa"/>
          </w:tcPr>
          <w:p w14:paraId="1D9CC2D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12</w:t>
            </w:r>
          </w:p>
        </w:tc>
        <w:tc>
          <w:tcPr>
            <w:tcW w:w="1701" w:type="dxa"/>
          </w:tcPr>
          <w:p w14:paraId="21EA6434"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3</w:t>
            </w:r>
          </w:p>
        </w:tc>
        <w:tc>
          <w:tcPr>
            <w:tcW w:w="1843" w:type="dxa"/>
          </w:tcPr>
          <w:p w14:paraId="3812F309"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58</w:t>
            </w:r>
          </w:p>
        </w:tc>
        <w:tc>
          <w:tcPr>
            <w:tcW w:w="1559" w:type="dxa"/>
          </w:tcPr>
          <w:p w14:paraId="4A02796F"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77</w:t>
            </w:r>
          </w:p>
        </w:tc>
        <w:tc>
          <w:tcPr>
            <w:tcW w:w="1984" w:type="dxa"/>
          </w:tcPr>
          <w:p w14:paraId="5BF97702"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0.10 (-0.25, 0.45)</w:t>
            </w:r>
          </w:p>
        </w:tc>
        <w:tc>
          <w:tcPr>
            <w:tcW w:w="1560" w:type="dxa"/>
          </w:tcPr>
          <w:p w14:paraId="0C575FD9"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I²= 0%</w:t>
            </w:r>
          </w:p>
        </w:tc>
        <w:tc>
          <w:tcPr>
            <w:tcW w:w="1096" w:type="dxa"/>
          </w:tcPr>
          <w:p w14:paraId="0F04AC53"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Very low</w:t>
            </w:r>
          </w:p>
        </w:tc>
      </w:tr>
      <w:tr w:rsidR="00064151" w:rsidRPr="00B43F3C" w14:paraId="132A9203" w14:textId="77777777" w:rsidTr="00983AB5">
        <w:trPr>
          <w:trHeight w:val="858"/>
        </w:trPr>
        <w:tc>
          <w:tcPr>
            <w:tcW w:w="3085" w:type="dxa"/>
          </w:tcPr>
          <w:p w14:paraId="42C336C5"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Improvement in general psychopathology</w:t>
            </w:r>
            <w:r w:rsidR="00983AB5" w:rsidRPr="00B43F3C">
              <w:rPr>
                <w:rFonts w:ascii="Times New Roman" w:hAnsi="Times New Roman" w:cs="Times New Roman"/>
              </w:rPr>
              <w:t>, post-treatment</w:t>
            </w:r>
          </w:p>
        </w:tc>
        <w:tc>
          <w:tcPr>
            <w:tcW w:w="1843" w:type="dxa"/>
          </w:tcPr>
          <w:p w14:paraId="5618F397"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12</w:t>
            </w:r>
          </w:p>
        </w:tc>
        <w:tc>
          <w:tcPr>
            <w:tcW w:w="1701" w:type="dxa"/>
          </w:tcPr>
          <w:p w14:paraId="1645C166"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3</w:t>
            </w:r>
          </w:p>
        </w:tc>
        <w:tc>
          <w:tcPr>
            <w:tcW w:w="1843" w:type="dxa"/>
          </w:tcPr>
          <w:p w14:paraId="0D191BDB"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58</w:t>
            </w:r>
          </w:p>
        </w:tc>
        <w:tc>
          <w:tcPr>
            <w:tcW w:w="1559" w:type="dxa"/>
          </w:tcPr>
          <w:p w14:paraId="174E6412"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77</w:t>
            </w:r>
          </w:p>
        </w:tc>
        <w:tc>
          <w:tcPr>
            <w:tcW w:w="1984" w:type="dxa"/>
          </w:tcPr>
          <w:p w14:paraId="3561D344"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0.12 (-0.44, 0.69)</w:t>
            </w:r>
          </w:p>
        </w:tc>
        <w:tc>
          <w:tcPr>
            <w:tcW w:w="1560" w:type="dxa"/>
          </w:tcPr>
          <w:p w14:paraId="04F2B18C"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I²=56%</w:t>
            </w:r>
          </w:p>
        </w:tc>
        <w:tc>
          <w:tcPr>
            <w:tcW w:w="1096" w:type="dxa"/>
          </w:tcPr>
          <w:p w14:paraId="6D91F32A"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Very low</w:t>
            </w:r>
          </w:p>
        </w:tc>
      </w:tr>
      <w:tr w:rsidR="00BF1FE2" w:rsidRPr="00B43F3C" w14:paraId="7BA6033C" w14:textId="77777777" w:rsidTr="006537DF">
        <w:trPr>
          <w:trHeight w:val="702"/>
        </w:trPr>
        <w:tc>
          <w:tcPr>
            <w:tcW w:w="3085" w:type="dxa"/>
          </w:tcPr>
          <w:p w14:paraId="63304B63" w14:textId="77777777" w:rsidR="00BF1FE2" w:rsidRPr="00B43F3C" w:rsidRDefault="00BF1FE2" w:rsidP="00983AB5">
            <w:pPr>
              <w:spacing w:after="0" w:line="240" w:lineRule="auto"/>
              <w:rPr>
                <w:rFonts w:ascii="Times New Roman" w:hAnsi="Times New Roman" w:cs="Times New Roman"/>
              </w:rPr>
            </w:pPr>
            <w:r w:rsidRPr="00B43F3C">
              <w:rPr>
                <w:rFonts w:ascii="Times New Roman" w:hAnsi="Times New Roman" w:cs="Times New Roman"/>
              </w:rPr>
              <w:t>Improvement in social functioning</w:t>
            </w:r>
            <w:r w:rsidR="00983AB5" w:rsidRPr="00B43F3C">
              <w:rPr>
                <w:rFonts w:ascii="Times New Roman" w:hAnsi="Times New Roman" w:cs="Times New Roman"/>
              </w:rPr>
              <w:t>, post-treatment or follow-up</w:t>
            </w:r>
          </w:p>
        </w:tc>
        <w:tc>
          <w:tcPr>
            <w:tcW w:w="1843" w:type="dxa"/>
          </w:tcPr>
          <w:p w14:paraId="4EC90E0C" w14:textId="77777777" w:rsidR="00BF1FE2" w:rsidRPr="00B43F3C" w:rsidRDefault="00BF1FE2" w:rsidP="00983AB5">
            <w:pPr>
              <w:spacing w:after="0" w:line="240" w:lineRule="auto"/>
              <w:rPr>
                <w:rFonts w:ascii="Times New Roman" w:hAnsi="Times New Roman" w:cs="Times New Roman"/>
              </w:rPr>
            </w:pPr>
            <w:r w:rsidRPr="00B43F3C">
              <w:rPr>
                <w:rFonts w:ascii="Times New Roman" w:hAnsi="Times New Roman" w:cs="Times New Roman"/>
              </w:rPr>
              <w:t>1-12</w:t>
            </w:r>
          </w:p>
        </w:tc>
        <w:tc>
          <w:tcPr>
            <w:tcW w:w="1701" w:type="dxa"/>
          </w:tcPr>
          <w:p w14:paraId="122CD095" w14:textId="77777777" w:rsidR="00BF1FE2" w:rsidRPr="00B43F3C" w:rsidRDefault="00BF1FE2" w:rsidP="00983AB5">
            <w:pPr>
              <w:spacing w:after="0" w:line="240" w:lineRule="auto"/>
              <w:rPr>
                <w:rFonts w:ascii="Times New Roman" w:hAnsi="Times New Roman" w:cs="Times New Roman"/>
              </w:rPr>
            </w:pPr>
            <w:r w:rsidRPr="00B43F3C">
              <w:rPr>
                <w:rFonts w:ascii="Times New Roman" w:hAnsi="Times New Roman" w:cs="Times New Roman"/>
              </w:rPr>
              <w:t>3</w:t>
            </w:r>
          </w:p>
        </w:tc>
        <w:tc>
          <w:tcPr>
            <w:tcW w:w="1843" w:type="dxa"/>
          </w:tcPr>
          <w:p w14:paraId="5C4A9F05" w14:textId="77777777" w:rsidR="00BF1FE2" w:rsidRPr="00B43F3C" w:rsidRDefault="00426898" w:rsidP="00983AB5">
            <w:pPr>
              <w:spacing w:after="0" w:line="240" w:lineRule="auto"/>
              <w:rPr>
                <w:rFonts w:ascii="Times New Roman" w:hAnsi="Times New Roman" w:cs="Times New Roman"/>
              </w:rPr>
            </w:pPr>
            <w:r w:rsidRPr="00B43F3C">
              <w:rPr>
                <w:rFonts w:ascii="Times New Roman" w:hAnsi="Times New Roman" w:cs="Times New Roman"/>
              </w:rPr>
              <w:t>59</w:t>
            </w:r>
          </w:p>
        </w:tc>
        <w:tc>
          <w:tcPr>
            <w:tcW w:w="1559" w:type="dxa"/>
          </w:tcPr>
          <w:p w14:paraId="35C37A2E" w14:textId="77777777" w:rsidR="00BF1FE2" w:rsidRPr="00B43F3C" w:rsidRDefault="00426898" w:rsidP="00983AB5">
            <w:pPr>
              <w:spacing w:after="0" w:line="240" w:lineRule="auto"/>
              <w:rPr>
                <w:rFonts w:ascii="Times New Roman" w:hAnsi="Times New Roman" w:cs="Times New Roman"/>
              </w:rPr>
            </w:pPr>
            <w:r w:rsidRPr="00B43F3C">
              <w:rPr>
                <w:rFonts w:ascii="Times New Roman" w:hAnsi="Times New Roman" w:cs="Times New Roman"/>
              </w:rPr>
              <w:t>55</w:t>
            </w:r>
          </w:p>
        </w:tc>
        <w:tc>
          <w:tcPr>
            <w:tcW w:w="1984" w:type="dxa"/>
          </w:tcPr>
          <w:p w14:paraId="2732F7C0" w14:textId="77777777" w:rsidR="00BF1FE2" w:rsidRPr="00B43F3C" w:rsidRDefault="00426898" w:rsidP="00983AB5">
            <w:pPr>
              <w:spacing w:after="0" w:line="240" w:lineRule="auto"/>
              <w:rPr>
                <w:rFonts w:ascii="Times New Roman" w:hAnsi="Times New Roman" w:cs="Times New Roman"/>
              </w:rPr>
            </w:pPr>
            <w:r w:rsidRPr="00B43F3C">
              <w:rPr>
                <w:rFonts w:ascii="Times New Roman" w:hAnsi="Times New Roman" w:cs="Times New Roman"/>
              </w:rPr>
              <w:t>0.87 (0.37, 1.36)</w:t>
            </w:r>
          </w:p>
        </w:tc>
        <w:tc>
          <w:tcPr>
            <w:tcW w:w="1560" w:type="dxa"/>
          </w:tcPr>
          <w:p w14:paraId="69574DB3" w14:textId="77777777" w:rsidR="00BF1FE2" w:rsidRPr="00B43F3C" w:rsidRDefault="00426898" w:rsidP="00983AB5">
            <w:pPr>
              <w:spacing w:after="0" w:line="240" w:lineRule="auto"/>
              <w:rPr>
                <w:rFonts w:ascii="Times New Roman" w:hAnsi="Times New Roman" w:cs="Times New Roman"/>
              </w:rPr>
            </w:pPr>
            <w:r w:rsidRPr="00B43F3C">
              <w:rPr>
                <w:rFonts w:ascii="Times New Roman" w:hAnsi="Times New Roman" w:cs="Times New Roman"/>
              </w:rPr>
              <w:t>I</w:t>
            </w:r>
            <w:r w:rsidRPr="00B43F3C">
              <w:rPr>
                <w:rFonts w:ascii="Times New Roman" w:hAnsi="Times New Roman" w:cs="Times New Roman"/>
                <w:vertAlign w:val="superscript"/>
              </w:rPr>
              <w:t>2</w:t>
            </w:r>
            <w:r w:rsidRPr="00B43F3C">
              <w:rPr>
                <w:rFonts w:ascii="Times New Roman" w:hAnsi="Times New Roman" w:cs="Times New Roman"/>
              </w:rPr>
              <w:t>=38%</w:t>
            </w:r>
          </w:p>
        </w:tc>
        <w:tc>
          <w:tcPr>
            <w:tcW w:w="1096" w:type="dxa"/>
          </w:tcPr>
          <w:p w14:paraId="554CBAC5" w14:textId="77777777" w:rsidR="00BF1FE2"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Low</w:t>
            </w:r>
          </w:p>
        </w:tc>
      </w:tr>
      <w:tr w:rsidR="006537DF" w:rsidRPr="00B43F3C" w14:paraId="6F91777E" w14:textId="77777777" w:rsidTr="006537DF">
        <w:trPr>
          <w:trHeight w:val="74"/>
        </w:trPr>
        <w:tc>
          <w:tcPr>
            <w:tcW w:w="3085" w:type="dxa"/>
          </w:tcPr>
          <w:p w14:paraId="2AD715AD" w14:textId="77777777" w:rsidR="006537DF" w:rsidRPr="00B43F3C" w:rsidRDefault="006537DF" w:rsidP="00983AB5">
            <w:pPr>
              <w:spacing w:after="0" w:line="240" w:lineRule="auto"/>
              <w:rPr>
                <w:rFonts w:ascii="Times New Roman" w:hAnsi="Times New Roman" w:cs="Times New Roman"/>
              </w:rPr>
            </w:pPr>
          </w:p>
        </w:tc>
        <w:tc>
          <w:tcPr>
            <w:tcW w:w="1843" w:type="dxa"/>
          </w:tcPr>
          <w:p w14:paraId="18675183" w14:textId="77777777" w:rsidR="006537DF" w:rsidRPr="00B43F3C" w:rsidRDefault="006537DF" w:rsidP="00983AB5">
            <w:pPr>
              <w:spacing w:after="0" w:line="240" w:lineRule="auto"/>
              <w:rPr>
                <w:rFonts w:ascii="Times New Roman" w:hAnsi="Times New Roman" w:cs="Times New Roman"/>
              </w:rPr>
            </w:pPr>
          </w:p>
        </w:tc>
        <w:tc>
          <w:tcPr>
            <w:tcW w:w="1701" w:type="dxa"/>
          </w:tcPr>
          <w:p w14:paraId="4EAEC2E4" w14:textId="77777777" w:rsidR="006537DF" w:rsidRPr="00B43F3C" w:rsidRDefault="006537DF" w:rsidP="00983AB5">
            <w:pPr>
              <w:spacing w:after="0" w:line="240" w:lineRule="auto"/>
              <w:rPr>
                <w:rFonts w:ascii="Times New Roman" w:hAnsi="Times New Roman" w:cs="Times New Roman"/>
              </w:rPr>
            </w:pPr>
          </w:p>
        </w:tc>
        <w:tc>
          <w:tcPr>
            <w:tcW w:w="1843" w:type="dxa"/>
          </w:tcPr>
          <w:p w14:paraId="2177766D" w14:textId="77777777" w:rsidR="006537DF" w:rsidRPr="00B43F3C" w:rsidRDefault="006537DF" w:rsidP="00983AB5">
            <w:pPr>
              <w:spacing w:after="0" w:line="240" w:lineRule="auto"/>
              <w:rPr>
                <w:rFonts w:ascii="Times New Roman" w:hAnsi="Times New Roman" w:cs="Times New Roman"/>
              </w:rPr>
            </w:pPr>
          </w:p>
        </w:tc>
        <w:tc>
          <w:tcPr>
            <w:tcW w:w="1559" w:type="dxa"/>
          </w:tcPr>
          <w:p w14:paraId="7F070604" w14:textId="77777777" w:rsidR="006537DF" w:rsidRPr="00B43F3C" w:rsidRDefault="006537DF" w:rsidP="00983AB5">
            <w:pPr>
              <w:spacing w:after="0" w:line="240" w:lineRule="auto"/>
              <w:rPr>
                <w:rFonts w:ascii="Times New Roman" w:hAnsi="Times New Roman" w:cs="Times New Roman"/>
              </w:rPr>
            </w:pPr>
          </w:p>
        </w:tc>
        <w:tc>
          <w:tcPr>
            <w:tcW w:w="1984" w:type="dxa"/>
          </w:tcPr>
          <w:p w14:paraId="4B7EC02A" w14:textId="77777777" w:rsidR="006537DF" w:rsidRPr="00B43F3C" w:rsidRDefault="006537DF" w:rsidP="00983AB5">
            <w:pPr>
              <w:spacing w:after="0" w:line="240" w:lineRule="auto"/>
              <w:rPr>
                <w:rFonts w:ascii="Times New Roman" w:hAnsi="Times New Roman" w:cs="Times New Roman"/>
              </w:rPr>
            </w:pPr>
          </w:p>
        </w:tc>
        <w:tc>
          <w:tcPr>
            <w:tcW w:w="1560" w:type="dxa"/>
          </w:tcPr>
          <w:p w14:paraId="589ED6B6" w14:textId="77777777" w:rsidR="006537DF" w:rsidRPr="00B43F3C" w:rsidRDefault="006537DF" w:rsidP="00983AB5">
            <w:pPr>
              <w:spacing w:after="0" w:line="240" w:lineRule="auto"/>
              <w:rPr>
                <w:rFonts w:ascii="Times New Roman" w:hAnsi="Times New Roman" w:cs="Times New Roman"/>
              </w:rPr>
            </w:pPr>
          </w:p>
        </w:tc>
        <w:tc>
          <w:tcPr>
            <w:tcW w:w="1096" w:type="dxa"/>
          </w:tcPr>
          <w:p w14:paraId="609FDA95" w14:textId="77777777" w:rsidR="006537DF" w:rsidRPr="00B43F3C" w:rsidRDefault="006537DF" w:rsidP="00983AB5">
            <w:pPr>
              <w:spacing w:after="0" w:line="240" w:lineRule="auto"/>
              <w:rPr>
                <w:rFonts w:ascii="Times New Roman" w:hAnsi="Times New Roman" w:cs="Times New Roman"/>
              </w:rPr>
            </w:pPr>
          </w:p>
        </w:tc>
      </w:tr>
    </w:tbl>
    <w:p w14:paraId="3AA21628" w14:textId="77777777" w:rsidR="00983AB5" w:rsidRPr="00B43F3C" w:rsidRDefault="00983AB5" w:rsidP="004A1068">
      <w:pPr>
        <w:pStyle w:val="Heading1"/>
        <w:rPr>
          <w:rFonts w:cs="Times New Roman"/>
        </w:rPr>
      </w:pPr>
      <w:bookmarkStart w:id="14" w:name="_Toc423509848"/>
    </w:p>
    <w:p w14:paraId="7738E042" w14:textId="77777777" w:rsidR="00983AB5" w:rsidRPr="00B43F3C" w:rsidRDefault="00983AB5">
      <w:pPr>
        <w:spacing w:after="160" w:line="259" w:lineRule="auto"/>
        <w:rPr>
          <w:rFonts w:ascii="Times New Roman" w:eastAsiaTheme="majorEastAsia" w:hAnsi="Times New Roman" w:cs="Times New Roman"/>
          <w:b/>
          <w:bCs/>
          <w:sz w:val="24"/>
          <w:szCs w:val="28"/>
        </w:rPr>
      </w:pPr>
      <w:r w:rsidRPr="00B43F3C">
        <w:rPr>
          <w:rFonts w:cs="Times New Roman"/>
        </w:rPr>
        <w:br w:type="page"/>
      </w:r>
    </w:p>
    <w:p w14:paraId="5C003B1C" w14:textId="02E8FA82" w:rsidR="006537DF" w:rsidRPr="00B43F3C" w:rsidRDefault="00064151" w:rsidP="00983AB5">
      <w:pPr>
        <w:pStyle w:val="Heading1"/>
        <w:rPr>
          <w:rFonts w:cs="Times New Roman"/>
        </w:rPr>
      </w:pPr>
      <w:r w:rsidRPr="00B43F3C">
        <w:rPr>
          <w:rFonts w:cs="Times New Roman"/>
        </w:rPr>
        <w:lastRenderedPageBreak/>
        <w:t xml:space="preserve">Table 3. Risk of </w:t>
      </w:r>
      <w:bookmarkEnd w:id="14"/>
      <w:r w:rsidR="00174B68" w:rsidRPr="00B43F3C">
        <w:rPr>
          <w:rFonts w:cs="Times New Roman"/>
        </w:rPr>
        <w:t>bias ratings for</w:t>
      </w:r>
      <w:r w:rsidR="00F45BD1" w:rsidRPr="00B43F3C">
        <w:rPr>
          <w:rFonts w:cs="Times New Roman"/>
        </w:rPr>
        <w:t xml:space="preserve"> randomised controlled trials</w:t>
      </w:r>
    </w:p>
    <w:tbl>
      <w:tblPr>
        <w:tblW w:w="0" w:type="auto"/>
        <w:tblBorders>
          <w:top w:val="single" w:sz="4" w:space="0" w:color="auto"/>
          <w:bottom w:val="single" w:sz="4" w:space="0" w:color="auto"/>
        </w:tblBorders>
        <w:tblLook w:val="04A0" w:firstRow="1" w:lastRow="0" w:firstColumn="1" w:lastColumn="0" w:noHBand="0" w:noVBand="1"/>
      </w:tblPr>
      <w:tblGrid>
        <w:gridCol w:w="1985"/>
        <w:gridCol w:w="1384"/>
        <w:gridCol w:w="1559"/>
        <w:gridCol w:w="1843"/>
        <w:gridCol w:w="1701"/>
        <w:gridCol w:w="1701"/>
        <w:gridCol w:w="1842"/>
        <w:gridCol w:w="1843"/>
      </w:tblGrid>
      <w:tr w:rsidR="00064151" w:rsidRPr="00B43F3C" w14:paraId="4F0B1535" w14:textId="77777777" w:rsidTr="006537DF">
        <w:trPr>
          <w:trHeight w:val="2082"/>
        </w:trPr>
        <w:tc>
          <w:tcPr>
            <w:tcW w:w="1985" w:type="dxa"/>
            <w:tcBorders>
              <w:top w:val="single" w:sz="18" w:space="0" w:color="auto"/>
              <w:bottom w:val="single" w:sz="4" w:space="0" w:color="auto"/>
            </w:tcBorders>
            <w:vAlign w:val="center"/>
          </w:tcPr>
          <w:p w14:paraId="0FE89A2F" w14:textId="77777777" w:rsidR="00064151" w:rsidRPr="00B43F3C" w:rsidRDefault="00064151" w:rsidP="00983AB5">
            <w:pPr>
              <w:spacing w:after="0" w:line="240" w:lineRule="auto"/>
              <w:jc w:val="center"/>
              <w:rPr>
                <w:rFonts w:ascii="Times New Roman" w:hAnsi="Times New Roman" w:cs="Times New Roman"/>
                <w:b/>
                <w:sz w:val="24"/>
              </w:rPr>
            </w:pPr>
            <w:r w:rsidRPr="00B43F3C">
              <w:rPr>
                <w:rFonts w:ascii="Times New Roman" w:hAnsi="Times New Roman" w:cs="Times New Roman"/>
                <w:b/>
                <w:sz w:val="24"/>
              </w:rPr>
              <w:t>Study</w:t>
            </w:r>
          </w:p>
        </w:tc>
        <w:tc>
          <w:tcPr>
            <w:tcW w:w="1384" w:type="dxa"/>
            <w:tcBorders>
              <w:top w:val="single" w:sz="18" w:space="0" w:color="auto"/>
              <w:bottom w:val="single" w:sz="4" w:space="0" w:color="auto"/>
            </w:tcBorders>
            <w:vAlign w:val="center"/>
          </w:tcPr>
          <w:p w14:paraId="696FBDF6" w14:textId="77777777" w:rsidR="00064151" w:rsidRPr="00B43F3C" w:rsidRDefault="00064151" w:rsidP="00983AB5">
            <w:pPr>
              <w:spacing w:after="0" w:line="240" w:lineRule="auto"/>
              <w:jc w:val="center"/>
              <w:rPr>
                <w:rFonts w:ascii="Times New Roman" w:hAnsi="Times New Roman" w:cs="Times New Roman"/>
                <w:b/>
                <w:sz w:val="24"/>
              </w:rPr>
            </w:pPr>
            <w:r w:rsidRPr="00B43F3C">
              <w:rPr>
                <w:rFonts w:ascii="Times New Roman" w:eastAsia="Times New Roman" w:hAnsi="Times New Roman" w:cs="Times New Roman"/>
                <w:b/>
                <w:sz w:val="24"/>
                <w:lang w:eastAsia="en-GB"/>
              </w:rPr>
              <w:t>Random sequence generation (selection bias)</w:t>
            </w:r>
          </w:p>
        </w:tc>
        <w:tc>
          <w:tcPr>
            <w:tcW w:w="1559" w:type="dxa"/>
            <w:tcBorders>
              <w:top w:val="single" w:sz="18" w:space="0" w:color="auto"/>
              <w:bottom w:val="single" w:sz="4" w:space="0" w:color="auto"/>
            </w:tcBorders>
            <w:vAlign w:val="center"/>
          </w:tcPr>
          <w:p w14:paraId="7ED76BBE" w14:textId="77777777" w:rsidR="00064151" w:rsidRPr="00B43F3C" w:rsidRDefault="00064151" w:rsidP="00983AB5">
            <w:pPr>
              <w:spacing w:after="0" w:line="240" w:lineRule="auto"/>
              <w:jc w:val="center"/>
              <w:rPr>
                <w:rFonts w:ascii="Times New Roman" w:hAnsi="Times New Roman" w:cs="Times New Roman"/>
                <w:b/>
                <w:sz w:val="24"/>
              </w:rPr>
            </w:pPr>
            <w:r w:rsidRPr="00B43F3C">
              <w:rPr>
                <w:rFonts w:ascii="Times New Roman" w:eastAsia="Times New Roman" w:hAnsi="Times New Roman" w:cs="Times New Roman"/>
                <w:b/>
                <w:sz w:val="24"/>
                <w:lang w:eastAsia="en-GB"/>
              </w:rPr>
              <w:t>Allocation concealment (selection bias)</w:t>
            </w:r>
          </w:p>
        </w:tc>
        <w:tc>
          <w:tcPr>
            <w:tcW w:w="1843" w:type="dxa"/>
            <w:tcBorders>
              <w:top w:val="single" w:sz="18" w:space="0" w:color="auto"/>
              <w:bottom w:val="single" w:sz="4" w:space="0" w:color="auto"/>
            </w:tcBorders>
            <w:vAlign w:val="center"/>
          </w:tcPr>
          <w:p w14:paraId="294D4F03" w14:textId="77777777" w:rsidR="00064151" w:rsidRPr="00B43F3C" w:rsidRDefault="00064151" w:rsidP="00983AB5">
            <w:pPr>
              <w:spacing w:after="0" w:line="240" w:lineRule="auto"/>
              <w:jc w:val="center"/>
              <w:rPr>
                <w:rFonts w:ascii="Times New Roman" w:hAnsi="Times New Roman" w:cs="Times New Roman"/>
                <w:b/>
                <w:sz w:val="24"/>
              </w:rPr>
            </w:pPr>
            <w:r w:rsidRPr="00B43F3C">
              <w:rPr>
                <w:rFonts w:ascii="Times New Roman" w:eastAsia="Times New Roman" w:hAnsi="Times New Roman" w:cs="Times New Roman"/>
                <w:b/>
                <w:sz w:val="24"/>
                <w:lang w:eastAsia="en-GB"/>
              </w:rPr>
              <w:t>Blinding of participants and personnel (performance bias)</w:t>
            </w:r>
          </w:p>
        </w:tc>
        <w:tc>
          <w:tcPr>
            <w:tcW w:w="1701" w:type="dxa"/>
            <w:tcBorders>
              <w:top w:val="single" w:sz="18" w:space="0" w:color="auto"/>
              <w:bottom w:val="single" w:sz="4" w:space="0" w:color="auto"/>
            </w:tcBorders>
            <w:vAlign w:val="center"/>
          </w:tcPr>
          <w:p w14:paraId="15DCEAA7" w14:textId="77777777" w:rsidR="00064151" w:rsidRPr="00B43F3C" w:rsidRDefault="00064151" w:rsidP="00983AB5">
            <w:pPr>
              <w:spacing w:after="0" w:line="240" w:lineRule="auto"/>
              <w:jc w:val="center"/>
              <w:rPr>
                <w:rFonts w:ascii="Times New Roman" w:hAnsi="Times New Roman" w:cs="Times New Roman"/>
                <w:b/>
                <w:sz w:val="24"/>
              </w:rPr>
            </w:pPr>
            <w:r w:rsidRPr="00B43F3C">
              <w:rPr>
                <w:rFonts w:ascii="Times New Roman" w:eastAsia="Times New Roman" w:hAnsi="Times New Roman" w:cs="Times New Roman"/>
                <w:b/>
                <w:sz w:val="24"/>
                <w:lang w:eastAsia="en-GB"/>
              </w:rPr>
              <w:t>Blinding of outcome assessment (detection bias)</w:t>
            </w:r>
          </w:p>
        </w:tc>
        <w:tc>
          <w:tcPr>
            <w:tcW w:w="1701" w:type="dxa"/>
            <w:tcBorders>
              <w:top w:val="single" w:sz="18" w:space="0" w:color="auto"/>
              <w:bottom w:val="single" w:sz="4" w:space="0" w:color="auto"/>
            </w:tcBorders>
            <w:vAlign w:val="center"/>
          </w:tcPr>
          <w:p w14:paraId="5722C3DC" w14:textId="77777777" w:rsidR="00064151" w:rsidRPr="00B43F3C" w:rsidRDefault="00064151" w:rsidP="00983AB5">
            <w:pPr>
              <w:spacing w:after="0" w:line="240" w:lineRule="auto"/>
              <w:jc w:val="center"/>
              <w:rPr>
                <w:rFonts w:ascii="Times New Roman" w:hAnsi="Times New Roman" w:cs="Times New Roman"/>
                <w:b/>
                <w:sz w:val="24"/>
              </w:rPr>
            </w:pPr>
            <w:r w:rsidRPr="00B43F3C">
              <w:rPr>
                <w:rFonts w:ascii="Times New Roman" w:eastAsia="Times New Roman" w:hAnsi="Times New Roman" w:cs="Times New Roman"/>
                <w:b/>
                <w:sz w:val="24"/>
                <w:lang w:eastAsia="en-GB"/>
              </w:rPr>
              <w:t>Incomplete outcome data addressed (attrition bias)</w:t>
            </w:r>
          </w:p>
        </w:tc>
        <w:tc>
          <w:tcPr>
            <w:tcW w:w="1842" w:type="dxa"/>
            <w:tcBorders>
              <w:top w:val="single" w:sz="18" w:space="0" w:color="auto"/>
              <w:bottom w:val="single" w:sz="4" w:space="0" w:color="auto"/>
            </w:tcBorders>
            <w:vAlign w:val="center"/>
          </w:tcPr>
          <w:p w14:paraId="6BC0BBCA" w14:textId="77777777" w:rsidR="00064151" w:rsidRPr="00B43F3C" w:rsidRDefault="00064151" w:rsidP="00983AB5">
            <w:pPr>
              <w:spacing w:after="0" w:line="240" w:lineRule="auto"/>
              <w:jc w:val="center"/>
              <w:rPr>
                <w:rFonts w:ascii="Times New Roman" w:hAnsi="Times New Roman" w:cs="Times New Roman"/>
                <w:b/>
                <w:sz w:val="24"/>
              </w:rPr>
            </w:pPr>
            <w:r w:rsidRPr="00B43F3C">
              <w:rPr>
                <w:rFonts w:ascii="Times New Roman" w:eastAsia="Times New Roman" w:hAnsi="Times New Roman" w:cs="Times New Roman"/>
                <w:b/>
                <w:sz w:val="24"/>
                <w:lang w:eastAsia="en-GB"/>
              </w:rPr>
              <w:t>Incomplete outcome data addressed (attrition bias) (Follow-up)</w:t>
            </w:r>
          </w:p>
        </w:tc>
        <w:tc>
          <w:tcPr>
            <w:tcW w:w="1843" w:type="dxa"/>
            <w:tcBorders>
              <w:top w:val="single" w:sz="18" w:space="0" w:color="auto"/>
              <w:bottom w:val="single" w:sz="4" w:space="0" w:color="auto"/>
            </w:tcBorders>
            <w:vAlign w:val="center"/>
          </w:tcPr>
          <w:p w14:paraId="5BF131A9" w14:textId="77777777" w:rsidR="00064151" w:rsidRPr="00B43F3C" w:rsidRDefault="00064151" w:rsidP="00983AB5">
            <w:pPr>
              <w:spacing w:after="0" w:line="240" w:lineRule="auto"/>
              <w:jc w:val="center"/>
              <w:rPr>
                <w:rFonts w:ascii="Times New Roman" w:hAnsi="Times New Roman" w:cs="Times New Roman"/>
                <w:b/>
                <w:sz w:val="24"/>
              </w:rPr>
            </w:pPr>
            <w:r w:rsidRPr="00B43F3C">
              <w:rPr>
                <w:rFonts w:ascii="Times New Roman" w:eastAsia="Times New Roman" w:hAnsi="Times New Roman" w:cs="Times New Roman"/>
                <w:b/>
                <w:sz w:val="24"/>
                <w:lang w:eastAsia="en-GB"/>
              </w:rPr>
              <w:t>Selective reporting (reporting bias)</w:t>
            </w:r>
          </w:p>
        </w:tc>
      </w:tr>
      <w:tr w:rsidR="006537DF" w:rsidRPr="00B43F3C" w14:paraId="4534B22E" w14:textId="77777777" w:rsidTr="006537DF">
        <w:tc>
          <w:tcPr>
            <w:tcW w:w="1985" w:type="dxa"/>
            <w:tcBorders>
              <w:top w:val="single" w:sz="4" w:space="0" w:color="auto"/>
              <w:bottom w:val="nil"/>
            </w:tcBorders>
          </w:tcPr>
          <w:p w14:paraId="773972E9" w14:textId="77777777" w:rsidR="006537DF" w:rsidRPr="00B43F3C" w:rsidRDefault="006537DF" w:rsidP="00983AB5">
            <w:pPr>
              <w:spacing w:after="0" w:line="240" w:lineRule="auto"/>
              <w:rPr>
                <w:rFonts w:ascii="Times New Roman" w:hAnsi="Times New Roman" w:cs="Times New Roman"/>
                <w:sz w:val="24"/>
              </w:rPr>
            </w:pPr>
          </w:p>
        </w:tc>
        <w:tc>
          <w:tcPr>
            <w:tcW w:w="1384" w:type="dxa"/>
            <w:tcBorders>
              <w:top w:val="single" w:sz="4" w:space="0" w:color="auto"/>
              <w:bottom w:val="nil"/>
            </w:tcBorders>
          </w:tcPr>
          <w:p w14:paraId="71FA3A9F" w14:textId="77777777" w:rsidR="006537DF" w:rsidRPr="00B43F3C" w:rsidRDefault="006537DF" w:rsidP="00983AB5">
            <w:pPr>
              <w:spacing w:after="0" w:line="240" w:lineRule="auto"/>
              <w:rPr>
                <w:rFonts w:ascii="Times New Roman" w:hAnsi="Times New Roman" w:cs="Times New Roman"/>
                <w:sz w:val="24"/>
              </w:rPr>
            </w:pPr>
          </w:p>
        </w:tc>
        <w:tc>
          <w:tcPr>
            <w:tcW w:w="1559" w:type="dxa"/>
            <w:tcBorders>
              <w:top w:val="single" w:sz="4" w:space="0" w:color="auto"/>
              <w:bottom w:val="nil"/>
            </w:tcBorders>
          </w:tcPr>
          <w:p w14:paraId="27A7C7D8" w14:textId="77777777" w:rsidR="006537DF" w:rsidRPr="00B43F3C" w:rsidRDefault="006537DF" w:rsidP="00983AB5">
            <w:pPr>
              <w:spacing w:after="0" w:line="240" w:lineRule="auto"/>
              <w:rPr>
                <w:rFonts w:ascii="Times New Roman" w:hAnsi="Times New Roman" w:cs="Times New Roman"/>
                <w:sz w:val="24"/>
              </w:rPr>
            </w:pPr>
          </w:p>
        </w:tc>
        <w:tc>
          <w:tcPr>
            <w:tcW w:w="1843" w:type="dxa"/>
            <w:tcBorders>
              <w:top w:val="single" w:sz="4" w:space="0" w:color="auto"/>
              <w:bottom w:val="nil"/>
            </w:tcBorders>
          </w:tcPr>
          <w:p w14:paraId="6AAA7A77" w14:textId="77777777" w:rsidR="006537DF" w:rsidRPr="00B43F3C" w:rsidRDefault="006537DF" w:rsidP="00983AB5">
            <w:pPr>
              <w:spacing w:after="0" w:line="240" w:lineRule="auto"/>
              <w:rPr>
                <w:rFonts w:ascii="Times New Roman" w:hAnsi="Times New Roman" w:cs="Times New Roman"/>
                <w:sz w:val="24"/>
              </w:rPr>
            </w:pPr>
          </w:p>
        </w:tc>
        <w:tc>
          <w:tcPr>
            <w:tcW w:w="1701" w:type="dxa"/>
            <w:tcBorders>
              <w:top w:val="single" w:sz="4" w:space="0" w:color="auto"/>
              <w:bottom w:val="nil"/>
            </w:tcBorders>
          </w:tcPr>
          <w:p w14:paraId="29290EA2" w14:textId="77777777" w:rsidR="006537DF" w:rsidRPr="00B43F3C" w:rsidRDefault="006537DF" w:rsidP="00983AB5">
            <w:pPr>
              <w:spacing w:after="0" w:line="240" w:lineRule="auto"/>
              <w:rPr>
                <w:rFonts w:ascii="Times New Roman" w:hAnsi="Times New Roman" w:cs="Times New Roman"/>
                <w:sz w:val="24"/>
              </w:rPr>
            </w:pPr>
          </w:p>
        </w:tc>
        <w:tc>
          <w:tcPr>
            <w:tcW w:w="1701" w:type="dxa"/>
            <w:tcBorders>
              <w:top w:val="single" w:sz="4" w:space="0" w:color="auto"/>
              <w:bottom w:val="nil"/>
            </w:tcBorders>
          </w:tcPr>
          <w:p w14:paraId="272329CE" w14:textId="77777777" w:rsidR="006537DF" w:rsidRPr="00B43F3C" w:rsidRDefault="006537DF" w:rsidP="00983AB5">
            <w:pPr>
              <w:spacing w:after="0" w:line="240" w:lineRule="auto"/>
              <w:rPr>
                <w:rFonts w:ascii="Times New Roman" w:hAnsi="Times New Roman" w:cs="Times New Roman"/>
                <w:sz w:val="24"/>
              </w:rPr>
            </w:pPr>
          </w:p>
        </w:tc>
        <w:tc>
          <w:tcPr>
            <w:tcW w:w="1842" w:type="dxa"/>
            <w:tcBorders>
              <w:top w:val="single" w:sz="4" w:space="0" w:color="auto"/>
              <w:bottom w:val="nil"/>
            </w:tcBorders>
          </w:tcPr>
          <w:p w14:paraId="0B078C38" w14:textId="77777777" w:rsidR="006537DF" w:rsidRPr="00B43F3C" w:rsidRDefault="006537DF" w:rsidP="00983AB5">
            <w:pPr>
              <w:spacing w:after="0" w:line="240" w:lineRule="auto"/>
              <w:rPr>
                <w:rFonts w:ascii="Times New Roman" w:hAnsi="Times New Roman" w:cs="Times New Roman"/>
                <w:sz w:val="24"/>
              </w:rPr>
            </w:pPr>
          </w:p>
        </w:tc>
        <w:tc>
          <w:tcPr>
            <w:tcW w:w="1843" w:type="dxa"/>
            <w:tcBorders>
              <w:top w:val="single" w:sz="4" w:space="0" w:color="auto"/>
              <w:bottom w:val="nil"/>
            </w:tcBorders>
          </w:tcPr>
          <w:p w14:paraId="3B9B05A7" w14:textId="77777777" w:rsidR="006537DF" w:rsidRPr="00B43F3C" w:rsidRDefault="006537DF" w:rsidP="00983AB5">
            <w:pPr>
              <w:spacing w:after="0" w:line="240" w:lineRule="auto"/>
              <w:rPr>
                <w:rFonts w:ascii="Times New Roman" w:hAnsi="Times New Roman" w:cs="Times New Roman"/>
                <w:sz w:val="24"/>
              </w:rPr>
            </w:pPr>
          </w:p>
        </w:tc>
      </w:tr>
      <w:tr w:rsidR="00064151" w:rsidRPr="00B43F3C" w14:paraId="0174A457" w14:textId="77777777" w:rsidTr="006537DF">
        <w:tc>
          <w:tcPr>
            <w:tcW w:w="1985" w:type="dxa"/>
            <w:tcBorders>
              <w:top w:val="nil"/>
            </w:tcBorders>
          </w:tcPr>
          <w:p w14:paraId="11A478BD"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Combs 2008</w:t>
            </w:r>
          </w:p>
        </w:tc>
        <w:tc>
          <w:tcPr>
            <w:tcW w:w="1384" w:type="dxa"/>
            <w:tcBorders>
              <w:top w:val="nil"/>
            </w:tcBorders>
          </w:tcPr>
          <w:p w14:paraId="6DB89EF5"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 xml:space="preserve">Unclear </w:t>
            </w:r>
          </w:p>
        </w:tc>
        <w:tc>
          <w:tcPr>
            <w:tcW w:w="1559" w:type="dxa"/>
            <w:tcBorders>
              <w:top w:val="nil"/>
            </w:tcBorders>
          </w:tcPr>
          <w:p w14:paraId="5EB714F6"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 xml:space="preserve">Unclear </w:t>
            </w:r>
          </w:p>
        </w:tc>
        <w:tc>
          <w:tcPr>
            <w:tcW w:w="1843" w:type="dxa"/>
            <w:tcBorders>
              <w:top w:val="nil"/>
            </w:tcBorders>
          </w:tcPr>
          <w:p w14:paraId="30AC1A3A"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Borders>
              <w:top w:val="nil"/>
            </w:tcBorders>
          </w:tcPr>
          <w:p w14:paraId="5576FC62"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Borders>
              <w:top w:val="nil"/>
            </w:tcBorders>
          </w:tcPr>
          <w:p w14:paraId="50BD293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 xml:space="preserve">Low </w:t>
            </w:r>
          </w:p>
        </w:tc>
        <w:tc>
          <w:tcPr>
            <w:tcW w:w="1842" w:type="dxa"/>
            <w:tcBorders>
              <w:top w:val="nil"/>
            </w:tcBorders>
          </w:tcPr>
          <w:p w14:paraId="03E33F96"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 xml:space="preserve">Low </w:t>
            </w:r>
          </w:p>
        </w:tc>
        <w:tc>
          <w:tcPr>
            <w:tcW w:w="1843" w:type="dxa"/>
            <w:tcBorders>
              <w:top w:val="nil"/>
            </w:tcBorders>
          </w:tcPr>
          <w:p w14:paraId="400B02BB"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r>
      <w:tr w:rsidR="00064151" w:rsidRPr="00B43F3C" w14:paraId="6FEB110B" w14:textId="77777777" w:rsidTr="004A1068">
        <w:tc>
          <w:tcPr>
            <w:tcW w:w="1985" w:type="dxa"/>
          </w:tcPr>
          <w:p w14:paraId="72D1605D"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Habel 2010</w:t>
            </w:r>
          </w:p>
        </w:tc>
        <w:tc>
          <w:tcPr>
            <w:tcW w:w="1384" w:type="dxa"/>
          </w:tcPr>
          <w:p w14:paraId="656AC9EB"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559" w:type="dxa"/>
          </w:tcPr>
          <w:p w14:paraId="4CD1249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 xml:space="preserve">Unclear </w:t>
            </w:r>
          </w:p>
        </w:tc>
        <w:tc>
          <w:tcPr>
            <w:tcW w:w="1843" w:type="dxa"/>
          </w:tcPr>
          <w:p w14:paraId="0E75CE76"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 xml:space="preserve">High </w:t>
            </w:r>
          </w:p>
        </w:tc>
        <w:tc>
          <w:tcPr>
            <w:tcW w:w="1701" w:type="dxa"/>
          </w:tcPr>
          <w:p w14:paraId="587E4647"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Pr>
          <w:p w14:paraId="7F5B0195"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842" w:type="dxa"/>
          </w:tcPr>
          <w:p w14:paraId="6158B1A1"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N/A</w:t>
            </w:r>
          </w:p>
        </w:tc>
        <w:tc>
          <w:tcPr>
            <w:tcW w:w="1843" w:type="dxa"/>
          </w:tcPr>
          <w:p w14:paraId="22A35B1C"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r>
      <w:tr w:rsidR="00064151" w:rsidRPr="00B43F3C" w14:paraId="2C33BED6" w14:textId="77777777" w:rsidTr="004A1068">
        <w:tc>
          <w:tcPr>
            <w:tcW w:w="1985" w:type="dxa"/>
          </w:tcPr>
          <w:p w14:paraId="27F9C4F7"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Luckhaus 2013</w:t>
            </w:r>
          </w:p>
        </w:tc>
        <w:tc>
          <w:tcPr>
            <w:tcW w:w="1384" w:type="dxa"/>
          </w:tcPr>
          <w:p w14:paraId="3405F5D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559" w:type="dxa"/>
          </w:tcPr>
          <w:p w14:paraId="63B54F8F"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843" w:type="dxa"/>
          </w:tcPr>
          <w:p w14:paraId="3DBA16F6"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Pr>
          <w:p w14:paraId="270FB86E"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Pr>
          <w:p w14:paraId="21231E5E"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842" w:type="dxa"/>
          </w:tcPr>
          <w:p w14:paraId="5B50BDC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843" w:type="dxa"/>
          </w:tcPr>
          <w:p w14:paraId="438DA65B"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r>
      <w:tr w:rsidR="00064151" w:rsidRPr="00B43F3C" w14:paraId="11075E71" w14:textId="77777777" w:rsidTr="004A1068">
        <w:tc>
          <w:tcPr>
            <w:tcW w:w="1985" w:type="dxa"/>
          </w:tcPr>
          <w:p w14:paraId="582CE00C"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Penn 2000</w:t>
            </w:r>
          </w:p>
        </w:tc>
        <w:tc>
          <w:tcPr>
            <w:tcW w:w="1384" w:type="dxa"/>
          </w:tcPr>
          <w:p w14:paraId="4C9C1110"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559" w:type="dxa"/>
          </w:tcPr>
          <w:p w14:paraId="1A477173"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843" w:type="dxa"/>
          </w:tcPr>
          <w:p w14:paraId="41D80C10"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Pr>
          <w:p w14:paraId="1853A000"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Pr>
          <w:p w14:paraId="5B2DDFD6"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c>
          <w:tcPr>
            <w:tcW w:w="1842" w:type="dxa"/>
          </w:tcPr>
          <w:p w14:paraId="09F10BA8"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843" w:type="dxa"/>
          </w:tcPr>
          <w:p w14:paraId="7F58E99E"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r>
      <w:tr w:rsidR="00064151" w:rsidRPr="00B43F3C" w14:paraId="5BE032C8" w14:textId="77777777" w:rsidTr="004A1068">
        <w:tc>
          <w:tcPr>
            <w:tcW w:w="1985" w:type="dxa"/>
          </w:tcPr>
          <w:p w14:paraId="62BEDB42"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Sachs 2012</w:t>
            </w:r>
          </w:p>
        </w:tc>
        <w:tc>
          <w:tcPr>
            <w:tcW w:w="1384" w:type="dxa"/>
          </w:tcPr>
          <w:p w14:paraId="4EEE5462"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c>
          <w:tcPr>
            <w:tcW w:w="1559" w:type="dxa"/>
          </w:tcPr>
          <w:p w14:paraId="2828128A"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843" w:type="dxa"/>
          </w:tcPr>
          <w:p w14:paraId="245BF0EE"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Pr>
          <w:p w14:paraId="7636A82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Pr>
          <w:p w14:paraId="29DE149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842" w:type="dxa"/>
          </w:tcPr>
          <w:p w14:paraId="47C8F40B"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N/A</w:t>
            </w:r>
          </w:p>
        </w:tc>
        <w:tc>
          <w:tcPr>
            <w:tcW w:w="1843" w:type="dxa"/>
          </w:tcPr>
          <w:p w14:paraId="03472843"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r>
      <w:tr w:rsidR="00064151" w:rsidRPr="00B43F3C" w14:paraId="0987195F" w14:textId="77777777" w:rsidTr="004A1068">
        <w:tc>
          <w:tcPr>
            <w:tcW w:w="1985" w:type="dxa"/>
          </w:tcPr>
          <w:p w14:paraId="43091573"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Russell 2008</w:t>
            </w:r>
          </w:p>
        </w:tc>
        <w:tc>
          <w:tcPr>
            <w:tcW w:w="1384" w:type="dxa"/>
          </w:tcPr>
          <w:p w14:paraId="4E88B1BF"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559" w:type="dxa"/>
          </w:tcPr>
          <w:p w14:paraId="6D17C57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843" w:type="dxa"/>
          </w:tcPr>
          <w:p w14:paraId="43FFB20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Pr>
          <w:p w14:paraId="435DDF82"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Pr>
          <w:p w14:paraId="035448B6"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c>
          <w:tcPr>
            <w:tcW w:w="1842" w:type="dxa"/>
          </w:tcPr>
          <w:p w14:paraId="5376105C"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843" w:type="dxa"/>
          </w:tcPr>
          <w:p w14:paraId="735E73A3"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r>
      <w:tr w:rsidR="00064151" w:rsidRPr="00B43F3C" w14:paraId="1FE4C8C4" w14:textId="77777777" w:rsidTr="006537DF">
        <w:tc>
          <w:tcPr>
            <w:tcW w:w="1985" w:type="dxa"/>
            <w:tcBorders>
              <w:bottom w:val="nil"/>
            </w:tcBorders>
          </w:tcPr>
          <w:p w14:paraId="1EE50D62"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Wolwer 2005</w:t>
            </w:r>
          </w:p>
        </w:tc>
        <w:tc>
          <w:tcPr>
            <w:tcW w:w="1384" w:type="dxa"/>
            <w:tcBorders>
              <w:bottom w:val="nil"/>
            </w:tcBorders>
          </w:tcPr>
          <w:p w14:paraId="543F211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559" w:type="dxa"/>
            <w:tcBorders>
              <w:bottom w:val="nil"/>
            </w:tcBorders>
          </w:tcPr>
          <w:p w14:paraId="14E59447"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843" w:type="dxa"/>
            <w:tcBorders>
              <w:bottom w:val="nil"/>
            </w:tcBorders>
          </w:tcPr>
          <w:p w14:paraId="46761340"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Borders>
              <w:bottom w:val="nil"/>
            </w:tcBorders>
          </w:tcPr>
          <w:p w14:paraId="3ACD6594"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Borders>
              <w:bottom w:val="nil"/>
            </w:tcBorders>
          </w:tcPr>
          <w:p w14:paraId="74BEA4BF"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c>
          <w:tcPr>
            <w:tcW w:w="1842" w:type="dxa"/>
            <w:tcBorders>
              <w:bottom w:val="nil"/>
            </w:tcBorders>
          </w:tcPr>
          <w:p w14:paraId="50C32640"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N/A</w:t>
            </w:r>
          </w:p>
        </w:tc>
        <w:tc>
          <w:tcPr>
            <w:tcW w:w="1843" w:type="dxa"/>
            <w:tcBorders>
              <w:bottom w:val="nil"/>
            </w:tcBorders>
          </w:tcPr>
          <w:p w14:paraId="699F509F"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r>
      <w:tr w:rsidR="00064151" w:rsidRPr="00B43F3C" w14:paraId="0503F5AD" w14:textId="77777777" w:rsidTr="006537DF">
        <w:tc>
          <w:tcPr>
            <w:tcW w:w="1985" w:type="dxa"/>
            <w:tcBorders>
              <w:top w:val="nil"/>
              <w:bottom w:val="nil"/>
            </w:tcBorders>
          </w:tcPr>
          <w:p w14:paraId="26F6DB59"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Wolwer 2011</w:t>
            </w:r>
          </w:p>
        </w:tc>
        <w:tc>
          <w:tcPr>
            <w:tcW w:w="1384" w:type="dxa"/>
            <w:tcBorders>
              <w:top w:val="nil"/>
              <w:bottom w:val="nil"/>
            </w:tcBorders>
          </w:tcPr>
          <w:p w14:paraId="6749BE7F"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559" w:type="dxa"/>
            <w:tcBorders>
              <w:top w:val="nil"/>
              <w:bottom w:val="nil"/>
            </w:tcBorders>
          </w:tcPr>
          <w:p w14:paraId="131DEDD3"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Unclear</w:t>
            </w:r>
          </w:p>
        </w:tc>
        <w:tc>
          <w:tcPr>
            <w:tcW w:w="1843" w:type="dxa"/>
            <w:tcBorders>
              <w:top w:val="nil"/>
              <w:bottom w:val="nil"/>
            </w:tcBorders>
          </w:tcPr>
          <w:p w14:paraId="7E396967"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701" w:type="dxa"/>
            <w:tcBorders>
              <w:top w:val="nil"/>
              <w:bottom w:val="nil"/>
            </w:tcBorders>
          </w:tcPr>
          <w:p w14:paraId="7B8D85A2"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Low</w:t>
            </w:r>
          </w:p>
        </w:tc>
        <w:tc>
          <w:tcPr>
            <w:tcW w:w="1701" w:type="dxa"/>
            <w:tcBorders>
              <w:top w:val="nil"/>
              <w:bottom w:val="nil"/>
            </w:tcBorders>
          </w:tcPr>
          <w:p w14:paraId="7F4C835F"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c>
          <w:tcPr>
            <w:tcW w:w="1842" w:type="dxa"/>
            <w:tcBorders>
              <w:top w:val="nil"/>
              <w:bottom w:val="nil"/>
            </w:tcBorders>
          </w:tcPr>
          <w:p w14:paraId="3558C687"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N/A</w:t>
            </w:r>
          </w:p>
        </w:tc>
        <w:tc>
          <w:tcPr>
            <w:tcW w:w="1843" w:type="dxa"/>
            <w:tcBorders>
              <w:top w:val="nil"/>
              <w:bottom w:val="nil"/>
            </w:tcBorders>
          </w:tcPr>
          <w:p w14:paraId="29C4FBFE"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High</w:t>
            </w:r>
          </w:p>
        </w:tc>
      </w:tr>
      <w:tr w:rsidR="006537DF" w:rsidRPr="00B43F3C" w14:paraId="2DEA02F8" w14:textId="77777777" w:rsidTr="006537DF">
        <w:tc>
          <w:tcPr>
            <w:tcW w:w="1985" w:type="dxa"/>
            <w:tcBorders>
              <w:top w:val="nil"/>
              <w:bottom w:val="single" w:sz="18" w:space="0" w:color="auto"/>
            </w:tcBorders>
          </w:tcPr>
          <w:p w14:paraId="03F49C62" w14:textId="77777777" w:rsidR="006537DF" w:rsidRPr="00B43F3C" w:rsidRDefault="006537DF" w:rsidP="00983AB5">
            <w:pPr>
              <w:spacing w:after="0" w:line="240" w:lineRule="auto"/>
              <w:rPr>
                <w:rFonts w:ascii="Times New Roman" w:hAnsi="Times New Roman" w:cs="Times New Roman"/>
                <w:sz w:val="24"/>
              </w:rPr>
            </w:pPr>
          </w:p>
        </w:tc>
        <w:tc>
          <w:tcPr>
            <w:tcW w:w="1384" w:type="dxa"/>
            <w:tcBorders>
              <w:top w:val="nil"/>
              <w:bottom w:val="single" w:sz="18" w:space="0" w:color="auto"/>
            </w:tcBorders>
          </w:tcPr>
          <w:p w14:paraId="5A20075C" w14:textId="77777777" w:rsidR="006537DF" w:rsidRPr="00B43F3C" w:rsidRDefault="006537DF" w:rsidP="00983AB5">
            <w:pPr>
              <w:spacing w:after="0" w:line="240" w:lineRule="auto"/>
              <w:rPr>
                <w:rFonts w:ascii="Times New Roman" w:hAnsi="Times New Roman" w:cs="Times New Roman"/>
                <w:sz w:val="24"/>
              </w:rPr>
            </w:pPr>
          </w:p>
        </w:tc>
        <w:tc>
          <w:tcPr>
            <w:tcW w:w="1559" w:type="dxa"/>
            <w:tcBorders>
              <w:top w:val="nil"/>
              <w:bottom w:val="single" w:sz="18" w:space="0" w:color="auto"/>
            </w:tcBorders>
          </w:tcPr>
          <w:p w14:paraId="19C73143" w14:textId="77777777" w:rsidR="006537DF" w:rsidRPr="00B43F3C" w:rsidRDefault="006537DF" w:rsidP="00983AB5">
            <w:pPr>
              <w:spacing w:after="0" w:line="240" w:lineRule="auto"/>
              <w:rPr>
                <w:rFonts w:ascii="Times New Roman" w:hAnsi="Times New Roman" w:cs="Times New Roman"/>
                <w:sz w:val="24"/>
              </w:rPr>
            </w:pPr>
          </w:p>
        </w:tc>
        <w:tc>
          <w:tcPr>
            <w:tcW w:w="1843" w:type="dxa"/>
            <w:tcBorders>
              <w:top w:val="nil"/>
              <w:bottom w:val="single" w:sz="18" w:space="0" w:color="auto"/>
            </w:tcBorders>
          </w:tcPr>
          <w:p w14:paraId="09B98CD8" w14:textId="77777777" w:rsidR="006537DF" w:rsidRPr="00B43F3C" w:rsidRDefault="006537DF" w:rsidP="00983AB5">
            <w:pPr>
              <w:spacing w:after="0" w:line="240" w:lineRule="auto"/>
              <w:rPr>
                <w:rFonts w:ascii="Times New Roman" w:hAnsi="Times New Roman" w:cs="Times New Roman"/>
                <w:sz w:val="24"/>
              </w:rPr>
            </w:pPr>
          </w:p>
        </w:tc>
        <w:tc>
          <w:tcPr>
            <w:tcW w:w="1701" w:type="dxa"/>
            <w:tcBorders>
              <w:top w:val="nil"/>
              <w:bottom w:val="single" w:sz="18" w:space="0" w:color="auto"/>
            </w:tcBorders>
          </w:tcPr>
          <w:p w14:paraId="2E5CE21B" w14:textId="77777777" w:rsidR="006537DF" w:rsidRPr="00B43F3C" w:rsidRDefault="006537DF" w:rsidP="00983AB5">
            <w:pPr>
              <w:spacing w:after="0" w:line="240" w:lineRule="auto"/>
              <w:rPr>
                <w:rFonts w:ascii="Times New Roman" w:hAnsi="Times New Roman" w:cs="Times New Roman"/>
                <w:sz w:val="24"/>
              </w:rPr>
            </w:pPr>
          </w:p>
        </w:tc>
        <w:tc>
          <w:tcPr>
            <w:tcW w:w="1701" w:type="dxa"/>
            <w:tcBorders>
              <w:top w:val="nil"/>
              <w:bottom w:val="single" w:sz="18" w:space="0" w:color="auto"/>
            </w:tcBorders>
          </w:tcPr>
          <w:p w14:paraId="3C5B0305" w14:textId="77777777" w:rsidR="006537DF" w:rsidRPr="00B43F3C" w:rsidRDefault="006537DF" w:rsidP="00983AB5">
            <w:pPr>
              <w:spacing w:after="0" w:line="240" w:lineRule="auto"/>
              <w:rPr>
                <w:rFonts w:ascii="Times New Roman" w:hAnsi="Times New Roman" w:cs="Times New Roman"/>
                <w:sz w:val="24"/>
              </w:rPr>
            </w:pPr>
          </w:p>
        </w:tc>
        <w:tc>
          <w:tcPr>
            <w:tcW w:w="1842" w:type="dxa"/>
            <w:tcBorders>
              <w:top w:val="nil"/>
              <w:bottom w:val="single" w:sz="18" w:space="0" w:color="auto"/>
            </w:tcBorders>
          </w:tcPr>
          <w:p w14:paraId="0A8FAF29" w14:textId="77777777" w:rsidR="006537DF" w:rsidRPr="00B43F3C" w:rsidRDefault="006537DF" w:rsidP="00983AB5">
            <w:pPr>
              <w:spacing w:after="0" w:line="240" w:lineRule="auto"/>
              <w:rPr>
                <w:rFonts w:ascii="Times New Roman" w:hAnsi="Times New Roman" w:cs="Times New Roman"/>
                <w:sz w:val="24"/>
              </w:rPr>
            </w:pPr>
          </w:p>
        </w:tc>
        <w:tc>
          <w:tcPr>
            <w:tcW w:w="1843" w:type="dxa"/>
            <w:tcBorders>
              <w:top w:val="nil"/>
              <w:bottom w:val="single" w:sz="18" w:space="0" w:color="auto"/>
            </w:tcBorders>
          </w:tcPr>
          <w:p w14:paraId="453F714A" w14:textId="77777777" w:rsidR="006537DF" w:rsidRPr="00B43F3C" w:rsidRDefault="006537DF" w:rsidP="00983AB5">
            <w:pPr>
              <w:spacing w:after="0" w:line="240" w:lineRule="auto"/>
              <w:rPr>
                <w:rFonts w:ascii="Times New Roman" w:hAnsi="Times New Roman" w:cs="Times New Roman"/>
                <w:sz w:val="24"/>
              </w:rPr>
            </w:pPr>
          </w:p>
        </w:tc>
      </w:tr>
    </w:tbl>
    <w:p w14:paraId="0580AAD4" w14:textId="77777777" w:rsidR="00064151" w:rsidRPr="00B43F3C" w:rsidRDefault="00064151" w:rsidP="004A1068">
      <w:pPr>
        <w:rPr>
          <w:rFonts w:ascii="Times New Roman" w:hAnsi="Times New Roman" w:cs="Times New Roman"/>
        </w:rPr>
      </w:pPr>
    </w:p>
    <w:p w14:paraId="34264C7A" w14:textId="77777777" w:rsidR="00F45BD1" w:rsidRPr="00B43F3C" w:rsidRDefault="00F45BD1">
      <w:pPr>
        <w:spacing w:after="160" w:line="259" w:lineRule="auto"/>
        <w:rPr>
          <w:rFonts w:ascii="Times New Roman" w:eastAsiaTheme="majorEastAsia" w:hAnsi="Times New Roman" w:cs="Times New Roman"/>
          <w:b/>
          <w:bCs/>
          <w:sz w:val="24"/>
          <w:szCs w:val="28"/>
        </w:rPr>
      </w:pPr>
      <w:bookmarkStart w:id="15" w:name="_Toc423509849"/>
      <w:r w:rsidRPr="00B43F3C">
        <w:rPr>
          <w:rFonts w:cs="Times New Roman"/>
        </w:rPr>
        <w:br w:type="page"/>
      </w:r>
    </w:p>
    <w:p w14:paraId="3C50A668" w14:textId="77777777" w:rsidR="00F45BD1" w:rsidRPr="00B43F3C" w:rsidRDefault="00F45BD1" w:rsidP="00F45BD1">
      <w:pPr>
        <w:pStyle w:val="Heading1"/>
        <w:rPr>
          <w:rFonts w:cs="Times New Roman"/>
        </w:rPr>
      </w:pPr>
      <w:r w:rsidRPr="00B43F3C">
        <w:rPr>
          <w:rFonts w:cs="Times New Roman"/>
        </w:rPr>
        <w:lastRenderedPageBreak/>
        <w:t>Table 4. GRADE assessment of meta-analytical estimates</w:t>
      </w:r>
    </w:p>
    <w:tbl>
      <w:tblPr>
        <w:tblW w:w="0" w:type="auto"/>
        <w:tblLook w:val="04A0" w:firstRow="1" w:lastRow="0" w:firstColumn="1" w:lastColumn="0" w:noHBand="0" w:noVBand="1"/>
      </w:tblPr>
      <w:tblGrid>
        <w:gridCol w:w="2648"/>
        <w:gridCol w:w="1146"/>
        <w:gridCol w:w="1856"/>
        <w:gridCol w:w="1702"/>
        <w:gridCol w:w="1671"/>
        <w:gridCol w:w="1816"/>
        <w:gridCol w:w="1441"/>
        <w:gridCol w:w="1255"/>
      </w:tblGrid>
      <w:tr w:rsidR="00F45BD1" w:rsidRPr="00B43F3C" w14:paraId="62A30F57" w14:textId="77777777" w:rsidTr="00BE07B7">
        <w:trPr>
          <w:trHeight w:val="1288"/>
          <w:tblHeader/>
        </w:trPr>
        <w:tc>
          <w:tcPr>
            <w:tcW w:w="2648" w:type="dxa"/>
            <w:tcBorders>
              <w:top w:val="single" w:sz="18" w:space="0" w:color="auto"/>
              <w:bottom w:val="single" w:sz="8" w:space="0" w:color="auto"/>
            </w:tcBorders>
            <w:vAlign w:val="center"/>
          </w:tcPr>
          <w:p w14:paraId="7D0CC58F" w14:textId="77777777" w:rsidR="00F45BD1" w:rsidRPr="00B43F3C" w:rsidRDefault="00F45BD1" w:rsidP="00BE07B7">
            <w:pPr>
              <w:spacing w:after="0" w:line="240" w:lineRule="auto"/>
              <w:jc w:val="center"/>
              <w:rPr>
                <w:rFonts w:ascii="Times New Roman" w:hAnsi="Times New Roman" w:cs="Times New Roman"/>
                <w:b/>
                <w:sz w:val="24"/>
                <w:szCs w:val="20"/>
              </w:rPr>
            </w:pPr>
            <w:r w:rsidRPr="00B43F3C">
              <w:rPr>
                <w:rFonts w:ascii="Times New Roman" w:hAnsi="Times New Roman" w:cs="Times New Roman"/>
                <w:b/>
                <w:sz w:val="24"/>
                <w:szCs w:val="20"/>
              </w:rPr>
              <w:t>Outcome</w:t>
            </w:r>
          </w:p>
        </w:tc>
        <w:tc>
          <w:tcPr>
            <w:tcW w:w="1146" w:type="dxa"/>
            <w:tcBorders>
              <w:top w:val="single" w:sz="18" w:space="0" w:color="auto"/>
              <w:bottom w:val="single" w:sz="8" w:space="0" w:color="auto"/>
            </w:tcBorders>
            <w:vAlign w:val="center"/>
          </w:tcPr>
          <w:p w14:paraId="6E0400B9" w14:textId="77777777" w:rsidR="00F45BD1" w:rsidRPr="00B43F3C" w:rsidRDefault="00F45BD1" w:rsidP="00BE07B7">
            <w:pPr>
              <w:spacing w:after="0" w:line="240" w:lineRule="auto"/>
              <w:jc w:val="center"/>
              <w:rPr>
                <w:rFonts w:ascii="Times New Roman" w:hAnsi="Times New Roman" w:cs="Times New Roman"/>
                <w:b/>
                <w:sz w:val="24"/>
                <w:szCs w:val="20"/>
              </w:rPr>
            </w:pPr>
            <w:r w:rsidRPr="00B43F3C">
              <w:rPr>
                <w:rFonts w:ascii="Times New Roman" w:hAnsi="Times New Roman" w:cs="Times New Roman"/>
                <w:b/>
                <w:sz w:val="24"/>
                <w:szCs w:val="20"/>
              </w:rPr>
              <w:t>Quality</w:t>
            </w:r>
          </w:p>
        </w:tc>
        <w:tc>
          <w:tcPr>
            <w:tcW w:w="1856" w:type="dxa"/>
            <w:tcBorders>
              <w:top w:val="single" w:sz="18" w:space="0" w:color="auto"/>
              <w:bottom w:val="single" w:sz="8" w:space="0" w:color="auto"/>
            </w:tcBorders>
            <w:vAlign w:val="center"/>
          </w:tcPr>
          <w:p w14:paraId="2A9CAA20" w14:textId="77777777" w:rsidR="00F45BD1" w:rsidRPr="00B43F3C" w:rsidRDefault="00F45BD1" w:rsidP="00BE07B7">
            <w:pPr>
              <w:spacing w:after="0" w:line="240" w:lineRule="auto"/>
              <w:jc w:val="center"/>
              <w:rPr>
                <w:rFonts w:ascii="Times New Roman" w:hAnsi="Times New Roman" w:cs="Times New Roman"/>
                <w:b/>
                <w:sz w:val="24"/>
                <w:szCs w:val="20"/>
              </w:rPr>
            </w:pPr>
            <w:r w:rsidRPr="00B43F3C">
              <w:rPr>
                <w:rFonts w:ascii="Times New Roman" w:hAnsi="Times New Roman" w:cs="Times New Roman"/>
                <w:b/>
                <w:sz w:val="24"/>
                <w:szCs w:val="20"/>
              </w:rPr>
              <w:t>Inconsistency</w:t>
            </w:r>
          </w:p>
        </w:tc>
        <w:tc>
          <w:tcPr>
            <w:tcW w:w="1702" w:type="dxa"/>
            <w:tcBorders>
              <w:top w:val="single" w:sz="18" w:space="0" w:color="auto"/>
              <w:bottom w:val="single" w:sz="8" w:space="0" w:color="auto"/>
            </w:tcBorders>
            <w:vAlign w:val="center"/>
          </w:tcPr>
          <w:p w14:paraId="57375D46" w14:textId="77777777" w:rsidR="00F45BD1" w:rsidRPr="00B43F3C" w:rsidRDefault="00F45BD1" w:rsidP="00BE07B7">
            <w:pPr>
              <w:spacing w:after="0" w:line="240" w:lineRule="auto"/>
              <w:jc w:val="center"/>
              <w:rPr>
                <w:rFonts w:ascii="Times New Roman" w:hAnsi="Times New Roman" w:cs="Times New Roman"/>
                <w:b/>
                <w:sz w:val="24"/>
                <w:szCs w:val="20"/>
              </w:rPr>
            </w:pPr>
            <w:r w:rsidRPr="00B43F3C">
              <w:rPr>
                <w:rFonts w:ascii="Times New Roman" w:hAnsi="Times New Roman" w:cs="Times New Roman"/>
                <w:b/>
                <w:sz w:val="24"/>
                <w:szCs w:val="20"/>
              </w:rPr>
              <w:t>Indirectness</w:t>
            </w:r>
          </w:p>
        </w:tc>
        <w:tc>
          <w:tcPr>
            <w:tcW w:w="1671" w:type="dxa"/>
            <w:tcBorders>
              <w:top w:val="single" w:sz="18" w:space="0" w:color="auto"/>
              <w:bottom w:val="single" w:sz="8" w:space="0" w:color="auto"/>
            </w:tcBorders>
            <w:vAlign w:val="center"/>
          </w:tcPr>
          <w:p w14:paraId="0202237F" w14:textId="77777777" w:rsidR="00F45BD1" w:rsidRPr="00B43F3C" w:rsidRDefault="00F45BD1" w:rsidP="00BE07B7">
            <w:pPr>
              <w:spacing w:after="0" w:line="240" w:lineRule="auto"/>
              <w:jc w:val="center"/>
              <w:rPr>
                <w:rFonts w:ascii="Times New Roman" w:hAnsi="Times New Roman" w:cs="Times New Roman"/>
                <w:b/>
                <w:sz w:val="24"/>
                <w:szCs w:val="20"/>
              </w:rPr>
            </w:pPr>
            <w:r w:rsidRPr="00B43F3C">
              <w:rPr>
                <w:rFonts w:ascii="Times New Roman" w:hAnsi="Times New Roman" w:cs="Times New Roman"/>
                <w:b/>
                <w:sz w:val="24"/>
                <w:szCs w:val="20"/>
              </w:rPr>
              <w:t>Imprecision</w:t>
            </w:r>
          </w:p>
        </w:tc>
        <w:tc>
          <w:tcPr>
            <w:tcW w:w="1816" w:type="dxa"/>
            <w:tcBorders>
              <w:top w:val="single" w:sz="18" w:space="0" w:color="auto"/>
              <w:bottom w:val="single" w:sz="8" w:space="0" w:color="auto"/>
            </w:tcBorders>
            <w:vAlign w:val="center"/>
          </w:tcPr>
          <w:p w14:paraId="2718632E" w14:textId="77777777" w:rsidR="00F45BD1" w:rsidRPr="00B43F3C" w:rsidRDefault="00F45BD1" w:rsidP="00BE07B7">
            <w:pPr>
              <w:spacing w:after="0" w:line="240" w:lineRule="auto"/>
              <w:jc w:val="center"/>
              <w:rPr>
                <w:rFonts w:ascii="Times New Roman" w:hAnsi="Times New Roman" w:cs="Times New Roman"/>
                <w:b/>
                <w:sz w:val="24"/>
                <w:szCs w:val="20"/>
              </w:rPr>
            </w:pPr>
            <w:r w:rsidRPr="00B43F3C">
              <w:rPr>
                <w:rFonts w:ascii="Times New Roman" w:hAnsi="Times New Roman" w:cs="Times New Roman"/>
                <w:b/>
                <w:sz w:val="24"/>
                <w:szCs w:val="20"/>
              </w:rPr>
              <w:t>Publication Bias</w:t>
            </w:r>
          </w:p>
        </w:tc>
        <w:tc>
          <w:tcPr>
            <w:tcW w:w="1441" w:type="dxa"/>
            <w:tcBorders>
              <w:top w:val="single" w:sz="18" w:space="0" w:color="auto"/>
              <w:bottom w:val="single" w:sz="8" w:space="0" w:color="auto"/>
            </w:tcBorders>
            <w:vAlign w:val="center"/>
          </w:tcPr>
          <w:p w14:paraId="6DA19D59" w14:textId="77777777" w:rsidR="00F45BD1" w:rsidRPr="00B43F3C" w:rsidRDefault="00F45BD1" w:rsidP="00BE07B7">
            <w:pPr>
              <w:spacing w:after="0" w:line="240" w:lineRule="auto"/>
              <w:jc w:val="center"/>
              <w:rPr>
                <w:rFonts w:ascii="Times New Roman" w:hAnsi="Times New Roman" w:cs="Times New Roman"/>
                <w:b/>
                <w:sz w:val="24"/>
                <w:szCs w:val="20"/>
              </w:rPr>
            </w:pPr>
            <w:r w:rsidRPr="00B43F3C">
              <w:rPr>
                <w:rFonts w:ascii="Times New Roman" w:hAnsi="Times New Roman" w:cs="Times New Roman"/>
                <w:b/>
                <w:sz w:val="24"/>
                <w:szCs w:val="20"/>
              </w:rPr>
              <w:t>Other factors</w:t>
            </w:r>
          </w:p>
        </w:tc>
        <w:tc>
          <w:tcPr>
            <w:tcW w:w="1255" w:type="dxa"/>
            <w:tcBorders>
              <w:top w:val="single" w:sz="18" w:space="0" w:color="auto"/>
              <w:bottom w:val="single" w:sz="8" w:space="0" w:color="auto"/>
            </w:tcBorders>
            <w:vAlign w:val="center"/>
          </w:tcPr>
          <w:p w14:paraId="6C1E54AB" w14:textId="77777777" w:rsidR="00F45BD1" w:rsidRPr="00B43F3C" w:rsidRDefault="00F45BD1" w:rsidP="00BE07B7">
            <w:pPr>
              <w:spacing w:after="0" w:line="240" w:lineRule="auto"/>
              <w:jc w:val="center"/>
              <w:rPr>
                <w:rFonts w:ascii="Times New Roman" w:hAnsi="Times New Roman" w:cs="Times New Roman"/>
                <w:b/>
                <w:sz w:val="24"/>
                <w:szCs w:val="20"/>
              </w:rPr>
            </w:pPr>
            <w:r w:rsidRPr="00B43F3C">
              <w:rPr>
                <w:rFonts w:ascii="Times New Roman" w:hAnsi="Times New Roman" w:cs="Times New Roman"/>
                <w:b/>
                <w:sz w:val="24"/>
                <w:szCs w:val="20"/>
              </w:rPr>
              <w:t>Overall</w:t>
            </w:r>
          </w:p>
        </w:tc>
      </w:tr>
      <w:tr w:rsidR="00F45BD1" w:rsidRPr="00B43F3C" w14:paraId="5E1E99E2" w14:textId="77777777" w:rsidTr="00BE07B7">
        <w:trPr>
          <w:trHeight w:val="315"/>
          <w:tblHeader/>
        </w:trPr>
        <w:tc>
          <w:tcPr>
            <w:tcW w:w="2648" w:type="dxa"/>
            <w:tcBorders>
              <w:top w:val="single" w:sz="8" w:space="0" w:color="auto"/>
            </w:tcBorders>
          </w:tcPr>
          <w:p w14:paraId="24907A1D" w14:textId="77777777" w:rsidR="00F45BD1" w:rsidRPr="00B43F3C" w:rsidRDefault="00F45BD1" w:rsidP="00BE07B7">
            <w:pPr>
              <w:spacing w:after="0" w:line="240" w:lineRule="auto"/>
              <w:rPr>
                <w:rFonts w:ascii="Times New Roman" w:hAnsi="Times New Roman" w:cs="Times New Roman"/>
                <w:sz w:val="24"/>
                <w:szCs w:val="20"/>
              </w:rPr>
            </w:pPr>
          </w:p>
        </w:tc>
        <w:tc>
          <w:tcPr>
            <w:tcW w:w="1146" w:type="dxa"/>
            <w:tcBorders>
              <w:top w:val="single" w:sz="8" w:space="0" w:color="auto"/>
            </w:tcBorders>
          </w:tcPr>
          <w:p w14:paraId="55A96787" w14:textId="77777777" w:rsidR="00F45BD1" w:rsidRPr="00B43F3C" w:rsidRDefault="00F45BD1" w:rsidP="00BE07B7">
            <w:pPr>
              <w:spacing w:after="0" w:line="240" w:lineRule="auto"/>
              <w:rPr>
                <w:rFonts w:ascii="Times New Roman" w:hAnsi="Times New Roman" w:cs="Times New Roman"/>
                <w:sz w:val="24"/>
                <w:szCs w:val="20"/>
              </w:rPr>
            </w:pPr>
          </w:p>
        </w:tc>
        <w:tc>
          <w:tcPr>
            <w:tcW w:w="1856" w:type="dxa"/>
            <w:tcBorders>
              <w:top w:val="single" w:sz="8" w:space="0" w:color="auto"/>
            </w:tcBorders>
          </w:tcPr>
          <w:p w14:paraId="5EF57A56" w14:textId="77777777" w:rsidR="00F45BD1" w:rsidRPr="00B43F3C" w:rsidRDefault="00F45BD1" w:rsidP="00BE07B7">
            <w:pPr>
              <w:spacing w:after="0" w:line="240" w:lineRule="auto"/>
              <w:rPr>
                <w:rFonts w:ascii="Times New Roman" w:hAnsi="Times New Roman" w:cs="Times New Roman"/>
                <w:sz w:val="24"/>
                <w:szCs w:val="20"/>
              </w:rPr>
            </w:pPr>
          </w:p>
        </w:tc>
        <w:tc>
          <w:tcPr>
            <w:tcW w:w="1702" w:type="dxa"/>
            <w:tcBorders>
              <w:top w:val="single" w:sz="8" w:space="0" w:color="auto"/>
            </w:tcBorders>
          </w:tcPr>
          <w:p w14:paraId="0A631C59" w14:textId="77777777" w:rsidR="00F45BD1" w:rsidRPr="00B43F3C" w:rsidRDefault="00F45BD1" w:rsidP="00BE07B7">
            <w:pPr>
              <w:spacing w:after="0" w:line="240" w:lineRule="auto"/>
              <w:rPr>
                <w:rFonts w:ascii="Times New Roman" w:hAnsi="Times New Roman" w:cs="Times New Roman"/>
                <w:sz w:val="24"/>
                <w:szCs w:val="20"/>
              </w:rPr>
            </w:pPr>
          </w:p>
        </w:tc>
        <w:tc>
          <w:tcPr>
            <w:tcW w:w="1671" w:type="dxa"/>
            <w:tcBorders>
              <w:top w:val="single" w:sz="8" w:space="0" w:color="auto"/>
            </w:tcBorders>
          </w:tcPr>
          <w:p w14:paraId="1743336A" w14:textId="77777777" w:rsidR="00F45BD1" w:rsidRPr="00B43F3C" w:rsidRDefault="00F45BD1" w:rsidP="00BE07B7">
            <w:pPr>
              <w:spacing w:after="0" w:line="240" w:lineRule="auto"/>
              <w:rPr>
                <w:rFonts w:ascii="Times New Roman" w:hAnsi="Times New Roman" w:cs="Times New Roman"/>
                <w:sz w:val="24"/>
                <w:szCs w:val="20"/>
              </w:rPr>
            </w:pPr>
          </w:p>
        </w:tc>
        <w:tc>
          <w:tcPr>
            <w:tcW w:w="1816" w:type="dxa"/>
            <w:tcBorders>
              <w:top w:val="single" w:sz="8" w:space="0" w:color="auto"/>
            </w:tcBorders>
          </w:tcPr>
          <w:p w14:paraId="08181C03" w14:textId="77777777" w:rsidR="00F45BD1" w:rsidRPr="00B43F3C" w:rsidRDefault="00F45BD1" w:rsidP="00BE07B7">
            <w:pPr>
              <w:spacing w:after="0" w:line="240" w:lineRule="auto"/>
              <w:rPr>
                <w:rFonts w:ascii="Times New Roman" w:hAnsi="Times New Roman" w:cs="Times New Roman"/>
                <w:sz w:val="24"/>
                <w:szCs w:val="20"/>
              </w:rPr>
            </w:pPr>
          </w:p>
        </w:tc>
        <w:tc>
          <w:tcPr>
            <w:tcW w:w="1441" w:type="dxa"/>
            <w:tcBorders>
              <w:top w:val="single" w:sz="8" w:space="0" w:color="auto"/>
            </w:tcBorders>
          </w:tcPr>
          <w:p w14:paraId="1FF762E7" w14:textId="77777777" w:rsidR="00F45BD1" w:rsidRPr="00B43F3C" w:rsidRDefault="00F45BD1" w:rsidP="00BE07B7">
            <w:pPr>
              <w:spacing w:after="0" w:line="240" w:lineRule="auto"/>
              <w:rPr>
                <w:rFonts w:ascii="Times New Roman" w:hAnsi="Times New Roman" w:cs="Times New Roman"/>
                <w:sz w:val="24"/>
                <w:szCs w:val="20"/>
              </w:rPr>
            </w:pPr>
          </w:p>
        </w:tc>
        <w:tc>
          <w:tcPr>
            <w:tcW w:w="1255" w:type="dxa"/>
            <w:tcBorders>
              <w:top w:val="single" w:sz="8" w:space="0" w:color="auto"/>
            </w:tcBorders>
          </w:tcPr>
          <w:p w14:paraId="7099FA27" w14:textId="77777777" w:rsidR="00F45BD1" w:rsidRPr="00B43F3C" w:rsidRDefault="00F45BD1" w:rsidP="00BE07B7">
            <w:pPr>
              <w:spacing w:after="0" w:line="240" w:lineRule="auto"/>
              <w:rPr>
                <w:rFonts w:ascii="Times New Roman" w:hAnsi="Times New Roman" w:cs="Times New Roman"/>
                <w:sz w:val="24"/>
                <w:szCs w:val="20"/>
              </w:rPr>
            </w:pPr>
          </w:p>
        </w:tc>
      </w:tr>
      <w:tr w:rsidR="00F45BD1" w:rsidRPr="00B43F3C" w14:paraId="1E7F222C" w14:textId="77777777" w:rsidTr="00BE07B7">
        <w:trPr>
          <w:trHeight w:val="655"/>
        </w:trPr>
        <w:tc>
          <w:tcPr>
            <w:tcW w:w="2648" w:type="dxa"/>
          </w:tcPr>
          <w:p w14:paraId="57026CB6"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FAR improvement after intervention</w:t>
            </w:r>
          </w:p>
        </w:tc>
        <w:tc>
          <w:tcPr>
            <w:tcW w:w="1146" w:type="dxa"/>
          </w:tcPr>
          <w:p w14:paraId="13115464"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-2</w:t>
            </w:r>
          </w:p>
        </w:tc>
        <w:tc>
          <w:tcPr>
            <w:tcW w:w="1856" w:type="dxa"/>
          </w:tcPr>
          <w:p w14:paraId="1ADF44BE"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702" w:type="dxa"/>
          </w:tcPr>
          <w:p w14:paraId="025CDA49"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671" w:type="dxa"/>
          </w:tcPr>
          <w:p w14:paraId="3F2ECAE8"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816" w:type="dxa"/>
          </w:tcPr>
          <w:p w14:paraId="012AFC75"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441" w:type="dxa"/>
          </w:tcPr>
          <w:p w14:paraId="6923B445"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255" w:type="dxa"/>
          </w:tcPr>
          <w:p w14:paraId="19C7BBDF"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 (Low)</w:t>
            </w:r>
          </w:p>
        </w:tc>
      </w:tr>
      <w:tr w:rsidR="00F45BD1" w:rsidRPr="00B43F3C" w14:paraId="38DA3655" w14:textId="77777777" w:rsidTr="00BE07B7">
        <w:trPr>
          <w:trHeight w:val="706"/>
        </w:trPr>
        <w:tc>
          <w:tcPr>
            <w:tcW w:w="2648" w:type="dxa"/>
          </w:tcPr>
          <w:p w14:paraId="0E4EA264"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FAR improvement at follow up</w:t>
            </w:r>
          </w:p>
        </w:tc>
        <w:tc>
          <w:tcPr>
            <w:tcW w:w="1146" w:type="dxa"/>
          </w:tcPr>
          <w:p w14:paraId="79B896D7"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-2</w:t>
            </w:r>
          </w:p>
        </w:tc>
        <w:tc>
          <w:tcPr>
            <w:tcW w:w="1856" w:type="dxa"/>
          </w:tcPr>
          <w:p w14:paraId="397F9F01"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702" w:type="dxa"/>
          </w:tcPr>
          <w:p w14:paraId="7003CE97"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671" w:type="dxa"/>
          </w:tcPr>
          <w:p w14:paraId="5D195FE7"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816" w:type="dxa"/>
          </w:tcPr>
          <w:p w14:paraId="3181143C"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441" w:type="dxa"/>
          </w:tcPr>
          <w:p w14:paraId="3FF20A2E"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255" w:type="dxa"/>
          </w:tcPr>
          <w:p w14:paraId="437D4C05"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 (Low)</w:t>
            </w:r>
          </w:p>
        </w:tc>
      </w:tr>
      <w:tr w:rsidR="00F45BD1" w:rsidRPr="00B43F3C" w14:paraId="377877FD" w14:textId="77777777" w:rsidTr="00BE07B7">
        <w:trPr>
          <w:trHeight w:val="702"/>
        </w:trPr>
        <w:tc>
          <w:tcPr>
            <w:tcW w:w="2648" w:type="dxa"/>
          </w:tcPr>
          <w:p w14:paraId="26631E8B"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FAR improvement vs active control group</w:t>
            </w:r>
          </w:p>
        </w:tc>
        <w:tc>
          <w:tcPr>
            <w:tcW w:w="1146" w:type="dxa"/>
          </w:tcPr>
          <w:p w14:paraId="43976ECC"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-2</w:t>
            </w:r>
          </w:p>
        </w:tc>
        <w:tc>
          <w:tcPr>
            <w:tcW w:w="1856" w:type="dxa"/>
          </w:tcPr>
          <w:p w14:paraId="238259B5"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702" w:type="dxa"/>
          </w:tcPr>
          <w:p w14:paraId="5AB8472C"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671" w:type="dxa"/>
          </w:tcPr>
          <w:p w14:paraId="6A8F5BB1"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816" w:type="dxa"/>
          </w:tcPr>
          <w:p w14:paraId="18BD870B"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441" w:type="dxa"/>
          </w:tcPr>
          <w:p w14:paraId="39F2807F"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255" w:type="dxa"/>
          </w:tcPr>
          <w:p w14:paraId="27385743"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 (Low)</w:t>
            </w:r>
          </w:p>
        </w:tc>
      </w:tr>
      <w:tr w:rsidR="00F45BD1" w:rsidRPr="00B43F3C" w14:paraId="7485107F" w14:textId="77777777" w:rsidTr="00BE07B7">
        <w:trPr>
          <w:trHeight w:val="712"/>
        </w:trPr>
        <w:tc>
          <w:tcPr>
            <w:tcW w:w="2648" w:type="dxa"/>
          </w:tcPr>
          <w:p w14:paraId="239FE5CD"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Improvement in negative symptoms</w:t>
            </w:r>
          </w:p>
        </w:tc>
        <w:tc>
          <w:tcPr>
            <w:tcW w:w="1146" w:type="dxa"/>
          </w:tcPr>
          <w:p w14:paraId="483FA87D"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-2</w:t>
            </w:r>
          </w:p>
        </w:tc>
        <w:tc>
          <w:tcPr>
            <w:tcW w:w="1856" w:type="dxa"/>
          </w:tcPr>
          <w:p w14:paraId="4D2F9408"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702" w:type="dxa"/>
          </w:tcPr>
          <w:p w14:paraId="354EE1D4"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671" w:type="dxa"/>
          </w:tcPr>
          <w:p w14:paraId="2E3A6393"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816" w:type="dxa"/>
          </w:tcPr>
          <w:p w14:paraId="110AC4EA"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441" w:type="dxa"/>
          </w:tcPr>
          <w:p w14:paraId="6530F58F"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255" w:type="dxa"/>
          </w:tcPr>
          <w:p w14:paraId="224963C4"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 Very low</w:t>
            </w:r>
          </w:p>
        </w:tc>
      </w:tr>
      <w:tr w:rsidR="00F45BD1" w:rsidRPr="00B43F3C" w14:paraId="7ADDC51D" w14:textId="77777777" w:rsidTr="00BE07B7">
        <w:trPr>
          <w:trHeight w:val="709"/>
        </w:trPr>
        <w:tc>
          <w:tcPr>
            <w:tcW w:w="2648" w:type="dxa"/>
          </w:tcPr>
          <w:p w14:paraId="2FD6BE1E"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Improvement in positive symptoms</w:t>
            </w:r>
          </w:p>
        </w:tc>
        <w:tc>
          <w:tcPr>
            <w:tcW w:w="1146" w:type="dxa"/>
          </w:tcPr>
          <w:p w14:paraId="5C48409D"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-2</w:t>
            </w:r>
          </w:p>
        </w:tc>
        <w:tc>
          <w:tcPr>
            <w:tcW w:w="1856" w:type="dxa"/>
          </w:tcPr>
          <w:p w14:paraId="5AE3BE52"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702" w:type="dxa"/>
          </w:tcPr>
          <w:p w14:paraId="6E093038"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671" w:type="dxa"/>
          </w:tcPr>
          <w:p w14:paraId="718BCBC7"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816" w:type="dxa"/>
          </w:tcPr>
          <w:p w14:paraId="1B157FD1"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441" w:type="dxa"/>
          </w:tcPr>
          <w:p w14:paraId="22D52568"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255" w:type="dxa"/>
          </w:tcPr>
          <w:p w14:paraId="6608CE43"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 Very low</w:t>
            </w:r>
          </w:p>
        </w:tc>
      </w:tr>
      <w:tr w:rsidR="00F45BD1" w:rsidRPr="00B43F3C" w14:paraId="2D6301EB" w14:textId="77777777" w:rsidTr="00BE07B7">
        <w:trPr>
          <w:trHeight w:val="718"/>
        </w:trPr>
        <w:tc>
          <w:tcPr>
            <w:tcW w:w="2648" w:type="dxa"/>
          </w:tcPr>
          <w:p w14:paraId="28DFF581"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Improvement in general psychopathology</w:t>
            </w:r>
          </w:p>
        </w:tc>
        <w:tc>
          <w:tcPr>
            <w:tcW w:w="1146" w:type="dxa"/>
          </w:tcPr>
          <w:p w14:paraId="32DA1507"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-2</w:t>
            </w:r>
          </w:p>
        </w:tc>
        <w:tc>
          <w:tcPr>
            <w:tcW w:w="1856" w:type="dxa"/>
          </w:tcPr>
          <w:p w14:paraId="73658C1A"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702" w:type="dxa"/>
          </w:tcPr>
          <w:p w14:paraId="19BCA421"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671" w:type="dxa"/>
          </w:tcPr>
          <w:p w14:paraId="74F14201"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816" w:type="dxa"/>
          </w:tcPr>
          <w:p w14:paraId="667E0D28"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441" w:type="dxa"/>
          </w:tcPr>
          <w:p w14:paraId="0CCBADD9"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255" w:type="dxa"/>
          </w:tcPr>
          <w:p w14:paraId="7CD90A09"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 Very low</w:t>
            </w:r>
          </w:p>
        </w:tc>
      </w:tr>
      <w:tr w:rsidR="00F45BD1" w:rsidRPr="00B43F3C" w14:paraId="1AE98D98" w14:textId="77777777" w:rsidTr="00BE07B7">
        <w:trPr>
          <w:trHeight w:val="700"/>
        </w:trPr>
        <w:tc>
          <w:tcPr>
            <w:tcW w:w="2648" w:type="dxa"/>
          </w:tcPr>
          <w:p w14:paraId="4A4D5795"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Improvement in social functioning</w:t>
            </w:r>
          </w:p>
        </w:tc>
        <w:tc>
          <w:tcPr>
            <w:tcW w:w="1146" w:type="dxa"/>
          </w:tcPr>
          <w:p w14:paraId="1425C659"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-2</w:t>
            </w:r>
          </w:p>
        </w:tc>
        <w:tc>
          <w:tcPr>
            <w:tcW w:w="1856" w:type="dxa"/>
          </w:tcPr>
          <w:p w14:paraId="0837084C"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702" w:type="dxa"/>
          </w:tcPr>
          <w:p w14:paraId="4245F56B"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671" w:type="dxa"/>
          </w:tcPr>
          <w:p w14:paraId="10E4F15A"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816" w:type="dxa"/>
          </w:tcPr>
          <w:p w14:paraId="3A0BB741"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0</w:t>
            </w:r>
          </w:p>
        </w:tc>
        <w:tc>
          <w:tcPr>
            <w:tcW w:w="1441" w:type="dxa"/>
          </w:tcPr>
          <w:p w14:paraId="6E81FCDF"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w:t>
            </w:r>
          </w:p>
        </w:tc>
        <w:tc>
          <w:tcPr>
            <w:tcW w:w="1255" w:type="dxa"/>
          </w:tcPr>
          <w:p w14:paraId="0BCEE310" w14:textId="77777777" w:rsidR="00F45BD1" w:rsidRPr="00B43F3C" w:rsidRDefault="00F45BD1" w:rsidP="00BE07B7">
            <w:pPr>
              <w:spacing w:after="0" w:line="240" w:lineRule="auto"/>
              <w:rPr>
                <w:rFonts w:ascii="Times New Roman" w:hAnsi="Times New Roman" w:cs="Times New Roman"/>
                <w:sz w:val="24"/>
                <w:szCs w:val="20"/>
              </w:rPr>
            </w:pPr>
            <w:r w:rsidRPr="00B43F3C">
              <w:rPr>
                <w:rFonts w:ascii="Times New Roman" w:hAnsi="Times New Roman" w:cs="Times New Roman"/>
                <w:sz w:val="24"/>
                <w:szCs w:val="20"/>
              </w:rPr>
              <w:t>(1) Low</w:t>
            </w:r>
          </w:p>
        </w:tc>
      </w:tr>
      <w:tr w:rsidR="00F45BD1" w:rsidRPr="00B43F3C" w14:paraId="47E16196" w14:textId="77777777" w:rsidTr="00BE07B7">
        <w:trPr>
          <w:trHeight w:val="298"/>
        </w:trPr>
        <w:tc>
          <w:tcPr>
            <w:tcW w:w="2648" w:type="dxa"/>
            <w:tcBorders>
              <w:bottom w:val="single" w:sz="4" w:space="0" w:color="auto"/>
            </w:tcBorders>
          </w:tcPr>
          <w:p w14:paraId="0CE9BD37" w14:textId="77777777" w:rsidR="00F45BD1" w:rsidRPr="00B43F3C" w:rsidRDefault="00F45BD1" w:rsidP="00BE07B7">
            <w:pPr>
              <w:spacing w:after="0" w:line="240" w:lineRule="auto"/>
              <w:rPr>
                <w:rFonts w:ascii="Times New Roman" w:hAnsi="Times New Roman" w:cs="Times New Roman"/>
                <w:sz w:val="24"/>
                <w:szCs w:val="20"/>
              </w:rPr>
            </w:pPr>
          </w:p>
        </w:tc>
        <w:tc>
          <w:tcPr>
            <w:tcW w:w="1146" w:type="dxa"/>
            <w:tcBorders>
              <w:bottom w:val="single" w:sz="4" w:space="0" w:color="auto"/>
            </w:tcBorders>
          </w:tcPr>
          <w:p w14:paraId="7E0C94E8" w14:textId="77777777" w:rsidR="00F45BD1" w:rsidRPr="00B43F3C" w:rsidRDefault="00F45BD1" w:rsidP="00BE07B7">
            <w:pPr>
              <w:spacing w:after="0" w:line="240" w:lineRule="auto"/>
              <w:rPr>
                <w:rFonts w:ascii="Times New Roman" w:hAnsi="Times New Roman" w:cs="Times New Roman"/>
                <w:sz w:val="24"/>
                <w:szCs w:val="20"/>
              </w:rPr>
            </w:pPr>
          </w:p>
        </w:tc>
        <w:tc>
          <w:tcPr>
            <w:tcW w:w="1856" w:type="dxa"/>
            <w:tcBorders>
              <w:bottom w:val="single" w:sz="4" w:space="0" w:color="auto"/>
            </w:tcBorders>
          </w:tcPr>
          <w:p w14:paraId="43B995BF" w14:textId="77777777" w:rsidR="00F45BD1" w:rsidRPr="00B43F3C" w:rsidRDefault="00F45BD1" w:rsidP="00BE07B7">
            <w:pPr>
              <w:spacing w:after="0" w:line="240" w:lineRule="auto"/>
              <w:rPr>
                <w:rFonts w:ascii="Times New Roman" w:hAnsi="Times New Roman" w:cs="Times New Roman"/>
                <w:sz w:val="24"/>
                <w:szCs w:val="20"/>
              </w:rPr>
            </w:pPr>
          </w:p>
        </w:tc>
        <w:tc>
          <w:tcPr>
            <w:tcW w:w="1702" w:type="dxa"/>
            <w:tcBorders>
              <w:bottom w:val="single" w:sz="4" w:space="0" w:color="auto"/>
            </w:tcBorders>
          </w:tcPr>
          <w:p w14:paraId="41B297D4" w14:textId="77777777" w:rsidR="00F45BD1" w:rsidRPr="00B43F3C" w:rsidRDefault="00F45BD1" w:rsidP="00BE07B7">
            <w:pPr>
              <w:spacing w:after="0" w:line="240" w:lineRule="auto"/>
              <w:rPr>
                <w:rFonts w:ascii="Times New Roman" w:hAnsi="Times New Roman" w:cs="Times New Roman"/>
                <w:sz w:val="24"/>
                <w:szCs w:val="20"/>
              </w:rPr>
            </w:pPr>
          </w:p>
        </w:tc>
        <w:tc>
          <w:tcPr>
            <w:tcW w:w="1671" w:type="dxa"/>
            <w:tcBorders>
              <w:bottom w:val="single" w:sz="4" w:space="0" w:color="auto"/>
            </w:tcBorders>
          </w:tcPr>
          <w:p w14:paraId="7B7778E1" w14:textId="77777777" w:rsidR="00F45BD1" w:rsidRPr="00B43F3C" w:rsidRDefault="00F45BD1" w:rsidP="00BE07B7">
            <w:pPr>
              <w:spacing w:after="0" w:line="240" w:lineRule="auto"/>
              <w:rPr>
                <w:rFonts w:ascii="Times New Roman" w:hAnsi="Times New Roman" w:cs="Times New Roman"/>
                <w:sz w:val="24"/>
                <w:szCs w:val="20"/>
              </w:rPr>
            </w:pPr>
          </w:p>
        </w:tc>
        <w:tc>
          <w:tcPr>
            <w:tcW w:w="1816" w:type="dxa"/>
            <w:tcBorders>
              <w:bottom w:val="single" w:sz="4" w:space="0" w:color="auto"/>
            </w:tcBorders>
          </w:tcPr>
          <w:p w14:paraId="316539EA" w14:textId="77777777" w:rsidR="00F45BD1" w:rsidRPr="00B43F3C" w:rsidRDefault="00F45BD1" w:rsidP="00BE07B7">
            <w:pPr>
              <w:spacing w:after="0" w:line="240" w:lineRule="auto"/>
              <w:rPr>
                <w:rFonts w:ascii="Times New Roman" w:hAnsi="Times New Roman" w:cs="Times New Roman"/>
                <w:sz w:val="24"/>
                <w:szCs w:val="20"/>
              </w:rPr>
            </w:pPr>
          </w:p>
        </w:tc>
        <w:tc>
          <w:tcPr>
            <w:tcW w:w="1441" w:type="dxa"/>
            <w:tcBorders>
              <w:bottom w:val="single" w:sz="4" w:space="0" w:color="auto"/>
            </w:tcBorders>
          </w:tcPr>
          <w:p w14:paraId="136B8853" w14:textId="77777777" w:rsidR="00F45BD1" w:rsidRPr="00B43F3C" w:rsidRDefault="00F45BD1" w:rsidP="00BE07B7">
            <w:pPr>
              <w:spacing w:after="0" w:line="240" w:lineRule="auto"/>
              <w:rPr>
                <w:rFonts w:ascii="Times New Roman" w:hAnsi="Times New Roman" w:cs="Times New Roman"/>
                <w:sz w:val="24"/>
                <w:szCs w:val="20"/>
              </w:rPr>
            </w:pPr>
          </w:p>
        </w:tc>
        <w:tc>
          <w:tcPr>
            <w:tcW w:w="1255" w:type="dxa"/>
            <w:tcBorders>
              <w:bottom w:val="single" w:sz="4" w:space="0" w:color="auto"/>
            </w:tcBorders>
          </w:tcPr>
          <w:p w14:paraId="1F59821D" w14:textId="77777777" w:rsidR="00F45BD1" w:rsidRPr="00B43F3C" w:rsidRDefault="00F45BD1" w:rsidP="00BE07B7">
            <w:pPr>
              <w:spacing w:after="0" w:line="240" w:lineRule="auto"/>
              <w:rPr>
                <w:rFonts w:ascii="Times New Roman" w:hAnsi="Times New Roman" w:cs="Times New Roman"/>
                <w:sz w:val="24"/>
                <w:szCs w:val="20"/>
              </w:rPr>
            </w:pPr>
          </w:p>
        </w:tc>
      </w:tr>
    </w:tbl>
    <w:p w14:paraId="66D9F3FE" w14:textId="421500AB" w:rsidR="00064151" w:rsidRPr="00B43F3C" w:rsidRDefault="00174B68" w:rsidP="00F45BD1">
      <w:pPr>
        <w:spacing w:after="0" w:line="240" w:lineRule="auto"/>
      </w:pPr>
      <w:r w:rsidRPr="00B43F3C">
        <w:rPr>
          <w:rFonts w:ascii="Times New Roman" w:hAnsi="Times New Roman" w:cs="Times New Roman"/>
        </w:rPr>
        <w:t xml:space="preserve">Note: </w:t>
      </w:r>
      <w:r w:rsidR="00F45BD1" w:rsidRPr="00B43F3C">
        <w:rPr>
          <w:rFonts w:ascii="Times New Roman" w:hAnsi="Times New Roman" w:cs="Times New Roman"/>
        </w:rPr>
        <w:t>For assessment of</w:t>
      </w:r>
      <w:r w:rsidRPr="00B43F3C">
        <w:rPr>
          <w:rFonts w:ascii="Times New Roman" w:hAnsi="Times New Roman" w:cs="Times New Roman"/>
        </w:rPr>
        <w:t xml:space="preserve"> outcome quality, </w:t>
      </w:r>
      <w:r w:rsidR="00F45BD1" w:rsidRPr="00B43F3C">
        <w:rPr>
          <w:rFonts w:ascii="Times New Roman" w:hAnsi="Times New Roman" w:cs="Times New Roman"/>
        </w:rPr>
        <w:t xml:space="preserve">1 point was </w:t>
      </w:r>
      <w:r w:rsidRPr="00B43F3C">
        <w:rPr>
          <w:rFonts w:ascii="Times New Roman" w:hAnsi="Times New Roman" w:cs="Times New Roman"/>
        </w:rPr>
        <w:t xml:space="preserve">deducted </w:t>
      </w:r>
      <w:r w:rsidR="00F45BD1" w:rsidRPr="00B43F3C">
        <w:rPr>
          <w:rFonts w:ascii="Times New Roman" w:hAnsi="Times New Roman" w:cs="Times New Roman"/>
        </w:rPr>
        <w:t>if &gt;50% of studies contributing to that outcome had at least one ‘high risk’ rating according to the Cochrane Risk of Bias assessment and 2 points if &gt;50% of studies has at least two ratings of ‘high risk’. For inconsistency, a study was downgraded by 1 point if the I² statistic was &gt;40% in the context of an unclear direction of effect or &gt;75% in the context of a clear direction of effect. If the I² statistic was &gt;75% in the context of no clear direction of effect, a downgrade of 2 points was made. For imprecision, an outcome was downgraded if “a recommendation or clinical course of action would differ if the upper versus the lower boundary of the CI represented the truth”</w:t>
      </w:r>
      <w:r w:rsidR="00F45BD1" w:rsidRPr="00B43F3C">
        <w:rPr>
          <w:rFonts w:ascii="Times New Roman" w:hAnsi="Times New Roman" w:cs="Times New Roman"/>
          <w:noProof/>
        </w:rPr>
        <w:t xml:space="preserve">(Guyatt et al., 2011). </w:t>
      </w:r>
      <w:r w:rsidR="00F45BD1" w:rsidRPr="00B43F3C">
        <w:rPr>
          <w:rFonts w:ascii="Times New Roman" w:hAnsi="Times New Roman" w:cs="Times New Roman"/>
        </w:rPr>
        <w:t xml:space="preserve">An outcome was upgraded by 1 point if a very large effect size was found </w:t>
      </w:r>
      <w:r w:rsidR="00F45BD1" w:rsidRPr="00B43F3C">
        <w:rPr>
          <w:rFonts w:ascii="Times New Roman" w:hAnsi="Times New Roman" w:cs="Times New Roman"/>
          <w:noProof/>
        </w:rPr>
        <w:t>(Higgins et al., 2011).</w:t>
      </w:r>
      <w:r w:rsidR="00F45BD1" w:rsidRPr="00B43F3C">
        <w:rPr>
          <w:rFonts w:ascii="Times New Roman" w:hAnsi="Times New Roman" w:cs="Times New Roman"/>
        </w:rPr>
        <w:t xml:space="preserve">    </w:t>
      </w:r>
      <w:r w:rsidR="00064151" w:rsidRPr="00B43F3C">
        <w:rPr>
          <w:rFonts w:cs="Times New Roman"/>
        </w:rPr>
        <w:br w:type="page"/>
      </w:r>
    </w:p>
    <w:p w14:paraId="52723C47" w14:textId="77777777" w:rsidR="006537DF" w:rsidRPr="00B43F3C" w:rsidRDefault="00F45BD1" w:rsidP="00983AB5">
      <w:pPr>
        <w:pStyle w:val="Heading1"/>
        <w:rPr>
          <w:rFonts w:cs="Times New Roman"/>
        </w:rPr>
      </w:pPr>
      <w:r w:rsidRPr="00B43F3C">
        <w:rPr>
          <w:rFonts w:cs="Times New Roman"/>
        </w:rPr>
        <w:lastRenderedPageBreak/>
        <w:t xml:space="preserve">Table 5. Summary of findings from observational </w:t>
      </w:r>
      <w:bookmarkEnd w:id="15"/>
      <w:r w:rsidRPr="00B43F3C">
        <w:rPr>
          <w:rFonts w:cs="Times New Roman"/>
        </w:rPr>
        <w:t>studies</w:t>
      </w:r>
    </w:p>
    <w:tbl>
      <w:tblPr>
        <w:tblW w:w="14325" w:type="dxa"/>
        <w:tblLook w:val="04A0" w:firstRow="1" w:lastRow="0" w:firstColumn="1" w:lastColumn="0" w:noHBand="0" w:noVBand="1"/>
      </w:tblPr>
      <w:tblGrid>
        <w:gridCol w:w="2634"/>
        <w:gridCol w:w="2186"/>
        <w:gridCol w:w="2410"/>
        <w:gridCol w:w="2409"/>
        <w:gridCol w:w="2268"/>
        <w:gridCol w:w="2418"/>
      </w:tblGrid>
      <w:tr w:rsidR="00085570" w:rsidRPr="00B43F3C" w14:paraId="3E15CD7A" w14:textId="77777777" w:rsidTr="00621D57">
        <w:trPr>
          <w:trHeight w:val="1229"/>
          <w:tblHeader/>
        </w:trPr>
        <w:tc>
          <w:tcPr>
            <w:tcW w:w="2634" w:type="dxa"/>
            <w:tcBorders>
              <w:top w:val="single" w:sz="18" w:space="0" w:color="auto"/>
              <w:bottom w:val="single" w:sz="4" w:space="0" w:color="auto"/>
            </w:tcBorders>
            <w:vAlign w:val="center"/>
          </w:tcPr>
          <w:p w14:paraId="037F43F1" w14:textId="77777777" w:rsidR="00064151" w:rsidRPr="00B43F3C" w:rsidRDefault="00064151" w:rsidP="00085570">
            <w:pPr>
              <w:spacing w:after="0" w:line="240" w:lineRule="auto"/>
              <w:rPr>
                <w:rFonts w:ascii="Times New Roman" w:hAnsi="Times New Roman" w:cs="Times New Roman"/>
                <w:b/>
                <w:sz w:val="24"/>
              </w:rPr>
            </w:pPr>
            <w:r w:rsidRPr="00B43F3C">
              <w:rPr>
                <w:rFonts w:ascii="Times New Roman" w:hAnsi="Times New Roman" w:cs="Times New Roman"/>
                <w:b/>
                <w:sz w:val="24"/>
              </w:rPr>
              <w:t>Outcome</w:t>
            </w:r>
          </w:p>
        </w:tc>
        <w:tc>
          <w:tcPr>
            <w:tcW w:w="2186" w:type="dxa"/>
            <w:tcBorders>
              <w:top w:val="single" w:sz="18" w:space="0" w:color="auto"/>
              <w:bottom w:val="single" w:sz="4" w:space="0" w:color="auto"/>
            </w:tcBorders>
            <w:vAlign w:val="center"/>
          </w:tcPr>
          <w:p w14:paraId="445E275A" w14:textId="77777777" w:rsidR="00064151" w:rsidRPr="00B43F3C" w:rsidRDefault="00064151" w:rsidP="00085570">
            <w:pPr>
              <w:spacing w:after="0" w:line="240" w:lineRule="auto"/>
              <w:rPr>
                <w:rFonts w:ascii="Times New Roman" w:hAnsi="Times New Roman" w:cs="Times New Roman"/>
                <w:b/>
                <w:sz w:val="24"/>
              </w:rPr>
            </w:pPr>
            <w:r w:rsidRPr="00B43F3C">
              <w:rPr>
                <w:rFonts w:ascii="Times New Roman" w:hAnsi="Times New Roman" w:cs="Times New Roman"/>
                <w:b/>
                <w:sz w:val="24"/>
              </w:rPr>
              <w:t>Study</w:t>
            </w:r>
          </w:p>
        </w:tc>
        <w:tc>
          <w:tcPr>
            <w:tcW w:w="2410" w:type="dxa"/>
            <w:tcBorders>
              <w:top w:val="single" w:sz="18" w:space="0" w:color="auto"/>
              <w:bottom w:val="single" w:sz="4" w:space="0" w:color="auto"/>
            </w:tcBorders>
            <w:vAlign w:val="center"/>
          </w:tcPr>
          <w:p w14:paraId="6B188760" w14:textId="77777777" w:rsidR="00064151" w:rsidRPr="00B43F3C" w:rsidRDefault="00064151" w:rsidP="00085570">
            <w:pPr>
              <w:spacing w:after="0" w:line="240" w:lineRule="auto"/>
              <w:rPr>
                <w:rFonts w:ascii="Times New Roman" w:hAnsi="Times New Roman" w:cs="Times New Roman"/>
                <w:b/>
                <w:sz w:val="24"/>
              </w:rPr>
            </w:pPr>
            <w:r w:rsidRPr="00B43F3C">
              <w:rPr>
                <w:rFonts w:ascii="Times New Roman" w:hAnsi="Times New Roman" w:cs="Times New Roman"/>
                <w:b/>
                <w:sz w:val="24"/>
              </w:rPr>
              <w:t>Pre-treatment mean (sd)</w:t>
            </w:r>
          </w:p>
        </w:tc>
        <w:tc>
          <w:tcPr>
            <w:tcW w:w="2409" w:type="dxa"/>
            <w:tcBorders>
              <w:top w:val="single" w:sz="18" w:space="0" w:color="auto"/>
              <w:bottom w:val="single" w:sz="4" w:space="0" w:color="auto"/>
            </w:tcBorders>
            <w:vAlign w:val="center"/>
          </w:tcPr>
          <w:p w14:paraId="270E6C5B" w14:textId="77777777" w:rsidR="00064151" w:rsidRPr="00B43F3C" w:rsidRDefault="00064151" w:rsidP="00085570">
            <w:pPr>
              <w:spacing w:after="0" w:line="240" w:lineRule="auto"/>
              <w:rPr>
                <w:rFonts w:ascii="Times New Roman" w:hAnsi="Times New Roman" w:cs="Times New Roman"/>
                <w:b/>
                <w:sz w:val="24"/>
              </w:rPr>
            </w:pPr>
            <w:r w:rsidRPr="00B43F3C">
              <w:rPr>
                <w:rFonts w:ascii="Times New Roman" w:hAnsi="Times New Roman" w:cs="Times New Roman"/>
                <w:b/>
                <w:sz w:val="24"/>
              </w:rPr>
              <w:t>Post-t</w:t>
            </w:r>
            <w:r w:rsidR="00621D57" w:rsidRPr="00B43F3C">
              <w:rPr>
                <w:rFonts w:ascii="Times New Roman" w:hAnsi="Times New Roman" w:cs="Times New Roman"/>
                <w:b/>
                <w:sz w:val="24"/>
              </w:rPr>
              <w:t>reatment m</w:t>
            </w:r>
            <w:r w:rsidRPr="00B43F3C">
              <w:rPr>
                <w:rFonts w:ascii="Times New Roman" w:hAnsi="Times New Roman" w:cs="Times New Roman"/>
                <w:b/>
                <w:sz w:val="24"/>
              </w:rPr>
              <w:t>ean (sd)</w:t>
            </w:r>
          </w:p>
        </w:tc>
        <w:tc>
          <w:tcPr>
            <w:tcW w:w="2268" w:type="dxa"/>
            <w:tcBorders>
              <w:top w:val="single" w:sz="18" w:space="0" w:color="auto"/>
              <w:bottom w:val="single" w:sz="4" w:space="0" w:color="auto"/>
            </w:tcBorders>
            <w:vAlign w:val="center"/>
          </w:tcPr>
          <w:p w14:paraId="6F5FA9E9" w14:textId="77777777" w:rsidR="00064151" w:rsidRPr="00B43F3C" w:rsidRDefault="00064151" w:rsidP="00085570">
            <w:pPr>
              <w:spacing w:after="0" w:line="240" w:lineRule="auto"/>
              <w:rPr>
                <w:rFonts w:ascii="Times New Roman" w:hAnsi="Times New Roman" w:cs="Times New Roman"/>
                <w:b/>
                <w:sz w:val="24"/>
              </w:rPr>
            </w:pPr>
            <w:r w:rsidRPr="00B43F3C">
              <w:rPr>
                <w:rFonts w:ascii="Times New Roman" w:hAnsi="Times New Roman" w:cs="Times New Roman"/>
                <w:b/>
                <w:sz w:val="24"/>
              </w:rPr>
              <w:t>Reported</w:t>
            </w:r>
            <w:r w:rsidR="006537DF" w:rsidRPr="00B43F3C">
              <w:rPr>
                <w:rFonts w:ascii="Times New Roman" w:hAnsi="Times New Roman" w:cs="Times New Roman"/>
                <w:b/>
                <w:sz w:val="24"/>
              </w:rPr>
              <w:t xml:space="preserve"> </w:t>
            </w:r>
            <w:r w:rsidR="00621D57" w:rsidRPr="00B43F3C">
              <w:rPr>
                <w:rFonts w:ascii="Times New Roman" w:hAnsi="Times New Roman" w:cs="Times New Roman"/>
                <w:b/>
                <w:sz w:val="24"/>
              </w:rPr>
              <w:t>r</w:t>
            </w:r>
            <w:r w:rsidR="006537DF" w:rsidRPr="00B43F3C">
              <w:rPr>
                <w:rFonts w:ascii="Times New Roman" w:hAnsi="Times New Roman" w:cs="Times New Roman"/>
                <w:b/>
                <w:sz w:val="24"/>
              </w:rPr>
              <w:t>esults</w:t>
            </w:r>
          </w:p>
        </w:tc>
        <w:tc>
          <w:tcPr>
            <w:tcW w:w="2418" w:type="dxa"/>
            <w:tcBorders>
              <w:top w:val="single" w:sz="18" w:space="0" w:color="auto"/>
              <w:bottom w:val="single" w:sz="4" w:space="0" w:color="auto"/>
            </w:tcBorders>
            <w:vAlign w:val="center"/>
          </w:tcPr>
          <w:p w14:paraId="5BCB2B09" w14:textId="77777777" w:rsidR="00174B68" w:rsidRPr="00B43F3C" w:rsidRDefault="00621D57" w:rsidP="00085570">
            <w:pPr>
              <w:spacing w:after="0" w:line="240" w:lineRule="auto"/>
              <w:rPr>
                <w:rFonts w:ascii="Times New Roman" w:hAnsi="Times New Roman" w:cs="Times New Roman"/>
                <w:b/>
                <w:sz w:val="24"/>
              </w:rPr>
            </w:pPr>
            <w:r w:rsidRPr="00B43F3C">
              <w:rPr>
                <w:rFonts w:ascii="Times New Roman" w:hAnsi="Times New Roman" w:cs="Times New Roman"/>
                <w:b/>
                <w:sz w:val="24"/>
              </w:rPr>
              <w:t xml:space="preserve">Cohen’s d </w:t>
            </w:r>
          </w:p>
          <w:p w14:paraId="44063B17" w14:textId="58E1717A" w:rsidR="00064151" w:rsidRPr="00B43F3C" w:rsidRDefault="00621D57" w:rsidP="00085570">
            <w:pPr>
              <w:spacing w:after="0" w:line="240" w:lineRule="auto"/>
              <w:rPr>
                <w:rFonts w:ascii="Times New Roman" w:hAnsi="Times New Roman" w:cs="Times New Roman"/>
                <w:b/>
                <w:sz w:val="24"/>
              </w:rPr>
            </w:pPr>
            <w:r w:rsidRPr="00B43F3C">
              <w:rPr>
                <w:rFonts w:ascii="Times New Roman" w:hAnsi="Times New Roman" w:cs="Times New Roman"/>
                <w:b/>
                <w:sz w:val="24"/>
              </w:rPr>
              <w:t>(95% CI )</w:t>
            </w:r>
          </w:p>
        </w:tc>
      </w:tr>
      <w:tr w:rsidR="00085570" w:rsidRPr="00B43F3C" w14:paraId="4C6DC7BF" w14:textId="77777777" w:rsidTr="00621D57">
        <w:trPr>
          <w:trHeight w:val="240"/>
          <w:tblHeader/>
        </w:trPr>
        <w:tc>
          <w:tcPr>
            <w:tcW w:w="2634" w:type="dxa"/>
            <w:tcBorders>
              <w:top w:val="single" w:sz="4" w:space="0" w:color="auto"/>
            </w:tcBorders>
          </w:tcPr>
          <w:p w14:paraId="65789F47" w14:textId="77777777" w:rsidR="006537DF" w:rsidRPr="00B43F3C" w:rsidRDefault="006537DF" w:rsidP="00983AB5">
            <w:pPr>
              <w:spacing w:after="0" w:line="240" w:lineRule="auto"/>
              <w:rPr>
                <w:rFonts w:ascii="Times New Roman" w:hAnsi="Times New Roman" w:cs="Times New Roman"/>
                <w:sz w:val="24"/>
              </w:rPr>
            </w:pPr>
          </w:p>
        </w:tc>
        <w:tc>
          <w:tcPr>
            <w:tcW w:w="2186" w:type="dxa"/>
            <w:tcBorders>
              <w:top w:val="single" w:sz="4" w:space="0" w:color="auto"/>
            </w:tcBorders>
          </w:tcPr>
          <w:p w14:paraId="5F835E74" w14:textId="77777777" w:rsidR="006537DF" w:rsidRPr="00B43F3C" w:rsidRDefault="006537DF" w:rsidP="00983AB5">
            <w:pPr>
              <w:spacing w:after="0" w:line="240" w:lineRule="auto"/>
              <w:rPr>
                <w:rFonts w:ascii="Times New Roman" w:hAnsi="Times New Roman" w:cs="Times New Roman"/>
                <w:sz w:val="24"/>
              </w:rPr>
            </w:pPr>
          </w:p>
        </w:tc>
        <w:tc>
          <w:tcPr>
            <w:tcW w:w="2410" w:type="dxa"/>
            <w:tcBorders>
              <w:top w:val="single" w:sz="4" w:space="0" w:color="auto"/>
            </w:tcBorders>
          </w:tcPr>
          <w:p w14:paraId="4DCB650D" w14:textId="77777777" w:rsidR="006537DF" w:rsidRPr="00B43F3C" w:rsidRDefault="006537DF" w:rsidP="00983AB5">
            <w:pPr>
              <w:spacing w:after="0" w:line="240" w:lineRule="auto"/>
              <w:rPr>
                <w:rFonts w:ascii="Times New Roman" w:hAnsi="Times New Roman" w:cs="Times New Roman"/>
                <w:sz w:val="24"/>
              </w:rPr>
            </w:pPr>
          </w:p>
        </w:tc>
        <w:tc>
          <w:tcPr>
            <w:tcW w:w="2409" w:type="dxa"/>
            <w:tcBorders>
              <w:top w:val="single" w:sz="4" w:space="0" w:color="auto"/>
            </w:tcBorders>
          </w:tcPr>
          <w:p w14:paraId="0EF0868E" w14:textId="77777777" w:rsidR="006537DF" w:rsidRPr="00B43F3C" w:rsidRDefault="006537DF" w:rsidP="00983AB5">
            <w:pPr>
              <w:spacing w:after="0" w:line="240" w:lineRule="auto"/>
              <w:rPr>
                <w:rFonts w:ascii="Times New Roman" w:hAnsi="Times New Roman" w:cs="Times New Roman"/>
                <w:sz w:val="24"/>
              </w:rPr>
            </w:pPr>
          </w:p>
        </w:tc>
        <w:tc>
          <w:tcPr>
            <w:tcW w:w="2268" w:type="dxa"/>
            <w:tcBorders>
              <w:top w:val="single" w:sz="4" w:space="0" w:color="auto"/>
            </w:tcBorders>
          </w:tcPr>
          <w:p w14:paraId="3C66BF77" w14:textId="77777777" w:rsidR="006537DF" w:rsidRPr="00B43F3C" w:rsidRDefault="006537DF" w:rsidP="00983AB5">
            <w:pPr>
              <w:spacing w:after="0" w:line="240" w:lineRule="auto"/>
              <w:rPr>
                <w:rFonts w:ascii="Times New Roman" w:hAnsi="Times New Roman" w:cs="Times New Roman"/>
                <w:sz w:val="24"/>
              </w:rPr>
            </w:pPr>
          </w:p>
        </w:tc>
        <w:tc>
          <w:tcPr>
            <w:tcW w:w="2418" w:type="dxa"/>
            <w:tcBorders>
              <w:top w:val="single" w:sz="4" w:space="0" w:color="auto"/>
            </w:tcBorders>
          </w:tcPr>
          <w:p w14:paraId="4CCC15D1" w14:textId="77777777" w:rsidR="006537DF" w:rsidRPr="00B43F3C" w:rsidRDefault="006537DF" w:rsidP="00983AB5">
            <w:pPr>
              <w:spacing w:after="0" w:line="240" w:lineRule="auto"/>
              <w:rPr>
                <w:rFonts w:ascii="Times New Roman" w:hAnsi="Times New Roman" w:cs="Times New Roman"/>
                <w:sz w:val="24"/>
              </w:rPr>
            </w:pPr>
          </w:p>
        </w:tc>
      </w:tr>
      <w:tr w:rsidR="00085570" w:rsidRPr="00B43F3C" w14:paraId="220833A3" w14:textId="77777777" w:rsidTr="00621D57">
        <w:trPr>
          <w:trHeight w:val="240"/>
        </w:trPr>
        <w:tc>
          <w:tcPr>
            <w:tcW w:w="2634" w:type="dxa"/>
            <w:vMerge w:val="restart"/>
            <w:tcMar>
              <w:bottom w:w="113" w:type="dxa"/>
            </w:tcMar>
          </w:tcPr>
          <w:p w14:paraId="2A94B58B" w14:textId="77777777" w:rsidR="00064151" w:rsidRPr="00B43F3C" w:rsidRDefault="00A42E1E" w:rsidP="00983AB5">
            <w:pPr>
              <w:spacing w:after="0" w:line="240" w:lineRule="auto"/>
              <w:rPr>
                <w:rFonts w:ascii="Times New Roman" w:hAnsi="Times New Roman" w:cs="Times New Roman"/>
                <w:sz w:val="24"/>
              </w:rPr>
            </w:pPr>
            <w:r w:rsidRPr="00B43F3C">
              <w:rPr>
                <w:rFonts w:ascii="Times New Roman" w:hAnsi="Times New Roman" w:cs="Times New Roman"/>
                <w:sz w:val="24"/>
              </w:rPr>
              <w:t>Facial affect r</w:t>
            </w:r>
            <w:r w:rsidR="00064151" w:rsidRPr="00B43F3C">
              <w:rPr>
                <w:rFonts w:ascii="Times New Roman" w:hAnsi="Times New Roman" w:cs="Times New Roman"/>
                <w:sz w:val="24"/>
              </w:rPr>
              <w:t>ecognition</w:t>
            </w:r>
            <w:r w:rsidRPr="00B43F3C">
              <w:rPr>
                <w:rFonts w:ascii="Times New Roman" w:hAnsi="Times New Roman" w:cs="Times New Roman"/>
                <w:sz w:val="24"/>
              </w:rPr>
              <w:t xml:space="preserve"> ability</w:t>
            </w:r>
            <w:r w:rsidR="00064151" w:rsidRPr="00B43F3C">
              <w:rPr>
                <w:rFonts w:ascii="Times New Roman" w:hAnsi="Times New Roman" w:cs="Times New Roman"/>
                <w:sz w:val="24"/>
              </w:rPr>
              <w:t xml:space="preserve"> </w:t>
            </w:r>
            <w:r w:rsidR="00BE07B7" w:rsidRPr="00B43F3C">
              <w:rPr>
                <w:rFonts w:ascii="Times New Roman" w:hAnsi="Times New Roman" w:cs="Times New Roman"/>
                <w:sz w:val="24"/>
              </w:rPr>
              <w:t>at end of treatment</w:t>
            </w:r>
          </w:p>
        </w:tc>
        <w:tc>
          <w:tcPr>
            <w:tcW w:w="2186" w:type="dxa"/>
            <w:vMerge w:val="restart"/>
            <w:tcMar>
              <w:bottom w:w="113" w:type="dxa"/>
            </w:tcMar>
          </w:tcPr>
          <w:p w14:paraId="26055018"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Combs 2011</w:t>
            </w:r>
          </w:p>
        </w:tc>
        <w:tc>
          <w:tcPr>
            <w:tcW w:w="2410" w:type="dxa"/>
            <w:tcMar>
              <w:bottom w:w="113" w:type="dxa"/>
            </w:tcMar>
          </w:tcPr>
          <w:p w14:paraId="34DE5DD8"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1 session</w:t>
            </w:r>
            <w:r w:rsidR="00CB3679" w:rsidRPr="00B43F3C">
              <w:rPr>
                <w:rFonts w:ascii="Times New Roman" w:hAnsi="Times New Roman" w:cs="Times New Roman"/>
                <w:sz w:val="24"/>
              </w:rPr>
              <w:t xml:space="preserve"> (N=6)</w:t>
            </w:r>
            <w:r w:rsidRPr="00B43F3C">
              <w:rPr>
                <w:rFonts w:ascii="Times New Roman" w:hAnsi="Times New Roman" w:cs="Times New Roman"/>
                <w:sz w:val="24"/>
              </w:rPr>
              <w:t xml:space="preserve"> 10.6</w:t>
            </w:r>
            <w:r w:rsidR="00684265" w:rsidRPr="00B43F3C">
              <w:rPr>
                <w:rFonts w:ascii="Times New Roman" w:hAnsi="Times New Roman" w:cs="Times New Roman"/>
                <w:sz w:val="24"/>
              </w:rPr>
              <w:t xml:space="preserve">0 </w:t>
            </w:r>
            <w:r w:rsidRPr="00B43F3C">
              <w:rPr>
                <w:rFonts w:ascii="Times New Roman" w:hAnsi="Times New Roman" w:cs="Times New Roman"/>
                <w:sz w:val="24"/>
              </w:rPr>
              <w:t>(1.2</w:t>
            </w:r>
            <w:r w:rsidR="00684265" w:rsidRPr="00B43F3C">
              <w:rPr>
                <w:rFonts w:ascii="Times New Roman" w:hAnsi="Times New Roman" w:cs="Times New Roman"/>
                <w:sz w:val="24"/>
              </w:rPr>
              <w:t>0</w:t>
            </w:r>
            <w:r w:rsidRPr="00B43F3C">
              <w:rPr>
                <w:rFonts w:ascii="Times New Roman" w:hAnsi="Times New Roman" w:cs="Times New Roman"/>
                <w:sz w:val="24"/>
              </w:rPr>
              <w:t>)</w:t>
            </w:r>
          </w:p>
        </w:tc>
        <w:tc>
          <w:tcPr>
            <w:tcW w:w="2409" w:type="dxa"/>
            <w:tcMar>
              <w:bottom w:w="113" w:type="dxa"/>
            </w:tcMar>
          </w:tcPr>
          <w:p w14:paraId="51C2F8FD"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11.3</w:t>
            </w:r>
            <w:r w:rsidR="00684265" w:rsidRPr="00B43F3C">
              <w:rPr>
                <w:rFonts w:ascii="Times New Roman" w:hAnsi="Times New Roman" w:cs="Times New Roman"/>
                <w:sz w:val="24"/>
              </w:rPr>
              <w:t xml:space="preserve">0 </w:t>
            </w:r>
            <w:r w:rsidRPr="00B43F3C">
              <w:rPr>
                <w:rFonts w:ascii="Times New Roman" w:hAnsi="Times New Roman" w:cs="Times New Roman"/>
                <w:sz w:val="24"/>
              </w:rPr>
              <w:t>(1.8</w:t>
            </w:r>
            <w:r w:rsidR="00684265" w:rsidRPr="00B43F3C">
              <w:rPr>
                <w:rFonts w:ascii="Times New Roman" w:hAnsi="Times New Roman" w:cs="Times New Roman"/>
                <w:sz w:val="24"/>
              </w:rPr>
              <w:t>0</w:t>
            </w:r>
            <w:r w:rsidRPr="00B43F3C">
              <w:rPr>
                <w:rFonts w:ascii="Times New Roman" w:hAnsi="Times New Roman" w:cs="Times New Roman"/>
                <w:sz w:val="24"/>
              </w:rPr>
              <w:t>)</w:t>
            </w:r>
          </w:p>
        </w:tc>
        <w:tc>
          <w:tcPr>
            <w:tcW w:w="2268" w:type="dxa"/>
            <w:tcMar>
              <w:bottom w:w="113" w:type="dxa"/>
            </w:tcMar>
          </w:tcPr>
          <w:p w14:paraId="3FD6F3BA" w14:textId="77777777" w:rsidR="00064151" w:rsidRPr="00B43F3C" w:rsidRDefault="00064151" w:rsidP="00983AB5">
            <w:pPr>
              <w:spacing w:after="0" w:line="240" w:lineRule="auto"/>
              <w:rPr>
                <w:rFonts w:ascii="Times New Roman" w:hAnsi="Times New Roman" w:cs="Times New Roman"/>
                <w:sz w:val="24"/>
              </w:rPr>
            </w:pPr>
          </w:p>
        </w:tc>
        <w:tc>
          <w:tcPr>
            <w:tcW w:w="2418" w:type="dxa"/>
            <w:tcMar>
              <w:bottom w:w="113" w:type="dxa"/>
            </w:tcMar>
          </w:tcPr>
          <w:p w14:paraId="3450FD0A" w14:textId="77777777" w:rsidR="000B4970" w:rsidRPr="00B43F3C" w:rsidRDefault="00DB1BC5" w:rsidP="00983AB5">
            <w:pPr>
              <w:spacing w:after="0" w:line="240" w:lineRule="auto"/>
              <w:rPr>
                <w:rFonts w:ascii="Times New Roman" w:hAnsi="Times New Roman" w:cs="Times New Roman"/>
                <w:sz w:val="24"/>
              </w:rPr>
            </w:pPr>
            <w:r w:rsidRPr="00B43F3C">
              <w:rPr>
                <w:rFonts w:ascii="Times New Roman" w:hAnsi="Times New Roman" w:cs="Times New Roman"/>
                <w:sz w:val="24"/>
              </w:rPr>
              <w:t>d=0.38</w:t>
            </w:r>
            <w:r w:rsidR="00621D57" w:rsidRPr="00B43F3C">
              <w:rPr>
                <w:rFonts w:ascii="Times New Roman" w:hAnsi="Times New Roman" w:cs="Times New Roman"/>
                <w:sz w:val="24"/>
                <w:vertAlign w:val="superscript"/>
              </w:rPr>
              <w:t>2</w:t>
            </w:r>
            <w:r w:rsidR="00B44622" w:rsidRPr="00B43F3C">
              <w:rPr>
                <w:rFonts w:ascii="Times New Roman" w:hAnsi="Times New Roman" w:cs="Times New Roman"/>
                <w:sz w:val="24"/>
                <w:vertAlign w:val="superscript"/>
              </w:rPr>
              <w:t xml:space="preserve"> </w:t>
            </w:r>
            <w:r w:rsidR="00B44622" w:rsidRPr="00B43F3C">
              <w:rPr>
                <w:rFonts w:ascii="Times New Roman" w:hAnsi="Times New Roman" w:cs="Times New Roman"/>
                <w:sz w:val="24"/>
              </w:rPr>
              <w:t>(-0.47, 1.20)</w:t>
            </w:r>
          </w:p>
        </w:tc>
      </w:tr>
      <w:tr w:rsidR="00085570" w:rsidRPr="00B43F3C" w14:paraId="4081398F" w14:textId="77777777" w:rsidTr="00621D57">
        <w:trPr>
          <w:trHeight w:val="270"/>
        </w:trPr>
        <w:tc>
          <w:tcPr>
            <w:tcW w:w="2634" w:type="dxa"/>
            <w:vMerge/>
            <w:tcMar>
              <w:bottom w:w="113" w:type="dxa"/>
            </w:tcMar>
          </w:tcPr>
          <w:p w14:paraId="2FB1C73D" w14:textId="77777777" w:rsidR="00064151" w:rsidRPr="00B43F3C" w:rsidRDefault="00064151" w:rsidP="00983AB5">
            <w:pPr>
              <w:spacing w:after="0" w:line="240" w:lineRule="auto"/>
              <w:rPr>
                <w:rFonts w:ascii="Times New Roman" w:hAnsi="Times New Roman" w:cs="Times New Roman"/>
                <w:sz w:val="24"/>
              </w:rPr>
            </w:pPr>
          </w:p>
        </w:tc>
        <w:tc>
          <w:tcPr>
            <w:tcW w:w="2186" w:type="dxa"/>
            <w:vMerge/>
            <w:tcMar>
              <w:bottom w:w="113" w:type="dxa"/>
            </w:tcMar>
          </w:tcPr>
          <w:p w14:paraId="52352C87" w14:textId="77777777" w:rsidR="00064151" w:rsidRPr="00B43F3C" w:rsidRDefault="00064151" w:rsidP="00983AB5">
            <w:pPr>
              <w:spacing w:after="0" w:line="240" w:lineRule="auto"/>
              <w:rPr>
                <w:rFonts w:ascii="Times New Roman" w:hAnsi="Times New Roman" w:cs="Times New Roman"/>
                <w:sz w:val="24"/>
              </w:rPr>
            </w:pPr>
          </w:p>
        </w:tc>
        <w:tc>
          <w:tcPr>
            <w:tcW w:w="2410" w:type="dxa"/>
            <w:tcMar>
              <w:bottom w:w="113" w:type="dxa"/>
            </w:tcMar>
          </w:tcPr>
          <w:p w14:paraId="5CFA07D0"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 xml:space="preserve">3 sessions </w:t>
            </w:r>
            <w:r w:rsidR="00B44622" w:rsidRPr="00B43F3C">
              <w:rPr>
                <w:rFonts w:ascii="Times New Roman" w:hAnsi="Times New Roman" w:cs="Times New Roman"/>
                <w:sz w:val="24"/>
              </w:rPr>
              <w:t xml:space="preserve">(N=4) </w:t>
            </w:r>
            <w:r w:rsidRPr="00B43F3C">
              <w:rPr>
                <w:rFonts w:ascii="Times New Roman" w:hAnsi="Times New Roman" w:cs="Times New Roman"/>
                <w:sz w:val="24"/>
              </w:rPr>
              <w:t>11.7</w:t>
            </w:r>
            <w:r w:rsidR="00684265" w:rsidRPr="00B43F3C">
              <w:rPr>
                <w:rFonts w:ascii="Times New Roman" w:hAnsi="Times New Roman" w:cs="Times New Roman"/>
                <w:sz w:val="24"/>
              </w:rPr>
              <w:t xml:space="preserve">0 </w:t>
            </w:r>
            <w:r w:rsidRPr="00B43F3C">
              <w:rPr>
                <w:rFonts w:ascii="Times New Roman" w:hAnsi="Times New Roman" w:cs="Times New Roman"/>
                <w:sz w:val="24"/>
              </w:rPr>
              <w:t>(1.2</w:t>
            </w:r>
            <w:r w:rsidR="00684265" w:rsidRPr="00B43F3C">
              <w:rPr>
                <w:rFonts w:ascii="Times New Roman" w:hAnsi="Times New Roman" w:cs="Times New Roman"/>
                <w:sz w:val="24"/>
              </w:rPr>
              <w:t>0</w:t>
            </w:r>
            <w:r w:rsidRPr="00B43F3C">
              <w:rPr>
                <w:rFonts w:ascii="Times New Roman" w:hAnsi="Times New Roman" w:cs="Times New Roman"/>
                <w:sz w:val="24"/>
              </w:rPr>
              <w:t xml:space="preserve">) </w:t>
            </w:r>
          </w:p>
        </w:tc>
        <w:tc>
          <w:tcPr>
            <w:tcW w:w="2409" w:type="dxa"/>
            <w:tcMar>
              <w:bottom w:w="113" w:type="dxa"/>
            </w:tcMar>
          </w:tcPr>
          <w:p w14:paraId="7F0AAF6B"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12.7</w:t>
            </w:r>
            <w:r w:rsidR="00684265" w:rsidRPr="00B43F3C">
              <w:rPr>
                <w:rFonts w:ascii="Times New Roman" w:hAnsi="Times New Roman" w:cs="Times New Roman"/>
                <w:sz w:val="24"/>
              </w:rPr>
              <w:t xml:space="preserve">0 </w:t>
            </w:r>
            <w:r w:rsidRPr="00B43F3C">
              <w:rPr>
                <w:rFonts w:ascii="Times New Roman" w:hAnsi="Times New Roman" w:cs="Times New Roman"/>
                <w:sz w:val="24"/>
              </w:rPr>
              <w:t>(2.2</w:t>
            </w:r>
            <w:r w:rsidR="00684265" w:rsidRPr="00B43F3C">
              <w:rPr>
                <w:rFonts w:ascii="Times New Roman" w:hAnsi="Times New Roman" w:cs="Times New Roman"/>
                <w:sz w:val="24"/>
              </w:rPr>
              <w:t>0</w:t>
            </w:r>
            <w:r w:rsidRPr="00B43F3C">
              <w:rPr>
                <w:rFonts w:ascii="Times New Roman" w:hAnsi="Times New Roman" w:cs="Times New Roman"/>
                <w:sz w:val="24"/>
              </w:rPr>
              <w:t>)</w:t>
            </w:r>
          </w:p>
        </w:tc>
        <w:tc>
          <w:tcPr>
            <w:tcW w:w="2268" w:type="dxa"/>
            <w:tcMar>
              <w:bottom w:w="113" w:type="dxa"/>
            </w:tcMar>
          </w:tcPr>
          <w:p w14:paraId="57F89B8C" w14:textId="77777777" w:rsidR="00064151" w:rsidRPr="00B43F3C" w:rsidRDefault="00064151" w:rsidP="00983AB5">
            <w:pPr>
              <w:spacing w:after="0" w:line="240" w:lineRule="auto"/>
              <w:rPr>
                <w:rFonts w:ascii="Times New Roman" w:hAnsi="Times New Roman" w:cs="Times New Roman"/>
                <w:sz w:val="24"/>
              </w:rPr>
            </w:pPr>
          </w:p>
        </w:tc>
        <w:tc>
          <w:tcPr>
            <w:tcW w:w="2418" w:type="dxa"/>
            <w:tcMar>
              <w:bottom w:w="113" w:type="dxa"/>
            </w:tcMar>
          </w:tcPr>
          <w:p w14:paraId="7774377A" w14:textId="77777777" w:rsidR="00064151" w:rsidRPr="00B43F3C" w:rsidRDefault="00DB1BC5" w:rsidP="00983AB5">
            <w:pPr>
              <w:spacing w:after="0" w:line="240" w:lineRule="auto"/>
              <w:rPr>
                <w:rFonts w:ascii="Times New Roman" w:hAnsi="Times New Roman" w:cs="Times New Roman"/>
                <w:sz w:val="24"/>
              </w:rPr>
            </w:pPr>
            <w:r w:rsidRPr="00B43F3C">
              <w:rPr>
                <w:rFonts w:ascii="Times New Roman" w:hAnsi="Times New Roman" w:cs="Times New Roman"/>
                <w:sz w:val="24"/>
              </w:rPr>
              <w:t>d=0.46</w:t>
            </w:r>
            <w:r w:rsidR="00621D57" w:rsidRPr="00B43F3C">
              <w:rPr>
                <w:rFonts w:ascii="Times New Roman" w:hAnsi="Times New Roman" w:cs="Times New Roman"/>
                <w:sz w:val="24"/>
                <w:vertAlign w:val="superscript"/>
              </w:rPr>
              <w:t>2</w:t>
            </w:r>
            <w:r w:rsidR="00B44622" w:rsidRPr="00B43F3C">
              <w:rPr>
                <w:rFonts w:ascii="Times New Roman" w:hAnsi="Times New Roman" w:cs="Times New Roman"/>
                <w:sz w:val="24"/>
              </w:rPr>
              <w:t xml:space="preserve"> (-0.61, 1.47)</w:t>
            </w:r>
          </w:p>
        </w:tc>
      </w:tr>
      <w:tr w:rsidR="00085570" w:rsidRPr="00B43F3C" w14:paraId="3865BAEF" w14:textId="77777777" w:rsidTr="00621D57">
        <w:trPr>
          <w:trHeight w:val="240"/>
        </w:trPr>
        <w:tc>
          <w:tcPr>
            <w:tcW w:w="2634" w:type="dxa"/>
            <w:vMerge/>
            <w:tcMar>
              <w:bottom w:w="113" w:type="dxa"/>
            </w:tcMar>
          </w:tcPr>
          <w:p w14:paraId="3889EEB4" w14:textId="77777777" w:rsidR="00064151" w:rsidRPr="00B43F3C" w:rsidRDefault="00064151" w:rsidP="00983AB5">
            <w:pPr>
              <w:spacing w:after="0" w:line="240" w:lineRule="auto"/>
              <w:rPr>
                <w:rFonts w:ascii="Times New Roman" w:hAnsi="Times New Roman" w:cs="Times New Roman"/>
                <w:sz w:val="24"/>
              </w:rPr>
            </w:pPr>
          </w:p>
        </w:tc>
        <w:tc>
          <w:tcPr>
            <w:tcW w:w="2186" w:type="dxa"/>
            <w:vMerge/>
            <w:tcMar>
              <w:bottom w:w="113" w:type="dxa"/>
            </w:tcMar>
          </w:tcPr>
          <w:p w14:paraId="1E973B5F" w14:textId="77777777" w:rsidR="00064151" w:rsidRPr="00B43F3C" w:rsidRDefault="00064151" w:rsidP="00983AB5">
            <w:pPr>
              <w:spacing w:after="0" w:line="240" w:lineRule="auto"/>
              <w:rPr>
                <w:rFonts w:ascii="Times New Roman" w:hAnsi="Times New Roman" w:cs="Times New Roman"/>
                <w:sz w:val="24"/>
              </w:rPr>
            </w:pPr>
          </w:p>
        </w:tc>
        <w:tc>
          <w:tcPr>
            <w:tcW w:w="2410" w:type="dxa"/>
            <w:tcMar>
              <w:bottom w:w="113" w:type="dxa"/>
            </w:tcMar>
          </w:tcPr>
          <w:p w14:paraId="2ACD6608"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 xml:space="preserve">5 sessions </w:t>
            </w:r>
            <w:r w:rsidR="00B44622" w:rsidRPr="00B43F3C">
              <w:rPr>
                <w:rFonts w:ascii="Times New Roman" w:hAnsi="Times New Roman" w:cs="Times New Roman"/>
                <w:sz w:val="24"/>
              </w:rPr>
              <w:t xml:space="preserve">(N=5) </w:t>
            </w:r>
            <w:r w:rsidRPr="00B43F3C">
              <w:rPr>
                <w:rFonts w:ascii="Times New Roman" w:hAnsi="Times New Roman" w:cs="Times New Roman"/>
                <w:sz w:val="24"/>
              </w:rPr>
              <w:t>9.4</w:t>
            </w:r>
            <w:r w:rsidR="00684265" w:rsidRPr="00B43F3C">
              <w:rPr>
                <w:rFonts w:ascii="Times New Roman" w:hAnsi="Times New Roman" w:cs="Times New Roman"/>
                <w:sz w:val="24"/>
              </w:rPr>
              <w:t xml:space="preserve">0 </w:t>
            </w:r>
            <w:r w:rsidRPr="00B43F3C">
              <w:rPr>
                <w:rFonts w:ascii="Times New Roman" w:hAnsi="Times New Roman" w:cs="Times New Roman"/>
                <w:sz w:val="24"/>
              </w:rPr>
              <w:t>(2.8</w:t>
            </w:r>
            <w:r w:rsidR="00684265" w:rsidRPr="00B43F3C">
              <w:rPr>
                <w:rFonts w:ascii="Times New Roman" w:hAnsi="Times New Roman" w:cs="Times New Roman"/>
                <w:sz w:val="24"/>
              </w:rPr>
              <w:t>0</w:t>
            </w:r>
            <w:r w:rsidRPr="00B43F3C">
              <w:rPr>
                <w:rFonts w:ascii="Times New Roman" w:hAnsi="Times New Roman" w:cs="Times New Roman"/>
                <w:sz w:val="24"/>
              </w:rPr>
              <w:t>)</w:t>
            </w:r>
          </w:p>
        </w:tc>
        <w:tc>
          <w:tcPr>
            <w:tcW w:w="2409" w:type="dxa"/>
            <w:tcMar>
              <w:bottom w:w="113" w:type="dxa"/>
            </w:tcMar>
          </w:tcPr>
          <w:p w14:paraId="24D0156D"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14.4</w:t>
            </w:r>
            <w:r w:rsidR="00684265" w:rsidRPr="00B43F3C">
              <w:rPr>
                <w:rFonts w:ascii="Times New Roman" w:hAnsi="Times New Roman" w:cs="Times New Roman"/>
                <w:sz w:val="24"/>
              </w:rPr>
              <w:t xml:space="preserve">0 </w:t>
            </w:r>
            <w:r w:rsidRPr="00B43F3C">
              <w:rPr>
                <w:rFonts w:ascii="Times New Roman" w:hAnsi="Times New Roman" w:cs="Times New Roman"/>
                <w:sz w:val="24"/>
              </w:rPr>
              <w:t>(1.9</w:t>
            </w:r>
            <w:r w:rsidR="00684265" w:rsidRPr="00B43F3C">
              <w:rPr>
                <w:rFonts w:ascii="Times New Roman" w:hAnsi="Times New Roman" w:cs="Times New Roman"/>
                <w:sz w:val="24"/>
              </w:rPr>
              <w:t>0</w:t>
            </w:r>
            <w:r w:rsidRPr="00B43F3C">
              <w:rPr>
                <w:rFonts w:ascii="Times New Roman" w:hAnsi="Times New Roman" w:cs="Times New Roman"/>
                <w:sz w:val="24"/>
              </w:rPr>
              <w:t>)</w:t>
            </w:r>
          </w:p>
        </w:tc>
        <w:tc>
          <w:tcPr>
            <w:tcW w:w="2268" w:type="dxa"/>
            <w:tcMar>
              <w:bottom w:w="113" w:type="dxa"/>
            </w:tcMar>
          </w:tcPr>
          <w:p w14:paraId="5DD2CC3D" w14:textId="77777777" w:rsidR="00064151" w:rsidRPr="00B43F3C" w:rsidRDefault="00064151" w:rsidP="00983AB5">
            <w:pPr>
              <w:spacing w:after="0" w:line="240" w:lineRule="auto"/>
              <w:rPr>
                <w:rFonts w:ascii="Times New Roman" w:hAnsi="Times New Roman" w:cs="Times New Roman"/>
                <w:sz w:val="24"/>
              </w:rPr>
            </w:pPr>
          </w:p>
        </w:tc>
        <w:tc>
          <w:tcPr>
            <w:tcW w:w="2418" w:type="dxa"/>
            <w:tcMar>
              <w:bottom w:w="113" w:type="dxa"/>
            </w:tcMar>
          </w:tcPr>
          <w:p w14:paraId="7AF23199" w14:textId="77777777" w:rsidR="00064151" w:rsidRPr="00B43F3C" w:rsidRDefault="00DB1BC5" w:rsidP="00983AB5">
            <w:pPr>
              <w:spacing w:after="0" w:line="240" w:lineRule="auto"/>
              <w:rPr>
                <w:rFonts w:ascii="Times New Roman" w:hAnsi="Times New Roman" w:cs="Times New Roman"/>
                <w:sz w:val="24"/>
              </w:rPr>
            </w:pPr>
            <w:r w:rsidRPr="00B43F3C">
              <w:rPr>
                <w:rFonts w:ascii="Times New Roman" w:hAnsi="Times New Roman" w:cs="Times New Roman"/>
                <w:sz w:val="24"/>
              </w:rPr>
              <w:t>d=1.74</w:t>
            </w:r>
            <w:r w:rsidR="00621D57" w:rsidRPr="00B43F3C">
              <w:rPr>
                <w:rFonts w:ascii="Times New Roman" w:hAnsi="Times New Roman" w:cs="Times New Roman"/>
                <w:sz w:val="24"/>
                <w:vertAlign w:val="superscript"/>
              </w:rPr>
              <w:t>2</w:t>
            </w:r>
            <w:r w:rsidR="00B44622" w:rsidRPr="00B43F3C">
              <w:rPr>
                <w:rFonts w:ascii="Times New Roman" w:hAnsi="Times New Roman" w:cs="Times New Roman"/>
                <w:sz w:val="24"/>
              </w:rPr>
              <w:t xml:space="preserve"> (0.26, 3.16)</w:t>
            </w:r>
          </w:p>
        </w:tc>
      </w:tr>
      <w:tr w:rsidR="00085570" w:rsidRPr="00B43F3C" w14:paraId="05A0A0E6" w14:textId="77777777" w:rsidTr="00621D57">
        <w:tc>
          <w:tcPr>
            <w:tcW w:w="2634" w:type="dxa"/>
            <w:vMerge/>
            <w:tcMar>
              <w:bottom w:w="113" w:type="dxa"/>
            </w:tcMar>
          </w:tcPr>
          <w:p w14:paraId="31C14282" w14:textId="77777777" w:rsidR="00064151" w:rsidRPr="00B43F3C" w:rsidRDefault="00064151" w:rsidP="00983AB5">
            <w:pPr>
              <w:spacing w:after="0" w:line="240" w:lineRule="auto"/>
              <w:rPr>
                <w:rFonts w:ascii="Times New Roman" w:hAnsi="Times New Roman" w:cs="Times New Roman"/>
                <w:sz w:val="24"/>
              </w:rPr>
            </w:pPr>
          </w:p>
        </w:tc>
        <w:tc>
          <w:tcPr>
            <w:tcW w:w="2186" w:type="dxa"/>
            <w:tcMar>
              <w:bottom w:w="113" w:type="dxa"/>
            </w:tcMar>
          </w:tcPr>
          <w:p w14:paraId="5E214D57"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Drusch 2014</w:t>
            </w:r>
            <w:r w:rsidR="00D60B4E" w:rsidRPr="00B43F3C">
              <w:rPr>
                <w:rFonts w:ascii="Times New Roman" w:hAnsi="Times New Roman" w:cs="Times New Roman"/>
                <w:sz w:val="24"/>
              </w:rPr>
              <w:t xml:space="preserve"> (N=16)</w:t>
            </w:r>
          </w:p>
        </w:tc>
        <w:tc>
          <w:tcPr>
            <w:tcW w:w="2410" w:type="dxa"/>
            <w:tcMar>
              <w:bottom w:w="113" w:type="dxa"/>
            </w:tcMar>
          </w:tcPr>
          <w:p w14:paraId="3EA0F3D3" w14:textId="77777777" w:rsidR="00064151" w:rsidRPr="00B43F3C" w:rsidRDefault="004D2B78" w:rsidP="00983AB5">
            <w:pPr>
              <w:spacing w:after="0" w:line="240" w:lineRule="auto"/>
              <w:rPr>
                <w:rFonts w:ascii="Times New Roman" w:hAnsi="Times New Roman" w:cs="Times New Roman"/>
                <w:sz w:val="24"/>
              </w:rPr>
            </w:pPr>
            <w:r w:rsidRPr="00B43F3C">
              <w:rPr>
                <w:rFonts w:ascii="Times New Roman" w:hAnsi="Times New Roman" w:cs="Times New Roman"/>
                <w:sz w:val="24"/>
              </w:rPr>
              <w:t>68.00 (8.00)</w:t>
            </w:r>
          </w:p>
        </w:tc>
        <w:tc>
          <w:tcPr>
            <w:tcW w:w="2409" w:type="dxa"/>
            <w:tcMar>
              <w:bottom w:w="113" w:type="dxa"/>
            </w:tcMar>
          </w:tcPr>
          <w:p w14:paraId="3FB6AABD" w14:textId="77777777" w:rsidR="00064151" w:rsidRPr="00B43F3C" w:rsidRDefault="004D2B78" w:rsidP="00983AB5">
            <w:pPr>
              <w:spacing w:after="0" w:line="240" w:lineRule="auto"/>
              <w:rPr>
                <w:rFonts w:ascii="Times New Roman" w:hAnsi="Times New Roman" w:cs="Times New Roman"/>
                <w:sz w:val="24"/>
              </w:rPr>
            </w:pPr>
            <w:r w:rsidRPr="00B43F3C">
              <w:rPr>
                <w:rFonts w:ascii="Times New Roman" w:hAnsi="Times New Roman" w:cs="Times New Roman"/>
                <w:sz w:val="24"/>
              </w:rPr>
              <w:t>77.00 (10.00)</w:t>
            </w:r>
          </w:p>
        </w:tc>
        <w:tc>
          <w:tcPr>
            <w:tcW w:w="2268" w:type="dxa"/>
            <w:tcMar>
              <w:bottom w:w="113" w:type="dxa"/>
            </w:tcMar>
          </w:tcPr>
          <w:p w14:paraId="5DC0DA44" w14:textId="77777777" w:rsidR="00064151" w:rsidRPr="00B43F3C" w:rsidRDefault="00A42E1E" w:rsidP="00983AB5">
            <w:pPr>
              <w:spacing w:after="0" w:line="240" w:lineRule="auto"/>
              <w:rPr>
                <w:rFonts w:ascii="Times New Roman" w:hAnsi="Times New Roman" w:cs="Times New Roman"/>
                <w:sz w:val="24"/>
              </w:rPr>
            </w:pPr>
            <w:r w:rsidRPr="00B43F3C">
              <w:rPr>
                <w:rFonts w:ascii="Times New Roman" w:hAnsi="Times New Roman" w:cs="Times New Roman"/>
                <w:sz w:val="24"/>
              </w:rPr>
              <w:t>t= -3.50</w:t>
            </w:r>
            <w:r w:rsidR="00BE07B7" w:rsidRPr="00B43F3C">
              <w:rPr>
                <w:rFonts w:ascii="Times New Roman" w:hAnsi="Times New Roman" w:cs="Times New Roman"/>
                <w:sz w:val="24"/>
              </w:rPr>
              <w:t>, p=</w:t>
            </w:r>
            <w:r w:rsidR="00064151" w:rsidRPr="00B43F3C">
              <w:rPr>
                <w:rFonts w:ascii="Times New Roman" w:hAnsi="Times New Roman" w:cs="Times New Roman"/>
                <w:sz w:val="24"/>
              </w:rPr>
              <w:t>0.003</w:t>
            </w:r>
          </w:p>
        </w:tc>
        <w:tc>
          <w:tcPr>
            <w:tcW w:w="2418" w:type="dxa"/>
            <w:tcMar>
              <w:bottom w:w="113" w:type="dxa"/>
            </w:tcMar>
          </w:tcPr>
          <w:p w14:paraId="4A825917"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d=</w:t>
            </w:r>
            <w:r w:rsidR="002A51FC" w:rsidRPr="00B43F3C">
              <w:rPr>
                <w:rFonts w:ascii="Times New Roman" w:hAnsi="Times New Roman" w:cs="Times New Roman"/>
                <w:sz w:val="24"/>
              </w:rPr>
              <w:t>0.87</w:t>
            </w:r>
            <w:r w:rsidR="00621D57" w:rsidRPr="00B43F3C">
              <w:rPr>
                <w:rFonts w:ascii="Times New Roman" w:hAnsi="Times New Roman" w:cs="Times New Roman"/>
                <w:sz w:val="24"/>
                <w:vertAlign w:val="superscript"/>
              </w:rPr>
              <w:t>2</w:t>
            </w:r>
            <w:r w:rsidR="00B44622" w:rsidRPr="00B43F3C">
              <w:rPr>
                <w:rFonts w:ascii="Times New Roman" w:hAnsi="Times New Roman" w:cs="Times New Roman"/>
                <w:sz w:val="24"/>
              </w:rPr>
              <w:t xml:space="preserve"> </w:t>
            </w:r>
            <w:r w:rsidR="00D60B4E" w:rsidRPr="00B43F3C">
              <w:rPr>
                <w:rFonts w:ascii="Times New Roman" w:hAnsi="Times New Roman" w:cs="Times New Roman"/>
                <w:sz w:val="24"/>
              </w:rPr>
              <w:t>(0.28, 1.44)</w:t>
            </w:r>
          </w:p>
        </w:tc>
      </w:tr>
      <w:tr w:rsidR="00085570" w:rsidRPr="00B43F3C" w14:paraId="573DF82F" w14:textId="77777777" w:rsidTr="00621D57">
        <w:tc>
          <w:tcPr>
            <w:tcW w:w="2634" w:type="dxa"/>
            <w:vMerge/>
            <w:tcMar>
              <w:bottom w:w="113" w:type="dxa"/>
            </w:tcMar>
          </w:tcPr>
          <w:p w14:paraId="7E494D5A" w14:textId="77777777" w:rsidR="00064151" w:rsidRPr="00B43F3C" w:rsidRDefault="00064151" w:rsidP="00983AB5">
            <w:pPr>
              <w:spacing w:after="0" w:line="240" w:lineRule="auto"/>
              <w:rPr>
                <w:rFonts w:ascii="Times New Roman" w:hAnsi="Times New Roman" w:cs="Times New Roman"/>
                <w:sz w:val="24"/>
              </w:rPr>
            </w:pPr>
          </w:p>
        </w:tc>
        <w:tc>
          <w:tcPr>
            <w:tcW w:w="2186" w:type="dxa"/>
            <w:tcMar>
              <w:bottom w:w="113" w:type="dxa"/>
            </w:tcMar>
          </w:tcPr>
          <w:p w14:paraId="5D295F91"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Frommann 2003</w:t>
            </w:r>
            <w:r w:rsidR="00D60B4E" w:rsidRPr="00B43F3C">
              <w:rPr>
                <w:rFonts w:ascii="Times New Roman" w:hAnsi="Times New Roman" w:cs="Times New Roman"/>
                <w:sz w:val="24"/>
              </w:rPr>
              <w:t xml:space="preserve"> (N=16)</w:t>
            </w:r>
          </w:p>
        </w:tc>
        <w:tc>
          <w:tcPr>
            <w:tcW w:w="2410" w:type="dxa"/>
            <w:tcMar>
              <w:bottom w:w="113" w:type="dxa"/>
            </w:tcMar>
          </w:tcPr>
          <w:p w14:paraId="174430D8"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17.06</w:t>
            </w:r>
            <w:r w:rsidR="00684265" w:rsidRPr="00B43F3C">
              <w:rPr>
                <w:rFonts w:ascii="Times New Roman" w:hAnsi="Times New Roman" w:cs="Times New Roman"/>
                <w:sz w:val="24"/>
              </w:rPr>
              <w:t xml:space="preserve"> </w:t>
            </w:r>
            <w:r w:rsidRPr="00B43F3C">
              <w:rPr>
                <w:rFonts w:ascii="Times New Roman" w:hAnsi="Times New Roman" w:cs="Times New Roman"/>
                <w:sz w:val="24"/>
              </w:rPr>
              <w:t xml:space="preserve">(2.75) </w:t>
            </w:r>
          </w:p>
        </w:tc>
        <w:tc>
          <w:tcPr>
            <w:tcW w:w="2409" w:type="dxa"/>
            <w:tcMar>
              <w:bottom w:w="113" w:type="dxa"/>
            </w:tcMar>
          </w:tcPr>
          <w:p w14:paraId="2E1288EA"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20.00</w:t>
            </w:r>
            <w:r w:rsidR="00684265" w:rsidRPr="00B43F3C">
              <w:rPr>
                <w:rFonts w:ascii="Times New Roman" w:hAnsi="Times New Roman" w:cs="Times New Roman"/>
                <w:sz w:val="24"/>
              </w:rPr>
              <w:t xml:space="preserve"> </w:t>
            </w:r>
            <w:r w:rsidRPr="00B43F3C">
              <w:rPr>
                <w:rFonts w:ascii="Times New Roman" w:hAnsi="Times New Roman" w:cs="Times New Roman"/>
                <w:sz w:val="24"/>
              </w:rPr>
              <w:t>(3.1</w:t>
            </w:r>
            <w:r w:rsidR="00684265" w:rsidRPr="00B43F3C">
              <w:rPr>
                <w:rFonts w:ascii="Times New Roman" w:hAnsi="Times New Roman" w:cs="Times New Roman"/>
                <w:sz w:val="24"/>
              </w:rPr>
              <w:t>0</w:t>
            </w:r>
            <w:r w:rsidRPr="00B43F3C">
              <w:rPr>
                <w:rFonts w:ascii="Times New Roman" w:hAnsi="Times New Roman" w:cs="Times New Roman"/>
                <w:sz w:val="24"/>
              </w:rPr>
              <w:t>)</w:t>
            </w:r>
          </w:p>
        </w:tc>
        <w:tc>
          <w:tcPr>
            <w:tcW w:w="2268" w:type="dxa"/>
            <w:tcMar>
              <w:bottom w:w="113" w:type="dxa"/>
            </w:tcMar>
          </w:tcPr>
          <w:p w14:paraId="181B4690" w14:textId="77777777" w:rsidR="00064151" w:rsidRPr="00B43F3C" w:rsidRDefault="00A42E1E" w:rsidP="00983AB5">
            <w:pPr>
              <w:spacing w:after="0" w:line="240" w:lineRule="auto"/>
              <w:rPr>
                <w:rFonts w:ascii="Times New Roman" w:hAnsi="Times New Roman" w:cs="Times New Roman"/>
                <w:sz w:val="24"/>
              </w:rPr>
            </w:pPr>
            <w:r w:rsidRPr="00B43F3C">
              <w:rPr>
                <w:rFonts w:ascii="Times New Roman" w:hAnsi="Times New Roman" w:cs="Times New Roman"/>
                <w:sz w:val="24"/>
              </w:rPr>
              <w:t>t= -5.26</w:t>
            </w:r>
            <w:r w:rsidR="00064151" w:rsidRPr="00B43F3C">
              <w:rPr>
                <w:rFonts w:ascii="Times New Roman" w:hAnsi="Times New Roman" w:cs="Times New Roman"/>
                <w:sz w:val="24"/>
              </w:rPr>
              <w:t>, p&lt;0.001</w:t>
            </w:r>
          </w:p>
        </w:tc>
        <w:tc>
          <w:tcPr>
            <w:tcW w:w="2418" w:type="dxa"/>
            <w:tcMar>
              <w:bottom w:w="113" w:type="dxa"/>
            </w:tcMar>
          </w:tcPr>
          <w:p w14:paraId="696EB5B6" w14:textId="77777777" w:rsidR="00064151" w:rsidRPr="00B43F3C" w:rsidRDefault="00AB0ED6" w:rsidP="00983AB5">
            <w:pPr>
              <w:spacing w:after="0" w:line="240" w:lineRule="auto"/>
              <w:rPr>
                <w:rFonts w:ascii="Times New Roman" w:hAnsi="Times New Roman" w:cs="Times New Roman"/>
                <w:sz w:val="24"/>
              </w:rPr>
            </w:pPr>
            <w:r w:rsidRPr="00B43F3C">
              <w:rPr>
                <w:rFonts w:ascii="Times New Roman" w:hAnsi="Times New Roman" w:cs="Times New Roman"/>
                <w:sz w:val="24"/>
              </w:rPr>
              <w:t>d=1.31</w:t>
            </w:r>
            <w:r w:rsidR="00621D57" w:rsidRPr="00B43F3C">
              <w:rPr>
                <w:rFonts w:ascii="Times New Roman" w:hAnsi="Times New Roman" w:cs="Times New Roman"/>
                <w:sz w:val="24"/>
                <w:vertAlign w:val="superscript"/>
              </w:rPr>
              <w:t>3</w:t>
            </w:r>
            <w:r w:rsidR="00B44622" w:rsidRPr="00B43F3C">
              <w:rPr>
                <w:rFonts w:ascii="Times New Roman" w:hAnsi="Times New Roman" w:cs="Times New Roman"/>
                <w:sz w:val="24"/>
              </w:rPr>
              <w:t xml:space="preserve"> </w:t>
            </w:r>
            <w:r w:rsidR="008936A1" w:rsidRPr="00B43F3C">
              <w:rPr>
                <w:rFonts w:ascii="Times New Roman" w:hAnsi="Times New Roman" w:cs="Times New Roman"/>
                <w:sz w:val="24"/>
              </w:rPr>
              <w:t>(0.62, 1.97)</w:t>
            </w:r>
          </w:p>
        </w:tc>
      </w:tr>
      <w:tr w:rsidR="00085570" w:rsidRPr="00B43F3C" w14:paraId="3D8B7A09" w14:textId="77777777" w:rsidTr="00621D57">
        <w:tc>
          <w:tcPr>
            <w:tcW w:w="2634" w:type="dxa"/>
            <w:vMerge/>
            <w:tcMar>
              <w:bottom w:w="113" w:type="dxa"/>
            </w:tcMar>
          </w:tcPr>
          <w:p w14:paraId="7F670095" w14:textId="77777777" w:rsidR="00064151" w:rsidRPr="00B43F3C" w:rsidRDefault="00064151" w:rsidP="00983AB5">
            <w:pPr>
              <w:spacing w:after="0" w:line="240" w:lineRule="auto"/>
              <w:rPr>
                <w:rFonts w:ascii="Times New Roman" w:hAnsi="Times New Roman" w:cs="Times New Roman"/>
                <w:sz w:val="24"/>
              </w:rPr>
            </w:pPr>
          </w:p>
        </w:tc>
        <w:tc>
          <w:tcPr>
            <w:tcW w:w="2186" w:type="dxa"/>
            <w:tcMar>
              <w:bottom w:w="113" w:type="dxa"/>
            </w:tcMar>
          </w:tcPr>
          <w:p w14:paraId="2D8E4858"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Marsh 2010</w:t>
            </w:r>
            <w:r w:rsidR="00B41E06" w:rsidRPr="00B43F3C">
              <w:rPr>
                <w:rFonts w:ascii="Times New Roman" w:hAnsi="Times New Roman" w:cs="Times New Roman"/>
                <w:sz w:val="24"/>
              </w:rPr>
              <w:t xml:space="preserve"> (N=39)</w:t>
            </w:r>
          </w:p>
        </w:tc>
        <w:tc>
          <w:tcPr>
            <w:tcW w:w="2410" w:type="dxa"/>
            <w:tcMar>
              <w:bottom w:w="113" w:type="dxa"/>
            </w:tcMar>
          </w:tcPr>
          <w:p w14:paraId="467A2751" w14:textId="77777777" w:rsidR="00064151" w:rsidRPr="00B43F3C" w:rsidRDefault="00431479" w:rsidP="00983AB5">
            <w:pPr>
              <w:spacing w:after="0" w:line="240" w:lineRule="auto"/>
              <w:rPr>
                <w:rFonts w:ascii="Times New Roman" w:hAnsi="Times New Roman" w:cs="Times New Roman"/>
                <w:sz w:val="24"/>
              </w:rPr>
            </w:pPr>
            <w:r w:rsidRPr="00B43F3C">
              <w:rPr>
                <w:rFonts w:ascii="Times New Roman" w:hAnsi="Times New Roman" w:cs="Times New Roman"/>
                <w:sz w:val="24"/>
              </w:rPr>
              <w:t>75.00 (not reported)</w:t>
            </w:r>
          </w:p>
        </w:tc>
        <w:tc>
          <w:tcPr>
            <w:tcW w:w="2409" w:type="dxa"/>
            <w:tcMar>
              <w:bottom w:w="113" w:type="dxa"/>
            </w:tcMar>
          </w:tcPr>
          <w:p w14:paraId="574335FA" w14:textId="77777777" w:rsidR="00064151" w:rsidRPr="00B43F3C" w:rsidRDefault="00431479" w:rsidP="00983AB5">
            <w:pPr>
              <w:spacing w:after="0" w:line="240" w:lineRule="auto"/>
              <w:rPr>
                <w:rFonts w:ascii="Times New Roman" w:hAnsi="Times New Roman" w:cs="Times New Roman"/>
                <w:sz w:val="24"/>
              </w:rPr>
            </w:pPr>
            <w:r w:rsidRPr="00B43F3C">
              <w:rPr>
                <w:rFonts w:ascii="Times New Roman" w:hAnsi="Times New Roman" w:cs="Times New Roman"/>
                <w:sz w:val="24"/>
              </w:rPr>
              <w:t>93.00 (not reported)</w:t>
            </w:r>
          </w:p>
        </w:tc>
        <w:tc>
          <w:tcPr>
            <w:tcW w:w="2268" w:type="dxa"/>
            <w:tcMar>
              <w:bottom w:w="113" w:type="dxa"/>
            </w:tcMar>
          </w:tcPr>
          <w:p w14:paraId="487A92B5" w14:textId="77777777" w:rsidR="00064151" w:rsidRPr="00B43F3C" w:rsidRDefault="00A42E1E" w:rsidP="00983AB5">
            <w:pPr>
              <w:spacing w:after="0" w:line="240" w:lineRule="auto"/>
              <w:rPr>
                <w:rFonts w:ascii="Times New Roman" w:hAnsi="Times New Roman" w:cs="Times New Roman"/>
                <w:sz w:val="24"/>
              </w:rPr>
            </w:pPr>
            <w:r w:rsidRPr="00B43F3C">
              <w:rPr>
                <w:rFonts w:ascii="Times New Roman" w:hAnsi="Times New Roman" w:cs="Times New Roman"/>
                <w:sz w:val="24"/>
              </w:rPr>
              <w:t>t=-10.01</w:t>
            </w:r>
            <w:r w:rsidR="00064151" w:rsidRPr="00B43F3C">
              <w:rPr>
                <w:rFonts w:ascii="Times New Roman" w:hAnsi="Times New Roman" w:cs="Times New Roman"/>
                <w:sz w:val="24"/>
              </w:rPr>
              <w:t>, p&lt;0.005</w:t>
            </w:r>
          </w:p>
        </w:tc>
        <w:tc>
          <w:tcPr>
            <w:tcW w:w="2418" w:type="dxa"/>
            <w:tcMar>
              <w:bottom w:w="113" w:type="dxa"/>
            </w:tcMar>
          </w:tcPr>
          <w:p w14:paraId="215B1042" w14:textId="5AD5DCC7" w:rsidR="00064151" w:rsidRPr="00B43F3C" w:rsidRDefault="00431479" w:rsidP="00983AB5">
            <w:pPr>
              <w:spacing w:after="0" w:line="240" w:lineRule="auto"/>
              <w:rPr>
                <w:rFonts w:ascii="Times New Roman" w:hAnsi="Times New Roman" w:cs="Times New Roman"/>
                <w:sz w:val="24"/>
              </w:rPr>
            </w:pPr>
            <w:r w:rsidRPr="00B43F3C">
              <w:rPr>
                <w:rFonts w:ascii="Times New Roman" w:hAnsi="Times New Roman" w:cs="Times New Roman"/>
                <w:sz w:val="24"/>
              </w:rPr>
              <w:t>d=1.60</w:t>
            </w:r>
            <w:r w:rsidR="00621D57" w:rsidRPr="00B43F3C">
              <w:rPr>
                <w:rFonts w:ascii="Times New Roman" w:hAnsi="Times New Roman" w:cs="Times New Roman"/>
                <w:sz w:val="24"/>
                <w:vertAlign w:val="superscript"/>
              </w:rPr>
              <w:t>3</w:t>
            </w:r>
            <w:r w:rsidR="00B44622" w:rsidRPr="00B43F3C">
              <w:rPr>
                <w:rFonts w:ascii="Times New Roman" w:hAnsi="Times New Roman" w:cs="Times New Roman"/>
                <w:sz w:val="24"/>
              </w:rPr>
              <w:t xml:space="preserve"> </w:t>
            </w:r>
            <w:r w:rsidR="00B41E06" w:rsidRPr="00B43F3C">
              <w:rPr>
                <w:rFonts w:ascii="Times New Roman" w:hAnsi="Times New Roman" w:cs="Times New Roman"/>
                <w:sz w:val="24"/>
              </w:rPr>
              <w:t>(</w:t>
            </w:r>
            <w:r w:rsidR="005204A4" w:rsidRPr="00B43F3C">
              <w:rPr>
                <w:rFonts w:ascii="Times New Roman" w:hAnsi="Times New Roman" w:cs="Times New Roman"/>
                <w:sz w:val="24"/>
              </w:rPr>
              <w:t>1.12, 1</w:t>
            </w:r>
            <w:r w:rsidR="00B41E06" w:rsidRPr="00B43F3C">
              <w:rPr>
                <w:rFonts w:ascii="Times New Roman" w:hAnsi="Times New Roman" w:cs="Times New Roman"/>
                <w:sz w:val="24"/>
              </w:rPr>
              <w:t>.92</w:t>
            </w:r>
          </w:p>
        </w:tc>
      </w:tr>
      <w:tr w:rsidR="00085570" w:rsidRPr="00B43F3C" w14:paraId="707BFAD9" w14:textId="77777777" w:rsidTr="00621D57">
        <w:tc>
          <w:tcPr>
            <w:tcW w:w="2634" w:type="dxa"/>
            <w:vMerge/>
            <w:tcMar>
              <w:bottom w:w="113" w:type="dxa"/>
            </w:tcMar>
          </w:tcPr>
          <w:p w14:paraId="2AD57EBE" w14:textId="77777777" w:rsidR="00064151" w:rsidRPr="00B43F3C" w:rsidRDefault="00064151" w:rsidP="00983AB5">
            <w:pPr>
              <w:spacing w:after="0" w:line="240" w:lineRule="auto"/>
              <w:rPr>
                <w:rFonts w:ascii="Times New Roman" w:hAnsi="Times New Roman" w:cs="Times New Roman"/>
                <w:sz w:val="24"/>
              </w:rPr>
            </w:pPr>
          </w:p>
        </w:tc>
        <w:tc>
          <w:tcPr>
            <w:tcW w:w="2186" w:type="dxa"/>
            <w:tcMar>
              <w:bottom w:w="113" w:type="dxa"/>
            </w:tcMar>
          </w:tcPr>
          <w:p w14:paraId="5B6BFFD6" w14:textId="77777777" w:rsidR="00064151" w:rsidRPr="00B43F3C" w:rsidRDefault="00983AB5" w:rsidP="00983AB5">
            <w:pPr>
              <w:spacing w:after="0" w:line="240" w:lineRule="auto"/>
              <w:rPr>
                <w:rFonts w:ascii="Times New Roman" w:hAnsi="Times New Roman" w:cs="Times New Roman"/>
                <w:sz w:val="24"/>
              </w:rPr>
            </w:pPr>
            <w:r w:rsidRPr="00B43F3C">
              <w:rPr>
                <w:rFonts w:ascii="Times New Roman" w:hAnsi="Times New Roman" w:cs="Times New Roman"/>
                <w:sz w:val="24"/>
              </w:rPr>
              <w:t>Russell 2006</w:t>
            </w:r>
            <w:r w:rsidR="00B41E06" w:rsidRPr="00B43F3C">
              <w:rPr>
                <w:rFonts w:ascii="Times New Roman" w:hAnsi="Times New Roman" w:cs="Times New Roman"/>
                <w:sz w:val="24"/>
              </w:rPr>
              <w:t xml:space="preserve"> (N=20)</w:t>
            </w:r>
          </w:p>
        </w:tc>
        <w:tc>
          <w:tcPr>
            <w:tcW w:w="2410" w:type="dxa"/>
            <w:tcMar>
              <w:bottom w:w="113" w:type="dxa"/>
            </w:tcMar>
          </w:tcPr>
          <w:p w14:paraId="59429327"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75.6</w:t>
            </w:r>
            <w:r w:rsidR="00684265" w:rsidRPr="00B43F3C">
              <w:rPr>
                <w:rFonts w:ascii="Times New Roman" w:hAnsi="Times New Roman" w:cs="Times New Roman"/>
                <w:sz w:val="24"/>
              </w:rPr>
              <w:t xml:space="preserve">0 </w:t>
            </w:r>
            <w:r w:rsidRPr="00B43F3C">
              <w:rPr>
                <w:rFonts w:ascii="Times New Roman" w:hAnsi="Times New Roman" w:cs="Times New Roman"/>
                <w:sz w:val="24"/>
              </w:rPr>
              <w:t xml:space="preserve">(11.78) </w:t>
            </w:r>
          </w:p>
        </w:tc>
        <w:tc>
          <w:tcPr>
            <w:tcW w:w="2409" w:type="dxa"/>
            <w:tcMar>
              <w:bottom w:w="113" w:type="dxa"/>
            </w:tcMar>
          </w:tcPr>
          <w:p w14:paraId="6A1413E9"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79.5</w:t>
            </w:r>
            <w:r w:rsidR="00684265" w:rsidRPr="00B43F3C">
              <w:rPr>
                <w:rFonts w:ascii="Times New Roman" w:hAnsi="Times New Roman" w:cs="Times New Roman"/>
                <w:sz w:val="24"/>
              </w:rPr>
              <w:t xml:space="preserve">0 </w:t>
            </w:r>
            <w:r w:rsidRPr="00B43F3C">
              <w:rPr>
                <w:rFonts w:ascii="Times New Roman" w:hAnsi="Times New Roman" w:cs="Times New Roman"/>
                <w:sz w:val="24"/>
              </w:rPr>
              <w:t>(9.21)</w:t>
            </w:r>
          </w:p>
        </w:tc>
        <w:tc>
          <w:tcPr>
            <w:tcW w:w="2268" w:type="dxa"/>
            <w:tcMar>
              <w:bottom w:w="113" w:type="dxa"/>
            </w:tcMar>
          </w:tcPr>
          <w:p w14:paraId="1F4CBC32" w14:textId="77777777" w:rsidR="00064151" w:rsidRPr="00B43F3C" w:rsidRDefault="00064151" w:rsidP="00983AB5">
            <w:pPr>
              <w:spacing w:after="0" w:line="240" w:lineRule="auto"/>
              <w:rPr>
                <w:rFonts w:ascii="Times New Roman" w:hAnsi="Times New Roman" w:cs="Times New Roman"/>
                <w:sz w:val="24"/>
              </w:rPr>
            </w:pPr>
            <w:r w:rsidRPr="00B43F3C">
              <w:rPr>
                <w:rFonts w:ascii="Times New Roman" w:hAnsi="Times New Roman" w:cs="Times New Roman"/>
                <w:sz w:val="24"/>
              </w:rPr>
              <w:t>t=2.05, p&lt;0.02</w:t>
            </w:r>
          </w:p>
        </w:tc>
        <w:tc>
          <w:tcPr>
            <w:tcW w:w="2418" w:type="dxa"/>
            <w:tcMar>
              <w:bottom w:w="113" w:type="dxa"/>
            </w:tcMar>
          </w:tcPr>
          <w:p w14:paraId="5DDC88E1" w14:textId="77777777" w:rsidR="00064151" w:rsidRPr="00B43F3C" w:rsidRDefault="00D82736" w:rsidP="00983AB5">
            <w:pPr>
              <w:spacing w:after="0" w:line="240" w:lineRule="auto"/>
              <w:rPr>
                <w:rFonts w:ascii="Times New Roman" w:hAnsi="Times New Roman" w:cs="Times New Roman"/>
                <w:sz w:val="24"/>
              </w:rPr>
            </w:pPr>
            <w:r w:rsidRPr="00B43F3C">
              <w:rPr>
                <w:rFonts w:ascii="Times New Roman" w:hAnsi="Times New Roman" w:cs="Times New Roman"/>
                <w:sz w:val="24"/>
              </w:rPr>
              <w:t>d=0.46</w:t>
            </w:r>
            <w:r w:rsidR="00621D57" w:rsidRPr="00B43F3C">
              <w:rPr>
                <w:rFonts w:ascii="Times New Roman" w:hAnsi="Times New Roman" w:cs="Times New Roman"/>
                <w:sz w:val="24"/>
                <w:vertAlign w:val="superscript"/>
              </w:rPr>
              <w:t>3</w:t>
            </w:r>
            <w:r w:rsidR="00B44622" w:rsidRPr="00B43F3C">
              <w:rPr>
                <w:rFonts w:ascii="Times New Roman" w:hAnsi="Times New Roman" w:cs="Times New Roman"/>
                <w:sz w:val="24"/>
              </w:rPr>
              <w:t xml:space="preserve"> </w:t>
            </w:r>
            <w:r w:rsidR="00B41E06" w:rsidRPr="00B43F3C">
              <w:rPr>
                <w:rFonts w:ascii="Times New Roman" w:hAnsi="Times New Roman" w:cs="Times New Roman"/>
                <w:sz w:val="24"/>
              </w:rPr>
              <w:t>(-0.01, 0.92)</w:t>
            </w:r>
          </w:p>
        </w:tc>
      </w:tr>
      <w:tr w:rsidR="00BE07B7" w:rsidRPr="00B43F3C" w14:paraId="18911126" w14:textId="77777777" w:rsidTr="00621D57">
        <w:tc>
          <w:tcPr>
            <w:tcW w:w="2634" w:type="dxa"/>
            <w:tcMar>
              <w:bottom w:w="113" w:type="dxa"/>
            </w:tcMar>
          </w:tcPr>
          <w:p w14:paraId="5F53523D"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Facial affect recognition ability at follow-up</w:t>
            </w:r>
          </w:p>
        </w:tc>
        <w:tc>
          <w:tcPr>
            <w:tcW w:w="2186" w:type="dxa"/>
            <w:tcMar>
              <w:bottom w:w="113" w:type="dxa"/>
            </w:tcMar>
          </w:tcPr>
          <w:p w14:paraId="1A86CE4C"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Marsh 2010 (1 month)</w:t>
            </w:r>
            <w:r w:rsidR="00B41E06" w:rsidRPr="00B43F3C">
              <w:rPr>
                <w:rFonts w:ascii="Times New Roman" w:hAnsi="Times New Roman" w:cs="Times New Roman"/>
                <w:sz w:val="24"/>
              </w:rPr>
              <w:t xml:space="preserve"> (N=10)</w:t>
            </w:r>
          </w:p>
        </w:tc>
        <w:tc>
          <w:tcPr>
            <w:tcW w:w="2410" w:type="dxa"/>
            <w:tcMar>
              <w:bottom w:w="113" w:type="dxa"/>
            </w:tcMar>
          </w:tcPr>
          <w:p w14:paraId="40A4EECF"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Not reported</w:t>
            </w:r>
          </w:p>
        </w:tc>
        <w:tc>
          <w:tcPr>
            <w:tcW w:w="2409" w:type="dxa"/>
            <w:tcMar>
              <w:bottom w:w="113" w:type="dxa"/>
            </w:tcMar>
          </w:tcPr>
          <w:p w14:paraId="126A53B1"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Not reported</w:t>
            </w:r>
          </w:p>
        </w:tc>
        <w:tc>
          <w:tcPr>
            <w:tcW w:w="2268" w:type="dxa"/>
            <w:tcMar>
              <w:bottom w:w="113" w:type="dxa"/>
            </w:tcMar>
          </w:tcPr>
          <w:p w14:paraId="141974A3"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t=-6.69, p&lt;.0005</w:t>
            </w:r>
          </w:p>
        </w:tc>
        <w:tc>
          <w:tcPr>
            <w:tcW w:w="2418" w:type="dxa"/>
            <w:tcMar>
              <w:bottom w:w="113" w:type="dxa"/>
            </w:tcMar>
          </w:tcPr>
          <w:p w14:paraId="2F9C41B2"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d=1.84</w:t>
            </w:r>
            <w:r w:rsidR="00621D57" w:rsidRPr="00B43F3C">
              <w:rPr>
                <w:rFonts w:ascii="Times New Roman" w:hAnsi="Times New Roman" w:cs="Times New Roman"/>
                <w:sz w:val="24"/>
                <w:vertAlign w:val="superscript"/>
              </w:rPr>
              <w:t>4</w:t>
            </w:r>
            <w:r w:rsidR="00B44622" w:rsidRPr="00B43F3C">
              <w:rPr>
                <w:rFonts w:ascii="Times New Roman" w:hAnsi="Times New Roman" w:cs="Times New Roman"/>
                <w:sz w:val="24"/>
              </w:rPr>
              <w:t xml:space="preserve"> </w:t>
            </w:r>
            <w:r w:rsidR="00B41E06" w:rsidRPr="00B43F3C">
              <w:rPr>
                <w:rFonts w:ascii="Times New Roman" w:hAnsi="Times New Roman" w:cs="Times New Roman"/>
                <w:sz w:val="24"/>
              </w:rPr>
              <w:t>(0.78, 2.86)</w:t>
            </w:r>
          </w:p>
        </w:tc>
      </w:tr>
      <w:tr w:rsidR="00BE07B7" w:rsidRPr="00B43F3C" w14:paraId="3B4C67D4" w14:textId="77777777" w:rsidTr="00621D57">
        <w:tc>
          <w:tcPr>
            <w:tcW w:w="2634" w:type="dxa"/>
            <w:vMerge w:val="restart"/>
            <w:tcMar>
              <w:bottom w:w="113" w:type="dxa"/>
            </w:tcMar>
          </w:tcPr>
          <w:p w14:paraId="104B9D39"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Positive symptoms</w:t>
            </w:r>
          </w:p>
        </w:tc>
        <w:tc>
          <w:tcPr>
            <w:tcW w:w="2186" w:type="dxa"/>
            <w:tcMar>
              <w:bottom w:w="113" w:type="dxa"/>
            </w:tcMar>
          </w:tcPr>
          <w:p w14:paraId="3FDB52F2"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Drusch 2014</w:t>
            </w:r>
            <w:r w:rsidR="00B41E06" w:rsidRPr="00B43F3C">
              <w:rPr>
                <w:rFonts w:ascii="Times New Roman" w:hAnsi="Times New Roman" w:cs="Times New Roman"/>
                <w:sz w:val="24"/>
              </w:rPr>
              <w:t xml:space="preserve"> (N=16)</w:t>
            </w:r>
          </w:p>
        </w:tc>
        <w:tc>
          <w:tcPr>
            <w:tcW w:w="2410" w:type="dxa"/>
            <w:tcMar>
              <w:bottom w:w="113" w:type="dxa"/>
            </w:tcMar>
          </w:tcPr>
          <w:p w14:paraId="5C09F371"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12.50 (4.23)</w:t>
            </w:r>
          </w:p>
        </w:tc>
        <w:tc>
          <w:tcPr>
            <w:tcW w:w="2409" w:type="dxa"/>
            <w:tcMar>
              <w:bottom w:w="113" w:type="dxa"/>
            </w:tcMar>
          </w:tcPr>
          <w:p w14:paraId="04CD149D"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12.00 (4.71)</w:t>
            </w:r>
          </w:p>
        </w:tc>
        <w:tc>
          <w:tcPr>
            <w:tcW w:w="2268" w:type="dxa"/>
            <w:tcMar>
              <w:bottom w:w="113" w:type="dxa"/>
            </w:tcMar>
          </w:tcPr>
          <w:p w14:paraId="4A9C875A" w14:textId="77777777" w:rsidR="00BE07B7" w:rsidRPr="00B43F3C" w:rsidRDefault="00BE07B7" w:rsidP="00BE07B7">
            <w:pPr>
              <w:spacing w:after="0" w:line="240" w:lineRule="auto"/>
              <w:rPr>
                <w:rFonts w:ascii="Times New Roman" w:hAnsi="Times New Roman" w:cs="Times New Roman"/>
                <w:sz w:val="24"/>
              </w:rPr>
            </w:pPr>
          </w:p>
        </w:tc>
        <w:tc>
          <w:tcPr>
            <w:tcW w:w="2418" w:type="dxa"/>
            <w:tcMar>
              <w:bottom w:w="113" w:type="dxa"/>
            </w:tcMar>
          </w:tcPr>
          <w:p w14:paraId="72016A00"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d=-0.09</w:t>
            </w:r>
            <w:r w:rsidR="00621D57" w:rsidRPr="00B43F3C">
              <w:rPr>
                <w:rFonts w:ascii="Times New Roman" w:hAnsi="Times New Roman" w:cs="Times New Roman"/>
                <w:sz w:val="24"/>
                <w:vertAlign w:val="superscript"/>
              </w:rPr>
              <w:t>2</w:t>
            </w:r>
            <w:r w:rsidR="00B44622" w:rsidRPr="00B43F3C">
              <w:rPr>
                <w:rFonts w:ascii="Times New Roman" w:hAnsi="Times New Roman" w:cs="Times New Roman"/>
                <w:sz w:val="24"/>
              </w:rPr>
              <w:t xml:space="preserve"> </w:t>
            </w:r>
            <w:r w:rsidR="00B41E06" w:rsidRPr="00B43F3C">
              <w:rPr>
                <w:rFonts w:ascii="Times New Roman" w:hAnsi="Times New Roman" w:cs="Times New Roman"/>
                <w:sz w:val="24"/>
              </w:rPr>
              <w:t>(-0.58, 0.40)</w:t>
            </w:r>
          </w:p>
        </w:tc>
      </w:tr>
      <w:tr w:rsidR="00BE07B7" w:rsidRPr="00B43F3C" w14:paraId="14307195" w14:textId="77777777" w:rsidTr="00621D57">
        <w:tc>
          <w:tcPr>
            <w:tcW w:w="2634" w:type="dxa"/>
            <w:vMerge/>
            <w:tcMar>
              <w:bottom w:w="113" w:type="dxa"/>
            </w:tcMar>
          </w:tcPr>
          <w:p w14:paraId="7D380428" w14:textId="77777777" w:rsidR="00BE07B7" w:rsidRPr="00B43F3C" w:rsidRDefault="00BE07B7" w:rsidP="00BE07B7">
            <w:pPr>
              <w:spacing w:after="0" w:line="240" w:lineRule="auto"/>
              <w:rPr>
                <w:rFonts w:ascii="Times New Roman" w:hAnsi="Times New Roman" w:cs="Times New Roman"/>
                <w:sz w:val="24"/>
              </w:rPr>
            </w:pPr>
          </w:p>
        </w:tc>
        <w:tc>
          <w:tcPr>
            <w:tcW w:w="2186" w:type="dxa"/>
            <w:tcMar>
              <w:bottom w:w="113" w:type="dxa"/>
            </w:tcMar>
          </w:tcPr>
          <w:p w14:paraId="6904720F"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Frommann 2003</w:t>
            </w:r>
            <w:r w:rsidR="00B41E06" w:rsidRPr="00B43F3C">
              <w:rPr>
                <w:rFonts w:ascii="Times New Roman" w:hAnsi="Times New Roman" w:cs="Times New Roman"/>
                <w:sz w:val="24"/>
              </w:rPr>
              <w:t xml:space="preserve"> (N=16)</w:t>
            </w:r>
          </w:p>
        </w:tc>
        <w:tc>
          <w:tcPr>
            <w:tcW w:w="2410" w:type="dxa"/>
            <w:tcMar>
              <w:bottom w:w="113" w:type="dxa"/>
            </w:tcMar>
          </w:tcPr>
          <w:p w14:paraId="6A988948"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13.80 (6.40)</w:t>
            </w:r>
          </w:p>
        </w:tc>
        <w:tc>
          <w:tcPr>
            <w:tcW w:w="2409" w:type="dxa"/>
            <w:tcMar>
              <w:bottom w:w="113" w:type="dxa"/>
            </w:tcMar>
          </w:tcPr>
          <w:p w14:paraId="78D77535"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10.10 (2.90)</w:t>
            </w:r>
          </w:p>
        </w:tc>
        <w:tc>
          <w:tcPr>
            <w:tcW w:w="2268" w:type="dxa"/>
            <w:tcMar>
              <w:bottom w:w="113" w:type="dxa"/>
            </w:tcMar>
          </w:tcPr>
          <w:p w14:paraId="7CB85B3A"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t=2.63, p&lt;0.02</w:t>
            </w:r>
          </w:p>
        </w:tc>
        <w:tc>
          <w:tcPr>
            <w:tcW w:w="2418" w:type="dxa"/>
            <w:tcMar>
              <w:bottom w:w="113" w:type="dxa"/>
            </w:tcMar>
          </w:tcPr>
          <w:p w14:paraId="4790AC57"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d=-0.66</w:t>
            </w:r>
            <w:r w:rsidR="00621D57" w:rsidRPr="00B43F3C">
              <w:rPr>
                <w:rFonts w:ascii="Times New Roman" w:hAnsi="Times New Roman" w:cs="Times New Roman"/>
                <w:sz w:val="24"/>
                <w:vertAlign w:val="superscript"/>
              </w:rPr>
              <w:t>3</w:t>
            </w:r>
            <w:r w:rsidR="00B44622" w:rsidRPr="00B43F3C">
              <w:rPr>
                <w:rFonts w:ascii="Times New Roman" w:hAnsi="Times New Roman" w:cs="Times New Roman"/>
                <w:sz w:val="24"/>
              </w:rPr>
              <w:t xml:space="preserve"> </w:t>
            </w:r>
            <w:r w:rsidR="00B41E06" w:rsidRPr="00B43F3C">
              <w:rPr>
                <w:rFonts w:ascii="Times New Roman" w:hAnsi="Times New Roman" w:cs="Times New Roman"/>
                <w:sz w:val="24"/>
              </w:rPr>
              <w:t>(</w:t>
            </w:r>
            <w:r w:rsidR="00621D57" w:rsidRPr="00B43F3C">
              <w:rPr>
                <w:rFonts w:ascii="Times New Roman" w:hAnsi="Times New Roman" w:cs="Times New Roman"/>
                <w:sz w:val="24"/>
              </w:rPr>
              <w:t>-1.19,  -0.11</w:t>
            </w:r>
            <w:r w:rsidR="00B41E06" w:rsidRPr="00B43F3C">
              <w:rPr>
                <w:rFonts w:ascii="Times New Roman" w:hAnsi="Times New Roman" w:cs="Times New Roman"/>
                <w:sz w:val="24"/>
              </w:rPr>
              <w:t>)</w:t>
            </w:r>
          </w:p>
        </w:tc>
      </w:tr>
      <w:tr w:rsidR="00BE07B7" w:rsidRPr="00B43F3C" w14:paraId="5F2DA726" w14:textId="77777777" w:rsidTr="00621D57">
        <w:tc>
          <w:tcPr>
            <w:tcW w:w="2634" w:type="dxa"/>
            <w:vMerge w:val="restart"/>
            <w:tcMar>
              <w:bottom w:w="113" w:type="dxa"/>
            </w:tcMar>
          </w:tcPr>
          <w:p w14:paraId="21820ACB"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Negative symptoms</w:t>
            </w:r>
          </w:p>
        </w:tc>
        <w:tc>
          <w:tcPr>
            <w:tcW w:w="2186" w:type="dxa"/>
            <w:tcMar>
              <w:bottom w:w="113" w:type="dxa"/>
            </w:tcMar>
          </w:tcPr>
          <w:p w14:paraId="14E4C0ED"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Drusch 2014</w:t>
            </w:r>
            <w:r w:rsidR="00B41E06" w:rsidRPr="00B43F3C">
              <w:rPr>
                <w:rFonts w:ascii="Times New Roman" w:hAnsi="Times New Roman" w:cs="Times New Roman"/>
                <w:sz w:val="24"/>
              </w:rPr>
              <w:t xml:space="preserve"> (N=16)</w:t>
            </w:r>
          </w:p>
        </w:tc>
        <w:tc>
          <w:tcPr>
            <w:tcW w:w="2410" w:type="dxa"/>
            <w:tcMar>
              <w:bottom w:w="113" w:type="dxa"/>
            </w:tcMar>
          </w:tcPr>
          <w:p w14:paraId="26C9F9E6"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11.90 (4.49)</w:t>
            </w:r>
          </w:p>
        </w:tc>
        <w:tc>
          <w:tcPr>
            <w:tcW w:w="2409" w:type="dxa"/>
            <w:tcMar>
              <w:bottom w:w="113" w:type="dxa"/>
            </w:tcMar>
          </w:tcPr>
          <w:p w14:paraId="2D84B011"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12.20 (6.89)</w:t>
            </w:r>
          </w:p>
        </w:tc>
        <w:tc>
          <w:tcPr>
            <w:tcW w:w="2268" w:type="dxa"/>
            <w:tcMar>
              <w:bottom w:w="113" w:type="dxa"/>
            </w:tcMar>
          </w:tcPr>
          <w:p w14:paraId="566348E7" w14:textId="77777777" w:rsidR="00BE07B7" w:rsidRPr="00B43F3C" w:rsidRDefault="00BE07B7" w:rsidP="00BE07B7">
            <w:pPr>
              <w:spacing w:after="0" w:line="240" w:lineRule="auto"/>
              <w:rPr>
                <w:rFonts w:ascii="Times New Roman" w:hAnsi="Times New Roman" w:cs="Times New Roman"/>
                <w:sz w:val="24"/>
              </w:rPr>
            </w:pPr>
          </w:p>
        </w:tc>
        <w:tc>
          <w:tcPr>
            <w:tcW w:w="2418" w:type="dxa"/>
            <w:tcMar>
              <w:bottom w:w="113" w:type="dxa"/>
            </w:tcMar>
          </w:tcPr>
          <w:p w14:paraId="39F09FC2"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d=0.04</w:t>
            </w:r>
            <w:r w:rsidR="00621D57" w:rsidRPr="00B43F3C">
              <w:rPr>
                <w:rFonts w:ascii="Times New Roman" w:hAnsi="Times New Roman" w:cs="Times New Roman"/>
                <w:sz w:val="24"/>
                <w:vertAlign w:val="superscript"/>
              </w:rPr>
              <w:t>2</w:t>
            </w:r>
            <w:r w:rsidR="00B44622" w:rsidRPr="00B43F3C">
              <w:rPr>
                <w:rFonts w:ascii="Times New Roman" w:hAnsi="Times New Roman" w:cs="Times New Roman"/>
                <w:sz w:val="24"/>
              </w:rPr>
              <w:t xml:space="preserve"> </w:t>
            </w:r>
            <w:r w:rsidR="00B41E06" w:rsidRPr="00B43F3C">
              <w:rPr>
                <w:rFonts w:ascii="Times New Roman" w:hAnsi="Times New Roman" w:cs="Times New Roman"/>
                <w:sz w:val="24"/>
              </w:rPr>
              <w:t>(</w:t>
            </w:r>
            <w:r w:rsidR="00621D57" w:rsidRPr="00B43F3C">
              <w:rPr>
                <w:rFonts w:ascii="Times New Roman" w:hAnsi="Times New Roman" w:cs="Times New Roman"/>
                <w:sz w:val="24"/>
              </w:rPr>
              <w:t>-0.45, 0.53</w:t>
            </w:r>
            <w:r w:rsidR="00B41E06" w:rsidRPr="00B43F3C">
              <w:rPr>
                <w:rFonts w:ascii="Times New Roman" w:hAnsi="Times New Roman" w:cs="Times New Roman"/>
                <w:sz w:val="24"/>
              </w:rPr>
              <w:t>)</w:t>
            </w:r>
          </w:p>
        </w:tc>
      </w:tr>
      <w:tr w:rsidR="00BE07B7" w:rsidRPr="00B43F3C" w14:paraId="6D9CED6E" w14:textId="77777777" w:rsidTr="00621D57">
        <w:tc>
          <w:tcPr>
            <w:tcW w:w="2634" w:type="dxa"/>
            <w:vMerge/>
            <w:tcMar>
              <w:bottom w:w="113" w:type="dxa"/>
            </w:tcMar>
          </w:tcPr>
          <w:p w14:paraId="75723631" w14:textId="77777777" w:rsidR="00BE07B7" w:rsidRPr="00B43F3C" w:rsidRDefault="00BE07B7" w:rsidP="00BE07B7">
            <w:pPr>
              <w:spacing w:after="0" w:line="240" w:lineRule="auto"/>
              <w:rPr>
                <w:rFonts w:ascii="Times New Roman" w:hAnsi="Times New Roman" w:cs="Times New Roman"/>
                <w:sz w:val="24"/>
              </w:rPr>
            </w:pPr>
          </w:p>
        </w:tc>
        <w:tc>
          <w:tcPr>
            <w:tcW w:w="2186" w:type="dxa"/>
            <w:tcMar>
              <w:bottom w:w="113" w:type="dxa"/>
            </w:tcMar>
          </w:tcPr>
          <w:p w14:paraId="3995EA64"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Frommann 2003</w:t>
            </w:r>
            <w:r w:rsidR="00B41E06" w:rsidRPr="00B43F3C">
              <w:rPr>
                <w:rFonts w:ascii="Times New Roman" w:hAnsi="Times New Roman" w:cs="Times New Roman"/>
                <w:sz w:val="24"/>
              </w:rPr>
              <w:t xml:space="preserve"> (N=16)</w:t>
            </w:r>
          </w:p>
        </w:tc>
        <w:tc>
          <w:tcPr>
            <w:tcW w:w="2410" w:type="dxa"/>
            <w:tcMar>
              <w:bottom w:w="113" w:type="dxa"/>
            </w:tcMar>
          </w:tcPr>
          <w:p w14:paraId="474DCA15"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21.10 (7.80)</w:t>
            </w:r>
          </w:p>
        </w:tc>
        <w:tc>
          <w:tcPr>
            <w:tcW w:w="2409" w:type="dxa"/>
            <w:tcMar>
              <w:bottom w:w="113" w:type="dxa"/>
            </w:tcMar>
          </w:tcPr>
          <w:p w14:paraId="0E4E539C"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16.60 (6.70)</w:t>
            </w:r>
          </w:p>
        </w:tc>
        <w:tc>
          <w:tcPr>
            <w:tcW w:w="2268" w:type="dxa"/>
            <w:tcMar>
              <w:bottom w:w="113" w:type="dxa"/>
            </w:tcMar>
          </w:tcPr>
          <w:p w14:paraId="6DEA4230"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t=3.67, p&lt;0.003</w:t>
            </w:r>
          </w:p>
        </w:tc>
        <w:tc>
          <w:tcPr>
            <w:tcW w:w="2418" w:type="dxa"/>
            <w:tcMar>
              <w:bottom w:w="113" w:type="dxa"/>
            </w:tcMar>
          </w:tcPr>
          <w:p w14:paraId="4EFA2652"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d=-0.92</w:t>
            </w:r>
            <w:r w:rsidR="00621D57" w:rsidRPr="00B43F3C">
              <w:rPr>
                <w:rFonts w:ascii="Times New Roman" w:hAnsi="Times New Roman" w:cs="Times New Roman"/>
                <w:sz w:val="24"/>
                <w:vertAlign w:val="superscript"/>
              </w:rPr>
              <w:t>3</w:t>
            </w:r>
            <w:r w:rsidR="00B44622" w:rsidRPr="00B43F3C">
              <w:rPr>
                <w:rFonts w:ascii="Times New Roman" w:hAnsi="Times New Roman" w:cs="Times New Roman"/>
                <w:sz w:val="24"/>
              </w:rPr>
              <w:t xml:space="preserve"> </w:t>
            </w:r>
            <w:r w:rsidR="00B41E06" w:rsidRPr="00B43F3C">
              <w:rPr>
                <w:rFonts w:ascii="Times New Roman" w:hAnsi="Times New Roman" w:cs="Times New Roman"/>
                <w:sz w:val="24"/>
              </w:rPr>
              <w:t>(</w:t>
            </w:r>
            <w:r w:rsidR="00621D57" w:rsidRPr="00B43F3C">
              <w:rPr>
                <w:rFonts w:ascii="Times New Roman" w:hAnsi="Times New Roman" w:cs="Times New Roman"/>
                <w:sz w:val="24"/>
              </w:rPr>
              <w:t>-1.50, -0.32</w:t>
            </w:r>
            <w:r w:rsidR="00B41E06" w:rsidRPr="00B43F3C">
              <w:rPr>
                <w:rFonts w:ascii="Times New Roman" w:hAnsi="Times New Roman" w:cs="Times New Roman"/>
                <w:sz w:val="24"/>
              </w:rPr>
              <w:t>)</w:t>
            </w:r>
          </w:p>
        </w:tc>
      </w:tr>
      <w:tr w:rsidR="00BE07B7" w:rsidRPr="00B43F3C" w14:paraId="053F60BC" w14:textId="77777777" w:rsidTr="00621D57">
        <w:tc>
          <w:tcPr>
            <w:tcW w:w="2634" w:type="dxa"/>
            <w:vMerge w:val="restart"/>
            <w:tcMar>
              <w:bottom w:w="113" w:type="dxa"/>
            </w:tcMar>
          </w:tcPr>
          <w:p w14:paraId="384D8667"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General psychopathology</w:t>
            </w:r>
          </w:p>
        </w:tc>
        <w:tc>
          <w:tcPr>
            <w:tcW w:w="2186" w:type="dxa"/>
            <w:tcMar>
              <w:bottom w:w="113" w:type="dxa"/>
            </w:tcMar>
          </w:tcPr>
          <w:p w14:paraId="1129F78F"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Drusch 2014</w:t>
            </w:r>
            <w:r w:rsidR="00B41E06" w:rsidRPr="00B43F3C">
              <w:rPr>
                <w:rFonts w:ascii="Times New Roman" w:hAnsi="Times New Roman" w:cs="Times New Roman"/>
                <w:sz w:val="24"/>
              </w:rPr>
              <w:t xml:space="preserve"> (N=16)</w:t>
            </w:r>
          </w:p>
        </w:tc>
        <w:tc>
          <w:tcPr>
            <w:tcW w:w="2410" w:type="dxa"/>
            <w:tcMar>
              <w:bottom w:w="113" w:type="dxa"/>
            </w:tcMar>
          </w:tcPr>
          <w:p w14:paraId="120AF022"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 xml:space="preserve">25.90 (6.17) </w:t>
            </w:r>
          </w:p>
        </w:tc>
        <w:tc>
          <w:tcPr>
            <w:tcW w:w="2409" w:type="dxa"/>
            <w:tcMar>
              <w:bottom w:w="113" w:type="dxa"/>
            </w:tcMar>
          </w:tcPr>
          <w:p w14:paraId="48AB1142"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26.50 (6.49)</w:t>
            </w:r>
          </w:p>
        </w:tc>
        <w:tc>
          <w:tcPr>
            <w:tcW w:w="2268" w:type="dxa"/>
            <w:tcMar>
              <w:bottom w:w="113" w:type="dxa"/>
            </w:tcMar>
          </w:tcPr>
          <w:p w14:paraId="65C1E0B3" w14:textId="77777777" w:rsidR="00BE07B7" w:rsidRPr="00B43F3C" w:rsidRDefault="00BE07B7" w:rsidP="00BE07B7">
            <w:pPr>
              <w:spacing w:after="0" w:line="240" w:lineRule="auto"/>
              <w:rPr>
                <w:rFonts w:ascii="Times New Roman" w:hAnsi="Times New Roman" w:cs="Times New Roman"/>
                <w:sz w:val="24"/>
              </w:rPr>
            </w:pPr>
          </w:p>
        </w:tc>
        <w:tc>
          <w:tcPr>
            <w:tcW w:w="2418" w:type="dxa"/>
            <w:tcMar>
              <w:bottom w:w="113" w:type="dxa"/>
            </w:tcMar>
          </w:tcPr>
          <w:p w14:paraId="59D6170E"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d=0.08</w:t>
            </w:r>
            <w:r w:rsidR="00621D57" w:rsidRPr="00B43F3C">
              <w:rPr>
                <w:rFonts w:ascii="Times New Roman" w:hAnsi="Times New Roman" w:cs="Times New Roman"/>
                <w:sz w:val="24"/>
                <w:vertAlign w:val="superscript"/>
              </w:rPr>
              <w:t>2</w:t>
            </w:r>
            <w:r w:rsidR="00B44622" w:rsidRPr="00B43F3C">
              <w:rPr>
                <w:rFonts w:ascii="Times New Roman" w:hAnsi="Times New Roman" w:cs="Times New Roman"/>
                <w:sz w:val="24"/>
              </w:rPr>
              <w:t xml:space="preserve"> </w:t>
            </w:r>
            <w:r w:rsidR="00B41E06" w:rsidRPr="00B43F3C">
              <w:rPr>
                <w:rFonts w:ascii="Times New Roman" w:hAnsi="Times New Roman" w:cs="Times New Roman"/>
                <w:sz w:val="24"/>
              </w:rPr>
              <w:t>(</w:t>
            </w:r>
            <w:r w:rsidR="00621D57" w:rsidRPr="00B43F3C">
              <w:rPr>
                <w:rFonts w:ascii="Times New Roman" w:hAnsi="Times New Roman" w:cs="Times New Roman"/>
                <w:sz w:val="24"/>
              </w:rPr>
              <w:t>-0.41, 0.57</w:t>
            </w:r>
            <w:r w:rsidR="00B41E06" w:rsidRPr="00B43F3C">
              <w:rPr>
                <w:rFonts w:ascii="Times New Roman" w:hAnsi="Times New Roman" w:cs="Times New Roman"/>
                <w:sz w:val="24"/>
              </w:rPr>
              <w:t>)</w:t>
            </w:r>
          </w:p>
        </w:tc>
      </w:tr>
      <w:tr w:rsidR="00BE07B7" w:rsidRPr="00B43F3C" w14:paraId="31991454" w14:textId="77777777" w:rsidTr="00621D57">
        <w:tc>
          <w:tcPr>
            <w:tcW w:w="2634" w:type="dxa"/>
            <w:vMerge/>
            <w:tcMar>
              <w:bottom w:w="113" w:type="dxa"/>
            </w:tcMar>
          </w:tcPr>
          <w:p w14:paraId="6B6ECE4E" w14:textId="77777777" w:rsidR="00BE07B7" w:rsidRPr="00B43F3C" w:rsidRDefault="00BE07B7" w:rsidP="00BE07B7">
            <w:pPr>
              <w:spacing w:after="0" w:line="240" w:lineRule="auto"/>
              <w:rPr>
                <w:rFonts w:ascii="Times New Roman" w:hAnsi="Times New Roman" w:cs="Times New Roman"/>
                <w:sz w:val="24"/>
              </w:rPr>
            </w:pPr>
          </w:p>
        </w:tc>
        <w:tc>
          <w:tcPr>
            <w:tcW w:w="2186" w:type="dxa"/>
            <w:tcMar>
              <w:bottom w:w="113" w:type="dxa"/>
            </w:tcMar>
          </w:tcPr>
          <w:p w14:paraId="14ED8784"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Frommann 2003</w:t>
            </w:r>
            <w:r w:rsidR="00B41E06" w:rsidRPr="00B43F3C">
              <w:rPr>
                <w:rFonts w:ascii="Times New Roman" w:hAnsi="Times New Roman" w:cs="Times New Roman"/>
                <w:sz w:val="24"/>
              </w:rPr>
              <w:t xml:space="preserve"> (N=16)</w:t>
            </w:r>
          </w:p>
        </w:tc>
        <w:tc>
          <w:tcPr>
            <w:tcW w:w="2410" w:type="dxa"/>
            <w:tcMar>
              <w:bottom w:w="113" w:type="dxa"/>
            </w:tcMar>
          </w:tcPr>
          <w:p w14:paraId="77748C1F"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33.20 (9.90)</w:t>
            </w:r>
          </w:p>
        </w:tc>
        <w:tc>
          <w:tcPr>
            <w:tcW w:w="2409" w:type="dxa"/>
            <w:tcMar>
              <w:bottom w:w="113" w:type="dxa"/>
            </w:tcMar>
          </w:tcPr>
          <w:p w14:paraId="4D3071CE"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24.70 (3.50)</w:t>
            </w:r>
          </w:p>
        </w:tc>
        <w:tc>
          <w:tcPr>
            <w:tcW w:w="2268" w:type="dxa"/>
            <w:tcMar>
              <w:bottom w:w="113" w:type="dxa"/>
            </w:tcMar>
          </w:tcPr>
          <w:p w14:paraId="568ABF15"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t=3.94, p&lt;0.001</w:t>
            </w:r>
          </w:p>
        </w:tc>
        <w:tc>
          <w:tcPr>
            <w:tcW w:w="2418" w:type="dxa"/>
            <w:tcMar>
              <w:bottom w:w="113" w:type="dxa"/>
            </w:tcMar>
          </w:tcPr>
          <w:p w14:paraId="23D15AE7" w14:textId="77777777" w:rsidR="00BE07B7" w:rsidRPr="00B43F3C" w:rsidRDefault="00BE07B7" w:rsidP="00BE07B7">
            <w:pPr>
              <w:spacing w:after="0" w:line="240" w:lineRule="auto"/>
              <w:rPr>
                <w:rFonts w:ascii="Times New Roman" w:hAnsi="Times New Roman" w:cs="Times New Roman"/>
                <w:sz w:val="24"/>
              </w:rPr>
            </w:pPr>
            <w:r w:rsidRPr="00B43F3C">
              <w:rPr>
                <w:rFonts w:ascii="Times New Roman" w:hAnsi="Times New Roman" w:cs="Times New Roman"/>
                <w:sz w:val="24"/>
              </w:rPr>
              <w:t>d=-0.98</w:t>
            </w:r>
            <w:r w:rsidR="00621D57" w:rsidRPr="00B43F3C">
              <w:rPr>
                <w:rFonts w:ascii="Times New Roman" w:hAnsi="Times New Roman" w:cs="Times New Roman"/>
                <w:sz w:val="24"/>
                <w:vertAlign w:val="superscript"/>
              </w:rPr>
              <w:t>3</w:t>
            </w:r>
            <w:r w:rsidR="00B44622" w:rsidRPr="00B43F3C">
              <w:rPr>
                <w:rFonts w:ascii="Times New Roman" w:hAnsi="Times New Roman" w:cs="Times New Roman"/>
                <w:sz w:val="24"/>
              </w:rPr>
              <w:t xml:space="preserve"> </w:t>
            </w:r>
            <w:r w:rsidR="00B41E06" w:rsidRPr="00B43F3C">
              <w:rPr>
                <w:rFonts w:ascii="Times New Roman" w:hAnsi="Times New Roman" w:cs="Times New Roman"/>
                <w:sz w:val="24"/>
              </w:rPr>
              <w:t>(</w:t>
            </w:r>
            <w:r w:rsidR="00621D57" w:rsidRPr="00B43F3C">
              <w:rPr>
                <w:rFonts w:ascii="Times New Roman" w:hAnsi="Times New Roman" w:cs="Times New Roman"/>
                <w:sz w:val="24"/>
              </w:rPr>
              <w:t>-1.57, -0.37</w:t>
            </w:r>
            <w:r w:rsidR="00B41E06" w:rsidRPr="00B43F3C">
              <w:rPr>
                <w:rFonts w:ascii="Times New Roman" w:hAnsi="Times New Roman" w:cs="Times New Roman"/>
                <w:sz w:val="24"/>
              </w:rPr>
              <w:t>)</w:t>
            </w:r>
          </w:p>
        </w:tc>
      </w:tr>
      <w:tr w:rsidR="00BE07B7" w:rsidRPr="00B43F3C" w14:paraId="46E04850" w14:textId="77777777" w:rsidTr="00621D57">
        <w:tc>
          <w:tcPr>
            <w:tcW w:w="2634" w:type="dxa"/>
            <w:tcBorders>
              <w:bottom w:val="single" w:sz="18" w:space="0" w:color="auto"/>
            </w:tcBorders>
          </w:tcPr>
          <w:p w14:paraId="58ADAE22" w14:textId="77777777" w:rsidR="00BE07B7" w:rsidRPr="00B43F3C" w:rsidRDefault="00BE07B7" w:rsidP="00BE07B7">
            <w:pPr>
              <w:spacing w:after="0" w:line="240" w:lineRule="auto"/>
              <w:rPr>
                <w:rFonts w:ascii="Times New Roman" w:hAnsi="Times New Roman" w:cs="Times New Roman"/>
                <w:sz w:val="24"/>
              </w:rPr>
            </w:pPr>
          </w:p>
        </w:tc>
        <w:tc>
          <w:tcPr>
            <w:tcW w:w="2186" w:type="dxa"/>
            <w:tcBorders>
              <w:bottom w:val="single" w:sz="18" w:space="0" w:color="auto"/>
            </w:tcBorders>
          </w:tcPr>
          <w:p w14:paraId="19FE4378" w14:textId="77777777" w:rsidR="00BE07B7" w:rsidRPr="00B43F3C" w:rsidRDefault="00BE07B7" w:rsidP="00BE07B7">
            <w:pPr>
              <w:spacing w:after="0" w:line="240" w:lineRule="auto"/>
              <w:rPr>
                <w:rFonts w:ascii="Times New Roman" w:hAnsi="Times New Roman" w:cs="Times New Roman"/>
                <w:sz w:val="24"/>
              </w:rPr>
            </w:pPr>
          </w:p>
        </w:tc>
        <w:tc>
          <w:tcPr>
            <w:tcW w:w="2410" w:type="dxa"/>
            <w:tcBorders>
              <w:bottom w:val="single" w:sz="18" w:space="0" w:color="auto"/>
            </w:tcBorders>
          </w:tcPr>
          <w:p w14:paraId="4A6F0266" w14:textId="77777777" w:rsidR="00BE07B7" w:rsidRPr="00B43F3C" w:rsidRDefault="00BE07B7" w:rsidP="00BE07B7">
            <w:pPr>
              <w:spacing w:after="0" w:line="240" w:lineRule="auto"/>
              <w:rPr>
                <w:rFonts w:ascii="Times New Roman" w:hAnsi="Times New Roman" w:cs="Times New Roman"/>
                <w:sz w:val="24"/>
              </w:rPr>
            </w:pPr>
          </w:p>
        </w:tc>
        <w:tc>
          <w:tcPr>
            <w:tcW w:w="2409" w:type="dxa"/>
            <w:tcBorders>
              <w:bottom w:val="single" w:sz="18" w:space="0" w:color="auto"/>
            </w:tcBorders>
          </w:tcPr>
          <w:p w14:paraId="1FBBD88D" w14:textId="77777777" w:rsidR="00BE07B7" w:rsidRPr="00B43F3C" w:rsidRDefault="00BE07B7" w:rsidP="00BE07B7">
            <w:pPr>
              <w:spacing w:after="0" w:line="240" w:lineRule="auto"/>
              <w:rPr>
                <w:rFonts w:ascii="Times New Roman" w:hAnsi="Times New Roman" w:cs="Times New Roman"/>
                <w:sz w:val="24"/>
              </w:rPr>
            </w:pPr>
          </w:p>
        </w:tc>
        <w:tc>
          <w:tcPr>
            <w:tcW w:w="2268" w:type="dxa"/>
            <w:tcBorders>
              <w:bottom w:val="single" w:sz="18" w:space="0" w:color="auto"/>
            </w:tcBorders>
          </w:tcPr>
          <w:p w14:paraId="046F565E" w14:textId="77777777" w:rsidR="00BE07B7" w:rsidRPr="00B43F3C" w:rsidRDefault="00BE07B7" w:rsidP="00BE07B7">
            <w:pPr>
              <w:spacing w:after="0" w:line="240" w:lineRule="auto"/>
              <w:rPr>
                <w:rFonts w:ascii="Times New Roman" w:hAnsi="Times New Roman" w:cs="Times New Roman"/>
                <w:sz w:val="24"/>
              </w:rPr>
            </w:pPr>
          </w:p>
        </w:tc>
        <w:tc>
          <w:tcPr>
            <w:tcW w:w="2418" w:type="dxa"/>
            <w:tcBorders>
              <w:bottom w:val="single" w:sz="18" w:space="0" w:color="auto"/>
            </w:tcBorders>
          </w:tcPr>
          <w:p w14:paraId="3E511004" w14:textId="77777777" w:rsidR="00BE07B7" w:rsidRPr="00B43F3C" w:rsidRDefault="00BE07B7" w:rsidP="00BE07B7">
            <w:pPr>
              <w:spacing w:after="0" w:line="240" w:lineRule="auto"/>
              <w:rPr>
                <w:rFonts w:ascii="Times New Roman" w:hAnsi="Times New Roman" w:cs="Times New Roman"/>
                <w:sz w:val="24"/>
              </w:rPr>
            </w:pPr>
          </w:p>
        </w:tc>
      </w:tr>
    </w:tbl>
    <w:p w14:paraId="2542FD41" w14:textId="77777777" w:rsidR="00064151" w:rsidRPr="00B43F3C" w:rsidRDefault="00621D57" w:rsidP="004A1068">
      <w:pPr>
        <w:rPr>
          <w:rFonts w:ascii="Times New Roman" w:hAnsi="Times New Roman" w:cs="Times New Roman"/>
        </w:rPr>
      </w:pPr>
      <w:r w:rsidRPr="00B43F3C">
        <w:rPr>
          <w:rFonts w:ascii="Times New Roman" w:hAnsi="Times New Roman" w:cs="Times New Roman"/>
          <w:vertAlign w:val="superscript"/>
        </w:rPr>
        <w:t>1</w:t>
      </w:r>
      <w:r w:rsidRPr="00B43F3C">
        <w:rPr>
          <w:rFonts w:ascii="Times New Roman" w:hAnsi="Times New Roman" w:cs="Times New Roman"/>
        </w:rPr>
        <w:t xml:space="preserve">Confidence intervals </w:t>
      </w:r>
      <w:r w:rsidR="004B034A" w:rsidRPr="00B43F3C">
        <w:rPr>
          <w:rFonts w:ascii="Times New Roman" w:hAnsi="Times New Roman" w:cs="Times New Roman"/>
        </w:rPr>
        <w:t xml:space="preserve">for Cohen’s d </w:t>
      </w:r>
      <w:r w:rsidRPr="00B43F3C">
        <w:rPr>
          <w:rFonts w:ascii="Times New Roman" w:hAnsi="Times New Roman" w:cs="Times New Roman"/>
        </w:rPr>
        <w:t xml:space="preserve">were calculated </w:t>
      </w:r>
      <w:r w:rsidR="004B034A" w:rsidRPr="00B43F3C">
        <w:rPr>
          <w:rFonts w:ascii="Times New Roman" w:hAnsi="Times New Roman" w:cs="Times New Roman"/>
        </w:rPr>
        <w:t>using</w:t>
      </w:r>
      <w:r w:rsidRPr="00B43F3C">
        <w:rPr>
          <w:rFonts w:ascii="Times New Roman" w:hAnsi="Times New Roman" w:cs="Times New Roman"/>
        </w:rPr>
        <w:t xml:space="preserve"> the procedures outlined in Cumming and Finch (2001)</w:t>
      </w:r>
      <w:r w:rsidR="004B034A" w:rsidRPr="00B43F3C">
        <w:rPr>
          <w:rFonts w:ascii="Times New Roman" w:hAnsi="Times New Roman" w:cs="Times New Roman"/>
        </w:rPr>
        <w:t>;</w:t>
      </w:r>
      <w:r w:rsidRPr="00B43F3C">
        <w:rPr>
          <w:rFonts w:ascii="Times New Roman" w:hAnsi="Times New Roman" w:cs="Times New Roman"/>
          <w:vertAlign w:val="superscript"/>
        </w:rPr>
        <w:t xml:space="preserve"> 2</w:t>
      </w:r>
      <w:r w:rsidR="00DB1BC5" w:rsidRPr="00B43F3C">
        <w:rPr>
          <w:rFonts w:ascii="Times New Roman" w:hAnsi="Times New Roman" w:cs="Times New Roman"/>
        </w:rPr>
        <w:t xml:space="preserve">Based on an estimated moderate correlation of 0.3 between pre and post means; </w:t>
      </w:r>
      <w:r w:rsidRPr="00B43F3C">
        <w:rPr>
          <w:rFonts w:ascii="Times New Roman" w:hAnsi="Times New Roman" w:cs="Times New Roman"/>
          <w:vertAlign w:val="superscript"/>
        </w:rPr>
        <w:t>3</w:t>
      </w:r>
      <w:r w:rsidR="0015716A" w:rsidRPr="00B43F3C">
        <w:rPr>
          <w:rFonts w:ascii="Times New Roman" w:hAnsi="Times New Roman" w:cs="Times New Roman"/>
        </w:rPr>
        <w:t xml:space="preserve">Computed as difference in means divided by standard deviation of difference in means. The latter was derived from </w:t>
      </w:r>
      <w:r w:rsidR="008F5ECE" w:rsidRPr="00B43F3C">
        <w:rPr>
          <w:rFonts w:ascii="Times New Roman" w:hAnsi="Times New Roman" w:cs="Times New Roman"/>
        </w:rPr>
        <w:t xml:space="preserve">reported </w:t>
      </w:r>
      <w:r w:rsidR="0015716A" w:rsidRPr="00B43F3C">
        <w:rPr>
          <w:rFonts w:ascii="Times New Roman" w:hAnsi="Times New Roman" w:cs="Times New Roman"/>
        </w:rPr>
        <w:t>t-test values: SD of mean difference = (difference in means / t) x √N</w:t>
      </w:r>
      <w:r w:rsidR="00A42E1E" w:rsidRPr="00B43F3C">
        <w:rPr>
          <w:rFonts w:ascii="Times New Roman" w:hAnsi="Times New Roman" w:cs="Times New Roman"/>
        </w:rPr>
        <w:t xml:space="preserve">; </w:t>
      </w:r>
      <w:r w:rsidRPr="00B43F3C">
        <w:rPr>
          <w:rFonts w:ascii="Times New Roman" w:hAnsi="Times New Roman" w:cs="Times New Roman"/>
          <w:vertAlign w:val="superscript"/>
        </w:rPr>
        <w:t>4</w:t>
      </w:r>
      <w:r w:rsidR="00A42E1E" w:rsidRPr="00B43F3C">
        <w:rPr>
          <w:rFonts w:ascii="Times New Roman" w:hAnsi="Times New Roman" w:cs="Times New Roman"/>
        </w:rPr>
        <w:t>As reported in paper</w:t>
      </w:r>
      <w:r w:rsidR="008F5ECE" w:rsidRPr="00B43F3C">
        <w:rPr>
          <w:rFonts w:ascii="Times New Roman" w:hAnsi="Times New Roman" w:cs="Times New Roman"/>
        </w:rPr>
        <w:t>.</w:t>
      </w:r>
      <w:r w:rsidR="0015716A" w:rsidRPr="00B43F3C">
        <w:rPr>
          <w:rFonts w:ascii="Times New Roman" w:hAnsi="Times New Roman" w:cs="Times New Roman"/>
        </w:rPr>
        <w:t xml:space="preserve"> </w:t>
      </w:r>
    </w:p>
    <w:p w14:paraId="15FA7870" w14:textId="77777777" w:rsidR="00064151" w:rsidRPr="00B43F3C" w:rsidRDefault="00064151">
      <w:pPr>
        <w:spacing w:after="160" w:line="259" w:lineRule="auto"/>
        <w:rPr>
          <w:rFonts w:ascii="Times New Roman" w:eastAsiaTheme="majorEastAsia" w:hAnsi="Times New Roman" w:cs="Times New Roman"/>
          <w:b/>
          <w:bCs/>
          <w:sz w:val="24"/>
          <w:szCs w:val="28"/>
        </w:rPr>
      </w:pPr>
      <w:bookmarkStart w:id="16" w:name="_Toc423509850"/>
      <w:r w:rsidRPr="00B43F3C">
        <w:rPr>
          <w:rFonts w:cs="Times New Roman"/>
        </w:rPr>
        <w:br w:type="page"/>
      </w:r>
    </w:p>
    <w:p w14:paraId="44EB21A6" w14:textId="125648CF" w:rsidR="006537DF" w:rsidRPr="00B43F3C" w:rsidRDefault="00F45BD1" w:rsidP="00983AB5">
      <w:pPr>
        <w:pStyle w:val="Heading1"/>
        <w:rPr>
          <w:rFonts w:cs="Times New Roman"/>
        </w:rPr>
      </w:pPr>
      <w:r w:rsidRPr="00B43F3C">
        <w:rPr>
          <w:rFonts w:cs="Times New Roman"/>
        </w:rPr>
        <w:lastRenderedPageBreak/>
        <w:t>Table 6</w:t>
      </w:r>
      <w:r w:rsidR="00064151" w:rsidRPr="00B43F3C">
        <w:rPr>
          <w:rFonts w:cs="Times New Roman"/>
        </w:rPr>
        <w:t>.</w:t>
      </w:r>
      <w:bookmarkEnd w:id="16"/>
      <w:r w:rsidR="004B034A" w:rsidRPr="00B43F3C">
        <w:rPr>
          <w:rFonts w:cs="Times New Roman"/>
        </w:rPr>
        <w:t xml:space="preserve"> Quality</w:t>
      </w:r>
      <w:r w:rsidR="00174B68" w:rsidRPr="00B43F3C">
        <w:rPr>
          <w:rFonts w:cs="Times New Roman"/>
        </w:rPr>
        <w:t xml:space="preserve"> ratings for</w:t>
      </w:r>
      <w:r w:rsidRPr="00B43F3C">
        <w:rPr>
          <w:rFonts w:cs="Times New Roman"/>
        </w:rPr>
        <w:t xml:space="preserve"> observational studies</w:t>
      </w:r>
    </w:p>
    <w:tbl>
      <w:tblPr>
        <w:tblW w:w="0" w:type="auto"/>
        <w:tblLayout w:type="fixed"/>
        <w:tblLook w:val="04A0" w:firstRow="1" w:lastRow="0" w:firstColumn="1" w:lastColumn="0" w:noHBand="0" w:noVBand="1"/>
      </w:tblPr>
      <w:tblGrid>
        <w:gridCol w:w="1668"/>
        <w:gridCol w:w="1071"/>
        <w:gridCol w:w="2047"/>
        <w:gridCol w:w="1276"/>
        <w:gridCol w:w="1134"/>
        <w:gridCol w:w="1276"/>
        <w:gridCol w:w="1842"/>
        <w:gridCol w:w="2127"/>
        <w:gridCol w:w="1701"/>
      </w:tblGrid>
      <w:tr w:rsidR="00064151" w:rsidRPr="00B43F3C" w14:paraId="543D032B" w14:textId="77777777" w:rsidTr="00983AB5">
        <w:trPr>
          <w:trHeight w:val="1824"/>
        </w:trPr>
        <w:tc>
          <w:tcPr>
            <w:tcW w:w="1668" w:type="dxa"/>
            <w:tcBorders>
              <w:top w:val="single" w:sz="18" w:space="0" w:color="auto"/>
              <w:bottom w:val="single" w:sz="4" w:space="0" w:color="auto"/>
            </w:tcBorders>
            <w:tcMar>
              <w:left w:w="57" w:type="dxa"/>
              <w:right w:w="57" w:type="dxa"/>
            </w:tcMar>
            <w:vAlign w:val="center"/>
          </w:tcPr>
          <w:p w14:paraId="0B76C9A8" w14:textId="77777777" w:rsidR="00064151" w:rsidRPr="00B43F3C" w:rsidRDefault="00064151" w:rsidP="00983AB5">
            <w:pPr>
              <w:spacing w:after="0" w:line="240" w:lineRule="auto"/>
              <w:jc w:val="center"/>
              <w:rPr>
                <w:rFonts w:ascii="Times New Roman" w:hAnsi="Times New Roman" w:cs="Times New Roman"/>
                <w:b/>
              </w:rPr>
            </w:pPr>
            <w:r w:rsidRPr="00B43F3C">
              <w:rPr>
                <w:rFonts w:ascii="Times New Roman" w:hAnsi="Times New Roman" w:cs="Times New Roman"/>
                <w:b/>
              </w:rPr>
              <w:t>Study</w:t>
            </w:r>
          </w:p>
        </w:tc>
        <w:tc>
          <w:tcPr>
            <w:tcW w:w="1071" w:type="dxa"/>
            <w:tcBorders>
              <w:top w:val="single" w:sz="18" w:space="0" w:color="auto"/>
              <w:bottom w:val="single" w:sz="4" w:space="0" w:color="auto"/>
            </w:tcBorders>
            <w:tcMar>
              <w:left w:w="57" w:type="dxa"/>
              <w:right w:w="57" w:type="dxa"/>
            </w:tcMar>
            <w:vAlign w:val="center"/>
          </w:tcPr>
          <w:p w14:paraId="6722D82B" w14:textId="77777777" w:rsidR="00064151" w:rsidRPr="00B43F3C" w:rsidRDefault="006537DF" w:rsidP="00983AB5">
            <w:pPr>
              <w:spacing w:after="0" w:line="240" w:lineRule="auto"/>
              <w:jc w:val="center"/>
              <w:rPr>
                <w:rFonts w:ascii="Times New Roman" w:hAnsi="Times New Roman" w:cs="Times New Roman"/>
                <w:b/>
              </w:rPr>
            </w:pPr>
            <w:r w:rsidRPr="00B43F3C">
              <w:rPr>
                <w:rFonts w:ascii="Times New Roman" w:hAnsi="Times New Roman" w:cs="Times New Roman"/>
                <w:b/>
              </w:rPr>
              <w:t>Unbiased selection of cohort</w:t>
            </w:r>
          </w:p>
        </w:tc>
        <w:tc>
          <w:tcPr>
            <w:tcW w:w="2047" w:type="dxa"/>
            <w:tcBorders>
              <w:top w:val="single" w:sz="18" w:space="0" w:color="auto"/>
              <w:bottom w:val="single" w:sz="4" w:space="0" w:color="auto"/>
            </w:tcBorders>
            <w:tcMar>
              <w:left w:w="57" w:type="dxa"/>
              <w:right w:w="57" w:type="dxa"/>
            </w:tcMar>
            <w:vAlign w:val="center"/>
          </w:tcPr>
          <w:p w14:paraId="3ECBD4EB" w14:textId="77777777" w:rsidR="00064151" w:rsidRPr="00B43F3C" w:rsidRDefault="006537DF" w:rsidP="00983AB5">
            <w:pPr>
              <w:spacing w:after="0" w:line="240" w:lineRule="auto"/>
              <w:jc w:val="center"/>
              <w:rPr>
                <w:rFonts w:ascii="Times New Roman" w:hAnsi="Times New Roman" w:cs="Times New Roman"/>
                <w:b/>
              </w:rPr>
            </w:pPr>
            <w:r w:rsidRPr="00B43F3C">
              <w:rPr>
                <w:rFonts w:ascii="Times New Roman" w:hAnsi="Times New Roman" w:cs="Times New Roman"/>
                <w:b/>
              </w:rPr>
              <w:t>S</w:t>
            </w:r>
            <w:r w:rsidR="00064151" w:rsidRPr="00B43F3C">
              <w:rPr>
                <w:rFonts w:ascii="Times New Roman" w:hAnsi="Times New Roman" w:cs="Times New Roman"/>
                <w:b/>
              </w:rPr>
              <w:t>election minimises baseline differences in prognostic factors</w:t>
            </w:r>
          </w:p>
        </w:tc>
        <w:tc>
          <w:tcPr>
            <w:tcW w:w="1276" w:type="dxa"/>
            <w:tcBorders>
              <w:top w:val="single" w:sz="18" w:space="0" w:color="auto"/>
              <w:bottom w:val="single" w:sz="4" w:space="0" w:color="auto"/>
            </w:tcBorders>
            <w:tcMar>
              <w:left w:w="57" w:type="dxa"/>
              <w:right w:w="57" w:type="dxa"/>
            </w:tcMar>
            <w:vAlign w:val="center"/>
          </w:tcPr>
          <w:p w14:paraId="2CB41968" w14:textId="77777777" w:rsidR="00064151" w:rsidRPr="00B43F3C" w:rsidRDefault="00064151" w:rsidP="00983AB5">
            <w:pPr>
              <w:spacing w:after="0" w:line="240" w:lineRule="auto"/>
              <w:jc w:val="center"/>
              <w:rPr>
                <w:rFonts w:ascii="Times New Roman" w:hAnsi="Times New Roman" w:cs="Times New Roman"/>
                <w:b/>
              </w:rPr>
            </w:pPr>
            <w:r w:rsidRPr="00B43F3C">
              <w:rPr>
                <w:rFonts w:ascii="Times New Roman" w:hAnsi="Times New Roman" w:cs="Times New Roman"/>
                <w:b/>
              </w:rPr>
              <w:t>S</w:t>
            </w:r>
            <w:r w:rsidR="006537DF" w:rsidRPr="00B43F3C">
              <w:rPr>
                <w:rFonts w:ascii="Times New Roman" w:hAnsi="Times New Roman" w:cs="Times New Roman"/>
                <w:b/>
              </w:rPr>
              <w:t>ample size justification report</w:t>
            </w:r>
          </w:p>
        </w:tc>
        <w:tc>
          <w:tcPr>
            <w:tcW w:w="1134" w:type="dxa"/>
            <w:tcBorders>
              <w:top w:val="single" w:sz="18" w:space="0" w:color="auto"/>
              <w:bottom w:val="single" w:sz="4" w:space="0" w:color="auto"/>
            </w:tcBorders>
            <w:tcMar>
              <w:left w:w="57" w:type="dxa"/>
              <w:right w:w="57" w:type="dxa"/>
            </w:tcMar>
            <w:vAlign w:val="center"/>
          </w:tcPr>
          <w:p w14:paraId="143F830D" w14:textId="77777777" w:rsidR="00064151" w:rsidRPr="00B43F3C" w:rsidRDefault="006537DF" w:rsidP="00983AB5">
            <w:pPr>
              <w:spacing w:after="0" w:line="240" w:lineRule="auto"/>
              <w:jc w:val="center"/>
              <w:rPr>
                <w:rFonts w:ascii="Times New Roman" w:hAnsi="Times New Roman" w:cs="Times New Roman"/>
                <w:b/>
              </w:rPr>
            </w:pPr>
            <w:r w:rsidRPr="00B43F3C">
              <w:rPr>
                <w:rFonts w:ascii="Times New Roman" w:hAnsi="Times New Roman" w:cs="Times New Roman"/>
                <w:b/>
              </w:rPr>
              <w:t>Sufficient power</w:t>
            </w:r>
          </w:p>
        </w:tc>
        <w:tc>
          <w:tcPr>
            <w:tcW w:w="1276" w:type="dxa"/>
            <w:tcBorders>
              <w:top w:val="single" w:sz="18" w:space="0" w:color="auto"/>
              <w:bottom w:val="single" w:sz="4" w:space="0" w:color="auto"/>
            </w:tcBorders>
            <w:tcMar>
              <w:left w:w="57" w:type="dxa"/>
              <w:right w:w="57" w:type="dxa"/>
            </w:tcMar>
            <w:vAlign w:val="center"/>
          </w:tcPr>
          <w:p w14:paraId="63933C26" w14:textId="77777777" w:rsidR="00064151" w:rsidRPr="00B43F3C" w:rsidRDefault="006537DF" w:rsidP="00983AB5">
            <w:pPr>
              <w:spacing w:after="0" w:line="240" w:lineRule="auto"/>
              <w:jc w:val="center"/>
              <w:rPr>
                <w:rFonts w:ascii="Times New Roman" w:hAnsi="Times New Roman" w:cs="Times New Roman"/>
                <w:b/>
              </w:rPr>
            </w:pPr>
            <w:r w:rsidRPr="00B43F3C">
              <w:rPr>
                <w:rFonts w:ascii="Times New Roman" w:hAnsi="Times New Roman" w:cs="Times New Roman"/>
                <w:b/>
              </w:rPr>
              <w:t>A</w:t>
            </w:r>
            <w:r w:rsidR="00064151" w:rsidRPr="00B43F3C">
              <w:rPr>
                <w:rFonts w:ascii="Times New Roman" w:hAnsi="Times New Roman" w:cs="Times New Roman"/>
                <w:b/>
              </w:rPr>
              <w:t>de</w:t>
            </w:r>
            <w:r w:rsidRPr="00B43F3C">
              <w:rPr>
                <w:rFonts w:ascii="Times New Roman" w:hAnsi="Times New Roman" w:cs="Times New Roman"/>
                <w:b/>
              </w:rPr>
              <w:t>quate description of the cohort</w:t>
            </w:r>
          </w:p>
        </w:tc>
        <w:tc>
          <w:tcPr>
            <w:tcW w:w="1842" w:type="dxa"/>
            <w:tcBorders>
              <w:top w:val="single" w:sz="18" w:space="0" w:color="auto"/>
              <w:bottom w:val="single" w:sz="4" w:space="0" w:color="auto"/>
            </w:tcBorders>
            <w:tcMar>
              <w:left w:w="57" w:type="dxa"/>
              <w:right w:w="57" w:type="dxa"/>
            </w:tcMar>
            <w:vAlign w:val="center"/>
          </w:tcPr>
          <w:p w14:paraId="22776103" w14:textId="77777777" w:rsidR="00064151" w:rsidRPr="00B43F3C" w:rsidRDefault="00064151" w:rsidP="00983AB5">
            <w:pPr>
              <w:spacing w:after="0" w:line="240" w:lineRule="auto"/>
              <w:jc w:val="center"/>
              <w:rPr>
                <w:rFonts w:ascii="Times New Roman" w:hAnsi="Times New Roman" w:cs="Times New Roman"/>
                <w:b/>
              </w:rPr>
            </w:pPr>
            <w:r w:rsidRPr="00B43F3C">
              <w:rPr>
                <w:rFonts w:ascii="Times New Roman" w:hAnsi="Times New Roman" w:cs="Times New Roman"/>
                <w:b/>
              </w:rPr>
              <w:t>Validated method for meas</w:t>
            </w:r>
            <w:r w:rsidR="006537DF" w:rsidRPr="00B43F3C">
              <w:rPr>
                <w:rFonts w:ascii="Times New Roman" w:hAnsi="Times New Roman" w:cs="Times New Roman"/>
                <w:b/>
              </w:rPr>
              <w:t>uring facial affect recognition</w:t>
            </w:r>
          </w:p>
        </w:tc>
        <w:tc>
          <w:tcPr>
            <w:tcW w:w="2127" w:type="dxa"/>
            <w:tcBorders>
              <w:top w:val="single" w:sz="18" w:space="0" w:color="auto"/>
              <w:bottom w:val="single" w:sz="4" w:space="0" w:color="auto"/>
            </w:tcBorders>
            <w:tcMar>
              <w:left w:w="57" w:type="dxa"/>
              <w:right w:w="57" w:type="dxa"/>
            </w:tcMar>
            <w:vAlign w:val="center"/>
          </w:tcPr>
          <w:p w14:paraId="58D17672" w14:textId="77777777" w:rsidR="00064151" w:rsidRPr="00B43F3C" w:rsidRDefault="00064151" w:rsidP="00983AB5">
            <w:pPr>
              <w:spacing w:after="0" w:line="240" w:lineRule="auto"/>
              <w:jc w:val="center"/>
              <w:rPr>
                <w:rFonts w:ascii="Times New Roman" w:hAnsi="Times New Roman" w:cs="Times New Roman"/>
                <w:b/>
              </w:rPr>
            </w:pPr>
            <w:r w:rsidRPr="00B43F3C">
              <w:rPr>
                <w:rFonts w:ascii="Times New Roman" w:hAnsi="Times New Roman" w:cs="Times New Roman"/>
                <w:b/>
              </w:rPr>
              <w:t>Outco</w:t>
            </w:r>
            <w:r w:rsidR="006537DF" w:rsidRPr="00B43F3C">
              <w:rPr>
                <w:rFonts w:ascii="Times New Roman" w:hAnsi="Times New Roman" w:cs="Times New Roman"/>
                <w:b/>
              </w:rPr>
              <w:t>me assessment blind to exposure</w:t>
            </w:r>
          </w:p>
        </w:tc>
        <w:tc>
          <w:tcPr>
            <w:tcW w:w="1701" w:type="dxa"/>
            <w:tcBorders>
              <w:top w:val="single" w:sz="18" w:space="0" w:color="auto"/>
              <w:bottom w:val="single" w:sz="4" w:space="0" w:color="auto"/>
            </w:tcBorders>
            <w:tcMar>
              <w:left w:w="57" w:type="dxa"/>
              <w:right w:w="57" w:type="dxa"/>
            </w:tcMar>
            <w:vAlign w:val="center"/>
          </w:tcPr>
          <w:p w14:paraId="76B9E2C1" w14:textId="77777777" w:rsidR="00064151" w:rsidRPr="00B43F3C" w:rsidRDefault="006537DF" w:rsidP="00983AB5">
            <w:pPr>
              <w:spacing w:after="0" w:line="240" w:lineRule="auto"/>
              <w:jc w:val="center"/>
              <w:rPr>
                <w:rFonts w:ascii="Times New Roman" w:hAnsi="Times New Roman" w:cs="Times New Roman"/>
                <w:b/>
              </w:rPr>
            </w:pPr>
            <w:r w:rsidRPr="00B43F3C">
              <w:rPr>
                <w:rFonts w:ascii="Times New Roman" w:hAnsi="Times New Roman" w:cs="Times New Roman"/>
                <w:b/>
              </w:rPr>
              <w:t>Analytic methods appropriate</w:t>
            </w:r>
          </w:p>
        </w:tc>
      </w:tr>
      <w:tr w:rsidR="006537DF" w:rsidRPr="00B43F3C" w14:paraId="39D1CEA5" w14:textId="77777777" w:rsidTr="00983AB5">
        <w:tc>
          <w:tcPr>
            <w:tcW w:w="1668" w:type="dxa"/>
            <w:tcBorders>
              <w:top w:val="single" w:sz="4" w:space="0" w:color="auto"/>
            </w:tcBorders>
            <w:tcMar>
              <w:left w:w="57" w:type="dxa"/>
              <w:right w:w="57" w:type="dxa"/>
            </w:tcMar>
          </w:tcPr>
          <w:p w14:paraId="43AF689B" w14:textId="77777777" w:rsidR="006537DF" w:rsidRPr="00B43F3C" w:rsidRDefault="006537DF" w:rsidP="00983AB5">
            <w:pPr>
              <w:spacing w:after="0" w:line="240" w:lineRule="auto"/>
              <w:rPr>
                <w:rFonts w:ascii="Times New Roman" w:hAnsi="Times New Roman" w:cs="Times New Roman"/>
              </w:rPr>
            </w:pPr>
          </w:p>
        </w:tc>
        <w:tc>
          <w:tcPr>
            <w:tcW w:w="1071" w:type="dxa"/>
            <w:tcBorders>
              <w:top w:val="single" w:sz="4" w:space="0" w:color="auto"/>
            </w:tcBorders>
            <w:tcMar>
              <w:left w:w="57" w:type="dxa"/>
              <w:right w:w="57" w:type="dxa"/>
            </w:tcMar>
          </w:tcPr>
          <w:p w14:paraId="3B4CCFEF" w14:textId="77777777" w:rsidR="006537DF" w:rsidRPr="00B43F3C" w:rsidRDefault="006537DF" w:rsidP="00983AB5">
            <w:pPr>
              <w:spacing w:after="0" w:line="240" w:lineRule="auto"/>
              <w:rPr>
                <w:rFonts w:ascii="Times New Roman" w:hAnsi="Times New Roman" w:cs="Times New Roman"/>
              </w:rPr>
            </w:pPr>
          </w:p>
        </w:tc>
        <w:tc>
          <w:tcPr>
            <w:tcW w:w="2047" w:type="dxa"/>
            <w:tcBorders>
              <w:top w:val="single" w:sz="4" w:space="0" w:color="auto"/>
            </w:tcBorders>
            <w:tcMar>
              <w:left w:w="57" w:type="dxa"/>
              <w:right w:w="57" w:type="dxa"/>
            </w:tcMar>
          </w:tcPr>
          <w:p w14:paraId="0CD1E48F" w14:textId="77777777" w:rsidR="006537DF" w:rsidRPr="00B43F3C" w:rsidRDefault="006537DF" w:rsidP="00983AB5">
            <w:pPr>
              <w:spacing w:after="0" w:line="240" w:lineRule="auto"/>
              <w:rPr>
                <w:rFonts w:ascii="Times New Roman" w:hAnsi="Times New Roman" w:cs="Times New Roman"/>
              </w:rPr>
            </w:pPr>
          </w:p>
        </w:tc>
        <w:tc>
          <w:tcPr>
            <w:tcW w:w="1276" w:type="dxa"/>
            <w:tcBorders>
              <w:top w:val="single" w:sz="4" w:space="0" w:color="auto"/>
            </w:tcBorders>
            <w:tcMar>
              <w:left w:w="57" w:type="dxa"/>
              <w:right w:w="57" w:type="dxa"/>
            </w:tcMar>
          </w:tcPr>
          <w:p w14:paraId="6B3A0888" w14:textId="77777777" w:rsidR="006537DF" w:rsidRPr="00B43F3C" w:rsidRDefault="006537DF" w:rsidP="00983AB5">
            <w:pPr>
              <w:spacing w:after="0" w:line="240" w:lineRule="auto"/>
              <w:rPr>
                <w:rFonts w:ascii="Times New Roman" w:hAnsi="Times New Roman" w:cs="Times New Roman"/>
              </w:rPr>
            </w:pPr>
          </w:p>
        </w:tc>
        <w:tc>
          <w:tcPr>
            <w:tcW w:w="1134" w:type="dxa"/>
            <w:tcBorders>
              <w:top w:val="single" w:sz="4" w:space="0" w:color="auto"/>
            </w:tcBorders>
            <w:tcMar>
              <w:left w:w="57" w:type="dxa"/>
              <w:right w:w="57" w:type="dxa"/>
            </w:tcMar>
          </w:tcPr>
          <w:p w14:paraId="2C66274B" w14:textId="77777777" w:rsidR="006537DF" w:rsidRPr="00B43F3C" w:rsidRDefault="006537DF" w:rsidP="00983AB5">
            <w:pPr>
              <w:spacing w:after="0" w:line="240" w:lineRule="auto"/>
              <w:rPr>
                <w:rFonts w:ascii="Times New Roman" w:hAnsi="Times New Roman" w:cs="Times New Roman"/>
              </w:rPr>
            </w:pPr>
          </w:p>
        </w:tc>
        <w:tc>
          <w:tcPr>
            <w:tcW w:w="1276" w:type="dxa"/>
            <w:tcBorders>
              <w:top w:val="single" w:sz="4" w:space="0" w:color="auto"/>
            </w:tcBorders>
            <w:tcMar>
              <w:left w:w="57" w:type="dxa"/>
              <w:right w:w="57" w:type="dxa"/>
            </w:tcMar>
          </w:tcPr>
          <w:p w14:paraId="65FE32A6" w14:textId="77777777" w:rsidR="006537DF" w:rsidRPr="00B43F3C" w:rsidRDefault="006537DF" w:rsidP="00983AB5">
            <w:pPr>
              <w:spacing w:after="0" w:line="240" w:lineRule="auto"/>
              <w:rPr>
                <w:rFonts w:ascii="Times New Roman" w:hAnsi="Times New Roman" w:cs="Times New Roman"/>
              </w:rPr>
            </w:pPr>
          </w:p>
        </w:tc>
        <w:tc>
          <w:tcPr>
            <w:tcW w:w="1842" w:type="dxa"/>
            <w:tcBorders>
              <w:top w:val="single" w:sz="4" w:space="0" w:color="auto"/>
            </w:tcBorders>
            <w:tcMar>
              <w:left w:w="57" w:type="dxa"/>
              <w:right w:w="57" w:type="dxa"/>
            </w:tcMar>
          </w:tcPr>
          <w:p w14:paraId="63E9F24E" w14:textId="77777777" w:rsidR="006537DF" w:rsidRPr="00B43F3C" w:rsidRDefault="006537DF" w:rsidP="00983AB5">
            <w:pPr>
              <w:spacing w:after="0" w:line="240" w:lineRule="auto"/>
              <w:rPr>
                <w:rFonts w:ascii="Times New Roman" w:hAnsi="Times New Roman" w:cs="Times New Roman"/>
              </w:rPr>
            </w:pPr>
          </w:p>
        </w:tc>
        <w:tc>
          <w:tcPr>
            <w:tcW w:w="2127" w:type="dxa"/>
            <w:tcBorders>
              <w:top w:val="single" w:sz="4" w:space="0" w:color="auto"/>
            </w:tcBorders>
            <w:tcMar>
              <w:left w:w="57" w:type="dxa"/>
              <w:right w:w="57" w:type="dxa"/>
            </w:tcMar>
          </w:tcPr>
          <w:p w14:paraId="210178AC" w14:textId="77777777" w:rsidR="006537DF" w:rsidRPr="00B43F3C" w:rsidRDefault="006537DF" w:rsidP="00983AB5">
            <w:pPr>
              <w:spacing w:after="0" w:line="240" w:lineRule="auto"/>
              <w:rPr>
                <w:rFonts w:ascii="Times New Roman" w:hAnsi="Times New Roman" w:cs="Times New Roman"/>
              </w:rPr>
            </w:pPr>
          </w:p>
        </w:tc>
        <w:tc>
          <w:tcPr>
            <w:tcW w:w="1701" w:type="dxa"/>
            <w:tcBorders>
              <w:top w:val="single" w:sz="4" w:space="0" w:color="auto"/>
            </w:tcBorders>
            <w:tcMar>
              <w:left w:w="57" w:type="dxa"/>
              <w:right w:w="57" w:type="dxa"/>
            </w:tcMar>
          </w:tcPr>
          <w:p w14:paraId="507F2C42" w14:textId="77777777" w:rsidR="006537DF" w:rsidRPr="00B43F3C" w:rsidRDefault="006537DF" w:rsidP="00983AB5">
            <w:pPr>
              <w:spacing w:after="0" w:line="240" w:lineRule="auto"/>
              <w:rPr>
                <w:rFonts w:ascii="Times New Roman" w:hAnsi="Times New Roman" w:cs="Times New Roman"/>
              </w:rPr>
            </w:pPr>
          </w:p>
        </w:tc>
      </w:tr>
      <w:tr w:rsidR="00064151" w:rsidRPr="00B43F3C" w14:paraId="5071600C" w14:textId="77777777" w:rsidTr="00983AB5">
        <w:tc>
          <w:tcPr>
            <w:tcW w:w="1668" w:type="dxa"/>
            <w:tcMar>
              <w:left w:w="57" w:type="dxa"/>
              <w:right w:w="57" w:type="dxa"/>
            </w:tcMar>
          </w:tcPr>
          <w:p w14:paraId="40F174A5"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Frommann 2003</w:t>
            </w:r>
          </w:p>
        </w:tc>
        <w:tc>
          <w:tcPr>
            <w:tcW w:w="1071" w:type="dxa"/>
            <w:tcMar>
              <w:left w:w="57" w:type="dxa"/>
              <w:right w:w="57" w:type="dxa"/>
            </w:tcMar>
          </w:tcPr>
          <w:p w14:paraId="0A14BC94"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2047" w:type="dxa"/>
            <w:tcMar>
              <w:left w:w="57" w:type="dxa"/>
              <w:right w:w="57" w:type="dxa"/>
            </w:tcMar>
          </w:tcPr>
          <w:p w14:paraId="58933D0D"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Can’t tell</w:t>
            </w:r>
          </w:p>
        </w:tc>
        <w:tc>
          <w:tcPr>
            <w:tcW w:w="1276" w:type="dxa"/>
            <w:tcMar>
              <w:left w:w="57" w:type="dxa"/>
              <w:right w:w="57" w:type="dxa"/>
            </w:tcMar>
          </w:tcPr>
          <w:p w14:paraId="2399F9E9"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134" w:type="dxa"/>
            <w:tcMar>
              <w:left w:w="57" w:type="dxa"/>
              <w:right w:w="57" w:type="dxa"/>
            </w:tcMar>
          </w:tcPr>
          <w:p w14:paraId="65151F7B"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276" w:type="dxa"/>
            <w:tcMar>
              <w:left w:w="57" w:type="dxa"/>
              <w:right w:w="57" w:type="dxa"/>
            </w:tcMar>
          </w:tcPr>
          <w:p w14:paraId="7665A897"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 xml:space="preserve">No  </w:t>
            </w:r>
          </w:p>
        </w:tc>
        <w:tc>
          <w:tcPr>
            <w:tcW w:w="1842" w:type="dxa"/>
            <w:tcMar>
              <w:left w:w="57" w:type="dxa"/>
              <w:right w:w="57" w:type="dxa"/>
            </w:tcMar>
          </w:tcPr>
          <w:p w14:paraId="3501B32D"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2127" w:type="dxa"/>
            <w:tcMar>
              <w:left w:w="57" w:type="dxa"/>
              <w:right w:w="57" w:type="dxa"/>
            </w:tcMar>
          </w:tcPr>
          <w:p w14:paraId="1D4384D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Can’t tell</w:t>
            </w:r>
          </w:p>
        </w:tc>
        <w:tc>
          <w:tcPr>
            <w:tcW w:w="1701" w:type="dxa"/>
            <w:tcMar>
              <w:left w:w="57" w:type="dxa"/>
              <w:right w:w="57" w:type="dxa"/>
            </w:tcMar>
          </w:tcPr>
          <w:p w14:paraId="424AF3A2"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r>
      <w:tr w:rsidR="00064151" w:rsidRPr="00B43F3C" w14:paraId="429CA1CA" w14:textId="77777777" w:rsidTr="00983AB5">
        <w:tc>
          <w:tcPr>
            <w:tcW w:w="1668" w:type="dxa"/>
            <w:tcMar>
              <w:left w:w="57" w:type="dxa"/>
              <w:right w:w="57" w:type="dxa"/>
            </w:tcMar>
          </w:tcPr>
          <w:p w14:paraId="287E902A"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Drusch 2014</w:t>
            </w:r>
          </w:p>
        </w:tc>
        <w:tc>
          <w:tcPr>
            <w:tcW w:w="1071" w:type="dxa"/>
            <w:tcMar>
              <w:left w:w="57" w:type="dxa"/>
              <w:right w:w="57" w:type="dxa"/>
            </w:tcMar>
          </w:tcPr>
          <w:p w14:paraId="1A6D730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2047" w:type="dxa"/>
            <w:tcMar>
              <w:left w:w="57" w:type="dxa"/>
              <w:right w:w="57" w:type="dxa"/>
            </w:tcMar>
          </w:tcPr>
          <w:p w14:paraId="73E1955F"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1276" w:type="dxa"/>
            <w:tcMar>
              <w:left w:w="57" w:type="dxa"/>
              <w:right w:w="57" w:type="dxa"/>
            </w:tcMar>
          </w:tcPr>
          <w:p w14:paraId="302C5D91"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134" w:type="dxa"/>
            <w:tcMar>
              <w:left w:w="57" w:type="dxa"/>
              <w:right w:w="57" w:type="dxa"/>
            </w:tcMar>
          </w:tcPr>
          <w:p w14:paraId="310E477D"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276" w:type="dxa"/>
            <w:tcMar>
              <w:left w:w="57" w:type="dxa"/>
              <w:right w:w="57" w:type="dxa"/>
            </w:tcMar>
          </w:tcPr>
          <w:p w14:paraId="0BD948A6"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Yes</w:t>
            </w:r>
          </w:p>
        </w:tc>
        <w:tc>
          <w:tcPr>
            <w:tcW w:w="1842" w:type="dxa"/>
            <w:tcMar>
              <w:left w:w="57" w:type="dxa"/>
              <w:right w:w="57" w:type="dxa"/>
            </w:tcMar>
          </w:tcPr>
          <w:p w14:paraId="29C4D1A9"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2127" w:type="dxa"/>
            <w:tcMar>
              <w:left w:w="57" w:type="dxa"/>
              <w:right w:w="57" w:type="dxa"/>
            </w:tcMar>
          </w:tcPr>
          <w:p w14:paraId="7EAC139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Can’t tell</w:t>
            </w:r>
          </w:p>
        </w:tc>
        <w:tc>
          <w:tcPr>
            <w:tcW w:w="1701" w:type="dxa"/>
            <w:tcMar>
              <w:left w:w="57" w:type="dxa"/>
              <w:right w:w="57" w:type="dxa"/>
            </w:tcMar>
          </w:tcPr>
          <w:p w14:paraId="2A776CFB"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r>
      <w:tr w:rsidR="00064151" w:rsidRPr="00B43F3C" w14:paraId="08D5361B" w14:textId="77777777" w:rsidTr="00983AB5">
        <w:tc>
          <w:tcPr>
            <w:tcW w:w="1668" w:type="dxa"/>
            <w:tcMar>
              <w:left w:w="57" w:type="dxa"/>
              <w:right w:w="57" w:type="dxa"/>
            </w:tcMar>
          </w:tcPr>
          <w:p w14:paraId="0DF79C9A"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Marsh 2010</w:t>
            </w:r>
          </w:p>
        </w:tc>
        <w:tc>
          <w:tcPr>
            <w:tcW w:w="1071" w:type="dxa"/>
            <w:tcMar>
              <w:left w:w="57" w:type="dxa"/>
              <w:right w:w="57" w:type="dxa"/>
            </w:tcMar>
          </w:tcPr>
          <w:p w14:paraId="6F3F67BB"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2047" w:type="dxa"/>
            <w:tcMar>
              <w:left w:w="57" w:type="dxa"/>
              <w:right w:w="57" w:type="dxa"/>
            </w:tcMar>
          </w:tcPr>
          <w:p w14:paraId="6E7B5C14"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Can’t tell</w:t>
            </w:r>
          </w:p>
        </w:tc>
        <w:tc>
          <w:tcPr>
            <w:tcW w:w="1276" w:type="dxa"/>
            <w:tcMar>
              <w:left w:w="57" w:type="dxa"/>
              <w:right w:w="57" w:type="dxa"/>
            </w:tcMar>
          </w:tcPr>
          <w:p w14:paraId="0D8861E1"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134" w:type="dxa"/>
            <w:tcMar>
              <w:left w:w="57" w:type="dxa"/>
              <w:right w:w="57" w:type="dxa"/>
            </w:tcMar>
          </w:tcPr>
          <w:p w14:paraId="441FBCE5"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276" w:type="dxa"/>
            <w:tcMar>
              <w:left w:w="57" w:type="dxa"/>
              <w:right w:w="57" w:type="dxa"/>
            </w:tcMar>
          </w:tcPr>
          <w:p w14:paraId="109E73F6"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Yes</w:t>
            </w:r>
          </w:p>
        </w:tc>
        <w:tc>
          <w:tcPr>
            <w:tcW w:w="1842" w:type="dxa"/>
            <w:tcMar>
              <w:left w:w="57" w:type="dxa"/>
              <w:right w:w="57" w:type="dxa"/>
            </w:tcMar>
          </w:tcPr>
          <w:p w14:paraId="29D364E2"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2127" w:type="dxa"/>
            <w:tcMar>
              <w:left w:w="57" w:type="dxa"/>
              <w:right w:w="57" w:type="dxa"/>
            </w:tcMar>
          </w:tcPr>
          <w:p w14:paraId="2DD1F4A4"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Can’t tell</w:t>
            </w:r>
          </w:p>
        </w:tc>
        <w:tc>
          <w:tcPr>
            <w:tcW w:w="1701" w:type="dxa"/>
            <w:tcMar>
              <w:left w:w="57" w:type="dxa"/>
              <w:right w:w="57" w:type="dxa"/>
            </w:tcMar>
          </w:tcPr>
          <w:p w14:paraId="6AA2F671"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r>
      <w:tr w:rsidR="00064151" w:rsidRPr="00B43F3C" w14:paraId="79123E99" w14:textId="77777777" w:rsidTr="00983AB5">
        <w:tc>
          <w:tcPr>
            <w:tcW w:w="1668" w:type="dxa"/>
            <w:tcMar>
              <w:left w:w="57" w:type="dxa"/>
              <w:right w:w="57" w:type="dxa"/>
            </w:tcMar>
          </w:tcPr>
          <w:p w14:paraId="7689503E"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Combs 2011</w:t>
            </w:r>
          </w:p>
        </w:tc>
        <w:tc>
          <w:tcPr>
            <w:tcW w:w="1071" w:type="dxa"/>
            <w:tcMar>
              <w:left w:w="57" w:type="dxa"/>
              <w:right w:w="57" w:type="dxa"/>
            </w:tcMar>
          </w:tcPr>
          <w:p w14:paraId="0CD861B3"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2047" w:type="dxa"/>
            <w:tcMar>
              <w:left w:w="57" w:type="dxa"/>
              <w:right w:w="57" w:type="dxa"/>
            </w:tcMar>
          </w:tcPr>
          <w:p w14:paraId="6428B737"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1276" w:type="dxa"/>
            <w:tcMar>
              <w:left w:w="57" w:type="dxa"/>
              <w:right w:w="57" w:type="dxa"/>
            </w:tcMar>
          </w:tcPr>
          <w:p w14:paraId="090992C0"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134" w:type="dxa"/>
            <w:tcMar>
              <w:left w:w="57" w:type="dxa"/>
              <w:right w:w="57" w:type="dxa"/>
            </w:tcMar>
          </w:tcPr>
          <w:p w14:paraId="4F4F7417"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276" w:type="dxa"/>
            <w:tcMar>
              <w:left w:w="57" w:type="dxa"/>
              <w:right w:w="57" w:type="dxa"/>
            </w:tcMar>
          </w:tcPr>
          <w:p w14:paraId="362573DE"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 xml:space="preserve">Yes </w:t>
            </w:r>
          </w:p>
        </w:tc>
        <w:tc>
          <w:tcPr>
            <w:tcW w:w="1842" w:type="dxa"/>
            <w:tcMar>
              <w:left w:w="57" w:type="dxa"/>
              <w:right w:w="57" w:type="dxa"/>
            </w:tcMar>
          </w:tcPr>
          <w:p w14:paraId="55DAD97F"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2127" w:type="dxa"/>
            <w:tcMar>
              <w:left w:w="57" w:type="dxa"/>
              <w:right w:w="57" w:type="dxa"/>
            </w:tcMar>
          </w:tcPr>
          <w:p w14:paraId="47D6D2C6"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Can’t tell</w:t>
            </w:r>
          </w:p>
        </w:tc>
        <w:tc>
          <w:tcPr>
            <w:tcW w:w="1701" w:type="dxa"/>
            <w:tcMar>
              <w:left w:w="57" w:type="dxa"/>
              <w:right w:w="57" w:type="dxa"/>
            </w:tcMar>
          </w:tcPr>
          <w:p w14:paraId="1760D684"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r>
      <w:tr w:rsidR="00064151" w:rsidRPr="009B2489" w14:paraId="12B0F9F6" w14:textId="77777777" w:rsidTr="00983AB5">
        <w:tc>
          <w:tcPr>
            <w:tcW w:w="1668" w:type="dxa"/>
            <w:tcMar>
              <w:left w:w="57" w:type="dxa"/>
              <w:right w:w="57" w:type="dxa"/>
            </w:tcMar>
          </w:tcPr>
          <w:p w14:paraId="4BF859B5" w14:textId="77777777" w:rsidR="00064151" w:rsidRPr="00B43F3C" w:rsidRDefault="00983AB5" w:rsidP="00983AB5">
            <w:pPr>
              <w:spacing w:after="0" w:line="240" w:lineRule="auto"/>
              <w:rPr>
                <w:rFonts w:ascii="Times New Roman" w:hAnsi="Times New Roman" w:cs="Times New Roman"/>
              </w:rPr>
            </w:pPr>
            <w:r w:rsidRPr="00B43F3C">
              <w:rPr>
                <w:rFonts w:ascii="Times New Roman" w:hAnsi="Times New Roman" w:cs="Times New Roman"/>
              </w:rPr>
              <w:t>Russell 2006</w:t>
            </w:r>
          </w:p>
        </w:tc>
        <w:tc>
          <w:tcPr>
            <w:tcW w:w="1071" w:type="dxa"/>
            <w:tcMar>
              <w:left w:w="57" w:type="dxa"/>
              <w:right w:w="57" w:type="dxa"/>
            </w:tcMar>
          </w:tcPr>
          <w:p w14:paraId="119664C6"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2047" w:type="dxa"/>
            <w:tcMar>
              <w:left w:w="57" w:type="dxa"/>
              <w:right w:w="57" w:type="dxa"/>
            </w:tcMar>
          </w:tcPr>
          <w:p w14:paraId="51A4C89C"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 xml:space="preserve">Yes </w:t>
            </w:r>
          </w:p>
        </w:tc>
        <w:tc>
          <w:tcPr>
            <w:tcW w:w="1276" w:type="dxa"/>
            <w:tcMar>
              <w:left w:w="57" w:type="dxa"/>
              <w:right w:w="57" w:type="dxa"/>
            </w:tcMar>
          </w:tcPr>
          <w:p w14:paraId="39B0E9DB"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134" w:type="dxa"/>
            <w:tcMar>
              <w:left w:w="57" w:type="dxa"/>
              <w:right w:w="57" w:type="dxa"/>
            </w:tcMar>
          </w:tcPr>
          <w:p w14:paraId="53084096"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No</w:t>
            </w:r>
          </w:p>
        </w:tc>
        <w:tc>
          <w:tcPr>
            <w:tcW w:w="1276" w:type="dxa"/>
            <w:tcMar>
              <w:left w:w="57" w:type="dxa"/>
              <w:right w:w="57" w:type="dxa"/>
            </w:tcMar>
          </w:tcPr>
          <w:p w14:paraId="7EA2A603"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Yes</w:t>
            </w:r>
          </w:p>
        </w:tc>
        <w:tc>
          <w:tcPr>
            <w:tcW w:w="1842" w:type="dxa"/>
            <w:tcMar>
              <w:left w:w="57" w:type="dxa"/>
              <w:right w:w="57" w:type="dxa"/>
            </w:tcMar>
          </w:tcPr>
          <w:p w14:paraId="40C7B408"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c>
          <w:tcPr>
            <w:tcW w:w="2127" w:type="dxa"/>
            <w:tcMar>
              <w:left w:w="57" w:type="dxa"/>
              <w:right w:w="57" w:type="dxa"/>
            </w:tcMar>
          </w:tcPr>
          <w:p w14:paraId="485262F5" w14:textId="77777777" w:rsidR="00064151" w:rsidRPr="00B43F3C" w:rsidRDefault="00064151" w:rsidP="00983AB5">
            <w:pPr>
              <w:spacing w:after="0" w:line="240" w:lineRule="auto"/>
              <w:rPr>
                <w:rFonts w:ascii="Times New Roman" w:hAnsi="Times New Roman" w:cs="Times New Roman"/>
              </w:rPr>
            </w:pPr>
            <w:r w:rsidRPr="00B43F3C">
              <w:rPr>
                <w:rFonts w:ascii="Times New Roman" w:hAnsi="Times New Roman" w:cs="Times New Roman"/>
              </w:rPr>
              <w:t>Can’t tell</w:t>
            </w:r>
          </w:p>
        </w:tc>
        <w:tc>
          <w:tcPr>
            <w:tcW w:w="1701" w:type="dxa"/>
            <w:tcMar>
              <w:left w:w="57" w:type="dxa"/>
              <w:right w:w="57" w:type="dxa"/>
            </w:tcMar>
          </w:tcPr>
          <w:p w14:paraId="1BAB38DB" w14:textId="77777777" w:rsidR="00064151" w:rsidRPr="009B2489" w:rsidRDefault="00064151" w:rsidP="00983AB5">
            <w:pPr>
              <w:spacing w:after="0" w:line="240" w:lineRule="auto"/>
              <w:rPr>
                <w:rFonts w:ascii="Times New Roman" w:hAnsi="Times New Roman" w:cs="Times New Roman"/>
              </w:rPr>
            </w:pPr>
            <w:r w:rsidRPr="00B43F3C">
              <w:rPr>
                <w:rFonts w:ascii="Times New Roman" w:hAnsi="Times New Roman" w:cs="Times New Roman"/>
              </w:rPr>
              <w:t>Partially</w:t>
            </w:r>
          </w:p>
        </w:tc>
      </w:tr>
      <w:tr w:rsidR="006537DF" w:rsidRPr="009B2489" w14:paraId="6F51761D" w14:textId="77777777" w:rsidTr="00983AB5">
        <w:tc>
          <w:tcPr>
            <w:tcW w:w="1668" w:type="dxa"/>
            <w:tcBorders>
              <w:bottom w:val="single" w:sz="18" w:space="0" w:color="auto"/>
            </w:tcBorders>
            <w:tcMar>
              <w:left w:w="57" w:type="dxa"/>
              <w:right w:w="57" w:type="dxa"/>
            </w:tcMar>
          </w:tcPr>
          <w:p w14:paraId="2A720206" w14:textId="77777777" w:rsidR="006537DF" w:rsidRPr="009B2489" w:rsidRDefault="006537DF" w:rsidP="00983AB5">
            <w:pPr>
              <w:spacing w:after="0" w:line="240" w:lineRule="auto"/>
              <w:rPr>
                <w:rFonts w:ascii="Times New Roman" w:hAnsi="Times New Roman" w:cs="Times New Roman"/>
              </w:rPr>
            </w:pPr>
          </w:p>
        </w:tc>
        <w:tc>
          <w:tcPr>
            <w:tcW w:w="1071" w:type="dxa"/>
            <w:tcBorders>
              <w:bottom w:val="single" w:sz="18" w:space="0" w:color="auto"/>
            </w:tcBorders>
            <w:tcMar>
              <w:left w:w="57" w:type="dxa"/>
              <w:right w:w="57" w:type="dxa"/>
            </w:tcMar>
          </w:tcPr>
          <w:p w14:paraId="72C467BC" w14:textId="77777777" w:rsidR="006537DF" w:rsidRPr="009B2489" w:rsidRDefault="006537DF" w:rsidP="00983AB5">
            <w:pPr>
              <w:spacing w:after="0" w:line="240" w:lineRule="auto"/>
              <w:rPr>
                <w:rFonts w:ascii="Times New Roman" w:hAnsi="Times New Roman" w:cs="Times New Roman"/>
              </w:rPr>
            </w:pPr>
          </w:p>
        </w:tc>
        <w:tc>
          <w:tcPr>
            <w:tcW w:w="2047" w:type="dxa"/>
            <w:tcBorders>
              <w:bottom w:val="single" w:sz="18" w:space="0" w:color="auto"/>
            </w:tcBorders>
            <w:tcMar>
              <w:left w:w="57" w:type="dxa"/>
              <w:right w:w="57" w:type="dxa"/>
            </w:tcMar>
          </w:tcPr>
          <w:p w14:paraId="73CC830A" w14:textId="77777777" w:rsidR="006537DF" w:rsidRPr="009B2489" w:rsidRDefault="006537DF" w:rsidP="00983AB5">
            <w:pPr>
              <w:spacing w:after="0" w:line="240" w:lineRule="auto"/>
              <w:rPr>
                <w:rFonts w:ascii="Times New Roman" w:hAnsi="Times New Roman" w:cs="Times New Roman"/>
              </w:rPr>
            </w:pPr>
          </w:p>
        </w:tc>
        <w:tc>
          <w:tcPr>
            <w:tcW w:w="1276" w:type="dxa"/>
            <w:tcBorders>
              <w:bottom w:val="single" w:sz="18" w:space="0" w:color="auto"/>
            </w:tcBorders>
            <w:tcMar>
              <w:left w:w="57" w:type="dxa"/>
              <w:right w:w="57" w:type="dxa"/>
            </w:tcMar>
          </w:tcPr>
          <w:p w14:paraId="07CC1EA2" w14:textId="77777777" w:rsidR="006537DF" w:rsidRPr="009B2489" w:rsidRDefault="006537DF" w:rsidP="00983AB5">
            <w:pPr>
              <w:spacing w:after="0" w:line="240" w:lineRule="auto"/>
              <w:rPr>
                <w:rFonts w:ascii="Times New Roman" w:hAnsi="Times New Roman" w:cs="Times New Roman"/>
              </w:rPr>
            </w:pPr>
          </w:p>
        </w:tc>
        <w:tc>
          <w:tcPr>
            <w:tcW w:w="1134" w:type="dxa"/>
            <w:tcBorders>
              <w:bottom w:val="single" w:sz="18" w:space="0" w:color="auto"/>
            </w:tcBorders>
            <w:tcMar>
              <w:left w:w="57" w:type="dxa"/>
              <w:right w:w="57" w:type="dxa"/>
            </w:tcMar>
          </w:tcPr>
          <w:p w14:paraId="3CBFD40A" w14:textId="77777777" w:rsidR="006537DF" w:rsidRPr="009B2489" w:rsidRDefault="006537DF" w:rsidP="00983AB5">
            <w:pPr>
              <w:spacing w:after="0" w:line="240" w:lineRule="auto"/>
              <w:rPr>
                <w:rFonts w:ascii="Times New Roman" w:hAnsi="Times New Roman" w:cs="Times New Roman"/>
              </w:rPr>
            </w:pPr>
          </w:p>
        </w:tc>
        <w:tc>
          <w:tcPr>
            <w:tcW w:w="1276" w:type="dxa"/>
            <w:tcBorders>
              <w:bottom w:val="single" w:sz="18" w:space="0" w:color="auto"/>
            </w:tcBorders>
            <w:tcMar>
              <w:left w:w="57" w:type="dxa"/>
              <w:right w:w="57" w:type="dxa"/>
            </w:tcMar>
          </w:tcPr>
          <w:p w14:paraId="26365D66" w14:textId="77777777" w:rsidR="006537DF" w:rsidRPr="009B2489" w:rsidRDefault="006537DF" w:rsidP="00983AB5">
            <w:pPr>
              <w:spacing w:after="0" w:line="240" w:lineRule="auto"/>
              <w:rPr>
                <w:rFonts w:ascii="Times New Roman" w:hAnsi="Times New Roman" w:cs="Times New Roman"/>
              </w:rPr>
            </w:pPr>
          </w:p>
        </w:tc>
        <w:tc>
          <w:tcPr>
            <w:tcW w:w="1842" w:type="dxa"/>
            <w:tcBorders>
              <w:bottom w:val="single" w:sz="18" w:space="0" w:color="auto"/>
            </w:tcBorders>
            <w:tcMar>
              <w:left w:w="57" w:type="dxa"/>
              <w:right w:w="57" w:type="dxa"/>
            </w:tcMar>
          </w:tcPr>
          <w:p w14:paraId="0EA9DCC3" w14:textId="77777777" w:rsidR="006537DF" w:rsidRPr="009B2489" w:rsidRDefault="006537DF" w:rsidP="00983AB5">
            <w:pPr>
              <w:spacing w:after="0" w:line="240" w:lineRule="auto"/>
              <w:rPr>
                <w:rFonts w:ascii="Times New Roman" w:hAnsi="Times New Roman" w:cs="Times New Roman"/>
              </w:rPr>
            </w:pPr>
          </w:p>
        </w:tc>
        <w:tc>
          <w:tcPr>
            <w:tcW w:w="2127" w:type="dxa"/>
            <w:tcBorders>
              <w:bottom w:val="single" w:sz="18" w:space="0" w:color="auto"/>
            </w:tcBorders>
            <w:tcMar>
              <w:left w:w="57" w:type="dxa"/>
              <w:right w:w="57" w:type="dxa"/>
            </w:tcMar>
          </w:tcPr>
          <w:p w14:paraId="2586DBFD" w14:textId="77777777" w:rsidR="006537DF" w:rsidRPr="009B2489" w:rsidRDefault="006537DF" w:rsidP="00983AB5">
            <w:pPr>
              <w:spacing w:after="0" w:line="240" w:lineRule="auto"/>
              <w:rPr>
                <w:rFonts w:ascii="Times New Roman" w:hAnsi="Times New Roman" w:cs="Times New Roman"/>
              </w:rPr>
            </w:pPr>
          </w:p>
        </w:tc>
        <w:tc>
          <w:tcPr>
            <w:tcW w:w="1701" w:type="dxa"/>
            <w:tcBorders>
              <w:bottom w:val="single" w:sz="18" w:space="0" w:color="auto"/>
            </w:tcBorders>
            <w:tcMar>
              <w:left w:w="57" w:type="dxa"/>
              <w:right w:w="57" w:type="dxa"/>
            </w:tcMar>
          </w:tcPr>
          <w:p w14:paraId="41B246C3" w14:textId="77777777" w:rsidR="006537DF" w:rsidRPr="009B2489" w:rsidRDefault="006537DF" w:rsidP="00983AB5">
            <w:pPr>
              <w:spacing w:after="0" w:line="240" w:lineRule="auto"/>
              <w:rPr>
                <w:rFonts w:ascii="Times New Roman" w:hAnsi="Times New Roman" w:cs="Times New Roman"/>
              </w:rPr>
            </w:pPr>
          </w:p>
        </w:tc>
      </w:tr>
    </w:tbl>
    <w:p w14:paraId="232D171F" w14:textId="77777777" w:rsidR="00064151" w:rsidRDefault="00064151" w:rsidP="004A1068">
      <w:pPr>
        <w:pStyle w:val="Heading1"/>
        <w:rPr>
          <w:rFonts w:cs="Times New Roman"/>
        </w:rPr>
      </w:pPr>
      <w:bookmarkStart w:id="17" w:name="_Toc423509851"/>
    </w:p>
    <w:bookmarkEnd w:id="17"/>
    <w:p w14:paraId="13DCB8FC" w14:textId="77777777" w:rsidR="00064151" w:rsidRDefault="00064151">
      <w:pPr>
        <w:spacing w:after="160" w:line="259" w:lineRule="auto"/>
        <w:rPr>
          <w:rFonts w:ascii="Times New Roman" w:eastAsiaTheme="majorEastAsia" w:hAnsi="Times New Roman" w:cs="Times New Roman"/>
          <w:b/>
          <w:bCs/>
          <w:sz w:val="24"/>
          <w:szCs w:val="28"/>
        </w:rPr>
      </w:pPr>
    </w:p>
    <w:sectPr w:rsidR="00064151" w:rsidSect="004A106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73B7C" w14:textId="77777777" w:rsidR="003B3C4A" w:rsidRDefault="003B3C4A" w:rsidP="00064151">
      <w:pPr>
        <w:spacing w:after="0" w:line="240" w:lineRule="auto"/>
      </w:pPr>
      <w:r>
        <w:separator/>
      </w:r>
    </w:p>
  </w:endnote>
  <w:endnote w:type="continuationSeparator" w:id="0">
    <w:p w14:paraId="1E306169" w14:textId="77777777" w:rsidR="003B3C4A" w:rsidRDefault="003B3C4A" w:rsidP="0006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66C9" w14:textId="77777777" w:rsidR="003B3C4A" w:rsidRDefault="003B3C4A" w:rsidP="00064151">
      <w:pPr>
        <w:spacing w:after="0" w:line="240" w:lineRule="auto"/>
      </w:pPr>
      <w:r>
        <w:separator/>
      </w:r>
    </w:p>
  </w:footnote>
  <w:footnote w:type="continuationSeparator" w:id="0">
    <w:p w14:paraId="4FFD8EEE" w14:textId="77777777" w:rsidR="003B3C4A" w:rsidRDefault="003B3C4A" w:rsidP="00064151">
      <w:pPr>
        <w:spacing w:after="0" w:line="240" w:lineRule="auto"/>
      </w:pPr>
      <w:r>
        <w:continuationSeparator/>
      </w:r>
    </w:p>
  </w:footnote>
  <w:footnote w:id="1">
    <w:p w14:paraId="600624E3" w14:textId="77777777" w:rsidR="00505988" w:rsidRDefault="00505988" w:rsidP="004A1068">
      <w:pPr>
        <w:pStyle w:val="FootnoteText"/>
      </w:pPr>
    </w:p>
  </w:footnote>
  <w:footnote w:id="2">
    <w:p w14:paraId="66C20C3A" w14:textId="77777777" w:rsidR="00505988" w:rsidRDefault="00505988" w:rsidP="004A10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E08C" w14:textId="77777777" w:rsidR="00505988" w:rsidRDefault="00505988" w:rsidP="004A1068">
    <w:pPr>
      <w:pStyle w:val="Header"/>
      <w:jc w:val="right"/>
    </w:pPr>
    <w:r>
      <w:rPr>
        <w:rFonts w:ascii="Times New Roman" w:hAnsi="Times New Roman" w:cs="Times New Roman"/>
        <w:sz w:val="24"/>
        <w:szCs w:val="28"/>
      </w:rPr>
      <w:t>Facial affect recognition and schizophrenia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D0E"/>
    <w:multiLevelType w:val="hybridMultilevel"/>
    <w:tmpl w:val="16DEADD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DF78DD"/>
    <w:multiLevelType w:val="hybridMultilevel"/>
    <w:tmpl w:val="0082EB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D124D1"/>
    <w:multiLevelType w:val="multilevel"/>
    <w:tmpl w:val="F7E835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0892355"/>
    <w:multiLevelType w:val="hybridMultilevel"/>
    <w:tmpl w:val="6D20E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AA4448"/>
    <w:multiLevelType w:val="hybridMultilevel"/>
    <w:tmpl w:val="DB004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64151"/>
    <w:rsid w:val="00025296"/>
    <w:rsid w:val="0003516D"/>
    <w:rsid w:val="0003583E"/>
    <w:rsid w:val="0004040D"/>
    <w:rsid w:val="00050216"/>
    <w:rsid w:val="00064151"/>
    <w:rsid w:val="00076571"/>
    <w:rsid w:val="00085570"/>
    <w:rsid w:val="0009055D"/>
    <w:rsid w:val="000930A5"/>
    <w:rsid w:val="000B4970"/>
    <w:rsid w:val="000C4EDF"/>
    <w:rsid w:val="00111A31"/>
    <w:rsid w:val="001412D2"/>
    <w:rsid w:val="00146FB8"/>
    <w:rsid w:val="00150916"/>
    <w:rsid w:val="0015716A"/>
    <w:rsid w:val="00164200"/>
    <w:rsid w:val="00167A39"/>
    <w:rsid w:val="00173E98"/>
    <w:rsid w:val="00174B68"/>
    <w:rsid w:val="001764D7"/>
    <w:rsid w:val="00180C68"/>
    <w:rsid w:val="00183316"/>
    <w:rsid w:val="0018480A"/>
    <w:rsid w:val="001938B3"/>
    <w:rsid w:val="001A2DFA"/>
    <w:rsid w:val="001B7A8C"/>
    <w:rsid w:val="00216FCE"/>
    <w:rsid w:val="00232C16"/>
    <w:rsid w:val="0024676B"/>
    <w:rsid w:val="00251011"/>
    <w:rsid w:val="0028044F"/>
    <w:rsid w:val="002A51FC"/>
    <w:rsid w:val="002A633B"/>
    <w:rsid w:val="002C5EAA"/>
    <w:rsid w:val="003401B1"/>
    <w:rsid w:val="003523EB"/>
    <w:rsid w:val="003919B9"/>
    <w:rsid w:val="003979AA"/>
    <w:rsid w:val="003B3C4A"/>
    <w:rsid w:val="003B6488"/>
    <w:rsid w:val="003C2BB0"/>
    <w:rsid w:val="004214C0"/>
    <w:rsid w:val="00426898"/>
    <w:rsid w:val="00430936"/>
    <w:rsid w:val="00431479"/>
    <w:rsid w:val="00453713"/>
    <w:rsid w:val="00494482"/>
    <w:rsid w:val="004A1068"/>
    <w:rsid w:val="004A7C2C"/>
    <w:rsid w:val="004B034A"/>
    <w:rsid w:val="004D2B78"/>
    <w:rsid w:val="004E4058"/>
    <w:rsid w:val="004E7DBF"/>
    <w:rsid w:val="004F78FB"/>
    <w:rsid w:val="00505988"/>
    <w:rsid w:val="00505ADF"/>
    <w:rsid w:val="005204A4"/>
    <w:rsid w:val="005579A0"/>
    <w:rsid w:val="00571C87"/>
    <w:rsid w:val="00572809"/>
    <w:rsid w:val="005B4CAF"/>
    <w:rsid w:val="00613665"/>
    <w:rsid w:val="00621D57"/>
    <w:rsid w:val="00640B20"/>
    <w:rsid w:val="006537DF"/>
    <w:rsid w:val="00680F5E"/>
    <w:rsid w:val="00681574"/>
    <w:rsid w:val="00684265"/>
    <w:rsid w:val="006A3DD8"/>
    <w:rsid w:val="006C2A15"/>
    <w:rsid w:val="006F5DBB"/>
    <w:rsid w:val="00766B72"/>
    <w:rsid w:val="00767870"/>
    <w:rsid w:val="007A7128"/>
    <w:rsid w:val="007B2E7A"/>
    <w:rsid w:val="007B5E1F"/>
    <w:rsid w:val="007D1B82"/>
    <w:rsid w:val="007F2A2D"/>
    <w:rsid w:val="00850653"/>
    <w:rsid w:val="00861F46"/>
    <w:rsid w:val="008719FD"/>
    <w:rsid w:val="008936A1"/>
    <w:rsid w:val="008B6C98"/>
    <w:rsid w:val="008F5ECE"/>
    <w:rsid w:val="00905036"/>
    <w:rsid w:val="00906698"/>
    <w:rsid w:val="009560B3"/>
    <w:rsid w:val="009569FD"/>
    <w:rsid w:val="00975A9E"/>
    <w:rsid w:val="00975B0E"/>
    <w:rsid w:val="00983AB5"/>
    <w:rsid w:val="00992130"/>
    <w:rsid w:val="009A14F4"/>
    <w:rsid w:val="009A3A3A"/>
    <w:rsid w:val="009B2B6A"/>
    <w:rsid w:val="009B7705"/>
    <w:rsid w:val="009C0C17"/>
    <w:rsid w:val="00A054E8"/>
    <w:rsid w:val="00A10B63"/>
    <w:rsid w:val="00A36614"/>
    <w:rsid w:val="00A42E1E"/>
    <w:rsid w:val="00A66971"/>
    <w:rsid w:val="00A9512A"/>
    <w:rsid w:val="00AA7618"/>
    <w:rsid w:val="00AB0ED6"/>
    <w:rsid w:val="00B11377"/>
    <w:rsid w:val="00B41E06"/>
    <w:rsid w:val="00B43F3C"/>
    <w:rsid w:val="00B44622"/>
    <w:rsid w:val="00B65A02"/>
    <w:rsid w:val="00BA606C"/>
    <w:rsid w:val="00BE07B7"/>
    <w:rsid w:val="00BF1FE2"/>
    <w:rsid w:val="00C21B70"/>
    <w:rsid w:val="00C349EE"/>
    <w:rsid w:val="00CB2B45"/>
    <w:rsid w:val="00CB3679"/>
    <w:rsid w:val="00D1024E"/>
    <w:rsid w:val="00D14AAB"/>
    <w:rsid w:val="00D21E50"/>
    <w:rsid w:val="00D60B4E"/>
    <w:rsid w:val="00D61123"/>
    <w:rsid w:val="00D82736"/>
    <w:rsid w:val="00DA452D"/>
    <w:rsid w:val="00DB005C"/>
    <w:rsid w:val="00DB1BC5"/>
    <w:rsid w:val="00DB2BB0"/>
    <w:rsid w:val="00DE11EB"/>
    <w:rsid w:val="00DE1969"/>
    <w:rsid w:val="00E14441"/>
    <w:rsid w:val="00E26070"/>
    <w:rsid w:val="00E36B2A"/>
    <w:rsid w:val="00E47549"/>
    <w:rsid w:val="00E76D10"/>
    <w:rsid w:val="00EA538A"/>
    <w:rsid w:val="00EC79D1"/>
    <w:rsid w:val="00ED2654"/>
    <w:rsid w:val="00EF07A8"/>
    <w:rsid w:val="00F26D8B"/>
    <w:rsid w:val="00F45BD1"/>
    <w:rsid w:val="00F51356"/>
    <w:rsid w:val="00F55791"/>
    <w:rsid w:val="00F73075"/>
    <w:rsid w:val="00FD2719"/>
    <w:rsid w:val="00FD601E"/>
    <w:rsid w:val="00FD7C88"/>
    <w:rsid w:val="00FF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8043"/>
  <w15:chartTrackingRefBased/>
  <w15:docId w15:val="{3313A3A6-C62A-4154-8F2E-70F24059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4151"/>
    <w:pPr>
      <w:spacing w:after="200" w:line="276" w:lineRule="auto"/>
    </w:pPr>
  </w:style>
  <w:style w:type="paragraph" w:styleId="Heading1">
    <w:name w:val="heading 1"/>
    <w:basedOn w:val="Normal"/>
    <w:next w:val="Normal"/>
    <w:link w:val="Heading1Char"/>
    <w:uiPriority w:val="9"/>
    <w:qFormat/>
    <w:rsid w:val="00064151"/>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64151"/>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15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064151"/>
    <w:rPr>
      <w:rFonts w:ascii="Times New Roman" w:eastAsiaTheme="majorEastAsia" w:hAnsi="Times New Roman" w:cstheme="majorBidi"/>
      <w:b/>
      <w:bCs/>
      <w:sz w:val="24"/>
      <w:szCs w:val="26"/>
    </w:rPr>
  </w:style>
  <w:style w:type="paragraph" w:styleId="BodyText2">
    <w:name w:val="Body Text 2"/>
    <w:basedOn w:val="Normal"/>
    <w:link w:val="BodyText2Char"/>
    <w:rsid w:val="00064151"/>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64151"/>
    <w:rPr>
      <w:rFonts w:ascii="Times New Roman" w:eastAsia="Times New Roman" w:hAnsi="Times New Roman" w:cs="Times New Roman"/>
      <w:sz w:val="24"/>
      <w:szCs w:val="20"/>
    </w:rPr>
  </w:style>
  <w:style w:type="character" w:customStyle="1" w:styleId="apple-converted-space">
    <w:name w:val="apple-converted-space"/>
    <w:basedOn w:val="DefaultParagraphFont"/>
    <w:rsid w:val="00064151"/>
  </w:style>
  <w:style w:type="character" w:customStyle="1" w:styleId="BalloonTextChar">
    <w:name w:val="Balloon Text Char"/>
    <w:basedOn w:val="DefaultParagraphFont"/>
    <w:link w:val="BalloonText"/>
    <w:uiPriority w:val="99"/>
    <w:semiHidden/>
    <w:rsid w:val="00064151"/>
    <w:rPr>
      <w:rFonts w:ascii="Tahoma" w:hAnsi="Tahoma" w:cs="Tahoma"/>
      <w:sz w:val="16"/>
      <w:szCs w:val="16"/>
    </w:rPr>
  </w:style>
  <w:style w:type="paragraph" w:styleId="BalloonText">
    <w:name w:val="Balloon Text"/>
    <w:basedOn w:val="Normal"/>
    <w:link w:val="BalloonTextChar"/>
    <w:uiPriority w:val="99"/>
    <w:semiHidden/>
    <w:unhideWhenUsed/>
    <w:rsid w:val="0006415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64151"/>
    <w:rPr>
      <w:rFonts w:ascii="Segoe UI" w:hAnsi="Segoe UI" w:cs="Segoe UI"/>
      <w:sz w:val="18"/>
      <w:szCs w:val="18"/>
    </w:rPr>
  </w:style>
  <w:style w:type="character" w:customStyle="1" w:styleId="CommentTextChar">
    <w:name w:val="Comment Text Char"/>
    <w:basedOn w:val="DefaultParagraphFont"/>
    <w:link w:val="CommentText"/>
    <w:uiPriority w:val="99"/>
    <w:semiHidden/>
    <w:rsid w:val="00064151"/>
    <w:rPr>
      <w:sz w:val="20"/>
      <w:szCs w:val="20"/>
    </w:rPr>
  </w:style>
  <w:style w:type="paragraph" w:styleId="CommentText">
    <w:name w:val="annotation text"/>
    <w:basedOn w:val="Normal"/>
    <w:link w:val="CommentTextChar"/>
    <w:uiPriority w:val="99"/>
    <w:semiHidden/>
    <w:unhideWhenUsed/>
    <w:rsid w:val="00064151"/>
    <w:pPr>
      <w:spacing w:line="240" w:lineRule="auto"/>
    </w:pPr>
    <w:rPr>
      <w:sz w:val="20"/>
      <w:szCs w:val="20"/>
    </w:rPr>
  </w:style>
  <w:style w:type="character" w:customStyle="1" w:styleId="CommentTextChar1">
    <w:name w:val="Comment Text Char1"/>
    <w:basedOn w:val="DefaultParagraphFont"/>
    <w:uiPriority w:val="99"/>
    <w:semiHidden/>
    <w:rsid w:val="00064151"/>
    <w:rPr>
      <w:sz w:val="20"/>
      <w:szCs w:val="20"/>
    </w:rPr>
  </w:style>
  <w:style w:type="character" w:customStyle="1" w:styleId="CommentSubjectChar">
    <w:name w:val="Comment Subject Char"/>
    <w:basedOn w:val="CommentTextChar"/>
    <w:link w:val="CommentSubject"/>
    <w:uiPriority w:val="99"/>
    <w:semiHidden/>
    <w:rsid w:val="00064151"/>
    <w:rPr>
      <w:b/>
      <w:bCs/>
      <w:sz w:val="20"/>
      <w:szCs w:val="20"/>
    </w:rPr>
  </w:style>
  <w:style w:type="paragraph" w:styleId="CommentSubject">
    <w:name w:val="annotation subject"/>
    <w:basedOn w:val="CommentText"/>
    <w:next w:val="CommentText"/>
    <w:link w:val="CommentSubjectChar"/>
    <w:uiPriority w:val="99"/>
    <w:semiHidden/>
    <w:unhideWhenUsed/>
    <w:rsid w:val="00064151"/>
    <w:rPr>
      <w:b/>
      <w:bCs/>
    </w:rPr>
  </w:style>
  <w:style w:type="character" w:customStyle="1" w:styleId="CommentSubjectChar1">
    <w:name w:val="Comment Subject Char1"/>
    <w:basedOn w:val="CommentTextChar1"/>
    <w:uiPriority w:val="99"/>
    <w:semiHidden/>
    <w:rsid w:val="00064151"/>
    <w:rPr>
      <w:b/>
      <w:bCs/>
      <w:sz w:val="20"/>
      <w:szCs w:val="20"/>
    </w:rPr>
  </w:style>
  <w:style w:type="paragraph" w:customStyle="1" w:styleId="EndNoteBibliographyTitle">
    <w:name w:val="EndNote Bibliography Title"/>
    <w:basedOn w:val="Normal"/>
    <w:link w:val="EndNoteBibliographyTitleChar"/>
    <w:rsid w:val="00064151"/>
    <w:pPr>
      <w:spacing w:after="0"/>
      <w:jc w:val="center"/>
    </w:pPr>
    <w:rPr>
      <w:rFonts w:ascii="Times New Roman" w:eastAsia="Times New Roman" w:hAnsi="Times New Roman" w:cs="Times New Roman"/>
      <w:noProof/>
      <w:sz w:val="24"/>
      <w:szCs w:val="20"/>
      <w:lang w:val="en-US"/>
    </w:rPr>
  </w:style>
  <w:style w:type="character" w:customStyle="1" w:styleId="EndNoteBibliographyTitleChar">
    <w:name w:val="EndNote Bibliography Title Char"/>
    <w:basedOn w:val="BodyText2Char"/>
    <w:link w:val="EndNoteBibliographyTitle"/>
    <w:rsid w:val="00064151"/>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064151"/>
    <w:pPr>
      <w:spacing w:line="240" w:lineRule="auto"/>
    </w:pPr>
    <w:rPr>
      <w:rFonts w:ascii="Times New Roman" w:eastAsia="Times New Roman" w:hAnsi="Times New Roman" w:cs="Times New Roman"/>
      <w:noProof/>
      <w:sz w:val="24"/>
      <w:szCs w:val="20"/>
      <w:lang w:val="en-US"/>
    </w:rPr>
  </w:style>
  <w:style w:type="character" w:customStyle="1" w:styleId="EndNoteBibliographyChar">
    <w:name w:val="EndNote Bibliography Char"/>
    <w:basedOn w:val="BodyText2Char"/>
    <w:link w:val="EndNoteBibliography"/>
    <w:rsid w:val="00064151"/>
    <w:rPr>
      <w:rFonts w:ascii="Times New Roman" w:eastAsia="Times New Roman" w:hAnsi="Times New Roman" w:cs="Times New Roman"/>
      <w:noProof/>
      <w:sz w:val="24"/>
      <w:szCs w:val="20"/>
      <w:lang w:val="en-US"/>
    </w:rPr>
  </w:style>
  <w:style w:type="character" w:styleId="Hyperlink">
    <w:name w:val="Hyperlink"/>
    <w:uiPriority w:val="99"/>
    <w:rsid w:val="00064151"/>
    <w:rPr>
      <w:color w:val="0000FF"/>
      <w:u w:val="single"/>
    </w:rPr>
  </w:style>
  <w:style w:type="paragraph" w:styleId="TOC1">
    <w:name w:val="toc 1"/>
    <w:basedOn w:val="Normal"/>
    <w:next w:val="Normal"/>
    <w:autoRedefine/>
    <w:uiPriority w:val="39"/>
    <w:unhideWhenUsed/>
    <w:qFormat/>
    <w:rsid w:val="00064151"/>
    <w:pPr>
      <w:tabs>
        <w:tab w:val="right" w:leader="dot" w:pos="9016"/>
      </w:tabs>
      <w:spacing w:after="100"/>
      <w:jc w:val="center"/>
    </w:pPr>
    <w:rPr>
      <w:rFonts w:ascii="Times New Roman" w:hAnsi="Times New Roman" w:cs="Times New Roman"/>
      <w:noProof/>
      <w:sz w:val="24"/>
      <w:szCs w:val="24"/>
    </w:rPr>
  </w:style>
  <w:style w:type="paragraph" w:styleId="TOC2">
    <w:name w:val="toc 2"/>
    <w:basedOn w:val="Normal"/>
    <w:next w:val="Normal"/>
    <w:autoRedefine/>
    <w:uiPriority w:val="39"/>
    <w:unhideWhenUsed/>
    <w:qFormat/>
    <w:rsid w:val="00064151"/>
    <w:pPr>
      <w:spacing w:after="100"/>
      <w:ind w:left="220"/>
    </w:pPr>
  </w:style>
  <w:style w:type="paragraph" w:styleId="Header">
    <w:name w:val="header"/>
    <w:basedOn w:val="Normal"/>
    <w:link w:val="HeaderChar"/>
    <w:uiPriority w:val="99"/>
    <w:unhideWhenUsed/>
    <w:rsid w:val="00064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1"/>
  </w:style>
  <w:style w:type="paragraph" w:styleId="Footer">
    <w:name w:val="footer"/>
    <w:basedOn w:val="Normal"/>
    <w:link w:val="FooterChar"/>
    <w:uiPriority w:val="99"/>
    <w:unhideWhenUsed/>
    <w:rsid w:val="00064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1"/>
  </w:style>
  <w:style w:type="paragraph" w:styleId="FootnoteText">
    <w:name w:val="footnote text"/>
    <w:basedOn w:val="Normal"/>
    <w:link w:val="FootnoteTextChar"/>
    <w:uiPriority w:val="99"/>
    <w:semiHidden/>
    <w:unhideWhenUsed/>
    <w:rsid w:val="00064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151"/>
    <w:rPr>
      <w:sz w:val="20"/>
      <w:szCs w:val="20"/>
    </w:rPr>
  </w:style>
  <w:style w:type="character" w:styleId="FootnoteReference">
    <w:name w:val="footnote reference"/>
    <w:basedOn w:val="DefaultParagraphFont"/>
    <w:uiPriority w:val="99"/>
    <w:semiHidden/>
    <w:unhideWhenUsed/>
    <w:rsid w:val="00064151"/>
    <w:rPr>
      <w:vertAlign w:val="superscript"/>
    </w:rPr>
  </w:style>
  <w:style w:type="table" w:styleId="TableGrid">
    <w:name w:val="Table Grid"/>
    <w:basedOn w:val="TableNormal"/>
    <w:uiPriority w:val="59"/>
    <w:rsid w:val="0006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4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064151"/>
    <w:pP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4151"/>
    <w:rPr>
      <w:rFonts w:asciiTheme="majorHAnsi" w:eastAsiaTheme="majorEastAsia" w:hAnsiTheme="majorHAnsi" w:cstheme="majorBidi"/>
      <w:color w:val="323E4F" w:themeColor="text2" w:themeShade="BF"/>
      <w:spacing w:val="5"/>
      <w:kern w:val="28"/>
      <w:sz w:val="52"/>
      <w:szCs w:val="52"/>
    </w:rPr>
  </w:style>
  <w:style w:type="paragraph" w:customStyle="1" w:styleId="EndNoteCategoryHeading">
    <w:name w:val="EndNote Category Heading"/>
    <w:basedOn w:val="Normal"/>
    <w:link w:val="EndNoteCategoryHeadingChar"/>
    <w:rsid w:val="00064151"/>
    <w:pPr>
      <w:spacing w:before="120" w:after="120"/>
    </w:pPr>
    <w:rPr>
      <w:rFonts w:ascii="Calibri" w:eastAsia="Times New Roman" w:hAnsi="Calibri" w:cs="Times New Roman"/>
      <w:b/>
      <w:noProof/>
      <w:sz w:val="24"/>
      <w:szCs w:val="20"/>
      <w:lang w:val="en-US"/>
    </w:rPr>
  </w:style>
  <w:style w:type="character" w:customStyle="1" w:styleId="EndNoteCategoryHeadingChar">
    <w:name w:val="EndNote Category Heading Char"/>
    <w:basedOn w:val="EndNoteBibliographyChar"/>
    <w:link w:val="EndNoteCategoryHeading"/>
    <w:rsid w:val="00064151"/>
    <w:rPr>
      <w:rFonts w:ascii="Calibri" w:eastAsia="Times New Roman" w:hAnsi="Calibri" w:cs="Times New Roman"/>
      <w:b/>
      <w:noProof/>
      <w:sz w:val="24"/>
      <w:szCs w:val="20"/>
      <w:lang w:val="en-US"/>
    </w:rPr>
  </w:style>
  <w:style w:type="paragraph" w:styleId="ListParagraph">
    <w:name w:val="List Paragraph"/>
    <w:basedOn w:val="Normal"/>
    <w:uiPriority w:val="34"/>
    <w:qFormat/>
    <w:rsid w:val="00064151"/>
    <w:pPr>
      <w:ind w:left="720"/>
      <w:contextualSpacing/>
    </w:pPr>
  </w:style>
  <w:style w:type="character" w:styleId="PlaceholderText">
    <w:name w:val="Placeholder Text"/>
    <w:basedOn w:val="DefaultParagraphFont"/>
    <w:uiPriority w:val="99"/>
    <w:semiHidden/>
    <w:rsid w:val="00DB2BB0"/>
    <w:rPr>
      <w:color w:val="808080"/>
    </w:rPr>
  </w:style>
  <w:style w:type="character" w:styleId="CommentReference">
    <w:name w:val="annotation reference"/>
    <w:basedOn w:val="DefaultParagraphFont"/>
    <w:uiPriority w:val="99"/>
    <w:semiHidden/>
    <w:unhideWhenUsed/>
    <w:rsid w:val="00150916"/>
    <w:rPr>
      <w:sz w:val="16"/>
      <w:szCs w:val="16"/>
    </w:rPr>
  </w:style>
  <w:style w:type="character" w:styleId="Emphasis">
    <w:name w:val="Emphasis"/>
    <w:basedOn w:val="DefaultParagraphFont"/>
    <w:uiPriority w:val="20"/>
    <w:qFormat/>
    <w:rsid w:val="00150916"/>
    <w:rPr>
      <w:i/>
      <w:iCs/>
    </w:rPr>
  </w:style>
  <w:style w:type="character" w:customStyle="1" w:styleId="normaltxt">
    <w:name w:val="normaltxt"/>
    <w:basedOn w:val="DefaultParagraphFont"/>
    <w:rsid w:val="00180C68"/>
  </w:style>
  <w:style w:type="character" w:styleId="Strong">
    <w:name w:val="Strong"/>
    <w:basedOn w:val="DefaultParagraphFont"/>
    <w:uiPriority w:val="22"/>
    <w:qFormat/>
    <w:rsid w:val="00180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tton@napier.ac.uk"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A084-DBF8-4724-BE8F-A09FCB19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27</Pages>
  <Words>7389</Words>
  <Characters>42120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Paul</dc:creator>
  <cp:keywords/>
  <dc:description/>
  <cp:lastModifiedBy>Paul Hutton</cp:lastModifiedBy>
  <cp:revision>12</cp:revision>
  <dcterms:created xsi:type="dcterms:W3CDTF">2017-01-05T01:24:00Z</dcterms:created>
  <dcterms:modified xsi:type="dcterms:W3CDTF">2017-01-07T03:51:00Z</dcterms:modified>
</cp:coreProperties>
</file>