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0321B" w14:textId="5762564D" w:rsidR="00520E2E" w:rsidRPr="004351C2" w:rsidRDefault="002279DB" w:rsidP="006F6F35">
      <w:pPr>
        <w:spacing w:after="0" w:line="240" w:lineRule="auto"/>
        <w:contextualSpacing/>
        <w:jc w:val="both"/>
        <w:rPr>
          <w:rFonts w:ascii="Times New Roman" w:hAnsi="Times New Roman" w:cs="Times New Roman"/>
          <w:b/>
          <w:sz w:val="24"/>
          <w:szCs w:val="24"/>
        </w:rPr>
      </w:pPr>
      <w:r w:rsidRPr="004351C2">
        <w:rPr>
          <w:rFonts w:ascii="Times New Roman" w:hAnsi="Times New Roman" w:cs="Times New Roman"/>
          <w:b/>
          <w:sz w:val="24"/>
          <w:szCs w:val="24"/>
        </w:rPr>
        <w:t>Models of</w:t>
      </w:r>
      <w:r w:rsidR="00277286" w:rsidRPr="004351C2">
        <w:rPr>
          <w:rFonts w:ascii="Times New Roman" w:hAnsi="Times New Roman" w:cs="Times New Roman"/>
          <w:b/>
          <w:sz w:val="24"/>
          <w:szCs w:val="24"/>
        </w:rPr>
        <w:t xml:space="preserve"> </w:t>
      </w:r>
      <w:r w:rsidR="00277286" w:rsidRPr="004351C2">
        <w:rPr>
          <w:rFonts w:ascii="Times New Roman" w:hAnsi="Times New Roman" w:cs="Times New Roman"/>
          <w:b/>
          <w:i/>
          <w:sz w:val="24"/>
          <w:szCs w:val="24"/>
        </w:rPr>
        <w:t xml:space="preserve">ex vivo </w:t>
      </w:r>
      <w:r w:rsidR="00277286" w:rsidRPr="004351C2">
        <w:rPr>
          <w:rFonts w:ascii="Times New Roman" w:hAnsi="Times New Roman" w:cs="Times New Roman"/>
          <w:b/>
          <w:sz w:val="24"/>
          <w:szCs w:val="24"/>
        </w:rPr>
        <w:t>explant culture</w:t>
      </w:r>
      <w:r w:rsidR="00077058" w:rsidRPr="004351C2">
        <w:rPr>
          <w:rFonts w:ascii="Times New Roman" w:hAnsi="Times New Roman" w:cs="Times New Roman"/>
          <w:b/>
          <w:sz w:val="24"/>
          <w:szCs w:val="24"/>
        </w:rPr>
        <w:t>s</w:t>
      </w:r>
      <w:r w:rsidR="00520E2E" w:rsidRPr="004351C2">
        <w:rPr>
          <w:rFonts w:ascii="Times New Roman" w:hAnsi="Times New Roman" w:cs="Times New Roman"/>
          <w:b/>
          <w:sz w:val="24"/>
          <w:szCs w:val="24"/>
        </w:rPr>
        <w:t>: applications in bone research</w:t>
      </w:r>
      <w:r w:rsidRPr="004351C2">
        <w:rPr>
          <w:rFonts w:ascii="Times New Roman" w:hAnsi="Times New Roman" w:cs="Times New Roman"/>
          <w:b/>
          <w:sz w:val="24"/>
          <w:szCs w:val="24"/>
        </w:rPr>
        <w:t>.</w:t>
      </w:r>
    </w:p>
    <w:p w14:paraId="480CF257" w14:textId="77777777" w:rsidR="002A1190" w:rsidRPr="004351C2" w:rsidRDefault="002A1190" w:rsidP="006F6F35">
      <w:pPr>
        <w:spacing w:after="0" w:line="240" w:lineRule="auto"/>
        <w:contextualSpacing/>
        <w:jc w:val="both"/>
        <w:rPr>
          <w:rFonts w:ascii="Times New Roman" w:hAnsi="Times New Roman" w:cs="Times New Roman"/>
          <w:b/>
          <w:i/>
          <w:sz w:val="24"/>
          <w:szCs w:val="24"/>
        </w:rPr>
      </w:pPr>
    </w:p>
    <w:p w14:paraId="11F08BDA" w14:textId="1121C53C" w:rsidR="00493929" w:rsidRPr="004351C2" w:rsidRDefault="005D63EC" w:rsidP="006F6F35">
      <w:pPr>
        <w:spacing w:after="0" w:line="240" w:lineRule="auto"/>
        <w:contextualSpacing/>
        <w:jc w:val="both"/>
        <w:rPr>
          <w:rFonts w:ascii="Times New Roman" w:hAnsi="Times New Roman" w:cs="Times New Roman"/>
          <w:b/>
          <w:sz w:val="24"/>
          <w:szCs w:val="24"/>
          <w:vertAlign w:val="superscript"/>
        </w:rPr>
      </w:pPr>
      <w:r w:rsidRPr="004351C2">
        <w:rPr>
          <w:rFonts w:ascii="Times New Roman" w:hAnsi="Times New Roman" w:cs="Times New Roman"/>
          <w:sz w:val="24"/>
          <w:szCs w:val="24"/>
        </w:rPr>
        <w:t>Marino S</w:t>
      </w:r>
      <w:r w:rsidRPr="004351C2">
        <w:rPr>
          <w:rFonts w:ascii="Times New Roman" w:hAnsi="Times New Roman" w:cs="Times New Roman"/>
          <w:sz w:val="24"/>
          <w:szCs w:val="24"/>
          <w:vertAlign w:val="superscript"/>
        </w:rPr>
        <w:t>1</w:t>
      </w:r>
      <w:r w:rsidRPr="004351C2">
        <w:rPr>
          <w:rFonts w:ascii="Times New Roman" w:hAnsi="Times New Roman" w:cs="Times New Roman"/>
          <w:sz w:val="24"/>
          <w:szCs w:val="24"/>
        </w:rPr>
        <w:t xml:space="preserve">, </w:t>
      </w:r>
      <w:r w:rsidR="008A445F" w:rsidRPr="004351C2">
        <w:rPr>
          <w:rFonts w:ascii="Times New Roman" w:hAnsi="Times New Roman" w:cs="Times New Roman"/>
          <w:sz w:val="24"/>
          <w:szCs w:val="24"/>
        </w:rPr>
        <w:t>Staines K</w:t>
      </w:r>
      <w:r w:rsidR="00C257D4" w:rsidRPr="004351C2">
        <w:rPr>
          <w:rFonts w:ascii="Times New Roman" w:hAnsi="Times New Roman" w:cs="Times New Roman"/>
          <w:sz w:val="24"/>
          <w:szCs w:val="24"/>
        </w:rPr>
        <w:t>.A</w:t>
      </w:r>
      <w:r w:rsidR="00352FE8" w:rsidRPr="004351C2">
        <w:rPr>
          <w:rFonts w:ascii="Times New Roman" w:hAnsi="Times New Roman" w:cs="Times New Roman"/>
          <w:sz w:val="24"/>
          <w:szCs w:val="24"/>
          <w:vertAlign w:val="superscript"/>
        </w:rPr>
        <w:t>2</w:t>
      </w:r>
      <w:r w:rsidR="008A445F" w:rsidRPr="004351C2">
        <w:rPr>
          <w:rFonts w:ascii="Times New Roman" w:hAnsi="Times New Roman" w:cs="Times New Roman"/>
          <w:sz w:val="24"/>
          <w:szCs w:val="24"/>
        </w:rPr>
        <w:t>,</w:t>
      </w:r>
      <w:r w:rsidRPr="004351C2">
        <w:rPr>
          <w:rFonts w:ascii="Times New Roman" w:hAnsi="Times New Roman" w:cs="Times New Roman"/>
          <w:sz w:val="24"/>
          <w:szCs w:val="24"/>
        </w:rPr>
        <w:t xml:space="preserve"> </w:t>
      </w:r>
      <w:r w:rsidR="00352FE8" w:rsidRPr="004351C2">
        <w:rPr>
          <w:rFonts w:ascii="Times New Roman" w:hAnsi="Times New Roman" w:cs="Times New Roman"/>
          <w:sz w:val="24"/>
          <w:szCs w:val="24"/>
        </w:rPr>
        <w:t>Brown G</w:t>
      </w:r>
      <w:r w:rsidR="00352FE8" w:rsidRPr="004351C2">
        <w:rPr>
          <w:rFonts w:ascii="Times New Roman" w:hAnsi="Times New Roman" w:cs="Times New Roman"/>
          <w:sz w:val="24"/>
          <w:szCs w:val="24"/>
          <w:vertAlign w:val="superscript"/>
        </w:rPr>
        <w:t>3</w:t>
      </w:r>
      <w:r w:rsidR="00352FE8" w:rsidRPr="004351C2">
        <w:rPr>
          <w:rFonts w:ascii="Times New Roman" w:hAnsi="Times New Roman" w:cs="Times New Roman"/>
          <w:sz w:val="24"/>
          <w:szCs w:val="24"/>
        </w:rPr>
        <w:t xml:space="preserve">, </w:t>
      </w:r>
      <w:r w:rsidR="008A445F" w:rsidRPr="004351C2">
        <w:rPr>
          <w:rFonts w:ascii="Times New Roman" w:hAnsi="Times New Roman" w:cs="Times New Roman"/>
          <w:sz w:val="24"/>
          <w:szCs w:val="24"/>
        </w:rPr>
        <w:t>Howard-Jones R</w:t>
      </w:r>
      <w:r w:rsidR="007738AA" w:rsidRPr="004351C2">
        <w:rPr>
          <w:rFonts w:ascii="Times New Roman" w:hAnsi="Times New Roman" w:cs="Times New Roman"/>
          <w:sz w:val="24"/>
          <w:szCs w:val="24"/>
        </w:rPr>
        <w:t>.A</w:t>
      </w:r>
      <w:r w:rsidR="008A445F" w:rsidRPr="004351C2">
        <w:rPr>
          <w:rFonts w:ascii="Times New Roman" w:hAnsi="Times New Roman" w:cs="Times New Roman"/>
          <w:sz w:val="24"/>
          <w:szCs w:val="24"/>
          <w:vertAlign w:val="superscript"/>
        </w:rPr>
        <w:t>4</w:t>
      </w:r>
      <w:r w:rsidR="008A445F" w:rsidRPr="004351C2">
        <w:rPr>
          <w:rFonts w:ascii="Times New Roman" w:hAnsi="Times New Roman" w:cs="Times New Roman"/>
          <w:sz w:val="24"/>
          <w:szCs w:val="24"/>
        </w:rPr>
        <w:t xml:space="preserve"> and </w:t>
      </w:r>
      <w:r w:rsidR="008A445F" w:rsidRPr="004351C2">
        <w:rPr>
          <w:rFonts w:ascii="Times New Roman" w:hAnsi="Times New Roman" w:cs="Times New Roman"/>
          <w:sz w:val="24"/>
          <w:szCs w:val="24"/>
          <w:u w:val="single"/>
        </w:rPr>
        <w:t>Adamczyk M</w:t>
      </w:r>
      <w:r w:rsidR="008A445F" w:rsidRPr="004351C2">
        <w:rPr>
          <w:rFonts w:ascii="Times New Roman" w:hAnsi="Times New Roman" w:cs="Times New Roman"/>
          <w:sz w:val="24"/>
          <w:szCs w:val="24"/>
          <w:u w:val="single"/>
          <w:vertAlign w:val="superscript"/>
        </w:rPr>
        <w:t>1,</w:t>
      </w:r>
      <w:r w:rsidR="00CE1E45" w:rsidRPr="004351C2">
        <w:rPr>
          <w:rFonts w:ascii="Times New Roman" w:hAnsi="Times New Roman" w:cs="Times New Roman"/>
          <w:sz w:val="24"/>
          <w:szCs w:val="24"/>
          <w:u w:val="single"/>
          <w:vertAlign w:val="superscript"/>
        </w:rPr>
        <w:t>4</w:t>
      </w:r>
      <w:r w:rsidR="002279DB" w:rsidRPr="004351C2">
        <w:rPr>
          <w:rFonts w:ascii="Times New Roman" w:hAnsi="Times New Roman" w:cs="Times New Roman"/>
          <w:b/>
          <w:sz w:val="24"/>
          <w:szCs w:val="24"/>
          <w:u w:val="single"/>
          <w:vertAlign w:val="superscript"/>
        </w:rPr>
        <w:t>*</w:t>
      </w:r>
    </w:p>
    <w:p w14:paraId="3592AF78" w14:textId="77777777" w:rsidR="002279DB" w:rsidRPr="004351C2" w:rsidRDefault="002279DB" w:rsidP="006F6F35">
      <w:pPr>
        <w:spacing w:after="0" w:line="240" w:lineRule="auto"/>
        <w:contextualSpacing/>
        <w:jc w:val="both"/>
        <w:rPr>
          <w:rFonts w:ascii="Times New Roman" w:hAnsi="Times New Roman" w:cs="Times New Roman"/>
          <w:sz w:val="24"/>
          <w:szCs w:val="24"/>
        </w:rPr>
      </w:pPr>
    </w:p>
    <w:p w14:paraId="00FAFF2C" w14:textId="15898F39" w:rsidR="008A445F" w:rsidRPr="004351C2" w:rsidRDefault="001D66D5"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1 </w:t>
      </w:r>
      <w:r w:rsidR="008A445F" w:rsidRPr="004351C2">
        <w:rPr>
          <w:rFonts w:ascii="Times New Roman" w:hAnsi="Times New Roman" w:cs="Times New Roman"/>
          <w:sz w:val="24"/>
          <w:szCs w:val="24"/>
        </w:rPr>
        <w:t xml:space="preserve">Academic Unit of Bone Biology, Department of Oncology and Metabolism, Mellanby Centre for Bone Research, </w:t>
      </w:r>
      <w:r w:rsidR="009C2B57" w:rsidRPr="004351C2">
        <w:rPr>
          <w:rFonts w:ascii="Times New Roman" w:hAnsi="Times New Roman" w:cs="Times New Roman"/>
          <w:sz w:val="24"/>
          <w:szCs w:val="24"/>
        </w:rPr>
        <w:t xml:space="preserve">The </w:t>
      </w:r>
      <w:r w:rsidR="008A445F" w:rsidRPr="004351C2">
        <w:rPr>
          <w:rFonts w:ascii="Times New Roman" w:hAnsi="Times New Roman" w:cs="Times New Roman"/>
          <w:sz w:val="24"/>
          <w:szCs w:val="24"/>
        </w:rPr>
        <w:t>University of Sheffield, Sheffield, UK.</w:t>
      </w:r>
    </w:p>
    <w:p w14:paraId="26BB7818" w14:textId="45455F33" w:rsidR="008A445F" w:rsidRPr="004351C2" w:rsidRDefault="001D66D5"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2 </w:t>
      </w:r>
      <w:r w:rsidR="00C257D4" w:rsidRPr="004351C2">
        <w:rPr>
          <w:rFonts w:ascii="Times New Roman" w:hAnsi="Times New Roman" w:cs="Times New Roman"/>
          <w:sz w:val="24"/>
          <w:szCs w:val="24"/>
        </w:rPr>
        <w:t>Roslin Institute and R(D)SVS, The University of Edinburgh, Edinburgh, UK</w:t>
      </w:r>
    </w:p>
    <w:p w14:paraId="41B188BC" w14:textId="75D2FC3A" w:rsidR="008A445F" w:rsidRPr="004351C2" w:rsidRDefault="001D66D5"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3 </w:t>
      </w:r>
      <w:r w:rsidR="00352FE8" w:rsidRPr="004351C2">
        <w:rPr>
          <w:rFonts w:ascii="Times New Roman" w:hAnsi="Times New Roman" w:cs="Times New Roman"/>
          <w:sz w:val="24"/>
          <w:szCs w:val="24"/>
        </w:rPr>
        <w:t>Department of Biomedical Engineering, Columbia University, New York, NY</w:t>
      </w:r>
    </w:p>
    <w:p w14:paraId="7E8B3FF3" w14:textId="71ADFDBC" w:rsidR="008A445F" w:rsidRPr="004351C2" w:rsidRDefault="001D66D5"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4 </w:t>
      </w:r>
      <w:r w:rsidR="007738AA" w:rsidRPr="004351C2">
        <w:rPr>
          <w:rFonts w:ascii="Times New Roman" w:hAnsi="Times New Roman" w:cs="Times New Roman"/>
          <w:sz w:val="24"/>
          <w:szCs w:val="24"/>
        </w:rPr>
        <w:t>Oral and Biomedical Sciences, College of Biomedical and Life Sciences, Cardiff University, Cardiff, UK</w:t>
      </w:r>
    </w:p>
    <w:p w14:paraId="72160083" w14:textId="77777777" w:rsidR="00D05770" w:rsidRPr="004351C2" w:rsidRDefault="00D05770" w:rsidP="006F6F35">
      <w:pPr>
        <w:spacing w:after="0" w:line="240" w:lineRule="auto"/>
        <w:contextualSpacing/>
        <w:jc w:val="both"/>
        <w:rPr>
          <w:rFonts w:ascii="Times New Roman" w:hAnsi="Times New Roman" w:cs="Times New Roman"/>
          <w:sz w:val="24"/>
          <w:szCs w:val="24"/>
        </w:rPr>
      </w:pPr>
    </w:p>
    <w:p w14:paraId="6621FD27" w14:textId="4787D62D" w:rsidR="00D05770" w:rsidRPr="004351C2" w:rsidRDefault="00D05770" w:rsidP="006F6F35">
      <w:pPr>
        <w:spacing w:after="0" w:line="240" w:lineRule="auto"/>
        <w:contextualSpacing/>
        <w:jc w:val="both"/>
        <w:rPr>
          <w:rFonts w:ascii="Times New Roman" w:hAnsi="Times New Roman" w:cs="Times New Roman"/>
          <w:b/>
          <w:sz w:val="24"/>
          <w:szCs w:val="24"/>
        </w:rPr>
      </w:pPr>
      <w:r w:rsidRPr="004351C2">
        <w:rPr>
          <w:rFonts w:ascii="Times New Roman" w:hAnsi="Times New Roman" w:cs="Times New Roman"/>
          <w:b/>
          <w:sz w:val="24"/>
          <w:szCs w:val="24"/>
        </w:rPr>
        <w:t>Authors</w:t>
      </w:r>
    </w:p>
    <w:p w14:paraId="3BEC6382" w14:textId="3642089F" w:rsidR="00D05770" w:rsidRPr="004351C2" w:rsidRDefault="00302D6D" w:rsidP="00D05770">
      <w:pPr>
        <w:widowControl w:val="0"/>
        <w:autoSpaceDE w:val="0"/>
        <w:autoSpaceDN w:val="0"/>
        <w:adjustRightInd w:val="0"/>
        <w:spacing w:line="240" w:lineRule="auto"/>
        <w:rPr>
          <w:rFonts w:ascii="Times New Roman" w:hAnsi="Times New Roman" w:cs="Times New Roman"/>
          <w:sz w:val="24"/>
          <w:szCs w:val="24"/>
        </w:rPr>
      </w:pPr>
      <w:r w:rsidRPr="004351C2">
        <w:rPr>
          <w:rFonts w:ascii="Times New Roman" w:hAnsi="Times New Roman" w:cs="Times New Roman"/>
          <w:sz w:val="24"/>
          <w:szCs w:val="24"/>
        </w:rPr>
        <w:t xml:space="preserve">Dr </w:t>
      </w:r>
      <w:r w:rsidR="00D05770" w:rsidRPr="004351C2">
        <w:rPr>
          <w:rFonts w:ascii="Times New Roman" w:hAnsi="Times New Roman" w:cs="Times New Roman"/>
          <w:sz w:val="24"/>
          <w:szCs w:val="24"/>
        </w:rPr>
        <w:t>Silvia Marino</w:t>
      </w:r>
      <w:r w:rsidR="00D05770" w:rsidRPr="004351C2">
        <w:rPr>
          <w:rFonts w:ascii="Times New Roman" w:hAnsi="Times New Roman" w:cs="Times New Roman"/>
          <w:sz w:val="24"/>
          <w:szCs w:val="24"/>
        </w:rPr>
        <w:br/>
        <w:t xml:space="preserve">Department of Oncology and Metabolism, Medical School, Beech Hill Road, </w:t>
      </w:r>
      <w:r w:rsidR="001A3F04" w:rsidRPr="004351C2">
        <w:rPr>
          <w:rFonts w:ascii="Times New Roman" w:eastAsiaTheme="minorEastAsia" w:hAnsi="Times New Roman" w:cs="Times New Roman"/>
          <w:sz w:val="24"/>
          <w:szCs w:val="24"/>
          <w:lang w:val="en-US"/>
        </w:rPr>
        <w:t xml:space="preserve">The </w:t>
      </w:r>
      <w:bookmarkStart w:id="0" w:name="_GoBack"/>
      <w:bookmarkEnd w:id="0"/>
      <w:r w:rsidR="001A3F04" w:rsidRPr="004351C2">
        <w:rPr>
          <w:rFonts w:ascii="Times New Roman" w:eastAsiaTheme="minorEastAsia" w:hAnsi="Times New Roman" w:cs="Times New Roman"/>
          <w:sz w:val="24"/>
          <w:szCs w:val="24"/>
          <w:lang w:val="en-US"/>
        </w:rPr>
        <w:t xml:space="preserve">University of Sheffield, </w:t>
      </w:r>
      <w:r w:rsidR="00D05770" w:rsidRPr="004351C2">
        <w:rPr>
          <w:rFonts w:ascii="Times New Roman" w:hAnsi="Times New Roman" w:cs="Times New Roman"/>
          <w:sz w:val="24"/>
          <w:szCs w:val="24"/>
        </w:rPr>
        <w:t>Sheffield, S10 2RX, United Kingdom</w:t>
      </w:r>
      <w:r w:rsidR="00D05770" w:rsidRPr="004351C2">
        <w:rPr>
          <w:rFonts w:ascii="Times New Roman" w:hAnsi="Times New Roman" w:cs="Times New Roman"/>
          <w:sz w:val="24"/>
          <w:szCs w:val="24"/>
        </w:rPr>
        <w:br/>
        <w:t xml:space="preserve">+44 01142712375 </w:t>
      </w:r>
      <w:r w:rsidR="00D05770" w:rsidRPr="004351C2">
        <w:rPr>
          <w:rFonts w:ascii="Times New Roman" w:hAnsi="Times New Roman" w:cs="Times New Roman"/>
          <w:sz w:val="24"/>
          <w:szCs w:val="24"/>
        </w:rPr>
        <w:br/>
        <w:t>s.marino@sheffield.ac.uk</w:t>
      </w:r>
    </w:p>
    <w:p w14:paraId="6AD3F805" w14:textId="03F0F39D" w:rsidR="00D05770" w:rsidRPr="004351C2" w:rsidRDefault="00302D6D" w:rsidP="00D05770">
      <w:pPr>
        <w:widowControl w:val="0"/>
        <w:autoSpaceDE w:val="0"/>
        <w:autoSpaceDN w:val="0"/>
        <w:adjustRightInd w:val="0"/>
        <w:spacing w:line="240" w:lineRule="auto"/>
        <w:rPr>
          <w:rFonts w:ascii="Times New Roman" w:hAnsi="Times New Roman" w:cs="Times New Roman"/>
          <w:sz w:val="24"/>
          <w:szCs w:val="24"/>
        </w:rPr>
      </w:pPr>
      <w:r w:rsidRPr="004351C2">
        <w:rPr>
          <w:rFonts w:ascii="Times New Roman" w:hAnsi="Times New Roman" w:cs="Times New Roman"/>
          <w:sz w:val="24"/>
          <w:szCs w:val="24"/>
        </w:rPr>
        <w:t xml:space="preserve">Dr </w:t>
      </w:r>
      <w:r w:rsidR="00D05770" w:rsidRPr="004351C2">
        <w:rPr>
          <w:rFonts w:ascii="Times New Roman" w:hAnsi="Times New Roman" w:cs="Times New Roman"/>
          <w:sz w:val="24"/>
          <w:szCs w:val="24"/>
        </w:rPr>
        <w:t>Katherine Ann Staines</w:t>
      </w:r>
      <w:r w:rsidR="00D05770" w:rsidRPr="004351C2">
        <w:rPr>
          <w:rFonts w:ascii="Times New Roman" w:hAnsi="Times New Roman" w:cs="Times New Roman"/>
          <w:sz w:val="24"/>
          <w:szCs w:val="24"/>
        </w:rPr>
        <w:br/>
        <w:t>Roslin Institute and R(D)SVS, The University of Edinburgh</w:t>
      </w:r>
      <w:r w:rsidR="00D05770" w:rsidRPr="004351C2">
        <w:rPr>
          <w:rFonts w:ascii="Times New Roman" w:hAnsi="Times New Roman" w:cs="Times New Roman"/>
          <w:sz w:val="24"/>
          <w:szCs w:val="24"/>
        </w:rPr>
        <w:br/>
        <w:t>Easter Bush, Midlothian, EH25 9RG, United King</w:t>
      </w:r>
      <w:r w:rsidR="00897729" w:rsidRPr="004351C2">
        <w:rPr>
          <w:rFonts w:ascii="Times New Roman" w:hAnsi="Times New Roman" w:cs="Times New Roman"/>
          <w:sz w:val="24"/>
          <w:szCs w:val="24"/>
        </w:rPr>
        <w:t>d</w:t>
      </w:r>
      <w:r w:rsidR="00D05770" w:rsidRPr="004351C2">
        <w:rPr>
          <w:rFonts w:ascii="Times New Roman" w:hAnsi="Times New Roman" w:cs="Times New Roman"/>
          <w:sz w:val="24"/>
          <w:szCs w:val="24"/>
        </w:rPr>
        <w:t>om</w:t>
      </w:r>
      <w:r w:rsidR="00D05770" w:rsidRPr="004351C2">
        <w:rPr>
          <w:rFonts w:ascii="Times New Roman" w:hAnsi="Times New Roman" w:cs="Times New Roman"/>
          <w:sz w:val="24"/>
          <w:szCs w:val="24"/>
        </w:rPr>
        <w:br/>
        <w:t>+44 0131 651 9156</w:t>
      </w:r>
      <w:r w:rsidR="00D05770" w:rsidRPr="004351C2">
        <w:rPr>
          <w:rFonts w:ascii="Times New Roman" w:hAnsi="Times New Roman" w:cs="Times New Roman"/>
          <w:sz w:val="24"/>
          <w:szCs w:val="24"/>
        </w:rPr>
        <w:br/>
      </w:r>
      <w:hyperlink r:id="rId8" w:history="1">
        <w:r w:rsidR="00D05770" w:rsidRPr="004351C2">
          <w:rPr>
            <w:rFonts w:ascii="Times New Roman" w:hAnsi="Times New Roman" w:cs="Times New Roman"/>
            <w:sz w:val="24"/>
            <w:szCs w:val="24"/>
          </w:rPr>
          <w:t>Katherine.staines@roslin.ed.ac.uk</w:t>
        </w:r>
      </w:hyperlink>
    </w:p>
    <w:p w14:paraId="39E65766" w14:textId="21BCB8D2" w:rsidR="00D05770" w:rsidRPr="004351C2" w:rsidRDefault="00302D6D" w:rsidP="00D05770">
      <w:pPr>
        <w:widowControl w:val="0"/>
        <w:autoSpaceDE w:val="0"/>
        <w:autoSpaceDN w:val="0"/>
        <w:adjustRightInd w:val="0"/>
        <w:spacing w:line="240" w:lineRule="auto"/>
        <w:rPr>
          <w:rFonts w:ascii="Times New Roman" w:hAnsi="Times New Roman" w:cs="Times New Roman"/>
          <w:sz w:val="24"/>
          <w:szCs w:val="24"/>
        </w:rPr>
      </w:pPr>
      <w:r w:rsidRPr="004351C2">
        <w:rPr>
          <w:rFonts w:ascii="Times New Roman" w:hAnsi="Times New Roman" w:cs="Times New Roman"/>
          <w:sz w:val="24"/>
          <w:szCs w:val="24"/>
        </w:rPr>
        <w:t xml:space="preserve">Ms </w:t>
      </w:r>
      <w:r w:rsidR="00D05770" w:rsidRPr="004351C2">
        <w:rPr>
          <w:rFonts w:ascii="Times New Roman" w:hAnsi="Times New Roman" w:cs="Times New Roman"/>
          <w:sz w:val="24"/>
          <w:szCs w:val="24"/>
        </w:rPr>
        <w:t>Genevieve Brown</w:t>
      </w:r>
      <w:r w:rsidR="00D05770" w:rsidRPr="004351C2">
        <w:rPr>
          <w:rFonts w:ascii="Times New Roman" w:hAnsi="Times New Roman" w:cs="Times New Roman"/>
          <w:sz w:val="24"/>
          <w:szCs w:val="24"/>
        </w:rPr>
        <w:br/>
        <w:t>1210 Amsterdam Avenue, 365 Engineering Terrace, Columbia University, New York, NY 10027, United States</w:t>
      </w:r>
      <w:r w:rsidR="00D05770" w:rsidRPr="004351C2">
        <w:rPr>
          <w:rFonts w:ascii="Times New Roman" w:hAnsi="Times New Roman" w:cs="Times New Roman"/>
          <w:sz w:val="24"/>
          <w:szCs w:val="24"/>
        </w:rPr>
        <w:br/>
        <w:t>+1 (212) 854-6730</w:t>
      </w:r>
      <w:r w:rsidR="00D05770" w:rsidRPr="004351C2">
        <w:rPr>
          <w:rFonts w:ascii="Times New Roman" w:hAnsi="Times New Roman" w:cs="Times New Roman"/>
          <w:sz w:val="24"/>
          <w:szCs w:val="24"/>
        </w:rPr>
        <w:br/>
      </w:r>
      <w:hyperlink r:id="rId9" w:history="1">
        <w:r w:rsidR="00D05770" w:rsidRPr="004351C2">
          <w:rPr>
            <w:rFonts w:ascii="Times New Roman" w:hAnsi="Times New Roman" w:cs="Times New Roman"/>
            <w:sz w:val="24"/>
            <w:szCs w:val="24"/>
          </w:rPr>
          <w:t>gnm2117@columbia.edu</w:t>
        </w:r>
      </w:hyperlink>
    </w:p>
    <w:p w14:paraId="257CB338" w14:textId="4DBE87BB" w:rsidR="00D05770" w:rsidRPr="004351C2" w:rsidRDefault="00302D6D" w:rsidP="00D05770">
      <w:pPr>
        <w:widowControl w:val="0"/>
        <w:autoSpaceDE w:val="0"/>
        <w:autoSpaceDN w:val="0"/>
        <w:adjustRightInd w:val="0"/>
        <w:spacing w:line="240" w:lineRule="auto"/>
        <w:rPr>
          <w:rFonts w:ascii="Times New Roman" w:hAnsi="Times New Roman" w:cs="Times New Roman"/>
          <w:sz w:val="24"/>
          <w:szCs w:val="24"/>
        </w:rPr>
      </w:pPr>
      <w:r w:rsidRPr="004351C2">
        <w:rPr>
          <w:rFonts w:ascii="Times New Roman" w:hAnsi="Times New Roman" w:cs="Times New Roman"/>
          <w:sz w:val="24"/>
          <w:szCs w:val="24"/>
        </w:rPr>
        <w:t xml:space="preserve">Dr </w:t>
      </w:r>
      <w:r w:rsidR="00D05770" w:rsidRPr="004351C2">
        <w:rPr>
          <w:rFonts w:ascii="Times New Roman" w:hAnsi="Times New Roman" w:cs="Times New Roman"/>
          <w:sz w:val="24"/>
          <w:szCs w:val="24"/>
        </w:rPr>
        <w:t>Rachel A</w:t>
      </w:r>
      <w:r w:rsidR="00FB7BD1" w:rsidRPr="004351C2">
        <w:rPr>
          <w:rFonts w:ascii="Times New Roman" w:hAnsi="Times New Roman" w:cs="Times New Roman"/>
          <w:sz w:val="24"/>
          <w:szCs w:val="24"/>
        </w:rPr>
        <w:t>nne</w:t>
      </w:r>
      <w:r w:rsidR="00D05770" w:rsidRPr="004351C2">
        <w:rPr>
          <w:rFonts w:ascii="Times New Roman" w:hAnsi="Times New Roman" w:cs="Times New Roman"/>
          <w:sz w:val="24"/>
          <w:szCs w:val="24"/>
        </w:rPr>
        <w:t xml:space="preserve"> Howard-Jones </w:t>
      </w:r>
      <w:r w:rsidR="00D05770" w:rsidRPr="004351C2">
        <w:rPr>
          <w:rFonts w:ascii="Times New Roman" w:hAnsi="Times New Roman" w:cs="Times New Roman"/>
          <w:sz w:val="24"/>
          <w:szCs w:val="24"/>
        </w:rPr>
        <w:br/>
        <w:t>School of Dentistry,</w:t>
      </w:r>
      <w:r w:rsidR="001A3F04" w:rsidRPr="004351C2">
        <w:rPr>
          <w:rFonts w:ascii="Times New Roman" w:hAnsi="Times New Roman" w:cs="Times New Roman"/>
          <w:sz w:val="24"/>
          <w:szCs w:val="24"/>
        </w:rPr>
        <w:t xml:space="preserve"> Heath Park, </w:t>
      </w:r>
      <w:r w:rsidR="00D05770" w:rsidRPr="004351C2">
        <w:rPr>
          <w:rFonts w:ascii="Times New Roman" w:hAnsi="Times New Roman" w:cs="Times New Roman"/>
          <w:sz w:val="24"/>
          <w:szCs w:val="24"/>
        </w:rPr>
        <w:t>Cardiff University, Cardiff, CF14 4XY, United Kin</w:t>
      </w:r>
      <w:r w:rsidR="00897729" w:rsidRPr="004351C2">
        <w:rPr>
          <w:rFonts w:ascii="Times New Roman" w:hAnsi="Times New Roman" w:cs="Times New Roman"/>
          <w:sz w:val="24"/>
          <w:szCs w:val="24"/>
        </w:rPr>
        <w:t>d</w:t>
      </w:r>
      <w:r w:rsidR="00D05770" w:rsidRPr="004351C2">
        <w:rPr>
          <w:rFonts w:ascii="Times New Roman" w:hAnsi="Times New Roman" w:cs="Times New Roman"/>
          <w:sz w:val="24"/>
          <w:szCs w:val="24"/>
        </w:rPr>
        <w:t>gom</w:t>
      </w:r>
      <w:r w:rsidR="00D05770" w:rsidRPr="004351C2">
        <w:rPr>
          <w:rFonts w:ascii="Times New Roman" w:hAnsi="Times New Roman" w:cs="Times New Roman"/>
          <w:sz w:val="24"/>
          <w:szCs w:val="24"/>
        </w:rPr>
        <w:br/>
        <w:t>+44 02920 7745029</w:t>
      </w:r>
      <w:r w:rsidR="00D05770" w:rsidRPr="004351C2">
        <w:rPr>
          <w:rFonts w:ascii="Times New Roman" w:hAnsi="Times New Roman" w:cs="Times New Roman"/>
          <w:sz w:val="24"/>
          <w:szCs w:val="24"/>
        </w:rPr>
        <w:br/>
        <w:t>howardjonesra1@cf.ac.uk</w:t>
      </w:r>
    </w:p>
    <w:p w14:paraId="71DE6A07" w14:textId="77777777" w:rsidR="002279DB" w:rsidRPr="004351C2" w:rsidRDefault="002279DB" w:rsidP="002279DB">
      <w:pPr>
        <w:spacing w:after="0" w:line="240" w:lineRule="auto"/>
        <w:contextualSpacing/>
        <w:jc w:val="both"/>
        <w:rPr>
          <w:rFonts w:ascii="Times New Roman" w:hAnsi="Times New Roman" w:cs="Times New Roman"/>
          <w:sz w:val="24"/>
          <w:szCs w:val="24"/>
          <w:u w:val="single"/>
        </w:rPr>
      </w:pPr>
      <w:r w:rsidRPr="004351C2">
        <w:rPr>
          <w:rFonts w:ascii="Times New Roman" w:hAnsi="Times New Roman" w:cs="Times New Roman"/>
          <w:b/>
          <w:sz w:val="24"/>
          <w:szCs w:val="24"/>
        </w:rPr>
        <w:t>*Corresponding author</w:t>
      </w:r>
      <w:r w:rsidRPr="004351C2">
        <w:rPr>
          <w:rFonts w:ascii="Times New Roman" w:hAnsi="Times New Roman" w:cs="Times New Roman"/>
          <w:sz w:val="24"/>
          <w:szCs w:val="24"/>
          <w:u w:val="single"/>
        </w:rPr>
        <w:t xml:space="preserve"> </w:t>
      </w:r>
    </w:p>
    <w:p w14:paraId="172B5CD4" w14:textId="7C968992" w:rsidR="002279DB" w:rsidRPr="004351C2" w:rsidRDefault="00302D6D" w:rsidP="002279DB">
      <w:pPr>
        <w:spacing w:after="0" w:line="240" w:lineRule="auto"/>
        <w:contextualSpacing/>
        <w:jc w:val="both"/>
        <w:rPr>
          <w:rFonts w:ascii="Times New Roman" w:hAnsi="Times New Roman" w:cs="Times New Roman"/>
          <w:b/>
          <w:sz w:val="24"/>
          <w:szCs w:val="24"/>
        </w:rPr>
      </w:pPr>
      <w:r w:rsidRPr="004351C2">
        <w:rPr>
          <w:rFonts w:ascii="Times New Roman" w:hAnsi="Times New Roman" w:cs="Times New Roman"/>
          <w:sz w:val="24"/>
          <w:szCs w:val="24"/>
          <w:u w:val="single"/>
        </w:rPr>
        <w:t xml:space="preserve">Dr </w:t>
      </w:r>
      <w:r w:rsidR="00580236" w:rsidRPr="004351C2">
        <w:rPr>
          <w:rFonts w:ascii="Times New Roman" w:hAnsi="Times New Roman" w:cs="Times New Roman"/>
          <w:sz w:val="24"/>
          <w:szCs w:val="24"/>
          <w:u w:val="single"/>
        </w:rPr>
        <w:t>Magdalena Adamczyk</w:t>
      </w:r>
      <w:r w:rsidR="001D66D5" w:rsidRPr="004351C2">
        <w:rPr>
          <w:rFonts w:ascii="Times New Roman" w:hAnsi="Times New Roman" w:cs="Times New Roman"/>
          <w:sz w:val="24"/>
          <w:szCs w:val="24"/>
          <w:u w:val="single"/>
        </w:rPr>
        <w:t xml:space="preserve"> </w:t>
      </w:r>
    </w:p>
    <w:p w14:paraId="67B8F220" w14:textId="5A92AFED" w:rsidR="00077058" w:rsidRPr="004351C2" w:rsidRDefault="009C2B57" w:rsidP="00D05770">
      <w:pPr>
        <w:spacing w:after="0" w:line="240" w:lineRule="auto"/>
        <w:contextualSpacing/>
        <w:rPr>
          <w:rFonts w:ascii="Times New Roman" w:eastAsiaTheme="minorEastAsia" w:hAnsi="Times New Roman" w:cs="Times New Roman"/>
          <w:sz w:val="24"/>
          <w:szCs w:val="24"/>
          <w:lang w:val="en-US"/>
        </w:rPr>
      </w:pPr>
      <w:r w:rsidRPr="004351C2">
        <w:rPr>
          <w:rFonts w:ascii="Times New Roman" w:eastAsiaTheme="minorEastAsia" w:hAnsi="Times New Roman" w:cs="Times New Roman"/>
          <w:sz w:val="24"/>
          <w:szCs w:val="24"/>
          <w:lang w:val="en-US"/>
        </w:rPr>
        <w:t>Department of Oncology and Metabolism</w:t>
      </w:r>
      <w:r w:rsidR="002279DB" w:rsidRPr="004351C2">
        <w:rPr>
          <w:rFonts w:ascii="Times New Roman" w:hAnsi="Times New Roman" w:cs="Times New Roman"/>
          <w:sz w:val="24"/>
          <w:szCs w:val="24"/>
        </w:rPr>
        <w:t xml:space="preserve">, </w:t>
      </w:r>
      <w:r w:rsidR="00580236" w:rsidRPr="004351C2">
        <w:rPr>
          <w:rFonts w:ascii="Times New Roman" w:eastAsiaTheme="minorEastAsia" w:hAnsi="Times New Roman" w:cs="Times New Roman"/>
          <w:sz w:val="24"/>
          <w:szCs w:val="24"/>
          <w:lang w:val="en-US"/>
        </w:rPr>
        <w:t>Medical School</w:t>
      </w:r>
      <w:r w:rsidR="002279DB" w:rsidRPr="004351C2">
        <w:rPr>
          <w:rFonts w:ascii="Times New Roman" w:eastAsiaTheme="minorEastAsia" w:hAnsi="Times New Roman" w:cs="Times New Roman"/>
          <w:sz w:val="24"/>
          <w:szCs w:val="24"/>
          <w:lang w:val="en-US"/>
        </w:rPr>
        <w:t xml:space="preserve">, </w:t>
      </w:r>
      <w:r w:rsidR="001A3F04" w:rsidRPr="004351C2">
        <w:rPr>
          <w:rFonts w:ascii="Times New Roman" w:eastAsiaTheme="minorEastAsia" w:hAnsi="Times New Roman" w:cs="Times New Roman"/>
          <w:sz w:val="24"/>
          <w:szCs w:val="24"/>
          <w:lang w:val="en-US"/>
        </w:rPr>
        <w:t>Beech Hill Road, </w:t>
      </w:r>
      <w:r w:rsidR="002279DB" w:rsidRPr="004351C2">
        <w:rPr>
          <w:rFonts w:ascii="Times New Roman" w:eastAsiaTheme="minorEastAsia" w:hAnsi="Times New Roman" w:cs="Times New Roman"/>
          <w:sz w:val="24"/>
          <w:szCs w:val="24"/>
          <w:lang w:val="en-US"/>
        </w:rPr>
        <w:t>The University of Sheffield,</w:t>
      </w:r>
      <w:r w:rsidR="002279DB" w:rsidRPr="004351C2">
        <w:rPr>
          <w:rFonts w:ascii="Times New Roman" w:hAnsi="Times New Roman" w:cs="Times New Roman"/>
          <w:sz w:val="24"/>
          <w:szCs w:val="24"/>
        </w:rPr>
        <w:t xml:space="preserve"> </w:t>
      </w:r>
      <w:r w:rsidRPr="004351C2">
        <w:rPr>
          <w:rFonts w:ascii="Times New Roman" w:eastAsiaTheme="minorEastAsia" w:hAnsi="Times New Roman" w:cs="Times New Roman"/>
          <w:sz w:val="24"/>
          <w:szCs w:val="24"/>
          <w:lang w:val="en-US"/>
        </w:rPr>
        <w:t>S10 2RX, Sheffield, UK</w:t>
      </w:r>
    </w:p>
    <w:p w14:paraId="73EAC67B" w14:textId="5ACAB3B4" w:rsidR="002279DB" w:rsidRPr="004351C2" w:rsidRDefault="002279DB" w:rsidP="00D05770">
      <w:pPr>
        <w:spacing w:after="0" w:line="240" w:lineRule="auto"/>
        <w:contextualSpacing/>
        <w:rPr>
          <w:rFonts w:ascii="Times New Roman" w:hAnsi="Times New Roman" w:cs="Times New Roman"/>
          <w:sz w:val="24"/>
          <w:szCs w:val="24"/>
        </w:rPr>
      </w:pPr>
      <w:r w:rsidRPr="004351C2">
        <w:rPr>
          <w:rFonts w:ascii="Times New Roman" w:eastAsiaTheme="minorEastAsia" w:hAnsi="Times New Roman" w:cs="Times New Roman"/>
          <w:sz w:val="24"/>
          <w:szCs w:val="24"/>
          <w:lang w:val="en-US"/>
        </w:rPr>
        <w:t>+44 11 4271 3308</w:t>
      </w:r>
    </w:p>
    <w:p w14:paraId="6F33CC53" w14:textId="77777777" w:rsidR="002279DB" w:rsidRPr="004351C2" w:rsidRDefault="002279DB" w:rsidP="002279DB">
      <w:pPr>
        <w:spacing w:after="0" w:line="240" w:lineRule="auto"/>
        <w:contextualSpacing/>
        <w:rPr>
          <w:rFonts w:ascii="Times New Roman" w:hAnsi="Times New Roman" w:cs="Times New Roman"/>
          <w:sz w:val="24"/>
          <w:szCs w:val="24"/>
        </w:rPr>
      </w:pPr>
      <w:r w:rsidRPr="004351C2">
        <w:rPr>
          <w:rFonts w:ascii="Times New Roman" w:hAnsi="Times New Roman" w:cs="Times New Roman"/>
          <w:sz w:val="24"/>
          <w:szCs w:val="24"/>
        </w:rPr>
        <w:t>AdamczykM@cardiff.ac.uk or M.Adamczyk@sheffield.ac.uk</w:t>
      </w:r>
    </w:p>
    <w:p w14:paraId="19C29DF7" w14:textId="77777777" w:rsidR="009C2B57" w:rsidRPr="004351C2" w:rsidRDefault="009C2B57" w:rsidP="009C2B57">
      <w:pPr>
        <w:spacing w:after="0" w:line="240" w:lineRule="auto"/>
        <w:contextualSpacing/>
        <w:jc w:val="both"/>
        <w:rPr>
          <w:rFonts w:ascii="Times New Roman" w:hAnsi="Times New Roman" w:cs="Times New Roman"/>
          <w:sz w:val="24"/>
          <w:szCs w:val="24"/>
        </w:rPr>
      </w:pPr>
    </w:p>
    <w:p w14:paraId="736459F0" w14:textId="77777777" w:rsidR="00302D6D" w:rsidRPr="004351C2" w:rsidRDefault="00302D6D" w:rsidP="00302D6D">
      <w:pPr>
        <w:spacing w:after="0" w:line="240" w:lineRule="auto"/>
        <w:rPr>
          <w:rFonts w:ascii="Times New Roman" w:hAnsi="Times New Roman" w:cs="Times New Roman"/>
          <w:b/>
          <w:sz w:val="24"/>
          <w:szCs w:val="24"/>
        </w:rPr>
      </w:pPr>
      <w:r w:rsidRPr="004351C2">
        <w:rPr>
          <w:rFonts w:ascii="Times New Roman" w:hAnsi="Times New Roman" w:cs="Times New Roman"/>
          <w:b/>
          <w:sz w:val="24"/>
          <w:szCs w:val="24"/>
        </w:rPr>
        <w:t>Running title</w:t>
      </w:r>
    </w:p>
    <w:p w14:paraId="6BDB39E1" w14:textId="790E52FD" w:rsidR="00302D6D" w:rsidRPr="004351C2" w:rsidRDefault="002279DB" w:rsidP="00302D6D">
      <w:pPr>
        <w:spacing w:after="0" w:line="240" w:lineRule="auto"/>
        <w:rPr>
          <w:rFonts w:ascii="Times New Roman" w:eastAsiaTheme="minorEastAsia" w:hAnsi="Times New Roman" w:cs="Times New Roman"/>
          <w:sz w:val="24"/>
          <w:szCs w:val="24"/>
          <w:lang w:val="en-US"/>
        </w:rPr>
      </w:pPr>
      <w:r w:rsidRPr="004351C2">
        <w:rPr>
          <w:rFonts w:ascii="Times New Roman" w:eastAsiaTheme="minorEastAsia" w:hAnsi="Times New Roman" w:cs="Times New Roman"/>
          <w:sz w:val="24"/>
          <w:szCs w:val="24"/>
          <w:lang w:val="en-US"/>
        </w:rPr>
        <w:t>E</w:t>
      </w:r>
      <w:r w:rsidR="00302D6D" w:rsidRPr="004351C2">
        <w:rPr>
          <w:rFonts w:ascii="Times New Roman" w:eastAsiaTheme="minorEastAsia" w:hAnsi="Times New Roman" w:cs="Times New Roman"/>
          <w:sz w:val="24"/>
          <w:szCs w:val="24"/>
          <w:lang w:val="en-US"/>
        </w:rPr>
        <w:t>xplant culture models in bone research.</w:t>
      </w:r>
    </w:p>
    <w:p w14:paraId="1D84BAEF" w14:textId="77777777" w:rsidR="009C2B57" w:rsidRPr="004351C2" w:rsidRDefault="009C2B57" w:rsidP="009C2B57">
      <w:pPr>
        <w:spacing w:after="0" w:line="240" w:lineRule="auto"/>
        <w:contextualSpacing/>
        <w:jc w:val="both"/>
        <w:rPr>
          <w:rFonts w:ascii="Times New Roman" w:hAnsi="Times New Roman" w:cs="Times New Roman"/>
          <w:sz w:val="24"/>
          <w:szCs w:val="24"/>
        </w:rPr>
      </w:pPr>
    </w:p>
    <w:p w14:paraId="1CA57480" w14:textId="0BA71BF0" w:rsidR="00520E2E" w:rsidRPr="004351C2" w:rsidRDefault="00520E2E">
      <w:pPr>
        <w:spacing w:after="0" w:line="240" w:lineRule="auto"/>
        <w:rPr>
          <w:rFonts w:ascii="Times New Roman" w:hAnsi="Times New Roman" w:cs="Times New Roman"/>
          <w:b/>
          <w:sz w:val="24"/>
          <w:szCs w:val="24"/>
        </w:rPr>
      </w:pPr>
      <w:r w:rsidRPr="004351C2">
        <w:rPr>
          <w:rFonts w:ascii="Times New Roman" w:hAnsi="Times New Roman" w:cs="Times New Roman"/>
          <w:b/>
          <w:sz w:val="24"/>
          <w:szCs w:val="24"/>
        </w:rPr>
        <w:t>Key</w:t>
      </w:r>
      <w:r w:rsidR="00C6157A" w:rsidRPr="004351C2">
        <w:rPr>
          <w:rFonts w:ascii="Times New Roman" w:hAnsi="Times New Roman" w:cs="Times New Roman"/>
          <w:b/>
          <w:sz w:val="24"/>
          <w:szCs w:val="24"/>
        </w:rPr>
        <w:t xml:space="preserve"> </w:t>
      </w:r>
      <w:r w:rsidRPr="004351C2">
        <w:rPr>
          <w:rFonts w:ascii="Times New Roman" w:hAnsi="Times New Roman" w:cs="Times New Roman"/>
          <w:b/>
          <w:sz w:val="24"/>
          <w:szCs w:val="24"/>
        </w:rPr>
        <w:t>words</w:t>
      </w:r>
    </w:p>
    <w:p w14:paraId="3A64A80B" w14:textId="1AA396DC" w:rsidR="00C6157A" w:rsidRPr="004351C2" w:rsidRDefault="00C6157A">
      <w:pPr>
        <w:spacing w:after="0" w:line="240" w:lineRule="auto"/>
        <w:rPr>
          <w:rFonts w:ascii="Times New Roman" w:hAnsi="Times New Roman" w:cs="Times New Roman"/>
          <w:sz w:val="24"/>
          <w:szCs w:val="24"/>
        </w:rPr>
      </w:pPr>
      <w:r w:rsidRPr="004351C2">
        <w:rPr>
          <w:rFonts w:ascii="Times New Roman" w:hAnsi="Times New Roman" w:cs="Times New Roman"/>
          <w:sz w:val="24"/>
          <w:szCs w:val="24"/>
        </w:rPr>
        <w:t xml:space="preserve">bone; explant; </w:t>
      </w:r>
      <w:r w:rsidRPr="004351C2">
        <w:rPr>
          <w:rFonts w:ascii="Times New Roman" w:hAnsi="Times New Roman" w:cs="Times New Roman"/>
          <w:i/>
          <w:sz w:val="24"/>
          <w:szCs w:val="24"/>
        </w:rPr>
        <w:t>ex vivo</w:t>
      </w:r>
      <w:r w:rsidRPr="004351C2">
        <w:rPr>
          <w:rFonts w:ascii="Times New Roman" w:hAnsi="Times New Roman" w:cs="Times New Roman"/>
          <w:sz w:val="24"/>
          <w:szCs w:val="24"/>
        </w:rPr>
        <w:t xml:space="preserve"> model; organ culture</w:t>
      </w:r>
      <w:r w:rsidR="002279DB" w:rsidRPr="004351C2">
        <w:rPr>
          <w:rFonts w:ascii="Times New Roman" w:hAnsi="Times New Roman" w:cs="Times New Roman"/>
          <w:sz w:val="24"/>
          <w:szCs w:val="24"/>
        </w:rPr>
        <w:t xml:space="preserve">; metatarsal; calvaria; femur </w:t>
      </w:r>
      <w:r w:rsidR="00194AA7" w:rsidRPr="004351C2">
        <w:rPr>
          <w:rFonts w:ascii="Times New Roman" w:hAnsi="Times New Roman" w:cs="Times New Roman"/>
          <w:sz w:val="24"/>
          <w:szCs w:val="24"/>
        </w:rPr>
        <w:t>head; trabecular core; mandible slice</w:t>
      </w:r>
    </w:p>
    <w:p w14:paraId="65C3EAEF" w14:textId="77777777" w:rsidR="00520E2E" w:rsidRPr="004351C2" w:rsidRDefault="00520E2E">
      <w:pPr>
        <w:spacing w:after="0" w:line="240" w:lineRule="auto"/>
        <w:rPr>
          <w:rFonts w:ascii="Times New Roman" w:hAnsi="Times New Roman" w:cs="Times New Roman"/>
          <w:sz w:val="24"/>
          <w:szCs w:val="24"/>
        </w:rPr>
      </w:pPr>
    </w:p>
    <w:p w14:paraId="56EF665B" w14:textId="77777777" w:rsidR="007035EF" w:rsidRPr="004351C2" w:rsidRDefault="007035EF">
      <w:pPr>
        <w:spacing w:after="0" w:line="240" w:lineRule="auto"/>
        <w:rPr>
          <w:rFonts w:ascii="Times New Roman" w:eastAsiaTheme="minorEastAsia" w:hAnsi="Times New Roman" w:cs="Times New Roman"/>
          <w:sz w:val="24"/>
          <w:szCs w:val="24"/>
          <w:lang w:val="en-US"/>
        </w:rPr>
      </w:pPr>
    </w:p>
    <w:p w14:paraId="075502CE" w14:textId="5DFDFB5A" w:rsidR="009F5FB3" w:rsidRPr="004351C2" w:rsidRDefault="009C2B57" w:rsidP="00302D6D">
      <w:pPr>
        <w:spacing w:after="0" w:line="240" w:lineRule="auto"/>
        <w:rPr>
          <w:rFonts w:ascii="Times New Roman" w:hAnsi="Times New Roman" w:cs="Times New Roman"/>
          <w:b/>
          <w:sz w:val="24"/>
          <w:szCs w:val="24"/>
        </w:rPr>
      </w:pPr>
      <w:r w:rsidRPr="004351C2">
        <w:rPr>
          <w:rFonts w:ascii="Times New Roman" w:hAnsi="Times New Roman" w:cs="Times New Roman"/>
          <w:b/>
          <w:sz w:val="24"/>
          <w:szCs w:val="24"/>
        </w:rPr>
        <w:br w:type="page"/>
      </w:r>
      <w:r w:rsidR="009F5FB3" w:rsidRPr="004351C2">
        <w:rPr>
          <w:rFonts w:ascii="Times New Roman" w:hAnsi="Times New Roman" w:cs="Times New Roman"/>
          <w:b/>
          <w:sz w:val="24"/>
          <w:szCs w:val="24"/>
        </w:rPr>
        <w:lastRenderedPageBreak/>
        <w:t>Abstract</w:t>
      </w:r>
    </w:p>
    <w:p w14:paraId="1B5839D4" w14:textId="2D82EBE2" w:rsidR="00B02224" w:rsidRPr="004351C2" w:rsidRDefault="00C31B40"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i/>
          <w:sz w:val="24"/>
          <w:szCs w:val="24"/>
        </w:rPr>
        <w:t>Ex vivo</w:t>
      </w:r>
      <w:r w:rsidRPr="004351C2">
        <w:rPr>
          <w:rFonts w:ascii="Times New Roman" w:hAnsi="Times New Roman" w:cs="Times New Roman"/>
          <w:sz w:val="24"/>
          <w:szCs w:val="24"/>
        </w:rPr>
        <w:t xml:space="preserve"> explant culture models are </w:t>
      </w:r>
      <w:r w:rsidR="001B75C9" w:rsidRPr="004351C2">
        <w:rPr>
          <w:rFonts w:ascii="Times New Roman" w:hAnsi="Times New Roman" w:cs="Times New Roman"/>
          <w:sz w:val="24"/>
          <w:szCs w:val="24"/>
        </w:rPr>
        <w:t>powerful</w:t>
      </w:r>
      <w:r w:rsidR="00225556" w:rsidRPr="004351C2">
        <w:rPr>
          <w:rFonts w:ascii="Times New Roman" w:hAnsi="Times New Roman" w:cs="Times New Roman"/>
          <w:sz w:val="24"/>
          <w:szCs w:val="24"/>
        </w:rPr>
        <w:t xml:space="preserve"> tools</w:t>
      </w:r>
      <w:r w:rsidRPr="004351C2">
        <w:rPr>
          <w:rFonts w:ascii="Times New Roman" w:hAnsi="Times New Roman" w:cs="Times New Roman"/>
          <w:sz w:val="24"/>
          <w:szCs w:val="24"/>
        </w:rPr>
        <w:t xml:space="preserve"> in bone research</w:t>
      </w:r>
      <w:r w:rsidR="0093216A" w:rsidRPr="004351C2">
        <w:rPr>
          <w:rFonts w:ascii="Times New Roman" w:hAnsi="Times New Roman" w:cs="Times New Roman"/>
          <w:sz w:val="24"/>
          <w:szCs w:val="24"/>
        </w:rPr>
        <w:t>.</w:t>
      </w:r>
      <w:r w:rsidR="00676C61" w:rsidRPr="004351C2">
        <w:rPr>
          <w:rFonts w:ascii="Times New Roman" w:hAnsi="Times New Roman" w:cs="Times New Roman"/>
          <w:sz w:val="24"/>
          <w:szCs w:val="24"/>
        </w:rPr>
        <w:t xml:space="preserve"> </w:t>
      </w:r>
      <w:r w:rsidR="0093216A" w:rsidRPr="004351C2">
        <w:rPr>
          <w:rFonts w:ascii="Times New Roman" w:hAnsi="Times New Roman" w:cs="Times New Roman"/>
          <w:sz w:val="24"/>
          <w:szCs w:val="24"/>
        </w:rPr>
        <w:t>They</w:t>
      </w:r>
      <w:r w:rsidR="00676C61" w:rsidRPr="004351C2">
        <w:rPr>
          <w:rFonts w:ascii="Times New Roman" w:hAnsi="Times New Roman" w:cs="Times New Roman"/>
          <w:sz w:val="24"/>
          <w:szCs w:val="24"/>
        </w:rPr>
        <w:t xml:space="preserve"> </w:t>
      </w:r>
      <w:r w:rsidR="001D66D5" w:rsidRPr="004351C2">
        <w:rPr>
          <w:rFonts w:ascii="Times New Roman" w:hAnsi="Times New Roman" w:cs="Times New Roman"/>
          <w:sz w:val="24"/>
          <w:szCs w:val="24"/>
        </w:rPr>
        <w:t>allow investigation of</w:t>
      </w:r>
      <w:r w:rsidR="00225556"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bone </w:t>
      </w:r>
      <w:r w:rsidR="00676C61" w:rsidRPr="004351C2">
        <w:rPr>
          <w:rFonts w:ascii="Times New Roman" w:hAnsi="Times New Roman" w:cs="Times New Roman"/>
          <w:sz w:val="24"/>
          <w:szCs w:val="24"/>
        </w:rPr>
        <w:t xml:space="preserve">and cartilage </w:t>
      </w:r>
      <w:r w:rsidR="0093216A" w:rsidRPr="004351C2">
        <w:rPr>
          <w:rFonts w:ascii="Times New Roman" w:hAnsi="Times New Roman" w:cs="Times New Roman"/>
          <w:sz w:val="24"/>
          <w:szCs w:val="24"/>
        </w:rPr>
        <w:t>respons</w:t>
      </w:r>
      <w:r w:rsidR="001B75C9" w:rsidRPr="004351C2">
        <w:rPr>
          <w:rFonts w:ascii="Times New Roman" w:hAnsi="Times New Roman" w:cs="Times New Roman"/>
          <w:sz w:val="24"/>
          <w:szCs w:val="24"/>
        </w:rPr>
        <w:t xml:space="preserve">es to </w:t>
      </w:r>
      <w:r w:rsidR="006338EE" w:rsidRPr="004351C2">
        <w:rPr>
          <w:rFonts w:ascii="Times New Roman" w:hAnsi="Times New Roman" w:cs="Times New Roman"/>
          <w:sz w:val="24"/>
          <w:szCs w:val="24"/>
        </w:rPr>
        <w:t xml:space="preserve">specific </w:t>
      </w:r>
      <w:r w:rsidR="001B75C9" w:rsidRPr="004351C2">
        <w:rPr>
          <w:rFonts w:ascii="Times New Roman" w:hAnsi="Times New Roman" w:cs="Times New Roman"/>
          <w:sz w:val="24"/>
          <w:szCs w:val="24"/>
        </w:rPr>
        <w:t>stimuli</w:t>
      </w:r>
      <w:r w:rsidRPr="004351C2">
        <w:rPr>
          <w:rFonts w:ascii="Times New Roman" w:hAnsi="Times New Roman" w:cs="Times New Roman"/>
          <w:sz w:val="24"/>
          <w:szCs w:val="24"/>
        </w:rPr>
        <w:t xml:space="preserve"> in a controlled </w:t>
      </w:r>
      <w:r w:rsidR="00AF36F0" w:rsidRPr="004351C2">
        <w:rPr>
          <w:rFonts w:ascii="Times New Roman" w:hAnsi="Times New Roman" w:cs="Times New Roman"/>
          <w:sz w:val="24"/>
          <w:szCs w:val="24"/>
        </w:rPr>
        <w:t>manner</w:t>
      </w:r>
      <w:r w:rsidR="00B16F5D" w:rsidRPr="004351C2">
        <w:rPr>
          <w:rFonts w:ascii="Times New Roman" w:hAnsi="Times New Roman" w:cs="Times New Roman"/>
          <w:sz w:val="24"/>
          <w:szCs w:val="24"/>
        </w:rPr>
        <w:t xml:space="preserve"> that </w:t>
      </w:r>
      <w:r w:rsidR="00D32F32" w:rsidRPr="004351C2">
        <w:rPr>
          <w:rFonts w:ascii="Times New Roman" w:hAnsi="Times New Roman" w:cs="Times New Roman"/>
          <w:sz w:val="24"/>
          <w:szCs w:val="24"/>
        </w:rPr>
        <w:t xml:space="preserve">closely </w:t>
      </w:r>
      <w:r w:rsidR="00B16F5D" w:rsidRPr="004351C2">
        <w:rPr>
          <w:rFonts w:ascii="Times New Roman" w:hAnsi="Times New Roman" w:cs="Times New Roman"/>
          <w:sz w:val="24"/>
          <w:szCs w:val="24"/>
        </w:rPr>
        <w:t xml:space="preserve">mimics the </w:t>
      </w:r>
      <w:r w:rsidR="00B16F5D" w:rsidRPr="004351C2">
        <w:rPr>
          <w:rFonts w:ascii="Times New Roman" w:hAnsi="Times New Roman" w:cs="Times New Roman"/>
          <w:i/>
          <w:sz w:val="24"/>
          <w:szCs w:val="24"/>
        </w:rPr>
        <w:t>in vivo</w:t>
      </w:r>
      <w:r w:rsidR="00B16F5D" w:rsidRPr="004351C2">
        <w:rPr>
          <w:rFonts w:ascii="Times New Roman" w:hAnsi="Times New Roman" w:cs="Times New Roman"/>
          <w:sz w:val="24"/>
          <w:szCs w:val="24"/>
        </w:rPr>
        <w:t xml:space="preserve"> </w:t>
      </w:r>
      <w:r w:rsidR="00225556" w:rsidRPr="004351C2">
        <w:rPr>
          <w:rFonts w:ascii="Times New Roman" w:hAnsi="Times New Roman" w:cs="Times New Roman"/>
          <w:sz w:val="24"/>
          <w:szCs w:val="24"/>
        </w:rPr>
        <w:t>processes</w:t>
      </w:r>
      <w:r w:rsidRPr="004351C2">
        <w:rPr>
          <w:rFonts w:ascii="Times New Roman" w:hAnsi="Times New Roman" w:cs="Times New Roman"/>
          <w:sz w:val="24"/>
          <w:szCs w:val="24"/>
        </w:rPr>
        <w:t xml:space="preserve">. </w:t>
      </w:r>
      <w:r w:rsidR="00426CB0" w:rsidRPr="004351C2">
        <w:rPr>
          <w:rFonts w:ascii="Times New Roman" w:hAnsi="Times New Roman" w:cs="Times New Roman"/>
          <w:sz w:val="24"/>
          <w:szCs w:val="24"/>
        </w:rPr>
        <w:t xml:space="preserve">Due to limitations in obtaining </w:t>
      </w:r>
      <w:r w:rsidR="000D2305" w:rsidRPr="004351C2">
        <w:rPr>
          <w:rFonts w:ascii="Times New Roman" w:hAnsi="Times New Roman" w:cs="Times New Roman"/>
          <w:sz w:val="24"/>
          <w:szCs w:val="24"/>
        </w:rPr>
        <w:t>healthy human</w:t>
      </w:r>
      <w:r w:rsidR="00426CB0" w:rsidRPr="004351C2">
        <w:rPr>
          <w:rFonts w:ascii="Times New Roman" w:hAnsi="Times New Roman" w:cs="Times New Roman"/>
          <w:sz w:val="24"/>
          <w:szCs w:val="24"/>
        </w:rPr>
        <w:t xml:space="preserve"> bone samples, the </w:t>
      </w:r>
      <w:r w:rsidR="00EF78D2" w:rsidRPr="004351C2">
        <w:rPr>
          <w:rFonts w:ascii="Times New Roman" w:hAnsi="Times New Roman" w:cs="Times New Roman"/>
          <w:sz w:val="24"/>
          <w:szCs w:val="24"/>
        </w:rPr>
        <w:t xml:space="preserve">explant </w:t>
      </w:r>
      <w:r w:rsidR="00426CB0" w:rsidRPr="004351C2">
        <w:rPr>
          <w:rFonts w:ascii="Times New Roman" w:hAnsi="Times New Roman" w:cs="Times New Roman"/>
          <w:sz w:val="24"/>
          <w:szCs w:val="24"/>
        </w:rPr>
        <w:t>growth of animal tissue serve</w:t>
      </w:r>
      <w:r w:rsidR="00577503" w:rsidRPr="004351C2">
        <w:rPr>
          <w:rFonts w:ascii="Times New Roman" w:hAnsi="Times New Roman" w:cs="Times New Roman"/>
          <w:sz w:val="24"/>
          <w:szCs w:val="24"/>
        </w:rPr>
        <w:t>s</w:t>
      </w:r>
      <w:r w:rsidR="00194AA7" w:rsidRPr="004351C2">
        <w:rPr>
          <w:rFonts w:ascii="Times New Roman" w:hAnsi="Times New Roman" w:cs="Times New Roman"/>
          <w:sz w:val="24"/>
          <w:szCs w:val="24"/>
        </w:rPr>
        <w:t xml:space="preserve"> as</w:t>
      </w:r>
      <w:r w:rsidR="00426CB0" w:rsidRPr="004351C2">
        <w:rPr>
          <w:rFonts w:ascii="Times New Roman" w:hAnsi="Times New Roman" w:cs="Times New Roman"/>
          <w:sz w:val="24"/>
          <w:szCs w:val="24"/>
        </w:rPr>
        <w:t xml:space="preserve"> a platform to study the complex physico-chemical properties of the bone.</w:t>
      </w:r>
      <w:r w:rsidR="00EF78D2" w:rsidRPr="004351C2">
        <w:rPr>
          <w:rFonts w:ascii="Times New Roman" w:hAnsi="Times New Roman" w:cs="Times New Roman"/>
          <w:sz w:val="24"/>
          <w:szCs w:val="24"/>
        </w:rPr>
        <w:t xml:space="preserve"> Moreover, t</w:t>
      </w:r>
      <w:r w:rsidR="009F70B5" w:rsidRPr="004351C2">
        <w:rPr>
          <w:rFonts w:ascii="Times New Roman" w:hAnsi="Times New Roman" w:cs="Times New Roman"/>
          <w:sz w:val="24"/>
          <w:szCs w:val="24"/>
        </w:rPr>
        <w:t xml:space="preserve">hese </w:t>
      </w:r>
      <w:r w:rsidR="00225556" w:rsidRPr="004351C2">
        <w:rPr>
          <w:rFonts w:ascii="Times New Roman" w:hAnsi="Times New Roman" w:cs="Times New Roman"/>
          <w:sz w:val="24"/>
          <w:szCs w:val="24"/>
        </w:rPr>
        <w:t>models</w:t>
      </w:r>
      <w:r w:rsidR="00B16F5D" w:rsidRPr="004351C2">
        <w:rPr>
          <w:rFonts w:ascii="Times New Roman" w:hAnsi="Times New Roman" w:cs="Times New Roman"/>
          <w:sz w:val="24"/>
          <w:szCs w:val="24"/>
        </w:rPr>
        <w:t xml:space="preserve"> </w:t>
      </w:r>
      <w:r w:rsidR="00460170" w:rsidRPr="004351C2">
        <w:rPr>
          <w:rFonts w:ascii="Times New Roman" w:hAnsi="Times New Roman" w:cs="Times New Roman"/>
          <w:sz w:val="24"/>
          <w:szCs w:val="24"/>
        </w:rPr>
        <w:t>enable</w:t>
      </w:r>
      <w:r w:rsidR="00B16F5D" w:rsidRPr="004351C2">
        <w:rPr>
          <w:rFonts w:ascii="Times New Roman" w:hAnsi="Times New Roman" w:cs="Times New Roman"/>
          <w:sz w:val="24"/>
          <w:szCs w:val="24"/>
        </w:rPr>
        <w:t xml:space="preserve"> </w:t>
      </w:r>
      <w:r w:rsidR="0093216A" w:rsidRPr="004351C2">
        <w:rPr>
          <w:rFonts w:ascii="Times New Roman" w:hAnsi="Times New Roman" w:cs="Times New Roman"/>
          <w:sz w:val="24"/>
          <w:szCs w:val="24"/>
        </w:rPr>
        <w:t>preserving important cell-cell and cell-matrix interactions</w:t>
      </w:r>
      <w:r w:rsidR="00426CB0" w:rsidRPr="004351C2">
        <w:rPr>
          <w:rFonts w:ascii="Times New Roman" w:hAnsi="Times New Roman" w:cs="Times New Roman"/>
          <w:sz w:val="24"/>
          <w:szCs w:val="24"/>
        </w:rPr>
        <w:t xml:space="preserve"> in order to </w:t>
      </w:r>
      <w:r w:rsidR="00EF78D2" w:rsidRPr="004351C2">
        <w:rPr>
          <w:rFonts w:ascii="Times New Roman" w:hAnsi="Times New Roman" w:cs="Times New Roman"/>
          <w:sz w:val="24"/>
          <w:szCs w:val="24"/>
        </w:rPr>
        <w:t xml:space="preserve">better </w:t>
      </w:r>
      <w:r w:rsidR="00426CB0" w:rsidRPr="004351C2">
        <w:rPr>
          <w:rFonts w:ascii="Times New Roman" w:hAnsi="Times New Roman" w:cs="Times New Roman"/>
          <w:sz w:val="24"/>
          <w:szCs w:val="24"/>
        </w:rPr>
        <w:t xml:space="preserve">understand </w:t>
      </w:r>
      <w:r w:rsidR="00A94302" w:rsidRPr="004351C2">
        <w:rPr>
          <w:rFonts w:ascii="Times New Roman" w:hAnsi="Times New Roman" w:cs="Times New Roman"/>
          <w:sz w:val="24"/>
          <w:szCs w:val="24"/>
        </w:rPr>
        <w:t xml:space="preserve">behaviour </w:t>
      </w:r>
      <w:r w:rsidR="00EF78D2" w:rsidRPr="004351C2">
        <w:rPr>
          <w:rFonts w:ascii="Times New Roman" w:hAnsi="Times New Roman" w:cs="Times New Roman"/>
          <w:sz w:val="24"/>
          <w:szCs w:val="24"/>
        </w:rPr>
        <w:t xml:space="preserve">of cells </w:t>
      </w:r>
      <w:r w:rsidR="00A94302" w:rsidRPr="004351C2">
        <w:rPr>
          <w:rFonts w:ascii="Times New Roman" w:hAnsi="Times New Roman" w:cs="Times New Roman"/>
          <w:sz w:val="24"/>
          <w:szCs w:val="24"/>
        </w:rPr>
        <w:t xml:space="preserve">in </w:t>
      </w:r>
      <w:r w:rsidR="001D66D5" w:rsidRPr="004351C2">
        <w:rPr>
          <w:rFonts w:ascii="Times New Roman" w:hAnsi="Times New Roman" w:cs="Times New Roman"/>
          <w:sz w:val="24"/>
          <w:szCs w:val="24"/>
        </w:rPr>
        <w:t>their</w:t>
      </w:r>
      <w:r w:rsidR="00A94302" w:rsidRPr="004351C2">
        <w:rPr>
          <w:rFonts w:ascii="Times New Roman" w:hAnsi="Times New Roman" w:cs="Times New Roman"/>
          <w:sz w:val="24"/>
          <w:szCs w:val="24"/>
        </w:rPr>
        <w:t xml:space="preserve"> natural three-dimensional </w:t>
      </w:r>
      <w:r w:rsidR="00EF78D2" w:rsidRPr="004351C2">
        <w:rPr>
          <w:rFonts w:ascii="Times New Roman" w:hAnsi="Times New Roman" w:cs="Times New Roman"/>
          <w:sz w:val="24"/>
          <w:szCs w:val="24"/>
        </w:rPr>
        <w:t>environment</w:t>
      </w:r>
      <w:r w:rsidR="00A94302" w:rsidRPr="004351C2">
        <w:rPr>
          <w:rFonts w:ascii="Times New Roman" w:hAnsi="Times New Roman" w:cs="Times New Roman"/>
          <w:sz w:val="24"/>
          <w:szCs w:val="24"/>
        </w:rPr>
        <w:t xml:space="preserve">. </w:t>
      </w:r>
      <w:r w:rsidR="00EF78D2" w:rsidRPr="004351C2">
        <w:rPr>
          <w:rFonts w:ascii="Times New Roman" w:hAnsi="Times New Roman" w:cs="Times New Roman"/>
          <w:sz w:val="24"/>
          <w:szCs w:val="24"/>
        </w:rPr>
        <w:t xml:space="preserve">Thus, </w:t>
      </w:r>
      <w:r w:rsidR="00194AA7" w:rsidRPr="004351C2">
        <w:rPr>
          <w:rFonts w:ascii="Times New Roman" w:hAnsi="Times New Roman" w:cs="Times New Roman"/>
          <w:sz w:val="24"/>
          <w:szCs w:val="24"/>
        </w:rPr>
        <w:t xml:space="preserve">the </w:t>
      </w:r>
      <w:r w:rsidR="00EF78D2" w:rsidRPr="004351C2">
        <w:rPr>
          <w:rFonts w:ascii="Times New Roman" w:hAnsi="Times New Roman" w:cs="Times New Roman"/>
          <w:sz w:val="24"/>
          <w:szCs w:val="24"/>
        </w:rPr>
        <w:t xml:space="preserve">use of bone </w:t>
      </w:r>
      <w:r w:rsidR="00EF78D2" w:rsidRPr="004351C2">
        <w:rPr>
          <w:rFonts w:ascii="Times New Roman" w:hAnsi="Times New Roman" w:cs="Times New Roman"/>
          <w:i/>
          <w:sz w:val="24"/>
          <w:szCs w:val="24"/>
        </w:rPr>
        <w:t>ex vivo</w:t>
      </w:r>
      <w:r w:rsidR="00EF78D2" w:rsidRPr="004351C2">
        <w:rPr>
          <w:rFonts w:ascii="Times New Roman" w:hAnsi="Times New Roman" w:cs="Times New Roman"/>
          <w:sz w:val="24"/>
          <w:szCs w:val="24"/>
        </w:rPr>
        <w:t xml:space="preserve"> explant cultures can frequently be of more physiological relevance than </w:t>
      </w:r>
      <w:r w:rsidR="00577503" w:rsidRPr="004351C2">
        <w:rPr>
          <w:rFonts w:ascii="Times New Roman" w:hAnsi="Times New Roman" w:cs="Times New Roman"/>
          <w:sz w:val="24"/>
          <w:szCs w:val="24"/>
        </w:rPr>
        <w:t xml:space="preserve">the </w:t>
      </w:r>
      <w:r w:rsidR="00EF78D2" w:rsidRPr="004351C2">
        <w:rPr>
          <w:rFonts w:ascii="Times New Roman" w:hAnsi="Times New Roman" w:cs="Times New Roman"/>
          <w:sz w:val="24"/>
          <w:szCs w:val="24"/>
        </w:rPr>
        <w:t xml:space="preserve">use of </w:t>
      </w:r>
      <w:r w:rsidR="002C26C2" w:rsidRPr="004351C2">
        <w:rPr>
          <w:rFonts w:ascii="Times New Roman" w:hAnsi="Times New Roman" w:cs="Times New Roman"/>
          <w:sz w:val="24"/>
          <w:szCs w:val="24"/>
        </w:rPr>
        <w:t xml:space="preserve">two-dimensional </w:t>
      </w:r>
      <w:r w:rsidR="00EF78D2" w:rsidRPr="004351C2">
        <w:rPr>
          <w:rFonts w:ascii="Times New Roman" w:hAnsi="Times New Roman" w:cs="Times New Roman"/>
          <w:sz w:val="24"/>
          <w:szCs w:val="24"/>
        </w:rPr>
        <w:t xml:space="preserve">primary </w:t>
      </w:r>
      <w:r w:rsidR="002C26C2" w:rsidRPr="004351C2">
        <w:rPr>
          <w:rFonts w:ascii="Times New Roman" w:hAnsi="Times New Roman" w:cs="Times New Roman"/>
          <w:sz w:val="24"/>
          <w:szCs w:val="24"/>
        </w:rPr>
        <w:t xml:space="preserve">cells grown </w:t>
      </w:r>
      <w:r w:rsidR="002C26C2" w:rsidRPr="004351C2">
        <w:rPr>
          <w:rFonts w:ascii="Times New Roman" w:hAnsi="Times New Roman" w:cs="Times New Roman"/>
          <w:i/>
          <w:sz w:val="24"/>
          <w:szCs w:val="24"/>
        </w:rPr>
        <w:t>in vitro</w:t>
      </w:r>
      <w:r w:rsidR="00EF78D2" w:rsidRPr="004351C2">
        <w:rPr>
          <w:rFonts w:ascii="Times New Roman" w:hAnsi="Times New Roman" w:cs="Times New Roman"/>
          <w:sz w:val="24"/>
          <w:szCs w:val="24"/>
        </w:rPr>
        <w:t xml:space="preserve">. </w:t>
      </w:r>
      <w:r w:rsidR="00460170" w:rsidRPr="004351C2">
        <w:rPr>
          <w:rFonts w:ascii="Times New Roman" w:hAnsi="Times New Roman" w:cs="Times New Roman"/>
          <w:sz w:val="24"/>
          <w:szCs w:val="24"/>
        </w:rPr>
        <w:t>Here</w:t>
      </w:r>
      <w:r w:rsidR="00D32F32" w:rsidRPr="004351C2">
        <w:rPr>
          <w:rFonts w:ascii="Times New Roman" w:hAnsi="Times New Roman" w:cs="Times New Roman"/>
          <w:sz w:val="24"/>
          <w:szCs w:val="24"/>
        </w:rPr>
        <w:t>,</w:t>
      </w:r>
      <w:r w:rsidRPr="004351C2">
        <w:rPr>
          <w:rFonts w:ascii="Times New Roman" w:hAnsi="Times New Roman" w:cs="Times New Roman"/>
          <w:sz w:val="24"/>
          <w:szCs w:val="24"/>
        </w:rPr>
        <w:t xml:space="preserve"> w</w:t>
      </w:r>
      <w:r w:rsidR="003D590A" w:rsidRPr="004351C2">
        <w:rPr>
          <w:rFonts w:ascii="Times New Roman" w:hAnsi="Times New Roman" w:cs="Times New Roman"/>
          <w:sz w:val="24"/>
          <w:szCs w:val="24"/>
        </w:rPr>
        <w:t xml:space="preserve">e describe </w:t>
      </w:r>
      <w:r w:rsidR="006338EE" w:rsidRPr="004351C2">
        <w:rPr>
          <w:rFonts w:ascii="Times New Roman" w:hAnsi="Times New Roman" w:cs="Times New Roman"/>
          <w:sz w:val="24"/>
          <w:szCs w:val="24"/>
        </w:rPr>
        <w:t xml:space="preserve">isolation </w:t>
      </w:r>
      <w:r w:rsidR="007C409A" w:rsidRPr="004351C2">
        <w:rPr>
          <w:rFonts w:ascii="Times New Roman" w:hAnsi="Times New Roman" w:cs="Times New Roman"/>
          <w:sz w:val="24"/>
          <w:szCs w:val="24"/>
        </w:rPr>
        <w:t xml:space="preserve">and </w:t>
      </w:r>
      <w:r w:rsidR="007C409A" w:rsidRPr="004351C2">
        <w:rPr>
          <w:rFonts w:ascii="Times New Roman" w:hAnsi="Times New Roman" w:cs="Times New Roman"/>
          <w:i/>
          <w:sz w:val="24"/>
          <w:szCs w:val="24"/>
        </w:rPr>
        <w:t xml:space="preserve">ex vivo </w:t>
      </w:r>
      <w:r w:rsidR="007C409A" w:rsidRPr="004351C2">
        <w:rPr>
          <w:rFonts w:ascii="Times New Roman" w:hAnsi="Times New Roman" w:cs="Times New Roman"/>
          <w:sz w:val="24"/>
          <w:szCs w:val="24"/>
        </w:rPr>
        <w:t xml:space="preserve">growth of </w:t>
      </w:r>
      <w:r w:rsidR="002A1190" w:rsidRPr="004351C2">
        <w:rPr>
          <w:rFonts w:ascii="Times New Roman" w:hAnsi="Times New Roman" w:cs="Times New Roman"/>
          <w:sz w:val="24"/>
          <w:szCs w:val="24"/>
        </w:rPr>
        <w:t xml:space="preserve">different </w:t>
      </w:r>
      <w:r w:rsidR="003D590A" w:rsidRPr="004351C2">
        <w:rPr>
          <w:rFonts w:ascii="Times New Roman" w:hAnsi="Times New Roman" w:cs="Times New Roman"/>
          <w:sz w:val="24"/>
          <w:szCs w:val="24"/>
        </w:rPr>
        <w:t>animal</w:t>
      </w:r>
      <w:r w:rsidR="00B02224" w:rsidRPr="004351C2">
        <w:rPr>
          <w:rFonts w:ascii="Times New Roman" w:hAnsi="Times New Roman" w:cs="Times New Roman"/>
          <w:sz w:val="24"/>
          <w:szCs w:val="24"/>
        </w:rPr>
        <w:t xml:space="preserve"> bone explant models </w:t>
      </w:r>
      <w:r w:rsidR="00FB66C1" w:rsidRPr="004351C2">
        <w:rPr>
          <w:rFonts w:ascii="Times New Roman" w:hAnsi="Times New Roman" w:cs="Times New Roman"/>
          <w:sz w:val="24"/>
          <w:szCs w:val="24"/>
        </w:rPr>
        <w:t>including</w:t>
      </w:r>
      <w:r w:rsidR="009F70B5" w:rsidRPr="004351C2">
        <w:rPr>
          <w:rFonts w:ascii="Times New Roman" w:hAnsi="Times New Roman" w:cs="Times New Roman"/>
          <w:sz w:val="24"/>
          <w:szCs w:val="24"/>
        </w:rPr>
        <w:t>;</w:t>
      </w:r>
      <w:r w:rsidR="005D63EC" w:rsidRPr="004351C2">
        <w:rPr>
          <w:rFonts w:ascii="Times New Roman" w:hAnsi="Times New Roman" w:cs="Times New Roman"/>
          <w:sz w:val="24"/>
          <w:szCs w:val="24"/>
        </w:rPr>
        <w:t xml:space="preserve"> </w:t>
      </w:r>
      <w:r w:rsidR="002A1190" w:rsidRPr="004351C2">
        <w:rPr>
          <w:rFonts w:ascii="Times New Roman" w:hAnsi="Times New Roman" w:cs="Times New Roman"/>
          <w:sz w:val="24"/>
          <w:szCs w:val="24"/>
        </w:rPr>
        <w:t xml:space="preserve">metatarsals, femoral heads, calvaria, mandibular slices </w:t>
      </w:r>
      <w:r w:rsidR="00DD5A98" w:rsidRPr="004351C2">
        <w:rPr>
          <w:rFonts w:ascii="Times New Roman" w:hAnsi="Times New Roman" w:cs="Times New Roman"/>
          <w:sz w:val="24"/>
          <w:szCs w:val="24"/>
        </w:rPr>
        <w:t xml:space="preserve">and </w:t>
      </w:r>
      <w:r w:rsidR="002A1190" w:rsidRPr="004351C2">
        <w:rPr>
          <w:rFonts w:ascii="Times New Roman" w:hAnsi="Times New Roman" w:cs="Times New Roman"/>
          <w:sz w:val="24"/>
          <w:szCs w:val="24"/>
        </w:rPr>
        <w:t xml:space="preserve">trabecular cores. </w:t>
      </w:r>
      <w:r w:rsidR="00FB66C1" w:rsidRPr="004351C2">
        <w:rPr>
          <w:rFonts w:ascii="Times New Roman" w:hAnsi="Times New Roman" w:cs="Times New Roman"/>
          <w:sz w:val="24"/>
          <w:szCs w:val="24"/>
        </w:rPr>
        <w:t xml:space="preserve">We </w:t>
      </w:r>
      <w:r w:rsidR="007C409A" w:rsidRPr="004351C2">
        <w:rPr>
          <w:rFonts w:ascii="Times New Roman" w:hAnsi="Times New Roman" w:cs="Times New Roman"/>
          <w:sz w:val="24"/>
          <w:szCs w:val="24"/>
        </w:rPr>
        <w:t xml:space="preserve">also </w:t>
      </w:r>
      <w:r w:rsidR="00FB66C1" w:rsidRPr="004351C2">
        <w:rPr>
          <w:rFonts w:ascii="Times New Roman" w:hAnsi="Times New Roman" w:cs="Times New Roman"/>
          <w:sz w:val="24"/>
          <w:szCs w:val="24"/>
        </w:rPr>
        <w:t xml:space="preserve">describe how these explants </w:t>
      </w:r>
      <w:r w:rsidR="00786743" w:rsidRPr="004351C2">
        <w:rPr>
          <w:rFonts w:ascii="Times New Roman" w:hAnsi="Times New Roman" w:cs="Times New Roman"/>
          <w:sz w:val="24"/>
          <w:szCs w:val="24"/>
        </w:rPr>
        <w:t>are</w:t>
      </w:r>
      <w:r w:rsidR="00FB66C1" w:rsidRPr="004351C2">
        <w:rPr>
          <w:rFonts w:ascii="Times New Roman" w:hAnsi="Times New Roman" w:cs="Times New Roman"/>
          <w:sz w:val="24"/>
          <w:szCs w:val="24"/>
        </w:rPr>
        <w:t xml:space="preserve"> utili</w:t>
      </w:r>
      <w:r w:rsidR="00501D1D" w:rsidRPr="004351C2">
        <w:rPr>
          <w:rFonts w:ascii="Times New Roman" w:hAnsi="Times New Roman" w:cs="Times New Roman"/>
          <w:sz w:val="24"/>
          <w:szCs w:val="24"/>
        </w:rPr>
        <w:t>s</w:t>
      </w:r>
      <w:r w:rsidR="00FB66C1" w:rsidRPr="004351C2">
        <w:rPr>
          <w:rFonts w:ascii="Times New Roman" w:hAnsi="Times New Roman" w:cs="Times New Roman"/>
          <w:sz w:val="24"/>
          <w:szCs w:val="24"/>
        </w:rPr>
        <w:t>e</w:t>
      </w:r>
      <w:r w:rsidR="009F70B5" w:rsidRPr="004351C2">
        <w:rPr>
          <w:rFonts w:ascii="Times New Roman" w:hAnsi="Times New Roman" w:cs="Times New Roman"/>
          <w:sz w:val="24"/>
          <w:szCs w:val="24"/>
        </w:rPr>
        <w:t>d</w:t>
      </w:r>
      <w:r w:rsidR="00EB6611" w:rsidRPr="004351C2">
        <w:rPr>
          <w:rFonts w:ascii="Times New Roman" w:hAnsi="Times New Roman" w:cs="Times New Roman"/>
          <w:sz w:val="24"/>
          <w:szCs w:val="24"/>
        </w:rPr>
        <w:t xml:space="preserve"> to study </w:t>
      </w:r>
      <w:r w:rsidR="005D63EC" w:rsidRPr="004351C2">
        <w:rPr>
          <w:rFonts w:ascii="Times New Roman" w:hAnsi="Times New Roman" w:cs="Times New Roman"/>
          <w:sz w:val="24"/>
          <w:szCs w:val="24"/>
        </w:rPr>
        <w:t xml:space="preserve">bone development, </w:t>
      </w:r>
      <w:r w:rsidR="001D66D5" w:rsidRPr="004351C2">
        <w:rPr>
          <w:rFonts w:ascii="Times New Roman" w:hAnsi="Times New Roman" w:cs="Times New Roman"/>
          <w:sz w:val="24"/>
          <w:szCs w:val="24"/>
        </w:rPr>
        <w:t xml:space="preserve">cartilage and bone </w:t>
      </w:r>
      <w:r w:rsidR="005D63EC" w:rsidRPr="004351C2">
        <w:rPr>
          <w:rFonts w:ascii="Times New Roman" w:hAnsi="Times New Roman" w:cs="Times New Roman"/>
          <w:sz w:val="24"/>
          <w:szCs w:val="24"/>
        </w:rPr>
        <w:t xml:space="preserve">metabolism, </w:t>
      </w:r>
      <w:r w:rsidR="00352FE8" w:rsidRPr="004351C2">
        <w:rPr>
          <w:rFonts w:ascii="Times New Roman" w:hAnsi="Times New Roman" w:cs="Times New Roman"/>
          <w:sz w:val="24"/>
          <w:szCs w:val="24"/>
        </w:rPr>
        <w:t>cancer-</w:t>
      </w:r>
      <w:r w:rsidR="00555539" w:rsidRPr="004351C2">
        <w:rPr>
          <w:rFonts w:ascii="Times New Roman" w:hAnsi="Times New Roman" w:cs="Times New Roman"/>
          <w:sz w:val="24"/>
          <w:szCs w:val="24"/>
        </w:rPr>
        <w:t xml:space="preserve">induced </w:t>
      </w:r>
      <w:r w:rsidR="001B75C9" w:rsidRPr="004351C2">
        <w:rPr>
          <w:rFonts w:ascii="Times New Roman" w:hAnsi="Times New Roman" w:cs="Times New Roman"/>
          <w:sz w:val="24"/>
          <w:szCs w:val="24"/>
        </w:rPr>
        <w:t>bone</w:t>
      </w:r>
      <w:r w:rsidR="00426CB0" w:rsidRPr="004351C2">
        <w:rPr>
          <w:rFonts w:ascii="Times New Roman" w:hAnsi="Times New Roman" w:cs="Times New Roman"/>
          <w:sz w:val="24"/>
          <w:szCs w:val="24"/>
        </w:rPr>
        <w:t xml:space="preserve"> diseases</w:t>
      </w:r>
      <w:r w:rsidR="00555539" w:rsidRPr="004351C2">
        <w:rPr>
          <w:rFonts w:ascii="Times New Roman" w:hAnsi="Times New Roman" w:cs="Times New Roman"/>
          <w:sz w:val="24"/>
          <w:szCs w:val="24"/>
        </w:rPr>
        <w:t xml:space="preserve">, </w:t>
      </w:r>
      <w:r w:rsidR="00121667" w:rsidRPr="004351C2">
        <w:rPr>
          <w:rFonts w:ascii="Times New Roman" w:hAnsi="Times New Roman" w:cs="Times New Roman"/>
          <w:sz w:val="24"/>
          <w:szCs w:val="24"/>
        </w:rPr>
        <w:t xml:space="preserve">stem cell-driven </w:t>
      </w:r>
      <w:r w:rsidR="001D66D5" w:rsidRPr="004351C2">
        <w:rPr>
          <w:rFonts w:ascii="Times New Roman" w:hAnsi="Times New Roman" w:cs="Times New Roman"/>
          <w:sz w:val="24"/>
          <w:szCs w:val="24"/>
        </w:rPr>
        <w:t>bone</w:t>
      </w:r>
      <w:r w:rsidR="00194AA7" w:rsidRPr="004351C2">
        <w:rPr>
          <w:rFonts w:ascii="Times New Roman" w:hAnsi="Times New Roman" w:cs="Times New Roman"/>
          <w:sz w:val="24"/>
          <w:szCs w:val="24"/>
        </w:rPr>
        <w:t xml:space="preserve"> </w:t>
      </w:r>
      <w:r w:rsidR="00121667" w:rsidRPr="004351C2">
        <w:rPr>
          <w:rFonts w:ascii="Times New Roman" w:hAnsi="Times New Roman" w:cs="Times New Roman"/>
          <w:sz w:val="24"/>
          <w:szCs w:val="24"/>
        </w:rPr>
        <w:t>repair</w:t>
      </w:r>
      <w:r w:rsidR="001D66D5" w:rsidRPr="004351C2">
        <w:rPr>
          <w:rFonts w:ascii="Times New Roman" w:hAnsi="Times New Roman" w:cs="Times New Roman"/>
          <w:sz w:val="24"/>
          <w:szCs w:val="24"/>
        </w:rPr>
        <w:t xml:space="preserve"> </w:t>
      </w:r>
      <w:r w:rsidR="006338EE" w:rsidRPr="004351C2">
        <w:rPr>
          <w:rFonts w:ascii="Times New Roman" w:hAnsi="Times New Roman" w:cs="Times New Roman"/>
          <w:sz w:val="24"/>
          <w:szCs w:val="24"/>
        </w:rPr>
        <w:t>and</w:t>
      </w:r>
      <w:r w:rsidR="00DD5A98" w:rsidRPr="004351C2">
        <w:rPr>
          <w:rFonts w:ascii="Times New Roman" w:hAnsi="Times New Roman" w:cs="Times New Roman"/>
          <w:sz w:val="24"/>
          <w:szCs w:val="24"/>
        </w:rPr>
        <w:t xml:space="preserve"> </w:t>
      </w:r>
      <w:r w:rsidR="00FB66C1" w:rsidRPr="004351C2">
        <w:rPr>
          <w:rFonts w:ascii="Times New Roman" w:hAnsi="Times New Roman" w:cs="Times New Roman"/>
          <w:sz w:val="24"/>
          <w:szCs w:val="24"/>
        </w:rPr>
        <w:t>mechanoadaptation. Th</w:t>
      </w:r>
      <w:r w:rsidR="009F70B5" w:rsidRPr="004351C2">
        <w:rPr>
          <w:rFonts w:ascii="Times New Roman" w:hAnsi="Times New Roman" w:cs="Times New Roman"/>
          <w:sz w:val="24"/>
          <w:szCs w:val="24"/>
        </w:rPr>
        <w:t>e</w:t>
      </w:r>
      <w:r w:rsidR="00FB66C1" w:rsidRPr="004351C2">
        <w:rPr>
          <w:rFonts w:ascii="Times New Roman" w:hAnsi="Times New Roman" w:cs="Times New Roman"/>
          <w:sz w:val="24"/>
          <w:szCs w:val="24"/>
        </w:rPr>
        <w:t>se</w:t>
      </w:r>
      <w:r w:rsidRPr="004351C2">
        <w:rPr>
          <w:rFonts w:ascii="Times New Roman" w:hAnsi="Times New Roman" w:cs="Times New Roman"/>
          <w:sz w:val="24"/>
          <w:szCs w:val="24"/>
        </w:rPr>
        <w:t xml:space="preserve"> techniques can be directly use</w:t>
      </w:r>
      <w:r w:rsidR="005D63EC" w:rsidRPr="004351C2">
        <w:rPr>
          <w:rFonts w:ascii="Times New Roman" w:hAnsi="Times New Roman" w:cs="Times New Roman"/>
          <w:sz w:val="24"/>
          <w:szCs w:val="24"/>
        </w:rPr>
        <w:t>d</w:t>
      </w:r>
      <w:r w:rsidRPr="004351C2">
        <w:rPr>
          <w:rFonts w:ascii="Times New Roman" w:hAnsi="Times New Roman" w:cs="Times New Roman"/>
          <w:sz w:val="24"/>
          <w:szCs w:val="24"/>
        </w:rPr>
        <w:t xml:space="preserve"> to understand mechanisms linked with </w:t>
      </w:r>
      <w:r w:rsidR="00FB66C1" w:rsidRPr="004351C2">
        <w:rPr>
          <w:rFonts w:ascii="Times New Roman" w:hAnsi="Times New Roman" w:cs="Times New Roman"/>
          <w:sz w:val="24"/>
          <w:szCs w:val="24"/>
        </w:rPr>
        <w:t xml:space="preserve">bone physiology or </w:t>
      </w:r>
      <w:r w:rsidR="00FA7349" w:rsidRPr="004351C2">
        <w:rPr>
          <w:rFonts w:ascii="Times New Roman" w:hAnsi="Times New Roman" w:cs="Times New Roman"/>
          <w:sz w:val="24"/>
          <w:szCs w:val="24"/>
        </w:rPr>
        <w:t>bone</w:t>
      </w:r>
      <w:r w:rsidR="00DD5A98" w:rsidRPr="004351C2">
        <w:rPr>
          <w:rFonts w:ascii="Times New Roman" w:hAnsi="Times New Roman" w:cs="Times New Roman"/>
          <w:sz w:val="24"/>
          <w:szCs w:val="24"/>
        </w:rPr>
        <w:t>-</w:t>
      </w:r>
      <w:r w:rsidR="00FA7349" w:rsidRPr="004351C2">
        <w:rPr>
          <w:rFonts w:ascii="Times New Roman" w:hAnsi="Times New Roman" w:cs="Times New Roman"/>
          <w:sz w:val="24"/>
          <w:szCs w:val="24"/>
        </w:rPr>
        <w:t>associated</w:t>
      </w:r>
      <w:r w:rsidRPr="004351C2">
        <w:rPr>
          <w:rFonts w:ascii="Times New Roman" w:hAnsi="Times New Roman" w:cs="Times New Roman"/>
          <w:sz w:val="24"/>
          <w:szCs w:val="24"/>
        </w:rPr>
        <w:t xml:space="preserve"> diseases. </w:t>
      </w:r>
    </w:p>
    <w:p w14:paraId="39B83B2C" w14:textId="77777777" w:rsidR="00B02224" w:rsidRPr="004351C2" w:rsidRDefault="00B02224" w:rsidP="006F6F35">
      <w:pPr>
        <w:spacing w:after="0" w:line="240" w:lineRule="auto"/>
        <w:contextualSpacing/>
        <w:jc w:val="both"/>
        <w:rPr>
          <w:rFonts w:ascii="Times New Roman" w:hAnsi="Times New Roman" w:cs="Times New Roman"/>
          <w:sz w:val="24"/>
          <w:szCs w:val="24"/>
        </w:rPr>
      </w:pPr>
    </w:p>
    <w:p w14:paraId="7667201B" w14:textId="700F10A6" w:rsidR="00E8387A" w:rsidRPr="004351C2" w:rsidRDefault="007F5AF2" w:rsidP="006F6F35">
      <w:pPr>
        <w:spacing w:after="0" w:line="240" w:lineRule="auto"/>
        <w:contextualSpacing/>
        <w:jc w:val="both"/>
        <w:rPr>
          <w:rFonts w:ascii="Times New Roman" w:hAnsi="Times New Roman" w:cs="Times New Roman"/>
          <w:b/>
          <w:sz w:val="24"/>
          <w:szCs w:val="24"/>
        </w:rPr>
      </w:pPr>
      <w:r w:rsidRPr="004351C2">
        <w:rPr>
          <w:rFonts w:ascii="Times New Roman" w:hAnsi="Times New Roman" w:cs="Times New Roman"/>
          <w:b/>
          <w:sz w:val="24"/>
          <w:szCs w:val="24"/>
        </w:rPr>
        <w:t>Introduction</w:t>
      </w:r>
    </w:p>
    <w:p w14:paraId="018C0A2D" w14:textId="653CE9D0" w:rsidR="00041F99" w:rsidRPr="004351C2" w:rsidRDefault="00C31B40" w:rsidP="00041F99">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Bone is a complex and </w:t>
      </w:r>
      <w:r w:rsidR="00D72ACB" w:rsidRPr="004351C2">
        <w:rPr>
          <w:rFonts w:ascii="Times New Roman" w:hAnsi="Times New Roman" w:cs="Times New Roman"/>
          <w:sz w:val="24"/>
          <w:szCs w:val="24"/>
        </w:rPr>
        <w:t>speciali</w:t>
      </w:r>
      <w:r w:rsidR="00501D1D" w:rsidRPr="004351C2">
        <w:rPr>
          <w:rFonts w:ascii="Times New Roman" w:hAnsi="Times New Roman" w:cs="Times New Roman"/>
          <w:sz w:val="24"/>
          <w:szCs w:val="24"/>
        </w:rPr>
        <w:t>s</w:t>
      </w:r>
      <w:r w:rsidR="00D72ACB" w:rsidRPr="004351C2">
        <w:rPr>
          <w:rFonts w:ascii="Times New Roman" w:hAnsi="Times New Roman" w:cs="Times New Roman"/>
          <w:sz w:val="24"/>
          <w:szCs w:val="24"/>
        </w:rPr>
        <w:t xml:space="preserve">ed connective tissue in a state of </w:t>
      </w:r>
      <w:r w:rsidRPr="004351C2">
        <w:rPr>
          <w:rFonts w:ascii="Times New Roman" w:hAnsi="Times New Roman" w:cs="Times New Roman"/>
          <w:sz w:val="24"/>
          <w:szCs w:val="24"/>
        </w:rPr>
        <w:t>dynamic</w:t>
      </w:r>
      <w:r w:rsidR="00D72ACB" w:rsidRPr="004351C2">
        <w:rPr>
          <w:rFonts w:ascii="Times New Roman" w:hAnsi="Times New Roman" w:cs="Times New Roman"/>
          <w:sz w:val="24"/>
          <w:szCs w:val="24"/>
        </w:rPr>
        <w:t xml:space="preserve"> equilibrium</w:t>
      </w:r>
      <w:r w:rsidR="0003160E" w:rsidRPr="004351C2">
        <w:rPr>
          <w:rFonts w:ascii="Times New Roman" w:hAnsi="Times New Roman" w:cs="Times New Roman"/>
          <w:sz w:val="24"/>
          <w:szCs w:val="24"/>
        </w:rPr>
        <w:t xml:space="preserve"> </w:t>
      </w:r>
      <w:r w:rsidR="00D72ACB" w:rsidRPr="004351C2">
        <w:rPr>
          <w:rFonts w:ascii="Times New Roman" w:hAnsi="Times New Roman" w:cs="Times New Roman"/>
          <w:sz w:val="24"/>
          <w:szCs w:val="24"/>
        </w:rPr>
        <w:t>that</w:t>
      </w:r>
      <w:r w:rsidR="00577503" w:rsidRPr="004351C2">
        <w:rPr>
          <w:rFonts w:ascii="Times New Roman" w:hAnsi="Times New Roman" w:cs="Times New Roman"/>
          <w:sz w:val="24"/>
          <w:szCs w:val="24"/>
        </w:rPr>
        <w:t>,</w:t>
      </w:r>
      <w:r w:rsidR="00D72ACB" w:rsidRPr="004351C2">
        <w:rPr>
          <w:rFonts w:ascii="Times New Roman" w:hAnsi="Times New Roman" w:cs="Times New Roman"/>
          <w:sz w:val="24"/>
          <w:szCs w:val="24"/>
        </w:rPr>
        <w:t xml:space="preserve"> together with cartilage</w:t>
      </w:r>
      <w:r w:rsidR="00577503" w:rsidRPr="004351C2">
        <w:rPr>
          <w:rFonts w:ascii="Times New Roman" w:hAnsi="Times New Roman" w:cs="Times New Roman"/>
          <w:sz w:val="24"/>
          <w:szCs w:val="24"/>
        </w:rPr>
        <w:t>,</w:t>
      </w:r>
      <w:r w:rsidR="00D72ACB" w:rsidRPr="004351C2">
        <w:rPr>
          <w:rFonts w:ascii="Times New Roman" w:hAnsi="Times New Roman" w:cs="Times New Roman"/>
          <w:sz w:val="24"/>
          <w:szCs w:val="24"/>
        </w:rPr>
        <w:t xml:space="preserve"> forms the skeletal system. </w:t>
      </w:r>
      <w:r w:rsidR="00CC128B" w:rsidRPr="004351C2">
        <w:rPr>
          <w:rFonts w:ascii="Times New Roman" w:hAnsi="Times New Roman" w:cs="Times New Roman"/>
          <w:sz w:val="24"/>
          <w:szCs w:val="24"/>
        </w:rPr>
        <w:t>Active reorganisation of bone microstructure is</w:t>
      </w:r>
      <w:r w:rsidR="00430D41" w:rsidRPr="004351C2">
        <w:rPr>
          <w:rFonts w:ascii="Times New Roman" w:hAnsi="Times New Roman" w:cs="Times New Roman"/>
          <w:sz w:val="24"/>
          <w:szCs w:val="24"/>
        </w:rPr>
        <w:t xml:space="preserve"> achieved through bone remodelling or modelling, </w:t>
      </w:r>
      <w:r w:rsidR="003B24ED" w:rsidRPr="004351C2">
        <w:rPr>
          <w:rFonts w:ascii="Times New Roman" w:hAnsi="Times New Roman" w:cs="Times New Roman"/>
          <w:sz w:val="24"/>
          <w:szCs w:val="24"/>
        </w:rPr>
        <w:t xml:space="preserve">processes </w:t>
      </w:r>
      <w:r w:rsidR="00430D41" w:rsidRPr="004351C2">
        <w:rPr>
          <w:rFonts w:ascii="Times New Roman" w:hAnsi="Times New Roman" w:cs="Times New Roman"/>
          <w:sz w:val="24"/>
          <w:szCs w:val="24"/>
        </w:rPr>
        <w:t>which  are mediated by osteoclasts, osteoblasts and osteocytes</w:t>
      </w:r>
      <w:r w:rsidR="00430D41" w:rsidRPr="004351C2">
        <w:rPr>
          <w:rFonts w:ascii="Times New Roman" w:hAnsi="Times New Roman" w:cs="Times New Roman"/>
          <w:sz w:val="24"/>
          <w:szCs w:val="24"/>
        </w:rPr>
        <w:fldChar w:fldCharType="begin" w:fldLock="1"/>
      </w:r>
      <w:r w:rsidR="00430D41" w:rsidRPr="004351C2">
        <w:rPr>
          <w:rFonts w:ascii="Times New Roman" w:hAnsi="Times New Roman" w:cs="Times New Roman"/>
          <w:sz w:val="24"/>
          <w:szCs w:val="24"/>
        </w:rPr>
        <w:instrText>ADDIN CSL_CITATION { "citationItems" : [ { "id" : "ITEM-1", "itemData" : { "DOI" : "10.1074/jbc.R109.041087", "ISSN" : "0021-9258", "author" : [ { "dropping-particle" : "", "family" : "Raggatt", "given" : "L. J.", "non-dropping-particle" : "", "parse-names" : false, "suffix" : "" }, { "dropping-particle" : "", "family" : "Partridge", "given" : "N. C.", "non-dropping-particle" : "", "parse-names" : false, "suffix" : "" } ], "container-title" : "Journal of Biological Chemistry", "id" : "ITEM-1", "issue" : "33", "issued" : { "date-parts" : [ [ "2010" ] ] }, "page" : "25103-25108", "title" : "Cellular and Molecular Mechanisms of Bone Remodeling", "type" : "article-journal", "volume" : "285" }, "uris" : [ "http://www.mendeley.com/documents/?uuid=b7a037b8-5c9f-4082-aa76-cfc232949932" ] } ], "mendeley" : { "formattedCitation" : "(1)", "plainTextFormattedCitation" : "(1)", "previouslyFormattedCitation" : "(1)" }, "properties" : { "noteIndex" : 0 }, "schema" : "https://github.com/citation-style-language/schema/raw/master/csl-citation.json" }</w:instrText>
      </w:r>
      <w:r w:rsidR="00430D41" w:rsidRPr="004351C2">
        <w:rPr>
          <w:rFonts w:ascii="Times New Roman" w:hAnsi="Times New Roman" w:cs="Times New Roman"/>
          <w:sz w:val="24"/>
          <w:szCs w:val="24"/>
        </w:rPr>
        <w:fldChar w:fldCharType="separate"/>
      </w:r>
      <w:r w:rsidR="00430D41" w:rsidRPr="004351C2">
        <w:rPr>
          <w:rFonts w:ascii="Times New Roman" w:hAnsi="Times New Roman" w:cs="Times New Roman"/>
          <w:noProof/>
          <w:sz w:val="24"/>
          <w:szCs w:val="24"/>
        </w:rPr>
        <w:t>(1)</w:t>
      </w:r>
      <w:r w:rsidR="00430D41" w:rsidRPr="004351C2">
        <w:rPr>
          <w:rFonts w:ascii="Times New Roman" w:hAnsi="Times New Roman" w:cs="Times New Roman"/>
          <w:sz w:val="24"/>
          <w:szCs w:val="24"/>
        </w:rPr>
        <w:fldChar w:fldCharType="end"/>
      </w:r>
      <w:r w:rsidR="00430D41" w:rsidRPr="004351C2">
        <w:rPr>
          <w:rFonts w:ascii="Times New Roman" w:hAnsi="Times New Roman" w:cs="Times New Roman"/>
          <w:sz w:val="24"/>
          <w:szCs w:val="24"/>
        </w:rPr>
        <w:t xml:space="preserve">. </w:t>
      </w:r>
      <w:r w:rsidR="00CC128B" w:rsidRPr="004351C2">
        <w:rPr>
          <w:rFonts w:ascii="Times New Roman" w:hAnsi="Times New Roman" w:cs="Times New Roman"/>
          <w:sz w:val="24"/>
          <w:szCs w:val="24"/>
        </w:rPr>
        <w:t>R</w:t>
      </w:r>
      <w:r w:rsidR="007A54E5" w:rsidRPr="004351C2">
        <w:rPr>
          <w:rFonts w:ascii="Times New Roman" w:hAnsi="Times New Roman" w:cs="Times New Roman"/>
          <w:sz w:val="24"/>
          <w:szCs w:val="24"/>
        </w:rPr>
        <w:t>emodelling</w:t>
      </w:r>
      <w:r w:rsidR="008D3BDF" w:rsidRPr="004351C2">
        <w:rPr>
          <w:rFonts w:ascii="Times New Roman" w:hAnsi="Times New Roman" w:cs="Times New Roman"/>
          <w:sz w:val="24"/>
          <w:szCs w:val="24"/>
        </w:rPr>
        <w:t xml:space="preserve"> represents </w:t>
      </w:r>
      <w:r w:rsidR="007A54E5" w:rsidRPr="004351C2">
        <w:rPr>
          <w:rFonts w:ascii="Times New Roman" w:hAnsi="Times New Roman" w:cs="Times New Roman"/>
          <w:sz w:val="24"/>
          <w:szCs w:val="24"/>
        </w:rPr>
        <w:t xml:space="preserve">coordinated changes in bone resorption and </w:t>
      </w:r>
      <w:r w:rsidR="00CC128B" w:rsidRPr="004351C2">
        <w:rPr>
          <w:rFonts w:ascii="Times New Roman" w:hAnsi="Times New Roman" w:cs="Times New Roman"/>
          <w:sz w:val="24"/>
          <w:szCs w:val="24"/>
        </w:rPr>
        <w:t>formation, which</w:t>
      </w:r>
      <w:r w:rsidR="008D3BDF" w:rsidRPr="004351C2">
        <w:rPr>
          <w:rFonts w:ascii="Times New Roman" w:hAnsi="Times New Roman" w:cs="Times New Roman"/>
          <w:sz w:val="24"/>
          <w:szCs w:val="24"/>
        </w:rPr>
        <w:t xml:space="preserve"> </w:t>
      </w:r>
      <w:r w:rsidR="00CC128B" w:rsidRPr="004351C2">
        <w:rPr>
          <w:rFonts w:ascii="Times New Roman" w:hAnsi="Times New Roman" w:cs="Times New Roman"/>
          <w:sz w:val="24"/>
          <w:szCs w:val="24"/>
        </w:rPr>
        <w:t>occurs throughout life,</w:t>
      </w:r>
      <w:r w:rsidR="007A54E5" w:rsidRPr="004351C2">
        <w:rPr>
          <w:rFonts w:ascii="Times New Roman" w:hAnsi="Times New Roman" w:cs="Times New Roman"/>
          <w:sz w:val="24"/>
          <w:szCs w:val="24"/>
        </w:rPr>
        <w:t xml:space="preserve"> in order to maintain health and integrity of the skeleton</w:t>
      </w:r>
      <w:r w:rsidR="008D3BDF" w:rsidRPr="004351C2">
        <w:rPr>
          <w:rFonts w:ascii="Times New Roman" w:hAnsi="Times New Roman" w:cs="Times New Roman"/>
          <w:sz w:val="24"/>
          <w:szCs w:val="24"/>
        </w:rPr>
        <w:t xml:space="preserve">. </w:t>
      </w:r>
      <w:r w:rsidR="00FA398F" w:rsidRPr="004351C2">
        <w:rPr>
          <w:rFonts w:ascii="Times New Roman" w:hAnsi="Times New Roman" w:cs="Times New Roman"/>
          <w:sz w:val="24"/>
          <w:szCs w:val="24"/>
        </w:rPr>
        <w:t>Bone</w:t>
      </w:r>
      <w:r w:rsidR="00CC128B" w:rsidRPr="004351C2">
        <w:rPr>
          <w:rFonts w:ascii="Times New Roman" w:hAnsi="Times New Roman" w:cs="Times New Roman"/>
          <w:sz w:val="24"/>
          <w:szCs w:val="24"/>
        </w:rPr>
        <w:t xml:space="preserve"> </w:t>
      </w:r>
      <w:r w:rsidR="008D3BDF" w:rsidRPr="004351C2">
        <w:rPr>
          <w:rFonts w:ascii="Times New Roman" w:hAnsi="Times New Roman" w:cs="Times New Roman"/>
          <w:sz w:val="24"/>
          <w:szCs w:val="24"/>
        </w:rPr>
        <w:t xml:space="preserve">modelling </w:t>
      </w:r>
      <w:r w:rsidR="00CC128B" w:rsidRPr="004351C2">
        <w:rPr>
          <w:rFonts w:ascii="Times New Roman" w:hAnsi="Times New Roman" w:cs="Times New Roman"/>
          <w:sz w:val="24"/>
          <w:szCs w:val="24"/>
        </w:rPr>
        <w:t xml:space="preserve">is an adaptation of bone to external stimuli and </w:t>
      </w:r>
      <w:r w:rsidR="00430D41" w:rsidRPr="004351C2">
        <w:rPr>
          <w:rFonts w:ascii="Times New Roman" w:hAnsi="Times New Roman" w:cs="Times New Roman"/>
          <w:sz w:val="24"/>
          <w:szCs w:val="24"/>
        </w:rPr>
        <w:t>is generally limited to growth and responses to mechanical loading.</w:t>
      </w:r>
      <w:r w:rsidR="00CC128B" w:rsidRPr="004351C2">
        <w:rPr>
          <w:rFonts w:ascii="Times New Roman" w:hAnsi="Times New Roman" w:cs="Times New Roman"/>
          <w:sz w:val="24"/>
          <w:szCs w:val="24"/>
        </w:rPr>
        <w:t xml:space="preserve"> </w:t>
      </w:r>
      <w:r w:rsidR="00240E9D" w:rsidRPr="004351C2">
        <w:rPr>
          <w:rFonts w:ascii="Times New Roman" w:hAnsi="Times New Roman" w:cs="Times New Roman"/>
          <w:i/>
          <w:sz w:val="24"/>
          <w:szCs w:val="24"/>
        </w:rPr>
        <w:t>Ex vivo</w:t>
      </w:r>
      <w:r w:rsidR="00240E9D" w:rsidRPr="004351C2">
        <w:rPr>
          <w:rFonts w:ascii="Times New Roman" w:hAnsi="Times New Roman" w:cs="Times New Roman"/>
          <w:sz w:val="24"/>
          <w:szCs w:val="24"/>
        </w:rPr>
        <w:t xml:space="preserve"> growth of bone explants offers a unique opportunity to study these mechanisms in a controlled experimental setting where both, the three-dimensional organisation as well as the cellular diversity of the bone, are preserved.</w:t>
      </w:r>
      <w:r w:rsidRPr="004351C2">
        <w:rPr>
          <w:rFonts w:ascii="Times New Roman" w:hAnsi="Times New Roman" w:cs="Times New Roman"/>
          <w:sz w:val="24"/>
          <w:szCs w:val="24"/>
        </w:rPr>
        <w:t xml:space="preserve"> </w:t>
      </w:r>
      <w:r w:rsidR="00783FFC" w:rsidRPr="004351C2">
        <w:rPr>
          <w:rFonts w:ascii="Times New Roman" w:hAnsi="Times New Roman" w:cs="Times New Roman"/>
          <w:sz w:val="24"/>
          <w:szCs w:val="24"/>
        </w:rPr>
        <w:t xml:space="preserve">Additionally, the </w:t>
      </w:r>
      <w:r w:rsidR="00783FFC" w:rsidRPr="004351C2">
        <w:rPr>
          <w:rFonts w:ascii="Times New Roman" w:hAnsi="Times New Roman" w:cs="Times New Roman"/>
          <w:i/>
          <w:sz w:val="24"/>
          <w:szCs w:val="24"/>
        </w:rPr>
        <w:t>ex vivo</w:t>
      </w:r>
      <w:r w:rsidR="00783FFC" w:rsidRPr="004351C2">
        <w:rPr>
          <w:rFonts w:ascii="Times New Roman" w:hAnsi="Times New Roman" w:cs="Times New Roman"/>
          <w:sz w:val="24"/>
          <w:szCs w:val="24"/>
        </w:rPr>
        <w:t xml:space="preserve"> </w:t>
      </w:r>
      <w:r w:rsidR="0065227F" w:rsidRPr="004351C2">
        <w:rPr>
          <w:rFonts w:ascii="Times New Roman" w:hAnsi="Times New Roman" w:cs="Times New Roman"/>
          <w:sz w:val="24"/>
          <w:szCs w:val="24"/>
        </w:rPr>
        <w:t xml:space="preserve">cultures </w:t>
      </w:r>
      <w:r w:rsidR="005A7813" w:rsidRPr="004351C2">
        <w:rPr>
          <w:rFonts w:ascii="Times New Roman" w:hAnsi="Times New Roman" w:cs="Times New Roman"/>
          <w:sz w:val="24"/>
          <w:szCs w:val="24"/>
        </w:rPr>
        <w:t xml:space="preserve">can </w:t>
      </w:r>
      <w:r w:rsidR="00783FFC" w:rsidRPr="004351C2">
        <w:rPr>
          <w:rFonts w:ascii="Times New Roman" w:hAnsi="Times New Roman" w:cs="Times New Roman"/>
          <w:sz w:val="24"/>
          <w:szCs w:val="24"/>
        </w:rPr>
        <w:t xml:space="preserve">help </w:t>
      </w:r>
      <w:r w:rsidR="005A7813" w:rsidRPr="004351C2">
        <w:rPr>
          <w:rFonts w:ascii="Times New Roman" w:hAnsi="Times New Roman" w:cs="Times New Roman"/>
          <w:sz w:val="24"/>
          <w:szCs w:val="24"/>
        </w:rPr>
        <w:t xml:space="preserve">the </w:t>
      </w:r>
      <w:r w:rsidR="00783FFC" w:rsidRPr="004351C2">
        <w:rPr>
          <w:rFonts w:ascii="Times New Roman" w:hAnsi="Times New Roman" w:cs="Times New Roman"/>
          <w:sz w:val="24"/>
          <w:szCs w:val="24"/>
        </w:rPr>
        <w:t>investigati</w:t>
      </w:r>
      <w:r w:rsidR="005A7813" w:rsidRPr="004351C2">
        <w:rPr>
          <w:rFonts w:ascii="Times New Roman" w:hAnsi="Times New Roman" w:cs="Times New Roman"/>
          <w:sz w:val="24"/>
          <w:szCs w:val="24"/>
        </w:rPr>
        <w:t>on</w:t>
      </w:r>
      <w:r w:rsidR="00783FFC" w:rsidRPr="004351C2">
        <w:rPr>
          <w:rFonts w:ascii="Times New Roman" w:hAnsi="Times New Roman" w:cs="Times New Roman"/>
          <w:sz w:val="24"/>
          <w:szCs w:val="24"/>
        </w:rPr>
        <w:t xml:space="preserve"> </w:t>
      </w:r>
      <w:r w:rsidR="005A7813" w:rsidRPr="004351C2">
        <w:rPr>
          <w:rFonts w:ascii="Times New Roman" w:hAnsi="Times New Roman" w:cs="Times New Roman"/>
          <w:sz w:val="24"/>
          <w:szCs w:val="24"/>
        </w:rPr>
        <w:t xml:space="preserve">of </w:t>
      </w:r>
      <w:r w:rsidR="00783FFC" w:rsidRPr="004351C2">
        <w:rPr>
          <w:rFonts w:ascii="Times New Roman" w:hAnsi="Times New Roman" w:cs="Times New Roman"/>
          <w:sz w:val="24"/>
          <w:szCs w:val="24"/>
        </w:rPr>
        <w:t xml:space="preserve">the mechanisms underlying bone </w:t>
      </w:r>
      <w:r w:rsidR="00555539" w:rsidRPr="004351C2">
        <w:rPr>
          <w:rFonts w:ascii="Times New Roman" w:hAnsi="Times New Roman" w:cs="Times New Roman"/>
          <w:sz w:val="24"/>
          <w:szCs w:val="24"/>
        </w:rPr>
        <w:t>growth</w:t>
      </w:r>
      <w:r w:rsidR="00783FFC" w:rsidRPr="004351C2">
        <w:rPr>
          <w:rFonts w:ascii="Times New Roman" w:hAnsi="Times New Roman" w:cs="Times New Roman"/>
          <w:sz w:val="24"/>
          <w:szCs w:val="24"/>
        </w:rPr>
        <w:t xml:space="preserve">, </w:t>
      </w:r>
      <w:r w:rsidR="00555539" w:rsidRPr="004351C2">
        <w:rPr>
          <w:rFonts w:ascii="Times New Roman" w:hAnsi="Times New Roman" w:cs="Times New Roman"/>
          <w:sz w:val="24"/>
          <w:szCs w:val="24"/>
        </w:rPr>
        <w:t>bone and cartilage matrix turnover</w:t>
      </w:r>
      <w:r w:rsidR="00783FFC" w:rsidRPr="004351C2">
        <w:rPr>
          <w:rFonts w:ascii="Times New Roman" w:hAnsi="Times New Roman" w:cs="Times New Roman"/>
          <w:sz w:val="24"/>
          <w:szCs w:val="24"/>
        </w:rPr>
        <w:t>, mechan</w:t>
      </w:r>
      <w:r w:rsidR="00555539" w:rsidRPr="004351C2">
        <w:rPr>
          <w:rFonts w:ascii="Times New Roman" w:hAnsi="Times New Roman" w:cs="Times New Roman"/>
          <w:sz w:val="24"/>
          <w:szCs w:val="24"/>
        </w:rPr>
        <w:t>ical loading</w:t>
      </w:r>
      <w:r w:rsidR="00783FFC" w:rsidRPr="004351C2">
        <w:rPr>
          <w:rFonts w:ascii="Times New Roman" w:hAnsi="Times New Roman" w:cs="Times New Roman"/>
          <w:sz w:val="24"/>
          <w:szCs w:val="24"/>
        </w:rPr>
        <w:t xml:space="preserve">, or interactions with other cell types and advance our understanding of bone physiology. </w:t>
      </w:r>
      <w:r w:rsidR="00041F99" w:rsidRPr="004351C2">
        <w:rPr>
          <w:rFonts w:ascii="Times New Roman" w:hAnsi="Times New Roman" w:cs="Times New Roman"/>
          <w:sz w:val="24"/>
          <w:szCs w:val="24"/>
        </w:rPr>
        <w:t xml:space="preserve">The aim of this </w:t>
      </w:r>
      <w:r w:rsidR="003D7561" w:rsidRPr="004351C2">
        <w:rPr>
          <w:rFonts w:ascii="Times New Roman" w:hAnsi="Times New Roman" w:cs="Times New Roman"/>
          <w:sz w:val="24"/>
          <w:szCs w:val="24"/>
        </w:rPr>
        <w:t xml:space="preserve">collective </w:t>
      </w:r>
      <w:r w:rsidR="00041F99" w:rsidRPr="004351C2">
        <w:rPr>
          <w:rFonts w:ascii="Times New Roman" w:hAnsi="Times New Roman" w:cs="Times New Roman"/>
          <w:sz w:val="24"/>
          <w:szCs w:val="24"/>
        </w:rPr>
        <w:t>protocol is to provide a detail</w:t>
      </w:r>
      <w:r w:rsidR="00ED28D9" w:rsidRPr="004351C2">
        <w:rPr>
          <w:rFonts w:ascii="Times New Roman" w:hAnsi="Times New Roman" w:cs="Times New Roman"/>
          <w:sz w:val="24"/>
          <w:szCs w:val="24"/>
        </w:rPr>
        <w:t>ed</w:t>
      </w:r>
      <w:r w:rsidR="00041F99" w:rsidRPr="004351C2">
        <w:rPr>
          <w:rFonts w:ascii="Times New Roman" w:hAnsi="Times New Roman" w:cs="Times New Roman"/>
          <w:sz w:val="24"/>
          <w:szCs w:val="24"/>
        </w:rPr>
        <w:t xml:space="preserve"> description of </w:t>
      </w:r>
      <w:r w:rsidR="00041F99" w:rsidRPr="004351C2">
        <w:rPr>
          <w:rFonts w:ascii="Times New Roman" w:hAnsi="Times New Roman" w:cs="Times New Roman"/>
          <w:sz w:val="24"/>
          <w:szCs w:val="24"/>
          <w:lang w:val="en-US"/>
        </w:rPr>
        <w:t xml:space="preserve">the procedures that are currently used to </w:t>
      </w:r>
      <w:r w:rsidR="00041F99" w:rsidRPr="004351C2">
        <w:rPr>
          <w:rFonts w:ascii="Times New Roman" w:hAnsi="Times New Roman" w:cs="Times New Roman"/>
          <w:sz w:val="24"/>
          <w:szCs w:val="24"/>
        </w:rPr>
        <w:t>isolate, culture and characteri</w:t>
      </w:r>
      <w:r w:rsidR="00501D1D" w:rsidRPr="004351C2">
        <w:rPr>
          <w:rFonts w:ascii="Times New Roman" w:hAnsi="Times New Roman" w:cs="Times New Roman"/>
          <w:sz w:val="24"/>
          <w:szCs w:val="24"/>
        </w:rPr>
        <w:t>s</w:t>
      </w:r>
      <w:r w:rsidR="00041F99" w:rsidRPr="004351C2">
        <w:rPr>
          <w:rFonts w:ascii="Times New Roman" w:hAnsi="Times New Roman" w:cs="Times New Roman"/>
          <w:sz w:val="24"/>
          <w:szCs w:val="24"/>
        </w:rPr>
        <w:t>e a variety of anim</w:t>
      </w:r>
      <w:r w:rsidR="00590EB9" w:rsidRPr="004351C2">
        <w:rPr>
          <w:rFonts w:ascii="Times New Roman" w:hAnsi="Times New Roman" w:cs="Times New Roman"/>
          <w:sz w:val="24"/>
          <w:szCs w:val="24"/>
        </w:rPr>
        <w:t xml:space="preserve">al bone explant culture models and include </w:t>
      </w:r>
      <w:r w:rsidR="00041F99" w:rsidRPr="004351C2">
        <w:rPr>
          <w:rFonts w:ascii="Times New Roman" w:hAnsi="Times New Roman" w:cs="Times New Roman"/>
          <w:sz w:val="24"/>
          <w:szCs w:val="24"/>
        </w:rPr>
        <w:t>the applications</w:t>
      </w:r>
      <w:r w:rsidR="00FA398F" w:rsidRPr="004351C2">
        <w:rPr>
          <w:rFonts w:ascii="Times New Roman" w:hAnsi="Times New Roman" w:cs="Times New Roman"/>
          <w:sz w:val="24"/>
          <w:szCs w:val="24"/>
        </w:rPr>
        <w:t xml:space="preserve"> of these models</w:t>
      </w:r>
      <w:r w:rsidR="00041F99" w:rsidRPr="004351C2">
        <w:rPr>
          <w:rFonts w:ascii="Times New Roman" w:hAnsi="Times New Roman" w:cs="Times New Roman"/>
          <w:sz w:val="24"/>
          <w:szCs w:val="24"/>
        </w:rPr>
        <w:t xml:space="preserve"> in bone research (Fig. 1). This protocol combine</w:t>
      </w:r>
      <w:r w:rsidR="003D7561" w:rsidRPr="004351C2">
        <w:rPr>
          <w:rFonts w:ascii="Times New Roman" w:hAnsi="Times New Roman" w:cs="Times New Roman"/>
          <w:sz w:val="24"/>
          <w:szCs w:val="24"/>
        </w:rPr>
        <w:t>s</w:t>
      </w:r>
      <w:r w:rsidR="00041F99" w:rsidRPr="004351C2">
        <w:rPr>
          <w:rFonts w:ascii="Times New Roman" w:hAnsi="Times New Roman" w:cs="Times New Roman"/>
          <w:sz w:val="24"/>
          <w:szCs w:val="24"/>
        </w:rPr>
        <w:t xml:space="preserve"> </w:t>
      </w:r>
      <w:r w:rsidR="00041F99" w:rsidRPr="004351C2">
        <w:rPr>
          <w:rFonts w:ascii="Times New Roman" w:hAnsi="Times New Roman" w:cs="Times New Roman"/>
          <w:sz w:val="24"/>
          <w:szCs w:val="24"/>
          <w:lang w:val="en-US"/>
        </w:rPr>
        <w:t>previously published protocols and those optimi</w:t>
      </w:r>
      <w:r w:rsidR="00501D1D" w:rsidRPr="004351C2">
        <w:rPr>
          <w:rFonts w:ascii="Times New Roman" w:hAnsi="Times New Roman" w:cs="Times New Roman"/>
          <w:sz w:val="24"/>
          <w:szCs w:val="24"/>
          <w:lang w:val="en-US"/>
        </w:rPr>
        <w:t>s</w:t>
      </w:r>
      <w:r w:rsidR="00041F99" w:rsidRPr="004351C2">
        <w:rPr>
          <w:rFonts w:ascii="Times New Roman" w:hAnsi="Times New Roman" w:cs="Times New Roman"/>
          <w:sz w:val="24"/>
          <w:szCs w:val="24"/>
          <w:lang w:val="en-US"/>
        </w:rPr>
        <w:t>ed in our laboratories</w:t>
      </w:r>
      <w:r w:rsidR="00590EB9" w:rsidRPr="004351C2">
        <w:rPr>
          <w:rFonts w:ascii="Times New Roman" w:hAnsi="Times New Roman" w:cs="Times New Roman"/>
          <w:sz w:val="24"/>
          <w:szCs w:val="24"/>
          <w:lang w:val="en-US"/>
        </w:rPr>
        <w:t xml:space="preserve"> and offer</w:t>
      </w:r>
      <w:r w:rsidR="00FA398F" w:rsidRPr="004351C2">
        <w:rPr>
          <w:rFonts w:ascii="Times New Roman" w:hAnsi="Times New Roman" w:cs="Times New Roman"/>
          <w:sz w:val="24"/>
          <w:szCs w:val="24"/>
          <w:lang w:val="en-US"/>
        </w:rPr>
        <w:t>s</w:t>
      </w:r>
      <w:r w:rsidR="00590EB9" w:rsidRPr="004351C2">
        <w:rPr>
          <w:rFonts w:ascii="Times New Roman" w:hAnsi="Times New Roman" w:cs="Times New Roman"/>
          <w:sz w:val="24"/>
          <w:szCs w:val="24"/>
          <w:lang w:val="en-US"/>
        </w:rPr>
        <w:t xml:space="preserve"> the</w:t>
      </w:r>
      <w:r w:rsidR="00041F99" w:rsidRPr="004351C2">
        <w:rPr>
          <w:rFonts w:ascii="Times New Roman" w:hAnsi="Times New Roman" w:cs="Times New Roman"/>
          <w:sz w:val="24"/>
          <w:szCs w:val="24"/>
          <w:lang w:val="en-US"/>
        </w:rPr>
        <w:t xml:space="preserve"> technical hints and suggestions for each of the methods. </w:t>
      </w:r>
      <w:r w:rsidR="00590EB9" w:rsidRPr="004351C2">
        <w:rPr>
          <w:rFonts w:ascii="Times New Roman" w:hAnsi="Times New Roman" w:cs="Times New Roman"/>
          <w:sz w:val="24"/>
          <w:szCs w:val="24"/>
          <w:lang w:val="en-US"/>
        </w:rPr>
        <w:t xml:space="preserve">This protocol </w:t>
      </w:r>
      <w:r w:rsidR="00041F99" w:rsidRPr="004351C2">
        <w:rPr>
          <w:rFonts w:ascii="Times New Roman" w:hAnsi="Times New Roman" w:cs="Times New Roman"/>
          <w:sz w:val="24"/>
          <w:szCs w:val="24"/>
          <w:lang w:val="en-US"/>
        </w:rPr>
        <w:t>also provides a list of additional reading that should help the researcher with establishing the</w:t>
      </w:r>
      <w:r w:rsidR="00752953" w:rsidRPr="004351C2">
        <w:rPr>
          <w:rFonts w:ascii="Times New Roman" w:hAnsi="Times New Roman" w:cs="Times New Roman"/>
          <w:sz w:val="24"/>
          <w:szCs w:val="24"/>
          <w:lang w:val="en-US"/>
        </w:rPr>
        <w:t>se</w:t>
      </w:r>
      <w:r w:rsidR="00041F99" w:rsidRPr="004351C2">
        <w:rPr>
          <w:rFonts w:ascii="Times New Roman" w:hAnsi="Times New Roman" w:cs="Times New Roman"/>
          <w:sz w:val="24"/>
          <w:szCs w:val="24"/>
          <w:lang w:val="en-US"/>
        </w:rPr>
        <w:t xml:space="preserve"> procedure</w:t>
      </w:r>
      <w:r w:rsidR="00752953" w:rsidRPr="004351C2">
        <w:rPr>
          <w:rFonts w:ascii="Times New Roman" w:hAnsi="Times New Roman" w:cs="Times New Roman"/>
          <w:sz w:val="24"/>
          <w:szCs w:val="24"/>
          <w:lang w:val="en-US"/>
        </w:rPr>
        <w:t>s</w:t>
      </w:r>
      <w:r w:rsidR="00041F99" w:rsidRPr="004351C2">
        <w:rPr>
          <w:rFonts w:ascii="Times New Roman" w:hAnsi="Times New Roman" w:cs="Times New Roman"/>
          <w:sz w:val="24"/>
          <w:szCs w:val="24"/>
          <w:lang w:val="en-US"/>
        </w:rPr>
        <w:t xml:space="preserve"> in their</w:t>
      </w:r>
      <w:r w:rsidR="002C26C2" w:rsidRPr="004351C2">
        <w:rPr>
          <w:rFonts w:ascii="Times New Roman" w:hAnsi="Times New Roman" w:cs="Times New Roman"/>
          <w:sz w:val="24"/>
          <w:szCs w:val="24"/>
          <w:lang w:val="en-US"/>
        </w:rPr>
        <w:t xml:space="preserve"> home</w:t>
      </w:r>
      <w:r w:rsidR="00041F99" w:rsidRPr="004351C2">
        <w:rPr>
          <w:rFonts w:ascii="Times New Roman" w:hAnsi="Times New Roman" w:cs="Times New Roman"/>
          <w:sz w:val="24"/>
          <w:szCs w:val="24"/>
          <w:lang w:val="en-US"/>
        </w:rPr>
        <w:t xml:space="preserve"> institution.</w:t>
      </w:r>
    </w:p>
    <w:p w14:paraId="1822D351" w14:textId="77777777" w:rsidR="00381286" w:rsidRPr="004351C2" w:rsidRDefault="00381286" w:rsidP="005A7D92">
      <w:pPr>
        <w:spacing w:after="0" w:line="240" w:lineRule="auto"/>
        <w:rPr>
          <w:rFonts w:ascii="Times New Roman" w:hAnsi="Times New Roman" w:cs="Times New Roman"/>
          <w:sz w:val="24"/>
          <w:szCs w:val="24"/>
        </w:rPr>
      </w:pPr>
    </w:p>
    <w:p w14:paraId="6820B44D" w14:textId="00AC5083" w:rsidR="001761B9" w:rsidRPr="004351C2" w:rsidRDefault="00642DB2" w:rsidP="001761B9">
      <w:pPr>
        <w:spacing w:afterLines="100" w:after="240" w:line="240" w:lineRule="auto"/>
        <w:jc w:val="both"/>
        <w:rPr>
          <w:rFonts w:ascii="Times New Roman" w:hAnsi="Times New Roman" w:cs="Times New Roman"/>
          <w:b/>
          <w:sz w:val="24"/>
          <w:szCs w:val="24"/>
        </w:rPr>
      </w:pPr>
      <w:r w:rsidRPr="004351C2">
        <w:rPr>
          <w:rFonts w:ascii="Times New Roman" w:hAnsi="Times New Roman" w:cs="Times New Roman"/>
          <w:b/>
          <w:i/>
          <w:sz w:val="24"/>
          <w:szCs w:val="24"/>
        </w:rPr>
        <w:t>Ex vivo</w:t>
      </w:r>
      <w:r w:rsidRPr="004351C2">
        <w:rPr>
          <w:rFonts w:ascii="Times New Roman" w:hAnsi="Times New Roman" w:cs="Times New Roman"/>
          <w:b/>
          <w:sz w:val="24"/>
          <w:szCs w:val="24"/>
        </w:rPr>
        <w:t xml:space="preserve"> explant model to study </w:t>
      </w:r>
      <w:r w:rsidR="00877AB9" w:rsidRPr="004351C2">
        <w:rPr>
          <w:rFonts w:ascii="Times New Roman" w:hAnsi="Times New Roman" w:cs="Times New Roman"/>
          <w:b/>
          <w:color w:val="262626"/>
          <w:sz w:val="24"/>
          <w:szCs w:val="24"/>
        </w:rPr>
        <w:t>linear bone growth</w:t>
      </w:r>
      <w:r w:rsidR="00AF36F0" w:rsidRPr="004351C2">
        <w:rPr>
          <w:rFonts w:ascii="Times New Roman" w:eastAsia="Times New Roman" w:hAnsi="Times New Roman" w:cs="Times New Roman"/>
          <w:i/>
          <w:sz w:val="24"/>
          <w:szCs w:val="24"/>
        </w:rPr>
        <w:t>.</w:t>
      </w:r>
      <w:r w:rsidR="00AF36F0" w:rsidRPr="004351C2">
        <w:rPr>
          <w:rFonts w:ascii="Times New Roman" w:eastAsia="Times New Roman" w:hAnsi="Times New Roman" w:cs="Times New Roman"/>
          <w:b/>
          <w:sz w:val="24"/>
          <w:szCs w:val="24"/>
        </w:rPr>
        <w:t xml:space="preserve"> </w:t>
      </w:r>
      <w:r w:rsidR="000A69B1" w:rsidRPr="004351C2">
        <w:rPr>
          <w:rFonts w:ascii="Times New Roman" w:hAnsi="Times New Roman" w:cs="Times New Roman"/>
          <w:sz w:val="24"/>
          <w:szCs w:val="24"/>
        </w:rPr>
        <w:t xml:space="preserve">The </w:t>
      </w:r>
      <w:r w:rsidR="00590EB9" w:rsidRPr="004351C2">
        <w:rPr>
          <w:rFonts w:ascii="Times New Roman" w:hAnsi="Times New Roman" w:cs="Times New Roman"/>
          <w:sz w:val="24"/>
          <w:szCs w:val="24"/>
        </w:rPr>
        <w:t xml:space="preserve">mouse </w:t>
      </w:r>
      <w:r w:rsidR="000A69B1" w:rsidRPr="004351C2">
        <w:rPr>
          <w:rFonts w:ascii="Times New Roman" w:hAnsi="Times New Roman" w:cs="Times New Roman"/>
          <w:sz w:val="24"/>
          <w:szCs w:val="24"/>
        </w:rPr>
        <w:t xml:space="preserve">metatarsal culture </w:t>
      </w:r>
      <w:r w:rsidR="003D7561" w:rsidRPr="004351C2">
        <w:rPr>
          <w:rFonts w:ascii="Times New Roman" w:hAnsi="Times New Roman" w:cs="Times New Roman"/>
          <w:sz w:val="24"/>
          <w:szCs w:val="24"/>
        </w:rPr>
        <w:t xml:space="preserve">model </w:t>
      </w:r>
      <w:r w:rsidR="000A69B1" w:rsidRPr="004351C2">
        <w:rPr>
          <w:rFonts w:ascii="Times New Roman" w:hAnsi="Times New Roman" w:cs="Times New Roman"/>
          <w:sz w:val="24"/>
          <w:szCs w:val="24"/>
        </w:rPr>
        <w:t xml:space="preserve">can be used to improve our understanding of bone development. </w:t>
      </w:r>
      <w:r w:rsidR="000A69B1" w:rsidRPr="004351C2">
        <w:rPr>
          <w:rFonts w:ascii="Times New Roman" w:hAnsi="Times New Roman" w:cs="Times New Roman"/>
          <w:color w:val="000000"/>
          <w:sz w:val="24"/>
          <w:szCs w:val="24"/>
          <w:shd w:val="clear" w:color="auto" w:fill="FFFFFF"/>
        </w:rPr>
        <w:t>T</w:t>
      </w:r>
      <w:r w:rsidR="000A69B1" w:rsidRPr="004351C2">
        <w:rPr>
          <w:rFonts w:ascii="Times New Roman" w:hAnsi="Times New Roman" w:cs="Times New Roman"/>
          <w:sz w:val="24"/>
          <w:szCs w:val="24"/>
        </w:rPr>
        <w:t xml:space="preserve">his model, </w:t>
      </w:r>
      <w:r w:rsidR="00DD73A5" w:rsidRPr="004351C2">
        <w:rPr>
          <w:rFonts w:ascii="Times New Roman" w:hAnsi="Times New Roman" w:cs="Times New Roman"/>
          <w:sz w:val="24"/>
          <w:szCs w:val="24"/>
        </w:rPr>
        <w:t>pioneered by Prof. Elisabeth Burger and colleagues in the Netherlands</w:t>
      </w:r>
      <w:r w:rsidR="003D7561" w:rsidRPr="004351C2">
        <w:rPr>
          <w:rFonts w:ascii="Times New Roman" w:hAnsi="Times New Roman" w:cs="Times New Roman"/>
          <w:sz w:val="24"/>
          <w:szCs w:val="24"/>
        </w:rPr>
        <w:t xml:space="preserve"> (1976)</w:t>
      </w:r>
      <w:r w:rsidR="003F4A60"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"abstract" : "Initial calcification of cartilage in metatarsal long bone rudiments of mouse embryos was obtained in vitro and compared with in vivo development. Both in vivo and in vitro calcification of cartilage matrix were preceded by the intracellular accumulation of GBHA[glyoxal-bis(2-hydroxyanil]-positive granules, which disappeared again during the subsequent mineralization of the extracellular matrix. The granules were removed by 3 h treatment with 5% EDTA. Mineralization in vitro was affected by changing the phosphate concentration of the culture medium, by using different kinds of serum and by the addition of chick embryonic extract. By freezing and thawing the rudiments 5 times prior to cultivation, matrix mineralization was prevented and crystal formation was produced in the remnants of the mitochondria of the hypertrophic cells. Ca may be accumulated in cells prior to and released during matrix mineralization. Mitochondria may be the loci of intracellular Ca storage.", "author" : [ { "dropping-particle" : "", "family" : "Burger", "given" : "E. H.", "non-dropping-particle" : "", "parse-names" : false, "suffix" : "" }, { "dropping-particle" : "", "family" : "Van-Delft", "given" : "J. L.", "non-dropping-particle" : "", "parse-names" : false, "suffix" : "" } ], "container-title" : "Proceedings of the Koninklijke Nederlandse Akademie van Wetenschappen Series C Biological and Medical Sciences", "id" : "ITEM-1", "issue" : "4", "issued" : { "date-parts" : [ [ "1976" ] ] }, "page" : "309-322", "title" : "Calcification of embryonic hypertrophic cartilage in vitro.", "type" : "article-journal", "volume" : "79" }, "uris" : [ "http://www.mendeley.com/documents/?uuid=0d9364cc-1a57-4f1e-8895-fb8b0cf139f2" ] } ], "mendeley" : { "formattedCitation" : "(2)", "plainTextFormattedCitation" : "(2)", "previouslyFormattedCitation" : "(2)" }, "properties" : { "noteIndex" : 0 }, "schema" : "https://github.com/citation-style-language/schema/raw/master/csl-citation.json" }</w:instrText>
      </w:r>
      <w:r w:rsidR="003F4A60"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(2)</w:t>
      </w:r>
      <w:r w:rsidR="003F4A60" w:rsidRPr="004351C2">
        <w:rPr>
          <w:rFonts w:ascii="Times New Roman" w:hAnsi="Times New Roman" w:cs="Times New Roman"/>
          <w:sz w:val="24"/>
          <w:szCs w:val="24"/>
        </w:rPr>
        <w:fldChar w:fldCharType="end"/>
      </w:r>
      <w:r w:rsidR="00DD73A5" w:rsidRPr="004351C2">
        <w:rPr>
          <w:rFonts w:ascii="Times New Roman" w:hAnsi="Times New Roman" w:cs="Times New Roman"/>
          <w:sz w:val="24"/>
          <w:szCs w:val="24"/>
        </w:rPr>
        <w:t xml:space="preserve">, is a highly physiological </w:t>
      </w:r>
      <w:r w:rsidR="00DD73A5" w:rsidRPr="004351C2">
        <w:rPr>
          <w:rFonts w:ascii="Times New Roman" w:hAnsi="Times New Roman" w:cs="Times New Roman"/>
          <w:i/>
          <w:sz w:val="24"/>
          <w:szCs w:val="24"/>
        </w:rPr>
        <w:t>ex vivo</w:t>
      </w:r>
      <w:r w:rsidR="00DD73A5" w:rsidRPr="004351C2">
        <w:rPr>
          <w:rFonts w:ascii="Times New Roman" w:hAnsi="Times New Roman" w:cs="Times New Roman"/>
          <w:sz w:val="24"/>
          <w:szCs w:val="24"/>
        </w:rPr>
        <w:t xml:space="preserve"> model for studying endochondral ossification</w:t>
      </w:r>
      <w:r w:rsidR="000A69B1" w:rsidRPr="004351C2">
        <w:rPr>
          <w:rFonts w:ascii="Times New Roman" w:hAnsi="Times New Roman" w:cs="Times New Roman"/>
          <w:sz w:val="24"/>
          <w:szCs w:val="24"/>
        </w:rPr>
        <w:t xml:space="preserve">, the process by which the </w:t>
      </w:r>
      <w:r w:rsidR="000A69B1" w:rsidRPr="004351C2">
        <w:rPr>
          <w:rFonts w:ascii="Times New Roman" w:hAnsi="Times New Roman" w:cs="Times New Roman"/>
          <w:sz w:val="24"/>
          <w:szCs w:val="24"/>
          <w:shd w:val="clear" w:color="auto" w:fill="FFFFFF"/>
        </w:rPr>
        <w:t xml:space="preserve">cartilage scaffold is replaced by mineralised bone. This process is </w:t>
      </w:r>
      <w:r w:rsidR="000A69B1" w:rsidRPr="004351C2">
        <w:rPr>
          <w:rFonts w:ascii="Times New Roman" w:hAnsi="Times New Roman" w:cs="Times New Roman"/>
          <w:color w:val="000000"/>
          <w:sz w:val="24"/>
          <w:szCs w:val="24"/>
          <w:shd w:val="clear" w:color="auto" w:fill="FFFFFF"/>
        </w:rPr>
        <w:t>tightly regulated in healthy individual</w:t>
      </w:r>
      <w:r w:rsidR="00877AB9" w:rsidRPr="004351C2">
        <w:rPr>
          <w:rFonts w:ascii="Times New Roman" w:hAnsi="Times New Roman" w:cs="Times New Roman"/>
          <w:color w:val="000000"/>
          <w:sz w:val="24"/>
          <w:szCs w:val="24"/>
          <w:shd w:val="clear" w:color="auto" w:fill="FFFFFF"/>
        </w:rPr>
        <w:t>s</w:t>
      </w:r>
      <w:r w:rsidR="000A69B1" w:rsidRPr="004351C2">
        <w:rPr>
          <w:rFonts w:ascii="Times New Roman" w:hAnsi="Times New Roman" w:cs="Times New Roman"/>
          <w:color w:val="000000"/>
          <w:sz w:val="24"/>
          <w:szCs w:val="24"/>
          <w:shd w:val="clear" w:color="auto" w:fill="FFFFFF"/>
        </w:rPr>
        <w:t xml:space="preserve"> in order to prevent abnormal development and/or longitudinal bone growth</w:t>
      </w:r>
      <w:r w:rsidR="00324EE5" w:rsidRPr="004351C2">
        <w:rPr>
          <w:rFonts w:ascii="Times New Roman" w:hAnsi="Times New Roman" w:cs="Times New Roman"/>
          <w:color w:val="000000"/>
          <w:sz w:val="24"/>
          <w:szCs w:val="24"/>
          <w:shd w:val="clear" w:color="auto" w:fill="FFFFFF"/>
        </w:rPr>
        <w:fldChar w:fldCharType="begin" w:fldLock="1"/>
      </w:r>
      <w:r w:rsidR="00AF1FE4" w:rsidRPr="004351C2">
        <w:rPr>
          <w:rFonts w:ascii="Times New Roman" w:hAnsi="Times New Roman" w:cs="Times New Roman"/>
          <w:color w:val="000000"/>
          <w:sz w:val="24"/>
          <w:szCs w:val="24"/>
          <w:shd w:val="clear" w:color="auto" w:fill="FFFFFF"/>
        </w:rPr>
        <w:instrText>ADDIN CSL_CITATION { "citationItems" : [ { "id" : "ITEM-1", "itemData" : { "DOI" : "10.1530/JOE-13-0276", "ISSN" : "0022-0795", "author" : [ { "dropping-particle" : "", "family" : "Staines", "given" : "K. A.", "non-dropping-particle" : "", "parse-names" : false, "suffix" : "" }, { "dropping-particle" : "", "family" : "Pollard", "given" : "A. S.", "non-dropping-particle" : "", "parse-names" : false, "suffix" : "" }, { "dropping-particle" : "", "family" : "McGonnell", "given" : "I. M.", "non-dropping-particle" : "", "parse-names" : false, "suffix" : "" }, { "dropping-particle" : "", "family" : "Farquharson", "given" : "C.", "non-dropping-particle" : "", "parse-names" : false, "suffix" : "" }, { "dropping-particle" : "", "family" : "Pitsillides", "given" : "A. A.", "non-dropping-particle" : "", "parse-names" : false, "suffix" : "" } ], "container-title" : "Journal of Endocrinology", "id" : "ITEM-1", "issue" : "1", "issued" : { "date-parts" : [ [ "2013" ] ] }, "page" : "R1-R12", "title" : "Cartilage to bone transitions in health and disease", "type" : "article-journal", "volume" : "219" }, "uris" : [ "http://www.mendeley.com/documents/?uuid=f14b9010-c8ae-43c4-ad9d-d80ea2b93f59" ] } ], "mendeley" : { "formattedCitation" : "(3)", "plainTextFormattedCitation" : "(3)", "previouslyFormattedCitation" : "(3)" }, "properties" : { "noteIndex" : 0 }, "schema" : "https://github.com/citation-style-language/schema/raw/master/csl-citation.json" }</w:instrText>
      </w:r>
      <w:r w:rsidR="00324EE5" w:rsidRPr="004351C2">
        <w:rPr>
          <w:rFonts w:ascii="Times New Roman" w:hAnsi="Times New Roman" w:cs="Times New Roman"/>
          <w:color w:val="000000"/>
          <w:sz w:val="24"/>
          <w:szCs w:val="24"/>
          <w:shd w:val="clear" w:color="auto" w:fill="FFFFFF"/>
        </w:rPr>
        <w:fldChar w:fldCharType="separate"/>
      </w:r>
      <w:r w:rsidR="00AF1FE4" w:rsidRPr="004351C2">
        <w:rPr>
          <w:rFonts w:ascii="Times New Roman" w:hAnsi="Times New Roman" w:cs="Times New Roman"/>
          <w:noProof/>
          <w:color w:val="000000"/>
          <w:sz w:val="24"/>
          <w:szCs w:val="24"/>
          <w:shd w:val="clear" w:color="auto" w:fill="FFFFFF"/>
        </w:rPr>
        <w:t>(3)</w:t>
      </w:r>
      <w:r w:rsidR="00324EE5" w:rsidRPr="004351C2">
        <w:rPr>
          <w:rFonts w:ascii="Times New Roman" w:hAnsi="Times New Roman" w:cs="Times New Roman"/>
          <w:color w:val="000000"/>
          <w:sz w:val="24"/>
          <w:szCs w:val="24"/>
          <w:shd w:val="clear" w:color="auto" w:fill="FFFFFF"/>
        </w:rPr>
        <w:fldChar w:fldCharType="end"/>
      </w:r>
      <w:r w:rsidR="00324EE5" w:rsidRPr="004351C2">
        <w:rPr>
          <w:rFonts w:ascii="Times New Roman" w:hAnsi="Times New Roman" w:cs="Times New Roman"/>
          <w:color w:val="000000"/>
          <w:sz w:val="24"/>
          <w:szCs w:val="24"/>
          <w:shd w:val="clear" w:color="auto" w:fill="FFFFFF"/>
        </w:rPr>
        <w:t xml:space="preserve">. </w:t>
      </w:r>
      <w:r w:rsidR="000A69B1" w:rsidRPr="004351C2">
        <w:rPr>
          <w:rFonts w:ascii="Times New Roman" w:hAnsi="Times New Roman" w:cs="Times New Roman"/>
          <w:color w:val="000000"/>
          <w:sz w:val="24"/>
          <w:szCs w:val="24"/>
          <w:shd w:val="clear" w:color="auto" w:fill="FFFFFF"/>
        </w:rPr>
        <w:t xml:space="preserve">The </w:t>
      </w:r>
      <w:r w:rsidR="00257DA9" w:rsidRPr="004351C2">
        <w:rPr>
          <w:rFonts w:ascii="Times New Roman" w:hAnsi="Times New Roman" w:cs="Times New Roman"/>
          <w:color w:val="000000"/>
          <w:sz w:val="24"/>
          <w:szCs w:val="24"/>
          <w:shd w:val="clear" w:color="auto" w:fill="FFFFFF"/>
        </w:rPr>
        <w:t xml:space="preserve">metatarsal </w:t>
      </w:r>
      <w:r w:rsidR="000A69B1" w:rsidRPr="004351C2">
        <w:rPr>
          <w:rFonts w:ascii="Times New Roman" w:hAnsi="Times New Roman" w:cs="Times New Roman"/>
          <w:color w:val="000000"/>
          <w:sz w:val="24"/>
          <w:szCs w:val="24"/>
          <w:shd w:val="clear" w:color="auto" w:fill="FFFFFF"/>
        </w:rPr>
        <w:t xml:space="preserve">model allows </w:t>
      </w:r>
      <w:r w:rsidR="00577503" w:rsidRPr="004351C2">
        <w:rPr>
          <w:rFonts w:ascii="Times New Roman" w:hAnsi="Times New Roman" w:cs="Times New Roman"/>
          <w:color w:val="000000"/>
          <w:sz w:val="24"/>
          <w:szCs w:val="24"/>
          <w:shd w:val="clear" w:color="auto" w:fill="FFFFFF"/>
        </w:rPr>
        <w:t xml:space="preserve">for </w:t>
      </w:r>
      <w:r w:rsidR="003D7561" w:rsidRPr="004351C2">
        <w:rPr>
          <w:rFonts w:ascii="Times New Roman" w:hAnsi="Times New Roman" w:cs="Times New Roman"/>
          <w:color w:val="000000"/>
          <w:sz w:val="24"/>
          <w:szCs w:val="24"/>
          <w:shd w:val="clear" w:color="auto" w:fill="FFFFFF"/>
        </w:rPr>
        <w:t xml:space="preserve">the </w:t>
      </w:r>
      <w:r w:rsidR="00257DA9" w:rsidRPr="004351C2">
        <w:rPr>
          <w:rFonts w:ascii="Times New Roman" w:hAnsi="Times New Roman" w:cs="Times New Roman"/>
          <w:color w:val="000000"/>
          <w:sz w:val="24"/>
          <w:szCs w:val="24"/>
          <w:shd w:val="clear" w:color="auto" w:fill="FFFFFF"/>
        </w:rPr>
        <w:t>study</w:t>
      </w:r>
      <w:r w:rsidR="000A69B1" w:rsidRPr="004351C2">
        <w:rPr>
          <w:rFonts w:ascii="Times New Roman" w:hAnsi="Times New Roman" w:cs="Times New Roman"/>
          <w:color w:val="000000"/>
          <w:sz w:val="24"/>
          <w:szCs w:val="24"/>
          <w:shd w:val="clear" w:color="auto" w:fill="FFFFFF"/>
        </w:rPr>
        <w:t xml:space="preserve"> of </w:t>
      </w:r>
      <w:r w:rsidR="00AD2439" w:rsidRPr="004351C2">
        <w:rPr>
          <w:rFonts w:ascii="Times New Roman" w:hAnsi="Times New Roman" w:cs="Times New Roman"/>
          <w:color w:val="000000"/>
          <w:sz w:val="24"/>
          <w:szCs w:val="24"/>
          <w:shd w:val="clear" w:color="auto" w:fill="FFFFFF"/>
        </w:rPr>
        <w:t xml:space="preserve">linear </w:t>
      </w:r>
      <w:r w:rsidR="000A69B1" w:rsidRPr="004351C2">
        <w:rPr>
          <w:rFonts w:ascii="Times New Roman" w:hAnsi="Times New Roman" w:cs="Times New Roman"/>
          <w:sz w:val="24"/>
          <w:szCs w:val="24"/>
        </w:rPr>
        <w:t>bone growth</w:t>
      </w:r>
      <w:r w:rsidR="00FA398F" w:rsidRPr="004351C2">
        <w:rPr>
          <w:rFonts w:ascii="Times New Roman" w:hAnsi="Times New Roman" w:cs="Times New Roman"/>
          <w:sz w:val="24"/>
          <w:szCs w:val="24"/>
        </w:rPr>
        <w:t>,</w:t>
      </w:r>
      <w:r w:rsidR="000A69B1" w:rsidRPr="004351C2">
        <w:rPr>
          <w:rFonts w:ascii="Times New Roman" w:hAnsi="Times New Roman" w:cs="Times New Roman"/>
          <w:sz w:val="24"/>
          <w:szCs w:val="24"/>
        </w:rPr>
        <w:t xml:space="preserve"> as the growth rate of the bones in culture mimics </w:t>
      </w:r>
      <w:r w:rsidR="00257DA9" w:rsidRPr="004351C2">
        <w:rPr>
          <w:rFonts w:ascii="Times New Roman" w:hAnsi="Times New Roman" w:cs="Times New Roman"/>
          <w:sz w:val="24"/>
          <w:szCs w:val="24"/>
        </w:rPr>
        <w:t xml:space="preserve">that seen </w:t>
      </w:r>
      <w:r w:rsidR="00257DA9" w:rsidRPr="004351C2">
        <w:rPr>
          <w:rFonts w:ascii="Times New Roman" w:hAnsi="Times New Roman" w:cs="Times New Roman"/>
          <w:i/>
          <w:iCs/>
          <w:sz w:val="24"/>
          <w:szCs w:val="24"/>
        </w:rPr>
        <w:t>in vivo</w:t>
      </w:r>
      <w:r w:rsidR="000A69B1" w:rsidRPr="004351C2">
        <w:rPr>
          <w:rFonts w:ascii="Times New Roman" w:hAnsi="Times New Roman" w:cs="Times New Roman"/>
          <w:sz w:val="24"/>
          <w:szCs w:val="24"/>
        </w:rPr>
        <w:t xml:space="preserve">. </w:t>
      </w:r>
      <w:r w:rsidR="00AD2439" w:rsidRPr="004351C2">
        <w:rPr>
          <w:rFonts w:ascii="Times New Roman" w:hAnsi="Times New Roman" w:cs="Times New Roman"/>
          <w:sz w:val="24"/>
          <w:szCs w:val="24"/>
        </w:rPr>
        <w:t xml:space="preserve">Moreover, </w:t>
      </w:r>
      <w:r w:rsidR="00752953" w:rsidRPr="004351C2">
        <w:rPr>
          <w:rFonts w:ascii="Times New Roman" w:hAnsi="Times New Roman" w:cs="Times New Roman"/>
          <w:sz w:val="24"/>
          <w:szCs w:val="24"/>
        </w:rPr>
        <w:t>this model</w:t>
      </w:r>
      <w:r w:rsidR="00AD2439" w:rsidRPr="004351C2">
        <w:rPr>
          <w:rFonts w:ascii="Times New Roman" w:hAnsi="Times New Roman" w:cs="Times New Roman"/>
          <w:sz w:val="24"/>
          <w:szCs w:val="24"/>
        </w:rPr>
        <w:t xml:space="preserve"> </w:t>
      </w:r>
      <w:r w:rsidR="00752953" w:rsidRPr="004351C2">
        <w:rPr>
          <w:rFonts w:ascii="Times New Roman" w:hAnsi="Times New Roman" w:cs="Times New Roman"/>
          <w:sz w:val="24"/>
          <w:szCs w:val="24"/>
        </w:rPr>
        <w:t>enables</w:t>
      </w:r>
      <w:r w:rsidR="00AD2439" w:rsidRPr="004351C2">
        <w:rPr>
          <w:rFonts w:ascii="Times New Roman" w:hAnsi="Times New Roman" w:cs="Times New Roman"/>
          <w:sz w:val="24"/>
          <w:szCs w:val="24"/>
        </w:rPr>
        <w:t xml:space="preserve"> investigation of</w:t>
      </w:r>
      <w:r w:rsidR="00752953" w:rsidRPr="004351C2">
        <w:rPr>
          <w:rFonts w:ascii="Times New Roman" w:hAnsi="Times New Roman" w:cs="Times New Roman"/>
          <w:sz w:val="24"/>
          <w:szCs w:val="24"/>
        </w:rPr>
        <w:t xml:space="preserve"> chondrocyte proliferation and </w:t>
      </w:r>
      <w:r w:rsidR="00AD2439" w:rsidRPr="004351C2">
        <w:rPr>
          <w:rFonts w:ascii="Times New Roman" w:hAnsi="Times New Roman" w:cs="Times New Roman"/>
          <w:sz w:val="24"/>
          <w:szCs w:val="24"/>
        </w:rPr>
        <w:t xml:space="preserve">hypertrophy, extracellular matrix production and tissue mineralization. </w:t>
      </w:r>
      <w:r w:rsidR="000A69B1" w:rsidRPr="004351C2">
        <w:rPr>
          <w:rFonts w:ascii="Times New Roman" w:hAnsi="Times New Roman" w:cs="Times New Roman"/>
          <w:sz w:val="24"/>
          <w:szCs w:val="24"/>
        </w:rPr>
        <w:t xml:space="preserve">The method described in this </w:t>
      </w:r>
      <w:r w:rsidR="000A69B1" w:rsidRPr="004351C2">
        <w:rPr>
          <w:rFonts w:ascii="Times New Roman" w:hAnsi="Times New Roman" w:cs="Times New Roman"/>
          <w:sz w:val="24"/>
          <w:szCs w:val="24"/>
        </w:rPr>
        <w:lastRenderedPageBreak/>
        <w:t>protocol relate to murine metatarsal explant cultures</w:t>
      </w:r>
      <w:r w:rsidR="00577503" w:rsidRPr="004351C2">
        <w:rPr>
          <w:rFonts w:ascii="Times New Roman" w:hAnsi="Times New Roman" w:cs="Times New Roman"/>
          <w:sz w:val="24"/>
          <w:szCs w:val="24"/>
        </w:rPr>
        <w:t>:</w:t>
      </w:r>
      <w:r w:rsidR="000A69B1" w:rsidRPr="004351C2">
        <w:rPr>
          <w:rFonts w:ascii="Times New Roman" w:hAnsi="Times New Roman" w:cs="Times New Roman"/>
          <w:sz w:val="24"/>
          <w:szCs w:val="24"/>
        </w:rPr>
        <w:t xml:space="preserve"> however</w:t>
      </w:r>
      <w:r w:rsidR="00577503" w:rsidRPr="004351C2">
        <w:rPr>
          <w:rFonts w:ascii="Times New Roman" w:hAnsi="Times New Roman" w:cs="Times New Roman"/>
          <w:sz w:val="24"/>
          <w:szCs w:val="24"/>
        </w:rPr>
        <w:t>,</w:t>
      </w:r>
      <w:r w:rsidR="000A69B1" w:rsidRPr="004351C2">
        <w:rPr>
          <w:rFonts w:ascii="Times New Roman" w:hAnsi="Times New Roman" w:cs="Times New Roman"/>
          <w:sz w:val="24"/>
          <w:szCs w:val="24"/>
        </w:rPr>
        <w:t xml:space="preserve"> there are numerous papers det</w:t>
      </w:r>
      <w:r w:rsidR="00324EE5" w:rsidRPr="004351C2">
        <w:rPr>
          <w:rFonts w:ascii="Times New Roman" w:hAnsi="Times New Roman" w:cs="Times New Roman"/>
          <w:sz w:val="24"/>
          <w:szCs w:val="24"/>
        </w:rPr>
        <w:t>ailing similar cultures in rats</w:t>
      </w:r>
      <w:r w:rsidR="008473B1"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"10.1677/JOE-09-0307", "ISBN" : "1479-6805 (Electronic)\\n0022-0795 (Linking)", "ISSN" : "1479-6805", "PMID" : "19815587", "abstract" : "Children exposed to systemic glucocorticoids often exhibit growth retardation and after the cessation of therapy catch-up growth occurs in many, but not all patients. The developmental regulation and underlying cellular mechanisms of catch-up growth are not fully understood. To clarify this issue, we established an in vitro model of catch-up growth. Here we present a protocol for the long-term culture (up to 160 days) of fetal (E20) as well as postnatal (P8) rat metatarsal bones which allowed us to characterize ex vivo the phenomenon of catch-up growth without any influence by systemic factors. The relevance of the model was confirmed by the demonstration that the growth of fetal and postnatal bones were stimulated by IGF1 (100 ng/ml) and inhibited by dexamethasone (Dexa; 1 microM). We found that the capacity to undergo catch-up growth was restricted to postnatal bones. Catch-up growth occurred after postnatal bones had been exposed to Dexa for 7 or 12 days but not after a more prolonged exposure (19 days). Incomplete catch-up growth resulted in compromised bone length when assessed at the end of the 4-month period of culture. While exposure to Dexa was associated with decreased chondrocyte proliferation and differentiation, catch-up growth was only associated with increased cell proliferation. We conclude that the phenomenon of catch-up growth after Dexa treatment is intrinsic to the growth plate and primarily mediated by an upregulation of chondrocyte proliferation.", "author" : [ { "dropping-particle" : "", "family" : "Chagin", "given" : "Andrei S", "non-dropping-particle" : "", "parse-names" : false, "suffix" : "" }, { "dropping-particle" : "", "family" : "Karimian", "given" : "Elham", "non-dropping-particle" : "", "parse-names" : false, "suffix" : "" }, { "dropping-particle" : "", "family" : "Sundstr\u00f6m", "given" : "Katja", "non-dropping-particle" : "", "parse-names" : false, "suffix" : "" }, { "dropping-particle" : "", "family" : "Eriksson", "given" : "Emma", "non-dropping-particle" : "", "parse-names" : false, "suffix" : "" }, { "dropping-particle" : "", "family" : "S\u00e4vendahl", "given" : "Lars", "non-dropping-particle" : "", "parse-names" : false, "suffix" : "" } ], "container-title" : "The Journal of endocrinology", "id" : "ITEM-1", "issue" : "1", "issued" : { "date-parts" : [ [ "2010" ] ] }, "page" : "21-9", "title" : "Catch-up growth after dexamethasone withdrawal occurs in cultured postnatal rat metatarsal bones.", "type" : "article-journal", "volume" : "204" }, "uris" : [ "http://www.mendeley.com/documents/?uuid=f366d0a4-e83a-4f72-b182-0dd2243b4df5" ] } ], "mendeley" : { "formattedCitation" : "(4)", "plainTextFormattedCitation" : "(4)", "previouslyFormattedCitation" : "(4)"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sz w:val="24"/>
          <w:szCs w:val="24"/>
        </w:rPr>
        <w:t xml:space="preserve">. </w:t>
      </w:r>
      <w:r w:rsidRPr="004351C2">
        <w:rPr>
          <w:rFonts w:ascii="Times New Roman" w:hAnsi="Times New Roman" w:cs="Times New Roman"/>
          <w:i/>
          <w:sz w:val="24"/>
          <w:szCs w:val="24"/>
        </w:rPr>
        <w:t>(Method 1)</w:t>
      </w:r>
    </w:p>
    <w:p w14:paraId="2C40A9F7" w14:textId="2177BA58" w:rsidR="002B4141" w:rsidRPr="004351C2" w:rsidRDefault="002B4141" w:rsidP="006B3E32">
      <w:pPr>
        <w:pStyle w:val="NormalWeb"/>
        <w:jc w:val="both"/>
      </w:pPr>
      <w:r w:rsidRPr="004351C2">
        <w:rPr>
          <w:b/>
          <w:i/>
        </w:rPr>
        <w:t>Ex vivo</w:t>
      </w:r>
      <w:r w:rsidRPr="004351C2">
        <w:rPr>
          <w:b/>
        </w:rPr>
        <w:t xml:space="preserve"> explant model to study </w:t>
      </w:r>
      <w:r w:rsidRPr="004351C2">
        <w:rPr>
          <w:b/>
          <w:color w:val="262626"/>
        </w:rPr>
        <w:t>bone and cartilage metabolism</w:t>
      </w:r>
      <w:r w:rsidR="00642DB2" w:rsidRPr="004351C2">
        <w:rPr>
          <w:b/>
          <w:color w:val="262626"/>
        </w:rPr>
        <w:t>.</w:t>
      </w:r>
      <w:r w:rsidR="001761B9" w:rsidRPr="004351C2">
        <w:rPr>
          <w:b/>
          <w:color w:val="262626"/>
        </w:rPr>
        <w:t xml:space="preserve"> </w:t>
      </w:r>
      <w:r w:rsidR="00257DA9" w:rsidRPr="004351C2">
        <w:t xml:space="preserve">The mouse femoral head </w:t>
      </w:r>
      <w:r w:rsidR="00590EB9" w:rsidRPr="004351C2">
        <w:t>culture model</w:t>
      </w:r>
      <w:r w:rsidR="00257DA9" w:rsidRPr="004351C2">
        <w:t xml:space="preserve"> can be used to investigate</w:t>
      </w:r>
      <w:r w:rsidR="00590EB9" w:rsidRPr="004351C2">
        <w:t xml:space="preserve"> the expression and turnover of</w:t>
      </w:r>
      <w:r w:rsidR="00257DA9" w:rsidRPr="004351C2">
        <w:t xml:space="preserve"> </w:t>
      </w:r>
      <w:r w:rsidR="00590EB9" w:rsidRPr="004351C2">
        <w:t xml:space="preserve">specific markers within </w:t>
      </w:r>
      <w:r w:rsidR="00257DA9" w:rsidRPr="004351C2">
        <w:t xml:space="preserve">bone and cartilage. </w:t>
      </w:r>
      <w:r w:rsidRPr="004351C2">
        <w:t xml:space="preserve">This </w:t>
      </w:r>
      <w:r w:rsidR="005C1C7D" w:rsidRPr="004351C2">
        <w:t>is</w:t>
      </w:r>
      <w:r w:rsidRPr="004351C2">
        <w:t xml:space="preserve"> useful </w:t>
      </w:r>
      <w:r w:rsidR="00616559" w:rsidRPr="004351C2">
        <w:t xml:space="preserve">to </w:t>
      </w:r>
      <w:r w:rsidR="00877AB9" w:rsidRPr="004351C2">
        <w:t xml:space="preserve">help </w:t>
      </w:r>
      <w:r w:rsidR="00616559" w:rsidRPr="004351C2">
        <w:t>understand</w:t>
      </w:r>
      <w:r w:rsidR="00877AB9" w:rsidRPr="004351C2">
        <w:t xml:space="preserve"> the </w:t>
      </w:r>
      <w:r w:rsidRPr="004351C2">
        <w:t xml:space="preserve">mechanisms linked with pathogenesis of osteoarthritis, where there is a clear association between </w:t>
      </w:r>
      <w:r w:rsidR="000C4438" w:rsidRPr="004351C2">
        <w:t xml:space="preserve">articular </w:t>
      </w:r>
      <w:r w:rsidRPr="004351C2">
        <w:t xml:space="preserve">cartilage degeneration and subchondral bone </w:t>
      </w:r>
      <w:r w:rsidR="00123203" w:rsidRPr="004351C2">
        <w:t>changes</w:t>
      </w:r>
      <w:r w:rsidRPr="004351C2">
        <w:fldChar w:fldCharType="begin" w:fldLock="1"/>
      </w:r>
      <w:r w:rsidR="00AF1FE4" w:rsidRPr="004351C2">
        <w:instrText>ADDIN CSL_CITATION { "citationItems" : [ { "id" : "ITEM-1", "itemData" : { "DOI" : "10.1136/ard.2009.124586", "ISBN" : "1468-2060 (Electronic)\\r0003-4967 (Linking)", "ISSN" : "0003-4967", "PMID" : "20525838", "abstract" : "BACKGROUND: Osteoarthritis (OA) is characterised by cartilage degradation and bone lesions. Subchondral bone may be involved in the pathogenesis of cartilage matrix breakdown. OBJECTIVE: To assess the role of bone remodelling in OA by studying the effect of bisphosphonate on OA development in mice with high bone remodelling. METHODS: Mice overexpressing Runx2 (Runx2-Tg) under the control of collagen type I that displayed high bone remodelling were used. Joint instability was performed by partial medial meniscectomy to induce OA. RESULTS: Six weeks after surgery, tibial cartilage of Runx2-Tg mice displayed an increased number of ADAMTS-4- and ADAMTS-5-expressing chondrocytes compared with controls (p&lt;0.05). This increase was higher in Runx2-Tg mice than in wild-type mice, although their OA score did not differ (2.5+/-0.6 vs 2.4+/-0.2, P=NS). Pamidronate reduced the OA score in Runx2-Tg mice but not in wild-type littermates (1.2+/-0.5 vs 2.7+/-0.4; p&lt;0.05) despite the reduction of bone resorption and of the expression of cartilage proteases in both genotypes. CONCLUSIONS: These findings support the hypothesis that the level of bone resorption influences cartilage metabolism and that inhibition might prevent the progression of OA. Targeting bone resorption might therefore provide an approach to the treatment of high bone resorbing forms of OA.", "author" : [ { "dropping-particle" : "", "family" : "Kadri", "given" : "Abderrahim", "non-dropping-particle" : "", "parse-names" : false, "suffix" : "" }, { "dropping-particle" : "", "family" : "Funck-Brentano", "given" : "Thomas", "non-dropping-particle" : "", "parse-names" : false, "suffix" : "" }, { "dropping-particle" : "", "family" : "Lin", "given" : "Hil\u00e8ne", "non-dropping-particle" : "", "parse-names" : false, "suffix" : "" }, { "dropping-particle" : "", "family" : "Ea", "given" : "Hang-Korng", "non-dropping-particle" : "", "parse-names" : false, "suffix" : "" }, { "dropping-particle" : "", "family" : "Hannouche", "given" : "Didier", "non-dropping-particle" : "", "parse-names" : false, "suffix" : "" }, { "dropping-particle" : "", "family" : "Marty", "given" : "Caroline", "non-dropping-particle" : "", "parse-names" : false, "suffix" : "" }, { "dropping-particle" : "", "family" : "Liot\u00e9", "given" : "Fr\u00e9d\u00e9ric", "non-dropping-particle" : "", "parse-names" : false, "suffix" : "" }, { "dropping-particle" : "", "family" : "Geoffroy", "given" : "Val\u00e9rie", "non-dropping-particle" : "", "parse-names" : false, "suffix" : "" }, { "dropping-particle" : "", "family" : "Cohen-Solal", "given" : "Martine E", "non-dropping-particle" : "", "parse-names" : false, "suffix" : "" } ], "container-title" : "Annals of the rheumatic diseases", "id" : "ITEM-1", "issue" : "8", "issued" : { "date-parts" : [ [ "2010" ] ] }, "page" : "1533-1538", "title" : "Inhibition of bone resorption blunts osteoarthritis in mice with high bone remodelling.", "type" : "article-journal", "volume" : "69" }, "uris" : [ "http://www.mendeley.com/documents/?uuid=fcf3e6e2-9d22-450f-8af3-f27507abb7be" ] }, { "id" : "ITEM-2", "itemData" : { "DOI" : "10.1038/nm.3143", "ISSN" : "1078-8956", "author" : [ { "dropping-particle" : "", "family" : "Zhen", "given" : "Gehua", "non-dropping-particle" : "", "parse-names" : false, "suffix" : "" }, { "dropping-particle" : "", "family" : "Wen", "given" : "Chunyi", "non-dropping-particle" : "", "parse-names" : false, "suffix" : "" }, { "dropping-particle" : "", "family" : "Jia", "given" : "Xiaofeng", "non-dropping-particle" : "", "parse-names" : false, "suffix" : "" }, { "dropping-particle" : "", "family" : "Li", "given" : "Yu", "non-dropping-particle" : "", "parse-names" : false, "suffix" : "" }, { "dropping-particle" : "", "family" : "Crane", "given" : "Janet L", "non-dropping-particle" : "", "parse-names" : false, "suffix" : "" }, { "dropping-particle" : "", "family" : "Mears", "given" : "Simon C", "non-dropping-particle" : "", "parse-names" : false, "suffix" : "" }, { "dropping-particle" : "", "family" : "Askin", "given" : "Frederic B", "non-dropping-particle" : "", "parse-names" : false, "suffix" : "" }, { "dropping-particle" : "", "family" : "Frassica", "given" : "Frank J", "non-dropping-particle" : "", "parse-names" : false, "suffix" : "" }, { "dropping-particle" : "", "family" : "Chang", "given" : "Weizhong", "non-dropping-particle" : "", "parse-names" : false, "suffix" : "" }, { "dropping-particle" : "", "family" : "Yao", "given" : "Jie", "non-dropping-particle" : "", "parse-names" : false, "suffix" : "" }, { "dropping-particle" : "", "family" : "Carrino", "given" : "John a", "non-dropping-particle" : "", "parse-names" : false, "suffix" : "" }, { "dropping-particle" : "", "family" : "Cosgarea", "given" : "Andrew", "non-dropping-particle" : "", "parse-names" : false, "suffix" : "" }, { "dropping-particle" : "", "family" : "Artemov", "given" : "Dmitri", "non-dropping-particle" : "", "parse-names" : false, "suffix" : "" }, { "dropping-particle" : "", "family" : "Chen", "given" : "Qianming", "non-dropping-particle" : "", "parse-names" : false, "suffix" : "" }, { "dropping-particle" : "", "family" : "Zhao", "given" : "Zhihe", "non-dropping-particle" : "", "parse-names" : false, "suffix" : "" }, { "dropping-particle" : "", "family" : "Zhou", "given" : "Xuedong", "non-dropping-particle" : "", "parse-names" : false, "suffix" : "" }, { "dropping-particle" : "", "family" : "Riley", "given" : "Lee", "non-dropping-particle" : "", "parse-names" : false, "suffix" : "" }, { "dropping-particle" : "", "family" : "Sponseller", "given" : "Paul", "non-dropping-particle" : "", "parse-names" : false, "suffix" : "" }, { "dropping-particle" : "", "family" : "Wan", "given" : "Mei", "non-dropping-particle" : "", "parse-names" : false, "suffix" : "" }, { "dropping-particle" : "", "family" : "Lu", "given" : "William Weijia", "non-dropping-particle" : "", "parse-names" : false, "suffix" : "" }, { "dropping-particle" : "", "family" : "Cao", "given" : "Xu", "non-dropping-particle" : "", "parse-names" : false, "suffix" : "" } ], "container-title" : "Nature Medicine", "id" : "ITEM-2", "issue" : "6", "issued" : { "date-parts" : [ [ "2013" ] ] }, "page" : "704-712", "title" : "Inhibition of TGF-\u03b2 signaling in mesenchymal stem cells of subchondral bone attenuates osteoarthritis", "type" : "article-journal", "volume" : "19" }, "uris" : [ "http://www.mendeley.com/documents/?uuid=046f7fe4-d872-4442-8fe3-de5f92a87c84" ] } ], "mendeley" : { "formattedCitation" : "(5,6)", "plainTextFormattedCitation" : "(5,6)", "previouslyFormattedCitation" : "(5,6)" }, "properties" : { "noteIndex" : 0 }, "schema" : "https://github.com/citation-style-language/schema/raw/master/csl-citation.json" }</w:instrText>
      </w:r>
      <w:r w:rsidRPr="004351C2">
        <w:fldChar w:fldCharType="separate"/>
      </w:r>
      <w:r w:rsidR="00AF1FE4" w:rsidRPr="004351C2">
        <w:rPr>
          <w:noProof/>
        </w:rPr>
        <w:t>(5,6)</w:t>
      </w:r>
      <w:r w:rsidRPr="004351C2">
        <w:fldChar w:fldCharType="end"/>
      </w:r>
      <w:r w:rsidRPr="004351C2">
        <w:t xml:space="preserve">. </w:t>
      </w:r>
      <w:r w:rsidR="005C1C7D" w:rsidRPr="004351C2">
        <w:t>This model was developed in 1982 by Stanescu</w:t>
      </w:r>
      <w:r w:rsidR="009C7EDC" w:rsidRPr="004351C2">
        <w:t xml:space="preserve"> and </w:t>
      </w:r>
      <w:r w:rsidR="009C7EDC" w:rsidRPr="004351C2">
        <w:rPr>
          <w:lang w:val="en-GB"/>
        </w:rPr>
        <w:t>Leibovich</w:t>
      </w:r>
      <w:r w:rsidR="009C7EDC" w:rsidRPr="004351C2">
        <w:fldChar w:fldCharType="begin" w:fldLock="1"/>
      </w:r>
      <w:r w:rsidR="0098331F" w:rsidRPr="004351C2">
        <w:instrText>ADDIN CSL_CITATION { "citationItems" : [ { "id" : "ITEM-1", "itemData" : { "author" : [ { "dropping-particle" : "", "family" : "Stanescu", "given" : "R", "non-dropping-particle" : "", "parse-names" : false, "suffix" : "" }, { "dropping-particle" : "", "family" : "Leibovich", "given" : "S J", "non-dropping-particle" : "", "parse-names" : false, "suffix" : "" } ], "container-title" : "J Bone Joint Surg Am", "id" : "ITEM-1", "issue" : "3", "issued" : { "date-parts" : [ [ "1982" ] ] }, "page" : "388-398", "title" : "The negative charge of articular cartilage surfaces. An electron microscopic study using cationized ferritin.", "type" : "article-journal", "volume" : "64" }, "uris" : [ "http://www.mendeley.com/documents/?uuid=dce67390-8cfa-450b-a234-dfc19bb4ca0a" ] } ], "mendeley" : { "formattedCitation" : "(8)", "plainTextFormattedCitation" : "(8)", "previouslyFormattedCitation" : "(7)" }, "properties" : { "noteIndex" : 0 }, "schema" : "https://github.com/citation-style-language/schema/raw/master/csl-citation.json" }</w:instrText>
      </w:r>
      <w:r w:rsidR="009C7EDC" w:rsidRPr="004351C2">
        <w:fldChar w:fldCharType="separate"/>
      </w:r>
      <w:r w:rsidR="0098331F" w:rsidRPr="004351C2">
        <w:rPr>
          <w:noProof/>
        </w:rPr>
        <w:t>(8)</w:t>
      </w:r>
      <w:r w:rsidR="009C7EDC" w:rsidRPr="004351C2">
        <w:fldChar w:fldCharType="end"/>
      </w:r>
      <w:r w:rsidRPr="004351C2">
        <w:t xml:space="preserve"> </w:t>
      </w:r>
      <w:r w:rsidR="005C1C7D" w:rsidRPr="004351C2">
        <w:t xml:space="preserve">and </w:t>
      </w:r>
      <w:r w:rsidR="0098331F" w:rsidRPr="004351C2">
        <w:t>over the years</w:t>
      </w:r>
      <w:r w:rsidR="005C1C7D" w:rsidRPr="004351C2">
        <w:t xml:space="preserve"> </w:t>
      </w:r>
      <w:r w:rsidR="00FC05A7" w:rsidRPr="004351C2">
        <w:t xml:space="preserve">it has been </w:t>
      </w:r>
      <w:r w:rsidR="005C1C7D" w:rsidRPr="004351C2">
        <w:t>primarily</w:t>
      </w:r>
      <w:r w:rsidR="00E51DED" w:rsidRPr="004351C2">
        <w:t xml:space="preserve"> used</w:t>
      </w:r>
      <w:r w:rsidR="005C1C7D" w:rsidRPr="004351C2">
        <w:t xml:space="preserve"> </w:t>
      </w:r>
      <w:r w:rsidR="0098331F" w:rsidRPr="004351C2">
        <w:t xml:space="preserve">to understand mechanisms of </w:t>
      </w:r>
      <w:r w:rsidR="005C1C7D" w:rsidRPr="004351C2">
        <w:t>cartilage</w:t>
      </w:r>
      <w:r w:rsidR="0098331F" w:rsidRPr="004351C2">
        <w:t xml:space="preserve"> breakdown</w:t>
      </w:r>
      <w:r w:rsidR="005C1C7D" w:rsidRPr="004351C2">
        <w:t>.</w:t>
      </w:r>
      <w:r w:rsidRPr="004351C2">
        <w:t xml:space="preserve"> </w:t>
      </w:r>
      <w:r w:rsidR="00E51DED" w:rsidRPr="004351C2">
        <w:t>For</w:t>
      </w:r>
      <w:r w:rsidR="005C1C7D" w:rsidRPr="004351C2">
        <w:t xml:space="preserve"> instance, this model was </w:t>
      </w:r>
      <w:r w:rsidRPr="004351C2">
        <w:t>effectively applied by Glasson</w:t>
      </w:r>
      <w:r w:rsidR="003D7561" w:rsidRPr="004351C2">
        <w:t xml:space="preserve"> </w:t>
      </w:r>
      <w:r w:rsidR="003D7561" w:rsidRPr="004351C2">
        <w:rPr>
          <w:i/>
        </w:rPr>
        <w:t>et al</w:t>
      </w:r>
      <w:r w:rsidR="003D7561" w:rsidRPr="004351C2">
        <w:t xml:space="preserve"> (2005)</w:t>
      </w:r>
      <w:r w:rsidRPr="004351C2">
        <w:t xml:space="preserve"> to demonstrate</w:t>
      </w:r>
      <w:r w:rsidR="00BE741E" w:rsidRPr="004351C2">
        <w:t xml:space="preserve"> the</w:t>
      </w:r>
      <w:r w:rsidRPr="004351C2">
        <w:t xml:space="preserve"> </w:t>
      </w:r>
      <w:r w:rsidR="00A33A09" w:rsidRPr="004351C2">
        <w:t>importance of aggrecan proteolytical cleavage and neoepitope formation</w:t>
      </w:r>
      <w:r w:rsidR="00121667" w:rsidRPr="004351C2">
        <w:t xml:space="preserve"> </w:t>
      </w:r>
      <w:r w:rsidR="00A33A09" w:rsidRPr="004351C2">
        <w:t>during</w:t>
      </w:r>
      <w:r w:rsidRPr="004351C2">
        <w:t xml:space="preserve"> osteoarthritis </w:t>
      </w:r>
      <w:r w:rsidR="00A33A09" w:rsidRPr="004351C2">
        <w:t>progression</w:t>
      </w:r>
      <w:r w:rsidR="00121667" w:rsidRPr="004351C2">
        <w:fldChar w:fldCharType="begin" w:fldLock="1"/>
      </w:r>
      <w:r w:rsidR="0098331F" w:rsidRPr="004351C2">
        <w:instrText>ADDIN CSL_CITATION { "citationItems" : [ { "id" : "ITEM-1", "itemData" : { "DOI" : "10.1038/nature03453.1.", "author" : [ { "dropping-particle" : "", "family" : "Glasson", "given" : "Sonya S", "non-dropping-particle" : "", "parse-names" : false, "suffix" : "" }, { "dropping-particle" : "", "family" : "Askew", "given" : "Roger", "non-dropping-particle" : "", "parse-names" : false, "suffix" : "" }, { "dropping-particle" : "", "family" : "Sheppard", "given" : "Barbara", "non-dropping-particle" : "", "parse-names" : false, "suffix" : "" }, { "dropping-particle" : "", "family" : "Carito", "given" : "Brenda", "non-dropping-particle" : "", "parse-names" : false, "suffix" : "" }, { "dropping-particle" : "", "family" : "Blanchet", "given" : "Tracey", "non-dropping-particle" : "", "parse-names" : false, "suffix" : "" }, { "dropping-particle" : "", "family" : "Ma", "given" : "Hak-ling", "non-dropping-particle" : "", "parse-names" : false, "suffix" : "" }, { "dropping-particle" : "", "family" : "Flannery", "given" : "Carl R", "non-dropping-particle" : "", "parse-names" : false, "suffix" : "" }, { "dropping-particle" : "", "family" : "Peluso", "given" : "Diane", "non-dropping-particle" : "", "parse-names" : false, "suffix" : "" }, { "dropping-particle" : "", "family" : "Kanki", "given" : "Kim", "non-dropping-particle" : "", "parse-names" : false, "suffix" : "" }, { "dropping-particle" : "", "family" : "Yang", "given" : "Zhiyong", "non-dropping-particle" : "", "parse-names" : false, "suffix" : "" }, { "dropping-particle" : "", "family" : "Majumdar", "given" : "Manas K", "non-dropping-particle" : "", "parse-names" : false, "suffix" : "" }, { "dropping-particle" : "", "family" : "Morris", "given" : "Elisabeth A", "non-dropping-particle" : "", "parse-names" : false, "suffix" : "" } ], "container-title" : "Nature", "id" : "ITEM-1", "issue" : "7033", "issued" : { "date-parts" : [ [ "2005" ] ] }, "page" : "644-8", "title" : "Deletion of active ADAMTS5 prevents cartilage degradation in a murine model of osteoarthritis", "type" : "article-journal", "volume" : "434" }, "uris" : [ "http://www.mendeley.com/documents/?uuid=712a4d3d-090c-48b3-86a3-b53a71114628" ] } ], "mendeley" : { "formattedCitation" : "(9)", "plainTextFormattedCitation" : "(9)", "previouslyFormattedCitation" : "(8)" }, "properties" : { "noteIndex" : 0 }, "schema" : "https://github.com/citation-style-language/schema/raw/master/csl-citation.json" }</w:instrText>
      </w:r>
      <w:r w:rsidR="00121667" w:rsidRPr="004351C2">
        <w:fldChar w:fldCharType="separate"/>
      </w:r>
      <w:r w:rsidR="0098331F" w:rsidRPr="004351C2">
        <w:rPr>
          <w:noProof/>
        </w:rPr>
        <w:t>(9)</w:t>
      </w:r>
      <w:r w:rsidR="00121667" w:rsidRPr="004351C2">
        <w:fldChar w:fldCharType="end"/>
      </w:r>
      <w:r w:rsidRPr="004351C2">
        <w:t xml:space="preserve">. </w:t>
      </w:r>
      <w:r w:rsidR="005E274A" w:rsidRPr="004351C2">
        <w:t>Uniquely, the mouse femoral head culture</w:t>
      </w:r>
      <w:r w:rsidR="005E274A" w:rsidRPr="004351C2">
        <w:rPr>
          <w:i/>
        </w:rPr>
        <w:t xml:space="preserve"> </w:t>
      </w:r>
      <w:r w:rsidR="005E274A" w:rsidRPr="004351C2">
        <w:t>model can also be used for simultaneous investigation of bone modelling and cartilage extracellular matrix degradation occurring during explant culture</w:t>
      </w:r>
      <w:r w:rsidR="005E274A" w:rsidRPr="004351C2">
        <w:fldChar w:fldCharType="begin" w:fldLock="1"/>
      </w:r>
      <w:r w:rsidR="005E274A" w:rsidRPr="004351C2">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 "properties" : { "noteIndex" : 0 }, "schema" : "https://github.com/citation-style-language/schema/raw/master/csl-citation.json" }</w:instrText>
      </w:r>
      <w:r w:rsidR="005E274A" w:rsidRPr="004351C2">
        <w:fldChar w:fldCharType="separate"/>
      </w:r>
      <w:r w:rsidR="005E274A" w:rsidRPr="004351C2">
        <w:rPr>
          <w:noProof/>
        </w:rPr>
        <w:t>(7)</w:t>
      </w:r>
      <w:r w:rsidR="005E274A" w:rsidRPr="004351C2">
        <w:fldChar w:fldCharType="end"/>
      </w:r>
      <w:r w:rsidR="005E274A" w:rsidRPr="004351C2">
        <w:t xml:space="preserve">. </w:t>
      </w:r>
      <w:r w:rsidR="00642DB2" w:rsidRPr="004351C2">
        <w:t>(</w:t>
      </w:r>
      <w:r w:rsidR="00642DB2" w:rsidRPr="004351C2">
        <w:rPr>
          <w:i/>
        </w:rPr>
        <w:t>Method 2</w:t>
      </w:r>
      <w:r w:rsidR="00642DB2" w:rsidRPr="004351C2">
        <w:t>)</w:t>
      </w:r>
    </w:p>
    <w:p w14:paraId="1BFB16BB" w14:textId="77777777" w:rsidR="009C7EDC" w:rsidRPr="004351C2" w:rsidRDefault="009C7EDC" w:rsidP="006B3E32">
      <w:pPr>
        <w:pStyle w:val="NormalWeb"/>
      </w:pPr>
    </w:p>
    <w:p w14:paraId="5E9CFE47" w14:textId="67D13BB8" w:rsidR="002B4141" w:rsidRPr="004351C2" w:rsidRDefault="001761B9" w:rsidP="001761B9">
      <w:pPr>
        <w:spacing w:after="0" w:line="240" w:lineRule="auto"/>
        <w:jc w:val="both"/>
        <w:rPr>
          <w:rFonts w:ascii="Times New Roman" w:hAnsi="Times New Roman" w:cs="Times New Roman"/>
          <w:b/>
          <w:color w:val="262626"/>
          <w:sz w:val="24"/>
          <w:szCs w:val="24"/>
        </w:rPr>
      </w:pPr>
      <w:r w:rsidRPr="004351C2">
        <w:rPr>
          <w:rFonts w:ascii="Times New Roman" w:hAnsi="Times New Roman" w:cs="Times New Roman"/>
          <w:b/>
          <w:i/>
          <w:sz w:val="24"/>
          <w:szCs w:val="24"/>
        </w:rPr>
        <w:t>Ex vivo</w:t>
      </w:r>
      <w:r w:rsidRPr="004351C2">
        <w:rPr>
          <w:rFonts w:ascii="Times New Roman" w:hAnsi="Times New Roman" w:cs="Times New Roman"/>
          <w:b/>
          <w:sz w:val="24"/>
          <w:szCs w:val="24"/>
        </w:rPr>
        <w:t xml:space="preserve"> explant model to study </w:t>
      </w:r>
      <w:r w:rsidR="00E103A9" w:rsidRPr="004351C2">
        <w:rPr>
          <w:rFonts w:ascii="Times New Roman" w:hAnsi="Times New Roman" w:cs="Times New Roman"/>
          <w:b/>
          <w:sz w:val="24"/>
          <w:szCs w:val="24"/>
        </w:rPr>
        <w:t>cancer</w:t>
      </w:r>
      <w:r w:rsidR="00555539" w:rsidRPr="004351C2">
        <w:rPr>
          <w:rFonts w:ascii="Times New Roman" w:hAnsi="Times New Roman" w:cs="Times New Roman"/>
          <w:b/>
          <w:sz w:val="24"/>
          <w:szCs w:val="24"/>
        </w:rPr>
        <w:t xml:space="preserve"> cell</w:t>
      </w:r>
      <w:r w:rsidR="00E103A9" w:rsidRPr="004351C2">
        <w:rPr>
          <w:rFonts w:ascii="Times New Roman" w:hAnsi="Times New Roman" w:cs="Times New Roman"/>
          <w:b/>
          <w:sz w:val="24"/>
          <w:szCs w:val="24"/>
        </w:rPr>
        <w:t xml:space="preserve">-induced </w:t>
      </w:r>
      <w:r w:rsidR="00E103A9" w:rsidRPr="004351C2">
        <w:rPr>
          <w:rFonts w:ascii="Times New Roman" w:hAnsi="Times New Roman" w:cs="Times New Roman"/>
          <w:b/>
          <w:color w:val="262626"/>
          <w:sz w:val="24"/>
          <w:szCs w:val="24"/>
        </w:rPr>
        <w:t xml:space="preserve">bone </w:t>
      </w:r>
      <w:r w:rsidR="00257DA9" w:rsidRPr="004351C2">
        <w:rPr>
          <w:rFonts w:ascii="Times New Roman" w:hAnsi="Times New Roman" w:cs="Times New Roman"/>
          <w:b/>
          <w:color w:val="262626"/>
          <w:sz w:val="24"/>
          <w:szCs w:val="24"/>
        </w:rPr>
        <w:t>disease</w:t>
      </w:r>
      <w:r w:rsidRPr="004351C2">
        <w:rPr>
          <w:rFonts w:ascii="Times New Roman" w:hAnsi="Times New Roman" w:cs="Times New Roman"/>
          <w:b/>
          <w:color w:val="262626"/>
          <w:sz w:val="24"/>
          <w:szCs w:val="24"/>
        </w:rPr>
        <w:t xml:space="preserve">. </w:t>
      </w:r>
      <w:r w:rsidRPr="004351C2">
        <w:rPr>
          <w:rFonts w:ascii="Times New Roman" w:hAnsi="Times New Roman" w:cs="Times New Roman"/>
          <w:sz w:val="24"/>
          <w:szCs w:val="24"/>
        </w:rPr>
        <w:t>The mouse calvariae</w:t>
      </w:r>
      <w:r w:rsidR="00286EC9" w:rsidRPr="004351C2">
        <w:rPr>
          <w:rFonts w:ascii="Times New Roman" w:hAnsi="Times New Roman" w:cs="Times New Roman"/>
          <w:sz w:val="24"/>
          <w:szCs w:val="24"/>
        </w:rPr>
        <w:t xml:space="preserve"> </w:t>
      </w:r>
      <w:r w:rsidR="00286EC9" w:rsidRPr="004351C2">
        <w:rPr>
          <w:rFonts w:ascii="Times New Roman" w:hAnsi="Times New Roman" w:cs="Times New Roman"/>
          <w:i/>
          <w:sz w:val="24"/>
          <w:szCs w:val="24"/>
        </w:rPr>
        <w:t>ex vivo</w:t>
      </w:r>
      <w:r w:rsidR="003D7561" w:rsidRPr="004351C2">
        <w:rPr>
          <w:rFonts w:ascii="Times New Roman" w:hAnsi="Times New Roman" w:cs="Times New Roman"/>
          <w:sz w:val="24"/>
          <w:szCs w:val="24"/>
        </w:rPr>
        <w:t xml:space="preserve"> culture model</w:t>
      </w:r>
      <w:r w:rsidRPr="004351C2">
        <w:rPr>
          <w:rFonts w:ascii="Times New Roman" w:hAnsi="Times New Roman" w:cs="Times New Roman"/>
          <w:sz w:val="24"/>
          <w:szCs w:val="24"/>
        </w:rPr>
        <w:t xml:space="preserve"> </w:t>
      </w:r>
      <w:r w:rsidR="00201627" w:rsidRPr="004351C2">
        <w:rPr>
          <w:rFonts w:ascii="Times New Roman" w:hAnsi="Times New Roman" w:cs="Times New Roman"/>
          <w:sz w:val="24"/>
          <w:szCs w:val="24"/>
        </w:rPr>
        <w:t>has been routinely used to</w:t>
      </w:r>
      <w:r w:rsidRPr="004351C2">
        <w:rPr>
          <w:rFonts w:ascii="Times New Roman" w:hAnsi="Times New Roman" w:cs="Times New Roman"/>
          <w:sz w:val="24"/>
          <w:szCs w:val="24"/>
        </w:rPr>
        <w:t xml:space="preserve"> </w:t>
      </w:r>
      <w:r w:rsidR="00A33A09" w:rsidRPr="004351C2">
        <w:rPr>
          <w:rFonts w:ascii="Times New Roman" w:hAnsi="Times New Roman" w:cs="Times New Roman"/>
          <w:sz w:val="24"/>
          <w:szCs w:val="24"/>
        </w:rPr>
        <w:t xml:space="preserve">investigate </w:t>
      </w:r>
      <w:r w:rsidRPr="004351C2">
        <w:rPr>
          <w:rFonts w:ascii="Times New Roman" w:hAnsi="Times New Roman" w:cs="Times New Roman"/>
          <w:sz w:val="24"/>
          <w:szCs w:val="24"/>
        </w:rPr>
        <w:t>bone resorption</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"ISBN" : "8756-3282", "ISSN" : "8756-3282", "PMID" : "10709995", "abstract" : "Activin, a member of the transforming growth factor-beta (TGF-beta) superfamily, is present in the bone matrix and assumed to be involved in the regulation of bone formation. In the present study, we investigated whether the release of activin from bone is coupled with bone resorption. Neonatal mouse calvaria were cultured in the presence of various stimulators of bone resorption (parathyroid hormone [PTH], interleukin-1beta, prostaglandin E2) for up to 72 h, and the activin activity in the medium was measured using a specific bioassay for activin. Activin activity was accumulated in proportion to the time- and dose-dependent increase in calcium release from bone into the medium (bone resorption). An inhibition of PTH-dependent bone resorption by a bisphosphonate, disodium dichlormethane-1,1-bisphosphonic acid (Cl2MBP), completely blocked release of activin activity from bone into the medium. In primary culture of calvarial cells, however, neither PTH nor Cl2MBP affected activin production. These findings indicate that release of activin activity from bone tissue is strongly coupled to bone resorption. Because activin possesses osteogenic activities, activin released locally from bone might be involved in the regulation of bone formation in the physiological process of bone remodeling, as has been suggested for TGF-beta.", "author" : [ { "dropping-particle" : "", "family" : "Sakai", "given" : "R", "non-dropping-particle" : "", "parse-names" : false, "suffix" : "" }, { "dropping-particle" : "", "family" : "Eto", "given" : "Y", "non-dropping-particle" : "", "parse-names" : false, "suffix" : "" }, { "dropping-particle" : "", "family" : "Hirafuji", "given" : "M", "non-dropping-particle" : "", "parse-names" : false, "suffix" : "" }, { "dropping-particle" : "", "family" : "Shinoda", "given" : "H", "non-dropping-particle" : "", "parse-names" : false, "suffix" : "" } ], "container-title" : "Bone", "id" : "ITEM-1", "issue" : "3", "issued" : { "date-parts" : [ [ "2000" ] ] }, "page" : "235-40", "title" : "Activin release from bone coupled to bone resorption in organ culture of neonatal mouse calvaria.", "type" : "article-journal", "volume" : "26" }, "uris" : [ "http://www.mendeley.com/documents/?uuid=beff4e8b-84da-4f61-aa88-8d5fac7fc7da" ] } ], "mendeley" : { "formattedCitation" : "(10)", "plainTextFormattedCitation" : "(10)", "previouslyFormattedCitation" : "(9)"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(10)</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sz w:val="24"/>
          <w:szCs w:val="24"/>
        </w:rPr>
        <w:t xml:space="preserve">, </w:t>
      </w:r>
      <w:r w:rsidRPr="004351C2">
        <w:rPr>
          <w:rFonts w:ascii="Times New Roman" w:hAnsi="Times New Roman" w:cs="Times New Roman"/>
          <w:sz w:val="24"/>
          <w:szCs w:val="24"/>
        </w:rPr>
        <w:t>bone formation</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"author" : [ { "dropping-particle" : "", "family" : "Mohammad", "given" : "K.S.", "non-dropping-particle" : "", "parse-names" : false, "suffix" : "" }, { "dropping-particle" : "", "family" : "Chirgwin", "given" : "J.M.", "non-dropping-particle" : "", "parse-names" : false, "suffix" : "" }, { "dropping-particle" : "", "family" : "Guise", "given" : "T.A.", "non-dropping-particle" : "", "parse-names" : false, "suffix" : "" } ], "container-title" : "Methods Mol Biol", "id" : "ITEM-1", "issued" : { "date-parts" : [ [ "2008" ] ] }, "page" : "37-50", "title" : "Assessing new bone formation in neonatal calvarial organ cultures.", "type" : "article-journal", "volume" : "455" }, "uris" : [ "http://www.mendeley.com/documents/?uuid=2129c499-8878-47c7-8e21-cdf83f01be7d" ] } ], "mendeley" : { "formattedCitation" : "(11)", "plainTextFormattedCitation" : "(11)", "previouslyFormattedCitation" : "(10)"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(11)</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sz w:val="24"/>
          <w:szCs w:val="24"/>
        </w:rPr>
        <w:t xml:space="preserve"> </w:t>
      </w:r>
      <w:r w:rsidR="003D7561" w:rsidRPr="004351C2">
        <w:rPr>
          <w:rFonts w:ascii="Times New Roman" w:hAnsi="Times New Roman" w:cs="Times New Roman"/>
          <w:sz w:val="24"/>
          <w:szCs w:val="24"/>
        </w:rPr>
        <w:t>and bone regeneration/</w:t>
      </w:r>
      <w:r w:rsidRPr="004351C2">
        <w:rPr>
          <w:rFonts w:ascii="Times New Roman" w:hAnsi="Times New Roman" w:cs="Times New Roman"/>
          <w:sz w:val="24"/>
          <w:szCs w:val="24"/>
        </w:rPr>
        <w:t>healing process</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"10.1002/jemt.20792", "ISSN" : "1059910X", "abstract" : "Mouse calvarial organ culture has been used widely for the study of bone biology. The purpose of this study was to evaluate the healing potential of neonatal mouse parietal defects in different culture media. The critical size defect (CSD) was also investigated. The parietal bones of neonatal mice were used. Full-thickness, 0.8-mm circular defects were created through the bones from one litter of mice. The bones were divided into three groups: Dulbecco's Modified Eagle Medium (DMEM) group, DMEM/osteogenic medium (OM) group, and OM group. Cultures were analyzed with microcomputed-tomography, dissecting-microscope, phase-contrast-microscope, Von Kossa stain, scanning-electron-microscopy, and energy-dispersive-X-ray. Continuous bone forma-tion of parietal bones was observed in all groups. Defects in the DMEM/OM group showed the high-est healing potential and exhibited woven bone formation. Defects in the OM group showed limited bone healing at the defect edge. Defects in the DMEM group showed fibrous healing. The most effective culture medium (DMEM/OM) was used to determine the CSD of mouse calvaria in a sepa-rate experiment. Circular defects (diameters: 0.8, 1.0, and 1.5 mm) were made in the parietal bones from another litter of mice. The bones were analyzed with microcomputed-tomography, and phase-contrast-microscopy. The bone filling percentages of different size defects were statistically significant: 1.5-mm defects (4.49%), 1.0-mm defects (47.65%), and 0.8-mm defects (73.45%). In three culture conditions, DMEM/OM was the most effective approach to repair bone defects. A 1.5 mm in diameter, full-thickness parietal defect was found to be the CSD under the DMEM/OM culture conditions.", "author" : [ { "dropping-particle" : "", "family" : "Wu", "given" : "Xiaohong", "non-dropping-particle" : "", "parse-names" : false, "suffix" : "" }, { "dropping-particle" : "", "family" : "Downes", "given" : "Sandra", "non-dropping-particle" : "", "parse-names" : false, "suffix" : "" }, { "dropping-particle" : "", "family" : "Watts", "given" : "David C", "non-dropping-particle" : "", "parse-names" : false, "suffix" : "" } ], "container-title" : "Microsc. Res. Tech", "id" : "ITEM-1", "issue" : "November 2009", "issued" : { "date-parts" : [ [ "2010" ] ] }, "page" : "540-547", "title" : "Evaluation of Critical Size Defects of Mouse Calvarial Bone: An Organ Culture Study", "type" : "article-journal", "volume" : "73" }, "uris" : [ "http://www.mendeley.com/documents/?uuid=f67ed031-9f55-4c02-8a60-f77b8658db73" ] } ], "mendeley" : { "formattedCitation" : "(12)", "plainTextFormattedCitation" : "(12)", "previouslyFormattedCitation" : "(11)"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(12)</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sz w:val="24"/>
          <w:szCs w:val="24"/>
        </w:rPr>
        <w:t xml:space="preserve">. </w:t>
      </w:r>
      <w:r w:rsidR="003D7561" w:rsidRPr="004351C2">
        <w:rPr>
          <w:rFonts w:ascii="Times New Roman" w:hAnsi="Times New Roman" w:cs="Times New Roman"/>
          <w:sz w:val="24"/>
          <w:szCs w:val="24"/>
        </w:rPr>
        <w:t>B</w:t>
      </w:r>
      <w:r w:rsidR="00286EC9" w:rsidRPr="004351C2">
        <w:rPr>
          <w:rFonts w:ascii="Times New Roman" w:hAnsi="Times New Roman" w:cs="Times New Roman"/>
          <w:sz w:val="24"/>
          <w:szCs w:val="24"/>
        </w:rPr>
        <w:t xml:space="preserve">y </w:t>
      </w:r>
      <w:r w:rsidRPr="004351C2">
        <w:rPr>
          <w:rFonts w:ascii="Times New Roman" w:hAnsi="Times New Roman" w:cs="Times New Roman"/>
          <w:sz w:val="24"/>
          <w:szCs w:val="24"/>
        </w:rPr>
        <w:t xml:space="preserve">using an adaptation of the calvaria </w:t>
      </w:r>
      <w:r w:rsidR="00590EB9" w:rsidRPr="004351C2">
        <w:rPr>
          <w:rFonts w:ascii="Times New Roman" w:hAnsi="Times New Roman" w:cs="Times New Roman"/>
          <w:sz w:val="24"/>
          <w:szCs w:val="24"/>
        </w:rPr>
        <w:t xml:space="preserve">explant </w:t>
      </w:r>
      <w:r w:rsidRPr="004351C2">
        <w:rPr>
          <w:rFonts w:ascii="Times New Roman" w:hAnsi="Times New Roman" w:cs="Times New Roman"/>
          <w:sz w:val="24"/>
          <w:szCs w:val="24"/>
        </w:rPr>
        <w:t>culture model</w:t>
      </w:r>
      <w:r w:rsidR="00286EC9" w:rsidRPr="004351C2">
        <w:rPr>
          <w:rFonts w:ascii="Times New Roman" w:hAnsi="Times New Roman" w:cs="Times New Roman"/>
          <w:sz w:val="24"/>
          <w:szCs w:val="24"/>
        </w:rPr>
        <w:t>,</w:t>
      </w:r>
      <w:r w:rsidRPr="004351C2">
        <w:rPr>
          <w:rFonts w:ascii="Times New Roman" w:hAnsi="Times New Roman" w:cs="Times New Roman"/>
          <w:sz w:val="24"/>
          <w:szCs w:val="24"/>
        </w:rPr>
        <w:t xml:space="preserve"> it is </w:t>
      </w:r>
      <w:r w:rsidR="00121667" w:rsidRPr="004351C2">
        <w:rPr>
          <w:rFonts w:ascii="Times New Roman" w:hAnsi="Times New Roman" w:cs="Times New Roman"/>
          <w:sz w:val="24"/>
          <w:szCs w:val="24"/>
        </w:rPr>
        <w:t xml:space="preserve">also </w:t>
      </w:r>
      <w:r w:rsidRPr="004351C2">
        <w:rPr>
          <w:rFonts w:ascii="Times New Roman" w:hAnsi="Times New Roman" w:cs="Times New Roman"/>
          <w:sz w:val="24"/>
          <w:szCs w:val="24"/>
        </w:rPr>
        <w:t>possible to study cancer-</w:t>
      </w:r>
      <w:r w:rsidR="00201627" w:rsidRPr="004351C2">
        <w:rPr>
          <w:rFonts w:ascii="Times New Roman" w:hAnsi="Times New Roman" w:cs="Times New Roman"/>
          <w:sz w:val="24"/>
          <w:szCs w:val="24"/>
        </w:rPr>
        <w:t xml:space="preserve">induced </w:t>
      </w:r>
      <w:r w:rsidRPr="004351C2">
        <w:rPr>
          <w:rFonts w:ascii="Times New Roman" w:hAnsi="Times New Roman" w:cs="Times New Roman"/>
          <w:sz w:val="24"/>
          <w:szCs w:val="24"/>
        </w:rPr>
        <w:t xml:space="preserve">bone metastases </w:t>
      </w:r>
      <w:r w:rsidRPr="004351C2">
        <w:rPr>
          <w:rFonts w:ascii="Times New Roman" w:hAnsi="Times New Roman" w:cs="Times New Roman"/>
          <w:i/>
          <w:sz w:val="24"/>
          <w:szCs w:val="24"/>
        </w:rPr>
        <w:t>ex vivo</w:t>
      </w:r>
      <w:r w:rsidRPr="004351C2">
        <w:rPr>
          <w:rFonts w:ascii="Times New Roman" w:hAnsi="Times New Roman" w:cs="Times New Roman"/>
          <w:sz w:val="24"/>
          <w:szCs w:val="24"/>
        </w:rPr>
        <w:t xml:space="preserve"> as show</w:t>
      </w:r>
      <w:r w:rsidR="00286EC9" w:rsidRPr="004351C2">
        <w:rPr>
          <w:rFonts w:ascii="Times New Roman" w:hAnsi="Times New Roman" w:cs="Times New Roman"/>
          <w:sz w:val="24"/>
          <w:szCs w:val="24"/>
        </w:rPr>
        <w:t>n</w:t>
      </w:r>
      <w:r w:rsidRPr="004351C2">
        <w:rPr>
          <w:rFonts w:ascii="Times New Roman" w:hAnsi="Times New Roman" w:cs="Times New Roman"/>
          <w:sz w:val="24"/>
          <w:szCs w:val="24"/>
        </w:rPr>
        <w:t xml:space="preserve"> by</w:t>
      </w:r>
      <w:r w:rsidR="008473B1" w:rsidRPr="004351C2">
        <w:rPr>
          <w:rFonts w:ascii="Times New Roman" w:hAnsi="Times New Roman" w:cs="Times New Roman"/>
          <w:sz w:val="24"/>
          <w:szCs w:val="24"/>
        </w:rPr>
        <w:t xml:space="preserve"> Sophocleous </w:t>
      </w:r>
      <w:r w:rsidR="008473B1" w:rsidRPr="004351C2">
        <w:rPr>
          <w:rFonts w:ascii="Times New Roman" w:hAnsi="Times New Roman" w:cs="Times New Roman"/>
          <w:i/>
          <w:sz w:val="24"/>
          <w:szCs w:val="24"/>
        </w:rPr>
        <w:t>et al</w:t>
      </w:r>
      <w:r w:rsidR="00121667" w:rsidRPr="004351C2">
        <w:rPr>
          <w:rFonts w:ascii="Times New Roman" w:hAnsi="Times New Roman" w:cs="Times New Roman"/>
          <w:sz w:val="24"/>
          <w:szCs w:val="24"/>
        </w:rPr>
        <w:t xml:space="preserve"> (2015)</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"10.1074/jbc.M115.649608", "ISBN" : "4411427133", "ISSN" : "0021-9258", "PMID" : "26195631", "abstract" : "The cannabinoid type 2 receptor (CB2) has previously been implicated as a regulator of tumour growth, bone remodelling and bone pain. However, very little is known about the role of the skeletal CB2 receptor in the regulation of osteoblasts and osteoclasts changes associated with breast cancer. Here, we found that the CB2 selective agonists HU308 and JWH133 reduced the viability of a variety of parental and bone-tropic human and mouse breast cancer cells at high micro-molar concentrations. Under conditions in which these ligands are used at the nano-molar range, HU308 and JWH133 enhanced human and mouse breast cancer cell-induced osteoclastogenesis and exacerbated osteolysis, and these effects were attenuated in cultures obtained from CB2 deficient mice or in the presence of a CB2 receptor blocker. HU308 and JWH133 had no effects on osteoblast growth or differentiation in the presence of conditioned medium from breast cancer cells, but under these circumstances both agents enhanced PTH induced osteoblast differentiation and ability to support osteoclast formation. Mechanistic studies in osteoclast precursors and osteoblasts showed that JWH133 and HU308 induced PI3K/AKT activity in a CB2 dependent manner, and these effects were enhanced in the presence of osteolytic and osteoblastic factors such as RANKL and PTH. When combined with published work, these findings suggest that breast cancer and bone cells exhibit differential responses to treatment with CB2 ligands, depending upon cell type and concentration used. We therefore conclude that both, CB2 selective activation and antagonism have potential efficacy in cancer associated bone disease but further studies are warranted and ongoing.", "author" : [ { "dropping-particle" : "", "family" : "Sophocleous", "given" : "Antonia", "non-dropping-particle" : "", "parse-names" : false, "suffix" : "" }, { "dropping-particle" : "", "family" : "Marino", "given" : "Silvia", "non-dropping-particle" : "", "parse-names" : false, "suffix" : "" }, { "dropping-particle" : "", "family" : "Logan", "given" : "John G.", "non-dropping-particle" : "", "parse-names" : false, "suffix" : "" }, { "dropping-particle" : "", "family" : "Mollat", "given" : "Patrick", "non-dropping-particle" : "", "parse-names" : false, "suffix" : "" }, { "dropping-particle" : "", "family" : "Ralston", "given" : "Stuart H.", "non-dropping-particle" : "", "parse-names" : false, "suffix" : "" }, { "dropping-particle" : "", "family" : "Idris", "given" : "Aymen I.", "non-dropping-particle" : "", "parse-names" : false, "suffix" : "" } ], "container-title" : "Journal of Biological Chemistry", "id" : "ITEM-1", "issue" : "36", "issued" : { "date-parts" : [ [ "2015" ] ] }, "page" : "22049-22060", "title" : "Bone cell-autonomous contribution of type 2 cannabinoid receptor to breast cancer induced osteolysis", "type" : "article-journal", "volume" : "290" }, "uris" : [ "http://www.mendeley.com/documents/?uuid=ab101f44-cb25-46c1-bea9-6c919d9ec5bc" ] } ], "mendeley" : { "formattedCitation" : "(13)", "plainTextFormattedCitation" : "(13)", "previouslyFormattedCitation" : "(12)"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(13)</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and others. </w:t>
      </w:r>
      <w:r w:rsidR="007D2AAB" w:rsidRPr="004351C2">
        <w:rPr>
          <w:rFonts w:ascii="Times New Roman" w:hAnsi="Times New Roman" w:cs="Times New Roman"/>
          <w:sz w:val="24"/>
          <w:szCs w:val="24"/>
        </w:rPr>
        <w:t xml:space="preserve">Cancer to bone metastasis is </w:t>
      </w:r>
      <w:r w:rsidR="00D935B5" w:rsidRPr="004351C2">
        <w:rPr>
          <w:rFonts w:ascii="Times New Roman" w:hAnsi="Times New Roman" w:cs="Times New Roman"/>
          <w:sz w:val="24"/>
          <w:szCs w:val="24"/>
        </w:rPr>
        <w:t xml:space="preserve">mediated by </w:t>
      </w:r>
      <w:r w:rsidR="00A04326" w:rsidRPr="004351C2">
        <w:rPr>
          <w:rFonts w:ascii="Times New Roman" w:hAnsi="Times New Roman" w:cs="Times New Roman"/>
          <w:sz w:val="24"/>
          <w:szCs w:val="24"/>
        </w:rPr>
        <w:t xml:space="preserve">the </w:t>
      </w:r>
      <w:r w:rsidR="00D935B5" w:rsidRPr="004351C2">
        <w:rPr>
          <w:rFonts w:ascii="Times New Roman" w:hAnsi="Times New Roman" w:cs="Times New Roman"/>
          <w:sz w:val="24"/>
          <w:szCs w:val="24"/>
        </w:rPr>
        <w:t xml:space="preserve">secretion of soluble factors by cancer cells, which </w:t>
      </w:r>
      <w:r w:rsidR="00201627" w:rsidRPr="004351C2">
        <w:rPr>
          <w:rFonts w:ascii="Times New Roman" w:hAnsi="Times New Roman" w:cs="Times New Roman"/>
          <w:color w:val="262626"/>
          <w:sz w:val="24"/>
          <w:szCs w:val="24"/>
          <w:lang w:val="en-US"/>
        </w:rPr>
        <w:t>stimulate the proliferation and activity of osteoblasts and osteoclasts</w:t>
      </w:r>
      <w:r w:rsidR="00E624BC" w:rsidRPr="004351C2">
        <w:rPr>
          <w:rFonts w:ascii="Times New Roman" w:hAnsi="Times New Roman" w:cs="Times New Roman"/>
          <w:color w:val="262626"/>
          <w:sz w:val="24"/>
          <w:szCs w:val="24"/>
          <w:lang w:val="en-US"/>
        </w:rPr>
        <w:t>,</w:t>
      </w:r>
      <w:r w:rsidR="00201627" w:rsidRPr="004351C2">
        <w:rPr>
          <w:rFonts w:ascii="Times New Roman" w:hAnsi="Times New Roman" w:cs="Times New Roman"/>
          <w:color w:val="262626"/>
          <w:sz w:val="24"/>
          <w:szCs w:val="24"/>
          <w:lang w:val="en-US"/>
        </w:rPr>
        <w:t xml:space="preserve"> a</w:t>
      </w:r>
      <w:r w:rsidR="00D935B5" w:rsidRPr="004351C2">
        <w:rPr>
          <w:rFonts w:ascii="Times New Roman" w:hAnsi="Times New Roman" w:cs="Times New Roman"/>
          <w:color w:val="262626"/>
          <w:sz w:val="24"/>
          <w:szCs w:val="24"/>
          <w:lang w:val="en-US"/>
        </w:rPr>
        <w:t>ffecting both</w:t>
      </w:r>
      <w:r w:rsidR="00E624BC" w:rsidRPr="004351C2">
        <w:rPr>
          <w:rFonts w:ascii="Times New Roman" w:hAnsi="Times New Roman" w:cs="Times New Roman"/>
          <w:color w:val="262626"/>
          <w:sz w:val="24"/>
          <w:szCs w:val="24"/>
          <w:lang w:val="en-US"/>
        </w:rPr>
        <w:t>,</w:t>
      </w:r>
      <w:r w:rsidR="00D935B5" w:rsidRPr="004351C2">
        <w:rPr>
          <w:rFonts w:ascii="Times New Roman" w:hAnsi="Times New Roman" w:cs="Times New Roman"/>
          <w:color w:val="262626"/>
          <w:sz w:val="24"/>
          <w:szCs w:val="24"/>
          <w:lang w:val="en-US"/>
        </w:rPr>
        <w:t xml:space="preserve"> bone formation as well as</w:t>
      </w:r>
      <w:r w:rsidR="00E624BC" w:rsidRPr="004351C2">
        <w:rPr>
          <w:rFonts w:ascii="Times New Roman" w:hAnsi="Times New Roman" w:cs="Times New Roman"/>
          <w:color w:val="262626"/>
          <w:sz w:val="24"/>
          <w:szCs w:val="24"/>
          <w:lang w:val="en-US"/>
        </w:rPr>
        <w:t>,</w:t>
      </w:r>
      <w:r w:rsidR="00201627" w:rsidRPr="004351C2">
        <w:rPr>
          <w:rFonts w:ascii="Times New Roman" w:hAnsi="Times New Roman" w:cs="Times New Roman"/>
          <w:color w:val="262626"/>
          <w:sz w:val="24"/>
          <w:szCs w:val="24"/>
          <w:lang w:val="en-US"/>
        </w:rPr>
        <w:t xml:space="preserve"> bone resorption. </w:t>
      </w:r>
      <w:r w:rsidR="00555539" w:rsidRPr="004351C2">
        <w:rPr>
          <w:rFonts w:ascii="Times New Roman" w:hAnsi="Times New Roman" w:cs="Times New Roman"/>
          <w:sz w:val="24"/>
          <w:szCs w:val="24"/>
        </w:rPr>
        <w:t xml:space="preserve">The method described in this protocol gives </w:t>
      </w:r>
      <w:r w:rsidR="00286EC9" w:rsidRPr="004351C2">
        <w:rPr>
          <w:rFonts w:ascii="Times New Roman" w:hAnsi="Times New Roman" w:cs="Times New Roman"/>
          <w:sz w:val="24"/>
          <w:szCs w:val="24"/>
        </w:rPr>
        <w:t xml:space="preserve">an </w:t>
      </w:r>
      <w:r w:rsidR="00555539" w:rsidRPr="004351C2">
        <w:rPr>
          <w:rFonts w:ascii="Times New Roman" w:hAnsi="Times New Roman" w:cs="Times New Roman"/>
          <w:sz w:val="24"/>
          <w:szCs w:val="24"/>
        </w:rPr>
        <w:t>example of</w:t>
      </w:r>
      <w:r w:rsidR="00FD3869" w:rsidRPr="004351C2">
        <w:rPr>
          <w:rFonts w:ascii="Times New Roman" w:hAnsi="Times New Roman" w:cs="Times New Roman"/>
          <w:sz w:val="24"/>
          <w:szCs w:val="24"/>
        </w:rPr>
        <w:t xml:space="preserve"> </w:t>
      </w:r>
      <w:r w:rsidR="00121667" w:rsidRPr="004351C2">
        <w:rPr>
          <w:rFonts w:ascii="Times New Roman" w:hAnsi="Times New Roman" w:cs="Times New Roman"/>
          <w:sz w:val="24"/>
          <w:szCs w:val="24"/>
        </w:rPr>
        <w:t xml:space="preserve">the </w:t>
      </w:r>
      <w:r w:rsidR="00FD3869" w:rsidRPr="004351C2">
        <w:rPr>
          <w:rFonts w:ascii="Times New Roman" w:hAnsi="Times New Roman" w:cs="Times New Roman"/>
          <w:sz w:val="24"/>
          <w:szCs w:val="24"/>
        </w:rPr>
        <w:t xml:space="preserve">isolation and culture </w:t>
      </w:r>
      <w:r w:rsidR="00D32F32" w:rsidRPr="004351C2">
        <w:rPr>
          <w:rFonts w:ascii="Times New Roman" w:hAnsi="Times New Roman" w:cs="Times New Roman"/>
          <w:sz w:val="24"/>
          <w:szCs w:val="24"/>
        </w:rPr>
        <w:t xml:space="preserve">of </w:t>
      </w:r>
      <w:r w:rsidR="00555539" w:rsidRPr="004351C2">
        <w:rPr>
          <w:rFonts w:ascii="Times New Roman" w:hAnsi="Times New Roman" w:cs="Times New Roman"/>
          <w:sz w:val="24"/>
          <w:szCs w:val="24"/>
        </w:rPr>
        <w:t>calvaria</w:t>
      </w:r>
      <w:r w:rsidR="00121667" w:rsidRPr="004351C2">
        <w:rPr>
          <w:rFonts w:ascii="Times New Roman" w:hAnsi="Times New Roman" w:cs="Times New Roman"/>
          <w:sz w:val="24"/>
          <w:szCs w:val="24"/>
        </w:rPr>
        <w:t>e</w:t>
      </w:r>
      <w:r w:rsidR="00555539" w:rsidRPr="004351C2">
        <w:rPr>
          <w:rFonts w:ascii="Times New Roman" w:hAnsi="Times New Roman" w:cs="Times New Roman"/>
          <w:sz w:val="24"/>
          <w:szCs w:val="24"/>
        </w:rPr>
        <w:t xml:space="preserve"> derived f</w:t>
      </w:r>
      <w:r w:rsidR="00286EC9" w:rsidRPr="004351C2">
        <w:rPr>
          <w:rFonts w:ascii="Times New Roman" w:hAnsi="Times New Roman" w:cs="Times New Roman"/>
          <w:sz w:val="24"/>
          <w:szCs w:val="24"/>
        </w:rPr>
        <w:t>ro</w:t>
      </w:r>
      <w:r w:rsidR="00555539" w:rsidRPr="004351C2">
        <w:rPr>
          <w:rFonts w:ascii="Times New Roman" w:hAnsi="Times New Roman" w:cs="Times New Roman"/>
          <w:sz w:val="24"/>
          <w:szCs w:val="24"/>
        </w:rPr>
        <w:t>m</w:t>
      </w:r>
      <w:r w:rsidR="00FD3869" w:rsidRPr="004351C2">
        <w:rPr>
          <w:rFonts w:ascii="Times New Roman" w:hAnsi="Times New Roman" w:cs="Times New Roman"/>
          <w:sz w:val="24"/>
          <w:szCs w:val="24"/>
        </w:rPr>
        <w:t xml:space="preserve"> mouse pups</w:t>
      </w:r>
      <w:r w:rsidR="00121667" w:rsidRPr="004351C2">
        <w:rPr>
          <w:rFonts w:ascii="Times New Roman" w:hAnsi="Times New Roman" w:cs="Times New Roman"/>
          <w:sz w:val="24"/>
          <w:szCs w:val="24"/>
        </w:rPr>
        <w:t>;</w:t>
      </w:r>
      <w:r w:rsidR="00FD3869" w:rsidRPr="004351C2">
        <w:rPr>
          <w:rFonts w:ascii="Times New Roman" w:hAnsi="Times New Roman" w:cs="Times New Roman"/>
          <w:sz w:val="24"/>
          <w:szCs w:val="24"/>
        </w:rPr>
        <w:t xml:space="preserve"> however</w:t>
      </w:r>
      <w:r w:rsidR="00121667" w:rsidRPr="004351C2">
        <w:rPr>
          <w:rFonts w:ascii="Times New Roman" w:hAnsi="Times New Roman" w:cs="Times New Roman"/>
          <w:sz w:val="24"/>
          <w:szCs w:val="24"/>
        </w:rPr>
        <w:t>,</w:t>
      </w:r>
      <w:r w:rsidR="008473B1" w:rsidRPr="004351C2">
        <w:rPr>
          <w:rFonts w:ascii="Times New Roman" w:hAnsi="Times New Roman" w:cs="Times New Roman"/>
          <w:sz w:val="24"/>
          <w:szCs w:val="24"/>
        </w:rPr>
        <w:t xml:space="preserve"> </w:t>
      </w:r>
      <w:r w:rsidR="00FD3869" w:rsidRPr="004351C2">
        <w:rPr>
          <w:rFonts w:ascii="Times New Roman" w:hAnsi="Times New Roman" w:cs="Times New Roman"/>
          <w:sz w:val="24"/>
          <w:szCs w:val="24"/>
        </w:rPr>
        <w:t>similar cultures can be established using the calvarial bones obtained from rats</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"author" : [ { "dropping-particle" : "", "family" : "Liu", "given" : "Hwa-chang", "non-dropping-particle" : "", "parse-names" : false, "suffix" : "" }, { "dropping-particle" : "", "family" : "Yao", "given" : "Chun-hsu", "non-dropping-particle" : "", "parse-names" : false, "suffix" : "" }, { "dropping-particle" : "", "family" : "Sun", "given" : "Jui-sheng", "non-dropping-particle" : "", "parse-names" : false, "suffix" : "" }, { "dropping-particle" : "", "family" : "Lee", "given" : "Chun-jean", "non-dropping-particle" : "", "parse-names" : false, "suffix" : "" }, { "dropping-particle" : "", "family" : "Huang", "given" : "Chin-wang", "non-dropping-particle" : "", "parse-names" : false, "suffix" : "" }, { "dropping-particle" : "", "family" : "Lin", "given" : "Feng-huei", "non-dropping-particle" : "", "parse-names" : false, "suffix" : "" } ], "id" : "ITEM-1", "issue" : "8", "issued" : { "date-parts" : [ [ "2001" ] ] }, "page" : "644-654", "title" : "Osteogenic Evaluation of Glutaraldehyde Crosslinked Gelatin Composite with Fetal Rat Calvarial Culture Model", "type" : "article-journal", "volume" : "25" }, "uris" : [ "http://www.mendeley.com/documents/?uuid=b0fdc87f-e1db-465b-aa54-62e9b2a24077" ] } ], "mendeley" : { "formattedCitation" : "(14)", "plainTextFormattedCitation" : "(14)", "previouslyFormattedCitation" : "(13)"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(14)</w:t>
      </w:r>
      <w:r w:rsidR="008473B1" w:rsidRPr="004351C2">
        <w:rPr>
          <w:rFonts w:ascii="Times New Roman" w:hAnsi="Times New Roman" w:cs="Times New Roman"/>
          <w:sz w:val="24"/>
          <w:szCs w:val="24"/>
        </w:rPr>
        <w:fldChar w:fldCharType="end"/>
      </w:r>
      <w:r w:rsidR="00FD3869" w:rsidRPr="004351C2">
        <w:rPr>
          <w:rFonts w:ascii="Times New Roman" w:hAnsi="Times New Roman" w:cs="Times New Roman"/>
          <w:sz w:val="24"/>
          <w:szCs w:val="24"/>
        </w:rPr>
        <w:t xml:space="preserve"> </w:t>
      </w:r>
      <w:r w:rsidR="008473B1" w:rsidRPr="004351C2">
        <w:rPr>
          <w:rFonts w:ascii="Times New Roman" w:hAnsi="Times New Roman" w:cs="Times New Roman"/>
          <w:sz w:val="24"/>
          <w:szCs w:val="24"/>
        </w:rPr>
        <w:t>or chicken embryos</w:t>
      </w:r>
      <w:r w:rsidR="008473B1"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"author" : [ { "dropping-particle" : "", "family" : "Jacenko", "given" : "Olena", "non-dropping-particle" : "", "parse-names" : false, "suffix" : "" }, { "dropping-particle" : "", "family" : "Tuan", "given" : "Rocky S", "non-dropping-particle" : "", "parse-names" : false, "suffix" : "" } ], "container-title" : "Developmental Dynamics", "id" : "ITEM-1", "issued" : { "date-parts" : [ [ "1995" ] ] }, "page" : "13-26", "title" : "Chondrogenic Potential of Chick Embryonic Calvaria : I . Low Calcium Permits Cartilage Differentiation", "type" : "article-journal", "volume" : "202" }, "uris" : [ "http://www.mendeley.com/documents/?uuid=382c1fb2-09a3-4170-80bf-16cde67a9922" ] } ], "mendeley" : { "formattedCitation" : "(15)", "plainTextFormattedCitation" : "(15)", "previouslyFormattedCitation" : "(14)" }, "properties" : { "noteIndex" : 0 }, "schema" : "https://github.com/citation-style-language/schema/raw/master/csl-citation.json" }</w:instrText>
      </w:r>
      <w:r w:rsidR="008473B1"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(15)</w:t>
      </w:r>
      <w:r w:rsidR="008473B1" w:rsidRPr="004351C2">
        <w:rPr>
          <w:rFonts w:ascii="Times New Roman" w:hAnsi="Times New Roman" w:cs="Times New Roman"/>
          <w:sz w:val="24"/>
          <w:szCs w:val="24"/>
        </w:rPr>
        <w:fldChar w:fldCharType="end"/>
      </w:r>
      <w:r w:rsidR="008473B1" w:rsidRPr="004351C2">
        <w:rPr>
          <w:rFonts w:ascii="Times New Roman" w:hAnsi="Times New Roman" w:cs="Times New Roman"/>
          <w:bCs/>
          <w:sz w:val="24"/>
          <w:szCs w:val="24"/>
        </w:rPr>
        <w:t>.</w:t>
      </w:r>
      <w:r w:rsidR="00FD3869" w:rsidRPr="004351C2">
        <w:rPr>
          <w:rFonts w:ascii="Times New Roman" w:hAnsi="Times New Roman" w:cs="Times New Roman"/>
          <w:sz w:val="24"/>
          <w:szCs w:val="24"/>
        </w:rPr>
        <w:t xml:space="preserve"> </w:t>
      </w:r>
      <w:r w:rsidR="00642DB2" w:rsidRPr="004351C2">
        <w:rPr>
          <w:rFonts w:ascii="Times New Roman" w:hAnsi="Times New Roman" w:cs="Times New Roman"/>
          <w:sz w:val="24"/>
          <w:szCs w:val="24"/>
        </w:rPr>
        <w:t>(</w:t>
      </w:r>
      <w:r w:rsidR="00642DB2" w:rsidRPr="004351C2">
        <w:rPr>
          <w:rFonts w:ascii="Times New Roman" w:hAnsi="Times New Roman" w:cs="Times New Roman"/>
          <w:i/>
          <w:sz w:val="24"/>
          <w:szCs w:val="24"/>
        </w:rPr>
        <w:t>Method 3</w:t>
      </w:r>
      <w:r w:rsidR="00642DB2" w:rsidRPr="004351C2">
        <w:rPr>
          <w:rFonts w:ascii="Times New Roman" w:hAnsi="Times New Roman" w:cs="Times New Roman"/>
          <w:sz w:val="24"/>
          <w:szCs w:val="24"/>
        </w:rPr>
        <w:t>)</w:t>
      </w:r>
    </w:p>
    <w:p w14:paraId="492AD01B" w14:textId="77777777" w:rsidR="001761B9" w:rsidRPr="004351C2" w:rsidRDefault="001761B9" w:rsidP="001761B9">
      <w:pPr>
        <w:spacing w:after="0" w:line="240" w:lineRule="auto"/>
        <w:jc w:val="both"/>
        <w:rPr>
          <w:rFonts w:ascii="Times New Roman" w:hAnsi="Times New Roman" w:cs="Times New Roman"/>
          <w:b/>
          <w:i/>
          <w:sz w:val="24"/>
          <w:szCs w:val="24"/>
        </w:rPr>
      </w:pPr>
    </w:p>
    <w:p w14:paraId="481759B0" w14:textId="5AEDF2DB" w:rsidR="002B4141" w:rsidRPr="004351C2" w:rsidRDefault="002B4141" w:rsidP="001761B9">
      <w:pPr>
        <w:spacing w:after="0" w:line="240" w:lineRule="auto"/>
        <w:jc w:val="both"/>
        <w:rPr>
          <w:rFonts w:ascii="Times New Roman" w:hAnsi="Times New Roman" w:cs="Times New Roman"/>
          <w:b/>
          <w:color w:val="262626"/>
          <w:sz w:val="24"/>
          <w:szCs w:val="24"/>
        </w:rPr>
      </w:pPr>
      <w:r w:rsidRPr="004351C2">
        <w:rPr>
          <w:rFonts w:ascii="Times New Roman" w:hAnsi="Times New Roman" w:cs="Times New Roman"/>
          <w:b/>
          <w:i/>
          <w:sz w:val="24"/>
          <w:szCs w:val="24"/>
        </w:rPr>
        <w:t>Ex vivo</w:t>
      </w:r>
      <w:r w:rsidRPr="004351C2">
        <w:rPr>
          <w:rFonts w:ascii="Times New Roman" w:hAnsi="Times New Roman" w:cs="Times New Roman"/>
          <w:b/>
          <w:sz w:val="24"/>
          <w:szCs w:val="24"/>
        </w:rPr>
        <w:t xml:space="preserve"> explant model to study stem cell behaviour </w:t>
      </w:r>
      <w:r w:rsidR="00555539" w:rsidRPr="004351C2">
        <w:rPr>
          <w:rFonts w:ascii="Times New Roman" w:hAnsi="Times New Roman" w:cs="Times New Roman"/>
          <w:b/>
          <w:sz w:val="24"/>
          <w:szCs w:val="24"/>
        </w:rPr>
        <w:t xml:space="preserve">during </w:t>
      </w:r>
      <w:r w:rsidRPr="004351C2">
        <w:rPr>
          <w:rFonts w:ascii="Times New Roman" w:hAnsi="Times New Roman" w:cs="Times New Roman"/>
          <w:b/>
          <w:color w:val="262626"/>
          <w:sz w:val="24"/>
          <w:szCs w:val="24"/>
        </w:rPr>
        <w:t xml:space="preserve">bone repair. </w:t>
      </w:r>
      <w:r w:rsidR="00286EC9" w:rsidRPr="004351C2">
        <w:rPr>
          <w:rFonts w:ascii="Times New Roman" w:eastAsia="Calibri" w:hAnsi="Times New Roman" w:cs="Times New Roman"/>
          <w:sz w:val="24"/>
          <w:szCs w:val="24"/>
        </w:rPr>
        <w:t>A r</w:t>
      </w:r>
      <w:r w:rsidRPr="004351C2">
        <w:rPr>
          <w:rFonts w:ascii="Times New Roman" w:eastAsia="Calibri" w:hAnsi="Times New Roman" w:cs="Times New Roman"/>
          <w:sz w:val="24"/>
          <w:szCs w:val="24"/>
        </w:rPr>
        <w:t>at mandible slice model</w:t>
      </w:r>
      <w:r w:rsidR="00286EC9" w:rsidRPr="004351C2">
        <w:rPr>
          <w:rFonts w:ascii="Times New Roman" w:eastAsia="Calibri" w:hAnsi="Times New Roman" w:cs="Times New Roman"/>
          <w:sz w:val="24"/>
          <w:szCs w:val="24"/>
        </w:rPr>
        <w:t xml:space="preserve"> was</w:t>
      </w:r>
      <w:r w:rsidRPr="004351C2">
        <w:rPr>
          <w:rFonts w:ascii="Times New Roman" w:eastAsia="Calibri" w:hAnsi="Times New Roman" w:cs="Times New Roman"/>
          <w:sz w:val="24"/>
          <w:szCs w:val="24"/>
        </w:rPr>
        <w:t xml:space="preserve"> </w:t>
      </w:r>
      <w:r w:rsidR="00286EC9" w:rsidRPr="004351C2">
        <w:rPr>
          <w:rFonts w:ascii="Times New Roman" w:eastAsia="Calibri" w:hAnsi="Times New Roman" w:cs="Times New Roman"/>
          <w:sz w:val="24"/>
          <w:szCs w:val="24"/>
        </w:rPr>
        <w:t xml:space="preserve">initially </w:t>
      </w:r>
      <w:r w:rsidRPr="004351C2">
        <w:rPr>
          <w:rFonts w:ascii="Times New Roman" w:eastAsia="Calibri" w:hAnsi="Times New Roman" w:cs="Times New Roman"/>
          <w:sz w:val="24"/>
          <w:szCs w:val="24"/>
        </w:rPr>
        <w:t>established to investigate inflammatory bone destruction</w:t>
      </w:r>
      <w:r w:rsidR="00836D05"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"10.1089/ten.TEC.2009.0698", "ISBN" : "1937-3392", "ISSN" : "1937-3392", "PMID" : "20218818", "abstract" : "To understand fully cellular mechanisms during bone tissue repair and engineering, there is a need to develop reproducible three-dimensional organotypic culture models, whereby cells in their natural extracellular matrix can be manipulated. Limitations in current model systems do not allow for this integrated approach. This study aimed to develop and validate an ex vivo fractured rat mandible model, to investigate specific molecular and cellular processes involved in bone repair. Slices of mandible from 28-day-old male Wistar rats were cultured in Trowel-type cultures at the liquid-gas interface for up to 21 days. Maintenance of cell and tissue architecture and viability was shown within fractured mandible slices during all culture periods. Autoradiographic studies demonstrated that resident cells were actively synthesizing and secreting proteins, and cells of the osteoblast lineage were shown to survive throughout the culture periods. The model was responsive to exogenously added transforming growth factor-\u03b21, with observed increases in cellular migration/proliferation and expression of bone matrix proteins. The ex vivo mandible model developed within this study may represent an ideal system for investigating specific processes of bone repair, as well as a promising alternative to in vivo testing of novel clinical therapeutics.", "author" : [ { "dropping-particle" : "", "family" : "Smith", "given" : "Emma L", "non-dropping-particle" : "", "parse-names" : false, "suffix" : "" }, { "dropping-particle" : "", "family" : "Locke", "given" : "Matthew", "non-dropping-particle" : "", "parse-names" : false, "suffix" : "" }, { "dropping-particle" : "", "family" : "Waddington", "given" : "Rachel J", "non-dropping-particle" : "", "parse-names" : false, "suffix" : "" }, { "dropping-particle" : "", "family" : "Sloan", "given" : "Alastair J", "non-dropping-particle" : "", "parse-names" : false, "suffix" : "" } ], "container-title" : "Tissue engineering. Part C, Methods", "id" : "ITEM-1", "issue" : "6", "issued" : { "date-parts" : [ [ "2010" ] ] }, "page" : "1287-1296", "title" : "An ex vivo rodent mandible culture model for bone repair.", "type" : "article-journal", "volume" : "16" }, "uris" : [ "http://www.mendeley.com/documents/?uuid=366fd35b-0e94-415c-85e1-db0df02430de" ] } ], "mendeley" : { "formattedCitation" : "(16)", "plainTextFormattedCitation" : "(16)", "previouslyFormattedCitation" : "(15)" }, "properties" : { "noteIndex" : 0 }, "schema" : "https://github.com/citation-style-language/schema/raw/master/csl-citation.json" }</w:instrText>
      </w:r>
      <w:r w:rsidR="00836D05"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(16)</w:t>
      </w:r>
      <w:r w:rsidR="00836D05" w:rsidRPr="004351C2">
        <w:rPr>
          <w:rFonts w:ascii="Times New Roman" w:eastAsia="Calibri" w:hAnsi="Times New Roman" w:cs="Times New Roman"/>
          <w:sz w:val="24"/>
          <w:szCs w:val="24"/>
        </w:rPr>
        <w:fldChar w:fldCharType="end"/>
      </w:r>
      <w:r w:rsidR="00836D05" w:rsidRPr="004351C2">
        <w:rPr>
          <w:rFonts w:ascii="Times New Roman" w:eastAsia="Calibri" w:hAnsi="Times New Roman" w:cs="Times New Roman"/>
          <w:sz w:val="24"/>
          <w:szCs w:val="24"/>
        </w:rPr>
        <w:t xml:space="preserve">. This model was adapted by </w:t>
      </w:r>
      <w:r w:rsidRPr="004351C2">
        <w:rPr>
          <w:rFonts w:ascii="Times New Roman" w:eastAsia="Calibri" w:hAnsi="Times New Roman" w:cs="Times New Roman"/>
          <w:sz w:val="24"/>
          <w:szCs w:val="24"/>
        </w:rPr>
        <w:t xml:space="preserve">Colombo and colleagues to enable the study of dental pulp stem cell (DPSC) behaviour in an </w:t>
      </w:r>
      <w:r w:rsidRPr="004351C2">
        <w:rPr>
          <w:rFonts w:ascii="Times New Roman" w:eastAsia="Calibri" w:hAnsi="Times New Roman" w:cs="Times New Roman"/>
          <w:i/>
          <w:sz w:val="24"/>
          <w:szCs w:val="24"/>
        </w:rPr>
        <w:t>ex vivo</w:t>
      </w:r>
      <w:r w:rsidRPr="004351C2">
        <w:rPr>
          <w:rFonts w:ascii="Times New Roman" w:eastAsia="Calibri" w:hAnsi="Times New Roman" w:cs="Times New Roman"/>
          <w:sz w:val="24"/>
          <w:szCs w:val="24"/>
        </w:rPr>
        <w:t xml:space="preserve"> environment</w:t>
      </w:r>
      <w:r w:rsidR="00836D05"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"10.1002/cyto.a.22680", "ISBN" : "1552-4922", "ISSN" : "15524922", "PMID" : "25963448", "author" : [ { "dropping-particle" : "", "family" : "Colombo", "given" : "John S.", "non-dropping-particle" : "", "parse-names" : false, "suffix" : "" }, { "dropping-particle" : "", "family" : "Howard-Jones", "given" : "Rachel A.", "non-dropping-particle" : "", "parse-names" : false, "suffix" : "" }, { "dropping-particle" : "", "family" : "Young", "given" : "Fraser I.", "non-dropping-particle" : "", "parse-names" : false, "suffix" : "" }, { "dropping-particle" : "", "family" : "Waddington", "given" : "Rachel J.", "non-dropping-particle" : "", "parse-names" : false, "suffix" : "" }, { "dropping-particle" : "", "family" : "Errington", "given" : "Rachel J.", "non-dropping-particle" : "", "parse-names" : false, "suffix" : "" }, { "dropping-particle" : "", "family" : "Sloan", "given" : "Alastair J.", "non-dropping-particle" : "", "parse-names" : false, "suffix" : "" } ], "container-title" : "Cytometry Part A", "id" : "ITEM-1", "issue" : "10", "issued" : { "date-parts" : [ [ "2015" ] ] }, "page" : "921-928", "title" : "A 3D &lt;i&gt;ex vivo&lt;/i&gt; mandible slice system for longitudinal culturing of transplanted dental pulp progenitor cells", "type" : "article-journal", "volume" : "87" }, "uris" : [ "http://www.mendeley.com/documents/?uuid=0996cac2-b1e1-4897-a038-fdee1495fa66" ] } ], "mendeley" : { "formattedCitation" : "(17)", "plainTextFormattedCitation" : "(17)", "previouslyFormattedCitation" : "(16)" }, "properties" : { "noteIndex" : 0 }, "schema" : "https://github.com/citation-style-language/schema/raw/master/csl-citation.json" }</w:instrText>
      </w:r>
      <w:r w:rsidR="00836D05"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(17)</w:t>
      </w:r>
      <w:r w:rsidR="00836D05" w:rsidRPr="004351C2">
        <w:rPr>
          <w:rFonts w:ascii="Times New Roman" w:eastAsia="Calibri" w:hAnsi="Times New Roman" w:cs="Times New Roman"/>
          <w:sz w:val="24"/>
          <w:szCs w:val="24"/>
        </w:rPr>
        <w:fldChar w:fldCharType="end"/>
      </w:r>
      <w:r w:rsidRPr="004351C2">
        <w:rPr>
          <w:rFonts w:ascii="Times New Roman" w:eastAsia="Calibri" w:hAnsi="Times New Roman" w:cs="Times New Roman"/>
          <w:sz w:val="24"/>
          <w:szCs w:val="24"/>
        </w:rPr>
        <w:t>. DPSC</w:t>
      </w:r>
      <w:r w:rsidR="00E16C26"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have characteristics similar to mesenchymal stem cells</w:t>
      </w:r>
      <w:r w:rsidR="00836D05"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"ISBN" : "0950-1991 (Print)", "ISSN" : "0950-1991", "PMID" : "10725243", "abstract" : "Neural crest cells are multipotential stem cells that contribute extensively to vertebrate development and give rise to various cell and tissue types. Determination of the fate of mammalian neural crest has been inhibited by the lack of appropriate markers. Here, we make use of a two-component genetic system for indelibly marking the progeny of the cranial neural crest during tooth and mandible development. In the first mouse line, Cre recombinase is expressed under the control of the Wnt1 promoter as a transgene. Significantly, Wnt1 transgene expression is limited to the migrating neural crest cells that are derived from the dorsal CNS. The second mouse line, the ROSA26 conditional reporter (R26R), serves as a substrate for the Cre-mediated recombination. Using this two-component genetic system, we have systematically followed the migration and differentiation of the cranial neural crest (CNC) cells from E9.5 to 6 weeks after birth. Our results demonstrate, for the first time, that CNC cells contribute to the formation of condensed dental mesenchyme, dental papilla, odontoblasts, dentine matrix, pulp, cementum, periodontal ligaments, chondrocytes in Meckel's cartilage, mandible, the articulating disc of temporomandibular joint and branchial arch nerve ganglia. More importantly, there is a dynamic distribution of CNC- and non-CNC-derived cells during tooth and mandibular morphogenesis. These results are a first step towards a comprehensive understanding of neural crest cell migration and differentiation during mammalian craniofacial development. Furthermore, this transgenic model also provides a new tool for cell lineage analysis and genetic manipulation of neural-crest-derived components in normal and abnormal embryogenesis.", "author" : [ { "dropping-particle" : "", "family" : "Chai", "given" : "Y", "non-dropping-particle" : "", "parse-names" : false, "suffix" : "" }, { "dropping-particle" : "", "family" : "Jiang", "given" : "X", "non-dropping-particle" : "", "parse-names" : false, "suffix" : "" }, { "dropping-particle" : "", "family" : "Ito", "given" : "Y", "non-dropping-particle" : "", "parse-names" : false, "suffix" : "" }, { "dropping-particle" : "", "family" : "Bringas", "given" : "P", "non-dropping-particle" : "", "parse-names" : false, "suffix" : "" }, { "dropping-particle" : "", "family" : "Han", "given" : "J", "non-dropping-particle" : "", "parse-names" : false, "suffix" : "" }, { "dropping-particle" : "", "family" : "Rowitch", "given" : "D H", "non-dropping-particle" : "", "parse-names" : false, "suffix" : "" }, { "dropping-particle" : "", "family" : "Soriano", "given" : "P", "non-dropping-particle" : "", "parse-names" : false, "suffix" : "" }, { "dropping-particle" : "", "family" : "McMahon", "given" : "a P", "non-dropping-particle" : "", "parse-names" : false, "suffix" : "" }, { "dropping-particle" : "", "family" : "Sucov", "given" : "H M", "non-dropping-particle" : "", "parse-names" : false, "suffix" : "" } ], "container-title" : "Development (Cambridge, England)", "id" : "ITEM-1", "issue" : "8", "issued" : { "date-parts" : [ [ "2000" ] ] }, "page" : "1671-1679", "title" : "Fate of the mammalian cranial neural crest during tooth and mandibular morphogenesis.", "type" : "article-journal", "volume" : "127" }, "uris" : [ "http://www.mendeley.com/documents/?uuid=b9eff602-96db-493a-b25c-d90e5b7edda3" ] }, { "id" : "ITEM-2", "itemData" : { "DOI" : "10.1073/pnas.240309797", "ISBN" : "0027-8424 (Print)\\r0027-8424 (Linking)", "ISSN" : "0027-8424", "PMID" : "11087820", "abstract" : "Dentinal repair in the postnatal organism occurs through the activity of specialized cells, odontoblasts, that are thought to be maintained by an as yet undefined precursor population associated with pulp tissue. In this study, we isolated a clonogenic, rapidly proliferative population of cells from adult human dental pulp. These DPSCs were then compared with human bone marrow stromal cells (BMSCs), known precursors of osteoblasts. Although they share a similar immunophenotype in vitro, functional studies showed that DPSCs produced only sporadic, but densely calcified nodules, and did not form adipocytes, whereas BMSCs routinely calcified throughout the adherent cell layer with clusters of lipid-laden adipocytes. When DPSCs were transplanted into immunocompromised mice, they generated a dentin-like structure lined with human odontoblast-like cells that surrounded a pulp-like interstitial tissue. In contrast, BMSCs formed lamellar bone containing osteocytes and surface-lining osteoblasts, surrounding a fibrous vascular tissue with active hematopoiesis and adipocytes. This study isolates postnatal human DPSCs that have the ability to form a dentin/pulp-like complex.", "author" : [ { "dropping-particle" : "", "family" : "Gronthos", "given" : "S", "non-dropping-particle" : "", "parse-names" : false, "suffix" : "" }, { "dropping-particle" : "", "family" : "Mankani", "given" : "M", "non-dropping-particle" : "", "parse-names" : false, "suffix" : "" }, { "dropping-particle" : "", "family" : "Brahim", "given" : "J", "non-dropping-particle" : "", "parse-names" : false, "suffix" : "" }, { "dropping-particle" : "", "family" : "Robey", "given" : "P G", "non-dropping-particle" : "", "parse-names" : false, "suffix" : "" }, { "dropping-particle" : "", "family" : "Shi", "given" : "S", "non-dropping-particle" : "", "parse-names" : false, "suffix" : "" } ], "container-title" : "Proceedings of the National Academy of Sciences of the United States of America", "id" : "ITEM-2", "issue" : "25", "issued" : { "date-parts" : [ [ "2000" ] ] }, "page" : "13625-13630", "title" : "Postnatal human dental pulp stem cells (DPSCs) in vitro and in vivo.", "type" : "article-journal", "volume" : "97" }, "uris" : [ "http://www.mendeley.com/documents/?uuid=a7aecf5e-1edb-4437-a3b7-a7bdf98fc631" ] } ], "mendeley" : { "formattedCitation" : "(18,19)", "plainTextFormattedCitation" : "(18,19)", "previouslyFormattedCitation" : "(17,18)" }, "properties" : { "noteIndex" : 0 }, "schema" : "https://github.com/citation-style-language/schema/raw/master/csl-citation.json" }</w:instrText>
      </w:r>
      <w:r w:rsidR="00836D05"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(18,19)</w:t>
      </w:r>
      <w:r w:rsidR="00836D05" w:rsidRPr="004351C2">
        <w:rPr>
          <w:rFonts w:ascii="Times New Roman" w:eastAsia="Calibri" w:hAnsi="Times New Roman" w:cs="Times New Roman"/>
          <w:sz w:val="24"/>
          <w:szCs w:val="24"/>
        </w:rPr>
        <w:fldChar w:fldCharType="end"/>
      </w:r>
      <w:r w:rsidRPr="004351C2">
        <w:rPr>
          <w:rFonts w:ascii="Times New Roman" w:eastAsia="Calibri" w:hAnsi="Times New Roman" w:cs="Times New Roman"/>
          <w:sz w:val="24"/>
          <w:szCs w:val="24"/>
        </w:rPr>
        <w:t>and display migratory and odontoblast differentiation capacity in response to tissue damage</w:t>
      </w:r>
      <w:r w:rsidR="00836D05"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"10.1073/pnas.240309797", "ISBN" : "0027-8424 (Print)\\r0027-8424 (Linking)", "ISSN" : "0027-8424", "PMID" : "11087820", "abstract" : "Dentinal repair in the postnatal organism occurs through the activity of specialized cells, odontoblasts, that are thought to be maintained by an as yet undefined precursor population associated with pulp tissue. In this study, we isolated a clonogenic, rapidly proliferative population of cells from adult human dental pulp. These DPSCs were then compared with human bone marrow stromal cells (BMSCs), known precursors of osteoblasts. Although they share a similar immunophenotype in vitro, functional studies showed that DPSCs produced only sporadic, but densely calcified nodules, and did not form adipocytes, whereas BMSCs routinely calcified throughout the adherent cell layer with clusters of lipid-laden adipocytes. When DPSCs were transplanted into immunocompromised mice, they generated a dentin-like structure lined with human odontoblast-like cells that surrounded a pulp-like interstitial tissue. In contrast, BMSCs formed lamellar bone containing osteocytes and surface-lining osteoblasts, surrounding a fibrous vascular tissue with active hematopoiesis and adipocytes. This study isolates postnatal human DPSCs that have the ability to form a dentin/pulp-like complex.", "author" : [ { "dropping-particle" : "", "family" : "Gronthos", "given" : "S", "non-dropping-particle" : "", "parse-names" : false, "suffix" : "" }, { "dropping-particle" : "", "family" : "Mankani", "given" : "M", "non-dropping-particle" : "", "parse-names" : false, "suffix" : "" }, { "dropping-particle" : "", "family" : "Brahim", "given" : "J", "non-dropping-particle" : "", "parse-names" : false, "suffix" : "" }, { "dropping-particle" : "", "family" : "Robey", "given" : "P G", "non-dropping-particle" : "", "parse-names" : false, "suffix" : "" }, { "dropping-particle" : "", "family" : "Shi", "given" : "S", "non-dropping-particle" : "", "parse-names" : false, "suffix" : "" } ], "container-title" : "Proceedings of the National Academy of Sciences of the United States of America", "id" : "ITEM-1", "issue" : "25", "issued" : { "date-parts" : [ [ "2000" ] ] }, "page" : "13625-13630", "title" : "Postnatal human dental pulp stem cells (DPSCs) in vitro and in vivo.", "type" : "article-journal", "volume" : "97" }, "uris" : [ "http://www.mendeley.com/documents/?uuid=a7aecf5e-1edb-4437-a3b7-a7bdf98fc631" ] }, { "id" : "ITEM-2", "itemData" : { "author" : [ { "dropping-particle" : "", "family" : "Waddington", "given" : "R.J.", "non-dropping-particle" : "", "parse-names" : false, "suffix" : "" }, { "dropping-particle" : "", "family" : "Youde", "given" : "S.J.", "non-dropping-particle" : "", "parse-names" : false, "suffix" : "" }, { "dropping-particle" : "", "family" : "Lee", "given" : "C.P.", "non-dropping-particle" : "", "parse-names" : false, "suffix" : "" }, { "dropping-particle" : "", "family" : "Sloan", "given" : "A.J.", "non-dropping-particle" : "", "parse-names" : false, "suffix" : "" } ], "container-title" : "Cells Tissues Organs", "id" : "ITEM-2", "issued" : { "date-parts" : [ [ "2009" ] ] }, "page" : "268-274", "title" : "Isolation of Distinct Progenitor Stem Cell Populations from Dental Pulp.", "type" : "article-journal", "volume" : "189" }, "uris" : [ "http://www.mendeley.com/documents/?uuid=0701eada-0a86-495c-9953-c0331a9df7c3" ] }, { "id" : "ITEM-3", "itemData" : { "DOI" : "10.1111/j.1601-0825.2006.01346.x", "ISBN" : "1354-523X (Print)\\r1354-523X (Linking)", "ISSN" : "1354-523X", "PMID" : "17305615", "abstract" : "The dentine-pulp complex displays exquisite regenerative potential in response to injury. The postnatal dental pulp contains a variety of potential progenitor/stem cells, which may participate in dental regeneration. A population of multipotent mesenchymal progenitor cells known as dental pulp stem cells with high proliferative potential for self-renewal has been described and may be important to the regenerative capacity of the tissue. The nature of the progenitor/stem cell populations in the pulp is of importance in understanding their potentialities and development of isolation or recruitment strategies, and allowing exploitation of their use in regeneration and tissue engineering. Various strategies will be required to ensure not only effective isolation of these cells, but also controlled signalling of their differentiation and regulation of secretory behaviour. Characterization of these cells and determination of their potentialities in terms of specificity of regenerative response will form the foundation for development of new clinical treatment modalities, whether involving directed recruitment of the cells and seeding of stem cells at sites of injury for regeneration or use of the stem cells with appropriate scaffolds for tissue engineering solutions. Such approaches will provide an innovative and novel biologically based new generation of clinical treatments for dental disease.", "author" : [ { "dropping-particle" : "", "family" : "Sloan", "given" : "A.J.", "non-dropping-particle" : "", "parse-names" : false, "suffix" : "" }, { "dropping-particle" : "", "family" : "Smith", "given" : "A.J.", "non-dropping-particle" : "", "parse-names" : false, "suffix" : "" } ], "container-title" : "Oral diseases", "id" : "ITEM-3", "issue" : "2", "issued" : { "date-parts" : [ [ "2007" ] ] }, "page" : "151-7", "title" : "Stem cells and the dental pulp: potential roles in dentine regeneration and repair.", "type" : "article-journal", "volume" : "13" }, "uris" : [ "http://www.mendeley.com/documents/?uuid=944e9373-3f40-4493-84cd-e261019af7a0" ] } ], "mendeley" : { "formattedCitation" : "(19\u201321)", "plainTextFormattedCitation" : "(19\u201321)", "previouslyFormattedCitation" : "(18\u201320)" }, "properties" : { "noteIndex" : 0 }, "schema" : "https://github.com/citation-style-language/schema/raw/master/csl-citation.json" }</w:instrText>
      </w:r>
      <w:r w:rsidR="00836D05"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(19–21)</w:t>
      </w:r>
      <w:r w:rsidR="00836D05" w:rsidRPr="004351C2">
        <w:rPr>
          <w:rFonts w:ascii="Times New Roman" w:eastAsia="Calibri" w:hAnsi="Times New Roman" w:cs="Times New Roman"/>
          <w:sz w:val="24"/>
          <w:szCs w:val="24"/>
        </w:rPr>
        <w:fldChar w:fldCharType="end"/>
      </w:r>
      <w:r w:rsidR="00FD3869" w:rsidRPr="004351C2">
        <w:rPr>
          <w:rFonts w:ascii="Times New Roman" w:eastAsia="Calibri" w:hAnsi="Times New Roman" w:cs="Times New Roman"/>
          <w:sz w:val="24"/>
          <w:szCs w:val="24"/>
        </w:rPr>
        <w:t xml:space="preserve">. </w:t>
      </w:r>
      <w:r w:rsidR="009E3360" w:rsidRPr="004351C2">
        <w:rPr>
          <w:rFonts w:ascii="Times New Roman" w:eastAsia="Calibri" w:hAnsi="Times New Roman" w:cs="Times New Roman"/>
          <w:sz w:val="24"/>
          <w:szCs w:val="24"/>
        </w:rPr>
        <w:t xml:space="preserve">Studying </w:t>
      </w:r>
      <w:r w:rsidR="001372AC" w:rsidRPr="004351C2">
        <w:rPr>
          <w:rFonts w:ascii="Times New Roman" w:eastAsia="Calibri" w:hAnsi="Times New Roman" w:cs="Times New Roman"/>
          <w:sz w:val="24"/>
          <w:szCs w:val="24"/>
        </w:rPr>
        <w:t>DPSCs</w:t>
      </w:r>
      <w:r w:rsidR="009E3360" w:rsidRPr="004351C2">
        <w:rPr>
          <w:rFonts w:ascii="Times New Roman" w:eastAsia="Calibri" w:hAnsi="Times New Roman" w:cs="Times New Roman"/>
          <w:sz w:val="24"/>
          <w:szCs w:val="24"/>
        </w:rPr>
        <w:t xml:space="preserve"> behaviour in an </w:t>
      </w:r>
      <w:r w:rsidR="009E3360" w:rsidRPr="004351C2">
        <w:rPr>
          <w:rFonts w:ascii="Times New Roman" w:eastAsia="Calibri" w:hAnsi="Times New Roman" w:cs="Times New Roman"/>
          <w:i/>
          <w:sz w:val="24"/>
          <w:szCs w:val="24"/>
        </w:rPr>
        <w:t xml:space="preserve">ex vivo </w:t>
      </w:r>
      <w:r w:rsidR="00121667" w:rsidRPr="004351C2">
        <w:rPr>
          <w:rFonts w:ascii="Times New Roman" w:eastAsia="Calibri" w:hAnsi="Times New Roman" w:cs="Times New Roman"/>
          <w:sz w:val="24"/>
          <w:szCs w:val="24"/>
        </w:rPr>
        <w:t>mandible</w:t>
      </w:r>
      <w:r w:rsidR="009E3360" w:rsidRPr="004351C2">
        <w:rPr>
          <w:rFonts w:ascii="Times New Roman" w:eastAsia="Calibri" w:hAnsi="Times New Roman" w:cs="Times New Roman"/>
          <w:sz w:val="24"/>
          <w:szCs w:val="24"/>
        </w:rPr>
        <w:t xml:space="preserve"> slice enables understanding of their multi-potency and how they may initiate bone repair in response to injury. </w:t>
      </w:r>
      <w:r w:rsidR="001761B9" w:rsidRPr="004351C2">
        <w:rPr>
          <w:rFonts w:ascii="Times New Roman" w:eastAsia="Calibri" w:hAnsi="Times New Roman" w:cs="Times New Roman"/>
          <w:sz w:val="24"/>
          <w:szCs w:val="24"/>
        </w:rPr>
        <w:t>(</w:t>
      </w:r>
      <w:r w:rsidR="001761B9" w:rsidRPr="004351C2">
        <w:rPr>
          <w:rFonts w:ascii="Times New Roman" w:eastAsia="Calibri" w:hAnsi="Times New Roman" w:cs="Times New Roman"/>
          <w:i/>
          <w:sz w:val="24"/>
          <w:szCs w:val="24"/>
        </w:rPr>
        <w:t>Method 4</w:t>
      </w:r>
      <w:r w:rsidR="001761B9" w:rsidRPr="004351C2">
        <w:rPr>
          <w:rFonts w:ascii="Times New Roman" w:eastAsia="Calibri" w:hAnsi="Times New Roman" w:cs="Times New Roman"/>
          <w:sz w:val="24"/>
          <w:szCs w:val="24"/>
        </w:rPr>
        <w:t>)</w:t>
      </w:r>
    </w:p>
    <w:p w14:paraId="0029E77C" w14:textId="77777777" w:rsidR="001761B9" w:rsidRPr="004351C2" w:rsidRDefault="001761B9" w:rsidP="001761B9">
      <w:pPr>
        <w:spacing w:after="0" w:line="240" w:lineRule="auto"/>
        <w:jc w:val="both"/>
        <w:rPr>
          <w:rFonts w:ascii="Times New Roman" w:hAnsi="Times New Roman" w:cs="Times New Roman"/>
          <w:b/>
          <w:i/>
          <w:sz w:val="24"/>
          <w:szCs w:val="24"/>
        </w:rPr>
      </w:pPr>
    </w:p>
    <w:p w14:paraId="58B057EC" w14:textId="1E0BC6AE" w:rsidR="001761B9" w:rsidRPr="004351C2" w:rsidRDefault="001761B9" w:rsidP="001761B9">
      <w:pPr>
        <w:spacing w:after="0" w:line="240" w:lineRule="auto"/>
        <w:jc w:val="both"/>
        <w:rPr>
          <w:rFonts w:ascii="Times New Roman" w:hAnsi="Times New Roman" w:cs="Times New Roman"/>
          <w:sz w:val="24"/>
          <w:szCs w:val="24"/>
        </w:rPr>
      </w:pPr>
      <w:r w:rsidRPr="004351C2">
        <w:rPr>
          <w:rFonts w:ascii="Times New Roman" w:hAnsi="Times New Roman" w:cs="Times New Roman"/>
          <w:b/>
          <w:i/>
          <w:sz w:val="24"/>
          <w:szCs w:val="24"/>
        </w:rPr>
        <w:t>Ex vivo</w:t>
      </w:r>
      <w:r w:rsidRPr="004351C2">
        <w:rPr>
          <w:rFonts w:ascii="Times New Roman" w:hAnsi="Times New Roman" w:cs="Times New Roman"/>
          <w:b/>
          <w:sz w:val="24"/>
          <w:szCs w:val="24"/>
        </w:rPr>
        <w:t xml:space="preserve"> explant model to study bone response to </w:t>
      </w:r>
      <w:r w:rsidR="002D7FCF" w:rsidRPr="004351C2">
        <w:rPr>
          <w:rFonts w:ascii="Times New Roman" w:hAnsi="Times New Roman" w:cs="Times New Roman"/>
          <w:b/>
          <w:sz w:val="24"/>
          <w:szCs w:val="24"/>
        </w:rPr>
        <w:t>loading</w:t>
      </w:r>
      <w:r w:rsidRPr="004351C2">
        <w:rPr>
          <w:rFonts w:ascii="Times New Roman" w:hAnsi="Times New Roman" w:cs="Times New Roman"/>
          <w:b/>
          <w:sz w:val="24"/>
          <w:szCs w:val="24"/>
        </w:rPr>
        <w:t xml:space="preserve">. </w:t>
      </w:r>
      <w:r w:rsidR="00E16C26" w:rsidRPr="004351C2">
        <w:rPr>
          <w:rFonts w:ascii="Times New Roman" w:hAnsi="Times New Roman" w:cs="Times New Roman"/>
          <w:sz w:val="24"/>
          <w:szCs w:val="24"/>
        </w:rPr>
        <w:t xml:space="preserve">The bovine trabecular cores culture </w:t>
      </w:r>
      <w:r w:rsidR="00BE741E" w:rsidRPr="004351C2">
        <w:rPr>
          <w:rFonts w:ascii="Times New Roman" w:hAnsi="Times New Roman" w:cs="Times New Roman"/>
          <w:sz w:val="24"/>
          <w:szCs w:val="24"/>
        </w:rPr>
        <w:t xml:space="preserve">model </w:t>
      </w:r>
      <w:r w:rsidR="00E16C26" w:rsidRPr="004351C2">
        <w:rPr>
          <w:rFonts w:ascii="Times New Roman" w:hAnsi="Times New Roman" w:cs="Times New Roman"/>
          <w:sz w:val="24"/>
          <w:szCs w:val="24"/>
        </w:rPr>
        <w:t xml:space="preserve">is extremely useful </w:t>
      </w:r>
      <w:r w:rsidR="00BE741E" w:rsidRPr="004351C2">
        <w:rPr>
          <w:rFonts w:ascii="Times New Roman" w:hAnsi="Times New Roman" w:cs="Times New Roman"/>
          <w:sz w:val="24"/>
          <w:szCs w:val="24"/>
        </w:rPr>
        <w:t>when</w:t>
      </w:r>
      <w:r w:rsidR="00E16C26" w:rsidRPr="004351C2">
        <w:rPr>
          <w:rFonts w:ascii="Times New Roman" w:hAnsi="Times New Roman" w:cs="Times New Roman"/>
          <w:sz w:val="24"/>
          <w:szCs w:val="24"/>
        </w:rPr>
        <w:t xml:space="preserve"> investigat</w:t>
      </w:r>
      <w:r w:rsidR="00BE741E" w:rsidRPr="004351C2">
        <w:rPr>
          <w:rFonts w:ascii="Times New Roman" w:hAnsi="Times New Roman" w:cs="Times New Roman"/>
          <w:sz w:val="24"/>
          <w:szCs w:val="24"/>
        </w:rPr>
        <w:t>ing</w:t>
      </w:r>
      <w:r w:rsidR="00E16C26" w:rsidRPr="004351C2">
        <w:rPr>
          <w:rFonts w:ascii="Times New Roman" w:hAnsi="Times New Roman" w:cs="Times New Roman"/>
          <w:sz w:val="24"/>
          <w:szCs w:val="24"/>
        </w:rPr>
        <w:t xml:space="preserve"> bone changes in response to </w:t>
      </w:r>
      <w:r w:rsidR="002D7FCF" w:rsidRPr="004351C2">
        <w:rPr>
          <w:rFonts w:ascii="Times New Roman" w:hAnsi="Times New Roman" w:cs="Times New Roman"/>
          <w:sz w:val="24"/>
          <w:szCs w:val="24"/>
        </w:rPr>
        <w:t>mechanical stimulation</w:t>
      </w:r>
      <w:r w:rsidR="00E16C26" w:rsidRPr="004351C2">
        <w:rPr>
          <w:rFonts w:ascii="Times New Roman" w:hAnsi="Times New Roman" w:cs="Times New Roman"/>
          <w:sz w:val="24"/>
          <w:szCs w:val="24"/>
        </w:rPr>
        <w:t xml:space="preserve">. </w:t>
      </w:r>
      <w:r w:rsidR="00BE741E" w:rsidRPr="004351C2">
        <w:rPr>
          <w:rFonts w:ascii="Times New Roman" w:hAnsi="Times New Roman" w:cs="Times New Roman"/>
          <w:sz w:val="24"/>
          <w:szCs w:val="24"/>
        </w:rPr>
        <w:t>O</w:t>
      </w:r>
      <w:r w:rsidR="00E16C26" w:rsidRPr="004351C2">
        <w:rPr>
          <w:rFonts w:ascii="Times New Roman" w:hAnsi="Times New Roman" w:cs="Times New Roman"/>
          <w:sz w:val="24"/>
          <w:szCs w:val="24"/>
        </w:rPr>
        <w:t>steocytes – the mechanosensors in bone – direct these processes by regulating osteoclast and osteoblast activities</w:t>
      </w:r>
      <w:r w:rsidR="00836D05"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"10.1016/j.jbiomech.2009.09.016", "ISSN" : "00219290", "author" : [ { "dropping-particle" : "", "family" : "Chen", "given" : "Jan-Hung", "non-dropping-particle" : "", "parse-names" : false, "suffix" : "" }, { "dropping-particle" : "", "family" : "Liu", "given" : "Chao", "non-dropping-particle" : "", "parse-names" : false, "suffix" : "" }, { "dropping-particle" : "", "family" : "You", "given" : "Lidan", "non-dropping-particle" : "", "parse-names" : false, "suffix" : "" }, { "dropping-particle" : "", "family" : "Simmons", "given" : "Craig A.", "non-dropping-particle" : "", "parse-names" : false, "suffix" : "" } ], "container-title" : "Journal of Biomechanics", "id" : "ITEM-1", "issue" : "1", "issued" : { "date-parts" : [ [ "2010" ] ] }, "page" : "108-118", "title" : "Boning up on Wolff's Law: Mechanical regulation of the cells that make and maintain bone.", "type" : "article-journal", "volume" : "43" }, "uris" : [ "http://www.mendeley.com/documents/?uuid=dfee5638-460e-4146-b58e-6b969b0d5748" ] } ], "mendeley" : { "formattedCitation" : "(22)", "plainTextFormattedCitation" : "(22)", "previouslyFormattedCitation" : "(21)" }, "properties" : { "noteIndex" : 0 }, "schema" : "https://github.com/citation-style-language/schema/raw/master/csl-citation.json" }</w:instrText>
      </w:r>
      <w:r w:rsidR="00836D05"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(22)</w:t>
      </w:r>
      <w:r w:rsidR="00836D05" w:rsidRPr="004351C2">
        <w:rPr>
          <w:rFonts w:ascii="Times New Roman" w:hAnsi="Times New Roman" w:cs="Times New Roman"/>
          <w:sz w:val="24"/>
          <w:szCs w:val="24"/>
        </w:rPr>
        <w:fldChar w:fldCharType="end"/>
      </w:r>
      <w:r w:rsidR="007D2AAB" w:rsidRPr="004351C2">
        <w:rPr>
          <w:rFonts w:ascii="Times New Roman" w:hAnsi="Times New Roman" w:cs="Times New Roman"/>
          <w:sz w:val="24"/>
          <w:szCs w:val="24"/>
        </w:rPr>
        <w:t>, yet few models isolate osteocyte interactions</w:t>
      </w:r>
      <w:r w:rsidR="00E16C26" w:rsidRPr="004351C2">
        <w:rPr>
          <w:rFonts w:ascii="Times New Roman" w:hAnsi="Times New Roman" w:cs="Times New Roman"/>
          <w:sz w:val="24"/>
          <w:szCs w:val="24"/>
        </w:rPr>
        <w:t>.</w:t>
      </w:r>
      <w:r w:rsidR="007D2AAB" w:rsidRPr="004351C2">
        <w:rPr>
          <w:rFonts w:ascii="Times New Roman" w:hAnsi="Times New Roman" w:cs="Times New Roman"/>
          <w:sz w:val="24"/>
          <w:szCs w:val="24"/>
        </w:rPr>
        <w:t xml:space="preserve"> The model described herein allows for the study of osteocyte-osteoblast interactions in a long-term </w:t>
      </w:r>
      <w:r w:rsidR="007D2AAB" w:rsidRPr="004351C2">
        <w:rPr>
          <w:rFonts w:ascii="Times New Roman" w:hAnsi="Times New Roman" w:cs="Times New Roman"/>
          <w:i/>
          <w:sz w:val="24"/>
          <w:szCs w:val="24"/>
        </w:rPr>
        <w:t>ex vivo</w:t>
      </w:r>
      <w:r w:rsidR="007D2AAB" w:rsidRPr="004351C2">
        <w:rPr>
          <w:rFonts w:ascii="Times New Roman" w:hAnsi="Times New Roman" w:cs="Times New Roman"/>
          <w:sz w:val="24"/>
          <w:szCs w:val="24"/>
        </w:rPr>
        <w:t xml:space="preserve"> culture, and will further our understanding of bone mechanoadaptation</w:t>
      </w:r>
      <w:r w:rsidR="007D2AAB"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"10.1359/JBMR.040516", "ISBN" : "0884-0431 (Print)", "ISSN" : "0884-0431", "PMID" : "15312240", "abstract" : "A new trabecular bone explant model was used to examine osteocyte-osteoblast interactions under DHP loading. DHP loading enhanced osteocyte viability as well as osteoblast function measured by osteoid formation. However, live osteocytes were necessary for osteoblasts to form osteoids in response to DHP, which directly show osteoblast-osteocyte interactions in this in vitro culture. INTRODUCTION: A trabecular bone explant model was characterized and used to examine the effect of osteocyte and osteoblast interactions and dynamic hydrostatic pressure (DHP) loading on osteocyte viability and osteoblast function in long-term culture. MATERIALS AND METHODS: Trabecular bone cores obtained from metacarpals of calves were cleaned of bone marrow and trabecular surface cells and divided into six groups, (1) live cores + dynamic hydrostatic pressure (DHP), (2) live cores + sham, (3) live cores + osteoblast + DHP, (4) live cores + osteoblast + sham, (5) devitalized cores + osteoblast + DHP, and (6) devitalized cores + osteoblast + sham, with four culture durations (2, 8, 15, and 22 days; n = 4/group). Cores from groups 3-6 were seeded with osteoblasts, and cores from groups 5 and 6 were devitalized before seeding. Groups 1, 3, and 5 were subjected to daily DHP loading. Bone histomorphometry was performed to quantify osteocyte viability based on morphology and to assess osteoblast function based on osteoid surface per bone surface (Os/Bs). TUNEL staining was performed to evaluate the mode of osteocyte death under various conditions. RESULTS: A portion of osteocytes remained viable for the duration of culture. DHP loading significantly enhanced osteocyte viability up to day 8, whereas the presence of seeded osteoblasts significantly decreased osteocyte viability. Cores with live osteocytes showed higher Os/Bs compared with devitalized cores, which reached significant levels over a greater range of time-points when combined with DHP loading. DHP loading did not increase Os/Bs in the absence of live osteocytes. The percentage of apoptotic cells remained the same regardless of treatment or culture duration. CONCLUSION: Enhanced osteocyte viability with DHP suggests the necessity of mechanical stimulation for osteocyte survival in vitro. Furthermore, osteocytes play a critical role in the transmission of signals from DHP loading to modulate osteoblast function. This explant culture model may be used for mechanotransduction studies in long-term cultures.", "author" : [ { "dropping-particle" : "", "family" : "Takai", "given" : "Erica", "non-dropping-particle" : "", "parse-names" : false, "suffix" : "" }, { "dropping-particle" : "", "family" : "Mauck", "given" : "Robert L", "non-dropping-particle" : "", "parse-names" : false, "suffix" : "" }, { "dropping-particle" : "", "family" : "Hung", "given" : "Clark T", "non-dropping-particle" : "", "parse-names" : false, "suffix" : "" }, { "dropping-particle" : "", "family" : "Guo", "given" : "X Edward", "non-dropping-particle" : "", "parse-names" : false, "suffix" : "" } ], "container-title" : "Journal of bone and mineral research", "id" : "ITEM-1", "issue" : "9", "issued" : { "date-parts" : [ [ "2004" ] ] }, "page" : "1403-1410", "title" : "Osteocyte viability and regulation of osteoblast function in a 3D trabecular bone explant under dynamic hydrostatic pressure", "type" : "article-journal", "volume" : "19" }, "uris" : [ "http://www.mendeley.com/documents/?uuid=afef5c37-c17e-4f18-a1c3-822ee17df05f" ] }, { "id" : "ITEM-2", "itemData" : { "DOI" : "10.1007/s12195-009-0075-5.A", "author" : [ { "dropping-particle" : "", "family" : "Chan", "given" : "Meilin Ete", "non-dropping-particle" : "", "parse-names" : false, "suffix" : "" }, { "dropping-particle" : "", "family" : "Lu", "given" : "Xin L", "non-dropping-particle" : "", "parse-names" : false, "suffix" : "" }, { "dropping-particle" : "", "family" : "Huo", "given" : "Bo", "non-dropping-particle" : "", "parse-names" : false, "suffix" : "" }, { "dropping-particle" : "", "family" : "Baik", "given" : "Andrew D", "non-dropping-particle" : "", "parse-names" : false, "suffix" : "" }, { "dropping-particle" : "", "family" : "Chiang", "given" : "Victor", "non-dropping-particle" : "", "parse-names" : false, "suffix" : "" }, { "dropping-particle" : "", "family" : "Robert", "given" : "E", "non-dropping-particle" : "", "parse-names" : false, "suffix" : "" }, { "dropping-particle" : "", "family" : "Lu", "given" : "Helen H", "non-dropping-particle" : "", "parse-names" : false, "suffix" : "" }, { "dropping-particle" : "", "family" : "Guo", "given" : "X Edward", "non-dropping-particle" : "", "parse-names" : false, "suffix" : "" } ], "container-title" : "Cell Mol Bioeng", "id" : "ITEM-2", "issue" : "3", "issued" : { "date-parts" : [ [ "2009" ] ] }, "page" : "405-415", "title" : "A Trabecular Bone Explant Model of Osteocyte\u2013Osteoblast Co- Culture for Bone Mechanobiology.", "type" : "article-journal", "volume" : "2" }, "uris" : [ "http://www.mendeley.com/documents/?uuid=c3ce0dac-7f5e-41a4-aaaf-4de5dac8977a" ] } ], "mendeley" : { "formattedCitation" : "(23,24)", "plainTextFormattedCitation" : "(23,24)", "previouslyFormattedCitation" : "(22,23)" }, "properties" : { "noteIndex" : 0 }, "schema" : "https://github.com/citation-style-language/schema/raw/master/csl-citation.json" }</w:instrText>
      </w:r>
      <w:r w:rsidR="007D2AAB"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(23,24)</w:t>
      </w:r>
      <w:r w:rsidR="007D2AAB" w:rsidRPr="004351C2">
        <w:rPr>
          <w:rFonts w:ascii="Times New Roman" w:hAnsi="Times New Roman" w:cs="Times New Roman"/>
          <w:sz w:val="24"/>
          <w:szCs w:val="24"/>
        </w:rPr>
        <w:fldChar w:fldCharType="end"/>
      </w:r>
      <w:r w:rsidR="007D2AAB" w:rsidRPr="004351C2">
        <w:rPr>
          <w:rFonts w:ascii="Times New Roman" w:hAnsi="Times New Roman" w:cs="Times New Roman"/>
          <w:sz w:val="24"/>
          <w:szCs w:val="24"/>
        </w:rPr>
        <w:t>. Although the method described here utilises perfusion of bovine bone cores</w:t>
      </w:r>
      <w:r w:rsidR="007D2AAB"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"ISBN" : "4964212866", "author" : [ { "dropping-particle" : "", "family" : "Jones", "given" : "D.B.", "non-dropping-particle" : "", "parse-names" : false, "suffix" : "" }, { "dropping-particle" : "", "family" : "Broeckmann", "given" : "E.", "non-dropping-particle" : "", "parse-names" : false, "suffix" : "" }, { "dropping-particle" : "", "family" : "Pohl", "given" : "T", "non-dropping-particle" : "", "parse-names" : false, "suffix" : "" }, { "dropping-particle" : "", "family" : "Smith", "given" : "E.L.", "non-dropping-particle" : "", "parse-names" : false, "suffix" : "" } ], "container-title" : "European Cells and Materials", "id" : "ITEM-1", "issued" : { "date-parts" : [ [ "2003" ] ] }, "page" : "48-60", "title" : "Development of a mechanical testing and loading system for trabecular bone studies for long term culture.", "type" : "article-journal", "volume" : "5" }, "uris" : [ "http://www.mendeley.com/documents/?uuid=4175c549-7f92-4842-8b3b-bb21bf72fd1e" ] }, { "id" : "ITEM-2", "itemData" : { "author" : [ { "dropping-particle" : "", "family" : "Davies", "given" : "C.M.", "non-dropping-particle" : "", "parse-names" : false, "suffix" : "" }, { "dropping-particle" : "", "family" : "Jones", "given" : "D.B.", "non-dropping-particle" : "", "parse-names" : false, "suffix" : "" }, { "dropping-particle" : "", "family" : "Stoddart", "given" : "M.J.", "non-dropping-particle" : "", "parse-names" : false, "suffix" : "" }, { "dropping-particle" : "", "family" : "Koller", "given" : "K.", "non-dropping-particle" : "", "parse-names" : false, "suffix" : "" }, { "dropping-particle" : "", "family" : "Smith", "given" : "E.", "non-dropping-particle" : "", "parse-names" : false, "suffix" : "" }, { "dropping-particle" : "", "family" : "Archer", "given" : "C.W.", "non-dropping-particle" : "", "parse-names" : false, "suffix" : "" }, { "dropping-particle" : "", "family" : "Richards", "given" : "R.G.", "non-dropping-particle" : "", "parse-names" : false, "suffix" : "" }, { "dropping-particle" : "", "family" : "1", "given" : "", "non-dropping-particle" : "", "parse-names" : false, "suffix" : "" } ], "container-title" : "European Cells and Materials", "id" : "ITEM-2", "issued" : { "date-parts" : [ [ "2006" ] ] }, "page" : "57-75", "title" : "Mechanically Loaded Ex Vivo Bone Culture System \u2018 Zetos \u2019: Systems and Culture Preparation", "type" : "article-journal", "volume" : "11" }, "uris" : [ "http://www.mendeley.com/documents/?uuid=866e8b42-f6da-403d-91b8-cc25f002c395" ] }, { "id" : "ITEM-3", "itemData" : { "DOI" : "10.1089/ten.a.2007.0051", "ISBN" : "1937-3341", "ISSN" : "1937-3341", "PMID" : "18333810", "abstract" : "Our aim was to test cell and trabecular responses to mechanical loading in vitro in a tissue bone explant culture model. We used a new three-dimensional culture model, the ZetOS system, which provides the ability to exert cyclic compression on cancellous bone cylinders (bovine sternum) cultured in forced flow circumfusion chambers, and allows to assess mechanical parameters of the cultivated samples. We evaluated bone cellular parameters through osteocyte viability test, gene and protein expression, and histomorphometric bone formation rate, in nonloaded versus loaded samples. The microarchitecture of bone cores was appraised by in vivo micro-CT imaging. After 3 weeks, the samples receiving daily cyclic compression exhibited increased osteoblast differentiation and activity associated with thicker, more plate-like-shaped trabeculae and higher Young's modulus and ultimate force as compared to unloaded samples. Osteoclast activity was not affected by mechanical strain, although it was responsive to drug treatments (retinoic acid and bisphosphonate) during the first 2 weeks of culture. Thus, in the ZetOS apparatus, we reproduce in vitro the osteogenic effects of mechanical strain known in vivo, making this system a unique and an essential laboratory aid for ex vivo testing of lamellar bone remodeling.", "author" : [ { "dropping-particle" : "", "family" : "David", "given" : "Valentin", "non-dropping-particle" : "", "parse-names" : false, "suffix" : "" }, { "dropping-particle" : "", "family" : "Guignandon", "given" : "Alain", "non-dropping-particle" : "", "parse-names" : false, "suffix" : "" }, { "dropping-particle" : "", "family" : "Martin", "given" : "Aline", "non-dropping-particle" : "", "parse-names" : false, "suffix" : "" }, { "dropping-particle" : "", "family" : "Malaval", "given" : "Luc", "non-dropping-particle" : "", "parse-names" : false, "suffix" : "" }, { "dropping-particle" : "", "family" : "Lafage-Proust", "given" : "Marie-H\u00e9l\u00e8ne", "non-dropping-particle" : "", "parse-names" : false, "suffix" : "" }, { "dropping-particle" : "", "family" : "Rattner", "given" : "Aline", "non-dropping-particle" : "", "parse-names" : false, "suffix" : "" }, { "dropping-particle" : "", "family" : "Mann", "given" : "Val", "non-dropping-particle" : "", "parse-names" : false, "suffix" : "" }, { "dropping-particle" : "", "family" : "Noble", "given" : "Brendon", "non-dropping-particle" : "", "parse-names" : false, "suffix" : "" }, { "dropping-particle" : "", "family" : "Jones", "given" : "David B", "non-dropping-particle" : "", "parse-names" : false, "suffix" : "" }, { "dropping-particle" : "", "family" : "Vico", "given" : "Laurence", "non-dropping-particle" : "", "parse-names" : false, "suffix" : "" } ], "container-title" : "Tissue engineering. Part A", "id" : "ITEM-3", "issue" : "1", "issued" : { "date-parts" : [ [ "2008" ] ] }, "page" : "117-126", "title" : "Ex Vivo bone formation in bovine trabecular bone cultured in a dynamic 3D bioreactor is enhanced by compressive mechanical strain.", "type" : "article-journal", "volume" : "14" }, "uris" : [ "http://www.mendeley.com/documents/?uuid=0936c42d-a24f-40d7-951e-3b6b8b61c7b8" ] }, { "id" : "ITEM-4", "itemData" : { "DOI" : "10.1177/0954411913486855", "ISSN" : "2041-3033", "PMID" : "23674578", "abstract" : "Although it is widely known that bone tissue responds to mechanical stimuli, the underlying biological control is still not completely understood. The purpose of this study was to validate required methods necessary to maintain active osteocytes and minimize bone tissue injury in an ex vivo three-dimensional model that could mimic in vivo cellular function. The response of 22 bovine trabecular bone cores to uniaxial compressive load was investigated by using the ZETOS bone loading and bioreactor system while perfused with culture medium for 21 days. Two groups were formed, the \"treatment\" group (n = 12) was stimulated with a physiological compressive strain (4000\u2009\u00b5\u03b5) in the form of a \"jump\" wave, while the \"control\" group (n = 10) was loaded only during three measurements for apparent elastic modulus on days 3, 10, and 21. At the end of the experiment, apoptosis and active osteocytes were quantified with histological analysis, and bone formation was identified by means of the calcium-binding dye, calcein. It was demonstrated that the treatment group increased the elastic modulus by 61%, whereas the control group increased by 28% (p&lt;0.05). Of the total osteocytes observed at the end of 21 days, 1.7% (\u00b10.3%) stained positive for apoptosis in the loaded group, whereas 2.7% (\u00b10.4%) stained positive in the control group. Apoptosis in the center of the bone cores of both groups at the end of 21 days was similar to that observed in vivo. Therefore, the three-dimensional model used in this research permitted the investigation of physiological responses to mechanical loads on morphology adaptation of trabecular bone in a controlled defined load and chemical environment.", "author" : [ { "dropping-particle" : "", "family" : "Vivanco", "given" : "Juan", "non-dropping-particle" : "", "parse-names" : false, "suffix" : "" }, { "dropping-particle" : "", "family" : "Garcia", "given" : "Sylvana", "non-dropping-particle" : "", "parse-names" : false, "suffix" : "" }, { "dropping-particle" : "", "family" : "Ploeg", "given" : "Heidi L", "non-dropping-particle" : "", "parse-names" : false, "suffix" : "" }, { "dropping-particle" : "", "family" : "Alvarez", "given" : "Gwen", "non-dropping-particle" : "", "parse-names" : false, "suffix" : "" }, { "dropping-particle" : "", "family" : "Cullen", "given" : "Diane", "non-dropping-particle" : "", "parse-names" : false, "suffix" : "" }, { "dropping-particle" : "", "family" : "Smith", "given" : "Everett L", "non-dropping-particle" : "", "parse-names" : false, "suffix" : "" } ], "container-title" : "Proceedings of the Institution of Mechanical Engineers. Part H, Journal of engineering in medicine", "id" : "ITEM-4", "issue" : "8", "issued" : { "date-parts" : [ [ "2013" ] ] }, "page" : "904-12", "title" : "Apparent elastic modulus of ex vivo trabecular bovine bone increases with dynamic loading.", "type" : "article-journal", "volume" : "227" }, "uris" : [ "http://www.mendeley.com/documents/?uuid=51f2b48f-6db3-4d08-8777-92c4517639f3" ] } ], "mendeley" : { "formattedCitation" : "(25\u201328)", "plainTextFormattedCitation" : "(25\u201328)", "previouslyFormattedCitation" : "(24\u201327)" }, "properties" : { "noteIndex" : 0 }, "schema" : "https://github.com/citation-style-language/schema/raw/master/csl-citation.json" }</w:instrText>
      </w:r>
      <w:r w:rsidR="007D2AAB"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(25–28)</w:t>
      </w:r>
      <w:r w:rsidR="007D2AAB" w:rsidRPr="004351C2">
        <w:rPr>
          <w:rFonts w:ascii="Times New Roman" w:hAnsi="Times New Roman" w:cs="Times New Roman"/>
          <w:sz w:val="24"/>
          <w:szCs w:val="24"/>
        </w:rPr>
        <w:fldChar w:fldCharType="end"/>
      </w:r>
      <w:r w:rsidR="007D2AAB" w:rsidRPr="004351C2">
        <w:rPr>
          <w:rFonts w:ascii="Times New Roman" w:hAnsi="Times New Roman" w:cs="Times New Roman"/>
          <w:sz w:val="24"/>
          <w:szCs w:val="24"/>
        </w:rPr>
        <w:t>, similar systems using rabbit trabecular bone explants and whole bone organ cultures have recently been reported</w:t>
      </w:r>
      <w:r w:rsidR="007D2AAB"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"10.1186/1475-925X-12-35", "ISSN" : "1475-925X", "PMID" : "23597232", "abstract" : "BACKGROUND: When studying and designing an artificial bone in vitro with similar features and functionality of natural bone by tissue engineering technology, the culturing environment, especially the mechanical environment is supposed to be an important factor, because a suitable mechanical environment in vitro may improve the adaptability of the planted-in tissue engineering bone in the body. Unfortunately, up to now, the relationship between mechanical stimuli and natural bone growth has not yet been precisely determined, and it is so imperative for a prior study on effect of mechanical loading on growth of the natural bone cultured in vitro.\\n\\nMETHODS: Under sterile conditions, explant models of rabbit cancellous bone with 3 mm in thickness and 8 mm in diameter were prepared and cultured in a dynamic loading and circulating perfusion bioreactor system. By Micro-CT scanning, a 3D model for finite element (FEM) analysis was achieved. According to the results of FEM analysis and physiological load bearing capacity of the natural bone, these models were firstly subjected to mechanical load with 1Hz frequency causing average apparent strain of 1000 \u03bc\u03b5, 2000 \u03bc\u03b5, 3000 \u03bc\u03b5 and 4000 \u03bc\u03b5 respectively for 30 min every day, activities of alkaline phosphatase (AKP) were detected on the 5th and the 14th loading day and on the 14th and the 21st day, mechanical properties, tissue mineral density (TMD) of the bone explant models were investigated and Von-kossa staining and fluorescence double labeling assays were conducted to evaluate whether there were fresh osteoid in the bone explant models. In addition, Western blot, Elisa and Real-time PCR were employed to analyze expression of Collagen-I (COL-1), bone morphogenetic protein-2 (BMP-2) and osteoprotegerin (OPG) protein and RNA.\\n\\nRESULTS: The explant models of rabbit cancellous bone prepared under sterile conditions grew well in the bioreactor system. With the increasing culturing time and load levels, bone explant models in groups with 1000 \u03bc\u03b5 and 2000 \u03bc\u03b5 average apparent strain experienced improving mechanical properties and TMD (P&lt;0.05), and results of Von-kossa staining and fluorescence double labeling also showed apparent fresh osteoid formation. Under the same loading conditions, a up-regulations in protein and RNA of COL-1, BMP-2 and OPG were detected, especially, relative genes notably expressed after 21 days.\\n\\nCONCLUSION: Our study demonstrated that mechanical load could improve function and activity of\u2026", "author" : [ { "dropping-particle" : "", "family" : "Zong ming", "given" : "Wan", "non-dropping-particle" : "", "parse-names" : false, "suffix" : "" }, { "dropping-particle" : "", "family" : "Jian yu", "given" : "Li", "non-dropping-particle" : "", "parse-names" : false, "suffix" : "" }, { "dropping-particle" : "", "family" : "Rui xin", "given" : "Li", "non-dropping-particle" : "", "parse-names" : false, "suffix" : "" }, { "dropping-particle" : "", "family" : "Hao", "given" : "Li", "non-dropping-particle" : "", "parse-names" : false, "suffix" : "" }, { "dropping-particle" : "", "family" : "Yong", "given" : "Guo", "non-dropping-particle" : "", "parse-names" : false, "suffix" : "" }, { "dropping-particle" : "", "family" : "Lu", "given" : "Liu", "non-dropping-particle" : "", "parse-names" : false, "suffix" : "" }, { "dropping-particle" : "", "family" : "Xin chang", "given" : "Zhang", "non-dropping-particle" : "", "parse-names" : false, "suffix" : "" }, { "dropping-particle" : "", "family" : "Xi zheng", "given" : "Zhang", "non-dropping-particle" : "", "parse-names" : false, "suffix" : "" } ], "container-title" : "Biomedical engineering online", "id" : "ITEM-1", "issued" : { "date-parts" : [ [ "2013" ] ] }, "page" : "35", "title" : "Bone formation in rabbit cancellous bone explant culture model is enhanced by mechanical load.", "type" : "article-journal", "volume" : "12" }, "uris" : [ "http://www.mendeley.com/documents/?uuid=78bd66eb-13f3-48a1-9172-f4c483ce2d0a" ] }, { "id" : "ITEM-2", "itemData" : { "DOI" : "10.1002/term", "ISBN" : "1932-6254", "ISSN" : "1932-7005", "PMID" : "20872739", "abstract" : "Development of an in vitro prevascularized scaffold is of great importance to produce vascularization in tissue-engineered devices and for other clinical purposes. To this aim, polymer fibres covered with human umbilical vein endothelial cells (HUVECs) were used to induce directional 'angiogenesis' in a 3D co-culture system. Gelatin or RGD peptides were immobilized on surface-modified polymer fibres [100 \u00b5m diameter poly(ethylene terephthalate) monofilaments] via N-hepthylamine plasma polymer and carboxy-methyl-dextran interlayers. Fibres fully covered with HUVECs were then embedded in a fibrin gel, following a parallel alignment pattern, in the presence of fibroblasts. Tube-like structures occurred along the fibres and a network was formed between neighbouring fibres. These events were promoted with increased incubation times. Biomolecule-grafted fibres created a guidance pathway that facilitated coated endothelial cells to form lumens and, from them, sprouting processes. However, there were no significant differences between the different surface modifications on fibres in terms of promoting tube-like structures. Thus, different stages of angiogenesis can be initiated and guided using HUVECs precovered polymer fibres embedded in a soft supportive matrix, such as fibrin, which can be further applied to the development of in vitro prevascularized tissue-engineered scaffolds.", "author" : [ { "dropping-particle" : "", "family" : "Davidson", "given" : "E.H.", "non-dropping-particle" : "", "parse-names" : false, "suffix" : "" }, { "dropping-particle" : "", "family" : "Reformat", "given" : "D.D.", "non-dropping-particle" : "", "parse-names" : false, "suffix" : "" }, { "dropping-particle" : "", "family" : "Allori", "given" : "A.", "non-dropping-particle" : "", "parse-names" : false, "suffix" : "" }, { "dropping-particle" : "", "family" : "Canizares", "given" : "O.", "non-dropping-particle" : "", "parse-names" : false, "suffix" : "" }, { "dropping-particle" : "", "family" : "Wagner", "given" : "I.J.", "non-dropping-particle" : "", "parse-names" : false, "suffix" : "" }, { "dropping-particle" : "", "family" : "Saadeh", "given" : "P.B.", "non-dropping-particle" : "", "parse-names" : false, "suffix" : "" }, { "dropping-particle" : "", "family" : "Warren", "given" : "S.M.", "non-dropping-particle" : "", "parse-names" : false, "suffix" : "" } ], "container-title" : "Journal of tissue engineering and regenerative medicine", "id" : "ITEM-2", "issued" : { "date-parts" : [ [ "2012" ] ] }, "page" : "769-776", "title" : "Flow perfusion maintains ex vivo bone viability: a novel model for bone biology research.", "type" : "article-journal", "volume" : "6" }, "uris" : [ "http://www.mendeley.com/documents/?uuid=6ecbe2b4-543b-4420-bed8-0b32ed9b19f2" ] } ], "mendeley" : { "formattedCitation" : "(29,30)", "plainTextFormattedCitation" : "(29,30)", "previouslyFormattedCitation" : "(28,29)" }, "properties" : { "noteIndex" : 0 }, "schema" : "https://github.com/citation-style-language/schema/raw/master/csl-citation.json" }</w:instrText>
      </w:r>
      <w:r w:rsidR="007D2AAB"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(29,30)</w:t>
      </w:r>
      <w:r w:rsidR="007D2AAB" w:rsidRPr="004351C2">
        <w:rPr>
          <w:rFonts w:ascii="Times New Roman" w:hAnsi="Times New Roman" w:cs="Times New Roman"/>
          <w:sz w:val="24"/>
          <w:szCs w:val="24"/>
        </w:rPr>
        <w:fldChar w:fldCharType="end"/>
      </w:r>
      <w:r w:rsidR="007D2AAB" w:rsidRPr="004351C2">
        <w:rPr>
          <w:rFonts w:ascii="Times New Roman" w:hAnsi="Times New Roman" w:cs="Times New Roman"/>
          <w:sz w:val="24"/>
          <w:szCs w:val="24"/>
        </w:rPr>
        <w:t>. (</w:t>
      </w:r>
      <w:r w:rsidR="007D2AAB" w:rsidRPr="004351C2">
        <w:rPr>
          <w:rFonts w:ascii="Times New Roman" w:hAnsi="Times New Roman" w:cs="Times New Roman"/>
          <w:i/>
          <w:sz w:val="24"/>
          <w:szCs w:val="24"/>
        </w:rPr>
        <w:t>Method 5</w:t>
      </w:r>
      <w:r w:rsidR="007D2AAB" w:rsidRPr="004351C2">
        <w:rPr>
          <w:rFonts w:ascii="Times New Roman" w:hAnsi="Times New Roman" w:cs="Times New Roman"/>
          <w:sz w:val="24"/>
          <w:szCs w:val="24"/>
        </w:rPr>
        <w:t>)</w:t>
      </w:r>
    </w:p>
    <w:p w14:paraId="6CEDBDF4" w14:textId="77777777" w:rsidR="00642DB2" w:rsidRPr="004351C2" w:rsidRDefault="00642DB2" w:rsidP="00642DB2">
      <w:pPr>
        <w:spacing w:after="0" w:line="240" w:lineRule="auto"/>
        <w:rPr>
          <w:rFonts w:ascii="Times New Roman" w:hAnsi="Times New Roman" w:cs="Times New Roman"/>
          <w:b/>
          <w:color w:val="262626"/>
          <w:sz w:val="24"/>
          <w:szCs w:val="24"/>
        </w:rPr>
      </w:pPr>
    </w:p>
    <w:p w14:paraId="5B1521C6" w14:textId="77777777" w:rsidR="008979A3" w:rsidRPr="004351C2" w:rsidRDefault="002B4141" w:rsidP="008979A3">
      <w:pPr>
        <w:spacing w:after="0" w:line="240" w:lineRule="auto"/>
        <w:rPr>
          <w:rFonts w:ascii="Times New Roman" w:eastAsia="Times New Roman" w:hAnsi="Times New Roman" w:cs="Times New Roman"/>
          <w:b/>
          <w:sz w:val="24"/>
          <w:szCs w:val="24"/>
        </w:rPr>
      </w:pPr>
      <w:r w:rsidRPr="004351C2">
        <w:rPr>
          <w:rFonts w:ascii="Times New Roman" w:eastAsia="Times New Roman" w:hAnsi="Times New Roman" w:cs="Times New Roman"/>
          <w:b/>
          <w:sz w:val="24"/>
          <w:szCs w:val="24"/>
        </w:rPr>
        <w:t>Methods</w:t>
      </w:r>
    </w:p>
    <w:p w14:paraId="062347AC" w14:textId="77777777" w:rsidR="008979A3" w:rsidRPr="004351C2" w:rsidRDefault="008979A3" w:rsidP="008979A3">
      <w:pPr>
        <w:spacing w:after="0" w:line="240" w:lineRule="auto"/>
        <w:rPr>
          <w:rFonts w:ascii="Times New Roman" w:eastAsia="Times New Roman" w:hAnsi="Times New Roman" w:cs="Times New Roman"/>
          <w:b/>
          <w:sz w:val="24"/>
          <w:szCs w:val="24"/>
        </w:rPr>
      </w:pPr>
    </w:p>
    <w:p w14:paraId="03057E32" w14:textId="77777777" w:rsidR="008979A3" w:rsidRPr="004351C2" w:rsidRDefault="00054A51" w:rsidP="008979A3">
      <w:pPr>
        <w:spacing w:after="0" w:line="240" w:lineRule="auto"/>
        <w:jc w:val="both"/>
        <w:rPr>
          <w:rFonts w:ascii="Times New Roman" w:hAnsi="Times New Roman" w:cs="Times New Roman"/>
          <w:sz w:val="24"/>
          <w:szCs w:val="24"/>
          <w:u w:val="single"/>
        </w:rPr>
      </w:pPr>
      <w:r w:rsidRPr="004351C2">
        <w:rPr>
          <w:rFonts w:ascii="Times New Roman" w:eastAsia="Times New Roman" w:hAnsi="Times New Roman" w:cs="Times New Roman"/>
          <w:i/>
          <w:sz w:val="24"/>
          <w:szCs w:val="24"/>
        </w:rPr>
        <w:lastRenderedPageBreak/>
        <w:t>Dissections:</w:t>
      </w:r>
      <w:r w:rsidRPr="004351C2">
        <w:rPr>
          <w:rFonts w:ascii="Times New Roman" w:eastAsia="Times New Roman" w:hAnsi="Times New Roman" w:cs="Times New Roman"/>
          <w:sz w:val="24"/>
          <w:szCs w:val="24"/>
        </w:rPr>
        <w:t xml:space="preserve"> All dissections should be conducted aseptically using sterile equipment and in a dissection hood or tissue culture hood to maintain a sterile environment.</w:t>
      </w:r>
    </w:p>
    <w:p w14:paraId="4202CCFF" w14:textId="77777777" w:rsidR="002D7FCF" w:rsidRPr="004351C2" w:rsidRDefault="002D7FCF" w:rsidP="008979A3">
      <w:pPr>
        <w:spacing w:after="0" w:line="240" w:lineRule="auto"/>
        <w:jc w:val="both"/>
        <w:rPr>
          <w:rFonts w:ascii="Times New Roman" w:eastAsia="Times New Roman" w:hAnsi="Times New Roman" w:cs="Times New Roman"/>
          <w:i/>
          <w:sz w:val="24"/>
          <w:szCs w:val="24"/>
        </w:rPr>
      </w:pPr>
    </w:p>
    <w:p w14:paraId="6A25077B" w14:textId="09347333" w:rsidR="00054A51" w:rsidRPr="004351C2" w:rsidRDefault="00054A51" w:rsidP="008979A3">
      <w:pPr>
        <w:spacing w:after="0" w:line="240" w:lineRule="auto"/>
        <w:jc w:val="both"/>
        <w:rPr>
          <w:rFonts w:ascii="Times New Roman" w:eastAsia="Times New Roman" w:hAnsi="Times New Roman" w:cs="Times New Roman"/>
          <w:b/>
          <w:sz w:val="24"/>
          <w:szCs w:val="24"/>
        </w:rPr>
      </w:pPr>
      <w:r w:rsidRPr="004351C2">
        <w:rPr>
          <w:rFonts w:ascii="Times New Roman" w:eastAsia="Times New Roman" w:hAnsi="Times New Roman" w:cs="Times New Roman"/>
          <w:i/>
          <w:sz w:val="24"/>
          <w:szCs w:val="24"/>
        </w:rPr>
        <w:t>Cell and explant cultures:</w:t>
      </w:r>
      <w:r w:rsidRPr="004351C2">
        <w:rPr>
          <w:rFonts w:ascii="Times New Roman" w:eastAsia="Times New Roman" w:hAnsi="Times New Roman" w:cs="Times New Roman"/>
          <w:sz w:val="24"/>
          <w:szCs w:val="24"/>
        </w:rPr>
        <w:t xml:space="preserve"> </w:t>
      </w:r>
      <w:r w:rsidRPr="004351C2">
        <w:rPr>
          <w:rFonts w:ascii="Times New Roman" w:eastAsia="Calibri" w:hAnsi="Times New Roman" w:cs="Times New Roman"/>
          <w:sz w:val="24"/>
          <w:szCs w:val="24"/>
        </w:rPr>
        <w:t xml:space="preserve">All tissue culture procedures are carried out in a sterile laminar flow tissue culture hood. Cells and </w:t>
      </w:r>
      <w:r w:rsidRPr="004351C2">
        <w:rPr>
          <w:rFonts w:ascii="Times New Roman" w:eastAsia="Calibri" w:hAnsi="Times New Roman" w:cs="Times New Roman"/>
          <w:i/>
          <w:sz w:val="24"/>
          <w:szCs w:val="24"/>
        </w:rPr>
        <w:t>ex vivo</w:t>
      </w:r>
      <w:r w:rsidRPr="004351C2">
        <w:rPr>
          <w:rFonts w:ascii="Times New Roman" w:eastAsia="Calibri" w:hAnsi="Times New Roman" w:cs="Times New Roman"/>
          <w:sz w:val="24"/>
          <w:szCs w:val="24"/>
        </w:rPr>
        <w:t xml:space="preserve"> cultures are maintained in an incubator at 37°C and 5% CO</w:t>
      </w:r>
      <w:r w:rsidRPr="004351C2">
        <w:rPr>
          <w:rFonts w:ascii="Times New Roman" w:eastAsia="Calibri" w:hAnsi="Times New Roman" w:cs="Times New Roman"/>
          <w:sz w:val="24"/>
          <w:szCs w:val="24"/>
          <w:vertAlign w:val="subscript"/>
        </w:rPr>
        <w:t>2</w:t>
      </w:r>
      <w:r w:rsidRPr="004351C2">
        <w:rPr>
          <w:rFonts w:ascii="Times New Roman" w:eastAsia="Calibri" w:hAnsi="Times New Roman" w:cs="Times New Roman"/>
          <w:sz w:val="24"/>
          <w:szCs w:val="24"/>
        </w:rPr>
        <w:t xml:space="preserve">. </w:t>
      </w:r>
      <w:r w:rsidRPr="004351C2">
        <w:rPr>
          <w:rFonts w:ascii="Times New Roman" w:eastAsia="Times New Roman" w:hAnsi="Times New Roman" w:cs="Times New Roman"/>
          <w:sz w:val="24"/>
          <w:szCs w:val="24"/>
        </w:rPr>
        <w:t xml:space="preserve">Cell culture reagents should be sterile and pre-warmed to 37°C unless </w:t>
      </w:r>
      <w:r w:rsidR="00E624BC" w:rsidRPr="004351C2">
        <w:rPr>
          <w:rFonts w:ascii="Times New Roman" w:eastAsia="Times New Roman" w:hAnsi="Times New Roman" w:cs="Times New Roman"/>
          <w:sz w:val="24"/>
          <w:szCs w:val="24"/>
        </w:rPr>
        <w:t xml:space="preserve">otherwise </w:t>
      </w:r>
      <w:r w:rsidRPr="004351C2">
        <w:rPr>
          <w:rFonts w:ascii="Times New Roman" w:eastAsia="Times New Roman" w:hAnsi="Times New Roman" w:cs="Times New Roman"/>
          <w:sz w:val="24"/>
          <w:szCs w:val="24"/>
        </w:rPr>
        <w:t xml:space="preserve">indicated in the protocols. Cells can be grown in the standard </w:t>
      </w:r>
      <w:r w:rsidR="00E624BC" w:rsidRPr="004351C2">
        <w:rPr>
          <w:rFonts w:ascii="Times New Roman" w:eastAsia="Times New Roman" w:hAnsi="Times New Roman" w:cs="Times New Roman"/>
          <w:sz w:val="24"/>
          <w:szCs w:val="24"/>
        </w:rPr>
        <w:t>tissue culture</w:t>
      </w:r>
      <w:r w:rsidRPr="004351C2">
        <w:rPr>
          <w:rFonts w:ascii="Times New Roman" w:eastAsia="Times New Roman" w:hAnsi="Times New Roman" w:cs="Times New Roman"/>
          <w:sz w:val="24"/>
          <w:szCs w:val="24"/>
        </w:rPr>
        <w:t xml:space="preserve">-treated plastic culture dishes/plates unless </w:t>
      </w:r>
      <w:r w:rsidR="002D7FCF" w:rsidRPr="004351C2">
        <w:rPr>
          <w:rFonts w:ascii="Times New Roman" w:eastAsia="Times New Roman" w:hAnsi="Times New Roman" w:cs="Times New Roman"/>
          <w:sz w:val="24"/>
          <w:szCs w:val="24"/>
        </w:rPr>
        <w:t xml:space="preserve">otherwise </w:t>
      </w:r>
      <w:r w:rsidRPr="004351C2">
        <w:rPr>
          <w:rFonts w:ascii="Times New Roman" w:eastAsia="Times New Roman" w:hAnsi="Times New Roman" w:cs="Times New Roman"/>
          <w:sz w:val="24"/>
          <w:szCs w:val="24"/>
        </w:rPr>
        <w:t>indicated.</w:t>
      </w:r>
    </w:p>
    <w:p w14:paraId="785D0E4E" w14:textId="77777777" w:rsidR="002D7FCF" w:rsidRPr="004351C2" w:rsidRDefault="002D7FCF" w:rsidP="002D7FCF">
      <w:pPr>
        <w:spacing w:after="0" w:line="240" w:lineRule="auto"/>
        <w:jc w:val="both"/>
        <w:rPr>
          <w:rFonts w:ascii="Times New Roman" w:hAnsi="Times New Roman" w:cs="Times New Roman"/>
          <w:i/>
          <w:sz w:val="24"/>
          <w:szCs w:val="24"/>
        </w:rPr>
      </w:pPr>
    </w:p>
    <w:p w14:paraId="00E1FABE" w14:textId="388784AA" w:rsidR="002D7FCF" w:rsidRPr="004351C2" w:rsidRDefault="002D7FCF" w:rsidP="002D7FCF">
      <w:pPr>
        <w:spacing w:after="0" w:line="240" w:lineRule="auto"/>
        <w:jc w:val="both"/>
        <w:rPr>
          <w:rFonts w:ascii="Times New Roman" w:eastAsia="Times New Roman" w:hAnsi="Times New Roman" w:cs="Times New Roman"/>
          <w:b/>
          <w:sz w:val="24"/>
          <w:szCs w:val="24"/>
        </w:rPr>
      </w:pPr>
      <w:r w:rsidRPr="004351C2">
        <w:rPr>
          <w:rFonts w:ascii="Times New Roman" w:hAnsi="Times New Roman" w:cs="Times New Roman"/>
          <w:i/>
          <w:sz w:val="24"/>
          <w:szCs w:val="24"/>
        </w:rPr>
        <w:t>Use of animals:</w:t>
      </w:r>
      <w:r w:rsidRPr="004351C2">
        <w:rPr>
          <w:rFonts w:ascii="Times New Roman" w:hAnsi="Times New Roman" w:cs="Times New Roman"/>
          <w:sz w:val="24"/>
          <w:szCs w:val="24"/>
        </w:rPr>
        <w:t xml:space="preserve"> All procedures described in this protocol were performed with permission of local Animal Health and Welfare Committees and in accordance guidelines and regulations of the local Home Offices. </w:t>
      </w:r>
      <w:r w:rsidR="007614F7" w:rsidRPr="004351C2">
        <w:rPr>
          <w:rFonts w:ascii="Times New Roman" w:hAnsi="Times New Roman" w:cs="Times New Roman"/>
          <w:sz w:val="24"/>
          <w:szCs w:val="24"/>
        </w:rPr>
        <w:t>Animal work should be carried out using countr</w:t>
      </w:r>
      <w:r w:rsidR="00E624BC" w:rsidRPr="004351C2">
        <w:rPr>
          <w:rFonts w:ascii="Times New Roman" w:hAnsi="Times New Roman" w:cs="Times New Roman"/>
          <w:sz w:val="24"/>
          <w:szCs w:val="24"/>
        </w:rPr>
        <w:t xml:space="preserve">y </w:t>
      </w:r>
      <w:r w:rsidR="007614F7" w:rsidRPr="004351C2">
        <w:rPr>
          <w:rFonts w:ascii="Times New Roman" w:hAnsi="Times New Roman" w:cs="Times New Roman"/>
          <w:sz w:val="24"/>
          <w:szCs w:val="24"/>
        </w:rPr>
        <w:t>specific guidelines and regulations.</w:t>
      </w:r>
    </w:p>
    <w:p w14:paraId="779D31E6" w14:textId="77777777" w:rsidR="00642DB2" w:rsidRPr="004351C2" w:rsidRDefault="00642DB2" w:rsidP="00642DB2">
      <w:pPr>
        <w:spacing w:after="0" w:line="240" w:lineRule="auto"/>
        <w:rPr>
          <w:rFonts w:ascii="Times New Roman" w:eastAsia="Times New Roman" w:hAnsi="Times New Roman" w:cs="Times New Roman"/>
          <w:b/>
          <w:sz w:val="24"/>
          <w:szCs w:val="24"/>
        </w:rPr>
      </w:pPr>
    </w:p>
    <w:p w14:paraId="4BF38DE8" w14:textId="5A1FEDF4" w:rsidR="002B4141" w:rsidRPr="004351C2" w:rsidRDefault="002B4141" w:rsidP="002B4141">
      <w:pPr>
        <w:spacing w:after="0" w:line="240" w:lineRule="auto"/>
        <w:jc w:val="both"/>
        <w:rPr>
          <w:rFonts w:ascii="Times New Roman" w:eastAsia="Times New Roman" w:hAnsi="Times New Roman" w:cs="Times New Roman"/>
          <w:b/>
          <w:sz w:val="24"/>
          <w:szCs w:val="24"/>
        </w:rPr>
      </w:pPr>
      <w:r w:rsidRPr="004351C2">
        <w:rPr>
          <w:rFonts w:ascii="Times New Roman" w:eastAsia="Times New Roman" w:hAnsi="Times New Roman" w:cs="Times New Roman"/>
          <w:b/>
          <w:i/>
          <w:sz w:val="24"/>
          <w:szCs w:val="24"/>
        </w:rPr>
        <w:t>1 M</w:t>
      </w:r>
      <w:r w:rsidR="00ED192F" w:rsidRPr="004351C2">
        <w:rPr>
          <w:rFonts w:ascii="Times New Roman" w:eastAsia="Times New Roman" w:hAnsi="Times New Roman" w:cs="Times New Roman"/>
          <w:b/>
          <w:i/>
          <w:sz w:val="24"/>
          <w:szCs w:val="24"/>
        </w:rPr>
        <w:t xml:space="preserve">ouse metatarsal </w:t>
      </w:r>
      <w:r w:rsidR="00D444F5" w:rsidRPr="004351C2">
        <w:rPr>
          <w:rFonts w:ascii="Times New Roman" w:eastAsia="Times New Roman" w:hAnsi="Times New Roman" w:cs="Times New Roman"/>
          <w:b/>
          <w:i/>
          <w:sz w:val="24"/>
          <w:szCs w:val="24"/>
        </w:rPr>
        <w:t>explant</w:t>
      </w:r>
      <w:r w:rsidR="00ED192F" w:rsidRPr="004351C2">
        <w:rPr>
          <w:rFonts w:ascii="Times New Roman" w:eastAsia="Times New Roman" w:hAnsi="Times New Roman" w:cs="Times New Roman"/>
          <w:b/>
          <w:i/>
          <w:sz w:val="24"/>
          <w:szCs w:val="24"/>
        </w:rPr>
        <w:t xml:space="preserve"> culture</w:t>
      </w:r>
    </w:p>
    <w:p w14:paraId="34748BC9" w14:textId="77777777" w:rsidR="002B4141" w:rsidRPr="004351C2" w:rsidRDefault="002B4141" w:rsidP="002B4141">
      <w:pPr>
        <w:spacing w:after="0" w:line="240" w:lineRule="auto"/>
        <w:jc w:val="both"/>
        <w:rPr>
          <w:rFonts w:ascii="Times New Roman" w:eastAsia="Times New Roman" w:hAnsi="Times New Roman" w:cs="Times New Roman"/>
          <w:b/>
          <w:sz w:val="24"/>
          <w:szCs w:val="24"/>
        </w:rPr>
      </w:pPr>
    </w:p>
    <w:p w14:paraId="0DBAF5A9" w14:textId="0FCFD1B4" w:rsidR="009F5FB3" w:rsidRPr="004351C2" w:rsidRDefault="0023049C" w:rsidP="002B4141">
      <w:pPr>
        <w:spacing w:after="0" w:line="240" w:lineRule="auto"/>
        <w:jc w:val="both"/>
        <w:rPr>
          <w:rFonts w:ascii="Times New Roman" w:eastAsia="Times New Roman" w:hAnsi="Times New Roman" w:cs="Times New Roman"/>
          <w:b/>
          <w:sz w:val="24"/>
          <w:szCs w:val="24"/>
        </w:rPr>
      </w:pPr>
      <w:r w:rsidRPr="004351C2">
        <w:rPr>
          <w:rFonts w:ascii="Times New Roman" w:hAnsi="Times New Roman" w:cs="Times New Roman"/>
          <w:sz w:val="24"/>
          <w:szCs w:val="24"/>
        </w:rPr>
        <w:t xml:space="preserve">Whilst the metatarsal bones of the foot develop in a similar fashion to the long bones, it is only metatarsals two through five which develop true growth plates. Commonly, </w:t>
      </w:r>
      <w:r w:rsidR="00A547EA" w:rsidRPr="004351C2">
        <w:rPr>
          <w:rFonts w:ascii="Times New Roman" w:hAnsi="Times New Roman" w:cs="Times New Roman"/>
          <w:sz w:val="24"/>
          <w:szCs w:val="24"/>
        </w:rPr>
        <w:t xml:space="preserve">the </w:t>
      </w:r>
      <w:r w:rsidRPr="004351C2">
        <w:rPr>
          <w:rFonts w:ascii="Times New Roman" w:hAnsi="Times New Roman" w:cs="Times New Roman"/>
          <w:sz w:val="24"/>
          <w:szCs w:val="24"/>
        </w:rPr>
        <w:t xml:space="preserve">metatarsal organ culture </w:t>
      </w:r>
      <w:r w:rsidR="00344AB6" w:rsidRPr="004351C2">
        <w:rPr>
          <w:rFonts w:ascii="Times New Roman" w:hAnsi="Times New Roman" w:cs="Times New Roman"/>
          <w:sz w:val="24"/>
          <w:szCs w:val="24"/>
        </w:rPr>
        <w:t xml:space="preserve">is established using </w:t>
      </w:r>
      <w:r w:rsidR="00A04326" w:rsidRPr="004351C2">
        <w:rPr>
          <w:rFonts w:ascii="Times New Roman" w:hAnsi="Times New Roman" w:cs="Times New Roman"/>
          <w:sz w:val="24"/>
          <w:szCs w:val="24"/>
        </w:rPr>
        <w:t xml:space="preserve">postnatal (PN) </w:t>
      </w:r>
      <w:r w:rsidR="00A547EA" w:rsidRPr="004351C2">
        <w:rPr>
          <w:rFonts w:ascii="Times New Roman" w:hAnsi="Times New Roman" w:cs="Times New Roman"/>
          <w:sz w:val="24"/>
          <w:szCs w:val="24"/>
        </w:rPr>
        <w:t xml:space="preserve">mice </w:t>
      </w:r>
      <w:r w:rsidRPr="004351C2">
        <w:rPr>
          <w:rFonts w:ascii="Times New Roman" w:hAnsi="Times New Roman" w:cs="Times New Roman"/>
          <w:sz w:val="24"/>
          <w:szCs w:val="24"/>
        </w:rPr>
        <w:t>at sta</w:t>
      </w:r>
      <w:r w:rsidR="00344AB6" w:rsidRPr="004351C2">
        <w:rPr>
          <w:rFonts w:ascii="Times New Roman" w:hAnsi="Times New Roman" w:cs="Times New Roman"/>
          <w:sz w:val="24"/>
          <w:szCs w:val="24"/>
        </w:rPr>
        <w:t>ges PN1-3.</w:t>
      </w:r>
      <w:r w:rsidRPr="004351C2">
        <w:rPr>
          <w:rFonts w:ascii="Times New Roman" w:hAnsi="Times New Roman" w:cs="Times New Roman"/>
          <w:sz w:val="24"/>
          <w:szCs w:val="24"/>
        </w:rPr>
        <w:t xml:space="preserve"> </w:t>
      </w:r>
      <w:r w:rsidR="00344AB6" w:rsidRPr="004351C2">
        <w:rPr>
          <w:rFonts w:ascii="Times New Roman" w:hAnsi="Times New Roman" w:cs="Times New Roman"/>
          <w:sz w:val="24"/>
          <w:szCs w:val="24"/>
        </w:rPr>
        <w:t>This helps to</w:t>
      </w:r>
      <w:r w:rsidRPr="004351C2">
        <w:rPr>
          <w:rFonts w:ascii="Times New Roman" w:hAnsi="Times New Roman" w:cs="Times New Roman"/>
          <w:sz w:val="24"/>
          <w:szCs w:val="24"/>
        </w:rPr>
        <w:t xml:space="preserve"> delineate the mechanisms surrounding bone growt</w:t>
      </w:r>
      <w:r w:rsidR="00E624BC" w:rsidRPr="004351C2">
        <w:rPr>
          <w:rFonts w:ascii="Times New Roman" w:hAnsi="Times New Roman" w:cs="Times New Roman"/>
          <w:sz w:val="24"/>
          <w:szCs w:val="24"/>
        </w:rPr>
        <w:t>h,</w:t>
      </w:r>
      <w:r w:rsidRPr="004351C2">
        <w:rPr>
          <w:rFonts w:ascii="Times New Roman" w:hAnsi="Times New Roman" w:cs="Times New Roman"/>
          <w:sz w:val="24"/>
          <w:szCs w:val="24"/>
        </w:rPr>
        <w:t xml:space="preserve"> as the primary ossification centre has completely developed in the metatarsal bones at this stage. It has however previously</w:t>
      </w:r>
      <w:r w:rsidR="00D313A8" w:rsidRPr="004351C2">
        <w:rPr>
          <w:rFonts w:ascii="Times New Roman" w:hAnsi="Times New Roman" w:cs="Times New Roman"/>
          <w:sz w:val="24"/>
          <w:szCs w:val="24"/>
        </w:rPr>
        <w:t xml:space="preserve"> been</w:t>
      </w:r>
      <w:r w:rsidRPr="004351C2">
        <w:rPr>
          <w:rFonts w:ascii="Times New Roman" w:hAnsi="Times New Roman" w:cs="Times New Roman"/>
          <w:sz w:val="24"/>
          <w:szCs w:val="24"/>
        </w:rPr>
        <w:t xml:space="preserve"> recognised that postnatal bones have limited growth potential in culture</w:t>
      </w:r>
      <w:r w:rsidR="00630EF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"10.1677/joe.1.06609", "ISBN" : "0022-0795\\r1479-6805", "ISSN" : "0022-0795", "PMID" : "16648299", "abstract" : "Childhood chronic inflammatory disease can be associated with transient and permanent growth retardation. This study examined the potential for spontaneous growth recovery following pro-inflammatory cytokine exposure. Murine ATDC5 chondrogenic cells and postnatal metatarsals were exposed to interleukin (IL)-1beta, IL-6 and tumour necrosis factor-alpha (TNFalpha), and their growth and proliferative capacity were determined following recovery. TNFalpha and IL-1beta reduced chondrocyte proliferation and aggrecan and collagen types II and X expression at minimum concentrations of 10 ng/ml and 0.1 ng/ml respectively. TNFalpha but not IL-1beta exposure led to increased caspase-3 activity and altered cellular morphology, consistent with reduced viability. Cytokine exposure particularly inhibited proteoglycan synthesis. This effect was dose and duration dependent. Compared with the control, IL-1beta and TNFalpha led to a 71% and 45% reduction in metatarsal growth after 8 days of exposure respectively (P &lt; 0.05). An additive effect of IL-1beta combined with TNFalpha was observed (110% decrease; P &lt; 0.05). Metatarsals exposed to IL-1beta or TNFalpha individually for a 2-day period, and allowed to recover spontaneously in the absence of cytokines for a further 6 days, showed normal growth trajectories. In combination, growth was 59% lower (P &lt; 0.01) compared with control metatarsals at the end of the recovery period. Exposure to the combination for 4 days followed by a 4-day recovery period resulted in 87% decrement compared with controls (P &lt; 0.05). IL-6 did not alter any parameter studied. IL-1beta and TNFalpha exert diverse inhibitory effects on ATDC5 chondrocyte dynamics and metatarsal growth. The extent of recovery following cytokine exposure depends on the duration of exposure, and may be incomplete following longer periods of exposure.", "author" : [ { "dropping-particle" : "", "family" : "MacRae", "given" : "V E", "non-dropping-particle" : "", "parse-names" : false, "suffix" : "" }, { "dropping-particle" : "", "family" : "Farquharson", "given" : "C", "non-dropping-particle" : "", "parse-names" : false, "suffix" : "" }, { "dropping-particle" : "", "family" : "Ahmed", "given" : "S F", "non-dropping-particle" : "", "parse-names" : false, "suffix" : "" } ], "container-title" : "The Journal of endocrinology", "id" : "ITEM-1", "issue" : "2", "issued" : { "date-parts" : [ [ "2006" ] ] }, "page" : "319-28", "title" : "The restricted potential for recovery of growth plate chondrogenesis and longitudinal bone growth following exposure to pro-inflammatory cytokines.", "type" : "article-journal", "volume" : "189" }, "uris" : [ "http://www.mendeley.com/documents/?uuid=33da76a9-02f9-4305-aef8-749021d882f2" ] } ], "mendeley" : { "formattedCitation" : "(31)", "plainTextFormattedCitation" : "(31)", "previouslyFormattedCitation" : "(30)" }, "properties" : { "noteIndex" : 0 }, "schema" : "https://github.com/citation-style-language/schema/raw/master/csl-citation.json" }</w:instrText>
      </w:r>
      <w:r w:rsidR="00630EF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(31)</w:t>
      </w:r>
      <w:r w:rsidR="00630EFE" w:rsidRPr="004351C2">
        <w:rPr>
          <w:rFonts w:ascii="Times New Roman" w:hAnsi="Times New Roman" w:cs="Times New Roman"/>
          <w:sz w:val="24"/>
          <w:szCs w:val="24"/>
        </w:rPr>
        <w:fldChar w:fldCharType="end"/>
      </w:r>
      <w:r w:rsidR="007F51AC" w:rsidRPr="004351C2">
        <w:rPr>
          <w:rFonts w:ascii="Times New Roman" w:hAnsi="Times New Roman" w:cs="Times New Roman"/>
          <w:sz w:val="24"/>
          <w:szCs w:val="24"/>
        </w:rPr>
        <w:t>.</w:t>
      </w:r>
      <w:r w:rsidRPr="004351C2">
        <w:rPr>
          <w:rFonts w:ascii="Times New Roman" w:hAnsi="Times New Roman" w:cs="Times New Roman"/>
          <w:sz w:val="24"/>
          <w:szCs w:val="24"/>
        </w:rPr>
        <w:t xml:space="preserve"> As such, metatarsal bones </w:t>
      </w:r>
      <w:r w:rsidR="002D7FCF" w:rsidRPr="004351C2">
        <w:rPr>
          <w:rFonts w:ascii="Times New Roman" w:hAnsi="Times New Roman" w:cs="Times New Roman"/>
          <w:sz w:val="24"/>
          <w:szCs w:val="24"/>
        </w:rPr>
        <w:t>from embryonic</w:t>
      </w:r>
      <w:r w:rsidR="00A04326" w:rsidRPr="004351C2">
        <w:rPr>
          <w:rFonts w:ascii="Times New Roman" w:hAnsi="Times New Roman" w:cs="Times New Roman"/>
          <w:sz w:val="24"/>
          <w:szCs w:val="24"/>
        </w:rPr>
        <w:t xml:space="preserve"> (E)</w:t>
      </w:r>
      <w:r w:rsidR="002D7FCF" w:rsidRPr="004351C2">
        <w:rPr>
          <w:rFonts w:ascii="Times New Roman" w:hAnsi="Times New Roman" w:cs="Times New Roman"/>
          <w:sz w:val="24"/>
          <w:szCs w:val="24"/>
        </w:rPr>
        <w:t xml:space="preserve"> stages E17/18 </w:t>
      </w:r>
      <w:r w:rsidRPr="004351C2">
        <w:rPr>
          <w:rFonts w:ascii="Times New Roman" w:hAnsi="Times New Roman" w:cs="Times New Roman"/>
          <w:sz w:val="24"/>
          <w:szCs w:val="24"/>
        </w:rPr>
        <w:t xml:space="preserve">are commonly used </w:t>
      </w:r>
      <w:r w:rsidR="0023610E" w:rsidRPr="004351C2">
        <w:rPr>
          <w:rFonts w:ascii="Times New Roman" w:hAnsi="Times New Roman" w:cs="Times New Roman"/>
          <w:sz w:val="24"/>
          <w:szCs w:val="24"/>
        </w:rPr>
        <w:t xml:space="preserve">for this technique </w:t>
      </w:r>
      <w:r w:rsidRPr="004351C2">
        <w:rPr>
          <w:rFonts w:ascii="Times New Roman" w:hAnsi="Times New Roman" w:cs="Times New Roman"/>
          <w:sz w:val="24"/>
          <w:szCs w:val="24"/>
        </w:rPr>
        <w:t>as the primary ossification centre has begun to form</w:t>
      </w:r>
      <w:r w:rsidR="00630EF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"10.1210/en.2003-1435", "ISBN" : "0013-7227 (Print)", "ISSN" : "0013-7227", "PMID" : "14749359", "abstract" : "The study aims were to improve our understanding of the mechanisms of glucocorticoid-induced growth retardation at the growth plate and determine whether IGF-I could ameliorate the effects. Fetal mouse metatarsals were cultured for up to 10 d with dexamethasone (Dex; 10(-6) m) and/or IGF-I and GH (both at 100 ng/ml). Both continuous and alternate-day Dex treatment inhibited bone growth to a similar degree, whereas IGF-I alone or together with Dex caused an increase in bone growth. GH had no effects. These observations may be explained at the cellular level; cell proliferation within the growing bone was decreased by Dex and increased by IGF-I and these effects were more marked in the cells of the perichondrium than those in the growth plate. However, the most prominent observation was noted in the hypertrophic zone where all treatments containing IGF-I significantly increased (3-fold) the length of this zone, whereas Dex alone had no significant effect. In conclusion, Dex impaired longitudinal growth by inhibiting chondrocyte proliferation, whereas IGF-I stimulated chondrocyte hypertrophy and reversed the growth-inhibitory Dex effects. However, the IGF-I-mediated improvement in growth was at the expense of altering the balance between proliferating and hypertrophic chondrocytes within the metatarsal.", "author" : [ { "dropping-particle" : "", "family" : "Mushtaq", "given" : "T", "non-dropping-particle" : "", "parse-names" : false, "suffix" : "" }, { "dropping-particle" : "", "family" : "Bijman", "given" : "P", "non-dropping-particle" : "", "parse-names" : false, "suffix" : "" }, { "dropping-particle" : "", "family" : "Ahmed", "given" : "Sf", "non-dropping-particle" : "", "parse-names" : false, "suffix" : "" }, { "dropping-particle" : "", "family" : "Farquharson", "given" : "C", "non-dropping-particle" : "", "parse-names" : false, "suffix" : "" } ], "container-title" : "Endocrinology", "id" : "ITEM-1", "issue" : "5", "issued" : { "date-parts" : [ [ "2004" ] ] }, "page" : "2478-2486", "title" : "Insulin-Like Growth Factor-I Augments Chondrocyte Hypertrophy and Reverses Glucocorticoid-Mediated Growth Retardation in Fetal Mice Metatarsal Cultures", "type" : "article-journal", "volume" : "145" }, "uris" : [ "http://www.mendeley.com/documents/?uuid=a8b165d8-3f6d-42d6-addb-025b102555da" ] } ], "mendeley" : { "formattedCitation" : "(32)", "plainTextFormattedCitation" : "(32)", "previouslyFormattedCitation" : "(31)" }, "properties" : { "noteIndex" : 0 }, "schema" : "https://github.com/citation-style-language/schema/raw/master/csl-citation.json" }</w:instrText>
      </w:r>
      <w:r w:rsidR="00630EF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(32)</w:t>
      </w:r>
      <w:r w:rsidR="00630EFE" w:rsidRPr="004351C2">
        <w:rPr>
          <w:rFonts w:ascii="Times New Roman" w:hAnsi="Times New Roman" w:cs="Times New Roman"/>
          <w:sz w:val="24"/>
          <w:szCs w:val="24"/>
        </w:rPr>
        <w:fldChar w:fldCharType="end"/>
      </w:r>
      <w:r w:rsidR="00135B30" w:rsidRPr="004351C2">
        <w:rPr>
          <w:rFonts w:ascii="Times New Roman" w:hAnsi="Times New Roman" w:cs="Times New Roman"/>
          <w:sz w:val="24"/>
          <w:szCs w:val="24"/>
        </w:rPr>
        <w:t>.</w:t>
      </w:r>
      <w:r w:rsidR="00833BD7" w:rsidRPr="004351C2">
        <w:rPr>
          <w:rFonts w:ascii="Times New Roman" w:hAnsi="Times New Roman" w:cs="Times New Roman"/>
          <w:sz w:val="24"/>
          <w:szCs w:val="24"/>
        </w:rPr>
        <w:t xml:space="preserve"> More recently, earlier embryonic stages (E15) have been used</w:t>
      </w:r>
      <w:r w:rsidR="00E624BC" w:rsidRPr="004351C2">
        <w:rPr>
          <w:rFonts w:ascii="Times New Roman" w:hAnsi="Times New Roman" w:cs="Times New Roman"/>
          <w:sz w:val="24"/>
          <w:szCs w:val="24"/>
        </w:rPr>
        <w:t>,</w:t>
      </w:r>
      <w:r w:rsidR="00833BD7" w:rsidRPr="004351C2">
        <w:rPr>
          <w:rFonts w:ascii="Times New Roman" w:hAnsi="Times New Roman" w:cs="Times New Roman"/>
          <w:sz w:val="24"/>
          <w:szCs w:val="24"/>
        </w:rPr>
        <w:t xml:space="preserve"> as these bones have yet to start ossifying and as such matrix mineralisation can be more precisely examined</w:t>
      </w:r>
      <w:r w:rsidR="00630EF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"ITEM-1", "issue" : "3", "issued" : { "date-parts" : [ [ "2012" ] ] }, "page" : "418-430", "title" : "MEPE is a novel regulator of growth plate cartilage mineralization", "type" : "article-journal", "volume" : "51" }, "uris" : [ "http://www.mendeley.com/documents/?uuid=3bf83a22-8f88-4fc5-8188-6b68777cc2b8" ] } ], "mendeley" : { "formattedCitation" : "(33)", "plainTextFormattedCitation" : "(33)", "previouslyFormattedCitation" : "(32)" }, "properties" : { "noteIndex" : 0 }, "schema" : "https://github.com/citation-style-language/schema/raw/master/csl-citation.json" }</w:instrText>
      </w:r>
      <w:r w:rsidR="00630EF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(33)</w:t>
      </w:r>
      <w:r w:rsidR="00630EFE" w:rsidRPr="004351C2">
        <w:rPr>
          <w:rFonts w:ascii="Times New Roman" w:hAnsi="Times New Roman" w:cs="Times New Roman"/>
          <w:sz w:val="24"/>
          <w:szCs w:val="24"/>
        </w:rPr>
        <w:fldChar w:fldCharType="end"/>
      </w:r>
      <w:r w:rsidR="007F51AC" w:rsidRPr="004351C2">
        <w:rPr>
          <w:rFonts w:ascii="Times New Roman" w:hAnsi="Times New Roman" w:cs="Times New Roman"/>
          <w:sz w:val="24"/>
          <w:szCs w:val="24"/>
        </w:rPr>
        <w:t>.</w:t>
      </w:r>
      <w:r w:rsidR="00833BD7" w:rsidRPr="004351C2">
        <w:rPr>
          <w:rFonts w:ascii="Times New Roman" w:hAnsi="Times New Roman" w:cs="Times New Roman"/>
          <w:sz w:val="24"/>
          <w:szCs w:val="24"/>
        </w:rPr>
        <w:t xml:space="preserve"> </w:t>
      </w:r>
    </w:p>
    <w:p w14:paraId="76235CF5" w14:textId="77777777" w:rsidR="002B4141" w:rsidRPr="004351C2" w:rsidRDefault="002B4141" w:rsidP="006F6F35">
      <w:pPr>
        <w:spacing w:after="0" w:line="240" w:lineRule="auto"/>
        <w:jc w:val="both"/>
        <w:rPr>
          <w:rFonts w:ascii="Times New Roman" w:eastAsia="Times New Roman" w:hAnsi="Times New Roman" w:cs="Times New Roman"/>
          <w:i/>
          <w:sz w:val="24"/>
          <w:szCs w:val="24"/>
        </w:rPr>
      </w:pPr>
    </w:p>
    <w:p w14:paraId="1E3428D9" w14:textId="0A16D294" w:rsidR="00060F74" w:rsidRPr="004351C2" w:rsidRDefault="00F946D4" w:rsidP="006F6F35">
      <w:pPr>
        <w:spacing w:after="0" w:line="240" w:lineRule="auto"/>
        <w:jc w:val="both"/>
        <w:rPr>
          <w:rFonts w:ascii="Times New Roman" w:eastAsia="Times New Roman" w:hAnsi="Times New Roman" w:cs="Times New Roman"/>
          <w:i/>
          <w:sz w:val="24"/>
          <w:szCs w:val="24"/>
        </w:rPr>
      </w:pPr>
      <w:r w:rsidRPr="004351C2">
        <w:rPr>
          <w:rFonts w:ascii="Times New Roman" w:eastAsia="Times New Roman" w:hAnsi="Times New Roman" w:cs="Times New Roman"/>
          <w:i/>
          <w:sz w:val="24"/>
          <w:szCs w:val="24"/>
        </w:rPr>
        <w:t>Specific m</w:t>
      </w:r>
      <w:r w:rsidR="006F0D7D" w:rsidRPr="004351C2">
        <w:rPr>
          <w:rFonts w:ascii="Times New Roman" w:eastAsia="Times New Roman" w:hAnsi="Times New Roman" w:cs="Times New Roman"/>
          <w:i/>
          <w:sz w:val="24"/>
          <w:szCs w:val="24"/>
        </w:rPr>
        <w:t xml:space="preserve">aterials </w:t>
      </w:r>
    </w:p>
    <w:p w14:paraId="1BEF6235" w14:textId="212A9BBF" w:rsidR="00ED192F" w:rsidRPr="004351C2" w:rsidRDefault="006F0D7D" w:rsidP="006F6F35">
      <w:pPr>
        <w:spacing w:afterLines="100" w:after="240" w:line="240" w:lineRule="auto"/>
        <w:jc w:val="both"/>
        <w:rPr>
          <w:rFonts w:ascii="Times New Roman" w:hAnsi="Times New Roman" w:cs="Times New Roman"/>
          <w:sz w:val="24"/>
          <w:szCs w:val="24"/>
        </w:rPr>
      </w:pPr>
      <w:r w:rsidRPr="004351C2">
        <w:rPr>
          <w:rFonts w:ascii="Times New Roman" w:eastAsia="Times New Roman" w:hAnsi="Times New Roman" w:cs="Times New Roman"/>
          <w:sz w:val="24"/>
          <w:szCs w:val="24"/>
        </w:rPr>
        <w:t>Preparation medium: PBS</w:t>
      </w:r>
      <w:r w:rsidR="00293E69" w:rsidRPr="004351C2">
        <w:rPr>
          <w:rFonts w:ascii="Times New Roman" w:eastAsia="Times New Roman" w:hAnsi="Times New Roman" w:cs="Times New Roman"/>
          <w:sz w:val="24"/>
          <w:szCs w:val="24"/>
        </w:rPr>
        <w:t xml:space="preserve"> (</w:t>
      </w:r>
      <w:r w:rsidR="00293E69" w:rsidRPr="004351C2">
        <w:rPr>
          <w:rFonts w:ascii="Times New Roman" w:eastAsiaTheme="minorEastAsia" w:hAnsi="Times New Roman" w:cs="Times New Roman"/>
          <w:bCs/>
          <w:sz w:val="24"/>
          <w:szCs w:val="24"/>
          <w:lang w:val="en-US"/>
        </w:rPr>
        <w:t>phosphate-buffered saline)</w:t>
      </w:r>
      <w:r w:rsidRPr="004351C2">
        <w:rPr>
          <w:rFonts w:ascii="Times New Roman" w:eastAsia="Times New Roman" w:hAnsi="Times New Roman" w:cs="Times New Roman"/>
          <w:sz w:val="24"/>
          <w:szCs w:val="24"/>
        </w:rPr>
        <w:t xml:space="preserve"> with 13% </w:t>
      </w:r>
      <w:r w:rsidR="00FA2527" w:rsidRPr="004351C2">
        <w:rPr>
          <w:rFonts w:ascii="Times New Roman" w:hAnsi="Times New Roman" w:cs="Times New Roman"/>
          <w:sz w:val="24"/>
          <w:szCs w:val="24"/>
        </w:rPr>
        <w:t>MEMα</w:t>
      </w:r>
      <w:r w:rsidR="00FB7F4E" w:rsidRPr="004351C2">
        <w:rPr>
          <w:rFonts w:ascii="Times New Roman" w:hAnsi="Times New Roman" w:cs="Times New Roman"/>
          <w:sz w:val="24"/>
          <w:szCs w:val="24"/>
        </w:rPr>
        <w:t xml:space="preserve"> (</w:t>
      </w:r>
      <w:r w:rsidR="00FB7F4E" w:rsidRPr="004351C2">
        <w:rPr>
          <w:rFonts w:ascii="Times New Roman" w:hAnsi="Times New Roman" w:cs="Times New Roman"/>
          <w:color w:val="262626"/>
          <w:sz w:val="24"/>
          <w:szCs w:val="24"/>
        </w:rPr>
        <w:t xml:space="preserve">Minimum Essential Media </w:t>
      </w:r>
      <w:r w:rsidR="00FB7F4E" w:rsidRPr="004351C2">
        <w:rPr>
          <w:rFonts w:ascii="Times New Roman" w:hAnsi="Times New Roman" w:cs="Times New Roman"/>
          <w:sz w:val="24"/>
          <w:szCs w:val="24"/>
        </w:rPr>
        <w:t xml:space="preserve">alpha) </w:t>
      </w:r>
      <w:r w:rsidRPr="004351C2">
        <w:rPr>
          <w:rFonts w:ascii="Times New Roman" w:hAnsi="Times New Roman" w:cs="Times New Roman"/>
          <w:sz w:val="24"/>
          <w:szCs w:val="24"/>
        </w:rPr>
        <w:t xml:space="preserve">without ribonucleosides </w:t>
      </w:r>
      <w:r w:rsidR="00F946D4" w:rsidRPr="004351C2">
        <w:rPr>
          <w:rFonts w:ascii="Times New Roman" w:hAnsi="Times New Roman" w:cs="Times New Roman"/>
          <w:sz w:val="24"/>
          <w:szCs w:val="24"/>
        </w:rPr>
        <w:t xml:space="preserve">and 0.2% BSA (Fraction V); </w:t>
      </w:r>
      <w:r w:rsidR="00293E69" w:rsidRPr="004351C2">
        <w:rPr>
          <w:rFonts w:ascii="Times New Roman" w:eastAsia="Times New Roman" w:hAnsi="Times New Roman" w:cs="Times New Roman"/>
          <w:sz w:val="24"/>
          <w:szCs w:val="24"/>
        </w:rPr>
        <w:t>c</w:t>
      </w:r>
      <w:r w:rsidRPr="004351C2">
        <w:rPr>
          <w:rFonts w:ascii="Times New Roman" w:eastAsia="Times New Roman" w:hAnsi="Times New Roman" w:cs="Times New Roman"/>
          <w:sz w:val="24"/>
          <w:szCs w:val="24"/>
        </w:rPr>
        <w:t xml:space="preserve">ulture media: </w:t>
      </w:r>
      <w:r w:rsidR="00FA2527" w:rsidRPr="004351C2">
        <w:rPr>
          <w:rFonts w:ascii="Times New Roman" w:hAnsi="Times New Roman" w:cs="Times New Roman"/>
          <w:sz w:val="24"/>
          <w:szCs w:val="24"/>
        </w:rPr>
        <w:t>MEMα</w:t>
      </w:r>
      <w:r w:rsidR="00590EB9" w:rsidRPr="004351C2">
        <w:rPr>
          <w:rFonts w:ascii="Times New Roman" w:hAnsi="Times New Roman" w:cs="Times New Roman"/>
          <w:sz w:val="24"/>
          <w:szCs w:val="24"/>
        </w:rPr>
        <w:t xml:space="preserve"> </w:t>
      </w:r>
      <w:r w:rsidRPr="004351C2">
        <w:rPr>
          <w:rFonts w:ascii="Times New Roman" w:hAnsi="Times New Roman" w:cs="Times New Roman"/>
          <w:sz w:val="24"/>
          <w:szCs w:val="24"/>
        </w:rPr>
        <w:t>medium without ribonucleosides supplemented with 0.2% BSA (Fraction V)</w:t>
      </w:r>
      <w:r w:rsidR="00293E69" w:rsidRPr="004351C2">
        <w:rPr>
          <w:rFonts w:ascii="Times New Roman" w:hAnsi="Times New Roman" w:cs="Times New Roman"/>
          <w:sz w:val="24"/>
          <w:szCs w:val="24"/>
        </w:rPr>
        <w:t>,</w:t>
      </w:r>
      <w:r w:rsidRPr="004351C2">
        <w:rPr>
          <w:rFonts w:ascii="Times New Roman" w:hAnsi="Times New Roman" w:cs="Times New Roman"/>
          <w:sz w:val="24"/>
          <w:szCs w:val="24"/>
        </w:rPr>
        <w:t xml:space="preserve"> 5μg/</w:t>
      </w:r>
      <w:r w:rsidR="004A0844" w:rsidRPr="004351C2">
        <w:rPr>
          <w:rFonts w:ascii="Times New Roman" w:hAnsi="Times New Roman" w:cs="Times New Roman"/>
          <w:sz w:val="24"/>
          <w:szCs w:val="24"/>
        </w:rPr>
        <w:t>mL</w:t>
      </w:r>
      <w:r w:rsidRPr="004351C2">
        <w:rPr>
          <w:rFonts w:ascii="Times New Roman" w:hAnsi="Times New Roman" w:cs="Times New Roman"/>
          <w:sz w:val="24"/>
          <w:szCs w:val="24"/>
        </w:rPr>
        <w:t xml:space="preserve"> L-ascorbic acid phosphate</w:t>
      </w:r>
      <w:r w:rsidR="00293E69" w:rsidRPr="004351C2">
        <w:rPr>
          <w:rFonts w:ascii="Times New Roman" w:hAnsi="Times New Roman" w:cs="Times New Roman"/>
          <w:sz w:val="24"/>
          <w:szCs w:val="24"/>
        </w:rPr>
        <w:t xml:space="preserve">, </w:t>
      </w:r>
      <w:r w:rsidRPr="004351C2">
        <w:rPr>
          <w:rFonts w:ascii="Times New Roman" w:hAnsi="Times New Roman" w:cs="Times New Roman"/>
          <w:sz w:val="24"/>
          <w:szCs w:val="24"/>
        </w:rPr>
        <w:t>1mM β-glycerophosphate</w:t>
      </w:r>
      <w:r w:rsidR="00293E69" w:rsidRPr="004351C2">
        <w:rPr>
          <w:rFonts w:ascii="Times New Roman" w:hAnsi="Times New Roman" w:cs="Times New Roman"/>
          <w:sz w:val="24"/>
          <w:szCs w:val="24"/>
        </w:rPr>
        <w:t>,</w:t>
      </w:r>
      <w:r w:rsidRPr="004351C2">
        <w:rPr>
          <w:rFonts w:ascii="Times New Roman" w:hAnsi="Times New Roman" w:cs="Times New Roman"/>
          <w:sz w:val="24"/>
          <w:szCs w:val="24"/>
        </w:rPr>
        <w:t xml:space="preserve"> 0.05mg/</w:t>
      </w:r>
      <w:r w:rsidR="004A0844" w:rsidRPr="004351C2">
        <w:rPr>
          <w:rFonts w:ascii="Times New Roman" w:hAnsi="Times New Roman" w:cs="Times New Roman"/>
          <w:sz w:val="24"/>
          <w:szCs w:val="24"/>
        </w:rPr>
        <w:t>mL</w:t>
      </w:r>
      <w:r w:rsidRPr="004351C2">
        <w:rPr>
          <w:rFonts w:ascii="Times New Roman" w:hAnsi="Times New Roman" w:cs="Times New Roman"/>
          <w:sz w:val="24"/>
          <w:szCs w:val="24"/>
        </w:rPr>
        <w:t xml:space="preserve"> gentamicin</w:t>
      </w:r>
      <w:r w:rsidR="007E1600" w:rsidRPr="004351C2">
        <w:rPr>
          <w:rFonts w:ascii="Times New Roman" w:hAnsi="Times New Roman" w:cs="Times New Roman"/>
          <w:sz w:val="24"/>
          <w:szCs w:val="24"/>
        </w:rPr>
        <w:t xml:space="preserve"> </w:t>
      </w:r>
      <w:r w:rsidR="00293E69" w:rsidRPr="004351C2">
        <w:rPr>
          <w:rFonts w:ascii="Times New Roman" w:hAnsi="Times New Roman" w:cs="Times New Roman"/>
          <w:sz w:val="24"/>
          <w:szCs w:val="24"/>
        </w:rPr>
        <w:t xml:space="preserve">and </w:t>
      </w:r>
      <w:r w:rsidRPr="004351C2">
        <w:rPr>
          <w:rFonts w:ascii="Times New Roman" w:hAnsi="Times New Roman" w:cs="Times New Roman"/>
          <w:sz w:val="24"/>
          <w:szCs w:val="24"/>
        </w:rPr>
        <w:t>1.25μg/</w:t>
      </w:r>
      <w:r w:rsidR="004A0844" w:rsidRPr="004351C2">
        <w:rPr>
          <w:rFonts w:ascii="Times New Roman" w:hAnsi="Times New Roman" w:cs="Times New Roman"/>
          <w:sz w:val="24"/>
          <w:szCs w:val="24"/>
        </w:rPr>
        <w:t>mL</w:t>
      </w:r>
      <w:r w:rsidRPr="004351C2">
        <w:rPr>
          <w:rFonts w:ascii="Times New Roman" w:hAnsi="Times New Roman" w:cs="Times New Roman"/>
          <w:sz w:val="24"/>
          <w:szCs w:val="24"/>
        </w:rPr>
        <w:t xml:space="preserve"> fungizone</w:t>
      </w:r>
      <w:r w:rsidR="006F37FD" w:rsidRPr="004351C2">
        <w:rPr>
          <w:rFonts w:ascii="Times New Roman" w:hAnsi="Times New Roman" w:cs="Times New Roman"/>
          <w:sz w:val="24"/>
          <w:szCs w:val="24"/>
        </w:rPr>
        <w:t>; e</w:t>
      </w:r>
      <w:r w:rsidR="00F946D4" w:rsidRPr="004351C2">
        <w:rPr>
          <w:rFonts w:ascii="Times New Roman" w:hAnsi="Times New Roman" w:cs="Times New Roman"/>
          <w:sz w:val="24"/>
          <w:szCs w:val="24"/>
        </w:rPr>
        <w:t xml:space="preserve">quipment: </w:t>
      </w:r>
      <w:r w:rsidR="006F37FD" w:rsidRPr="004351C2">
        <w:rPr>
          <w:rFonts w:ascii="Times New Roman" w:eastAsia="Times New Roman" w:hAnsi="Times New Roman" w:cs="Times New Roman"/>
          <w:sz w:val="24"/>
          <w:szCs w:val="24"/>
        </w:rPr>
        <w:t>d</w:t>
      </w:r>
      <w:r w:rsidRPr="004351C2">
        <w:rPr>
          <w:rFonts w:ascii="Times New Roman" w:eastAsia="Times New Roman" w:hAnsi="Times New Roman" w:cs="Times New Roman"/>
          <w:sz w:val="24"/>
          <w:szCs w:val="24"/>
        </w:rPr>
        <w:t>issecting microscope, curved micro scissors,</w:t>
      </w:r>
      <w:r w:rsidR="00F946D4" w:rsidRPr="004351C2">
        <w:rPr>
          <w:rFonts w:ascii="Times New Roman" w:eastAsia="Times New Roman" w:hAnsi="Times New Roman" w:cs="Times New Roman"/>
          <w:sz w:val="24"/>
          <w:szCs w:val="24"/>
        </w:rPr>
        <w:t xml:space="preserve"> fine forceps (e.g. Dumont #5).</w:t>
      </w:r>
      <w:r w:rsidR="00F946D4" w:rsidRPr="004351C2">
        <w:rPr>
          <w:rFonts w:ascii="Times New Roman" w:eastAsia="Times New Roman" w:hAnsi="Times New Roman" w:cs="Times New Roman"/>
          <w:sz w:val="24"/>
          <w:szCs w:val="24"/>
        </w:rPr>
        <w:br/>
      </w:r>
      <w:r w:rsidR="003A35D9" w:rsidRPr="004351C2">
        <w:rPr>
          <w:rFonts w:ascii="Times New Roman" w:eastAsia="Times New Roman" w:hAnsi="Times New Roman" w:cs="Times New Roman"/>
          <w:i/>
          <w:sz w:val="24"/>
          <w:szCs w:val="24"/>
        </w:rPr>
        <w:t>NOTE 1:</w:t>
      </w:r>
      <w:r w:rsidR="003A35D9" w:rsidRPr="004351C2">
        <w:rPr>
          <w:rFonts w:ascii="Times New Roman" w:eastAsia="Times New Roman" w:hAnsi="Times New Roman" w:cs="Times New Roman"/>
          <w:sz w:val="24"/>
          <w:szCs w:val="24"/>
        </w:rPr>
        <w:t xml:space="preserve"> Quality dissection equipment is required</w:t>
      </w:r>
      <w:r w:rsidR="00E624BC" w:rsidRPr="004351C2">
        <w:rPr>
          <w:rFonts w:ascii="Times New Roman" w:eastAsia="Times New Roman" w:hAnsi="Times New Roman" w:cs="Times New Roman"/>
          <w:sz w:val="24"/>
          <w:szCs w:val="24"/>
        </w:rPr>
        <w:t>;</w:t>
      </w:r>
      <w:r w:rsidR="003A35D9" w:rsidRPr="004351C2">
        <w:rPr>
          <w:rFonts w:ascii="Times New Roman" w:eastAsia="Times New Roman" w:hAnsi="Times New Roman" w:cs="Times New Roman"/>
          <w:sz w:val="24"/>
          <w:szCs w:val="24"/>
        </w:rPr>
        <w:t xml:space="preserve"> in particular</w:t>
      </w:r>
      <w:r w:rsidR="00E624BC" w:rsidRPr="004351C2">
        <w:rPr>
          <w:rFonts w:ascii="Times New Roman" w:eastAsia="Times New Roman" w:hAnsi="Times New Roman" w:cs="Times New Roman"/>
          <w:sz w:val="24"/>
          <w:szCs w:val="24"/>
        </w:rPr>
        <w:t>,</w:t>
      </w:r>
      <w:r w:rsidR="003A35D9" w:rsidRPr="004351C2">
        <w:rPr>
          <w:rFonts w:ascii="Times New Roman" w:eastAsia="Times New Roman" w:hAnsi="Times New Roman" w:cs="Times New Roman"/>
          <w:sz w:val="24"/>
          <w:szCs w:val="24"/>
        </w:rPr>
        <w:t xml:space="preserve"> the forceps and </w:t>
      </w:r>
      <w:r w:rsidR="00E624BC" w:rsidRPr="004351C2">
        <w:rPr>
          <w:rFonts w:ascii="Times New Roman" w:eastAsia="Times New Roman" w:hAnsi="Times New Roman" w:cs="Times New Roman"/>
          <w:sz w:val="24"/>
          <w:szCs w:val="24"/>
        </w:rPr>
        <w:t xml:space="preserve">scissors </w:t>
      </w:r>
      <w:r w:rsidR="00ED192F" w:rsidRPr="004351C2">
        <w:rPr>
          <w:rFonts w:ascii="Times New Roman" w:eastAsia="Times New Roman" w:hAnsi="Times New Roman" w:cs="Times New Roman"/>
          <w:sz w:val="24"/>
          <w:szCs w:val="24"/>
        </w:rPr>
        <w:t>should be kept sharp so as to ensure successful and easy dissection</w:t>
      </w:r>
      <w:r w:rsidR="00293E69" w:rsidRPr="004351C2">
        <w:rPr>
          <w:rFonts w:ascii="Times New Roman" w:eastAsia="Times New Roman" w:hAnsi="Times New Roman" w:cs="Times New Roman"/>
          <w:sz w:val="24"/>
          <w:szCs w:val="24"/>
        </w:rPr>
        <w:t>.</w:t>
      </w:r>
    </w:p>
    <w:p w14:paraId="79D666B1" w14:textId="726C4DFB" w:rsidR="00ED192F" w:rsidRPr="004351C2" w:rsidRDefault="00A54286" w:rsidP="006F6F35">
      <w:pPr>
        <w:pStyle w:val="ListParagraph"/>
        <w:spacing w:afterLines="100" w:after="240" w:line="240" w:lineRule="auto"/>
        <w:ind w:left="0"/>
        <w:jc w:val="both"/>
        <w:rPr>
          <w:rFonts w:ascii="Times New Roman" w:hAnsi="Times New Roman" w:cs="Times New Roman"/>
          <w:sz w:val="24"/>
          <w:szCs w:val="24"/>
        </w:rPr>
      </w:pPr>
      <w:r w:rsidRPr="004351C2">
        <w:rPr>
          <w:rFonts w:ascii="Times New Roman" w:eastAsia="Times New Roman" w:hAnsi="Times New Roman" w:cs="Times New Roman"/>
          <w:i/>
          <w:sz w:val="24"/>
          <w:szCs w:val="24"/>
        </w:rPr>
        <w:t>Animals</w:t>
      </w:r>
      <w:r w:rsidR="00910BE5" w:rsidRPr="004351C2">
        <w:rPr>
          <w:rFonts w:ascii="Times New Roman" w:eastAsia="Times New Roman" w:hAnsi="Times New Roman" w:cs="Times New Roman"/>
          <w:i/>
          <w:sz w:val="24"/>
          <w:szCs w:val="24"/>
        </w:rPr>
        <w:t>:</w:t>
      </w:r>
      <w:r w:rsidR="00910BE5" w:rsidRPr="004351C2">
        <w:rPr>
          <w:rFonts w:ascii="Times New Roman" w:eastAsia="Times New Roman" w:hAnsi="Times New Roman" w:cs="Times New Roman"/>
          <w:b/>
          <w:sz w:val="24"/>
          <w:szCs w:val="24"/>
        </w:rPr>
        <w:t xml:space="preserve"> </w:t>
      </w:r>
      <w:r w:rsidR="00060F74" w:rsidRPr="004351C2">
        <w:rPr>
          <w:rFonts w:ascii="Times New Roman" w:eastAsia="Times New Roman" w:hAnsi="Times New Roman" w:cs="Times New Roman"/>
          <w:sz w:val="24"/>
          <w:szCs w:val="24"/>
        </w:rPr>
        <w:t>P</w:t>
      </w:r>
      <w:r w:rsidRPr="004351C2">
        <w:rPr>
          <w:rFonts w:ascii="Times New Roman" w:eastAsia="Times New Roman" w:hAnsi="Times New Roman" w:cs="Times New Roman"/>
          <w:sz w:val="24"/>
          <w:szCs w:val="24"/>
        </w:rPr>
        <w:t>regnant dam at the desired stage</w:t>
      </w:r>
      <w:r w:rsidR="00D41818" w:rsidRPr="004351C2">
        <w:rPr>
          <w:rFonts w:ascii="Times New Roman" w:eastAsia="Times New Roman" w:hAnsi="Times New Roman" w:cs="Times New Roman"/>
          <w:sz w:val="24"/>
          <w:szCs w:val="24"/>
        </w:rPr>
        <w:t xml:space="preserve"> or postnatal pups</w:t>
      </w:r>
      <w:r w:rsidR="00590EB9" w:rsidRPr="004351C2">
        <w:rPr>
          <w:rFonts w:ascii="Times New Roman" w:eastAsia="Times New Roman" w:hAnsi="Times New Roman" w:cs="Times New Roman"/>
          <w:sz w:val="24"/>
          <w:szCs w:val="24"/>
        </w:rPr>
        <w:t>.</w:t>
      </w:r>
    </w:p>
    <w:p w14:paraId="6ABDEDD5" w14:textId="77BCA95C" w:rsidR="00A54286" w:rsidRPr="004351C2" w:rsidRDefault="008F61B3" w:rsidP="006F6F35">
      <w:pPr>
        <w:pStyle w:val="ListParagraph"/>
        <w:spacing w:afterLines="100" w:after="240" w:line="240" w:lineRule="auto"/>
        <w:ind w:left="0"/>
        <w:jc w:val="both"/>
        <w:rPr>
          <w:rFonts w:ascii="Times New Roman" w:hAnsi="Times New Roman" w:cs="Times New Roman"/>
          <w:sz w:val="24"/>
          <w:szCs w:val="24"/>
        </w:rPr>
      </w:pPr>
      <w:r w:rsidRPr="004351C2">
        <w:rPr>
          <w:rFonts w:ascii="Times New Roman" w:eastAsia="Times New Roman" w:hAnsi="Times New Roman" w:cs="Times New Roman"/>
          <w:i/>
          <w:sz w:val="24"/>
          <w:szCs w:val="24"/>
        </w:rPr>
        <w:t>NOTE 2</w:t>
      </w:r>
      <w:r w:rsidR="00A54286" w:rsidRPr="004351C2">
        <w:rPr>
          <w:rFonts w:ascii="Times New Roman" w:eastAsia="Times New Roman" w:hAnsi="Times New Roman" w:cs="Times New Roman"/>
          <w:i/>
          <w:sz w:val="24"/>
          <w:szCs w:val="24"/>
        </w:rPr>
        <w:t>:</w:t>
      </w:r>
      <w:r w:rsidR="00A54286" w:rsidRPr="004351C2">
        <w:rPr>
          <w:rFonts w:ascii="Times New Roman" w:eastAsia="Times New Roman" w:hAnsi="Times New Roman" w:cs="Times New Roman"/>
          <w:sz w:val="24"/>
          <w:szCs w:val="24"/>
        </w:rPr>
        <w:t xml:space="preserve"> When choosing the age of metatarsal bone culture</w:t>
      </w:r>
      <w:r w:rsidR="00E624BC" w:rsidRPr="004351C2">
        <w:rPr>
          <w:rFonts w:ascii="Times New Roman" w:eastAsia="Times New Roman" w:hAnsi="Times New Roman" w:cs="Times New Roman"/>
          <w:sz w:val="24"/>
          <w:szCs w:val="24"/>
        </w:rPr>
        <w:t>,</w:t>
      </w:r>
      <w:r w:rsidR="00A54286" w:rsidRPr="004351C2">
        <w:rPr>
          <w:rFonts w:ascii="Times New Roman" w:eastAsia="Times New Roman" w:hAnsi="Times New Roman" w:cs="Times New Roman"/>
          <w:sz w:val="24"/>
          <w:szCs w:val="24"/>
        </w:rPr>
        <w:t xml:space="preserve"> it is important to consider the outcomes required. For examination of promoters of matrix mineralisation</w:t>
      </w:r>
      <w:r w:rsidR="00E624BC" w:rsidRPr="004351C2">
        <w:rPr>
          <w:rFonts w:ascii="Times New Roman" w:eastAsia="Times New Roman" w:hAnsi="Times New Roman" w:cs="Times New Roman"/>
          <w:sz w:val="24"/>
          <w:szCs w:val="24"/>
        </w:rPr>
        <w:t>,</w:t>
      </w:r>
      <w:r w:rsidR="00A54286" w:rsidRPr="004351C2">
        <w:rPr>
          <w:rFonts w:ascii="Times New Roman" w:eastAsia="Times New Roman" w:hAnsi="Times New Roman" w:cs="Times New Roman"/>
          <w:sz w:val="24"/>
          <w:szCs w:val="24"/>
        </w:rPr>
        <w:t xml:space="preserve"> it is recommended that E15 is used. For assessment of endochondral bone growth over a long time period and inhibition of mineralisation, either E17/E18 or postnatal bones are recommended. As discussed above, postnatal bones do have a limited growth potential in culture and</w:t>
      </w:r>
      <w:r w:rsidR="00E624BC" w:rsidRPr="004351C2">
        <w:rPr>
          <w:rFonts w:ascii="Times New Roman" w:eastAsia="Times New Roman" w:hAnsi="Times New Roman" w:cs="Times New Roman"/>
          <w:sz w:val="24"/>
          <w:szCs w:val="24"/>
        </w:rPr>
        <w:t>,</w:t>
      </w:r>
      <w:r w:rsidR="00A54286" w:rsidRPr="004351C2">
        <w:rPr>
          <w:rFonts w:ascii="Times New Roman" w:eastAsia="Times New Roman" w:hAnsi="Times New Roman" w:cs="Times New Roman"/>
          <w:sz w:val="24"/>
          <w:szCs w:val="24"/>
        </w:rPr>
        <w:t xml:space="preserve"> as such, &lt;PN3 is recommended if sufficient growth is required for data analysis.  </w:t>
      </w:r>
    </w:p>
    <w:p w14:paraId="4C9E725F" w14:textId="6F3FDA4D" w:rsidR="006F0D7D" w:rsidRPr="004351C2" w:rsidRDefault="006F0D7D" w:rsidP="006F6F35">
      <w:pPr>
        <w:spacing w:afterLines="100" w:after="240" w:line="240" w:lineRule="auto"/>
        <w:jc w:val="both"/>
        <w:rPr>
          <w:rFonts w:ascii="Times New Roman" w:eastAsia="Times New Roman" w:hAnsi="Times New Roman" w:cs="Times New Roman"/>
          <w:b/>
          <w:sz w:val="24"/>
          <w:szCs w:val="24"/>
        </w:rPr>
      </w:pPr>
      <w:r w:rsidRPr="004351C2">
        <w:rPr>
          <w:rFonts w:ascii="Times New Roman" w:eastAsia="Times New Roman" w:hAnsi="Times New Roman" w:cs="Times New Roman"/>
          <w:i/>
          <w:sz w:val="24"/>
          <w:szCs w:val="24"/>
        </w:rPr>
        <w:t xml:space="preserve">Embryonic </w:t>
      </w:r>
      <w:r w:rsidR="00910BE5" w:rsidRPr="004351C2">
        <w:rPr>
          <w:rFonts w:ascii="Times New Roman" w:eastAsia="Times New Roman" w:hAnsi="Times New Roman" w:cs="Times New Roman"/>
          <w:i/>
          <w:sz w:val="24"/>
          <w:szCs w:val="24"/>
        </w:rPr>
        <w:t xml:space="preserve">and postnatal </w:t>
      </w:r>
      <w:r w:rsidRPr="004351C2">
        <w:rPr>
          <w:rFonts w:ascii="Times New Roman" w:eastAsia="Times New Roman" w:hAnsi="Times New Roman" w:cs="Times New Roman"/>
          <w:i/>
          <w:sz w:val="24"/>
          <w:szCs w:val="24"/>
        </w:rPr>
        <w:t>metatarsal dissection</w:t>
      </w:r>
    </w:p>
    <w:p w14:paraId="3709063A" w14:textId="1BBA26FC" w:rsidR="00EA116C" w:rsidRPr="004351C2" w:rsidRDefault="00EA116C"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Conduct all steps aseptically using sterile equipment and in </w:t>
      </w:r>
      <w:r w:rsidR="00E624BC" w:rsidRPr="004351C2">
        <w:rPr>
          <w:rFonts w:ascii="Times New Roman" w:eastAsia="Times New Roman" w:hAnsi="Times New Roman" w:cs="Times New Roman"/>
          <w:sz w:val="24"/>
          <w:szCs w:val="24"/>
        </w:rPr>
        <w:t xml:space="preserve">a </w:t>
      </w:r>
      <w:r w:rsidRPr="004351C2">
        <w:rPr>
          <w:rFonts w:ascii="Times New Roman" w:eastAsia="Times New Roman" w:hAnsi="Times New Roman" w:cs="Times New Roman"/>
          <w:sz w:val="24"/>
          <w:szCs w:val="24"/>
        </w:rPr>
        <w:t>tissue culture hood to maintain a sterile environment.</w:t>
      </w:r>
    </w:p>
    <w:p w14:paraId="75968658" w14:textId="7AA5BA10" w:rsidR="006F0D7D" w:rsidRPr="004351C2" w:rsidRDefault="005B379B"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If isolating embryonic metatarsals</w:t>
      </w:r>
      <w:r w:rsidR="00590EB9"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c</w:t>
      </w:r>
      <w:r w:rsidR="006F0D7D" w:rsidRPr="004351C2">
        <w:rPr>
          <w:rFonts w:ascii="Times New Roman" w:eastAsia="Times New Roman" w:hAnsi="Times New Roman" w:cs="Times New Roman"/>
          <w:sz w:val="24"/>
          <w:szCs w:val="24"/>
        </w:rPr>
        <w:t>ull the pregnant dam at the desired stage using cervical dislocation</w:t>
      </w:r>
      <w:r w:rsidRPr="004351C2">
        <w:rPr>
          <w:rFonts w:ascii="Times New Roman" w:eastAsia="Times New Roman" w:hAnsi="Times New Roman" w:cs="Times New Roman"/>
          <w:sz w:val="24"/>
          <w:szCs w:val="24"/>
        </w:rPr>
        <w:t>. If harvesting postnatal metatarsals</w:t>
      </w:r>
      <w:r w:rsidR="00590EB9"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cull the postnatal pups by decapitation and go straight to step </w:t>
      </w:r>
      <w:r w:rsidR="004A1AE7" w:rsidRPr="004351C2">
        <w:rPr>
          <w:rFonts w:ascii="Times New Roman" w:eastAsia="Times New Roman" w:hAnsi="Times New Roman" w:cs="Times New Roman"/>
          <w:sz w:val="24"/>
          <w:szCs w:val="24"/>
        </w:rPr>
        <w:t>5</w:t>
      </w:r>
      <w:r w:rsidRPr="004351C2">
        <w:rPr>
          <w:rFonts w:ascii="Times New Roman" w:eastAsia="Times New Roman" w:hAnsi="Times New Roman" w:cs="Times New Roman"/>
          <w:sz w:val="24"/>
          <w:szCs w:val="24"/>
        </w:rPr>
        <w:t>.</w:t>
      </w:r>
    </w:p>
    <w:p w14:paraId="2AACC406" w14:textId="2F6B4743" w:rsidR="006F0D7D" w:rsidRPr="004351C2" w:rsidRDefault="006F0D7D"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Fix the dam on her back by her legs and arms. Open the abdominal cavity with a single </w:t>
      </w:r>
      <w:r w:rsidR="00D41818" w:rsidRPr="004351C2">
        <w:rPr>
          <w:rFonts w:ascii="Times New Roman" w:eastAsia="Times New Roman" w:hAnsi="Times New Roman" w:cs="Times New Roman"/>
          <w:sz w:val="24"/>
          <w:szCs w:val="24"/>
        </w:rPr>
        <w:t>cut to expose the uterus</w:t>
      </w:r>
      <w:r w:rsidR="00590EB9" w:rsidRPr="004351C2">
        <w:rPr>
          <w:rFonts w:ascii="Times New Roman" w:eastAsia="Times New Roman" w:hAnsi="Times New Roman" w:cs="Times New Roman"/>
          <w:sz w:val="24"/>
          <w:szCs w:val="24"/>
        </w:rPr>
        <w:t>.</w:t>
      </w:r>
    </w:p>
    <w:p w14:paraId="40E8DCF1" w14:textId="57390D47" w:rsidR="006F0D7D" w:rsidRPr="004351C2" w:rsidRDefault="006F0D7D"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Lift and cut out the uterine horns, placing them into a </w:t>
      </w:r>
      <w:r w:rsidR="00186AE8" w:rsidRPr="004351C2">
        <w:rPr>
          <w:rFonts w:ascii="Times New Roman" w:eastAsia="Times New Roman" w:hAnsi="Times New Roman" w:cs="Times New Roman"/>
          <w:sz w:val="24"/>
          <w:szCs w:val="24"/>
        </w:rPr>
        <w:t>10</w:t>
      </w:r>
      <w:r w:rsidR="00016053" w:rsidRPr="004351C2">
        <w:rPr>
          <w:rFonts w:ascii="Times New Roman" w:eastAsia="Times New Roman" w:hAnsi="Times New Roman" w:cs="Times New Roman"/>
          <w:sz w:val="24"/>
          <w:szCs w:val="24"/>
        </w:rPr>
        <w:t>-</w:t>
      </w:r>
      <w:r w:rsidR="00186AE8" w:rsidRPr="004351C2">
        <w:rPr>
          <w:rFonts w:ascii="Times New Roman" w:eastAsia="Times New Roman" w:hAnsi="Times New Roman" w:cs="Times New Roman"/>
          <w:sz w:val="24"/>
          <w:szCs w:val="24"/>
        </w:rPr>
        <w:t xml:space="preserve">cm </w:t>
      </w:r>
      <w:r w:rsidR="00016053" w:rsidRPr="004351C2">
        <w:rPr>
          <w:rFonts w:ascii="Times New Roman" w:eastAsia="Times New Roman" w:hAnsi="Times New Roman" w:cs="Times New Roman"/>
          <w:sz w:val="24"/>
          <w:szCs w:val="24"/>
        </w:rPr>
        <w:t xml:space="preserve">culture </w:t>
      </w:r>
      <w:r w:rsidR="00186AE8" w:rsidRPr="004351C2">
        <w:rPr>
          <w:rFonts w:ascii="Times New Roman" w:eastAsia="Times New Roman" w:hAnsi="Times New Roman" w:cs="Times New Roman"/>
          <w:sz w:val="24"/>
          <w:szCs w:val="24"/>
        </w:rPr>
        <w:t>dish</w:t>
      </w:r>
      <w:r w:rsidRPr="004351C2">
        <w:rPr>
          <w:rFonts w:ascii="Times New Roman" w:eastAsia="Times New Roman" w:hAnsi="Times New Roman" w:cs="Times New Roman"/>
          <w:sz w:val="24"/>
          <w:szCs w:val="24"/>
        </w:rPr>
        <w:t>. Remove the individual fetuses from</w:t>
      </w:r>
      <w:r w:rsidR="006F6F35" w:rsidRPr="004351C2">
        <w:rPr>
          <w:rFonts w:ascii="Times New Roman" w:eastAsia="Times New Roman" w:hAnsi="Times New Roman" w:cs="Times New Roman"/>
          <w:sz w:val="24"/>
          <w:szCs w:val="24"/>
        </w:rPr>
        <w:t xml:space="preserve"> their sacs and placenta</w:t>
      </w:r>
      <w:r w:rsidR="00590EB9" w:rsidRPr="004351C2">
        <w:rPr>
          <w:rFonts w:ascii="Times New Roman" w:eastAsia="Times New Roman" w:hAnsi="Times New Roman" w:cs="Times New Roman"/>
          <w:sz w:val="24"/>
          <w:szCs w:val="24"/>
        </w:rPr>
        <w:t>.</w:t>
      </w:r>
    </w:p>
    <w:p w14:paraId="4070DD52" w14:textId="449D8DD1" w:rsidR="006F0D7D" w:rsidRPr="004351C2" w:rsidRDefault="006F0D7D"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Remove the hind limbs of the pups and place in preparat</w:t>
      </w:r>
      <w:r w:rsidR="006F6F35" w:rsidRPr="004351C2">
        <w:rPr>
          <w:rFonts w:ascii="Times New Roman" w:eastAsia="Times New Roman" w:hAnsi="Times New Roman" w:cs="Times New Roman"/>
          <w:sz w:val="24"/>
          <w:szCs w:val="24"/>
        </w:rPr>
        <w:t>ion media until required</w:t>
      </w:r>
      <w:r w:rsidR="00590EB9" w:rsidRPr="004351C2">
        <w:rPr>
          <w:rFonts w:ascii="Times New Roman" w:eastAsia="Times New Roman" w:hAnsi="Times New Roman" w:cs="Times New Roman"/>
          <w:sz w:val="24"/>
          <w:szCs w:val="24"/>
        </w:rPr>
        <w:t>.</w:t>
      </w:r>
    </w:p>
    <w:p w14:paraId="0B923F71" w14:textId="08C3F787" w:rsidR="00DC3043" w:rsidRPr="004351C2" w:rsidRDefault="006F0D7D" w:rsidP="00DC3043">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Under a dissecting microscope, remove the skin from the hind limb by holding the upper hind limb with forceps and gently inserting the curved scissors and cutting down the back of the hi</w:t>
      </w:r>
      <w:r w:rsidR="006F6F35" w:rsidRPr="004351C2">
        <w:rPr>
          <w:rFonts w:ascii="Times New Roman" w:eastAsia="Times New Roman" w:hAnsi="Times New Roman" w:cs="Times New Roman"/>
          <w:sz w:val="24"/>
          <w:szCs w:val="24"/>
        </w:rPr>
        <w:t>nd limb into the footpad</w:t>
      </w:r>
      <w:r w:rsidR="00590EB9" w:rsidRPr="004351C2">
        <w:rPr>
          <w:rFonts w:ascii="Times New Roman" w:eastAsia="Times New Roman" w:hAnsi="Times New Roman" w:cs="Times New Roman"/>
          <w:sz w:val="24"/>
          <w:szCs w:val="24"/>
        </w:rPr>
        <w:t xml:space="preserve">. </w:t>
      </w:r>
      <w:r w:rsidRPr="004351C2">
        <w:rPr>
          <w:rFonts w:ascii="Times New Roman" w:eastAsia="Times New Roman" w:hAnsi="Times New Roman" w:cs="Times New Roman"/>
          <w:sz w:val="24"/>
          <w:szCs w:val="24"/>
        </w:rPr>
        <w:t>Then</w:t>
      </w:r>
      <w:r w:rsidR="00E624BC"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separate the skin from the bones gently</w:t>
      </w:r>
      <w:r w:rsidR="00E624BC"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a</w:t>
      </w:r>
      <w:r w:rsidR="006F6F35" w:rsidRPr="004351C2">
        <w:rPr>
          <w:rFonts w:ascii="Times New Roman" w:eastAsia="Times New Roman" w:hAnsi="Times New Roman" w:cs="Times New Roman"/>
          <w:sz w:val="24"/>
          <w:szCs w:val="24"/>
        </w:rPr>
        <w:t>s if pulling off a glove</w:t>
      </w:r>
      <w:r w:rsidR="00590EB9" w:rsidRPr="004351C2">
        <w:rPr>
          <w:rFonts w:ascii="Times New Roman" w:eastAsia="Times New Roman" w:hAnsi="Times New Roman" w:cs="Times New Roman"/>
          <w:sz w:val="24"/>
          <w:szCs w:val="24"/>
        </w:rPr>
        <w:t>.</w:t>
      </w:r>
    </w:p>
    <w:p w14:paraId="44E76F7A" w14:textId="60FB99EF" w:rsidR="006F0D7D" w:rsidRPr="004351C2" w:rsidRDefault="007F51AC" w:rsidP="00DC3043">
      <w:pPr>
        <w:pStyle w:val="ListParagraph"/>
        <w:spacing w:afterLines="100" w:after="240" w:line="240" w:lineRule="auto"/>
        <w:ind w:left="0"/>
        <w:jc w:val="both"/>
        <w:rPr>
          <w:rFonts w:ascii="Times New Roman" w:eastAsia="Times New Roman" w:hAnsi="Times New Roman" w:cs="Times New Roman"/>
          <w:sz w:val="24"/>
          <w:szCs w:val="24"/>
        </w:rPr>
      </w:pPr>
      <w:r w:rsidRPr="004351C2">
        <w:rPr>
          <w:rFonts w:ascii="Times New Roman" w:eastAsia="Times New Roman" w:hAnsi="Times New Roman" w:cs="Times New Roman"/>
          <w:i/>
          <w:sz w:val="24"/>
          <w:szCs w:val="24"/>
        </w:rPr>
        <w:t>NOTE 3:</w:t>
      </w:r>
      <w:r w:rsidRPr="004351C2">
        <w:rPr>
          <w:rFonts w:ascii="Times New Roman" w:eastAsia="Times New Roman" w:hAnsi="Times New Roman" w:cs="Times New Roman"/>
          <w:sz w:val="24"/>
          <w:szCs w:val="24"/>
        </w:rPr>
        <w:t xml:space="preserve"> </w:t>
      </w:r>
      <w:r w:rsidR="006F0D7D" w:rsidRPr="004351C2">
        <w:rPr>
          <w:rFonts w:ascii="Times New Roman" w:eastAsia="Times New Roman" w:hAnsi="Times New Roman" w:cs="Times New Roman"/>
          <w:sz w:val="24"/>
          <w:szCs w:val="24"/>
        </w:rPr>
        <w:t>In the dissection of E15 metatarsals, skin removal by scissors is not required and access to the unmineralised metatarsals is best done by the careful use of fine forceps to remove overlying tissue.  Due the much smaller size and less rigid nature of E15 metatarsals</w:t>
      </w:r>
      <w:r w:rsidR="00E624BC" w:rsidRPr="004351C2">
        <w:rPr>
          <w:rFonts w:ascii="Times New Roman" w:eastAsia="Times New Roman" w:hAnsi="Times New Roman" w:cs="Times New Roman"/>
          <w:sz w:val="24"/>
          <w:szCs w:val="24"/>
        </w:rPr>
        <w:t>,</w:t>
      </w:r>
      <w:r w:rsidR="006F0D7D" w:rsidRPr="004351C2">
        <w:rPr>
          <w:rFonts w:ascii="Times New Roman" w:eastAsia="Times New Roman" w:hAnsi="Times New Roman" w:cs="Times New Roman"/>
          <w:sz w:val="24"/>
          <w:szCs w:val="24"/>
        </w:rPr>
        <w:t xml:space="preserve"> this is a much more delicate procedure than in older E17/18 and postnatal pups.</w:t>
      </w:r>
    </w:p>
    <w:p w14:paraId="7DAC693E" w14:textId="5024FAD1" w:rsidR="006F0D7D" w:rsidRPr="004351C2" w:rsidRDefault="006F0D7D" w:rsidP="006F6F35">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Holding the tarsals in the foot with forceps, gently disrupt the connective tissue between the individual metatarsals by running the fine</w:t>
      </w:r>
      <w:r w:rsidR="006F6F35" w:rsidRPr="004351C2">
        <w:rPr>
          <w:rFonts w:ascii="Times New Roman" w:eastAsia="Times New Roman" w:hAnsi="Times New Roman" w:cs="Times New Roman"/>
          <w:sz w:val="24"/>
          <w:szCs w:val="24"/>
        </w:rPr>
        <w:t xml:space="preserve"> forceps in between them</w:t>
      </w:r>
      <w:r w:rsidR="001634CB" w:rsidRPr="004351C2">
        <w:rPr>
          <w:rFonts w:ascii="Times New Roman" w:eastAsia="Times New Roman" w:hAnsi="Times New Roman" w:cs="Times New Roman"/>
          <w:sz w:val="24"/>
          <w:szCs w:val="24"/>
        </w:rPr>
        <w:t>.</w:t>
      </w:r>
    </w:p>
    <w:p w14:paraId="2E638A21" w14:textId="77777777" w:rsidR="00DC3043" w:rsidRPr="004351C2" w:rsidRDefault="006F0D7D" w:rsidP="00DC3043">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Remove the first and fifth metatarsals by pinching off </w:t>
      </w:r>
      <w:r w:rsidR="006F6F35" w:rsidRPr="004351C2">
        <w:rPr>
          <w:rFonts w:ascii="Times New Roman" w:eastAsia="Times New Roman" w:hAnsi="Times New Roman" w:cs="Times New Roman"/>
          <w:sz w:val="24"/>
          <w:szCs w:val="24"/>
        </w:rPr>
        <w:t xml:space="preserve">with forceps and discard </w:t>
      </w:r>
      <w:r w:rsidR="001634CB" w:rsidRPr="004351C2">
        <w:rPr>
          <w:rFonts w:ascii="Times New Roman" w:eastAsia="Times New Roman" w:hAnsi="Times New Roman" w:cs="Times New Roman"/>
          <w:sz w:val="24"/>
          <w:szCs w:val="24"/>
        </w:rPr>
        <w:t>them.</w:t>
      </w:r>
    </w:p>
    <w:p w14:paraId="7FCF1EDA" w14:textId="31FF7984" w:rsidR="0064727E" w:rsidRPr="004351C2" w:rsidRDefault="006F0D7D" w:rsidP="00DC3043">
      <w:pPr>
        <w:pStyle w:val="ListParagraph"/>
        <w:numPr>
          <w:ilvl w:val="0"/>
          <w:numId w:val="29"/>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Separate the phalangeal and tarsi bones from the remaining middle three metatarsals by careful pinching off by forceps (do not attempt </w:t>
      </w:r>
      <w:r w:rsidR="006F6F35" w:rsidRPr="004351C2">
        <w:rPr>
          <w:rFonts w:ascii="Times New Roman" w:eastAsia="Times New Roman" w:hAnsi="Times New Roman" w:cs="Times New Roman"/>
          <w:sz w:val="24"/>
          <w:szCs w:val="24"/>
        </w:rPr>
        <w:t>to cut or use a scalpel) (Fig. 2</w:t>
      </w:r>
      <w:r w:rsidR="00FE7589" w:rsidRPr="004351C2">
        <w:rPr>
          <w:rFonts w:ascii="Times New Roman" w:eastAsia="Times New Roman" w:hAnsi="Times New Roman" w:cs="Times New Roman"/>
          <w:sz w:val="24"/>
          <w:szCs w:val="24"/>
        </w:rPr>
        <w:t>A</w:t>
      </w:r>
      <w:r w:rsidRPr="004351C2">
        <w:rPr>
          <w:rFonts w:ascii="Times New Roman" w:eastAsia="Times New Roman" w:hAnsi="Times New Roman" w:cs="Times New Roman"/>
          <w:sz w:val="24"/>
          <w:szCs w:val="24"/>
        </w:rPr>
        <w:t>). Transfer into preparation medium until al</w:t>
      </w:r>
      <w:r w:rsidR="00130BD3" w:rsidRPr="004351C2">
        <w:rPr>
          <w:rFonts w:ascii="Times New Roman" w:eastAsia="Times New Roman" w:hAnsi="Times New Roman" w:cs="Times New Roman"/>
          <w:sz w:val="24"/>
          <w:szCs w:val="24"/>
        </w:rPr>
        <w:t>l metatarsal bones are dissected</w:t>
      </w:r>
      <w:r w:rsidR="0064727E" w:rsidRPr="004351C2">
        <w:rPr>
          <w:rFonts w:ascii="Times New Roman" w:eastAsia="Times New Roman" w:hAnsi="Times New Roman" w:cs="Times New Roman"/>
          <w:sz w:val="24"/>
          <w:szCs w:val="24"/>
        </w:rPr>
        <w:t>.</w:t>
      </w:r>
    </w:p>
    <w:p w14:paraId="083001B2" w14:textId="17A91086" w:rsidR="008979A3" w:rsidRPr="004351C2" w:rsidRDefault="00060F74" w:rsidP="00DC3043">
      <w:pPr>
        <w:pStyle w:val="ListParagraph"/>
        <w:spacing w:afterLines="100" w:after="240" w:line="240" w:lineRule="auto"/>
        <w:ind w:left="0"/>
        <w:jc w:val="both"/>
        <w:rPr>
          <w:rFonts w:ascii="Times New Roman" w:eastAsia="Times New Roman" w:hAnsi="Times New Roman" w:cs="Times New Roman"/>
          <w:sz w:val="24"/>
          <w:szCs w:val="24"/>
        </w:rPr>
      </w:pPr>
      <w:r w:rsidRPr="004351C2">
        <w:rPr>
          <w:rFonts w:ascii="Times New Roman" w:eastAsia="Times New Roman" w:hAnsi="Times New Roman" w:cs="Times New Roman"/>
          <w:i/>
          <w:sz w:val="24"/>
          <w:szCs w:val="24"/>
        </w:rPr>
        <w:t xml:space="preserve">NOTE </w:t>
      </w:r>
      <w:r w:rsidR="007F51AC" w:rsidRPr="004351C2">
        <w:rPr>
          <w:rFonts w:ascii="Times New Roman" w:eastAsia="Times New Roman" w:hAnsi="Times New Roman" w:cs="Times New Roman"/>
          <w:i/>
          <w:sz w:val="24"/>
          <w:szCs w:val="24"/>
        </w:rPr>
        <w:t>4</w:t>
      </w:r>
      <w:r w:rsidRPr="004351C2">
        <w:rPr>
          <w:rFonts w:ascii="Times New Roman" w:eastAsia="Times New Roman" w:hAnsi="Times New Roman" w:cs="Times New Roman"/>
          <w:i/>
          <w:sz w:val="24"/>
          <w:szCs w:val="24"/>
        </w:rPr>
        <w:t>:</w:t>
      </w:r>
      <w:r w:rsidRPr="004351C2">
        <w:rPr>
          <w:rFonts w:ascii="Times New Roman" w:eastAsia="Times New Roman" w:hAnsi="Times New Roman" w:cs="Times New Roman"/>
          <w:sz w:val="24"/>
          <w:szCs w:val="24"/>
        </w:rPr>
        <w:t xml:space="preserve"> </w:t>
      </w:r>
      <w:r w:rsidR="00BC0DC4" w:rsidRPr="004351C2">
        <w:rPr>
          <w:rFonts w:ascii="Times New Roman" w:eastAsia="Times New Roman" w:hAnsi="Times New Roman" w:cs="Times New Roman"/>
          <w:sz w:val="24"/>
          <w:szCs w:val="24"/>
        </w:rPr>
        <w:t>Whilst every effort should be made to remove the surrounding connective tissues, any remaining tissue will disappear after 24 hours in culture.</w:t>
      </w:r>
    </w:p>
    <w:p w14:paraId="1EB096BE" w14:textId="77777777" w:rsidR="006F0D7D" w:rsidRPr="004351C2" w:rsidRDefault="006F0D7D" w:rsidP="006F6F35">
      <w:pPr>
        <w:spacing w:afterLines="100" w:after="240" w:line="240" w:lineRule="auto"/>
        <w:jc w:val="both"/>
        <w:rPr>
          <w:rFonts w:ascii="Times New Roman" w:eastAsia="Times New Roman" w:hAnsi="Times New Roman" w:cs="Times New Roman"/>
          <w:i/>
          <w:sz w:val="24"/>
          <w:szCs w:val="24"/>
        </w:rPr>
      </w:pPr>
      <w:r w:rsidRPr="004351C2">
        <w:rPr>
          <w:rFonts w:ascii="Times New Roman" w:eastAsia="Times New Roman" w:hAnsi="Times New Roman" w:cs="Times New Roman"/>
          <w:i/>
          <w:sz w:val="24"/>
          <w:szCs w:val="24"/>
        </w:rPr>
        <w:t>Metatarsal culture</w:t>
      </w:r>
    </w:p>
    <w:p w14:paraId="7793AB78" w14:textId="42DFE32F" w:rsidR="006F0D7D" w:rsidRPr="004351C2" w:rsidRDefault="006F0D7D" w:rsidP="006F6F35">
      <w:pPr>
        <w:pStyle w:val="ListParagraph"/>
        <w:numPr>
          <w:ilvl w:val="0"/>
          <w:numId w:val="3"/>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Culture metatarsal bones individually in a well of a 24</w:t>
      </w:r>
      <w:r w:rsidR="0064727E"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well plate with 200</w:t>
      </w:r>
      <w:r w:rsidR="006F6F35" w:rsidRPr="004351C2">
        <w:rPr>
          <w:rFonts w:ascii="Times New Roman" w:eastAsia="Times New Roman" w:hAnsi="Times New Roman" w:cs="Times New Roman"/>
          <w:sz w:val="24"/>
          <w:szCs w:val="24"/>
        </w:rPr>
        <w:t>μl/well of culture medi</w:t>
      </w:r>
      <w:r w:rsidR="00CC4551" w:rsidRPr="004351C2">
        <w:rPr>
          <w:rFonts w:ascii="Times New Roman" w:eastAsia="Times New Roman" w:hAnsi="Times New Roman" w:cs="Times New Roman"/>
          <w:sz w:val="24"/>
          <w:szCs w:val="24"/>
        </w:rPr>
        <w:t>um</w:t>
      </w:r>
      <w:r w:rsidR="0064727E" w:rsidRPr="004351C2">
        <w:rPr>
          <w:rFonts w:ascii="Times New Roman" w:eastAsia="Times New Roman" w:hAnsi="Times New Roman" w:cs="Times New Roman"/>
          <w:sz w:val="24"/>
          <w:szCs w:val="24"/>
        </w:rPr>
        <w:t>.</w:t>
      </w:r>
    </w:p>
    <w:p w14:paraId="7726207D" w14:textId="77777777" w:rsidR="006F0D7D" w:rsidRPr="004351C2" w:rsidRDefault="006F0D7D" w:rsidP="006F6F35">
      <w:pPr>
        <w:pStyle w:val="ListParagraph"/>
        <w:numPr>
          <w:ilvl w:val="0"/>
          <w:numId w:val="3"/>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Place in an incubator at 37</w:t>
      </w:r>
      <w:r w:rsidRPr="004351C2">
        <w:rPr>
          <w:rFonts w:ascii="Times New Roman" w:eastAsia="Times New Roman" w:hAnsi="Times New Roman" w:cs="Times New Roman"/>
          <w:sz w:val="24"/>
          <w:szCs w:val="24"/>
          <w:vertAlign w:val="superscript"/>
        </w:rPr>
        <w:t>o</w:t>
      </w:r>
      <w:r w:rsidRPr="004351C2">
        <w:rPr>
          <w:rFonts w:ascii="Times New Roman" w:eastAsia="Times New Roman" w:hAnsi="Times New Roman" w:cs="Times New Roman"/>
          <w:sz w:val="24"/>
          <w:szCs w:val="24"/>
        </w:rPr>
        <w:t>C/5%CO</w:t>
      </w:r>
      <w:r w:rsidRPr="004351C2">
        <w:rPr>
          <w:rFonts w:ascii="Times New Roman" w:eastAsia="Times New Roman" w:hAnsi="Times New Roman" w:cs="Times New Roman"/>
          <w:sz w:val="24"/>
          <w:szCs w:val="24"/>
          <w:vertAlign w:val="subscript"/>
        </w:rPr>
        <w:t>2</w:t>
      </w:r>
    </w:p>
    <w:p w14:paraId="0CB94C08" w14:textId="13038534" w:rsidR="006F0D7D" w:rsidRPr="004351C2" w:rsidRDefault="006F0D7D" w:rsidP="006F6F35">
      <w:pPr>
        <w:pStyle w:val="ListParagraph"/>
        <w:numPr>
          <w:ilvl w:val="0"/>
          <w:numId w:val="3"/>
        </w:numPr>
        <w:spacing w:afterLines="100" w:after="24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E17/E18 and postnatal metatarsal cultures may have the media changed every third day throughout the culture period</w:t>
      </w:r>
      <w:r w:rsidR="00CC4551"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w:t>
      </w:r>
      <w:r w:rsidR="00CC4551" w:rsidRPr="004351C2">
        <w:rPr>
          <w:rFonts w:ascii="Times New Roman" w:eastAsia="Times New Roman" w:hAnsi="Times New Roman" w:cs="Times New Roman"/>
          <w:sz w:val="24"/>
          <w:szCs w:val="24"/>
        </w:rPr>
        <w:t>H</w:t>
      </w:r>
      <w:r w:rsidRPr="004351C2">
        <w:rPr>
          <w:rFonts w:ascii="Times New Roman" w:eastAsia="Times New Roman" w:hAnsi="Times New Roman" w:cs="Times New Roman"/>
          <w:sz w:val="24"/>
          <w:szCs w:val="24"/>
        </w:rPr>
        <w:t>owever</w:t>
      </w:r>
      <w:r w:rsidR="004C4198"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it is not recommended to change the media, a</w:t>
      </w:r>
      <w:r w:rsidR="00CC4551" w:rsidRPr="004351C2">
        <w:rPr>
          <w:rFonts w:ascii="Times New Roman" w:eastAsia="Times New Roman" w:hAnsi="Times New Roman" w:cs="Times New Roman"/>
          <w:sz w:val="24"/>
          <w:szCs w:val="24"/>
        </w:rPr>
        <w:t>t</w:t>
      </w:r>
      <w:r w:rsidRPr="004351C2">
        <w:rPr>
          <w:rFonts w:ascii="Times New Roman" w:eastAsia="Times New Roman" w:hAnsi="Times New Roman" w:cs="Times New Roman"/>
          <w:sz w:val="24"/>
          <w:szCs w:val="24"/>
        </w:rPr>
        <w:t xml:space="preserve"> least for the first 5 days, </w:t>
      </w:r>
      <w:r w:rsidR="00CC4551" w:rsidRPr="004351C2">
        <w:rPr>
          <w:rFonts w:ascii="Times New Roman" w:eastAsia="Times New Roman" w:hAnsi="Times New Roman" w:cs="Times New Roman"/>
          <w:sz w:val="24"/>
          <w:szCs w:val="24"/>
        </w:rPr>
        <w:t>when</w:t>
      </w:r>
      <w:r w:rsidR="00897729" w:rsidRPr="004351C2">
        <w:rPr>
          <w:rFonts w:ascii="Times New Roman" w:eastAsia="Times New Roman" w:hAnsi="Times New Roman" w:cs="Times New Roman"/>
          <w:sz w:val="24"/>
          <w:szCs w:val="24"/>
        </w:rPr>
        <w:t xml:space="preserve"> metatarsal bones at an embryonic age of</w:t>
      </w:r>
      <w:r w:rsidRPr="004351C2">
        <w:rPr>
          <w:rFonts w:ascii="Times New Roman" w:eastAsia="Times New Roman" w:hAnsi="Times New Roman" w:cs="Times New Roman"/>
          <w:sz w:val="24"/>
          <w:szCs w:val="24"/>
        </w:rPr>
        <w:t xml:space="preserve"> less than E17/E18 cultures </w:t>
      </w:r>
      <w:r w:rsidR="00CC4551" w:rsidRPr="004351C2">
        <w:rPr>
          <w:rFonts w:ascii="Times New Roman" w:eastAsia="Times New Roman" w:hAnsi="Times New Roman" w:cs="Times New Roman"/>
          <w:sz w:val="24"/>
          <w:szCs w:val="24"/>
        </w:rPr>
        <w:t>are used</w:t>
      </w:r>
      <w:r w:rsidR="004C4198" w:rsidRPr="004351C2">
        <w:rPr>
          <w:rFonts w:ascii="Times New Roman" w:eastAsia="Times New Roman" w:hAnsi="Times New Roman" w:cs="Times New Roman"/>
          <w:sz w:val="24"/>
          <w:szCs w:val="24"/>
        </w:rPr>
        <w:t>,</w:t>
      </w:r>
      <w:r w:rsidR="00CC4551" w:rsidRPr="004351C2">
        <w:rPr>
          <w:rFonts w:ascii="Times New Roman" w:eastAsia="Times New Roman" w:hAnsi="Times New Roman" w:cs="Times New Roman"/>
          <w:sz w:val="24"/>
          <w:szCs w:val="24"/>
        </w:rPr>
        <w:t xml:space="preserve"> </w:t>
      </w:r>
      <w:r w:rsidRPr="004351C2">
        <w:rPr>
          <w:rFonts w:ascii="Times New Roman" w:eastAsia="Times New Roman" w:hAnsi="Times New Roman" w:cs="Times New Roman"/>
          <w:sz w:val="24"/>
          <w:szCs w:val="24"/>
        </w:rPr>
        <w:t xml:space="preserve">as this prevents their </w:t>
      </w:r>
      <w:r w:rsidR="00897729" w:rsidRPr="004351C2">
        <w:rPr>
          <w:rFonts w:ascii="Times New Roman" w:eastAsia="Times New Roman" w:hAnsi="Times New Roman" w:cs="Times New Roman"/>
          <w:sz w:val="24"/>
          <w:szCs w:val="24"/>
        </w:rPr>
        <w:t xml:space="preserve">matrix </w:t>
      </w:r>
      <w:r w:rsidRPr="004351C2">
        <w:rPr>
          <w:rFonts w:ascii="Times New Roman" w:eastAsia="Times New Roman" w:hAnsi="Times New Roman" w:cs="Times New Roman"/>
          <w:sz w:val="24"/>
          <w:szCs w:val="24"/>
        </w:rPr>
        <w:t>mineralisation</w:t>
      </w:r>
      <w:r w:rsidR="0064727E" w:rsidRPr="004351C2">
        <w:rPr>
          <w:rFonts w:ascii="Times New Roman" w:eastAsia="Times New Roman" w:hAnsi="Times New Roman" w:cs="Times New Roman"/>
          <w:sz w:val="24"/>
          <w:szCs w:val="24"/>
        </w:rPr>
        <w:t xml:space="preserve"> </w:t>
      </w:r>
      <w:r w:rsidR="00897729" w:rsidRPr="004351C2">
        <w:rPr>
          <w:rFonts w:ascii="Times New Roman" w:eastAsia="Times New Roman" w:hAnsi="Times New Roman" w:cs="Times New Roman"/>
          <w:sz w:val="24"/>
          <w:szCs w:val="24"/>
        </w:rPr>
        <w:t xml:space="preserve">capability </w:t>
      </w:r>
      <w:r w:rsidR="00FE7589" w:rsidRPr="004351C2">
        <w:rPr>
          <w:rFonts w:ascii="Times New Roman" w:eastAsia="Times New Roman" w:hAnsi="Times New Roman" w:cs="Times New Roman"/>
          <w:sz w:val="24"/>
          <w:szCs w:val="24"/>
        </w:rPr>
        <w:t>(Fig. 2B</w:t>
      </w:r>
      <w:r w:rsidR="0064727E" w:rsidRPr="004351C2">
        <w:rPr>
          <w:rFonts w:ascii="Times New Roman" w:eastAsia="Times New Roman" w:hAnsi="Times New Roman" w:cs="Times New Roman"/>
          <w:sz w:val="24"/>
          <w:szCs w:val="24"/>
        </w:rPr>
        <w:t>).</w:t>
      </w:r>
      <w:r w:rsidR="00897729" w:rsidRPr="004351C2">
        <w:rPr>
          <w:rFonts w:ascii="Times New Roman" w:eastAsia="Times New Roman" w:hAnsi="Times New Roman" w:cs="Times New Roman"/>
          <w:sz w:val="24"/>
          <w:szCs w:val="24"/>
        </w:rPr>
        <w:t xml:space="preserve"> After 5 days, the media on embryonic metatarsals &lt;E17 can then be changed every third day.</w:t>
      </w:r>
    </w:p>
    <w:p w14:paraId="667D3A48" w14:textId="4F143152" w:rsidR="00DC3043" w:rsidRPr="004351C2" w:rsidRDefault="006F0D7D" w:rsidP="00DC3043">
      <w:pPr>
        <w:pStyle w:val="ListParagraph"/>
        <w:numPr>
          <w:ilvl w:val="0"/>
          <w:numId w:val="3"/>
        </w:numPr>
        <w:spacing w:afterLines="100" w:after="240" w:line="240" w:lineRule="auto"/>
        <w:jc w:val="both"/>
        <w:rPr>
          <w:rFonts w:ascii="Times New Roman" w:hAnsi="Times New Roman" w:cs="Times New Roman"/>
          <w:sz w:val="24"/>
          <w:szCs w:val="24"/>
        </w:rPr>
      </w:pPr>
      <w:r w:rsidRPr="004351C2">
        <w:rPr>
          <w:rFonts w:ascii="Times New Roman" w:eastAsia="Times New Roman" w:hAnsi="Times New Roman" w:cs="Times New Roman"/>
          <w:sz w:val="24"/>
          <w:szCs w:val="24"/>
        </w:rPr>
        <w:t>Culture metatarsals bones for up to two weeks depending on the outcomes required</w:t>
      </w:r>
      <w:r w:rsidR="0064727E" w:rsidRPr="004351C2">
        <w:rPr>
          <w:rFonts w:ascii="Times New Roman" w:eastAsia="Times New Roman" w:hAnsi="Times New Roman" w:cs="Times New Roman"/>
          <w:sz w:val="24"/>
          <w:szCs w:val="24"/>
        </w:rPr>
        <w:t>.</w:t>
      </w:r>
    </w:p>
    <w:p w14:paraId="231DFB1C" w14:textId="11E7B945" w:rsidR="007F51AC" w:rsidRPr="004351C2" w:rsidRDefault="00DC3043" w:rsidP="007F51AC">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A</w:t>
      </w:r>
      <w:r w:rsidR="00ED192F" w:rsidRPr="004351C2">
        <w:rPr>
          <w:rFonts w:ascii="Times New Roman" w:hAnsi="Times New Roman" w:cs="Times New Roman"/>
          <w:i/>
          <w:sz w:val="24"/>
          <w:szCs w:val="24"/>
        </w:rPr>
        <w:t xml:space="preserve">nalysis of endochondral bone growth and matrix </w:t>
      </w:r>
      <w:r w:rsidR="004A1AE7" w:rsidRPr="004351C2">
        <w:rPr>
          <w:rFonts w:ascii="Times New Roman" w:hAnsi="Times New Roman" w:cs="Times New Roman"/>
          <w:i/>
          <w:sz w:val="24"/>
          <w:szCs w:val="24"/>
        </w:rPr>
        <w:t>mineralisation</w:t>
      </w:r>
      <w:r w:rsidR="00ED192F" w:rsidRPr="004351C2">
        <w:rPr>
          <w:rFonts w:ascii="Times New Roman" w:hAnsi="Times New Roman" w:cs="Times New Roman"/>
          <w:i/>
          <w:sz w:val="24"/>
          <w:szCs w:val="24"/>
        </w:rPr>
        <w:t xml:space="preserve"> using metatarsal cultures</w:t>
      </w:r>
      <w:r w:rsidRPr="004351C2">
        <w:rPr>
          <w:rFonts w:ascii="Times New Roman" w:hAnsi="Times New Roman" w:cs="Times New Roman"/>
          <w:i/>
          <w:sz w:val="24"/>
          <w:szCs w:val="24"/>
        </w:rPr>
        <w:t>.</w:t>
      </w:r>
      <w:r w:rsidR="006F6F35" w:rsidRPr="004351C2">
        <w:rPr>
          <w:rFonts w:ascii="Times New Roman" w:hAnsi="Times New Roman" w:cs="Times New Roman"/>
          <w:i/>
          <w:sz w:val="24"/>
          <w:szCs w:val="24"/>
        </w:rPr>
        <w:br/>
      </w:r>
      <w:r w:rsidR="007F51AC" w:rsidRPr="004351C2">
        <w:rPr>
          <w:rFonts w:ascii="Times New Roman" w:eastAsia="Times New Roman" w:hAnsi="Times New Roman" w:cs="Times New Roman"/>
          <w:sz w:val="24"/>
          <w:szCs w:val="24"/>
        </w:rPr>
        <w:t>In culture, metatarsal bones will grow at a near physiological rate</w:t>
      </w:r>
      <w:r w:rsidR="004C4198" w:rsidRPr="004351C2">
        <w:rPr>
          <w:rFonts w:ascii="Times New Roman" w:eastAsia="Times New Roman" w:hAnsi="Times New Roman" w:cs="Times New Roman"/>
          <w:sz w:val="24"/>
          <w:szCs w:val="24"/>
        </w:rPr>
        <w:t>s</w:t>
      </w:r>
      <w:r w:rsidR="007F51AC" w:rsidRPr="004351C2">
        <w:rPr>
          <w:rFonts w:ascii="Times New Roman" w:eastAsia="Times New Roman" w:hAnsi="Times New Roman" w:cs="Times New Roman"/>
          <w:sz w:val="24"/>
          <w:szCs w:val="24"/>
        </w:rPr>
        <w:t xml:space="preserve"> and as such, total bone length measurements indicative of longitudinal endochondral growth can be made over the culture period using a microscope with a camera attached and image analysis software</w:t>
      </w:r>
      <w:r w:rsidR="00630EFE" w:rsidRPr="004351C2">
        <w:rPr>
          <w:rFonts w:ascii="Times New Roman" w:eastAsia="Times New Roman" w:hAnsi="Times New Roman" w:cs="Times New Roman"/>
          <w:sz w:val="24"/>
          <w:szCs w:val="24"/>
        </w:rPr>
        <w:fldChar w:fldCharType="begin" w:fldLock="1"/>
      </w:r>
      <w:r w:rsidR="0098331F" w:rsidRPr="004351C2">
        <w:rPr>
          <w:rFonts w:ascii="Times New Roman" w:eastAsia="Times New Roman" w:hAnsi="Times New Roman" w:cs="Times New Roman"/>
          <w:sz w:val="24"/>
          <w:szCs w:val="24"/>
        </w:rPr>
        <w:instrText>ADDIN CSL_CITATION { "citationItems" : [ { "id" : "ITEM-1", "itemData" : { "DOI" : "10.1210/en.2003-1435", "ISBN" : "0013-7227 (Print)", "ISSN" : "0013-7227", "PMID" : "14749359", "abstract" : "The study aims were to improve our understanding of the mechanisms of glucocorticoid-induced growth retardation at the growth plate and determine whether IGF-I could ameliorate the effects. Fetal mouse metatarsals were cultured for up to 10 d with dexamethasone (Dex; 10(-6) m) and/or IGF-I and GH (both at 100 ng/ml). Both continuous and alternate-day Dex treatment inhibited bone growth to a similar degree, whereas IGF-I alone or together with Dex caused an increase in bone growth. GH had no effects. These observations may be explained at the cellular level; cell proliferation within the growing bone was decreased by Dex and increased by IGF-I and these effects were more marked in the cells of the perichondrium than those in the growth plate. However, the most prominent observation was noted in the hypertrophic zone where all treatments containing IGF-I significantly increased (3-fold) the length of this zone, whereas Dex alone had no significant effect. In conclusion, Dex impaired longitudinal growth by inhibiting chondrocyte proliferation, whereas IGF-I stimulated chondrocyte hypertrophy and reversed the growth-inhibitory Dex effects. However, the IGF-I-mediated improvement in growth was at the expense of altering the balance between proliferating and hypertrophic chondrocytes within the metatarsal.", "author" : [ { "dropping-particle" : "", "family" : "Mushtaq", "given" : "T", "non-dropping-particle" : "", "parse-names" : false, "suffix" : "" }, { "dropping-particle" : "", "family" : "Bijman", "given" : "P", "non-dropping-particle" : "", "parse-names" : false, "suffix" : "" }, { "dropping-particle" : "", "family" : "Ahmed", "given" : "Sf", "non-dropping-particle" : "", "parse-names" : false, "suffix" : "" }, { "dropping-particle" : "", "family" : "Farquharson", "given" : "C", "non-dropping-particle" : "", "parse-names" : false, "suffix" : "" } ], "container-title" : "Endocrinology", "id" : "ITEM-1", "issue" : "5", "issued" : { "date-parts" : [ [ "2004" ] ] }, "page" : "2478-2486", "title" : "Insulin-Like Growth Factor-I Augments Chondrocyte Hypertrophy and Reverses Glucocorticoid-Mediated Growth Retardation in Fetal Mice Metatarsal Cultures", "type" : "article-journal", "volume" : "145" }, "uris" : [ "http://www.mendeley.com/documents/?uuid=a8b165d8-3f6d-42d6-addb-025b102555da" ] }, { "id" : "ITEM-2",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"ITEM-2", "issue" : "3", "issued" : { "date-parts" : [ [ "2012" ] ] }, "page" : "418-430", "title" : "MEPE is a novel regulator of growth plate cartilage mineralization", "type" : "article-journal", "volume" : "51" }, "uris" : [ "http://www.mendeley.com/documents/?uuid=3bf83a22-8f88-4fc5-8188-6b68777cc2b8" ] }, { "id" : "ITEM-3", "itemData" : { "DOI" : "10.1002/jcp.25006", "ISSN" : "00219541", "author" : [ { "dropping-particle" : "", "family" : "Dobie", "given" : "R.", "non-dropping-particle" : "", "parse-names" : false, "suffix" : "" }, { "dropping-particle" : "", "family" : "Ahmed", "given" : "S.F.", "non-dropping-particle" : "", "parse-names" : false, "suffix" : "" }, { "dropping-particle" : "", "family" : "Staines", "given" : "K.a.", "non-dropping-particle" : "", "parse-names" : false, "suffix" : "" }, { "dropping-particle" : "", "family" : "Pass", "given" : "C.", "non-dropping-particle" : "", "parse-names" : false, "suffix" : "" }, { "dropping-particle" : "", "family" : "Jasim", "given" : "S.", "non-dropping-particle" : "", "parse-names" : false, "suffix" : "" }, { "dropping-particle" : "", "family" : "MacRae", "given" : "V.E.", "non-dropping-particle" : "", "parse-names" : false, "suffix" : "" }, { "dropping-particle" : "", "family" : "Farquharson", "given" : "C.", "non-dropping-particle" : "", "parse-names" : false, "suffix" : "" } ], "container-title" : "Journal of Cellular Physiology", "id" : "ITEM-3", "issued" : { "date-parts" : [ [ "2015" ] ] }, "page" : "2796-2806", "title" : "Increased Linear Bone Growth by GH in the Absence of SOCS2 is Independent of IGF-1", "type" : "article-journal", "volume" : "230" }, "uris" : [ "http://www.mendeley.com/documents/?uuid=a7bf1df9-fd1d-4d57-816d-3b4105869abc" ] } ], "mendeley" : { "formattedCitation" : "(32\u201334)", "plainTextFormattedCitation" : "(32\u201334)", "previouslyFormattedCitation" : "(31\u201333)" }, "properties" : { "noteIndex" : 0 }, "schema" : "https://github.com/citation-style-language/schema/raw/master/csl-citation.json" }</w:instrText>
      </w:r>
      <w:r w:rsidR="00630EFE" w:rsidRPr="004351C2">
        <w:rPr>
          <w:rFonts w:ascii="Times New Roman" w:eastAsia="Times New Roman" w:hAnsi="Times New Roman" w:cs="Times New Roman"/>
          <w:sz w:val="24"/>
          <w:szCs w:val="24"/>
        </w:rPr>
        <w:fldChar w:fldCharType="separate"/>
      </w:r>
      <w:r w:rsidR="0098331F" w:rsidRPr="004351C2">
        <w:rPr>
          <w:rFonts w:ascii="Times New Roman" w:eastAsia="Times New Roman" w:hAnsi="Times New Roman" w:cs="Times New Roman"/>
          <w:noProof/>
          <w:sz w:val="24"/>
          <w:szCs w:val="24"/>
        </w:rPr>
        <w:t>(32–34)</w:t>
      </w:r>
      <w:r w:rsidR="00630EFE" w:rsidRPr="004351C2">
        <w:rPr>
          <w:rFonts w:ascii="Times New Roman" w:eastAsia="Times New Roman" w:hAnsi="Times New Roman" w:cs="Times New Roman"/>
          <w:sz w:val="24"/>
          <w:szCs w:val="24"/>
        </w:rPr>
        <w:fldChar w:fldCharType="end"/>
      </w:r>
      <w:r w:rsidR="00630EFE" w:rsidRPr="004351C2">
        <w:rPr>
          <w:rFonts w:ascii="Times New Roman" w:eastAsia="Times New Roman" w:hAnsi="Times New Roman" w:cs="Times New Roman"/>
          <w:sz w:val="24"/>
          <w:szCs w:val="24"/>
        </w:rPr>
        <w:t xml:space="preserve"> </w:t>
      </w:r>
      <w:r w:rsidR="007F51AC" w:rsidRPr="004351C2">
        <w:rPr>
          <w:rFonts w:ascii="Times New Roman" w:eastAsia="Times New Roman" w:hAnsi="Times New Roman" w:cs="Times New Roman"/>
          <w:sz w:val="24"/>
          <w:szCs w:val="24"/>
        </w:rPr>
        <w:t>(e.g. ImageJ</w:t>
      </w:r>
      <w:r w:rsidR="00630EFE" w:rsidRPr="004351C2">
        <w:rPr>
          <w:rFonts w:ascii="Times New Roman" w:eastAsia="Times New Roman" w:hAnsi="Times New Roman" w:cs="Times New Roman"/>
          <w:sz w:val="24"/>
          <w:szCs w:val="24"/>
        </w:rPr>
        <w:t xml:space="preserve"> program</w:t>
      </w:r>
      <w:r w:rsidR="007F51AC" w:rsidRPr="004351C2">
        <w:rPr>
          <w:rFonts w:ascii="Times New Roman" w:eastAsia="Times New Roman" w:hAnsi="Times New Roman" w:cs="Times New Roman"/>
          <w:sz w:val="24"/>
          <w:szCs w:val="24"/>
        </w:rPr>
        <w:t xml:space="preserve">) (Fig. 2C &amp; 3A). Metatarsals may be cultured with </w:t>
      </w:r>
      <w:r w:rsidR="007F51AC" w:rsidRPr="004351C2">
        <w:rPr>
          <w:rFonts w:ascii="Times New Roman" w:hAnsi="Times New Roman" w:cs="Times New Roman"/>
          <w:color w:val="000000"/>
          <w:sz w:val="24"/>
          <w:szCs w:val="24"/>
          <w:shd w:val="clear" w:color="auto" w:fill="FFFFFF"/>
        </w:rPr>
        <w:t>[</w:t>
      </w:r>
      <w:r w:rsidR="007F51AC" w:rsidRPr="004351C2">
        <w:rPr>
          <w:rFonts w:ascii="Times New Roman" w:hAnsi="Times New Roman" w:cs="Times New Roman"/>
          <w:color w:val="000000"/>
          <w:sz w:val="24"/>
          <w:szCs w:val="24"/>
          <w:bdr w:val="none" w:sz="0" w:space="0" w:color="auto" w:frame="1"/>
          <w:shd w:val="clear" w:color="auto" w:fill="FFFFFF"/>
          <w:vertAlign w:val="superscript"/>
        </w:rPr>
        <w:t>3</w:t>
      </w:r>
      <w:r w:rsidR="007F51AC" w:rsidRPr="004351C2">
        <w:rPr>
          <w:rFonts w:ascii="Times New Roman" w:hAnsi="Times New Roman" w:cs="Times New Roman"/>
          <w:color w:val="000000"/>
          <w:sz w:val="24"/>
          <w:szCs w:val="24"/>
          <w:shd w:val="clear" w:color="auto" w:fill="FFFFFF"/>
        </w:rPr>
        <w:t>H]-thymidine</w:t>
      </w:r>
      <w:r w:rsidR="00630EFE" w:rsidRPr="004351C2">
        <w:rPr>
          <w:rFonts w:ascii="Times New Roman" w:hAnsi="Times New Roman" w:cs="Times New Roman"/>
          <w:color w:val="000000"/>
          <w:sz w:val="24"/>
          <w:szCs w:val="24"/>
          <w:shd w:val="clear" w:color="auto" w:fill="FFFFFF"/>
        </w:rPr>
        <w:fldChar w:fldCharType="begin" w:fldLock="1"/>
      </w:r>
      <w:r w:rsidR="0098331F" w:rsidRPr="004351C2">
        <w:rPr>
          <w:rFonts w:ascii="Times New Roman" w:hAnsi="Times New Roman" w:cs="Times New Roman"/>
          <w:color w:val="000000"/>
          <w:sz w:val="24"/>
          <w:szCs w:val="24"/>
          <w:shd w:val="clear" w:color="auto" w:fill="FFFFFF"/>
        </w:rPr>
        <w:instrText>ADDIN CSL_CITATION { "citationItems" : [ { "id" : "ITEM-1", "itemData" : { "DOI" : "10.1002/jbmr.1544", "ISBN" : "1523-4681 (Electronic)\\r0884-0431 (Linking)", "ISSN" : "1523-4681", "PMID" : "22228213", "abstract" : "Suppressor of Cytokine Signaling-2 (SOCS2) is a negative regulator of growth hormone (GH) signaling and bone growth via inhibition of the Janus kinase/signal transducers and activators of transcription (JAK/STAT) pathway. This has been classically demonstrated by the overgrowth phenotype of SOCS2(-/-) mice, which has normal systemic insulin-like growth factor 1 (IGF-1) levels. The local effects of GH on bone growth are equivocal, and therefore this study aimed to understand better the SOCS2 signaling mechanisms mediating the local actions of GH on epiphyseal chondrocytes and bone growth. SOCS2, in contrast to SOCS1 and SOCS3 expression, was increased in cultured chondrocytes after GH challenge. Gain- and loss-of-function studies indicated that GH-stimulated chondrocyte STATs-1, -3, and -5 phosphorylation was increased in SOCS2(-/-) chondrocytes but not in cells overexpressing SOCS2. This increased chondrocyte STAT signaling in the absence of SOCS2 is likely to explain the observed GH stimulation of longitudinal growth of cultured SOCS2(-/-) embryonic metatarsals and the proliferation of chondrocytes within. Consistent with this metatarsal data, bone growth rates, growth plate widths, and chondrocyte proliferation were all increased in SOCS2(-/-) 6-week-old mice as was the number of phosphorylated STAT-5-positive hypertrophic chondrocytes. The SOCS2(-/-) mouse represents a valid model for studying the local effects of GH on bone growth.", "author" : [ { "dropping-particle" : "", "family" : "Pass", "given" : "Chloe", "non-dropping-particle" : "", "parse-names" : false, "suffix" : "" }, { "dropping-particle" : "", "family" : "MacRae", "given" : "Vicky Elizabeth", "non-dropping-particle" : "", "parse-names" : false, "suffix" : "" }, { "dropping-particle" : "", "family" : "Huesa", "given" : "Carmen", "non-dropping-particle" : "", "parse-names" : false, "suffix" : "" }, { "dropping-particle" : "", "family" : "Faisal Ahmed", "given" : "S", "non-dropping-particle" : "", "parse-names" : false, "suffix" : "" }, { "dropping-particle" : "", "family" : "Farquharson", "given" : "Colin", "non-dropping-particle" : "", "parse-names" : false, "suffix" : "" } ], "container-title" : "Journal of bone and mineral research : the official journal of the American Society for Bone and Mineral Research", "id" : "ITEM-1", "issue" : "5", "issued" : { "date-parts" : [ [ "2012" ] ] }, "page" : "1055-66", "title" : "SOCS2 is the critical regulator of GH action in murine growth plate chondrogenesis.", "type" : "article-journal", "volume" : "27" }, "uris" : [ "http://www.mendeley.com/documents/?uuid=872fe862-f365-4b10-a7e0-f336bc7b422f" ] } ], "mendeley" : { "formattedCitation" : "(35)", "plainTextFormattedCitation" : "(35)", "previouslyFormattedCitation" : "(34)" }, "properties" : { "noteIndex" : 0 }, "schema" : "https://github.com/citation-style-language/schema/raw/master/csl-citation.json" }</w:instrText>
      </w:r>
      <w:r w:rsidR="00630EFE" w:rsidRPr="004351C2">
        <w:rPr>
          <w:rFonts w:ascii="Times New Roman" w:hAnsi="Times New Roman" w:cs="Times New Roman"/>
          <w:color w:val="000000"/>
          <w:sz w:val="24"/>
          <w:szCs w:val="24"/>
          <w:shd w:val="clear" w:color="auto" w:fill="FFFFFF"/>
        </w:rPr>
        <w:fldChar w:fldCharType="separate"/>
      </w:r>
      <w:r w:rsidR="0098331F" w:rsidRPr="004351C2">
        <w:rPr>
          <w:rFonts w:ascii="Times New Roman" w:hAnsi="Times New Roman" w:cs="Times New Roman"/>
          <w:noProof/>
          <w:color w:val="000000"/>
          <w:sz w:val="24"/>
          <w:szCs w:val="24"/>
          <w:shd w:val="clear" w:color="auto" w:fill="FFFFFF"/>
        </w:rPr>
        <w:t>(35)</w:t>
      </w:r>
      <w:r w:rsidR="00630EFE" w:rsidRPr="004351C2">
        <w:rPr>
          <w:rFonts w:ascii="Times New Roman" w:hAnsi="Times New Roman" w:cs="Times New Roman"/>
          <w:color w:val="000000"/>
          <w:sz w:val="24"/>
          <w:szCs w:val="24"/>
          <w:shd w:val="clear" w:color="auto" w:fill="FFFFFF"/>
        </w:rPr>
        <w:fldChar w:fldCharType="end"/>
      </w:r>
      <w:r w:rsidR="007F51AC" w:rsidRPr="004351C2">
        <w:rPr>
          <w:rFonts w:ascii="Times New Roman" w:hAnsi="Times New Roman" w:cs="Times New Roman"/>
          <w:color w:val="000000"/>
          <w:sz w:val="24"/>
          <w:szCs w:val="24"/>
          <w:shd w:val="clear" w:color="auto" w:fill="FFFFFF"/>
        </w:rPr>
        <w:t xml:space="preserve"> or BrdU</w:t>
      </w:r>
      <w:r w:rsidR="00630EFE" w:rsidRPr="004351C2">
        <w:rPr>
          <w:rFonts w:ascii="Times New Roman" w:hAnsi="Times New Roman" w:cs="Times New Roman"/>
          <w:color w:val="000000"/>
          <w:sz w:val="24"/>
          <w:szCs w:val="24"/>
          <w:shd w:val="clear" w:color="auto" w:fill="FFFFFF"/>
        </w:rPr>
        <w:fldChar w:fldCharType="begin" w:fldLock="1"/>
      </w:r>
      <w:r w:rsidR="0098331F" w:rsidRPr="004351C2">
        <w:rPr>
          <w:rFonts w:ascii="Times New Roman" w:hAnsi="Times New Roman" w:cs="Times New Roman"/>
          <w:color w:val="000000"/>
          <w:sz w:val="24"/>
          <w:szCs w:val="24"/>
          <w:shd w:val="clear" w:color="auto" w:fill="FFFFFF"/>
        </w:rPr>
        <w:instrText>ADDIN CSL_CITATION { "citationItems" : [ { "id" : "ITEM-1", "itemData" : { "DOI" : "10.1210/en.2003-1435", "ISBN" : "0013-7227 (Print)", "ISSN" : "0013-7227", "PMID" : "14749359", "abstract" : "The study aims were to improve our understanding of the mechanisms of glucocorticoid-induced growth retardation at the growth plate and determine whether IGF-I could ameliorate the effects. Fetal mouse metatarsals were cultured for up to 10 d with dexamethasone (Dex; 10(-6) m) and/or IGF-I and GH (both at 100 ng/ml). Both continuous and alternate-day Dex treatment inhibited bone growth to a similar degree, whereas IGF-I alone or together with Dex caused an increase in bone growth. GH had no effects. These observations may be explained at the cellular level; cell proliferation within the growing bone was decreased by Dex and increased by IGF-I and these effects were more marked in the cells of the perichondrium than those in the growth plate. However, the most prominent observation was noted in the hypertrophic zone where all treatments containing IGF-I significantly increased (3-fold) the length of this zone, whereas Dex alone had no significant effect. In conclusion, Dex impaired longitudinal growth by inhibiting chondrocyte proliferation, whereas IGF-I stimulated chondrocyte hypertrophy and reversed the growth-inhibitory Dex effects. However, the IGF-I-mediated improvement in growth was at the expense of altering the balance between proliferating and hypertrophic chondrocytes within the metatarsal.", "author" : [ { "dropping-particle" : "", "family" : "Mushtaq", "given" : "T", "non-dropping-particle" : "", "parse-names" : false, "suffix" : "" }, { "dropping-particle" : "", "family" : "Bijman", "given" : "P", "non-dropping-particle" : "", "parse-names" : false, "suffix" : "" }, { "dropping-particle" : "", "family" : "Ahmed", "given" : "Sf", "non-dropping-particle" : "", "parse-names" : false, "suffix" : "" }, { "dropping-particle" : "", "family" : "Farquharson", "given" : "C", "non-dropping-particle" : "", "parse-names" : false, "suffix" : "" } ], "container-title" : "Endocrinology", "id" : "ITEM-1", "issue" : "5", "issued" : { "date-parts" : [ [ "2004" ] ] }, "page" : "2478-2486", "title" : "Insulin-Like Growth Factor-I Augments Chondrocyte Hypertrophy and Reverses Glucocorticoid-Mediated Growth Retardation in Fetal Mice Metatarsal Cultures", "type" : "article-journal", "volume" : "145" }, "uris" : [ "http://www.mendeley.com/documents/?uuid=a8b165d8-3f6d-42d6-addb-025b102555da" ] } ], "mendeley" : { "formattedCitation" : "(32)", "plainTextFormattedCitation" : "(32)", "previouslyFormattedCitation" : "(31)" }, "properties" : { "noteIndex" : 0 }, "schema" : "https://github.com/citation-style-language/schema/raw/master/csl-citation.json" }</w:instrText>
      </w:r>
      <w:r w:rsidR="00630EFE" w:rsidRPr="004351C2">
        <w:rPr>
          <w:rFonts w:ascii="Times New Roman" w:hAnsi="Times New Roman" w:cs="Times New Roman"/>
          <w:color w:val="000000"/>
          <w:sz w:val="24"/>
          <w:szCs w:val="24"/>
          <w:shd w:val="clear" w:color="auto" w:fill="FFFFFF"/>
        </w:rPr>
        <w:fldChar w:fldCharType="separate"/>
      </w:r>
      <w:r w:rsidR="0098331F" w:rsidRPr="004351C2">
        <w:rPr>
          <w:rFonts w:ascii="Times New Roman" w:hAnsi="Times New Roman" w:cs="Times New Roman"/>
          <w:noProof/>
          <w:color w:val="000000"/>
          <w:sz w:val="24"/>
          <w:szCs w:val="24"/>
          <w:shd w:val="clear" w:color="auto" w:fill="FFFFFF"/>
        </w:rPr>
        <w:t>(32)</w:t>
      </w:r>
      <w:r w:rsidR="00630EFE" w:rsidRPr="004351C2">
        <w:rPr>
          <w:rFonts w:ascii="Times New Roman" w:hAnsi="Times New Roman" w:cs="Times New Roman"/>
          <w:color w:val="000000"/>
          <w:sz w:val="24"/>
          <w:szCs w:val="24"/>
          <w:shd w:val="clear" w:color="auto" w:fill="FFFFFF"/>
        </w:rPr>
        <w:fldChar w:fldCharType="end"/>
      </w:r>
      <w:r w:rsidR="00630EFE" w:rsidRPr="004351C2">
        <w:rPr>
          <w:rFonts w:ascii="Times New Roman" w:hAnsi="Times New Roman" w:cs="Times New Roman"/>
          <w:color w:val="000000"/>
          <w:sz w:val="24"/>
          <w:szCs w:val="24"/>
          <w:shd w:val="clear" w:color="auto" w:fill="FFFFFF"/>
        </w:rPr>
        <w:t xml:space="preserve"> </w:t>
      </w:r>
      <w:r w:rsidR="007F51AC" w:rsidRPr="004351C2">
        <w:rPr>
          <w:rFonts w:ascii="Times New Roman" w:hAnsi="Times New Roman" w:cs="Times New Roman"/>
          <w:color w:val="000000"/>
          <w:sz w:val="24"/>
          <w:szCs w:val="24"/>
          <w:shd w:val="clear" w:color="auto" w:fill="FFFFFF"/>
        </w:rPr>
        <w:t>in the final hours of culture and then examined by a liquid scintillation counter or</w:t>
      </w:r>
      <w:r w:rsidR="00BE741E" w:rsidRPr="004351C2">
        <w:rPr>
          <w:rFonts w:ascii="Times New Roman" w:hAnsi="Times New Roman" w:cs="Times New Roman"/>
          <w:color w:val="000000"/>
          <w:sz w:val="24"/>
          <w:szCs w:val="24"/>
          <w:shd w:val="clear" w:color="auto" w:fill="FFFFFF"/>
        </w:rPr>
        <w:t xml:space="preserve"> processed to wax and reacted with</w:t>
      </w:r>
      <w:r w:rsidR="007F51AC" w:rsidRPr="004351C2">
        <w:rPr>
          <w:rFonts w:ascii="Times New Roman" w:hAnsi="Times New Roman" w:cs="Times New Roman"/>
          <w:color w:val="000000"/>
          <w:sz w:val="24"/>
          <w:szCs w:val="24"/>
          <w:shd w:val="clear" w:color="auto" w:fill="FFFFFF"/>
        </w:rPr>
        <w:t xml:space="preserve"> an anti-BrdU antibody respectively to examine cell proliferation. </w:t>
      </w:r>
      <w:r w:rsidR="007F51AC" w:rsidRPr="004351C2">
        <w:rPr>
          <w:rFonts w:ascii="Times New Roman" w:eastAsia="Times New Roman" w:hAnsi="Times New Roman" w:cs="Times New Roman"/>
          <w:sz w:val="24"/>
          <w:szCs w:val="24"/>
        </w:rPr>
        <w:t xml:space="preserve">Following culture, bones can be </w:t>
      </w:r>
      <w:r w:rsidR="00EB3D1E" w:rsidRPr="004351C2">
        <w:rPr>
          <w:rFonts w:ascii="Times New Roman" w:eastAsia="Times New Roman" w:hAnsi="Times New Roman" w:cs="Times New Roman"/>
          <w:sz w:val="24"/>
          <w:szCs w:val="24"/>
        </w:rPr>
        <w:t>paraffin</w:t>
      </w:r>
      <w:r w:rsidR="007F51AC" w:rsidRPr="004351C2">
        <w:rPr>
          <w:rFonts w:ascii="Times New Roman" w:eastAsia="Times New Roman" w:hAnsi="Times New Roman" w:cs="Times New Roman"/>
          <w:sz w:val="24"/>
          <w:szCs w:val="24"/>
        </w:rPr>
        <w:t xml:space="preserve"> </w:t>
      </w:r>
      <w:r w:rsidR="00CA4305" w:rsidRPr="004351C2">
        <w:rPr>
          <w:rFonts w:ascii="Times New Roman" w:eastAsia="Times New Roman" w:hAnsi="Times New Roman" w:cs="Times New Roman"/>
          <w:sz w:val="24"/>
          <w:szCs w:val="24"/>
        </w:rPr>
        <w:t xml:space="preserve">embedded </w:t>
      </w:r>
      <w:r w:rsidR="007F51AC" w:rsidRPr="004351C2">
        <w:rPr>
          <w:rFonts w:ascii="Times New Roman" w:eastAsia="Times New Roman" w:hAnsi="Times New Roman" w:cs="Times New Roman"/>
          <w:sz w:val="24"/>
          <w:szCs w:val="24"/>
        </w:rPr>
        <w:t>and sections cut for standard haematoxylin and eosin</w:t>
      </w:r>
      <w:r w:rsidR="0064727E" w:rsidRPr="004351C2">
        <w:rPr>
          <w:rFonts w:ascii="Times New Roman" w:eastAsia="Times New Roman" w:hAnsi="Times New Roman" w:cs="Times New Roman"/>
          <w:sz w:val="24"/>
          <w:szCs w:val="24"/>
        </w:rPr>
        <w:t xml:space="preserve"> (H&amp;E)</w:t>
      </w:r>
      <w:r w:rsidR="000E6B8F" w:rsidRPr="004351C2">
        <w:rPr>
          <w:rFonts w:ascii="Times New Roman" w:eastAsia="Times New Roman" w:hAnsi="Times New Roman" w:cs="Times New Roman"/>
          <w:sz w:val="24"/>
          <w:szCs w:val="24"/>
        </w:rPr>
        <w:t xml:space="preserve"> </w:t>
      </w:r>
      <w:r w:rsidR="007F51AC" w:rsidRPr="004351C2">
        <w:rPr>
          <w:rFonts w:ascii="Times New Roman" w:eastAsia="Times New Roman" w:hAnsi="Times New Roman" w:cs="Times New Roman"/>
          <w:sz w:val="24"/>
          <w:szCs w:val="24"/>
        </w:rPr>
        <w:t>to examine the morphology and sizes of the resting, proliferative and hypertrophi</w:t>
      </w:r>
      <w:r w:rsidRPr="004351C2">
        <w:rPr>
          <w:rFonts w:ascii="Times New Roman" w:eastAsia="Times New Roman" w:hAnsi="Times New Roman" w:cs="Times New Roman"/>
          <w:sz w:val="24"/>
          <w:szCs w:val="24"/>
        </w:rPr>
        <w:t>c zones of chondrocytes (Fig. 3A</w:t>
      </w:r>
      <w:r w:rsidR="007F51AC" w:rsidRPr="004351C2">
        <w:rPr>
          <w:rFonts w:ascii="Times New Roman" w:eastAsia="Times New Roman" w:hAnsi="Times New Roman" w:cs="Times New Roman"/>
          <w:sz w:val="24"/>
          <w:szCs w:val="24"/>
        </w:rPr>
        <w:t xml:space="preserve">) </w:t>
      </w:r>
      <w:r w:rsidR="00637C7B" w:rsidRPr="004351C2">
        <w:rPr>
          <w:rFonts w:ascii="Times New Roman" w:eastAsia="Times New Roman" w:hAnsi="Times New Roman" w:cs="Times New Roman"/>
          <w:sz w:val="24"/>
          <w:szCs w:val="24"/>
        </w:rPr>
        <w:fldChar w:fldCharType="begin" w:fldLock="1"/>
      </w:r>
      <w:r w:rsidR="0098331F" w:rsidRPr="004351C2">
        <w:rPr>
          <w:rFonts w:ascii="Times New Roman" w:eastAsia="Times New Roman" w:hAnsi="Times New Roman" w:cs="Times New Roman"/>
          <w:sz w:val="24"/>
          <w:szCs w:val="24"/>
        </w:rPr>
        <w:instrText>ADDIN CSL_CITATION { "citationItems" : [ { "id" : "ITEM-1",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"ITEM-1", "issue" : "3", "issued" : { "date-parts" : [ [ "2012" ] ] }, "page" : "418-430", "title" : "MEPE is a novel regulator of growth plate cartilage mineralization", "type" : "article-journal", "volume" : "51" }, "uris" : [ "http://www.mendeley.com/documents/?uuid=3bf83a22-8f88-4fc5-8188-6b68777cc2b8" ] } ], "mendeley" : { "formattedCitation" : "(33)", "plainTextFormattedCitation" : "(33)", "previouslyFormattedCitation" : "(32)" }, "properties" : { "noteIndex" : 0 }, "schema" : "https://github.com/citation-style-language/schema/raw/master/csl-citation.json" }</w:instrText>
      </w:r>
      <w:r w:rsidR="00637C7B" w:rsidRPr="004351C2">
        <w:rPr>
          <w:rFonts w:ascii="Times New Roman" w:eastAsia="Times New Roman" w:hAnsi="Times New Roman" w:cs="Times New Roman"/>
          <w:sz w:val="24"/>
          <w:szCs w:val="24"/>
        </w:rPr>
        <w:fldChar w:fldCharType="separate"/>
      </w:r>
      <w:r w:rsidR="0098331F" w:rsidRPr="004351C2">
        <w:rPr>
          <w:rFonts w:ascii="Times New Roman" w:eastAsia="Times New Roman" w:hAnsi="Times New Roman" w:cs="Times New Roman"/>
          <w:noProof/>
          <w:sz w:val="24"/>
          <w:szCs w:val="24"/>
        </w:rPr>
        <w:t>(33)</w:t>
      </w:r>
      <w:r w:rsidR="00637C7B" w:rsidRPr="004351C2">
        <w:rPr>
          <w:rFonts w:ascii="Times New Roman" w:eastAsia="Times New Roman" w:hAnsi="Times New Roman" w:cs="Times New Roman"/>
          <w:sz w:val="24"/>
          <w:szCs w:val="24"/>
        </w:rPr>
        <w:fldChar w:fldCharType="end"/>
      </w:r>
      <w:r w:rsidR="00637C7B" w:rsidRPr="004351C2">
        <w:rPr>
          <w:rFonts w:ascii="Times New Roman" w:eastAsia="Times New Roman" w:hAnsi="Times New Roman" w:cs="Times New Roman"/>
          <w:sz w:val="24"/>
          <w:szCs w:val="24"/>
        </w:rPr>
        <w:t>.</w:t>
      </w:r>
      <w:r w:rsidR="007F51AC" w:rsidRPr="004351C2" w:rsidDel="00CF235C">
        <w:rPr>
          <w:rFonts w:ascii="Times New Roman" w:hAnsi="Times New Roman" w:cs="Times New Roman"/>
          <w:sz w:val="24"/>
          <w:szCs w:val="24"/>
        </w:rPr>
        <w:t xml:space="preserve"> </w:t>
      </w:r>
    </w:p>
    <w:p w14:paraId="49CD149B" w14:textId="77777777" w:rsidR="00BE741E" w:rsidRPr="004351C2" w:rsidRDefault="00BE741E" w:rsidP="007F51AC">
      <w:pPr>
        <w:spacing w:after="0" w:line="240" w:lineRule="auto"/>
        <w:jc w:val="both"/>
        <w:rPr>
          <w:rFonts w:ascii="Times New Roman" w:eastAsia="Times New Roman" w:hAnsi="Times New Roman" w:cs="Times New Roman"/>
          <w:sz w:val="24"/>
          <w:szCs w:val="24"/>
        </w:rPr>
      </w:pPr>
    </w:p>
    <w:p w14:paraId="50371A0B" w14:textId="01BB4012" w:rsidR="007F51AC" w:rsidRPr="004351C2" w:rsidRDefault="007F51AC" w:rsidP="00DC3043">
      <w:pPr>
        <w:spacing w:after="0"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 xml:space="preserve">Longitudinal measurements of the central mineralisation zone can also be made to examine the rate of chondrocyte matrix mineralisation. This can be done by directly imaging and </w:t>
      </w:r>
      <w:r w:rsidR="002D7FCF" w:rsidRPr="004351C2">
        <w:rPr>
          <w:rFonts w:ascii="Times New Roman" w:eastAsia="Times New Roman" w:hAnsi="Times New Roman" w:cs="Times New Roman"/>
          <w:sz w:val="24"/>
          <w:szCs w:val="24"/>
        </w:rPr>
        <w:t xml:space="preserve">then </w:t>
      </w:r>
      <w:r w:rsidRPr="004351C2">
        <w:rPr>
          <w:rFonts w:ascii="Times New Roman" w:eastAsia="Times New Roman" w:hAnsi="Times New Roman" w:cs="Times New Roman"/>
          <w:sz w:val="24"/>
          <w:szCs w:val="24"/>
        </w:rPr>
        <w:t>using image analysi</w:t>
      </w:r>
      <w:r w:rsidR="002D7FCF" w:rsidRPr="004351C2">
        <w:rPr>
          <w:rFonts w:ascii="Times New Roman" w:eastAsia="Times New Roman" w:hAnsi="Times New Roman" w:cs="Times New Roman"/>
          <w:sz w:val="24"/>
          <w:szCs w:val="24"/>
        </w:rPr>
        <w:t xml:space="preserve">s software, as described in </w:t>
      </w:r>
      <w:r w:rsidRPr="004351C2">
        <w:rPr>
          <w:rFonts w:ascii="Times New Roman" w:eastAsia="Times New Roman" w:hAnsi="Times New Roman" w:cs="Times New Roman"/>
          <w:sz w:val="24"/>
          <w:szCs w:val="24"/>
        </w:rPr>
        <w:t>Fi</w:t>
      </w:r>
      <w:r w:rsidR="002D7FCF" w:rsidRPr="004351C2">
        <w:rPr>
          <w:rFonts w:ascii="Times New Roman" w:eastAsia="Times New Roman" w:hAnsi="Times New Roman" w:cs="Times New Roman"/>
          <w:sz w:val="24"/>
          <w:szCs w:val="24"/>
        </w:rPr>
        <w:t>g. 2C &amp; 3</w:t>
      </w:r>
      <w:r w:rsidR="00F635B5" w:rsidRPr="004351C2">
        <w:rPr>
          <w:rFonts w:ascii="Times New Roman" w:eastAsia="Times New Roman" w:hAnsi="Times New Roman" w:cs="Times New Roman"/>
          <w:sz w:val="24"/>
          <w:szCs w:val="24"/>
        </w:rPr>
        <w:t xml:space="preserve">B and </w:t>
      </w:r>
      <w:r w:rsidR="002D7FCF" w:rsidRPr="004351C2">
        <w:rPr>
          <w:rFonts w:ascii="Times New Roman" w:eastAsia="Times New Roman" w:hAnsi="Times New Roman" w:cs="Times New Roman"/>
          <w:sz w:val="24"/>
          <w:szCs w:val="24"/>
        </w:rPr>
        <w:t>C</w:t>
      </w:r>
      <w:r w:rsidR="00637C7B" w:rsidRPr="004351C2">
        <w:rPr>
          <w:rFonts w:ascii="Times New Roman" w:eastAsia="Times New Roman" w:hAnsi="Times New Roman" w:cs="Times New Roman"/>
          <w:sz w:val="24"/>
          <w:szCs w:val="24"/>
        </w:rPr>
        <w:t>. This is however</w:t>
      </w:r>
      <w:r w:rsidR="00CC4551" w:rsidRPr="004351C2">
        <w:rPr>
          <w:rFonts w:ascii="Times New Roman" w:eastAsia="Times New Roman" w:hAnsi="Times New Roman" w:cs="Times New Roman"/>
          <w:sz w:val="24"/>
          <w:szCs w:val="24"/>
        </w:rPr>
        <w:t>,</w:t>
      </w:r>
      <w:r w:rsidR="00637C7B" w:rsidRPr="004351C2">
        <w:rPr>
          <w:rFonts w:ascii="Times New Roman" w:eastAsia="Times New Roman" w:hAnsi="Times New Roman" w:cs="Times New Roman"/>
          <w:sz w:val="24"/>
          <w:szCs w:val="24"/>
        </w:rPr>
        <w:t xml:space="preserve"> a two</w:t>
      </w:r>
      <w:r w:rsidRPr="004351C2">
        <w:rPr>
          <w:rFonts w:ascii="Times New Roman" w:eastAsia="Times New Roman" w:hAnsi="Times New Roman" w:cs="Times New Roman"/>
          <w:sz w:val="24"/>
          <w:szCs w:val="24"/>
        </w:rPr>
        <w:t>-dimensional measurement</w:t>
      </w:r>
      <w:r w:rsidR="004C4198" w:rsidRPr="004351C2">
        <w:rPr>
          <w:rFonts w:ascii="Times New Roman" w:eastAsia="Times New Roman" w:hAnsi="Times New Roman" w:cs="Times New Roman"/>
          <w:sz w:val="24"/>
          <w:szCs w:val="24"/>
        </w:rPr>
        <w:t>; therefore</w:t>
      </w:r>
      <w:r w:rsidRPr="004351C2">
        <w:rPr>
          <w:rFonts w:ascii="Times New Roman" w:eastAsia="Times New Roman" w:hAnsi="Times New Roman" w:cs="Times New Roman"/>
          <w:sz w:val="24"/>
          <w:szCs w:val="24"/>
        </w:rPr>
        <w:t>, it is recommended that further analyses are done so as to fully determine the mineralisation status of the metatarsal bones post culture</w:t>
      </w:r>
      <w:r w:rsidR="0064727E" w:rsidRPr="004351C2">
        <w:rPr>
          <w:rFonts w:ascii="Times New Roman" w:eastAsia="Times New Roman" w:hAnsi="Times New Roman" w:cs="Times New Roman"/>
          <w:sz w:val="24"/>
          <w:szCs w:val="24"/>
        </w:rPr>
        <w:t xml:space="preserve"> e.g. using </w:t>
      </w:r>
      <w:r w:rsidR="0064727E" w:rsidRPr="004351C2">
        <w:rPr>
          <w:rFonts w:ascii="Times New Roman" w:hAnsi="Times New Roman" w:cs="Times New Roman"/>
          <w:sz w:val="24"/>
          <w:szCs w:val="24"/>
          <w:lang w:val="en-US"/>
        </w:rPr>
        <w:t>micro-computed tomography</w:t>
      </w:r>
      <w:r w:rsidR="0064727E" w:rsidRPr="004351C2">
        <w:rPr>
          <w:rFonts w:ascii="Times New Roman" w:eastAsia="Times New Roman" w:hAnsi="Times New Roman" w:cs="Times New Roman"/>
          <w:sz w:val="24"/>
          <w:szCs w:val="24"/>
        </w:rPr>
        <w:t xml:space="preserve"> (microCT) (see additional methods for details).</w:t>
      </w:r>
    </w:p>
    <w:p w14:paraId="6EFC18F9" w14:textId="77777777" w:rsidR="00132029" w:rsidRPr="004351C2" w:rsidRDefault="00132029" w:rsidP="004F1948">
      <w:pPr>
        <w:spacing w:after="0" w:line="240" w:lineRule="auto"/>
        <w:rPr>
          <w:rFonts w:ascii="Times New Roman" w:hAnsi="Times New Roman" w:cs="Times New Roman"/>
          <w:b/>
          <w:i/>
          <w:color w:val="1D1D1D"/>
          <w:sz w:val="24"/>
          <w:szCs w:val="24"/>
        </w:rPr>
      </w:pPr>
    </w:p>
    <w:p w14:paraId="65314DD1" w14:textId="79C0EF21" w:rsidR="004A06C1" w:rsidRPr="004351C2" w:rsidRDefault="002B4141" w:rsidP="004F1948">
      <w:pPr>
        <w:spacing w:after="0" w:line="240" w:lineRule="auto"/>
        <w:rPr>
          <w:rFonts w:ascii="Times New Roman" w:hAnsi="Times New Roman" w:cs="Times New Roman"/>
          <w:b/>
          <w:i/>
          <w:color w:val="1D1D1D"/>
          <w:sz w:val="24"/>
          <w:szCs w:val="24"/>
        </w:rPr>
      </w:pPr>
      <w:r w:rsidRPr="004351C2">
        <w:rPr>
          <w:rFonts w:ascii="Times New Roman" w:hAnsi="Times New Roman" w:cs="Times New Roman"/>
          <w:b/>
          <w:i/>
          <w:color w:val="1D1D1D"/>
          <w:sz w:val="24"/>
          <w:szCs w:val="24"/>
        </w:rPr>
        <w:t>2 M</w:t>
      </w:r>
      <w:r w:rsidR="00625FC1" w:rsidRPr="004351C2">
        <w:rPr>
          <w:rFonts w:ascii="Times New Roman" w:hAnsi="Times New Roman" w:cs="Times New Roman"/>
          <w:b/>
          <w:i/>
          <w:color w:val="1D1D1D"/>
          <w:sz w:val="24"/>
          <w:szCs w:val="24"/>
        </w:rPr>
        <w:t xml:space="preserve">ouse femur head </w:t>
      </w:r>
      <w:r w:rsidR="004A06C1" w:rsidRPr="004351C2">
        <w:rPr>
          <w:rFonts w:ascii="Times New Roman" w:hAnsi="Times New Roman" w:cs="Times New Roman"/>
          <w:b/>
          <w:i/>
          <w:color w:val="1D1D1D"/>
          <w:sz w:val="24"/>
          <w:szCs w:val="24"/>
        </w:rPr>
        <w:t>explant culture</w:t>
      </w:r>
    </w:p>
    <w:p w14:paraId="087FDCA7" w14:textId="77777777" w:rsidR="002B4141" w:rsidRPr="004351C2" w:rsidRDefault="002B4141" w:rsidP="006F6F35">
      <w:pPr>
        <w:spacing w:after="0" w:line="240" w:lineRule="auto"/>
        <w:jc w:val="both"/>
        <w:rPr>
          <w:rFonts w:ascii="Times New Roman" w:hAnsi="Times New Roman" w:cs="Times New Roman"/>
          <w:i/>
          <w:color w:val="1D1D1D"/>
          <w:sz w:val="24"/>
          <w:szCs w:val="24"/>
        </w:rPr>
      </w:pPr>
    </w:p>
    <w:p w14:paraId="67EE2BF2" w14:textId="517C1C15" w:rsidR="00625FC1" w:rsidRPr="004351C2" w:rsidRDefault="00F21E2C"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The </w:t>
      </w:r>
      <w:r w:rsidR="004E610D" w:rsidRPr="004351C2">
        <w:rPr>
          <w:rFonts w:ascii="Times New Roman" w:hAnsi="Times New Roman" w:cs="Times New Roman"/>
          <w:i/>
          <w:sz w:val="24"/>
          <w:szCs w:val="24"/>
        </w:rPr>
        <w:t>ex vivo</w:t>
      </w:r>
      <w:r w:rsidR="004E610D"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culture </w:t>
      </w:r>
      <w:r w:rsidR="006168AA" w:rsidRPr="004351C2">
        <w:rPr>
          <w:rFonts w:ascii="Times New Roman" w:hAnsi="Times New Roman" w:cs="Times New Roman"/>
          <w:sz w:val="24"/>
          <w:szCs w:val="24"/>
        </w:rPr>
        <w:t xml:space="preserve">of </w:t>
      </w:r>
      <w:r w:rsidR="003A3E78" w:rsidRPr="004351C2">
        <w:rPr>
          <w:rFonts w:ascii="Times New Roman" w:hAnsi="Times New Roman" w:cs="Times New Roman"/>
          <w:sz w:val="24"/>
          <w:szCs w:val="24"/>
        </w:rPr>
        <w:t>femoral head</w:t>
      </w:r>
      <w:r w:rsidR="00034FB2" w:rsidRPr="004351C2">
        <w:rPr>
          <w:rFonts w:ascii="Times New Roman" w:hAnsi="Times New Roman" w:cs="Times New Roman"/>
          <w:sz w:val="24"/>
          <w:szCs w:val="24"/>
        </w:rPr>
        <w:t>s</w:t>
      </w:r>
      <w:r w:rsidR="003A3E78" w:rsidRPr="004351C2">
        <w:rPr>
          <w:rFonts w:ascii="Times New Roman" w:hAnsi="Times New Roman" w:cs="Times New Roman"/>
          <w:sz w:val="24"/>
          <w:szCs w:val="24"/>
        </w:rPr>
        <w:t xml:space="preserve"> </w:t>
      </w:r>
      <w:r w:rsidR="006168AA" w:rsidRPr="004351C2">
        <w:rPr>
          <w:rFonts w:ascii="Times New Roman" w:hAnsi="Times New Roman" w:cs="Times New Roman"/>
          <w:sz w:val="24"/>
          <w:szCs w:val="24"/>
        </w:rPr>
        <w:t xml:space="preserve">isolated from young mice </w:t>
      </w:r>
      <w:r w:rsidR="004E610D" w:rsidRPr="004351C2">
        <w:rPr>
          <w:rFonts w:ascii="Times New Roman" w:hAnsi="Times New Roman" w:cs="Times New Roman"/>
          <w:sz w:val="24"/>
          <w:szCs w:val="24"/>
        </w:rPr>
        <w:t>is</w:t>
      </w:r>
      <w:r w:rsidR="00625FC1" w:rsidRPr="004351C2">
        <w:rPr>
          <w:rFonts w:ascii="Times New Roman" w:hAnsi="Times New Roman" w:cs="Times New Roman"/>
          <w:sz w:val="24"/>
          <w:szCs w:val="24"/>
        </w:rPr>
        <w:t xml:space="preserve"> </w:t>
      </w:r>
      <w:r w:rsidR="00034FB2" w:rsidRPr="004351C2">
        <w:rPr>
          <w:rFonts w:ascii="Times New Roman" w:hAnsi="Times New Roman" w:cs="Times New Roman"/>
          <w:sz w:val="24"/>
          <w:szCs w:val="24"/>
        </w:rPr>
        <w:t xml:space="preserve">being </w:t>
      </w:r>
      <w:r w:rsidR="00625FC1" w:rsidRPr="004351C2">
        <w:rPr>
          <w:rFonts w:ascii="Times New Roman" w:hAnsi="Times New Roman" w:cs="Times New Roman"/>
          <w:sz w:val="24"/>
          <w:szCs w:val="24"/>
        </w:rPr>
        <w:t>predominantly used in cartilage research</w:t>
      </w:r>
      <w:r w:rsidR="00637C7B"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"10.1038/nprot.2010.179", "ISSN" : "1750-2799", "PMID" : "21372818", "abstract" : "Proteolysis of the cartilage proteoglycan aggrecan is a feature of arthritis. We present a method for analyzing aggrecanolysis in in vitro cultures of 3-week-old mouse femoral head cartilage based on traditional methods developed for large animal species. Investigators can choose either a simple analysis that detects several aggrecan fragments released into culture medium only or a more comprehensive study that detects all fragments present in both the medium and the cartilage matrix. The protocol comprises (i) cartilage culture and optional cartilage extraction, (ii) a quick and simple colorimetric assay for quantitating aggrecan and (iii) neoepitope western blotting to identify specific aggrecan fragments partitioning to the medium or cartilage compartments. The crucial difference between the methods for mice and larger animals is that the proportion of aggrecan in a given sample is normalized to total aggrecan rather than to tissue wet weight. This necessary break from tradition arises because tiny volumes of liquid clinging to mouse cartilage can increase the apparent tissue wet weight, causing unacceptable errors. The protocol has broad application for the in vitro analysis of transgenic mice, particularly those with mutations that affect cartilage remodeling, arthritic disease and skeletal development. The protocol is robust, reliable and takes 7-11 d to complete.", "author" : [ { "dropping-particle" : "", "family" : "Stanton", "given" : "Heather", "non-dropping-particle" : "", "parse-names" : false, "suffix" : "" }, { "dropping-particle" : "", "family" : "Golub", "given" : "Suzanne B", "non-dropping-particle" : "", "parse-names" : false, "suffix" : "" }, { "dropping-particle" : "", "family" : "Rogerson", "given" : "Fraser M", "non-dropping-particle" : "", "parse-names" : false, "suffix" : "" }, { "dropping-particle" : "", "family" : "Last", "given" : "Karena", "non-dropping-particle" : "", "parse-names" : false, "suffix" : "" }, { "dropping-particle" : "", "family" : "Little", "given" : "Christopher B", "non-dropping-particle" : "", "parse-names" : false, "suffix" : "" }, { "dropping-particle" : "", "family" : "Fosang", "given" : "Amanda J", "non-dropping-particle" : "", "parse-names" : false, "suffix" : "" } ], "container-title" : "Nature protocols", "id" : "ITEM-1", "issue" : "3", "issued" : { "date-parts" : [ [ "2011" ] ] }, "page" : "388-404", "title" : "Investigating ADAMTS-mediated aggrecanolysis in mouse cartilage.", "type" : "article-journal", "volume" : "6" }, "uris" : [ "http://www.mendeley.com/documents/?uuid=42c0e124-e641-4d6f-bf39-8d1ffb82aa8e" ] } ], "mendeley" : { "formattedCitation" : "(36)", "plainTextFormattedCitation" : "(36)", "previouslyFormattedCitation" : "(35)" }, "properties" : { "noteIndex" : 0 }, "schema" : "https://github.com/citation-style-language/schema/raw/master/csl-citation.json" }</w:instrText>
      </w:r>
      <w:r w:rsidR="00637C7B"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(36)</w:t>
      </w:r>
      <w:r w:rsidR="00637C7B" w:rsidRPr="004351C2">
        <w:rPr>
          <w:rFonts w:ascii="Times New Roman" w:hAnsi="Times New Roman" w:cs="Times New Roman"/>
          <w:sz w:val="24"/>
          <w:szCs w:val="24"/>
        </w:rPr>
        <w:fldChar w:fldCharType="end"/>
      </w:r>
      <w:r w:rsidR="00034FB2" w:rsidRPr="004351C2">
        <w:rPr>
          <w:rFonts w:ascii="Times New Roman" w:hAnsi="Times New Roman" w:cs="Times New Roman"/>
          <w:sz w:val="24"/>
          <w:szCs w:val="24"/>
        </w:rPr>
        <w:t>,</w:t>
      </w:r>
      <w:r w:rsidR="00682C56" w:rsidRPr="004351C2">
        <w:rPr>
          <w:rFonts w:ascii="Times New Roman" w:hAnsi="Times New Roman" w:cs="Times New Roman"/>
          <w:sz w:val="24"/>
          <w:szCs w:val="24"/>
        </w:rPr>
        <w:t xml:space="preserve"> due to</w:t>
      </w:r>
      <w:r w:rsidR="00625FC1" w:rsidRPr="004351C2">
        <w:rPr>
          <w:rFonts w:ascii="Times New Roman" w:hAnsi="Times New Roman" w:cs="Times New Roman"/>
          <w:sz w:val="24"/>
          <w:szCs w:val="24"/>
        </w:rPr>
        <w:t xml:space="preserve"> the</w:t>
      </w:r>
      <w:r w:rsidR="00034FB2"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developing femoral head</w:t>
      </w:r>
      <w:r w:rsidR="00682C56"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consist</w:t>
      </w:r>
      <w:r w:rsidR="00682C56" w:rsidRPr="004351C2">
        <w:rPr>
          <w:rFonts w:ascii="Times New Roman" w:hAnsi="Times New Roman" w:cs="Times New Roman"/>
          <w:sz w:val="24"/>
          <w:szCs w:val="24"/>
        </w:rPr>
        <w:t>ing</w:t>
      </w:r>
      <w:r w:rsidR="006168AA" w:rsidRPr="004351C2">
        <w:rPr>
          <w:rFonts w:ascii="Times New Roman" w:hAnsi="Times New Roman" w:cs="Times New Roman"/>
          <w:sz w:val="24"/>
          <w:szCs w:val="24"/>
        </w:rPr>
        <w:t xml:space="preserve"> mainly</w:t>
      </w:r>
      <w:r w:rsidR="00625FC1" w:rsidRPr="004351C2">
        <w:rPr>
          <w:rFonts w:ascii="Times New Roman" w:hAnsi="Times New Roman" w:cs="Times New Roman"/>
          <w:sz w:val="24"/>
          <w:szCs w:val="24"/>
        </w:rPr>
        <w:t xml:space="preserve"> of proliferating chondrocytes</w:t>
      </w:r>
      <w:r w:rsidR="00762CE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00762CE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00762CEE" w:rsidRPr="004351C2">
        <w:rPr>
          <w:rFonts w:ascii="Times New Roman" w:hAnsi="Times New Roman" w:cs="Times New Roman"/>
          <w:sz w:val="24"/>
          <w:szCs w:val="24"/>
        </w:rPr>
        <w:fldChar w:fldCharType="end"/>
      </w:r>
      <w:r w:rsidR="00625FC1" w:rsidRPr="004351C2">
        <w:rPr>
          <w:rFonts w:ascii="Times New Roman" w:hAnsi="Times New Roman" w:cs="Times New Roman"/>
          <w:sz w:val="24"/>
          <w:szCs w:val="24"/>
        </w:rPr>
        <w:t xml:space="preserve">. </w:t>
      </w:r>
      <w:r w:rsidR="006168AA" w:rsidRPr="004351C2">
        <w:rPr>
          <w:rFonts w:ascii="Times New Roman" w:hAnsi="Times New Roman" w:cs="Times New Roman"/>
          <w:sz w:val="24"/>
          <w:szCs w:val="24"/>
        </w:rPr>
        <w:t xml:space="preserve">However, when mice </w:t>
      </w:r>
      <w:r w:rsidR="00225708" w:rsidRPr="004351C2">
        <w:rPr>
          <w:rFonts w:ascii="Times New Roman" w:hAnsi="Times New Roman" w:cs="Times New Roman"/>
          <w:sz w:val="24"/>
          <w:szCs w:val="24"/>
        </w:rPr>
        <w:t>become around</w:t>
      </w:r>
      <w:r w:rsidR="006168AA" w:rsidRPr="004351C2">
        <w:rPr>
          <w:rFonts w:ascii="Times New Roman" w:hAnsi="Times New Roman" w:cs="Times New Roman"/>
          <w:sz w:val="24"/>
          <w:szCs w:val="24"/>
        </w:rPr>
        <w:t xml:space="preserve"> 3 weeks </w:t>
      </w:r>
      <w:r w:rsidR="003A3E78" w:rsidRPr="004351C2">
        <w:rPr>
          <w:rFonts w:ascii="Times New Roman" w:hAnsi="Times New Roman" w:cs="Times New Roman"/>
          <w:sz w:val="24"/>
          <w:szCs w:val="24"/>
        </w:rPr>
        <w:t>old</w:t>
      </w:r>
      <w:r w:rsidR="00225708" w:rsidRPr="004351C2">
        <w:rPr>
          <w:rFonts w:ascii="Times New Roman" w:hAnsi="Times New Roman" w:cs="Times New Roman"/>
          <w:sz w:val="24"/>
          <w:szCs w:val="24"/>
        </w:rPr>
        <w:t>,</w:t>
      </w:r>
      <w:r w:rsidR="003A3E78" w:rsidRPr="004351C2">
        <w:rPr>
          <w:rFonts w:ascii="Times New Roman" w:hAnsi="Times New Roman" w:cs="Times New Roman"/>
          <w:sz w:val="24"/>
          <w:szCs w:val="24"/>
        </w:rPr>
        <w:t xml:space="preserve"> the</w:t>
      </w:r>
      <w:r w:rsidR="00625FC1" w:rsidRPr="004351C2">
        <w:rPr>
          <w:rFonts w:ascii="Times New Roman" w:hAnsi="Times New Roman" w:cs="Times New Roman"/>
          <w:sz w:val="24"/>
          <w:szCs w:val="24"/>
        </w:rPr>
        <w:t xml:space="preserve"> chondrocytes undergo hypertrophy and are </w:t>
      </w:r>
      <w:r w:rsidR="006168AA" w:rsidRPr="004351C2">
        <w:rPr>
          <w:rFonts w:ascii="Times New Roman" w:hAnsi="Times New Roman" w:cs="Times New Roman"/>
          <w:sz w:val="24"/>
          <w:szCs w:val="24"/>
        </w:rPr>
        <w:t>being</w:t>
      </w:r>
      <w:r w:rsidR="003A3E78"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slowly replaced</w:t>
      </w:r>
      <w:r w:rsidR="00682C56" w:rsidRPr="004351C2">
        <w:rPr>
          <w:rFonts w:ascii="Times New Roman" w:hAnsi="Times New Roman" w:cs="Times New Roman"/>
          <w:sz w:val="24"/>
          <w:szCs w:val="24"/>
        </w:rPr>
        <w:t>;</w:t>
      </w:r>
      <w:r w:rsidR="00625FC1" w:rsidRPr="004351C2">
        <w:rPr>
          <w:rFonts w:ascii="Times New Roman" w:hAnsi="Times New Roman" w:cs="Times New Roman"/>
          <w:sz w:val="24"/>
          <w:szCs w:val="24"/>
        </w:rPr>
        <w:t xml:space="preserve"> first by woven (around 6-9 weeks </w:t>
      </w:r>
      <w:r w:rsidR="003A3E78" w:rsidRPr="004351C2">
        <w:rPr>
          <w:rFonts w:ascii="Times New Roman" w:hAnsi="Times New Roman" w:cs="Times New Roman"/>
          <w:sz w:val="24"/>
          <w:szCs w:val="24"/>
        </w:rPr>
        <w:t>old</w:t>
      </w:r>
      <w:r w:rsidR="00625FC1" w:rsidRPr="004351C2">
        <w:rPr>
          <w:rFonts w:ascii="Times New Roman" w:hAnsi="Times New Roman" w:cs="Times New Roman"/>
          <w:sz w:val="24"/>
          <w:szCs w:val="24"/>
        </w:rPr>
        <w:t>) and then by trabecular bone (around 9-12 weeks</w:t>
      </w:r>
      <w:r w:rsidR="009E3360" w:rsidRPr="004351C2">
        <w:rPr>
          <w:rFonts w:ascii="Times New Roman" w:hAnsi="Times New Roman" w:cs="Times New Roman"/>
          <w:sz w:val="24"/>
          <w:szCs w:val="24"/>
        </w:rPr>
        <w:t xml:space="preserve"> </w:t>
      </w:r>
      <w:r w:rsidR="003A3E78" w:rsidRPr="004351C2">
        <w:rPr>
          <w:rFonts w:ascii="Times New Roman" w:hAnsi="Times New Roman" w:cs="Times New Roman"/>
          <w:sz w:val="24"/>
          <w:szCs w:val="24"/>
        </w:rPr>
        <w:t>old</w:t>
      </w:r>
      <w:r w:rsidR="00625FC1" w:rsidRPr="004351C2">
        <w:rPr>
          <w:rFonts w:ascii="Times New Roman" w:hAnsi="Times New Roman" w:cs="Times New Roman"/>
          <w:sz w:val="24"/>
          <w:szCs w:val="24"/>
        </w:rPr>
        <w:t>)</w:t>
      </w:r>
      <w:r w:rsidR="00762CE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00762CE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00762CEE" w:rsidRPr="004351C2">
        <w:rPr>
          <w:rFonts w:ascii="Times New Roman" w:hAnsi="Times New Roman" w:cs="Times New Roman"/>
          <w:sz w:val="24"/>
          <w:szCs w:val="24"/>
        </w:rPr>
        <w:fldChar w:fldCharType="end"/>
      </w:r>
      <w:r w:rsidR="00625FC1" w:rsidRPr="004351C2">
        <w:rPr>
          <w:rFonts w:ascii="Times New Roman" w:hAnsi="Times New Roman" w:cs="Times New Roman"/>
          <w:sz w:val="24"/>
          <w:szCs w:val="24"/>
        </w:rPr>
        <w:t xml:space="preserve">. Importantly, secondary ossification of </w:t>
      </w:r>
      <w:r w:rsidR="003A3E78" w:rsidRPr="004351C2">
        <w:rPr>
          <w:rFonts w:ascii="Times New Roman" w:hAnsi="Times New Roman" w:cs="Times New Roman"/>
          <w:sz w:val="24"/>
          <w:szCs w:val="24"/>
        </w:rPr>
        <w:t xml:space="preserve">the </w:t>
      </w:r>
      <w:r w:rsidR="00625FC1" w:rsidRPr="004351C2">
        <w:rPr>
          <w:rFonts w:ascii="Times New Roman" w:hAnsi="Times New Roman" w:cs="Times New Roman"/>
          <w:sz w:val="24"/>
          <w:szCs w:val="24"/>
        </w:rPr>
        <w:t>femoral head begins when animals reach adulthood</w:t>
      </w:r>
      <w:r w:rsidR="00762CEE" w:rsidRPr="004351C2">
        <w:rPr>
          <w:rFonts w:ascii="Times New Roman" w:hAnsi="Times New Roman" w:cs="Times New Roman"/>
          <w:sz w:val="24"/>
          <w:szCs w:val="24"/>
        </w:rPr>
        <w:fldChar w:fldCharType="begin" w:fldLock="1"/>
      </w:r>
      <w:r w:rsidR="00D231A7" w:rsidRPr="004351C2">
        <w:rPr>
          <w:rFonts w:ascii="Times New Roman" w:hAnsi="Times New Roman" w:cs="Times New Roman"/>
          <w:sz w:val="24"/>
          <w:szCs w:val="24"/>
        </w:rPr>
        <w:instrText>ADDIN CSL_CITATION { "citationItems" : [ { "id" : "ITEM-1", "itemData" : { "DOI" : "10.1074/mcp.M111.014159", "ISSN" : "1535-9476", "author" : [ { "dropping-particle" : "", "family" : "Wilson", "given" : "R.", "non-dropping-particle" : "", "parse-names" : false, "suffix" : "" }, { "dropping-particle" : "", "family" : "Norris", "given" : "E. L.", "non-dropping-particle" : "", "parse-names" : false, "suffix" : "" }, { "dropping-particle" : "", "family" : "Brachvogel", "given" : "B.", "non-dropping-particle" : "", "parse-names" : false, "suffix" : "" }, { "dropping-particle" : "", "family" : "Angelucci", "given" : "C.", "non-dropping-particle" : "", "parse-names" : false, "suffix" : "" }, { "dropping-particle" : "", "family" : "Zivkovic", "given" : "S.", "non-dropping-particle" : "", "parse-names" : false, "suffix" : "" }, { "dropping-particle" : "", "family" : "Gordon", "given" : "L.", "non-dropping-particle" : "", "parse-names" : false, "suffix" : "" }, { "dropping-particle" : "", "family" : "Bernardo", "given" : "B. C.", "non-dropping-particle" : "", "parse-names" : false, "suffix" : "" }, { "dropping-particle" : "", "family" : "Stermann", "given" : "J.", "non-dropping-particle" : "", "parse-names" : false, "suffix" : "" }, { "dropping-particle" : "", "family" : "Sekiguchi", "given" : "K.", "non-dropping-particle" : "", "parse-names" : false, "suffix" : "" }, { "dropping-particle" : "", "family" : "Gorman", "given" : "J. J.", "non-dropping-particle" : "", "parse-names" : false, "suffix" : "" }, { "dropping-particle" : "", "family" : "Bateman", "given" : "J. F.", "non-dropping-particle" : "", "parse-names" : false, "suffix" : "" } ], "container-title" : "Molecular &amp; Cellular Proteomics", "id" : "ITEM-1", "issue" : "1", "issued" : { "date-parts" : [ [ "2012" ] ] }, "page" : "M111.014159", "title" : "Changes in the Chondrocyte and Extracellular Matrix Proteome during Post-natal Mouse Cartilage Development", "type" : "article-journal", "volume" : "11" }, "uris" : [ "http://www.mendeley.com/documents/?uuid=08c5958d-69ff-4115-a02e-267b2863a306" ] } ], "mendeley" : { "formattedCitation" : "(37)", "plainTextFormattedCitation" : "(37)", "previouslyFormattedCitation" : "(37)" }, "properties" : { "noteIndex" : 0 }, "schema" : "https://github.com/citation-style-language/schema/raw/master/csl-citation.json" }</w:instrText>
      </w:r>
      <w:r w:rsidR="00762CEE"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(37)</w:t>
      </w:r>
      <w:r w:rsidR="00762CEE" w:rsidRPr="004351C2">
        <w:rPr>
          <w:rFonts w:ascii="Times New Roman" w:hAnsi="Times New Roman" w:cs="Times New Roman"/>
          <w:sz w:val="24"/>
          <w:szCs w:val="24"/>
        </w:rPr>
        <w:fldChar w:fldCharType="end"/>
      </w:r>
      <w:r w:rsidR="00625FC1" w:rsidRPr="004351C2">
        <w:rPr>
          <w:rFonts w:ascii="Times New Roman" w:hAnsi="Times New Roman" w:cs="Times New Roman"/>
          <w:sz w:val="24"/>
          <w:szCs w:val="24"/>
        </w:rPr>
        <w:t xml:space="preserve">. Thus, </w:t>
      </w:r>
      <w:r w:rsidR="002D7FCF" w:rsidRPr="004351C2">
        <w:rPr>
          <w:rFonts w:ascii="Times New Roman" w:hAnsi="Times New Roman" w:cs="Times New Roman"/>
          <w:sz w:val="24"/>
          <w:szCs w:val="24"/>
        </w:rPr>
        <w:t xml:space="preserve">the equilibrium between </w:t>
      </w:r>
      <w:r w:rsidR="009E3360" w:rsidRPr="004351C2">
        <w:rPr>
          <w:rFonts w:ascii="Times New Roman" w:hAnsi="Times New Roman" w:cs="Times New Roman"/>
          <w:sz w:val="24"/>
          <w:szCs w:val="24"/>
        </w:rPr>
        <w:t xml:space="preserve">markers </w:t>
      </w:r>
      <w:r w:rsidR="007C2EED" w:rsidRPr="004351C2">
        <w:rPr>
          <w:rFonts w:ascii="Times New Roman" w:hAnsi="Times New Roman" w:cs="Times New Roman"/>
          <w:sz w:val="24"/>
          <w:szCs w:val="24"/>
        </w:rPr>
        <w:t>associated with</w:t>
      </w:r>
      <w:r w:rsidR="00625FC1" w:rsidRPr="004351C2">
        <w:rPr>
          <w:rFonts w:ascii="Times New Roman" w:hAnsi="Times New Roman" w:cs="Times New Roman"/>
          <w:sz w:val="24"/>
          <w:szCs w:val="24"/>
        </w:rPr>
        <w:t xml:space="preserve"> cartilage </w:t>
      </w:r>
      <w:r w:rsidR="007C2EED" w:rsidRPr="004351C2">
        <w:rPr>
          <w:rFonts w:ascii="Times New Roman" w:hAnsi="Times New Roman" w:cs="Times New Roman"/>
          <w:sz w:val="24"/>
          <w:szCs w:val="24"/>
        </w:rPr>
        <w:t xml:space="preserve">or </w:t>
      </w:r>
      <w:r w:rsidR="00625FC1" w:rsidRPr="004351C2">
        <w:rPr>
          <w:rFonts w:ascii="Times New Roman" w:hAnsi="Times New Roman" w:cs="Times New Roman"/>
          <w:sz w:val="24"/>
          <w:szCs w:val="24"/>
        </w:rPr>
        <w:t xml:space="preserve">bone </w:t>
      </w:r>
      <w:r w:rsidR="007C2EED" w:rsidRPr="004351C2">
        <w:rPr>
          <w:rFonts w:ascii="Times New Roman" w:hAnsi="Times New Roman" w:cs="Times New Roman"/>
          <w:sz w:val="24"/>
          <w:szCs w:val="24"/>
        </w:rPr>
        <w:t>will</w:t>
      </w:r>
      <w:r w:rsidR="009E3360" w:rsidRPr="004351C2">
        <w:rPr>
          <w:rFonts w:ascii="Times New Roman" w:hAnsi="Times New Roman" w:cs="Times New Roman"/>
          <w:sz w:val="24"/>
          <w:szCs w:val="24"/>
        </w:rPr>
        <w:t xml:space="preserve"> </w:t>
      </w:r>
      <w:r w:rsidR="00787203" w:rsidRPr="004351C2">
        <w:rPr>
          <w:rFonts w:ascii="Times New Roman" w:hAnsi="Times New Roman" w:cs="Times New Roman"/>
          <w:sz w:val="24"/>
          <w:szCs w:val="24"/>
        </w:rPr>
        <w:t>change during</w:t>
      </w:r>
      <w:r w:rsidR="003A3E78"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 xml:space="preserve">animal development. </w:t>
      </w:r>
      <w:r w:rsidR="004A06C1" w:rsidRPr="004351C2">
        <w:rPr>
          <w:rFonts w:ascii="Times New Roman" w:hAnsi="Times New Roman" w:cs="Times New Roman"/>
          <w:sz w:val="24"/>
          <w:szCs w:val="24"/>
        </w:rPr>
        <w:t xml:space="preserve">The state of tissue remodelling </w:t>
      </w:r>
      <w:r w:rsidR="00225708" w:rsidRPr="004351C2">
        <w:rPr>
          <w:rFonts w:ascii="Times New Roman" w:hAnsi="Times New Roman" w:cs="Times New Roman"/>
          <w:sz w:val="24"/>
          <w:szCs w:val="24"/>
        </w:rPr>
        <w:t xml:space="preserve">or response to specific stimuli </w:t>
      </w:r>
      <w:r w:rsidR="004A06C1" w:rsidRPr="004351C2">
        <w:rPr>
          <w:rFonts w:ascii="Times New Roman" w:hAnsi="Times New Roman" w:cs="Times New Roman"/>
          <w:sz w:val="24"/>
          <w:szCs w:val="24"/>
        </w:rPr>
        <w:t>can be measured directly by analysing conditioned medium,</w:t>
      </w:r>
      <w:r w:rsidR="0062315D" w:rsidRPr="004351C2">
        <w:rPr>
          <w:rFonts w:ascii="Times New Roman" w:hAnsi="Times New Roman" w:cs="Times New Roman"/>
          <w:sz w:val="24"/>
          <w:szCs w:val="24"/>
        </w:rPr>
        <w:t xml:space="preserve"> </w:t>
      </w:r>
      <w:r w:rsidR="004A06C1" w:rsidRPr="004351C2">
        <w:rPr>
          <w:rFonts w:ascii="Times New Roman" w:hAnsi="Times New Roman" w:cs="Times New Roman"/>
          <w:sz w:val="24"/>
          <w:szCs w:val="24"/>
        </w:rPr>
        <w:t xml:space="preserve">extracting proteins from the </w:t>
      </w:r>
      <w:r w:rsidR="0062315D" w:rsidRPr="004351C2">
        <w:rPr>
          <w:rFonts w:ascii="Times New Roman" w:hAnsi="Times New Roman" w:cs="Times New Roman"/>
          <w:sz w:val="24"/>
          <w:szCs w:val="24"/>
        </w:rPr>
        <w:t xml:space="preserve">explant </w:t>
      </w:r>
      <w:r w:rsidR="004A06C1" w:rsidRPr="004351C2">
        <w:rPr>
          <w:rFonts w:ascii="Times New Roman" w:hAnsi="Times New Roman" w:cs="Times New Roman"/>
          <w:sz w:val="24"/>
          <w:szCs w:val="24"/>
        </w:rPr>
        <w:t>tissue</w:t>
      </w:r>
      <w:r w:rsidR="004C4198" w:rsidRPr="004351C2">
        <w:rPr>
          <w:rFonts w:ascii="Times New Roman" w:eastAsia="Times New Roman" w:hAnsi="Times New Roman" w:cs="Times New Roman"/>
          <w:sz w:val="24"/>
          <w:szCs w:val="24"/>
        </w:rPr>
        <w:t>,</w:t>
      </w:r>
      <w:r w:rsidR="004A06C1" w:rsidRPr="004351C2">
        <w:rPr>
          <w:rFonts w:ascii="Times New Roman" w:hAnsi="Times New Roman" w:cs="Times New Roman"/>
          <w:sz w:val="24"/>
          <w:szCs w:val="24"/>
        </w:rPr>
        <w:t xml:space="preserve"> or by studying tissue histomorphology</w:t>
      </w:r>
      <w:r w:rsidR="007C2EED" w:rsidRPr="004351C2">
        <w:rPr>
          <w:rFonts w:ascii="Times New Roman" w:hAnsi="Times New Roman" w:cs="Times New Roman"/>
          <w:sz w:val="24"/>
          <w:szCs w:val="24"/>
        </w:rPr>
        <w:t xml:space="preserve"> on fixed specimens</w:t>
      </w:r>
      <w:r w:rsidR="004A06C1"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 xml:space="preserve">Here we describe a step-by-step technique </w:t>
      </w:r>
      <w:r w:rsidR="004C4198" w:rsidRPr="004351C2">
        <w:rPr>
          <w:rFonts w:ascii="Times New Roman" w:hAnsi="Times New Roman" w:cs="Times New Roman"/>
          <w:sz w:val="24"/>
          <w:szCs w:val="24"/>
        </w:rPr>
        <w:t xml:space="preserve">for the </w:t>
      </w:r>
      <w:r w:rsidR="00625FC1" w:rsidRPr="004351C2">
        <w:rPr>
          <w:rFonts w:ascii="Times New Roman" w:hAnsi="Times New Roman" w:cs="Times New Roman"/>
          <w:sz w:val="24"/>
          <w:szCs w:val="24"/>
        </w:rPr>
        <w:t>isolation</w:t>
      </w:r>
      <w:r w:rsidR="008377B6" w:rsidRPr="004351C2">
        <w:rPr>
          <w:rFonts w:ascii="Times New Roman" w:hAnsi="Times New Roman" w:cs="Times New Roman"/>
          <w:sz w:val="24"/>
          <w:szCs w:val="24"/>
        </w:rPr>
        <w:t xml:space="preserve"> and culture</w:t>
      </w:r>
      <w:r w:rsidR="00625FC1" w:rsidRPr="004351C2">
        <w:rPr>
          <w:rFonts w:ascii="Times New Roman" w:hAnsi="Times New Roman" w:cs="Times New Roman"/>
          <w:sz w:val="24"/>
          <w:szCs w:val="24"/>
        </w:rPr>
        <w:t xml:space="preserve"> </w:t>
      </w:r>
      <w:r w:rsidR="003A3E78" w:rsidRPr="004351C2">
        <w:rPr>
          <w:rFonts w:ascii="Times New Roman" w:hAnsi="Times New Roman" w:cs="Times New Roman"/>
          <w:sz w:val="24"/>
          <w:szCs w:val="24"/>
        </w:rPr>
        <w:t xml:space="preserve">of femoral head from adult mice </w:t>
      </w:r>
      <w:r w:rsidR="00625FC1" w:rsidRPr="004351C2">
        <w:rPr>
          <w:rFonts w:ascii="Times New Roman" w:hAnsi="Times New Roman" w:cs="Times New Roman"/>
          <w:sz w:val="24"/>
          <w:szCs w:val="24"/>
        </w:rPr>
        <w:t>that allow</w:t>
      </w:r>
      <w:r w:rsidR="004C4198" w:rsidRPr="004351C2">
        <w:rPr>
          <w:rFonts w:ascii="Times New Roman" w:hAnsi="Times New Roman" w:cs="Times New Roman"/>
          <w:sz w:val="24"/>
          <w:szCs w:val="24"/>
        </w:rPr>
        <w:t>s</w:t>
      </w:r>
      <w:r w:rsidR="00625FC1" w:rsidRPr="004351C2">
        <w:rPr>
          <w:rFonts w:ascii="Times New Roman" w:hAnsi="Times New Roman" w:cs="Times New Roman"/>
          <w:sz w:val="24"/>
          <w:szCs w:val="24"/>
        </w:rPr>
        <w:t xml:space="preserve"> </w:t>
      </w:r>
      <w:r w:rsidR="004C4198" w:rsidRPr="004351C2">
        <w:rPr>
          <w:rFonts w:ascii="Times New Roman" w:hAnsi="Times New Roman" w:cs="Times New Roman"/>
          <w:sz w:val="24"/>
          <w:szCs w:val="24"/>
        </w:rPr>
        <w:t>for analysis</w:t>
      </w:r>
      <w:r w:rsidR="004C4198" w:rsidRPr="004351C2" w:rsidDel="004C4198">
        <w:rPr>
          <w:rFonts w:ascii="Times New Roman" w:hAnsi="Times New Roman" w:cs="Times New Roman"/>
          <w:sz w:val="24"/>
          <w:szCs w:val="24"/>
        </w:rPr>
        <w:t xml:space="preserve"> </w:t>
      </w:r>
      <w:r w:rsidR="004C4198" w:rsidRPr="004351C2">
        <w:rPr>
          <w:rFonts w:ascii="Times New Roman" w:hAnsi="Times New Roman" w:cs="Times New Roman"/>
          <w:sz w:val="24"/>
          <w:szCs w:val="24"/>
        </w:rPr>
        <w:t xml:space="preserve">of </w:t>
      </w:r>
      <w:r w:rsidRPr="004351C2">
        <w:rPr>
          <w:rFonts w:ascii="Times New Roman" w:hAnsi="Times New Roman" w:cs="Times New Roman"/>
          <w:sz w:val="24"/>
          <w:szCs w:val="24"/>
        </w:rPr>
        <w:t>cartilage and bone</w:t>
      </w:r>
      <w:r w:rsidR="00625FC1" w:rsidRPr="004351C2">
        <w:rPr>
          <w:rFonts w:ascii="Times New Roman" w:hAnsi="Times New Roman" w:cs="Times New Roman"/>
          <w:sz w:val="24"/>
          <w:szCs w:val="24"/>
        </w:rPr>
        <w:t xml:space="preserve"> </w:t>
      </w:r>
      <w:r w:rsidR="008377B6" w:rsidRPr="004351C2">
        <w:rPr>
          <w:rFonts w:ascii="Times New Roman" w:hAnsi="Times New Roman" w:cs="Times New Roman"/>
          <w:sz w:val="24"/>
          <w:szCs w:val="24"/>
        </w:rPr>
        <w:t>marker</w:t>
      </w:r>
      <w:r w:rsidR="004C4198" w:rsidRPr="004351C2">
        <w:rPr>
          <w:rFonts w:ascii="Times New Roman" w:hAnsi="Times New Roman" w:cs="Times New Roman"/>
          <w:sz w:val="24"/>
          <w:szCs w:val="24"/>
        </w:rPr>
        <w:t>s</w:t>
      </w:r>
      <w:r w:rsidR="00625FC1" w:rsidRPr="004351C2">
        <w:rPr>
          <w:rFonts w:ascii="Times New Roman" w:hAnsi="Times New Roman" w:cs="Times New Roman"/>
          <w:sz w:val="24"/>
          <w:szCs w:val="24"/>
        </w:rPr>
        <w:t xml:space="preserve">. </w:t>
      </w:r>
    </w:p>
    <w:p w14:paraId="3718C8E4" w14:textId="77777777" w:rsidR="00625FC1" w:rsidRPr="004351C2" w:rsidRDefault="00625FC1" w:rsidP="006F6F35">
      <w:pPr>
        <w:spacing w:after="0" w:line="240" w:lineRule="auto"/>
        <w:jc w:val="both"/>
        <w:rPr>
          <w:rFonts w:ascii="Times New Roman" w:hAnsi="Times New Roman" w:cs="Times New Roman"/>
          <w:b/>
          <w:color w:val="1D1D1D"/>
          <w:sz w:val="24"/>
          <w:szCs w:val="24"/>
        </w:rPr>
      </w:pPr>
    </w:p>
    <w:p w14:paraId="4CDFB4D5" w14:textId="028CC35A" w:rsidR="00625FC1" w:rsidRPr="004351C2" w:rsidRDefault="00F946D4" w:rsidP="006F6F35">
      <w:pPr>
        <w:spacing w:after="0" w:line="240" w:lineRule="auto"/>
        <w:jc w:val="both"/>
        <w:rPr>
          <w:rFonts w:ascii="Times New Roman" w:hAnsi="Times New Roman" w:cs="Times New Roman"/>
          <w:i/>
          <w:sz w:val="24"/>
          <w:szCs w:val="24"/>
          <w:u w:val="single"/>
        </w:rPr>
      </w:pPr>
      <w:r w:rsidRPr="004351C2">
        <w:rPr>
          <w:rFonts w:ascii="Times New Roman" w:eastAsia="Times New Roman" w:hAnsi="Times New Roman" w:cs="Times New Roman"/>
          <w:i/>
          <w:sz w:val="24"/>
          <w:szCs w:val="24"/>
        </w:rPr>
        <w:t>Specific m</w:t>
      </w:r>
      <w:r w:rsidR="00625FC1" w:rsidRPr="004351C2">
        <w:rPr>
          <w:rFonts w:ascii="Times New Roman" w:eastAsia="Times New Roman" w:hAnsi="Times New Roman" w:cs="Times New Roman"/>
          <w:i/>
          <w:sz w:val="24"/>
          <w:szCs w:val="24"/>
        </w:rPr>
        <w:t xml:space="preserve">aterials </w:t>
      </w:r>
    </w:p>
    <w:p w14:paraId="26C4C69A" w14:textId="54C819F7" w:rsidR="00625FC1" w:rsidRPr="004351C2" w:rsidRDefault="00625FC1"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Culture medium: DMEM</w:t>
      </w:r>
      <w:r w:rsidR="00FB1E29" w:rsidRPr="004351C2">
        <w:rPr>
          <w:rFonts w:ascii="Times New Roman" w:hAnsi="Times New Roman" w:cs="Times New Roman"/>
          <w:sz w:val="24"/>
          <w:szCs w:val="24"/>
        </w:rPr>
        <w:t xml:space="preserve"> </w:t>
      </w:r>
      <w:r w:rsidR="00FB7F4E" w:rsidRPr="004351C2">
        <w:rPr>
          <w:rFonts w:ascii="Times New Roman" w:hAnsi="Times New Roman" w:cs="Times New Roman"/>
          <w:sz w:val="24"/>
          <w:szCs w:val="24"/>
        </w:rPr>
        <w:t>(Dulbecc</w:t>
      </w:r>
      <w:r w:rsidR="00034FB2" w:rsidRPr="004351C2">
        <w:rPr>
          <w:rFonts w:ascii="Times New Roman" w:hAnsi="Times New Roman" w:cs="Times New Roman"/>
          <w:sz w:val="24"/>
          <w:szCs w:val="24"/>
        </w:rPr>
        <w:t>o’s Modified Eagle</w:t>
      </w:r>
      <w:r w:rsidR="00FB7F4E" w:rsidRPr="004351C2">
        <w:rPr>
          <w:rFonts w:ascii="Times New Roman" w:hAnsi="Times New Roman" w:cs="Times New Roman"/>
          <w:sz w:val="24"/>
          <w:szCs w:val="24"/>
        </w:rPr>
        <w:t xml:space="preserve"> M</w:t>
      </w:r>
      <w:r w:rsidR="00FB1E29" w:rsidRPr="004351C2">
        <w:rPr>
          <w:rFonts w:ascii="Times New Roman" w:hAnsi="Times New Roman" w:cs="Times New Roman"/>
          <w:sz w:val="24"/>
          <w:szCs w:val="24"/>
        </w:rPr>
        <w:t>edium)</w:t>
      </w:r>
      <w:r w:rsidR="00ED013C" w:rsidRPr="004351C2">
        <w:rPr>
          <w:rFonts w:ascii="Times New Roman" w:hAnsi="Times New Roman" w:cs="Times New Roman"/>
          <w:sz w:val="24"/>
          <w:szCs w:val="24"/>
        </w:rPr>
        <w:t xml:space="preserve"> </w:t>
      </w:r>
      <w:r w:rsidRPr="004351C2">
        <w:rPr>
          <w:rFonts w:ascii="Times New Roman" w:hAnsi="Times New Roman" w:cs="Times New Roman"/>
          <w:sz w:val="24"/>
          <w:szCs w:val="24"/>
        </w:rPr>
        <w:t>with GlutaMAX</w:t>
      </w:r>
      <w:r w:rsidR="00ED013C" w:rsidRPr="004351C2">
        <w:rPr>
          <w:rFonts w:ascii="Times New Roman" w:hAnsi="Times New Roman" w:cs="Times New Roman"/>
          <w:sz w:val="24"/>
          <w:szCs w:val="24"/>
        </w:rPr>
        <w:t>™</w:t>
      </w:r>
      <w:r w:rsidRPr="004351C2">
        <w:rPr>
          <w:rFonts w:ascii="Times New Roman" w:hAnsi="Times New Roman" w:cs="Times New Roman"/>
          <w:sz w:val="24"/>
          <w:szCs w:val="24"/>
        </w:rPr>
        <w:t xml:space="preserve"> and antibiotics (100μg/</w:t>
      </w:r>
      <w:r w:rsidR="000E1386" w:rsidRPr="004351C2">
        <w:rPr>
          <w:rFonts w:ascii="Times New Roman" w:hAnsi="Times New Roman" w:cs="Times New Roman"/>
          <w:sz w:val="24"/>
          <w:szCs w:val="24"/>
        </w:rPr>
        <w:t>mL</w:t>
      </w:r>
      <w:r w:rsidRPr="004351C2">
        <w:rPr>
          <w:rFonts w:ascii="Times New Roman" w:hAnsi="Times New Roman" w:cs="Times New Roman"/>
          <w:sz w:val="24"/>
          <w:szCs w:val="24"/>
        </w:rPr>
        <w:t xml:space="preserve"> streptomycin, 100U/</w:t>
      </w:r>
      <w:r w:rsidR="000E1386" w:rsidRPr="004351C2">
        <w:rPr>
          <w:rFonts w:ascii="Times New Roman" w:hAnsi="Times New Roman" w:cs="Times New Roman"/>
          <w:sz w:val="24"/>
          <w:szCs w:val="24"/>
        </w:rPr>
        <w:t>mL</w:t>
      </w:r>
      <w:r w:rsidRPr="004351C2">
        <w:rPr>
          <w:rFonts w:ascii="Times New Roman" w:hAnsi="Times New Roman" w:cs="Times New Roman"/>
          <w:sz w:val="24"/>
          <w:szCs w:val="24"/>
        </w:rPr>
        <w:t xml:space="preserve"> penicillin)</w:t>
      </w:r>
      <w:r w:rsidR="00F946D4" w:rsidRPr="004351C2">
        <w:rPr>
          <w:rFonts w:ascii="Times New Roman" w:hAnsi="Times New Roman" w:cs="Times New Roman"/>
          <w:sz w:val="24"/>
          <w:szCs w:val="24"/>
        </w:rPr>
        <w:t>;</w:t>
      </w:r>
      <w:r w:rsidR="00244486" w:rsidRPr="004351C2">
        <w:rPr>
          <w:rFonts w:ascii="Times New Roman" w:hAnsi="Times New Roman" w:cs="Times New Roman"/>
          <w:sz w:val="24"/>
          <w:szCs w:val="24"/>
        </w:rPr>
        <w:t xml:space="preserve"> PBS; </w:t>
      </w:r>
      <w:r w:rsidR="00F946D4" w:rsidRPr="004351C2">
        <w:rPr>
          <w:rFonts w:ascii="Times New Roman" w:hAnsi="Times New Roman" w:cs="Times New Roman"/>
          <w:sz w:val="24"/>
          <w:szCs w:val="24"/>
        </w:rPr>
        <w:t xml:space="preserve">4% paraformaldehyde (PFA)/PBS solution, 15% ethylenediaminetetraacetic acid disodium </w:t>
      </w:r>
      <w:r w:rsidR="006F37FD" w:rsidRPr="004351C2">
        <w:rPr>
          <w:rFonts w:ascii="Times New Roman" w:hAnsi="Times New Roman" w:cs="Times New Roman"/>
          <w:sz w:val="24"/>
          <w:szCs w:val="24"/>
        </w:rPr>
        <w:t>salt (EDTA)/0.5% PFA solution; e</w:t>
      </w:r>
      <w:r w:rsidR="00F946D4" w:rsidRPr="004351C2">
        <w:rPr>
          <w:rFonts w:ascii="Times New Roman" w:hAnsi="Times New Roman" w:cs="Times New Roman"/>
          <w:sz w:val="24"/>
          <w:szCs w:val="24"/>
        </w:rPr>
        <w:t>quipment: b</w:t>
      </w:r>
      <w:r w:rsidRPr="004351C2">
        <w:rPr>
          <w:rFonts w:ascii="Times New Roman" w:hAnsi="Times New Roman" w:cs="Times New Roman"/>
          <w:sz w:val="24"/>
          <w:szCs w:val="24"/>
        </w:rPr>
        <w:t>lunt and fine scissors, fine and curved forceps, scalpel and sterile blades</w:t>
      </w:r>
      <w:r w:rsidR="00034FB2" w:rsidRPr="004351C2">
        <w:rPr>
          <w:rFonts w:ascii="Times New Roman" w:hAnsi="Times New Roman" w:cs="Times New Roman"/>
          <w:sz w:val="24"/>
          <w:szCs w:val="24"/>
        </w:rPr>
        <w:t>.</w:t>
      </w:r>
    </w:p>
    <w:p w14:paraId="416FB0C5" w14:textId="77777777" w:rsidR="00F946D4" w:rsidRPr="004351C2" w:rsidRDefault="00F946D4" w:rsidP="006F6F35">
      <w:pPr>
        <w:spacing w:after="0" w:line="240" w:lineRule="auto"/>
        <w:jc w:val="both"/>
        <w:rPr>
          <w:rFonts w:ascii="Times New Roman" w:hAnsi="Times New Roman" w:cs="Times New Roman"/>
          <w:sz w:val="24"/>
          <w:szCs w:val="24"/>
        </w:rPr>
      </w:pPr>
    </w:p>
    <w:p w14:paraId="5E94F4A4" w14:textId="795A2D32" w:rsidR="00422F62" w:rsidRPr="004351C2" w:rsidRDefault="00625FC1" w:rsidP="006F6F35">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Animals:</w:t>
      </w:r>
      <w:r w:rsidRPr="004351C2">
        <w:rPr>
          <w:rFonts w:ascii="Times New Roman" w:hAnsi="Times New Roman" w:cs="Times New Roman"/>
          <w:sz w:val="24"/>
          <w:szCs w:val="24"/>
        </w:rPr>
        <w:t xml:space="preserve"> Balb/C mice at 11 weeks</w:t>
      </w:r>
      <w:r w:rsidR="0062315D" w:rsidRPr="004351C2">
        <w:rPr>
          <w:rFonts w:ascii="Times New Roman" w:hAnsi="Times New Roman" w:cs="Times New Roman"/>
          <w:sz w:val="24"/>
          <w:szCs w:val="24"/>
        </w:rPr>
        <w:t xml:space="preserve"> old </w:t>
      </w:r>
      <w:r w:rsidRPr="004351C2">
        <w:rPr>
          <w:rFonts w:ascii="Times New Roman" w:hAnsi="Times New Roman" w:cs="Times New Roman"/>
          <w:sz w:val="24"/>
          <w:szCs w:val="24"/>
        </w:rPr>
        <w:t>or C57BL/</w:t>
      </w:r>
      <w:r w:rsidR="0062315D" w:rsidRPr="004351C2">
        <w:rPr>
          <w:rFonts w:ascii="Times New Roman" w:hAnsi="Times New Roman" w:cs="Times New Roman"/>
          <w:sz w:val="24"/>
          <w:szCs w:val="24"/>
        </w:rPr>
        <w:t>6</w:t>
      </w:r>
      <w:r w:rsidRPr="004351C2">
        <w:rPr>
          <w:rFonts w:ascii="Times New Roman" w:hAnsi="Times New Roman" w:cs="Times New Roman"/>
          <w:sz w:val="24"/>
          <w:szCs w:val="24"/>
        </w:rPr>
        <w:t xml:space="preserve"> at 15 weeks</w:t>
      </w:r>
      <w:r w:rsidR="0062315D" w:rsidRPr="004351C2">
        <w:rPr>
          <w:rFonts w:ascii="Times New Roman" w:hAnsi="Times New Roman" w:cs="Times New Roman"/>
          <w:sz w:val="24"/>
          <w:szCs w:val="24"/>
        </w:rPr>
        <w:t xml:space="preserve"> old</w:t>
      </w:r>
      <w:r w:rsidRPr="004351C2">
        <w:rPr>
          <w:rFonts w:ascii="Times New Roman" w:hAnsi="Times New Roman" w:cs="Times New Roman"/>
          <w:sz w:val="24"/>
          <w:szCs w:val="24"/>
          <w:u w:val="single"/>
        </w:rPr>
        <w:br/>
      </w:r>
      <w:r w:rsidR="00787203" w:rsidRPr="004351C2">
        <w:rPr>
          <w:rFonts w:ascii="Times New Roman" w:hAnsi="Times New Roman" w:cs="Times New Roman"/>
          <w:i/>
          <w:sz w:val="24"/>
          <w:szCs w:val="24"/>
        </w:rPr>
        <w:t>NOTE 5</w:t>
      </w:r>
      <w:r w:rsidRPr="004351C2">
        <w:rPr>
          <w:rFonts w:ascii="Times New Roman" w:hAnsi="Times New Roman" w:cs="Times New Roman"/>
          <w:i/>
          <w:sz w:val="24"/>
          <w:szCs w:val="24"/>
        </w:rPr>
        <w:t>:</w:t>
      </w:r>
      <w:r w:rsidRPr="004351C2">
        <w:rPr>
          <w:rFonts w:ascii="Times New Roman" w:hAnsi="Times New Roman" w:cs="Times New Roman"/>
          <w:sz w:val="24"/>
          <w:szCs w:val="24"/>
        </w:rPr>
        <w:t xml:space="preserve"> It is important to consider </w:t>
      </w:r>
      <w:r w:rsidR="00682C56" w:rsidRPr="004351C2">
        <w:rPr>
          <w:rFonts w:ascii="Times New Roman" w:hAnsi="Times New Roman" w:cs="Times New Roman"/>
          <w:sz w:val="24"/>
          <w:szCs w:val="24"/>
        </w:rPr>
        <w:t>the</w:t>
      </w:r>
      <w:r w:rsidRPr="004351C2">
        <w:rPr>
          <w:rFonts w:ascii="Times New Roman" w:hAnsi="Times New Roman" w:cs="Times New Roman"/>
          <w:sz w:val="24"/>
          <w:szCs w:val="24"/>
        </w:rPr>
        <w:t xml:space="preserve"> genetic background</w:t>
      </w:r>
      <w:r w:rsidR="00682C56" w:rsidRPr="004351C2">
        <w:rPr>
          <w:rFonts w:ascii="Times New Roman" w:hAnsi="Times New Roman" w:cs="Times New Roman"/>
          <w:sz w:val="24"/>
          <w:szCs w:val="24"/>
        </w:rPr>
        <w:t xml:space="preserve"> of mice</w:t>
      </w:r>
      <w:r w:rsidR="004C4198" w:rsidRPr="004351C2">
        <w:rPr>
          <w:rFonts w:ascii="Times New Roman" w:hAnsi="Times New Roman" w:cs="Times New Roman"/>
          <w:sz w:val="24"/>
          <w:szCs w:val="24"/>
        </w:rPr>
        <w:t>,</w:t>
      </w:r>
      <w:r w:rsidR="00682C56" w:rsidRPr="004351C2">
        <w:rPr>
          <w:rFonts w:ascii="Times New Roman" w:hAnsi="Times New Roman" w:cs="Times New Roman"/>
          <w:sz w:val="24"/>
          <w:szCs w:val="24"/>
        </w:rPr>
        <w:t xml:space="preserve"> </w:t>
      </w:r>
      <w:r w:rsidRPr="004351C2">
        <w:rPr>
          <w:rFonts w:ascii="Times New Roman" w:hAnsi="Times New Roman" w:cs="Times New Roman"/>
          <w:sz w:val="24"/>
          <w:szCs w:val="24"/>
        </w:rPr>
        <w:t>as</w:t>
      </w:r>
      <w:r w:rsidR="00682C56" w:rsidRPr="004351C2">
        <w:rPr>
          <w:rFonts w:ascii="Times New Roman" w:hAnsi="Times New Roman" w:cs="Times New Roman"/>
          <w:sz w:val="24"/>
          <w:szCs w:val="24"/>
        </w:rPr>
        <w:t xml:space="preserve"> each</w:t>
      </w:r>
      <w:r w:rsidRPr="004351C2">
        <w:rPr>
          <w:rFonts w:ascii="Times New Roman" w:hAnsi="Times New Roman" w:cs="Times New Roman"/>
          <w:sz w:val="24"/>
          <w:szCs w:val="24"/>
        </w:rPr>
        <w:t xml:space="preserve"> strain </w:t>
      </w:r>
      <w:r w:rsidR="0086182E" w:rsidRPr="004351C2">
        <w:rPr>
          <w:rFonts w:ascii="Times New Roman" w:hAnsi="Times New Roman" w:cs="Times New Roman"/>
          <w:sz w:val="24"/>
          <w:szCs w:val="24"/>
        </w:rPr>
        <w:t xml:space="preserve">may </w:t>
      </w:r>
      <w:r w:rsidRPr="004351C2">
        <w:rPr>
          <w:rFonts w:ascii="Times New Roman" w:hAnsi="Times New Roman" w:cs="Times New Roman"/>
          <w:sz w:val="24"/>
          <w:szCs w:val="24"/>
        </w:rPr>
        <w:t>var</w:t>
      </w:r>
      <w:r w:rsidR="0086182E" w:rsidRPr="004351C2">
        <w:rPr>
          <w:rFonts w:ascii="Times New Roman" w:hAnsi="Times New Roman" w:cs="Times New Roman"/>
          <w:sz w:val="24"/>
          <w:szCs w:val="24"/>
        </w:rPr>
        <w:t>y</w:t>
      </w:r>
      <w:r w:rsidRPr="004351C2">
        <w:rPr>
          <w:rFonts w:ascii="Times New Roman" w:hAnsi="Times New Roman" w:cs="Times New Roman"/>
          <w:sz w:val="24"/>
          <w:szCs w:val="24"/>
        </w:rPr>
        <w:t xml:space="preserve"> in endochondral and secondary ossification process</w:t>
      </w:r>
      <w:r w:rsidR="004C4198" w:rsidRPr="004351C2">
        <w:rPr>
          <w:rFonts w:ascii="Times New Roman" w:hAnsi="Times New Roman" w:cs="Times New Roman"/>
          <w:sz w:val="24"/>
          <w:szCs w:val="24"/>
        </w:rPr>
        <w:t>es</w:t>
      </w:r>
      <w:r w:rsidRPr="004351C2">
        <w:rPr>
          <w:rFonts w:ascii="Times New Roman" w:hAnsi="Times New Roman" w:cs="Times New Roman"/>
          <w:sz w:val="24"/>
          <w:szCs w:val="24"/>
        </w:rPr>
        <w:t xml:space="preserve"> and overall</w:t>
      </w:r>
      <w:r w:rsidR="00034FB2" w:rsidRPr="004351C2">
        <w:rPr>
          <w:rFonts w:ascii="Times New Roman" w:hAnsi="Times New Roman" w:cs="Times New Roman"/>
          <w:sz w:val="24"/>
          <w:szCs w:val="24"/>
        </w:rPr>
        <w:t xml:space="preserve"> cartilage matrix composition and</w:t>
      </w:r>
      <w:r w:rsidRPr="004351C2">
        <w:rPr>
          <w:rFonts w:ascii="Times New Roman" w:hAnsi="Times New Roman" w:cs="Times New Roman"/>
          <w:sz w:val="24"/>
          <w:szCs w:val="24"/>
        </w:rPr>
        <w:t xml:space="preserve"> bone structure</w:t>
      </w:r>
      <w:r w:rsidR="00762CEE"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"10.1359/jbmr.2000.15.6.1126", "ISSN" : "0884-0431", "PMID" : "10841181", "abstract" : "The inbred strains of mice C57BL/6J (B6) and C3H/HeJ (C3H) have very different femoral peak bone densities and may serve as models for studying the genetic regulation of bone mass. Our objective was to further define the bone biomechanics and microstructure of these two inbred strains. Microarchitecture of the proximal femur, femoral midshaft, and lumbar vertebrae were evaluated in three dimensions using microcomputed tomography (microCT) with an isotropic voxel size of 17 microm. Mineralization of the distal femur was determined using quantitative back-scatter electron (BSE) imaging. MicroCT images suggested that C3H mice had thicker femoral and vertebral cortices compared with B6. The C3H bone tissue also was more highly mineralized. However, C3H mice had few trabeculae in the vertebral bodies, femoral neck, and greater trochanter. The trabecular number (Tb.N) in the C3H vertebral bodies was about half of that in B6 vertebrae (2.8(-1) +/- 0.1 mm(-1) vs. 5.1(-1) +/- 0.2 mm(-1); p &lt; 0.0001). The thick, more highly mineralized femoral cortex of C3H mice resulted in greater bending strength of the femoral diaphysis (62.1 +/- 1.2N vs. 27.4 +/- 0.5N, p &lt; 0.0001). In contrast, strengths of the lumbar vertebra were not significantly different between inbred strains (p = 0.5), presumably because the thicker cortices were combined with inferior trabecular structure in the vertebrae of C3H mice. These results indicate that C3H mice benefit from alleles that enhance femoral strength but paradoxically are deficient in trabecular bone structure in the lumbar vertebrae.", "author" : [ { "dropping-particle" : "", "family" : "Turner", "given" : "C H", "non-dropping-particle" : "", "parse-names" : false, "suffix" : "" }, { "dropping-particle" : "", "family" : "Hsieh", "given" : "Y F", "non-dropping-particle" : "", "parse-names" : false, "suffix" : "" }, { "dropping-particle" : "", "family" : "M\u00fcller", "given" : "R", "non-dropping-particle" : "", "parse-names" : false, "suffix" : "" }, { "dropping-particle" : "", "family" : "Bouxsein", "given" : "M L", "non-dropping-particle" : "", "parse-names" : false, "suffix" : "" }, { "dropping-particle" : "", "family" : "Baylink", "given" : "D J", "non-dropping-particle" : "", "parse-names" : false, "suffix" : "" }, { "dropping-particle" : "", "family" : "Rosen", "given" : "C J", "non-dropping-particle" : "", "parse-names" : false, "suffix" : "" }, { "dropping-particle" : "", "family" : "Grynpas", "given" : "M D", "non-dropping-particle" : "", "parse-names" : false, "suffix" : "" }, { "dropping-particle" : "", "family" : "Donahue", "given" : "L R", "non-dropping-particle" : "", "parse-names" : false, "suffix" : "" }, { "dropping-particle" : "", "family" : "Beamer", "given" : "W G", "non-dropping-particle" : "", "parse-names" : false, "suffix" : "" } ], "container-title" : "Journal of bone and mineral research : the official journal of the American Society for Bone and Mineral Research", "id" : "ITEM-1", "issue" : "6", "issued" : { "date-parts" : [ [ "2000" ] ] }, "page" : "1126-1131", "title" : "Genetic regulation of cortical and trabecular bone strength and microstructure in inbred strains of mice.", "type" : "article-journal", "volume" : "15" }, "uris" : [ "http://www.mendeley.com/documents/?uuid=6e07a69f-187b-4846-8c1b-52b5bfe23764" ] } ], "mendeley" : { "formattedCitation" : "(38)", "plainTextFormattedCitation" : "(38)", "previouslyFormattedCitation" : "(38)" }, "properties" : { "noteIndex" : 0 }, "schema" : "https://github.com/citation-style-language/schema/raw/master/csl-citation.json" }</w:instrText>
      </w:r>
      <w:r w:rsidR="00762CEE"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(38)</w:t>
      </w:r>
      <w:r w:rsidR="00762CEE"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w:t>
      </w:r>
    </w:p>
    <w:p w14:paraId="286E4EB3" w14:textId="5168DF66" w:rsidR="00625FC1" w:rsidRPr="004351C2" w:rsidRDefault="00787203" w:rsidP="006F6F35">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6</w:t>
      </w:r>
      <w:r w:rsidR="00625FC1" w:rsidRPr="004351C2">
        <w:rPr>
          <w:rFonts w:ascii="Times New Roman" w:hAnsi="Times New Roman" w:cs="Times New Roman"/>
          <w:i/>
          <w:sz w:val="24"/>
          <w:szCs w:val="24"/>
        </w:rPr>
        <w:t>:</w:t>
      </w:r>
      <w:r w:rsidR="00625FC1" w:rsidRPr="004351C2">
        <w:rPr>
          <w:rFonts w:ascii="Times New Roman" w:hAnsi="Times New Roman" w:cs="Times New Roman"/>
          <w:sz w:val="24"/>
          <w:szCs w:val="24"/>
        </w:rPr>
        <w:t xml:space="preserve"> It is recommended </w:t>
      </w:r>
      <w:r w:rsidRPr="004351C2">
        <w:rPr>
          <w:rFonts w:ascii="Times New Roman" w:hAnsi="Times New Roman" w:cs="Times New Roman"/>
          <w:sz w:val="24"/>
          <w:szCs w:val="24"/>
        </w:rPr>
        <w:t>to use</w:t>
      </w:r>
      <w:r w:rsidR="00625FC1" w:rsidRPr="004351C2">
        <w:rPr>
          <w:rFonts w:ascii="Times New Roman" w:hAnsi="Times New Roman" w:cs="Times New Roman"/>
          <w:sz w:val="24"/>
          <w:szCs w:val="24"/>
        </w:rPr>
        <w:t xml:space="preserve"> </w:t>
      </w:r>
      <w:r w:rsidR="00682C56" w:rsidRPr="004351C2">
        <w:rPr>
          <w:rFonts w:ascii="Times New Roman" w:hAnsi="Times New Roman" w:cs="Times New Roman"/>
          <w:sz w:val="24"/>
          <w:szCs w:val="24"/>
        </w:rPr>
        <w:t xml:space="preserve">a </w:t>
      </w:r>
      <w:r w:rsidR="00625FC1" w:rsidRPr="004351C2">
        <w:rPr>
          <w:rFonts w:ascii="Times New Roman" w:hAnsi="Times New Roman" w:cs="Times New Roman"/>
          <w:sz w:val="24"/>
          <w:szCs w:val="24"/>
        </w:rPr>
        <w:t>minimum of 4 femoral heads (</w:t>
      </w:r>
      <w:r w:rsidR="003A3E78" w:rsidRPr="004351C2">
        <w:rPr>
          <w:rFonts w:ascii="Times New Roman" w:hAnsi="Times New Roman" w:cs="Times New Roman"/>
          <w:sz w:val="24"/>
          <w:szCs w:val="24"/>
        </w:rPr>
        <w:t xml:space="preserve">dissected from </w:t>
      </w:r>
      <w:r w:rsidR="00625FC1" w:rsidRPr="004351C2">
        <w:rPr>
          <w:rFonts w:ascii="Times New Roman" w:hAnsi="Times New Roman" w:cs="Times New Roman"/>
          <w:sz w:val="24"/>
          <w:szCs w:val="24"/>
        </w:rPr>
        <w:t xml:space="preserve">4 mice) per </w:t>
      </w:r>
      <w:r w:rsidR="003A3E78" w:rsidRPr="004351C2">
        <w:rPr>
          <w:rFonts w:ascii="Times New Roman" w:hAnsi="Times New Roman" w:cs="Times New Roman"/>
          <w:sz w:val="24"/>
          <w:szCs w:val="24"/>
        </w:rPr>
        <w:t xml:space="preserve">experimental </w:t>
      </w:r>
      <w:r w:rsidR="00625FC1" w:rsidRPr="004351C2">
        <w:rPr>
          <w:rFonts w:ascii="Times New Roman" w:hAnsi="Times New Roman" w:cs="Times New Roman"/>
          <w:sz w:val="24"/>
          <w:szCs w:val="24"/>
        </w:rPr>
        <w:t xml:space="preserve">condition by placing each explant in </w:t>
      </w:r>
      <w:r w:rsidR="004C4198" w:rsidRPr="004351C2">
        <w:rPr>
          <w:rFonts w:ascii="Times New Roman" w:hAnsi="Times New Roman" w:cs="Times New Roman"/>
          <w:sz w:val="24"/>
          <w:szCs w:val="24"/>
        </w:rPr>
        <w:t xml:space="preserve">a </w:t>
      </w:r>
      <w:r w:rsidR="00625FC1" w:rsidRPr="004351C2">
        <w:rPr>
          <w:rFonts w:ascii="Times New Roman" w:hAnsi="Times New Roman" w:cs="Times New Roman"/>
          <w:sz w:val="24"/>
          <w:szCs w:val="24"/>
        </w:rPr>
        <w:t xml:space="preserve">separate well of </w:t>
      </w:r>
      <w:r w:rsidR="004C4198" w:rsidRPr="004351C2">
        <w:rPr>
          <w:rFonts w:ascii="Times New Roman" w:hAnsi="Times New Roman" w:cs="Times New Roman"/>
          <w:sz w:val="24"/>
          <w:szCs w:val="24"/>
        </w:rPr>
        <w:t xml:space="preserve">a </w:t>
      </w:r>
      <w:r w:rsidR="00625FC1" w:rsidRPr="004351C2">
        <w:rPr>
          <w:rFonts w:ascii="Times New Roman" w:hAnsi="Times New Roman" w:cs="Times New Roman"/>
          <w:sz w:val="24"/>
          <w:szCs w:val="24"/>
        </w:rPr>
        <w:t>96-well plate. Each treatment group will consist of 4 biological replicates</w:t>
      </w:r>
      <w:r w:rsidR="004C4198" w:rsidRPr="004351C2">
        <w:rPr>
          <w:rFonts w:ascii="Times New Roman" w:hAnsi="Times New Roman" w:cs="Times New Roman"/>
          <w:sz w:val="24"/>
          <w:szCs w:val="24"/>
        </w:rPr>
        <w:t xml:space="preserve">, which </w:t>
      </w:r>
      <w:r w:rsidR="00625FC1" w:rsidRPr="004351C2">
        <w:rPr>
          <w:rFonts w:ascii="Times New Roman" w:hAnsi="Times New Roman" w:cs="Times New Roman"/>
          <w:sz w:val="24"/>
          <w:szCs w:val="24"/>
        </w:rPr>
        <w:t>allows for</w:t>
      </w:r>
      <w:r w:rsidR="00762CEE" w:rsidRPr="004351C2">
        <w:rPr>
          <w:rFonts w:ascii="Times New Roman" w:hAnsi="Times New Roman" w:cs="Times New Roman"/>
          <w:sz w:val="24"/>
          <w:szCs w:val="24"/>
        </w:rPr>
        <w:t xml:space="preserve"> sample matching and</w:t>
      </w:r>
      <w:r w:rsidR="00625FC1" w:rsidRPr="004351C2">
        <w:rPr>
          <w:rFonts w:ascii="Times New Roman" w:hAnsi="Times New Roman" w:cs="Times New Roman"/>
          <w:sz w:val="24"/>
          <w:szCs w:val="24"/>
        </w:rPr>
        <w:t xml:space="preserve"> more robust statistical analysis</w:t>
      </w:r>
      <w:r w:rsidR="004C4198" w:rsidRPr="004351C2">
        <w:rPr>
          <w:rFonts w:ascii="Times New Roman" w:hAnsi="Times New Roman" w:cs="Times New Roman"/>
          <w:sz w:val="24"/>
          <w:szCs w:val="24"/>
        </w:rPr>
        <w:t>,</w:t>
      </w:r>
      <w:r w:rsidR="00762CEE"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e.g. using paired Student t-test</w:t>
      </w:r>
      <w:r w:rsidR="00762CEE" w:rsidRPr="004351C2">
        <w:rPr>
          <w:rFonts w:ascii="Times New Roman" w:hAnsi="Times New Roman" w:cs="Times New Roman"/>
          <w:sz w:val="24"/>
          <w:szCs w:val="24"/>
        </w:rPr>
        <w:t>.</w:t>
      </w:r>
      <w:r w:rsidR="00625FC1" w:rsidRPr="004351C2">
        <w:rPr>
          <w:rFonts w:ascii="Times New Roman" w:hAnsi="Times New Roman" w:cs="Times New Roman"/>
          <w:sz w:val="24"/>
          <w:szCs w:val="24"/>
        </w:rPr>
        <w:t xml:space="preserve"> </w:t>
      </w:r>
      <w:r w:rsidR="003A3E78" w:rsidRPr="004351C2">
        <w:rPr>
          <w:rFonts w:ascii="Times New Roman" w:hAnsi="Times New Roman" w:cs="Times New Roman"/>
          <w:sz w:val="24"/>
          <w:szCs w:val="24"/>
        </w:rPr>
        <w:t xml:space="preserve">If longer </w:t>
      </w:r>
      <w:r w:rsidR="00ED013C" w:rsidRPr="004351C2">
        <w:rPr>
          <w:rFonts w:ascii="Times New Roman" w:hAnsi="Times New Roman" w:cs="Times New Roman"/>
          <w:sz w:val="24"/>
          <w:szCs w:val="24"/>
        </w:rPr>
        <w:t>culture time</w:t>
      </w:r>
      <w:r w:rsidR="00034FB2" w:rsidRPr="004351C2">
        <w:rPr>
          <w:rFonts w:ascii="Times New Roman" w:hAnsi="Times New Roman" w:cs="Times New Roman"/>
          <w:sz w:val="24"/>
          <w:szCs w:val="24"/>
        </w:rPr>
        <w:t>s</w:t>
      </w:r>
      <w:r w:rsidR="00ED013C" w:rsidRPr="004351C2">
        <w:rPr>
          <w:rFonts w:ascii="Times New Roman" w:hAnsi="Times New Roman" w:cs="Times New Roman"/>
          <w:sz w:val="24"/>
          <w:szCs w:val="24"/>
        </w:rPr>
        <w:t xml:space="preserve"> or different </w:t>
      </w:r>
      <w:r w:rsidR="003A3E78" w:rsidRPr="004351C2">
        <w:rPr>
          <w:rFonts w:ascii="Times New Roman" w:hAnsi="Times New Roman" w:cs="Times New Roman"/>
          <w:sz w:val="24"/>
          <w:szCs w:val="24"/>
        </w:rPr>
        <w:t>analysis is required</w:t>
      </w:r>
      <w:r w:rsidR="004C4198" w:rsidRPr="004351C2">
        <w:rPr>
          <w:rFonts w:ascii="Times New Roman" w:hAnsi="Times New Roman" w:cs="Times New Roman"/>
          <w:sz w:val="24"/>
          <w:szCs w:val="24"/>
        </w:rPr>
        <w:t>,</w:t>
      </w:r>
      <w:r w:rsidR="00762CEE" w:rsidRPr="004351C2">
        <w:rPr>
          <w:rFonts w:ascii="Times New Roman" w:hAnsi="Times New Roman" w:cs="Times New Roman"/>
          <w:sz w:val="24"/>
          <w:szCs w:val="24"/>
        </w:rPr>
        <w:t xml:space="preserve"> then two femoral heads can be placed </w:t>
      </w:r>
      <w:r w:rsidR="00034FB2" w:rsidRPr="004351C2">
        <w:rPr>
          <w:rFonts w:ascii="Times New Roman" w:hAnsi="Times New Roman" w:cs="Times New Roman"/>
          <w:sz w:val="24"/>
          <w:szCs w:val="24"/>
        </w:rPr>
        <w:t xml:space="preserve">together </w:t>
      </w:r>
      <w:r w:rsidR="00762CEE" w:rsidRPr="004351C2">
        <w:rPr>
          <w:rFonts w:ascii="Times New Roman" w:hAnsi="Times New Roman" w:cs="Times New Roman"/>
          <w:sz w:val="24"/>
          <w:szCs w:val="24"/>
        </w:rPr>
        <w:t xml:space="preserve">in </w:t>
      </w:r>
      <w:r w:rsidR="00034FB2" w:rsidRPr="004351C2">
        <w:rPr>
          <w:rFonts w:ascii="Times New Roman" w:hAnsi="Times New Roman" w:cs="Times New Roman"/>
          <w:sz w:val="24"/>
          <w:szCs w:val="24"/>
        </w:rPr>
        <w:t>a</w:t>
      </w:r>
      <w:r w:rsidR="00762CEE" w:rsidRPr="004351C2">
        <w:rPr>
          <w:rFonts w:ascii="Times New Roman" w:hAnsi="Times New Roman" w:cs="Times New Roman"/>
          <w:sz w:val="24"/>
          <w:szCs w:val="24"/>
        </w:rPr>
        <w:t xml:space="preserve"> well of </w:t>
      </w:r>
      <w:r w:rsidR="004C4198" w:rsidRPr="004351C2">
        <w:rPr>
          <w:rFonts w:ascii="Times New Roman" w:hAnsi="Times New Roman" w:cs="Times New Roman"/>
          <w:sz w:val="24"/>
          <w:szCs w:val="24"/>
        </w:rPr>
        <w:t xml:space="preserve">a </w:t>
      </w:r>
      <w:r w:rsidR="00762CEE" w:rsidRPr="004351C2">
        <w:rPr>
          <w:rFonts w:ascii="Times New Roman" w:hAnsi="Times New Roman" w:cs="Times New Roman"/>
          <w:sz w:val="24"/>
          <w:szCs w:val="24"/>
        </w:rPr>
        <w:t xml:space="preserve">48-well plate as described by Stanton </w:t>
      </w:r>
      <w:r w:rsidR="00762CEE" w:rsidRPr="004351C2">
        <w:rPr>
          <w:rFonts w:ascii="Times New Roman" w:hAnsi="Times New Roman" w:cs="Times New Roman"/>
          <w:i/>
          <w:sz w:val="24"/>
          <w:szCs w:val="24"/>
        </w:rPr>
        <w:t>et al</w:t>
      </w:r>
      <w:r w:rsidRPr="004351C2">
        <w:rPr>
          <w:rFonts w:ascii="Times New Roman" w:hAnsi="Times New Roman" w:cs="Times New Roman"/>
          <w:i/>
          <w:sz w:val="24"/>
          <w:szCs w:val="24"/>
        </w:rPr>
        <w:t xml:space="preserve"> </w:t>
      </w:r>
      <w:r w:rsidRPr="004351C2">
        <w:rPr>
          <w:rFonts w:ascii="Times New Roman" w:hAnsi="Times New Roman" w:cs="Times New Roman"/>
          <w:sz w:val="24"/>
          <w:szCs w:val="24"/>
        </w:rPr>
        <w:t>(2011)</w:t>
      </w:r>
      <w:r w:rsidR="00762CEE"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"10.1038/nprot.2010.179", "ISSN" : "1750-2799", "PMID" : "21372818", "abstract" : "Proteolysis of the cartilage proteoglycan aggrecan is a feature of arthritis. We present a method for analyzing aggrecanolysis in in vitro cultures of 3-week-old mouse femoral head cartilage based on traditional methods developed for large animal species. Investigators can choose either a simple analysis that detects several aggrecan fragments released into culture medium only or a more comprehensive study that detects all fragments present in both the medium and the cartilage matrix. The protocol comprises (i) cartilage culture and optional cartilage extraction, (ii) a quick and simple colorimetric assay for quantitating aggrecan and (iii) neoepitope western blotting to identify specific aggrecan fragments partitioning to the medium or cartilage compartments. The crucial difference between the methods for mice and larger animals is that the proportion of aggrecan in a given sample is normalized to total aggrecan rather than to tissue wet weight. This necessary break from tradition arises because tiny volumes of liquid clinging to mouse cartilage can increase the apparent tissue wet weight, causing unacceptable errors. The protocol has broad application for the in vitro analysis of transgenic mice, particularly those with mutations that affect cartilage remodeling, arthritic disease and skeletal development. The protocol is robust, reliable and takes 7-11 d to complete.", "author" : [ { "dropping-particle" : "", "family" : "Stanton", "given" : "Heather", "non-dropping-particle" : "", "parse-names" : false, "suffix" : "" }, { "dropping-particle" : "", "family" : "Golub", "given" : "Suzanne B", "non-dropping-particle" : "", "parse-names" : false, "suffix" : "" }, { "dropping-particle" : "", "family" : "Rogerson", "given" : "Fraser M", "non-dropping-particle" : "", "parse-names" : false, "suffix" : "" }, { "dropping-particle" : "", "family" : "Last", "given" : "Karena", "non-dropping-particle" : "", "parse-names" : false, "suffix" : "" }, { "dropping-particle" : "", "family" : "Little", "given" : "Christopher B", "non-dropping-particle" : "", "parse-names" : false, "suffix" : "" }, { "dropping-particle" : "", "family" : "Fosang", "given" : "Amanda J", "non-dropping-particle" : "", "parse-names" : false, "suffix" : "" } ], "container-title" : "Nature protocols", "id" : "ITEM-1", "issue" : "3", "issued" : { "date-parts" : [ [ "2011" ] ] }, "page" : "388-404", "title" : "Investigating ADAMTS-mediated aggrecanolysis in mouse cartilage.", "type" : "article-journal", "volume" : "6" }, "uris" : [ "http://www.mendeley.com/documents/?uuid=42c0e124-e641-4d6f-bf39-8d1ffb82aa8e" ] } ], "mendeley" : { "formattedCitation" : "(36)", "plainTextFormattedCitation" : "(36)", "previouslyFormattedCitation" : "(35)" }, "properties" : { "noteIndex" : 0 }, "schema" : "https://github.com/citation-style-language/schema/raw/master/csl-citation.json" }</w:instrText>
      </w:r>
      <w:r w:rsidR="00762CEE"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(36)</w:t>
      </w:r>
      <w:r w:rsidR="00762CEE" w:rsidRPr="004351C2">
        <w:rPr>
          <w:rFonts w:ascii="Times New Roman" w:hAnsi="Times New Roman" w:cs="Times New Roman"/>
          <w:sz w:val="24"/>
          <w:szCs w:val="24"/>
        </w:rPr>
        <w:fldChar w:fldCharType="end"/>
      </w:r>
      <w:r w:rsidR="00762CEE" w:rsidRPr="004351C2">
        <w:rPr>
          <w:rFonts w:ascii="Times New Roman" w:hAnsi="Times New Roman" w:cs="Times New Roman"/>
          <w:sz w:val="24"/>
          <w:szCs w:val="24"/>
        </w:rPr>
        <w:t>.</w:t>
      </w:r>
    </w:p>
    <w:p w14:paraId="23C113CD" w14:textId="385CFDD8" w:rsidR="00625FC1" w:rsidRPr="004351C2" w:rsidRDefault="00625FC1" w:rsidP="006F6F35">
      <w:pPr>
        <w:widowControl w:val="0"/>
        <w:autoSpaceDE w:val="0"/>
        <w:autoSpaceDN w:val="0"/>
        <w:adjustRightInd w:val="0"/>
        <w:spacing w:line="240" w:lineRule="auto"/>
        <w:jc w:val="both"/>
        <w:rPr>
          <w:rFonts w:ascii="Times New Roman" w:hAnsi="Times New Roman" w:cs="Times New Roman"/>
          <w:sz w:val="24"/>
          <w:szCs w:val="24"/>
          <w:u w:val="single"/>
        </w:rPr>
      </w:pPr>
      <w:r w:rsidRPr="004351C2">
        <w:rPr>
          <w:rFonts w:ascii="Times New Roman" w:hAnsi="Times New Roman" w:cs="Times New Roman"/>
          <w:i/>
          <w:sz w:val="24"/>
          <w:szCs w:val="24"/>
        </w:rPr>
        <w:t xml:space="preserve">Dissection of mice </w:t>
      </w:r>
    </w:p>
    <w:p w14:paraId="41215592" w14:textId="6FAC49D0" w:rsidR="00625FC1" w:rsidRPr="004351C2" w:rsidRDefault="00625FC1" w:rsidP="006F6F35">
      <w:pPr>
        <w:pStyle w:val="ListParagraph"/>
        <w:numPr>
          <w:ilvl w:val="0"/>
          <w:numId w:val="6"/>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Sacrifice an appropriate number of mice by cervical dislocation. </w:t>
      </w:r>
    </w:p>
    <w:p w14:paraId="36DCA16C" w14:textId="5AD50F35" w:rsidR="00625FC1" w:rsidRPr="004351C2" w:rsidRDefault="00B14612" w:rsidP="00552235">
      <w:pPr>
        <w:pStyle w:val="ListParagraph"/>
        <w:spacing w:after="0" w:line="240" w:lineRule="auto"/>
        <w:ind w:left="227"/>
        <w:jc w:val="both"/>
        <w:rPr>
          <w:rFonts w:ascii="Times New Roman" w:hAnsi="Times New Roman" w:cs="Times New Roman"/>
          <w:sz w:val="24"/>
          <w:szCs w:val="24"/>
        </w:rPr>
      </w:pPr>
      <w:r w:rsidRPr="004351C2">
        <w:rPr>
          <w:rFonts w:ascii="Times New Roman" w:hAnsi="Times New Roman" w:cs="Times New Roman"/>
          <w:sz w:val="24"/>
          <w:szCs w:val="24"/>
        </w:rPr>
        <w:t>The remaining procedure to be performed in a sterile class II cabinet</w:t>
      </w:r>
      <w:r w:rsidR="00625FC1" w:rsidRPr="004351C2">
        <w:rPr>
          <w:rFonts w:ascii="Times New Roman" w:hAnsi="Times New Roman" w:cs="Times New Roman"/>
          <w:sz w:val="24"/>
          <w:szCs w:val="24"/>
        </w:rPr>
        <w:t>:</w:t>
      </w:r>
    </w:p>
    <w:p w14:paraId="49298ED7" w14:textId="199C0B33" w:rsidR="00625FC1" w:rsidRPr="004351C2" w:rsidRDefault="00625FC1" w:rsidP="006F6F35">
      <w:pPr>
        <w:numPr>
          <w:ilvl w:val="0"/>
          <w:numId w:val="6"/>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Spray mouse legs with 70% </w:t>
      </w:r>
      <w:r w:rsidR="00C77D42" w:rsidRPr="004351C2">
        <w:rPr>
          <w:rFonts w:ascii="Times New Roman" w:hAnsi="Times New Roman" w:cs="Times New Roman"/>
          <w:sz w:val="24"/>
          <w:szCs w:val="24"/>
        </w:rPr>
        <w:t>ethanol</w:t>
      </w:r>
      <w:r w:rsidRPr="004351C2">
        <w:rPr>
          <w:rFonts w:ascii="Times New Roman" w:hAnsi="Times New Roman" w:cs="Times New Roman"/>
          <w:sz w:val="24"/>
          <w:szCs w:val="24"/>
        </w:rPr>
        <w:t xml:space="preserve"> for disinfection</w:t>
      </w:r>
      <w:r w:rsidR="00ED013C" w:rsidRPr="004351C2">
        <w:rPr>
          <w:rFonts w:ascii="Times New Roman" w:hAnsi="Times New Roman" w:cs="Times New Roman"/>
          <w:sz w:val="24"/>
          <w:szCs w:val="24"/>
        </w:rPr>
        <w:t>.</w:t>
      </w:r>
    </w:p>
    <w:p w14:paraId="5A59A971" w14:textId="140BD9F8" w:rsidR="00625FC1" w:rsidRPr="004351C2" w:rsidRDefault="00625FC1" w:rsidP="006F6F35">
      <w:pPr>
        <w:numPr>
          <w:ilvl w:val="0"/>
          <w:numId w:val="6"/>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Pull up the skin in the mid-abdomen region and cut it with blunt scissors to reveal muscles and internal body</w:t>
      </w:r>
      <w:r w:rsidR="00ED013C" w:rsidRPr="004351C2">
        <w:rPr>
          <w:rFonts w:ascii="Times New Roman" w:hAnsi="Times New Roman" w:cs="Times New Roman"/>
          <w:sz w:val="24"/>
          <w:szCs w:val="24"/>
        </w:rPr>
        <w:t>.</w:t>
      </w:r>
    </w:p>
    <w:p w14:paraId="3CC63E00" w14:textId="25B5C42E" w:rsidR="00625FC1" w:rsidRPr="004351C2" w:rsidRDefault="00625FC1" w:rsidP="006F6F35">
      <w:pPr>
        <w:numPr>
          <w:ilvl w:val="0"/>
          <w:numId w:val="6"/>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Peel off </w:t>
      </w:r>
      <w:r w:rsidR="00682C56" w:rsidRPr="004351C2">
        <w:rPr>
          <w:rFonts w:ascii="Times New Roman" w:hAnsi="Times New Roman" w:cs="Times New Roman"/>
          <w:sz w:val="24"/>
          <w:szCs w:val="24"/>
        </w:rPr>
        <w:t xml:space="preserve">as much of </w:t>
      </w:r>
      <w:r w:rsidRPr="004351C2">
        <w:rPr>
          <w:rFonts w:ascii="Times New Roman" w:hAnsi="Times New Roman" w:cs="Times New Roman"/>
          <w:sz w:val="24"/>
          <w:szCs w:val="24"/>
        </w:rPr>
        <w:t>the skin as possible to avoid contamination with fur</w:t>
      </w:r>
      <w:r w:rsidR="00ED013C" w:rsidRPr="004351C2">
        <w:rPr>
          <w:rFonts w:ascii="Times New Roman" w:hAnsi="Times New Roman" w:cs="Times New Roman"/>
          <w:sz w:val="24"/>
          <w:szCs w:val="24"/>
        </w:rPr>
        <w:t>.</w:t>
      </w:r>
    </w:p>
    <w:p w14:paraId="1C4559B3" w14:textId="7B2772E7" w:rsidR="00625FC1" w:rsidRPr="004351C2" w:rsidRDefault="00625FC1" w:rsidP="006F6F35">
      <w:pPr>
        <w:numPr>
          <w:ilvl w:val="0"/>
          <w:numId w:val="6"/>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Spray hind legs with 70% </w:t>
      </w:r>
      <w:r w:rsidR="00C77D42" w:rsidRPr="004351C2">
        <w:rPr>
          <w:rFonts w:ascii="Times New Roman" w:hAnsi="Times New Roman" w:cs="Times New Roman"/>
          <w:sz w:val="24"/>
          <w:szCs w:val="24"/>
        </w:rPr>
        <w:t>ethanol</w:t>
      </w:r>
      <w:r w:rsidR="00ED013C" w:rsidRPr="004351C2">
        <w:rPr>
          <w:rFonts w:ascii="Times New Roman" w:hAnsi="Times New Roman" w:cs="Times New Roman"/>
          <w:sz w:val="24"/>
          <w:szCs w:val="24"/>
        </w:rPr>
        <w:t>.</w:t>
      </w:r>
    </w:p>
    <w:p w14:paraId="2B8ED762" w14:textId="3AB542BD" w:rsidR="00625FC1" w:rsidRPr="004351C2" w:rsidRDefault="00625FC1" w:rsidP="006F6F35">
      <w:pPr>
        <w:numPr>
          <w:ilvl w:val="0"/>
          <w:numId w:val="6"/>
        </w:numPr>
        <w:tabs>
          <w:tab w:val="left" w:pos="8080"/>
        </w:tabs>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Using </w:t>
      </w:r>
      <w:r w:rsidR="004C4198" w:rsidRPr="004351C2">
        <w:rPr>
          <w:rFonts w:ascii="Times New Roman" w:hAnsi="Times New Roman" w:cs="Times New Roman"/>
          <w:sz w:val="24"/>
          <w:szCs w:val="24"/>
        </w:rPr>
        <w:t xml:space="preserve">a </w:t>
      </w:r>
      <w:r w:rsidRPr="004351C2">
        <w:rPr>
          <w:rFonts w:ascii="Times New Roman" w:hAnsi="Times New Roman" w:cs="Times New Roman"/>
          <w:sz w:val="24"/>
          <w:szCs w:val="24"/>
        </w:rPr>
        <w:t>scalpel blade make</w:t>
      </w:r>
      <w:r w:rsidR="00D5749B"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incisions on both sides of </w:t>
      </w:r>
      <w:r w:rsidR="0062315D" w:rsidRPr="004351C2">
        <w:rPr>
          <w:rFonts w:ascii="Times New Roman" w:hAnsi="Times New Roman" w:cs="Times New Roman"/>
          <w:sz w:val="24"/>
          <w:szCs w:val="24"/>
        </w:rPr>
        <w:t xml:space="preserve">the </w:t>
      </w:r>
      <w:r w:rsidRPr="004351C2">
        <w:rPr>
          <w:rFonts w:ascii="Times New Roman" w:hAnsi="Times New Roman" w:cs="Times New Roman"/>
          <w:sz w:val="24"/>
          <w:szCs w:val="24"/>
        </w:rPr>
        <w:t>spine vertebrae. Cut the muscles surrounding the pelvic girdle using dissection scissors. Cut the pelvis in half and gently remove each leg together with the intact acetabulum. Make sure that the hip joint is intact and remain attached to the pelvic bone. Repeat the process for the second leg.</w:t>
      </w:r>
    </w:p>
    <w:p w14:paraId="21E99CA6" w14:textId="77777777" w:rsidR="00625FC1" w:rsidRPr="004351C2" w:rsidRDefault="00625FC1" w:rsidP="006F6F35">
      <w:pPr>
        <w:spacing w:after="0" w:line="240" w:lineRule="auto"/>
        <w:jc w:val="both"/>
        <w:rPr>
          <w:rFonts w:ascii="Times New Roman" w:hAnsi="Times New Roman" w:cs="Times New Roman"/>
          <w:b/>
          <w:sz w:val="24"/>
          <w:szCs w:val="24"/>
        </w:rPr>
      </w:pPr>
    </w:p>
    <w:p w14:paraId="1A2B622D" w14:textId="77777777" w:rsidR="00625FC1" w:rsidRPr="004351C2" w:rsidRDefault="00625FC1" w:rsidP="006F6F35">
      <w:pPr>
        <w:spacing w:after="0"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Isolation of femoral heads</w:t>
      </w:r>
    </w:p>
    <w:p w14:paraId="0D6211F9" w14:textId="77777777" w:rsidR="00625FC1" w:rsidRPr="004351C2" w:rsidRDefault="00625FC1" w:rsidP="006F6F35">
      <w:pPr>
        <w:spacing w:after="0" w:line="240" w:lineRule="auto"/>
        <w:jc w:val="both"/>
        <w:rPr>
          <w:rFonts w:ascii="Times New Roman" w:hAnsi="Times New Roman" w:cs="Times New Roman"/>
          <w:sz w:val="24"/>
          <w:szCs w:val="24"/>
        </w:rPr>
      </w:pPr>
    </w:p>
    <w:p w14:paraId="065824B9" w14:textId="6E25F106"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Transfer both legs into 10-cm </w:t>
      </w:r>
      <w:r w:rsidR="00016053" w:rsidRPr="004351C2">
        <w:rPr>
          <w:rFonts w:ascii="Times New Roman" w:hAnsi="Times New Roman" w:cs="Times New Roman"/>
          <w:sz w:val="24"/>
          <w:szCs w:val="24"/>
        </w:rPr>
        <w:t xml:space="preserve">culture </w:t>
      </w:r>
      <w:r w:rsidR="00186AE8" w:rsidRPr="004351C2">
        <w:rPr>
          <w:rFonts w:ascii="Times New Roman" w:hAnsi="Times New Roman" w:cs="Times New Roman"/>
          <w:sz w:val="24"/>
          <w:szCs w:val="24"/>
        </w:rPr>
        <w:t>dish</w:t>
      </w:r>
      <w:r w:rsidRPr="004351C2">
        <w:rPr>
          <w:rFonts w:ascii="Times New Roman" w:hAnsi="Times New Roman" w:cs="Times New Roman"/>
          <w:sz w:val="24"/>
          <w:szCs w:val="24"/>
        </w:rPr>
        <w:t xml:space="preserve"> containing 20</w:t>
      </w:r>
      <w:r w:rsidR="00787203" w:rsidRPr="004351C2">
        <w:rPr>
          <w:rFonts w:ascii="Times New Roman" w:hAnsi="Times New Roman" w:cs="Times New Roman"/>
          <w:sz w:val="24"/>
          <w:szCs w:val="24"/>
        </w:rPr>
        <w:t>mL</w:t>
      </w:r>
      <w:r w:rsidRPr="004351C2">
        <w:rPr>
          <w:rFonts w:ascii="Times New Roman" w:hAnsi="Times New Roman" w:cs="Times New Roman"/>
          <w:sz w:val="24"/>
          <w:szCs w:val="24"/>
        </w:rPr>
        <w:t xml:space="preserve"> sterile PBS solution (</w:t>
      </w:r>
      <w:r w:rsidR="00FA0B4C" w:rsidRPr="004351C2">
        <w:rPr>
          <w:rFonts w:ascii="Times New Roman" w:hAnsi="Times New Roman" w:cs="Times New Roman"/>
          <w:sz w:val="24"/>
          <w:szCs w:val="24"/>
        </w:rPr>
        <w:t>Fig. 4A</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7E858793" w14:textId="139F681B"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Pick up one of the legs using sterile forceps</w:t>
      </w:r>
      <w:r w:rsidR="00ED013C" w:rsidRPr="004351C2">
        <w:rPr>
          <w:rFonts w:ascii="Times New Roman" w:hAnsi="Times New Roman" w:cs="Times New Roman"/>
          <w:sz w:val="24"/>
          <w:szCs w:val="24"/>
        </w:rPr>
        <w:t>.</w:t>
      </w:r>
    </w:p>
    <w:p w14:paraId="63AEFF59" w14:textId="7F9AB123"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Grab both sides of pelvic bone with your </w:t>
      </w:r>
      <w:r w:rsidR="00ED013C" w:rsidRPr="004351C2">
        <w:rPr>
          <w:rFonts w:ascii="Times New Roman" w:hAnsi="Times New Roman" w:cs="Times New Roman"/>
          <w:sz w:val="24"/>
          <w:szCs w:val="24"/>
        </w:rPr>
        <w:t xml:space="preserve">fingers </w:t>
      </w:r>
      <w:r w:rsidRPr="004351C2">
        <w:rPr>
          <w:rFonts w:ascii="Times New Roman" w:hAnsi="Times New Roman" w:cs="Times New Roman"/>
          <w:sz w:val="24"/>
          <w:szCs w:val="24"/>
        </w:rPr>
        <w:t xml:space="preserve">so that the </w:t>
      </w:r>
      <w:r w:rsidR="00637C7B" w:rsidRPr="004351C2">
        <w:rPr>
          <w:rFonts w:ascii="Times New Roman" w:hAnsi="Times New Roman" w:cs="Times New Roman"/>
          <w:sz w:val="24"/>
          <w:szCs w:val="24"/>
        </w:rPr>
        <w:t>acetabulum remains</w:t>
      </w:r>
      <w:r w:rsidRPr="004351C2">
        <w:rPr>
          <w:rFonts w:ascii="Times New Roman" w:hAnsi="Times New Roman" w:cs="Times New Roman"/>
          <w:sz w:val="24"/>
          <w:szCs w:val="24"/>
        </w:rPr>
        <w:t xml:space="preserve"> in the middle (</w:t>
      </w:r>
      <w:r w:rsidR="00FA0B4C" w:rsidRPr="004351C2">
        <w:rPr>
          <w:rFonts w:ascii="Times New Roman" w:hAnsi="Times New Roman" w:cs="Times New Roman"/>
          <w:sz w:val="24"/>
          <w:szCs w:val="24"/>
        </w:rPr>
        <w:t>Fig. 4B</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550E1126" w14:textId="15ED0082" w:rsidR="00ED013C" w:rsidRPr="004351C2" w:rsidRDefault="00787203" w:rsidP="00787203">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7</w:t>
      </w:r>
      <w:r w:rsidR="00ED013C" w:rsidRPr="004351C2">
        <w:rPr>
          <w:rFonts w:ascii="Times New Roman" w:hAnsi="Times New Roman" w:cs="Times New Roman"/>
          <w:i/>
          <w:sz w:val="24"/>
          <w:szCs w:val="24"/>
        </w:rPr>
        <w:t>:</w:t>
      </w:r>
      <w:r w:rsidR="00ED013C" w:rsidRPr="004351C2">
        <w:rPr>
          <w:rFonts w:ascii="Times New Roman" w:hAnsi="Times New Roman" w:cs="Times New Roman"/>
          <w:sz w:val="24"/>
          <w:szCs w:val="24"/>
        </w:rPr>
        <w:t xml:space="preserve"> Move your fingers </w:t>
      </w:r>
      <w:r w:rsidR="00016053" w:rsidRPr="004351C2">
        <w:rPr>
          <w:rFonts w:ascii="Times New Roman" w:hAnsi="Times New Roman" w:cs="Times New Roman"/>
          <w:sz w:val="24"/>
          <w:szCs w:val="24"/>
        </w:rPr>
        <w:t xml:space="preserve">as </w:t>
      </w:r>
      <w:r w:rsidR="00ED013C" w:rsidRPr="004351C2">
        <w:rPr>
          <w:rFonts w:ascii="Times New Roman" w:hAnsi="Times New Roman" w:cs="Times New Roman"/>
          <w:sz w:val="24"/>
          <w:szCs w:val="24"/>
        </w:rPr>
        <w:t>close to the joint</w:t>
      </w:r>
      <w:r w:rsidR="00016053" w:rsidRPr="004351C2">
        <w:rPr>
          <w:rFonts w:ascii="Times New Roman" w:hAnsi="Times New Roman" w:cs="Times New Roman"/>
          <w:sz w:val="24"/>
          <w:szCs w:val="24"/>
        </w:rPr>
        <w:t xml:space="preserve"> capsule as possible</w:t>
      </w:r>
      <w:r w:rsidR="00ED013C" w:rsidRPr="004351C2">
        <w:rPr>
          <w:rFonts w:ascii="Times New Roman" w:hAnsi="Times New Roman" w:cs="Times New Roman"/>
          <w:sz w:val="24"/>
          <w:szCs w:val="24"/>
        </w:rPr>
        <w:t xml:space="preserve"> as this will help to break the pelvic bone</w:t>
      </w:r>
      <w:r w:rsidR="00016053" w:rsidRPr="004351C2">
        <w:rPr>
          <w:rFonts w:ascii="Times New Roman" w:hAnsi="Times New Roman" w:cs="Times New Roman"/>
          <w:sz w:val="24"/>
          <w:szCs w:val="24"/>
        </w:rPr>
        <w:t>.</w:t>
      </w:r>
      <w:r w:rsidR="00ED013C" w:rsidRPr="004351C2">
        <w:rPr>
          <w:rFonts w:ascii="Times New Roman" w:hAnsi="Times New Roman" w:cs="Times New Roman"/>
          <w:sz w:val="24"/>
          <w:szCs w:val="24"/>
        </w:rPr>
        <w:t xml:space="preserve"> </w:t>
      </w:r>
    </w:p>
    <w:p w14:paraId="4B86D75E" w14:textId="56CE285F"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Using your </w:t>
      </w:r>
      <w:r w:rsidR="00ED013C" w:rsidRPr="004351C2">
        <w:rPr>
          <w:rFonts w:ascii="Times New Roman" w:hAnsi="Times New Roman" w:cs="Times New Roman"/>
          <w:sz w:val="24"/>
          <w:szCs w:val="24"/>
        </w:rPr>
        <w:t xml:space="preserve">fingers </w:t>
      </w:r>
      <w:r w:rsidRPr="004351C2">
        <w:rPr>
          <w:rFonts w:ascii="Times New Roman" w:hAnsi="Times New Roman" w:cs="Times New Roman"/>
          <w:sz w:val="24"/>
          <w:szCs w:val="24"/>
        </w:rPr>
        <w:t>break the pelvic bone in half to disarticulate the femoral head (</w:t>
      </w:r>
      <w:r w:rsidR="00FA0B4C" w:rsidRPr="004351C2">
        <w:rPr>
          <w:rFonts w:ascii="Times New Roman" w:hAnsi="Times New Roman" w:cs="Times New Roman"/>
          <w:sz w:val="24"/>
          <w:szCs w:val="24"/>
        </w:rPr>
        <w:t>Fig. 4C</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0F01096B" w14:textId="3DEFAAF0"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Turn the leg over and gently pull each part of pelvic bone in opposite directions to expose the femoral head (</w:t>
      </w:r>
      <w:r w:rsidR="00FA0B4C" w:rsidRPr="004351C2">
        <w:rPr>
          <w:rFonts w:ascii="Times New Roman" w:hAnsi="Times New Roman" w:cs="Times New Roman"/>
          <w:sz w:val="24"/>
          <w:szCs w:val="24"/>
        </w:rPr>
        <w:t>Fig. 4D,E</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35D3004C" w14:textId="409C66A5"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Transfer the leg underneath of the lid of sterile 10-cm </w:t>
      </w:r>
      <w:r w:rsidR="00016053" w:rsidRPr="004351C2">
        <w:rPr>
          <w:rFonts w:ascii="Times New Roman" w:hAnsi="Times New Roman" w:cs="Times New Roman"/>
          <w:sz w:val="24"/>
          <w:szCs w:val="24"/>
        </w:rPr>
        <w:t xml:space="preserve">culture </w:t>
      </w:r>
      <w:r w:rsidR="00186AE8" w:rsidRPr="004351C2">
        <w:rPr>
          <w:rFonts w:ascii="Times New Roman" w:hAnsi="Times New Roman" w:cs="Times New Roman"/>
          <w:sz w:val="24"/>
          <w:szCs w:val="24"/>
        </w:rPr>
        <w:t>dish</w:t>
      </w:r>
      <w:r w:rsidRPr="004351C2">
        <w:rPr>
          <w:rFonts w:ascii="Times New Roman" w:hAnsi="Times New Roman" w:cs="Times New Roman"/>
          <w:sz w:val="24"/>
          <w:szCs w:val="24"/>
        </w:rPr>
        <w:t xml:space="preserve"> (to prevent the femoral head of drifting away) and cut off the femo</w:t>
      </w:r>
      <w:r w:rsidR="00FA0B4C" w:rsidRPr="004351C2">
        <w:rPr>
          <w:rFonts w:ascii="Times New Roman" w:hAnsi="Times New Roman" w:cs="Times New Roman"/>
          <w:sz w:val="24"/>
          <w:szCs w:val="24"/>
        </w:rPr>
        <w:t>ral neck using sharp scissors (Fig. 4F</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7ABF46D0" w14:textId="2A3B185A"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Lift th</w:t>
      </w:r>
      <w:r w:rsidR="00FA0B4C" w:rsidRPr="004351C2">
        <w:rPr>
          <w:rFonts w:ascii="Times New Roman" w:hAnsi="Times New Roman" w:cs="Times New Roman"/>
          <w:sz w:val="24"/>
          <w:szCs w:val="24"/>
        </w:rPr>
        <w:t>e tissue with sterile forceps (Fig. 4G</w:t>
      </w:r>
      <w:r w:rsidRPr="004351C2">
        <w:rPr>
          <w:rFonts w:ascii="Times New Roman" w:hAnsi="Times New Roman" w:cs="Times New Roman"/>
          <w:sz w:val="24"/>
          <w:szCs w:val="24"/>
        </w:rPr>
        <w:t xml:space="preserve">) and place the explant into the well of 6-well plate </w:t>
      </w:r>
      <w:r w:rsidR="00FA0B4C" w:rsidRPr="004351C2">
        <w:rPr>
          <w:rFonts w:ascii="Times New Roman" w:hAnsi="Times New Roman" w:cs="Times New Roman"/>
          <w:sz w:val="24"/>
          <w:szCs w:val="24"/>
        </w:rPr>
        <w:t>containing 5</w:t>
      </w:r>
      <w:r w:rsidR="00422F62" w:rsidRPr="004351C2">
        <w:rPr>
          <w:rFonts w:ascii="Times New Roman" w:hAnsi="Times New Roman" w:cs="Times New Roman"/>
          <w:sz w:val="24"/>
          <w:szCs w:val="24"/>
        </w:rPr>
        <w:t>mL</w:t>
      </w:r>
      <w:r w:rsidR="00FA0B4C" w:rsidRPr="004351C2">
        <w:rPr>
          <w:rFonts w:ascii="Times New Roman" w:hAnsi="Times New Roman" w:cs="Times New Roman"/>
          <w:sz w:val="24"/>
          <w:szCs w:val="24"/>
        </w:rPr>
        <w:t xml:space="preserve"> of sterile PBS (Fig. 4H</w:t>
      </w:r>
      <w:r w:rsidRPr="004351C2">
        <w:rPr>
          <w:rFonts w:ascii="Times New Roman" w:hAnsi="Times New Roman" w:cs="Times New Roman"/>
          <w:sz w:val="24"/>
          <w:szCs w:val="24"/>
        </w:rPr>
        <w:t>)</w:t>
      </w:r>
      <w:r w:rsidR="00ED013C" w:rsidRPr="004351C2">
        <w:rPr>
          <w:rFonts w:ascii="Times New Roman" w:hAnsi="Times New Roman" w:cs="Times New Roman"/>
          <w:sz w:val="24"/>
          <w:szCs w:val="24"/>
        </w:rPr>
        <w:t>.</w:t>
      </w:r>
    </w:p>
    <w:p w14:paraId="170C8649" w14:textId="2B123B5B"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Disarticulate the remaining hip joint by repeating steps </w:t>
      </w:r>
      <w:r w:rsidR="0062315D" w:rsidRPr="004351C2">
        <w:rPr>
          <w:rFonts w:ascii="Times New Roman" w:hAnsi="Times New Roman" w:cs="Times New Roman"/>
          <w:sz w:val="24"/>
          <w:szCs w:val="24"/>
        </w:rPr>
        <w:t>1-7</w:t>
      </w:r>
      <w:r w:rsidR="00ED013C" w:rsidRPr="004351C2">
        <w:rPr>
          <w:rFonts w:ascii="Times New Roman" w:hAnsi="Times New Roman" w:cs="Times New Roman"/>
          <w:sz w:val="24"/>
          <w:szCs w:val="24"/>
        </w:rPr>
        <w:t>.</w:t>
      </w:r>
    </w:p>
    <w:p w14:paraId="56886793" w14:textId="2C04C006"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Place each of the heads into 200μl of pre-warmed medium DMEM</w:t>
      </w:r>
      <w:r w:rsidR="00FA0B4C" w:rsidRPr="004351C2">
        <w:rPr>
          <w:rFonts w:ascii="Times New Roman" w:hAnsi="Times New Roman" w:cs="Times New Roman"/>
          <w:sz w:val="24"/>
          <w:szCs w:val="24"/>
        </w:rPr>
        <w:t xml:space="preserve"> into a well of 96-well plate (Fig. 4I</w:t>
      </w:r>
      <w:r w:rsidRPr="004351C2">
        <w:rPr>
          <w:rFonts w:ascii="Times New Roman" w:hAnsi="Times New Roman" w:cs="Times New Roman"/>
          <w:sz w:val="24"/>
          <w:szCs w:val="24"/>
        </w:rPr>
        <w:t>). Use only middle wells</w:t>
      </w:r>
      <w:r w:rsidR="00FB1E29" w:rsidRPr="004351C2">
        <w:rPr>
          <w:rFonts w:ascii="Times New Roman" w:hAnsi="Times New Roman" w:cs="Times New Roman"/>
          <w:sz w:val="24"/>
          <w:szCs w:val="24"/>
        </w:rPr>
        <w:t xml:space="preserve"> an</w:t>
      </w:r>
      <w:r w:rsidRPr="004351C2">
        <w:rPr>
          <w:rFonts w:ascii="Times New Roman" w:hAnsi="Times New Roman" w:cs="Times New Roman"/>
          <w:sz w:val="24"/>
          <w:szCs w:val="24"/>
        </w:rPr>
        <w:t xml:space="preserve">d </w:t>
      </w:r>
      <w:r w:rsidR="00FB1E29" w:rsidRPr="004351C2">
        <w:rPr>
          <w:rFonts w:ascii="Times New Roman" w:hAnsi="Times New Roman" w:cs="Times New Roman"/>
          <w:sz w:val="24"/>
          <w:szCs w:val="24"/>
        </w:rPr>
        <w:t xml:space="preserve">add </w:t>
      </w:r>
      <w:r w:rsidRPr="004351C2">
        <w:rPr>
          <w:rFonts w:ascii="Times New Roman" w:hAnsi="Times New Roman" w:cs="Times New Roman"/>
          <w:sz w:val="24"/>
          <w:szCs w:val="24"/>
        </w:rPr>
        <w:t xml:space="preserve">sterile PBS to the surrounding wells to prevent excessive evaporation. </w:t>
      </w:r>
    </w:p>
    <w:p w14:paraId="49FA5010" w14:textId="1730C404" w:rsidR="00625FC1" w:rsidRPr="004351C2" w:rsidRDefault="00625FC1" w:rsidP="006F6F35">
      <w:pPr>
        <w:numPr>
          <w:ilvl w:val="0"/>
          <w:numId w:val="7"/>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Incubate the femoral heads at 37°C and, 5% CO</w:t>
      </w:r>
      <w:r w:rsidRPr="004351C2">
        <w:rPr>
          <w:rFonts w:ascii="Times New Roman" w:hAnsi="Times New Roman" w:cs="Times New Roman"/>
          <w:sz w:val="24"/>
          <w:szCs w:val="24"/>
          <w:vertAlign w:val="subscript"/>
        </w:rPr>
        <w:t>2</w:t>
      </w:r>
      <w:r w:rsidRPr="004351C2">
        <w:rPr>
          <w:rFonts w:ascii="Times New Roman" w:hAnsi="Times New Roman" w:cs="Times New Roman"/>
          <w:sz w:val="24"/>
          <w:szCs w:val="24"/>
        </w:rPr>
        <w:t xml:space="preserve"> for </w:t>
      </w:r>
      <w:r w:rsidR="002958E9" w:rsidRPr="004351C2">
        <w:rPr>
          <w:rFonts w:ascii="Times New Roman" w:hAnsi="Times New Roman" w:cs="Times New Roman"/>
          <w:sz w:val="24"/>
          <w:szCs w:val="24"/>
        </w:rPr>
        <w:t xml:space="preserve">the </w:t>
      </w:r>
      <w:r w:rsidRPr="004351C2">
        <w:rPr>
          <w:rFonts w:ascii="Times New Roman" w:hAnsi="Times New Roman" w:cs="Times New Roman"/>
          <w:sz w:val="24"/>
          <w:szCs w:val="24"/>
        </w:rPr>
        <w:t>time</w:t>
      </w:r>
      <w:r w:rsidR="00FB1E29" w:rsidRPr="004351C2">
        <w:rPr>
          <w:rFonts w:ascii="Times New Roman" w:hAnsi="Times New Roman" w:cs="Times New Roman"/>
          <w:sz w:val="24"/>
          <w:szCs w:val="24"/>
        </w:rPr>
        <w:t xml:space="preserve"> required in your experiment</w:t>
      </w:r>
      <w:r w:rsidRPr="004351C2">
        <w:rPr>
          <w:rFonts w:ascii="Times New Roman" w:hAnsi="Times New Roman" w:cs="Times New Roman"/>
          <w:sz w:val="24"/>
          <w:szCs w:val="24"/>
        </w:rPr>
        <w:t xml:space="preserve">. Keep the explants for </w:t>
      </w:r>
      <w:r w:rsidR="00BE741E" w:rsidRPr="004351C2">
        <w:rPr>
          <w:rFonts w:ascii="Times New Roman" w:hAnsi="Times New Roman" w:cs="Times New Roman"/>
          <w:sz w:val="24"/>
          <w:szCs w:val="24"/>
        </w:rPr>
        <w:t xml:space="preserve">a </w:t>
      </w:r>
      <w:r w:rsidRPr="004351C2">
        <w:rPr>
          <w:rFonts w:ascii="Times New Roman" w:hAnsi="Times New Roman" w:cs="Times New Roman"/>
          <w:sz w:val="24"/>
          <w:szCs w:val="24"/>
        </w:rPr>
        <w:t xml:space="preserve">maximum of 3 days without medium exchange. </w:t>
      </w:r>
    </w:p>
    <w:p w14:paraId="057A9A19" w14:textId="2E7D9EA4" w:rsidR="00494F1A" w:rsidRPr="004351C2" w:rsidRDefault="00D5749B" w:rsidP="00494F1A">
      <w:pPr>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 xml:space="preserve">NOTE </w:t>
      </w:r>
      <w:r w:rsidR="00787203" w:rsidRPr="004351C2">
        <w:rPr>
          <w:rFonts w:ascii="Times New Roman" w:hAnsi="Times New Roman" w:cs="Times New Roman"/>
          <w:i/>
          <w:sz w:val="24"/>
          <w:szCs w:val="24"/>
        </w:rPr>
        <w:t>8</w:t>
      </w:r>
      <w:r w:rsidR="00625FC1" w:rsidRPr="004351C2">
        <w:rPr>
          <w:rFonts w:ascii="Times New Roman" w:hAnsi="Times New Roman" w:cs="Times New Roman"/>
          <w:i/>
          <w:sz w:val="24"/>
          <w:szCs w:val="24"/>
        </w:rPr>
        <w:t>:</w:t>
      </w:r>
      <w:r w:rsidR="00625FC1" w:rsidRPr="004351C2">
        <w:rPr>
          <w:rFonts w:ascii="Times New Roman" w:hAnsi="Times New Roman" w:cs="Times New Roman"/>
          <w:sz w:val="24"/>
          <w:szCs w:val="24"/>
        </w:rPr>
        <w:t xml:space="preserve"> The femoral heads can be left in the culture for up to 10 days without significant loss in cell viability</w:t>
      </w:r>
      <w:r w:rsidR="00637C7B" w:rsidRPr="004351C2">
        <w:rPr>
          <w:rFonts w:ascii="Times New Roman" w:hAnsi="Times New Roman" w:cs="Times New Roman"/>
          <w:sz w:val="24"/>
          <w:szCs w:val="24"/>
        </w:rPr>
        <w:t xml:space="preserve"> as mentioned in Madsen </w:t>
      </w:r>
      <w:r w:rsidR="00637C7B" w:rsidRPr="004351C2">
        <w:rPr>
          <w:rFonts w:ascii="Times New Roman" w:hAnsi="Times New Roman" w:cs="Times New Roman"/>
          <w:i/>
          <w:sz w:val="24"/>
          <w:szCs w:val="24"/>
        </w:rPr>
        <w:t>et al</w:t>
      </w:r>
      <w:r w:rsidR="00422F62" w:rsidRPr="004351C2">
        <w:rPr>
          <w:rFonts w:ascii="Times New Roman" w:hAnsi="Times New Roman" w:cs="Times New Roman"/>
          <w:i/>
          <w:sz w:val="24"/>
          <w:szCs w:val="24"/>
        </w:rPr>
        <w:t xml:space="preserve"> </w:t>
      </w:r>
      <w:r w:rsidR="00422F62" w:rsidRPr="004351C2">
        <w:rPr>
          <w:rFonts w:ascii="Times New Roman" w:hAnsi="Times New Roman" w:cs="Times New Roman"/>
          <w:sz w:val="24"/>
          <w:szCs w:val="24"/>
        </w:rPr>
        <w:t>(2011)</w:t>
      </w:r>
      <w:r w:rsidR="00FB1E29" w:rsidRPr="004351C2">
        <w:rPr>
          <w:rFonts w:ascii="Times New Roman" w:hAnsi="Times New Roman" w:cs="Times New Roman"/>
          <w:i/>
          <w:sz w:val="24"/>
          <w:szCs w:val="24"/>
        </w:rPr>
        <w:fldChar w:fldCharType="begin" w:fldLock="1"/>
      </w:r>
      <w:r w:rsidR="0098331F" w:rsidRPr="004351C2">
        <w:rPr>
          <w:rFonts w:ascii="Times New Roman" w:hAnsi="Times New Roman" w:cs="Times New Roman"/>
          <w:i/>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00FB1E29" w:rsidRPr="004351C2">
        <w:rPr>
          <w:rFonts w:ascii="Times New Roman" w:hAnsi="Times New Roman" w:cs="Times New Roman"/>
          <w:i/>
          <w:sz w:val="24"/>
          <w:szCs w:val="24"/>
        </w:rPr>
        <w:fldChar w:fldCharType="separate"/>
      </w:r>
      <w:r w:rsidR="0098331F" w:rsidRPr="004351C2">
        <w:rPr>
          <w:rFonts w:ascii="Times New Roman" w:hAnsi="Times New Roman" w:cs="Times New Roman"/>
          <w:noProof/>
          <w:sz w:val="24"/>
          <w:szCs w:val="24"/>
        </w:rPr>
        <w:t>(7)</w:t>
      </w:r>
      <w:r w:rsidR="00FB1E29" w:rsidRPr="004351C2">
        <w:rPr>
          <w:rFonts w:ascii="Times New Roman" w:hAnsi="Times New Roman" w:cs="Times New Roman"/>
          <w:i/>
          <w:sz w:val="24"/>
          <w:szCs w:val="24"/>
        </w:rPr>
        <w:fldChar w:fldCharType="end"/>
      </w:r>
      <w:r w:rsidR="00225708" w:rsidRPr="004351C2">
        <w:rPr>
          <w:rFonts w:ascii="Times New Roman" w:hAnsi="Times New Roman" w:cs="Times New Roman"/>
          <w:sz w:val="24"/>
          <w:szCs w:val="24"/>
        </w:rPr>
        <w:t>.</w:t>
      </w:r>
      <w:r w:rsidR="00625FC1" w:rsidRPr="004351C2">
        <w:rPr>
          <w:rFonts w:ascii="Times New Roman" w:hAnsi="Times New Roman" w:cs="Times New Roman"/>
          <w:sz w:val="24"/>
          <w:szCs w:val="24"/>
        </w:rPr>
        <w:br/>
      </w:r>
      <w:r w:rsidRPr="004351C2">
        <w:rPr>
          <w:rFonts w:ascii="Times New Roman" w:hAnsi="Times New Roman" w:cs="Times New Roman"/>
          <w:i/>
          <w:sz w:val="24"/>
          <w:szCs w:val="24"/>
        </w:rPr>
        <w:t xml:space="preserve">NOTE </w:t>
      </w:r>
      <w:r w:rsidR="00787203" w:rsidRPr="004351C2">
        <w:rPr>
          <w:rFonts w:ascii="Times New Roman" w:hAnsi="Times New Roman" w:cs="Times New Roman"/>
          <w:i/>
          <w:sz w:val="24"/>
          <w:szCs w:val="24"/>
        </w:rPr>
        <w:t>9</w:t>
      </w:r>
      <w:r w:rsidR="00625FC1" w:rsidRPr="004351C2">
        <w:rPr>
          <w:rFonts w:ascii="Times New Roman" w:hAnsi="Times New Roman" w:cs="Times New Roman"/>
          <w:i/>
          <w:sz w:val="24"/>
          <w:szCs w:val="24"/>
        </w:rPr>
        <w:t>:</w:t>
      </w:r>
      <w:r w:rsidR="00625FC1" w:rsidRPr="004351C2">
        <w:rPr>
          <w:rFonts w:ascii="Times New Roman" w:hAnsi="Times New Roman" w:cs="Times New Roman"/>
          <w:sz w:val="24"/>
          <w:szCs w:val="24"/>
        </w:rPr>
        <w:t xml:space="preserve"> It is recommended to transfer the explants</w:t>
      </w:r>
      <w:r w:rsidR="00B361C1" w:rsidRPr="004351C2">
        <w:rPr>
          <w:rFonts w:ascii="Times New Roman" w:hAnsi="Times New Roman" w:cs="Times New Roman"/>
          <w:sz w:val="24"/>
          <w:szCs w:val="24"/>
        </w:rPr>
        <w:t xml:space="preserve"> twice</w:t>
      </w:r>
      <w:r w:rsidR="00625FC1" w:rsidRPr="004351C2">
        <w:rPr>
          <w:rFonts w:ascii="Times New Roman" w:hAnsi="Times New Roman" w:cs="Times New Roman"/>
          <w:sz w:val="24"/>
          <w:szCs w:val="24"/>
        </w:rPr>
        <w:t xml:space="preserve"> </w:t>
      </w:r>
      <w:r w:rsidR="00B361C1" w:rsidRPr="004351C2">
        <w:rPr>
          <w:rFonts w:ascii="Times New Roman" w:hAnsi="Times New Roman" w:cs="Times New Roman"/>
          <w:sz w:val="24"/>
          <w:szCs w:val="24"/>
        </w:rPr>
        <w:t xml:space="preserve">into a separate wells of a 96-well plate, </w:t>
      </w:r>
      <w:r w:rsidR="00625FC1" w:rsidRPr="004351C2">
        <w:rPr>
          <w:rFonts w:ascii="Times New Roman" w:hAnsi="Times New Roman" w:cs="Times New Roman"/>
          <w:sz w:val="24"/>
          <w:szCs w:val="24"/>
        </w:rPr>
        <w:t xml:space="preserve">before </w:t>
      </w:r>
      <w:r w:rsidR="00225708" w:rsidRPr="004351C2">
        <w:rPr>
          <w:rFonts w:ascii="Times New Roman" w:hAnsi="Times New Roman" w:cs="Times New Roman"/>
          <w:sz w:val="24"/>
          <w:szCs w:val="24"/>
        </w:rPr>
        <w:t>starting the experiment</w:t>
      </w:r>
      <w:r w:rsidR="00B361C1" w:rsidRPr="004351C2">
        <w:rPr>
          <w:rFonts w:ascii="Times New Roman" w:hAnsi="Times New Roman" w:cs="Times New Roman"/>
          <w:sz w:val="24"/>
          <w:szCs w:val="24"/>
        </w:rPr>
        <w:t>,</w:t>
      </w:r>
      <w:r w:rsidR="00225708"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in order to remove bone marrow contamination</w:t>
      </w:r>
      <w:r w:rsidR="00225708" w:rsidRPr="004351C2">
        <w:rPr>
          <w:rFonts w:ascii="Times New Roman" w:hAnsi="Times New Roman" w:cs="Times New Roman"/>
          <w:sz w:val="24"/>
          <w:szCs w:val="24"/>
        </w:rPr>
        <w:t xml:space="preserve">. It also helps to </w:t>
      </w:r>
      <w:r w:rsidR="00625FC1" w:rsidRPr="004351C2">
        <w:rPr>
          <w:rFonts w:ascii="Times New Roman" w:hAnsi="Times New Roman" w:cs="Times New Roman"/>
          <w:sz w:val="24"/>
          <w:szCs w:val="24"/>
        </w:rPr>
        <w:t>establish equal baseline culture condition</w:t>
      </w:r>
      <w:r w:rsidR="00FA0B4C" w:rsidRPr="004351C2">
        <w:rPr>
          <w:rFonts w:ascii="Times New Roman" w:hAnsi="Times New Roman" w:cs="Times New Roman"/>
          <w:sz w:val="24"/>
          <w:szCs w:val="24"/>
        </w:rPr>
        <w:t xml:space="preserve">s before </w:t>
      </w:r>
      <w:r w:rsidR="00225708" w:rsidRPr="004351C2">
        <w:rPr>
          <w:rFonts w:ascii="Times New Roman" w:hAnsi="Times New Roman" w:cs="Times New Roman"/>
          <w:sz w:val="24"/>
          <w:szCs w:val="24"/>
        </w:rPr>
        <w:t xml:space="preserve">performing any </w:t>
      </w:r>
      <w:r w:rsidR="00FA0B4C" w:rsidRPr="004351C2">
        <w:rPr>
          <w:rFonts w:ascii="Times New Roman" w:hAnsi="Times New Roman" w:cs="Times New Roman"/>
          <w:sz w:val="24"/>
          <w:szCs w:val="24"/>
        </w:rPr>
        <w:t xml:space="preserve">stimulation </w:t>
      </w:r>
      <w:r w:rsidR="00225708" w:rsidRPr="004351C2">
        <w:rPr>
          <w:rFonts w:ascii="Times New Roman" w:hAnsi="Times New Roman" w:cs="Times New Roman"/>
          <w:sz w:val="24"/>
          <w:szCs w:val="24"/>
        </w:rPr>
        <w:t xml:space="preserve">on the explants </w:t>
      </w:r>
      <w:r w:rsidR="00FA0B4C" w:rsidRPr="004351C2">
        <w:rPr>
          <w:rFonts w:ascii="Times New Roman" w:hAnsi="Times New Roman" w:cs="Times New Roman"/>
          <w:sz w:val="24"/>
          <w:szCs w:val="24"/>
        </w:rPr>
        <w:t>(see Fig. 5B</w:t>
      </w:r>
      <w:r w:rsidR="00625FC1" w:rsidRPr="004351C2">
        <w:rPr>
          <w:rFonts w:ascii="Times New Roman" w:hAnsi="Times New Roman" w:cs="Times New Roman"/>
          <w:sz w:val="24"/>
          <w:szCs w:val="24"/>
        </w:rPr>
        <w:t>)</w:t>
      </w:r>
      <w:r w:rsidR="00225708" w:rsidRPr="004351C2">
        <w:rPr>
          <w:rFonts w:ascii="Times New Roman" w:hAnsi="Times New Roman" w:cs="Times New Roman"/>
          <w:sz w:val="24"/>
          <w:szCs w:val="24"/>
        </w:rPr>
        <w:t>.</w:t>
      </w:r>
    </w:p>
    <w:p w14:paraId="129A03F2" w14:textId="4CEAFC51" w:rsidR="00772410" w:rsidRPr="004351C2" w:rsidRDefault="00772410"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In order to analyse the femoral head culture, the conditioned medium can be collected and</w:t>
      </w:r>
      <w:r w:rsidR="00877191" w:rsidRPr="004351C2">
        <w:rPr>
          <w:rFonts w:ascii="Times New Roman" w:hAnsi="Times New Roman" w:cs="Times New Roman"/>
          <w:sz w:val="24"/>
          <w:szCs w:val="24"/>
        </w:rPr>
        <w:t xml:space="preserve"> the tissue fixed in PFA</w:t>
      </w:r>
      <w:r w:rsidR="00225708" w:rsidRPr="004351C2">
        <w:rPr>
          <w:rFonts w:ascii="Times New Roman" w:hAnsi="Times New Roman" w:cs="Times New Roman"/>
          <w:sz w:val="24"/>
          <w:szCs w:val="24"/>
        </w:rPr>
        <w:t>/PBS</w:t>
      </w:r>
      <w:r w:rsidR="00877191" w:rsidRPr="004351C2">
        <w:rPr>
          <w:rFonts w:ascii="Times New Roman" w:hAnsi="Times New Roman" w:cs="Times New Roman"/>
          <w:sz w:val="24"/>
          <w:szCs w:val="24"/>
        </w:rPr>
        <w:t xml:space="preserve"> following decalcification in EDTA/PFA before</w:t>
      </w:r>
      <w:r w:rsidR="00225708" w:rsidRPr="004351C2">
        <w:rPr>
          <w:rFonts w:ascii="Times New Roman" w:hAnsi="Times New Roman" w:cs="Times New Roman"/>
          <w:sz w:val="24"/>
          <w:szCs w:val="24"/>
        </w:rPr>
        <w:t xml:space="preserve"> processing and</w:t>
      </w:r>
      <w:r w:rsidR="00877191" w:rsidRPr="004351C2">
        <w:rPr>
          <w:rFonts w:ascii="Times New Roman" w:hAnsi="Times New Roman" w:cs="Times New Roman"/>
          <w:sz w:val="24"/>
          <w:szCs w:val="24"/>
        </w:rPr>
        <w:t xml:space="preserve"> paraffin embedding.</w:t>
      </w:r>
      <w:r w:rsidRPr="004351C2">
        <w:rPr>
          <w:rFonts w:ascii="Times New Roman" w:hAnsi="Times New Roman" w:cs="Times New Roman"/>
          <w:sz w:val="24"/>
          <w:szCs w:val="24"/>
        </w:rPr>
        <w:t xml:space="preserve"> </w:t>
      </w:r>
    </w:p>
    <w:p w14:paraId="442F9DC5" w14:textId="77777777" w:rsidR="00772410" w:rsidRPr="004351C2" w:rsidRDefault="00772410" w:rsidP="006F6F35">
      <w:pPr>
        <w:spacing w:after="0" w:line="240" w:lineRule="auto"/>
        <w:jc w:val="both"/>
        <w:rPr>
          <w:rFonts w:ascii="Times New Roman" w:hAnsi="Times New Roman" w:cs="Times New Roman"/>
          <w:sz w:val="24"/>
          <w:szCs w:val="24"/>
        </w:rPr>
      </w:pPr>
    </w:p>
    <w:p w14:paraId="4C8F222E" w14:textId="77777777" w:rsidR="00625FC1" w:rsidRPr="004351C2" w:rsidRDefault="00625FC1"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Conditioned medium collection</w:t>
      </w:r>
    </w:p>
    <w:p w14:paraId="2A1F1A93" w14:textId="77777777" w:rsidR="00625FC1" w:rsidRPr="004351C2" w:rsidRDefault="00625FC1" w:rsidP="006F6F35">
      <w:pPr>
        <w:spacing w:after="0" w:line="240" w:lineRule="auto"/>
        <w:ind w:left="360"/>
        <w:jc w:val="both"/>
        <w:rPr>
          <w:rFonts w:ascii="Times New Roman" w:hAnsi="Times New Roman" w:cs="Times New Roman"/>
          <w:i/>
          <w:sz w:val="24"/>
          <w:szCs w:val="24"/>
        </w:rPr>
      </w:pPr>
    </w:p>
    <w:p w14:paraId="064B4768" w14:textId="73205699" w:rsidR="00625FC1" w:rsidRPr="004351C2" w:rsidRDefault="00625FC1" w:rsidP="006F6F35">
      <w:pPr>
        <w:pStyle w:val="ListParagraph"/>
        <w:numPr>
          <w:ilvl w:val="0"/>
          <w:numId w:val="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At the end of stimulation/treatment</w:t>
      </w:r>
      <w:r w:rsidR="00B361C1" w:rsidRPr="004351C2">
        <w:rPr>
          <w:rFonts w:ascii="Times New Roman" w:hAnsi="Times New Roman" w:cs="Times New Roman"/>
          <w:sz w:val="24"/>
          <w:szCs w:val="24"/>
        </w:rPr>
        <w:t>,</w:t>
      </w:r>
      <w:r w:rsidRPr="004351C2">
        <w:rPr>
          <w:rFonts w:ascii="Times New Roman" w:hAnsi="Times New Roman" w:cs="Times New Roman"/>
          <w:sz w:val="24"/>
          <w:szCs w:val="24"/>
        </w:rPr>
        <w:t xml:space="preserve"> aspirate 200μl of medium from each well.</w:t>
      </w:r>
    </w:p>
    <w:p w14:paraId="10FF17A2" w14:textId="3AA72C3C" w:rsidR="00625FC1" w:rsidRPr="004351C2" w:rsidRDefault="00625FC1" w:rsidP="006F6F35">
      <w:pPr>
        <w:pStyle w:val="ListParagraph"/>
        <w:numPr>
          <w:ilvl w:val="0"/>
          <w:numId w:val="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Centrifuge the medium for 10 </w:t>
      </w:r>
      <w:r w:rsidR="00CE79FF" w:rsidRPr="004351C2">
        <w:rPr>
          <w:rFonts w:ascii="Times New Roman" w:hAnsi="Times New Roman" w:cs="Times New Roman"/>
          <w:sz w:val="24"/>
          <w:szCs w:val="24"/>
        </w:rPr>
        <w:t>minutes</w:t>
      </w:r>
      <w:r w:rsidRPr="004351C2">
        <w:rPr>
          <w:rFonts w:ascii="Times New Roman" w:hAnsi="Times New Roman" w:cs="Times New Roman"/>
          <w:sz w:val="24"/>
          <w:szCs w:val="24"/>
        </w:rPr>
        <w:t xml:space="preserve"> at 1500xg to remove any remaining cells. Transfer 180μl of aspirate into</w:t>
      </w:r>
      <w:r w:rsidR="00B361C1" w:rsidRPr="004351C2">
        <w:rPr>
          <w:rFonts w:ascii="Times New Roman" w:hAnsi="Times New Roman" w:cs="Times New Roman"/>
          <w:sz w:val="24"/>
          <w:szCs w:val="24"/>
        </w:rPr>
        <w:t xml:space="preserve"> a</w:t>
      </w:r>
      <w:r w:rsidRPr="004351C2">
        <w:rPr>
          <w:rFonts w:ascii="Times New Roman" w:hAnsi="Times New Roman" w:cs="Times New Roman"/>
          <w:sz w:val="24"/>
          <w:szCs w:val="24"/>
        </w:rPr>
        <w:t xml:space="preserve"> new collection tube. </w:t>
      </w:r>
    </w:p>
    <w:p w14:paraId="253A53D5" w14:textId="243BD12C" w:rsidR="00625FC1" w:rsidRPr="004351C2" w:rsidRDefault="00625FC1" w:rsidP="006F6F35">
      <w:pPr>
        <w:pStyle w:val="ListParagraph"/>
        <w:numPr>
          <w:ilvl w:val="0"/>
          <w:numId w:val="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Add </w:t>
      </w:r>
      <w:r w:rsidR="00225708" w:rsidRPr="004351C2">
        <w:rPr>
          <w:rFonts w:ascii="Times New Roman" w:hAnsi="Times New Roman" w:cs="Times New Roman"/>
          <w:sz w:val="24"/>
          <w:szCs w:val="24"/>
        </w:rPr>
        <w:t xml:space="preserve">4.5μl of 200 mM </w:t>
      </w:r>
      <w:r w:rsidRPr="004351C2">
        <w:rPr>
          <w:rFonts w:ascii="Times New Roman" w:hAnsi="Times New Roman" w:cs="Times New Roman"/>
          <w:sz w:val="24"/>
          <w:szCs w:val="24"/>
        </w:rPr>
        <w:t xml:space="preserve">Tris/HCl </w:t>
      </w:r>
      <w:r w:rsidR="00225708" w:rsidRPr="004351C2">
        <w:rPr>
          <w:rFonts w:ascii="Times New Roman" w:hAnsi="Times New Roman" w:cs="Times New Roman"/>
          <w:sz w:val="24"/>
          <w:szCs w:val="24"/>
        </w:rPr>
        <w:t xml:space="preserve">stock (5mM final concentration) into each sample with centrifuged medium in order </w:t>
      </w:r>
      <w:r w:rsidRPr="004351C2">
        <w:rPr>
          <w:rFonts w:ascii="Times New Roman" w:hAnsi="Times New Roman" w:cs="Times New Roman"/>
          <w:sz w:val="24"/>
          <w:szCs w:val="24"/>
        </w:rPr>
        <w:t xml:space="preserve">to prevent pH changes during </w:t>
      </w:r>
      <w:r w:rsidR="00B361C1" w:rsidRPr="004351C2">
        <w:rPr>
          <w:rFonts w:ascii="Times New Roman" w:hAnsi="Times New Roman" w:cs="Times New Roman"/>
          <w:sz w:val="24"/>
          <w:szCs w:val="24"/>
        </w:rPr>
        <w:t xml:space="preserve">the </w:t>
      </w:r>
      <w:r w:rsidR="00B14612" w:rsidRPr="004351C2">
        <w:rPr>
          <w:rFonts w:ascii="Times New Roman" w:hAnsi="Times New Roman" w:cs="Times New Roman"/>
          <w:sz w:val="24"/>
          <w:szCs w:val="24"/>
        </w:rPr>
        <w:t>freeze-thawing</w:t>
      </w:r>
      <w:r w:rsidRPr="004351C2">
        <w:rPr>
          <w:rFonts w:ascii="Times New Roman" w:hAnsi="Times New Roman" w:cs="Times New Roman"/>
          <w:sz w:val="24"/>
          <w:szCs w:val="24"/>
        </w:rPr>
        <w:t xml:space="preserve"> process. Store samples at -80°C.</w:t>
      </w:r>
    </w:p>
    <w:p w14:paraId="25404230" w14:textId="77777777" w:rsidR="00625FC1" w:rsidRPr="004351C2" w:rsidRDefault="00625FC1" w:rsidP="006F6F35">
      <w:pPr>
        <w:spacing w:after="0" w:line="240" w:lineRule="auto"/>
        <w:jc w:val="both"/>
        <w:rPr>
          <w:rFonts w:ascii="Times New Roman" w:hAnsi="Times New Roman" w:cs="Times New Roman"/>
          <w:sz w:val="24"/>
          <w:szCs w:val="24"/>
        </w:rPr>
      </w:pPr>
    </w:p>
    <w:p w14:paraId="2D37F0E6" w14:textId="77777777" w:rsidR="00625FC1" w:rsidRPr="004351C2" w:rsidRDefault="00625FC1" w:rsidP="006F6F35">
      <w:pPr>
        <w:spacing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Explant fixation</w:t>
      </w:r>
    </w:p>
    <w:p w14:paraId="562169A4" w14:textId="235AC4D4" w:rsidR="00625FC1" w:rsidRPr="004351C2" w:rsidRDefault="00625FC1" w:rsidP="006F6F35">
      <w:pPr>
        <w:pStyle w:val="ListParagraph"/>
        <w:numPr>
          <w:ilvl w:val="0"/>
          <w:numId w:val="9"/>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After collecting medium, wash femoral heads with sterile PBS</w:t>
      </w:r>
      <w:r w:rsidR="00225708" w:rsidRPr="004351C2">
        <w:rPr>
          <w:rFonts w:ascii="Times New Roman" w:hAnsi="Times New Roman" w:cs="Times New Roman"/>
          <w:sz w:val="24"/>
          <w:szCs w:val="24"/>
        </w:rPr>
        <w:t>.</w:t>
      </w:r>
    </w:p>
    <w:p w14:paraId="5ADE9A5C" w14:textId="7C09ADE7" w:rsidR="00625FC1" w:rsidRPr="004351C2" w:rsidRDefault="00625FC1" w:rsidP="006F6F35">
      <w:pPr>
        <w:pStyle w:val="ListParagraph"/>
        <w:numPr>
          <w:ilvl w:val="0"/>
          <w:numId w:val="9"/>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Transfer heads into </w:t>
      </w:r>
      <w:r w:rsidR="00B361C1" w:rsidRPr="004351C2">
        <w:rPr>
          <w:rFonts w:ascii="Times New Roman" w:hAnsi="Times New Roman" w:cs="Times New Roman"/>
          <w:sz w:val="24"/>
          <w:szCs w:val="24"/>
        </w:rPr>
        <w:t xml:space="preserve">a </w:t>
      </w:r>
      <w:r w:rsidRPr="004351C2">
        <w:rPr>
          <w:rFonts w:ascii="Times New Roman" w:hAnsi="Times New Roman" w:cs="Times New Roman"/>
          <w:sz w:val="24"/>
          <w:szCs w:val="24"/>
        </w:rPr>
        <w:t>fresh 96-well plate</w:t>
      </w:r>
      <w:r w:rsidR="00225708" w:rsidRPr="004351C2">
        <w:rPr>
          <w:rFonts w:ascii="Times New Roman" w:hAnsi="Times New Roman" w:cs="Times New Roman"/>
          <w:sz w:val="24"/>
          <w:szCs w:val="24"/>
        </w:rPr>
        <w:t>.</w:t>
      </w:r>
    </w:p>
    <w:p w14:paraId="28D496D6" w14:textId="1A6169A3" w:rsidR="00625FC1" w:rsidRPr="004351C2" w:rsidRDefault="00625FC1" w:rsidP="006F6F35">
      <w:pPr>
        <w:pStyle w:val="ListParagraph"/>
        <w:numPr>
          <w:ilvl w:val="0"/>
          <w:numId w:val="9"/>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Fix heads with 4% PFA/PBS for 48h at 4°C and then decalcify tissue with</w:t>
      </w:r>
      <w:r w:rsidR="00772410" w:rsidRPr="004351C2">
        <w:rPr>
          <w:rFonts w:ascii="Times New Roman" w:hAnsi="Times New Roman" w:cs="Times New Roman"/>
          <w:sz w:val="24"/>
          <w:szCs w:val="24"/>
        </w:rPr>
        <w:t xml:space="preserve"> 15% EDTA/0.5% PFA</w:t>
      </w:r>
      <w:r w:rsidRPr="004351C2">
        <w:rPr>
          <w:rFonts w:ascii="Times New Roman" w:hAnsi="Times New Roman" w:cs="Times New Roman"/>
          <w:sz w:val="24"/>
          <w:szCs w:val="24"/>
        </w:rPr>
        <w:t xml:space="preserve"> for 2 weeks at 4°C. Each time add 300μl of solution per head. Change </w:t>
      </w:r>
      <w:r w:rsidR="00B361C1" w:rsidRPr="004351C2">
        <w:rPr>
          <w:rFonts w:ascii="Times New Roman" w:hAnsi="Times New Roman" w:cs="Times New Roman"/>
          <w:sz w:val="24"/>
          <w:szCs w:val="24"/>
        </w:rPr>
        <w:t xml:space="preserve">the </w:t>
      </w:r>
      <w:r w:rsidRPr="004351C2">
        <w:rPr>
          <w:rFonts w:ascii="Times New Roman" w:hAnsi="Times New Roman" w:cs="Times New Roman"/>
          <w:sz w:val="24"/>
          <w:szCs w:val="24"/>
        </w:rPr>
        <w:t>solution every 2-3 days.</w:t>
      </w:r>
    </w:p>
    <w:p w14:paraId="0EB3E530" w14:textId="25D4456D" w:rsidR="00625FC1" w:rsidRPr="004351C2" w:rsidRDefault="00787203"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10</w:t>
      </w:r>
      <w:r w:rsidR="00625FC1" w:rsidRPr="004351C2">
        <w:rPr>
          <w:rFonts w:ascii="Times New Roman" w:hAnsi="Times New Roman" w:cs="Times New Roman"/>
          <w:i/>
          <w:sz w:val="24"/>
          <w:szCs w:val="24"/>
        </w:rPr>
        <w:t>:</w:t>
      </w:r>
      <w:r w:rsidR="00625FC1" w:rsidRPr="004351C2">
        <w:rPr>
          <w:rFonts w:ascii="Times New Roman" w:hAnsi="Times New Roman" w:cs="Times New Roman"/>
          <w:sz w:val="24"/>
          <w:szCs w:val="24"/>
        </w:rPr>
        <w:t xml:space="preserve"> Buffered formalin can be used as well to fix femoral heads</w:t>
      </w:r>
      <w:r w:rsidR="00B361C1" w:rsidRPr="004351C2">
        <w:rPr>
          <w:rFonts w:ascii="Times New Roman" w:hAnsi="Times New Roman" w:cs="Times New Roman"/>
          <w:sz w:val="24"/>
          <w:szCs w:val="24"/>
        </w:rPr>
        <w:t>,</w:t>
      </w:r>
      <w:r w:rsidR="009C764D" w:rsidRPr="004351C2">
        <w:rPr>
          <w:rFonts w:ascii="Times New Roman" w:hAnsi="Times New Roman" w:cs="Times New Roman"/>
          <w:sz w:val="24"/>
          <w:szCs w:val="24"/>
        </w:rPr>
        <w:t xml:space="preserve"> but for some applications</w:t>
      </w:r>
      <w:r w:rsidR="00B361C1" w:rsidRPr="004351C2">
        <w:rPr>
          <w:rFonts w:ascii="Times New Roman" w:hAnsi="Times New Roman" w:cs="Times New Roman"/>
          <w:sz w:val="24"/>
          <w:szCs w:val="24"/>
        </w:rPr>
        <w:t>,</w:t>
      </w:r>
      <w:r w:rsidR="009C764D" w:rsidRPr="004351C2">
        <w:rPr>
          <w:rFonts w:ascii="Times New Roman" w:hAnsi="Times New Roman" w:cs="Times New Roman"/>
          <w:sz w:val="24"/>
          <w:szCs w:val="24"/>
        </w:rPr>
        <w:t xml:space="preserve"> PFA gives more flexibility with immunohistochemistry</w:t>
      </w:r>
      <w:r w:rsidR="00625FC1" w:rsidRPr="004351C2">
        <w:rPr>
          <w:rFonts w:ascii="Times New Roman" w:hAnsi="Times New Roman" w:cs="Times New Roman"/>
          <w:sz w:val="24"/>
          <w:szCs w:val="24"/>
        </w:rPr>
        <w:t xml:space="preserve">. Fix the explants with 10% buffered formalin for 48h at 4°C and decalcify tissue using neutral 12.5% EDTA/NaOH (pH 7) for 2 weeks at 4°C. </w:t>
      </w:r>
    </w:p>
    <w:p w14:paraId="266C1252" w14:textId="02A7199A" w:rsidR="00625FC1" w:rsidRPr="004351C2" w:rsidRDefault="00625FC1" w:rsidP="006F6F35">
      <w:pPr>
        <w:pStyle w:val="ListParagraph"/>
        <w:numPr>
          <w:ilvl w:val="0"/>
          <w:numId w:val="9"/>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Wash heads 3 x</w:t>
      </w:r>
      <w:r w:rsidR="00AA54A3" w:rsidRPr="004351C2">
        <w:rPr>
          <w:rFonts w:ascii="Times New Roman" w:hAnsi="Times New Roman" w:cs="Times New Roman"/>
          <w:sz w:val="24"/>
          <w:szCs w:val="24"/>
        </w:rPr>
        <w:t xml:space="preserve"> with</w:t>
      </w:r>
      <w:r w:rsidRPr="004351C2">
        <w:rPr>
          <w:rFonts w:ascii="Times New Roman" w:hAnsi="Times New Roman" w:cs="Times New Roman"/>
          <w:sz w:val="24"/>
          <w:szCs w:val="24"/>
        </w:rPr>
        <w:t xml:space="preserve"> 300μl PBS (1</w:t>
      </w:r>
      <w:r w:rsidR="009C764D" w:rsidRPr="004351C2">
        <w:rPr>
          <w:rFonts w:ascii="Times New Roman" w:hAnsi="Times New Roman" w:cs="Times New Roman"/>
          <w:sz w:val="24"/>
          <w:szCs w:val="24"/>
        </w:rPr>
        <w:t xml:space="preserve"> </w:t>
      </w:r>
      <w:r w:rsidRPr="004351C2">
        <w:rPr>
          <w:rFonts w:ascii="Times New Roman" w:hAnsi="Times New Roman" w:cs="Times New Roman"/>
          <w:sz w:val="24"/>
          <w:szCs w:val="24"/>
        </w:rPr>
        <w:t>h</w:t>
      </w:r>
      <w:r w:rsidR="009C764D" w:rsidRPr="004351C2">
        <w:rPr>
          <w:rFonts w:ascii="Times New Roman" w:hAnsi="Times New Roman" w:cs="Times New Roman"/>
          <w:sz w:val="24"/>
          <w:szCs w:val="24"/>
        </w:rPr>
        <w:t>our</w:t>
      </w:r>
      <w:r w:rsidRPr="004351C2">
        <w:rPr>
          <w:rFonts w:ascii="Times New Roman" w:hAnsi="Times New Roman" w:cs="Times New Roman"/>
          <w:sz w:val="24"/>
          <w:szCs w:val="24"/>
        </w:rPr>
        <w:t xml:space="preserve"> per wash) before processing </w:t>
      </w:r>
      <w:r w:rsidR="00225708" w:rsidRPr="004351C2">
        <w:rPr>
          <w:rFonts w:ascii="Times New Roman" w:hAnsi="Times New Roman" w:cs="Times New Roman"/>
          <w:sz w:val="24"/>
          <w:szCs w:val="24"/>
        </w:rPr>
        <w:t xml:space="preserve">and embedding </w:t>
      </w:r>
      <w:r w:rsidRPr="004351C2">
        <w:rPr>
          <w:rFonts w:ascii="Times New Roman" w:hAnsi="Times New Roman" w:cs="Times New Roman"/>
          <w:sz w:val="24"/>
          <w:szCs w:val="24"/>
        </w:rPr>
        <w:t xml:space="preserve">into paraffin blocks. </w:t>
      </w:r>
    </w:p>
    <w:p w14:paraId="1B0789E4" w14:textId="5F8DDDC5" w:rsidR="00625FC1" w:rsidRPr="004351C2" w:rsidRDefault="00625FC1" w:rsidP="006F6F35">
      <w:pPr>
        <w:pStyle w:val="ListParagraph"/>
        <w:numPr>
          <w:ilvl w:val="0"/>
          <w:numId w:val="9"/>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Embed femoral heads in the paraffin blocks and cut tissue into 3μm sections using </w:t>
      </w:r>
      <w:r w:rsidR="00AA54A3" w:rsidRPr="004351C2">
        <w:rPr>
          <w:rFonts w:ascii="Times New Roman" w:hAnsi="Times New Roman" w:cs="Times New Roman"/>
          <w:sz w:val="24"/>
          <w:szCs w:val="24"/>
        </w:rPr>
        <w:t xml:space="preserve">a </w:t>
      </w:r>
      <w:r w:rsidRPr="004351C2">
        <w:rPr>
          <w:rFonts w:ascii="Times New Roman" w:hAnsi="Times New Roman" w:cs="Times New Roman"/>
          <w:sz w:val="24"/>
          <w:szCs w:val="24"/>
        </w:rPr>
        <w:t xml:space="preserve">microtome. Place one section on each slide.  </w:t>
      </w:r>
    </w:p>
    <w:p w14:paraId="0B41A8DA" w14:textId="62E7E01B" w:rsidR="00625FC1" w:rsidRPr="004351C2" w:rsidRDefault="00787203" w:rsidP="006F6F35">
      <w:pPr>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11</w:t>
      </w:r>
      <w:r w:rsidR="00625FC1" w:rsidRPr="004351C2">
        <w:rPr>
          <w:rFonts w:ascii="Times New Roman" w:hAnsi="Times New Roman" w:cs="Times New Roman"/>
          <w:i/>
          <w:sz w:val="24"/>
          <w:szCs w:val="24"/>
        </w:rPr>
        <w:t>:</w:t>
      </w:r>
      <w:r w:rsidR="00625FC1" w:rsidRPr="004351C2">
        <w:rPr>
          <w:rFonts w:ascii="Times New Roman" w:hAnsi="Times New Roman" w:cs="Times New Roman"/>
          <w:sz w:val="24"/>
          <w:szCs w:val="24"/>
        </w:rPr>
        <w:t xml:space="preserve"> </w:t>
      </w:r>
      <w:r w:rsidR="004E43A4" w:rsidRPr="004351C2">
        <w:rPr>
          <w:rFonts w:ascii="Times New Roman" w:hAnsi="Times New Roman" w:cs="Times New Roman"/>
          <w:sz w:val="24"/>
          <w:szCs w:val="24"/>
        </w:rPr>
        <w:t>Try</w:t>
      </w:r>
      <w:r w:rsidR="00225708" w:rsidRPr="004351C2">
        <w:rPr>
          <w:rFonts w:ascii="Times New Roman" w:hAnsi="Times New Roman" w:cs="Times New Roman"/>
          <w:sz w:val="24"/>
          <w:szCs w:val="24"/>
        </w:rPr>
        <w:t xml:space="preserve"> to e</w:t>
      </w:r>
      <w:r w:rsidR="00625FC1" w:rsidRPr="004351C2">
        <w:rPr>
          <w:rFonts w:ascii="Times New Roman" w:hAnsi="Times New Roman" w:cs="Times New Roman"/>
          <w:sz w:val="24"/>
          <w:szCs w:val="24"/>
        </w:rPr>
        <w:t>mbed</w:t>
      </w:r>
      <w:r w:rsidR="00225708" w:rsidRPr="004351C2">
        <w:rPr>
          <w:rFonts w:ascii="Times New Roman" w:hAnsi="Times New Roman" w:cs="Times New Roman"/>
          <w:sz w:val="24"/>
          <w:szCs w:val="24"/>
        </w:rPr>
        <w:t xml:space="preserve"> </w:t>
      </w:r>
      <w:r w:rsidR="00625FC1" w:rsidRPr="004351C2">
        <w:rPr>
          <w:rFonts w:ascii="Times New Roman" w:hAnsi="Times New Roman" w:cs="Times New Roman"/>
          <w:sz w:val="24"/>
          <w:szCs w:val="24"/>
        </w:rPr>
        <w:t xml:space="preserve">the femoral head in the sagittal </w:t>
      </w:r>
      <w:r w:rsidR="00132029" w:rsidRPr="004351C2">
        <w:rPr>
          <w:rFonts w:ascii="Times New Roman" w:hAnsi="Times New Roman" w:cs="Times New Roman"/>
          <w:sz w:val="24"/>
          <w:szCs w:val="24"/>
        </w:rPr>
        <w:t>position</w:t>
      </w:r>
      <w:r w:rsidR="00225708" w:rsidRPr="004351C2">
        <w:rPr>
          <w:rFonts w:ascii="Times New Roman" w:hAnsi="Times New Roman" w:cs="Times New Roman"/>
          <w:sz w:val="24"/>
          <w:szCs w:val="24"/>
        </w:rPr>
        <w:t xml:space="preserve">, which </w:t>
      </w:r>
      <w:r w:rsidR="004E43A4" w:rsidRPr="004351C2">
        <w:rPr>
          <w:rFonts w:ascii="Times New Roman" w:hAnsi="Times New Roman" w:cs="Times New Roman"/>
          <w:sz w:val="24"/>
          <w:szCs w:val="24"/>
        </w:rPr>
        <w:t xml:space="preserve">helps to </w:t>
      </w:r>
      <w:r w:rsidR="00132029" w:rsidRPr="004351C2">
        <w:rPr>
          <w:rFonts w:ascii="Times New Roman" w:hAnsi="Times New Roman" w:cs="Times New Roman"/>
          <w:sz w:val="24"/>
          <w:szCs w:val="24"/>
        </w:rPr>
        <w:t>orientate</w:t>
      </w:r>
      <w:r w:rsidR="004E43A4" w:rsidRPr="004351C2">
        <w:rPr>
          <w:rFonts w:ascii="Times New Roman" w:hAnsi="Times New Roman" w:cs="Times New Roman"/>
          <w:sz w:val="24"/>
          <w:szCs w:val="24"/>
        </w:rPr>
        <w:t xml:space="preserve"> the sample and </w:t>
      </w:r>
      <w:r w:rsidR="00625FC1" w:rsidRPr="004351C2">
        <w:rPr>
          <w:rFonts w:ascii="Times New Roman" w:hAnsi="Times New Roman" w:cs="Times New Roman"/>
          <w:sz w:val="24"/>
          <w:szCs w:val="24"/>
        </w:rPr>
        <w:t xml:space="preserve">enables </w:t>
      </w:r>
      <w:r w:rsidR="004E43A4" w:rsidRPr="004351C2">
        <w:rPr>
          <w:rFonts w:ascii="Times New Roman" w:hAnsi="Times New Roman" w:cs="Times New Roman"/>
          <w:sz w:val="24"/>
          <w:szCs w:val="24"/>
        </w:rPr>
        <w:t>visuali</w:t>
      </w:r>
      <w:r w:rsidR="00501D1D" w:rsidRPr="004351C2">
        <w:rPr>
          <w:rFonts w:ascii="Times New Roman" w:hAnsi="Times New Roman" w:cs="Times New Roman"/>
          <w:sz w:val="24"/>
          <w:szCs w:val="24"/>
        </w:rPr>
        <w:t>s</w:t>
      </w:r>
      <w:r w:rsidR="004E43A4" w:rsidRPr="004351C2">
        <w:rPr>
          <w:rFonts w:ascii="Times New Roman" w:hAnsi="Times New Roman" w:cs="Times New Roman"/>
          <w:sz w:val="24"/>
          <w:szCs w:val="24"/>
        </w:rPr>
        <w:t>ation of</w:t>
      </w:r>
      <w:r w:rsidR="00625FC1" w:rsidRPr="004351C2">
        <w:rPr>
          <w:rFonts w:ascii="Times New Roman" w:hAnsi="Times New Roman" w:cs="Times New Roman"/>
          <w:sz w:val="24"/>
          <w:szCs w:val="24"/>
        </w:rPr>
        <w:t xml:space="preserve"> cartilage and bone structure on the same </w:t>
      </w:r>
      <w:r w:rsidR="004E43A4" w:rsidRPr="004351C2">
        <w:rPr>
          <w:rFonts w:ascii="Times New Roman" w:hAnsi="Times New Roman" w:cs="Times New Roman"/>
          <w:sz w:val="24"/>
          <w:szCs w:val="24"/>
        </w:rPr>
        <w:t xml:space="preserve">tissue </w:t>
      </w:r>
      <w:r w:rsidR="00225708" w:rsidRPr="004351C2">
        <w:rPr>
          <w:rFonts w:ascii="Times New Roman" w:hAnsi="Times New Roman" w:cs="Times New Roman"/>
          <w:sz w:val="24"/>
          <w:szCs w:val="24"/>
        </w:rPr>
        <w:t>section.</w:t>
      </w:r>
    </w:p>
    <w:p w14:paraId="70F76F6F" w14:textId="77777777" w:rsidR="00625FC1" w:rsidRPr="004351C2" w:rsidRDefault="00625FC1" w:rsidP="006F6F35">
      <w:pPr>
        <w:spacing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Analysis of cartilage and bone markers turnover using femoral heads cultures</w:t>
      </w:r>
    </w:p>
    <w:p w14:paraId="019E549C" w14:textId="4C5D14EF" w:rsidR="003C1545" w:rsidRPr="004351C2" w:rsidRDefault="00AA54A3" w:rsidP="003C154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E</w:t>
      </w:r>
      <w:r w:rsidR="00625FC1" w:rsidRPr="004351C2">
        <w:rPr>
          <w:rFonts w:ascii="Times New Roman" w:hAnsi="Times New Roman" w:cs="Times New Roman"/>
          <w:sz w:val="24"/>
          <w:szCs w:val="24"/>
        </w:rPr>
        <w:t xml:space="preserve">xplant culture times and different approaches </w:t>
      </w:r>
      <w:r w:rsidRPr="004351C2">
        <w:rPr>
          <w:rFonts w:ascii="Times New Roman" w:hAnsi="Times New Roman" w:cs="Times New Roman"/>
          <w:sz w:val="24"/>
          <w:szCs w:val="24"/>
        </w:rPr>
        <w:t xml:space="preserve">for </w:t>
      </w:r>
      <w:r w:rsidR="00625FC1" w:rsidRPr="004351C2">
        <w:rPr>
          <w:rFonts w:ascii="Times New Roman" w:hAnsi="Times New Roman" w:cs="Times New Roman"/>
          <w:sz w:val="24"/>
          <w:szCs w:val="24"/>
        </w:rPr>
        <w:t xml:space="preserve">comprehensive </w:t>
      </w:r>
      <w:r w:rsidR="00877191" w:rsidRPr="004351C2">
        <w:rPr>
          <w:rFonts w:ascii="Times New Roman" w:hAnsi="Times New Roman" w:cs="Times New Roman"/>
          <w:sz w:val="24"/>
          <w:szCs w:val="24"/>
        </w:rPr>
        <w:t>analysis are summari</w:t>
      </w:r>
      <w:r w:rsidR="00501D1D" w:rsidRPr="004351C2">
        <w:rPr>
          <w:rFonts w:ascii="Times New Roman" w:hAnsi="Times New Roman" w:cs="Times New Roman"/>
          <w:sz w:val="24"/>
          <w:szCs w:val="24"/>
        </w:rPr>
        <w:t>s</w:t>
      </w:r>
      <w:r w:rsidR="00877191" w:rsidRPr="004351C2">
        <w:rPr>
          <w:rFonts w:ascii="Times New Roman" w:hAnsi="Times New Roman" w:cs="Times New Roman"/>
          <w:sz w:val="24"/>
          <w:szCs w:val="24"/>
        </w:rPr>
        <w:t>ed in Fig</w:t>
      </w:r>
      <w:r w:rsidR="00625FC1" w:rsidRPr="004351C2">
        <w:rPr>
          <w:rFonts w:ascii="Times New Roman" w:hAnsi="Times New Roman" w:cs="Times New Roman"/>
          <w:sz w:val="24"/>
          <w:szCs w:val="24"/>
        </w:rPr>
        <w:t>.</w:t>
      </w:r>
      <w:r w:rsidR="00877191" w:rsidRPr="004351C2">
        <w:rPr>
          <w:rFonts w:ascii="Times New Roman" w:hAnsi="Times New Roman" w:cs="Times New Roman"/>
          <w:sz w:val="24"/>
          <w:szCs w:val="24"/>
        </w:rPr>
        <w:t xml:space="preserve"> 5. </w:t>
      </w:r>
      <w:r w:rsidR="00625FC1" w:rsidRPr="004351C2">
        <w:rPr>
          <w:rFonts w:ascii="Times New Roman" w:hAnsi="Times New Roman" w:cs="Times New Roman"/>
          <w:sz w:val="24"/>
          <w:szCs w:val="24"/>
        </w:rPr>
        <w:t xml:space="preserve">Briefly, changes in cartilage and bone markers during </w:t>
      </w:r>
      <w:r w:rsidR="00625FC1" w:rsidRPr="004351C2">
        <w:rPr>
          <w:rFonts w:ascii="Times New Roman" w:hAnsi="Times New Roman" w:cs="Times New Roman"/>
          <w:i/>
          <w:sz w:val="24"/>
          <w:szCs w:val="24"/>
        </w:rPr>
        <w:t>ex vivo</w:t>
      </w:r>
      <w:r w:rsidR="00625FC1" w:rsidRPr="004351C2">
        <w:rPr>
          <w:rFonts w:ascii="Times New Roman" w:hAnsi="Times New Roman" w:cs="Times New Roman"/>
          <w:sz w:val="24"/>
          <w:szCs w:val="24"/>
        </w:rPr>
        <w:t xml:space="preserve"> explant cultures can be performed by (I) assessing the release of molecule</w:t>
      </w:r>
      <w:r w:rsidR="00772410" w:rsidRPr="004351C2">
        <w:rPr>
          <w:rFonts w:ascii="Times New Roman" w:hAnsi="Times New Roman" w:cs="Times New Roman"/>
          <w:sz w:val="24"/>
          <w:szCs w:val="24"/>
        </w:rPr>
        <w:t xml:space="preserve">s into the conditioned medium, </w:t>
      </w:r>
      <w:r w:rsidR="00625FC1" w:rsidRPr="004351C2">
        <w:rPr>
          <w:rFonts w:ascii="Times New Roman" w:hAnsi="Times New Roman" w:cs="Times New Roman"/>
          <w:sz w:val="24"/>
          <w:szCs w:val="24"/>
        </w:rPr>
        <w:t>(II) analysing expression of molecules after extraction of the remain</w:t>
      </w:r>
      <w:r w:rsidR="002E7BAE" w:rsidRPr="004351C2">
        <w:rPr>
          <w:rFonts w:ascii="Times New Roman" w:hAnsi="Times New Roman" w:cs="Times New Roman"/>
          <w:sz w:val="24"/>
          <w:szCs w:val="24"/>
        </w:rPr>
        <w:t>ing</w:t>
      </w:r>
      <w:r w:rsidR="00625FC1" w:rsidRPr="004351C2">
        <w:rPr>
          <w:rFonts w:ascii="Times New Roman" w:hAnsi="Times New Roman" w:cs="Times New Roman"/>
          <w:sz w:val="24"/>
          <w:szCs w:val="24"/>
        </w:rPr>
        <w:t xml:space="preserve"> tissue (III) or </w:t>
      </w:r>
      <w:r w:rsidRPr="004351C2">
        <w:rPr>
          <w:rFonts w:ascii="Times New Roman" w:hAnsi="Times New Roman" w:cs="Times New Roman"/>
          <w:sz w:val="24"/>
          <w:szCs w:val="24"/>
        </w:rPr>
        <w:t xml:space="preserve">(III) </w:t>
      </w:r>
      <w:r w:rsidR="00625FC1" w:rsidRPr="004351C2">
        <w:rPr>
          <w:rFonts w:ascii="Times New Roman" w:hAnsi="Times New Roman" w:cs="Times New Roman"/>
          <w:sz w:val="24"/>
          <w:szCs w:val="24"/>
        </w:rPr>
        <w:t xml:space="preserve">by investigating </w:t>
      </w:r>
      <w:r w:rsidRPr="004351C2">
        <w:rPr>
          <w:rFonts w:ascii="Times New Roman" w:hAnsi="Times New Roman" w:cs="Times New Roman"/>
          <w:sz w:val="24"/>
          <w:szCs w:val="24"/>
        </w:rPr>
        <w:t xml:space="preserve">the </w:t>
      </w:r>
      <w:r w:rsidR="00625FC1" w:rsidRPr="004351C2">
        <w:rPr>
          <w:rFonts w:ascii="Times New Roman" w:hAnsi="Times New Roman" w:cs="Times New Roman"/>
          <w:sz w:val="24"/>
          <w:szCs w:val="24"/>
        </w:rPr>
        <w:t xml:space="preserve">presence of specific tissue components and/or antigens on tissue sections. </w:t>
      </w:r>
      <w:r w:rsidR="00DC3043" w:rsidRPr="004351C2">
        <w:rPr>
          <w:rFonts w:ascii="Times New Roman" w:hAnsi="Times New Roman" w:cs="Times New Roman"/>
          <w:sz w:val="24"/>
          <w:szCs w:val="24"/>
        </w:rPr>
        <w:t>In the example show</w:t>
      </w:r>
      <w:r w:rsidR="00CC3464" w:rsidRPr="004351C2">
        <w:rPr>
          <w:rFonts w:ascii="Times New Roman" w:hAnsi="Times New Roman" w:cs="Times New Roman"/>
          <w:sz w:val="24"/>
          <w:szCs w:val="24"/>
        </w:rPr>
        <w:t>n</w:t>
      </w:r>
      <w:r w:rsidR="00DC3043" w:rsidRPr="004351C2">
        <w:rPr>
          <w:rFonts w:ascii="Times New Roman" w:hAnsi="Times New Roman" w:cs="Times New Roman"/>
          <w:sz w:val="24"/>
          <w:szCs w:val="24"/>
        </w:rPr>
        <w:t xml:space="preserve"> </w:t>
      </w:r>
      <w:r w:rsidR="00E717AA" w:rsidRPr="004351C2">
        <w:rPr>
          <w:rFonts w:ascii="Times New Roman" w:hAnsi="Times New Roman" w:cs="Times New Roman"/>
          <w:sz w:val="24"/>
          <w:szCs w:val="24"/>
        </w:rPr>
        <w:t>here</w:t>
      </w:r>
      <w:r w:rsidRPr="004351C2">
        <w:rPr>
          <w:rFonts w:ascii="Times New Roman" w:hAnsi="Times New Roman" w:cs="Times New Roman"/>
          <w:sz w:val="24"/>
          <w:szCs w:val="24"/>
        </w:rPr>
        <w:t>,</w:t>
      </w:r>
      <w:r w:rsidR="00DC3043" w:rsidRPr="004351C2">
        <w:rPr>
          <w:rFonts w:ascii="Times New Roman" w:hAnsi="Times New Roman" w:cs="Times New Roman"/>
          <w:sz w:val="24"/>
          <w:szCs w:val="24"/>
        </w:rPr>
        <w:t xml:space="preserve"> </w:t>
      </w:r>
      <w:r w:rsidR="004E43A4" w:rsidRPr="004351C2">
        <w:rPr>
          <w:rFonts w:ascii="Times New Roman" w:hAnsi="Times New Roman" w:cs="Times New Roman"/>
          <w:sz w:val="24"/>
          <w:szCs w:val="24"/>
        </w:rPr>
        <w:t xml:space="preserve">the </w:t>
      </w:r>
      <w:r w:rsidR="00E717AA" w:rsidRPr="004351C2">
        <w:rPr>
          <w:rFonts w:ascii="Times New Roman" w:hAnsi="Times New Roman" w:cs="Times New Roman"/>
          <w:sz w:val="24"/>
          <w:szCs w:val="24"/>
        </w:rPr>
        <w:t>cartilage and bone structure was visuali</w:t>
      </w:r>
      <w:r w:rsidR="00501D1D" w:rsidRPr="004351C2">
        <w:rPr>
          <w:rFonts w:ascii="Times New Roman" w:hAnsi="Times New Roman" w:cs="Times New Roman"/>
          <w:sz w:val="24"/>
          <w:szCs w:val="24"/>
        </w:rPr>
        <w:t>s</w:t>
      </w:r>
      <w:r w:rsidR="00E717AA" w:rsidRPr="004351C2">
        <w:rPr>
          <w:rFonts w:ascii="Times New Roman" w:hAnsi="Times New Roman" w:cs="Times New Roman"/>
          <w:sz w:val="24"/>
          <w:szCs w:val="24"/>
        </w:rPr>
        <w:t xml:space="preserve">ed by H&amp;E stain (Fig. 5C, D). The expression of proteoglycans and type II collagen within cartilage was performed using Safranin O/Fast green </w:t>
      </w:r>
      <w:r w:rsidRPr="004351C2">
        <w:rPr>
          <w:rFonts w:ascii="Times New Roman" w:hAnsi="Times New Roman" w:cs="Times New Roman"/>
          <w:sz w:val="24"/>
          <w:szCs w:val="24"/>
        </w:rPr>
        <w:t xml:space="preserve">and </w:t>
      </w:r>
      <w:r w:rsidR="00E717AA" w:rsidRPr="004351C2">
        <w:rPr>
          <w:rFonts w:ascii="Times New Roman" w:hAnsi="Times New Roman" w:cs="Times New Roman"/>
          <w:sz w:val="24"/>
          <w:szCs w:val="24"/>
        </w:rPr>
        <w:t>anti-type II collagen specific antibodies, respectively.</w:t>
      </w:r>
      <w:r w:rsidR="00F50D40" w:rsidRPr="004351C2">
        <w:rPr>
          <w:rFonts w:ascii="Times New Roman" w:hAnsi="Times New Roman" w:cs="Times New Roman"/>
          <w:sz w:val="24"/>
          <w:szCs w:val="24"/>
        </w:rPr>
        <w:t xml:space="preserve"> </w:t>
      </w:r>
      <w:r w:rsidR="00E717AA" w:rsidRPr="004351C2">
        <w:rPr>
          <w:rFonts w:ascii="Times New Roman" w:hAnsi="Times New Roman" w:cs="Times New Roman"/>
          <w:sz w:val="24"/>
          <w:szCs w:val="24"/>
        </w:rPr>
        <w:t>The</w:t>
      </w:r>
      <w:r w:rsidR="00F50D40" w:rsidRPr="004351C2">
        <w:rPr>
          <w:rFonts w:ascii="Times New Roman" w:hAnsi="Times New Roman" w:cs="Times New Roman"/>
          <w:sz w:val="24"/>
          <w:szCs w:val="24"/>
        </w:rPr>
        <w:t xml:space="preserve"> </w:t>
      </w:r>
      <w:r w:rsidR="00D800B1" w:rsidRPr="004351C2">
        <w:rPr>
          <w:rFonts w:ascii="Times New Roman" w:hAnsi="Times New Roman" w:cs="Times New Roman"/>
          <w:sz w:val="24"/>
          <w:szCs w:val="24"/>
        </w:rPr>
        <w:t xml:space="preserve">osteoclast activity </w:t>
      </w:r>
      <w:r w:rsidR="00E717AA" w:rsidRPr="004351C2">
        <w:rPr>
          <w:rFonts w:ascii="Times New Roman" w:hAnsi="Times New Roman" w:cs="Times New Roman"/>
          <w:sz w:val="24"/>
          <w:szCs w:val="24"/>
        </w:rPr>
        <w:t xml:space="preserve">in trabecular bone was detected </w:t>
      </w:r>
      <w:r w:rsidRPr="004351C2">
        <w:rPr>
          <w:rFonts w:ascii="Times New Roman" w:hAnsi="Times New Roman" w:cs="Times New Roman"/>
          <w:sz w:val="24"/>
          <w:szCs w:val="24"/>
        </w:rPr>
        <w:t xml:space="preserve">by </w:t>
      </w:r>
      <w:r w:rsidR="00625FC1" w:rsidRPr="004351C2">
        <w:rPr>
          <w:rFonts w:ascii="Times New Roman" w:hAnsi="Times New Roman" w:cs="Times New Roman"/>
          <w:sz w:val="24"/>
          <w:szCs w:val="24"/>
        </w:rPr>
        <w:t>TRAP (tartrate-</w:t>
      </w:r>
      <w:r w:rsidR="00E83F1B" w:rsidRPr="004351C2">
        <w:rPr>
          <w:rFonts w:ascii="Times New Roman" w:hAnsi="Times New Roman" w:cs="Times New Roman"/>
          <w:sz w:val="24"/>
          <w:szCs w:val="24"/>
        </w:rPr>
        <w:t>resistant</w:t>
      </w:r>
      <w:r w:rsidR="00625FC1" w:rsidRPr="004351C2">
        <w:rPr>
          <w:rFonts w:ascii="Times New Roman" w:hAnsi="Times New Roman" w:cs="Times New Roman"/>
          <w:sz w:val="24"/>
          <w:szCs w:val="24"/>
        </w:rPr>
        <w:t xml:space="preserve"> acid phosphatase) </w:t>
      </w:r>
      <w:r w:rsidR="00DA10DD" w:rsidRPr="004351C2">
        <w:rPr>
          <w:rFonts w:ascii="Times New Roman" w:hAnsi="Times New Roman" w:cs="Times New Roman"/>
          <w:sz w:val="24"/>
          <w:szCs w:val="24"/>
        </w:rPr>
        <w:t>reaction</w:t>
      </w:r>
      <w:r w:rsidR="00E717AA" w:rsidRPr="004351C2">
        <w:rPr>
          <w:rFonts w:ascii="Times New Roman" w:hAnsi="Times New Roman" w:cs="Times New Roman"/>
          <w:sz w:val="24"/>
          <w:szCs w:val="24"/>
        </w:rPr>
        <w:t>.</w:t>
      </w:r>
    </w:p>
    <w:p w14:paraId="54323935" w14:textId="0FE513E9" w:rsidR="00034CDF" w:rsidRPr="004351C2" w:rsidRDefault="003C1545"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The analysis of femoral heads c</w:t>
      </w:r>
      <w:r w:rsidR="00F50D40" w:rsidRPr="004351C2">
        <w:rPr>
          <w:rFonts w:ascii="Times New Roman" w:hAnsi="Times New Roman" w:cs="Times New Roman"/>
          <w:sz w:val="24"/>
          <w:szCs w:val="24"/>
        </w:rPr>
        <w:t xml:space="preserve">an be accompanied by quantification of </w:t>
      </w:r>
      <w:r w:rsidR="00E717AA" w:rsidRPr="004351C2">
        <w:rPr>
          <w:rFonts w:ascii="Times New Roman" w:hAnsi="Times New Roman" w:cs="Times New Roman"/>
          <w:sz w:val="24"/>
          <w:szCs w:val="24"/>
        </w:rPr>
        <w:t>markers</w:t>
      </w:r>
      <w:r w:rsidR="00F50D40" w:rsidRPr="004351C2">
        <w:rPr>
          <w:rFonts w:ascii="Times New Roman" w:hAnsi="Times New Roman" w:cs="Times New Roman"/>
          <w:sz w:val="24"/>
          <w:szCs w:val="24"/>
        </w:rPr>
        <w:t xml:space="preserve"> released</w:t>
      </w:r>
      <w:r w:rsidRPr="004351C2">
        <w:rPr>
          <w:rFonts w:ascii="Times New Roman" w:hAnsi="Times New Roman" w:cs="Times New Roman"/>
          <w:sz w:val="24"/>
          <w:szCs w:val="24"/>
        </w:rPr>
        <w:t xml:space="preserve"> into </w:t>
      </w:r>
      <w:r w:rsidR="00F50D40" w:rsidRPr="004351C2">
        <w:rPr>
          <w:rFonts w:ascii="Times New Roman" w:hAnsi="Times New Roman" w:cs="Times New Roman"/>
          <w:sz w:val="24"/>
          <w:szCs w:val="24"/>
        </w:rPr>
        <w:t xml:space="preserve">the </w:t>
      </w:r>
      <w:r w:rsidRPr="004351C2">
        <w:rPr>
          <w:rFonts w:ascii="Times New Roman" w:hAnsi="Times New Roman" w:cs="Times New Roman"/>
          <w:sz w:val="24"/>
          <w:szCs w:val="24"/>
        </w:rPr>
        <w:t>conditioned medium</w:t>
      </w:r>
      <w:r w:rsidR="00AA54A3" w:rsidRPr="004351C2">
        <w:rPr>
          <w:rFonts w:ascii="Times New Roman" w:hAnsi="Times New Roman" w:cs="Times New Roman"/>
          <w:sz w:val="24"/>
          <w:szCs w:val="24"/>
        </w:rPr>
        <w:t>,</w:t>
      </w:r>
      <w:r w:rsidRPr="004351C2">
        <w:rPr>
          <w:rFonts w:ascii="Times New Roman" w:hAnsi="Times New Roman" w:cs="Times New Roman"/>
          <w:sz w:val="24"/>
          <w:szCs w:val="24"/>
        </w:rPr>
        <w:t xml:space="preserve"> as </w:t>
      </w:r>
      <w:r w:rsidR="00132029" w:rsidRPr="004351C2">
        <w:rPr>
          <w:rFonts w:ascii="Times New Roman" w:hAnsi="Times New Roman" w:cs="Times New Roman"/>
          <w:sz w:val="24"/>
          <w:szCs w:val="24"/>
        </w:rPr>
        <w:t>shown</w:t>
      </w:r>
      <w:r w:rsidR="00F50D40" w:rsidRPr="004351C2">
        <w:rPr>
          <w:rFonts w:ascii="Times New Roman" w:hAnsi="Times New Roman" w:cs="Times New Roman"/>
          <w:sz w:val="24"/>
          <w:szCs w:val="24"/>
        </w:rPr>
        <w:t xml:space="preserve"> by others</w:t>
      </w:r>
      <w:r w:rsidRPr="004351C2">
        <w:rPr>
          <w:rFonts w:ascii="Times New Roman" w:hAnsi="Times New Roman" w:cs="Times New Roman"/>
          <w:sz w:val="24"/>
          <w:szCs w:val="24"/>
        </w:rPr>
        <w:t>. Examples of markers, which can be studied include type II collagen turnover (such as CTX-II or PIINP)</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proteoglycan depletion </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"10.1038/nprot.2010.179", "ISSN" : "1750-2799", "PMID" : "21372818", "abstract" : "Proteolysis of the cartilage proteoglycan aggrecan is a feature of arthritis. We present a method for analyzing aggrecanolysis in in vitro cultures of 3-week-old mouse femoral head cartilage based on traditional methods developed for large animal species. Investigators can choose either a simple analysis that detects several aggrecan fragments released into culture medium only or a more comprehensive study that detects all fragments present in both the medium and the cartilage matrix. The protocol comprises (i) cartilage culture and optional cartilage extraction, (ii) a quick and simple colorimetric assay for quantitating aggrecan and (iii) neoepitope western blotting to identify specific aggrecan fragments partitioning to the medium or cartilage compartments. The crucial difference between the methods for mice and larger animals is that the proportion of aggrecan in a given sample is normalized to total aggrecan rather than to tissue wet weight. This necessary break from tradition arises because tiny volumes of liquid clinging to mouse cartilage can increase the apparent tissue wet weight, causing unacceptable errors. The protocol has broad application for the in vitro analysis of transgenic mice, particularly those with mutations that affect cartilage remodeling, arthritic disease and skeletal development. The protocol is robust, reliable and takes 7-11 d to complete.", "author" : [ { "dropping-particle" : "", "family" : "Stanton", "given" : "Heather", "non-dropping-particle" : "", "parse-names" : false, "suffix" : "" }, { "dropping-particle" : "", "family" : "Golub", "given" : "Suzanne B", "non-dropping-particle" : "", "parse-names" : false, "suffix" : "" }, { "dropping-particle" : "", "family" : "Rogerson", "given" : "Fraser M", "non-dropping-particle" : "", "parse-names" : false, "suffix" : "" }, { "dropping-particle" : "", "family" : "Last", "given" : "Karena", "non-dropping-particle" : "", "parse-names" : false, "suffix" : "" }, { "dropping-particle" : "", "family" : "Little", "given" : "Christopher B", "non-dropping-particle" : "", "parse-names" : false, "suffix" : "" }, { "dropping-particle" : "", "family" : "Fosang", "given" : "Amanda J", "non-dropping-particle" : "", "parse-names" : false, "suffix" : "" } ], "container-title" : "Nature protocols", "id" : "ITEM-1", "issue" : "3", "issued" : { "date-parts" : [ [ "2011" ] ] }, "page" : "388-404", "title" : "Investigating ADAMTS-mediated aggrecanolysis in mouse cartilage.", "type" : "article-journal", "volume" : "6" }, "uris" : [ "http://www.mendeley.com/documents/?uuid=42c0e124-e641-4d6f-bf39-8d1ffb82aa8e" ] }, { "id" : "ITEM-2", "itemData" : { "DOI" : "10.1038/nature03453.1.", "author" : [ { "dropping-particle" : "", "family" : "Glasson", "given" : "Sonya S", "non-dropping-particle" : "", "parse-names" : false, "suffix" : "" }, { "dropping-particle" : "", "family" : "Askew", "given" : "Roger", "non-dropping-particle" : "", "parse-names" : false, "suffix" : "" }, { "dropping-particle" : "", "family" : "Sheppard", "given" : "Barbara", "non-dropping-particle" : "", "parse-names" : false, "suffix" : "" }, { "dropping-particle" : "", "family" : "Carito", "given" : "Brenda", "non-dropping-particle" : "", "parse-names" : false, "suffix" : "" }, { "dropping-particle" : "", "family" : "Blanchet", "given" : "Tracey", "non-dropping-particle" : "", "parse-names" : false, "suffix" : "" }, { "dropping-particle" : "", "family" : "Ma", "given" : "Hak-ling", "non-dropping-particle" : "", "parse-names" : false, "suffix" : "" }, { "dropping-particle" : "", "family" : "Flannery", "given" : "Carl R", "non-dropping-particle" : "", "parse-names" : false, "suffix" : "" }, { "dropping-particle" : "", "family" : "Peluso", "given" : "Diane", "non-dropping-particle" : "", "parse-names" : false, "suffix" : "" }, { "dropping-particle" : "", "family" : "Kanki", "given" : "Kim", "non-dropping-particle" : "", "parse-names" : false, "suffix" : "" }, { "dropping-particle" : "", "family" : "Yang", "given" : "Zhiyong", "non-dropping-particle" : "", "parse-names" : false, "suffix" : "" }, { "dropping-particle" : "", "family" : "Majumdar", "given" : "Manas K", "non-dropping-particle" : "", "parse-names" : false, "suffix" : "" }, { "dropping-particle" : "", "family" : "Morris", "given" : "Elisabeth A", "non-dropping-particle" : "", "parse-names" : false, "suffix" : "" } ], "container-title" : "Nature", "id" : "ITEM-2", "issue" : "7033", "issued" : { "date-parts" : [ [ "2005" ] ] }, "page" : "644-8", "title" : "Deletion of active ADAMTS5 prevents cartilage degradation in a murine model of osteoarthritis", "type" : "article-journal", "volume" : "434" }, "uris" : [ "http://www.mendeley.com/documents/?uuid=712a4d3d-090c-48b3-86a3-b53a71114628" ] }, { "id" : "ITEM-3", "itemData" : { "DOI" : "10.1136/ard.2009.124586", "ISBN" : "1468-2060 (Electronic)\\r0003-4967 (Linking)", "ISSN" : "0003-4967", "PMID" : "20525838", "abstract" : "BACKGROUND: Osteoarthritis (OA) is characterised by cartilage degradation and bone lesions. Subchondral bone may be involved in the pathogenesis of cartilage matrix breakdown. OBJECTIVE: To assess the role of bone remodelling in OA by studying the effect of bisphosphonate on OA development in mice with high bone remodelling. METHODS: Mice overexpressing Runx2 (Runx2-Tg) under the control of collagen type I that displayed high bone remodelling were used. Joint instability was performed by partial medial meniscectomy to induce OA. RESULTS: Six weeks after surgery, tibial cartilage of Runx2-Tg mice displayed an increased number of ADAMTS-4- and ADAMTS-5-expressing chondrocytes compared with controls (p&lt;0.05). This increase was higher in Runx2-Tg mice than in wild-type mice, although their OA score did not differ (2.5+/-0.6 vs 2.4+/-0.2, P=NS). Pamidronate reduced the OA score in Runx2-Tg mice but not in wild-type littermates (1.2+/-0.5 vs 2.7+/-0.4; p&lt;0.05) despite the reduction of bone resorption and of the expression of cartilage proteases in both genotypes. CONCLUSIONS: These findings support the hypothesis that the level of bone resorption influences cartilage metabolism and that inhibition might prevent the progression of OA. Targeting bone resorption might therefore provide an approach to the treatment of high bone resorbing forms of OA.", "author" : [ { "dropping-particle" : "", "family" : "Kadri", "given" : "Abderrahim", "non-dropping-particle" : "", "parse-names" : false, "suffix" : "" }, { "dropping-particle" : "", "family" : "Funck-Brentano", "given" : "Thomas", "non-dropping-particle" : "", "parse-names" : false, "suffix" : "" }, { "dropping-particle" : "", "family" : "Lin", "given" : "Hil\u00e8ne", "non-dropping-particle" : "", "parse-names" : false, "suffix" : "" }, { "dropping-particle" : "", "family" : "Ea", "given" : "Hang-Korng", "non-dropping-particle" : "", "parse-names" : false, "suffix" : "" }, { "dropping-particle" : "", "family" : "Hannouche", "given" : "Didier", "non-dropping-particle" : "", "parse-names" : false, "suffix" : "" }, { "dropping-particle" : "", "family" : "Marty", "given" : "Caroline", "non-dropping-particle" : "", "parse-names" : false, "suffix" : "" }, { "dropping-particle" : "", "family" : "Liot\u00e9", "given" : "Fr\u00e9d\u00e9ric", "non-dropping-particle" : "", "parse-names" : false, "suffix" : "" }, { "dropping-particle" : "", "family" : "Geoffroy", "given" : "Val\u00e9rie", "non-dropping-particle" : "", "parse-names" : false, "suffix" : "" }, { "dropping-particle" : "", "family" : "Cohen-Solal", "given" : "Martine E", "non-dropping-particle" : "", "parse-names" : false, "suffix" : "" } ], "container-title" : "Annals of the rheumatic diseases", "id" : "ITEM-3", "issue" : "8", "issued" : { "date-parts" : [ [ "2010" ] ] }, "page" : "1533-1538", "title" : "Inhibition of bone resorption blunts osteoarthritis in mice with high bone remodelling.", "type" : "article-journal", "volume" : "69" }, "uris" : [ "http://www.mendeley.com/documents/?uuid=fcf3e6e2-9d22-450f-8af3-f27507abb7be" ] }, { "id" : "ITEM-4", "itemData" : { "author" : [ { "dropping-particle" : "", "family" : "Cecil", "given" : "Denise L", "non-dropping-particle" : "", "parse-names" : false, "suffix" : "" }, { "dropping-particle" : "", "family" : "Terkeltaub", "given" : "Robert", "non-dropping-particle" : "", "parse-names" : false, "suffix" : "" } ], "id" : "ITEM-4", "issue" : "12", "issued" : { "date-parts" : [ [ "2008" ] ] }, "page" : "8378-8385", "title" : "Transamidation by Transglutaminase 2 Transforms S100A11 Calgranulin into a Procatabolic Cytokine for Chondrocytes", "type" : "article-journal", "volume" : "180" }, "uris" : [ "http://www.mendeley.com/documents/?uuid=8d50b7ac-b976-4f9a-8f4f-732467626fd4" ] } ], "mendeley" : { "formattedCitation" : "(5,9,36,39)", "plainTextFormattedCitation" : "(5,9,36,39)", "previouslyFormattedCitation" : "(5,8,35,39)"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(5,9,36,39)</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non-collagenous proteins secretion</w:t>
      </w:r>
      <w:r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"author" : [ { "dropping-particle" : "", "family" : "Cecil", "given" : "Denise L", "non-dropping-particle" : "", "parse-names" : false, "suffix" : "" }, { "dropping-particle" : "", "family" : "Terkeltaub", "given" : "Robert", "non-dropping-particle" : "", "parse-names" : false, "suffix" : "" } ], "id" : "ITEM-1", "issue" : "12", "issued" : { "date-parts" : [ [ "2008" ] ] }, "page" : "8378-8385", "title" : "Transamidation by Transglutaminase 2 Transforms S100A11 Calgranulin into a Procatabolic Cytokine for Chondrocytes", "type" : "article-journal", "volume" : "180" }, "uris" : [ "http://www.mendeley.com/documents/?uuid=8d50b7ac-b976-4f9a-8f4f-732467626fd4" ] } ], "mendeley" : { "formattedCitation" : "(39)", "plainTextFormattedCitation" : "(39)", "previouslyFormattedCitation" : "(39)"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(39)</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type I collagen fragments (CTX-I) release, hydroxyproline content or TRAP activity for bone</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w:t>
      </w:r>
    </w:p>
    <w:p w14:paraId="44292412" w14:textId="77777777" w:rsidR="00D91E8A" w:rsidRPr="004351C2" w:rsidRDefault="00D91E8A" w:rsidP="00C349C7">
      <w:pPr>
        <w:spacing w:after="0" w:line="240" w:lineRule="auto"/>
        <w:rPr>
          <w:rFonts w:ascii="Times New Roman" w:hAnsi="Times New Roman" w:cs="Times New Roman"/>
          <w:sz w:val="24"/>
          <w:szCs w:val="24"/>
        </w:rPr>
      </w:pPr>
    </w:p>
    <w:p w14:paraId="32182C1F" w14:textId="203D78FB" w:rsidR="00302056" w:rsidRPr="004351C2" w:rsidRDefault="002B4141" w:rsidP="00C349C7">
      <w:pPr>
        <w:spacing w:after="0" w:line="240" w:lineRule="auto"/>
        <w:rPr>
          <w:rFonts w:ascii="Times New Roman" w:eastAsia="Times New Roman" w:hAnsi="Times New Roman" w:cs="Times New Roman"/>
          <w:b/>
          <w:i/>
          <w:sz w:val="24"/>
          <w:szCs w:val="24"/>
        </w:rPr>
      </w:pPr>
      <w:r w:rsidRPr="004351C2">
        <w:rPr>
          <w:rFonts w:ascii="Times New Roman" w:eastAsia="Times New Roman" w:hAnsi="Times New Roman" w:cs="Times New Roman"/>
          <w:b/>
          <w:i/>
          <w:sz w:val="24"/>
          <w:szCs w:val="24"/>
        </w:rPr>
        <w:t xml:space="preserve">3 </w:t>
      </w:r>
      <w:r w:rsidRPr="004351C2">
        <w:rPr>
          <w:rFonts w:ascii="Times New Roman" w:hAnsi="Times New Roman" w:cs="Times New Roman"/>
          <w:b/>
          <w:i/>
          <w:sz w:val="24"/>
          <w:szCs w:val="24"/>
        </w:rPr>
        <w:t>M</w:t>
      </w:r>
      <w:r w:rsidR="005B379B" w:rsidRPr="004351C2">
        <w:rPr>
          <w:rFonts w:ascii="Times New Roman" w:hAnsi="Times New Roman" w:cs="Times New Roman"/>
          <w:b/>
          <w:i/>
          <w:sz w:val="24"/>
          <w:szCs w:val="24"/>
        </w:rPr>
        <w:t xml:space="preserve">ouse calvarial </w:t>
      </w:r>
      <w:r w:rsidR="0062315D" w:rsidRPr="004351C2">
        <w:rPr>
          <w:rFonts w:ascii="Times New Roman" w:hAnsi="Times New Roman" w:cs="Times New Roman"/>
          <w:b/>
          <w:i/>
          <w:sz w:val="24"/>
          <w:szCs w:val="24"/>
        </w:rPr>
        <w:t>explant</w:t>
      </w:r>
      <w:r w:rsidR="005B379B" w:rsidRPr="004351C2">
        <w:rPr>
          <w:rFonts w:ascii="Times New Roman" w:hAnsi="Times New Roman" w:cs="Times New Roman"/>
          <w:b/>
          <w:i/>
          <w:sz w:val="24"/>
          <w:szCs w:val="24"/>
        </w:rPr>
        <w:t xml:space="preserve"> culture</w:t>
      </w:r>
      <w:r w:rsidRPr="004351C2">
        <w:rPr>
          <w:rFonts w:ascii="Times New Roman" w:eastAsia="Times New Roman" w:hAnsi="Times New Roman" w:cs="Times New Roman"/>
          <w:b/>
          <w:i/>
          <w:sz w:val="24"/>
          <w:szCs w:val="24"/>
        </w:rPr>
        <w:t xml:space="preserve"> </w:t>
      </w:r>
    </w:p>
    <w:p w14:paraId="15DC6BE6" w14:textId="77777777" w:rsidR="002B4141" w:rsidRPr="004351C2" w:rsidRDefault="002B4141" w:rsidP="006F6F35">
      <w:pPr>
        <w:spacing w:after="0" w:line="240" w:lineRule="auto"/>
        <w:jc w:val="both"/>
        <w:rPr>
          <w:rFonts w:ascii="Times New Roman" w:eastAsia="Times New Roman" w:hAnsi="Times New Roman" w:cs="Times New Roman"/>
          <w:i/>
          <w:sz w:val="24"/>
          <w:szCs w:val="24"/>
        </w:rPr>
      </w:pPr>
    </w:p>
    <w:p w14:paraId="764759BB" w14:textId="29F8E167" w:rsidR="005D428F" w:rsidRPr="004351C2" w:rsidRDefault="00AA54A3" w:rsidP="006F6F35">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sz w:val="24"/>
          <w:szCs w:val="24"/>
        </w:rPr>
        <w:t>The n</w:t>
      </w:r>
      <w:r w:rsidR="0062315D" w:rsidRPr="004351C2">
        <w:rPr>
          <w:rFonts w:ascii="Times New Roman" w:hAnsi="Times New Roman" w:cs="Times New Roman"/>
          <w:sz w:val="24"/>
          <w:szCs w:val="24"/>
        </w:rPr>
        <w:t>eonatal calvaria is an active, not fully calcified bone</w:t>
      </w:r>
      <w:r w:rsidR="00CA552E" w:rsidRPr="004351C2">
        <w:rPr>
          <w:rFonts w:ascii="Times New Roman" w:hAnsi="Times New Roman" w:cs="Times New Roman"/>
          <w:sz w:val="24"/>
          <w:szCs w:val="24"/>
        </w:rPr>
        <w:t xml:space="preserve"> tissue</w:t>
      </w:r>
      <w:r w:rsidRPr="004351C2">
        <w:rPr>
          <w:rFonts w:ascii="Times New Roman" w:hAnsi="Times New Roman" w:cs="Times New Roman"/>
          <w:sz w:val="24"/>
          <w:szCs w:val="24"/>
        </w:rPr>
        <w:t>,</w:t>
      </w:r>
      <w:r w:rsidR="00CA552E" w:rsidRPr="004351C2">
        <w:rPr>
          <w:rFonts w:ascii="Times New Roman" w:hAnsi="Times New Roman" w:cs="Times New Roman"/>
          <w:sz w:val="24"/>
          <w:szCs w:val="24"/>
        </w:rPr>
        <w:t xml:space="preserve"> routinely used to study resorption and bone formation </w:t>
      </w:r>
      <w:r w:rsidR="00CA552E" w:rsidRPr="004351C2">
        <w:rPr>
          <w:rFonts w:ascii="Times New Roman" w:hAnsi="Times New Roman" w:cs="Times New Roman"/>
          <w:i/>
          <w:sz w:val="24"/>
          <w:szCs w:val="24"/>
        </w:rPr>
        <w:t>ex vivo</w:t>
      </w:r>
      <w:r w:rsidR="008235B2" w:rsidRPr="004351C2">
        <w:rPr>
          <w:rFonts w:ascii="Times New Roman" w:hAnsi="Times New Roman" w:cs="Times New Roman"/>
          <w:i/>
          <w:sz w:val="24"/>
          <w:szCs w:val="24"/>
        </w:rPr>
        <w:fldChar w:fldCharType="begin" w:fldLock="1"/>
      </w:r>
      <w:r w:rsidR="00053DA3" w:rsidRPr="004351C2">
        <w:rPr>
          <w:rFonts w:ascii="Times New Roman" w:hAnsi="Times New Roman" w:cs="Times New Roman"/>
          <w:i/>
          <w:sz w:val="24"/>
          <w:szCs w:val="24"/>
        </w:rPr>
        <w:instrText>ADDIN CSL_CITATION { "citationItems" : [ { "id" : "ITEM-1", "itemData" : { "author" : [ { "dropping-particle" : "", "family" : "Garrett", "given" : "R.I.", "non-dropping-particle" : "", "parse-names" : false, "suffix" : "" } ], "chapter-number" : "183-198", "container-title" : "In: Bone Research Protocols", "edition" : "Part III", "id" : "ITEM-1", "issued" : { "date-parts" : [ [ "2003" ] ] }, "page" : "183-198", "publisher" : "Humana Press", "title" : "Assessing Bone Formation Using Mouse Calvarial Organ Cultures.", "type" : "chapter" }, "uris" : [ "http://www.mendeley.com/documents/?uuid=bbdd459d-77f7-4592-997f-9c56b568ca86" ] } ], "mendeley" : { "formattedCitation" : "(40)", "plainTextFormattedCitation" : "(40)", "previouslyFormattedCitation" : "(40)" }, "properties" : { "noteIndex" : 0 }, "schema" : "https://github.com/citation-style-language/schema/raw/master/csl-citation.json" }</w:instrText>
      </w:r>
      <w:r w:rsidR="008235B2" w:rsidRPr="004351C2">
        <w:rPr>
          <w:rFonts w:ascii="Times New Roman" w:hAnsi="Times New Roman" w:cs="Times New Roman"/>
          <w:i/>
          <w:sz w:val="24"/>
          <w:szCs w:val="24"/>
        </w:rPr>
        <w:fldChar w:fldCharType="separate"/>
      </w:r>
      <w:r w:rsidR="008235B2" w:rsidRPr="004351C2">
        <w:rPr>
          <w:rFonts w:ascii="Times New Roman" w:hAnsi="Times New Roman" w:cs="Times New Roman"/>
          <w:noProof/>
          <w:sz w:val="24"/>
          <w:szCs w:val="24"/>
        </w:rPr>
        <w:t>(40)</w:t>
      </w:r>
      <w:r w:rsidR="008235B2" w:rsidRPr="004351C2">
        <w:rPr>
          <w:rFonts w:ascii="Times New Roman" w:hAnsi="Times New Roman" w:cs="Times New Roman"/>
          <w:i/>
          <w:sz w:val="24"/>
          <w:szCs w:val="24"/>
        </w:rPr>
        <w:fldChar w:fldCharType="end"/>
      </w:r>
      <w:r w:rsidR="00572813" w:rsidRPr="004351C2">
        <w:rPr>
          <w:rFonts w:ascii="Times New Roman" w:hAnsi="Times New Roman" w:cs="Times New Roman"/>
          <w:sz w:val="24"/>
          <w:szCs w:val="24"/>
          <w:lang w:val="en-US"/>
        </w:rPr>
        <w:t xml:space="preserve">. </w:t>
      </w:r>
      <w:r w:rsidR="00CA552E" w:rsidRPr="004351C2">
        <w:rPr>
          <w:rFonts w:ascii="Times New Roman" w:hAnsi="Times New Roman" w:cs="Times New Roman"/>
          <w:sz w:val="24"/>
          <w:szCs w:val="24"/>
        </w:rPr>
        <w:t>In neonatal calvaria</w:t>
      </w:r>
      <w:r w:rsidR="00EF367D" w:rsidRPr="004351C2">
        <w:rPr>
          <w:rFonts w:ascii="Times New Roman" w:hAnsi="Times New Roman" w:cs="Times New Roman"/>
          <w:sz w:val="24"/>
          <w:szCs w:val="24"/>
        </w:rPr>
        <w:t xml:space="preserve"> bone </w:t>
      </w:r>
      <w:r w:rsidR="00494F1A" w:rsidRPr="004351C2">
        <w:rPr>
          <w:rFonts w:ascii="Times New Roman" w:hAnsi="Times New Roman" w:cs="Times New Roman"/>
          <w:sz w:val="24"/>
          <w:szCs w:val="24"/>
        </w:rPr>
        <w:t>modelling</w:t>
      </w:r>
      <w:r w:rsidR="00EF367D" w:rsidRPr="004351C2">
        <w:rPr>
          <w:rFonts w:ascii="Times New Roman" w:hAnsi="Times New Roman" w:cs="Times New Roman"/>
          <w:sz w:val="24"/>
          <w:szCs w:val="24"/>
        </w:rPr>
        <w:t xml:space="preserve"> is favoured over bone remodelling</w:t>
      </w:r>
      <w:r w:rsidR="00CA552E" w:rsidRPr="004351C2">
        <w:rPr>
          <w:rFonts w:ascii="Times New Roman" w:hAnsi="Times New Roman" w:cs="Times New Roman"/>
          <w:sz w:val="24"/>
          <w:szCs w:val="24"/>
        </w:rPr>
        <w:t xml:space="preserve"> and therefore</w:t>
      </w:r>
      <w:r w:rsidRPr="004351C2">
        <w:rPr>
          <w:rFonts w:ascii="Times New Roman" w:hAnsi="Times New Roman" w:cs="Times New Roman"/>
          <w:sz w:val="24"/>
          <w:szCs w:val="24"/>
        </w:rPr>
        <w:t>,</w:t>
      </w:r>
      <w:r w:rsidR="00CA552E" w:rsidRPr="004351C2">
        <w:rPr>
          <w:rFonts w:ascii="Times New Roman" w:hAnsi="Times New Roman" w:cs="Times New Roman"/>
          <w:sz w:val="24"/>
          <w:szCs w:val="24"/>
        </w:rPr>
        <w:t xml:space="preserve"> might not always be the best model to study bone metabolism</w:t>
      </w:r>
      <w:r w:rsidR="00EF367D" w:rsidRPr="004351C2">
        <w:rPr>
          <w:rFonts w:ascii="Times New Roman" w:hAnsi="Times New Roman" w:cs="Times New Roman"/>
          <w:sz w:val="24"/>
          <w:szCs w:val="24"/>
        </w:rPr>
        <w:t xml:space="preserve">. </w:t>
      </w:r>
      <w:r w:rsidR="008235B2" w:rsidRPr="004351C2">
        <w:rPr>
          <w:rFonts w:ascii="Times New Roman" w:hAnsi="Times New Roman" w:cs="Times New Roman"/>
          <w:sz w:val="24"/>
          <w:szCs w:val="24"/>
        </w:rPr>
        <w:t>However, culturing calvaria explants</w:t>
      </w:r>
      <w:r w:rsidR="00EF367D" w:rsidRPr="004351C2">
        <w:rPr>
          <w:rFonts w:ascii="Times New Roman" w:hAnsi="Times New Roman" w:cs="Times New Roman"/>
          <w:sz w:val="24"/>
          <w:szCs w:val="24"/>
        </w:rPr>
        <w:t xml:space="preserve"> </w:t>
      </w:r>
      <w:r w:rsidR="008235B2" w:rsidRPr="004351C2">
        <w:rPr>
          <w:rFonts w:ascii="Times New Roman" w:hAnsi="Times New Roman" w:cs="Times New Roman"/>
          <w:sz w:val="24"/>
          <w:szCs w:val="24"/>
        </w:rPr>
        <w:t xml:space="preserve">allow preserving cellular diversity and interactions within </w:t>
      </w:r>
      <w:r w:rsidRPr="004351C2">
        <w:rPr>
          <w:rFonts w:ascii="Times New Roman" w:hAnsi="Times New Roman" w:cs="Times New Roman"/>
          <w:sz w:val="24"/>
          <w:szCs w:val="24"/>
        </w:rPr>
        <w:t xml:space="preserve">the </w:t>
      </w:r>
      <w:r w:rsidR="008235B2" w:rsidRPr="004351C2">
        <w:rPr>
          <w:rFonts w:ascii="Times New Roman" w:hAnsi="Times New Roman" w:cs="Times New Roman"/>
          <w:sz w:val="24"/>
          <w:szCs w:val="24"/>
        </w:rPr>
        <w:t>bone</w:t>
      </w:r>
      <w:r w:rsidR="00410217" w:rsidRPr="004351C2">
        <w:rPr>
          <w:rFonts w:ascii="Times New Roman" w:hAnsi="Times New Roman" w:cs="Times New Roman"/>
          <w:sz w:val="24"/>
          <w:szCs w:val="24"/>
        </w:rPr>
        <w:t xml:space="preserve"> </w:t>
      </w:r>
      <w:r w:rsidR="00F840BD" w:rsidRPr="004351C2">
        <w:rPr>
          <w:rFonts w:ascii="Times New Roman" w:hAnsi="Times New Roman" w:cs="Times New Roman"/>
          <w:sz w:val="24"/>
          <w:szCs w:val="24"/>
        </w:rPr>
        <w:t>microenvironment</w:t>
      </w:r>
      <w:r w:rsidR="008235B2" w:rsidRPr="004351C2">
        <w:rPr>
          <w:rFonts w:ascii="Times New Roman" w:hAnsi="Times New Roman" w:cs="Times New Roman"/>
          <w:sz w:val="24"/>
          <w:szCs w:val="24"/>
        </w:rPr>
        <w:t>. Moreover,</w:t>
      </w:r>
      <w:r w:rsidR="00494F1A" w:rsidRPr="004351C2">
        <w:rPr>
          <w:rFonts w:ascii="Times New Roman" w:hAnsi="Times New Roman" w:cs="Times New Roman"/>
          <w:sz w:val="24"/>
          <w:szCs w:val="24"/>
        </w:rPr>
        <w:t xml:space="preserve"> calvaria</w:t>
      </w:r>
      <w:r w:rsidR="008235B2" w:rsidRPr="004351C2">
        <w:rPr>
          <w:rFonts w:ascii="Times New Roman" w:hAnsi="Times New Roman" w:cs="Times New Roman"/>
          <w:sz w:val="24"/>
          <w:szCs w:val="24"/>
        </w:rPr>
        <w:t xml:space="preserve"> explants are</w:t>
      </w:r>
      <w:r w:rsidR="00410217" w:rsidRPr="004351C2">
        <w:rPr>
          <w:rFonts w:ascii="Times New Roman" w:hAnsi="Times New Roman" w:cs="Times New Roman"/>
          <w:sz w:val="24"/>
          <w:szCs w:val="24"/>
          <w:lang w:val="en-US"/>
        </w:rPr>
        <w:t xml:space="preserve"> excellent model</w:t>
      </w:r>
      <w:r w:rsidR="008235B2" w:rsidRPr="004351C2">
        <w:rPr>
          <w:rFonts w:ascii="Times New Roman" w:hAnsi="Times New Roman" w:cs="Times New Roman"/>
          <w:sz w:val="24"/>
          <w:szCs w:val="24"/>
          <w:lang w:val="en-US"/>
        </w:rPr>
        <w:t>s</w:t>
      </w:r>
      <w:r w:rsidR="000C3EEF" w:rsidRPr="004351C2">
        <w:rPr>
          <w:rFonts w:ascii="Times New Roman" w:hAnsi="Times New Roman" w:cs="Times New Roman"/>
          <w:sz w:val="24"/>
          <w:szCs w:val="24"/>
          <w:lang w:val="en-US"/>
        </w:rPr>
        <w:t xml:space="preserve"> to study the effect of</w:t>
      </w:r>
      <w:r w:rsidR="00EF367D" w:rsidRPr="004351C2">
        <w:rPr>
          <w:rFonts w:ascii="Times New Roman" w:hAnsi="Times New Roman" w:cs="Times New Roman"/>
          <w:sz w:val="24"/>
          <w:szCs w:val="24"/>
          <w:lang w:val="en-US"/>
        </w:rPr>
        <w:t xml:space="preserve"> cancer cells or their secretome</w:t>
      </w:r>
      <w:r w:rsidR="000C3EEF" w:rsidRPr="004351C2">
        <w:rPr>
          <w:rFonts w:ascii="Times New Roman" w:hAnsi="Times New Roman" w:cs="Times New Roman"/>
          <w:sz w:val="24"/>
          <w:szCs w:val="24"/>
          <w:lang w:val="en-US"/>
        </w:rPr>
        <w:t xml:space="preserve"> on </w:t>
      </w:r>
      <w:r w:rsidR="000C3EEF" w:rsidRPr="004351C2">
        <w:rPr>
          <w:rFonts w:ascii="Times New Roman" w:hAnsi="Times New Roman" w:cs="Times New Roman"/>
          <w:sz w:val="24"/>
          <w:szCs w:val="24"/>
        </w:rPr>
        <w:t>skeletal structure</w:t>
      </w:r>
      <w:r w:rsidR="00494F1A"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"10.1074/jbc.M115.649608", "ISBN" : "4411427133", "ISSN" : "0021-9258", "PMID" : "26195631", "abstract" : "The cannabinoid type 2 receptor (CB2) has previously been implicated as a regulator of tumour growth, bone remodelling and bone pain. However, very little is known about the role of the skeletal CB2 receptor in the regulation of osteoblasts and osteoclasts changes associated with breast cancer. Here, we found that the CB2 selective agonists HU308 and JWH133 reduced the viability of a variety of parental and bone-tropic human and mouse breast cancer cells at high micro-molar concentrations. Under conditions in which these ligands are used at the nano-molar range, HU308 and JWH133 enhanced human and mouse breast cancer cell-induced osteoclastogenesis and exacerbated osteolysis, and these effects were attenuated in cultures obtained from CB2 deficient mice or in the presence of a CB2 receptor blocker. HU308 and JWH133 had no effects on osteoblast growth or differentiation in the presence of conditioned medium from breast cancer cells, but under these circumstances both agents enhanced PTH induced osteoblast differentiation and ability to support osteoclast formation. Mechanistic studies in osteoclast precursors and osteoblasts showed that JWH133 and HU308 induced PI3K/AKT activity in a CB2 dependent manner, and these effects were enhanced in the presence of osteolytic and osteoblastic factors such as RANKL and PTH. When combined with published work, these findings suggest that breast cancer and bone cells exhibit differential responses to treatment with CB2 ligands, depending upon cell type and concentration used. We therefore conclude that both, CB2 selective activation and antagonism have potential efficacy in cancer associated bone disease but further studies are warranted and ongoing.", "author" : [ { "dropping-particle" : "", "family" : "Sophocleous", "given" : "Antonia", "non-dropping-particle" : "", "parse-names" : false, "suffix" : "" }, { "dropping-particle" : "", "family" : "Marino", "given" : "Silvia", "non-dropping-particle" : "", "parse-names" : false, "suffix" : "" }, { "dropping-particle" : "", "family" : "Logan", "given" : "John G.", "non-dropping-particle" : "", "parse-names" : false, "suffix" : "" }, { "dropping-particle" : "", "family" : "Mollat", "given" : "Patrick", "non-dropping-particle" : "", "parse-names" : false, "suffix" : "" }, { "dropping-particle" : "", "family" : "Ralston", "given" : "Stuart H.", "non-dropping-particle" : "", "parse-names" : false, "suffix" : "" }, { "dropping-particle" : "", "family" : "Idris", "given" : "Aymen I.", "non-dropping-particle" : "", "parse-names" : false, "suffix" : "" } ], "container-title" : "Journal of Biological Chemistry", "id" : "ITEM-1", "issue" : "36", "issued" : { "date-parts" : [ [ "2015" ] ] }, "page" : "22049-22060", "title" : "Bone cell-autonomous contribution of type 2 cannabinoid receptor to breast cancer induced osteolysis", "type" : "article-journal", "volume" : "290" }, "uris" : [ "http://www.mendeley.com/documents/?uuid=ab101f44-cb25-46c1-bea9-6c919d9ec5bc" ] } ], "mendeley" : { "formattedCitation" : "(13)", "plainTextFormattedCitation" : "(13)", "previouslyFormattedCitation" : "(12)" }, "properties" : { "noteIndex" : 0 }, "schema" : "https://github.com/citation-style-language/schema/raw/master/csl-citation.json" }</w:instrText>
      </w:r>
      <w:r w:rsidR="00494F1A"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(13)</w:t>
      </w:r>
      <w:r w:rsidR="00494F1A" w:rsidRPr="004351C2">
        <w:rPr>
          <w:rFonts w:ascii="Times New Roman" w:hAnsi="Times New Roman" w:cs="Times New Roman"/>
          <w:sz w:val="24"/>
          <w:szCs w:val="24"/>
        </w:rPr>
        <w:fldChar w:fldCharType="end"/>
      </w:r>
      <w:r w:rsidR="00EF367D" w:rsidRPr="004351C2">
        <w:rPr>
          <w:rFonts w:ascii="Times New Roman" w:hAnsi="Times New Roman" w:cs="Times New Roman"/>
          <w:sz w:val="24"/>
          <w:szCs w:val="24"/>
          <w:lang w:val="en-US"/>
        </w:rPr>
        <w:t>.</w:t>
      </w:r>
      <w:r w:rsidR="000C3EEF" w:rsidRPr="004351C2">
        <w:rPr>
          <w:rFonts w:ascii="Times New Roman" w:hAnsi="Times New Roman" w:cs="Times New Roman"/>
          <w:sz w:val="24"/>
          <w:szCs w:val="24"/>
          <w:lang w:val="en-US"/>
        </w:rPr>
        <w:t xml:space="preserve"> </w:t>
      </w:r>
      <w:r w:rsidR="00302056" w:rsidRPr="004351C2">
        <w:rPr>
          <w:rFonts w:ascii="Times New Roman" w:hAnsi="Times New Roman" w:cs="Times New Roman"/>
          <w:sz w:val="24"/>
          <w:szCs w:val="24"/>
        </w:rPr>
        <w:t xml:space="preserve">Here we </w:t>
      </w:r>
      <w:r w:rsidR="00494F1A" w:rsidRPr="004351C2">
        <w:rPr>
          <w:rFonts w:ascii="Times New Roman" w:hAnsi="Times New Roman" w:cs="Times New Roman"/>
          <w:sz w:val="24"/>
          <w:szCs w:val="24"/>
        </w:rPr>
        <w:t>provide</w:t>
      </w:r>
      <w:r w:rsidR="00302056" w:rsidRPr="004351C2">
        <w:rPr>
          <w:rFonts w:ascii="Times New Roman" w:hAnsi="Times New Roman" w:cs="Times New Roman"/>
          <w:sz w:val="24"/>
          <w:szCs w:val="24"/>
        </w:rPr>
        <w:t xml:space="preserve"> a method for mouse calvaria isolation</w:t>
      </w:r>
      <w:r w:rsidR="00EF367D" w:rsidRPr="004351C2">
        <w:rPr>
          <w:rFonts w:ascii="Times New Roman" w:hAnsi="Times New Roman" w:cs="Times New Roman"/>
          <w:sz w:val="24"/>
          <w:szCs w:val="24"/>
        </w:rPr>
        <w:t>, culture and characteri</w:t>
      </w:r>
      <w:r w:rsidR="00501D1D" w:rsidRPr="004351C2">
        <w:rPr>
          <w:rFonts w:ascii="Times New Roman" w:hAnsi="Times New Roman" w:cs="Times New Roman"/>
          <w:sz w:val="24"/>
          <w:szCs w:val="24"/>
        </w:rPr>
        <w:t>s</w:t>
      </w:r>
      <w:r w:rsidR="00EF367D" w:rsidRPr="004351C2">
        <w:rPr>
          <w:rFonts w:ascii="Times New Roman" w:hAnsi="Times New Roman" w:cs="Times New Roman"/>
          <w:sz w:val="24"/>
          <w:szCs w:val="24"/>
        </w:rPr>
        <w:t xml:space="preserve">ation that </w:t>
      </w:r>
      <w:r w:rsidR="00062AA0" w:rsidRPr="004351C2">
        <w:rPr>
          <w:rFonts w:ascii="Times New Roman" w:hAnsi="Times New Roman" w:cs="Times New Roman"/>
          <w:sz w:val="24"/>
          <w:szCs w:val="24"/>
        </w:rPr>
        <w:t>allow</w:t>
      </w:r>
      <w:r w:rsidRPr="004351C2">
        <w:rPr>
          <w:rFonts w:ascii="Times New Roman" w:hAnsi="Times New Roman" w:cs="Times New Roman"/>
          <w:sz w:val="24"/>
          <w:szCs w:val="24"/>
        </w:rPr>
        <w:t>s for the</w:t>
      </w:r>
      <w:r w:rsidR="00302056" w:rsidRPr="004351C2">
        <w:rPr>
          <w:rFonts w:ascii="Times New Roman" w:hAnsi="Times New Roman" w:cs="Times New Roman"/>
          <w:sz w:val="24"/>
          <w:szCs w:val="24"/>
        </w:rPr>
        <w:t xml:space="preserve"> investiga</w:t>
      </w:r>
      <w:r w:rsidR="003C6FD2" w:rsidRPr="004351C2">
        <w:rPr>
          <w:rFonts w:ascii="Times New Roman" w:hAnsi="Times New Roman" w:cs="Times New Roman"/>
          <w:sz w:val="24"/>
          <w:szCs w:val="24"/>
        </w:rPr>
        <w:t>tion of</w:t>
      </w:r>
      <w:r w:rsidR="00302056" w:rsidRPr="004351C2">
        <w:rPr>
          <w:rFonts w:ascii="Times New Roman" w:hAnsi="Times New Roman" w:cs="Times New Roman"/>
          <w:sz w:val="24"/>
          <w:szCs w:val="24"/>
        </w:rPr>
        <w:t xml:space="preserve"> cancer cells-induced osteolysis. </w:t>
      </w:r>
    </w:p>
    <w:p w14:paraId="755B1B4F" w14:textId="774CAC17" w:rsidR="005B379B" w:rsidRPr="004351C2" w:rsidRDefault="003C6FD2" w:rsidP="006F6F35">
      <w:pPr>
        <w:spacing w:after="0" w:line="240" w:lineRule="auto"/>
        <w:jc w:val="both"/>
        <w:rPr>
          <w:rFonts w:ascii="Times New Roman" w:eastAsia="Times New Roman" w:hAnsi="Times New Roman" w:cs="Times New Roman"/>
          <w:i/>
          <w:sz w:val="24"/>
          <w:szCs w:val="24"/>
        </w:rPr>
      </w:pPr>
      <w:r w:rsidRPr="004351C2">
        <w:rPr>
          <w:rFonts w:ascii="Times New Roman" w:eastAsia="Times New Roman" w:hAnsi="Times New Roman" w:cs="Times New Roman"/>
          <w:i/>
          <w:sz w:val="24"/>
          <w:szCs w:val="24"/>
        </w:rPr>
        <w:t>Specific materials</w:t>
      </w:r>
    </w:p>
    <w:p w14:paraId="6F367E74" w14:textId="08D94109" w:rsidR="003A35D9" w:rsidRPr="004351C2" w:rsidRDefault="003C6FD2" w:rsidP="006F6F35">
      <w:pPr>
        <w:pStyle w:val="NormalWeb"/>
        <w:shd w:val="clear" w:color="auto" w:fill="FFFFFF"/>
        <w:jc w:val="both"/>
      </w:pPr>
      <w:r w:rsidRPr="004351C2">
        <w:t xml:space="preserve">Isolation and culture medium: </w:t>
      </w:r>
      <w:r w:rsidR="00FA2527" w:rsidRPr="004351C2">
        <w:t xml:space="preserve"> MEMα </w:t>
      </w:r>
      <w:r w:rsidR="00FB7F4E" w:rsidRPr="004351C2">
        <w:t xml:space="preserve">medium </w:t>
      </w:r>
      <w:r w:rsidRPr="004351C2">
        <w:t xml:space="preserve">with 10% fetal </w:t>
      </w:r>
      <w:r w:rsidR="004B412C" w:rsidRPr="004351C2">
        <w:t xml:space="preserve">bovine </w:t>
      </w:r>
      <w:r w:rsidRPr="004351C2">
        <w:t>serum (F</w:t>
      </w:r>
      <w:r w:rsidR="004B412C" w:rsidRPr="004351C2">
        <w:t>B</w:t>
      </w:r>
      <w:r w:rsidRPr="004351C2">
        <w:t xml:space="preserve">S), </w:t>
      </w:r>
      <w:r w:rsidR="00410217" w:rsidRPr="004351C2">
        <w:t>2mM</w:t>
      </w:r>
      <w:r w:rsidRPr="004351C2">
        <w:t xml:space="preserve"> L-Glutamine, 100 U/</w:t>
      </w:r>
      <w:r w:rsidR="009C764D" w:rsidRPr="004351C2">
        <w:t>mL</w:t>
      </w:r>
      <w:r w:rsidRPr="004351C2">
        <w:t xml:space="preserve"> penicillin and 100 </w:t>
      </w:r>
      <w:r w:rsidR="00410217" w:rsidRPr="004351C2">
        <w:t>μ</w:t>
      </w:r>
      <w:r w:rsidRPr="004351C2">
        <w:t>g/</w:t>
      </w:r>
      <w:r w:rsidR="009C764D" w:rsidRPr="004351C2">
        <w:t>mL</w:t>
      </w:r>
      <w:r w:rsidRPr="004351C2">
        <w:t xml:space="preserve"> streptomycin</w:t>
      </w:r>
      <w:r w:rsidR="00410217" w:rsidRPr="004351C2">
        <w:t xml:space="preserve">; </w:t>
      </w:r>
      <w:r w:rsidRPr="004351C2">
        <w:t>PBS, pH 7.2; equipment: s</w:t>
      </w:r>
      <w:r w:rsidR="005B379B" w:rsidRPr="004351C2">
        <w:t>cissors, tweezers and forceps (straight and curved fine t</w:t>
      </w:r>
      <w:r w:rsidR="000F4B2C" w:rsidRPr="004351C2">
        <w:t>ip), straight microscissors (12</w:t>
      </w:r>
      <w:r w:rsidR="005B379B" w:rsidRPr="004351C2">
        <w:t xml:space="preserve">mm cutting edge), stainless </w:t>
      </w:r>
      <w:r w:rsidR="00410217" w:rsidRPr="004351C2">
        <w:t xml:space="preserve">steel </w:t>
      </w:r>
      <w:r w:rsidR="005B379B" w:rsidRPr="004351C2">
        <w:t>mesh</w:t>
      </w:r>
      <w:r w:rsidR="002C0D3A" w:rsidRPr="004351C2">
        <w:t xml:space="preserve"> (</w:t>
      </w:r>
      <w:r w:rsidR="003B073E" w:rsidRPr="004351C2">
        <w:t xml:space="preserve">can be obtained </w:t>
      </w:r>
      <w:r w:rsidR="00AA54A3" w:rsidRPr="004351C2">
        <w:t>at</w:t>
      </w:r>
      <w:r w:rsidR="00FA6543" w:rsidRPr="004351C2">
        <w:t xml:space="preserve"> the local hardware store</w:t>
      </w:r>
      <w:r w:rsidR="00410217" w:rsidRPr="004351C2">
        <w:t>, stainless steel n. 30 mesh are normally used</w:t>
      </w:r>
      <w:r w:rsidR="003B073E" w:rsidRPr="004351C2">
        <w:t>)</w:t>
      </w:r>
      <w:r w:rsidR="00410217" w:rsidRPr="004351C2">
        <w:t>.</w:t>
      </w:r>
      <w:r w:rsidR="005B379B" w:rsidRPr="004351C2">
        <w:rPr>
          <w:i/>
        </w:rPr>
        <w:t xml:space="preserve"> </w:t>
      </w:r>
    </w:p>
    <w:p w14:paraId="4955FC42" w14:textId="462BA7F6" w:rsidR="0026320A" w:rsidRPr="004351C2" w:rsidRDefault="005B379B" w:rsidP="006F6F35">
      <w:pPr>
        <w:pStyle w:val="NormalWeb"/>
        <w:shd w:val="clear" w:color="auto" w:fill="FFFFFF"/>
        <w:jc w:val="both"/>
      </w:pPr>
      <w:r w:rsidRPr="004351C2">
        <w:rPr>
          <w:i/>
        </w:rPr>
        <w:t>NOTE 1</w:t>
      </w:r>
      <w:r w:rsidR="00053DA3" w:rsidRPr="004351C2">
        <w:rPr>
          <w:i/>
        </w:rPr>
        <w:t>2</w:t>
      </w:r>
      <w:r w:rsidRPr="004351C2">
        <w:rPr>
          <w:i/>
        </w:rPr>
        <w:t>:</w:t>
      </w:r>
      <w:r w:rsidRPr="004351C2">
        <w:t xml:space="preserve"> The </w:t>
      </w:r>
      <w:r w:rsidR="00AA54A3" w:rsidRPr="004351C2">
        <w:t xml:space="preserve">entire </w:t>
      </w:r>
      <w:r w:rsidRPr="004351C2">
        <w:t xml:space="preserve">mouse calvaria or the two halves can be cultured in 48-well plates on </w:t>
      </w:r>
      <w:r w:rsidR="00E17B91" w:rsidRPr="004351C2">
        <w:t xml:space="preserve">the </w:t>
      </w:r>
      <w:r w:rsidRPr="004351C2">
        <w:t>stainless steel grid, prepared by cutting rectangular 0.8 x 1cm pieces of stainless steel mesh from the sheet</w:t>
      </w:r>
      <w:r w:rsidR="00410217" w:rsidRPr="004351C2">
        <w:t xml:space="preserve">. </w:t>
      </w:r>
      <w:r w:rsidRPr="004351C2">
        <w:t xml:space="preserve">Meshes are made by bending both ends </w:t>
      </w:r>
      <w:r w:rsidR="00DA1056" w:rsidRPr="004351C2">
        <w:t>with</w:t>
      </w:r>
      <w:r w:rsidRPr="004351C2">
        <w:t xml:space="preserve"> a ruler to make the bridge</w:t>
      </w:r>
      <w:r w:rsidR="00AA54A3" w:rsidRPr="004351C2">
        <w:t>,</w:t>
      </w:r>
      <w:r w:rsidRPr="004351C2">
        <w:t xml:space="preserve"> as show</w:t>
      </w:r>
      <w:r w:rsidR="00AA54A3" w:rsidRPr="004351C2">
        <w:t>n</w:t>
      </w:r>
      <w:r w:rsidRPr="004351C2">
        <w:t xml:space="preserve"> in </w:t>
      </w:r>
      <w:r w:rsidR="00877191" w:rsidRPr="004351C2">
        <w:t>Fig. 6</w:t>
      </w:r>
      <w:r w:rsidRPr="004351C2">
        <w:t xml:space="preserve">. The dimensions of the meshes </w:t>
      </w:r>
      <w:r w:rsidR="00FA6543" w:rsidRPr="004351C2">
        <w:t xml:space="preserve">should </w:t>
      </w:r>
      <w:r w:rsidRPr="004351C2">
        <w:t xml:space="preserve">be adapted accordingly to the dimension of tissue culture plate. </w:t>
      </w:r>
      <w:r w:rsidR="00385A16" w:rsidRPr="004351C2">
        <w:rPr>
          <w:lang w:val="en-GB"/>
        </w:rPr>
        <w:t xml:space="preserve">As described in </w:t>
      </w:r>
      <w:r w:rsidR="00385A16" w:rsidRPr="004351C2">
        <w:rPr>
          <w:bCs/>
          <w:lang w:val="en-GB"/>
        </w:rPr>
        <w:t xml:space="preserve">Mohammad </w:t>
      </w:r>
      <w:r w:rsidR="00385A16" w:rsidRPr="004351C2">
        <w:rPr>
          <w:bCs/>
          <w:i/>
          <w:lang w:val="en-GB"/>
        </w:rPr>
        <w:t>et al</w:t>
      </w:r>
      <w:r w:rsidR="000F4B2C" w:rsidRPr="004351C2">
        <w:rPr>
          <w:bCs/>
          <w:i/>
          <w:lang w:val="en-GB"/>
        </w:rPr>
        <w:t xml:space="preserve"> </w:t>
      </w:r>
      <w:r w:rsidR="000F4B2C" w:rsidRPr="004351C2">
        <w:rPr>
          <w:bCs/>
          <w:lang w:val="en-GB"/>
        </w:rPr>
        <w:t>(2008)</w:t>
      </w:r>
      <w:r w:rsidR="00062AA0" w:rsidRPr="004351C2">
        <w:rPr>
          <w:bCs/>
          <w:lang w:val="en-GB"/>
        </w:rPr>
        <w:fldChar w:fldCharType="begin" w:fldLock="1"/>
      </w:r>
      <w:r w:rsidR="0098331F" w:rsidRPr="004351C2">
        <w:rPr>
          <w:bCs/>
          <w:lang w:val="en-GB"/>
        </w:rPr>
        <w:instrText>ADDIN CSL_CITATION { "citationItems" : [ { "id" : "ITEM-1", "itemData" : { "author" : [ { "dropping-particle" : "", "family" : "Mohammad", "given" : "K.S.", "non-dropping-particle" : "", "parse-names" : false, "suffix" : "" }, { "dropping-particle" : "", "family" : "Chirgwin", "given" : "J.M.", "non-dropping-particle" : "", "parse-names" : false, "suffix" : "" }, { "dropping-particle" : "", "family" : "Guise", "given" : "T.A.", "non-dropping-particle" : "", "parse-names" : false, "suffix" : "" } ], "container-title" : "Methods Mol Biol", "id" : "ITEM-1", "issued" : { "date-parts" : [ [ "2008" ] ] }, "page" : "37-50", "title" : "Assessing new bone formation in neonatal calvarial organ cultures.", "type" : "article-journal", "volume" : "455" }, "uris" : [ "http://www.mendeley.com/documents/?uuid=2129c499-8878-47c7-8e21-cdf83f01be7d" ] } ], "mendeley" : { "formattedCitation" : "(11)", "plainTextFormattedCitation" : "(11)", "previouslyFormattedCitation" : "(10)" }, "properties" : { "noteIndex" : 0 }, "schema" : "https://github.com/citation-style-language/schema/raw/master/csl-citation.json" }</w:instrText>
      </w:r>
      <w:r w:rsidR="00062AA0" w:rsidRPr="004351C2">
        <w:rPr>
          <w:bCs/>
          <w:lang w:val="en-GB"/>
        </w:rPr>
        <w:fldChar w:fldCharType="separate"/>
      </w:r>
      <w:r w:rsidR="0098331F" w:rsidRPr="004351C2">
        <w:rPr>
          <w:bCs/>
          <w:noProof/>
          <w:lang w:val="en-GB"/>
        </w:rPr>
        <w:t>(11)</w:t>
      </w:r>
      <w:r w:rsidR="00062AA0" w:rsidRPr="004351C2">
        <w:rPr>
          <w:bCs/>
          <w:lang w:val="en-GB"/>
        </w:rPr>
        <w:fldChar w:fldCharType="end"/>
      </w:r>
      <w:r w:rsidR="00062AA0" w:rsidRPr="004351C2">
        <w:rPr>
          <w:lang w:val="en-GB"/>
        </w:rPr>
        <w:t xml:space="preserve">, </w:t>
      </w:r>
      <w:r w:rsidR="00385A16" w:rsidRPr="004351C2">
        <w:rPr>
          <w:lang w:val="en-GB"/>
        </w:rPr>
        <w:t>four hemi-calvariae can be cultured at the s</w:t>
      </w:r>
      <w:r w:rsidR="00410217" w:rsidRPr="004351C2">
        <w:rPr>
          <w:lang w:val="en-GB"/>
        </w:rPr>
        <w:t>ame time on rectangular 1 x 1.5cm mesh</w:t>
      </w:r>
      <w:r w:rsidR="00DA7A81" w:rsidRPr="004351C2">
        <w:rPr>
          <w:lang w:val="en-GB"/>
        </w:rPr>
        <w:t>es</w:t>
      </w:r>
      <w:r w:rsidR="00410217" w:rsidRPr="004351C2">
        <w:rPr>
          <w:lang w:val="en-GB"/>
        </w:rPr>
        <w:t xml:space="preserve"> in a 12-</w:t>
      </w:r>
      <w:r w:rsidR="00385A16" w:rsidRPr="004351C2">
        <w:rPr>
          <w:lang w:val="en-GB"/>
        </w:rPr>
        <w:t xml:space="preserve">well plate. </w:t>
      </w:r>
      <w:r w:rsidRPr="004351C2">
        <w:t xml:space="preserve">After each use, wash the meshes with detergent and rinse them with </w:t>
      </w:r>
      <w:r w:rsidR="00DA7A81" w:rsidRPr="004351C2">
        <w:t xml:space="preserve">70% </w:t>
      </w:r>
      <w:r w:rsidR="00C77D42" w:rsidRPr="004351C2">
        <w:t>ethanol</w:t>
      </w:r>
      <w:r w:rsidR="00DA7A81" w:rsidRPr="004351C2">
        <w:t xml:space="preserve">. </w:t>
      </w:r>
      <w:r w:rsidRPr="004351C2">
        <w:t xml:space="preserve">The washed meshes are then rinsed with PBS to remove any residual detergent, air-dried and autoclaved. </w:t>
      </w:r>
    </w:p>
    <w:p w14:paraId="0B082F4D" w14:textId="77777777" w:rsidR="0026320A" w:rsidRPr="004351C2" w:rsidRDefault="0026320A" w:rsidP="006F6F35">
      <w:pPr>
        <w:pStyle w:val="NormalWeb"/>
        <w:shd w:val="clear" w:color="auto" w:fill="FFFFFF"/>
        <w:jc w:val="both"/>
        <w:rPr>
          <w:i/>
        </w:rPr>
      </w:pPr>
    </w:p>
    <w:p w14:paraId="74B9D19E" w14:textId="3735CDE9" w:rsidR="005B379B" w:rsidRPr="004351C2" w:rsidRDefault="005B379B" w:rsidP="006F6F35">
      <w:pPr>
        <w:pStyle w:val="NormalWeb"/>
        <w:shd w:val="clear" w:color="auto" w:fill="FFFFFF"/>
        <w:jc w:val="both"/>
        <w:rPr>
          <w:b/>
        </w:rPr>
      </w:pPr>
      <w:r w:rsidRPr="004351C2">
        <w:rPr>
          <w:i/>
        </w:rPr>
        <w:t>Animals</w:t>
      </w:r>
      <w:r w:rsidR="00813269" w:rsidRPr="004351C2">
        <w:rPr>
          <w:i/>
        </w:rPr>
        <w:t>:</w:t>
      </w:r>
      <w:r w:rsidR="00813269" w:rsidRPr="004351C2">
        <w:rPr>
          <w:b/>
        </w:rPr>
        <w:t xml:space="preserve"> </w:t>
      </w:r>
      <w:r w:rsidRPr="004351C2">
        <w:t>C57BL/6 mice at 4-7 days old</w:t>
      </w:r>
      <w:r w:rsidR="000F4B2C" w:rsidRPr="004351C2">
        <w:t>.</w:t>
      </w:r>
    </w:p>
    <w:p w14:paraId="2C3484D5" w14:textId="17991C1C" w:rsidR="005B379B" w:rsidRPr="004351C2" w:rsidRDefault="005B379B" w:rsidP="006F6F35">
      <w:pPr>
        <w:pStyle w:val="NormalWeb"/>
        <w:shd w:val="clear" w:color="auto" w:fill="FFFFFF"/>
        <w:jc w:val="both"/>
        <w:rPr>
          <w:lang w:val="en-GB"/>
        </w:rPr>
      </w:pPr>
      <w:r w:rsidRPr="004351C2">
        <w:rPr>
          <w:i/>
        </w:rPr>
        <w:t xml:space="preserve">NOTE </w:t>
      </w:r>
      <w:r w:rsidR="00053DA3" w:rsidRPr="004351C2">
        <w:rPr>
          <w:i/>
        </w:rPr>
        <w:t>13</w:t>
      </w:r>
      <w:r w:rsidRPr="004351C2">
        <w:rPr>
          <w:i/>
        </w:rPr>
        <w:t>:</w:t>
      </w:r>
      <w:r w:rsidRPr="004351C2">
        <w:t xml:space="preserve"> Different strains of mice can be used for this assay with similar results. It is </w:t>
      </w:r>
      <w:r w:rsidR="00E17B91" w:rsidRPr="004351C2">
        <w:t xml:space="preserve">however </w:t>
      </w:r>
      <w:r w:rsidRPr="004351C2">
        <w:t xml:space="preserve">important </w:t>
      </w:r>
      <w:r w:rsidR="00E17B91" w:rsidRPr="004351C2">
        <w:t>t</w:t>
      </w:r>
      <w:r w:rsidRPr="004351C2">
        <w:t xml:space="preserve">o compare treatments using single pup calvaria divided into two halves </w:t>
      </w:r>
      <w:r w:rsidR="00E17B91" w:rsidRPr="004351C2">
        <w:t xml:space="preserve">due to the variability in osteogenic responses among litters and </w:t>
      </w:r>
      <w:r w:rsidR="001372AC" w:rsidRPr="004351C2">
        <w:t>even among pups within</w:t>
      </w:r>
      <w:r w:rsidR="00062AA0" w:rsidRPr="004351C2">
        <w:t xml:space="preserve"> the same litter</w:t>
      </w:r>
      <w:r w:rsidR="00062AA0" w:rsidRPr="004351C2">
        <w:fldChar w:fldCharType="begin" w:fldLock="1"/>
      </w:r>
      <w:r w:rsidR="009C6A99" w:rsidRPr="004351C2">
        <w:instrText>ADDIN CSL_CITATION { "citationItems" : [ { "id" : "ITEM-1", "itemData" : { "author" : [ { "dropping-particle" : "", "family" : "Garrett", "given" : "R.I.", "non-dropping-particle" : "", "parse-names" : false, "suffix" : "" } ], "chapter-number" : "183-198", "container-title" : "In: Bone Research Protocols", "edition" : "Part III", "id" : "ITEM-1", "issued" : { "date-parts" : [ [ "2003" ] ] }, "page" : "183-198", "publisher" : "Humana Press", "title" : "Assessing Bone Formation Using Mouse Calvarial Organ Cultures.", "type" : "chapter" }, "uris" : [ "http://www.mendeley.com/documents/?uuid=bbdd459d-77f7-4592-997f-9c56b568ca86" ] } ], "mendeley" : { "formattedCitation" : "(40)", "plainTextFormattedCitation" : "(40)", "previouslyFormattedCitation" : "(40)" }, "properties" : { "noteIndex" : 0 }, "schema" : "https://github.com/citation-style-language/schema/raw/master/csl-citation.json" }</w:instrText>
      </w:r>
      <w:r w:rsidR="00062AA0" w:rsidRPr="004351C2">
        <w:fldChar w:fldCharType="separate"/>
      </w:r>
      <w:r w:rsidR="00AF1FE4" w:rsidRPr="004351C2">
        <w:rPr>
          <w:noProof/>
        </w:rPr>
        <w:t>(40)</w:t>
      </w:r>
      <w:r w:rsidR="00062AA0" w:rsidRPr="004351C2">
        <w:fldChar w:fldCharType="end"/>
      </w:r>
      <w:r w:rsidR="00062AA0" w:rsidRPr="004351C2">
        <w:t>.</w:t>
      </w:r>
      <w:r w:rsidRPr="004351C2">
        <w:t xml:space="preserve"> </w:t>
      </w:r>
    </w:p>
    <w:p w14:paraId="1A96DCC0" w14:textId="77777777" w:rsidR="003C6FD2" w:rsidRPr="004351C2" w:rsidRDefault="003C6FD2" w:rsidP="006F6F35">
      <w:pPr>
        <w:pStyle w:val="NormalWeb"/>
        <w:shd w:val="clear" w:color="auto" w:fill="FFFFFF"/>
        <w:jc w:val="both"/>
        <w:rPr>
          <w:b/>
          <w:lang w:val="en-GB"/>
        </w:rPr>
      </w:pPr>
    </w:p>
    <w:p w14:paraId="780524A2" w14:textId="77777777" w:rsidR="005B379B" w:rsidRPr="004351C2" w:rsidRDefault="005B379B" w:rsidP="006F6F35">
      <w:pPr>
        <w:pStyle w:val="NormalWeb"/>
        <w:shd w:val="clear" w:color="auto" w:fill="FFFFFF"/>
        <w:jc w:val="both"/>
        <w:rPr>
          <w:i/>
        </w:rPr>
      </w:pPr>
      <w:r w:rsidRPr="004351C2">
        <w:rPr>
          <w:i/>
        </w:rPr>
        <w:t>Calvarial isolation</w:t>
      </w:r>
    </w:p>
    <w:p w14:paraId="785B56A1" w14:textId="77777777" w:rsidR="005B379B" w:rsidRPr="004351C2" w:rsidRDefault="005B379B" w:rsidP="006F6F35">
      <w:pPr>
        <w:pStyle w:val="NormalWeb"/>
        <w:shd w:val="clear" w:color="auto" w:fill="FFFFFF"/>
        <w:jc w:val="both"/>
        <w:rPr>
          <w:b/>
          <w:lang w:val="en-GB"/>
        </w:rPr>
      </w:pPr>
    </w:p>
    <w:p w14:paraId="176B5851" w14:textId="0DB76E66" w:rsidR="00EA116C" w:rsidRPr="004351C2" w:rsidRDefault="00EA116C" w:rsidP="00EA116C">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Sterili</w:t>
      </w:r>
      <w:r w:rsidR="00501D1D" w:rsidRPr="004351C2">
        <w:rPr>
          <w:rFonts w:ascii="Times New Roman" w:hAnsi="Times New Roman" w:cs="Times New Roman"/>
          <w:sz w:val="24"/>
          <w:szCs w:val="24"/>
        </w:rPr>
        <w:t>s</w:t>
      </w:r>
      <w:r w:rsidRPr="004351C2">
        <w:rPr>
          <w:rFonts w:ascii="Times New Roman" w:hAnsi="Times New Roman" w:cs="Times New Roman"/>
          <w:sz w:val="24"/>
          <w:szCs w:val="24"/>
        </w:rPr>
        <w:t>e all tools and perform the isolation under sterile conditions.</w:t>
      </w:r>
    </w:p>
    <w:p w14:paraId="63176163" w14:textId="4E144215"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Hold the pup with forceps and dip</w:t>
      </w:r>
      <w:r w:rsidR="000F4B2C" w:rsidRPr="004351C2">
        <w:rPr>
          <w:rFonts w:ascii="Times New Roman" w:hAnsi="Times New Roman" w:cs="Times New Roman"/>
          <w:sz w:val="24"/>
          <w:szCs w:val="24"/>
        </w:rPr>
        <w:t xml:space="preserve"> it </w:t>
      </w:r>
      <w:r w:rsidRPr="004351C2">
        <w:rPr>
          <w:rFonts w:ascii="Times New Roman" w:hAnsi="Times New Roman" w:cs="Times New Roman"/>
          <w:sz w:val="24"/>
          <w:szCs w:val="24"/>
        </w:rPr>
        <w:t>in 95</w:t>
      </w:r>
      <w:r w:rsidR="00DA1056" w:rsidRPr="004351C2">
        <w:rPr>
          <w:rFonts w:ascii="Times New Roman" w:hAnsi="Times New Roman" w:cs="Times New Roman"/>
          <w:sz w:val="24"/>
          <w:szCs w:val="24"/>
        </w:rPr>
        <w:t xml:space="preserve">% </w:t>
      </w:r>
      <w:r w:rsidR="00C77D42" w:rsidRPr="004351C2">
        <w:rPr>
          <w:rFonts w:ascii="Times New Roman" w:hAnsi="Times New Roman" w:cs="Times New Roman"/>
          <w:sz w:val="24"/>
          <w:szCs w:val="24"/>
        </w:rPr>
        <w:t>ethanol</w:t>
      </w:r>
      <w:r w:rsidR="000F4B2C" w:rsidRPr="004351C2">
        <w:rPr>
          <w:rFonts w:ascii="Times New Roman" w:hAnsi="Times New Roman" w:cs="Times New Roman"/>
          <w:sz w:val="24"/>
          <w:szCs w:val="24"/>
        </w:rPr>
        <w:t xml:space="preserve"> for 2 </w:t>
      </w:r>
      <w:r w:rsidR="00CE79FF" w:rsidRPr="004351C2">
        <w:rPr>
          <w:rFonts w:ascii="Times New Roman" w:hAnsi="Times New Roman" w:cs="Times New Roman"/>
          <w:sz w:val="24"/>
          <w:szCs w:val="24"/>
        </w:rPr>
        <w:t>seconds</w:t>
      </w:r>
      <w:r w:rsidR="00DA1056" w:rsidRPr="004351C2">
        <w:rPr>
          <w:rFonts w:ascii="Times New Roman" w:hAnsi="Times New Roman" w:cs="Times New Roman"/>
          <w:sz w:val="24"/>
          <w:szCs w:val="24"/>
        </w:rPr>
        <w:t>.</w:t>
      </w:r>
    </w:p>
    <w:p w14:paraId="12FFF965" w14:textId="4A356D89"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Decapitate the pups and </w:t>
      </w:r>
      <w:r w:rsidR="00DA1056" w:rsidRPr="004351C2">
        <w:rPr>
          <w:rFonts w:ascii="Times New Roman" w:hAnsi="Times New Roman" w:cs="Times New Roman"/>
          <w:sz w:val="24"/>
          <w:szCs w:val="24"/>
        </w:rPr>
        <w:t>transfer</w:t>
      </w:r>
      <w:r w:rsidRPr="004351C2">
        <w:rPr>
          <w:rFonts w:ascii="Times New Roman" w:hAnsi="Times New Roman" w:cs="Times New Roman"/>
          <w:sz w:val="24"/>
          <w:szCs w:val="24"/>
        </w:rPr>
        <w:t xml:space="preserve"> the heads in</w:t>
      </w:r>
      <w:r w:rsidR="00DA1056" w:rsidRPr="004351C2">
        <w:rPr>
          <w:rFonts w:ascii="Times New Roman" w:hAnsi="Times New Roman" w:cs="Times New Roman"/>
          <w:sz w:val="24"/>
          <w:szCs w:val="24"/>
        </w:rPr>
        <w:t xml:space="preserve">to </w:t>
      </w:r>
      <w:r w:rsidR="00DA7A81" w:rsidRPr="004351C2">
        <w:rPr>
          <w:rFonts w:ascii="Times New Roman" w:hAnsi="Times New Roman" w:cs="Times New Roman"/>
          <w:sz w:val="24"/>
          <w:szCs w:val="24"/>
        </w:rPr>
        <w:t xml:space="preserve">a </w:t>
      </w:r>
      <w:r w:rsidR="00CA631B" w:rsidRPr="004351C2">
        <w:rPr>
          <w:rFonts w:ascii="Times New Roman" w:hAnsi="Times New Roman" w:cs="Times New Roman"/>
          <w:sz w:val="24"/>
          <w:szCs w:val="24"/>
        </w:rPr>
        <w:t>50mL</w:t>
      </w:r>
      <w:r w:rsidR="001372AC" w:rsidRPr="004351C2">
        <w:rPr>
          <w:rFonts w:ascii="Times New Roman" w:hAnsi="Times New Roman" w:cs="Times New Roman"/>
          <w:sz w:val="24"/>
          <w:szCs w:val="24"/>
        </w:rPr>
        <w:t xml:space="preserve"> collection </w:t>
      </w:r>
      <w:r w:rsidR="00DA1056" w:rsidRPr="004351C2">
        <w:rPr>
          <w:rFonts w:ascii="Times New Roman" w:hAnsi="Times New Roman" w:cs="Times New Roman"/>
          <w:sz w:val="24"/>
          <w:szCs w:val="24"/>
        </w:rPr>
        <w:t xml:space="preserve">tube filled with </w:t>
      </w:r>
      <w:r w:rsidRPr="004351C2">
        <w:rPr>
          <w:rFonts w:ascii="Times New Roman" w:hAnsi="Times New Roman" w:cs="Times New Roman"/>
          <w:sz w:val="24"/>
          <w:szCs w:val="24"/>
        </w:rPr>
        <w:t>45</w:t>
      </w:r>
      <w:r w:rsidR="00CA631B"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sterile PBS. Keep the heads in PBS while dissecting </w:t>
      </w:r>
      <w:r w:rsidR="00385A16" w:rsidRPr="004351C2">
        <w:rPr>
          <w:rFonts w:ascii="Times New Roman" w:hAnsi="Times New Roman" w:cs="Times New Roman"/>
          <w:sz w:val="24"/>
          <w:szCs w:val="24"/>
          <w:lang w:val="en-US"/>
        </w:rPr>
        <w:t>one head at the time</w:t>
      </w:r>
      <w:r w:rsidR="00385A16" w:rsidRPr="004351C2">
        <w:rPr>
          <w:rFonts w:ascii="Times New Roman" w:hAnsi="Times New Roman" w:cs="Times New Roman"/>
          <w:sz w:val="24"/>
          <w:szCs w:val="24"/>
        </w:rPr>
        <w:t>.</w:t>
      </w:r>
    </w:p>
    <w:p w14:paraId="010F56C9" w14:textId="5E530FBD"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Using the curved forceps</w:t>
      </w:r>
      <w:r w:rsidR="00DA7A81" w:rsidRPr="004351C2">
        <w:rPr>
          <w:rFonts w:ascii="Times New Roman" w:hAnsi="Times New Roman" w:cs="Times New Roman"/>
          <w:sz w:val="24"/>
          <w:szCs w:val="24"/>
        </w:rPr>
        <w:t>,</w:t>
      </w:r>
      <w:r w:rsidRPr="004351C2">
        <w:rPr>
          <w:rFonts w:ascii="Times New Roman" w:hAnsi="Times New Roman" w:cs="Times New Roman"/>
          <w:sz w:val="24"/>
          <w:szCs w:val="24"/>
        </w:rPr>
        <w:t xml:space="preserve"> fir</w:t>
      </w:r>
      <w:r w:rsidR="006417C9" w:rsidRPr="004351C2">
        <w:rPr>
          <w:rFonts w:ascii="Times New Roman" w:hAnsi="Times New Roman" w:cs="Times New Roman"/>
          <w:sz w:val="24"/>
          <w:szCs w:val="24"/>
        </w:rPr>
        <w:t>ml</w:t>
      </w:r>
      <w:r w:rsidRPr="004351C2">
        <w:rPr>
          <w:rFonts w:ascii="Times New Roman" w:hAnsi="Times New Roman" w:cs="Times New Roman"/>
          <w:sz w:val="24"/>
          <w:szCs w:val="24"/>
        </w:rPr>
        <w:t xml:space="preserve">y hold the head by placing the forceps </w:t>
      </w:r>
      <w:r w:rsidR="00DA1056" w:rsidRPr="004351C2">
        <w:rPr>
          <w:rFonts w:ascii="Times New Roman" w:hAnsi="Times New Roman" w:cs="Times New Roman"/>
          <w:sz w:val="24"/>
          <w:szCs w:val="24"/>
        </w:rPr>
        <w:t xml:space="preserve">on </w:t>
      </w:r>
      <w:r w:rsidRPr="004351C2">
        <w:rPr>
          <w:rFonts w:ascii="Times New Roman" w:hAnsi="Times New Roman" w:cs="Times New Roman"/>
          <w:sz w:val="24"/>
          <w:szCs w:val="24"/>
        </w:rPr>
        <w:t xml:space="preserve">either side of the head. </w:t>
      </w:r>
    </w:p>
    <w:p w14:paraId="44810E3F" w14:textId="278204A9"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Using the straight microscissor</w:t>
      </w:r>
      <w:r w:rsidR="00DA1056" w:rsidRPr="004351C2">
        <w:rPr>
          <w:rFonts w:ascii="Times New Roman" w:hAnsi="Times New Roman" w:cs="Times New Roman"/>
          <w:sz w:val="24"/>
          <w:szCs w:val="24"/>
        </w:rPr>
        <w:t>s, remove most of the scalp. E</w:t>
      </w:r>
      <w:r w:rsidRPr="004351C2">
        <w:rPr>
          <w:rFonts w:ascii="Times New Roman" w:hAnsi="Times New Roman" w:cs="Times New Roman"/>
          <w:sz w:val="24"/>
          <w:szCs w:val="24"/>
        </w:rPr>
        <w:t xml:space="preserve">xpose the calvaria by incising both lateral sides of the calvaria </w:t>
      </w:r>
      <w:r w:rsidR="00DA1056" w:rsidRPr="004351C2">
        <w:rPr>
          <w:rFonts w:ascii="Times New Roman" w:hAnsi="Times New Roman" w:cs="Times New Roman"/>
          <w:sz w:val="24"/>
          <w:szCs w:val="24"/>
        </w:rPr>
        <w:t xml:space="preserve">and by moving the scissors </w:t>
      </w:r>
      <w:r w:rsidRPr="004351C2">
        <w:rPr>
          <w:rFonts w:ascii="Times New Roman" w:hAnsi="Times New Roman" w:cs="Times New Roman"/>
          <w:sz w:val="24"/>
          <w:szCs w:val="24"/>
        </w:rPr>
        <w:t>from th</w:t>
      </w:r>
      <w:r w:rsidR="00DA1056" w:rsidRPr="004351C2">
        <w:rPr>
          <w:rFonts w:ascii="Times New Roman" w:hAnsi="Times New Roman" w:cs="Times New Roman"/>
          <w:sz w:val="24"/>
          <w:szCs w:val="24"/>
        </w:rPr>
        <w:t xml:space="preserve">e eyes to the back of the skull. At the end </w:t>
      </w:r>
      <w:r w:rsidRPr="004351C2">
        <w:rPr>
          <w:rFonts w:ascii="Times New Roman" w:hAnsi="Times New Roman" w:cs="Times New Roman"/>
          <w:sz w:val="24"/>
          <w:szCs w:val="24"/>
        </w:rPr>
        <w:t xml:space="preserve">flip the </w:t>
      </w:r>
      <w:r w:rsidR="00DA1056" w:rsidRPr="004351C2">
        <w:rPr>
          <w:rFonts w:ascii="Times New Roman" w:hAnsi="Times New Roman" w:cs="Times New Roman"/>
          <w:sz w:val="24"/>
          <w:szCs w:val="24"/>
        </w:rPr>
        <w:t xml:space="preserve">excessive </w:t>
      </w:r>
      <w:r w:rsidRPr="004351C2">
        <w:rPr>
          <w:rFonts w:ascii="Times New Roman" w:hAnsi="Times New Roman" w:cs="Times New Roman"/>
          <w:sz w:val="24"/>
          <w:szCs w:val="24"/>
        </w:rPr>
        <w:t xml:space="preserve">skin over the </w:t>
      </w:r>
      <w:r w:rsidR="001372AC" w:rsidRPr="004351C2">
        <w:rPr>
          <w:rFonts w:ascii="Times New Roman" w:hAnsi="Times New Roman" w:cs="Times New Roman"/>
          <w:sz w:val="24"/>
          <w:szCs w:val="24"/>
        </w:rPr>
        <w:t>mouse forehead.</w:t>
      </w:r>
    </w:p>
    <w:p w14:paraId="260C6DB1" w14:textId="122E15CE"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Identify the internal sutures of the calvaria as show</w:t>
      </w:r>
      <w:r w:rsidR="008C32EF" w:rsidRPr="004351C2">
        <w:rPr>
          <w:rFonts w:ascii="Times New Roman" w:hAnsi="Times New Roman" w:cs="Times New Roman"/>
          <w:sz w:val="24"/>
          <w:szCs w:val="24"/>
        </w:rPr>
        <w:t>n</w:t>
      </w:r>
      <w:r w:rsidRPr="004351C2">
        <w:rPr>
          <w:rFonts w:ascii="Times New Roman" w:hAnsi="Times New Roman" w:cs="Times New Roman"/>
          <w:sz w:val="24"/>
          <w:szCs w:val="24"/>
        </w:rPr>
        <w:t xml:space="preserve"> in </w:t>
      </w:r>
      <w:r w:rsidR="00877191" w:rsidRPr="004351C2">
        <w:rPr>
          <w:rFonts w:ascii="Times New Roman" w:hAnsi="Times New Roman" w:cs="Times New Roman"/>
          <w:sz w:val="24"/>
          <w:szCs w:val="24"/>
        </w:rPr>
        <w:t>Fig. 7</w:t>
      </w:r>
      <w:r w:rsidRPr="004351C2">
        <w:rPr>
          <w:rFonts w:ascii="Times New Roman" w:hAnsi="Times New Roman" w:cs="Times New Roman"/>
          <w:sz w:val="24"/>
          <w:szCs w:val="24"/>
        </w:rPr>
        <w:t xml:space="preserve"> and accurately cut the calvaria around the edges.</w:t>
      </w:r>
    </w:p>
    <w:p w14:paraId="45D8E655" w14:textId="65D6038C" w:rsidR="005B379B" w:rsidRPr="004351C2" w:rsidRDefault="00DA1056"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G</w:t>
      </w:r>
      <w:r w:rsidR="005B379B" w:rsidRPr="004351C2">
        <w:rPr>
          <w:rFonts w:ascii="Times New Roman" w:hAnsi="Times New Roman" w:cs="Times New Roman"/>
          <w:sz w:val="24"/>
          <w:szCs w:val="24"/>
        </w:rPr>
        <w:t xml:space="preserve">ently </w:t>
      </w:r>
      <w:r w:rsidRPr="004351C2">
        <w:rPr>
          <w:rFonts w:ascii="Times New Roman" w:hAnsi="Times New Roman" w:cs="Times New Roman"/>
          <w:sz w:val="24"/>
          <w:szCs w:val="24"/>
        </w:rPr>
        <w:t xml:space="preserve">remove </w:t>
      </w:r>
      <w:r w:rsidR="00DA7A81" w:rsidRPr="004351C2">
        <w:rPr>
          <w:rFonts w:ascii="Times New Roman" w:hAnsi="Times New Roman" w:cs="Times New Roman"/>
          <w:sz w:val="24"/>
          <w:szCs w:val="24"/>
        </w:rPr>
        <w:t xml:space="preserve">the </w:t>
      </w:r>
      <w:r w:rsidR="005B379B" w:rsidRPr="004351C2">
        <w:rPr>
          <w:rFonts w:ascii="Times New Roman" w:hAnsi="Times New Roman" w:cs="Times New Roman"/>
          <w:sz w:val="24"/>
          <w:szCs w:val="24"/>
        </w:rPr>
        <w:t xml:space="preserve">calvaria from the </w:t>
      </w:r>
      <w:r w:rsidR="001372AC" w:rsidRPr="004351C2">
        <w:rPr>
          <w:rFonts w:ascii="Times New Roman" w:hAnsi="Times New Roman" w:cs="Times New Roman"/>
          <w:sz w:val="24"/>
          <w:szCs w:val="24"/>
        </w:rPr>
        <w:t>rest of the skull</w:t>
      </w:r>
      <w:r w:rsidR="005B379B" w:rsidRPr="004351C2">
        <w:rPr>
          <w:rFonts w:ascii="Times New Roman" w:hAnsi="Times New Roman" w:cs="Times New Roman"/>
          <w:sz w:val="24"/>
          <w:szCs w:val="24"/>
        </w:rPr>
        <w:t xml:space="preserve">, </w:t>
      </w:r>
      <w:r w:rsidR="00C4550C" w:rsidRPr="004351C2">
        <w:rPr>
          <w:rFonts w:ascii="Times New Roman" w:hAnsi="Times New Roman" w:cs="Times New Roman"/>
          <w:sz w:val="24"/>
          <w:szCs w:val="24"/>
        </w:rPr>
        <w:t xml:space="preserve">remove </w:t>
      </w:r>
      <w:r w:rsidR="005B379B" w:rsidRPr="004351C2">
        <w:rPr>
          <w:rFonts w:ascii="Times New Roman" w:hAnsi="Times New Roman" w:cs="Times New Roman"/>
          <w:sz w:val="24"/>
          <w:szCs w:val="24"/>
        </w:rPr>
        <w:t xml:space="preserve">the adherent connective tissue and wash </w:t>
      </w:r>
      <w:r w:rsidR="00C4550C" w:rsidRPr="004351C2">
        <w:rPr>
          <w:rFonts w:ascii="Times New Roman" w:hAnsi="Times New Roman" w:cs="Times New Roman"/>
          <w:sz w:val="24"/>
          <w:szCs w:val="24"/>
        </w:rPr>
        <w:t xml:space="preserve">the calvaria </w:t>
      </w:r>
      <w:r w:rsidR="005B379B" w:rsidRPr="004351C2">
        <w:rPr>
          <w:rFonts w:ascii="Times New Roman" w:hAnsi="Times New Roman" w:cs="Times New Roman"/>
          <w:sz w:val="24"/>
          <w:szCs w:val="24"/>
        </w:rPr>
        <w:t xml:space="preserve">in PBS. </w:t>
      </w:r>
    </w:p>
    <w:p w14:paraId="2D092C36" w14:textId="7443D6C3"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While holding the calvaria with straight fine tip forceps, cut it into two halves along the median sagittal suture and place</w:t>
      </w:r>
      <w:r w:rsidR="00DA1056" w:rsidRPr="004351C2">
        <w:rPr>
          <w:rFonts w:ascii="Times New Roman" w:hAnsi="Times New Roman" w:cs="Times New Roman"/>
          <w:sz w:val="24"/>
          <w:szCs w:val="24"/>
        </w:rPr>
        <w:t xml:space="preserve"> each half</w:t>
      </w:r>
      <w:r w:rsidRPr="004351C2">
        <w:rPr>
          <w:rFonts w:ascii="Times New Roman" w:hAnsi="Times New Roman" w:cs="Times New Roman"/>
          <w:sz w:val="24"/>
          <w:szCs w:val="24"/>
        </w:rPr>
        <w:t xml:space="preserve"> </w:t>
      </w:r>
      <w:r w:rsidR="00DA1056" w:rsidRPr="004351C2">
        <w:rPr>
          <w:rFonts w:ascii="Times New Roman" w:hAnsi="Times New Roman" w:cs="Times New Roman"/>
          <w:sz w:val="24"/>
          <w:szCs w:val="24"/>
        </w:rPr>
        <w:t xml:space="preserve">in </w:t>
      </w:r>
      <w:r w:rsidRPr="004351C2">
        <w:rPr>
          <w:rFonts w:ascii="Times New Roman" w:hAnsi="Times New Roman" w:cs="Times New Roman"/>
          <w:sz w:val="24"/>
          <w:szCs w:val="24"/>
        </w:rPr>
        <w:t>fresh medium.</w:t>
      </w:r>
    </w:p>
    <w:p w14:paraId="02E7966A" w14:textId="1A4CC1E7" w:rsidR="005B379B" w:rsidRPr="004351C2" w:rsidRDefault="005B379B" w:rsidP="006F6F35">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Repeat </w:t>
      </w:r>
      <w:r w:rsidR="00DA1056" w:rsidRPr="004351C2">
        <w:rPr>
          <w:rFonts w:ascii="Times New Roman" w:hAnsi="Times New Roman" w:cs="Times New Roman"/>
          <w:sz w:val="24"/>
          <w:szCs w:val="24"/>
        </w:rPr>
        <w:t xml:space="preserve">the </w:t>
      </w:r>
      <w:r w:rsidRPr="004351C2">
        <w:rPr>
          <w:rFonts w:ascii="Times New Roman" w:hAnsi="Times New Roman" w:cs="Times New Roman"/>
          <w:sz w:val="24"/>
          <w:szCs w:val="24"/>
        </w:rPr>
        <w:t xml:space="preserve">steps for all </w:t>
      </w:r>
      <w:r w:rsidR="00C4550C" w:rsidRPr="004351C2">
        <w:rPr>
          <w:rFonts w:ascii="Times New Roman" w:hAnsi="Times New Roman" w:cs="Times New Roman"/>
          <w:sz w:val="24"/>
          <w:szCs w:val="24"/>
        </w:rPr>
        <w:t>remaining calvaria</w:t>
      </w:r>
      <w:r w:rsidR="006B0140" w:rsidRPr="004351C2">
        <w:rPr>
          <w:rFonts w:ascii="Times New Roman" w:hAnsi="Times New Roman" w:cs="Times New Roman"/>
          <w:sz w:val="24"/>
          <w:szCs w:val="24"/>
        </w:rPr>
        <w:t>e</w:t>
      </w:r>
      <w:r w:rsidR="00C4550C" w:rsidRPr="004351C2">
        <w:rPr>
          <w:rFonts w:ascii="Times New Roman" w:hAnsi="Times New Roman" w:cs="Times New Roman"/>
          <w:sz w:val="24"/>
          <w:szCs w:val="24"/>
        </w:rPr>
        <w:t>.</w:t>
      </w:r>
    </w:p>
    <w:p w14:paraId="235CE3BA" w14:textId="77777777" w:rsidR="008032FE" w:rsidRPr="004351C2" w:rsidRDefault="008032FE" w:rsidP="0026320A">
      <w:pPr>
        <w:spacing w:after="0" w:line="240" w:lineRule="auto"/>
        <w:jc w:val="both"/>
        <w:rPr>
          <w:rFonts w:ascii="Times New Roman" w:hAnsi="Times New Roman" w:cs="Times New Roman"/>
          <w:b/>
          <w:sz w:val="24"/>
          <w:szCs w:val="24"/>
        </w:rPr>
      </w:pPr>
    </w:p>
    <w:p w14:paraId="0A75FC64" w14:textId="77777777" w:rsidR="0026320A" w:rsidRPr="004351C2" w:rsidRDefault="0026320A" w:rsidP="0026320A">
      <w:pPr>
        <w:spacing w:after="0"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Calvarial culture</w:t>
      </w:r>
    </w:p>
    <w:p w14:paraId="7C934F07" w14:textId="77777777" w:rsidR="0026320A" w:rsidRPr="004351C2" w:rsidRDefault="0026320A" w:rsidP="0026320A">
      <w:pPr>
        <w:spacing w:after="0" w:line="240" w:lineRule="auto"/>
        <w:jc w:val="both"/>
        <w:rPr>
          <w:rFonts w:ascii="Times New Roman" w:hAnsi="Times New Roman" w:cs="Times New Roman"/>
          <w:i/>
          <w:sz w:val="24"/>
          <w:szCs w:val="24"/>
        </w:rPr>
      </w:pPr>
    </w:p>
    <w:p w14:paraId="6B603D26" w14:textId="50DB5FA0" w:rsidR="0026320A" w:rsidRPr="004351C2" w:rsidRDefault="00244486" w:rsidP="0026320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Place one sterili</w:t>
      </w:r>
      <w:r w:rsidR="00501D1D" w:rsidRPr="004351C2">
        <w:rPr>
          <w:rFonts w:ascii="Times New Roman" w:hAnsi="Times New Roman" w:cs="Times New Roman"/>
          <w:sz w:val="24"/>
          <w:szCs w:val="24"/>
        </w:rPr>
        <w:t>s</w:t>
      </w:r>
      <w:r w:rsidRPr="004351C2">
        <w:rPr>
          <w:rFonts w:ascii="Times New Roman" w:hAnsi="Times New Roman" w:cs="Times New Roman"/>
          <w:sz w:val="24"/>
          <w:szCs w:val="24"/>
        </w:rPr>
        <w:t xml:space="preserve">ed mesh into each well of </w:t>
      </w:r>
      <w:r w:rsidR="00DA7A81" w:rsidRPr="004351C2">
        <w:rPr>
          <w:rFonts w:ascii="Times New Roman" w:hAnsi="Times New Roman" w:cs="Times New Roman"/>
          <w:sz w:val="24"/>
          <w:szCs w:val="24"/>
        </w:rPr>
        <w:t xml:space="preserve">a </w:t>
      </w:r>
      <w:r w:rsidRPr="004351C2">
        <w:rPr>
          <w:rFonts w:ascii="Times New Roman" w:hAnsi="Times New Roman" w:cs="Times New Roman"/>
          <w:sz w:val="24"/>
          <w:szCs w:val="24"/>
        </w:rPr>
        <w:t>48-well tissue culture plate.</w:t>
      </w:r>
    </w:p>
    <w:p w14:paraId="6616DD2E" w14:textId="6992EBF3" w:rsidR="0026320A" w:rsidRPr="004351C2" w:rsidRDefault="00DA1056" w:rsidP="0026320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Using</w:t>
      </w:r>
      <w:r w:rsidR="0026320A" w:rsidRPr="004351C2">
        <w:rPr>
          <w:rFonts w:ascii="Times New Roman" w:hAnsi="Times New Roman" w:cs="Times New Roman"/>
          <w:sz w:val="24"/>
          <w:szCs w:val="24"/>
        </w:rPr>
        <w:t xml:space="preserve"> the fine tip forceps</w:t>
      </w:r>
      <w:r w:rsidR="00DA7A81" w:rsidRPr="004351C2">
        <w:rPr>
          <w:rFonts w:ascii="Times New Roman" w:hAnsi="Times New Roman" w:cs="Times New Roman"/>
          <w:sz w:val="24"/>
          <w:szCs w:val="24"/>
        </w:rPr>
        <w:t>,</w:t>
      </w:r>
      <w:r w:rsidR="0026320A" w:rsidRPr="004351C2">
        <w:rPr>
          <w:rFonts w:ascii="Times New Roman" w:hAnsi="Times New Roman" w:cs="Times New Roman"/>
          <w:sz w:val="24"/>
          <w:szCs w:val="24"/>
        </w:rPr>
        <w:t xml:space="preserve"> </w:t>
      </w:r>
      <w:r w:rsidRPr="004351C2">
        <w:rPr>
          <w:rFonts w:ascii="Times New Roman" w:hAnsi="Times New Roman" w:cs="Times New Roman"/>
          <w:sz w:val="24"/>
          <w:szCs w:val="24"/>
        </w:rPr>
        <w:t>transfer</w:t>
      </w:r>
      <w:r w:rsidR="0026320A"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half of </w:t>
      </w:r>
      <w:r w:rsidR="0026320A" w:rsidRPr="004351C2">
        <w:rPr>
          <w:rFonts w:ascii="Times New Roman" w:hAnsi="Times New Roman" w:cs="Times New Roman"/>
          <w:sz w:val="24"/>
          <w:szCs w:val="24"/>
        </w:rPr>
        <w:t xml:space="preserve">the calvaria from the medium </w:t>
      </w:r>
      <w:r w:rsidR="00D35752" w:rsidRPr="004351C2">
        <w:rPr>
          <w:rFonts w:ascii="Times New Roman" w:hAnsi="Times New Roman" w:cs="Times New Roman"/>
          <w:sz w:val="24"/>
          <w:szCs w:val="24"/>
        </w:rPr>
        <w:t>onto the</w:t>
      </w:r>
      <w:r w:rsidR="0026320A" w:rsidRPr="004351C2">
        <w:rPr>
          <w:rFonts w:ascii="Times New Roman" w:hAnsi="Times New Roman" w:cs="Times New Roman"/>
          <w:sz w:val="24"/>
          <w:szCs w:val="24"/>
        </w:rPr>
        <w:t xml:space="preserve"> top of the grid</w:t>
      </w:r>
      <w:r w:rsidR="00D35752" w:rsidRPr="004351C2">
        <w:rPr>
          <w:rFonts w:ascii="Times New Roman" w:hAnsi="Times New Roman" w:cs="Times New Roman"/>
          <w:sz w:val="24"/>
          <w:szCs w:val="24"/>
        </w:rPr>
        <w:t>. Make sure that the</w:t>
      </w:r>
      <w:r w:rsidR="0026320A" w:rsidRPr="004351C2">
        <w:rPr>
          <w:rFonts w:ascii="Times New Roman" w:hAnsi="Times New Roman" w:cs="Times New Roman"/>
          <w:sz w:val="24"/>
          <w:szCs w:val="24"/>
        </w:rPr>
        <w:t xml:space="preserve"> concave or cranial side </w:t>
      </w:r>
      <w:r w:rsidR="00DA7A81" w:rsidRPr="004351C2">
        <w:rPr>
          <w:rFonts w:ascii="Times New Roman" w:hAnsi="Times New Roman" w:cs="Times New Roman"/>
          <w:sz w:val="24"/>
          <w:szCs w:val="24"/>
        </w:rPr>
        <w:t xml:space="preserve">is </w:t>
      </w:r>
      <w:r w:rsidR="00D35752" w:rsidRPr="004351C2">
        <w:rPr>
          <w:rFonts w:ascii="Times New Roman" w:hAnsi="Times New Roman" w:cs="Times New Roman"/>
          <w:sz w:val="24"/>
          <w:szCs w:val="24"/>
        </w:rPr>
        <w:t xml:space="preserve">facing </w:t>
      </w:r>
      <w:r w:rsidR="0026320A" w:rsidRPr="004351C2">
        <w:rPr>
          <w:rFonts w:ascii="Times New Roman" w:hAnsi="Times New Roman" w:cs="Times New Roman"/>
          <w:sz w:val="24"/>
          <w:szCs w:val="24"/>
        </w:rPr>
        <w:t xml:space="preserve">down </w:t>
      </w:r>
      <w:r w:rsidR="00DA7A81" w:rsidRPr="004351C2">
        <w:rPr>
          <w:rFonts w:ascii="Times New Roman" w:hAnsi="Times New Roman" w:cs="Times New Roman"/>
          <w:sz w:val="24"/>
          <w:szCs w:val="24"/>
        </w:rPr>
        <w:t xml:space="preserve">on </w:t>
      </w:r>
      <w:r w:rsidR="0026320A" w:rsidRPr="004351C2">
        <w:rPr>
          <w:rFonts w:ascii="Times New Roman" w:hAnsi="Times New Roman" w:cs="Times New Roman"/>
          <w:sz w:val="24"/>
          <w:szCs w:val="24"/>
        </w:rPr>
        <w:t xml:space="preserve">the stainless steel mesh. </w:t>
      </w:r>
    </w:p>
    <w:p w14:paraId="3C83BC13" w14:textId="0D0730B1" w:rsidR="00D35752" w:rsidRPr="004351C2" w:rsidRDefault="0026320A" w:rsidP="0026320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Add 1</w:t>
      </w:r>
      <w:r w:rsidR="006417C9"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culture medium into </w:t>
      </w:r>
      <w:r w:rsidR="00D35752" w:rsidRPr="004351C2">
        <w:rPr>
          <w:rFonts w:ascii="Times New Roman" w:hAnsi="Times New Roman" w:cs="Times New Roman"/>
          <w:sz w:val="24"/>
          <w:szCs w:val="24"/>
        </w:rPr>
        <w:t xml:space="preserve">each well. </w:t>
      </w:r>
    </w:p>
    <w:p w14:paraId="163009A7" w14:textId="67D2FE68" w:rsidR="0026320A" w:rsidRPr="004351C2" w:rsidRDefault="00D35752" w:rsidP="00D35752">
      <w:pPr>
        <w:widowControl w:val="0"/>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 xml:space="preserve">NOTE </w:t>
      </w:r>
      <w:r w:rsidR="00053DA3" w:rsidRPr="004351C2">
        <w:rPr>
          <w:rFonts w:ascii="Times New Roman" w:hAnsi="Times New Roman" w:cs="Times New Roman"/>
          <w:i/>
          <w:sz w:val="24"/>
          <w:szCs w:val="24"/>
        </w:rPr>
        <w:t>14</w:t>
      </w:r>
      <w:r w:rsidRPr="004351C2">
        <w:rPr>
          <w:rFonts w:ascii="Times New Roman" w:hAnsi="Times New Roman" w:cs="Times New Roman"/>
          <w:i/>
          <w:sz w:val="24"/>
          <w:szCs w:val="24"/>
        </w:rPr>
        <w:t>:</w:t>
      </w:r>
      <w:r w:rsidRPr="004351C2">
        <w:rPr>
          <w:rFonts w:ascii="Times New Roman" w:hAnsi="Times New Roman" w:cs="Times New Roman"/>
          <w:sz w:val="24"/>
          <w:szCs w:val="24"/>
        </w:rPr>
        <w:t xml:space="preserve"> Avoid</w:t>
      </w:r>
      <w:r w:rsidR="0026320A" w:rsidRPr="004351C2">
        <w:rPr>
          <w:rFonts w:ascii="Times New Roman" w:hAnsi="Times New Roman" w:cs="Times New Roman"/>
          <w:sz w:val="24"/>
          <w:szCs w:val="24"/>
        </w:rPr>
        <w:t xml:space="preserve"> flushing the calvaria</w:t>
      </w:r>
      <w:r w:rsidRPr="004351C2">
        <w:rPr>
          <w:rFonts w:ascii="Times New Roman" w:hAnsi="Times New Roman" w:cs="Times New Roman"/>
          <w:sz w:val="24"/>
          <w:szCs w:val="24"/>
        </w:rPr>
        <w:t xml:space="preserve"> with </w:t>
      </w:r>
      <w:r w:rsidR="00D66388" w:rsidRPr="004351C2">
        <w:rPr>
          <w:rFonts w:ascii="Times New Roman" w:hAnsi="Times New Roman" w:cs="Times New Roman"/>
          <w:sz w:val="24"/>
          <w:szCs w:val="24"/>
        </w:rPr>
        <w:t xml:space="preserve">the </w:t>
      </w:r>
      <w:r w:rsidRPr="004351C2">
        <w:rPr>
          <w:rFonts w:ascii="Times New Roman" w:hAnsi="Times New Roman" w:cs="Times New Roman"/>
          <w:sz w:val="24"/>
          <w:szCs w:val="24"/>
        </w:rPr>
        <w:t>medium</w:t>
      </w:r>
      <w:r w:rsidR="0026320A" w:rsidRPr="004351C2">
        <w:rPr>
          <w:rFonts w:ascii="Times New Roman" w:hAnsi="Times New Roman" w:cs="Times New Roman"/>
          <w:sz w:val="24"/>
          <w:szCs w:val="24"/>
        </w:rPr>
        <w:t xml:space="preserve">. </w:t>
      </w:r>
      <w:r w:rsidR="00FA6543" w:rsidRPr="004351C2">
        <w:rPr>
          <w:rFonts w:ascii="Times New Roman" w:hAnsi="Times New Roman" w:cs="Times New Roman"/>
          <w:sz w:val="24"/>
          <w:szCs w:val="24"/>
        </w:rPr>
        <w:t xml:space="preserve">It is important that the calvaria half sits at the </w:t>
      </w:r>
      <w:r w:rsidR="00E82155" w:rsidRPr="004351C2">
        <w:rPr>
          <w:rFonts w:ascii="Times New Roman" w:hAnsi="Times New Roman" w:cs="Times New Roman"/>
          <w:sz w:val="24"/>
          <w:szCs w:val="24"/>
        </w:rPr>
        <w:t xml:space="preserve">air-liquid </w:t>
      </w:r>
      <w:r w:rsidR="00FA6543" w:rsidRPr="004351C2">
        <w:rPr>
          <w:rFonts w:ascii="Times New Roman" w:hAnsi="Times New Roman" w:cs="Times New Roman"/>
          <w:sz w:val="24"/>
          <w:szCs w:val="24"/>
        </w:rPr>
        <w:t xml:space="preserve">interface in order to prevent the tissue from drying out or </w:t>
      </w:r>
      <w:r w:rsidR="00E82155" w:rsidRPr="004351C2">
        <w:rPr>
          <w:rFonts w:ascii="Times New Roman" w:hAnsi="Times New Roman" w:cs="Times New Roman"/>
          <w:sz w:val="24"/>
          <w:szCs w:val="24"/>
        </w:rPr>
        <w:t>lift</w:t>
      </w:r>
      <w:r w:rsidR="00D66388" w:rsidRPr="004351C2">
        <w:rPr>
          <w:rFonts w:ascii="Times New Roman" w:hAnsi="Times New Roman" w:cs="Times New Roman"/>
          <w:sz w:val="24"/>
          <w:szCs w:val="24"/>
        </w:rPr>
        <w:t>ing</w:t>
      </w:r>
      <w:r w:rsidR="00E82155" w:rsidRPr="004351C2">
        <w:rPr>
          <w:rFonts w:ascii="Times New Roman" w:hAnsi="Times New Roman" w:cs="Times New Roman"/>
          <w:sz w:val="24"/>
          <w:szCs w:val="24"/>
        </w:rPr>
        <w:t xml:space="preserve"> off</w:t>
      </w:r>
      <w:r w:rsidR="00D66388" w:rsidRPr="004351C2">
        <w:rPr>
          <w:rFonts w:ascii="Times New Roman" w:hAnsi="Times New Roman" w:cs="Times New Roman"/>
          <w:sz w:val="24"/>
          <w:szCs w:val="24"/>
        </w:rPr>
        <w:t xml:space="preserve"> the mesh</w:t>
      </w:r>
      <w:r w:rsidR="00FA6543" w:rsidRPr="004351C2">
        <w:rPr>
          <w:rFonts w:ascii="Times New Roman" w:hAnsi="Times New Roman" w:cs="Times New Roman"/>
          <w:sz w:val="24"/>
          <w:szCs w:val="24"/>
        </w:rPr>
        <w:t xml:space="preserve">. 1mL of medium is sufficient </w:t>
      </w:r>
      <w:r w:rsidR="00D66388" w:rsidRPr="004351C2">
        <w:rPr>
          <w:rFonts w:ascii="Times New Roman" w:hAnsi="Times New Roman" w:cs="Times New Roman"/>
          <w:sz w:val="24"/>
          <w:szCs w:val="24"/>
        </w:rPr>
        <w:t>to cover calvaria when</w:t>
      </w:r>
      <w:r w:rsidR="00FA6543" w:rsidRPr="004351C2">
        <w:rPr>
          <w:rFonts w:ascii="Times New Roman" w:hAnsi="Times New Roman" w:cs="Times New Roman"/>
          <w:sz w:val="24"/>
          <w:szCs w:val="24"/>
        </w:rPr>
        <w:t xml:space="preserve"> culture </w:t>
      </w:r>
      <w:r w:rsidR="00D66388" w:rsidRPr="004351C2">
        <w:rPr>
          <w:rFonts w:ascii="Times New Roman" w:hAnsi="Times New Roman" w:cs="Times New Roman"/>
          <w:sz w:val="24"/>
          <w:szCs w:val="24"/>
        </w:rPr>
        <w:t xml:space="preserve">is performed </w:t>
      </w:r>
      <w:r w:rsidR="00FA6543" w:rsidRPr="004351C2">
        <w:rPr>
          <w:rFonts w:ascii="Times New Roman" w:hAnsi="Times New Roman" w:cs="Times New Roman"/>
          <w:sz w:val="24"/>
          <w:szCs w:val="24"/>
        </w:rPr>
        <w:t>in a 48-well tissue culture plate.</w:t>
      </w:r>
    </w:p>
    <w:p w14:paraId="4BEEFA46" w14:textId="2476BCAA" w:rsidR="0026320A" w:rsidRPr="004351C2" w:rsidRDefault="00D35752" w:rsidP="00D35752">
      <w:pPr>
        <w:widowControl w:val="0"/>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 xml:space="preserve">NOTE </w:t>
      </w:r>
      <w:r w:rsidR="00053DA3" w:rsidRPr="004351C2">
        <w:rPr>
          <w:rFonts w:ascii="Times New Roman" w:hAnsi="Times New Roman" w:cs="Times New Roman"/>
          <w:i/>
          <w:sz w:val="24"/>
          <w:szCs w:val="24"/>
        </w:rPr>
        <w:t>15</w:t>
      </w:r>
      <w:r w:rsidRPr="004351C2">
        <w:rPr>
          <w:rFonts w:ascii="Times New Roman" w:hAnsi="Times New Roman" w:cs="Times New Roman"/>
          <w:i/>
          <w:sz w:val="24"/>
          <w:szCs w:val="24"/>
        </w:rPr>
        <w:t>:</w:t>
      </w:r>
      <w:r w:rsidRPr="004351C2">
        <w:rPr>
          <w:rFonts w:ascii="Times New Roman" w:hAnsi="Times New Roman" w:cs="Times New Roman"/>
          <w:sz w:val="24"/>
          <w:szCs w:val="24"/>
        </w:rPr>
        <w:t xml:space="preserve"> </w:t>
      </w:r>
      <w:r w:rsidR="0026320A" w:rsidRPr="004351C2">
        <w:rPr>
          <w:rFonts w:ascii="Times New Roman" w:hAnsi="Times New Roman" w:cs="Times New Roman"/>
          <w:sz w:val="24"/>
          <w:szCs w:val="24"/>
        </w:rPr>
        <w:t xml:space="preserve">Use at least 5 calvaria halves from the same litter for each treatment group and </w:t>
      </w:r>
      <w:r w:rsidR="00DA7A81" w:rsidRPr="004351C2">
        <w:rPr>
          <w:rFonts w:ascii="Times New Roman" w:hAnsi="Times New Roman" w:cs="Times New Roman"/>
          <w:sz w:val="24"/>
          <w:szCs w:val="24"/>
        </w:rPr>
        <w:t xml:space="preserve">an </w:t>
      </w:r>
      <w:r w:rsidR="0026320A" w:rsidRPr="004351C2">
        <w:rPr>
          <w:rFonts w:ascii="Times New Roman" w:hAnsi="Times New Roman" w:cs="Times New Roman"/>
          <w:sz w:val="24"/>
          <w:szCs w:val="24"/>
        </w:rPr>
        <w:t xml:space="preserve">appropriate control. </w:t>
      </w:r>
    </w:p>
    <w:p w14:paraId="0B3E76FE" w14:textId="7A309A46" w:rsidR="0091498E" w:rsidRPr="004351C2" w:rsidRDefault="0026320A" w:rsidP="0026320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Replace the medium 24 hours </w:t>
      </w:r>
      <w:r w:rsidR="00927682" w:rsidRPr="004351C2">
        <w:rPr>
          <w:rFonts w:ascii="Times New Roman" w:hAnsi="Times New Roman" w:cs="Times New Roman"/>
          <w:sz w:val="24"/>
          <w:szCs w:val="24"/>
        </w:rPr>
        <w:t xml:space="preserve">later </w:t>
      </w:r>
      <w:r w:rsidRPr="004351C2">
        <w:rPr>
          <w:rFonts w:ascii="Times New Roman" w:hAnsi="Times New Roman" w:cs="Times New Roman"/>
          <w:sz w:val="24"/>
          <w:szCs w:val="24"/>
        </w:rPr>
        <w:t>by carefully aspirating the medium with a syringe and add</w:t>
      </w:r>
      <w:r w:rsidR="00927682" w:rsidRPr="004351C2">
        <w:rPr>
          <w:rFonts w:ascii="Times New Roman" w:hAnsi="Times New Roman" w:cs="Times New Roman"/>
          <w:sz w:val="24"/>
          <w:szCs w:val="24"/>
        </w:rPr>
        <w:t>ing</w:t>
      </w:r>
      <w:r w:rsidRPr="004351C2">
        <w:rPr>
          <w:rFonts w:ascii="Times New Roman" w:hAnsi="Times New Roman" w:cs="Times New Roman"/>
          <w:sz w:val="24"/>
          <w:szCs w:val="24"/>
        </w:rPr>
        <w:t xml:space="preserve"> 1</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medium containing the </w:t>
      </w:r>
      <w:r w:rsidR="00D35752" w:rsidRPr="004351C2">
        <w:rPr>
          <w:rFonts w:ascii="Times New Roman" w:hAnsi="Times New Roman" w:cs="Times New Roman"/>
          <w:sz w:val="24"/>
          <w:szCs w:val="24"/>
        </w:rPr>
        <w:t xml:space="preserve">desired </w:t>
      </w:r>
      <w:r w:rsidRPr="004351C2">
        <w:rPr>
          <w:rFonts w:ascii="Times New Roman" w:hAnsi="Times New Roman" w:cs="Times New Roman"/>
          <w:sz w:val="24"/>
          <w:szCs w:val="24"/>
        </w:rPr>
        <w:t xml:space="preserve">treatments. Change the medium every 48-72 hours </w:t>
      </w:r>
      <w:r w:rsidR="00244486" w:rsidRPr="004351C2">
        <w:rPr>
          <w:rFonts w:ascii="Times New Roman" w:hAnsi="Times New Roman" w:cs="Times New Roman"/>
          <w:sz w:val="24"/>
          <w:szCs w:val="24"/>
        </w:rPr>
        <w:t>until the end of the experiment (Fig. 8).</w:t>
      </w:r>
      <w:r w:rsidR="00D35752" w:rsidRPr="004351C2">
        <w:rPr>
          <w:rFonts w:ascii="Times New Roman" w:hAnsi="Times New Roman" w:cs="Times New Roman"/>
          <w:sz w:val="24"/>
          <w:szCs w:val="24"/>
        </w:rPr>
        <w:t xml:space="preserve"> The standard protocol is 7 days of treatment but the duration can vary from 4 to 14 days.</w:t>
      </w:r>
    </w:p>
    <w:p w14:paraId="58151299" w14:textId="77777777" w:rsidR="003954C5" w:rsidRPr="004351C2" w:rsidRDefault="003954C5" w:rsidP="003954C5">
      <w:pPr>
        <w:pStyle w:val="ListParagraph"/>
        <w:widowControl w:val="0"/>
        <w:autoSpaceDE w:val="0"/>
        <w:autoSpaceDN w:val="0"/>
        <w:adjustRightInd w:val="0"/>
        <w:spacing w:after="0" w:line="240" w:lineRule="auto"/>
        <w:ind w:left="227"/>
        <w:jc w:val="both"/>
        <w:rPr>
          <w:rFonts w:ascii="Times New Roman" w:hAnsi="Times New Roman" w:cs="Times New Roman"/>
          <w:sz w:val="24"/>
          <w:szCs w:val="24"/>
        </w:rPr>
      </w:pPr>
    </w:p>
    <w:p w14:paraId="0CBB710D" w14:textId="536A6732" w:rsidR="00C4550C" w:rsidRPr="004351C2" w:rsidRDefault="00C4550C" w:rsidP="00C4550C">
      <w:pPr>
        <w:spacing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Calvari</w:t>
      </w:r>
      <w:r w:rsidR="00B816F3" w:rsidRPr="004351C2">
        <w:rPr>
          <w:rFonts w:ascii="Times New Roman" w:hAnsi="Times New Roman" w:cs="Times New Roman"/>
          <w:i/>
          <w:sz w:val="24"/>
          <w:szCs w:val="24"/>
        </w:rPr>
        <w:t>a fixation and paraffin embedding</w:t>
      </w:r>
    </w:p>
    <w:p w14:paraId="0DECBA52" w14:textId="359B6B70" w:rsidR="00C4550C" w:rsidRPr="004351C2" w:rsidRDefault="00C4550C" w:rsidP="00F47AB6">
      <w:pPr>
        <w:pStyle w:val="ListParagraph"/>
        <w:numPr>
          <w:ilvl w:val="0"/>
          <w:numId w:val="41"/>
        </w:numPr>
        <w:spacing w:line="240" w:lineRule="auto"/>
        <w:ind w:left="0" w:firstLine="0"/>
        <w:jc w:val="both"/>
        <w:rPr>
          <w:rFonts w:ascii="Times New Roman" w:hAnsi="Times New Roman" w:cs="Times New Roman"/>
          <w:sz w:val="24"/>
          <w:szCs w:val="24"/>
        </w:rPr>
      </w:pPr>
      <w:r w:rsidRPr="004351C2">
        <w:rPr>
          <w:rFonts w:ascii="Times New Roman" w:hAnsi="Times New Roman" w:cs="Times New Roman"/>
          <w:sz w:val="24"/>
          <w:szCs w:val="24"/>
        </w:rPr>
        <w:t>At the end of the culture period</w:t>
      </w:r>
      <w:r w:rsidR="00B816F3" w:rsidRPr="004351C2">
        <w:rPr>
          <w:rFonts w:ascii="Times New Roman" w:hAnsi="Times New Roman" w:cs="Times New Roman"/>
          <w:sz w:val="24"/>
          <w:szCs w:val="24"/>
        </w:rPr>
        <w:t>, remove</w:t>
      </w:r>
      <w:r w:rsidRPr="004351C2">
        <w:rPr>
          <w:rFonts w:ascii="Times New Roman" w:hAnsi="Times New Roman" w:cs="Times New Roman"/>
          <w:sz w:val="24"/>
          <w:szCs w:val="24"/>
        </w:rPr>
        <w:t xml:space="preserve"> the calvaria halves from the mesh, transfer in</w:t>
      </w:r>
      <w:r w:rsidR="00B816F3" w:rsidRPr="004351C2">
        <w:rPr>
          <w:rFonts w:ascii="Times New Roman" w:hAnsi="Times New Roman" w:cs="Times New Roman"/>
          <w:sz w:val="24"/>
          <w:szCs w:val="24"/>
        </w:rPr>
        <w:t>to</w:t>
      </w:r>
      <w:r w:rsidRPr="004351C2">
        <w:rPr>
          <w:rFonts w:ascii="Times New Roman" w:hAnsi="Times New Roman" w:cs="Times New Roman"/>
          <w:sz w:val="24"/>
          <w:szCs w:val="24"/>
        </w:rPr>
        <w:t xml:space="preserve"> a 1.5ml </w:t>
      </w:r>
      <w:r w:rsidR="001372AC" w:rsidRPr="004351C2">
        <w:rPr>
          <w:rFonts w:ascii="Times New Roman" w:hAnsi="Times New Roman" w:cs="Times New Roman"/>
          <w:sz w:val="24"/>
          <w:szCs w:val="24"/>
        </w:rPr>
        <w:t>collection</w:t>
      </w:r>
      <w:r w:rsidRPr="004351C2">
        <w:rPr>
          <w:rFonts w:ascii="Times New Roman" w:hAnsi="Times New Roman" w:cs="Times New Roman"/>
          <w:sz w:val="24"/>
          <w:szCs w:val="24"/>
        </w:rPr>
        <w:t xml:space="preserve"> tube and directly fix in 4% buffered </w:t>
      </w:r>
      <w:r w:rsidR="00433147" w:rsidRPr="004351C2">
        <w:rPr>
          <w:rFonts w:ascii="Times New Roman" w:hAnsi="Times New Roman" w:cs="Times New Roman"/>
          <w:sz w:val="24"/>
          <w:szCs w:val="24"/>
        </w:rPr>
        <w:t xml:space="preserve">formalin/saline (pH 7.4) for </w:t>
      </w:r>
      <w:r w:rsidRPr="004351C2">
        <w:rPr>
          <w:rFonts w:ascii="Times New Roman" w:hAnsi="Times New Roman" w:cs="Times New Roman"/>
          <w:sz w:val="24"/>
          <w:szCs w:val="24"/>
        </w:rPr>
        <w:t>24 hour</w:t>
      </w:r>
      <w:r w:rsidR="00433147" w:rsidRPr="004351C2">
        <w:rPr>
          <w:rFonts w:ascii="Times New Roman" w:hAnsi="Times New Roman" w:cs="Times New Roman"/>
          <w:sz w:val="24"/>
          <w:szCs w:val="24"/>
        </w:rPr>
        <w:t>s</w:t>
      </w:r>
      <w:r w:rsidRPr="004351C2">
        <w:rPr>
          <w:rFonts w:ascii="Times New Roman" w:hAnsi="Times New Roman" w:cs="Times New Roman"/>
          <w:sz w:val="24"/>
          <w:szCs w:val="24"/>
        </w:rPr>
        <w:t xml:space="preserve">. </w:t>
      </w:r>
    </w:p>
    <w:p w14:paraId="4DB490EA" w14:textId="606E55DC" w:rsidR="00C4550C" w:rsidRPr="004351C2" w:rsidRDefault="00C4550C" w:rsidP="00F47AB6">
      <w:pPr>
        <w:pStyle w:val="ListParagraph"/>
        <w:spacing w:line="240" w:lineRule="auto"/>
        <w:ind w:left="0"/>
        <w:jc w:val="both"/>
        <w:rPr>
          <w:rFonts w:ascii="Times New Roman" w:hAnsi="Times New Roman" w:cs="Times New Roman"/>
          <w:sz w:val="24"/>
          <w:szCs w:val="24"/>
        </w:rPr>
      </w:pPr>
      <w:r w:rsidRPr="004351C2">
        <w:rPr>
          <w:rFonts w:ascii="Times New Roman" w:hAnsi="Times New Roman" w:cs="Times New Roman"/>
          <w:i/>
          <w:sz w:val="24"/>
          <w:szCs w:val="24"/>
        </w:rPr>
        <w:t xml:space="preserve">NOTE </w:t>
      </w:r>
      <w:r w:rsidR="00053DA3" w:rsidRPr="004351C2">
        <w:rPr>
          <w:rFonts w:ascii="Times New Roman" w:hAnsi="Times New Roman" w:cs="Times New Roman"/>
          <w:i/>
          <w:sz w:val="24"/>
          <w:szCs w:val="24"/>
        </w:rPr>
        <w:t>16</w:t>
      </w:r>
      <w:r w:rsidR="00F47AB6" w:rsidRPr="004351C2">
        <w:rPr>
          <w:rFonts w:ascii="Times New Roman" w:hAnsi="Times New Roman" w:cs="Times New Roman"/>
          <w:i/>
          <w:sz w:val="24"/>
          <w:szCs w:val="24"/>
        </w:rPr>
        <w:t>:</w:t>
      </w:r>
      <w:r w:rsidRPr="004351C2">
        <w:rPr>
          <w:rFonts w:ascii="Times New Roman" w:hAnsi="Times New Roman" w:cs="Times New Roman"/>
          <w:sz w:val="24"/>
          <w:szCs w:val="24"/>
        </w:rPr>
        <w:t xml:space="preserve"> After fixation, r</w:t>
      </w:r>
      <w:r w:rsidR="00B816F3" w:rsidRPr="004351C2">
        <w:rPr>
          <w:rFonts w:ascii="Times New Roman" w:hAnsi="Times New Roman" w:cs="Times New Roman"/>
          <w:sz w:val="24"/>
          <w:szCs w:val="24"/>
        </w:rPr>
        <w:t xml:space="preserve">inse samples with PBS and store in 70% </w:t>
      </w:r>
      <w:r w:rsidR="00C77D42" w:rsidRPr="004351C2">
        <w:rPr>
          <w:rFonts w:ascii="Times New Roman" w:hAnsi="Times New Roman" w:cs="Times New Roman"/>
          <w:sz w:val="24"/>
          <w:szCs w:val="24"/>
        </w:rPr>
        <w:t>ethanol</w:t>
      </w:r>
      <w:r w:rsidRPr="004351C2">
        <w:rPr>
          <w:rFonts w:ascii="Times New Roman" w:hAnsi="Times New Roman" w:cs="Times New Roman"/>
          <w:sz w:val="24"/>
          <w:szCs w:val="24"/>
        </w:rPr>
        <w:t>.</w:t>
      </w:r>
    </w:p>
    <w:p w14:paraId="23283288" w14:textId="5E6FE8E9" w:rsidR="00C4550C" w:rsidRPr="004351C2" w:rsidRDefault="00C4550C" w:rsidP="00F47AB6">
      <w:pPr>
        <w:pStyle w:val="ListParagraph"/>
        <w:numPr>
          <w:ilvl w:val="0"/>
          <w:numId w:val="41"/>
        </w:numPr>
        <w:spacing w:line="240" w:lineRule="auto"/>
        <w:ind w:left="0" w:firstLine="0"/>
        <w:jc w:val="both"/>
        <w:rPr>
          <w:rFonts w:ascii="Times New Roman" w:hAnsi="Times New Roman" w:cs="Times New Roman"/>
          <w:sz w:val="24"/>
          <w:szCs w:val="24"/>
        </w:rPr>
      </w:pPr>
      <w:r w:rsidRPr="004351C2">
        <w:rPr>
          <w:rFonts w:ascii="Times New Roman" w:hAnsi="Times New Roman" w:cs="Times New Roman"/>
          <w:sz w:val="24"/>
          <w:szCs w:val="24"/>
          <w:lang w:val="en-US"/>
        </w:rPr>
        <w:t>Rinse samples with PBS and decalcif</w:t>
      </w:r>
      <w:r w:rsidR="001372AC" w:rsidRPr="004351C2">
        <w:rPr>
          <w:rFonts w:ascii="Times New Roman" w:hAnsi="Times New Roman" w:cs="Times New Roman"/>
          <w:sz w:val="24"/>
          <w:szCs w:val="24"/>
          <w:lang w:val="en-US"/>
        </w:rPr>
        <w:t>y</w:t>
      </w:r>
      <w:r w:rsidRPr="004351C2">
        <w:rPr>
          <w:rFonts w:ascii="Times New Roman" w:hAnsi="Times New Roman" w:cs="Times New Roman"/>
          <w:sz w:val="24"/>
          <w:szCs w:val="24"/>
          <w:lang w:val="en-US"/>
        </w:rPr>
        <w:t xml:space="preserve"> in 14% EDTA pH 7.2 for 48</w:t>
      </w:r>
      <w:r w:rsidR="003954C5" w:rsidRPr="004351C2">
        <w:rPr>
          <w:rFonts w:ascii="Times New Roman" w:hAnsi="Times New Roman" w:cs="Times New Roman"/>
          <w:sz w:val="24"/>
          <w:szCs w:val="24"/>
          <w:lang w:val="en-US"/>
        </w:rPr>
        <w:t xml:space="preserve"> </w:t>
      </w:r>
      <w:r w:rsidRPr="004351C2">
        <w:rPr>
          <w:rFonts w:ascii="Times New Roman" w:hAnsi="Times New Roman" w:cs="Times New Roman"/>
          <w:sz w:val="24"/>
          <w:szCs w:val="24"/>
          <w:lang w:val="en-US"/>
        </w:rPr>
        <w:t>hours.</w:t>
      </w:r>
    </w:p>
    <w:p w14:paraId="140702E6" w14:textId="792DE78A" w:rsidR="00B816F3" w:rsidRPr="004351C2" w:rsidRDefault="00C4550C" w:rsidP="00B816F3">
      <w:pPr>
        <w:pStyle w:val="ListParagraph"/>
        <w:numPr>
          <w:ilvl w:val="0"/>
          <w:numId w:val="41"/>
        </w:numPr>
        <w:spacing w:line="240" w:lineRule="auto"/>
        <w:ind w:left="0" w:firstLine="0"/>
        <w:jc w:val="both"/>
        <w:rPr>
          <w:rFonts w:ascii="Times New Roman" w:hAnsi="Times New Roman" w:cs="Times New Roman"/>
          <w:sz w:val="24"/>
          <w:szCs w:val="24"/>
        </w:rPr>
      </w:pPr>
      <w:r w:rsidRPr="004351C2">
        <w:rPr>
          <w:rFonts w:ascii="Times New Roman" w:hAnsi="Times New Roman" w:cs="Times New Roman"/>
          <w:sz w:val="24"/>
          <w:szCs w:val="24"/>
        </w:rPr>
        <w:t xml:space="preserve">Transfer </w:t>
      </w:r>
      <w:r w:rsidR="00B816F3" w:rsidRPr="004351C2">
        <w:rPr>
          <w:rFonts w:ascii="Times New Roman" w:hAnsi="Times New Roman" w:cs="Times New Roman"/>
          <w:sz w:val="24"/>
          <w:szCs w:val="24"/>
        </w:rPr>
        <w:t>sample</w:t>
      </w:r>
      <w:r w:rsidR="00927682" w:rsidRPr="004351C2">
        <w:rPr>
          <w:rFonts w:ascii="Times New Roman" w:hAnsi="Times New Roman" w:cs="Times New Roman"/>
          <w:sz w:val="24"/>
          <w:szCs w:val="24"/>
        </w:rPr>
        <w:t>s</w:t>
      </w:r>
      <w:r w:rsidR="00B816F3" w:rsidRPr="004351C2">
        <w:rPr>
          <w:rFonts w:ascii="Times New Roman" w:hAnsi="Times New Roman" w:cs="Times New Roman"/>
          <w:sz w:val="24"/>
          <w:szCs w:val="24"/>
        </w:rPr>
        <w:t xml:space="preserve"> </w:t>
      </w:r>
      <w:r w:rsidRPr="004351C2">
        <w:rPr>
          <w:rFonts w:ascii="Times New Roman" w:hAnsi="Times New Roman" w:cs="Times New Roman"/>
          <w:sz w:val="24"/>
          <w:szCs w:val="24"/>
        </w:rPr>
        <w:t>in</w:t>
      </w:r>
      <w:r w:rsidR="00B816F3" w:rsidRPr="004351C2">
        <w:rPr>
          <w:rFonts w:ascii="Times New Roman" w:hAnsi="Times New Roman" w:cs="Times New Roman"/>
          <w:sz w:val="24"/>
          <w:szCs w:val="24"/>
        </w:rPr>
        <w:t>to</w:t>
      </w:r>
      <w:r w:rsidRPr="004351C2">
        <w:rPr>
          <w:rFonts w:ascii="Times New Roman" w:hAnsi="Times New Roman" w:cs="Times New Roman"/>
          <w:sz w:val="24"/>
          <w:szCs w:val="24"/>
        </w:rPr>
        <w:t xml:space="preserve"> 70% </w:t>
      </w:r>
      <w:r w:rsidR="00C77D42" w:rsidRPr="004351C2">
        <w:rPr>
          <w:rFonts w:ascii="Times New Roman" w:hAnsi="Times New Roman" w:cs="Times New Roman"/>
          <w:sz w:val="24"/>
          <w:szCs w:val="24"/>
        </w:rPr>
        <w:t>ethanol</w:t>
      </w:r>
      <w:r w:rsidR="00B816F3" w:rsidRPr="004351C2">
        <w:rPr>
          <w:rFonts w:ascii="Times New Roman" w:hAnsi="Times New Roman" w:cs="Times New Roman"/>
          <w:sz w:val="24"/>
          <w:szCs w:val="24"/>
        </w:rPr>
        <w:t xml:space="preserve"> before processing </w:t>
      </w:r>
      <w:r w:rsidRPr="004351C2">
        <w:rPr>
          <w:rFonts w:ascii="Times New Roman" w:hAnsi="Times New Roman" w:cs="Times New Roman"/>
          <w:sz w:val="24"/>
          <w:szCs w:val="24"/>
        </w:rPr>
        <w:t>for paraffin embedding.</w:t>
      </w:r>
    </w:p>
    <w:p w14:paraId="0F3ED387" w14:textId="2187D84D" w:rsidR="00B816F3" w:rsidRPr="004351C2" w:rsidRDefault="00053DA3" w:rsidP="00B816F3">
      <w:pPr>
        <w:pStyle w:val="ListParagraph"/>
        <w:spacing w:line="240" w:lineRule="auto"/>
        <w:ind w:left="0"/>
        <w:jc w:val="both"/>
        <w:rPr>
          <w:rFonts w:ascii="Times New Roman" w:hAnsi="Times New Roman" w:cs="Times New Roman"/>
          <w:sz w:val="24"/>
          <w:szCs w:val="24"/>
        </w:rPr>
      </w:pPr>
      <w:r w:rsidRPr="004351C2">
        <w:rPr>
          <w:rFonts w:ascii="Times New Roman" w:hAnsi="Times New Roman" w:cs="Times New Roman"/>
          <w:i/>
          <w:sz w:val="24"/>
          <w:szCs w:val="24"/>
        </w:rPr>
        <w:t>NOTE 17</w:t>
      </w:r>
      <w:r w:rsidR="00B816F3" w:rsidRPr="004351C2">
        <w:rPr>
          <w:rFonts w:ascii="Times New Roman" w:hAnsi="Times New Roman" w:cs="Times New Roman"/>
          <w:i/>
          <w:sz w:val="24"/>
          <w:szCs w:val="24"/>
        </w:rPr>
        <w:t xml:space="preserve">: </w:t>
      </w:r>
      <w:r w:rsidR="00B816F3" w:rsidRPr="004351C2">
        <w:rPr>
          <w:rFonts w:ascii="Times New Roman" w:hAnsi="Times New Roman" w:cs="Times New Roman"/>
          <w:sz w:val="24"/>
          <w:szCs w:val="24"/>
          <w:lang w:val="en-US"/>
        </w:rPr>
        <w:t>Following the dehydration procedure, place the samples in freshly prepared paraffin-based infiltration solution for 4 hours at 60</w:t>
      </w:r>
      <w:r w:rsidR="00B816F3" w:rsidRPr="004351C2">
        <w:rPr>
          <w:rFonts w:ascii="Times New Roman" w:hAnsi="Times New Roman" w:cs="Times New Roman"/>
          <w:sz w:val="24"/>
          <w:szCs w:val="24"/>
          <w:vertAlign w:val="superscript"/>
          <w:lang w:val="en-US"/>
        </w:rPr>
        <w:t>°</w:t>
      </w:r>
      <w:r w:rsidR="00B816F3" w:rsidRPr="004351C2">
        <w:rPr>
          <w:rFonts w:ascii="Times New Roman" w:hAnsi="Times New Roman" w:cs="Times New Roman"/>
          <w:sz w:val="24"/>
          <w:szCs w:val="24"/>
          <w:lang w:val="en-US"/>
        </w:rPr>
        <w:t>C. Using</w:t>
      </w:r>
      <w:r w:rsidR="000D76CA" w:rsidRPr="004351C2">
        <w:rPr>
          <w:rFonts w:ascii="Times New Roman" w:hAnsi="Times New Roman" w:cs="Times New Roman"/>
          <w:sz w:val="24"/>
          <w:szCs w:val="24"/>
          <w:lang w:val="en-US"/>
        </w:rPr>
        <w:t xml:space="preserve"> </w:t>
      </w:r>
      <w:r w:rsidR="00B816F3" w:rsidRPr="004351C2">
        <w:rPr>
          <w:rFonts w:ascii="Times New Roman" w:hAnsi="Times New Roman" w:cs="Times New Roman"/>
          <w:sz w:val="24"/>
          <w:szCs w:val="24"/>
          <w:lang w:val="en-US"/>
        </w:rPr>
        <w:t>forceps</w:t>
      </w:r>
      <w:r w:rsidR="00927682" w:rsidRPr="004351C2">
        <w:rPr>
          <w:rFonts w:ascii="Times New Roman" w:hAnsi="Times New Roman" w:cs="Times New Roman"/>
          <w:sz w:val="24"/>
          <w:szCs w:val="24"/>
          <w:lang w:val="en-US"/>
        </w:rPr>
        <w:t>,</w:t>
      </w:r>
      <w:r w:rsidR="00B816F3" w:rsidRPr="004351C2">
        <w:rPr>
          <w:rFonts w:ascii="Times New Roman" w:hAnsi="Times New Roman" w:cs="Times New Roman"/>
          <w:sz w:val="24"/>
          <w:szCs w:val="24"/>
          <w:lang w:val="en-US"/>
        </w:rPr>
        <w:t xml:space="preserve"> transfer the calvaria into the molds filled with some wax</w:t>
      </w:r>
      <w:r w:rsidR="00B816F3" w:rsidRPr="004351C2">
        <w:rPr>
          <w:rFonts w:ascii="Times New Roman" w:hAnsi="Times New Roman" w:cs="Times New Roman"/>
          <w:i/>
          <w:sz w:val="24"/>
          <w:szCs w:val="24"/>
          <w:lang w:val="en-US"/>
        </w:rPr>
        <w:t xml:space="preserve">. </w:t>
      </w:r>
      <w:r w:rsidR="00B816F3" w:rsidRPr="004351C2">
        <w:rPr>
          <w:rFonts w:ascii="Times New Roman" w:hAnsi="Times New Roman" w:cs="Times New Roman"/>
          <w:sz w:val="24"/>
          <w:szCs w:val="24"/>
          <w:lang w:val="en-US"/>
        </w:rPr>
        <w:t>The sagittal suture should fac</w:t>
      </w:r>
      <w:r w:rsidR="000D76CA" w:rsidRPr="004351C2">
        <w:rPr>
          <w:rFonts w:ascii="Times New Roman" w:hAnsi="Times New Roman" w:cs="Times New Roman"/>
          <w:sz w:val="24"/>
          <w:szCs w:val="24"/>
          <w:lang w:val="en-US"/>
        </w:rPr>
        <w:t>e</w:t>
      </w:r>
      <w:r w:rsidR="00B816F3" w:rsidRPr="004351C2">
        <w:rPr>
          <w:rFonts w:ascii="Times New Roman" w:hAnsi="Times New Roman" w:cs="Times New Roman"/>
          <w:sz w:val="24"/>
          <w:szCs w:val="24"/>
          <w:lang w:val="en-US"/>
        </w:rPr>
        <w:t xml:space="preserve"> down, toward the base of the mold, to ensure the correct orientation. Move the mold to </w:t>
      </w:r>
      <w:r w:rsidR="00927682" w:rsidRPr="004351C2">
        <w:rPr>
          <w:rFonts w:ascii="Times New Roman" w:hAnsi="Times New Roman" w:cs="Times New Roman"/>
          <w:sz w:val="24"/>
          <w:szCs w:val="24"/>
          <w:lang w:val="en-US"/>
        </w:rPr>
        <w:t>a</w:t>
      </w:r>
      <w:r w:rsidR="00B816F3" w:rsidRPr="004351C2">
        <w:rPr>
          <w:rFonts w:ascii="Times New Roman" w:hAnsi="Times New Roman" w:cs="Times New Roman"/>
          <w:sz w:val="24"/>
          <w:szCs w:val="24"/>
          <w:lang w:val="en-US"/>
        </w:rPr>
        <w:t xml:space="preserve"> cold surface and make sure that the calvaria maintain the desired orientation while the paraffin wax hardens. </w:t>
      </w:r>
    </w:p>
    <w:p w14:paraId="783C0C63" w14:textId="569B9197" w:rsidR="00C4550C" w:rsidRPr="004351C2" w:rsidRDefault="003954C5" w:rsidP="00F47AB6">
      <w:pPr>
        <w:pStyle w:val="ListParagraph"/>
        <w:numPr>
          <w:ilvl w:val="0"/>
          <w:numId w:val="41"/>
        </w:numPr>
        <w:spacing w:line="240" w:lineRule="auto"/>
        <w:ind w:left="0" w:firstLine="0"/>
        <w:jc w:val="both"/>
        <w:rPr>
          <w:rFonts w:ascii="Times New Roman" w:hAnsi="Times New Roman" w:cs="Times New Roman"/>
          <w:sz w:val="24"/>
          <w:szCs w:val="24"/>
          <w:lang w:val="en-US"/>
        </w:rPr>
      </w:pPr>
      <w:r w:rsidRPr="004351C2">
        <w:rPr>
          <w:rFonts w:ascii="Times New Roman" w:hAnsi="Times New Roman" w:cs="Times New Roman"/>
          <w:sz w:val="24"/>
          <w:szCs w:val="24"/>
          <w:lang w:val="en-US"/>
        </w:rPr>
        <w:t>Cut 5</w:t>
      </w:r>
      <w:r w:rsidR="00C4550C" w:rsidRPr="004351C2">
        <w:rPr>
          <w:rFonts w:ascii="Times New Roman" w:hAnsi="Times New Roman" w:cs="Times New Roman"/>
          <w:sz w:val="24"/>
          <w:szCs w:val="24"/>
          <w:lang w:val="en-US"/>
        </w:rPr>
        <w:t>μm sections with a microtome, along the middle suture and co</w:t>
      </w:r>
      <w:r w:rsidRPr="004351C2">
        <w:rPr>
          <w:rFonts w:ascii="Times New Roman" w:hAnsi="Times New Roman" w:cs="Times New Roman"/>
          <w:sz w:val="24"/>
          <w:szCs w:val="24"/>
          <w:lang w:val="en-US"/>
        </w:rPr>
        <w:t>llect them every 20</w:t>
      </w:r>
      <w:r w:rsidR="00C4550C" w:rsidRPr="004351C2">
        <w:rPr>
          <w:rFonts w:ascii="Times New Roman" w:hAnsi="Times New Roman" w:cs="Times New Roman"/>
          <w:sz w:val="24"/>
          <w:szCs w:val="24"/>
          <w:lang w:val="en-US"/>
        </w:rPr>
        <w:t xml:space="preserve">μm </w:t>
      </w:r>
      <w:r w:rsidR="00927682" w:rsidRPr="004351C2">
        <w:rPr>
          <w:rFonts w:ascii="Times New Roman" w:hAnsi="Times New Roman" w:cs="Times New Roman"/>
          <w:sz w:val="24"/>
          <w:szCs w:val="24"/>
          <w:lang w:val="en-US"/>
        </w:rPr>
        <w:t xml:space="preserve">interval </w:t>
      </w:r>
      <w:r w:rsidR="00C4550C" w:rsidRPr="004351C2">
        <w:rPr>
          <w:rFonts w:ascii="Times New Roman" w:hAnsi="Times New Roman" w:cs="Times New Roman"/>
          <w:sz w:val="24"/>
          <w:szCs w:val="24"/>
          <w:lang w:val="en-US"/>
        </w:rPr>
        <w:t>on glass slides. Allow the slides to dry overnight before staining.</w:t>
      </w:r>
    </w:p>
    <w:p w14:paraId="11620E5D" w14:textId="77777777" w:rsidR="00F47AB6" w:rsidRPr="004351C2" w:rsidRDefault="00F47AB6" w:rsidP="00F47AB6">
      <w:pPr>
        <w:pStyle w:val="ListParagraph"/>
        <w:spacing w:after="0" w:line="240" w:lineRule="auto"/>
        <w:ind w:left="0"/>
        <w:jc w:val="both"/>
        <w:rPr>
          <w:rFonts w:ascii="Times New Roman" w:hAnsi="Times New Roman" w:cs="Times New Roman"/>
          <w:i/>
          <w:sz w:val="24"/>
          <w:szCs w:val="24"/>
          <w:lang w:val="en-US"/>
        </w:rPr>
      </w:pPr>
    </w:p>
    <w:p w14:paraId="0F0DF078" w14:textId="65F313EF" w:rsidR="00657586" w:rsidRPr="004351C2" w:rsidRDefault="00657586" w:rsidP="0026320A">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 xml:space="preserve">Analysis of </w:t>
      </w:r>
      <w:r w:rsidR="00C4550C" w:rsidRPr="004351C2">
        <w:rPr>
          <w:rFonts w:ascii="Times New Roman" w:hAnsi="Times New Roman" w:cs="Times New Roman"/>
          <w:i/>
          <w:sz w:val="24"/>
          <w:szCs w:val="24"/>
        </w:rPr>
        <w:t>cancer-bone metastases using calvaria cultures</w:t>
      </w:r>
    </w:p>
    <w:p w14:paraId="64627B1F" w14:textId="77777777" w:rsidR="00657586" w:rsidRPr="004351C2" w:rsidRDefault="00657586" w:rsidP="006F6F35">
      <w:pPr>
        <w:pStyle w:val="ListParagraph"/>
        <w:widowControl w:val="0"/>
        <w:autoSpaceDE w:val="0"/>
        <w:autoSpaceDN w:val="0"/>
        <w:adjustRightInd w:val="0"/>
        <w:spacing w:after="0" w:line="240" w:lineRule="auto"/>
        <w:ind w:left="227"/>
        <w:jc w:val="both"/>
        <w:rPr>
          <w:rFonts w:ascii="Times New Roman" w:hAnsi="Times New Roman" w:cs="Times New Roman"/>
          <w:sz w:val="24"/>
          <w:szCs w:val="24"/>
        </w:rPr>
      </w:pPr>
    </w:p>
    <w:p w14:paraId="56111286" w14:textId="47773E37" w:rsidR="00E3719B" w:rsidRPr="004351C2" w:rsidRDefault="00E3719B" w:rsidP="002F7DB1">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In order to study the effect of cancer cell on bone cells </w:t>
      </w:r>
      <w:r w:rsidRPr="004351C2">
        <w:rPr>
          <w:rFonts w:ascii="Times New Roman" w:hAnsi="Times New Roman" w:cs="Times New Roman"/>
          <w:i/>
          <w:sz w:val="24"/>
          <w:szCs w:val="24"/>
        </w:rPr>
        <w:t>ex vivo</w:t>
      </w:r>
      <w:r w:rsidRPr="004351C2">
        <w:rPr>
          <w:rFonts w:ascii="Times New Roman" w:hAnsi="Times New Roman" w:cs="Times New Roman"/>
          <w:sz w:val="24"/>
          <w:szCs w:val="24"/>
        </w:rPr>
        <w:t>, calvaria are divided into two halves, and each half is place</w:t>
      </w:r>
      <w:r w:rsidR="00E221D9" w:rsidRPr="004351C2">
        <w:rPr>
          <w:rFonts w:ascii="Times New Roman" w:hAnsi="Times New Roman" w:cs="Times New Roman"/>
          <w:sz w:val="24"/>
          <w:szCs w:val="24"/>
        </w:rPr>
        <w:t>d</w:t>
      </w:r>
      <w:r w:rsidRPr="004351C2">
        <w:rPr>
          <w:rFonts w:ascii="Times New Roman" w:hAnsi="Times New Roman" w:cs="Times New Roman"/>
          <w:sz w:val="24"/>
          <w:szCs w:val="24"/>
        </w:rPr>
        <w:t xml:space="preserve"> </w:t>
      </w:r>
      <w:r w:rsidRPr="004351C2">
        <w:rPr>
          <w:rFonts w:ascii="Times New Roman" w:hAnsi="Times New Roman" w:cs="Times New Roman"/>
          <w:sz w:val="24"/>
          <w:szCs w:val="24"/>
          <w:lang w:val="en-US"/>
        </w:rPr>
        <w:t>on a stainless steel mesh in wells containing medium with either no cells or cancer cells (</w:t>
      </w:r>
      <w:r w:rsidRPr="004351C2">
        <w:rPr>
          <w:rFonts w:ascii="Times New Roman" w:hAnsi="Times New Roman" w:cs="Times New Roman"/>
          <w:sz w:val="24"/>
          <w:szCs w:val="24"/>
        </w:rPr>
        <w:t xml:space="preserve">Fig. 9A). Cancer cells are </w:t>
      </w:r>
      <w:r w:rsidRPr="004351C2">
        <w:rPr>
          <w:rFonts w:ascii="Times New Roman" w:hAnsi="Times New Roman" w:cs="Times New Roman"/>
          <w:sz w:val="24"/>
          <w:szCs w:val="24"/>
          <w:lang w:val="en-US"/>
        </w:rPr>
        <w:t xml:space="preserve">seeded 24 hours in advance to allow their adherence. </w:t>
      </w:r>
      <w:r w:rsidRPr="004351C2">
        <w:rPr>
          <w:rFonts w:ascii="Times New Roman" w:hAnsi="Times New Roman" w:cs="Times New Roman"/>
          <w:sz w:val="24"/>
          <w:szCs w:val="24"/>
        </w:rPr>
        <w:t>.</w:t>
      </w:r>
    </w:p>
    <w:p w14:paraId="0756C2B2" w14:textId="77777777" w:rsidR="001C3AF0" w:rsidRPr="004351C2" w:rsidRDefault="00053DA3" w:rsidP="002F7DB1">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18</w:t>
      </w:r>
      <w:r w:rsidR="00C4550C" w:rsidRPr="004351C2">
        <w:rPr>
          <w:rFonts w:ascii="Times New Roman" w:hAnsi="Times New Roman" w:cs="Times New Roman"/>
          <w:i/>
          <w:sz w:val="24"/>
          <w:szCs w:val="24"/>
        </w:rPr>
        <w:t>:</w:t>
      </w:r>
      <w:r w:rsidR="00C4550C" w:rsidRPr="004351C2">
        <w:rPr>
          <w:rFonts w:ascii="Times New Roman" w:hAnsi="Times New Roman" w:cs="Times New Roman"/>
          <w:sz w:val="24"/>
          <w:szCs w:val="24"/>
        </w:rPr>
        <w:t xml:space="preserve"> Seeding density of the cancer cells is cell-specific and has to be determined in advance.</w:t>
      </w:r>
    </w:p>
    <w:p w14:paraId="0A937337" w14:textId="449A9E58" w:rsidR="009C764D" w:rsidRPr="004351C2" w:rsidRDefault="00053DA3" w:rsidP="002F7DB1">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19</w:t>
      </w:r>
      <w:r w:rsidR="00C4550C" w:rsidRPr="004351C2">
        <w:rPr>
          <w:rFonts w:ascii="Times New Roman" w:hAnsi="Times New Roman" w:cs="Times New Roman"/>
          <w:sz w:val="24"/>
          <w:szCs w:val="24"/>
        </w:rPr>
        <w:t xml:space="preserve">: Recently, Curtin </w:t>
      </w:r>
      <w:r w:rsidR="00C4550C" w:rsidRPr="004351C2">
        <w:rPr>
          <w:rFonts w:ascii="Times New Roman" w:hAnsi="Times New Roman" w:cs="Times New Roman"/>
          <w:i/>
          <w:sz w:val="24"/>
          <w:szCs w:val="24"/>
        </w:rPr>
        <w:t>et al</w:t>
      </w:r>
      <w:r w:rsidR="003954C5" w:rsidRPr="004351C2">
        <w:rPr>
          <w:rFonts w:ascii="Times New Roman" w:hAnsi="Times New Roman" w:cs="Times New Roman"/>
          <w:sz w:val="24"/>
          <w:szCs w:val="24"/>
        </w:rPr>
        <w:t xml:space="preserve"> </w:t>
      </w:r>
      <w:r w:rsidR="003954C5"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"10.1016/j.micinf.2011.07.011.Innate", "ISBN" : "6176321972", "ISSN" : "1878-5832", "PMID" : "21959306", "author" : [ { "dropping-particle" : "", "family" : "Curtin", "given" : "P.", "non-dropping-particle" : "", "parse-names" : false, "suffix" : "" }, { "dropping-particle" : "", "family" : "Youm", "given" : "H.", "non-dropping-particle" : "", "parse-names" : false, "suffix" : "" }, { "dropping-particle" : "", "family" : "Erdjan", "given" : "Salih", "non-dropping-particle" : "", "parse-names" : false, "suffix" : "" } ], "container-title" : "Biomaterials", "id" : "ITEM-1", "issue" : "4", "issued" : { "date-parts" : [ [ "2012" ] ] }, "page" : "1065-1078", "title" : "Three-Dimensional Cancer-Bone Metastasis Model Using Ex- Vivo Co-Cultures of Live Calvarial Bones and Cancer Cells.", "type" : "article-journal", "volume" : "33" }, "uris" : [ "http://www.mendeley.com/documents/?uuid=7dd4cc44-7f34-4ef0-92bc-53b5e7a9a1bb" ] } ], "mendeley" : { "formattedCitation" : "(41)", "plainTextFormattedCitation" : "(41)", "previouslyFormattedCitation" : "(41)" }, "properties" : { "noteIndex" : 0 }, "schema" : "https://github.com/citation-style-language/schema/raw/master/csl-citation.json" }</w:instrText>
      </w:r>
      <w:r w:rsidR="003954C5"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(41)</w:t>
      </w:r>
      <w:r w:rsidR="003954C5" w:rsidRPr="004351C2">
        <w:rPr>
          <w:rFonts w:ascii="Times New Roman" w:hAnsi="Times New Roman" w:cs="Times New Roman"/>
          <w:sz w:val="24"/>
          <w:szCs w:val="24"/>
        </w:rPr>
        <w:fldChar w:fldCharType="end"/>
      </w:r>
      <w:r w:rsidR="00C4550C" w:rsidRPr="004351C2">
        <w:rPr>
          <w:rFonts w:ascii="Times New Roman" w:hAnsi="Times New Roman" w:cs="Times New Roman"/>
          <w:sz w:val="24"/>
          <w:szCs w:val="24"/>
        </w:rPr>
        <w:t>d</w:t>
      </w:r>
      <w:r w:rsidR="003954C5" w:rsidRPr="004351C2">
        <w:rPr>
          <w:rFonts w:ascii="Times New Roman" w:hAnsi="Times New Roman" w:cs="Times New Roman"/>
          <w:sz w:val="24"/>
          <w:szCs w:val="24"/>
        </w:rPr>
        <w:t>escribed</w:t>
      </w:r>
      <w:r w:rsidR="00C4550C" w:rsidRPr="004351C2">
        <w:rPr>
          <w:rFonts w:ascii="Times New Roman" w:hAnsi="Times New Roman" w:cs="Times New Roman"/>
          <w:sz w:val="24"/>
          <w:szCs w:val="24"/>
        </w:rPr>
        <w:t xml:space="preserve"> a three-dimensional model in which a si</w:t>
      </w:r>
      <w:r w:rsidR="009C764D" w:rsidRPr="004351C2">
        <w:rPr>
          <w:rFonts w:ascii="Times New Roman" w:hAnsi="Times New Roman" w:cs="Times New Roman"/>
          <w:sz w:val="24"/>
          <w:szCs w:val="24"/>
        </w:rPr>
        <w:t>ngle calvaria is cultured in 2mL</w:t>
      </w:r>
      <w:r w:rsidR="00C4550C" w:rsidRPr="004351C2">
        <w:rPr>
          <w:rFonts w:ascii="Times New Roman" w:hAnsi="Times New Roman" w:cs="Times New Roman"/>
          <w:sz w:val="24"/>
          <w:szCs w:val="24"/>
        </w:rPr>
        <w:t xml:space="preserve"> of serum-free DMEM in the presence of 5x10</w:t>
      </w:r>
      <w:r w:rsidR="00C4550C" w:rsidRPr="004351C2">
        <w:rPr>
          <w:rFonts w:ascii="Times New Roman" w:hAnsi="Times New Roman" w:cs="Times New Roman"/>
          <w:sz w:val="24"/>
          <w:szCs w:val="24"/>
          <w:vertAlign w:val="superscript"/>
        </w:rPr>
        <w:t>5</w:t>
      </w:r>
      <w:r w:rsidR="00C4550C" w:rsidRPr="004351C2">
        <w:rPr>
          <w:rFonts w:ascii="Times New Roman" w:hAnsi="Times New Roman" w:cs="Times New Roman"/>
          <w:sz w:val="24"/>
          <w:szCs w:val="24"/>
        </w:rPr>
        <w:t xml:space="preserve"> floating cancer cells per tube or 25% of th</w:t>
      </w:r>
      <w:r w:rsidR="009C764D" w:rsidRPr="004351C2">
        <w:rPr>
          <w:rFonts w:ascii="Times New Roman" w:hAnsi="Times New Roman" w:cs="Times New Roman"/>
          <w:sz w:val="24"/>
          <w:szCs w:val="24"/>
        </w:rPr>
        <w:t>eir conditioned medium. 150μg/mL</w:t>
      </w:r>
      <w:r w:rsidR="00C4550C" w:rsidRPr="004351C2">
        <w:rPr>
          <w:rFonts w:ascii="Times New Roman" w:hAnsi="Times New Roman" w:cs="Times New Roman"/>
          <w:sz w:val="24"/>
          <w:szCs w:val="24"/>
        </w:rPr>
        <w:t xml:space="preserve"> sodium ascorbate can be added to the culture medium in order to study the effect of cancer cells and exogenous factors on bone formation. Medium is refresh</w:t>
      </w:r>
      <w:r w:rsidR="00E221D9" w:rsidRPr="004351C2">
        <w:rPr>
          <w:rFonts w:ascii="Times New Roman" w:hAnsi="Times New Roman" w:cs="Times New Roman"/>
          <w:sz w:val="24"/>
          <w:szCs w:val="24"/>
        </w:rPr>
        <w:t>ed</w:t>
      </w:r>
      <w:r w:rsidR="00C4550C" w:rsidRPr="004351C2">
        <w:rPr>
          <w:rFonts w:ascii="Times New Roman" w:hAnsi="Times New Roman" w:cs="Times New Roman"/>
          <w:sz w:val="24"/>
          <w:szCs w:val="24"/>
        </w:rPr>
        <w:t xml:space="preserve"> every 48-72 hours and the culture is terminated after 7 days. </w:t>
      </w:r>
    </w:p>
    <w:p w14:paraId="41CD82D6" w14:textId="77777777" w:rsidR="00E3719B" w:rsidRPr="004351C2" w:rsidRDefault="00E3719B" w:rsidP="00E3719B">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20</w:t>
      </w:r>
      <w:r w:rsidRPr="004351C2">
        <w:rPr>
          <w:rFonts w:ascii="Times New Roman" w:hAnsi="Times New Roman" w:cs="Times New Roman"/>
          <w:sz w:val="24"/>
          <w:szCs w:val="24"/>
        </w:rPr>
        <w:t xml:space="preserve">: Additionally, calvaria can be grown in the presence of conditioned medium from cancer cells  (20% v/v) or medium containing either vehicle alone or exogenous factors to be tested (Fig. 9B and C). </w:t>
      </w:r>
      <w:r w:rsidRPr="004351C2">
        <w:rPr>
          <w:rFonts w:ascii="Times New Roman" w:eastAsiaTheme="minorEastAsia" w:hAnsi="Times New Roman" w:cs="Times New Roman"/>
          <w:sz w:val="24"/>
          <w:szCs w:val="24"/>
          <w:lang w:val="en-US"/>
        </w:rPr>
        <w:t xml:space="preserve">Conditioned medium from cancer cells is obtained by culturing cancer cells in 6-well plates until they reach 80% confluence. Complete medium is then replaced with serum-free medium. Cancer cells are cultured for an additional 16 hours, and the conditioned medium obtained is removed and filtered through a 0.2μm filter. Control conditioned medium is a serum free medium incubated for 16 hours </w:t>
      </w:r>
      <w:r w:rsidRPr="004351C2">
        <w:rPr>
          <w:rFonts w:ascii="Times New Roman" w:eastAsia="Calibri" w:hAnsi="Times New Roman" w:cs="Times New Roman"/>
          <w:sz w:val="24"/>
          <w:szCs w:val="24"/>
        </w:rPr>
        <w:t>at 37°C and 5% CO</w:t>
      </w:r>
      <w:r w:rsidRPr="004351C2">
        <w:rPr>
          <w:rFonts w:ascii="Times New Roman" w:eastAsia="Calibri" w:hAnsi="Times New Roman" w:cs="Times New Roman"/>
          <w:sz w:val="24"/>
          <w:szCs w:val="24"/>
          <w:vertAlign w:val="subscript"/>
        </w:rPr>
        <w:t xml:space="preserve">2 </w:t>
      </w:r>
      <w:r w:rsidRPr="004351C2">
        <w:rPr>
          <w:rFonts w:ascii="Times New Roman" w:eastAsiaTheme="minorEastAsia" w:hAnsi="Times New Roman" w:cs="Times New Roman"/>
          <w:sz w:val="24"/>
          <w:szCs w:val="24"/>
          <w:lang w:val="en-US"/>
        </w:rPr>
        <w:t>in a 6-well plate without cancer cells.</w:t>
      </w:r>
    </w:p>
    <w:p w14:paraId="27F02B87" w14:textId="4328C8EC" w:rsidR="00C76EF8" w:rsidRPr="004351C2" w:rsidRDefault="002B4141" w:rsidP="006F6F35">
      <w:pPr>
        <w:spacing w:after="0" w:line="240" w:lineRule="auto"/>
        <w:jc w:val="both"/>
        <w:rPr>
          <w:rFonts w:ascii="Times New Roman" w:hAnsi="Times New Roman" w:cs="Times New Roman"/>
          <w:b/>
          <w:i/>
          <w:sz w:val="24"/>
          <w:szCs w:val="24"/>
        </w:rPr>
      </w:pPr>
      <w:r w:rsidRPr="004351C2">
        <w:rPr>
          <w:rFonts w:ascii="Times New Roman" w:hAnsi="Times New Roman" w:cs="Times New Roman"/>
          <w:b/>
          <w:i/>
          <w:sz w:val="24"/>
          <w:szCs w:val="24"/>
        </w:rPr>
        <w:t>4 R</w:t>
      </w:r>
      <w:r w:rsidR="00AC7467" w:rsidRPr="004351C2">
        <w:rPr>
          <w:rFonts w:ascii="Times New Roman" w:hAnsi="Times New Roman" w:cs="Times New Roman"/>
          <w:b/>
          <w:i/>
          <w:sz w:val="24"/>
          <w:szCs w:val="24"/>
        </w:rPr>
        <w:t xml:space="preserve">at mandible explant </w:t>
      </w:r>
      <w:r w:rsidR="00C76EF8" w:rsidRPr="004351C2">
        <w:rPr>
          <w:rFonts w:ascii="Times New Roman" w:hAnsi="Times New Roman" w:cs="Times New Roman"/>
          <w:b/>
          <w:i/>
          <w:sz w:val="24"/>
          <w:szCs w:val="24"/>
        </w:rPr>
        <w:t xml:space="preserve">culture </w:t>
      </w:r>
    </w:p>
    <w:p w14:paraId="0FB5AF6B" w14:textId="77777777" w:rsidR="002B4141" w:rsidRPr="004351C2" w:rsidRDefault="002B4141" w:rsidP="006F6F35">
      <w:pPr>
        <w:spacing w:after="0" w:line="240" w:lineRule="auto"/>
        <w:jc w:val="both"/>
        <w:rPr>
          <w:rFonts w:ascii="Times New Roman" w:hAnsi="Times New Roman" w:cs="Times New Roman"/>
          <w:i/>
          <w:sz w:val="24"/>
          <w:szCs w:val="24"/>
        </w:rPr>
      </w:pPr>
    </w:p>
    <w:p w14:paraId="1A9C2EE7" w14:textId="390E0ABA" w:rsidR="00C76EF8" w:rsidRPr="004351C2" w:rsidRDefault="001A5729" w:rsidP="00294C3D">
      <w:p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Previous work has demonstrated that rat mandibles can be extracted, sliced and </w:t>
      </w:r>
      <w:r w:rsidR="00E221D9" w:rsidRPr="004351C2">
        <w:rPr>
          <w:rFonts w:ascii="Times New Roman" w:eastAsia="Calibri" w:hAnsi="Times New Roman" w:cs="Times New Roman"/>
          <w:sz w:val="24"/>
          <w:szCs w:val="24"/>
        </w:rPr>
        <w:t>kept viable</w:t>
      </w:r>
      <w:r w:rsidRPr="004351C2">
        <w:rPr>
          <w:rFonts w:ascii="Times New Roman" w:eastAsia="Calibri" w:hAnsi="Times New Roman" w:cs="Times New Roman"/>
          <w:sz w:val="24"/>
          <w:szCs w:val="24"/>
        </w:rPr>
        <w:t xml:space="preserve"> in culture for at least 21 days</w:t>
      </w:r>
      <w:r w:rsidR="00C77D42"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"10.1089/ten.TEC.2009.0698", "ISBN" : "1937-3392", "ISSN" : "1937-3392", "PMID" : "20218818", "abstract" : "To understand fully cellular mechanisms during bone tissue repair and engineering, there is a need to develop reproducible three-dimensional organotypic culture models, whereby cells in their natural extracellular matrix can be manipulated. Limitations in current model systems do not allow for this integrated approach. This study aimed to develop and validate an ex vivo fractured rat mandible model, to investigate specific molecular and cellular processes involved in bone repair. Slices of mandible from 28-day-old male Wistar rats were cultured in Trowel-type cultures at the liquid-gas interface for up to 21 days. Maintenance of cell and tissue architecture and viability was shown within fractured mandible slices during all culture periods. Autoradiographic studies demonstrated that resident cells were actively synthesizing and secreting proteins, and cells of the osteoblast lineage were shown to survive throughout the culture periods. The model was responsive to exogenously added transforming growth factor-\u03b21, with observed increases in cellular migration/proliferation and expression of bone matrix proteins. The ex vivo mandible model developed within this study may represent an ideal system for investigating specific processes of bone repair, as well as a promising alternative to in vivo testing of novel clinical therapeutics.", "author" : [ { "dropping-particle" : "", "family" : "Smith", "given" : "Emma L", "non-dropping-particle" : "", "parse-names" : false, "suffix" : "" }, { "dropping-particle" : "", "family" : "Locke", "given" : "Matthew", "non-dropping-particle" : "", "parse-names" : false, "suffix" : "" }, { "dropping-particle" : "", "family" : "Waddington", "given" : "Rachel J", "non-dropping-particle" : "", "parse-names" : false, "suffix" : "" }, { "dropping-particle" : "", "family" : "Sloan", "given" : "Alastair J", "non-dropping-particle" : "", "parse-names" : false, "suffix" : "" } ], "container-title" : "Tissue engineering. Part C, Methods", "id" : "ITEM-1", "issue" : "6", "issued" : { "date-parts" : [ [ "2010" ] ] }, "page" : "1287-1296", "title" : "An ex vivo rodent mandible culture model for bone repair.", "type" : "article-journal", "volume" : "16" }, "uris" : [ "http://www.mendeley.com/documents/?uuid=366fd35b-0e94-415c-85e1-db0df02430de" ] } ], "mendeley" : { "formattedCitation" : "(16)", "plainTextFormattedCitation" : "(16)", "previouslyFormattedCitation" : "(15)" }, "properties" : { "noteIndex" : 0 }, "schema" : "https://github.com/citation-style-language/schema/raw/master/csl-citation.json" }</w:instrText>
      </w:r>
      <w:r w:rsidR="00C77D42"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(16)</w:t>
      </w:r>
      <w:r w:rsidR="00C77D42" w:rsidRPr="004351C2">
        <w:rPr>
          <w:rFonts w:ascii="Times New Roman" w:eastAsia="Calibri" w:hAnsi="Times New Roman" w:cs="Times New Roman"/>
          <w:sz w:val="24"/>
          <w:szCs w:val="24"/>
        </w:rPr>
        <w:fldChar w:fldCharType="end"/>
      </w:r>
      <w:r w:rsidRPr="004351C2">
        <w:rPr>
          <w:rFonts w:ascii="Times New Roman" w:eastAsia="Calibri" w:hAnsi="Times New Roman" w:cs="Times New Roman"/>
          <w:sz w:val="24"/>
          <w:szCs w:val="24"/>
        </w:rPr>
        <w:t>. This method was later modified to include the use of GFP</w:t>
      </w:r>
      <w:r w:rsidR="00BB28FB" w:rsidRPr="004351C2">
        <w:rPr>
          <w:rFonts w:ascii="Times New Roman" w:eastAsia="Calibri" w:hAnsi="Times New Roman" w:cs="Times New Roman"/>
          <w:sz w:val="24"/>
          <w:szCs w:val="24"/>
        </w:rPr>
        <w:t xml:space="preserve"> expressing</w:t>
      </w:r>
      <w:r w:rsidRPr="004351C2">
        <w:rPr>
          <w:rFonts w:ascii="Times New Roman" w:eastAsia="Calibri" w:hAnsi="Times New Roman" w:cs="Times New Roman"/>
          <w:sz w:val="24"/>
          <w:szCs w:val="24"/>
        </w:rPr>
        <w:t xml:space="preserve"> DPSCs, enabling the visualisation of transplanted cells following injection into </w:t>
      </w:r>
      <w:r w:rsidRPr="004351C2">
        <w:rPr>
          <w:rFonts w:ascii="Times New Roman" w:eastAsia="Calibri" w:hAnsi="Times New Roman" w:cs="Times New Roman"/>
          <w:i/>
          <w:sz w:val="24"/>
          <w:szCs w:val="24"/>
        </w:rPr>
        <w:t>ex vivo</w:t>
      </w:r>
      <w:r w:rsidRPr="004351C2">
        <w:rPr>
          <w:rFonts w:ascii="Times New Roman" w:eastAsia="Calibri" w:hAnsi="Times New Roman" w:cs="Times New Roman"/>
          <w:sz w:val="24"/>
          <w:szCs w:val="24"/>
        </w:rPr>
        <w:t xml:space="preserve"> </w:t>
      </w:r>
      <w:r w:rsidR="001C3AF0" w:rsidRPr="004351C2">
        <w:rPr>
          <w:rFonts w:ascii="Times New Roman" w:eastAsia="Calibri" w:hAnsi="Times New Roman" w:cs="Times New Roman"/>
          <w:sz w:val="24"/>
          <w:szCs w:val="24"/>
        </w:rPr>
        <w:t>mandible</w:t>
      </w:r>
      <w:r w:rsidRPr="004351C2">
        <w:rPr>
          <w:rFonts w:ascii="Times New Roman" w:eastAsia="Calibri" w:hAnsi="Times New Roman" w:cs="Times New Roman"/>
          <w:sz w:val="24"/>
          <w:szCs w:val="24"/>
        </w:rPr>
        <w:t xml:space="preserve"> slice </w:t>
      </w:r>
      <w:r w:rsidR="00C77D42"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"10.1002/cyto.a.22680", "ISBN" : "1552-4922", "ISSN" : "15524922", "PMID" : "25963448", "author" : [ { "dropping-particle" : "", "family" : "Colombo", "given" : "John S.", "non-dropping-particle" : "", "parse-names" : false, "suffix" : "" }, { "dropping-particle" : "", "family" : "Howard-Jones", "given" : "Rachel A.", "non-dropping-particle" : "", "parse-names" : false, "suffix" : "" }, { "dropping-particle" : "", "family" : "Young", "given" : "Fraser I.", "non-dropping-particle" : "", "parse-names" : false, "suffix" : "" }, { "dropping-particle" : "", "family" : "Waddington", "given" : "Rachel J.", "non-dropping-particle" : "", "parse-names" : false, "suffix" : "" }, { "dropping-particle" : "", "family" : "Errington", "given" : "Rachel J.", "non-dropping-particle" : "", "parse-names" : false, "suffix" : "" }, { "dropping-particle" : "", "family" : "Sloan", "given" : "Alastair J.", "non-dropping-particle" : "", "parse-names" : false, "suffix" : "" } ], "container-title" : "Cytometry Part A", "id" : "ITEM-1", "issue" : "10", "issued" : { "date-parts" : [ [ "2015" ] ] }, "page" : "921-928", "title" : "A 3D &lt;i&gt;ex vivo&lt;/i&gt; mandible slice system for longitudinal culturing of transplanted dental pulp progenitor cells", "type" : "article-journal", "volume" : "87" }, "uris" : [ "http://www.mendeley.com/documents/?uuid=0996cac2-b1e1-4897-a038-fdee1495fa66" ] } ], "mendeley" : { "formattedCitation" : "(17)", "plainTextFormattedCitation" : "(17)", "previouslyFormattedCitation" : "(16)" }, "properties" : { "noteIndex" : 0 }, "schema" : "https://github.com/citation-style-language/schema/raw/master/csl-citation.json" }</w:instrText>
      </w:r>
      <w:r w:rsidR="00C77D42"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(17)</w:t>
      </w:r>
      <w:r w:rsidR="00C77D42" w:rsidRPr="004351C2">
        <w:rPr>
          <w:rFonts w:ascii="Times New Roman" w:eastAsia="Calibri" w:hAnsi="Times New Roman" w:cs="Times New Roman"/>
          <w:sz w:val="24"/>
          <w:szCs w:val="24"/>
        </w:rPr>
        <w:fldChar w:fldCharType="end"/>
      </w:r>
      <w:r w:rsidR="00C77D42" w:rsidRPr="004351C2">
        <w:rPr>
          <w:rFonts w:ascii="Times New Roman" w:eastAsia="Calibri" w:hAnsi="Times New Roman" w:cs="Times New Roman"/>
          <w:sz w:val="24"/>
          <w:szCs w:val="24"/>
        </w:rPr>
        <w:t xml:space="preserve">. </w:t>
      </w:r>
      <w:r w:rsidR="00C7791D" w:rsidRPr="004351C2">
        <w:rPr>
          <w:rFonts w:ascii="Times New Roman" w:eastAsia="Calibri" w:hAnsi="Times New Roman" w:cs="Times New Roman"/>
          <w:sz w:val="24"/>
          <w:szCs w:val="24"/>
        </w:rPr>
        <w:t xml:space="preserve">Whilst much of the work on DPSCs has been completed using monolayer culture systems, there is a fundamental need to better understand how </w:t>
      </w:r>
      <w:r w:rsidR="008B0EF7" w:rsidRPr="004351C2">
        <w:rPr>
          <w:rFonts w:ascii="Times New Roman" w:eastAsia="Calibri" w:hAnsi="Times New Roman" w:cs="Times New Roman"/>
          <w:sz w:val="24"/>
          <w:szCs w:val="24"/>
        </w:rPr>
        <w:t>these cells</w:t>
      </w:r>
      <w:r w:rsidR="00C7791D" w:rsidRPr="004351C2">
        <w:rPr>
          <w:rFonts w:ascii="Times New Roman" w:eastAsia="Calibri" w:hAnsi="Times New Roman" w:cs="Times New Roman"/>
          <w:sz w:val="24"/>
          <w:szCs w:val="24"/>
        </w:rPr>
        <w:t xml:space="preserve"> behave in a three-dimensional system, providing a more accurate reflection of their </w:t>
      </w:r>
      <w:r w:rsidR="00C7791D" w:rsidRPr="004351C2">
        <w:rPr>
          <w:rFonts w:ascii="Times New Roman" w:eastAsia="Calibri" w:hAnsi="Times New Roman" w:cs="Times New Roman"/>
          <w:i/>
          <w:sz w:val="24"/>
          <w:szCs w:val="24"/>
        </w:rPr>
        <w:t>in vivo</w:t>
      </w:r>
      <w:r w:rsidR="00C7791D" w:rsidRPr="004351C2">
        <w:rPr>
          <w:rFonts w:ascii="Times New Roman" w:eastAsia="Calibri" w:hAnsi="Times New Roman" w:cs="Times New Roman"/>
          <w:sz w:val="24"/>
          <w:szCs w:val="24"/>
        </w:rPr>
        <w:t xml:space="preserve"> characteristics. </w:t>
      </w:r>
    </w:p>
    <w:p w14:paraId="0FFFADF5" w14:textId="77777777" w:rsidR="00C76EF8" w:rsidRPr="004351C2" w:rsidRDefault="00C76EF8" w:rsidP="006F6F35">
      <w:pPr>
        <w:spacing w:after="0" w:line="240" w:lineRule="auto"/>
        <w:jc w:val="both"/>
        <w:rPr>
          <w:rFonts w:ascii="Times New Roman" w:eastAsia="Times New Roman" w:hAnsi="Times New Roman" w:cs="Times New Roman"/>
          <w:i/>
          <w:sz w:val="24"/>
          <w:szCs w:val="24"/>
        </w:rPr>
      </w:pPr>
      <w:r w:rsidRPr="004351C2">
        <w:rPr>
          <w:rFonts w:ascii="Times New Roman" w:eastAsia="Calibri" w:hAnsi="Times New Roman" w:cs="Times New Roman"/>
          <w:i/>
          <w:sz w:val="24"/>
          <w:szCs w:val="24"/>
        </w:rPr>
        <w:t xml:space="preserve">Specific materials </w:t>
      </w:r>
    </w:p>
    <w:p w14:paraId="16E76BE6" w14:textId="08A0BEBD" w:rsidR="008B0EF7" w:rsidRPr="004351C2" w:rsidRDefault="00C76EF8" w:rsidP="008B0EF7">
      <w:pPr>
        <w:spacing w:after="0" w:line="240" w:lineRule="auto"/>
        <w:jc w:val="both"/>
        <w:rPr>
          <w:rFonts w:ascii="Times New Roman" w:eastAsia="Times New Roman" w:hAnsi="Times New Roman" w:cs="Times New Roman"/>
          <w:i/>
          <w:sz w:val="24"/>
          <w:szCs w:val="24"/>
        </w:rPr>
      </w:pPr>
      <w:r w:rsidRPr="004351C2">
        <w:rPr>
          <w:rFonts w:ascii="Times New Roman" w:eastAsia="Calibri" w:hAnsi="Times New Roman" w:cs="Times New Roman"/>
          <w:sz w:val="24"/>
          <w:szCs w:val="24"/>
        </w:rPr>
        <w:t>DPSC</w:t>
      </w:r>
      <w:r w:rsidR="00D50B76"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medium: </w:t>
      </w:r>
      <w:r w:rsidR="00FA2527" w:rsidRPr="004351C2">
        <w:rPr>
          <w:rFonts w:ascii="Times New Roman" w:eastAsia="Calibri" w:hAnsi="Times New Roman" w:cs="Times New Roman"/>
          <w:sz w:val="24"/>
          <w:szCs w:val="24"/>
        </w:rPr>
        <w:t xml:space="preserve">MEMα </w:t>
      </w:r>
      <w:r w:rsidRPr="004351C2">
        <w:rPr>
          <w:rFonts w:ascii="Times New Roman" w:eastAsia="Calibri" w:hAnsi="Times New Roman" w:cs="Times New Roman"/>
          <w:sz w:val="24"/>
          <w:szCs w:val="24"/>
        </w:rPr>
        <w:t>with nucleosides supplemented with 20% (v/v) FBS, 100U/</w:t>
      </w:r>
      <w:r w:rsidR="004A0844"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Penicillin, 100µg/</w:t>
      </w:r>
      <w:r w:rsidR="004A0844"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streptomycin sulphate and 100µM L-ascorbic acid; PBS; </w:t>
      </w:r>
      <w:r w:rsidR="006417C9" w:rsidRPr="004351C2">
        <w:rPr>
          <w:rFonts w:ascii="Times New Roman" w:eastAsia="Calibri" w:hAnsi="Times New Roman" w:cs="Times New Roman"/>
          <w:sz w:val="24"/>
          <w:szCs w:val="24"/>
          <w:lang w:val="de-DE"/>
        </w:rPr>
        <w:t>c</w:t>
      </w:r>
      <w:r w:rsidRPr="004351C2">
        <w:rPr>
          <w:rFonts w:ascii="Times New Roman" w:eastAsia="Calibri" w:hAnsi="Times New Roman" w:cs="Times New Roman"/>
          <w:sz w:val="24"/>
          <w:szCs w:val="24"/>
          <w:lang w:val="de-DE"/>
        </w:rPr>
        <w:t>ollagenase-dispase</w:t>
      </w:r>
      <w:r w:rsidR="00D50B76" w:rsidRPr="004351C2">
        <w:rPr>
          <w:rFonts w:ascii="Times New Roman" w:eastAsia="Calibri" w:hAnsi="Times New Roman" w:cs="Times New Roman"/>
          <w:sz w:val="24"/>
          <w:szCs w:val="24"/>
          <w:lang w:val="de-DE"/>
        </w:rPr>
        <w:t xml:space="preserve"> (</w:t>
      </w:r>
      <w:r w:rsidRPr="004351C2">
        <w:rPr>
          <w:rFonts w:ascii="Times New Roman" w:eastAsia="Calibri" w:hAnsi="Times New Roman" w:cs="Times New Roman"/>
          <w:sz w:val="24"/>
          <w:szCs w:val="24"/>
          <w:lang w:val="de-DE"/>
        </w:rPr>
        <w:t>4µg/</w:t>
      </w:r>
      <w:r w:rsidR="004A0844" w:rsidRPr="004351C2">
        <w:rPr>
          <w:rFonts w:ascii="Times New Roman" w:eastAsia="Calibri" w:hAnsi="Times New Roman" w:cs="Times New Roman"/>
          <w:sz w:val="24"/>
          <w:szCs w:val="24"/>
          <w:lang w:val="de-DE"/>
        </w:rPr>
        <w:t>mL</w:t>
      </w:r>
      <w:r w:rsidR="00D50B76" w:rsidRPr="004351C2">
        <w:rPr>
          <w:rFonts w:ascii="Times New Roman" w:eastAsia="Calibri" w:hAnsi="Times New Roman" w:cs="Times New Roman"/>
          <w:sz w:val="24"/>
          <w:szCs w:val="24"/>
          <w:lang w:val="de-DE"/>
        </w:rPr>
        <w:t xml:space="preserve"> </w:t>
      </w:r>
      <w:r w:rsidRPr="004351C2">
        <w:rPr>
          <w:rFonts w:ascii="Times New Roman" w:eastAsia="Calibri" w:hAnsi="Times New Roman" w:cs="Times New Roman"/>
          <w:sz w:val="24"/>
          <w:szCs w:val="24"/>
          <w:lang w:val="de-DE"/>
        </w:rPr>
        <w:t xml:space="preserve">in </w:t>
      </w:r>
      <w:r w:rsidR="001372AC" w:rsidRPr="004351C2">
        <w:rPr>
          <w:rFonts w:ascii="Times New Roman" w:eastAsia="Calibri" w:hAnsi="Times New Roman" w:cs="Times New Roman"/>
          <w:sz w:val="24"/>
          <w:szCs w:val="24"/>
          <w:lang w:val="de-DE"/>
        </w:rPr>
        <w:t>DPSCs</w:t>
      </w:r>
      <w:r w:rsidRPr="004351C2">
        <w:rPr>
          <w:rFonts w:ascii="Times New Roman" w:eastAsia="Calibri" w:hAnsi="Times New Roman" w:cs="Times New Roman"/>
          <w:sz w:val="24"/>
          <w:szCs w:val="24"/>
          <w:lang w:val="de-DE"/>
        </w:rPr>
        <w:t xml:space="preserve"> medium</w:t>
      </w:r>
      <w:r w:rsidR="00D50B76" w:rsidRPr="004351C2">
        <w:rPr>
          <w:rFonts w:ascii="Times New Roman" w:eastAsia="Calibri" w:hAnsi="Times New Roman" w:cs="Times New Roman"/>
          <w:sz w:val="24"/>
          <w:szCs w:val="24"/>
          <w:lang w:val="de-DE"/>
        </w:rPr>
        <w:t>)</w:t>
      </w:r>
      <w:r w:rsidRPr="004351C2">
        <w:rPr>
          <w:rFonts w:ascii="Times New Roman" w:eastAsia="Calibri" w:hAnsi="Times New Roman" w:cs="Times New Roman"/>
          <w:sz w:val="24"/>
          <w:szCs w:val="24"/>
        </w:rPr>
        <w:t xml:space="preserve">; </w:t>
      </w:r>
      <w:r w:rsidR="00D50B76" w:rsidRPr="004351C2">
        <w:rPr>
          <w:rFonts w:ascii="Times New Roman" w:eastAsia="Calibri" w:hAnsi="Times New Roman" w:cs="Times New Roman"/>
          <w:sz w:val="24"/>
          <w:szCs w:val="24"/>
        </w:rPr>
        <w:t>f</w:t>
      </w:r>
      <w:r w:rsidRPr="004351C2">
        <w:rPr>
          <w:rFonts w:ascii="Times New Roman" w:eastAsia="Calibri" w:hAnsi="Times New Roman" w:cs="Times New Roman"/>
          <w:sz w:val="24"/>
          <w:szCs w:val="24"/>
        </w:rPr>
        <w:t>ibronectin</w:t>
      </w:r>
      <w:r w:rsidR="00D50B76" w:rsidRPr="004351C2">
        <w:rPr>
          <w:rFonts w:ascii="Times New Roman" w:eastAsia="Calibri" w:hAnsi="Times New Roman" w:cs="Times New Roman"/>
          <w:sz w:val="24"/>
          <w:szCs w:val="24"/>
        </w:rPr>
        <w:t xml:space="preserve"> (</w:t>
      </w:r>
      <w:r w:rsidRPr="004351C2">
        <w:rPr>
          <w:rFonts w:ascii="Times New Roman" w:eastAsia="Calibri" w:hAnsi="Times New Roman" w:cs="Times New Roman"/>
          <w:sz w:val="24"/>
          <w:szCs w:val="24"/>
        </w:rPr>
        <w:t>10µg/</w:t>
      </w:r>
      <w:r w:rsidR="004A0844"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solution diluted in PBS</w:t>
      </w:r>
      <w:r w:rsidR="001372AC" w:rsidRPr="004351C2">
        <w:rPr>
          <w:rFonts w:ascii="Times New Roman" w:eastAsia="Calibri" w:hAnsi="Times New Roman" w:cs="Times New Roman"/>
          <w:sz w:val="24"/>
          <w:szCs w:val="24"/>
        </w:rPr>
        <w:t xml:space="preserve"> with</w:t>
      </w:r>
      <w:r w:rsidRPr="004351C2">
        <w:rPr>
          <w:rFonts w:ascii="Times New Roman" w:eastAsia="Calibri" w:hAnsi="Times New Roman" w:cs="Times New Roman"/>
          <w:sz w:val="24"/>
          <w:szCs w:val="24"/>
        </w:rPr>
        <w:t xml:space="preserve"> 0.1mM MgCl</w:t>
      </w:r>
      <w:r w:rsidRPr="004351C2">
        <w:rPr>
          <w:rFonts w:ascii="Times New Roman" w:eastAsia="Calibri" w:hAnsi="Times New Roman" w:cs="Times New Roman"/>
          <w:sz w:val="24"/>
          <w:szCs w:val="24"/>
          <w:vertAlign w:val="subscript"/>
        </w:rPr>
        <w:t xml:space="preserve">2 </w:t>
      </w:r>
      <w:r w:rsidRPr="004351C2">
        <w:rPr>
          <w:rFonts w:ascii="Times New Roman" w:eastAsia="Calibri" w:hAnsi="Times New Roman" w:cs="Times New Roman"/>
          <w:sz w:val="24"/>
          <w:szCs w:val="24"/>
        </w:rPr>
        <w:t>and 0.1mM CaCl</w:t>
      </w:r>
      <w:r w:rsidRPr="004351C2">
        <w:rPr>
          <w:rFonts w:ascii="Times New Roman" w:eastAsia="Calibri" w:hAnsi="Times New Roman" w:cs="Times New Roman"/>
          <w:sz w:val="24"/>
          <w:szCs w:val="24"/>
          <w:vertAlign w:val="subscript"/>
        </w:rPr>
        <w:t>2</w:t>
      </w:r>
      <w:r w:rsidR="00D50B76" w:rsidRPr="004351C2">
        <w:rPr>
          <w:rFonts w:ascii="Times New Roman" w:eastAsia="Calibri" w:hAnsi="Times New Roman" w:cs="Times New Roman"/>
          <w:sz w:val="24"/>
          <w:szCs w:val="24"/>
        </w:rPr>
        <w:t>)</w:t>
      </w:r>
      <w:r w:rsidRPr="004351C2">
        <w:rPr>
          <w:rFonts w:ascii="Times New Roman" w:eastAsia="Calibri" w:hAnsi="Times New Roman" w:cs="Times New Roman"/>
          <w:sz w:val="24"/>
          <w:szCs w:val="24"/>
        </w:rPr>
        <w:t xml:space="preserve">; </w:t>
      </w:r>
      <w:r w:rsidR="006417C9" w:rsidRPr="004351C2">
        <w:rPr>
          <w:rFonts w:ascii="Times New Roman" w:eastAsia="Calibri" w:hAnsi="Times New Roman" w:cs="Times New Roman"/>
          <w:sz w:val="24"/>
          <w:szCs w:val="24"/>
        </w:rPr>
        <w:t>a</w:t>
      </w:r>
      <w:r w:rsidRPr="004351C2">
        <w:rPr>
          <w:rFonts w:ascii="Times New Roman" w:eastAsia="Calibri" w:hAnsi="Times New Roman" w:cs="Times New Roman"/>
          <w:sz w:val="24"/>
          <w:szCs w:val="24"/>
        </w:rPr>
        <w:t>ccutase; CyGel</w:t>
      </w:r>
      <w:r w:rsidRPr="004351C2">
        <w:rPr>
          <w:rFonts w:ascii="Times New Roman" w:eastAsia="Calibri" w:hAnsi="Times New Roman" w:cs="Times New Roman"/>
          <w:sz w:val="24"/>
          <w:szCs w:val="24"/>
          <w:vertAlign w:val="superscript"/>
        </w:rPr>
        <w:t>™</w:t>
      </w:r>
      <w:r w:rsidRPr="004351C2">
        <w:rPr>
          <w:rFonts w:ascii="Times New Roman" w:eastAsia="Calibri" w:hAnsi="Times New Roman" w:cs="Times New Roman"/>
          <w:sz w:val="24"/>
          <w:szCs w:val="24"/>
        </w:rPr>
        <w:t xml:space="preserve"> (Biostatus, Shepshed, UK); equipment: </w:t>
      </w:r>
      <w:r w:rsidR="00AC7467" w:rsidRPr="004351C2">
        <w:rPr>
          <w:rFonts w:ascii="Times New Roman" w:eastAsia="Calibri" w:hAnsi="Times New Roman" w:cs="Times New Roman"/>
          <w:sz w:val="24"/>
          <w:szCs w:val="24"/>
        </w:rPr>
        <w:t>sciss</w:t>
      </w:r>
      <w:r w:rsidRPr="004351C2">
        <w:rPr>
          <w:rFonts w:ascii="Times New Roman" w:eastAsia="Calibri" w:hAnsi="Times New Roman" w:cs="Times New Roman"/>
          <w:sz w:val="24"/>
          <w:szCs w:val="24"/>
        </w:rPr>
        <w:t>ors, scalpel, tweezers, l</w:t>
      </w:r>
      <w:r w:rsidR="00AC7467" w:rsidRPr="004351C2">
        <w:rPr>
          <w:rFonts w:ascii="Times New Roman" w:eastAsia="Calibri" w:hAnsi="Times New Roman" w:cs="Times New Roman"/>
          <w:sz w:val="24"/>
          <w:szCs w:val="24"/>
        </w:rPr>
        <w:t>ow speed bone saw (IsoMet® Buehler, USA)</w:t>
      </w:r>
      <w:r w:rsidRPr="004351C2">
        <w:rPr>
          <w:rFonts w:ascii="Times New Roman" w:eastAsia="Calibri" w:hAnsi="Times New Roman" w:cs="Times New Roman"/>
          <w:sz w:val="24"/>
          <w:szCs w:val="24"/>
        </w:rPr>
        <w:t>; 40µm cell strainer</w:t>
      </w:r>
      <w:r w:rsidR="003740D6" w:rsidRPr="004351C2">
        <w:rPr>
          <w:rFonts w:ascii="Times New Roman" w:eastAsia="Calibri" w:hAnsi="Times New Roman" w:cs="Times New Roman"/>
          <w:sz w:val="24"/>
          <w:szCs w:val="24"/>
        </w:rPr>
        <w:t>, N</w:t>
      </w:r>
      <w:r w:rsidR="003740D6" w:rsidRPr="004351C2">
        <w:rPr>
          <w:rFonts w:ascii="Times New Roman" w:eastAsia="Calibri" w:hAnsi="Times New Roman" w:cs="Times New Roman"/>
          <w:sz w:val="24"/>
          <w:szCs w:val="24"/>
          <w:vertAlign w:val="superscript"/>
        </w:rPr>
        <w:t>o</w:t>
      </w:r>
      <w:r w:rsidR="003740D6" w:rsidRPr="004351C2">
        <w:rPr>
          <w:rFonts w:ascii="Times New Roman" w:eastAsia="Calibri" w:hAnsi="Times New Roman" w:cs="Times New Roman"/>
          <w:sz w:val="24"/>
          <w:szCs w:val="24"/>
        </w:rPr>
        <w:t xml:space="preserve"> 1.5 coverslips, </w:t>
      </w:r>
      <w:r w:rsidR="00F10273" w:rsidRPr="004351C2">
        <w:rPr>
          <w:rFonts w:ascii="Times New Roman" w:eastAsia="Calibri" w:hAnsi="Times New Roman" w:cs="Times New Roman"/>
          <w:sz w:val="24"/>
          <w:szCs w:val="24"/>
        </w:rPr>
        <w:t>blue agarose beads (BD Bioscience, UK)</w:t>
      </w:r>
      <w:r w:rsidR="000A7369" w:rsidRPr="004351C2">
        <w:rPr>
          <w:rFonts w:ascii="Times New Roman" w:eastAsia="Calibri" w:hAnsi="Times New Roman" w:cs="Times New Roman"/>
          <w:sz w:val="24"/>
          <w:szCs w:val="24"/>
        </w:rPr>
        <w:t>, nanofil syringe (World Precision Instruments, USA).</w:t>
      </w:r>
    </w:p>
    <w:p w14:paraId="337946DF" w14:textId="1FD69B1C" w:rsidR="008B0EF7" w:rsidRPr="004351C2" w:rsidRDefault="00AC7467" w:rsidP="008B0EF7">
      <w:pPr>
        <w:spacing w:after="0" w:line="240" w:lineRule="auto"/>
        <w:jc w:val="both"/>
        <w:rPr>
          <w:rFonts w:ascii="Times New Roman" w:eastAsia="Times New Roman" w:hAnsi="Times New Roman" w:cs="Times New Roman"/>
          <w:i/>
          <w:sz w:val="24"/>
          <w:szCs w:val="24"/>
        </w:rPr>
      </w:pPr>
      <w:r w:rsidRPr="004351C2">
        <w:rPr>
          <w:rFonts w:ascii="Times New Roman" w:eastAsia="Calibri" w:hAnsi="Times New Roman" w:cs="Times New Roman"/>
          <w:i/>
          <w:sz w:val="24"/>
          <w:szCs w:val="24"/>
        </w:rPr>
        <w:t>Animals:</w:t>
      </w:r>
      <w:r w:rsidRPr="004351C2">
        <w:rPr>
          <w:rFonts w:ascii="Times New Roman" w:eastAsia="Calibri" w:hAnsi="Times New Roman" w:cs="Times New Roman"/>
          <w:sz w:val="24"/>
          <w:szCs w:val="24"/>
        </w:rPr>
        <w:t xml:space="preserve"> 28-day old Wistar </w:t>
      </w:r>
      <w:r w:rsidR="006B0140" w:rsidRPr="004351C2">
        <w:rPr>
          <w:rFonts w:ascii="Times New Roman" w:eastAsia="Calibri" w:hAnsi="Times New Roman" w:cs="Times New Roman"/>
          <w:sz w:val="24"/>
          <w:szCs w:val="24"/>
        </w:rPr>
        <w:t>r</w:t>
      </w:r>
      <w:r w:rsidRPr="004351C2">
        <w:rPr>
          <w:rFonts w:ascii="Times New Roman" w:eastAsia="Calibri" w:hAnsi="Times New Roman" w:cs="Times New Roman"/>
          <w:sz w:val="24"/>
          <w:szCs w:val="24"/>
        </w:rPr>
        <w:t xml:space="preserve">ats </w:t>
      </w:r>
      <w:r w:rsidR="00DC2738" w:rsidRPr="004351C2">
        <w:rPr>
          <w:rFonts w:ascii="Times New Roman" w:eastAsia="Calibri" w:hAnsi="Times New Roman" w:cs="Times New Roman"/>
          <w:sz w:val="24"/>
          <w:szCs w:val="24"/>
        </w:rPr>
        <w:t>and GFP rats ([SDT(CAG-EGFP) CZ-004 Osb] produced as described</w:t>
      </w:r>
      <w:r w:rsidR="003740D6" w:rsidRPr="004351C2">
        <w:rPr>
          <w:rFonts w:ascii="Times New Roman" w:eastAsia="Calibri" w:hAnsi="Times New Roman" w:cs="Times New Roman"/>
          <w:sz w:val="24"/>
          <w:szCs w:val="24"/>
        </w:rPr>
        <w:t xml:space="preserve"> els</w:t>
      </w:r>
      <w:r w:rsidR="00E83F1B" w:rsidRPr="004351C2">
        <w:rPr>
          <w:rFonts w:ascii="Times New Roman" w:eastAsia="Calibri" w:hAnsi="Times New Roman" w:cs="Times New Roman"/>
          <w:sz w:val="24"/>
          <w:szCs w:val="24"/>
        </w:rPr>
        <w:t>e</w:t>
      </w:r>
      <w:r w:rsidR="003740D6" w:rsidRPr="004351C2">
        <w:rPr>
          <w:rFonts w:ascii="Times New Roman" w:eastAsia="Calibri" w:hAnsi="Times New Roman" w:cs="Times New Roman"/>
          <w:sz w:val="24"/>
          <w:szCs w:val="24"/>
        </w:rPr>
        <w:t>w</w:t>
      </w:r>
      <w:r w:rsidR="00E83F1B" w:rsidRPr="004351C2">
        <w:rPr>
          <w:rFonts w:ascii="Times New Roman" w:eastAsia="Calibri" w:hAnsi="Times New Roman" w:cs="Times New Roman"/>
          <w:sz w:val="24"/>
          <w:szCs w:val="24"/>
        </w:rPr>
        <w:t>h</w:t>
      </w:r>
      <w:r w:rsidR="003740D6" w:rsidRPr="004351C2">
        <w:rPr>
          <w:rFonts w:ascii="Times New Roman" w:eastAsia="Calibri" w:hAnsi="Times New Roman" w:cs="Times New Roman"/>
          <w:sz w:val="24"/>
          <w:szCs w:val="24"/>
        </w:rPr>
        <w:t>ere</w:t>
      </w:r>
      <w:r w:rsidR="00C77D42" w:rsidRPr="004351C2">
        <w:rPr>
          <w:rFonts w:ascii="Times New Roman" w:eastAsia="Calibri" w:hAnsi="Times New Roman" w:cs="Times New Roman"/>
          <w:sz w:val="24"/>
          <w:szCs w:val="24"/>
        </w:rPr>
        <w:fldChar w:fldCharType="begin" w:fldLock="1"/>
      </w:r>
      <w:r w:rsidR="009C6A99" w:rsidRPr="004351C2">
        <w:rPr>
          <w:rFonts w:ascii="Times New Roman" w:eastAsia="Calibri" w:hAnsi="Times New Roman" w:cs="Times New Roman"/>
          <w:sz w:val="24"/>
          <w:szCs w:val="24"/>
        </w:rPr>
        <w:instrText>ADDIN CSL_CITATION { "citationItems" : [ { "id" : "ITEM-1", "itemData" : { "DOI" : "10.1016/S0014-5793(97)00313-X", "ISSN" : "00145793", "author" : [ { "dropping-particle" : "", "family" : "Okabe", "given" : "Masaru", "non-dropping-particle" : "", "parse-names" : false, "suffix" : "" }, { "dropping-particle" : "", "family" : "Ikawa", "given" : "Masahito", "non-dropping-particle" : "", "parse-names" : false, "suffix" : "" }, { "dropping-particle" : "", "family" : "Kominami", "given" : "Katsuya", "non-dropping-particle" : "", "parse-names" : false, "suffix" : "" }, { "dropping-particle" : "", "family" : "Nakanishi", "given" : "Tomoko", "non-dropping-particle" : "", "parse-names" : false, "suffix" : "" }, { "dropping-particle" : "", "family" : "Nishimune", "given" : "Yoshitake", "non-dropping-particle" : "", "parse-names" : false, "suffix" : "" } ], "container-title" : "FEBS Letters", "id" : "ITEM-1", "issue" : "3", "issued" : { "date-parts" : [ [ "1997" ] ] }, "page" : "313-319", "title" : "`Green mice' as a source of ubiquitous green cells", "type" : "article-journal", "volume" : "407" }, "uris" : [ "http://www.mendeley.com/documents/?uuid=4b44e664-8aff-45f4-9b7d-93a093f00f67" ] } ], "mendeley" : { "formattedCitation" : "(42)", "plainTextFormattedCitation" : "(42)", "previouslyFormattedCitation" : "(42)" }, "properties" : { "noteIndex" : 0 }, "schema" : "https://github.com/citation-style-language/schema/raw/master/csl-citation.json" }</w:instrText>
      </w:r>
      <w:r w:rsidR="00C77D42" w:rsidRPr="004351C2">
        <w:rPr>
          <w:rFonts w:ascii="Times New Roman" w:eastAsia="Calibri" w:hAnsi="Times New Roman" w:cs="Times New Roman"/>
          <w:sz w:val="24"/>
          <w:szCs w:val="24"/>
        </w:rPr>
        <w:fldChar w:fldCharType="separate"/>
      </w:r>
      <w:r w:rsidR="00AF1FE4" w:rsidRPr="004351C2">
        <w:rPr>
          <w:rFonts w:ascii="Times New Roman" w:eastAsia="Calibri" w:hAnsi="Times New Roman" w:cs="Times New Roman"/>
          <w:noProof/>
          <w:sz w:val="24"/>
          <w:szCs w:val="24"/>
        </w:rPr>
        <w:t>(42)</w:t>
      </w:r>
      <w:r w:rsidR="00C77D42" w:rsidRPr="004351C2">
        <w:rPr>
          <w:rFonts w:ascii="Times New Roman" w:eastAsia="Calibri" w:hAnsi="Times New Roman" w:cs="Times New Roman"/>
          <w:sz w:val="24"/>
          <w:szCs w:val="24"/>
        </w:rPr>
        <w:fldChar w:fldCharType="end"/>
      </w:r>
      <w:r w:rsidR="00C77D42" w:rsidRPr="004351C2">
        <w:rPr>
          <w:rFonts w:ascii="Times New Roman" w:eastAsia="Calibri" w:hAnsi="Times New Roman" w:cs="Times New Roman"/>
          <w:sz w:val="24"/>
          <w:szCs w:val="24"/>
        </w:rPr>
        <w:t>.</w:t>
      </w:r>
    </w:p>
    <w:p w14:paraId="03A161E6" w14:textId="77777777" w:rsidR="008B0EF7" w:rsidRPr="004351C2" w:rsidRDefault="008B0EF7" w:rsidP="008B0EF7">
      <w:pPr>
        <w:spacing w:after="0" w:line="240" w:lineRule="auto"/>
        <w:jc w:val="both"/>
        <w:rPr>
          <w:rFonts w:ascii="Times New Roman" w:eastAsia="Times New Roman" w:hAnsi="Times New Roman" w:cs="Times New Roman"/>
          <w:i/>
          <w:sz w:val="24"/>
          <w:szCs w:val="24"/>
        </w:rPr>
      </w:pPr>
    </w:p>
    <w:p w14:paraId="3A91BFE7" w14:textId="4EA0A331" w:rsidR="00AC7467" w:rsidRPr="004351C2" w:rsidRDefault="00AC7467" w:rsidP="008B0EF7">
      <w:pPr>
        <w:spacing w:after="0" w:line="240" w:lineRule="auto"/>
        <w:jc w:val="both"/>
        <w:rPr>
          <w:rFonts w:ascii="Times New Roman" w:eastAsia="Calibri" w:hAnsi="Times New Roman" w:cs="Times New Roman"/>
          <w:i/>
          <w:sz w:val="24"/>
          <w:szCs w:val="24"/>
        </w:rPr>
      </w:pPr>
      <w:r w:rsidRPr="004351C2">
        <w:rPr>
          <w:rFonts w:ascii="Times New Roman" w:eastAsia="Calibri" w:hAnsi="Times New Roman" w:cs="Times New Roman"/>
          <w:i/>
          <w:sz w:val="24"/>
          <w:szCs w:val="24"/>
        </w:rPr>
        <w:t>Preparation of mandible slice culture</w:t>
      </w:r>
    </w:p>
    <w:p w14:paraId="613578E3" w14:textId="77777777" w:rsidR="008B0EF7" w:rsidRPr="004351C2" w:rsidRDefault="008B0EF7" w:rsidP="008B0EF7">
      <w:pPr>
        <w:spacing w:after="0" w:line="240" w:lineRule="auto"/>
        <w:jc w:val="both"/>
        <w:rPr>
          <w:rFonts w:ascii="Times New Roman" w:eastAsia="Times New Roman" w:hAnsi="Times New Roman" w:cs="Times New Roman"/>
          <w:i/>
          <w:sz w:val="24"/>
          <w:szCs w:val="24"/>
        </w:rPr>
      </w:pPr>
    </w:p>
    <w:p w14:paraId="0BC6349E" w14:textId="3E6339EA" w:rsidR="000D76CA" w:rsidRPr="004351C2" w:rsidRDefault="000D76CA" w:rsidP="006B3E32">
      <w:p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Perform the isolation and culture of mandible slices as previously described in detail </w:t>
      </w:r>
      <w:r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"10.1089/ten.TEC.2009.0698", "ISBN" : "1937-3392", "ISSN" : "1937-3392", "PMID" : "20218818", "abstract" : "To understand fully cellular mechanisms during bone tissue repair and engineering, there is a need to develop reproducible three-dimensional organotypic culture models, whereby cells in their natural extracellular matrix can be manipulated. Limitations in current model systems do not allow for this integrated approach. This study aimed to develop and validate an ex vivo fractured rat mandible model, to investigate specific molecular and cellular processes involved in bone repair. Slices of mandible from 28-day-old male Wistar rats were cultured in Trowel-type cultures at the liquid-gas interface for up to 21 days. Maintenance of cell and tissue architecture and viability was shown within fractured mandible slices during all culture periods. Autoradiographic studies demonstrated that resident cells were actively synthesizing and secreting proteins, and cells of the osteoblast lineage were shown to survive throughout the culture periods. The model was responsive to exogenously added transforming growth factor-\u03b21, with observed increases in cellular migration/proliferation and expression of bone matrix proteins. The ex vivo mandible model developed within this study may represent an ideal system for investigating specific processes of bone repair, as well as a promising alternative to in vivo testing of novel clinical therapeutics.", "author" : [ { "dropping-particle" : "", "family" : "Smith", "given" : "Emma L", "non-dropping-particle" : "", "parse-names" : false, "suffix" : "" }, { "dropping-particle" : "", "family" : "Locke", "given" : "Matthew", "non-dropping-particle" : "", "parse-names" : false, "suffix" : "" }, { "dropping-particle" : "", "family" : "Waddington", "given" : "Rachel J", "non-dropping-particle" : "", "parse-names" : false, "suffix" : "" }, { "dropping-particle" : "", "family" : "Sloan", "given" : "Alastair J", "non-dropping-particle" : "", "parse-names" : false, "suffix" : "" } ], "container-title" : "Tissue engineering. Part C, Methods", "id" : "ITEM-1", "issue" : "6", "issued" : { "date-parts" : [ [ "2010" ] ] }, "page" : "1287-1296", "title" : "An ex vivo rodent mandible culture model for bone repair.", "type" : "article-journal", "volume" : "16" }, "uris" : [ "http://www.mendeley.com/documents/?uuid=366fd35b-0e94-415c-85e1-db0df02430de" ] } ], "mendeley" : { "formattedCitation" : "(16)", "plainTextFormattedCitation" : "(16)", "previouslyFormattedCitation" : "(15)" }, "properties" : { "noteIndex" : 0 }, "schema" : "https://github.com/citation-style-language/schema/raw/master/csl-citation.json" }</w:instrText>
      </w:r>
      <w:r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(16)</w:t>
      </w:r>
      <w:r w:rsidRPr="004351C2">
        <w:rPr>
          <w:rFonts w:ascii="Times New Roman" w:eastAsia="Calibri" w:hAnsi="Times New Roman" w:cs="Times New Roman"/>
          <w:sz w:val="24"/>
          <w:szCs w:val="24"/>
        </w:rPr>
        <w:fldChar w:fldCharType="end"/>
      </w:r>
      <w:r w:rsidRPr="004351C2">
        <w:rPr>
          <w:rFonts w:ascii="Times New Roman" w:eastAsia="Calibri" w:hAnsi="Times New Roman" w:cs="Times New Roman"/>
          <w:sz w:val="24"/>
          <w:szCs w:val="24"/>
        </w:rPr>
        <w:t xml:space="preserve"> and follow these steps as additional guidance:</w:t>
      </w:r>
    </w:p>
    <w:p w14:paraId="57429361" w14:textId="791351D1" w:rsidR="00FA06BE" w:rsidRPr="004351C2" w:rsidRDefault="00FA06BE" w:rsidP="004A3E80">
      <w:pPr>
        <w:pStyle w:val="ListParagraph"/>
        <w:numPr>
          <w:ilvl w:val="0"/>
          <w:numId w:val="38"/>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Euthani</w:t>
      </w:r>
      <w:r w:rsidR="00501D1D"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e a 28 day old Wistar rat and spray liberally with 70% </w:t>
      </w:r>
      <w:r w:rsidR="00C77D42" w:rsidRPr="004351C2">
        <w:rPr>
          <w:rFonts w:ascii="Times New Roman" w:eastAsia="Calibri" w:hAnsi="Times New Roman" w:cs="Times New Roman"/>
          <w:sz w:val="24"/>
          <w:szCs w:val="24"/>
        </w:rPr>
        <w:t>ethanol</w:t>
      </w:r>
      <w:r w:rsidRPr="004351C2">
        <w:rPr>
          <w:rFonts w:ascii="Times New Roman" w:eastAsia="Calibri" w:hAnsi="Times New Roman" w:cs="Times New Roman"/>
          <w:sz w:val="24"/>
          <w:szCs w:val="24"/>
        </w:rPr>
        <w:t xml:space="preserve">. </w:t>
      </w:r>
    </w:p>
    <w:p w14:paraId="301CD9E3" w14:textId="59B488BA" w:rsidR="00FA06BE" w:rsidRPr="004351C2" w:rsidRDefault="00FA06BE" w:rsidP="00112026">
      <w:pPr>
        <w:pStyle w:val="ListParagraph"/>
        <w:numPr>
          <w:ilvl w:val="0"/>
          <w:numId w:val="38"/>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Use scissors to make incisions </w:t>
      </w:r>
      <w:r w:rsidR="00E221D9" w:rsidRPr="004351C2">
        <w:rPr>
          <w:rFonts w:ascii="Times New Roman" w:eastAsia="Calibri" w:hAnsi="Times New Roman" w:cs="Times New Roman"/>
          <w:sz w:val="24"/>
          <w:szCs w:val="24"/>
        </w:rPr>
        <w:t xml:space="preserve">on </w:t>
      </w:r>
      <w:r w:rsidRPr="004351C2">
        <w:rPr>
          <w:rFonts w:ascii="Times New Roman" w:eastAsia="Calibri" w:hAnsi="Times New Roman" w:cs="Times New Roman"/>
          <w:sz w:val="24"/>
          <w:szCs w:val="24"/>
        </w:rPr>
        <w:t>either side of the jaw (indicated by dotted lines in Fig. 1</w:t>
      </w:r>
      <w:r w:rsidR="00D07F77" w:rsidRPr="004351C2">
        <w:rPr>
          <w:rFonts w:ascii="Times New Roman" w:eastAsia="Calibri" w:hAnsi="Times New Roman" w:cs="Times New Roman"/>
          <w:sz w:val="24"/>
          <w:szCs w:val="24"/>
        </w:rPr>
        <w:t>0</w:t>
      </w:r>
      <w:r w:rsidRPr="004351C2">
        <w:rPr>
          <w:rFonts w:ascii="Times New Roman" w:eastAsia="Calibri" w:hAnsi="Times New Roman" w:cs="Times New Roman"/>
          <w:sz w:val="24"/>
          <w:szCs w:val="24"/>
        </w:rPr>
        <w:t>) to increase exposure of the mandibles.</w:t>
      </w:r>
    </w:p>
    <w:p w14:paraId="5DDFB7A6" w14:textId="68E6665D" w:rsidR="00FA06BE" w:rsidRPr="004351C2" w:rsidRDefault="00FA06BE" w:rsidP="00112026">
      <w:pPr>
        <w:pStyle w:val="ListParagraph"/>
        <w:numPr>
          <w:ilvl w:val="0"/>
          <w:numId w:val="38"/>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Use a scalpel to cut between the mandibles to loosen</w:t>
      </w:r>
      <w:r w:rsidR="003740D6" w:rsidRPr="004351C2">
        <w:rPr>
          <w:rFonts w:ascii="Times New Roman" w:eastAsia="Calibri" w:hAnsi="Times New Roman" w:cs="Times New Roman"/>
          <w:sz w:val="24"/>
          <w:szCs w:val="24"/>
        </w:rPr>
        <w:t xml:space="preserve"> them</w:t>
      </w:r>
      <w:r w:rsidRPr="004351C2">
        <w:rPr>
          <w:rFonts w:ascii="Times New Roman" w:eastAsia="Calibri" w:hAnsi="Times New Roman" w:cs="Times New Roman"/>
          <w:sz w:val="24"/>
          <w:szCs w:val="24"/>
        </w:rPr>
        <w:t>.</w:t>
      </w:r>
    </w:p>
    <w:p w14:paraId="6A954181" w14:textId="7DEE1CE9" w:rsidR="00FA06BE" w:rsidRPr="004351C2" w:rsidRDefault="00FA06BE" w:rsidP="00112026">
      <w:pPr>
        <w:pStyle w:val="ListParagraph"/>
        <w:numPr>
          <w:ilvl w:val="0"/>
          <w:numId w:val="38"/>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Carefully dissect the soft tissue surrounding the mandible to remove</w:t>
      </w:r>
      <w:r w:rsidR="00F10273" w:rsidRPr="004351C2">
        <w:rPr>
          <w:rFonts w:ascii="Times New Roman" w:eastAsia="Calibri" w:hAnsi="Times New Roman" w:cs="Times New Roman"/>
          <w:sz w:val="24"/>
          <w:szCs w:val="24"/>
        </w:rPr>
        <w:t xml:space="preserve"> it</w:t>
      </w:r>
      <w:r w:rsidRPr="004351C2">
        <w:rPr>
          <w:rFonts w:ascii="Times New Roman" w:eastAsia="Calibri" w:hAnsi="Times New Roman" w:cs="Times New Roman"/>
          <w:sz w:val="24"/>
          <w:szCs w:val="24"/>
        </w:rPr>
        <w:t xml:space="preserve"> in one piece and submerge in </w:t>
      </w:r>
      <w:r w:rsidR="00E221D9" w:rsidRPr="004351C2">
        <w:rPr>
          <w:rFonts w:ascii="Times New Roman" w:eastAsia="Calibri" w:hAnsi="Times New Roman" w:cs="Times New Roman"/>
          <w:sz w:val="24"/>
          <w:szCs w:val="24"/>
        </w:rPr>
        <w:t xml:space="preserve">the mandible in </w:t>
      </w:r>
      <w:r w:rsidRPr="004351C2">
        <w:rPr>
          <w:rFonts w:ascii="Times New Roman" w:eastAsia="Calibri" w:hAnsi="Times New Roman" w:cs="Times New Roman"/>
          <w:sz w:val="24"/>
          <w:szCs w:val="24"/>
        </w:rPr>
        <w:t xml:space="preserve">70% </w:t>
      </w:r>
      <w:r w:rsidR="00C77D42" w:rsidRPr="004351C2">
        <w:rPr>
          <w:rFonts w:ascii="Times New Roman" w:eastAsia="Calibri" w:hAnsi="Times New Roman" w:cs="Times New Roman"/>
          <w:sz w:val="24"/>
          <w:szCs w:val="24"/>
        </w:rPr>
        <w:t>ethanol</w:t>
      </w:r>
      <w:r w:rsidRPr="004351C2">
        <w:rPr>
          <w:rFonts w:ascii="Times New Roman" w:eastAsia="Calibri" w:hAnsi="Times New Roman" w:cs="Times New Roman"/>
          <w:sz w:val="24"/>
          <w:szCs w:val="24"/>
        </w:rPr>
        <w:t xml:space="preserve"> for 10</w:t>
      </w:r>
      <w:r w:rsidR="00112026" w:rsidRPr="004351C2">
        <w:rPr>
          <w:rFonts w:ascii="Times New Roman" w:eastAsia="Calibri" w:hAnsi="Times New Roman" w:cs="Times New Roman"/>
          <w:sz w:val="24"/>
          <w:szCs w:val="24"/>
        </w:rPr>
        <w:t xml:space="preserve"> </w:t>
      </w:r>
      <w:r w:rsidR="00AB364B" w:rsidRPr="004351C2">
        <w:rPr>
          <w:rFonts w:ascii="Times New Roman" w:eastAsia="Calibri" w:hAnsi="Times New Roman" w:cs="Times New Roman"/>
          <w:sz w:val="24"/>
          <w:szCs w:val="24"/>
        </w:rPr>
        <w:t>sec</w:t>
      </w:r>
      <w:r w:rsidR="00E83F1B" w:rsidRPr="004351C2">
        <w:rPr>
          <w:rFonts w:ascii="Times New Roman" w:eastAsia="Calibri" w:hAnsi="Times New Roman" w:cs="Times New Roman"/>
          <w:sz w:val="24"/>
          <w:szCs w:val="24"/>
        </w:rPr>
        <w:t>onds</w:t>
      </w:r>
      <w:r w:rsidRPr="004351C2">
        <w:rPr>
          <w:rFonts w:ascii="Times New Roman" w:eastAsia="Calibri" w:hAnsi="Times New Roman" w:cs="Times New Roman"/>
          <w:sz w:val="24"/>
          <w:szCs w:val="24"/>
        </w:rPr>
        <w:t xml:space="preserve">. </w:t>
      </w:r>
    </w:p>
    <w:p w14:paraId="4A738391" w14:textId="7536AE6B" w:rsidR="00112026" w:rsidRPr="004351C2" w:rsidRDefault="00FA06BE" w:rsidP="00112026">
      <w:pPr>
        <w:pStyle w:val="ListParagraph"/>
        <w:numPr>
          <w:ilvl w:val="0"/>
          <w:numId w:val="38"/>
        </w:numPr>
        <w:rPr>
          <w:rFonts w:ascii="Times New Roman" w:hAnsi="Times New Roman" w:cs="Times New Roman"/>
          <w:sz w:val="24"/>
          <w:szCs w:val="24"/>
        </w:rPr>
      </w:pPr>
      <w:r w:rsidRPr="004351C2">
        <w:rPr>
          <w:rFonts w:ascii="Times New Roman" w:eastAsia="Calibri" w:hAnsi="Times New Roman" w:cs="Times New Roman"/>
          <w:sz w:val="24"/>
          <w:szCs w:val="24"/>
        </w:rPr>
        <w:t>Remove any remaining soft tissue</w:t>
      </w:r>
      <w:r w:rsidR="00F10273" w:rsidRPr="004351C2">
        <w:rPr>
          <w:rFonts w:ascii="Times New Roman" w:eastAsia="Calibri" w:hAnsi="Times New Roman" w:cs="Times New Roman"/>
          <w:sz w:val="24"/>
          <w:szCs w:val="24"/>
        </w:rPr>
        <w:t xml:space="preserve"> </w:t>
      </w:r>
      <w:r w:rsidR="006B0140" w:rsidRPr="004351C2">
        <w:rPr>
          <w:rFonts w:ascii="Times New Roman" w:eastAsia="Calibri" w:hAnsi="Times New Roman" w:cs="Times New Roman"/>
          <w:sz w:val="24"/>
          <w:szCs w:val="24"/>
        </w:rPr>
        <w:t xml:space="preserve">from </w:t>
      </w:r>
      <w:r w:rsidR="00F10273" w:rsidRPr="004351C2">
        <w:rPr>
          <w:rFonts w:ascii="Times New Roman" w:eastAsia="Calibri" w:hAnsi="Times New Roman" w:cs="Times New Roman"/>
          <w:sz w:val="24"/>
          <w:szCs w:val="24"/>
        </w:rPr>
        <w:t>both</w:t>
      </w:r>
      <w:r w:rsidR="00D07F77" w:rsidRPr="004351C2">
        <w:rPr>
          <w:rFonts w:ascii="Times New Roman" w:eastAsia="Calibri" w:hAnsi="Times New Roman" w:cs="Times New Roman"/>
          <w:sz w:val="24"/>
          <w:szCs w:val="24"/>
        </w:rPr>
        <w:t xml:space="preserve"> </w:t>
      </w:r>
      <w:r w:rsidR="00AC7467" w:rsidRPr="004351C2">
        <w:rPr>
          <w:rFonts w:ascii="Times New Roman" w:hAnsi="Times New Roman" w:cs="Times New Roman"/>
          <w:sz w:val="24"/>
          <w:szCs w:val="24"/>
        </w:rPr>
        <w:t>condyle</w:t>
      </w:r>
      <w:r w:rsidR="006B0140" w:rsidRPr="004351C2">
        <w:rPr>
          <w:rFonts w:ascii="Times New Roman" w:hAnsi="Times New Roman" w:cs="Times New Roman"/>
          <w:sz w:val="24"/>
          <w:szCs w:val="24"/>
        </w:rPr>
        <w:t>s</w:t>
      </w:r>
      <w:r w:rsidR="00AC7467" w:rsidRPr="004351C2">
        <w:rPr>
          <w:rFonts w:ascii="Times New Roman" w:hAnsi="Times New Roman" w:cs="Times New Roman"/>
          <w:sz w:val="24"/>
          <w:szCs w:val="24"/>
        </w:rPr>
        <w:t xml:space="preserve"> </w:t>
      </w:r>
      <w:r w:rsidR="00F10273" w:rsidRPr="004351C2">
        <w:rPr>
          <w:rFonts w:ascii="Times New Roman" w:hAnsi="Times New Roman" w:cs="Times New Roman"/>
          <w:sz w:val="24"/>
          <w:szCs w:val="24"/>
        </w:rPr>
        <w:t>as well as</w:t>
      </w:r>
      <w:r w:rsidR="00AC7467" w:rsidRPr="004351C2">
        <w:rPr>
          <w:rFonts w:ascii="Times New Roman" w:hAnsi="Times New Roman" w:cs="Times New Roman"/>
          <w:sz w:val="24"/>
          <w:szCs w:val="24"/>
        </w:rPr>
        <w:t xml:space="preserve"> molars before slicing</w:t>
      </w:r>
      <w:r w:rsidR="00F10273" w:rsidRPr="004351C2">
        <w:rPr>
          <w:rFonts w:ascii="Times New Roman" w:hAnsi="Times New Roman" w:cs="Times New Roman"/>
          <w:sz w:val="24"/>
          <w:szCs w:val="24"/>
        </w:rPr>
        <w:t xml:space="preserve"> it</w:t>
      </w:r>
      <w:r w:rsidR="00AC7467" w:rsidRPr="004351C2">
        <w:rPr>
          <w:rFonts w:ascii="Times New Roman" w:hAnsi="Times New Roman" w:cs="Times New Roman"/>
          <w:sz w:val="24"/>
          <w:szCs w:val="24"/>
        </w:rPr>
        <w:t xml:space="preserve"> into 2mm transverse section using a bone saw as illustrated </w:t>
      </w:r>
      <w:r w:rsidR="00F10273" w:rsidRPr="004351C2">
        <w:rPr>
          <w:rFonts w:ascii="Times New Roman" w:hAnsi="Times New Roman" w:cs="Times New Roman"/>
          <w:sz w:val="24"/>
          <w:szCs w:val="24"/>
        </w:rPr>
        <w:t xml:space="preserve">in </w:t>
      </w:r>
      <w:r w:rsidR="00AC7467" w:rsidRPr="004351C2">
        <w:rPr>
          <w:rFonts w:ascii="Times New Roman" w:hAnsi="Times New Roman" w:cs="Times New Roman"/>
          <w:sz w:val="24"/>
          <w:szCs w:val="24"/>
        </w:rPr>
        <w:t>Fig</w:t>
      </w:r>
      <w:r w:rsidR="006A486B" w:rsidRPr="004351C2">
        <w:rPr>
          <w:rFonts w:ascii="Times New Roman" w:hAnsi="Times New Roman" w:cs="Times New Roman"/>
          <w:sz w:val="24"/>
          <w:szCs w:val="24"/>
        </w:rPr>
        <w:t>.</w:t>
      </w:r>
      <w:r w:rsidR="00AC7467" w:rsidRPr="004351C2">
        <w:rPr>
          <w:rFonts w:ascii="Times New Roman" w:hAnsi="Times New Roman" w:cs="Times New Roman"/>
          <w:sz w:val="24"/>
          <w:szCs w:val="24"/>
        </w:rPr>
        <w:t xml:space="preserve"> 1</w:t>
      </w:r>
      <w:r w:rsidR="006A486B" w:rsidRPr="004351C2">
        <w:rPr>
          <w:rFonts w:ascii="Times New Roman" w:hAnsi="Times New Roman" w:cs="Times New Roman"/>
          <w:sz w:val="24"/>
          <w:szCs w:val="24"/>
        </w:rPr>
        <w:t>0</w:t>
      </w:r>
      <w:r w:rsidR="00696A6E" w:rsidRPr="004351C2">
        <w:rPr>
          <w:rFonts w:ascii="Times New Roman" w:hAnsi="Times New Roman" w:cs="Times New Roman"/>
          <w:sz w:val="24"/>
          <w:szCs w:val="24"/>
        </w:rPr>
        <w:t>A</w:t>
      </w:r>
      <w:r w:rsidR="00F10273" w:rsidRPr="004351C2">
        <w:rPr>
          <w:rFonts w:ascii="Times New Roman" w:hAnsi="Times New Roman" w:cs="Times New Roman"/>
          <w:sz w:val="24"/>
          <w:szCs w:val="24"/>
        </w:rPr>
        <w:t xml:space="preserve">. </w:t>
      </w:r>
    </w:p>
    <w:p w14:paraId="2937C84A" w14:textId="091A4DE0" w:rsidR="00D07F77" w:rsidRPr="004351C2" w:rsidRDefault="00AC7467" w:rsidP="00112026">
      <w:pPr>
        <w:pStyle w:val="ListParagraph"/>
        <w:numPr>
          <w:ilvl w:val="0"/>
          <w:numId w:val="38"/>
        </w:numPr>
        <w:rPr>
          <w:rFonts w:ascii="Times New Roman" w:eastAsia="Calibri" w:hAnsi="Times New Roman" w:cs="Times New Roman"/>
          <w:sz w:val="24"/>
          <w:szCs w:val="24"/>
        </w:rPr>
      </w:pPr>
      <w:r w:rsidRPr="004351C2">
        <w:rPr>
          <w:rFonts w:ascii="Times New Roman" w:eastAsia="Calibri" w:hAnsi="Times New Roman" w:cs="Times New Roman"/>
          <w:sz w:val="24"/>
          <w:szCs w:val="24"/>
        </w:rPr>
        <w:t>Place one tran</w:t>
      </w:r>
      <w:r w:rsidR="000E1386" w:rsidRPr="004351C2">
        <w:rPr>
          <w:rFonts w:ascii="Times New Roman" w:eastAsia="Calibri" w:hAnsi="Times New Roman" w:cs="Times New Roman"/>
          <w:sz w:val="24"/>
          <w:szCs w:val="24"/>
        </w:rPr>
        <w:t>sverse section per well of a 24-</w:t>
      </w:r>
      <w:r w:rsidRPr="004351C2">
        <w:rPr>
          <w:rFonts w:ascii="Times New Roman" w:eastAsia="Calibri" w:hAnsi="Times New Roman" w:cs="Times New Roman"/>
          <w:sz w:val="24"/>
          <w:szCs w:val="24"/>
        </w:rPr>
        <w:t>well plate in 1</w:t>
      </w:r>
      <w:r w:rsidR="000E1386"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of DPSC</w:t>
      </w:r>
      <w:r w:rsidR="001372AC"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media an</w:t>
      </w:r>
      <w:r w:rsidR="00061180" w:rsidRPr="004351C2">
        <w:rPr>
          <w:rFonts w:ascii="Times New Roman" w:eastAsia="Calibri" w:hAnsi="Times New Roman" w:cs="Times New Roman"/>
          <w:sz w:val="24"/>
          <w:szCs w:val="24"/>
        </w:rPr>
        <w:t>d stabilise overnight at 37°C</w:t>
      </w:r>
      <w:r w:rsidR="00112026" w:rsidRPr="004351C2">
        <w:rPr>
          <w:rFonts w:ascii="Times New Roman" w:eastAsia="Calibri" w:hAnsi="Times New Roman" w:cs="Times New Roman"/>
          <w:sz w:val="24"/>
          <w:szCs w:val="24"/>
        </w:rPr>
        <w:t>.</w:t>
      </w:r>
    </w:p>
    <w:p w14:paraId="3C2E6340" w14:textId="4B321D64" w:rsidR="00AC7467" w:rsidRPr="004351C2" w:rsidRDefault="00061180" w:rsidP="00924B53">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6151B2" w:rsidRPr="004351C2">
        <w:rPr>
          <w:rFonts w:ascii="Times New Roman" w:eastAsia="Calibri" w:hAnsi="Times New Roman" w:cs="Times New Roman"/>
          <w:i/>
          <w:sz w:val="24"/>
          <w:szCs w:val="24"/>
        </w:rPr>
        <w:t xml:space="preserve"> 1</w:t>
      </w:r>
      <w:r w:rsidRPr="004351C2">
        <w:rPr>
          <w:rFonts w:ascii="Times New Roman" w:eastAsia="Calibri" w:hAnsi="Times New Roman" w:cs="Times New Roman"/>
          <w:i/>
          <w:sz w:val="24"/>
          <w:szCs w:val="24"/>
        </w:rPr>
        <w:t>:</w:t>
      </w:r>
      <w:r w:rsidRPr="004351C2">
        <w:rPr>
          <w:rFonts w:ascii="Times New Roman" w:eastAsia="Calibri" w:hAnsi="Times New Roman" w:cs="Times New Roman"/>
          <w:sz w:val="24"/>
          <w:szCs w:val="24"/>
        </w:rPr>
        <w:t xml:space="preserve"> </w:t>
      </w:r>
      <w:r w:rsidR="00AC7467" w:rsidRPr="004351C2">
        <w:rPr>
          <w:rFonts w:ascii="Times New Roman" w:eastAsia="Calibri" w:hAnsi="Times New Roman" w:cs="Times New Roman"/>
          <w:sz w:val="24"/>
          <w:szCs w:val="24"/>
        </w:rPr>
        <w:t>Use a syringe and needle to inject a single blue agarose bead</w:t>
      </w:r>
      <w:r w:rsidR="00F10273" w:rsidRPr="004351C2">
        <w:rPr>
          <w:rFonts w:ascii="Times New Roman" w:eastAsia="Calibri" w:hAnsi="Times New Roman" w:cs="Times New Roman"/>
          <w:sz w:val="24"/>
          <w:szCs w:val="24"/>
        </w:rPr>
        <w:t xml:space="preserve"> </w:t>
      </w:r>
      <w:r w:rsidR="006350C6" w:rsidRPr="004351C2">
        <w:rPr>
          <w:rFonts w:ascii="Times New Roman" w:eastAsia="Calibri" w:hAnsi="Times New Roman" w:cs="Times New Roman"/>
          <w:sz w:val="24"/>
          <w:szCs w:val="24"/>
        </w:rPr>
        <w:t xml:space="preserve">into the alveolar bone as </w:t>
      </w:r>
      <w:r w:rsidR="000D76CA" w:rsidRPr="004351C2">
        <w:rPr>
          <w:rFonts w:ascii="Times New Roman" w:eastAsia="Calibri" w:hAnsi="Times New Roman" w:cs="Times New Roman"/>
          <w:sz w:val="24"/>
          <w:szCs w:val="24"/>
        </w:rPr>
        <w:t xml:space="preserve">previously </w:t>
      </w:r>
      <w:r w:rsidR="006350C6" w:rsidRPr="004351C2">
        <w:rPr>
          <w:rFonts w:ascii="Times New Roman" w:eastAsia="Calibri" w:hAnsi="Times New Roman" w:cs="Times New Roman"/>
          <w:sz w:val="24"/>
          <w:szCs w:val="24"/>
        </w:rPr>
        <w:t xml:space="preserve">shown </w:t>
      </w:r>
      <w:r w:rsidR="006350C6"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"10.1002/cyto.a.22680", "ISBN" : "1552-4922", "ISSN" : "15524922", "PMID" : "25963448", "author" : [ { "dropping-particle" : "", "family" : "Colombo", "given" : "John S.", "non-dropping-particle" : "", "parse-names" : false, "suffix" : "" }, { "dropping-particle" : "", "family" : "Howard-Jones", "given" : "Rachel A.", "non-dropping-particle" : "", "parse-names" : false, "suffix" : "" }, { "dropping-particle" : "", "family" : "Young", "given" : "Fraser I.", "non-dropping-particle" : "", "parse-names" : false, "suffix" : "" }, { "dropping-particle" : "", "family" : "Waddington", "given" : "Rachel J.", "non-dropping-particle" : "", "parse-names" : false, "suffix" : "" }, { "dropping-particle" : "", "family" : "Errington", "given" : "Rachel J.", "non-dropping-particle" : "", "parse-names" : false, "suffix" : "" }, { "dropping-particle" : "", "family" : "Sloan", "given" : "Alastair J.", "non-dropping-particle" : "", "parse-names" : false, "suffix" : "" } ], "container-title" : "Cytometry Part A", "id" : "ITEM-1", "issue" : "10", "issued" : { "date-parts" : [ [ "2015" ] ] }, "page" : "921-928", "title" : "A 3D &lt;i&gt;ex vivo&lt;/i&gt; mandible slice system for longitudinal culturing of transplanted dental pulp progenitor cells", "type" : "article-journal", "volume" : "87" }, "uris" : [ "http://www.mendeley.com/documents/?uuid=0996cac2-b1e1-4897-a038-fdee1495fa66" ] } ], "mendeley" : { "formattedCitation" : "(17)", "plainTextFormattedCitation" : "(17)", "previouslyFormattedCitation" : "(16)" }, "properties" : { "noteIndex" : 0 }, "schema" : "https://github.com/citation-style-language/schema/raw/master/csl-citation.json" }</w:instrText>
      </w:r>
      <w:r w:rsidR="006350C6"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(17)</w:t>
      </w:r>
      <w:r w:rsidR="006350C6" w:rsidRPr="004351C2">
        <w:rPr>
          <w:rFonts w:ascii="Times New Roman" w:eastAsia="Calibri" w:hAnsi="Times New Roman" w:cs="Times New Roman"/>
          <w:sz w:val="24"/>
          <w:szCs w:val="24"/>
        </w:rPr>
        <w:fldChar w:fldCharType="end"/>
      </w:r>
      <w:r w:rsidR="006350C6" w:rsidRPr="004351C2">
        <w:rPr>
          <w:rFonts w:ascii="Times New Roman" w:eastAsia="Calibri" w:hAnsi="Times New Roman" w:cs="Times New Roman"/>
          <w:sz w:val="24"/>
          <w:szCs w:val="24"/>
        </w:rPr>
        <w:t xml:space="preserve"> </w:t>
      </w:r>
      <w:r w:rsidR="00AC7467" w:rsidRPr="004351C2">
        <w:rPr>
          <w:rFonts w:ascii="Times New Roman" w:eastAsia="Calibri" w:hAnsi="Times New Roman" w:cs="Times New Roman"/>
          <w:sz w:val="24"/>
          <w:szCs w:val="24"/>
        </w:rPr>
        <w:t xml:space="preserve">so that </w:t>
      </w:r>
      <w:r w:rsidR="006B0140" w:rsidRPr="004351C2">
        <w:rPr>
          <w:rFonts w:ascii="Times New Roman" w:eastAsia="Calibri" w:hAnsi="Times New Roman" w:cs="Times New Roman"/>
          <w:sz w:val="24"/>
          <w:szCs w:val="24"/>
        </w:rPr>
        <w:t xml:space="preserve">the </w:t>
      </w:r>
      <w:r w:rsidR="00AC7467" w:rsidRPr="004351C2">
        <w:rPr>
          <w:rFonts w:ascii="Times New Roman" w:eastAsia="Calibri" w:hAnsi="Times New Roman" w:cs="Times New Roman"/>
          <w:sz w:val="24"/>
          <w:szCs w:val="24"/>
        </w:rPr>
        <w:t>slice can be orient</w:t>
      </w:r>
      <w:r w:rsidR="004A3E80" w:rsidRPr="004351C2">
        <w:rPr>
          <w:rFonts w:ascii="Times New Roman" w:eastAsia="Calibri" w:hAnsi="Times New Roman" w:cs="Times New Roman"/>
          <w:sz w:val="24"/>
          <w:szCs w:val="24"/>
        </w:rPr>
        <w:t>ated at each imaging time-point.</w:t>
      </w:r>
    </w:p>
    <w:p w14:paraId="5AA273B4" w14:textId="39861EBC" w:rsidR="00AC7467" w:rsidRPr="004351C2" w:rsidRDefault="00AC7467" w:rsidP="006F6F35">
      <w:pPr>
        <w:spacing w:line="240" w:lineRule="auto"/>
        <w:jc w:val="both"/>
        <w:rPr>
          <w:rFonts w:ascii="Times New Roman" w:eastAsia="Calibri" w:hAnsi="Times New Roman" w:cs="Times New Roman"/>
          <w:i/>
          <w:sz w:val="24"/>
          <w:szCs w:val="24"/>
        </w:rPr>
      </w:pPr>
      <w:r w:rsidRPr="004351C2">
        <w:rPr>
          <w:rFonts w:ascii="Times New Roman" w:eastAsia="Calibri" w:hAnsi="Times New Roman" w:cs="Times New Roman"/>
          <w:i/>
          <w:sz w:val="24"/>
          <w:szCs w:val="24"/>
        </w:rPr>
        <w:t>Isolation of GFP</w:t>
      </w:r>
      <w:r w:rsidR="00BB28FB" w:rsidRPr="004351C2">
        <w:rPr>
          <w:rFonts w:ascii="Times New Roman" w:eastAsia="Calibri" w:hAnsi="Times New Roman" w:cs="Times New Roman"/>
          <w:i/>
          <w:sz w:val="24"/>
          <w:szCs w:val="24"/>
        </w:rPr>
        <w:t xml:space="preserve"> </w:t>
      </w:r>
      <w:r w:rsidRPr="004351C2">
        <w:rPr>
          <w:rFonts w:ascii="Times New Roman" w:eastAsia="Calibri" w:hAnsi="Times New Roman" w:cs="Times New Roman"/>
          <w:i/>
          <w:sz w:val="24"/>
          <w:szCs w:val="24"/>
        </w:rPr>
        <w:t>DPSCs</w:t>
      </w:r>
    </w:p>
    <w:p w14:paraId="512A456B" w14:textId="7FACBFAB" w:rsidR="000E1386" w:rsidRPr="004351C2" w:rsidRDefault="000E1386" w:rsidP="006F6F35">
      <w:pPr>
        <w:spacing w:line="240" w:lineRule="auto"/>
        <w:jc w:val="both"/>
        <w:rPr>
          <w:rFonts w:ascii="Times New Roman" w:eastAsia="Calibri" w:hAnsi="Times New Roman" w:cs="Times New Roman"/>
          <w:i/>
          <w:sz w:val="24"/>
          <w:szCs w:val="24"/>
        </w:rPr>
      </w:pPr>
      <w:r w:rsidRPr="004351C2">
        <w:rPr>
          <w:rFonts w:ascii="Times New Roman" w:eastAsia="Calibri" w:hAnsi="Times New Roman" w:cs="Times New Roman"/>
          <w:sz w:val="24"/>
          <w:szCs w:val="24"/>
        </w:rPr>
        <w:t>All tissue culture procedures should be carried out in a sterile laminar flow tissue culture hood.</w:t>
      </w:r>
    </w:p>
    <w:p w14:paraId="253D97FC" w14:textId="264D7C07"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One day prior to DPSC</w:t>
      </w:r>
      <w:r w:rsidR="001372AC"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isolation, prepare fibronectin-coated 6 well plates with 1</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/well of fibronectin solution. Seal </w:t>
      </w:r>
      <w:r w:rsidR="00E221D9"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plate</w:t>
      </w:r>
      <w:r w:rsidR="00E221D9"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with parafilm and store at 4°C overnight.</w:t>
      </w:r>
    </w:p>
    <w:p w14:paraId="09233675" w14:textId="43B59AC8" w:rsidR="00D07F77" w:rsidRPr="004351C2" w:rsidRDefault="00E221D9"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On day 2</w:t>
      </w:r>
      <w:r w:rsidR="00AC7467" w:rsidRPr="004351C2">
        <w:rPr>
          <w:rFonts w:ascii="Times New Roman" w:eastAsia="Calibri" w:hAnsi="Times New Roman" w:cs="Times New Roman"/>
          <w:sz w:val="24"/>
          <w:szCs w:val="24"/>
        </w:rPr>
        <w:t xml:space="preserve"> </w:t>
      </w:r>
      <w:r w:rsidR="00AF7433" w:rsidRPr="004351C2">
        <w:rPr>
          <w:rFonts w:ascii="Times New Roman" w:eastAsia="Calibri" w:hAnsi="Times New Roman" w:cs="Times New Roman"/>
          <w:sz w:val="24"/>
          <w:szCs w:val="24"/>
        </w:rPr>
        <w:t>r</w:t>
      </w:r>
      <w:r w:rsidR="00D07F77" w:rsidRPr="004351C2">
        <w:rPr>
          <w:rFonts w:ascii="Times New Roman" w:eastAsia="Calibri" w:hAnsi="Times New Roman" w:cs="Times New Roman"/>
          <w:sz w:val="24"/>
          <w:szCs w:val="24"/>
        </w:rPr>
        <w:t>emove mandibles from a euthanized 28</w:t>
      </w:r>
      <w:r w:rsidR="00E83F1B" w:rsidRPr="004351C2">
        <w:rPr>
          <w:rFonts w:ascii="Times New Roman" w:eastAsia="Calibri" w:hAnsi="Times New Roman" w:cs="Times New Roman"/>
          <w:sz w:val="24"/>
          <w:szCs w:val="24"/>
        </w:rPr>
        <w:t>-</w:t>
      </w:r>
      <w:r w:rsidR="00D07F77" w:rsidRPr="004351C2">
        <w:rPr>
          <w:rFonts w:ascii="Times New Roman" w:eastAsia="Calibri" w:hAnsi="Times New Roman" w:cs="Times New Roman"/>
          <w:sz w:val="24"/>
          <w:szCs w:val="24"/>
        </w:rPr>
        <w:t>day</w:t>
      </w:r>
      <w:r w:rsidR="00E83F1B" w:rsidRPr="004351C2">
        <w:rPr>
          <w:rFonts w:ascii="Times New Roman" w:eastAsia="Calibri" w:hAnsi="Times New Roman" w:cs="Times New Roman"/>
          <w:sz w:val="24"/>
          <w:szCs w:val="24"/>
        </w:rPr>
        <w:t>-</w:t>
      </w:r>
      <w:r w:rsidR="00D07F77" w:rsidRPr="004351C2">
        <w:rPr>
          <w:rFonts w:ascii="Times New Roman" w:eastAsia="Calibri" w:hAnsi="Times New Roman" w:cs="Times New Roman"/>
          <w:sz w:val="24"/>
          <w:szCs w:val="24"/>
        </w:rPr>
        <w:t xml:space="preserve">old GFP Wistar rat as described in </w:t>
      </w:r>
      <w:r w:rsidR="00582F2A" w:rsidRPr="004351C2">
        <w:rPr>
          <w:rFonts w:ascii="Times New Roman" w:eastAsia="Calibri" w:hAnsi="Times New Roman" w:cs="Times New Roman"/>
          <w:sz w:val="24"/>
          <w:szCs w:val="24"/>
        </w:rPr>
        <w:t xml:space="preserve">steps </w:t>
      </w:r>
      <w:r w:rsidR="00D07F77" w:rsidRPr="004351C2">
        <w:rPr>
          <w:rFonts w:ascii="Times New Roman" w:eastAsia="Calibri" w:hAnsi="Times New Roman" w:cs="Times New Roman"/>
          <w:sz w:val="24"/>
          <w:szCs w:val="24"/>
        </w:rPr>
        <w:t>1-4</w:t>
      </w:r>
      <w:r w:rsidR="00AF7433" w:rsidRPr="004351C2">
        <w:rPr>
          <w:rFonts w:ascii="Times New Roman" w:eastAsia="Calibri" w:hAnsi="Times New Roman" w:cs="Times New Roman"/>
          <w:sz w:val="24"/>
          <w:szCs w:val="24"/>
        </w:rPr>
        <w:t xml:space="preserve"> for mandible slice culture</w:t>
      </w:r>
      <w:r w:rsidR="00D07F77" w:rsidRPr="004351C2">
        <w:rPr>
          <w:rFonts w:ascii="Times New Roman" w:eastAsia="Calibri" w:hAnsi="Times New Roman" w:cs="Times New Roman"/>
          <w:sz w:val="24"/>
          <w:szCs w:val="24"/>
        </w:rPr>
        <w:t>.</w:t>
      </w:r>
    </w:p>
    <w:p w14:paraId="6C270FE7" w14:textId="11B550A3" w:rsidR="00D07F77" w:rsidRPr="004351C2" w:rsidRDefault="00D07F77" w:rsidP="004A3E80">
      <w:pPr>
        <w:pStyle w:val="ListParagraph"/>
        <w:ind w:left="0"/>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6151B2" w:rsidRPr="004351C2">
        <w:rPr>
          <w:rFonts w:ascii="Times New Roman" w:eastAsia="Calibri" w:hAnsi="Times New Roman" w:cs="Times New Roman"/>
          <w:i/>
          <w:sz w:val="24"/>
          <w:szCs w:val="24"/>
        </w:rPr>
        <w:t xml:space="preserve"> 2</w:t>
      </w:r>
      <w:r w:rsidRPr="004351C2">
        <w:rPr>
          <w:rFonts w:ascii="Times New Roman" w:eastAsia="Calibri" w:hAnsi="Times New Roman" w:cs="Times New Roman"/>
          <w:i/>
          <w:sz w:val="24"/>
          <w:szCs w:val="24"/>
        </w:rPr>
        <w:t>:</w:t>
      </w:r>
      <w:r w:rsidRPr="004351C2">
        <w:rPr>
          <w:rFonts w:ascii="Times New Roman" w:eastAsia="Calibri" w:hAnsi="Times New Roman" w:cs="Times New Roman"/>
          <w:sz w:val="24"/>
          <w:szCs w:val="24"/>
        </w:rPr>
        <w:t xml:space="preserve"> It is important to keep the mandibles intact, as pulp should only be removed from mandibles that remain in one piece</w:t>
      </w:r>
      <w:r w:rsidR="004A3E80" w:rsidRPr="004351C2">
        <w:rPr>
          <w:rFonts w:ascii="Times New Roman" w:eastAsia="Calibri" w:hAnsi="Times New Roman" w:cs="Times New Roman"/>
          <w:sz w:val="24"/>
          <w:szCs w:val="24"/>
        </w:rPr>
        <w:t>.</w:t>
      </w:r>
    </w:p>
    <w:p w14:paraId="3E44F487" w14:textId="115FE48B" w:rsidR="00061180"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Use the scalpel to cut </w:t>
      </w:r>
      <w:r w:rsidR="00582F2A"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mandible to expose the pulp</w:t>
      </w:r>
      <w:r w:rsidR="00061180" w:rsidRPr="004351C2">
        <w:rPr>
          <w:rFonts w:ascii="Times New Roman" w:eastAsia="Calibri" w:hAnsi="Times New Roman" w:cs="Times New Roman"/>
          <w:sz w:val="24"/>
          <w:szCs w:val="24"/>
        </w:rPr>
        <w:t xml:space="preserve"> area and remove </w:t>
      </w:r>
      <w:r w:rsidR="00582F2A" w:rsidRPr="004351C2">
        <w:rPr>
          <w:rFonts w:ascii="Times New Roman" w:eastAsia="Calibri" w:hAnsi="Times New Roman" w:cs="Times New Roman"/>
          <w:sz w:val="24"/>
          <w:szCs w:val="24"/>
        </w:rPr>
        <w:t xml:space="preserve">the pulp </w:t>
      </w:r>
      <w:r w:rsidR="00061180" w:rsidRPr="004351C2">
        <w:rPr>
          <w:rFonts w:ascii="Times New Roman" w:eastAsia="Calibri" w:hAnsi="Times New Roman" w:cs="Times New Roman"/>
          <w:sz w:val="24"/>
          <w:szCs w:val="24"/>
        </w:rPr>
        <w:t>using tweezers.</w:t>
      </w:r>
    </w:p>
    <w:p w14:paraId="145F8360" w14:textId="28FFD4E8" w:rsidR="00AC7467" w:rsidRPr="004351C2" w:rsidRDefault="00061180" w:rsidP="004A3E80">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6151B2" w:rsidRPr="004351C2">
        <w:rPr>
          <w:rFonts w:ascii="Times New Roman" w:eastAsia="Calibri" w:hAnsi="Times New Roman" w:cs="Times New Roman"/>
          <w:i/>
          <w:sz w:val="24"/>
          <w:szCs w:val="24"/>
        </w:rPr>
        <w:t xml:space="preserve"> 3</w:t>
      </w:r>
      <w:r w:rsidRPr="004351C2">
        <w:rPr>
          <w:rFonts w:ascii="Times New Roman" w:eastAsia="Calibri" w:hAnsi="Times New Roman" w:cs="Times New Roman"/>
          <w:i/>
          <w:sz w:val="24"/>
          <w:szCs w:val="24"/>
        </w:rPr>
        <w:t>:</w:t>
      </w:r>
      <w:r w:rsidRPr="004351C2">
        <w:rPr>
          <w:rFonts w:ascii="Times New Roman" w:eastAsia="Calibri" w:hAnsi="Times New Roman" w:cs="Times New Roman"/>
          <w:sz w:val="24"/>
          <w:szCs w:val="24"/>
        </w:rPr>
        <w:t xml:space="preserve"> </w:t>
      </w:r>
      <w:r w:rsidR="00582F2A" w:rsidRPr="004351C2">
        <w:rPr>
          <w:rFonts w:ascii="Times New Roman" w:eastAsia="Calibri" w:hAnsi="Times New Roman" w:cs="Times New Roman"/>
          <w:sz w:val="24"/>
          <w:szCs w:val="24"/>
        </w:rPr>
        <w:t>T</w:t>
      </w:r>
      <w:r w:rsidR="00AC7467" w:rsidRPr="004351C2">
        <w:rPr>
          <w:rFonts w:ascii="Times New Roman" w:eastAsia="Calibri" w:hAnsi="Times New Roman" w:cs="Times New Roman"/>
          <w:sz w:val="24"/>
          <w:szCs w:val="24"/>
        </w:rPr>
        <w:t xml:space="preserve">his can often be achieved by cutting of the tip of the incisor to expose the pulp cavity, squeezing the mandible and removing </w:t>
      </w:r>
      <w:r w:rsidRPr="004351C2">
        <w:rPr>
          <w:rFonts w:ascii="Times New Roman" w:eastAsia="Calibri" w:hAnsi="Times New Roman" w:cs="Times New Roman"/>
          <w:sz w:val="24"/>
          <w:szCs w:val="24"/>
        </w:rPr>
        <w:t>the emerging pulp with tweezers</w:t>
      </w:r>
      <w:r w:rsidR="004A3E80" w:rsidRPr="004351C2">
        <w:rPr>
          <w:rFonts w:ascii="Times New Roman" w:eastAsia="Calibri" w:hAnsi="Times New Roman" w:cs="Times New Roman"/>
          <w:sz w:val="24"/>
          <w:szCs w:val="24"/>
        </w:rPr>
        <w:t>.</w:t>
      </w:r>
    </w:p>
    <w:p w14:paraId="2F3FC58E" w14:textId="507CB65C"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Place the pulp in a 60mm tissue culture dish containing 5</w:t>
      </w:r>
      <w:r w:rsidR="004A0844"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collagenase-dispase solution and mince finely using a scalpel.</w:t>
      </w:r>
    </w:p>
    <w:p w14:paraId="3C8A9D98" w14:textId="77777777"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Place in the incubator for 1 hour.</w:t>
      </w:r>
    </w:p>
    <w:p w14:paraId="2CCCB539" w14:textId="017E5AAD"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Triturate the digested pulp using successively smaller pipette tips (1</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200µL and 10µL) to obtain a single cell suspension and finally pass through a cell strainer into a 50</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w:t>
      </w:r>
      <w:r w:rsidR="00AF7433" w:rsidRPr="004351C2">
        <w:rPr>
          <w:rFonts w:ascii="Times New Roman" w:eastAsia="Calibri" w:hAnsi="Times New Roman" w:cs="Times New Roman"/>
          <w:sz w:val="24"/>
          <w:szCs w:val="24"/>
        </w:rPr>
        <w:t xml:space="preserve">collection </w:t>
      </w:r>
      <w:r w:rsidRPr="004351C2">
        <w:rPr>
          <w:rFonts w:ascii="Times New Roman" w:eastAsia="Calibri" w:hAnsi="Times New Roman" w:cs="Times New Roman"/>
          <w:sz w:val="24"/>
          <w:szCs w:val="24"/>
        </w:rPr>
        <w:t>tube to remove any remaining undigested tissue.</w:t>
      </w:r>
    </w:p>
    <w:p w14:paraId="44511FDA" w14:textId="7B7597B9"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Centrifuge </w:t>
      </w:r>
      <w:r w:rsidR="00582F2A"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cell solution at 400xg for 5</w:t>
      </w:r>
      <w:r w:rsidR="00112026" w:rsidRPr="004351C2">
        <w:rPr>
          <w:rFonts w:ascii="Times New Roman" w:eastAsia="Calibri" w:hAnsi="Times New Roman" w:cs="Times New Roman"/>
          <w:sz w:val="24"/>
          <w:szCs w:val="24"/>
        </w:rPr>
        <w:t xml:space="preserve"> </w:t>
      </w:r>
      <w:r w:rsidR="009C764D" w:rsidRPr="004351C2">
        <w:rPr>
          <w:rFonts w:ascii="Times New Roman" w:eastAsia="Calibri" w:hAnsi="Times New Roman" w:cs="Times New Roman"/>
          <w:sz w:val="24"/>
          <w:szCs w:val="24"/>
        </w:rPr>
        <w:t>minutes</w:t>
      </w:r>
      <w:r w:rsidRPr="004351C2">
        <w:rPr>
          <w:rFonts w:ascii="Times New Roman" w:eastAsia="Calibri" w:hAnsi="Times New Roman" w:cs="Times New Roman"/>
          <w:sz w:val="24"/>
          <w:szCs w:val="24"/>
        </w:rPr>
        <w:t xml:space="preserve"> and re-suspend in 1</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serum-free DPSC medium. </w:t>
      </w:r>
    </w:p>
    <w:p w14:paraId="773FC75B" w14:textId="46B52DA5"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Count the cells using a haemocytometer and </w:t>
      </w:r>
      <w:r w:rsidR="00582F2A" w:rsidRPr="004351C2">
        <w:rPr>
          <w:rFonts w:ascii="Times New Roman" w:eastAsia="Calibri" w:hAnsi="Times New Roman" w:cs="Times New Roman"/>
          <w:sz w:val="24"/>
          <w:szCs w:val="24"/>
        </w:rPr>
        <w:t>prepare a cell suspension of</w:t>
      </w:r>
      <w:r w:rsidRPr="004351C2">
        <w:rPr>
          <w:rFonts w:ascii="Times New Roman" w:eastAsia="Calibri" w:hAnsi="Times New Roman" w:cs="Times New Roman"/>
          <w:sz w:val="24"/>
          <w:szCs w:val="24"/>
        </w:rPr>
        <w:t xml:space="preserve"> 1x10</w:t>
      </w:r>
      <w:r w:rsidRPr="004351C2">
        <w:rPr>
          <w:rFonts w:ascii="Times New Roman" w:eastAsia="Calibri" w:hAnsi="Times New Roman" w:cs="Times New Roman"/>
          <w:sz w:val="24"/>
          <w:szCs w:val="24"/>
          <w:vertAlign w:val="superscript"/>
        </w:rPr>
        <w:t>4</w:t>
      </w:r>
      <w:r w:rsidRPr="004351C2">
        <w:rPr>
          <w:rFonts w:ascii="Times New Roman" w:eastAsia="Calibri" w:hAnsi="Times New Roman" w:cs="Times New Roman"/>
          <w:sz w:val="24"/>
          <w:szCs w:val="24"/>
        </w:rPr>
        <w:t>cells/</w:t>
      </w:r>
      <w:r w:rsidR="009C764D" w:rsidRPr="004351C2">
        <w:rPr>
          <w:rFonts w:ascii="Times New Roman" w:eastAsia="Calibri" w:hAnsi="Times New Roman" w:cs="Times New Roman"/>
          <w:sz w:val="24"/>
          <w:szCs w:val="24"/>
        </w:rPr>
        <w:t>mL</w:t>
      </w:r>
      <w:r w:rsidR="00582F2A" w:rsidRPr="004351C2">
        <w:rPr>
          <w:rFonts w:ascii="Times New Roman" w:eastAsia="Calibri" w:hAnsi="Times New Roman" w:cs="Times New Roman"/>
          <w:sz w:val="24"/>
          <w:szCs w:val="24"/>
        </w:rPr>
        <w:t xml:space="preserve"> in the appropriate total volume.</w:t>
      </w:r>
    </w:p>
    <w:p w14:paraId="64CFF41A" w14:textId="3FCBB5AF"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Rem</w:t>
      </w:r>
      <w:r w:rsidR="00C9072B" w:rsidRPr="004351C2">
        <w:rPr>
          <w:rFonts w:ascii="Times New Roman" w:eastAsia="Calibri" w:hAnsi="Times New Roman" w:cs="Times New Roman"/>
          <w:sz w:val="24"/>
          <w:szCs w:val="24"/>
        </w:rPr>
        <w:t xml:space="preserve">ove fibronectin solution from </w:t>
      </w:r>
      <w:r w:rsidR="00582F2A" w:rsidRPr="004351C2">
        <w:rPr>
          <w:rFonts w:ascii="Times New Roman" w:eastAsia="Calibri" w:hAnsi="Times New Roman" w:cs="Times New Roman"/>
          <w:sz w:val="24"/>
          <w:szCs w:val="24"/>
        </w:rPr>
        <w:t xml:space="preserve">the </w:t>
      </w:r>
      <w:r w:rsidR="00C9072B" w:rsidRPr="004351C2">
        <w:rPr>
          <w:rFonts w:ascii="Times New Roman" w:eastAsia="Calibri" w:hAnsi="Times New Roman" w:cs="Times New Roman"/>
          <w:sz w:val="24"/>
          <w:szCs w:val="24"/>
        </w:rPr>
        <w:t>6-</w:t>
      </w:r>
      <w:r w:rsidRPr="004351C2">
        <w:rPr>
          <w:rFonts w:ascii="Times New Roman" w:eastAsia="Calibri" w:hAnsi="Times New Roman" w:cs="Times New Roman"/>
          <w:sz w:val="24"/>
          <w:szCs w:val="24"/>
        </w:rPr>
        <w:t>well plates and replace with 1</w:t>
      </w:r>
      <w:r w:rsidR="006350C6"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of </w:t>
      </w:r>
      <w:r w:rsidR="00FC241B" w:rsidRPr="004351C2">
        <w:rPr>
          <w:rFonts w:ascii="Times New Roman" w:eastAsia="Calibri" w:hAnsi="Times New Roman" w:cs="Times New Roman"/>
          <w:sz w:val="24"/>
          <w:szCs w:val="24"/>
        </w:rPr>
        <w:t xml:space="preserve">DPSCs </w:t>
      </w:r>
      <w:r w:rsidRPr="004351C2">
        <w:rPr>
          <w:rFonts w:ascii="Times New Roman" w:eastAsia="Calibri" w:hAnsi="Times New Roman" w:cs="Times New Roman"/>
          <w:sz w:val="24"/>
          <w:szCs w:val="24"/>
        </w:rPr>
        <w:t>cell solution.</w:t>
      </w:r>
    </w:p>
    <w:p w14:paraId="18D48800" w14:textId="0505E367"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Incubate for 20</w:t>
      </w:r>
      <w:r w:rsidR="00112026" w:rsidRPr="004351C2">
        <w:rPr>
          <w:rFonts w:ascii="Times New Roman" w:eastAsia="Calibri" w:hAnsi="Times New Roman" w:cs="Times New Roman"/>
          <w:sz w:val="24"/>
          <w:szCs w:val="24"/>
        </w:rPr>
        <w:t xml:space="preserve"> </w:t>
      </w:r>
      <w:r w:rsidR="009C764D" w:rsidRPr="004351C2">
        <w:rPr>
          <w:rFonts w:ascii="Times New Roman" w:eastAsia="Calibri" w:hAnsi="Times New Roman" w:cs="Times New Roman"/>
          <w:sz w:val="24"/>
          <w:szCs w:val="24"/>
        </w:rPr>
        <w:t>minutes</w:t>
      </w:r>
      <w:r w:rsidRPr="004351C2">
        <w:rPr>
          <w:rFonts w:ascii="Times New Roman" w:eastAsia="Calibri" w:hAnsi="Times New Roman" w:cs="Times New Roman"/>
          <w:sz w:val="24"/>
          <w:szCs w:val="24"/>
        </w:rPr>
        <w:t xml:space="preserve"> at 37°C</w:t>
      </w:r>
      <w:r w:rsidR="00582F2A" w:rsidRPr="004351C2">
        <w:rPr>
          <w:rFonts w:ascii="Times New Roman" w:eastAsia="Calibri" w:hAnsi="Times New Roman" w:cs="Times New Roman"/>
          <w:sz w:val="24"/>
          <w:szCs w:val="24"/>
        </w:rPr>
        <w:t>.</w:t>
      </w:r>
    </w:p>
    <w:p w14:paraId="2C7239D3" w14:textId="2FA4E67D"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Remove </w:t>
      </w:r>
      <w:r w:rsidR="00FC241B" w:rsidRPr="004351C2">
        <w:rPr>
          <w:rFonts w:ascii="Times New Roman" w:eastAsia="Calibri" w:hAnsi="Times New Roman" w:cs="Times New Roman"/>
          <w:sz w:val="24"/>
          <w:szCs w:val="24"/>
        </w:rPr>
        <w:t xml:space="preserve">medium and </w:t>
      </w:r>
      <w:r w:rsidRPr="004351C2">
        <w:rPr>
          <w:rFonts w:ascii="Times New Roman" w:eastAsia="Calibri" w:hAnsi="Times New Roman" w:cs="Times New Roman"/>
          <w:sz w:val="24"/>
          <w:szCs w:val="24"/>
        </w:rPr>
        <w:t>non-adherent cells, replace with DPSC</w:t>
      </w:r>
      <w:r w:rsidR="001372AC" w:rsidRPr="004351C2">
        <w:rPr>
          <w:rFonts w:ascii="Times New Roman" w:eastAsia="Calibri" w:hAnsi="Times New Roman" w:cs="Times New Roman"/>
          <w:sz w:val="24"/>
          <w:szCs w:val="24"/>
        </w:rPr>
        <w:t>s</w:t>
      </w:r>
      <w:r w:rsidRPr="004351C2">
        <w:rPr>
          <w:rFonts w:ascii="Times New Roman" w:eastAsia="Calibri" w:hAnsi="Times New Roman" w:cs="Times New Roman"/>
          <w:sz w:val="24"/>
          <w:szCs w:val="24"/>
        </w:rPr>
        <w:t xml:space="preserve"> medium and return </w:t>
      </w:r>
      <w:r w:rsidR="000A7369" w:rsidRPr="004351C2">
        <w:rPr>
          <w:rFonts w:ascii="Times New Roman" w:eastAsia="Calibri" w:hAnsi="Times New Roman" w:cs="Times New Roman"/>
          <w:sz w:val="24"/>
          <w:szCs w:val="24"/>
        </w:rPr>
        <w:t>the plate in</w:t>
      </w:r>
      <w:r w:rsidRPr="004351C2">
        <w:rPr>
          <w:rFonts w:ascii="Times New Roman" w:eastAsia="Calibri" w:hAnsi="Times New Roman" w:cs="Times New Roman"/>
          <w:sz w:val="24"/>
          <w:szCs w:val="24"/>
        </w:rPr>
        <w:t xml:space="preserve"> the incubator.</w:t>
      </w:r>
    </w:p>
    <w:p w14:paraId="3656D94F" w14:textId="25AFB86D" w:rsidR="00AF7433"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Change medium every 2-3 days until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cells reach 85-95% confluency</w:t>
      </w:r>
      <w:r w:rsidR="00112026" w:rsidRPr="004351C2">
        <w:rPr>
          <w:rFonts w:ascii="Times New Roman" w:eastAsia="Calibri" w:hAnsi="Times New Roman" w:cs="Times New Roman"/>
          <w:sz w:val="24"/>
          <w:szCs w:val="24"/>
        </w:rPr>
        <w:t>.</w:t>
      </w:r>
    </w:p>
    <w:p w14:paraId="3521149E" w14:textId="73E3369B" w:rsidR="00AC7467" w:rsidRPr="004351C2" w:rsidRDefault="00AC7467" w:rsidP="004A3E80">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w:t>
      </w:r>
      <w:r w:rsidR="00AF7433" w:rsidRPr="004351C2">
        <w:rPr>
          <w:rFonts w:ascii="Times New Roman" w:eastAsia="Calibri" w:hAnsi="Times New Roman" w:cs="Times New Roman"/>
          <w:i/>
          <w:sz w:val="24"/>
          <w:szCs w:val="24"/>
        </w:rPr>
        <w:t>OTE</w:t>
      </w:r>
      <w:r w:rsidRPr="004351C2">
        <w:rPr>
          <w:rFonts w:ascii="Times New Roman" w:eastAsia="Calibri" w:hAnsi="Times New Roman" w:cs="Times New Roman"/>
          <w:i/>
          <w:sz w:val="24"/>
          <w:szCs w:val="24"/>
        </w:rPr>
        <w:t xml:space="preserve"> </w:t>
      </w:r>
      <w:r w:rsidR="006151B2" w:rsidRPr="004351C2">
        <w:rPr>
          <w:rFonts w:ascii="Times New Roman" w:eastAsia="Calibri" w:hAnsi="Times New Roman" w:cs="Times New Roman"/>
          <w:i/>
          <w:sz w:val="24"/>
          <w:szCs w:val="24"/>
        </w:rPr>
        <w:t>4</w:t>
      </w:r>
      <w:r w:rsidRPr="004351C2">
        <w:rPr>
          <w:rFonts w:ascii="Times New Roman" w:eastAsia="Calibri" w:hAnsi="Times New Roman" w:cs="Times New Roman"/>
          <w:i/>
          <w:sz w:val="24"/>
          <w:szCs w:val="24"/>
        </w:rPr>
        <w:t>:</w:t>
      </w:r>
      <w:r w:rsidRPr="004351C2">
        <w:rPr>
          <w:rFonts w:ascii="Times New Roman" w:eastAsia="Calibri" w:hAnsi="Times New Roman" w:cs="Times New Roman"/>
          <w:sz w:val="24"/>
          <w:szCs w:val="24"/>
        </w:rPr>
        <w:t xml:space="preserve"> It can take 15-18 days for cells to reach confluence</w:t>
      </w:r>
      <w:r w:rsidR="004A3E80" w:rsidRPr="004351C2">
        <w:rPr>
          <w:rFonts w:ascii="Times New Roman" w:eastAsia="Calibri" w:hAnsi="Times New Roman" w:cs="Times New Roman"/>
          <w:sz w:val="24"/>
          <w:szCs w:val="24"/>
        </w:rPr>
        <w:t>.</w:t>
      </w:r>
    </w:p>
    <w:p w14:paraId="5120B761" w14:textId="15E92670"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Passage cells by removing medium and washing once with PBS. Aspirate PBS and replace with 500µL accutase and </w:t>
      </w:r>
      <w:r w:rsidR="00397274" w:rsidRPr="004351C2">
        <w:rPr>
          <w:rFonts w:ascii="Times New Roman" w:eastAsia="Calibri" w:hAnsi="Times New Roman" w:cs="Times New Roman"/>
          <w:sz w:val="24"/>
          <w:szCs w:val="24"/>
        </w:rPr>
        <w:t xml:space="preserve">return </w:t>
      </w:r>
      <w:r w:rsidR="000A7369" w:rsidRPr="004351C2">
        <w:rPr>
          <w:rFonts w:ascii="Times New Roman" w:eastAsia="Calibri" w:hAnsi="Times New Roman" w:cs="Times New Roman"/>
          <w:sz w:val="24"/>
          <w:szCs w:val="24"/>
        </w:rPr>
        <w:t>the plate into the</w:t>
      </w:r>
      <w:r w:rsidRPr="004351C2">
        <w:rPr>
          <w:rFonts w:ascii="Times New Roman" w:eastAsia="Calibri" w:hAnsi="Times New Roman" w:cs="Times New Roman"/>
          <w:sz w:val="24"/>
          <w:szCs w:val="24"/>
        </w:rPr>
        <w:t xml:space="preserve"> incubator for 5</w:t>
      </w:r>
      <w:r w:rsidR="00112026" w:rsidRPr="004351C2">
        <w:rPr>
          <w:rFonts w:ascii="Times New Roman" w:eastAsia="Calibri" w:hAnsi="Times New Roman" w:cs="Times New Roman"/>
          <w:sz w:val="24"/>
          <w:szCs w:val="24"/>
        </w:rPr>
        <w:t xml:space="preserve"> </w:t>
      </w:r>
      <w:r w:rsidR="009C764D" w:rsidRPr="004351C2">
        <w:rPr>
          <w:rFonts w:ascii="Times New Roman" w:eastAsia="Calibri" w:hAnsi="Times New Roman" w:cs="Times New Roman"/>
          <w:sz w:val="24"/>
          <w:szCs w:val="24"/>
        </w:rPr>
        <w:t>minutes</w:t>
      </w:r>
      <w:r w:rsidRPr="004351C2">
        <w:rPr>
          <w:rFonts w:ascii="Times New Roman" w:eastAsia="Calibri" w:hAnsi="Times New Roman" w:cs="Times New Roman"/>
          <w:sz w:val="24"/>
          <w:szCs w:val="24"/>
        </w:rPr>
        <w:t>.</w:t>
      </w:r>
    </w:p>
    <w:p w14:paraId="6F27F71A" w14:textId="2C745BEC"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Once cells have detached, add 2</w:t>
      </w:r>
      <w:r w:rsidR="00C9072B"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of DPSC medium, collect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cell suspension in a 15</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w:t>
      </w:r>
      <w:r w:rsidR="00C61D2C" w:rsidRPr="004351C2">
        <w:rPr>
          <w:rFonts w:ascii="Times New Roman" w:eastAsia="Calibri" w:hAnsi="Times New Roman" w:cs="Times New Roman"/>
          <w:sz w:val="24"/>
          <w:szCs w:val="24"/>
        </w:rPr>
        <w:t>collection</w:t>
      </w:r>
      <w:r w:rsidRPr="004351C2">
        <w:rPr>
          <w:rFonts w:ascii="Times New Roman" w:eastAsia="Calibri" w:hAnsi="Times New Roman" w:cs="Times New Roman"/>
          <w:sz w:val="24"/>
          <w:szCs w:val="24"/>
        </w:rPr>
        <w:t xml:space="preserve"> tube and centrifuge at 400xg for 5</w:t>
      </w:r>
      <w:r w:rsidR="00112026" w:rsidRPr="004351C2">
        <w:rPr>
          <w:rFonts w:ascii="Times New Roman" w:eastAsia="Calibri" w:hAnsi="Times New Roman" w:cs="Times New Roman"/>
          <w:sz w:val="24"/>
          <w:szCs w:val="24"/>
        </w:rPr>
        <w:t xml:space="preserve"> </w:t>
      </w:r>
      <w:r w:rsidR="009C764D" w:rsidRPr="004351C2">
        <w:rPr>
          <w:rFonts w:ascii="Times New Roman" w:eastAsia="Calibri" w:hAnsi="Times New Roman" w:cs="Times New Roman"/>
          <w:sz w:val="24"/>
          <w:szCs w:val="24"/>
        </w:rPr>
        <w:t>minutes</w:t>
      </w:r>
      <w:r w:rsidRPr="004351C2">
        <w:rPr>
          <w:rFonts w:ascii="Times New Roman" w:eastAsia="Calibri" w:hAnsi="Times New Roman" w:cs="Times New Roman"/>
          <w:sz w:val="24"/>
          <w:szCs w:val="24"/>
        </w:rPr>
        <w:t xml:space="preserve"> to pellet the cells.</w:t>
      </w:r>
    </w:p>
    <w:p w14:paraId="6B3F8BBE" w14:textId="06F74049"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Aspirate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supernatant, re-suspend in 1</w:t>
      </w:r>
      <w:r w:rsidR="009C764D"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DPSC medium and count</w:t>
      </w:r>
      <w:r w:rsidR="000A7369" w:rsidRPr="004351C2">
        <w:rPr>
          <w:rFonts w:ascii="Times New Roman" w:eastAsia="Calibri" w:hAnsi="Times New Roman" w:cs="Times New Roman"/>
          <w:sz w:val="24"/>
          <w:szCs w:val="24"/>
        </w:rPr>
        <w:t xml:space="preserve"> the</w:t>
      </w:r>
      <w:r w:rsidRPr="004351C2">
        <w:rPr>
          <w:rFonts w:ascii="Times New Roman" w:eastAsia="Calibri" w:hAnsi="Times New Roman" w:cs="Times New Roman"/>
          <w:sz w:val="24"/>
          <w:szCs w:val="24"/>
        </w:rPr>
        <w:t xml:space="preserve"> cells. Re-seed at a density of 4 x 10</w:t>
      </w:r>
      <w:r w:rsidRPr="004351C2">
        <w:rPr>
          <w:rFonts w:ascii="Times New Roman" w:eastAsia="Calibri" w:hAnsi="Times New Roman" w:cs="Times New Roman"/>
          <w:sz w:val="24"/>
          <w:szCs w:val="24"/>
          <w:vertAlign w:val="superscript"/>
        </w:rPr>
        <w:t>3</w:t>
      </w:r>
      <w:r w:rsidRPr="004351C2">
        <w:rPr>
          <w:rFonts w:ascii="Times New Roman" w:eastAsia="Calibri" w:hAnsi="Times New Roman" w:cs="Times New Roman"/>
          <w:sz w:val="24"/>
          <w:szCs w:val="24"/>
        </w:rPr>
        <w:t xml:space="preserve"> cells/cm</w:t>
      </w:r>
      <w:r w:rsidRPr="004351C2">
        <w:rPr>
          <w:rFonts w:ascii="Times New Roman" w:eastAsia="Calibri" w:hAnsi="Times New Roman" w:cs="Times New Roman"/>
          <w:sz w:val="24"/>
          <w:szCs w:val="24"/>
          <w:vertAlign w:val="superscript"/>
        </w:rPr>
        <w:t>2</w:t>
      </w:r>
      <w:r w:rsidRPr="004351C2">
        <w:rPr>
          <w:rFonts w:ascii="Times New Roman" w:eastAsia="Calibri" w:hAnsi="Times New Roman" w:cs="Times New Roman"/>
          <w:sz w:val="24"/>
          <w:szCs w:val="24"/>
        </w:rPr>
        <w:t>.</w:t>
      </w:r>
    </w:p>
    <w:p w14:paraId="7FE0D60E" w14:textId="5669D1F0" w:rsidR="00AC7467" w:rsidRPr="004351C2" w:rsidRDefault="00AC7467" w:rsidP="00AF7433">
      <w:pPr>
        <w:pStyle w:val="ListParagraph"/>
        <w:numPr>
          <w:ilvl w:val="0"/>
          <w:numId w:val="37"/>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Check for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presence of GFP using fluorescence microscopy</w:t>
      </w:r>
      <w:r w:rsidR="00112026" w:rsidRPr="004351C2">
        <w:rPr>
          <w:rFonts w:ascii="Times New Roman" w:eastAsia="Calibri" w:hAnsi="Times New Roman" w:cs="Times New Roman"/>
          <w:sz w:val="24"/>
          <w:szCs w:val="24"/>
        </w:rPr>
        <w:t>.</w:t>
      </w:r>
      <w:r w:rsidRPr="004351C2">
        <w:rPr>
          <w:rFonts w:ascii="Times New Roman" w:eastAsia="Calibri" w:hAnsi="Times New Roman" w:cs="Times New Roman"/>
          <w:sz w:val="24"/>
          <w:szCs w:val="24"/>
        </w:rPr>
        <w:t xml:space="preserve">  </w:t>
      </w:r>
    </w:p>
    <w:p w14:paraId="6F80D5C9" w14:textId="642B1131" w:rsidR="00AC7467" w:rsidRPr="004351C2" w:rsidRDefault="001640F5" w:rsidP="006F6F35">
      <w:pPr>
        <w:spacing w:line="240" w:lineRule="auto"/>
        <w:jc w:val="both"/>
        <w:rPr>
          <w:rFonts w:ascii="Times New Roman" w:eastAsia="Calibri" w:hAnsi="Times New Roman" w:cs="Times New Roman"/>
          <w:i/>
          <w:sz w:val="24"/>
          <w:szCs w:val="24"/>
        </w:rPr>
      </w:pPr>
      <w:r w:rsidRPr="004351C2">
        <w:rPr>
          <w:rFonts w:ascii="Times New Roman" w:eastAsia="Calibri" w:hAnsi="Times New Roman" w:cs="Times New Roman"/>
          <w:i/>
          <w:sz w:val="24"/>
          <w:szCs w:val="24"/>
        </w:rPr>
        <w:t>Analysis of</w:t>
      </w:r>
      <w:r w:rsidR="00AC7467" w:rsidRPr="004351C2">
        <w:rPr>
          <w:rFonts w:ascii="Times New Roman" w:eastAsia="Calibri" w:hAnsi="Times New Roman" w:cs="Times New Roman"/>
          <w:i/>
          <w:sz w:val="24"/>
          <w:szCs w:val="24"/>
        </w:rPr>
        <w:t xml:space="preserve"> DPSC </w:t>
      </w:r>
      <w:r w:rsidRPr="004351C2">
        <w:rPr>
          <w:rFonts w:ascii="Times New Roman" w:eastAsia="Calibri" w:hAnsi="Times New Roman" w:cs="Times New Roman"/>
          <w:i/>
          <w:sz w:val="24"/>
          <w:szCs w:val="24"/>
        </w:rPr>
        <w:t xml:space="preserve">behaviour </w:t>
      </w:r>
      <w:r w:rsidR="000D76CA" w:rsidRPr="004351C2">
        <w:rPr>
          <w:rFonts w:ascii="Times New Roman" w:eastAsia="Calibri" w:hAnsi="Times New Roman" w:cs="Times New Roman"/>
          <w:i/>
          <w:sz w:val="24"/>
          <w:szCs w:val="24"/>
        </w:rPr>
        <w:t>i</w:t>
      </w:r>
      <w:r w:rsidRPr="004351C2">
        <w:rPr>
          <w:rFonts w:ascii="Times New Roman" w:eastAsia="Calibri" w:hAnsi="Times New Roman" w:cs="Times New Roman"/>
          <w:i/>
          <w:sz w:val="24"/>
          <w:szCs w:val="24"/>
        </w:rPr>
        <w:t xml:space="preserve">n </w:t>
      </w:r>
      <w:r w:rsidR="00AC7467" w:rsidRPr="004351C2">
        <w:rPr>
          <w:rFonts w:ascii="Times New Roman" w:eastAsia="Calibri" w:hAnsi="Times New Roman" w:cs="Times New Roman"/>
          <w:i/>
          <w:sz w:val="24"/>
          <w:szCs w:val="24"/>
        </w:rPr>
        <w:t>mandible slice</w:t>
      </w:r>
      <w:r w:rsidRPr="004351C2">
        <w:rPr>
          <w:rFonts w:ascii="Times New Roman" w:eastAsia="Calibri" w:hAnsi="Times New Roman" w:cs="Times New Roman"/>
          <w:i/>
          <w:sz w:val="24"/>
          <w:szCs w:val="24"/>
        </w:rPr>
        <w:t>s</w:t>
      </w:r>
    </w:p>
    <w:p w14:paraId="3C968637" w14:textId="633F5F16" w:rsidR="00AC7467" w:rsidRPr="004351C2" w:rsidRDefault="00AC7467" w:rsidP="00143FDC">
      <w:pPr>
        <w:pStyle w:val="ListParagraph"/>
        <w:numPr>
          <w:ilvl w:val="0"/>
          <w:numId w:val="40"/>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Dissociate GFP DPSCs at approximately 80-90% confluence using accutase as described above in </w:t>
      </w:r>
      <w:r w:rsidR="00397274" w:rsidRPr="004351C2">
        <w:rPr>
          <w:rFonts w:ascii="Times New Roman" w:eastAsia="Calibri" w:hAnsi="Times New Roman" w:cs="Times New Roman"/>
          <w:sz w:val="24"/>
          <w:szCs w:val="24"/>
        </w:rPr>
        <w:t xml:space="preserve">steps </w:t>
      </w:r>
      <w:r w:rsidRPr="004351C2">
        <w:rPr>
          <w:rFonts w:ascii="Times New Roman" w:eastAsia="Calibri" w:hAnsi="Times New Roman" w:cs="Times New Roman"/>
          <w:sz w:val="24"/>
          <w:szCs w:val="24"/>
        </w:rPr>
        <w:t>1</w:t>
      </w:r>
      <w:r w:rsidR="000A7369" w:rsidRPr="004351C2">
        <w:rPr>
          <w:rFonts w:ascii="Times New Roman" w:eastAsia="Calibri" w:hAnsi="Times New Roman" w:cs="Times New Roman"/>
          <w:sz w:val="24"/>
          <w:szCs w:val="24"/>
        </w:rPr>
        <w:t>3</w:t>
      </w:r>
      <w:r w:rsidRPr="004351C2">
        <w:rPr>
          <w:rFonts w:ascii="Times New Roman" w:eastAsia="Calibri" w:hAnsi="Times New Roman" w:cs="Times New Roman"/>
          <w:sz w:val="24"/>
          <w:szCs w:val="24"/>
        </w:rPr>
        <w:t>-1</w:t>
      </w:r>
      <w:r w:rsidR="000A7369" w:rsidRPr="004351C2">
        <w:rPr>
          <w:rFonts w:ascii="Times New Roman" w:eastAsia="Calibri" w:hAnsi="Times New Roman" w:cs="Times New Roman"/>
          <w:sz w:val="24"/>
          <w:szCs w:val="24"/>
        </w:rPr>
        <w:t>6</w:t>
      </w:r>
      <w:r w:rsidRPr="004351C2">
        <w:rPr>
          <w:rFonts w:ascii="Times New Roman" w:eastAsia="Calibri" w:hAnsi="Times New Roman" w:cs="Times New Roman"/>
          <w:sz w:val="24"/>
          <w:szCs w:val="24"/>
        </w:rPr>
        <w:t xml:space="preserve"> for GFP cell isolation</w:t>
      </w:r>
      <w:r w:rsidR="00112026" w:rsidRPr="004351C2">
        <w:rPr>
          <w:rFonts w:ascii="Times New Roman" w:eastAsia="Calibri" w:hAnsi="Times New Roman" w:cs="Times New Roman"/>
          <w:sz w:val="24"/>
          <w:szCs w:val="24"/>
        </w:rPr>
        <w:t>.</w:t>
      </w:r>
    </w:p>
    <w:p w14:paraId="75A7D21B" w14:textId="71776AFB" w:rsidR="00AC7467" w:rsidRPr="004351C2" w:rsidRDefault="00AC7467" w:rsidP="00143FDC">
      <w:pPr>
        <w:pStyle w:val="ListParagraph"/>
        <w:numPr>
          <w:ilvl w:val="0"/>
          <w:numId w:val="40"/>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Count cells using a haemocytometer and </w:t>
      </w:r>
      <w:r w:rsidR="00397274" w:rsidRPr="004351C2">
        <w:rPr>
          <w:rFonts w:ascii="Times New Roman" w:eastAsia="Calibri" w:hAnsi="Times New Roman" w:cs="Times New Roman"/>
          <w:sz w:val="24"/>
          <w:szCs w:val="24"/>
        </w:rPr>
        <w:t xml:space="preserve">prepare a cell suspension of </w:t>
      </w:r>
      <w:r w:rsidRPr="004351C2">
        <w:rPr>
          <w:rFonts w:ascii="Times New Roman" w:eastAsia="Calibri" w:hAnsi="Times New Roman" w:cs="Times New Roman"/>
          <w:sz w:val="24"/>
          <w:szCs w:val="24"/>
        </w:rPr>
        <w:t>2 x 10</w:t>
      </w:r>
      <w:r w:rsidRPr="004351C2">
        <w:rPr>
          <w:rFonts w:ascii="Times New Roman" w:eastAsia="Calibri" w:hAnsi="Times New Roman" w:cs="Times New Roman"/>
          <w:sz w:val="24"/>
          <w:szCs w:val="24"/>
          <w:vertAlign w:val="superscript"/>
        </w:rPr>
        <w:t>6</w:t>
      </w:r>
      <w:r w:rsidRPr="004351C2">
        <w:rPr>
          <w:rFonts w:ascii="Times New Roman" w:eastAsia="Calibri" w:hAnsi="Times New Roman" w:cs="Times New Roman"/>
          <w:sz w:val="24"/>
          <w:szCs w:val="24"/>
        </w:rPr>
        <w:t>cells/</w:t>
      </w:r>
      <w:r w:rsidR="006350C6" w:rsidRPr="004351C2">
        <w:rPr>
          <w:rFonts w:ascii="Times New Roman" w:eastAsia="Calibri" w:hAnsi="Times New Roman" w:cs="Times New Roman"/>
          <w:sz w:val="24"/>
          <w:szCs w:val="24"/>
        </w:rPr>
        <w:t>mL</w:t>
      </w:r>
      <w:r w:rsidR="00397274" w:rsidRPr="004351C2">
        <w:rPr>
          <w:rFonts w:ascii="Times New Roman" w:eastAsia="Calibri" w:hAnsi="Times New Roman" w:cs="Times New Roman"/>
          <w:sz w:val="24"/>
          <w:szCs w:val="24"/>
        </w:rPr>
        <w:t xml:space="preserve"> in the appropriate total volume.</w:t>
      </w:r>
    </w:p>
    <w:p w14:paraId="423445C0" w14:textId="364C85B2" w:rsidR="00AC7467" w:rsidRPr="004351C2" w:rsidRDefault="00AC7467" w:rsidP="00143FDC">
      <w:pPr>
        <w:pStyle w:val="ListParagraph"/>
        <w:numPr>
          <w:ilvl w:val="0"/>
          <w:numId w:val="40"/>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Inject 1µL of cell solution into the pulp of the mandible slice using a 35</w:t>
      </w:r>
      <w:r w:rsidR="00D10EA3" w:rsidRPr="004351C2">
        <w:rPr>
          <w:rFonts w:ascii="Times New Roman" w:eastAsia="Calibri" w:hAnsi="Times New Roman" w:cs="Times New Roman"/>
          <w:sz w:val="24"/>
          <w:szCs w:val="24"/>
        </w:rPr>
        <w:t xml:space="preserve"> </w:t>
      </w:r>
      <w:r w:rsidRPr="004351C2">
        <w:rPr>
          <w:rFonts w:ascii="Times New Roman" w:eastAsia="Calibri" w:hAnsi="Times New Roman" w:cs="Times New Roman"/>
          <w:sz w:val="24"/>
          <w:szCs w:val="24"/>
        </w:rPr>
        <w:t>g</w:t>
      </w:r>
      <w:r w:rsidR="00D10EA3" w:rsidRPr="004351C2">
        <w:rPr>
          <w:rFonts w:ascii="Times New Roman" w:eastAsia="Calibri" w:hAnsi="Times New Roman" w:cs="Times New Roman"/>
          <w:sz w:val="24"/>
          <w:szCs w:val="24"/>
        </w:rPr>
        <w:t>auge</w:t>
      </w:r>
      <w:r w:rsidRPr="004351C2">
        <w:rPr>
          <w:rFonts w:ascii="Times New Roman" w:eastAsia="Calibri" w:hAnsi="Times New Roman" w:cs="Times New Roman"/>
          <w:sz w:val="24"/>
          <w:szCs w:val="24"/>
        </w:rPr>
        <w:t xml:space="preserve"> micro-needle and a nanofil syringe</w:t>
      </w:r>
      <w:r w:rsidR="000A7369" w:rsidRPr="004351C2">
        <w:rPr>
          <w:rFonts w:ascii="Times New Roman" w:eastAsia="Calibri" w:hAnsi="Times New Roman" w:cs="Times New Roman"/>
          <w:sz w:val="24"/>
          <w:szCs w:val="24"/>
        </w:rPr>
        <w:t xml:space="preserve">. </w:t>
      </w:r>
    </w:p>
    <w:p w14:paraId="6A64BEF9" w14:textId="76F1FE13" w:rsidR="00AC7467" w:rsidRPr="004351C2" w:rsidRDefault="00AC7467" w:rsidP="00143FDC">
      <w:pPr>
        <w:pStyle w:val="ListParagraph"/>
        <w:numPr>
          <w:ilvl w:val="0"/>
          <w:numId w:val="40"/>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Return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 xml:space="preserve">mandible slice to </w:t>
      </w:r>
      <w:r w:rsidR="00397274" w:rsidRPr="004351C2">
        <w:rPr>
          <w:rFonts w:ascii="Times New Roman" w:eastAsia="Calibri" w:hAnsi="Times New Roman" w:cs="Times New Roman"/>
          <w:sz w:val="24"/>
          <w:szCs w:val="24"/>
        </w:rPr>
        <w:t xml:space="preserve">the </w:t>
      </w:r>
      <w:r w:rsidRPr="004351C2">
        <w:rPr>
          <w:rFonts w:ascii="Times New Roman" w:eastAsia="Calibri" w:hAnsi="Times New Roman" w:cs="Times New Roman"/>
          <w:sz w:val="24"/>
          <w:szCs w:val="24"/>
        </w:rPr>
        <w:t>incubator until required for imaging, changing the media every 2-3 days.</w:t>
      </w:r>
    </w:p>
    <w:p w14:paraId="1DBB1971" w14:textId="2ADE040C" w:rsidR="00AC7467" w:rsidRPr="004351C2" w:rsidRDefault="00AC7467" w:rsidP="00D10EA3">
      <w:p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The imaging of the mandible slice presents a challenge due to the presence of both soft and hard tissue. </w:t>
      </w:r>
      <w:r w:rsidR="000D76CA" w:rsidRPr="004351C2">
        <w:rPr>
          <w:rFonts w:ascii="Times New Roman" w:eastAsiaTheme="minorEastAsia" w:hAnsi="Times New Roman" w:cs="Times New Roman"/>
          <w:sz w:val="24"/>
          <w:szCs w:val="24"/>
          <w:lang w:val="en-US"/>
        </w:rPr>
        <w:t>CyGel</w:t>
      </w:r>
      <w:r w:rsidR="000D76CA" w:rsidRPr="004351C2">
        <w:rPr>
          <w:rFonts w:ascii="Times New Roman" w:eastAsia="Calibri" w:hAnsi="Times New Roman" w:cs="Times New Roman"/>
          <w:sz w:val="24"/>
          <w:szCs w:val="24"/>
          <w:vertAlign w:val="superscript"/>
        </w:rPr>
        <w:t>™</w:t>
      </w:r>
      <w:r w:rsidR="000D76CA" w:rsidRPr="004351C2">
        <w:rPr>
          <w:rFonts w:ascii="Times New Roman" w:eastAsiaTheme="minorEastAsia" w:hAnsi="Times New Roman" w:cs="Times New Roman"/>
          <w:sz w:val="24"/>
          <w:szCs w:val="24"/>
          <w:lang w:val="en-US"/>
        </w:rPr>
        <w:t xml:space="preserve"> is optically clear and is used to reversibly mount the mandible slice, allowing collection of both fluorescence and reflected light images. These reflective light images provide reference points for imaging within the slice.</w:t>
      </w:r>
      <w:r w:rsidR="001F4357" w:rsidRPr="004351C2">
        <w:rPr>
          <w:rFonts w:ascii="Times New Roman" w:eastAsiaTheme="minorEastAsia" w:hAnsi="Times New Roman" w:cs="Times New Roman"/>
          <w:sz w:val="24"/>
          <w:szCs w:val="24"/>
          <w:lang w:val="en-US"/>
        </w:rPr>
        <w:t xml:space="preserve"> This is</w:t>
      </w:r>
      <w:r w:rsidR="007247F8" w:rsidRPr="004351C2">
        <w:rPr>
          <w:rFonts w:ascii="Times New Roman" w:eastAsiaTheme="minorEastAsia" w:hAnsi="Times New Roman" w:cs="Times New Roman"/>
          <w:sz w:val="24"/>
          <w:szCs w:val="24"/>
          <w:lang w:val="en-US"/>
        </w:rPr>
        <w:t xml:space="preserve"> </w:t>
      </w:r>
      <w:r w:rsidR="001F4357" w:rsidRPr="004351C2">
        <w:rPr>
          <w:rFonts w:ascii="Times New Roman" w:eastAsiaTheme="minorEastAsia" w:hAnsi="Times New Roman" w:cs="Times New Roman"/>
          <w:sz w:val="24"/>
          <w:szCs w:val="24"/>
          <w:lang w:val="en-US"/>
        </w:rPr>
        <w:t>especially</w:t>
      </w:r>
      <w:r w:rsidR="007247F8" w:rsidRPr="004351C2">
        <w:rPr>
          <w:rFonts w:ascii="Times New Roman" w:eastAsiaTheme="minorEastAsia" w:hAnsi="Times New Roman" w:cs="Times New Roman"/>
          <w:sz w:val="24"/>
          <w:szCs w:val="24"/>
          <w:lang w:val="en-US"/>
        </w:rPr>
        <w:t xml:space="preserve"> useful for longitudinal studies</w:t>
      </w:r>
      <w:r w:rsidR="007247F8" w:rsidRPr="004351C2">
        <w:rPr>
          <w:rFonts w:ascii="Times New Roman" w:eastAsia="Calibri" w:hAnsi="Times New Roman" w:cs="Times New Roman"/>
          <w:sz w:val="24"/>
          <w:szCs w:val="24"/>
        </w:rPr>
        <w:t>.</w:t>
      </w:r>
      <w:r w:rsidR="00D10EA3" w:rsidRPr="004351C2">
        <w:rPr>
          <w:rFonts w:ascii="Times New Roman" w:eastAsia="Calibri" w:hAnsi="Times New Roman" w:cs="Times New Roman"/>
          <w:sz w:val="24"/>
          <w:szCs w:val="24"/>
        </w:rPr>
        <w:t xml:space="preserve"> </w:t>
      </w:r>
      <w:r w:rsidR="00397274" w:rsidRPr="004351C2">
        <w:rPr>
          <w:rFonts w:ascii="Times New Roman" w:eastAsia="Calibri" w:hAnsi="Times New Roman" w:cs="Times New Roman"/>
          <w:sz w:val="24"/>
          <w:szCs w:val="24"/>
        </w:rPr>
        <w:t xml:space="preserve">This </w:t>
      </w:r>
      <w:r w:rsidR="00D10EA3" w:rsidRPr="004351C2">
        <w:rPr>
          <w:rFonts w:ascii="Times New Roman" w:eastAsia="Calibri" w:hAnsi="Times New Roman" w:cs="Times New Roman"/>
          <w:sz w:val="24"/>
          <w:szCs w:val="24"/>
        </w:rPr>
        <w:t>method used has previously been described in detail</w:t>
      </w:r>
      <w:r w:rsidR="002D49A0" w:rsidRPr="004351C2">
        <w:rPr>
          <w:rFonts w:ascii="Times New Roman" w:eastAsia="Calibri" w:hAnsi="Times New Roman" w:cs="Times New Roman"/>
          <w:sz w:val="24"/>
          <w:szCs w:val="24"/>
        </w:rPr>
        <w:fldChar w:fldCharType="begin" w:fldLock="1"/>
      </w:r>
      <w:r w:rsidR="0098331F" w:rsidRPr="004351C2">
        <w:rPr>
          <w:rFonts w:ascii="Times New Roman" w:eastAsia="Calibri" w:hAnsi="Times New Roman" w:cs="Times New Roman"/>
          <w:sz w:val="24"/>
          <w:szCs w:val="24"/>
        </w:rPr>
        <w:instrText>ADDIN CSL_CITATION { "citationItems" : [ { "id" : "ITEM-1", "itemData" : { "DOI" : "10.1002/cyto.a.22680", "ISBN" : "1552-4922", "ISSN" : "15524922", "PMID" : "25963448", "author" : [ { "dropping-particle" : "", "family" : "Colombo", "given" : "John S.", "non-dropping-particle" : "", "parse-names" : false, "suffix" : "" }, { "dropping-particle" : "", "family" : "Howard-Jones", "given" : "Rachel A.", "non-dropping-particle" : "", "parse-names" : false, "suffix" : "" }, { "dropping-particle" : "", "family" : "Young", "given" : "Fraser I.", "non-dropping-particle" : "", "parse-names" : false, "suffix" : "" }, { "dropping-particle" : "", "family" : "Waddington", "given" : "Rachel J.", "non-dropping-particle" : "", "parse-names" : false, "suffix" : "" }, { "dropping-particle" : "", "family" : "Errington", "given" : "Rachel J.", "non-dropping-particle" : "", "parse-names" : false, "suffix" : "" }, { "dropping-particle" : "", "family" : "Sloan", "given" : "Alastair J.", "non-dropping-particle" : "", "parse-names" : false, "suffix" : "" } ], "container-title" : "Cytometry Part A", "id" : "ITEM-1", "issue" : "10", "issued" : { "date-parts" : [ [ "2015" ] ] }, "page" : "921-928", "title" : "A 3D &lt;i&gt;ex vivo&lt;/i&gt; mandible slice system for longitudinal culturing of transplanted dental pulp progenitor cells", "type" : "article-journal", "volume" : "87" }, "uris" : [ "http://www.mendeley.com/documents/?uuid=0996cac2-b1e1-4897-a038-fdee1495fa66" ] } ], "mendeley" : { "formattedCitation" : "(17)", "plainTextFormattedCitation" : "(17)", "previouslyFormattedCitation" : "(16)" }, "properties" : { "noteIndex" : 0 }, "schema" : "https://github.com/citation-style-language/schema/raw/master/csl-citation.json" }</w:instrText>
      </w:r>
      <w:r w:rsidR="002D49A0" w:rsidRPr="004351C2">
        <w:rPr>
          <w:rFonts w:ascii="Times New Roman" w:eastAsia="Calibri" w:hAnsi="Times New Roman" w:cs="Times New Roman"/>
          <w:sz w:val="24"/>
          <w:szCs w:val="24"/>
        </w:rPr>
        <w:fldChar w:fldCharType="separate"/>
      </w:r>
      <w:r w:rsidR="0098331F" w:rsidRPr="004351C2">
        <w:rPr>
          <w:rFonts w:ascii="Times New Roman" w:eastAsia="Calibri" w:hAnsi="Times New Roman" w:cs="Times New Roman"/>
          <w:noProof/>
          <w:sz w:val="24"/>
          <w:szCs w:val="24"/>
        </w:rPr>
        <w:t>(17)</w:t>
      </w:r>
      <w:r w:rsidR="002D49A0" w:rsidRPr="004351C2">
        <w:rPr>
          <w:rFonts w:ascii="Times New Roman" w:eastAsia="Calibri" w:hAnsi="Times New Roman" w:cs="Times New Roman"/>
          <w:sz w:val="24"/>
          <w:szCs w:val="24"/>
        </w:rPr>
        <w:fldChar w:fldCharType="end"/>
      </w:r>
      <w:r w:rsidR="00D10EA3" w:rsidRPr="004351C2">
        <w:rPr>
          <w:rFonts w:ascii="Times New Roman" w:eastAsia="Calibri" w:hAnsi="Times New Roman" w:cs="Times New Roman"/>
          <w:sz w:val="24"/>
          <w:szCs w:val="24"/>
        </w:rPr>
        <w:t xml:space="preserve">. </w:t>
      </w:r>
    </w:p>
    <w:p w14:paraId="2DCBCD7B" w14:textId="7B4662B7" w:rsidR="00AC7467" w:rsidRPr="004351C2" w:rsidRDefault="00AC7467" w:rsidP="00061180">
      <w:pPr>
        <w:pStyle w:val="ListParagraph"/>
        <w:numPr>
          <w:ilvl w:val="0"/>
          <w:numId w:val="31"/>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Remove the lid from a 1.5</w:t>
      </w:r>
      <w:r w:rsidR="00FC241B" w:rsidRPr="004351C2">
        <w:rPr>
          <w:rFonts w:ascii="Times New Roman" w:eastAsia="Calibri" w:hAnsi="Times New Roman" w:cs="Times New Roman"/>
          <w:sz w:val="24"/>
          <w:szCs w:val="24"/>
        </w:rPr>
        <w:t>mL</w:t>
      </w:r>
      <w:r w:rsidRPr="004351C2">
        <w:rPr>
          <w:rFonts w:ascii="Times New Roman" w:eastAsia="Calibri" w:hAnsi="Times New Roman" w:cs="Times New Roman"/>
          <w:sz w:val="24"/>
          <w:szCs w:val="24"/>
        </w:rPr>
        <w:t xml:space="preserve"> </w:t>
      </w:r>
      <w:r w:rsidR="00B51078" w:rsidRPr="004351C2">
        <w:rPr>
          <w:rFonts w:ascii="Times New Roman" w:eastAsia="Calibri" w:hAnsi="Times New Roman" w:cs="Times New Roman"/>
          <w:sz w:val="24"/>
          <w:szCs w:val="24"/>
        </w:rPr>
        <w:t>collection</w:t>
      </w:r>
      <w:r w:rsidRPr="004351C2">
        <w:rPr>
          <w:rFonts w:ascii="Times New Roman" w:eastAsia="Calibri" w:hAnsi="Times New Roman" w:cs="Times New Roman"/>
          <w:sz w:val="24"/>
          <w:szCs w:val="24"/>
        </w:rPr>
        <w:t xml:space="preserve"> tube and attach it to a 60mm </w:t>
      </w:r>
      <w:r w:rsidR="002717FD" w:rsidRPr="004351C2">
        <w:rPr>
          <w:rFonts w:ascii="Times New Roman" w:eastAsia="Calibri" w:hAnsi="Times New Roman" w:cs="Times New Roman"/>
          <w:sz w:val="24"/>
          <w:szCs w:val="24"/>
        </w:rPr>
        <w:t>10-cm</w:t>
      </w:r>
      <w:r w:rsidR="00186AE8" w:rsidRPr="004351C2">
        <w:rPr>
          <w:rFonts w:ascii="Times New Roman" w:eastAsia="Calibri" w:hAnsi="Times New Roman" w:cs="Times New Roman"/>
          <w:sz w:val="24"/>
          <w:szCs w:val="24"/>
        </w:rPr>
        <w:t xml:space="preserve"> dish</w:t>
      </w:r>
      <w:r w:rsidRPr="004351C2">
        <w:rPr>
          <w:rFonts w:ascii="Times New Roman" w:eastAsia="Calibri" w:hAnsi="Times New Roman" w:cs="Times New Roman"/>
          <w:sz w:val="24"/>
          <w:szCs w:val="24"/>
        </w:rPr>
        <w:t xml:space="preserve"> with adhesive.</w:t>
      </w:r>
    </w:p>
    <w:p w14:paraId="2E941253" w14:textId="2E4AEDFC" w:rsidR="00D10EA3" w:rsidRPr="004351C2" w:rsidRDefault="00AC7467" w:rsidP="00061180">
      <w:pPr>
        <w:pStyle w:val="ListParagraph"/>
        <w:numPr>
          <w:ilvl w:val="0"/>
          <w:numId w:val="31"/>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 xml:space="preserve">Fill the </w:t>
      </w:r>
      <w:r w:rsidR="00B51078" w:rsidRPr="004351C2">
        <w:rPr>
          <w:rFonts w:ascii="Times New Roman" w:eastAsia="Calibri" w:hAnsi="Times New Roman" w:cs="Times New Roman"/>
          <w:sz w:val="24"/>
          <w:szCs w:val="24"/>
        </w:rPr>
        <w:t>collection</w:t>
      </w:r>
      <w:r w:rsidRPr="004351C2">
        <w:rPr>
          <w:rFonts w:ascii="Times New Roman" w:eastAsia="Calibri" w:hAnsi="Times New Roman" w:cs="Times New Roman"/>
          <w:sz w:val="24"/>
          <w:szCs w:val="24"/>
        </w:rPr>
        <w:t xml:space="preserve"> lid with CyGel</w:t>
      </w:r>
      <w:r w:rsidRPr="004351C2">
        <w:rPr>
          <w:rFonts w:ascii="Times New Roman" w:eastAsia="Calibri" w:hAnsi="Times New Roman" w:cs="Times New Roman"/>
          <w:sz w:val="24"/>
          <w:szCs w:val="24"/>
          <w:vertAlign w:val="superscript"/>
        </w:rPr>
        <w:t>™</w:t>
      </w:r>
      <w:r w:rsidRPr="004351C2">
        <w:rPr>
          <w:rFonts w:ascii="Times New Roman" w:eastAsia="Calibri" w:hAnsi="Times New Roman" w:cs="Times New Roman"/>
          <w:sz w:val="24"/>
          <w:szCs w:val="24"/>
        </w:rPr>
        <w:t xml:space="preserve"> to suspend the mandible slice. </w:t>
      </w:r>
    </w:p>
    <w:p w14:paraId="7E96C1D2" w14:textId="10387CF8" w:rsidR="00AC7467" w:rsidRPr="004351C2" w:rsidRDefault="00D10EA3" w:rsidP="004A3E80">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6151B2" w:rsidRPr="004351C2">
        <w:rPr>
          <w:rFonts w:ascii="Times New Roman" w:eastAsia="Calibri" w:hAnsi="Times New Roman" w:cs="Times New Roman"/>
          <w:i/>
          <w:sz w:val="24"/>
          <w:szCs w:val="24"/>
        </w:rPr>
        <w:t xml:space="preserve"> 5</w:t>
      </w:r>
      <w:r w:rsidR="00AC7467" w:rsidRPr="004351C2">
        <w:rPr>
          <w:rFonts w:ascii="Times New Roman" w:eastAsia="Calibri" w:hAnsi="Times New Roman" w:cs="Times New Roman"/>
          <w:i/>
          <w:sz w:val="24"/>
          <w:szCs w:val="24"/>
        </w:rPr>
        <w:t>:</w:t>
      </w:r>
      <w:r w:rsidR="00AC7467" w:rsidRPr="004351C2">
        <w:rPr>
          <w:rFonts w:ascii="Times New Roman" w:eastAsia="Calibri" w:hAnsi="Times New Roman" w:cs="Times New Roman"/>
          <w:sz w:val="24"/>
          <w:szCs w:val="24"/>
        </w:rPr>
        <w:t xml:space="preserve"> Ensure </w:t>
      </w:r>
      <w:r w:rsidR="00397274" w:rsidRPr="004351C2">
        <w:rPr>
          <w:rFonts w:ascii="Times New Roman" w:eastAsia="Calibri" w:hAnsi="Times New Roman" w:cs="Times New Roman"/>
          <w:sz w:val="24"/>
          <w:szCs w:val="24"/>
        </w:rPr>
        <w:t xml:space="preserve">the </w:t>
      </w:r>
      <w:r w:rsidR="00AC7467" w:rsidRPr="004351C2">
        <w:rPr>
          <w:rFonts w:ascii="Times New Roman" w:eastAsia="Calibri" w:hAnsi="Times New Roman" w:cs="Times New Roman"/>
          <w:sz w:val="24"/>
          <w:szCs w:val="24"/>
        </w:rPr>
        <w:t xml:space="preserve">mandible slice is suspended with blue </w:t>
      </w:r>
      <w:r w:rsidR="00397274" w:rsidRPr="004351C2">
        <w:rPr>
          <w:rFonts w:ascii="Times New Roman" w:eastAsia="Calibri" w:hAnsi="Times New Roman" w:cs="Times New Roman"/>
          <w:sz w:val="24"/>
          <w:szCs w:val="24"/>
        </w:rPr>
        <w:t xml:space="preserve">the </w:t>
      </w:r>
      <w:r w:rsidR="00AC7467" w:rsidRPr="004351C2">
        <w:rPr>
          <w:rFonts w:ascii="Times New Roman" w:eastAsia="Calibri" w:hAnsi="Times New Roman" w:cs="Times New Roman"/>
          <w:sz w:val="24"/>
          <w:szCs w:val="24"/>
        </w:rPr>
        <w:t xml:space="preserve">agarose bead facing up to allow </w:t>
      </w:r>
      <w:r w:rsidR="00397274" w:rsidRPr="004351C2">
        <w:rPr>
          <w:rFonts w:ascii="Times New Roman" w:eastAsia="Calibri" w:hAnsi="Times New Roman" w:cs="Times New Roman"/>
          <w:sz w:val="24"/>
          <w:szCs w:val="24"/>
        </w:rPr>
        <w:t xml:space="preserve">the </w:t>
      </w:r>
      <w:r w:rsidR="00AC7467" w:rsidRPr="004351C2">
        <w:rPr>
          <w:rFonts w:ascii="Times New Roman" w:eastAsia="Calibri" w:hAnsi="Times New Roman" w:cs="Times New Roman"/>
          <w:sz w:val="24"/>
          <w:szCs w:val="24"/>
        </w:rPr>
        <w:t>slice to be orientated and images collected with reference to the bead</w:t>
      </w:r>
      <w:r w:rsidR="002D49A0" w:rsidRPr="004351C2">
        <w:rPr>
          <w:rFonts w:ascii="Times New Roman" w:eastAsia="Calibri" w:hAnsi="Times New Roman" w:cs="Times New Roman"/>
          <w:sz w:val="24"/>
          <w:szCs w:val="24"/>
        </w:rPr>
        <w:t>.</w:t>
      </w:r>
    </w:p>
    <w:p w14:paraId="6EB2DDC1" w14:textId="2A81A2B8" w:rsidR="004A3E80" w:rsidRPr="004351C2" w:rsidRDefault="00AC7467" w:rsidP="004A3E80">
      <w:pPr>
        <w:pStyle w:val="ListParagraph"/>
        <w:numPr>
          <w:ilvl w:val="0"/>
          <w:numId w:val="31"/>
        </w:numPr>
        <w:spacing w:line="240" w:lineRule="auto"/>
        <w:ind w:left="0" w:firstLine="0"/>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Cover the sample with a N</w:t>
      </w:r>
      <w:r w:rsidRPr="004351C2">
        <w:rPr>
          <w:rFonts w:ascii="Times New Roman" w:eastAsia="Calibri" w:hAnsi="Times New Roman" w:cs="Times New Roman"/>
          <w:sz w:val="24"/>
          <w:szCs w:val="24"/>
          <w:vertAlign w:val="superscript"/>
        </w:rPr>
        <w:t>o</w:t>
      </w:r>
      <w:r w:rsidRPr="004351C2">
        <w:rPr>
          <w:rFonts w:ascii="Times New Roman" w:eastAsia="Calibri" w:hAnsi="Times New Roman" w:cs="Times New Roman"/>
          <w:sz w:val="24"/>
          <w:szCs w:val="24"/>
        </w:rPr>
        <w:t xml:space="preserve"> 1.5 coverslip and place in the incubator for 3</w:t>
      </w:r>
      <w:r w:rsidR="00D10EA3" w:rsidRPr="004351C2">
        <w:rPr>
          <w:rFonts w:ascii="Times New Roman" w:eastAsia="Calibri" w:hAnsi="Times New Roman" w:cs="Times New Roman"/>
          <w:sz w:val="24"/>
          <w:szCs w:val="24"/>
        </w:rPr>
        <w:t xml:space="preserve"> </w:t>
      </w:r>
      <w:r w:rsidR="009C764D" w:rsidRPr="004351C2">
        <w:rPr>
          <w:rFonts w:ascii="Times New Roman" w:eastAsia="Calibri" w:hAnsi="Times New Roman" w:cs="Times New Roman"/>
          <w:sz w:val="24"/>
          <w:szCs w:val="24"/>
        </w:rPr>
        <w:t>minutes</w:t>
      </w:r>
      <w:r w:rsidR="00143FDC" w:rsidRPr="004351C2">
        <w:rPr>
          <w:rFonts w:ascii="Times New Roman" w:eastAsia="Calibri" w:hAnsi="Times New Roman" w:cs="Times New Roman"/>
          <w:sz w:val="24"/>
          <w:szCs w:val="24"/>
        </w:rPr>
        <w:t>.</w:t>
      </w:r>
      <w:r w:rsidRPr="004351C2">
        <w:rPr>
          <w:rFonts w:ascii="Times New Roman" w:eastAsia="Calibri" w:hAnsi="Times New Roman" w:cs="Times New Roman"/>
          <w:sz w:val="24"/>
          <w:szCs w:val="24"/>
        </w:rPr>
        <w:t xml:space="preserve"> </w:t>
      </w:r>
    </w:p>
    <w:p w14:paraId="789682D5" w14:textId="1A9DEF0A" w:rsidR="00AC7467" w:rsidRPr="004351C2" w:rsidRDefault="00D10EA3" w:rsidP="004A3E80">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B475AA" w:rsidRPr="004351C2">
        <w:rPr>
          <w:rFonts w:ascii="Times New Roman" w:eastAsia="Calibri" w:hAnsi="Times New Roman" w:cs="Times New Roman"/>
          <w:i/>
          <w:sz w:val="24"/>
          <w:szCs w:val="24"/>
        </w:rPr>
        <w:t xml:space="preserve"> </w:t>
      </w:r>
      <w:r w:rsidR="006151B2" w:rsidRPr="004351C2">
        <w:rPr>
          <w:rFonts w:ascii="Times New Roman" w:eastAsia="Calibri" w:hAnsi="Times New Roman" w:cs="Times New Roman"/>
          <w:i/>
          <w:sz w:val="24"/>
          <w:szCs w:val="24"/>
        </w:rPr>
        <w:t>6</w:t>
      </w:r>
      <w:r w:rsidR="00AC7467" w:rsidRPr="004351C2">
        <w:rPr>
          <w:rFonts w:ascii="Times New Roman" w:eastAsia="Calibri" w:hAnsi="Times New Roman" w:cs="Times New Roman"/>
          <w:i/>
          <w:sz w:val="24"/>
          <w:szCs w:val="24"/>
        </w:rPr>
        <w:t>:</w:t>
      </w:r>
      <w:r w:rsidR="00AC7467" w:rsidRPr="004351C2">
        <w:rPr>
          <w:rFonts w:ascii="Times New Roman" w:eastAsia="Calibri" w:hAnsi="Times New Roman" w:cs="Times New Roman"/>
          <w:sz w:val="24"/>
          <w:szCs w:val="24"/>
        </w:rPr>
        <w:t xml:space="preserve"> CyGel™ is a thermo-reversible hydrogel that gels rapidly at 37°C therefore prepare the chamber with the gel using cooled pipette tips and keep the CyGel™ cool until required</w:t>
      </w:r>
      <w:r w:rsidR="002D49A0" w:rsidRPr="004351C2">
        <w:rPr>
          <w:rFonts w:ascii="Times New Roman" w:eastAsia="Calibri" w:hAnsi="Times New Roman" w:cs="Times New Roman"/>
          <w:sz w:val="24"/>
          <w:szCs w:val="24"/>
        </w:rPr>
        <w:t>.</w:t>
      </w:r>
    </w:p>
    <w:p w14:paraId="412614CC" w14:textId="77777777" w:rsidR="00AC7467" w:rsidRPr="004351C2" w:rsidRDefault="00AC7467" w:rsidP="00061180">
      <w:pPr>
        <w:pStyle w:val="ListParagraph"/>
        <w:numPr>
          <w:ilvl w:val="0"/>
          <w:numId w:val="31"/>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Collect GFP fluorescence using 488nm excitation and 530/30 emission and reflection images at 488nm using an upright confocal microscope.</w:t>
      </w:r>
    </w:p>
    <w:p w14:paraId="5280A0CC" w14:textId="53BBE1FD" w:rsidR="00143FDC" w:rsidRPr="004351C2" w:rsidRDefault="00AC7467" w:rsidP="00061180">
      <w:pPr>
        <w:pStyle w:val="ListParagraph"/>
        <w:numPr>
          <w:ilvl w:val="0"/>
          <w:numId w:val="31"/>
        </w:numPr>
        <w:spacing w:line="240" w:lineRule="auto"/>
        <w:jc w:val="both"/>
        <w:rPr>
          <w:rFonts w:ascii="Times New Roman" w:eastAsia="Calibri" w:hAnsi="Times New Roman" w:cs="Times New Roman"/>
          <w:sz w:val="24"/>
          <w:szCs w:val="24"/>
        </w:rPr>
      </w:pPr>
      <w:r w:rsidRPr="004351C2">
        <w:rPr>
          <w:rFonts w:ascii="Times New Roman" w:eastAsia="Calibri" w:hAnsi="Times New Roman" w:cs="Times New Roman"/>
          <w:sz w:val="24"/>
          <w:szCs w:val="24"/>
        </w:rPr>
        <w:t>Following imaging, rinse the chamber with 4°C PBS to liquefy the CyGel™ and remove the mandible slice. Return the mandible slice to DPSC media in the 24</w:t>
      </w:r>
      <w:r w:rsidR="001F4357" w:rsidRPr="004351C2">
        <w:rPr>
          <w:rFonts w:ascii="Times New Roman" w:eastAsia="Calibri" w:hAnsi="Times New Roman" w:cs="Times New Roman"/>
          <w:sz w:val="24"/>
          <w:szCs w:val="24"/>
        </w:rPr>
        <w:t>-</w:t>
      </w:r>
      <w:r w:rsidRPr="004351C2">
        <w:rPr>
          <w:rFonts w:ascii="Times New Roman" w:eastAsia="Calibri" w:hAnsi="Times New Roman" w:cs="Times New Roman"/>
          <w:sz w:val="24"/>
          <w:szCs w:val="24"/>
        </w:rPr>
        <w:t xml:space="preserve">well plate. </w:t>
      </w:r>
    </w:p>
    <w:p w14:paraId="6CA15392" w14:textId="78BC3F77" w:rsidR="00F47AB6" w:rsidRPr="004351C2" w:rsidRDefault="00143FDC" w:rsidP="008032FE">
      <w:pPr>
        <w:pStyle w:val="ListParagraph"/>
        <w:spacing w:line="240" w:lineRule="auto"/>
        <w:ind w:left="0"/>
        <w:jc w:val="both"/>
        <w:rPr>
          <w:rFonts w:ascii="Times New Roman" w:eastAsia="Calibri" w:hAnsi="Times New Roman" w:cs="Times New Roman"/>
          <w:sz w:val="24"/>
          <w:szCs w:val="24"/>
        </w:rPr>
      </w:pPr>
      <w:r w:rsidRPr="004351C2">
        <w:rPr>
          <w:rFonts w:ascii="Times New Roman" w:eastAsia="Calibri" w:hAnsi="Times New Roman" w:cs="Times New Roman"/>
          <w:i/>
          <w:sz w:val="24"/>
          <w:szCs w:val="24"/>
        </w:rPr>
        <w:t>NOTE</w:t>
      </w:r>
      <w:r w:rsidR="006151B2" w:rsidRPr="004351C2">
        <w:rPr>
          <w:rFonts w:ascii="Times New Roman" w:eastAsia="Calibri" w:hAnsi="Times New Roman" w:cs="Times New Roman"/>
          <w:i/>
          <w:sz w:val="24"/>
          <w:szCs w:val="24"/>
        </w:rPr>
        <w:t xml:space="preserve"> 7</w:t>
      </w:r>
      <w:r w:rsidR="00AC7467" w:rsidRPr="004351C2">
        <w:rPr>
          <w:rFonts w:ascii="Times New Roman" w:eastAsia="Calibri" w:hAnsi="Times New Roman" w:cs="Times New Roman"/>
          <w:i/>
          <w:sz w:val="24"/>
          <w:szCs w:val="24"/>
        </w:rPr>
        <w:t>:</w:t>
      </w:r>
      <w:r w:rsidR="00AC7467" w:rsidRPr="004351C2">
        <w:rPr>
          <w:rFonts w:ascii="Times New Roman" w:eastAsia="Calibri" w:hAnsi="Times New Roman" w:cs="Times New Roman"/>
          <w:sz w:val="24"/>
          <w:szCs w:val="24"/>
        </w:rPr>
        <w:t xml:space="preserve"> CyGel™ is biocompatible with live cells therefore cultures can be viably maintained following imaging</w:t>
      </w:r>
      <w:r w:rsidR="002D49A0" w:rsidRPr="004351C2">
        <w:rPr>
          <w:rFonts w:ascii="Times New Roman" w:eastAsia="Calibri" w:hAnsi="Times New Roman" w:cs="Times New Roman"/>
          <w:sz w:val="24"/>
          <w:szCs w:val="24"/>
        </w:rPr>
        <w:t>.</w:t>
      </w:r>
    </w:p>
    <w:p w14:paraId="1793F97B" w14:textId="77777777" w:rsidR="001640F5" w:rsidRPr="004351C2" w:rsidRDefault="001640F5" w:rsidP="006F6F35">
      <w:pPr>
        <w:spacing w:after="0" w:line="240" w:lineRule="auto"/>
        <w:jc w:val="both"/>
        <w:rPr>
          <w:rFonts w:ascii="Times New Roman" w:hAnsi="Times New Roman" w:cs="Times New Roman"/>
          <w:i/>
          <w:sz w:val="24"/>
          <w:szCs w:val="24"/>
        </w:rPr>
      </w:pPr>
    </w:p>
    <w:p w14:paraId="44E49E6F" w14:textId="0A518BB4" w:rsidR="00077531" w:rsidRPr="004351C2" w:rsidRDefault="002B4141" w:rsidP="006F6F35">
      <w:pPr>
        <w:spacing w:after="0" w:line="240" w:lineRule="auto"/>
        <w:jc w:val="both"/>
        <w:rPr>
          <w:rFonts w:ascii="Times New Roman" w:eastAsia="Times New Roman" w:hAnsi="Times New Roman" w:cs="Times New Roman"/>
          <w:b/>
          <w:i/>
          <w:sz w:val="24"/>
          <w:szCs w:val="24"/>
        </w:rPr>
      </w:pPr>
      <w:r w:rsidRPr="004351C2">
        <w:rPr>
          <w:rFonts w:ascii="Times New Roman" w:hAnsi="Times New Roman" w:cs="Times New Roman"/>
          <w:b/>
          <w:i/>
          <w:sz w:val="24"/>
          <w:szCs w:val="24"/>
        </w:rPr>
        <w:t>5</w:t>
      </w:r>
      <w:r w:rsidRPr="004351C2">
        <w:rPr>
          <w:rFonts w:ascii="Times New Roman" w:hAnsi="Times New Roman" w:cs="Times New Roman"/>
          <w:b/>
          <w:sz w:val="24"/>
          <w:szCs w:val="24"/>
        </w:rPr>
        <w:t xml:space="preserve"> </w:t>
      </w:r>
      <w:r w:rsidRPr="004351C2">
        <w:rPr>
          <w:rFonts w:ascii="Times New Roman" w:hAnsi="Times New Roman" w:cs="Times New Roman"/>
          <w:b/>
          <w:i/>
          <w:sz w:val="24"/>
          <w:szCs w:val="24"/>
        </w:rPr>
        <w:t>B</w:t>
      </w:r>
      <w:r w:rsidR="007D033B" w:rsidRPr="004351C2">
        <w:rPr>
          <w:rFonts w:ascii="Times New Roman" w:hAnsi="Times New Roman" w:cs="Times New Roman"/>
          <w:b/>
          <w:i/>
          <w:sz w:val="24"/>
          <w:szCs w:val="24"/>
        </w:rPr>
        <w:t>ovine trabecular bone explant</w:t>
      </w:r>
      <w:r w:rsidR="007D033B" w:rsidRPr="004351C2">
        <w:rPr>
          <w:rFonts w:ascii="Times New Roman" w:hAnsi="Times New Roman" w:cs="Times New Roman"/>
          <w:b/>
          <w:sz w:val="24"/>
          <w:szCs w:val="24"/>
        </w:rPr>
        <w:t xml:space="preserve"> </w:t>
      </w:r>
      <w:r w:rsidR="007D033B" w:rsidRPr="004351C2">
        <w:rPr>
          <w:rFonts w:ascii="Times New Roman" w:hAnsi="Times New Roman" w:cs="Times New Roman"/>
          <w:b/>
          <w:i/>
          <w:sz w:val="24"/>
          <w:szCs w:val="24"/>
        </w:rPr>
        <w:t>culture</w:t>
      </w:r>
      <w:r w:rsidR="007D033B" w:rsidRPr="004351C2">
        <w:rPr>
          <w:rFonts w:ascii="Times New Roman" w:eastAsia="Times New Roman" w:hAnsi="Times New Roman" w:cs="Times New Roman"/>
          <w:b/>
          <w:i/>
          <w:sz w:val="24"/>
          <w:szCs w:val="24"/>
        </w:rPr>
        <w:t xml:space="preserve">  </w:t>
      </w:r>
    </w:p>
    <w:p w14:paraId="56D28D72" w14:textId="77777777" w:rsidR="001640F5" w:rsidRPr="004351C2" w:rsidRDefault="001640F5" w:rsidP="006F6F35">
      <w:pPr>
        <w:spacing w:after="0" w:line="240" w:lineRule="auto"/>
        <w:jc w:val="both"/>
        <w:rPr>
          <w:rFonts w:ascii="Times New Roman" w:hAnsi="Times New Roman" w:cs="Times New Roman"/>
          <w:sz w:val="24"/>
          <w:szCs w:val="24"/>
        </w:rPr>
      </w:pPr>
    </w:p>
    <w:p w14:paraId="699F6149" w14:textId="49FF91B1" w:rsidR="009C7DFA" w:rsidRPr="004351C2" w:rsidRDefault="002D49A0"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T</w:t>
      </w:r>
      <w:r w:rsidR="009B403C" w:rsidRPr="004351C2">
        <w:rPr>
          <w:rFonts w:ascii="Times New Roman" w:hAnsi="Times New Roman" w:cs="Times New Roman"/>
          <w:sz w:val="24"/>
          <w:szCs w:val="24"/>
        </w:rPr>
        <w:t>he</w:t>
      </w:r>
      <w:r w:rsidR="007C3282" w:rsidRPr="004351C2">
        <w:rPr>
          <w:rFonts w:ascii="Times New Roman" w:hAnsi="Times New Roman" w:cs="Times New Roman"/>
          <w:sz w:val="24"/>
          <w:szCs w:val="24"/>
        </w:rPr>
        <w:t xml:space="preserve"> </w:t>
      </w:r>
      <w:r w:rsidR="00000203" w:rsidRPr="004351C2">
        <w:rPr>
          <w:rFonts w:ascii="Times New Roman" w:hAnsi="Times New Roman" w:cs="Times New Roman"/>
          <w:sz w:val="24"/>
          <w:szCs w:val="24"/>
        </w:rPr>
        <w:t>bovine trabecular explant model</w:t>
      </w:r>
      <w:r w:rsidR="009B403C" w:rsidRPr="004351C2">
        <w:rPr>
          <w:rFonts w:ascii="Times New Roman" w:hAnsi="Times New Roman" w:cs="Times New Roman"/>
          <w:sz w:val="24"/>
          <w:szCs w:val="24"/>
        </w:rPr>
        <w:t xml:space="preserve"> described below</w:t>
      </w:r>
      <w:r w:rsidRPr="004351C2">
        <w:rPr>
          <w:rFonts w:ascii="Times New Roman" w:hAnsi="Times New Roman" w:cs="Times New Roman"/>
          <w:sz w:val="24"/>
          <w:szCs w:val="24"/>
        </w:rPr>
        <w:t xml:space="preserve"> represents a system, </w:t>
      </w:r>
      <w:r w:rsidR="00397274" w:rsidRPr="004351C2">
        <w:rPr>
          <w:rFonts w:ascii="Times New Roman" w:hAnsi="Times New Roman" w:cs="Times New Roman"/>
          <w:sz w:val="24"/>
          <w:szCs w:val="24"/>
        </w:rPr>
        <w:t xml:space="preserve">in which osteocytes within their native environment can send signals to osteoblasts on the bone surface </w:t>
      </w:r>
      <w:r w:rsidR="009B403C"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"10.1359/JBMR.040516", "ISBN" : "0884-0431 (Print)", "ISSN" : "0884-0431", "PMID" : "15312240", "abstract" : "A new trabecular bone explant model was used to examine osteocyte-osteoblast interactions under DHP loading. DHP loading enhanced osteocyte viability as well as osteoblast function measured by osteoid formation. However, live osteocytes were necessary for osteoblasts to form osteoids in response to DHP, which directly show osteoblast-osteocyte interactions in this in vitro culture. INTRODUCTION: A trabecular bone explant model was characterized and used to examine the effect of osteocyte and osteoblast interactions and dynamic hydrostatic pressure (DHP) loading on osteocyte viability and osteoblast function in long-term culture. MATERIALS AND METHODS: Trabecular bone cores obtained from metacarpals of calves were cleaned of bone marrow and trabecular surface cells and divided into six groups, (1) live cores + dynamic hydrostatic pressure (DHP), (2) live cores + sham, (3) live cores + osteoblast + DHP, (4) live cores + osteoblast + sham, (5) devitalized cores + osteoblast + DHP, and (6) devitalized cores + osteoblast + sham, with four culture durations (2, 8, 15, and 22 days; n = 4/group). Cores from groups 3-6 were seeded with osteoblasts, and cores from groups 5 and 6 were devitalized before seeding. Groups 1, 3, and 5 were subjected to daily DHP loading. Bone histomorphometry was performed to quantify osteocyte viability based on morphology and to assess osteoblast function based on osteoid surface per bone surface (Os/Bs). TUNEL staining was performed to evaluate the mode of osteocyte death under various conditions. RESULTS: A portion of osteocytes remained viable for the duration of culture. DHP loading significantly enhanced osteocyte viability up to day 8, whereas the presence of seeded osteoblasts significantly decreased osteocyte viability. Cores with live osteocytes showed higher Os/Bs compared with devitalized cores, which reached significant levels over a greater range of time-points when combined with DHP loading. DHP loading did not increase Os/Bs in the absence of live osteocytes. The percentage of apoptotic cells remained the same regardless of treatment or culture duration. CONCLUSION: Enhanced osteocyte viability with DHP suggests the necessity of mechanical stimulation for osteocyte survival in vitro. Furthermore, osteocytes play a critical role in the transmission of signals from DHP loading to modulate osteoblast function. This explant culture model may be used for mechanotransduction studies in long-term cultures.", "author" : [ { "dropping-particle" : "", "family" : "Takai", "given" : "Erica", "non-dropping-particle" : "", "parse-names" : false, "suffix" : "" }, { "dropping-particle" : "", "family" : "Mauck", "given" : "Robert L", "non-dropping-particle" : "", "parse-names" : false, "suffix" : "" }, { "dropping-particle" : "", "family" : "Hung", "given" : "Clark T", "non-dropping-particle" : "", "parse-names" : false, "suffix" : "" }, { "dropping-particle" : "", "family" : "Guo", "given" : "X Edward", "non-dropping-particle" : "", "parse-names" : false, "suffix" : "" } ], "container-title" : "Journal of bone and mineral research", "id" : "ITEM-1", "issue" : "9", "issued" : { "date-parts" : [ [ "2004" ] ] }, "page" : "1403-1410", "title" : "Osteocyte viability and regulation of osteoblast function in a 3D trabecular bone explant under dynamic hydrostatic pressure", "type" : "article-journal", "volume" : "19" }, "uris" : [ "http://www.mendeley.com/documents/?uuid=afef5c37-c17e-4f18-a1c3-822ee17df05f" ] }, { "id" : "ITEM-2", "itemData" : { "DOI" : "10.1007/s12195-009-0075-5.A", "author" : [ { "dropping-particle" : "", "family" : "Chan", "given" : "Meilin Ete", "non-dropping-particle" : "", "parse-names" : false, "suffix" : "" }, { "dropping-particle" : "", "family" : "Lu", "given" : "Xin L", "non-dropping-particle" : "", "parse-names" : false, "suffix" : "" }, { "dropping-particle" : "", "family" : "Huo", "given" : "Bo", "non-dropping-particle" : "", "parse-names" : false, "suffix" : "" }, { "dropping-particle" : "", "family" : "Baik", "given" : "Andrew D", "non-dropping-particle" : "", "parse-names" : false, "suffix" : "" }, { "dropping-particle" : "", "family" : "Chiang", "given" : "Victor", "non-dropping-particle" : "", "parse-names" : false, "suffix" : "" }, { "dropping-particle" : "", "family" : "Robert", "given" : "E", "non-dropping-particle" : "", "parse-names" : false, "suffix" : "" }, { "dropping-particle" : "", "family" : "Lu", "given" : "Helen H", "non-dropping-particle" : "", "parse-names" : false, "suffix" : "" }, { "dropping-particle" : "", "family" : "Guo", "given" : "X Edward", "non-dropping-particle" : "", "parse-names" : false, "suffix" : "" } ], "container-title" : "Cell Mol Bioeng", "id" : "ITEM-2", "issue" : "3", "issued" : { "date-parts" : [ [ "2009" ] ] }, "page" : "405-415", "title" : "A Trabecular Bone Explant Model of Osteocyte\u2013Osteoblast Co- Culture for Bone Mechanobiology.", "type" : "article-journal", "volume" : "2" }, "uris" : [ "http://www.mendeley.com/documents/?uuid=c3ce0dac-7f5e-41a4-aaaf-4de5dac8977a" ] } ], "mendeley" : { "formattedCitation" : "(23,24)", "plainTextFormattedCitation" : "(23,24)", "previouslyFormattedCitation" : "(22,23)" }, "properties" : { "noteIndex" : 0 }, "schema" : "https://github.com/citation-style-language/schema/raw/master/csl-citation.json" }</w:instrText>
      </w:r>
      <w:r w:rsidR="009B403C"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(23,24)</w:t>
      </w:r>
      <w:r w:rsidR="009B403C" w:rsidRPr="004351C2">
        <w:rPr>
          <w:rFonts w:ascii="Times New Roman" w:hAnsi="Times New Roman" w:cs="Times New Roman"/>
          <w:sz w:val="24"/>
          <w:szCs w:val="24"/>
        </w:rPr>
        <w:fldChar w:fldCharType="end"/>
      </w:r>
      <w:r w:rsidRPr="004351C2">
        <w:rPr>
          <w:rFonts w:ascii="Times New Roman" w:hAnsi="Times New Roman" w:cs="Times New Roman"/>
          <w:sz w:val="24"/>
          <w:szCs w:val="24"/>
        </w:rPr>
        <w:t>. B</w:t>
      </w:r>
      <w:r w:rsidR="007C3282" w:rsidRPr="004351C2">
        <w:rPr>
          <w:rFonts w:ascii="Times New Roman" w:hAnsi="Times New Roman" w:cs="Times New Roman"/>
          <w:sz w:val="24"/>
          <w:szCs w:val="24"/>
        </w:rPr>
        <w:t>one cores are thoroughly cleaned to remove bone marrow, disrup</w:t>
      </w:r>
      <w:r w:rsidR="001668F9" w:rsidRPr="004351C2">
        <w:rPr>
          <w:rFonts w:ascii="Times New Roman" w:hAnsi="Times New Roman" w:cs="Times New Roman"/>
          <w:sz w:val="24"/>
          <w:szCs w:val="24"/>
        </w:rPr>
        <w:t xml:space="preserve">ted nerves </w:t>
      </w:r>
      <w:r w:rsidR="007C3282" w:rsidRPr="004351C2">
        <w:rPr>
          <w:rFonts w:ascii="Times New Roman" w:hAnsi="Times New Roman" w:cs="Times New Roman"/>
          <w:sz w:val="24"/>
          <w:szCs w:val="24"/>
        </w:rPr>
        <w:t xml:space="preserve">and vasculature, as studies have demonstrated an influence of these systems </w:t>
      </w:r>
      <w:r w:rsidR="00077531" w:rsidRPr="004351C2">
        <w:rPr>
          <w:rFonts w:ascii="Times New Roman" w:hAnsi="Times New Roman" w:cs="Times New Roman"/>
          <w:sz w:val="24"/>
          <w:szCs w:val="24"/>
        </w:rPr>
        <w:t>on</w:t>
      </w:r>
      <w:r w:rsidR="007C3282" w:rsidRPr="004351C2">
        <w:rPr>
          <w:rFonts w:ascii="Times New Roman" w:hAnsi="Times New Roman" w:cs="Times New Roman"/>
          <w:sz w:val="24"/>
          <w:szCs w:val="24"/>
        </w:rPr>
        <w:t xml:space="preserve"> bone</w:t>
      </w:r>
      <w:r w:rsidR="00077531" w:rsidRPr="004351C2">
        <w:rPr>
          <w:rFonts w:ascii="Times New Roman" w:hAnsi="Times New Roman" w:cs="Times New Roman"/>
          <w:sz w:val="24"/>
          <w:szCs w:val="24"/>
        </w:rPr>
        <w:t xml:space="preserve"> </w:t>
      </w:r>
      <w:r w:rsidR="00397274" w:rsidRPr="004351C2">
        <w:rPr>
          <w:rFonts w:ascii="Times New Roman" w:hAnsi="Times New Roman" w:cs="Times New Roman"/>
          <w:sz w:val="24"/>
          <w:szCs w:val="24"/>
        </w:rPr>
        <w:t>modelling</w:t>
      </w:r>
      <w:r w:rsidR="007C3282" w:rsidRPr="004351C2">
        <w:rPr>
          <w:rFonts w:ascii="Times New Roman" w:hAnsi="Times New Roman" w:cs="Times New Roman"/>
          <w:sz w:val="24"/>
          <w:szCs w:val="24"/>
        </w:rPr>
        <w:t xml:space="preserve">. This procedure has </w:t>
      </w:r>
      <w:r w:rsidR="003A35A3" w:rsidRPr="004351C2">
        <w:rPr>
          <w:rFonts w:ascii="Times New Roman" w:hAnsi="Times New Roman" w:cs="Times New Roman"/>
          <w:sz w:val="24"/>
          <w:szCs w:val="24"/>
        </w:rPr>
        <w:t xml:space="preserve">also </w:t>
      </w:r>
      <w:r w:rsidR="007C3282" w:rsidRPr="004351C2">
        <w:rPr>
          <w:rFonts w:ascii="Times New Roman" w:hAnsi="Times New Roman" w:cs="Times New Roman"/>
          <w:sz w:val="24"/>
          <w:szCs w:val="24"/>
        </w:rPr>
        <w:t>been optimi</w:t>
      </w:r>
      <w:r w:rsidR="00501D1D" w:rsidRPr="004351C2">
        <w:rPr>
          <w:rFonts w:ascii="Times New Roman" w:hAnsi="Times New Roman" w:cs="Times New Roman"/>
          <w:sz w:val="24"/>
          <w:szCs w:val="24"/>
        </w:rPr>
        <w:t>s</w:t>
      </w:r>
      <w:r w:rsidR="007C3282" w:rsidRPr="004351C2">
        <w:rPr>
          <w:rFonts w:ascii="Times New Roman" w:hAnsi="Times New Roman" w:cs="Times New Roman"/>
          <w:sz w:val="24"/>
          <w:szCs w:val="24"/>
        </w:rPr>
        <w:t xml:space="preserve">ed to remove all surface cells from the trabecular bone explants </w:t>
      </w:r>
      <w:r w:rsidR="003A35A3" w:rsidRPr="004351C2">
        <w:rPr>
          <w:rFonts w:ascii="Times New Roman" w:hAnsi="Times New Roman" w:cs="Times New Roman"/>
          <w:sz w:val="24"/>
          <w:szCs w:val="24"/>
        </w:rPr>
        <w:t xml:space="preserve">and preserve only the </w:t>
      </w:r>
      <w:r w:rsidR="007C3282" w:rsidRPr="004351C2">
        <w:rPr>
          <w:rFonts w:ascii="Times New Roman" w:hAnsi="Times New Roman" w:cs="Times New Roman"/>
          <w:sz w:val="24"/>
          <w:szCs w:val="24"/>
        </w:rPr>
        <w:t>osteocytes</w:t>
      </w:r>
      <w:r w:rsidR="00C61D2C" w:rsidRPr="004351C2">
        <w:rPr>
          <w:rFonts w:ascii="Times New Roman" w:hAnsi="Times New Roman" w:cs="Times New Roman"/>
          <w:sz w:val="24"/>
          <w:szCs w:val="24"/>
        </w:rPr>
        <w:t xml:space="preserve">, which </w:t>
      </w:r>
      <w:r w:rsidR="00CB3903" w:rsidRPr="004351C2">
        <w:rPr>
          <w:rFonts w:ascii="Times New Roman" w:hAnsi="Times New Roman" w:cs="Times New Roman"/>
          <w:sz w:val="24"/>
          <w:szCs w:val="24"/>
        </w:rPr>
        <w:t xml:space="preserve">remain viable and </w:t>
      </w:r>
      <w:r w:rsidR="007C3282" w:rsidRPr="004351C2">
        <w:rPr>
          <w:rFonts w:ascii="Times New Roman" w:hAnsi="Times New Roman" w:cs="Times New Roman"/>
          <w:sz w:val="24"/>
          <w:szCs w:val="24"/>
        </w:rPr>
        <w:t>embedded within the bone matrix. Then</w:t>
      </w:r>
      <w:r w:rsidR="00CB3903" w:rsidRPr="004351C2">
        <w:rPr>
          <w:rFonts w:ascii="Times New Roman" w:hAnsi="Times New Roman" w:cs="Times New Roman"/>
          <w:sz w:val="24"/>
          <w:szCs w:val="24"/>
        </w:rPr>
        <w:t>,</w:t>
      </w:r>
      <w:r w:rsidR="007C3282" w:rsidRPr="004351C2">
        <w:rPr>
          <w:rFonts w:ascii="Times New Roman" w:hAnsi="Times New Roman" w:cs="Times New Roman"/>
          <w:sz w:val="24"/>
          <w:szCs w:val="24"/>
        </w:rPr>
        <w:t xml:space="preserve"> a controlled number of primary osteoblasts are r</w:t>
      </w:r>
      <w:r w:rsidR="009B403C" w:rsidRPr="004351C2">
        <w:rPr>
          <w:rFonts w:ascii="Times New Roman" w:hAnsi="Times New Roman" w:cs="Times New Roman"/>
          <w:sz w:val="24"/>
          <w:szCs w:val="24"/>
        </w:rPr>
        <w:t>e-seeded onto the bone surface.</w:t>
      </w:r>
      <w:r w:rsidR="007C3282" w:rsidRPr="004351C2">
        <w:rPr>
          <w:rFonts w:ascii="Times New Roman" w:hAnsi="Times New Roman" w:cs="Times New Roman"/>
          <w:sz w:val="24"/>
          <w:szCs w:val="24"/>
        </w:rPr>
        <w:t xml:space="preserve"> Mechanical loading is </w:t>
      </w:r>
      <w:r w:rsidR="009B403C" w:rsidRPr="004351C2">
        <w:rPr>
          <w:rFonts w:ascii="Times New Roman" w:hAnsi="Times New Roman" w:cs="Times New Roman"/>
          <w:sz w:val="24"/>
          <w:szCs w:val="24"/>
        </w:rPr>
        <w:t>subsequently</w:t>
      </w:r>
      <w:r w:rsidR="001640F5" w:rsidRPr="004351C2">
        <w:rPr>
          <w:rFonts w:ascii="Times New Roman" w:hAnsi="Times New Roman" w:cs="Times New Roman"/>
          <w:sz w:val="24"/>
          <w:szCs w:val="24"/>
        </w:rPr>
        <w:t xml:space="preserve"> </w:t>
      </w:r>
      <w:r w:rsidR="007C3282" w:rsidRPr="004351C2">
        <w:rPr>
          <w:rFonts w:ascii="Times New Roman" w:hAnsi="Times New Roman" w:cs="Times New Roman"/>
          <w:sz w:val="24"/>
          <w:szCs w:val="24"/>
        </w:rPr>
        <w:t xml:space="preserve">applied by a custom loadable perfusion bioreactor </w:t>
      </w:r>
      <w:r w:rsidR="001640F5" w:rsidRPr="004351C2">
        <w:rPr>
          <w:rFonts w:ascii="Times New Roman" w:hAnsi="Times New Roman" w:cs="Times New Roman"/>
          <w:sz w:val="24"/>
          <w:szCs w:val="24"/>
        </w:rPr>
        <w:t xml:space="preserve">to evaluate long-term histological and mechanical property changes within </w:t>
      </w:r>
      <w:r w:rsidR="001640F5" w:rsidRPr="004351C2">
        <w:rPr>
          <w:rFonts w:ascii="Times New Roman" w:hAnsi="Times New Roman" w:cs="Times New Roman"/>
          <w:i/>
          <w:sz w:val="24"/>
          <w:szCs w:val="24"/>
        </w:rPr>
        <w:t>ex vivo</w:t>
      </w:r>
      <w:r w:rsidR="001640F5" w:rsidRPr="004351C2">
        <w:rPr>
          <w:rFonts w:ascii="Times New Roman" w:hAnsi="Times New Roman" w:cs="Times New Roman"/>
          <w:sz w:val="24"/>
          <w:szCs w:val="24"/>
        </w:rPr>
        <w:t xml:space="preserve"> grown bovine bone cores.</w:t>
      </w:r>
    </w:p>
    <w:p w14:paraId="3C62296E" w14:textId="77777777" w:rsidR="00E34DE7" w:rsidRPr="004351C2" w:rsidRDefault="00E34DE7" w:rsidP="006F6F35">
      <w:pPr>
        <w:spacing w:after="0" w:line="240" w:lineRule="auto"/>
        <w:contextualSpacing/>
        <w:jc w:val="both"/>
        <w:rPr>
          <w:rFonts w:ascii="Times New Roman" w:hAnsi="Times New Roman" w:cs="Times New Roman"/>
          <w:sz w:val="24"/>
          <w:szCs w:val="24"/>
        </w:rPr>
      </w:pPr>
    </w:p>
    <w:p w14:paraId="725B7108" w14:textId="4ED42621" w:rsidR="00286964" w:rsidRPr="004351C2" w:rsidRDefault="00597475" w:rsidP="006F6F3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i/>
          <w:sz w:val="24"/>
          <w:szCs w:val="24"/>
        </w:rPr>
        <w:t>Specific materials</w:t>
      </w:r>
    </w:p>
    <w:p w14:paraId="32FA9F4F" w14:textId="03E443A9" w:rsidR="00597475" w:rsidRPr="004351C2" w:rsidRDefault="00597475"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Culture media: </w:t>
      </w:r>
      <w:r w:rsidR="00203658" w:rsidRPr="004351C2">
        <w:rPr>
          <w:rFonts w:ascii="Times New Roman" w:hAnsi="Times New Roman" w:cs="Times New Roman"/>
          <w:sz w:val="24"/>
          <w:szCs w:val="24"/>
        </w:rPr>
        <w:t>MEMα medium with 10%</w:t>
      </w:r>
      <w:r w:rsidR="004A3E80" w:rsidRPr="004351C2">
        <w:rPr>
          <w:rFonts w:ascii="Times New Roman" w:hAnsi="Times New Roman" w:cs="Times New Roman"/>
          <w:sz w:val="24"/>
          <w:szCs w:val="24"/>
        </w:rPr>
        <w:t xml:space="preserve"> </w:t>
      </w:r>
      <w:r w:rsidR="00203658" w:rsidRPr="004351C2">
        <w:rPr>
          <w:rFonts w:ascii="Times New Roman" w:hAnsi="Times New Roman" w:cs="Times New Roman"/>
          <w:sz w:val="24"/>
          <w:szCs w:val="24"/>
        </w:rPr>
        <w:t>FBS</w:t>
      </w:r>
      <w:r w:rsidR="004A3E80" w:rsidRPr="004351C2">
        <w:rPr>
          <w:rFonts w:ascii="Times New Roman" w:hAnsi="Times New Roman" w:cs="Times New Roman"/>
          <w:sz w:val="24"/>
          <w:szCs w:val="24"/>
        </w:rPr>
        <w:t xml:space="preserve"> </w:t>
      </w:r>
      <w:r w:rsidR="00203658" w:rsidRPr="004351C2">
        <w:rPr>
          <w:rFonts w:ascii="Times New Roman" w:hAnsi="Times New Roman" w:cs="Times New Roman"/>
          <w:sz w:val="24"/>
          <w:szCs w:val="24"/>
        </w:rPr>
        <w:t>and antibiotics (100μg/m</w:t>
      </w:r>
      <w:r w:rsidR="00C9072B" w:rsidRPr="004351C2">
        <w:rPr>
          <w:rFonts w:ascii="Times New Roman" w:hAnsi="Times New Roman" w:cs="Times New Roman"/>
          <w:sz w:val="24"/>
          <w:szCs w:val="24"/>
        </w:rPr>
        <w:t>L</w:t>
      </w:r>
      <w:r w:rsidR="007D49C3" w:rsidRPr="004351C2">
        <w:rPr>
          <w:rFonts w:ascii="Times New Roman" w:hAnsi="Times New Roman" w:cs="Times New Roman"/>
          <w:sz w:val="24"/>
          <w:szCs w:val="24"/>
        </w:rPr>
        <w:t xml:space="preserve"> </w:t>
      </w:r>
      <w:r w:rsidR="00203658" w:rsidRPr="004351C2">
        <w:rPr>
          <w:rFonts w:ascii="Times New Roman" w:hAnsi="Times New Roman" w:cs="Times New Roman"/>
          <w:sz w:val="24"/>
          <w:szCs w:val="24"/>
        </w:rPr>
        <w:t>streptomycin, 100U/m</w:t>
      </w:r>
      <w:r w:rsidR="007D49C3" w:rsidRPr="004351C2">
        <w:rPr>
          <w:rFonts w:ascii="Times New Roman" w:hAnsi="Times New Roman" w:cs="Times New Roman"/>
          <w:sz w:val="24"/>
          <w:szCs w:val="24"/>
        </w:rPr>
        <w:t>L</w:t>
      </w:r>
      <w:r w:rsidR="00203658" w:rsidRPr="004351C2">
        <w:rPr>
          <w:rFonts w:ascii="Times New Roman" w:hAnsi="Times New Roman" w:cs="Times New Roman"/>
          <w:sz w:val="24"/>
          <w:szCs w:val="24"/>
        </w:rPr>
        <w:t xml:space="preserve"> penicillin)</w:t>
      </w:r>
      <w:r w:rsidRPr="004351C2">
        <w:rPr>
          <w:rFonts w:ascii="Times New Roman" w:hAnsi="Times New Roman" w:cs="Times New Roman"/>
          <w:sz w:val="24"/>
          <w:szCs w:val="24"/>
        </w:rPr>
        <w:t xml:space="preserve">; PBS; 0.05% and 0.25% trypsin-EDTA; WD-40 (San Diego, CA); LIVE/DEAD Viability/Cytotoxicity kit (Invitrogen); </w:t>
      </w:r>
      <w:r w:rsidR="00CB3903" w:rsidRPr="004351C2">
        <w:rPr>
          <w:rFonts w:ascii="Times New Roman" w:hAnsi="Times New Roman" w:cs="Times New Roman"/>
          <w:sz w:val="24"/>
          <w:szCs w:val="24"/>
        </w:rPr>
        <w:t>e</w:t>
      </w:r>
      <w:r w:rsidRPr="004351C2">
        <w:rPr>
          <w:rFonts w:ascii="Times New Roman" w:hAnsi="Times New Roman" w:cs="Times New Roman"/>
          <w:sz w:val="24"/>
          <w:szCs w:val="24"/>
        </w:rPr>
        <w:t xml:space="preserve">quipment: </w:t>
      </w:r>
      <w:r w:rsidR="00CB3903" w:rsidRPr="004351C2">
        <w:rPr>
          <w:rFonts w:ascii="Times New Roman" w:hAnsi="Times New Roman" w:cs="Times New Roman"/>
          <w:sz w:val="24"/>
          <w:szCs w:val="24"/>
        </w:rPr>
        <w:t>d</w:t>
      </w:r>
      <w:r w:rsidR="009C7DFA" w:rsidRPr="004351C2">
        <w:rPr>
          <w:rFonts w:ascii="Times New Roman" w:hAnsi="Times New Roman" w:cs="Times New Roman"/>
          <w:sz w:val="24"/>
          <w:szCs w:val="24"/>
        </w:rPr>
        <w:t>iamond-tipped coring tool, 7mm diameter (Starlite Industries, Rosemont, PA)</w:t>
      </w:r>
      <w:r w:rsidRPr="004351C2">
        <w:rPr>
          <w:rFonts w:ascii="Times New Roman" w:hAnsi="Times New Roman" w:cs="Times New Roman"/>
          <w:sz w:val="24"/>
          <w:szCs w:val="24"/>
        </w:rPr>
        <w:t>; 60</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sterile syringe and needles (18- and 30-gauge);</w:t>
      </w:r>
      <w:r w:rsidR="00B10EE8" w:rsidRPr="004351C2">
        <w:rPr>
          <w:rFonts w:ascii="Times New Roman" w:hAnsi="Times New Roman" w:cs="Times New Roman"/>
          <w:sz w:val="24"/>
          <w:szCs w:val="24"/>
        </w:rPr>
        <w:t xml:space="preserve"> </w:t>
      </w:r>
      <w:r w:rsidR="00B10EE8" w:rsidRPr="004351C2">
        <w:rPr>
          <w:rFonts w:ascii="Times New Roman" w:hAnsi="Times New Roman" w:cs="Times New Roman"/>
          <w:bCs/>
          <w:sz w:val="24"/>
          <w:szCs w:val="24"/>
        </w:rPr>
        <w:t xml:space="preserve">Roccal-D Plus detergent (Zoetis); </w:t>
      </w:r>
      <w:r w:rsidR="003A35A3" w:rsidRPr="004351C2">
        <w:rPr>
          <w:rFonts w:ascii="Times New Roman" w:hAnsi="Times New Roman" w:cs="Times New Roman"/>
          <w:bCs/>
          <w:sz w:val="24"/>
          <w:szCs w:val="24"/>
        </w:rPr>
        <w:t xml:space="preserve">custom </w:t>
      </w:r>
      <w:r w:rsidRPr="004351C2">
        <w:rPr>
          <w:rFonts w:ascii="Times New Roman" w:hAnsi="Times New Roman" w:cs="Times New Roman"/>
          <w:sz w:val="24"/>
          <w:szCs w:val="24"/>
        </w:rPr>
        <w:t xml:space="preserve">cell seeder, small </w:t>
      </w:r>
      <w:r w:rsidR="00225DC0" w:rsidRPr="004351C2">
        <w:rPr>
          <w:rFonts w:ascii="Times New Roman" w:hAnsi="Times New Roman" w:cs="Times New Roman"/>
          <w:sz w:val="24"/>
          <w:szCs w:val="24"/>
        </w:rPr>
        <w:t>magnetic stirrer</w:t>
      </w:r>
      <w:r w:rsidRPr="004351C2">
        <w:rPr>
          <w:rFonts w:ascii="Times New Roman" w:hAnsi="Times New Roman" w:cs="Times New Roman"/>
          <w:sz w:val="24"/>
          <w:szCs w:val="24"/>
        </w:rPr>
        <w:t xml:space="preserve">; </w:t>
      </w:r>
      <w:r w:rsidR="00225DC0" w:rsidRPr="004351C2">
        <w:rPr>
          <w:rFonts w:ascii="Times New Roman" w:hAnsi="Times New Roman" w:cs="Times New Roman"/>
          <w:sz w:val="24"/>
          <w:szCs w:val="24"/>
        </w:rPr>
        <w:t>l</w:t>
      </w:r>
      <w:r w:rsidR="009C7DFA" w:rsidRPr="004351C2">
        <w:rPr>
          <w:rFonts w:ascii="Times New Roman" w:hAnsi="Times New Roman" w:cs="Times New Roman"/>
          <w:sz w:val="24"/>
          <w:szCs w:val="24"/>
        </w:rPr>
        <w:t>arge pronged forceps</w:t>
      </w:r>
      <w:r w:rsidR="0037142F" w:rsidRPr="004351C2">
        <w:rPr>
          <w:rFonts w:ascii="Times New Roman" w:hAnsi="Times New Roman" w:cs="Times New Roman"/>
          <w:sz w:val="24"/>
          <w:szCs w:val="24"/>
        </w:rPr>
        <w:t>, scalpel and blades</w:t>
      </w:r>
      <w:r w:rsidRPr="004351C2">
        <w:rPr>
          <w:rFonts w:ascii="Times New Roman" w:hAnsi="Times New Roman" w:cs="Times New Roman"/>
          <w:sz w:val="24"/>
          <w:szCs w:val="24"/>
        </w:rPr>
        <w:t xml:space="preserve">; hand drill with locking bit and key; </w:t>
      </w:r>
      <w:r w:rsidR="00225DC0" w:rsidRPr="004351C2">
        <w:rPr>
          <w:rFonts w:ascii="Times New Roman" w:hAnsi="Times New Roman" w:cs="Times New Roman"/>
          <w:sz w:val="24"/>
          <w:szCs w:val="24"/>
        </w:rPr>
        <w:t>s</w:t>
      </w:r>
      <w:r w:rsidRPr="004351C2">
        <w:rPr>
          <w:rFonts w:ascii="Times New Roman" w:hAnsi="Times New Roman" w:cs="Times New Roman"/>
          <w:sz w:val="24"/>
          <w:szCs w:val="24"/>
        </w:rPr>
        <w:t xml:space="preserve">mall vise; Interplak water jet (Conair, Stamford, CT); IsoMet low speed saw with high carbon (HC) wafering blade (Buehler, Lake Bluff, IL); </w:t>
      </w:r>
      <w:r w:rsidR="00B10EE8" w:rsidRPr="004351C2">
        <w:rPr>
          <w:rFonts w:ascii="Times New Roman" w:hAnsi="Times New Roman" w:cs="Times New Roman"/>
          <w:sz w:val="24"/>
          <w:szCs w:val="24"/>
        </w:rPr>
        <w:t xml:space="preserve">magnetic </w:t>
      </w:r>
      <w:r w:rsidR="00D50B76" w:rsidRPr="004351C2">
        <w:rPr>
          <w:rFonts w:ascii="Times New Roman" w:hAnsi="Times New Roman" w:cs="Times New Roman"/>
          <w:sz w:val="24"/>
          <w:szCs w:val="24"/>
        </w:rPr>
        <w:t>s</w:t>
      </w:r>
      <w:r w:rsidRPr="004351C2">
        <w:rPr>
          <w:rFonts w:ascii="Times New Roman" w:hAnsi="Times New Roman" w:cs="Times New Roman"/>
          <w:sz w:val="24"/>
          <w:szCs w:val="24"/>
        </w:rPr>
        <w:t xml:space="preserve">tir plate; </w:t>
      </w:r>
      <w:r w:rsidR="00D50B76" w:rsidRPr="004351C2">
        <w:rPr>
          <w:rFonts w:ascii="Times New Roman" w:hAnsi="Times New Roman" w:cs="Times New Roman"/>
          <w:sz w:val="24"/>
          <w:szCs w:val="24"/>
        </w:rPr>
        <w:t>m</w:t>
      </w:r>
      <w:r w:rsidRPr="004351C2">
        <w:rPr>
          <w:rFonts w:ascii="Times New Roman" w:hAnsi="Times New Roman" w:cs="Times New Roman"/>
          <w:sz w:val="24"/>
          <w:szCs w:val="24"/>
        </w:rPr>
        <w:t>echanical testing device, such as Bose Electroforce (Bose, Eden Prairie, MN)</w:t>
      </w:r>
    </w:p>
    <w:p w14:paraId="2B2AA360" w14:textId="77777777" w:rsidR="009C7DFA" w:rsidRPr="004351C2" w:rsidRDefault="009C7DFA" w:rsidP="006F6F35">
      <w:pPr>
        <w:spacing w:after="0" w:line="240" w:lineRule="auto"/>
        <w:contextualSpacing/>
        <w:jc w:val="both"/>
        <w:rPr>
          <w:rFonts w:ascii="Times New Roman" w:hAnsi="Times New Roman" w:cs="Times New Roman"/>
          <w:i/>
          <w:sz w:val="24"/>
          <w:szCs w:val="24"/>
        </w:rPr>
      </w:pPr>
    </w:p>
    <w:p w14:paraId="4FA7F387" w14:textId="197470F8" w:rsidR="009C7DFA" w:rsidRPr="004351C2" w:rsidRDefault="00794EE3" w:rsidP="006F6F35">
      <w:pPr>
        <w:spacing w:after="0" w:line="240" w:lineRule="auto"/>
        <w:contextualSpacing/>
        <w:jc w:val="both"/>
        <w:rPr>
          <w:rFonts w:ascii="Times New Roman" w:hAnsi="Times New Roman" w:cs="Times New Roman"/>
          <w:bCs/>
          <w:sz w:val="24"/>
          <w:szCs w:val="24"/>
        </w:rPr>
      </w:pPr>
      <w:r w:rsidRPr="004351C2">
        <w:rPr>
          <w:rFonts w:ascii="Times New Roman" w:hAnsi="Times New Roman" w:cs="Times New Roman"/>
          <w:bCs/>
          <w:i/>
          <w:sz w:val="24"/>
          <w:szCs w:val="24"/>
        </w:rPr>
        <w:t>Animals:</w:t>
      </w:r>
      <w:r w:rsidRPr="004351C2">
        <w:rPr>
          <w:rFonts w:ascii="Times New Roman" w:hAnsi="Times New Roman" w:cs="Times New Roman"/>
          <w:bCs/>
          <w:sz w:val="24"/>
          <w:szCs w:val="24"/>
        </w:rPr>
        <w:t xml:space="preserve"> </w:t>
      </w:r>
      <w:r w:rsidR="00294C3D" w:rsidRPr="004351C2">
        <w:rPr>
          <w:rFonts w:ascii="Times New Roman" w:hAnsi="Times New Roman" w:cs="Times New Roman"/>
          <w:bCs/>
          <w:sz w:val="24"/>
          <w:szCs w:val="24"/>
        </w:rPr>
        <w:t>b</w:t>
      </w:r>
      <w:r w:rsidR="00501AF6" w:rsidRPr="004351C2">
        <w:rPr>
          <w:rFonts w:ascii="Times New Roman" w:hAnsi="Times New Roman" w:cs="Times New Roman"/>
          <w:bCs/>
          <w:sz w:val="24"/>
          <w:szCs w:val="24"/>
        </w:rPr>
        <w:t xml:space="preserve">ovine </w:t>
      </w:r>
      <w:r w:rsidR="00C9072B" w:rsidRPr="004351C2">
        <w:rPr>
          <w:rFonts w:ascii="Times New Roman" w:hAnsi="Times New Roman" w:cs="Times New Roman"/>
          <w:bCs/>
          <w:sz w:val="24"/>
          <w:szCs w:val="24"/>
        </w:rPr>
        <w:t>fetlock joints</w:t>
      </w:r>
      <w:r w:rsidR="00501AF6" w:rsidRPr="004351C2">
        <w:rPr>
          <w:rFonts w:ascii="Times New Roman" w:hAnsi="Times New Roman" w:cs="Times New Roman"/>
          <w:bCs/>
          <w:sz w:val="24"/>
          <w:szCs w:val="24"/>
        </w:rPr>
        <w:t xml:space="preserve"> from 6-</w:t>
      </w:r>
      <w:r w:rsidR="009C7DFA" w:rsidRPr="004351C2">
        <w:rPr>
          <w:rFonts w:ascii="Times New Roman" w:hAnsi="Times New Roman" w:cs="Times New Roman"/>
          <w:bCs/>
          <w:sz w:val="24"/>
          <w:szCs w:val="24"/>
        </w:rPr>
        <w:t>week old calves can be obtained from a local slaughterhouse and shipped overnight on ice. The carpal-meta</w:t>
      </w:r>
      <w:r w:rsidR="00286964" w:rsidRPr="004351C2">
        <w:rPr>
          <w:rFonts w:ascii="Times New Roman" w:hAnsi="Times New Roman" w:cs="Times New Roman"/>
          <w:bCs/>
          <w:sz w:val="24"/>
          <w:szCs w:val="24"/>
        </w:rPr>
        <w:t xml:space="preserve">carpal joint </w:t>
      </w:r>
      <w:r w:rsidR="009C7DFA" w:rsidRPr="004351C2">
        <w:rPr>
          <w:rFonts w:ascii="Times New Roman" w:hAnsi="Times New Roman" w:cs="Times New Roman"/>
          <w:bCs/>
          <w:sz w:val="24"/>
          <w:szCs w:val="24"/>
        </w:rPr>
        <w:t>contain</w:t>
      </w:r>
      <w:r w:rsidR="00286964" w:rsidRPr="004351C2">
        <w:rPr>
          <w:rFonts w:ascii="Times New Roman" w:hAnsi="Times New Roman" w:cs="Times New Roman"/>
          <w:bCs/>
          <w:sz w:val="24"/>
          <w:szCs w:val="24"/>
        </w:rPr>
        <w:t>s</w:t>
      </w:r>
      <w:r w:rsidR="009C7DFA" w:rsidRPr="004351C2">
        <w:rPr>
          <w:rFonts w:ascii="Times New Roman" w:hAnsi="Times New Roman" w:cs="Times New Roman"/>
          <w:bCs/>
          <w:sz w:val="24"/>
          <w:szCs w:val="24"/>
        </w:rPr>
        <w:t xml:space="preserve"> the hoof, metacarpus, carpal joint, and is usually cut at the radius and ulna. If the limb was cut higher, you may </w:t>
      </w:r>
      <w:r w:rsidR="003A35A3" w:rsidRPr="004351C2">
        <w:rPr>
          <w:rFonts w:ascii="Times New Roman" w:hAnsi="Times New Roman" w:cs="Times New Roman"/>
          <w:bCs/>
          <w:sz w:val="24"/>
          <w:szCs w:val="24"/>
        </w:rPr>
        <w:t xml:space="preserve">also </w:t>
      </w:r>
      <w:r w:rsidR="009C7DFA" w:rsidRPr="004351C2">
        <w:rPr>
          <w:rFonts w:ascii="Times New Roman" w:hAnsi="Times New Roman" w:cs="Times New Roman"/>
          <w:bCs/>
          <w:sz w:val="24"/>
          <w:szCs w:val="24"/>
        </w:rPr>
        <w:t xml:space="preserve">see the elbow joint where the radius would connect with the humerus. </w:t>
      </w:r>
    </w:p>
    <w:p w14:paraId="7851A2B8" w14:textId="77777777" w:rsidR="00794EE3" w:rsidRPr="004351C2" w:rsidRDefault="00794EE3" w:rsidP="006F6F35">
      <w:pPr>
        <w:spacing w:after="0" w:line="240" w:lineRule="auto"/>
        <w:contextualSpacing/>
        <w:jc w:val="both"/>
        <w:rPr>
          <w:rFonts w:ascii="Times New Roman" w:hAnsi="Times New Roman" w:cs="Times New Roman"/>
          <w:b/>
          <w:sz w:val="24"/>
          <w:szCs w:val="24"/>
        </w:rPr>
      </w:pPr>
    </w:p>
    <w:p w14:paraId="7936567C" w14:textId="471C7256" w:rsidR="009C7DFA" w:rsidRPr="004351C2" w:rsidRDefault="00597475" w:rsidP="006F6F3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i/>
          <w:sz w:val="24"/>
          <w:szCs w:val="24"/>
        </w:rPr>
        <w:t>Cal</w:t>
      </w:r>
      <w:r w:rsidR="003A35A3" w:rsidRPr="004351C2">
        <w:rPr>
          <w:rFonts w:ascii="Times New Roman" w:hAnsi="Times New Roman" w:cs="Times New Roman"/>
          <w:i/>
          <w:sz w:val="24"/>
          <w:szCs w:val="24"/>
        </w:rPr>
        <w:t>f</w:t>
      </w:r>
      <w:r w:rsidRPr="004351C2">
        <w:rPr>
          <w:rFonts w:ascii="Times New Roman" w:hAnsi="Times New Roman" w:cs="Times New Roman"/>
          <w:i/>
          <w:sz w:val="24"/>
          <w:szCs w:val="24"/>
        </w:rPr>
        <w:t xml:space="preserve"> joint dissection</w:t>
      </w:r>
    </w:p>
    <w:p w14:paraId="77A50FE8" w14:textId="77777777" w:rsidR="00597475" w:rsidRPr="004351C2" w:rsidRDefault="00597475" w:rsidP="006F6F35">
      <w:pPr>
        <w:spacing w:after="0" w:line="240" w:lineRule="auto"/>
        <w:contextualSpacing/>
        <w:jc w:val="both"/>
        <w:rPr>
          <w:rFonts w:ascii="Times New Roman" w:hAnsi="Times New Roman" w:cs="Times New Roman"/>
          <w:bCs/>
          <w:i/>
          <w:sz w:val="24"/>
          <w:szCs w:val="24"/>
        </w:rPr>
      </w:pPr>
    </w:p>
    <w:p w14:paraId="4E0B446C" w14:textId="77777777" w:rsidR="00271049" w:rsidRPr="004351C2" w:rsidRDefault="00271049" w:rsidP="006F6F35">
      <w:pPr>
        <w:pStyle w:val="ListParagraph"/>
        <w:numPr>
          <w:ilvl w:val="0"/>
          <w:numId w:val="17"/>
        </w:numPr>
        <w:spacing w:after="0" w:line="240" w:lineRule="auto"/>
        <w:jc w:val="both"/>
        <w:rPr>
          <w:rFonts w:ascii="Times New Roman" w:hAnsi="Times New Roman" w:cs="Times New Roman"/>
          <w:bCs/>
          <w:sz w:val="24"/>
          <w:szCs w:val="24"/>
        </w:rPr>
      </w:pPr>
      <w:r w:rsidRPr="004351C2">
        <w:rPr>
          <w:rFonts w:ascii="Times New Roman" w:hAnsi="Times New Roman" w:cs="Times New Roman"/>
          <w:bCs/>
          <w:sz w:val="24"/>
          <w:szCs w:val="24"/>
        </w:rPr>
        <w:t>If the joint arrived with the skin, begin by gently removing the skin from the underlying muscle tissue with the scalpel. Examine the carpal joint and ensure that the joint capsule is intact. While handling the joint, be careful not to puncture the joint capsule to maintain sterility.</w:t>
      </w:r>
    </w:p>
    <w:p w14:paraId="214CD175" w14:textId="52F2D355" w:rsidR="00271049" w:rsidRPr="004351C2" w:rsidRDefault="00271049" w:rsidP="006F6F35">
      <w:pPr>
        <w:spacing w:after="0" w:line="240" w:lineRule="auto"/>
        <w:jc w:val="both"/>
        <w:rPr>
          <w:rFonts w:ascii="Times New Roman" w:hAnsi="Times New Roman" w:cs="Times New Roman"/>
          <w:bCs/>
          <w:sz w:val="24"/>
          <w:szCs w:val="24"/>
        </w:rPr>
      </w:pPr>
      <w:r w:rsidRPr="004351C2">
        <w:rPr>
          <w:rFonts w:ascii="Times New Roman" w:hAnsi="Times New Roman" w:cs="Times New Roman"/>
          <w:bCs/>
          <w:i/>
          <w:sz w:val="24"/>
          <w:szCs w:val="24"/>
        </w:rPr>
        <w:t>NOTE 1:</w:t>
      </w:r>
      <w:r w:rsidRPr="004351C2">
        <w:rPr>
          <w:rFonts w:ascii="Times New Roman" w:hAnsi="Times New Roman" w:cs="Times New Roman"/>
          <w:bCs/>
          <w:sz w:val="24"/>
          <w:szCs w:val="24"/>
        </w:rPr>
        <w:t xml:space="preserve"> If the joint capsule has been punctured, isolate this joint from the others, as it may be more prone to infection</w:t>
      </w:r>
    </w:p>
    <w:p w14:paraId="34A0C816" w14:textId="77777777" w:rsidR="009C7DFA" w:rsidRPr="004351C2" w:rsidRDefault="009C7DFA" w:rsidP="006F6F35">
      <w:pPr>
        <w:pStyle w:val="ListParagraph"/>
        <w:numPr>
          <w:ilvl w:val="0"/>
          <w:numId w:val="17"/>
        </w:numPr>
        <w:spacing w:after="0" w:line="240" w:lineRule="auto"/>
        <w:jc w:val="both"/>
        <w:rPr>
          <w:rFonts w:ascii="Times New Roman" w:hAnsi="Times New Roman" w:cs="Times New Roman"/>
          <w:bCs/>
          <w:sz w:val="24"/>
          <w:szCs w:val="24"/>
        </w:rPr>
      </w:pPr>
      <w:r w:rsidRPr="004351C2">
        <w:rPr>
          <w:rFonts w:ascii="Times New Roman" w:hAnsi="Times New Roman" w:cs="Times New Roman"/>
          <w:bCs/>
          <w:sz w:val="24"/>
          <w:szCs w:val="24"/>
        </w:rPr>
        <w:t xml:space="preserve">Remove the hoof at the fetlock joint, where the metacarpus meets the hoof. To help determine the site of incision, lightly bend the joint and look for the space between the bones. There may already be an incision in the hoof from the sacrificing process. </w:t>
      </w:r>
    </w:p>
    <w:p w14:paraId="1728C358" w14:textId="295B2C7A" w:rsidR="009C7DFA" w:rsidRPr="004351C2" w:rsidRDefault="009C7DFA" w:rsidP="006F6F35">
      <w:pPr>
        <w:pStyle w:val="ListParagraph"/>
        <w:numPr>
          <w:ilvl w:val="0"/>
          <w:numId w:val="17"/>
        </w:numPr>
        <w:spacing w:after="0" w:line="240" w:lineRule="auto"/>
        <w:jc w:val="both"/>
        <w:rPr>
          <w:rFonts w:ascii="Times New Roman" w:hAnsi="Times New Roman" w:cs="Times New Roman"/>
          <w:bCs/>
          <w:sz w:val="24"/>
          <w:szCs w:val="24"/>
        </w:rPr>
      </w:pPr>
      <w:r w:rsidRPr="004351C2">
        <w:rPr>
          <w:rFonts w:ascii="Times New Roman" w:hAnsi="Times New Roman" w:cs="Times New Roman"/>
          <w:bCs/>
          <w:sz w:val="24"/>
          <w:szCs w:val="24"/>
        </w:rPr>
        <w:t xml:space="preserve">There are large tendons at the fetlock joint that need to be cut to remove the hoof. Also trim these tendons along the shaft of the metacarpus, as they may cause the bone to slip once it is placed in the </w:t>
      </w:r>
      <w:r w:rsidR="003A35A3" w:rsidRPr="004351C2">
        <w:rPr>
          <w:rFonts w:ascii="Times New Roman" w:hAnsi="Times New Roman" w:cs="Times New Roman"/>
          <w:bCs/>
          <w:sz w:val="24"/>
          <w:szCs w:val="24"/>
        </w:rPr>
        <w:t>vise</w:t>
      </w:r>
      <w:r w:rsidRPr="004351C2">
        <w:rPr>
          <w:rFonts w:ascii="Times New Roman" w:hAnsi="Times New Roman" w:cs="Times New Roman"/>
          <w:bCs/>
          <w:sz w:val="24"/>
          <w:szCs w:val="24"/>
        </w:rPr>
        <w:t xml:space="preserve"> for drilling the bone cores. If you wish to cut off additional tissue at this point, you can remove some of the muscle surrounding the radius and ulna, but this is not necessary since this portion of the limb will not be used for the experiment.</w:t>
      </w:r>
    </w:p>
    <w:p w14:paraId="11DAC829" w14:textId="29C618FE" w:rsidR="009C7DFA" w:rsidRPr="004351C2" w:rsidRDefault="009C7DFA" w:rsidP="006F6F35">
      <w:pPr>
        <w:pStyle w:val="ListParagraph"/>
        <w:numPr>
          <w:ilvl w:val="0"/>
          <w:numId w:val="17"/>
        </w:numPr>
        <w:spacing w:after="0" w:line="240" w:lineRule="auto"/>
        <w:jc w:val="both"/>
        <w:rPr>
          <w:rFonts w:ascii="Times New Roman" w:hAnsi="Times New Roman" w:cs="Times New Roman"/>
          <w:bCs/>
          <w:sz w:val="24"/>
          <w:szCs w:val="24"/>
        </w:rPr>
      </w:pPr>
      <w:r w:rsidRPr="004351C2">
        <w:rPr>
          <w:rFonts w:ascii="Times New Roman" w:hAnsi="Times New Roman" w:cs="Times New Roman"/>
          <w:bCs/>
          <w:sz w:val="24"/>
          <w:szCs w:val="24"/>
        </w:rPr>
        <w:t xml:space="preserve">Soak cut and skinned joints in </w:t>
      </w:r>
      <w:r w:rsidR="003A35A3" w:rsidRPr="004351C2">
        <w:rPr>
          <w:rFonts w:ascii="Times New Roman" w:hAnsi="Times New Roman" w:cs="Times New Roman"/>
          <w:bCs/>
          <w:sz w:val="24"/>
          <w:szCs w:val="24"/>
        </w:rPr>
        <w:t xml:space="preserve">a </w:t>
      </w:r>
      <w:r w:rsidRPr="004351C2">
        <w:rPr>
          <w:rFonts w:ascii="Times New Roman" w:hAnsi="Times New Roman" w:cs="Times New Roman"/>
          <w:bCs/>
          <w:sz w:val="24"/>
          <w:szCs w:val="24"/>
        </w:rPr>
        <w:t>diluted</w:t>
      </w:r>
      <w:r w:rsidR="003A35A3" w:rsidRPr="004351C2">
        <w:rPr>
          <w:rFonts w:ascii="Times New Roman" w:hAnsi="Times New Roman" w:cs="Times New Roman"/>
          <w:bCs/>
          <w:sz w:val="24"/>
          <w:szCs w:val="24"/>
        </w:rPr>
        <w:t xml:space="preserve"> </w:t>
      </w:r>
      <w:r w:rsidRPr="004351C2">
        <w:rPr>
          <w:rFonts w:ascii="Times New Roman" w:hAnsi="Times New Roman" w:cs="Times New Roman"/>
          <w:bCs/>
          <w:sz w:val="24"/>
          <w:szCs w:val="24"/>
        </w:rPr>
        <w:t xml:space="preserve">antibacterial detergent for 30 </w:t>
      </w:r>
      <w:r w:rsidR="009C764D" w:rsidRPr="004351C2">
        <w:rPr>
          <w:rFonts w:ascii="Times New Roman" w:hAnsi="Times New Roman" w:cs="Times New Roman"/>
          <w:bCs/>
          <w:sz w:val="24"/>
          <w:szCs w:val="24"/>
        </w:rPr>
        <w:t>minutes</w:t>
      </w:r>
      <w:r w:rsidR="00B10EE8" w:rsidRPr="004351C2">
        <w:rPr>
          <w:rFonts w:ascii="Times New Roman" w:hAnsi="Times New Roman" w:cs="Times New Roman"/>
          <w:bCs/>
          <w:sz w:val="24"/>
          <w:szCs w:val="24"/>
        </w:rPr>
        <w:t xml:space="preserve"> (use Roccal-D Plus or </w:t>
      </w:r>
      <w:r w:rsidR="003A35A3" w:rsidRPr="004351C2">
        <w:rPr>
          <w:rFonts w:ascii="Times New Roman" w:hAnsi="Times New Roman" w:cs="Times New Roman"/>
          <w:bCs/>
          <w:sz w:val="24"/>
          <w:szCs w:val="24"/>
        </w:rPr>
        <w:t xml:space="preserve">a </w:t>
      </w:r>
      <w:r w:rsidR="00B10EE8" w:rsidRPr="004351C2">
        <w:rPr>
          <w:rFonts w:ascii="Times New Roman" w:hAnsi="Times New Roman" w:cs="Times New Roman"/>
          <w:bCs/>
          <w:sz w:val="24"/>
          <w:szCs w:val="24"/>
        </w:rPr>
        <w:t>similar product).</w:t>
      </w:r>
    </w:p>
    <w:p w14:paraId="113D816C" w14:textId="34448B45" w:rsidR="009C7DFA" w:rsidRPr="004351C2" w:rsidRDefault="009C7DFA" w:rsidP="006F6F35">
      <w:pPr>
        <w:pStyle w:val="ListParagraph"/>
        <w:numPr>
          <w:ilvl w:val="0"/>
          <w:numId w:val="17"/>
        </w:numPr>
        <w:spacing w:after="0" w:line="240" w:lineRule="auto"/>
        <w:jc w:val="both"/>
        <w:rPr>
          <w:rFonts w:ascii="Times New Roman" w:hAnsi="Times New Roman" w:cs="Times New Roman"/>
          <w:bCs/>
          <w:sz w:val="24"/>
          <w:szCs w:val="24"/>
        </w:rPr>
      </w:pPr>
      <w:r w:rsidRPr="004351C2">
        <w:rPr>
          <w:rFonts w:ascii="Times New Roman" w:hAnsi="Times New Roman" w:cs="Times New Roman"/>
          <w:bCs/>
          <w:sz w:val="24"/>
          <w:szCs w:val="24"/>
        </w:rPr>
        <w:t xml:space="preserve">Transfer joints to 70% </w:t>
      </w:r>
      <w:r w:rsidR="00C77D42" w:rsidRPr="004351C2">
        <w:rPr>
          <w:rFonts w:ascii="Times New Roman" w:hAnsi="Times New Roman" w:cs="Times New Roman"/>
          <w:bCs/>
          <w:sz w:val="24"/>
          <w:szCs w:val="24"/>
        </w:rPr>
        <w:t>ethanol</w:t>
      </w:r>
      <w:r w:rsidRPr="004351C2">
        <w:rPr>
          <w:rFonts w:ascii="Times New Roman" w:hAnsi="Times New Roman" w:cs="Times New Roman"/>
          <w:bCs/>
          <w:sz w:val="24"/>
          <w:szCs w:val="24"/>
        </w:rPr>
        <w:t xml:space="preserve"> for another 30 </w:t>
      </w:r>
      <w:r w:rsidR="009C764D" w:rsidRPr="004351C2">
        <w:rPr>
          <w:rFonts w:ascii="Times New Roman" w:hAnsi="Times New Roman" w:cs="Times New Roman"/>
          <w:bCs/>
          <w:sz w:val="24"/>
          <w:szCs w:val="24"/>
        </w:rPr>
        <w:t>minutes</w:t>
      </w:r>
      <w:r w:rsidRPr="004351C2">
        <w:rPr>
          <w:rFonts w:ascii="Times New Roman" w:hAnsi="Times New Roman" w:cs="Times New Roman"/>
          <w:bCs/>
          <w:sz w:val="24"/>
          <w:szCs w:val="24"/>
        </w:rPr>
        <w:t>.</w:t>
      </w:r>
    </w:p>
    <w:p w14:paraId="7F9ACC5F" w14:textId="77777777" w:rsidR="009C7DFA" w:rsidRPr="004351C2" w:rsidRDefault="009C7DFA" w:rsidP="006F6F35">
      <w:pPr>
        <w:spacing w:after="0" w:line="240" w:lineRule="auto"/>
        <w:contextualSpacing/>
        <w:jc w:val="both"/>
        <w:rPr>
          <w:rFonts w:ascii="Times New Roman" w:hAnsi="Times New Roman" w:cs="Times New Roman"/>
          <w:bCs/>
          <w:sz w:val="24"/>
          <w:szCs w:val="24"/>
        </w:rPr>
      </w:pPr>
    </w:p>
    <w:p w14:paraId="709F44EE" w14:textId="77777777" w:rsidR="009C7DFA" w:rsidRPr="004351C2" w:rsidRDefault="009C7DFA" w:rsidP="006F6F35">
      <w:pPr>
        <w:spacing w:after="0" w:line="240" w:lineRule="auto"/>
        <w:contextualSpacing/>
        <w:jc w:val="both"/>
        <w:rPr>
          <w:rFonts w:ascii="Times New Roman" w:hAnsi="Times New Roman" w:cs="Times New Roman"/>
          <w:i/>
          <w:iCs/>
          <w:sz w:val="24"/>
          <w:szCs w:val="24"/>
        </w:rPr>
      </w:pPr>
      <w:r w:rsidRPr="004351C2">
        <w:rPr>
          <w:rFonts w:ascii="Times New Roman" w:hAnsi="Times New Roman" w:cs="Times New Roman"/>
          <w:i/>
          <w:iCs/>
          <w:sz w:val="24"/>
          <w:szCs w:val="24"/>
        </w:rPr>
        <w:t>Obtaining trabecular bone cores</w:t>
      </w:r>
    </w:p>
    <w:p w14:paraId="2924585F" w14:textId="77777777" w:rsidR="009C7DFA" w:rsidRPr="004351C2" w:rsidRDefault="009C7DFA" w:rsidP="006F6F35">
      <w:pPr>
        <w:spacing w:after="0" w:line="240" w:lineRule="auto"/>
        <w:contextualSpacing/>
        <w:jc w:val="both"/>
        <w:rPr>
          <w:rFonts w:ascii="Times New Roman" w:hAnsi="Times New Roman" w:cs="Times New Roman"/>
          <w:i/>
          <w:iCs/>
          <w:sz w:val="24"/>
          <w:szCs w:val="24"/>
        </w:rPr>
      </w:pPr>
    </w:p>
    <w:p w14:paraId="725EFC5D" w14:textId="2FB9857E" w:rsidR="009C7DFA"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Transfer the joints to a sterile biosafety cabinet. Wipe the joint area with alcoh</w:t>
      </w:r>
      <w:r w:rsidR="00501AF6" w:rsidRPr="004351C2">
        <w:rPr>
          <w:rFonts w:ascii="Times New Roman" w:hAnsi="Times New Roman" w:cs="Times New Roman"/>
          <w:sz w:val="24"/>
          <w:szCs w:val="24"/>
        </w:rPr>
        <w:t xml:space="preserve">ol, and hold the joint flexed. </w:t>
      </w:r>
      <w:r w:rsidRPr="004351C2">
        <w:rPr>
          <w:rFonts w:ascii="Times New Roman" w:hAnsi="Times New Roman" w:cs="Times New Roman"/>
          <w:sz w:val="24"/>
          <w:szCs w:val="24"/>
        </w:rPr>
        <w:t>Cut open the carpal-metacarpal join</w:t>
      </w:r>
      <w:r w:rsidR="003A35A3" w:rsidRPr="004351C2">
        <w:rPr>
          <w:rFonts w:ascii="Times New Roman" w:hAnsi="Times New Roman" w:cs="Times New Roman"/>
          <w:sz w:val="24"/>
          <w:szCs w:val="24"/>
        </w:rPr>
        <w:t>t;</w:t>
      </w:r>
      <w:r w:rsidRPr="004351C2">
        <w:rPr>
          <w:rFonts w:ascii="Times New Roman" w:hAnsi="Times New Roman" w:cs="Times New Roman"/>
          <w:sz w:val="24"/>
          <w:szCs w:val="24"/>
        </w:rPr>
        <w:t xml:space="preserve"> the space between the metacarpus and t</w:t>
      </w:r>
      <w:r w:rsidR="00883610" w:rsidRPr="004351C2">
        <w:rPr>
          <w:rFonts w:ascii="Times New Roman" w:hAnsi="Times New Roman" w:cs="Times New Roman"/>
          <w:sz w:val="24"/>
          <w:szCs w:val="24"/>
        </w:rPr>
        <w:t xml:space="preserve">he adjacent (first) carpal (Fig. </w:t>
      </w:r>
      <w:r w:rsidRPr="004351C2">
        <w:rPr>
          <w:rFonts w:ascii="Times New Roman" w:hAnsi="Times New Roman" w:cs="Times New Roman"/>
          <w:sz w:val="24"/>
          <w:szCs w:val="24"/>
        </w:rPr>
        <w:t>1</w:t>
      </w:r>
      <w:r w:rsidR="00883610" w:rsidRPr="004351C2">
        <w:rPr>
          <w:rFonts w:ascii="Times New Roman" w:hAnsi="Times New Roman" w:cs="Times New Roman"/>
          <w:sz w:val="24"/>
          <w:szCs w:val="24"/>
        </w:rPr>
        <w:t>1</w:t>
      </w:r>
      <w:r w:rsidRPr="004351C2">
        <w:rPr>
          <w:rFonts w:ascii="Times New Roman" w:hAnsi="Times New Roman" w:cs="Times New Roman"/>
          <w:sz w:val="24"/>
          <w:szCs w:val="24"/>
        </w:rPr>
        <w:t xml:space="preserve">A). Cut off the radius and ulna. </w:t>
      </w:r>
    </w:p>
    <w:p w14:paraId="41048368" w14:textId="32D2A4E2" w:rsidR="009C7DFA"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The metacarpus should have a relatively flat articular surface. Using gauze soaked in 70% </w:t>
      </w:r>
      <w:r w:rsidR="00C77D42" w:rsidRPr="004351C2">
        <w:rPr>
          <w:rFonts w:ascii="Times New Roman" w:hAnsi="Times New Roman" w:cs="Times New Roman"/>
          <w:sz w:val="24"/>
          <w:szCs w:val="24"/>
        </w:rPr>
        <w:t>ethanol</w:t>
      </w:r>
      <w:r w:rsidRPr="004351C2">
        <w:rPr>
          <w:rFonts w:ascii="Times New Roman" w:hAnsi="Times New Roman" w:cs="Times New Roman"/>
          <w:sz w:val="24"/>
          <w:szCs w:val="24"/>
        </w:rPr>
        <w:t xml:space="preserve">, wipe away the synovial fluid and clean the surface of the joint. </w:t>
      </w:r>
    </w:p>
    <w:p w14:paraId="6531FDED" w14:textId="7B42F59B" w:rsidR="009C7DFA"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Wrap gauze on the bottom end of the carpal bone (opposite the end of the articular surface of interest).  Put the end of the bone wrapped in gauze in the </w:t>
      </w:r>
      <w:r w:rsidR="003A35A3" w:rsidRPr="004351C2">
        <w:rPr>
          <w:rFonts w:ascii="Times New Roman" w:hAnsi="Times New Roman" w:cs="Times New Roman"/>
          <w:sz w:val="24"/>
          <w:szCs w:val="24"/>
        </w:rPr>
        <w:t>vise</w:t>
      </w:r>
      <w:r w:rsidRPr="004351C2">
        <w:rPr>
          <w:rFonts w:ascii="Times New Roman" w:hAnsi="Times New Roman" w:cs="Times New Roman"/>
          <w:sz w:val="24"/>
          <w:szCs w:val="24"/>
        </w:rPr>
        <w:t xml:space="preserve"> and tighten until the bone is stable. </w:t>
      </w:r>
    </w:p>
    <w:p w14:paraId="49E7626F" w14:textId="52D53C69" w:rsidR="009C7DFA"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Open a sterile syringe and fit </w:t>
      </w:r>
      <w:r w:rsidR="003A35A3" w:rsidRPr="004351C2">
        <w:rPr>
          <w:rFonts w:ascii="Times New Roman" w:hAnsi="Times New Roman" w:cs="Times New Roman"/>
          <w:sz w:val="24"/>
          <w:szCs w:val="24"/>
        </w:rPr>
        <w:t xml:space="preserve">it </w:t>
      </w:r>
      <w:r w:rsidRPr="004351C2">
        <w:rPr>
          <w:rFonts w:ascii="Times New Roman" w:hAnsi="Times New Roman" w:cs="Times New Roman"/>
          <w:sz w:val="24"/>
          <w:szCs w:val="24"/>
        </w:rPr>
        <w:t xml:space="preserve">with </w:t>
      </w:r>
      <w:r w:rsidR="003A35A3" w:rsidRPr="004351C2">
        <w:rPr>
          <w:rFonts w:ascii="Times New Roman" w:hAnsi="Times New Roman" w:cs="Times New Roman"/>
          <w:sz w:val="24"/>
          <w:szCs w:val="24"/>
        </w:rPr>
        <w:t xml:space="preserve">a </w:t>
      </w:r>
      <w:r w:rsidRPr="004351C2">
        <w:rPr>
          <w:rFonts w:ascii="Times New Roman" w:hAnsi="Times New Roman" w:cs="Times New Roman"/>
          <w:sz w:val="24"/>
          <w:szCs w:val="24"/>
        </w:rPr>
        <w:t xml:space="preserve">18-gauge needle. Fill the syringe with PBS and rinse the surface of the bone. </w:t>
      </w:r>
    </w:p>
    <w:p w14:paraId="7C8EE552" w14:textId="48A23327" w:rsidR="00D71049" w:rsidRPr="004351C2" w:rsidRDefault="009C7DFA"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2:</w:t>
      </w:r>
      <w:r w:rsidRPr="004351C2">
        <w:rPr>
          <w:rFonts w:ascii="Times New Roman" w:hAnsi="Times New Roman" w:cs="Times New Roman"/>
          <w:sz w:val="24"/>
          <w:szCs w:val="24"/>
        </w:rPr>
        <w:t xml:space="preserve"> Make sure that the exposed surface of the bone does not dry out at any point during the isolation procedure. In the following step, the bone should be constantly irrigated with PBS during drilling</w:t>
      </w:r>
    </w:p>
    <w:p w14:paraId="5CFBC7A5" w14:textId="4DB4F6B0" w:rsidR="00D71049"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Put the coring tool into the drill and tighten the chuck with the key. Dip the coring tool in 70% </w:t>
      </w:r>
      <w:r w:rsidR="00C77D42" w:rsidRPr="004351C2">
        <w:rPr>
          <w:rFonts w:ascii="Times New Roman" w:hAnsi="Times New Roman" w:cs="Times New Roman"/>
          <w:sz w:val="24"/>
          <w:szCs w:val="24"/>
        </w:rPr>
        <w:t>ethanol</w:t>
      </w:r>
      <w:r w:rsidRPr="004351C2">
        <w:rPr>
          <w:rFonts w:ascii="Times New Roman" w:hAnsi="Times New Roman" w:cs="Times New Roman"/>
          <w:sz w:val="24"/>
          <w:szCs w:val="24"/>
        </w:rPr>
        <w:t xml:space="preserve"> and then rinse well in PBS. To drill, enter at an angle and lightly squeeze the trigger to drill at a slow speed (</w:t>
      </w:r>
      <w:r w:rsidR="00883610" w:rsidRPr="004351C2">
        <w:rPr>
          <w:rFonts w:ascii="Times New Roman" w:hAnsi="Times New Roman" w:cs="Times New Roman"/>
          <w:sz w:val="24"/>
          <w:szCs w:val="24"/>
        </w:rPr>
        <w:t>Fig. 11</w:t>
      </w:r>
      <w:r w:rsidRPr="004351C2">
        <w:rPr>
          <w:rFonts w:ascii="Times New Roman" w:hAnsi="Times New Roman" w:cs="Times New Roman"/>
          <w:sz w:val="24"/>
          <w:szCs w:val="24"/>
        </w:rPr>
        <w:t>B). The angle needs to be determined by looking at the overall shape of the bone</w:t>
      </w:r>
      <w:r w:rsidR="003A35A3" w:rsidRPr="004351C2">
        <w:rPr>
          <w:rFonts w:ascii="Times New Roman" w:hAnsi="Times New Roman" w:cs="Times New Roman"/>
          <w:sz w:val="24"/>
          <w:szCs w:val="24"/>
        </w:rPr>
        <w:t xml:space="preserve">; e.g. </w:t>
      </w:r>
      <w:r w:rsidRPr="004351C2">
        <w:rPr>
          <w:rFonts w:ascii="Times New Roman" w:hAnsi="Times New Roman" w:cs="Times New Roman"/>
          <w:sz w:val="24"/>
          <w:szCs w:val="24"/>
        </w:rPr>
        <w:t>if the midshaft is narrow and the articular surface is really wide, you must drill at a larger angle from the centr</w:t>
      </w:r>
      <w:r w:rsidR="00984073" w:rsidRPr="004351C2">
        <w:rPr>
          <w:rFonts w:ascii="Times New Roman" w:hAnsi="Times New Roman" w:cs="Times New Roman"/>
          <w:sz w:val="24"/>
          <w:szCs w:val="24"/>
        </w:rPr>
        <w:t>e</w:t>
      </w:r>
      <w:r w:rsidRPr="004351C2">
        <w:rPr>
          <w:rFonts w:ascii="Times New Roman" w:hAnsi="Times New Roman" w:cs="Times New Roman"/>
          <w:sz w:val="24"/>
          <w:szCs w:val="24"/>
        </w:rPr>
        <w:t xml:space="preserve"> axis in order to avoid drilling through the cortical shell. Apply a light downward force on the drill, but take care to lift up at times to allow PBS to enter the space between the drill bit and the bone. Stop drilling when the bone “gives” and hits the medullary cavity. </w:t>
      </w:r>
    </w:p>
    <w:p w14:paraId="134D7CDD" w14:textId="11913FC1" w:rsidR="00D71049" w:rsidRPr="004351C2" w:rsidRDefault="009C7DFA"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3:</w:t>
      </w:r>
      <w:r w:rsidRPr="004351C2">
        <w:rPr>
          <w:rFonts w:ascii="Times New Roman" w:hAnsi="Times New Roman" w:cs="Times New Roman"/>
          <w:sz w:val="24"/>
          <w:szCs w:val="24"/>
        </w:rPr>
        <w:t xml:space="preserve"> It is important to not drill too quickly, otherwise the bone around the edge of the bit will burn and a hard shell will be created</w:t>
      </w:r>
    </w:p>
    <w:p w14:paraId="06E0C859" w14:textId="3268A796" w:rsidR="00D71049" w:rsidRPr="004351C2" w:rsidRDefault="009C7DFA" w:rsidP="006F6F35">
      <w:pPr>
        <w:pStyle w:val="ListParagraph"/>
        <w:numPr>
          <w:ilvl w:val="0"/>
          <w:numId w:val="18"/>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Pull the coring tool out of the bone and remove the tool from the drill. Use a hex key to push the bone core out of the backside of the coring tool, pushing on the articular cartilage. Push the core into a </w:t>
      </w:r>
      <w:r w:rsidR="002717FD" w:rsidRPr="004351C2">
        <w:rPr>
          <w:rFonts w:ascii="Times New Roman" w:hAnsi="Times New Roman" w:cs="Times New Roman"/>
          <w:sz w:val="24"/>
          <w:szCs w:val="24"/>
        </w:rPr>
        <w:t>10-cm</w:t>
      </w:r>
      <w:r w:rsidR="00186AE8" w:rsidRPr="004351C2">
        <w:rPr>
          <w:rFonts w:ascii="Times New Roman" w:hAnsi="Times New Roman" w:cs="Times New Roman"/>
          <w:sz w:val="24"/>
          <w:szCs w:val="24"/>
        </w:rPr>
        <w:t xml:space="preserve"> dish</w:t>
      </w:r>
      <w:r w:rsidRPr="004351C2">
        <w:rPr>
          <w:rFonts w:ascii="Times New Roman" w:hAnsi="Times New Roman" w:cs="Times New Roman"/>
          <w:sz w:val="24"/>
          <w:szCs w:val="24"/>
        </w:rPr>
        <w:t xml:space="preserve"> with 15</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pre-warmed, fully supplemented media. Repeat for as many bone cores as desired.</w:t>
      </w:r>
    </w:p>
    <w:p w14:paraId="7569AA61" w14:textId="77777777" w:rsidR="00D71049" w:rsidRPr="004351C2" w:rsidRDefault="00D71049" w:rsidP="006F6F35">
      <w:pPr>
        <w:pStyle w:val="ListParagraph"/>
        <w:spacing w:after="0" w:line="240" w:lineRule="auto"/>
        <w:ind w:left="284"/>
        <w:jc w:val="both"/>
        <w:rPr>
          <w:rFonts w:ascii="Times New Roman" w:hAnsi="Times New Roman" w:cs="Times New Roman"/>
          <w:sz w:val="24"/>
          <w:szCs w:val="24"/>
        </w:rPr>
      </w:pPr>
    </w:p>
    <w:p w14:paraId="15F1CC88" w14:textId="77777777" w:rsidR="009C7DFA" w:rsidRPr="004351C2" w:rsidRDefault="009C7DFA" w:rsidP="006F6F3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i/>
          <w:sz w:val="24"/>
          <w:szCs w:val="24"/>
        </w:rPr>
        <w:t>Cutting bone cores</w:t>
      </w:r>
    </w:p>
    <w:p w14:paraId="6F242ED8" w14:textId="77777777" w:rsidR="009C7DFA" w:rsidRPr="004351C2" w:rsidRDefault="009C7DFA" w:rsidP="006F6F35">
      <w:pPr>
        <w:spacing w:after="0" w:line="240" w:lineRule="auto"/>
        <w:contextualSpacing/>
        <w:jc w:val="both"/>
        <w:rPr>
          <w:rFonts w:ascii="Times New Roman" w:hAnsi="Times New Roman" w:cs="Times New Roman"/>
          <w:sz w:val="24"/>
          <w:szCs w:val="24"/>
        </w:rPr>
      </w:pPr>
    </w:p>
    <w:p w14:paraId="5A261199" w14:textId="4CA470B2" w:rsidR="009C7DFA" w:rsidRPr="004351C2" w:rsidRDefault="009C7DFA" w:rsidP="006F6F35">
      <w:pPr>
        <w:numPr>
          <w:ilvl w:val="0"/>
          <w:numId w:val="19"/>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Sterili</w:t>
      </w:r>
      <w:r w:rsidR="00501D1D" w:rsidRPr="004351C2">
        <w:rPr>
          <w:rFonts w:ascii="Times New Roman" w:hAnsi="Times New Roman" w:cs="Times New Roman"/>
          <w:sz w:val="24"/>
          <w:szCs w:val="24"/>
        </w:rPr>
        <w:t>s</w:t>
      </w:r>
      <w:r w:rsidRPr="004351C2">
        <w:rPr>
          <w:rFonts w:ascii="Times New Roman" w:hAnsi="Times New Roman" w:cs="Times New Roman"/>
          <w:sz w:val="24"/>
          <w:szCs w:val="24"/>
        </w:rPr>
        <w:t xml:space="preserve">e the reservoir of the water jet with 70% </w:t>
      </w:r>
      <w:r w:rsidR="00C77D42" w:rsidRPr="004351C2">
        <w:rPr>
          <w:rFonts w:ascii="Times New Roman" w:hAnsi="Times New Roman" w:cs="Times New Roman"/>
          <w:sz w:val="24"/>
          <w:szCs w:val="24"/>
        </w:rPr>
        <w:t>ethanol</w:t>
      </w:r>
      <w:r w:rsidRPr="004351C2">
        <w:rPr>
          <w:rFonts w:ascii="Times New Roman" w:hAnsi="Times New Roman" w:cs="Times New Roman"/>
          <w:sz w:val="24"/>
          <w:szCs w:val="24"/>
        </w:rPr>
        <w:t xml:space="preserve">, and then rise well with PBS. </w:t>
      </w:r>
    </w:p>
    <w:p w14:paraId="017E019D" w14:textId="14F0DCE8" w:rsidR="009C7DFA" w:rsidRPr="004351C2" w:rsidRDefault="009C7DFA" w:rsidP="006F6F35">
      <w:pPr>
        <w:numPr>
          <w:ilvl w:val="0"/>
          <w:numId w:val="19"/>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Pick up the bone core with the pronged forceps (</w:t>
      </w:r>
      <w:r w:rsidR="00883610" w:rsidRPr="004351C2">
        <w:rPr>
          <w:rFonts w:ascii="Times New Roman" w:hAnsi="Times New Roman" w:cs="Times New Roman"/>
          <w:sz w:val="24"/>
          <w:szCs w:val="24"/>
        </w:rPr>
        <w:t>Fig. 11C</w:t>
      </w:r>
      <w:r w:rsidRPr="004351C2">
        <w:rPr>
          <w:rFonts w:ascii="Times New Roman" w:hAnsi="Times New Roman" w:cs="Times New Roman"/>
          <w:sz w:val="24"/>
          <w:szCs w:val="24"/>
        </w:rPr>
        <w:t xml:space="preserve">) and begin spraying PBS at the core to lightly clean the cores and remove some of the marrow. </w:t>
      </w:r>
    </w:p>
    <w:p w14:paraId="5A108E25" w14:textId="73F203AD" w:rsidR="009C7DFA" w:rsidRPr="004351C2" w:rsidRDefault="009C7DFA" w:rsidP="006F6F35">
      <w:pPr>
        <w:numPr>
          <w:ilvl w:val="0"/>
          <w:numId w:val="19"/>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Once all the cores are cleaned, set up the IsoMet. Set the speed between 2 and 3 to cut the bone at a slow speed. Fill the trough with enough PBS so that the blade is just skimming the surface of the PBS. Using sterile forceps, put a bone core into the holder, with the articular surface facing the IsoMet and the trabecular bone facing outwards (</w:t>
      </w:r>
      <w:r w:rsidR="00883610" w:rsidRPr="004351C2">
        <w:rPr>
          <w:rFonts w:ascii="Times New Roman" w:hAnsi="Times New Roman" w:cs="Times New Roman"/>
          <w:sz w:val="24"/>
          <w:szCs w:val="24"/>
        </w:rPr>
        <w:t>Fig. 11</w:t>
      </w:r>
      <w:r w:rsidRPr="004351C2">
        <w:rPr>
          <w:rFonts w:ascii="Times New Roman" w:hAnsi="Times New Roman" w:cs="Times New Roman"/>
          <w:sz w:val="24"/>
          <w:szCs w:val="24"/>
        </w:rPr>
        <w:t>D). Turn the blade on first, then slowly lower the specimen onto the blade.</w:t>
      </w:r>
      <w:r w:rsidR="003A35A3"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Trim the “rough” edge and remove the soft trabecular/marrow tissue. </w:t>
      </w:r>
    </w:p>
    <w:p w14:paraId="4829FE6E" w14:textId="52711A25" w:rsidR="009C7DFA" w:rsidRPr="004351C2" w:rsidRDefault="009C7DFA" w:rsidP="006F6F35">
      <w:pPr>
        <w:numPr>
          <w:ilvl w:val="0"/>
          <w:numId w:val="19"/>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Advance the micrometer to obtain a core that is 7mm in height. Turn the blade on, then slowly lower the specimen onto the blade (</w:t>
      </w:r>
      <w:r w:rsidR="00883610" w:rsidRPr="004351C2">
        <w:rPr>
          <w:rFonts w:ascii="Times New Roman" w:hAnsi="Times New Roman" w:cs="Times New Roman"/>
          <w:sz w:val="24"/>
          <w:szCs w:val="24"/>
        </w:rPr>
        <w:t>Fig. 11</w:t>
      </w:r>
      <w:r w:rsidRPr="004351C2">
        <w:rPr>
          <w:rFonts w:ascii="Times New Roman" w:hAnsi="Times New Roman" w:cs="Times New Roman"/>
          <w:sz w:val="24"/>
          <w:szCs w:val="24"/>
        </w:rPr>
        <w:t xml:space="preserve">E).  When the bone core is almost completely cut, hold the core with forceps so it does not fall.  When the specimen is completely cut, place it in a </w:t>
      </w:r>
      <w:r w:rsidR="002717FD" w:rsidRPr="004351C2">
        <w:rPr>
          <w:rFonts w:ascii="Times New Roman" w:hAnsi="Times New Roman" w:cs="Times New Roman"/>
          <w:sz w:val="24"/>
          <w:szCs w:val="24"/>
        </w:rPr>
        <w:t>10-cm</w:t>
      </w:r>
      <w:r w:rsidR="00186AE8" w:rsidRPr="004351C2">
        <w:rPr>
          <w:rFonts w:ascii="Times New Roman" w:hAnsi="Times New Roman" w:cs="Times New Roman"/>
          <w:sz w:val="24"/>
          <w:szCs w:val="24"/>
        </w:rPr>
        <w:t xml:space="preserve"> dish</w:t>
      </w:r>
      <w:r w:rsidRPr="004351C2">
        <w:rPr>
          <w:rFonts w:ascii="Times New Roman" w:hAnsi="Times New Roman" w:cs="Times New Roman"/>
          <w:sz w:val="24"/>
          <w:szCs w:val="24"/>
        </w:rPr>
        <w:t xml:space="preserve"> with fresh, pre-warmed, fully supplemented media. </w:t>
      </w:r>
    </w:p>
    <w:p w14:paraId="0E1290DD" w14:textId="77777777" w:rsidR="009C7DFA" w:rsidRPr="004351C2" w:rsidRDefault="009C7DFA" w:rsidP="006F6F35">
      <w:pPr>
        <w:numPr>
          <w:ilvl w:val="0"/>
          <w:numId w:val="19"/>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Repeat until no more specimens can be cut from that core or until the specimen reaches the subchondral surface.  </w:t>
      </w:r>
    </w:p>
    <w:p w14:paraId="7A41D5CA" w14:textId="2683EA0D" w:rsidR="009C7DFA" w:rsidRPr="004351C2" w:rsidRDefault="009C7DFA"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4:</w:t>
      </w:r>
      <w:r w:rsidRPr="004351C2">
        <w:rPr>
          <w:rFonts w:ascii="Times New Roman" w:hAnsi="Times New Roman" w:cs="Times New Roman"/>
          <w:sz w:val="24"/>
          <w:szCs w:val="24"/>
        </w:rPr>
        <w:t xml:space="preserve"> The drill chuck, IsoMet components, and </w:t>
      </w:r>
      <w:r w:rsidR="003A35A3" w:rsidRPr="004351C2">
        <w:rPr>
          <w:rFonts w:ascii="Times New Roman" w:hAnsi="Times New Roman" w:cs="Times New Roman"/>
          <w:sz w:val="24"/>
          <w:szCs w:val="24"/>
        </w:rPr>
        <w:t>vise</w:t>
      </w:r>
      <w:r w:rsidRPr="004351C2">
        <w:rPr>
          <w:rFonts w:ascii="Times New Roman" w:hAnsi="Times New Roman" w:cs="Times New Roman"/>
          <w:sz w:val="24"/>
          <w:szCs w:val="24"/>
        </w:rPr>
        <w:t xml:space="preserve"> should all be cleaned with water and WD-40 after use to remove residual salt from the PBS and prevent rust</w:t>
      </w:r>
      <w:r w:rsidR="007D49C3" w:rsidRPr="004351C2">
        <w:rPr>
          <w:rFonts w:ascii="Times New Roman" w:hAnsi="Times New Roman" w:cs="Times New Roman"/>
          <w:sz w:val="24"/>
          <w:szCs w:val="24"/>
        </w:rPr>
        <w:t>.</w:t>
      </w:r>
    </w:p>
    <w:p w14:paraId="70C533A3" w14:textId="77777777" w:rsidR="00E3358F" w:rsidRPr="004351C2" w:rsidRDefault="00E3358F" w:rsidP="006F6F35">
      <w:pPr>
        <w:spacing w:after="0" w:line="240" w:lineRule="auto"/>
        <w:contextualSpacing/>
        <w:jc w:val="both"/>
        <w:rPr>
          <w:rFonts w:ascii="Times New Roman" w:hAnsi="Times New Roman" w:cs="Times New Roman"/>
          <w:sz w:val="24"/>
          <w:szCs w:val="24"/>
        </w:rPr>
      </w:pPr>
    </w:p>
    <w:p w14:paraId="6F107A74" w14:textId="77777777" w:rsidR="009C7DFA" w:rsidRPr="004351C2" w:rsidRDefault="009C7DFA" w:rsidP="006F6F35">
      <w:pPr>
        <w:spacing w:after="0" w:line="240" w:lineRule="auto"/>
        <w:contextualSpacing/>
        <w:jc w:val="both"/>
        <w:rPr>
          <w:rFonts w:ascii="Times New Roman" w:hAnsi="Times New Roman" w:cs="Times New Roman"/>
          <w:i/>
          <w:iCs/>
          <w:sz w:val="24"/>
          <w:szCs w:val="24"/>
        </w:rPr>
      </w:pPr>
      <w:r w:rsidRPr="004351C2">
        <w:rPr>
          <w:rFonts w:ascii="Times New Roman" w:hAnsi="Times New Roman" w:cs="Times New Roman"/>
          <w:i/>
          <w:iCs/>
          <w:sz w:val="24"/>
          <w:szCs w:val="24"/>
        </w:rPr>
        <w:t>Cleaning explants of bone marrow and surface cells</w:t>
      </w:r>
    </w:p>
    <w:p w14:paraId="5624AA70" w14:textId="77777777" w:rsidR="002C5E94" w:rsidRPr="004351C2" w:rsidRDefault="002C5E94" w:rsidP="006F6F35">
      <w:pPr>
        <w:spacing w:after="0" w:line="240" w:lineRule="auto"/>
        <w:contextualSpacing/>
        <w:jc w:val="both"/>
        <w:rPr>
          <w:rFonts w:ascii="Times New Roman" w:hAnsi="Times New Roman" w:cs="Times New Roman"/>
          <w:i/>
          <w:iCs/>
          <w:sz w:val="24"/>
          <w:szCs w:val="24"/>
        </w:rPr>
      </w:pPr>
    </w:p>
    <w:p w14:paraId="36C67457" w14:textId="2DB6C546" w:rsidR="007A4EC5" w:rsidRPr="004351C2" w:rsidRDefault="002C5E94" w:rsidP="007A4EC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sz w:val="24"/>
          <w:szCs w:val="24"/>
        </w:rPr>
        <w:t>In the following steps the individual bone explants are then thoroughly cleaned using PBS rinsing and trypsin treatments to remove bone marrow components, damaged vasculature, nerves and any surface cells.</w:t>
      </w:r>
      <w:r w:rsidR="007A4EC5" w:rsidRPr="004351C2">
        <w:rPr>
          <w:rFonts w:ascii="Times New Roman" w:hAnsi="Times New Roman" w:cs="Times New Roman"/>
          <w:i/>
          <w:sz w:val="24"/>
          <w:szCs w:val="24"/>
        </w:rPr>
        <w:t xml:space="preserve"> </w:t>
      </w:r>
      <w:r w:rsidR="007A4EC5" w:rsidRPr="004351C2">
        <w:rPr>
          <w:rFonts w:ascii="Times New Roman" w:hAnsi="Times New Roman" w:cs="Times New Roman"/>
          <w:sz w:val="24"/>
          <w:szCs w:val="24"/>
        </w:rPr>
        <w:t xml:space="preserve">The only cells that remain after </w:t>
      </w:r>
      <w:r w:rsidR="00DE078B" w:rsidRPr="004351C2">
        <w:rPr>
          <w:rFonts w:ascii="Times New Roman" w:hAnsi="Times New Roman" w:cs="Times New Roman"/>
          <w:sz w:val="24"/>
          <w:szCs w:val="24"/>
        </w:rPr>
        <w:t xml:space="preserve">these </w:t>
      </w:r>
      <w:r w:rsidR="007A4EC5" w:rsidRPr="004351C2">
        <w:rPr>
          <w:rFonts w:ascii="Times New Roman" w:hAnsi="Times New Roman" w:cs="Times New Roman"/>
          <w:sz w:val="24"/>
          <w:szCs w:val="24"/>
        </w:rPr>
        <w:t>steps are osteocytes embedded within the bone matrix (Fig. 12A). The following procedure is robust so that, even after two weeks, very few surface cells remain to re-populate the bone surface (Fig. 12B).</w:t>
      </w:r>
    </w:p>
    <w:p w14:paraId="57AB6533" w14:textId="54D9F982" w:rsidR="002C5E94" w:rsidRPr="004351C2" w:rsidRDefault="002C5E94" w:rsidP="006F6F35">
      <w:pPr>
        <w:spacing w:after="0" w:line="240" w:lineRule="auto"/>
        <w:contextualSpacing/>
        <w:jc w:val="both"/>
        <w:rPr>
          <w:rFonts w:ascii="Times New Roman" w:hAnsi="Times New Roman" w:cs="Times New Roman"/>
          <w:sz w:val="24"/>
          <w:szCs w:val="24"/>
        </w:rPr>
      </w:pPr>
    </w:p>
    <w:p w14:paraId="5758F7B0" w14:textId="77777777" w:rsidR="009C7DFA" w:rsidRPr="004351C2" w:rsidRDefault="009C7DFA" w:rsidP="006F6F35">
      <w:pPr>
        <w:pStyle w:val="ListParagraph"/>
        <w:numPr>
          <w:ilvl w:val="0"/>
          <w:numId w:val="20"/>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Once cut, thoroughly clean the bone cores with the PBS jet. The cores should be entirely white once the bone marrow is removed. Place the cleaned cores in a 12-well plate and cover with pre-warmed PBS.</w:t>
      </w:r>
    </w:p>
    <w:p w14:paraId="0B230A49" w14:textId="5B84408B" w:rsidR="009C7DFA" w:rsidRPr="004351C2" w:rsidRDefault="009C7DFA" w:rsidP="006F6F35">
      <w:pPr>
        <w:numPr>
          <w:ilvl w:val="0"/>
          <w:numId w:val="20"/>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To remove the surface cells, the cores must undergo a serial trypsin treatment. In each well, add ~6</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0.25% trypsin-EDTA (enough to cover the cores) and incubate for 8 </w:t>
      </w:r>
      <w:r w:rsidR="009C764D" w:rsidRPr="004351C2">
        <w:rPr>
          <w:rFonts w:ascii="Times New Roman" w:hAnsi="Times New Roman" w:cs="Times New Roman"/>
          <w:sz w:val="24"/>
          <w:szCs w:val="24"/>
        </w:rPr>
        <w:t>minutes</w:t>
      </w:r>
      <w:r w:rsidRPr="004351C2">
        <w:rPr>
          <w:rFonts w:ascii="Times New Roman" w:hAnsi="Times New Roman" w:cs="Times New Roman"/>
          <w:sz w:val="24"/>
          <w:szCs w:val="24"/>
        </w:rPr>
        <w:t xml:space="preserve">. After </w:t>
      </w:r>
      <w:r w:rsidR="00D50B76" w:rsidRPr="004351C2">
        <w:rPr>
          <w:rFonts w:ascii="Times New Roman" w:hAnsi="Times New Roman" w:cs="Times New Roman"/>
          <w:sz w:val="24"/>
          <w:szCs w:val="24"/>
        </w:rPr>
        <w:t>incubation</w:t>
      </w:r>
      <w:r w:rsidRPr="004351C2">
        <w:rPr>
          <w:rFonts w:ascii="Times New Roman" w:hAnsi="Times New Roman" w:cs="Times New Roman"/>
          <w:sz w:val="24"/>
          <w:szCs w:val="24"/>
        </w:rPr>
        <w:t>, remove the trypsin, neutrali</w:t>
      </w:r>
      <w:r w:rsidR="00501D1D" w:rsidRPr="004351C2">
        <w:rPr>
          <w:rFonts w:ascii="Times New Roman" w:hAnsi="Times New Roman" w:cs="Times New Roman"/>
          <w:sz w:val="24"/>
          <w:szCs w:val="24"/>
        </w:rPr>
        <w:t>s</w:t>
      </w:r>
      <w:r w:rsidRPr="004351C2">
        <w:rPr>
          <w:rFonts w:ascii="Times New Roman" w:hAnsi="Times New Roman" w:cs="Times New Roman"/>
          <w:sz w:val="24"/>
          <w:szCs w:val="24"/>
        </w:rPr>
        <w:t>e any remaining trypsin by adding media to the wells, and thoroughly rinse each core again with PBS. Repeat two more times so each core is treated three times with trypsin.</w:t>
      </w:r>
    </w:p>
    <w:p w14:paraId="5A4E42D9" w14:textId="77777777" w:rsidR="009C7DFA" w:rsidRPr="004351C2" w:rsidRDefault="009C7DFA" w:rsidP="006F6F35">
      <w:pPr>
        <w:numPr>
          <w:ilvl w:val="0"/>
          <w:numId w:val="20"/>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Rinse a final time with PBS. The final PBS rinse should be rather extensive to ensure that the detached cells on the bone surface are removed.</w:t>
      </w:r>
    </w:p>
    <w:p w14:paraId="23D40172" w14:textId="2F6AE820" w:rsidR="009B403C" w:rsidRPr="004351C2" w:rsidRDefault="009C7DFA" w:rsidP="008032FE">
      <w:pPr>
        <w:numPr>
          <w:ilvl w:val="0"/>
          <w:numId w:val="20"/>
        </w:num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Put the cleaned cores in a new dish with pre-warmed, fully supplemented media. </w:t>
      </w:r>
    </w:p>
    <w:p w14:paraId="30A2F5E6" w14:textId="77777777" w:rsidR="00883610" w:rsidRPr="004351C2" w:rsidRDefault="00883610" w:rsidP="006F6F35">
      <w:pPr>
        <w:spacing w:after="0" w:line="240" w:lineRule="auto"/>
        <w:contextualSpacing/>
        <w:jc w:val="both"/>
        <w:rPr>
          <w:rFonts w:ascii="Times New Roman" w:hAnsi="Times New Roman" w:cs="Times New Roman"/>
          <w:i/>
          <w:iCs/>
          <w:sz w:val="24"/>
          <w:szCs w:val="24"/>
        </w:rPr>
      </w:pPr>
    </w:p>
    <w:p w14:paraId="64C50C02" w14:textId="6E47183A" w:rsidR="009C7DFA" w:rsidRPr="004351C2" w:rsidRDefault="00403CF1" w:rsidP="006F6F3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i/>
          <w:sz w:val="24"/>
          <w:szCs w:val="24"/>
        </w:rPr>
        <w:t>S</w:t>
      </w:r>
      <w:r w:rsidR="009C7DFA" w:rsidRPr="004351C2">
        <w:rPr>
          <w:rFonts w:ascii="Times New Roman" w:hAnsi="Times New Roman" w:cs="Times New Roman"/>
          <w:i/>
          <w:sz w:val="24"/>
          <w:szCs w:val="24"/>
        </w:rPr>
        <w:t xml:space="preserve">eeding primary osteoblasts onto </w:t>
      </w:r>
      <w:r w:rsidRPr="004351C2">
        <w:rPr>
          <w:rFonts w:ascii="Times New Roman" w:hAnsi="Times New Roman" w:cs="Times New Roman"/>
          <w:i/>
          <w:sz w:val="24"/>
          <w:szCs w:val="24"/>
        </w:rPr>
        <w:t xml:space="preserve">the </w:t>
      </w:r>
      <w:r w:rsidR="009C7DFA" w:rsidRPr="004351C2">
        <w:rPr>
          <w:rFonts w:ascii="Times New Roman" w:hAnsi="Times New Roman" w:cs="Times New Roman"/>
          <w:i/>
          <w:sz w:val="24"/>
          <w:szCs w:val="24"/>
        </w:rPr>
        <w:t>explants</w:t>
      </w:r>
    </w:p>
    <w:p w14:paraId="675F5B14" w14:textId="77777777" w:rsidR="00B87A91" w:rsidRPr="004351C2" w:rsidRDefault="00B87A91" w:rsidP="006F6F35">
      <w:pPr>
        <w:spacing w:after="0" w:line="240" w:lineRule="auto"/>
        <w:contextualSpacing/>
        <w:jc w:val="both"/>
        <w:rPr>
          <w:rFonts w:ascii="Times New Roman" w:hAnsi="Times New Roman" w:cs="Times New Roman"/>
          <w:i/>
          <w:iCs/>
          <w:sz w:val="24"/>
          <w:szCs w:val="24"/>
        </w:rPr>
      </w:pPr>
    </w:p>
    <w:p w14:paraId="40C85F84" w14:textId="772572AA" w:rsidR="00403CF1" w:rsidRPr="004351C2" w:rsidRDefault="00E844D0" w:rsidP="00403CF1">
      <w:pPr>
        <w:spacing w:after="0" w:line="240" w:lineRule="auto"/>
        <w:contextualSpacing/>
        <w:jc w:val="both"/>
        <w:rPr>
          <w:rFonts w:ascii="Times New Roman" w:hAnsi="Times New Roman" w:cs="Times New Roman"/>
          <w:b/>
          <w:color w:val="FF0000"/>
          <w:sz w:val="24"/>
          <w:szCs w:val="24"/>
        </w:rPr>
      </w:pPr>
      <w:r w:rsidRPr="004351C2">
        <w:rPr>
          <w:rFonts w:ascii="Times New Roman" w:hAnsi="Times New Roman" w:cs="Times New Roman"/>
          <w:sz w:val="24"/>
          <w:szCs w:val="24"/>
        </w:rPr>
        <w:t>The bone cores may be used to obtain primary osteoblasts but the “excess” bone cores pieces are also good for this procedure. Detailed methods for obtaining primary osteoblasts by explant outgrowth are described elsewhere</w:t>
      </w:r>
      <w:r w:rsidR="0005150F" w:rsidRPr="004351C2">
        <w:rPr>
          <w:rFonts w:ascii="Times New Roman" w:hAnsi="Times New Roman" w:cs="Times New Roman"/>
          <w:sz w:val="24"/>
          <w:szCs w:val="24"/>
        </w:rPr>
        <w:fldChar w:fldCharType="begin" w:fldLock="1"/>
      </w:r>
      <w:r w:rsidR="009C6A99" w:rsidRPr="004351C2">
        <w:rPr>
          <w:rFonts w:ascii="Times New Roman" w:hAnsi="Times New Roman" w:cs="Times New Roman"/>
          <w:sz w:val="24"/>
          <w:szCs w:val="24"/>
        </w:rPr>
        <w:instrText>ADDIN CSL_CITATION { "citationItems" : [ { "id" : "ITEM-1", "itemData" : { "DOI" : "10.1007/978-1-61779-367-7_22", "ISSN" : "1940-6029", "abstract" : "The skeleton is a dynamic organ that is constantly active throughout life. The highly coordinated actions of bone cells early in life determine the body's shape and form, whilst the constant remodelling (bone resorption followed by an equal amount of bone formation) during adulthood helps to maintain skeletal mass and repair microdamage. When the balance of bone resorption and bone formation becomes unequal, bone diseases, such as osteoporosis, occur. In order to develop drugs to combat bone disease, it is important to know the regulatory systems involved in normal bone formation and resorption. In this chapter, we concentrate on bone formation, providing a detailed guide to isolating and culturing primary human osteoblasts in bone explant cultures, as well as the methodology used to characterise and monitor the function of osteoblasts. In combination, these methods provide a powerful tool in bone cell biology and in the development of new novel treatments for bone disease.", "author" : [ { "dropping-particle" : "", "family" : "Gartland", "given" : "A", "non-dropping-particle" : "", "parse-names" : false, "suffix" : "" }, { "dropping-particle" : "", "family" : "Rumney", "given" : "R M", "non-dropping-particle" : "", "parse-names" : false, "suffix" : "" }, { "dropping-particle" : "", "family" : "Dillon", "given" : "J P", "non-dropping-particle" : "", "parse-names" : false, "suffix" : "" }, { "dropping-particle" : "", "family" : "Gallagher", "given" : "J A", "non-dropping-particle" : "", "parse-names" : false, "suffix" : "" } ], "container-title" : "Methods Mol Biol", "id" : "ITEM-1", "issued" : { "date-parts" : [ [ "2012" ] ] }, "page" : "337-355", "title" : "Isolation and culture of human osteoblasts", "type" : "article-journal", "volume" : "806" }, "uris" : [ "http://www.mendeley.com/documents/?uuid=d0dba7a9-1d6b-463f-b83b-06b7e0206395" ] } ], "mendeley" : { "formattedCitation" : "(43)", "plainTextFormattedCitation" : "(43)", "previouslyFormattedCitation" : "(43)" }, "properties" : { "noteIndex" : 0 }, "schema" : "https://github.com/citation-style-language/schema/raw/master/csl-citation.json" }</w:instrText>
      </w:r>
      <w:r w:rsidR="0005150F"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(43)</w:t>
      </w:r>
      <w:r w:rsidR="0005150F" w:rsidRPr="004351C2">
        <w:rPr>
          <w:rFonts w:ascii="Times New Roman" w:hAnsi="Times New Roman" w:cs="Times New Roman"/>
          <w:sz w:val="24"/>
          <w:szCs w:val="24"/>
        </w:rPr>
        <w:fldChar w:fldCharType="end"/>
      </w:r>
      <w:r w:rsidR="0005150F" w:rsidRPr="004351C2">
        <w:rPr>
          <w:rFonts w:ascii="Times New Roman" w:hAnsi="Times New Roman" w:cs="Times New Roman"/>
          <w:sz w:val="24"/>
          <w:szCs w:val="24"/>
        </w:rPr>
        <w:t>.</w:t>
      </w:r>
    </w:p>
    <w:p w14:paraId="6FE74618" w14:textId="79DD175D" w:rsidR="00403CF1" w:rsidRPr="004351C2" w:rsidRDefault="00403CF1" w:rsidP="00403CF1">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i/>
          <w:sz w:val="24"/>
          <w:szCs w:val="24"/>
        </w:rPr>
        <w:t>NOTE 6:</w:t>
      </w:r>
      <w:r w:rsidRPr="004351C2">
        <w:rPr>
          <w:rFonts w:ascii="Times New Roman" w:hAnsi="Times New Roman" w:cs="Times New Roman"/>
          <w:sz w:val="24"/>
          <w:szCs w:val="24"/>
        </w:rPr>
        <w:t xml:space="preserve"> The primary osteoblasts should be prepared in a previous harvest, as they take ~3 weeks to expand.</w:t>
      </w:r>
    </w:p>
    <w:p w14:paraId="600B0E7F" w14:textId="38796D65" w:rsidR="00E844D0" w:rsidRPr="004351C2" w:rsidRDefault="00B87A91"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 xml:space="preserve">The primary </w:t>
      </w:r>
      <w:r w:rsidR="007D49C3" w:rsidRPr="004351C2">
        <w:rPr>
          <w:rFonts w:ascii="Times New Roman" w:hAnsi="Times New Roman" w:cs="Times New Roman"/>
          <w:sz w:val="24"/>
          <w:szCs w:val="24"/>
        </w:rPr>
        <w:t xml:space="preserve">cells </w:t>
      </w:r>
      <w:r w:rsidR="00403CF1" w:rsidRPr="004351C2">
        <w:rPr>
          <w:rFonts w:ascii="Times New Roman" w:hAnsi="Times New Roman" w:cs="Times New Roman"/>
          <w:sz w:val="24"/>
          <w:szCs w:val="24"/>
        </w:rPr>
        <w:t xml:space="preserve">are </w:t>
      </w:r>
      <w:r w:rsidRPr="004351C2">
        <w:rPr>
          <w:rFonts w:ascii="Times New Roman" w:hAnsi="Times New Roman" w:cs="Times New Roman"/>
          <w:sz w:val="24"/>
          <w:szCs w:val="24"/>
        </w:rPr>
        <w:t>used to seed a controlled number of cells back onto the bone cores</w:t>
      </w:r>
      <w:r w:rsidR="00403CF1" w:rsidRPr="004351C2">
        <w:rPr>
          <w:rFonts w:ascii="Times New Roman" w:hAnsi="Times New Roman" w:cs="Times New Roman"/>
          <w:sz w:val="24"/>
          <w:szCs w:val="24"/>
        </w:rPr>
        <w:t xml:space="preserve"> using</w:t>
      </w:r>
      <w:r w:rsidR="00E844D0" w:rsidRPr="004351C2">
        <w:rPr>
          <w:rFonts w:ascii="Times New Roman" w:hAnsi="Times New Roman" w:cs="Times New Roman"/>
          <w:sz w:val="24"/>
          <w:szCs w:val="24"/>
        </w:rPr>
        <w:t xml:space="preserve"> a custom cel</w:t>
      </w:r>
      <w:r w:rsidR="00883610" w:rsidRPr="004351C2">
        <w:rPr>
          <w:rFonts w:ascii="Times New Roman" w:hAnsi="Times New Roman" w:cs="Times New Roman"/>
          <w:sz w:val="24"/>
          <w:szCs w:val="24"/>
        </w:rPr>
        <w:t>l-seeder (Fig. 1</w:t>
      </w:r>
      <w:r w:rsidR="002D602A" w:rsidRPr="004351C2">
        <w:rPr>
          <w:rFonts w:ascii="Times New Roman" w:hAnsi="Times New Roman" w:cs="Times New Roman"/>
          <w:sz w:val="24"/>
          <w:szCs w:val="24"/>
        </w:rPr>
        <w:t>3A)</w:t>
      </w:r>
      <w:r w:rsidR="00403CF1" w:rsidRPr="004351C2">
        <w:rPr>
          <w:rFonts w:ascii="Times New Roman" w:hAnsi="Times New Roman" w:cs="Times New Roman"/>
          <w:sz w:val="24"/>
          <w:szCs w:val="24"/>
        </w:rPr>
        <w:t xml:space="preserve">. This </w:t>
      </w:r>
      <w:r w:rsidR="002D602A" w:rsidRPr="004351C2">
        <w:rPr>
          <w:rFonts w:ascii="Times New Roman" w:hAnsi="Times New Roman" w:cs="Times New Roman"/>
          <w:sz w:val="24"/>
          <w:szCs w:val="24"/>
        </w:rPr>
        <w:t>achieves a uniform distribution of cells</w:t>
      </w:r>
      <w:r w:rsidR="00883610" w:rsidRPr="004351C2">
        <w:rPr>
          <w:rFonts w:ascii="Times New Roman" w:hAnsi="Times New Roman" w:cs="Times New Roman"/>
          <w:sz w:val="24"/>
          <w:szCs w:val="24"/>
        </w:rPr>
        <w:t xml:space="preserve"> along the bone surface (Fig. 1</w:t>
      </w:r>
      <w:r w:rsidR="002D602A" w:rsidRPr="004351C2">
        <w:rPr>
          <w:rFonts w:ascii="Times New Roman" w:hAnsi="Times New Roman" w:cs="Times New Roman"/>
          <w:sz w:val="24"/>
          <w:szCs w:val="24"/>
        </w:rPr>
        <w:t>3B). Osteoblasts proliferate and eventually cover the bone surface afte</w:t>
      </w:r>
      <w:r w:rsidR="00883610" w:rsidRPr="004351C2">
        <w:rPr>
          <w:rFonts w:ascii="Times New Roman" w:hAnsi="Times New Roman" w:cs="Times New Roman"/>
          <w:sz w:val="24"/>
          <w:szCs w:val="24"/>
        </w:rPr>
        <w:t>r a few days in culture (Fig. 1</w:t>
      </w:r>
      <w:r w:rsidR="002D602A" w:rsidRPr="004351C2">
        <w:rPr>
          <w:rFonts w:ascii="Times New Roman" w:hAnsi="Times New Roman" w:cs="Times New Roman"/>
          <w:sz w:val="24"/>
          <w:szCs w:val="24"/>
        </w:rPr>
        <w:t>3C).</w:t>
      </w:r>
    </w:p>
    <w:p w14:paraId="26111E0A" w14:textId="7BACF334" w:rsidR="009C7DFA" w:rsidRPr="004351C2" w:rsidRDefault="009C7DFA" w:rsidP="006F6F35">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Trypsini</w:t>
      </w:r>
      <w:r w:rsidR="00984073" w:rsidRPr="004351C2">
        <w:rPr>
          <w:rFonts w:ascii="Times New Roman" w:hAnsi="Times New Roman" w:cs="Times New Roman"/>
          <w:sz w:val="24"/>
          <w:szCs w:val="24"/>
        </w:rPr>
        <w:t>s</w:t>
      </w:r>
      <w:r w:rsidRPr="004351C2">
        <w:rPr>
          <w:rFonts w:ascii="Times New Roman" w:hAnsi="Times New Roman" w:cs="Times New Roman"/>
          <w:sz w:val="24"/>
          <w:szCs w:val="24"/>
        </w:rPr>
        <w:t>e cells to be seeded onto bone cores and centrifuge to collect a cell pellet.</w:t>
      </w:r>
    </w:p>
    <w:p w14:paraId="79BA26E4" w14:textId="3431C17F" w:rsidR="009C7DFA" w:rsidRPr="004351C2" w:rsidRDefault="009C7DFA" w:rsidP="006F6F35">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Count the cells using </w:t>
      </w:r>
      <w:r w:rsidR="00DE078B" w:rsidRPr="004351C2">
        <w:rPr>
          <w:rFonts w:ascii="Times New Roman" w:hAnsi="Times New Roman" w:cs="Times New Roman"/>
          <w:sz w:val="24"/>
          <w:szCs w:val="24"/>
        </w:rPr>
        <w:t xml:space="preserve">a </w:t>
      </w:r>
      <w:r w:rsidR="003013D2" w:rsidRPr="004351C2">
        <w:rPr>
          <w:rFonts w:ascii="Times New Roman" w:hAnsi="Times New Roman" w:cs="Times New Roman"/>
          <w:sz w:val="24"/>
          <w:szCs w:val="24"/>
        </w:rPr>
        <w:t>haemocytometer</w:t>
      </w:r>
      <w:r w:rsidRPr="004351C2">
        <w:rPr>
          <w:rFonts w:ascii="Times New Roman" w:hAnsi="Times New Roman" w:cs="Times New Roman"/>
          <w:sz w:val="24"/>
          <w:szCs w:val="24"/>
        </w:rPr>
        <w:t xml:space="preserve"> to obtain a cell concentration. For osteoblast seeding onto 7 mm bone cores, the optimal concentration is 10</w:t>
      </w:r>
      <w:r w:rsidRPr="004351C2">
        <w:rPr>
          <w:rFonts w:ascii="Times New Roman" w:hAnsi="Times New Roman" w:cs="Times New Roman"/>
          <w:sz w:val="24"/>
          <w:szCs w:val="24"/>
          <w:vertAlign w:val="superscript"/>
        </w:rPr>
        <w:t>5</w:t>
      </w:r>
      <w:r w:rsidRPr="004351C2">
        <w:rPr>
          <w:rFonts w:ascii="Times New Roman" w:hAnsi="Times New Roman" w:cs="Times New Roman"/>
          <w:sz w:val="24"/>
          <w:szCs w:val="24"/>
        </w:rPr>
        <w:t xml:space="preserve"> cells/</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fully-supplemented media. Prepare at least 30</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cell suspension. Pipet the cell suspension in the cell seeder jar with </w:t>
      </w:r>
      <w:r w:rsidR="00DE078B" w:rsidRPr="004351C2">
        <w:rPr>
          <w:rFonts w:ascii="Times New Roman" w:hAnsi="Times New Roman" w:cs="Times New Roman"/>
          <w:sz w:val="24"/>
          <w:szCs w:val="24"/>
        </w:rPr>
        <w:t xml:space="preserve">a </w:t>
      </w:r>
      <w:r w:rsidR="00403CF1" w:rsidRPr="004351C2">
        <w:rPr>
          <w:rFonts w:ascii="Times New Roman" w:hAnsi="Times New Roman" w:cs="Times New Roman"/>
          <w:sz w:val="24"/>
          <w:szCs w:val="24"/>
        </w:rPr>
        <w:t>magnetic stirrer</w:t>
      </w:r>
      <w:r w:rsidRPr="004351C2">
        <w:rPr>
          <w:rFonts w:ascii="Times New Roman" w:hAnsi="Times New Roman" w:cs="Times New Roman"/>
          <w:sz w:val="24"/>
          <w:szCs w:val="24"/>
        </w:rPr>
        <w:t>.</w:t>
      </w:r>
    </w:p>
    <w:p w14:paraId="7573010B" w14:textId="77777777" w:rsidR="009C7DFA" w:rsidRPr="004351C2" w:rsidRDefault="009C7DFA" w:rsidP="006F6F35">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Place the cell seeder lid on the benchtop so that the needles face upwards. Using forceps, skewer the bone cores onto the needles so that the flat side of the needles face the lid and the cores are secure.</w:t>
      </w:r>
    </w:p>
    <w:p w14:paraId="0CD674C7" w14:textId="6374E60C" w:rsidR="00E844D0" w:rsidRPr="004351C2" w:rsidRDefault="00E844D0"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NOTE 7</w:t>
      </w:r>
      <w:r w:rsidR="009C7DFA" w:rsidRPr="004351C2">
        <w:rPr>
          <w:rFonts w:ascii="Times New Roman" w:hAnsi="Times New Roman" w:cs="Times New Roman"/>
          <w:i/>
          <w:sz w:val="24"/>
          <w:szCs w:val="24"/>
        </w:rPr>
        <w:t>:</w:t>
      </w:r>
      <w:r w:rsidR="009C7DFA" w:rsidRPr="004351C2">
        <w:rPr>
          <w:rFonts w:ascii="Times New Roman" w:hAnsi="Times New Roman" w:cs="Times New Roman"/>
          <w:sz w:val="24"/>
          <w:szCs w:val="24"/>
        </w:rPr>
        <w:t xml:space="preserve"> When attaching the bone cores to the needles of the cell seeder, try to push the needle through the trabecular pores rather than break through trabeculae</w:t>
      </w:r>
    </w:p>
    <w:p w14:paraId="647CE528" w14:textId="1A4ABED4" w:rsidR="009C7DFA" w:rsidRPr="004351C2" w:rsidRDefault="009C7DFA" w:rsidP="006F6F35">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Carefully place the lid on the cell seeder jar. Place the stir plate in a CO</w:t>
      </w:r>
      <w:r w:rsidRPr="004351C2">
        <w:rPr>
          <w:rFonts w:ascii="Times New Roman" w:hAnsi="Times New Roman" w:cs="Times New Roman"/>
          <w:sz w:val="24"/>
          <w:szCs w:val="24"/>
          <w:vertAlign w:val="subscript"/>
        </w:rPr>
        <w:t>2</w:t>
      </w:r>
      <w:r w:rsidRPr="004351C2">
        <w:rPr>
          <w:rFonts w:ascii="Times New Roman" w:hAnsi="Times New Roman" w:cs="Times New Roman"/>
          <w:sz w:val="24"/>
          <w:szCs w:val="24"/>
        </w:rPr>
        <w:t xml:space="preserve"> incubator at 37</w:t>
      </w:r>
      <w:r w:rsidRPr="004351C2">
        <w:rPr>
          <w:rFonts w:ascii="Times New Roman" w:hAnsi="Times New Roman" w:cs="Times New Roman"/>
          <w:sz w:val="24"/>
          <w:szCs w:val="24"/>
          <w:vertAlign w:val="superscript"/>
        </w:rPr>
        <w:t>º</w:t>
      </w:r>
      <w:r w:rsidRPr="004351C2">
        <w:rPr>
          <w:rFonts w:ascii="Times New Roman" w:hAnsi="Times New Roman" w:cs="Times New Roman"/>
          <w:sz w:val="24"/>
          <w:szCs w:val="24"/>
        </w:rPr>
        <w:t>C and put the cell seeder on the stir plate. Stir slowly for 1 hour.</w:t>
      </w:r>
    </w:p>
    <w:p w14:paraId="26701716" w14:textId="77777777" w:rsidR="009C7DFA" w:rsidRPr="004351C2" w:rsidRDefault="009C7DFA" w:rsidP="006F6F35">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Remove the lid from the jar, take the bone cores off the needles, and transfer to a new culture dish with fully-supplemented media. </w:t>
      </w:r>
    </w:p>
    <w:p w14:paraId="49F24C06" w14:textId="63C69081" w:rsidR="00E801DF" w:rsidRPr="004351C2" w:rsidRDefault="009C7DFA" w:rsidP="003B073E">
      <w:pPr>
        <w:pStyle w:val="ListParagraph"/>
        <w:numPr>
          <w:ilvl w:val="0"/>
          <w:numId w:val="21"/>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Obtain the cell concentration of the remaining solution to estimate the seeding density per core</w:t>
      </w:r>
      <w:r w:rsidR="00DE078B" w:rsidRPr="004351C2">
        <w:rPr>
          <w:rFonts w:ascii="Times New Roman" w:hAnsi="Times New Roman" w:cs="Times New Roman"/>
          <w:sz w:val="24"/>
          <w:szCs w:val="24"/>
        </w:rPr>
        <w:t xml:space="preserve">, </w:t>
      </w:r>
      <w:r w:rsidRPr="004351C2">
        <w:rPr>
          <w:rFonts w:ascii="Times New Roman" w:hAnsi="Times New Roman" w:cs="Times New Roman"/>
          <w:sz w:val="24"/>
          <w:szCs w:val="24"/>
        </w:rPr>
        <w:t>assuming uniform cell seeding for all cores</w:t>
      </w:r>
      <w:r w:rsidR="00DE078B" w:rsidRPr="004351C2">
        <w:rPr>
          <w:rFonts w:ascii="Times New Roman" w:hAnsi="Times New Roman" w:cs="Times New Roman"/>
          <w:sz w:val="24"/>
          <w:szCs w:val="24"/>
        </w:rPr>
        <w:t>.</w:t>
      </w:r>
      <w:r w:rsidRPr="004351C2">
        <w:rPr>
          <w:rFonts w:ascii="Times New Roman" w:hAnsi="Times New Roman" w:cs="Times New Roman"/>
          <w:sz w:val="24"/>
          <w:szCs w:val="24"/>
        </w:rPr>
        <w:t xml:space="preserve"> </w:t>
      </w:r>
    </w:p>
    <w:p w14:paraId="15EB22C9" w14:textId="77777777" w:rsidR="009C7DFA" w:rsidRPr="004351C2" w:rsidRDefault="009C7DFA" w:rsidP="006F6F35">
      <w:pPr>
        <w:spacing w:after="0" w:line="240" w:lineRule="auto"/>
        <w:contextualSpacing/>
        <w:jc w:val="both"/>
        <w:rPr>
          <w:rFonts w:ascii="Times New Roman" w:hAnsi="Times New Roman" w:cs="Times New Roman"/>
          <w:i/>
          <w:sz w:val="24"/>
          <w:szCs w:val="24"/>
        </w:rPr>
      </w:pPr>
    </w:p>
    <w:p w14:paraId="02917ECB" w14:textId="485D166A" w:rsidR="009C7DFA" w:rsidRPr="004351C2" w:rsidRDefault="009F4DDF" w:rsidP="006F6F35">
      <w:pPr>
        <w:spacing w:after="0" w:line="240" w:lineRule="auto"/>
        <w:contextualSpacing/>
        <w:jc w:val="both"/>
        <w:rPr>
          <w:rFonts w:ascii="Times New Roman" w:hAnsi="Times New Roman" w:cs="Times New Roman"/>
          <w:i/>
          <w:sz w:val="24"/>
          <w:szCs w:val="24"/>
        </w:rPr>
      </w:pPr>
      <w:r w:rsidRPr="004351C2">
        <w:rPr>
          <w:rFonts w:ascii="Times New Roman" w:hAnsi="Times New Roman" w:cs="Times New Roman"/>
          <w:i/>
          <w:sz w:val="24"/>
          <w:szCs w:val="24"/>
        </w:rPr>
        <w:t>Transferring explant into loadable perfusion bioreactor</w:t>
      </w:r>
    </w:p>
    <w:p w14:paraId="55729178" w14:textId="77777777" w:rsidR="009F4DDF" w:rsidRPr="004351C2" w:rsidRDefault="009F4DDF" w:rsidP="006F6F35">
      <w:pPr>
        <w:spacing w:after="0" w:line="240" w:lineRule="auto"/>
        <w:contextualSpacing/>
        <w:jc w:val="both"/>
        <w:rPr>
          <w:rFonts w:ascii="Times New Roman" w:hAnsi="Times New Roman" w:cs="Times New Roman"/>
          <w:i/>
          <w:sz w:val="24"/>
          <w:szCs w:val="24"/>
        </w:rPr>
      </w:pPr>
    </w:p>
    <w:p w14:paraId="679C28BF" w14:textId="432233AF" w:rsidR="001263B0" w:rsidRPr="004351C2" w:rsidRDefault="009C7DFA"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To sustain the viability of osteocytes in</w:t>
      </w:r>
      <w:r w:rsidR="009F4DDF" w:rsidRPr="004351C2">
        <w:rPr>
          <w:rFonts w:ascii="Times New Roman" w:hAnsi="Times New Roman" w:cs="Times New Roman"/>
          <w:sz w:val="24"/>
          <w:szCs w:val="24"/>
        </w:rPr>
        <w:t xml:space="preserve"> long-term</w:t>
      </w:r>
      <w:r w:rsidRPr="004351C2">
        <w:rPr>
          <w:rFonts w:ascii="Times New Roman" w:hAnsi="Times New Roman" w:cs="Times New Roman"/>
          <w:sz w:val="24"/>
          <w:szCs w:val="24"/>
        </w:rPr>
        <w:t xml:space="preserve"> culture</w:t>
      </w:r>
      <w:r w:rsidR="00DE078B" w:rsidRPr="004351C2">
        <w:rPr>
          <w:rFonts w:ascii="Times New Roman" w:hAnsi="Times New Roman" w:cs="Times New Roman"/>
          <w:sz w:val="24"/>
          <w:szCs w:val="24"/>
        </w:rPr>
        <w:t>,</w:t>
      </w:r>
      <w:r w:rsidRPr="004351C2">
        <w:rPr>
          <w:rFonts w:ascii="Times New Roman" w:hAnsi="Times New Roman" w:cs="Times New Roman"/>
          <w:sz w:val="24"/>
          <w:szCs w:val="24"/>
        </w:rPr>
        <w:t xml:space="preserve"> </w:t>
      </w:r>
      <w:r w:rsidR="00C933D0" w:rsidRPr="004351C2">
        <w:rPr>
          <w:rFonts w:ascii="Times New Roman" w:hAnsi="Times New Roman" w:cs="Times New Roman"/>
          <w:sz w:val="24"/>
          <w:szCs w:val="24"/>
        </w:rPr>
        <w:t>bone explants should be place</w:t>
      </w:r>
      <w:r w:rsidR="00C61D2C" w:rsidRPr="004351C2">
        <w:rPr>
          <w:rFonts w:ascii="Times New Roman" w:hAnsi="Times New Roman" w:cs="Times New Roman"/>
          <w:sz w:val="24"/>
          <w:szCs w:val="24"/>
        </w:rPr>
        <w:t>d</w:t>
      </w:r>
      <w:r w:rsidR="00C933D0" w:rsidRPr="004351C2">
        <w:rPr>
          <w:rFonts w:ascii="Times New Roman" w:hAnsi="Times New Roman" w:cs="Times New Roman"/>
          <w:sz w:val="24"/>
          <w:szCs w:val="24"/>
        </w:rPr>
        <w:t xml:space="preserve"> in</w:t>
      </w:r>
      <w:r w:rsidRPr="004351C2">
        <w:rPr>
          <w:rFonts w:ascii="Times New Roman" w:hAnsi="Times New Roman" w:cs="Times New Roman"/>
          <w:sz w:val="24"/>
          <w:szCs w:val="24"/>
        </w:rPr>
        <w:t xml:space="preserve"> </w:t>
      </w:r>
      <w:r w:rsidR="00DE078B" w:rsidRPr="004351C2">
        <w:rPr>
          <w:rFonts w:ascii="Times New Roman" w:hAnsi="Times New Roman" w:cs="Times New Roman"/>
          <w:sz w:val="24"/>
          <w:szCs w:val="24"/>
        </w:rPr>
        <w:t xml:space="preserve">a </w:t>
      </w:r>
      <w:r w:rsidRPr="004351C2">
        <w:rPr>
          <w:rFonts w:ascii="Times New Roman" w:hAnsi="Times New Roman" w:cs="Times New Roman"/>
          <w:sz w:val="24"/>
          <w:szCs w:val="24"/>
        </w:rPr>
        <w:t>loadab</w:t>
      </w:r>
      <w:r w:rsidR="00883610" w:rsidRPr="004351C2">
        <w:rPr>
          <w:rFonts w:ascii="Times New Roman" w:hAnsi="Times New Roman" w:cs="Times New Roman"/>
          <w:sz w:val="24"/>
          <w:szCs w:val="24"/>
        </w:rPr>
        <w:t>le perfusion bioreactor (Fig. 1</w:t>
      </w:r>
      <w:r w:rsidRPr="004351C2">
        <w:rPr>
          <w:rFonts w:ascii="Times New Roman" w:hAnsi="Times New Roman" w:cs="Times New Roman"/>
          <w:sz w:val="24"/>
          <w:szCs w:val="24"/>
        </w:rPr>
        <w:t xml:space="preserve">4). </w:t>
      </w:r>
      <w:r w:rsidR="001263B0" w:rsidRPr="004351C2">
        <w:rPr>
          <w:rFonts w:ascii="Times New Roman" w:hAnsi="Times New Roman" w:cs="Times New Roman"/>
          <w:sz w:val="24"/>
          <w:szCs w:val="24"/>
        </w:rPr>
        <w:t>In addition to traditional histological assessment, live osteocytes can be imaged by confocal microscopy using a fluorescent viability stain.</w:t>
      </w:r>
    </w:p>
    <w:p w14:paraId="408B135A" w14:textId="7DC968E7" w:rsidR="001263B0" w:rsidRPr="004351C2" w:rsidRDefault="001263B0"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i/>
          <w:sz w:val="24"/>
          <w:szCs w:val="24"/>
        </w:rPr>
        <w:t xml:space="preserve">NOTE 7: </w:t>
      </w:r>
      <w:r w:rsidRPr="004351C2">
        <w:rPr>
          <w:rFonts w:ascii="Times New Roman" w:hAnsi="Times New Roman" w:cs="Times New Roman"/>
          <w:sz w:val="24"/>
          <w:szCs w:val="24"/>
        </w:rPr>
        <w:t>In order to image the interior of the bone cores, they should be cut vertically in half using the Isomet saw prior to this procedure</w:t>
      </w:r>
    </w:p>
    <w:p w14:paraId="32724002" w14:textId="0B422CE3" w:rsidR="001263B0" w:rsidRPr="004351C2" w:rsidRDefault="001263B0" w:rsidP="006F6F35">
      <w:pPr>
        <w:pStyle w:val="ListParagraph"/>
        <w:numPr>
          <w:ilvl w:val="0"/>
          <w:numId w:val="22"/>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Prepare the LIVE/DEAD Cytotoxicity/Viability kit according to the manufacturer’s instructions </w:t>
      </w:r>
      <w:r w:rsidR="00403CF1" w:rsidRPr="004351C2">
        <w:rPr>
          <w:rFonts w:ascii="Times New Roman" w:hAnsi="Times New Roman" w:cs="Times New Roman"/>
          <w:sz w:val="24"/>
          <w:szCs w:val="24"/>
        </w:rPr>
        <w:t xml:space="preserve">and use </w:t>
      </w:r>
      <w:r w:rsidRPr="004351C2">
        <w:rPr>
          <w:rFonts w:ascii="Times New Roman" w:hAnsi="Times New Roman" w:cs="Times New Roman"/>
          <w:sz w:val="24"/>
          <w:szCs w:val="24"/>
        </w:rPr>
        <w:t>2µM calcein</w:t>
      </w:r>
      <w:r w:rsidR="00403CF1" w:rsidRPr="004351C2">
        <w:rPr>
          <w:rFonts w:ascii="Times New Roman" w:hAnsi="Times New Roman" w:cs="Times New Roman"/>
          <w:sz w:val="24"/>
          <w:szCs w:val="24"/>
        </w:rPr>
        <w:t>-</w:t>
      </w:r>
      <w:r w:rsidRPr="004351C2">
        <w:rPr>
          <w:rFonts w:ascii="Times New Roman" w:hAnsi="Times New Roman" w:cs="Times New Roman"/>
          <w:sz w:val="24"/>
          <w:szCs w:val="24"/>
        </w:rPr>
        <w:t>AM and 4µM EthD-1.</w:t>
      </w:r>
    </w:p>
    <w:p w14:paraId="640E5E2C" w14:textId="77777777" w:rsidR="001263B0" w:rsidRPr="004351C2" w:rsidRDefault="001263B0" w:rsidP="006F6F35">
      <w:pPr>
        <w:pStyle w:val="ListParagraph"/>
        <w:numPr>
          <w:ilvl w:val="0"/>
          <w:numId w:val="22"/>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Remove the media from the bone cores and rinse once with PBS. Transfer the bone cores to sterile microcentrifuge tubes.</w:t>
      </w:r>
    </w:p>
    <w:p w14:paraId="163FA8D6" w14:textId="73AC3414" w:rsidR="001263B0" w:rsidRPr="004351C2" w:rsidRDefault="001263B0" w:rsidP="006F6F35">
      <w:pPr>
        <w:pStyle w:val="ListParagraph"/>
        <w:numPr>
          <w:ilvl w:val="0"/>
          <w:numId w:val="22"/>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Add ~1</w:t>
      </w:r>
      <w:r w:rsidR="009C764D" w:rsidRPr="004351C2">
        <w:rPr>
          <w:rFonts w:ascii="Times New Roman" w:hAnsi="Times New Roman" w:cs="Times New Roman"/>
          <w:sz w:val="24"/>
          <w:szCs w:val="24"/>
        </w:rPr>
        <w:t>mL</w:t>
      </w:r>
      <w:r w:rsidRPr="004351C2">
        <w:rPr>
          <w:rFonts w:ascii="Times New Roman" w:hAnsi="Times New Roman" w:cs="Times New Roman"/>
          <w:sz w:val="24"/>
          <w:szCs w:val="24"/>
        </w:rPr>
        <w:t xml:space="preserve"> of the working solution to each bone core and cover the tubes with foil to protect from light. Incubate the cores at room temperature for 45 </w:t>
      </w:r>
      <w:r w:rsidR="009C764D" w:rsidRPr="004351C2">
        <w:rPr>
          <w:rFonts w:ascii="Times New Roman" w:hAnsi="Times New Roman" w:cs="Times New Roman"/>
          <w:sz w:val="24"/>
          <w:szCs w:val="24"/>
        </w:rPr>
        <w:t>minutes</w:t>
      </w:r>
      <w:r w:rsidRPr="004351C2">
        <w:rPr>
          <w:rFonts w:ascii="Times New Roman" w:hAnsi="Times New Roman" w:cs="Times New Roman"/>
          <w:sz w:val="24"/>
          <w:szCs w:val="24"/>
        </w:rPr>
        <w:t xml:space="preserve">. </w:t>
      </w:r>
    </w:p>
    <w:p w14:paraId="005A43EB" w14:textId="53A287FE" w:rsidR="00D40F11" w:rsidRPr="004351C2" w:rsidRDefault="001263B0" w:rsidP="006F6F35">
      <w:pPr>
        <w:pStyle w:val="ListParagraph"/>
        <w:numPr>
          <w:ilvl w:val="0"/>
          <w:numId w:val="22"/>
        </w:num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 xml:space="preserve">Image using a confocal microscope. Focus on the bottom of the bone core. You should see considerable numbers of dead cells here from the cutting procedure. Using the micrometer, focus </w:t>
      </w:r>
      <w:r w:rsidR="00DE078B" w:rsidRPr="004351C2">
        <w:rPr>
          <w:rFonts w:ascii="Times New Roman" w:hAnsi="Times New Roman" w:cs="Times New Roman"/>
          <w:sz w:val="24"/>
          <w:szCs w:val="24"/>
        </w:rPr>
        <w:t xml:space="preserve">at least </w:t>
      </w:r>
      <w:r w:rsidRPr="004351C2">
        <w:rPr>
          <w:rFonts w:ascii="Times New Roman" w:hAnsi="Times New Roman" w:cs="Times New Roman"/>
          <w:sz w:val="24"/>
          <w:szCs w:val="24"/>
        </w:rPr>
        <w:t>100µm into the bone tissue to image and assess an undamaged region.</w:t>
      </w:r>
    </w:p>
    <w:p w14:paraId="40EC1318" w14:textId="7261634B" w:rsidR="00D40F11" w:rsidRPr="004351C2" w:rsidRDefault="00D40F11" w:rsidP="006F6F35">
      <w:pPr>
        <w:spacing w:after="0" w:line="240" w:lineRule="auto"/>
        <w:jc w:val="both"/>
        <w:rPr>
          <w:rFonts w:ascii="Times New Roman" w:hAnsi="Times New Roman" w:cs="Times New Roman"/>
          <w:sz w:val="24"/>
          <w:szCs w:val="24"/>
        </w:rPr>
      </w:pPr>
      <w:r w:rsidRPr="004351C2">
        <w:rPr>
          <w:rFonts w:ascii="Times New Roman" w:hAnsi="Times New Roman" w:cs="Times New Roman"/>
          <w:sz w:val="24"/>
          <w:szCs w:val="24"/>
        </w:rPr>
        <w:t>This method can be then used to evaluate the influence of perfusion on osteocyte viability and the general</w:t>
      </w:r>
      <w:r w:rsidR="00883610" w:rsidRPr="004351C2">
        <w:rPr>
          <w:rFonts w:ascii="Times New Roman" w:hAnsi="Times New Roman" w:cs="Times New Roman"/>
          <w:sz w:val="24"/>
          <w:szCs w:val="24"/>
        </w:rPr>
        <w:t xml:space="preserve"> health of the cultures (Fig. 1</w:t>
      </w:r>
      <w:r w:rsidRPr="004351C2">
        <w:rPr>
          <w:rFonts w:ascii="Times New Roman" w:hAnsi="Times New Roman" w:cs="Times New Roman"/>
          <w:sz w:val="24"/>
          <w:szCs w:val="24"/>
        </w:rPr>
        <w:t>5A-C). After 2 weeks in culture, live osteoblasts are confluent along the bone surface and beneath this surface layer, live osteo</w:t>
      </w:r>
      <w:r w:rsidR="00883610" w:rsidRPr="004351C2">
        <w:rPr>
          <w:rFonts w:ascii="Times New Roman" w:hAnsi="Times New Roman" w:cs="Times New Roman"/>
          <w:sz w:val="24"/>
          <w:szCs w:val="24"/>
        </w:rPr>
        <w:t>cytes can be identified (Fig. 1</w:t>
      </w:r>
      <w:r w:rsidRPr="004351C2">
        <w:rPr>
          <w:rFonts w:ascii="Times New Roman" w:hAnsi="Times New Roman" w:cs="Times New Roman"/>
          <w:sz w:val="24"/>
          <w:szCs w:val="24"/>
        </w:rPr>
        <w:t xml:space="preserve">5B). Static cultures, in comparison, show a </w:t>
      </w:r>
      <w:r w:rsidR="00C61D2C" w:rsidRPr="004351C2">
        <w:rPr>
          <w:rFonts w:ascii="Times New Roman" w:hAnsi="Times New Roman" w:cs="Times New Roman"/>
          <w:sz w:val="24"/>
          <w:szCs w:val="24"/>
        </w:rPr>
        <w:t xml:space="preserve">considerable </w:t>
      </w:r>
      <w:r w:rsidRPr="004351C2">
        <w:rPr>
          <w:rFonts w:ascii="Times New Roman" w:hAnsi="Times New Roman" w:cs="Times New Roman"/>
          <w:sz w:val="24"/>
          <w:szCs w:val="24"/>
        </w:rPr>
        <w:t>nu</w:t>
      </w:r>
      <w:r w:rsidR="00883610" w:rsidRPr="004351C2">
        <w:rPr>
          <w:rFonts w:ascii="Times New Roman" w:hAnsi="Times New Roman" w:cs="Times New Roman"/>
          <w:sz w:val="24"/>
          <w:szCs w:val="24"/>
        </w:rPr>
        <w:t>mber of dead osteocytes (Fig. 1</w:t>
      </w:r>
      <w:r w:rsidRPr="004351C2">
        <w:rPr>
          <w:rFonts w:ascii="Times New Roman" w:hAnsi="Times New Roman" w:cs="Times New Roman"/>
          <w:sz w:val="24"/>
          <w:szCs w:val="24"/>
        </w:rPr>
        <w:t>5C).</w:t>
      </w:r>
    </w:p>
    <w:p w14:paraId="38508ACC" w14:textId="77777777" w:rsidR="009F4DDF" w:rsidRPr="004351C2" w:rsidRDefault="009F4DDF" w:rsidP="006F6F35">
      <w:pPr>
        <w:spacing w:after="0" w:line="240" w:lineRule="auto"/>
        <w:jc w:val="both"/>
        <w:rPr>
          <w:rFonts w:ascii="Times New Roman" w:hAnsi="Times New Roman" w:cs="Times New Roman"/>
          <w:b/>
          <w:sz w:val="24"/>
          <w:szCs w:val="24"/>
        </w:rPr>
      </w:pPr>
    </w:p>
    <w:p w14:paraId="017DE3AA" w14:textId="1C86B8FD" w:rsidR="009F4DDF" w:rsidRPr="004351C2" w:rsidRDefault="009F4DDF" w:rsidP="006F6F35">
      <w:pPr>
        <w:spacing w:after="0"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Analysis of osteocyte viability and bone formation responses to mechanical loading</w:t>
      </w:r>
    </w:p>
    <w:p w14:paraId="1BA2F3E0" w14:textId="77777777" w:rsidR="009F4DDF" w:rsidRPr="004351C2" w:rsidRDefault="009F4DDF" w:rsidP="006F6F35">
      <w:pPr>
        <w:spacing w:after="0" w:line="240" w:lineRule="auto"/>
        <w:contextualSpacing/>
        <w:jc w:val="both"/>
        <w:rPr>
          <w:rFonts w:ascii="Times New Roman" w:hAnsi="Times New Roman" w:cs="Times New Roman"/>
          <w:sz w:val="24"/>
          <w:szCs w:val="24"/>
        </w:rPr>
      </w:pPr>
    </w:p>
    <w:p w14:paraId="7F328FC8" w14:textId="18ED8E53" w:rsidR="00DA3D14" w:rsidRPr="004351C2" w:rsidRDefault="00C61D2C" w:rsidP="006F6F35">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The p</w:t>
      </w:r>
      <w:r w:rsidR="009F4DDF" w:rsidRPr="004351C2">
        <w:rPr>
          <w:rFonts w:ascii="Times New Roman" w:hAnsi="Times New Roman" w:cs="Times New Roman"/>
          <w:sz w:val="24"/>
          <w:szCs w:val="24"/>
        </w:rPr>
        <w:t xml:space="preserve">erfusion bioreactor can be </w:t>
      </w:r>
      <w:r w:rsidR="009C7DFA" w:rsidRPr="004351C2">
        <w:rPr>
          <w:rFonts w:ascii="Times New Roman" w:hAnsi="Times New Roman" w:cs="Times New Roman"/>
          <w:sz w:val="24"/>
          <w:szCs w:val="24"/>
        </w:rPr>
        <w:t>coupled to a mechanical testing device,</w:t>
      </w:r>
      <w:r w:rsidR="009F4DDF" w:rsidRPr="004351C2">
        <w:rPr>
          <w:rFonts w:ascii="Times New Roman" w:hAnsi="Times New Roman" w:cs="Times New Roman"/>
          <w:sz w:val="24"/>
          <w:szCs w:val="24"/>
        </w:rPr>
        <w:t xml:space="preserve"> such as the Bose Electroforce. T</w:t>
      </w:r>
      <w:r w:rsidR="009C7DFA" w:rsidRPr="004351C2">
        <w:rPr>
          <w:rFonts w:ascii="Times New Roman" w:hAnsi="Times New Roman" w:cs="Times New Roman"/>
          <w:sz w:val="24"/>
          <w:szCs w:val="24"/>
        </w:rPr>
        <w:t xml:space="preserve">his setup can be used to apply dynamic, deformational loads to induce bone formation responses. </w:t>
      </w:r>
    </w:p>
    <w:p w14:paraId="37E5DFB0" w14:textId="03B7DA0C" w:rsidR="009F4DDF" w:rsidRPr="004351C2" w:rsidRDefault="009F4DDF" w:rsidP="009B403C">
      <w:pPr>
        <w:tabs>
          <w:tab w:val="left" w:pos="-2970"/>
        </w:tabs>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To complement staining in living explants, traditional histological techniques can be used to evaluate the bone. Explants can be fixed, embedded, sectioned and stained with traditional assays such as H&amp;E. Compar</w:t>
      </w:r>
      <w:r w:rsidR="00F95055" w:rsidRPr="004351C2">
        <w:rPr>
          <w:rFonts w:ascii="Times New Roman" w:hAnsi="Times New Roman" w:cs="Times New Roman"/>
          <w:sz w:val="24"/>
          <w:szCs w:val="24"/>
        </w:rPr>
        <w:t>ing microCT</w:t>
      </w:r>
      <w:r w:rsidRPr="004351C2">
        <w:rPr>
          <w:rFonts w:ascii="Times New Roman" w:hAnsi="Times New Roman" w:cs="Times New Roman"/>
          <w:sz w:val="24"/>
          <w:szCs w:val="24"/>
        </w:rPr>
        <w:t xml:space="preserve"> scans from before and after the culture period using techniques like image registration enable</w:t>
      </w:r>
      <w:r w:rsidR="00C61D2C" w:rsidRPr="004351C2">
        <w:rPr>
          <w:rFonts w:ascii="Times New Roman" w:hAnsi="Times New Roman" w:cs="Times New Roman"/>
          <w:sz w:val="24"/>
          <w:szCs w:val="24"/>
        </w:rPr>
        <w:t>s</w:t>
      </w:r>
      <w:r w:rsidRPr="004351C2">
        <w:rPr>
          <w:rFonts w:ascii="Times New Roman" w:hAnsi="Times New Roman" w:cs="Times New Roman"/>
          <w:sz w:val="24"/>
          <w:szCs w:val="24"/>
        </w:rPr>
        <w:t xml:space="preserve"> quantification of bone volume and mi</w:t>
      </w:r>
      <w:r w:rsidR="00883610" w:rsidRPr="004351C2">
        <w:rPr>
          <w:rFonts w:ascii="Times New Roman" w:hAnsi="Times New Roman" w:cs="Times New Roman"/>
          <w:sz w:val="24"/>
          <w:szCs w:val="24"/>
        </w:rPr>
        <w:t>crostructural changes (Fig. 1</w:t>
      </w:r>
      <w:r w:rsidR="005E2ED9" w:rsidRPr="004351C2">
        <w:rPr>
          <w:rFonts w:ascii="Times New Roman" w:hAnsi="Times New Roman" w:cs="Times New Roman"/>
          <w:sz w:val="24"/>
          <w:szCs w:val="24"/>
        </w:rPr>
        <w:t>6A</w:t>
      </w:r>
      <w:r w:rsidRPr="004351C2">
        <w:rPr>
          <w:rFonts w:ascii="Times New Roman" w:hAnsi="Times New Roman" w:cs="Times New Roman"/>
          <w:sz w:val="24"/>
          <w:szCs w:val="24"/>
        </w:rPr>
        <w:t xml:space="preserve">). </w:t>
      </w:r>
      <w:r w:rsidR="005E2ED9" w:rsidRPr="004351C2">
        <w:rPr>
          <w:rFonts w:ascii="Times New Roman" w:hAnsi="Times New Roman" w:cs="Times New Roman"/>
          <w:sz w:val="24"/>
          <w:szCs w:val="24"/>
        </w:rPr>
        <w:t>Furthermore, mechanical testing of individual explants before and after the application of mechanical loading can be used to determine an effect of applied load on the a</w:t>
      </w:r>
      <w:r w:rsidR="00883610" w:rsidRPr="004351C2">
        <w:rPr>
          <w:rFonts w:ascii="Times New Roman" w:hAnsi="Times New Roman" w:cs="Times New Roman"/>
          <w:sz w:val="24"/>
          <w:szCs w:val="24"/>
        </w:rPr>
        <w:t>pparent elastic modulus (Fig. 1</w:t>
      </w:r>
      <w:r w:rsidR="005E2ED9" w:rsidRPr="004351C2">
        <w:rPr>
          <w:rFonts w:ascii="Times New Roman" w:hAnsi="Times New Roman" w:cs="Times New Roman"/>
          <w:sz w:val="24"/>
          <w:szCs w:val="24"/>
        </w:rPr>
        <w:t>6B). Combined, all listed</w:t>
      </w:r>
      <w:r w:rsidRPr="004351C2">
        <w:rPr>
          <w:rFonts w:ascii="Times New Roman" w:hAnsi="Times New Roman" w:cs="Times New Roman"/>
          <w:sz w:val="24"/>
          <w:szCs w:val="24"/>
        </w:rPr>
        <w:t xml:space="preserve"> techniques can be used to demonstrate long-term changes to short-term mechanical stimulation mediated by osteocytes</w:t>
      </w:r>
      <w:r w:rsidR="00883610" w:rsidRPr="004351C2">
        <w:rPr>
          <w:rFonts w:ascii="Times New Roman" w:hAnsi="Times New Roman" w:cs="Times New Roman"/>
          <w:sz w:val="24"/>
          <w:szCs w:val="24"/>
        </w:rPr>
        <w:t xml:space="preserve"> (Fig. 1</w:t>
      </w:r>
      <w:r w:rsidR="00965507" w:rsidRPr="004351C2">
        <w:rPr>
          <w:rFonts w:ascii="Times New Roman" w:hAnsi="Times New Roman" w:cs="Times New Roman"/>
          <w:sz w:val="24"/>
          <w:szCs w:val="24"/>
        </w:rPr>
        <w:t>7)</w:t>
      </w:r>
      <w:r w:rsidRPr="004351C2">
        <w:rPr>
          <w:rFonts w:ascii="Times New Roman" w:hAnsi="Times New Roman" w:cs="Times New Roman"/>
          <w:sz w:val="24"/>
          <w:szCs w:val="24"/>
        </w:rPr>
        <w:t xml:space="preserve">. </w:t>
      </w:r>
    </w:p>
    <w:p w14:paraId="579A29B0" w14:textId="77777777" w:rsidR="00E801DF" w:rsidRPr="004351C2" w:rsidRDefault="00E801DF" w:rsidP="009B403C">
      <w:pPr>
        <w:tabs>
          <w:tab w:val="left" w:pos="-2970"/>
        </w:tabs>
        <w:spacing w:after="0" w:line="240" w:lineRule="auto"/>
        <w:contextualSpacing/>
        <w:jc w:val="both"/>
        <w:rPr>
          <w:rFonts w:ascii="Times New Roman" w:hAnsi="Times New Roman" w:cs="Times New Roman"/>
          <w:sz w:val="24"/>
          <w:szCs w:val="24"/>
        </w:rPr>
      </w:pPr>
    </w:p>
    <w:p w14:paraId="2A60E2A9" w14:textId="77777777" w:rsidR="00145140" w:rsidRPr="004351C2" w:rsidRDefault="009F5FB3" w:rsidP="00145140">
      <w:pPr>
        <w:spacing w:after="0" w:line="240" w:lineRule="auto"/>
        <w:jc w:val="both"/>
        <w:rPr>
          <w:rFonts w:ascii="Times New Roman" w:hAnsi="Times New Roman" w:cs="Times New Roman"/>
          <w:b/>
          <w:sz w:val="24"/>
          <w:szCs w:val="24"/>
        </w:rPr>
      </w:pPr>
      <w:r w:rsidRPr="004351C2">
        <w:rPr>
          <w:rFonts w:ascii="Times New Roman" w:hAnsi="Times New Roman" w:cs="Times New Roman"/>
          <w:b/>
          <w:sz w:val="24"/>
          <w:szCs w:val="24"/>
        </w:rPr>
        <w:t xml:space="preserve">Additional </w:t>
      </w:r>
      <w:r w:rsidR="00AC7467" w:rsidRPr="004351C2">
        <w:rPr>
          <w:rFonts w:ascii="Times New Roman" w:hAnsi="Times New Roman" w:cs="Times New Roman"/>
          <w:b/>
          <w:sz w:val="24"/>
          <w:szCs w:val="24"/>
        </w:rPr>
        <w:t xml:space="preserve">methods to </w:t>
      </w:r>
      <w:r w:rsidR="001D4C69" w:rsidRPr="004351C2">
        <w:rPr>
          <w:rFonts w:ascii="Times New Roman" w:hAnsi="Times New Roman" w:cs="Times New Roman"/>
          <w:b/>
          <w:sz w:val="24"/>
          <w:szCs w:val="24"/>
        </w:rPr>
        <w:t xml:space="preserve">analyse </w:t>
      </w:r>
      <w:r w:rsidR="0057194A" w:rsidRPr="004351C2">
        <w:rPr>
          <w:rFonts w:ascii="Times New Roman" w:hAnsi="Times New Roman" w:cs="Times New Roman"/>
          <w:b/>
          <w:i/>
          <w:sz w:val="24"/>
          <w:szCs w:val="24"/>
        </w:rPr>
        <w:t>ex vivo</w:t>
      </w:r>
      <w:r w:rsidR="0057194A" w:rsidRPr="004351C2">
        <w:rPr>
          <w:rFonts w:ascii="Times New Roman" w:hAnsi="Times New Roman" w:cs="Times New Roman"/>
          <w:b/>
          <w:sz w:val="24"/>
          <w:szCs w:val="24"/>
        </w:rPr>
        <w:t xml:space="preserve"> grown </w:t>
      </w:r>
      <w:r w:rsidR="00105FBB" w:rsidRPr="004351C2">
        <w:rPr>
          <w:rFonts w:ascii="Times New Roman" w:hAnsi="Times New Roman" w:cs="Times New Roman"/>
          <w:b/>
          <w:sz w:val="24"/>
          <w:szCs w:val="24"/>
        </w:rPr>
        <w:t xml:space="preserve">bone </w:t>
      </w:r>
      <w:r w:rsidR="001D4C69" w:rsidRPr="004351C2">
        <w:rPr>
          <w:rFonts w:ascii="Times New Roman" w:hAnsi="Times New Roman" w:cs="Times New Roman"/>
          <w:b/>
          <w:sz w:val="24"/>
          <w:szCs w:val="24"/>
        </w:rPr>
        <w:t>explants</w:t>
      </w:r>
    </w:p>
    <w:p w14:paraId="0DA49970" w14:textId="77777777" w:rsidR="00145140" w:rsidRPr="004351C2" w:rsidRDefault="00145140" w:rsidP="00145140">
      <w:pPr>
        <w:spacing w:after="0" w:line="240" w:lineRule="auto"/>
        <w:jc w:val="both"/>
        <w:rPr>
          <w:rFonts w:ascii="Times New Roman" w:hAnsi="Times New Roman" w:cs="Times New Roman"/>
          <w:b/>
          <w:sz w:val="24"/>
          <w:szCs w:val="24"/>
        </w:rPr>
      </w:pPr>
    </w:p>
    <w:p w14:paraId="77699AA2" w14:textId="64F5E0A2" w:rsidR="003013D2" w:rsidRPr="004351C2" w:rsidRDefault="00512304" w:rsidP="003013D2">
      <w:pPr>
        <w:spacing w:after="0" w:line="240" w:lineRule="auto"/>
        <w:jc w:val="both"/>
        <w:rPr>
          <w:rFonts w:ascii="Times New Roman" w:hAnsi="Times New Roman" w:cs="Times New Roman"/>
          <w:b/>
          <w:sz w:val="24"/>
          <w:szCs w:val="24"/>
        </w:rPr>
      </w:pPr>
      <w:r w:rsidRPr="004351C2">
        <w:rPr>
          <w:rFonts w:ascii="Times New Roman" w:hAnsi="Times New Roman" w:cs="Times New Roman"/>
          <w:i/>
          <w:sz w:val="24"/>
          <w:szCs w:val="24"/>
        </w:rPr>
        <w:t>Histological examination</w:t>
      </w:r>
      <w:r w:rsidRPr="004351C2">
        <w:rPr>
          <w:rFonts w:ascii="Times New Roman" w:eastAsia="Times New Roman" w:hAnsi="Times New Roman" w:cs="Times New Roman"/>
          <w:b/>
          <w:sz w:val="24"/>
          <w:szCs w:val="24"/>
        </w:rPr>
        <w:t>.</w:t>
      </w:r>
      <w:r w:rsidRPr="004351C2">
        <w:rPr>
          <w:rFonts w:ascii="Times New Roman" w:eastAsia="Times New Roman" w:hAnsi="Times New Roman" w:cs="Times New Roman"/>
          <w:sz w:val="24"/>
          <w:szCs w:val="24"/>
        </w:rPr>
        <w:t xml:space="preserve"> </w:t>
      </w:r>
      <w:r w:rsidR="00403CF1" w:rsidRPr="004351C2">
        <w:rPr>
          <w:rFonts w:ascii="Times New Roman" w:eastAsia="Times New Roman" w:hAnsi="Times New Roman" w:cs="Times New Roman"/>
          <w:sz w:val="24"/>
          <w:szCs w:val="24"/>
        </w:rPr>
        <w:t>Explants can be f</w:t>
      </w:r>
      <w:r w:rsidRPr="004351C2">
        <w:rPr>
          <w:rFonts w:ascii="Times New Roman" w:eastAsia="Times New Roman" w:hAnsi="Times New Roman" w:cs="Times New Roman"/>
          <w:sz w:val="24"/>
          <w:szCs w:val="24"/>
        </w:rPr>
        <w:t>rozen, paraffin or plastic embedded</w:t>
      </w:r>
      <w:r w:rsidR="00403CF1" w:rsidRPr="004351C2">
        <w:rPr>
          <w:rFonts w:ascii="Times New Roman" w:eastAsia="Times New Roman" w:hAnsi="Times New Roman" w:cs="Times New Roman"/>
          <w:sz w:val="24"/>
          <w:szCs w:val="24"/>
        </w:rPr>
        <w:t>.</w:t>
      </w:r>
      <w:r w:rsidRPr="004351C2">
        <w:rPr>
          <w:rFonts w:ascii="Times New Roman" w:eastAsia="Times New Roman" w:hAnsi="Times New Roman" w:cs="Times New Roman"/>
          <w:sz w:val="24"/>
          <w:szCs w:val="24"/>
        </w:rPr>
        <w:t xml:space="preserve"> </w:t>
      </w:r>
      <w:r w:rsidRPr="004351C2">
        <w:rPr>
          <w:rFonts w:ascii="Times New Roman" w:hAnsi="Times New Roman" w:cs="Times New Roman"/>
          <w:sz w:val="24"/>
          <w:szCs w:val="24"/>
        </w:rPr>
        <w:t xml:space="preserve">Bone explants are commonly decalcified before </w:t>
      </w:r>
      <w:r w:rsidRPr="004351C2">
        <w:rPr>
          <w:rFonts w:ascii="Times New Roman" w:eastAsia="Times New Roman" w:hAnsi="Times New Roman" w:cs="Times New Roman"/>
          <w:sz w:val="24"/>
          <w:szCs w:val="24"/>
        </w:rPr>
        <w:t>paraffin embedding. However, metatarsal bones do not need decalcifying for paraffin embedding and subsequent processing. Thus, histolog</w:t>
      </w:r>
      <w:r w:rsidR="00A71BF7" w:rsidRPr="004351C2">
        <w:rPr>
          <w:rFonts w:ascii="Times New Roman" w:eastAsia="Times New Roman" w:hAnsi="Times New Roman" w:cs="Times New Roman"/>
          <w:sz w:val="24"/>
          <w:szCs w:val="24"/>
        </w:rPr>
        <w:t>ical methods such as von K</w:t>
      </w:r>
      <w:r w:rsidR="00403CF1" w:rsidRPr="004351C2">
        <w:rPr>
          <w:rFonts w:ascii="Times New Roman" w:eastAsia="Times New Roman" w:hAnsi="Times New Roman" w:cs="Times New Roman"/>
          <w:sz w:val="24"/>
          <w:szCs w:val="24"/>
        </w:rPr>
        <w:t xml:space="preserve">ossa </w:t>
      </w:r>
      <w:r w:rsidRPr="004351C2">
        <w:rPr>
          <w:rFonts w:ascii="Times New Roman" w:eastAsia="Times New Roman" w:hAnsi="Times New Roman" w:cs="Times New Roman"/>
          <w:sz w:val="24"/>
          <w:szCs w:val="24"/>
        </w:rPr>
        <w:t>or alizarin red staining can be immediately adopted</w:t>
      </w:r>
      <w:r w:rsidR="009B403C" w:rsidRPr="004351C2">
        <w:rPr>
          <w:rFonts w:ascii="Times New Roman" w:eastAsia="Times New Roman" w:hAnsi="Times New Roman" w:cs="Times New Roman"/>
          <w:sz w:val="24"/>
          <w:szCs w:val="24"/>
        </w:rPr>
        <w:fldChar w:fldCharType="begin" w:fldLock="1"/>
      </w:r>
      <w:r w:rsidR="0098331F" w:rsidRPr="004351C2">
        <w:rPr>
          <w:rFonts w:ascii="Times New Roman" w:eastAsia="Times New Roman" w:hAnsi="Times New Roman" w:cs="Times New Roman"/>
          <w:sz w:val="24"/>
          <w:szCs w:val="24"/>
        </w:rPr>
        <w:instrText>ADDIN CSL_CITATION { "citationItems" : [ { "id" : "ITEM-1",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"ITEM-1", "issue" : "3", "issued" : { "date-parts" : [ [ "2012" ] ] }, "page" : "418-430", "title" : "MEPE is a novel regulator of growth plate cartilage mineralization", "type" : "article-journal", "volume" : "51" }, "uris" : [ "http://www.mendeley.com/documents/?uuid=3bf83a22-8f88-4fc5-8188-6b68777cc2b8" ] } ], "mendeley" : { "formattedCitation" : "(33)", "plainTextFormattedCitation" : "(33)", "previouslyFormattedCitation" : "(32)" }, "properties" : { "noteIndex" : 0 }, "schema" : "https://github.com/citation-style-language/schema/raw/master/csl-citation.json" }</w:instrText>
      </w:r>
      <w:r w:rsidR="009B403C" w:rsidRPr="004351C2">
        <w:rPr>
          <w:rFonts w:ascii="Times New Roman" w:eastAsia="Times New Roman" w:hAnsi="Times New Roman" w:cs="Times New Roman"/>
          <w:sz w:val="24"/>
          <w:szCs w:val="24"/>
        </w:rPr>
        <w:fldChar w:fldCharType="separate"/>
      </w:r>
      <w:r w:rsidR="0098331F" w:rsidRPr="004351C2">
        <w:rPr>
          <w:rFonts w:ascii="Times New Roman" w:eastAsia="Times New Roman" w:hAnsi="Times New Roman" w:cs="Times New Roman"/>
          <w:noProof/>
          <w:sz w:val="24"/>
          <w:szCs w:val="24"/>
        </w:rPr>
        <w:t>(33)</w:t>
      </w:r>
      <w:r w:rsidR="009B403C" w:rsidRPr="004351C2">
        <w:rPr>
          <w:rFonts w:ascii="Times New Roman" w:eastAsia="Times New Roman" w:hAnsi="Times New Roman" w:cs="Times New Roman"/>
          <w:sz w:val="24"/>
          <w:szCs w:val="24"/>
        </w:rPr>
        <w:fldChar w:fldCharType="end"/>
      </w:r>
      <w:r w:rsidRPr="004351C2">
        <w:rPr>
          <w:rFonts w:ascii="Times New Roman" w:eastAsia="Times New Roman" w:hAnsi="Times New Roman" w:cs="Times New Roman"/>
          <w:sz w:val="24"/>
          <w:szCs w:val="24"/>
        </w:rPr>
        <w:t xml:space="preserve">. </w:t>
      </w:r>
      <w:r w:rsidRPr="004351C2">
        <w:rPr>
          <w:rFonts w:ascii="Times New Roman" w:hAnsi="Times New Roman" w:cs="Times New Roman"/>
          <w:color w:val="000000"/>
          <w:sz w:val="24"/>
          <w:szCs w:val="24"/>
          <w:shd w:val="clear" w:color="auto" w:fill="FFFFFF"/>
        </w:rPr>
        <w:t>Alkaline phosphatase (ALP) activity within the metatarsal bones can also be determined using a commercially bought assay for ALP</w:t>
      </w:r>
      <w:r w:rsidR="009B403C" w:rsidRPr="004351C2">
        <w:rPr>
          <w:rFonts w:ascii="Times New Roman" w:hAnsi="Times New Roman" w:cs="Times New Roman"/>
          <w:color w:val="000000"/>
          <w:sz w:val="24"/>
          <w:szCs w:val="24"/>
          <w:shd w:val="clear" w:color="auto" w:fill="FFFFFF"/>
        </w:rPr>
        <w:fldChar w:fldCharType="begin" w:fldLock="1"/>
      </w:r>
      <w:r w:rsidR="0098331F" w:rsidRPr="004351C2">
        <w:rPr>
          <w:rFonts w:ascii="Times New Roman" w:hAnsi="Times New Roman" w:cs="Times New Roman"/>
          <w:color w:val="000000"/>
          <w:sz w:val="24"/>
          <w:szCs w:val="24"/>
          <w:shd w:val="clear" w:color="auto" w:fill="FFFFFF"/>
        </w:rPr>
        <w:instrText>ADDIN CSL_CITATION { "citationItems" : [ { "id" : "ITEM-1",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"ITEM-1", "issue" : "3", "issued" : { "date-parts" : [ [ "2012" ] ] }, "page" : "418-430", "title" : "MEPE is a novel regulator of growth plate cartilage mineralization", "type" : "article-journal", "volume" : "51" }, "uris" : [ "http://www.mendeley.com/documents/?uuid=3bf83a22-8f88-4fc5-8188-6b68777cc2b8" ] } ], "mendeley" : { "formattedCitation" : "(33)", "plainTextFormattedCitation" : "(33)", "previouslyFormattedCitation" : "(32)" }, "properties" : { "noteIndex" : 0 }, "schema" : "https://github.com/citation-style-language/schema/raw/master/csl-citation.json" }</w:instrText>
      </w:r>
      <w:r w:rsidR="009B403C" w:rsidRPr="004351C2">
        <w:rPr>
          <w:rFonts w:ascii="Times New Roman" w:hAnsi="Times New Roman" w:cs="Times New Roman"/>
          <w:color w:val="000000"/>
          <w:sz w:val="24"/>
          <w:szCs w:val="24"/>
          <w:shd w:val="clear" w:color="auto" w:fill="FFFFFF"/>
        </w:rPr>
        <w:fldChar w:fldCharType="separate"/>
      </w:r>
      <w:r w:rsidR="0098331F" w:rsidRPr="004351C2">
        <w:rPr>
          <w:rFonts w:ascii="Times New Roman" w:hAnsi="Times New Roman" w:cs="Times New Roman"/>
          <w:noProof/>
          <w:color w:val="000000"/>
          <w:sz w:val="24"/>
          <w:szCs w:val="24"/>
          <w:shd w:val="clear" w:color="auto" w:fill="FFFFFF"/>
        </w:rPr>
        <w:t>(33)</w:t>
      </w:r>
      <w:r w:rsidR="009B403C" w:rsidRPr="004351C2">
        <w:rPr>
          <w:rFonts w:ascii="Times New Roman" w:hAnsi="Times New Roman" w:cs="Times New Roman"/>
          <w:color w:val="000000"/>
          <w:sz w:val="24"/>
          <w:szCs w:val="24"/>
          <w:shd w:val="clear" w:color="auto" w:fill="FFFFFF"/>
        </w:rPr>
        <w:fldChar w:fldCharType="end"/>
      </w:r>
      <w:r w:rsidRPr="004351C2">
        <w:rPr>
          <w:rFonts w:ascii="Times New Roman" w:hAnsi="Times New Roman" w:cs="Times New Roman"/>
          <w:color w:val="000000"/>
          <w:sz w:val="24"/>
          <w:szCs w:val="24"/>
          <w:shd w:val="clear" w:color="auto" w:fill="FFFFFF"/>
        </w:rPr>
        <w:t xml:space="preserve">. </w:t>
      </w:r>
      <w:r w:rsidR="00C751D0" w:rsidRPr="004351C2">
        <w:rPr>
          <w:rFonts w:ascii="Times New Roman" w:hAnsi="Times New Roman" w:cs="Times New Roman"/>
          <w:color w:val="000000"/>
          <w:sz w:val="24"/>
          <w:szCs w:val="24"/>
          <w:shd w:val="clear" w:color="auto" w:fill="FFFFFF"/>
        </w:rPr>
        <w:t xml:space="preserve">Similarly, </w:t>
      </w:r>
      <w:r w:rsidR="00C751D0" w:rsidRPr="004351C2">
        <w:rPr>
          <w:rFonts w:ascii="Times New Roman" w:hAnsi="Times New Roman" w:cs="Times New Roman"/>
          <w:sz w:val="24"/>
          <w:szCs w:val="24"/>
        </w:rPr>
        <w:t>c</w:t>
      </w:r>
      <w:r w:rsidR="004240B5" w:rsidRPr="004351C2">
        <w:rPr>
          <w:rFonts w:ascii="Times New Roman" w:hAnsi="Times New Roman" w:cs="Times New Roman"/>
          <w:sz w:val="24"/>
          <w:szCs w:val="24"/>
        </w:rPr>
        <w:t xml:space="preserve">alvarial bone can be embedded in plastic </w:t>
      </w:r>
      <w:r w:rsidR="00D91E8A" w:rsidRPr="004351C2">
        <w:rPr>
          <w:rFonts w:ascii="Times New Roman" w:hAnsi="Times New Roman" w:cs="Times New Roman"/>
          <w:sz w:val="24"/>
          <w:szCs w:val="24"/>
        </w:rPr>
        <w:t>before</w:t>
      </w:r>
      <w:r w:rsidR="00A71BF7" w:rsidRPr="004351C2">
        <w:rPr>
          <w:rFonts w:ascii="Times New Roman" w:hAnsi="Times New Roman" w:cs="Times New Roman"/>
          <w:sz w:val="24"/>
          <w:szCs w:val="24"/>
        </w:rPr>
        <w:t xml:space="preserve"> von K</w:t>
      </w:r>
      <w:r w:rsidR="00C751D0" w:rsidRPr="004351C2">
        <w:rPr>
          <w:rFonts w:ascii="Times New Roman" w:hAnsi="Times New Roman" w:cs="Times New Roman"/>
          <w:sz w:val="24"/>
          <w:szCs w:val="24"/>
        </w:rPr>
        <w:t xml:space="preserve">ossa </w:t>
      </w:r>
      <w:r w:rsidR="00A71BF7" w:rsidRPr="004351C2">
        <w:rPr>
          <w:rFonts w:ascii="Times New Roman" w:hAnsi="Times New Roman" w:cs="Times New Roman"/>
          <w:sz w:val="24"/>
          <w:szCs w:val="24"/>
        </w:rPr>
        <w:t xml:space="preserve">or TRAP </w:t>
      </w:r>
      <w:r w:rsidR="00DA10DD" w:rsidRPr="004351C2">
        <w:rPr>
          <w:rFonts w:ascii="Times New Roman" w:hAnsi="Times New Roman" w:cs="Times New Roman"/>
          <w:sz w:val="24"/>
          <w:szCs w:val="24"/>
        </w:rPr>
        <w:t>reaction</w:t>
      </w:r>
      <w:r w:rsidR="004240B5" w:rsidRPr="004351C2">
        <w:rPr>
          <w:rFonts w:ascii="Times New Roman" w:hAnsi="Times New Roman" w:cs="Times New Roman"/>
          <w:sz w:val="24"/>
          <w:szCs w:val="24"/>
        </w:rPr>
        <w:t xml:space="preserve">. </w:t>
      </w:r>
      <w:r w:rsidR="000270E5" w:rsidRPr="004351C2">
        <w:rPr>
          <w:rFonts w:ascii="Times New Roman" w:hAnsi="Times New Roman" w:cs="Times New Roman"/>
          <w:sz w:val="24"/>
          <w:szCs w:val="24"/>
        </w:rPr>
        <w:t>In order to la</w:t>
      </w:r>
      <w:r w:rsidR="003013D2" w:rsidRPr="004351C2">
        <w:rPr>
          <w:rFonts w:ascii="Times New Roman" w:hAnsi="Times New Roman" w:cs="Times New Roman"/>
          <w:sz w:val="24"/>
          <w:szCs w:val="24"/>
        </w:rPr>
        <w:t xml:space="preserve">ter </w:t>
      </w:r>
      <w:r w:rsidR="00DA10DD" w:rsidRPr="004351C2">
        <w:rPr>
          <w:rFonts w:ascii="Times New Roman" w:hAnsi="Times New Roman" w:cs="Times New Roman"/>
          <w:sz w:val="24"/>
          <w:szCs w:val="24"/>
        </w:rPr>
        <w:t xml:space="preserve">detect </w:t>
      </w:r>
      <w:r w:rsidR="003013D2" w:rsidRPr="004351C2">
        <w:rPr>
          <w:rFonts w:ascii="Times New Roman" w:hAnsi="Times New Roman" w:cs="Times New Roman"/>
          <w:sz w:val="24"/>
          <w:szCs w:val="24"/>
        </w:rPr>
        <w:t xml:space="preserve">TRAP </w:t>
      </w:r>
      <w:r w:rsidR="00DA10DD" w:rsidRPr="004351C2">
        <w:rPr>
          <w:rFonts w:ascii="Times New Roman" w:hAnsi="Times New Roman" w:cs="Times New Roman"/>
          <w:sz w:val="24"/>
          <w:szCs w:val="24"/>
        </w:rPr>
        <w:t xml:space="preserve">activity </w:t>
      </w:r>
      <w:r w:rsidR="003013D2" w:rsidRPr="004351C2">
        <w:rPr>
          <w:rFonts w:ascii="Times New Roman" w:hAnsi="Times New Roman" w:cs="Times New Roman"/>
          <w:sz w:val="24"/>
          <w:szCs w:val="24"/>
        </w:rPr>
        <w:t xml:space="preserve">on plastic, it is however important to </w:t>
      </w:r>
      <w:r w:rsidR="00A71BF7" w:rsidRPr="004351C2">
        <w:rPr>
          <w:rFonts w:ascii="Times New Roman" w:hAnsi="Times New Roman" w:cs="Times New Roman"/>
          <w:sz w:val="24"/>
          <w:szCs w:val="24"/>
        </w:rPr>
        <w:t>do</w:t>
      </w:r>
      <w:r w:rsidR="003013D2" w:rsidRPr="004351C2">
        <w:rPr>
          <w:rFonts w:ascii="Times New Roman" w:hAnsi="Times New Roman" w:cs="Times New Roman"/>
          <w:sz w:val="24"/>
          <w:szCs w:val="24"/>
        </w:rPr>
        <w:t xml:space="preserve"> the initial embedding and polymeri</w:t>
      </w:r>
      <w:r w:rsidR="00501D1D" w:rsidRPr="004351C2">
        <w:rPr>
          <w:rFonts w:ascii="Times New Roman" w:hAnsi="Times New Roman" w:cs="Times New Roman"/>
          <w:sz w:val="24"/>
          <w:szCs w:val="24"/>
        </w:rPr>
        <w:t>s</w:t>
      </w:r>
      <w:r w:rsidR="003013D2" w:rsidRPr="004351C2">
        <w:rPr>
          <w:rFonts w:ascii="Times New Roman" w:hAnsi="Times New Roman" w:cs="Times New Roman"/>
          <w:sz w:val="24"/>
          <w:szCs w:val="24"/>
        </w:rPr>
        <w:t>ation steps at low temperature (4</w:t>
      </w:r>
      <w:r w:rsidR="003013D2" w:rsidRPr="004351C2">
        <w:rPr>
          <w:rFonts w:ascii="Times New Roman" w:hAnsi="Times New Roman" w:cs="Times New Roman"/>
          <w:sz w:val="24"/>
          <w:szCs w:val="24"/>
          <w:vertAlign w:val="superscript"/>
        </w:rPr>
        <w:t>o</w:t>
      </w:r>
      <w:r w:rsidR="00A71BF7" w:rsidRPr="004351C2">
        <w:rPr>
          <w:rFonts w:ascii="Times New Roman" w:hAnsi="Times New Roman" w:cs="Times New Roman"/>
          <w:sz w:val="24"/>
          <w:szCs w:val="24"/>
        </w:rPr>
        <w:t xml:space="preserve">C), which </w:t>
      </w:r>
      <w:r w:rsidR="003013D2" w:rsidRPr="004351C2">
        <w:rPr>
          <w:rFonts w:ascii="Times New Roman" w:hAnsi="Times New Roman" w:cs="Times New Roman"/>
          <w:sz w:val="24"/>
          <w:szCs w:val="24"/>
        </w:rPr>
        <w:t xml:space="preserve">partially </w:t>
      </w:r>
      <w:r w:rsidR="00A71BF7" w:rsidRPr="004351C2">
        <w:rPr>
          <w:rFonts w:ascii="Times New Roman" w:hAnsi="Times New Roman" w:cs="Times New Roman"/>
          <w:sz w:val="24"/>
          <w:szCs w:val="24"/>
        </w:rPr>
        <w:t>preserves</w:t>
      </w:r>
      <w:r w:rsidR="003013D2" w:rsidRPr="004351C2">
        <w:rPr>
          <w:rFonts w:ascii="Times New Roman" w:hAnsi="Times New Roman" w:cs="Times New Roman"/>
          <w:sz w:val="24"/>
          <w:szCs w:val="24"/>
        </w:rPr>
        <w:t xml:space="preserve"> the enzymatic reactivity</w:t>
      </w:r>
      <w:r w:rsidR="00A71BF7" w:rsidRPr="004351C2">
        <w:rPr>
          <w:rFonts w:ascii="Times New Roman" w:hAnsi="Times New Roman" w:cs="Times New Roman"/>
          <w:sz w:val="24"/>
          <w:szCs w:val="24"/>
        </w:rPr>
        <w:fldChar w:fldCharType="begin" w:fldLock="1"/>
      </w:r>
      <w:r w:rsidR="009C6A99" w:rsidRPr="004351C2">
        <w:rPr>
          <w:rFonts w:ascii="Times New Roman" w:hAnsi="Times New Roman" w:cs="Times New Roman"/>
          <w:sz w:val="24"/>
          <w:szCs w:val="24"/>
        </w:rPr>
        <w:instrText>ADDIN CSL_CITATION { "citationItems" : [ { "id" : "ITEM-1", "itemData" : { "author" : [ { "dropping-particle" : "", "family" : "Erben", "given" : "Reinhold G", "non-dropping-particle" : "", "parse-names" : false, "suffix" : "" } ], "id" : "ITEM-1", "issue" : "2", "issued" : { "date-parts" : [ [ "1997" ] ] }, "page" : "307-313", "title" : "Embedding of Bone Samples in Methylmethacrylate : An Improved Method Suitable for Bone Histomorphometry, Histochemistry, and Immunohistochemistry", "type" : "article-journal", "volume" : "45" }, "uris" : [ "http://www.mendeley.com/documents/?uuid=8ac65b0a-0771-4c53-8443-d0ec30dbf4d3" ] } ], "mendeley" : { "formattedCitation" : "(44)", "plainTextFormattedCitation" : "(44)", "previouslyFormattedCitation" : "(44)" }, "properties" : { "noteIndex" : 0 }, "schema" : "https://github.com/citation-style-language/schema/raw/master/csl-citation.json" }</w:instrText>
      </w:r>
      <w:r w:rsidR="00A71BF7"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(44)</w:t>
      </w:r>
      <w:r w:rsidR="00A71BF7" w:rsidRPr="004351C2">
        <w:rPr>
          <w:rFonts w:ascii="Times New Roman" w:hAnsi="Times New Roman" w:cs="Times New Roman"/>
          <w:sz w:val="24"/>
          <w:szCs w:val="24"/>
        </w:rPr>
        <w:fldChar w:fldCharType="end"/>
      </w:r>
      <w:r w:rsidR="00A71BF7" w:rsidRPr="004351C2">
        <w:rPr>
          <w:rFonts w:ascii="Times New Roman" w:hAnsi="Times New Roman" w:cs="Times New Roman"/>
          <w:sz w:val="24"/>
          <w:szCs w:val="24"/>
        </w:rPr>
        <w:t xml:space="preserve">. </w:t>
      </w:r>
      <w:r w:rsidR="003013D2" w:rsidRPr="004351C2">
        <w:rPr>
          <w:rFonts w:ascii="Times New Roman" w:hAnsi="Times New Roman" w:cs="Times New Roman"/>
          <w:sz w:val="24"/>
          <w:szCs w:val="24"/>
        </w:rPr>
        <w:t>Descriptions of staining for</w:t>
      </w:r>
      <w:r w:rsidR="00750F2F" w:rsidRPr="004351C2">
        <w:rPr>
          <w:rFonts w:ascii="Times New Roman" w:eastAsia="Times New Roman" w:hAnsi="Times New Roman" w:cs="Times New Roman"/>
          <w:sz w:val="24"/>
          <w:szCs w:val="24"/>
        </w:rPr>
        <w:t xml:space="preserve"> </w:t>
      </w:r>
      <w:r w:rsidR="003013D2" w:rsidRPr="004351C2">
        <w:rPr>
          <w:rFonts w:ascii="Times New Roman" w:eastAsia="Times New Roman" w:hAnsi="Times New Roman" w:cs="Times New Roman"/>
          <w:sz w:val="24"/>
          <w:szCs w:val="24"/>
        </w:rPr>
        <w:t xml:space="preserve">Toludine blue or </w:t>
      </w:r>
      <w:r w:rsidR="003013D2" w:rsidRPr="004351C2">
        <w:rPr>
          <w:rFonts w:ascii="Times New Roman" w:hAnsi="Times New Roman" w:cs="Times New Roman"/>
          <w:sz w:val="24"/>
          <w:szCs w:val="24"/>
        </w:rPr>
        <w:t xml:space="preserve">Goldner’s Trichrome, von Kossa or TRAP are included below (see </w:t>
      </w:r>
      <w:r w:rsidR="003013D2" w:rsidRPr="004351C2">
        <w:rPr>
          <w:rFonts w:ascii="Times New Roman" w:hAnsi="Times New Roman" w:cs="Times New Roman"/>
          <w:i/>
          <w:sz w:val="24"/>
          <w:szCs w:val="24"/>
        </w:rPr>
        <w:t>Supplementary information</w:t>
      </w:r>
      <w:r w:rsidR="003013D2" w:rsidRPr="004351C2">
        <w:rPr>
          <w:rFonts w:ascii="Times New Roman" w:hAnsi="Times New Roman" w:cs="Times New Roman"/>
          <w:sz w:val="24"/>
          <w:szCs w:val="24"/>
        </w:rPr>
        <w:t>).</w:t>
      </w:r>
    </w:p>
    <w:p w14:paraId="04E81CE1" w14:textId="77777777" w:rsidR="004E0520" w:rsidRPr="004351C2" w:rsidRDefault="004E0520" w:rsidP="004E0520">
      <w:pPr>
        <w:spacing w:after="0" w:line="240" w:lineRule="auto"/>
        <w:jc w:val="both"/>
        <w:rPr>
          <w:rFonts w:ascii="Times New Roman" w:hAnsi="Times New Roman" w:cs="Times New Roman"/>
          <w:b/>
          <w:sz w:val="24"/>
          <w:szCs w:val="24"/>
        </w:rPr>
      </w:pPr>
    </w:p>
    <w:p w14:paraId="1411286A" w14:textId="49EDA2C8" w:rsidR="0057194A" w:rsidRPr="004351C2" w:rsidRDefault="00D91E8A" w:rsidP="0057194A">
      <w:pPr>
        <w:spacing w:after="0" w:line="240" w:lineRule="auto"/>
        <w:jc w:val="both"/>
        <w:rPr>
          <w:rFonts w:ascii="Times New Roman" w:hAnsi="Times New Roman" w:cs="Times New Roman"/>
          <w:sz w:val="24"/>
          <w:szCs w:val="24"/>
        </w:rPr>
      </w:pPr>
      <w:r w:rsidRPr="004351C2">
        <w:rPr>
          <w:rFonts w:ascii="Times New Roman" w:hAnsi="Times New Roman" w:cs="Times New Roman"/>
          <w:i/>
          <w:sz w:val="24"/>
          <w:szCs w:val="24"/>
        </w:rPr>
        <w:t>Proteomic analysis</w:t>
      </w:r>
      <w:r w:rsidR="004E0520" w:rsidRPr="004351C2">
        <w:rPr>
          <w:rFonts w:ascii="Times New Roman" w:hAnsi="Times New Roman" w:cs="Times New Roman"/>
          <w:i/>
          <w:sz w:val="24"/>
          <w:szCs w:val="24"/>
        </w:rPr>
        <w:t>.</w:t>
      </w:r>
      <w:r w:rsidR="004E0520" w:rsidRPr="004351C2">
        <w:rPr>
          <w:rFonts w:ascii="Times New Roman" w:hAnsi="Times New Roman" w:cs="Times New Roman"/>
          <w:b/>
          <w:sz w:val="24"/>
          <w:szCs w:val="24"/>
        </w:rPr>
        <w:t xml:space="preserve"> </w:t>
      </w:r>
      <w:r w:rsidRPr="004351C2">
        <w:rPr>
          <w:rFonts w:ascii="Times New Roman" w:hAnsi="Times New Roman" w:cs="Times New Roman"/>
          <w:sz w:val="24"/>
          <w:szCs w:val="24"/>
        </w:rPr>
        <w:t>Conditioned medium from the</w:t>
      </w:r>
      <w:r w:rsidR="009F5FB3" w:rsidRPr="004351C2">
        <w:rPr>
          <w:rFonts w:ascii="Times New Roman" w:hAnsi="Times New Roman" w:cs="Times New Roman"/>
          <w:sz w:val="24"/>
          <w:szCs w:val="24"/>
        </w:rPr>
        <w:t xml:space="preserve"> mouse femoral head culture</w:t>
      </w:r>
      <w:r w:rsidR="00DE078B" w:rsidRPr="004351C2">
        <w:rPr>
          <w:rFonts w:ascii="Times New Roman" w:hAnsi="Times New Roman" w:cs="Times New Roman"/>
          <w:sz w:val="24"/>
          <w:szCs w:val="24"/>
        </w:rPr>
        <w:t>s</w:t>
      </w:r>
      <w:r w:rsidR="009F5FB3" w:rsidRPr="004351C2">
        <w:rPr>
          <w:rFonts w:ascii="Times New Roman" w:hAnsi="Times New Roman" w:cs="Times New Roman"/>
          <w:sz w:val="24"/>
          <w:szCs w:val="24"/>
        </w:rPr>
        <w:t xml:space="preserve"> can be monitored using </w:t>
      </w:r>
      <w:r w:rsidR="007D49C3" w:rsidRPr="004351C2">
        <w:rPr>
          <w:rFonts w:ascii="Times New Roman" w:eastAsiaTheme="minorEastAsia" w:hAnsi="Times New Roman" w:cs="Times New Roman"/>
          <w:sz w:val="24"/>
          <w:szCs w:val="24"/>
          <w:lang w:val="en-US"/>
        </w:rPr>
        <w:t>Dimethylmethylene blue</w:t>
      </w:r>
      <w:r w:rsidR="009F5FB3" w:rsidRPr="004351C2">
        <w:rPr>
          <w:rFonts w:ascii="Times New Roman" w:hAnsi="Times New Roman" w:cs="Times New Roman"/>
          <w:sz w:val="24"/>
          <w:szCs w:val="24"/>
        </w:rPr>
        <w:t xml:space="preserve"> assay (</w:t>
      </w:r>
      <w:r w:rsidR="007D49C3" w:rsidRPr="004351C2">
        <w:rPr>
          <w:rFonts w:ascii="Times New Roman" w:hAnsi="Times New Roman" w:cs="Times New Roman"/>
          <w:sz w:val="24"/>
          <w:szCs w:val="24"/>
        </w:rPr>
        <w:t xml:space="preserve">detects </w:t>
      </w:r>
      <w:r w:rsidR="009F5FB3" w:rsidRPr="004351C2">
        <w:rPr>
          <w:rFonts w:ascii="Times New Roman" w:hAnsi="Times New Roman" w:cs="Times New Roman"/>
          <w:sz w:val="24"/>
          <w:szCs w:val="24"/>
        </w:rPr>
        <w:t xml:space="preserve">sulphated glygosaminoglycans) </w:t>
      </w:r>
      <w:r w:rsidR="009F5FB3"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"10.1038/nprot.2010.179", "ISSN" : "1750-2799", "PMID" : "21372818", "abstract" : "Proteolysis of the cartilage proteoglycan aggrecan is a feature of arthritis. We present a method for analyzing aggrecanolysis in in vitro cultures of 3-week-old mouse femoral head cartilage based on traditional methods developed for large animal species. Investigators can choose either a simple analysis that detects several aggrecan fragments released into culture medium only or a more comprehensive study that detects all fragments present in both the medium and the cartilage matrix. The protocol comprises (i) cartilage culture and optional cartilage extraction, (ii) a quick and simple colorimetric assay for quantitating aggrecan and (iii) neoepitope western blotting to identify specific aggrecan fragments partitioning to the medium or cartilage compartments. The crucial difference between the methods for mice and larger animals is that the proportion of aggrecan in a given sample is normalized to total aggrecan rather than to tissue wet weight. This necessary break from tradition arises because tiny volumes of liquid clinging to mouse cartilage can increase the apparent tissue wet weight, causing unacceptable errors. The protocol has broad application for the in vitro analysis of transgenic mice, particularly those with mutations that affect cartilage remodeling, arthritic disease and skeletal development. The protocol is robust, reliable and takes 7-11 d to complete.", "author" : [ { "dropping-particle" : "", "family" : "Stanton", "given" : "Heather", "non-dropping-particle" : "", "parse-names" : false, "suffix" : "" }, { "dropping-particle" : "", "family" : "Golub", "given" : "Suzanne B", "non-dropping-particle" : "", "parse-names" : false, "suffix" : "" }, { "dropping-particle" : "", "family" : "Rogerson", "given" : "Fraser M", "non-dropping-particle" : "", "parse-names" : false, "suffix" : "" }, { "dropping-particle" : "", "family" : "Last", "given" : "Karena", "non-dropping-particle" : "", "parse-names" : false, "suffix" : "" }, { "dropping-particle" : "", "family" : "Little", "given" : "Christopher B", "non-dropping-particle" : "", "parse-names" : false, "suffix" : "" }, { "dropping-particle" : "", "family" : "Fosang", "given" : "Amanda J", "non-dropping-particle" : "", "parse-names" : false, "suffix" : "" } ], "container-title" : "Nature protocols", "id" : "ITEM-1", "issue" : "3", "issued" : { "date-parts" : [ [ "2011" ] ] }, "page" : "388-404", "title" : "Investigating ADAMTS-mediated aggrecanolysis in mouse cartilage.", "type" : "article-journal", "volume" : "6" }, "uris" : [ "http://www.mendeley.com/documents/?uuid=42c0e124-e641-4d6f-bf39-8d1ffb82aa8e" ] }, { "id" : "ITEM-2", "itemData" : { "DOI" : "10.1038/nature03453.1.", "author" : [ { "dropping-particle" : "", "family" : "Glasson", "given" : "Sonya S", "non-dropping-particle" : "", "parse-names" : false, "suffix" : "" }, { "dropping-particle" : "", "family" : "Askew", "given" : "Roger", "non-dropping-particle" : "", "parse-names" : false, "suffix" : "" }, { "dropping-particle" : "", "family" : "Sheppard", "given" : "Barbara", "non-dropping-particle" : "", "parse-names" : false, "suffix" : "" }, { "dropping-particle" : "", "family" : "Carito", "given" : "Brenda", "non-dropping-particle" : "", "parse-names" : false, "suffix" : "" }, { "dropping-particle" : "", "family" : "Blanchet", "given" : "Tracey", "non-dropping-particle" : "", "parse-names" : false, "suffix" : "" }, { "dropping-particle" : "", "family" : "Ma", "given" : "Hak-ling", "non-dropping-particle" : "", "parse-names" : false, "suffix" : "" }, { "dropping-particle" : "", "family" : "Flannery", "given" : "Carl R", "non-dropping-particle" : "", "parse-names" : false, "suffix" : "" }, { "dropping-particle" : "", "family" : "Peluso", "given" : "Diane", "non-dropping-particle" : "", "parse-names" : false, "suffix" : "" }, { "dropping-particle" : "", "family" : "Kanki", "given" : "Kim", "non-dropping-particle" : "", "parse-names" : false, "suffix" : "" }, { "dropping-particle" : "", "family" : "Yang", "given" : "Zhiyong", "non-dropping-particle" : "", "parse-names" : false, "suffix" : "" }, { "dropping-particle" : "", "family" : "Majumdar", "given" : "Manas K", "non-dropping-particle" : "", "parse-names" : false, "suffix" : "" }, { "dropping-particle" : "", "family" : "Morris", "given" : "Elisabeth A", "non-dropping-particle" : "", "parse-names" : false, "suffix" : "" } ], "container-title" : "Nature", "id" : "ITEM-2", "issue" : "7033", "issued" : { "date-parts" : [ [ "2005" ] ] }, "page" : "644-8", "title" : "Deletion of active ADAMTS5 prevents cartilage degradation in a murine model of osteoarthritis", "type" : "article-journal", "volume" : "434" }, "uris" : [ "http://www.mendeley.com/documents/?uuid=712a4d3d-090c-48b3-86a3-b53a71114628" ] }, { "id" : "ITEM-3", "itemData" : { "DOI" : "10.1136/ard.2009.124586", "ISBN" : "1468-2060 (Electronic)\\r0003-4967 (Linking)", "ISSN" : "0003-4967", "PMID" : "20525838", "abstract" : "BACKGROUND: Osteoarthritis (OA) is characterised by cartilage degradation and bone lesions. Subchondral bone may be involved in the pathogenesis of cartilage matrix breakdown. OBJECTIVE: To assess the role of bone remodelling in OA by studying the effect of bisphosphonate on OA development in mice with high bone remodelling. METHODS: Mice overexpressing Runx2 (Runx2-Tg) under the control of collagen type I that displayed high bone remodelling were used. Joint instability was performed by partial medial meniscectomy to induce OA. RESULTS: Six weeks after surgery, tibial cartilage of Runx2-Tg mice displayed an increased number of ADAMTS-4- and ADAMTS-5-expressing chondrocytes compared with controls (p&lt;0.05). This increase was higher in Runx2-Tg mice than in wild-type mice, although their OA score did not differ (2.5+/-0.6 vs 2.4+/-0.2, P=NS). Pamidronate reduced the OA score in Runx2-Tg mice but not in wild-type littermates (1.2+/-0.5 vs 2.7+/-0.4; p&lt;0.05) despite the reduction of bone resorption and of the expression of cartilage proteases in both genotypes. CONCLUSIONS: These findings support the hypothesis that the level of bone resorption influences cartilage metabolism and that inhibition might prevent the progression of OA. Targeting bone resorption might therefore provide an approach to the treatment of high bone resorbing forms of OA.", "author" : [ { "dropping-particle" : "", "family" : "Kadri", "given" : "Abderrahim", "non-dropping-particle" : "", "parse-names" : false, "suffix" : "" }, { "dropping-particle" : "", "family" : "Funck-Brentano", "given" : "Thomas", "non-dropping-particle" : "", "parse-names" : false, "suffix" : "" }, { "dropping-particle" : "", "family" : "Lin", "given" : "Hil\u00e8ne", "non-dropping-particle" : "", "parse-names" : false, "suffix" : "" }, { "dropping-particle" : "", "family" : "Ea", "given" : "Hang-Korng", "non-dropping-particle" : "", "parse-names" : false, "suffix" : "" }, { "dropping-particle" : "", "family" : "Hannouche", "given" : "Didier", "non-dropping-particle" : "", "parse-names" : false, "suffix" : "" }, { "dropping-particle" : "", "family" : "Marty", "given" : "Caroline", "non-dropping-particle" : "", "parse-names" : false, "suffix" : "" }, { "dropping-particle" : "", "family" : "Liot\u00e9", "given" : "Fr\u00e9d\u00e9ric", "non-dropping-particle" : "", "parse-names" : false, "suffix" : "" }, { "dropping-particle" : "", "family" : "Geoffroy", "given" : "Val\u00e9rie", "non-dropping-particle" : "", "parse-names" : false, "suffix" : "" }, { "dropping-particle" : "", "family" : "Cohen-Solal", "given" : "Martine E", "non-dropping-particle" : "", "parse-names" : false, "suffix" : "" } ], "container-title" : "Annals of the rheumatic diseases", "id" : "ITEM-3", "issue" : "8", "issued" : { "date-parts" : [ [ "2010" ] ] }, "page" : "1533-1538", "title" : "Inhibition of bone resorption blunts osteoarthritis in mice with high bone remodelling.", "type" : "article-journal", "volume" : "69" }, "uris" : [ "http://www.mendeley.com/documents/?uuid=fcf3e6e2-9d22-450f-8af3-f27507abb7be" ] }, { "id" : "ITEM-4", "itemData" : { "ISSN" : "0022-1767", "abstract" : "In osteoarthritis (OA), low-grade joint inflammation promotes altered chondrocyte differentiation and cartilage catabolism. S100/calgranulins share conserved calcium-binding EF-hand domains, associate noncovalently as homodimers and heterodimers, and are secreted and bind receptor for advanced glycation end products (RAGE). Chondrocyte RAGE expression and S100A11 release are stimulated by IL-1beta in vitro and increase in OA cartilage in situ. Exogenous S100A11 stimulates chondrocyte hypertrophic differentiation. Moreover, S100A11 is covalently cross-linked by transamidation catalyzed by transglutaminase 2 (TG2), itself an inflammation-regulated and redox stress-inducible mediator of chondrocyte hypertrophic differentiation. In this study, we researched mouse femoral head articular cartilage explants and knee chondrocytes, and a soluble recombinant double point mutant (K3R/Q102N) of S100A11 TG2 transamidation substrate sites. Both TG2 and RAGE knockout cartilage explants retained IL-1beta responsiveness. The K3R/Q102N mutant of S100A11 retained the capacity to bind to RAGE and chondrocytes but lost the capacity to signal via the p38 MAPK pathway or induce chondrocyte hypertrophy and glycosaminoglycans release. S100A11 failed to induce hypertrophy, glycosaminoglycan release, and appearance of the aggrecanase neoepitope NITEGE in both RAGE and TG2 knockout cartilages. We conclude that transamidation by TG2 transforms S100A11 into a covalently bonded homodimer that acquires the capacity to signal through the p38 MAPK pathway, accelerate chondrocyte hypertrophy and matrix catabolism, and thereby couple inflammation with chondrocyte activation to potentially promote OA progression.", "author" : [ { "dropping-particle" : "", "family" : "Cecil", "given" : "D L", "non-dropping-particle" : "", "parse-names" : false, "suffix" : "" }, { "dropping-particle" : "", "family" : "Terkeltaub", "given" : "R", "non-dropping-particle" : "", "parse-names" : false, "suffix" : "" } ], "container-title" : "J Immunol", "id" : "ITEM-4", "issue" : "12", "issued" : { "date-parts" : [ [ "2008" ] ] }, "page" : "8378-8385", "title" : "Transamidation by transglutaminase 2 transforms S100A11 calgranulin into a procatabolic cytokine for chondrocytes", "type" : "article-journal", "volume" : "180" }, "uris" : [ "http://www.mendeley.com/documents/?uuid=01d8213a-48be-4405-8139-8b92ab88e7f9" ] }, { "id" : "ITEM-5", "itemData" : { "DOI" : "10.1016/j.micinf.2011.07.011.Innate", "ISBN" : "6176321972", "abstract" : "Mouse mast cell protease (mMCP)-6-null C57BL/6 mice lost less aggrecan proteoglycan from the extracellular matrix of their articular cartilage during inflammatory arthritis than wild-type (WT) C57BL/6 mice, suggesting that this mast cell (MC)-specific mouse tryptase plays prominent roles in articular cartilage catabolism. We used mMCP-6 and its human ortholog hTryptase-\u03b2 mediate aggrecanolysis. Exposure of the explants to ex vivo mouse femoral head explants to determine how recombinant hTryptase-\u03b2, recombinant mMCP-6, or lysates harvested from WT mouse peritoneal MCs (PMCs) significantly increased the levels of enzymatically active matrix metalloproteinases (MMP) in cartilage and significantly induced aggrecan loss into the conditioned media, relative to replicate explants exposed to medium alone or lysates collected from mMCP-6-null PMCs. Treatment of cartilage explants with tetramer-forming tryptases generated aggrecan fragments that contained C-terminal DIPEN and N-terminal FFGVG neoepitopes, consistent with MMP- dependent aggrecanolysis. In support of these data, hTryptase-\u03b2 was unable to induce aggrecan release from the femoral head explants obtained from mice that resist MMP cleavage at the DIPEN\u2193FFGVG site in the interglobular domain of aggrecan. In addition, the abilities of Chloe mMCP-6-containing lysates from WT PMCs to induce aggrecanolysis were prevented by inhibitors of MMP-3 and MMP-13. Finally, recombinant hTryptase-\u03b2 was able to activate latent pro-MMP-3 and pro-MMP-13 in vitro . The accumulated data suggest that human and mouse tetramer-forming tryptases are MMP convertases that mediate cartilage damage and the proteolytic loss of aggrecan proteoglycans in arthritis, in part, by activating the zymogen forms of MMP-3 and MMP-13 which are constitutively present in articular cartilage. 1This", "author" : [ { "dropping-particle" : "", "family" : "Magarinos", "given" : "NJ", "non-dropping-particle" : "", "parse-names" : false, "suffix" : "" }, { "dropping-particle" : "", "family" : "Bryant", "given" : "KJ", "non-dropping-particle" : "", "parse-names" : false, "suffix" : "" }, { "dropping-particle" : "", "family" : "Fosang", "given" : "AJ", "non-dropping-particle" : "", "parse-names" : false, "suffix" : "" }, { "dropping-particle" : "", "family" : "Adachi", "given" : "R", "non-dropping-particle" : "", "parse-names" : false, "suffix" : "" }, { "dropping-particle" : "", "family" : "Stevens", "given" : "RL", "non-dropping-particle" : "", "parse-names" : false, "suffix" : "" }, { "dropping-particle" : "", "family" : "McNeil", "given" : "HP", "non-dropping-particle" : "", "parse-names" : false, "suffix" : "" } ], "container-title" : "J Immunol", "id" : "ITEM-5", "issue" : "191", "issued" : { "date-parts" : [ [ "2013" ] ] }, "page" : "1404-1412", "title" : "Mast Cell-restricted, Tetramer-forming Tryptases Induce Aggrecanolysis in Articular Cartilage by Activating Matrix Metalloproteinase-3 and -13 Zymogens", "type" : "article-journal", "volume" : "3" }, "uris" : [ "http://www.mendeley.com/documents/?uuid=5106e4c1-02d7-47dd-873d-45ba2d635a65" ] }, { "id" : "ITEM-6", "itemData" : { "DOI" : "10.1074/jbc.M113.452169", "ISBN" : "8133815541", "ISSN" : "1083-351X", "PMID" : "23963448", "abstract" : "Here we sought to identify transcription factors that induce ADAMTS5, a crucial proteinase for osteoarthritis development. Exhaustive comparison of the genomic sequences of human, macaque, and mouse ADAMTS5 genes revealed that the proximal 1.4 kb of the 5'-end-flanking regions containing several consensus motifs was highly conserved. Among putative transcription factors for these motifs, NF-\u03baB family member RelA/p65 most strongly stimulated the promoter activity. In the ADAMTS5 gene, there were three NF-\u03baB binding motifs, in which deletion, mutagenesis, and tandem repeat analyses of the luciferase assay identified the core responsive elements of RelA/p65 to be -896/-887 and -424/-415 bp with specific bindings. The endogenous Adamts5 expression in ATDC5 cells was increased by RelA/p65 overexpression and decreased by knockdown through its siRNA. The expression was also inhibited by the Rela deletion through Cre transfection in primary articular chondrocytes from Rela(fl/fl) mice. In the ex vivo culture of femoral head cartilage from mesenchymal cell-specific Rela knock-out (Prx1-Cre;Rela(fl/fl)) mice, aggrecanolysis was significantly lower than that in the Rela(fl/fl) cartilage. Finally, in the experimental mouse osteoarthritis model, ADAMTS5 and RelA were co-localized in chondrocytes of degraded articular cartilage. We conclude that RelA/p65 is a potent transcriptional activator of ADAMTS5 in chondrocytes during osteoarthritis development.", "author" : [ { "dropping-particle" : "", "family" : "Kobayashi", "given" : "Hiroshi", "non-dropping-particle" : "", "parse-names" : false, "suffix" : "" }, { "dropping-particle" : "", "family" : "Hirata", "given" : "Makoto", "non-dropping-particle" : "", "parse-names" : false, "suffix" : "" }, { "dropping-particle" : "", "family" : "Saito", "given" : "Taku", "non-dropping-particle" : "", "parse-names" : false, "suffix" : "" }, { "dropping-particle" : "", "family" : "Itoh", "given" : "Shozo", "non-dropping-particle" : "", "parse-names" : false, "suffix" : "" }, { "dropping-particle" : "", "family" : "Chung", "given" : "Ung-il", "non-dropping-particle" : "", "parse-names" : false, "suffix" : "" }, { "dropping-particle" : "", "family" : "Kawaguchi", "given" : "Hiroshi", "non-dropping-particle" : "", "parse-names" : false, "suffix" : "" } ], "container-title" : "The Journal of biological chemistry", "id" : "ITEM-6", "issue" : "40", "issued" : { "date-parts" : [ [ "2013" ] ] }, "page" : "28620-9", "title" : "Transcriptional induction of ADAMTS5 protein by nuclear factor-\u03baB (NF-\u03baB) family member RelA/p65 in chondrocytes during osteoarthritis development.", "type" : "article-journal", "volume" : "288" }, "uris" : [ "http://www.mendeley.com/documents/?uuid=2bfc3e5c-d65b-46eb-ab26-ec528eeef412" ] }, { "id" : "ITEM-7", "itemData" : { "DOI" : "10.1016/j.joca.2006.11.005", "ISBN" : "1063-4584 (Print)\\r1063-4584 (Linking)", "ISSN" : "10634584", "PMID" : "17207643", "abstract" : "Objective: To investigate the role of sex hormones in cartilage degradation and progression of osteoarthritis (OA) in a murine model induced by destabilization of the medial meniscus (DMM). Design: Accelerated OA development in mice was induced by transection of the menisco-tibial ligament, which anchors the medial meniscus to the tibial plateau. Intact male and female, and orchiectomized (ORX) male and ovariectomized (OVX) female mouse knee histology were compared for signs of OA following DMM. The effect of testosterone or estrogen addition in vivo was assessed in ORX males in the surgical OA model. Results: OA severity was markedly higher in males than females after DMM. OVX females developed significantly more severe OA than control females. ORX males developed significantly less severe OA than control males. When ORX male mice were supplemented with exogenous dihydrotestosterone (DHT), the severity of OA was restored to the level experienced by the control male mice. Hip cartilage from mice of both sexes demonstrated similar spontaneous and interleukin-1\u03b1 (IL-1\u03b1) induced proteoglycan (PG) release in vitro. DHT and 17-\u03b2 estradiol (E2) did not significantly alter the PG release pattern when supplemented to cartilage cultures of either sex. Conclusion: Sex hormones play a critical role in the progression of OA in the murine DMM surgical model, with males having more severe OA than females. Intact females had more OA than OVX females, indicating that ovarian hormones decrease the severity of OA in the female mice. Male hormones, such as testosterone, exacerbate OA in male mice as demonstrated by the fact that ORX mice experienced less OA than intact males, and that addition of DHT to ORX males was able to counteract the effect of castration and re-establish severe OA. \u00a9 2006 Osteoarthritis Research Society International.", "author" : [ { "dropping-particle" : "", "family" : "Ma", "given" : "H. L.", "non-dropping-particle" : "", "parse-names" : false, "suffix" : "" }, { "dropping-particle" : "", "family" : "Blanchet", "given" : "T. J.", "non-dropping-particle" : "", "parse-names" : false, "suffix" : "" }, { "dropping-particle" : "", "family" : "Peluso", "given" : "D.", "non-dropping-particle" : "", "parse-names" : false, "suffix" : "" }, { "dropping-particle" : "", "family" : "Hopkins", "given" : "B.", "non-dropping-particle" : "", "parse-names" : false, "suffix" : "" }, { "dropping-particle" : "", "family" : "Morris", "given" : "E. a.", "non-dropping-particle" : "", "parse-names" : false, "suffix" : "" }, { "dropping-particle" : "", "family" : "Glasson", "given" : "S. S.", "non-dropping-particle" : "", "parse-names" : false, "suffix" : "" } ], "container-title" : "Osteoarthritis and Cartilage", "id" : "ITEM-7", "issue" : "6", "issued" : { "date-parts" : [ [ "2007" ] ] }, "page" : "695-700", "title" : "Osteoarthritis severity is sex dependent in a surgical mouse model", "type" : "article-journal", "volume" : "15" }, "uris" : [ "http://www.mendeley.com/documents/?uuid=7ef8c5a7-4998-40a4-8e6a-83192d18140d" ] } ], "mendeley" : { "formattedCitation" : "(5,9,36,45\u201348)", "plainTextFormattedCitation" : "(5,9,36,45\u201348)", "previouslyFormattedCitation" : "(5,8,35,45\u201348)" }, "properties" : { "noteIndex" : 0 }, "schema" : "https://github.com/citation-style-language/schema/raw/master/csl-citation.json" }</w:instrText>
      </w:r>
      <w:r w:rsidR="009F5FB3"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(5,9,36,45–48)</w:t>
      </w:r>
      <w:r w:rsidR="009F5FB3" w:rsidRPr="004351C2">
        <w:rPr>
          <w:rFonts w:ascii="Times New Roman" w:hAnsi="Times New Roman" w:cs="Times New Roman"/>
          <w:sz w:val="24"/>
          <w:szCs w:val="24"/>
        </w:rPr>
        <w:fldChar w:fldCharType="end"/>
      </w:r>
      <w:r w:rsidR="007D49C3" w:rsidRPr="004351C2">
        <w:rPr>
          <w:rFonts w:ascii="Times New Roman" w:hAnsi="Times New Roman" w:cs="Times New Roman"/>
          <w:sz w:val="24"/>
          <w:szCs w:val="24"/>
        </w:rPr>
        <w:t>, w</w:t>
      </w:r>
      <w:r w:rsidR="009F5FB3" w:rsidRPr="004351C2">
        <w:rPr>
          <w:rFonts w:ascii="Times New Roman" w:hAnsi="Times New Roman" w:cs="Times New Roman"/>
          <w:sz w:val="24"/>
          <w:szCs w:val="24"/>
        </w:rPr>
        <w:t xml:space="preserve">estern blotting </w:t>
      </w:r>
      <w:r w:rsidR="00750F2F"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"10.1038/nprot.2010.179", "ISSN" : "1750-2799", "PMID" : "21372818", "abstract" : "Proteolysis of the cartilage proteoglycan aggrecan is a feature of arthritis. We present a method for analyzing aggrecanolysis in in vitro cultures of 3-week-old mouse femoral head cartilage based on traditional methods developed for large animal species. Investigators can choose either a simple analysis that detects several aggrecan fragments released into culture medium only or a more comprehensive study that detects all fragments present in both the medium and the cartilage matrix. The protocol comprises (i) cartilage culture and optional cartilage extraction, (ii) a quick and simple colorimetric assay for quantitating aggrecan and (iii) neoepitope western blotting to identify specific aggrecan fragments partitioning to the medium or cartilage compartments. The crucial difference between the methods for mice and larger animals is that the proportion of aggrecan in a given sample is normalized to total aggrecan rather than to tissue wet weight. This necessary break from tradition arises because tiny volumes of liquid clinging to mouse cartilage can increase the apparent tissue wet weight, causing unacceptable errors. The protocol has broad application for the in vitro analysis of transgenic mice, particularly those with mutations that affect cartilage remodeling, arthritic disease and skeletal development. The protocol is robust, reliable and takes 7-11 d to complete.", "author" : [ { "dropping-particle" : "", "family" : "Stanton", "given" : "Heather", "non-dropping-particle" : "", "parse-names" : false, "suffix" : "" }, { "dropping-particle" : "", "family" : "Golub", "given" : "Suzanne B", "non-dropping-particle" : "", "parse-names" : false, "suffix" : "" }, { "dropping-particle" : "", "family" : "Rogerson", "given" : "Fraser M", "non-dropping-particle" : "", "parse-names" : false, "suffix" : "" }, { "dropping-particle" : "", "family" : "Last", "given" : "Karena", "non-dropping-particle" : "", "parse-names" : false, "suffix" : "" }, { "dropping-particle" : "", "family" : "Little", "given" : "Christopher B", "non-dropping-particle" : "", "parse-names" : false, "suffix" : "" }, { "dropping-particle" : "", "family" : "Fosang", "given" : "Amanda J", "non-dropping-particle" : "", "parse-names" : false, "suffix" : "" } ], "container-title" : "Nature protocols", "id" : "ITEM-1", "issue" : "3", "issued" : { "date-parts" : [ [ "2011" ] ] }, "page" : "388-404", "title" : "Investigating ADAMTS-mediated aggrecanolysis in mouse cartilage.", "type" : "article-journal", "volume" : "6" }, "uris" : [ "http://www.mendeley.com/documents/?uuid=42c0e124-e641-4d6f-bf39-8d1ffb82aa8e" ] }, { "id" : "ITEM-2", "itemData" : { "ISSN" : "0022-1767", "abstract" : "In osteoarthritis (OA), low-grade joint inflammation promotes altered chondrocyte differentiation and cartilage catabolism. S100/calgranulins share conserved calcium-binding EF-hand domains, associate noncovalently as homodimers and heterodimers, and are secreted and bind receptor for advanced glycation end products (RAGE). Chondrocyte RAGE expression and S100A11 release are stimulated by IL-1beta in vitro and increase in OA cartilage in situ. Exogenous S100A11 stimulates chondrocyte hypertrophic differentiation. Moreover, S100A11 is covalently cross-linked by transamidation catalyzed by transglutaminase 2 (TG2), itself an inflammation-regulated and redox stress-inducible mediator of chondrocyte hypertrophic differentiation. In this study, we researched mouse femoral head articular cartilage explants and knee chondrocytes, and a soluble recombinant double point mutant (K3R/Q102N) of S100A11 TG2 transamidation substrate sites. Both TG2 and RAGE knockout cartilage explants retained IL-1beta responsiveness. The K3R/Q102N mutant of S100A11 retained the capacity to bind to RAGE and chondrocytes but lost the capacity to signal via the p38 MAPK pathway or induce chondrocyte hypertrophy and glycosaminoglycans release. S100A11 failed to induce hypertrophy, glycosaminoglycan release, and appearance of the aggrecanase neoepitope NITEGE in both RAGE and TG2 knockout cartilages. We conclude that transamidation by TG2 transforms S100A11 into a covalently bonded homodimer that acquires the capacity to signal through the p38 MAPK pathway, accelerate chondrocyte hypertrophy and matrix catabolism, and thereby couple inflammation with chondrocyte activation to potentially promote OA progression.", "author" : [ { "dropping-particle" : "", "family" : "Cecil", "given" : "D L", "non-dropping-particle" : "", "parse-names" : false, "suffix" : "" }, { "dropping-particle" : "", "family" : "Terkeltaub", "given" : "R", "non-dropping-particle" : "", "parse-names" : false, "suffix" : "" } ], "container-title" : "J Immunol", "id" : "ITEM-2", "issue" : "12", "issued" : { "date-parts" : [ [ "2008" ] ] }, "page" : "8378-8385", "title" : "Transamidation by transglutaminase 2 transforms S100A11 calgranulin into a procatabolic cytokine for chondrocytes", "type" : "article-journal", "volume" : "180" }, "uris" : [ "http://www.mendeley.com/documents/?uuid=01d8213a-48be-4405-8139-8b92ab88e7f9" ] }, { "id" : "ITEM-3",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"ITEM-3",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"id" : "ITEM-4", "itemData" : { "DOI" : "10.1002/art.30333.Chondrocyte", "ISBN" : "2122633255", "ISSN" : "15378276", "PMID" : "1000000221", "abstract" : "OBJECTIVE: IL-1\u03b2 and TNF\u03b1 stimulate chondrocyte matrix catabolic responses, thereby compromising cartilage homeostasis in OA. AMPK, which regulates energy homeostasis and cellular metabolism, also exerts anti-inflammatory effects in multiple tissues. Here, we tested the hypothesis that AMPK activity limits chondrocyte matrix catabolic responses to IL-1\u03b2 and TNF\u03b1 METHODS: Expression of AMPK subunits was examined, and AMPK\u03b1 activity was ascertained by phosphorylation status of AMPK\u03b1 Thr172 in human knee articular chondrocytes and cartilage by Western blotting and immunohistochemistry, respectively. Pro-catabolic responses to IL-1\u03b2 and TNF\u03b1 such as release of GAG, NO, MMP-3 and MMP-13 were determined by DMMB assay, Griess reaction and Western blotting, respectively, in cartilage explants and chondrocytes with and without knockdown of AMPK\u03b1 by siRNA approach. RESULTS: Normal human knee articular chondrocytes express AMPK\u03b11, \u03b12, \u03b21, \u03b22 and \u03b31 subunits. AMPK activity is constitutively present in normal, but is decreased in OA articular chondrocytes and cartilage, and in normal chondrocytes treated with IL-1\u03b2 and TNF\u03b1. Knockdown of AMPK\u03b1results in enhanced catabolic responses to IL-1\u03b2 and TNF\u03b1 in chondrocytes. Moreover, AMPK activators suppress cartilage/chondrocyte pro-catabolic responses to IL-1\u03b2 and TNF\u03b1 and the capacity of TNF\u03b1 and CXCL8 (IL-8) to induce type X collagen expression. CONCLUSIONS: AMPK activity is reduced in OA cartilage and in chondrocytes following treatment with IL-1\u03b2 or TNF\u03b1. AMPK activators attenuate dephosphorylation of AMPK\u03b1 and pro-catabolic responses in chondrocytes induced by these cytokines. These observations suggest that maintenance of AMPK activity supports cartilage homeostasis by protecting cartilage matrix from inflammation-induced degradation.", "author" : [ { "dropping-particle" : "", "family" : "Terkeltaub", "given" : "Robert", "non-dropping-particle" : "", "parse-names" : false, "suffix" : "" }, { "dropping-particle" : "", "family" : "Yang", "given" : "Bing", "non-dropping-particle" : "", "parse-names" : false, "suffix" : "" }, { "dropping-particle" : "", "family" : "Lotz", "given" : "Martin", "non-dropping-particle" : "", "parse-names" : false, "suffix" : "" }, { "dropping-particle" : "", "family" : "Liu-Bryan", "given" : "Ru", "non-dropping-particle" : "", "parse-names" : false, "suffix" : "" } ], "container-title" : "Arthritis Rheum.", "id" : "ITEM-4", "issue" : "7", "issued" : { "date-parts" : [ [ "2012" ] ] }, "page" : "1928-1937", "title" : "Chondrocyte AMP-activated Protein Kinase Activity Suppresses Matrix Degradation Responses to Inflammatory Cytokines IL-1\u03b2 and TNF\u03b1", "type" : "article-journal", "volume" : "63" }, "uris" : [ "http://www.mendeley.com/documents/?uuid=abbcbe86-04f0-46b7-aaa1-de9d50083a38" ] }, { "id" : "ITEM-5", "itemData" : { "DOI" : "10.1002/art.27475.Chondrocyte", "author" : [ { "dropping-particle" : "", "family" : "Liu-Bryan", "given" : "Ru", "non-dropping-particle" : "", "parse-names" : false, "suffix" : "" }, { "dropping-particle" : "", "family" : "Terkeltaub", "given" : "Robert", "non-dropping-particle" : "", "parse-names" : false, "suffix" : "" } ], "container-title" : "Arthritis Rheumatology", "id" : "ITEM-5", "issue" : "7", "issued" : { "date-parts" : [ [ "2011" ] ] }, "page" : "2004-2012", "title" : "Chondrocyte Innate Immune MyD88-dependent Signaling Drives Pro-Catabolic Effects of the Endogenous TLR2/TLR4 Ligands LMW-HA and HMGB1", "type" : "article-journal", "volume" : "62" }, "uris" : [ "http://www.mendeley.com/documents/?uuid=081a1bc8-558e-4fea-b3ea-f32d30be1058" ] }, { "id" : "ITEM-6", "itemData" : { "DOI" : "10.1016/j.micinf.2011.07.011.Innate", "ISBN" : "6176321972", "abstract" : "Mouse mast cell protease (mMCP)-6-null C57BL/6 mice lost less aggrecan proteoglycan from the extracellular matrix of their articular cartilage during inflammatory arthritis than wild-type (WT) C57BL/6 mice, suggesting that this mast cell (MC)-specific mouse tryptase plays prominent roles in articular cartilage catabolism. We used mMCP-6 and its human ortholog hTryptase-\u03b2 mediate aggrecanolysis. Exposure of the explants to ex vivo mouse femoral head explants to determine how recombinant hTryptase-\u03b2, recombinant mMCP-6, or lysates harvested from WT mouse peritoneal MCs (PMCs) significantly increased the levels of enzymatically active matrix metalloproteinases (MMP) in cartilage and significantly induced aggrecan loss into the conditioned media, relative to replicate explants exposed to medium alone or lysates collected from mMCP-6-null PMCs. Treatment of cartilage explants with tetramer-forming tryptases generated aggrecan fragments that contained C-terminal DIPEN and N-terminal FFGVG neoepitopes, consistent with MMP- dependent aggrecanolysis. In support of these data, hTryptase-\u03b2 was unable to induce aggrecan release from the femoral head explants obtained from mice that resist MMP cleavage at the DIPEN\u2193FFGVG site in the interglobular domain of aggrecan. In addition, the abilities of Chloe mMCP-6-containing lysates from WT PMCs to induce aggrecanolysis were prevented by inhibitors of MMP-3 and MMP-13. Finally, recombinant hTryptase-\u03b2 was able to activate latent pro-MMP-3 and pro-MMP-13 in vitro . The accumulated data suggest that human and mouse tetramer-forming tryptases are MMP convertases that mediate cartilage damage and the proteolytic loss of aggrecan proteoglycans in arthritis, in part, by activating the zymogen forms of MMP-3 and MMP-13 which are constitutively present in articular cartilage. 1This", "author" : [ { "dropping-particle" : "", "family" : "Magarinos", "given" : "NJ", "non-dropping-particle" : "", "parse-names" : false, "suffix" : "" }, { "dropping-particle" : "", "family" : "Bryant", "given" : "KJ", "non-dropping-particle" : "", "parse-names" : false, "suffix" : "" }, { "dropping-particle" : "", "family" : "Fosang", "given" : "AJ", "non-dropping-particle" : "", "parse-names" : false, "suffix" : "" }, { "dropping-particle" : "", "family" : "Adachi", "given" : "R", "non-dropping-particle" : "", "parse-names" : false, "suffix" : "" }, { "dropping-particle" : "", "family" : "Stevens", "given" : "RL", "non-dropping-particle" : "", "parse-names" : false, "suffix" : "" }, { "dropping-particle" : "", "family" : "McNeil", "given" : "HP", "non-dropping-particle" : "", "parse-names" : false, "suffix" : "" } ], "container-title" : "J Immunol", "id" : "ITEM-6", "issue" : "191", "issued" : { "date-parts" : [ [ "2013" ] ] }, "page" : "1404-1412", "title" : "Mast Cell-restricted, Tetramer-forming Tryptases Induce Aggrecanolysis in Articular Cartilage by Activating Matrix Metalloproteinase-3 and -13 Zymogens", "type" : "article-journal", "volume" : "3" }, "uris" : [ "http://www.mendeley.com/documents/?uuid=5106e4c1-02d7-47dd-873d-45ba2d635a65" ] }, { "id" : "ITEM-7", "itemData" : { "DOI" : "10.1074/jbc.M109.039347", "ISSN" : "0021-9258", "author" : [ { "dropping-particle" : "", "family" : "Raducanu", "given" : "A.", "non-dropping-particle" : "", "parse-names" : false, "suffix" : "" }, { "dropping-particle" : "", "family" : "Hunziker", "given" : "E. B.", "non-dropping-particle" : "", "parse-names" : false, "suffix" : "" }, { "dropping-particle" : "", "family" : "Drosse", "given" : "I.", "non-dropping-particle" : "", "parse-names" : false, "suffix" : "" }, { "dropping-particle" : "", "family" : "Aszodi", "given" : "A.", "non-dropping-particle" : "", "parse-names" : false, "suffix" : "" } ], "container-title" : "Journal of Biological Chemistry", "id" : "ITEM-7", "issue" : "35", "issued" : { "date-parts" : [ [ "2009" ] ] }, "page" : "23780-23792", "title" : "\u03b21 Integrin Deficiency Results in Multiple Abnormalities of the Knee Joint", "type" : "article-journal", "volume" : "284" }, "uris" : [ "http://www.mendeley.com/documents/?uuid=5b71e6a1-3a0a-419b-9694-b756729c9410" ] } ], "mendeley" : { "formattedCitation" : "(36,45,46,49\u201352)", "plainTextFormattedCitation" : "(36,45,46,49\u201352)", "previouslyFormattedCitation" : "(35,45,46,49\u201352)" }, "properties" : { "noteIndex" : 0 }, "schema" : "https://github.com/citation-style-language/schema/raw/master/csl-citation.json" }</w:instrText>
      </w:r>
      <w:r w:rsidR="00750F2F"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(36,45,46,49–52)</w:t>
      </w:r>
      <w:r w:rsidR="00750F2F" w:rsidRPr="004351C2">
        <w:rPr>
          <w:rFonts w:ascii="Times New Roman" w:hAnsi="Times New Roman" w:cs="Times New Roman"/>
          <w:sz w:val="24"/>
          <w:szCs w:val="24"/>
        </w:rPr>
        <w:fldChar w:fldCharType="end"/>
      </w:r>
      <w:r w:rsidR="004E0520" w:rsidRPr="004351C2">
        <w:rPr>
          <w:rFonts w:ascii="Times New Roman" w:hAnsi="Times New Roman" w:cs="Times New Roman"/>
          <w:sz w:val="24"/>
          <w:szCs w:val="24"/>
        </w:rPr>
        <w:t xml:space="preserve"> or </w:t>
      </w:r>
      <w:r w:rsidR="009F5FB3" w:rsidRPr="004351C2">
        <w:rPr>
          <w:rFonts w:ascii="Times New Roman" w:hAnsi="Times New Roman" w:cs="Times New Roman"/>
          <w:sz w:val="24"/>
          <w:szCs w:val="24"/>
        </w:rPr>
        <w:t xml:space="preserve">specific ELISAs </w:t>
      </w:r>
      <w:r w:rsidR="009F5FB3"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009F5FB3"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009F5FB3" w:rsidRPr="004351C2">
        <w:rPr>
          <w:rFonts w:ascii="Times New Roman" w:hAnsi="Times New Roman" w:cs="Times New Roman"/>
          <w:sz w:val="24"/>
          <w:szCs w:val="24"/>
        </w:rPr>
        <w:fldChar w:fldCharType="end"/>
      </w:r>
      <w:r w:rsidR="004E0520" w:rsidRPr="004351C2">
        <w:rPr>
          <w:rFonts w:ascii="Times New Roman" w:hAnsi="Times New Roman" w:cs="Times New Roman"/>
          <w:sz w:val="24"/>
          <w:szCs w:val="24"/>
        </w:rPr>
        <w:t>.</w:t>
      </w:r>
      <w:r w:rsidR="004E0520" w:rsidRPr="004351C2">
        <w:rPr>
          <w:rFonts w:ascii="Times New Roman" w:hAnsi="Times New Roman" w:cs="Times New Roman"/>
          <w:color w:val="000000"/>
          <w:sz w:val="24"/>
          <w:szCs w:val="24"/>
          <w:shd w:val="clear" w:color="auto" w:fill="FFFFFF"/>
        </w:rPr>
        <w:t xml:space="preserve"> </w:t>
      </w:r>
    </w:p>
    <w:p w14:paraId="7A7612E4" w14:textId="77777777" w:rsidR="0057194A" w:rsidRPr="004351C2" w:rsidRDefault="0057194A" w:rsidP="0057194A">
      <w:pPr>
        <w:spacing w:after="0" w:line="240" w:lineRule="auto"/>
        <w:jc w:val="both"/>
        <w:rPr>
          <w:rFonts w:ascii="Times New Roman" w:hAnsi="Times New Roman" w:cs="Times New Roman"/>
          <w:sz w:val="24"/>
          <w:szCs w:val="24"/>
        </w:rPr>
      </w:pPr>
    </w:p>
    <w:p w14:paraId="786E6E1F" w14:textId="30E2A079" w:rsidR="006468D7" w:rsidRPr="004351C2" w:rsidRDefault="004240B5" w:rsidP="006468D7">
      <w:pPr>
        <w:spacing w:after="0" w:line="240" w:lineRule="auto"/>
        <w:jc w:val="both"/>
        <w:rPr>
          <w:rFonts w:ascii="Times New Roman" w:hAnsi="Times New Roman" w:cs="Times New Roman"/>
          <w:sz w:val="24"/>
          <w:szCs w:val="24"/>
          <w:lang w:val="en-US"/>
        </w:rPr>
      </w:pPr>
      <w:r w:rsidRPr="004351C2">
        <w:rPr>
          <w:rFonts w:ascii="Times New Roman" w:hAnsi="Times New Roman" w:cs="Times New Roman"/>
          <w:i/>
          <w:sz w:val="24"/>
          <w:szCs w:val="24"/>
        </w:rPr>
        <w:t>Micro</w:t>
      </w:r>
      <w:r w:rsidR="00292AD9" w:rsidRPr="004351C2">
        <w:rPr>
          <w:rFonts w:ascii="Times New Roman" w:hAnsi="Times New Roman" w:cs="Times New Roman"/>
          <w:i/>
          <w:sz w:val="24"/>
          <w:szCs w:val="24"/>
        </w:rPr>
        <w:t>CT</w:t>
      </w:r>
      <w:r w:rsidRPr="004351C2">
        <w:rPr>
          <w:rFonts w:ascii="Times New Roman" w:hAnsi="Times New Roman" w:cs="Times New Roman"/>
          <w:i/>
          <w:sz w:val="24"/>
          <w:szCs w:val="24"/>
        </w:rPr>
        <w:t xml:space="preserve">. </w:t>
      </w:r>
      <w:r w:rsidR="00292AD9" w:rsidRPr="004351C2">
        <w:rPr>
          <w:rFonts w:ascii="Times New Roman" w:hAnsi="Times New Roman" w:cs="Times New Roman"/>
          <w:sz w:val="24"/>
          <w:szCs w:val="24"/>
        </w:rPr>
        <w:t xml:space="preserve">The </w:t>
      </w:r>
      <w:r w:rsidR="002A4289" w:rsidRPr="004351C2">
        <w:rPr>
          <w:rFonts w:ascii="Times New Roman" w:hAnsi="Times New Roman" w:cs="Times New Roman"/>
          <w:sz w:val="24"/>
          <w:szCs w:val="24"/>
        </w:rPr>
        <w:t xml:space="preserve">quantification of bone </w:t>
      </w:r>
      <w:r w:rsidR="008B1D99" w:rsidRPr="004351C2">
        <w:rPr>
          <w:rFonts w:ascii="Times New Roman" w:hAnsi="Times New Roman" w:cs="Times New Roman"/>
          <w:sz w:val="24"/>
          <w:szCs w:val="24"/>
        </w:rPr>
        <w:t>parameters</w:t>
      </w:r>
      <w:r w:rsidR="002A4289" w:rsidRPr="004351C2">
        <w:rPr>
          <w:rFonts w:ascii="Times New Roman" w:hAnsi="Times New Roman" w:cs="Times New Roman"/>
          <w:sz w:val="24"/>
          <w:szCs w:val="24"/>
        </w:rPr>
        <w:t xml:space="preserve"> and visuali</w:t>
      </w:r>
      <w:r w:rsidR="00501D1D" w:rsidRPr="004351C2">
        <w:rPr>
          <w:rFonts w:ascii="Times New Roman" w:hAnsi="Times New Roman" w:cs="Times New Roman"/>
          <w:sz w:val="24"/>
          <w:szCs w:val="24"/>
        </w:rPr>
        <w:t>s</w:t>
      </w:r>
      <w:r w:rsidR="002A4289" w:rsidRPr="004351C2">
        <w:rPr>
          <w:rFonts w:ascii="Times New Roman" w:hAnsi="Times New Roman" w:cs="Times New Roman"/>
          <w:sz w:val="24"/>
          <w:szCs w:val="24"/>
        </w:rPr>
        <w:t xml:space="preserve">ation </w:t>
      </w:r>
      <w:r w:rsidR="00DE078B" w:rsidRPr="004351C2">
        <w:rPr>
          <w:rFonts w:ascii="Times New Roman" w:hAnsi="Times New Roman" w:cs="Times New Roman"/>
          <w:sz w:val="24"/>
          <w:szCs w:val="24"/>
        </w:rPr>
        <w:t xml:space="preserve">of </w:t>
      </w:r>
      <w:r w:rsidR="008B1D99" w:rsidRPr="004351C2">
        <w:rPr>
          <w:rFonts w:ascii="Times New Roman" w:hAnsi="Times New Roman" w:cs="Times New Roman"/>
          <w:sz w:val="24"/>
          <w:szCs w:val="24"/>
        </w:rPr>
        <w:t>its</w:t>
      </w:r>
      <w:r w:rsidR="002A4289" w:rsidRPr="004351C2">
        <w:rPr>
          <w:rFonts w:ascii="Times New Roman" w:hAnsi="Times New Roman" w:cs="Times New Roman"/>
          <w:sz w:val="24"/>
          <w:szCs w:val="24"/>
        </w:rPr>
        <w:t xml:space="preserve"> </w:t>
      </w:r>
      <w:r w:rsidR="008B1D99" w:rsidRPr="004351C2">
        <w:rPr>
          <w:rFonts w:ascii="Times New Roman" w:hAnsi="Times New Roman" w:cs="Times New Roman"/>
          <w:sz w:val="24"/>
          <w:szCs w:val="24"/>
        </w:rPr>
        <w:t>microstructure</w:t>
      </w:r>
      <w:r w:rsidR="002A4289" w:rsidRPr="004351C2">
        <w:rPr>
          <w:rFonts w:ascii="Times New Roman" w:hAnsi="Times New Roman" w:cs="Times New Roman"/>
          <w:sz w:val="24"/>
          <w:szCs w:val="24"/>
        </w:rPr>
        <w:t xml:space="preserve"> </w:t>
      </w:r>
      <w:r w:rsidR="008B1D99" w:rsidRPr="004351C2">
        <w:rPr>
          <w:rFonts w:ascii="Times New Roman" w:hAnsi="Times New Roman" w:cs="Times New Roman"/>
          <w:sz w:val="24"/>
          <w:szCs w:val="24"/>
        </w:rPr>
        <w:t>can be performed by</w:t>
      </w:r>
      <w:r w:rsidR="00BD232B" w:rsidRPr="004351C2">
        <w:rPr>
          <w:rFonts w:ascii="Times New Roman" w:hAnsi="Times New Roman" w:cs="Times New Roman"/>
          <w:sz w:val="24"/>
          <w:szCs w:val="24"/>
        </w:rPr>
        <w:t xml:space="preserve"> </w:t>
      </w:r>
      <w:r w:rsidR="002A4289" w:rsidRPr="004351C2">
        <w:rPr>
          <w:rFonts w:ascii="Times New Roman" w:hAnsi="Times New Roman" w:cs="Times New Roman"/>
          <w:sz w:val="24"/>
          <w:szCs w:val="24"/>
        </w:rPr>
        <w:t>microCT</w:t>
      </w:r>
      <w:r w:rsidR="00A71BF7" w:rsidRPr="004351C2">
        <w:rPr>
          <w:rFonts w:ascii="Times New Roman" w:hAnsi="Times New Roman" w:cs="Times New Roman"/>
          <w:sz w:val="24"/>
          <w:szCs w:val="24"/>
        </w:rPr>
        <w:fldChar w:fldCharType="begin" w:fldLock="1"/>
      </w:r>
      <w:r w:rsidR="009C6A99" w:rsidRPr="004351C2">
        <w:rPr>
          <w:rFonts w:ascii="Times New Roman" w:hAnsi="Times New Roman" w:cs="Times New Roman"/>
          <w:sz w:val="24"/>
          <w:szCs w:val="24"/>
        </w:rPr>
        <w:instrText>ADDIN CSL_CITATION { "citationItems" : [ { "id" : "ITEM-1", "itemData" : { "DOI" : "10.1038/bonekey.2014.59", "ISSN" : "2047-6396", "author" : [ { "dropping-particle" : "", "family" : "Campbell", "given" : "Graeme M", "non-dropping-particle" : "", "parse-names" : false, "suffix" : "" }, { "dropping-particle" : "", "family" : "Sophocleous", "given" : "Antonia", "non-dropping-particle" : "", "parse-names" : false, "suffix" : "" } ], "container-title" : "BoneKEy Reports", "id" : "ITEM-1", "issued" : { "date-parts" : [ [ "2014" ] ] }, "page" : "564", "title" : "Quantitative analysis of bone and soft tissue by micro-computed tomography: applications to ex vivo and in vivo studies", "type" : "article-journal", "volume" : "3" }, "uris" : [ "http://www.mendeley.com/documents/?uuid=f64d2b9e-5d65-4219-9153-ef3e94225e7f" ] }, { "id" : "ITEM-2", "itemData" : { "author" : [ { "dropping-particle" : "", "family" : "\u2018t Hof", "given" : "R.J.", "non-dropping-particle" : "van", "parse-names" : false, "suffix" : "" } ], "container-title" : "In: Bone Research Protocols", "edition" : "Vol 816", "id" : "ITEM-2", "issued" : { "date-parts" : [ [ "2011" ] ] }, "page" : "461-476", "publisher" : "Humana Press", "title" : "Analysis of Bone Architecture in Rodents Using Microcomputed Tomography.", "type" : "chapter" }, "uris" : [ "http://www.mendeley.com/documents/?uuid=894d28f1-f94d-409f-ac57-8cce4226f1c8" ] } ], "mendeley" : { "formattedCitation" : "(53,54)", "plainTextFormattedCitation" : "(53,54)", "previouslyFormattedCitation" : "(53,54)" }, "properties" : { "noteIndex" : 0 }, "schema" : "https://github.com/citation-style-language/schema/raw/master/csl-citation.json" }</w:instrText>
      </w:r>
      <w:r w:rsidR="00A71BF7"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(53,54)</w:t>
      </w:r>
      <w:r w:rsidR="00A71BF7" w:rsidRPr="004351C2">
        <w:rPr>
          <w:rFonts w:ascii="Times New Roman" w:hAnsi="Times New Roman" w:cs="Times New Roman"/>
          <w:sz w:val="24"/>
          <w:szCs w:val="24"/>
        </w:rPr>
        <w:fldChar w:fldCharType="end"/>
      </w:r>
      <w:r w:rsidR="002A4289" w:rsidRPr="004351C2">
        <w:rPr>
          <w:rFonts w:ascii="Times New Roman" w:hAnsi="Times New Roman" w:cs="Times New Roman"/>
          <w:sz w:val="24"/>
          <w:szCs w:val="24"/>
        </w:rPr>
        <w:t>. M</w:t>
      </w:r>
      <w:r w:rsidR="006468D7" w:rsidRPr="004351C2">
        <w:rPr>
          <w:rFonts w:ascii="Times New Roman" w:hAnsi="Times New Roman" w:cs="Times New Roman"/>
          <w:sz w:val="24"/>
          <w:szCs w:val="24"/>
        </w:rPr>
        <w:t xml:space="preserve">icroCT analysis </w:t>
      </w:r>
      <w:r w:rsidR="002A4289" w:rsidRPr="004351C2">
        <w:rPr>
          <w:rFonts w:ascii="Times New Roman" w:hAnsi="Times New Roman" w:cs="Times New Roman"/>
          <w:sz w:val="24"/>
          <w:szCs w:val="24"/>
        </w:rPr>
        <w:t xml:space="preserve">on the mouse </w:t>
      </w:r>
      <w:r w:rsidR="009F5FB3" w:rsidRPr="004351C2">
        <w:rPr>
          <w:rFonts w:ascii="Times New Roman" w:hAnsi="Times New Roman" w:cs="Times New Roman"/>
          <w:sz w:val="24"/>
          <w:szCs w:val="24"/>
        </w:rPr>
        <w:t>metatarsals</w:t>
      </w:r>
      <w:r w:rsidR="004E0520" w:rsidRPr="004351C2">
        <w:rPr>
          <w:rFonts w:ascii="Times New Roman" w:hAnsi="Times New Roman" w:cs="Times New Roman"/>
          <w:sz w:val="24"/>
          <w:szCs w:val="24"/>
        </w:rPr>
        <w:t xml:space="preserve"> </w:t>
      </w:r>
      <w:r w:rsidR="00A71BF7"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"10.1016/j.bone.2012.06.022", "ISSN" : "87563282", "author" : [ { "dropping-particle" : "", "family" : "Staines", "given" : "K.A.", "non-dropping-particle" : "", "parse-names" : false, "suffix" : "" }, { "dropping-particle" : "", "family" : "Mackenzie", "given" : "N.C.W.", "non-dropping-particle" : "", "parse-names" : false, "suffix" : "" }, { "dropping-particle" : "", "family" : "Clarkin", "given" : "C.E.", "non-dropping-particle" : "", "parse-names" : false, "suffix" : "" }, { "dropping-particle" : "", "family" : "Zelenchuk", "given" : "L.", "non-dropping-particle" : "", "parse-names" : false, "suffix" : "" }, { "dropping-particle" : "", "family" : "Rowe", "given" : "P.S.", "non-dropping-particle" : "", "parse-names" : false, "suffix" : "" }, { "dropping-particle" : "", "family" : "MacRae", "given" : "V.E.", "non-dropping-particle" : "", "parse-names" : false, "suffix" : "" }, { "dropping-particle" : "", "family" : "Farquharson", "given" : "C.", "non-dropping-particle" : "", "parse-names" : false, "suffix" : "" } ], "container-title" : "Bone", "id" : "ITEM-1", "issue" : "3", "issued" : { "date-parts" : [ [ "2012" ] ] }, "page" : "418-430", "title" : "MEPE is a novel regulator of growth plate cartilage mineralization", "type" : "article-journal", "volume" : "51" }, "uris" : [ "http://www.mendeley.com/documents/?uuid=3bf83a22-8f88-4fc5-8188-6b68777cc2b8" ] } ], "mendeley" : { "formattedCitation" : "(33)", "plainTextFormattedCitation" : "(33)", "previouslyFormattedCitation" : "(32)" }, "properties" : { "noteIndex" : 0 }, "schema" : "https://github.com/citation-style-language/schema/raw/master/csl-citation.json" }</w:instrText>
      </w:r>
      <w:r w:rsidR="00A71BF7"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(33)</w:t>
      </w:r>
      <w:r w:rsidR="00A71BF7" w:rsidRPr="004351C2">
        <w:rPr>
          <w:rFonts w:ascii="Times New Roman" w:hAnsi="Times New Roman" w:cs="Times New Roman"/>
          <w:sz w:val="24"/>
          <w:szCs w:val="24"/>
        </w:rPr>
        <w:fldChar w:fldCharType="end"/>
      </w:r>
      <w:r w:rsidR="00A71BF7" w:rsidRPr="004351C2">
        <w:rPr>
          <w:rFonts w:ascii="Times New Roman" w:hAnsi="Times New Roman" w:cs="Times New Roman"/>
          <w:sz w:val="24"/>
          <w:szCs w:val="24"/>
        </w:rPr>
        <w:t xml:space="preserve">, </w:t>
      </w:r>
      <w:r w:rsidR="002A4289" w:rsidRPr="004351C2">
        <w:rPr>
          <w:rFonts w:ascii="Times New Roman" w:eastAsia="Times New Roman" w:hAnsi="Times New Roman" w:cs="Times New Roman"/>
          <w:sz w:val="24"/>
          <w:szCs w:val="24"/>
        </w:rPr>
        <w:t xml:space="preserve">mouse </w:t>
      </w:r>
      <w:r w:rsidR="00797542" w:rsidRPr="004351C2">
        <w:rPr>
          <w:rFonts w:ascii="Times New Roman" w:eastAsia="Times New Roman" w:hAnsi="Times New Roman" w:cs="Times New Roman"/>
          <w:sz w:val="24"/>
          <w:szCs w:val="24"/>
        </w:rPr>
        <w:t>femoral heads</w:t>
      </w:r>
      <w:r w:rsidR="00A71BF7" w:rsidRPr="004351C2">
        <w:rPr>
          <w:rFonts w:ascii="Times New Roman" w:eastAsia="Times New Roman" w:hAnsi="Times New Roman" w:cs="Times New Roman"/>
          <w:sz w:val="24"/>
          <w:szCs w:val="24"/>
        </w:rPr>
        <w:fldChar w:fldCharType="begin" w:fldLock="1"/>
      </w:r>
      <w:r w:rsidR="00AF1FE4" w:rsidRPr="004351C2">
        <w:rPr>
          <w:rFonts w:ascii="Times New Roman" w:eastAsia="Times New Roman" w:hAnsi="Times New Roman" w:cs="Times New Roman"/>
          <w:sz w:val="24"/>
          <w:szCs w:val="24"/>
        </w:rPr>
        <w:instrText>ADDIN CSL_CITATION { "citationItems" : [ { "id" : "ITEM-1", "itemData" : { "DOI" : "10.1359/jbmr.2000.15.6.1126", "ISSN" : "0884-0431", "PMID" : "10841181", "abstract" : "The inbred strains of mice C57BL/6J (B6) and C3H/HeJ (C3H) have very different femoral peak bone densities and may serve as models for studying the genetic regulation of bone mass. Our objective was to further define the bone biomechanics and microstructure of these two inbred strains. Microarchitecture of the proximal femur, femoral midshaft, and lumbar vertebrae were evaluated in three dimensions using microcomputed tomography (microCT) with an isotropic voxel size of 17 microm. Mineralization of the distal femur was determined using quantitative back-scatter electron (BSE) imaging. MicroCT images suggested that C3H mice had thicker femoral and vertebral cortices compared with B6. The C3H bone tissue also was more highly mineralized. However, C3H mice had few trabeculae in the vertebral bodies, femoral neck, and greater trochanter. The trabecular number (Tb.N) in the C3H vertebral bodies was about half of that in B6 vertebrae (2.8(-1) +/- 0.1 mm(-1) vs. 5.1(-1) +/- 0.2 mm(-1); p &lt; 0.0001). The thick, more highly mineralized femoral cortex of C3H mice resulted in greater bending strength of the femoral diaphysis (62.1 +/- 1.2N vs. 27.4 +/- 0.5N, p &lt; 0.0001). In contrast, strengths of the lumbar vertebra were not significantly different between inbred strains (p = 0.5), presumably because the thicker cortices were combined with inferior trabecular structure in the vertebrae of C3H mice. These results indicate that C3H mice benefit from alleles that enhance femoral strength but paradoxically are deficient in trabecular bone structure in the lumbar vertebrae.", "author" : [ { "dropping-particle" : "", "family" : "Turner", "given" : "C H", "non-dropping-particle" : "", "parse-names" : false, "suffix" : "" }, { "dropping-particle" : "", "family" : "Hsieh", "given" : "Y F", "non-dropping-particle" : "", "parse-names" : false, "suffix" : "" }, { "dropping-particle" : "", "family" : "M\u00fcller", "given" : "R", "non-dropping-particle" : "", "parse-names" : false, "suffix" : "" }, { "dropping-particle" : "", "family" : "Bouxsein", "given" : "M L", "non-dropping-particle" : "", "parse-names" : false, "suffix" : "" }, { "dropping-particle" : "", "family" : "Baylink", "given" : "D J", "non-dropping-particle" : "", "parse-names" : false, "suffix" : "" }, { "dropping-particle" : "", "family" : "Rosen", "given" : "C J", "non-dropping-particle" : "", "parse-names" : false, "suffix" : "" }, { "dropping-particle" : "", "family" : "Grynpas", "given" : "M D", "non-dropping-particle" : "", "parse-names" : false, "suffix" : "" }, { "dropping-particle" : "", "family" : "Donahue", "given" : "L R", "non-dropping-particle" : "", "parse-names" : false, "suffix" : "" }, { "dropping-particle" : "", "family" : "Beamer", "given" : "W G", "non-dropping-particle" : "", "parse-names" : false, "suffix" : "" } ], "container-title" : "Journal of bone and mineral research : the official journal of the American Society for Bone and Mineral Research", "id" : "ITEM-1", "issue" : "6", "issued" : { "date-parts" : [ [ "2000" ] ] }, "page" : "1126-1131", "title" : "Genetic regulation of cortical and trabecular bone strength and microstructure in inbred strains of mice.", "type" : "article-journal", "volume" : "15" }, "uris" : [ "http://www.mendeley.com/documents/?uuid=6e07a69f-187b-4846-8c1b-52b5bfe23764" ] } ], "mendeley" : { "formattedCitation" : "(38)", "plainTextFormattedCitation" : "(38)", "previouslyFormattedCitation" : "(38)" }, "properties" : { "noteIndex" : 0 }, "schema" : "https://github.com/citation-style-language/schema/raw/master/csl-citation.json" }</w:instrText>
      </w:r>
      <w:r w:rsidR="00A71BF7" w:rsidRPr="004351C2">
        <w:rPr>
          <w:rFonts w:ascii="Times New Roman" w:eastAsia="Times New Roman" w:hAnsi="Times New Roman" w:cs="Times New Roman"/>
          <w:sz w:val="24"/>
          <w:szCs w:val="24"/>
        </w:rPr>
        <w:fldChar w:fldCharType="separate"/>
      </w:r>
      <w:r w:rsidR="00AF1FE4" w:rsidRPr="004351C2">
        <w:rPr>
          <w:rFonts w:ascii="Times New Roman" w:eastAsia="Times New Roman" w:hAnsi="Times New Roman" w:cs="Times New Roman"/>
          <w:noProof/>
          <w:sz w:val="24"/>
          <w:szCs w:val="24"/>
        </w:rPr>
        <w:t>(38)</w:t>
      </w:r>
      <w:r w:rsidR="00A71BF7" w:rsidRPr="004351C2">
        <w:rPr>
          <w:rFonts w:ascii="Times New Roman" w:eastAsia="Times New Roman" w:hAnsi="Times New Roman" w:cs="Times New Roman"/>
          <w:sz w:val="24"/>
          <w:szCs w:val="24"/>
        </w:rPr>
        <w:fldChar w:fldCharType="end"/>
      </w:r>
      <w:r w:rsidR="00A71BF7" w:rsidRPr="004351C2">
        <w:rPr>
          <w:rFonts w:ascii="Times New Roman" w:eastAsia="Times New Roman" w:hAnsi="Times New Roman" w:cs="Times New Roman"/>
          <w:sz w:val="24"/>
          <w:szCs w:val="24"/>
        </w:rPr>
        <w:t xml:space="preserve"> </w:t>
      </w:r>
      <w:r w:rsidR="001A0A88" w:rsidRPr="004351C2">
        <w:rPr>
          <w:rFonts w:ascii="Times New Roman" w:eastAsia="Times New Roman" w:hAnsi="Times New Roman" w:cs="Times New Roman"/>
          <w:sz w:val="24"/>
          <w:szCs w:val="24"/>
        </w:rPr>
        <w:t xml:space="preserve">and rat mandibular bone </w:t>
      </w:r>
      <w:r w:rsidR="00A71BF7" w:rsidRPr="004351C2">
        <w:rPr>
          <w:rFonts w:ascii="Times New Roman" w:eastAsia="Times New Roman" w:hAnsi="Times New Roman" w:cs="Times New Roman"/>
          <w:sz w:val="24"/>
          <w:szCs w:val="24"/>
        </w:rPr>
        <w:fldChar w:fldCharType="begin" w:fldLock="1"/>
      </w:r>
      <w:r w:rsidR="00AF1FE4" w:rsidRPr="004351C2">
        <w:rPr>
          <w:rFonts w:ascii="Times New Roman" w:eastAsia="Times New Roman" w:hAnsi="Times New Roman" w:cs="Times New Roman"/>
          <w:sz w:val="24"/>
          <w:szCs w:val="24"/>
        </w:rPr>
        <w:instrText>ADDIN CSL_CITATION { "citationItems" : [ { "id" : "ITEM-1", "itemData" : { "DOI" : "10.1371/journal.pone.0116194", "ISSN" : "1932-6203", "author" : [ { "dropping-particle" : "", "family" : "Liu", "given" : "Zhongshuang", "non-dropping-particle" : "", "parse-names" : false, "suffix" : "" }, { "dropping-particle" : "", "family" : "Yan", "given" : "Chengwei", "non-dropping-particle" : "", "parse-names" : false, "suffix" : "" }, { "dropping-particle" : "", "family" : "Kang", "given" : "Chen", "non-dropping-particle" : "", "parse-names" : false, "suffix" : "" }, { "dropping-particle" : "", "family" : "Zhang", "given" : "Bin", "non-dropping-particle" : "", "parse-names" : false, "suffix" : "" }, { "dropping-particle" : "", "family" : "Li", "given" : "Ying", "non-dropping-particle" : "", "parse-names" : false, "suffix" : "" } ], "container-title" : "Plos One", "id" : "ITEM-1", "issued" : { "date-parts" : [ [ "2015" ] ] }, "page" : "e0116194", "title" : "Distributional Variations in Trabecular Architecture of the Mandibular Bone: An In Vivo Micro-CT Analysis in Rats", "type" : "article-journal", "volume" : "10" }, "uris" : [ "http://www.mendeley.com/documents/?uuid=703b0086-4919-4bad-aeb3-1e89385a28c9" ] } ], "mendeley" : { "formattedCitation" : "(55)", "plainTextFormattedCitation" : "(55)", "previouslyFormattedCitation" : "(55)" }, "properties" : { "noteIndex" : 0 }, "schema" : "https://github.com/citation-style-language/schema/raw/master/csl-citation.json" }</w:instrText>
      </w:r>
      <w:r w:rsidR="00A71BF7" w:rsidRPr="004351C2">
        <w:rPr>
          <w:rFonts w:ascii="Times New Roman" w:eastAsia="Times New Roman" w:hAnsi="Times New Roman" w:cs="Times New Roman"/>
          <w:sz w:val="24"/>
          <w:szCs w:val="24"/>
        </w:rPr>
        <w:fldChar w:fldCharType="separate"/>
      </w:r>
      <w:r w:rsidR="00AF1FE4" w:rsidRPr="004351C2">
        <w:rPr>
          <w:rFonts w:ascii="Times New Roman" w:eastAsia="Times New Roman" w:hAnsi="Times New Roman" w:cs="Times New Roman"/>
          <w:noProof/>
          <w:sz w:val="24"/>
          <w:szCs w:val="24"/>
        </w:rPr>
        <w:t>(55)</w:t>
      </w:r>
      <w:r w:rsidR="00A71BF7" w:rsidRPr="004351C2">
        <w:rPr>
          <w:rFonts w:ascii="Times New Roman" w:eastAsia="Times New Roman" w:hAnsi="Times New Roman" w:cs="Times New Roman"/>
          <w:sz w:val="24"/>
          <w:szCs w:val="24"/>
        </w:rPr>
        <w:fldChar w:fldCharType="end"/>
      </w:r>
      <w:r w:rsidR="00A71BF7" w:rsidRPr="004351C2">
        <w:rPr>
          <w:rFonts w:ascii="Times New Roman" w:eastAsia="Times New Roman" w:hAnsi="Times New Roman" w:cs="Times New Roman"/>
          <w:sz w:val="24"/>
          <w:szCs w:val="24"/>
        </w:rPr>
        <w:t xml:space="preserve"> </w:t>
      </w:r>
      <w:r w:rsidR="002F5086" w:rsidRPr="004351C2">
        <w:rPr>
          <w:rFonts w:ascii="Times New Roman" w:hAnsi="Times New Roman" w:cs="Times New Roman"/>
          <w:sz w:val="24"/>
          <w:szCs w:val="24"/>
        </w:rPr>
        <w:t xml:space="preserve">has been </w:t>
      </w:r>
      <w:r w:rsidR="00E3719B" w:rsidRPr="004351C2">
        <w:rPr>
          <w:rFonts w:ascii="Times New Roman" w:hAnsi="Times New Roman" w:cs="Times New Roman"/>
          <w:sz w:val="24"/>
          <w:szCs w:val="24"/>
        </w:rPr>
        <w:t>previously described</w:t>
      </w:r>
      <w:r w:rsidR="002F5086" w:rsidRPr="004351C2">
        <w:rPr>
          <w:rFonts w:ascii="Times New Roman" w:hAnsi="Times New Roman" w:cs="Times New Roman"/>
          <w:sz w:val="24"/>
          <w:szCs w:val="24"/>
        </w:rPr>
        <w:t xml:space="preserve">. </w:t>
      </w:r>
      <w:r w:rsidR="00292AD9" w:rsidRPr="004351C2">
        <w:rPr>
          <w:rFonts w:ascii="Times New Roman" w:hAnsi="Times New Roman" w:cs="Times New Roman"/>
          <w:sz w:val="24"/>
          <w:szCs w:val="24"/>
        </w:rPr>
        <w:t>For t</w:t>
      </w:r>
      <w:r w:rsidR="002A4289" w:rsidRPr="004351C2">
        <w:rPr>
          <w:rFonts w:ascii="Times New Roman" w:hAnsi="Times New Roman" w:cs="Times New Roman"/>
          <w:sz w:val="24"/>
          <w:szCs w:val="24"/>
        </w:rPr>
        <w:t xml:space="preserve">he </w:t>
      </w:r>
      <w:r w:rsidR="008B1D99" w:rsidRPr="004351C2">
        <w:rPr>
          <w:rFonts w:ascii="Times New Roman" w:hAnsi="Times New Roman" w:cs="Times New Roman"/>
          <w:sz w:val="24"/>
          <w:szCs w:val="24"/>
        </w:rPr>
        <w:t xml:space="preserve">fixed </w:t>
      </w:r>
      <w:r w:rsidR="002A4289" w:rsidRPr="004351C2">
        <w:rPr>
          <w:rFonts w:ascii="Times New Roman" w:hAnsi="Times New Roman" w:cs="Times New Roman"/>
          <w:sz w:val="24"/>
          <w:szCs w:val="24"/>
          <w:lang w:val="en-US"/>
        </w:rPr>
        <w:t>calvarial halves</w:t>
      </w:r>
      <w:r w:rsidR="00292AD9" w:rsidRPr="004351C2">
        <w:rPr>
          <w:rFonts w:ascii="Times New Roman" w:hAnsi="Times New Roman" w:cs="Times New Roman"/>
          <w:sz w:val="24"/>
          <w:szCs w:val="24"/>
        </w:rPr>
        <w:t>,</w:t>
      </w:r>
      <w:r w:rsidR="006468D7" w:rsidRPr="004351C2">
        <w:rPr>
          <w:rFonts w:ascii="Times New Roman" w:hAnsi="Times New Roman" w:cs="Times New Roman"/>
          <w:sz w:val="24"/>
          <w:szCs w:val="24"/>
          <w:lang w:val="en-US"/>
        </w:rPr>
        <w:t xml:space="preserve"> </w:t>
      </w:r>
      <w:r w:rsidR="008B1D99" w:rsidRPr="004351C2">
        <w:rPr>
          <w:rFonts w:ascii="Times New Roman" w:hAnsi="Times New Roman" w:cs="Times New Roman"/>
          <w:sz w:val="24"/>
          <w:szCs w:val="24"/>
          <w:lang w:val="en-US"/>
        </w:rPr>
        <w:t xml:space="preserve">scanning at </w:t>
      </w:r>
      <w:r w:rsidR="002A4289" w:rsidRPr="004351C2">
        <w:rPr>
          <w:rFonts w:ascii="Times New Roman" w:hAnsi="Times New Roman" w:cs="Times New Roman"/>
          <w:sz w:val="24"/>
          <w:szCs w:val="24"/>
          <w:lang w:val="en-US"/>
        </w:rPr>
        <w:t xml:space="preserve">the resolution of </w:t>
      </w:r>
      <w:r w:rsidR="006468D7" w:rsidRPr="004351C2">
        <w:rPr>
          <w:rFonts w:ascii="Times New Roman" w:hAnsi="Times New Roman" w:cs="Times New Roman"/>
          <w:sz w:val="24"/>
          <w:szCs w:val="24"/>
          <w:lang w:val="en-US"/>
        </w:rPr>
        <w:t>5μm gives an acceptable image quality</w:t>
      </w:r>
      <w:r w:rsidR="003260BD" w:rsidRPr="004351C2">
        <w:rPr>
          <w:rFonts w:ascii="Times New Roman" w:hAnsi="Times New Roman" w:cs="Times New Roman"/>
          <w:sz w:val="24"/>
          <w:szCs w:val="24"/>
          <w:lang w:val="en-US"/>
        </w:rPr>
        <w:t xml:space="preserve"> when using</w:t>
      </w:r>
      <w:r w:rsidR="006468D7" w:rsidRPr="004351C2">
        <w:rPr>
          <w:rFonts w:ascii="Times New Roman" w:hAnsi="Times New Roman" w:cs="Times New Roman"/>
          <w:sz w:val="24"/>
          <w:szCs w:val="24"/>
          <w:lang w:val="en-US"/>
        </w:rPr>
        <w:t xml:space="preserve"> Skyscan 1172 or Scanco μCT35</w:t>
      </w:r>
      <w:r w:rsidR="003260BD" w:rsidRPr="004351C2">
        <w:rPr>
          <w:rFonts w:ascii="Times New Roman" w:hAnsi="Times New Roman" w:cs="Times New Roman"/>
          <w:sz w:val="24"/>
          <w:szCs w:val="24"/>
          <w:lang w:val="en-US"/>
        </w:rPr>
        <w:t xml:space="preserve"> and following parameters: </w:t>
      </w:r>
      <w:r w:rsidR="006468D7" w:rsidRPr="004351C2">
        <w:rPr>
          <w:rFonts w:ascii="Times New Roman" w:hAnsi="Times New Roman" w:cs="Times New Roman"/>
          <w:sz w:val="24"/>
          <w:szCs w:val="24"/>
          <w:lang w:val="en-US"/>
        </w:rPr>
        <w:t>60kV and 150μA, 0.5 mm aluminium filter, 0.6 degrees rotation angle.</w:t>
      </w:r>
      <w:r w:rsidR="003260BD" w:rsidRPr="004351C2">
        <w:rPr>
          <w:rFonts w:ascii="Times New Roman" w:eastAsiaTheme="minorEastAsia" w:hAnsi="Times New Roman" w:cs="Times New Roman"/>
          <w:sz w:val="24"/>
          <w:szCs w:val="24"/>
          <w:lang w:val="en-US"/>
        </w:rPr>
        <w:t xml:space="preserve"> For micro</w:t>
      </w:r>
      <w:r w:rsidR="002F5086" w:rsidRPr="004351C2">
        <w:rPr>
          <w:rFonts w:ascii="Times New Roman" w:eastAsiaTheme="minorEastAsia" w:hAnsi="Times New Roman" w:cs="Times New Roman"/>
          <w:sz w:val="24"/>
          <w:szCs w:val="24"/>
          <w:lang w:val="en-US"/>
        </w:rPr>
        <w:t>CT scanning of trabecular cores the resolution</w:t>
      </w:r>
      <w:r w:rsidR="00DE078B" w:rsidRPr="004351C2">
        <w:rPr>
          <w:rFonts w:ascii="Times New Roman" w:eastAsiaTheme="minorEastAsia" w:hAnsi="Times New Roman" w:cs="Times New Roman"/>
          <w:sz w:val="24"/>
          <w:szCs w:val="24"/>
          <w:lang w:val="en-US"/>
        </w:rPr>
        <w:t xml:space="preserve">, </w:t>
      </w:r>
      <w:r w:rsidR="002F5086" w:rsidRPr="004351C2">
        <w:rPr>
          <w:rFonts w:ascii="Times New Roman" w:eastAsiaTheme="minorEastAsia" w:hAnsi="Times New Roman" w:cs="Times New Roman"/>
          <w:sz w:val="24"/>
          <w:szCs w:val="24"/>
          <w:lang w:val="en-US"/>
        </w:rPr>
        <w:t>10.5</w:t>
      </w:r>
      <w:r w:rsidR="002F5086" w:rsidRPr="004351C2">
        <w:rPr>
          <w:rFonts w:ascii="Times New Roman" w:hAnsi="Times New Roman" w:cs="Times New Roman"/>
          <w:sz w:val="24"/>
          <w:szCs w:val="24"/>
          <w:lang w:val="en-US"/>
        </w:rPr>
        <w:t>μ</w:t>
      </w:r>
      <w:r w:rsidR="002F5086" w:rsidRPr="004351C2">
        <w:rPr>
          <w:rFonts w:ascii="Times New Roman" w:eastAsiaTheme="minorEastAsia" w:hAnsi="Times New Roman" w:cs="Times New Roman"/>
          <w:sz w:val="24"/>
          <w:szCs w:val="24"/>
          <w:lang w:val="en-US"/>
        </w:rPr>
        <w:t>m and 300ms integration time is recommended</w:t>
      </w:r>
      <w:r w:rsidR="00DE078B" w:rsidRPr="004351C2">
        <w:rPr>
          <w:rFonts w:ascii="Times New Roman" w:eastAsiaTheme="minorEastAsia" w:hAnsi="Times New Roman" w:cs="Times New Roman"/>
          <w:sz w:val="24"/>
          <w:szCs w:val="24"/>
          <w:lang w:val="en-US"/>
        </w:rPr>
        <w:t xml:space="preserve"> using Scanco </w:t>
      </w:r>
      <w:r w:rsidR="00DE078B" w:rsidRPr="004351C2">
        <w:rPr>
          <w:rFonts w:ascii="Times New Roman" w:eastAsiaTheme="minorEastAsia" w:hAnsi="Times New Roman" w:cs="Times New Roman"/>
          <w:i/>
          <w:sz w:val="24"/>
          <w:szCs w:val="24"/>
          <w:lang w:val="en-US"/>
        </w:rPr>
        <w:t>VivaCT</w:t>
      </w:r>
      <w:r w:rsidR="00DE078B" w:rsidRPr="004351C2">
        <w:rPr>
          <w:rFonts w:ascii="Times New Roman" w:eastAsiaTheme="minorEastAsia" w:hAnsi="Times New Roman" w:cs="Times New Roman"/>
          <w:sz w:val="24"/>
          <w:szCs w:val="24"/>
          <w:lang w:val="en-US"/>
        </w:rPr>
        <w:t xml:space="preserve"> 40</w:t>
      </w:r>
      <w:r w:rsidR="002F5086" w:rsidRPr="004351C2">
        <w:rPr>
          <w:rFonts w:ascii="Times New Roman" w:eastAsiaTheme="minorEastAsia" w:hAnsi="Times New Roman" w:cs="Times New Roman"/>
          <w:sz w:val="24"/>
          <w:szCs w:val="24"/>
          <w:lang w:val="en-US"/>
        </w:rPr>
        <w:t>. This allows for high-resolution scan</w:t>
      </w:r>
      <w:r w:rsidR="00DE078B" w:rsidRPr="004351C2">
        <w:rPr>
          <w:rFonts w:ascii="Times New Roman" w:eastAsiaTheme="minorEastAsia" w:hAnsi="Times New Roman" w:cs="Times New Roman"/>
          <w:sz w:val="24"/>
          <w:szCs w:val="24"/>
          <w:lang w:val="en-US"/>
        </w:rPr>
        <w:t>s</w:t>
      </w:r>
      <w:r w:rsidR="002F5086" w:rsidRPr="004351C2">
        <w:rPr>
          <w:rFonts w:ascii="Times New Roman" w:eastAsiaTheme="minorEastAsia" w:hAnsi="Times New Roman" w:cs="Times New Roman"/>
          <w:sz w:val="24"/>
          <w:szCs w:val="24"/>
          <w:lang w:val="en-US"/>
        </w:rPr>
        <w:t xml:space="preserve"> without affecting bone cell proliferation or differentiation by radiation. </w:t>
      </w:r>
    </w:p>
    <w:p w14:paraId="68EBD6F9" w14:textId="77777777" w:rsidR="0057194A" w:rsidRPr="004351C2" w:rsidRDefault="0057194A" w:rsidP="0057194A">
      <w:pPr>
        <w:spacing w:after="0" w:line="240" w:lineRule="auto"/>
        <w:jc w:val="both"/>
        <w:rPr>
          <w:rFonts w:ascii="Times New Roman" w:hAnsi="Times New Roman" w:cs="Times New Roman"/>
          <w:sz w:val="24"/>
          <w:szCs w:val="24"/>
        </w:rPr>
      </w:pPr>
    </w:p>
    <w:p w14:paraId="05BBC568" w14:textId="67A615A4" w:rsidR="009F5FB3" w:rsidRPr="004351C2" w:rsidRDefault="009F5FB3" w:rsidP="0057194A">
      <w:pPr>
        <w:spacing w:after="0" w:line="240" w:lineRule="auto"/>
        <w:jc w:val="both"/>
        <w:rPr>
          <w:rFonts w:ascii="Times New Roman" w:hAnsi="Times New Roman" w:cs="Times New Roman"/>
          <w:sz w:val="24"/>
          <w:szCs w:val="24"/>
        </w:rPr>
      </w:pPr>
      <w:r w:rsidRPr="004351C2">
        <w:rPr>
          <w:rFonts w:ascii="Times New Roman" w:eastAsia="Times New Roman" w:hAnsi="Times New Roman" w:cs="Times New Roman"/>
          <w:i/>
          <w:sz w:val="24"/>
          <w:szCs w:val="24"/>
        </w:rPr>
        <w:t xml:space="preserve">Signalling mechanisms. </w:t>
      </w:r>
      <w:r w:rsidRPr="004351C2">
        <w:rPr>
          <w:rFonts w:ascii="Times New Roman" w:hAnsi="Times New Roman" w:cs="Times New Roman"/>
          <w:sz w:val="24"/>
          <w:szCs w:val="24"/>
          <w:shd w:val="clear" w:color="auto" w:fill="FFFFFF"/>
        </w:rPr>
        <w:t xml:space="preserve">Analysis of the signalling mechanisms can be successfully </w:t>
      </w:r>
      <w:r w:rsidR="00292AD9" w:rsidRPr="004351C2">
        <w:rPr>
          <w:rFonts w:ascii="Times New Roman" w:hAnsi="Times New Roman" w:cs="Times New Roman"/>
          <w:sz w:val="24"/>
          <w:szCs w:val="24"/>
          <w:shd w:val="clear" w:color="auto" w:fill="FFFFFF"/>
        </w:rPr>
        <w:t xml:space="preserve">performed </w:t>
      </w:r>
      <w:r w:rsidR="006D4CE2" w:rsidRPr="004351C2">
        <w:rPr>
          <w:rFonts w:ascii="Times New Roman" w:hAnsi="Times New Roman" w:cs="Times New Roman"/>
          <w:sz w:val="24"/>
          <w:szCs w:val="24"/>
          <w:shd w:val="clear" w:color="auto" w:fill="FFFFFF"/>
        </w:rPr>
        <w:t>using</w:t>
      </w:r>
      <w:r w:rsidR="00292AD9" w:rsidRPr="004351C2">
        <w:rPr>
          <w:rFonts w:ascii="Times New Roman" w:hAnsi="Times New Roman" w:cs="Times New Roman"/>
          <w:sz w:val="24"/>
          <w:szCs w:val="24"/>
          <w:shd w:val="clear" w:color="auto" w:fill="FFFFFF"/>
        </w:rPr>
        <w:t xml:space="preserve"> the </w:t>
      </w:r>
      <w:r w:rsidR="006D4CE2" w:rsidRPr="004351C2">
        <w:rPr>
          <w:rFonts w:ascii="Times New Roman" w:hAnsi="Times New Roman" w:cs="Times New Roman"/>
          <w:sz w:val="24"/>
          <w:szCs w:val="24"/>
          <w:shd w:val="clear" w:color="auto" w:fill="FFFFFF"/>
        </w:rPr>
        <w:t>model</w:t>
      </w:r>
      <w:r w:rsidR="00292AD9" w:rsidRPr="004351C2">
        <w:rPr>
          <w:rFonts w:ascii="Times New Roman" w:hAnsi="Times New Roman" w:cs="Times New Roman"/>
          <w:sz w:val="24"/>
          <w:szCs w:val="24"/>
          <w:shd w:val="clear" w:color="auto" w:fill="FFFFFF"/>
        </w:rPr>
        <w:t xml:space="preserve"> cultures described in this protocol.</w:t>
      </w:r>
      <w:r w:rsidR="000C7FBD" w:rsidRPr="004351C2">
        <w:rPr>
          <w:rFonts w:ascii="Times New Roman" w:hAnsi="Times New Roman" w:cs="Times New Roman"/>
          <w:sz w:val="24"/>
          <w:szCs w:val="24"/>
          <w:shd w:val="clear" w:color="auto" w:fill="FFFFFF"/>
        </w:rPr>
        <w:t xml:space="preserve"> </w:t>
      </w:r>
      <w:r w:rsidRPr="004351C2">
        <w:rPr>
          <w:rFonts w:ascii="Times New Roman" w:hAnsi="Times New Roman" w:cs="Times New Roman"/>
          <w:sz w:val="24"/>
          <w:szCs w:val="24"/>
        </w:rPr>
        <w:t xml:space="preserve">The femoral head </w:t>
      </w:r>
      <w:r w:rsidRPr="004351C2">
        <w:rPr>
          <w:rFonts w:ascii="Times New Roman" w:hAnsi="Times New Roman" w:cs="Times New Roman"/>
          <w:i/>
          <w:sz w:val="24"/>
          <w:szCs w:val="24"/>
        </w:rPr>
        <w:t>ex vivo</w:t>
      </w:r>
      <w:r w:rsidRPr="004351C2">
        <w:rPr>
          <w:rFonts w:ascii="Times New Roman" w:hAnsi="Times New Roman" w:cs="Times New Roman"/>
          <w:sz w:val="24"/>
          <w:szCs w:val="24"/>
        </w:rPr>
        <w:t xml:space="preserve"> model </w:t>
      </w:r>
      <w:r w:rsidR="00DE078B" w:rsidRPr="004351C2">
        <w:rPr>
          <w:rFonts w:ascii="Times New Roman" w:hAnsi="Times New Roman" w:cs="Times New Roman"/>
          <w:sz w:val="24"/>
          <w:szCs w:val="24"/>
        </w:rPr>
        <w:t xml:space="preserve">was </w:t>
      </w:r>
      <w:r w:rsidRPr="004351C2">
        <w:rPr>
          <w:rFonts w:ascii="Times New Roman" w:hAnsi="Times New Roman" w:cs="Times New Roman"/>
          <w:sz w:val="24"/>
          <w:szCs w:val="24"/>
        </w:rPr>
        <w:t xml:space="preserve">effectively applied to study cell responses and </w:t>
      </w:r>
      <w:r w:rsidR="00DE078B" w:rsidRPr="004351C2">
        <w:rPr>
          <w:rFonts w:ascii="Times New Roman" w:hAnsi="Times New Roman" w:cs="Times New Roman"/>
          <w:sz w:val="24"/>
          <w:szCs w:val="24"/>
        </w:rPr>
        <w:t xml:space="preserve">the </w:t>
      </w:r>
      <w:r w:rsidRPr="004351C2">
        <w:rPr>
          <w:rFonts w:ascii="Times New Roman" w:hAnsi="Times New Roman" w:cs="Times New Roman"/>
          <w:sz w:val="24"/>
          <w:szCs w:val="24"/>
        </w:rPr>
        <w:t>effect</w:t>
      </w:r>
      <w:r w:rsidR="00DE078B" w:rsidRPr="004351C2">
        <w:rPr>
          <w:rFonts w:ascii="Times New Roman" w:hAnsi="Times New Roman" w:cs="Times New Roman"/>
          <w:sz w:val="24"/>
          <w:szCs w:val="24"/>
        </w:rPr>
        <w:t>s</w:t>
      </w:r>
      <w:r w:rsidRPr="004351C2">
        <w:rPr>
          <w:rFonts w:ascii="Times New Roman" w:hAnsi="Times New Roman" w:cs="Times New Roman"/>
          <w:sz w:val="24"/>
          <w:szCs w:val="24"/>
        </w:rPr>
        <w:t xml:space="preserve"> </w:t>
      </w:r>
      <w:r w:rsidR="00DE078B" w:rsidRPr="004351C2">
        <w:rPr>
          <w:rFonts w:ascii="Times New Roman" w:hAnsi="Times New Roman" w:cs="Times New Roman"/>
          <w:sz w:val="24"/>
          <w:szCs w:val="24"/>
        </w:rPr>
        <w:t xml:space="preserve">of </w:t>
      </w:r>
      <w:r w:rsidRPr="004351C2">
        <w:rPr>
          <w:rFonts w:ascii="Times New Roman" w:hAnsi="Times New Roman" w:cs="Times New Roman"/>
          <w:sz w:val="24"/>
          <w:szCs w:val="24"/>
        </w:rPr>
        <w:t xml:space="preserve">cytokines (IL-1β </w:t>
      </w:r>
      <w:r w:rsidRPr="004351C2">
        <w:rPr>
          <w:rFonts w:ascii="Times New Roman" w:hAnsi="Times New Roman" w:cs="Times New Roman"/>
          <w:sz w:val="24"/>
          <w:szCs w:val="24"/>
        </w:rPr>
        <w:fldChar w:fldCharType="begin" w:fldLock="1"/>
      </w:r>
      <w:r w:rsidR="009C6A99" w:rsidRPr="004351C2">
        <w:rPr>
          <w:rFonts w:ascii="Times New Roman" w:hAnsi="Times New Roman" w:cs="Times New Roman"/>
          <w:sz w:val="24"/>
          <w:szCs w:val="24"/>
        </w:rPr>
        <w:instrText>ADDIN CSL_CITATION { "citationItems" : [ { "id" : "ITEM-1", "itemData" : { "DOI" : "10.1136/ard.2009.124586", "ISBN" : "1468-2060 (Electronic)\\r0003-4967 (Linking)", "ISSN" : "0003-4967", "PMID" : "20525838", "abstract" : "BACKGROUND: Osteoarthritis (OA) is characterised by cartilage degradation and bone lesions. Subchondral bone may be involved in the pathogenesis of cartilage matrix breakdown. OBJECTIVE: To assess the role of bone remodelling in OA by studying the effect of bisphosphonate on OA development in mice with high bone remodelling. METHODS: Mice overexpressing Runx2 (Runx2-Tg) under the control of collagen type I that displayed high bone remodelling were used. Joint instability was performed by partial medial meniscectomy to induce OA. RESULTS: Six weeks after surgery, tibial cartilage of Runx2-Tg mice displayed an increased number of ADAMTS-4- and ADAMTS-5-expressing chondrocytes compared with controls (p&lt;0.05). This increase was higher in Runx2-Tg mice than in wild-type mice, although their OA score did not differ (2.5+/-0.6 vs 2.4+/-0.2, P=NS). Pamidronate reduced the OA score in Runx2-Tg mice but not in wild-type littermates (1.2+/-0.5 vs 2.7+/-0.4; p&lt;0.05) despite the reduction of bone resorption and of the expression of cartilage proteases in both genotypes. CONCLUSIONS: These findings support the hypothesis that the level of bone resorption influences cartilage metabolism and that inhibition might prevent the progression of OA. Targeting bone resorption might therefore provide an approach to the treatment of high bone resorbing forms of OA.", "author" : [ { "dropping-particle" : "", "family" : "Kadri", "given" : "Abderrahim", "non-dropping-particle" : "", "parse-names" : false, "suffix" : "" }, { "dropping-particle" : "", "family" : "Funck-Brentano", "given" : "Thomas", "non-dropping-particle" : "", "parse-names" : false, "suffix" : "" }, { "dropping-particle" : "", "family" : "Lin", "given" : "Hil\u00e8ne", "non-dropping-particle" : "", "parse-names" : false, "suffix" : "" }, { "dropping-particle" : "", "family" : "Ea", "given" : "Hang-Korng", "non-dropping-particle" : "", "parse-names" : false, "suffix" : "" }, { "dropping-particle" : "", "family" : "Hannouche", "given" : "Didier", "non-dropping-particle" : "", "parse-names" : false, "suffix" : "" }, { "dropping-particle" : "", "family" : "Marty", "given" : "Caroline", "non-dropping-particle" : "", "parse-names" : false, "suffix" : "" }, { "dropping-particle" : "", "family" : "Liot\u00e9", "given" : "Fr\u00e9d\u00e9ric", "non-dropping-particle" : "", "parse-names" : false, "suffix" : "" }, { "dropping-particle" : "", "family" : "Geoffroy", "given" : "Val\u00e9rie", "non-dropping-particle" : "", "parse-names" : false, "suffix" : "" }, { "dropping-particle" : "", "family" : "Cohen-Solal", "given" : "Martine E", "non-dropping-particle" : "", "parse-names" : false, "suffix" : "" } ], "container-title" : "Annals of the rheumatic diseases", "id" : "ITEM-1", "issue" : "8", "issued" : { "date-parts" : [ [ "2010" ] ] }, "page" : "1533-1538", "title" : "Inhibition of bone resorption blunts osteoarthritis in mice with high bone remodelling.", "type" : "article-journal", "volume" : "69" }, "uris" : [ "http://www.mendeley.com/documents/?uuid=fcf3e6e2-9d22-450f-8af3-f27507abb7be" ] }, { "id" : "ITEM-2", "itemData" : { "ISSN" : "0022-1767", "abstract" : "In osteoarthritis (OA), low-grade joint inflammation promotes altered chondrocyte differentiation and cartilage catabolism. S100/calgranulins share conserved calcium-binding EF-hand domains, associate noncovalently as homodimers and heterodimers, and are secreted and bind receptor for advanced glycation end products (RAGE). Chondrocyte RAGE expression and S100A11 release are stimulated by IL-1beta in vitro and increase in OA cartilage in situ. Exogenous S100A11 stimulates chondrocyte hypertrophic differentiation. Moreover, S100A11 is covalently cross-linked by transamidation catalyzed by transglutaminase 2 (TG2), itself an inflammation-regulated and redox stress-inducible mediator of chondrocyte hypertrophic differentiation. In this study, we researched mouse femoral head articular cartilage explants and knee chondrocytes, and a soluble recombinant double point mutant (K3R/Q102N) of S100A11 TG2 transamidation substrate sites. Both TG2 and RAGE knockout cartilage explants retained IL-1beta responsiveness. The K3R/Q102N mutant of S100A11 retained the capacity to bind to RAGE and chondrocytes but lost the capacity to signal via the p38 MAPK pathway or induce chondrocyte hypertrophy and glycosaminoglycans release. S100A11 failed to induce hypertrophy, glycosaminoglycan release, and appearance of the aggrecanase neoepitope NITEGE in both RAGE and TG2 knockout cartilages. We conclude that transamidation by TG2 transforms S100A11 into a covalently bonded homodimer that acquires the capacity to signal through the p38 MAPK pathway, accelerate chondrocyte hypertrophy and matrix catabolism, and thereby couple inflammation with chondrocyte activation to potentially promote OA progression.", "author" : [ { "dropping-particle" : "", "family" : "Cecil", "given" : "D L", "non-dropping-particle" : "", "parse-names" : false, "suffix" : "" }, { "dropping-particle" : "", "family" : "Terkeltaub", "given" : "R", "non-dropping-particle" : "", "parse-names" : false, "suffix" : "" } ], "container-title" : "J Immunol", "id" : "ITEM-2", "issue" : "12", "issued" : { "date-parts" : [ [ "2008" ] ] }, "page" : "8378-8385", "title" : "Transamidation by transglutaminase 2 transforms S100A11 calgranulin into a procatabolic cytokine for chondrocytes", "type" : "article-journal", "volume" : "180" }, "uris" : [ "http://www.mendeley.com/documents/?uuid=01d8213a-48be-4405-8139-8b92ab88e7f9" ] }, { "id" : "ITEM-3", "itemData" : { "DOI" : "10.1002/art.30333.Chondrocyte", "ISBN" : "2122633255", "ISSN" : "15378276", "PMID" : "1000000221", "abstract" : "OBJECTIVE: IL-1\u03b2 and TNF\u03b1 stimulate chondrocyte matrix catabolic responses, thereby compromising cartilage homeostasis in OA. AMPK, which regulates energy homeostasis and cellular metabolism, also exerts anti-inflammatory effects in multiple tissues. Here, we tested the hypothesis that AMPK activity limits chondrocyte matrix catabolic responses to IL-1\u03b2 and TNF\u03b1 METHODS: Expression of AMPK subunits was examined, and AMPK\u03b1 activity was ascertained by phosphorylation status of AMPK\u03b1 Thr172 in human knee articular chondrocytes and cartilage by Western blotting and immunohistochemistry, respectively. Pro-catabolic responses to IL-1\u03b2 and TNF\u03b1 such as release of GAG, NO, MMP-3 and MMP-13 were determined by DMMB assay, Griess reaction and Western blotting, respectively, in cartilage explants and chondrocytes with and without knockdown of AMPK\u03b1 by siRNA approach. RESULTS: Normal human knee articular chondrocytes express AMPK\u03b11, \u03b12, \u03b21, \u03b22 and \u03b31 subunits. AMPK activity is constitutively present in normal, but is decreased in OA articular chondrocytes and cartilage, and in normal chondrocytes treated with IL-1\u03b2 and TNF\u03b1. Knockdown of AMPK\u03b1results in enhanced catabolic responses to IL-1\u03b2 and TNF\u03b1 in chondrocytes. Moreover, AMPK activators suppress cartilage/chondrocyte pro-catabolic responses to IL-1\u03b2 and TNF\u03b1 and the capacity of TNF\u03b1 and CXCL8 (IL-8) to induce type X collagen expression. CONCLUSIONS: AMPK activity is reduced in OA cartilage and in chondrocytes following treatment with IL-1\u03b2 or TNF\u03b1. AMPK activators attenuate dephosphorylation of AMPK\u03b1 and pro-catabolic responses in chondrocytes induced by these cytokines. These observations suggest that maintenance of AMPK activity supports cartilage homeostasis by protecting cartilage matrix from inflammation-induced degradation.", "author" : [ { "dropping-particle" : "", "family" : "Terkeltaub", "given" : "Robert", "non-dropping-particle" : "", "parse-names" : false, "suffix" : "" }, { "dropping-particle" : "", "family" : "Yang", "given" : "Bing", "non-dropping-particle" : "", "parse-names" : false, "suffix" : "" }, { "dropping-particle" : "", "family" : "Lotz", "given" : "Martin", "non-dropping-particle" : "", "parse-names" : false, "suffix" : "" }, { "dropping-particle" : "", "family" : "Liu-Bryan", "given" : "Ru", "non-dropping-particle" : "", "parse-names" : false, "suffix" : "" } ], "container-title" : "Arthritis Rheum.", "id" : "ITEM-3", "issue" : "7", "issued" : { "date-parts" : [ [ "2012" ] ] }, "page" : "1928-1937", "title" : "Chondrocyte AMP-activated Protein Kinase Activity Suppresses Matrix Degradation Responses to Inflammatory Cytokines IL-1\u03b2 and TNF\u03b1", "type" : "article-journal", "volume" : "63" }, "uris" : [ "http://www.mendeley.com/documents/?uuid=abbcbe86-04f0-46b7-aaa1-de9d50083a38" ] }, { "id" : "ITEM-4",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"ITEM-4",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"id" : "ITEM-5", "itemData" : { "DOI" : "10.1101/gad.1915510", "ISBN" : "1549-5477 (Electronic)\\n0890-9369 (Linking)", "ISSN" : "08909369", "PMID" : "20466812", "abstract" : "Osteoarthritis (OA), the most prevalent aging-related joint disease, is characterized by insufficient extracellular matrix synthesis and articular cartilage degradation, mediated by several proteinases, including Adamts-5. miR-140 is one of a very limited number of noncoding microRNAs (miRNAs) specifically expressed in cartilage; however, its role in development and/or tissue maintenance is largely uncharacterized. To examine miR-140 function in tissue development and homeostasis, we generated a mouse line through a targeted deletion of miR-140. miR-140(-/-) mice manifested a mild skeletal phenotype with a short stature, although the structure of the articular joint cartilage appeared grossly normal in 1-mo-old miR-140(-/-) mice. Interestingly, miR-140(-/-) mice showed age-related OA-like changes characterized by proteoglycan loss and fibrillation of articular cartilage. Conversely, transgenic (TG) mice overexpressing miR-140 in cartilage were resistant to antigen-induced arthritis. OA-like changes in miR-140-deficient mice can be attributed, in part, to elevated Adamts-5 expression, regulated directly by miR-140. We show that miR-140 regulates cartilage development and homeostasis, and its loss contributes to the development of age-related OA-like changes.", "author" : [ { "dropping-particle" : "", "family" : "Miyaki", "given" : "Shigeru", "non-dropping-particle" : "", "parse-names" : false, "suffix" : "" }, { "dropping-particle" : "", "family" : "Sato", "given" : "Tempei", "non-dropping-particle" : "", "parse-names" : false, "suffix" : "" }, { "dropping-particle" : "", "family" : "Inoue", "given" : "Atsushi", "non-dropping-particle" : "", "parse-names" : false, "suffix" : "" }, { "dropping-particle" : "", "family" : "Otsuki", "given" : "Shuhei", "non-dropping-particle" : "", "parse-names" : false, "suffix" : "" }, { "dropping-particle" : "", "family" : "Ito", "given" : "Yoshiaki", "non-dropping-particle" : "", "parse-names" : false, "suffix" : "" }, { "dropping-particle" : "", "family" : "Yokoyama", "given" : "Shigetoshi", "non-dropping-particle" : "", "parse-names" : false, "suffix" : "" }, { "dropping-particle" : "", "family" : "Kato", "given" : "Yoshio", "non-dropping-particle" : "", "parse-names" : false, "suffix" : "" }, { "dropping-particle" : "", "family" : "Takemoto", "given" : "Fuko", "non-dropping-particle" : "", "parse-names" : false, "suffix" : "" }, { "dropping-particle" : "", "family" : "Nakasa", "given" : "Tomoyuki", "non-dropping-particle" : "", "parse-names" : false, "suffix" : "" }, { "dropping-particle" : "", "family" : "Yamashita", "given" : "Satoshi", "non-dropping-particle" : "", "parse-names" : false, "suffix" : "" }, { "dropping-particle" : "", "family" : "Takada", "given" : "Shuji", "non-dropping-particle" : "", "parse-names" : false, "suffix" : "" }, { "dropping-particle" : "", "family" : "Lotz", "given" : "Martin K.", "non-dropping-particle" : "", "parse-names" : false, "suffix" : "" }, { "dropping-particle" : "", "family" : "Ueno-Kudo", "given" : "Hiroe", "non-dropping-particle" : "", "parse-names" : false, "suffix" : "" }, { "dropping-particle" : "", "family" : "Asahara", "given" : "Hiroshi", "non-dropping-particle" : "", "parse-names" : false, "suffix" : "" } ], "container-title" : "Genes and Development", "id" : "ITEM-5", "issue" : "11", "issued" : { "date-parts" : [ [ "2010" ] ] }, "page" : "1173-1185", "title" : "MicroRNA-140 plays dual roles in both cartilage development and homeostasis", "type" : "article-journal", "volume" : "24" }, "uris" : [ "http://www.mendeley.com/documents/?uuid=d6a8ceb2-d9ef-489c-8fc6-d7e49cd549bf" ] }, { "id" : "ITEM-6", "itemData" : { "DOI" : "10.1186/ar2917", "ISBN" : "1478-6362 (Electronic)\\r1478-6354 (Linking)", "ISSN" : "1478-6354", "PMID" : "20105291", "abstract" : "INTRODUCTION: The objective was to evaluate the changes in S100A8 S100A9, and their complex (S100A8/S100A9) in cartilage during the onset of osteoarthritis (OA) as opposed to inflammatory arthritis. METHODS: S100A8 and S100A9 protein localization were determined in antigen-induced inflammatory arthritis in mice, mouse femoral head cartilage explants stimulated with interleukin-1 (IL-1), and in surgically-induced OA in mice. Microarray expression profiling of all S100 proteins in cartilage was evaluated at different times after initiation of degradation in femoral head explant cultures stimulated with IL-1 and surgically-induced OA. The effect of S100A8, S100A9 or the complex on the expression of aggrecan (Acan), collagen II (Col2a1), disintegrin and metalloproteases with thrombospondin motifs (Adamts1, Adamts 4 &amp;Adamts 5), matrix metalloproteases (Mmp1, Mmp3, Mmp13 &amp;Mmp14) and tissue inhibitors of metalloproteinases (Timp1, Timp2 &amp;Timp3), by primary adult ovine articular chondrocytes was determined using real time quantitative reverse transcription polymerase chain reaction (qRT-PCR). RESULTS: Stimulation with IL-1 increased chondrocyte S100a8 and S100a9 mRNA and protein levels. There was increased chondrocyte mRNA expression of S100a8 and S100a9 in early but not late mouse OA. However, loss of the S100A8 staining in chondrocytes occurred as mouse OA progressed, in contrast to the positive reactivity for both S100A8 and S100A9 in chondrocytes in inflammatory arthritis in mice. Homodimeric S100A8 and S100A9, but not the heterodimeric complex, significantly upregulated chondrocyte Adamts1, Adamts4 and Adamts 5, Mmp1, Mmp3 and Mmp13 gene expression, while collagen II and aggrecan mRNAs were significantly decreased. CONCLUSIONS: Chondrocyte derived S100A8 and S100A9 may have a sustained role in cartilage degradation in inflammatory arthritis. In contrast, while these proteins may have a role in initiating early cartilage degradation in OA by upregulating MMPs and aggrecanases, their reduced expression in late stages of OA suggests they do not have an ongoing role in cartilage degradation in this non-inflammatory arthropathy.", "author" : [ { "dropping-particle" : "", "family" : "Zreiqat", "given" : "Hala", "non-dropping-particle" : "", "parse-names" : false, "suffix" : "" }, { "dropping-particle" : "", "family" : "Belluoccio", "given" : "Daniele", "non-dropping-particle" : "", "parse-names" : false, "suffix" : "" }, { "dropping-particle" : "", "family" : "Smith", "given" : "Margaret M", "non-dropping-particle" : "", "parse-names" : false, "suffix" : "" }, { "dropping-particle" : "", "family" : "Wilson", "given" : "Richard", "non-dropping-particle" : "", "parse-names" : false, "suffix" : "" }, { "dropping-particle" : "", "family" : "Rowley", "given" : "Lynn a", "non-dropping-particle" : "", "parse-names" : false, "suffix" : "" }, { "dropping-particle" : "", "family" : "Jones", "given" : "Katie", "non-dropping-particle" : "", "parse-names" : false, "suffix" : "" }, { "dropping-particle" : "", "family" : "Ramaswamy", "given" : "Yogambha", "non-dropping-particle" : "", "parse-names" : false, "suffix" : "" }, { "dropping-particle" : "", "family" : "Vogl", "given" : "Thomas", "non-dropping-particle" : "", "parse-names" : false, "suffix" : "" }, { "dropping-particle" : "", "family" : "Roth", "given" : "Johannes", "non-dropping-particle" : "", "parse-names" : false, "suffix" : "" }, { "dropping-particle" : "", "family" : "Bateman", "given" : "John F", "non-dropping-particle" : "", "parse-names" : false, "suffix" : "" }, { "dropping-particle" : "", "family" : "Little", "given" : "Christopher B", "non-dropping-particle" : "", "parse-names" : false, "suffix" : "" } ], "container-title" : "Arthritis research &amp; therapy", "id" : "ITEM-6", "issue" : "1", "issued" : { "date-parts" : [ [ "2010" ] ] }, "page" : "R16", "title" : "S100A8 and S100A9 in experimental osteoarthritis.", "type" : "article-journal", "volume" : "12" }, "uris" : [ "http://www.mendeley.com/documents/?uuid=59b53776-a826-4600-b25a-9ec7519b8dfb" ] }, { "id" : "ITEM-7", "itemData" : { "DOI" : "10.1074/jbc.M113.452169", "ISBN" : "8133815541", "ISSN" : "1083-351X", "PMID" : "23963448", "abstract" : "Here we sought to identify transcription factors that induce ADAMTS5, a crucial proteinase for osteoarthritis development. Exhaustive comparison of the genomic sequences of human, macaque, and mouse ADAMTS5 genes revealed that the proximal 1.4 kb of the 5'-end-flanking regions containing several consensus motifs was highly conserved. Among putative transcription factors for these motifs, NF-\u03baB family member RelA/p65 most strongly stimulated the promoter activity. In the ADAMTS5 gene, there were three NF-\u03baB binding motifs, in which deletion, mutagenesis, and tandem repeat analyses of the luciferase assay identified the core responsive elements of RelA/p65 to be -896/-887 and -424/-415 bp with specific bindings. The endogenous Adamts5 expression in ATDC5 cells was increased by RelA/p65 overexpression and decreased by knockdown through its siRNA. The expression was also inhibited by the Rela deletion through Cre transfection in primary articular chondrocytes from Rela(fl/fl) mice. In the ex vivo culture of femoral head cartilage from mesenchymal cell-specific Rela knock-out (Prx1-Cre;Rela(fl/fl)) mice, aggrecanolysis was significantly lower than that in the Rela(fl/fl) cartilage. Finally, in the experimental mouse osteoarthritis model, ADAMTS5 and RelA were co-localized in chondrocytes of degraded articular cartilage. We conclude that RelA/p65 is a potent transcriptional activator of ADAMTS5 in chondrocytes during osteoarthritis development.", "author" : [ { "dropping-particle" : "", "family" : "Kobayashi", "given" : "Hiroshi", "non-dropping-particle" : "", "parse-names" : false, "suffix" : "" }, { "dropping-particle" : "", "family" : "Hirata", "given" : "Makoto", "non-dropping-particle" : "", "parse-names" : false, "suffix" : "" }, { "dropping-particle" : "", "family" : "Saito", "given" : "Taku", "non-dropping-particle" : "", "parse-names" : false, "suffix" : "" }, { "dropping-particle" : "", "family" : "Itoh", "given" : "Shozo", "non-dropping-particle" : "", "parse-names" : false, "suffix" : "" }, { "dropping-particle" : "", "family" : "Chung", "given" : "Ung-il", "non-dropping-particle" : "", "parse-names" : false, "suffix" : "" }, { "dropping-particle" : "", "family" : "Kawaguchi", "given" : "Hiroshi", "non-dropping-particle" : "", "parse-names" : false, "suffix" : "" } ], "container-title" : "The Journal of biological chemistry", "id" : "ITEM-7", "issue" : "40", "issued" : { "date-parts" : [ [ "2013" ] ] }, "page" : "28620-9", "title" : "Transcriptional induction of ADAMTS5 protein by nuclear factor-\u03baB (NF-\u03baB) family member RelA/p65 in chondrocytes during osteoarthritis development.", "type" : "article-journal", "volume" : "288" }, "uris" : [ "http://www.mendeley.com/documents/?uuid=2bfc3e5c-d65b-46eb-ab26-ec528eeef412" ] } ], "mendeley" : { "formattedCitation" : "(5,45,47,49,50,56,57)", "plainTextFormattedCitation" : "(5,45,47,49,50,56,57)", "previouslyFormattedCitation" : "(5,45,47,49,50,56,57)"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(5,45,47,49,50,56,57)</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IL-1α</w:t>
      </w:r>
      <w:r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"10.1016/j.joca.2006.11.005", "ISBN" : "1063-4584 (Print)\\r1063-4584 (Linking)", "ISSN" : "10634584", "PMID" : "17207643", "abstract" : "Objective: To investigate the role of sex hormones in cartilage degradation and progression of osteoarthritis (OA) in a murine model induced by destabilization of the medial meniscus (DMM). Design: Accelerated OA development in mice was induced by transection of the menisco-tibial ligament, which anchors the medial meniscus to the tibial plateau. Intact male and female, and orchiectomized (ORX) male and ovariectomized (OVX) female mouse knee histology were compared for signs of OA following DMM. The effect of testosterone or estrogen addition in vivo was assessed in ORX males in the surgical OA model. Results: OA severity was markedly higher in males than females after DMM. OVX females developed significantly more severe OA than control females. ORX males developed significantly less severe OA than control males. When ORX male mice were supplemented with exogenous dihydrotestosterone (DHT), the severity of OA was restored to the level experienced by the control male mice. Hip cartilage from mice of both sexes demonstrated similar spontaneous and interleukin-1\u03b1 (IL-1\u03b1) induced proteoglycan (PG) release in vitro. DHT and 17-\u03b2 estradiol (E2) did not significantly alter the PG release pattern when supplemented to cartilage cultures of either sex. Conclusion: Sex hormones play a critical role in the progression of OA in the murine DMM surgical model, with males having more severe OA than females. Intact females had more OA than OVX females, indicating that ovarian hormones decrease the severity of OA in the female mice. Male hormones, such as testosterone, exacerbate OA in male mice as demonstrated by the fact that ORX mice experienced less OA than intact males, and that addition of DHT to ORX males was able to counteract the effect of castration and re-establish severe OA. \u00a9 2006 Osteoarthritis Research Society International.", "author" : [ { "dropping-particle" : "", "family" : "Ma", "given" : "H. L.", "non-dropping-particle" : "", "parse-names" : false, "suffix" : "" }, { "dropping-particle" : "", "family" : "Blanchet", "given" : "T. J.", "non-dropping-particle" : "", "parse-names" : false, "suffix" : "" }, { "dropping-particle" : "", "family" : "Peluso", "given" : "D.", "non-dropping-particle" : "", "parse-names" : false, "suffix" : "" }, { "dropping-particle" : "", "family" : "Hopkins", "given" : "B.", "non-dropping-particle" : "", "parse-names" : false, "suffix" : "" }, { "dropping-particle" : "", "family" : "Morris", "given" : "E. a.", "non-dropping-particle" : "", "parse-names" : false, "suffix" : "" }, { "dropping-particle" : "", "family" : "Glasson", "given" : "S. S.", "non-dropping-particle" : "", "parse-names" : false, "suffix" : "" } ], "container-title" : "Osteoarthritis and Cartilage", "id" : "ITEM-1", "issue" : "6", "issued" : { "date-parts" : [ [ "2007" ] ] }, "page" : "695-700", "title" : "Osteoarthritis severity is sex dependent in a surgical mouse model", "type" : "article-journal", "volume" : "15" }, "uris" : [ "http://www.mendeley.com/documents/?uuid=7ef8c5a7-4998-40a4-8e6a-83192d18140d" ] } ], "mendeley" : { "formattedCitation" : "(48)", "plainTextFormattedCitation" : "(48)", "previouslyFormattedCitation" : "(48)"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(48)</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TNFα </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"10.1002/art.30333.Chondrocyte", "ISBN" : "2122633255", "ISSN" : "15378276", "PMID" : "1000000221", "abstract" : "OBJECTIVE: IL-1\u03b2 and TNF\u03b1 stimulate chondrocyte matrix catabolic responses, thereby compromising cartilage homeostasis in OA. AMPK, which regulates energy homeostasis and cellular metabolism, also exerts anti-inflammatory effects in multiple tissues. Here, we tested the hypothesis that AMPK activity limits chondrocyte matrix catabolic responses to IL-1\u03b2 and TNF\u03b1 METHODS: Expression of AMPK subunits was examined, and AMPK\u03b1 activity was ascertained by phosphorylation status of AMPK\u03b1 Thr172 in human knee articular chondrocytes and cartilage by Western blotting and immunohistochemistry, respectively. Pro-catabolic responses to IL-1\u03b2 and TNF\u03b1 such as release of GAG, NO, MMP-3 and MMP-13 were determined by DMMB assay, Griess reaction and Western blotting, respectively, in cartilage explants and chondrocytes with and without knockdown of AMPK\u03b1 by siRNA approach. RESULTS: Normal human knee articular chondrocytes express AMPK\u03b11, \u03b12, \u03b21, \u03b22 and \u03b31 subunits. AMPK activity is constitutively present in normal, but is decreased in OA articular chondrocytes and cartilage, and in normal chondrocytes treated with IL-1\u03b2 and TNF\u03b1. Knockdown of AMPK\u03b1results in enhanced catabolic responses to IL-1\u03b2 and TNF\u03b1 in chondrocytes. Moreover, AMPK activators suppress cartilage/chondrocyte pro-catabolic responses to IL-1\u03b2 and TNF\u03b1 and the capacity of TNF\u03b1 and CXCL8 (IL-8) to induce type X collagen expression. CONCLUSIONS: AMPK activity is reduced in OA cartilage and in chondrocytes following treatment with IL-1\u03b2 or TNF\u03b1. AMPK activators attenuate dephosphorylation of AMPK\u03b1 and pro-catabolic responses in chondrocytes induced by these cytokines. These observations suggest that maintenance of AMPK activity supports cartilage homeostasis by protecting cartilage matrix from inflammation-induced degradation.", "author" : [ { "dropping-particle" : "", "family" : "Terkeltaub", "given" : "Robert", "non-dropping-particle" : "", "parse-names" : false, "suffix" : "" }, { "dropping-particle" : "", "family" : "Yang", "given" : "Bing", "non-dropping-particle" : "", "parse-names" : false, "suffix" : "" }, { "dropping-particle" : "", "family" : "Lotz", "given" : "Martin", "non-dropping-particle" : "", "parse-names" : false, "suffix" : "" }, { "dropping-particle" : "", "family" : "Liu-Bryan", "given" : "Ru", "non-dropping-particle" : "", "parse-names" : false, "suffix" : "" } ], "container-title" : "Arthritis Rheum.", "id" : "ITEM-1", "issue" : "7", "issued" : { "date-parts" : [ [ "2012" ] ] }, "page" : "1928-1937", "title" : "Chondrocyte AMP-activated Protein Kinase Activity Suppresses Matrix Degradation Responses to Inflammatory Cytokines IL-1\u03b2 and TNF\u03b1", "type" : "article-journal", "volume" : "63" }, "uris" : [ "http://www.mendeley.com/documents/?uuid=abbcbe86-04f0-46b7-aaa1-de9d50083a38" ] }, { "id" : "ITEM-2",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"ITEM-2",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"id" : "ITEM-3",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"ITEM-3",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"(7,49,50)", "plainTextFormattedCitation" : "(7,49,50)", "previouslyFormattedCitation" : "(36,49,50)"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(7,49,50)</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or oncostatin M</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"ITEM-1",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 "plainTextFormattedCitation" : "(7)", "previouslyFormattedCitation" : "(36)"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growth factors (IGF-1</w:t>
      </w:r>
      <w:r w:rsidRPr="004351C2">
        <w:rPr>
          <w:rFonts w:ascii="Times New Roman" w:hAnsi="Times New Roman" w:cs="Times New Roman"/>
          <w:sz w:val="24"/>
          <w:szCs w:val="24"/>
        </w:rPr>
        <w:fldChar w:fldCharType="begin" w:fldLock="1"/>
      </w:r>
      <w:r w:rsidR="0098331F" w:rsidRPr="004351C2">
        <w:rPr>
          <w:rFonts w:ascii="Times New Roman" w:hAnsi="Times New Roman" w:cs="Times New Roman"/>
          <w:sz w:val="24"/>
          <w:szCs w:val="24"/>
        </w:rPr>
        <w:instrText>ADDIN CSL_CITATION { "citationItems" : [ { "id" : "ITEM-1",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"ITEM-1",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"id" : "ITEM-2", "itemData" : { "DOI" : "10.1177/1947603510383855", "ISSN" : "1947-6035", "author" : [ { "dropping-particle" : "", "family" : "Madsen", "given" : "S. H.", "non-dropping-particle" : "", "parse-names" : false, "suffix" : "" }, { "dropping-particle" : "", "family" : "Goettrup", "given" : "a. S.", "non-dropping-particle" : "", "parse-names" : false, "suffix" : "" }, { "dropping-particle" : "", "family" : "Thomsen", "given" : "G.", "non-dropping-particle" : "", "parse-names" : false, "suffix" : "" }, { "dropping-particle" : "", "family" : "Christensen", "given" : "S. T.", "non-dropping-particle" : "", "parse-names" : false, "suffix" : "" }, { "dropping-particle" : "", "family" : "Schultz", "given" : "N.", "non-dropping-particle" : "", "parse-names" : false, "suffix" : "" }, { "dropping-particle" : "", "family" : "Henriksen", "given" : "K.", "non-dropping-particle" : "", "parse-names" : false, "suffix" : "" }, { "dropping-particle" : "", "family" : "Bay-Jensen", "given" : "A.-C.", "non-dropping-particle" : "", "parse-names" : false, "suffix" : "" }, { "dropping-particle" : "", "family" : "Karsdal", "given" : "M. a.", "non-dropping-particle" : "", "parse-names" : false, "suffix" : "" } ], "container-title" : "Cartilage", "id" : "ITEM-2", "issued" : { "date-parts" : [ [ "2011" ] ] }, "page" : "265-278", "title" : "Characterization of an Ex vivo Femoral Head Model Assessed by Markers of Bone and Cartilage Turnover", "type" : "article", "volume" : "2" }, "uris" : [ "http://www.mendeley.com/documents/?uuid=c00875c5-f89e-445a-912a-62100963cab9" ] } ], "mendeley" : { "formattedCitation" : "(7,49)", "plainTextFormattedCitation" : "(7,49)", "previouslyFormattedCitation" : "(36,49)"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98331F" w:rsidRPr="004351C2">
        <w:rPr>
          <w:rFonts w:ascii="Times New Roman" w:hAnsi="Times New Roman" w:cs="Times New Roman"/>
          <w:noProof/>
          <w:sz w:val="24"/>
          <w:szCs w:val="24"/>
        </w:rPr>
        <w:t>(7,49)</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proteases</w:t>
      </w:r>
      <w:r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"10.1016/j.micinf.2011.07.011.Innate", "ISBN" : "6176321972", "abstract" : "Mouse mast cell protease (mMCP)-6-null C57BL/6 mice lost less aggrecan proteoglycan from the extracellular matrix of their articular cartilage during inflammatory arthritis than wild-type (WT) C57BL/6 mice, suggesting that this mast cell (MC)-specific mouse tryptase plays prominent roles in articular cartilage catabolism. We used mMCP-6 and its human ortholog hTryptase-\u03b2 mediate aggrecanolysis. Exposure of the explants to ex vivo mouse femoral head explants to determine how recombinant hTryptase-\u03b2, recombinant mMCP-6, or lysates harvested from WT mouse peritoneal MCs (PMCs) significantly increased the levels of enzymatically active matrix metalloproteinases (MMP) in cartilage and significantly induced aggrecan loss into the conditioned media, relative to replicate explants exposed to medium alone or lysates collected from mMCP-6-null PMCs. Treatment of cartilage explants with tetramer-forming tryptases generated aggrecan fragments that contained C-terminal DIPEN and N-terminal FFGVG neoepitopes, consistent with MMP- dependent aggrecanolysis. In support of these data, hTryptase-\u03b2 was unable to induce aggrecan release from the femoral head explants obtained from mice that resist MMP cleavage at the DIPEN\u2193FFGVG site in the interglobular domain of aggrecan. In addition, the abilities of Chloe mMCP-6-containing lysates from WT PMCs to induce aggrecanolysis were prevented by inhibitors of MMP-3 and MMP-13. Finally, recombinant hTryptase-\u03b2 was able to activate latent pro-MMP-3 and pro-MMP-13 in vitro . The accumulated data suggest that human and mouse tetramer-forming tryptases are MMP convertases that mediate cartilage damage and the proteolytic loss of aggrecan proteoglycans in arthritis, in part, by activating the zymogen forms of MMP-3 and MMP-13 which are constitutively present in articular cartilage. 1This", "author" : [ { "dropping-particle" : "", "family" : "Magarinos", "given" : "NJ", "non-dropping-particle" : "", "parse-names" : false, "suffix" : "" }, { "dropping-particle" : "", "family" : "Bryant", "given" : "KJ", "non-dropping-particle" : "", "parse-names" : false, "suffix" : "" }, { "dropping-particle" : "", "family" : "Fosang", "given" : "AJ", "non-dropping-particle" : "", "parse-names" : false, "suffix" : "" }, { "dropping-particle" : "", "family" : "Adachi", "given" : "R", "non-dropping-particle" : "", "parse-names" : false, "suffix" : "" }, { "dropping-particle" : "", "family" : "Stevens", "given" : "RL", "non-dropping-particle" : "", "parse-names" : false, "suffix" : "" }, { "dropping-particle" : "", "family" : "McNeil", "given" : "HP", "non-dropping-particle" : "", "parse-names" : false, "suffix" : "" } ], "container-title" : "J Immunol", "id" : "ITEM-1", "issue" : "191", "issued" : { "date-parts" : [ [ "2013" ] ] }, "page" : "1404-1412", "title" : "Mast Cell-restricted, Tetramer-forming Tryptases Induce Aggrecanolysis in Articular Cartilage by Activating Matrix Metalloproteinase-3 and -13 Zymogens", "type" : "article-journal", "volume" : "3" }, "uris" : [ "http://www.mendeley.com/documents/?uuid=5106e4c1-02d7-47dd-873d-45ba2d635a65" ] } ], "mendeley" : { "formattedCitation" : "(46)", "plainTextFormattedCitation" : "(46)", "previouslyFormattedCitation" : "(46)"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(46)</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alar</w:t>
      </w:r>
      <w:r w:rsidR="009C764D" w:rsidRPr="004351C2">
        <w:rPr>
          <w:rFonts w:ascii="Times New Roman" w:hAnsi="Times New Roman" w:cs="Times New Roman"/>
          <w:sz w:val="24"/>
          <w:szCs w:val="24"/>
        </w:rPr>
        <w:t>min</w:t>
      </w:r>
      <w:r w:rsidR="00750F2F" w:rsidRPr="004351C2">
        <w:rPr>
          <w:rFonts w:ascii="Times New Roman" w:hAnsi="Times New Roman" w:cs="Times New Roman"/>
          <w:sz w:val="24"/>
          <w:szCs w:val="24"/>
        </w:rPr>
        <w:t xml:space="preserve">s </w:t>
      </w:r>
      <w:r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"ITEM-1",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"id" : "ITEM-2", "itemData" : { "DOI" : "10.1002/art.27475.Chondrocyte", "author" : [ { "dropping-particle" : "", "family" : "Liu-Bryan", "given" : "Ru", "non-dropping-particle" : "", "parse-names" : false, "suffix" : "" }, { "dropping-particle" : "", "family" : "Terkeltaub", "given" : "Robert", "non-dropping-particle" : "", "parse-names" : false, "suffix" : "" } ], "container-title" : "Arthritis Rheumatology", "id" : "ITEM-2", "issue" : "7", "issued" : { "date-parts" : [ [ "2011" ] ] }, "page" : "2004-2012", "title" : "Chondrocyte Innate Immune MyD88-dependent Signaling Drives Pro-Catabolic Effects of the Endogenous TLR2/TLR4 Ligands LMW-HA and HMGB1", "type" : "article-journal", "volume" : "62" }, "uris" : [ "http://www.mendeley.com/documents/?uuid=081a1bc8-558e-4fea-b3ea-f32d30be1058" ] } ], "mendeley" : { "formattedCitation" : "(49,51)", "plainTextFormattedCitation" : "(49,51)", "previouslyFormattedCitation" : "(49,51)"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(49,51)</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or inhibitors</w:t>
      </w:r>
      <w:r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"10.4049/jimmunol.0803603.The", "author" : [ { "dropping-particle" : "", "family" : "Cecil", "given" : "Denise L", "non-dropping-particle" : "", "parse-names" : false, "suffix" : "" }, { "dropping-particle" : "", "family" : "Appleton", "given" : "C Thomas G", "non-dropping-particle" : "", "parse-names" : false, "suffix" : "" }, { "dropping-particle" : "", "family" : "Polewski", "given" : "Monika D", "non-dropping-particle" : "", "parse-names" : false, "suffix" : "" }, { "dropping-particle" : "", "family" : "Mort", "given" : "John S", "non-dropping-particle" : "", "parse-names" : false, "suffix" : "" }, { "dropping-particle" : "", "family" : "Marie", "given" : "Ann", "non-dropping-particle" : "", "parse-names" : false, "suffix" : "" }, { "dropping-particle" : "", "family" : "Bendele", "given" : "Alison", "non-dropping-particle" : "", "parse-names" : false, "suffix" : "" }, { "dropping-particle" : "", "family" : "Beier", "given" : "Frank", "non-dropping-particle" : "", "parse-names" : false, "suffix" : "" }, { "dropping-particle" : "", "family" : "Terkeltaub", "given" : "Robert", "non-dropping-particle" : "", "parse-names" : false, "suffix" : "" } ], "id" : "ITEM-1", "issue" : "8", "issued" : { "date-parts" : [ [ "2009" ] ] }, "page" : "5024-5031", "title" : "The Pattern Recognition Receptor CD36 Is a Chondrocyte Hypertrophy Marker Associated with Suppression of Catabolic Responses and Promotion of Repair Responses to Inflammatory Stimuli", "type" : "article-journal", "volume" : "182" }, "uris" : [ "http://www.mendeley.com/documents/?uuid=02da06bd-6222-4b35-82c4-2e35759371fb" ] } ], "mendeley" : { "formattedCitation" : "(49)", "plainTextFormattedCitation" : "(49)", "previouslyFormattedCitation" : "(49)" }, "properties" : { "noteIndex" : 0 }, "schema" : "https://github.com/citation-style-language/schema/raw/master/csl-citation.json" }</w:instrText>
      </w:r>
      <w:r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(49)</w:t>
      </w:r>
      <w:r w:rsidRPr="004351C2">
        <w:rPr>
          <w:rFonts w:ascii="Times New Roman" w:hAnsi="Times New Roman" w:cs="Times New Roman"/>
          <w:sz w:val="24"/>
          <w:szCs w:val="24"/>
        </w:rPr>
        <w:fldChar w:fldCharType="end"/>
      </w:r>
      <w:r w:rsidRPr="004351C2">
        <w:rPr>
          <w:rFonts w:ascii="Times New Roman" w:hAnsi="Times New Roman" w:cs="Times New Roman"/>
          <w:sz w:val="24"/>
          <w:szCs w:val="24"/>
        </w:rPr>
        <w:t xml:space="preserve"> on the cells and intact ECM. Similarly, metatarsal explants </w:t>
      </w:r>
      <w:r w:rsidR="00512304" w:rsidRPr="004351C2">
        <w:rPr>
          <w:rFonts w:ascii="Times New Roman" w:hAnsi="Times New Roman" w:cs="Times New Roman"/>
          <w:sz w:val="24"/>
          <w:szCs w:val="24"/>
        </w:rPr>
        <w:t xml:space="preserve">can be </w:t>
      </w:r>
      <w:r w:rsidRPr="004351C2">
        <w:rPr>
          <w:rFonts w:ascii="Times New Roman" w:hAnsi="Times New Roman" w:cs="Times New Roman"/>
          <w:sz w:val="24"/>
          <w:szCs w:val="24"/>
          <w:shd w:val="clear" w:color="auto" w:fill="FFFFFF"/>
        </w:rPr>
        <w:t xml:space="preserve">supplemented with different peptides, growth factors, recombinant proteins, antibodies or small-molecule inhibitors to examine their effects on bone development </w:t>
      </w:r>
      <w:r w:rsidR="00292AD9" w:rsidRPr="004351C2">
        <w:rPr>
          <w:rFonts w:ascii="Times New Roman" w:hAnsi="Times New Roman" w:cs="Times New Roman"/>
          <w:sz w:val="24"/>
          <w:szCs w:val="24"/>
          <w:shd w:val="clear" w:color="auto" w:fill="FFFFFF"/>
        </w:rPr>
        <w:t xml:space="preserve">or </w:t>
      </w:r>
      <w:r w:rsidR="00292AD9" w:rsidRPr="004351C2">
        <w:rPr>
          <w:rFonts w:ascii="Times New Roman" w:hAnsi="Times New Roman" w:cs="Times New Roman"/>
          <w:sz w:val="24"/>
          <w:szCs w:val="24"/>
        </w:rPr>
        <w:t xml:space="preserve">on primary bone cells of the calvaria culture </w:t>
      </w:r>
      <w:r w:rsidR="00292AD9" w:rsidRPr="004351C2">
        <w:rPr>
          <w:rFonts w:ascii="Times New Roman" w:hAnsi="Times New Roman" w:cs="Times New Roman"/>
          <w:i/>
          <w:sz w:val="24"/>
          <w:szCs w:val="24"/>
        </w:rPr>
        <w:t>ex vivo</w:t>
      </w:r>
      <w:r w:rsidR="00292AD9" w:rsidRPr="004351C2">
        <w:rPr>
          <w:rFonts w:ascii="Times New Roman" w:hAnsi="Times New Roman" w:cs="Times New Roman"/>
          <w:sz w:val="24"/>
          <w:szCs w:val="24"/>
        </w:rPr>
        <w:t xml:space="preserve"> </w:t>
      </w:r>
      <w:r w:rsidR="00A71BF7" w:rsidRPr="004351C2">
        <w:rPr>
          <w:rFonts w:ascii="Times New Roman" w:hAnsi="Times New Roman" w:cs="Times New Roman"/>
          <w:sz w:val="24"/>
          <w:szCs w:val="24"/>
        </w:rPr>
        <w:fldChar w:fldCharType="begin" w:fldLock="1"/>
      </w:r>
      <w:r w:rsidR="006E5B79" w:rsidRPr="004351C2">
        <w:rPr>
          <w:rFonts w:ascii="Times New Roman" w:hAnsi="Times New Roman" w:cs="Times New Roman"/>
          <w:sz w:val="24"/>
          <w:szCs w:val="24"/>
        </w:rPr>
        <w:instrText>ADDIN CSL_CITATION { "citationItems" : [ { "id" : "ITEM-1", "itemData" : { "author" : [ { "dropping-particle" : "", "family" : "Huang", "given" : "Y", "non-dropping-particle" : "", "parse-names" : false, "suffix" : "" }, { "dropping-particle" : "", "family" : "Harrison", "given" : "J R", "non-dropping-particle" : "", "parse-names" : false, "suffix" : "" }, { "dropping-particle" : "", "family" : "Lorenzo", "given" : "J A", "non-dropping-particle" : "", "parse-names" : false, "suffix" : "" }, { "dropping-particle" : "", "family" : "Kream", "given" : "B E", "non-dropping-particle" : "", "parse-names" : false, "suffix" : "" } ], "container-title" : "Bone", "id" : "ITEM-1", "issue" : "4", "issued" : { "date-parts" : [ [ "1998" ] ] }, "page" : "327-332", "title" : "Parathyroid Hormone Induces Interleukin-6 Heterogeneous Nuclear and Messenger RNA Expression in Murine Calvarial Organ Cultures", "type" : "article-journal", "volume" : "23" }, "uris" : [ "http://www.mendeley.com/documents/?uuid=06082fec-c0f0-4e71-92fe-7822d4bf30ed" ] }, { "id" : "ITEM-2", "itemData" : { "author" : [ { "dropping-particle" : "", "family" : "Kusano", "given" : "K.", "non-dropping-particle" : "", "parse-names" : false, "suffix" : "" }, { "dropping-particle" : "", "family" : "Miyaura", "given" : "C.", "non-dropping-particle" : "", "parse-names" : false, "suffix" : "" }, { "dropping-particle" : "", "family" : "Inada", "given" : "M.", "non-dropping-particle" : "", "parse-names" : false, "suffix" : "" }, { "dropping-particle" : "", "family" : "Tamura", "given" : "T.", "non-dropping-particle" : "", "parse-names" : false, "suffix" : "" }, { "dropping-particle" : "", "family" : "Ito", "given" : "A.", "non-dropping-particle" : "", "parse-names" : false, "suffix" : "" }, { "dropping-particle" : "", "family" : "Nagase", "given" : "H.", "non-dropping-particle" : "", "parse-names" : false, "suffix" : "" }, { "dropping-particle" : "", "family" : "Kamoi", "given" : "K.", "non-dropping-particle" : "", "parse-names" : false, "suffix" : "" }, { "dropping-particle" : "", "family" : "Suda", "given" : "T.", "non-dropping-particle" : "", "parse-names" : false, "suffix" : "" } ], "container-title" : "Endocrinology", "id" : "ITEM-2", "issue" : "3", "issued" : { "date-parts" : [ [ "1998" ] ] }, "page" : "1338-1345", "title" : "Regulation of Matrix Metalloproteinases (MMP-2, -3, -9, and -13) by Interleukin-1 and Interleukin-6 in Mouse Calvaria: Association of MMP Induction with Bone Resorption.", "type" : "article-journal", "volume" : "139" }, "uris" : [ "http://www.mendeley.com/documents/?uuid=dc82a4a0-6c1b-424f-9e39-fac5465acb76" ] } ], "mendeley" : { "formattedCitation" : "(58,59)", "plainTextFormattedCitation" : "(58,59)", "previouslyFormattedCitation" : "(58,59)" }, "properties" : { "noteIndex" : 0 }, "schema" : "https://github.com/citation-style-language/schema/raw/master/csl-citation.json" }</w:instrText>
      </w:r>
      <w:r w:rsidR="00A71BF7"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(58,59)</w:t>
      </w:r>
      <w:r w:rsidR="00A71BF7" w:rsidRPr="004351C2">
        <w:rPr>
          <w:rFonts w:ascii="Times New Roman" w:hAnsi="Times New Roman" w:cs="Times New Roman"/>
          <w:sz w:val="24"/>
          <w:szCs w:val="24"/>
        </w:rPr>
        <w:fldChar w:fldCharType="end"/>
      </w:r>
      <w:r w:rsidR="00E62851" w:rsidRPr="004351C2">
        <w:rPr>
          <w:rFonts w:ascii="Times New Roman" w:hAnsi="Times New Roman" w:cs="Times New Roman"/>
          <w:sz w:val="24"/>
          <w:szCs w:val="24"/>
        </w:rPr>
        <w:t xml:space="preserve">. </w:t>
      </w:r>
      <w:r w:rsidR="0057194A" w:rsidRPr="004351C2">
        <w:rPr>
          <w:rFonts w:ascii="Times New Roman" w:hAnsi="Times New Roman" w:cs="Times New Roman"/>
          <w:sz w:val="24"/>
          <w:szCs w:val="24"/>
        </w:rPr>
        <w:t xml:space="preserve">Finally, the inflammatory </w:t>
      </w:r>
      <w:r w:rsidR="006D4CE2" w:rsidRPr="004351C2">
        <w:rPr>
          <w:rFonts w:ascii="Times New Roman" w:hAnsi="Times New Roman" w:cs="Times New Roman"/>
          <w:sz w:val="24"/>
          <w:szCs w:val="24"/>
        </w:rPr>
        <w:t xml:space="preserve">bone destruction </w:t>
      </w:r>
      <w:r w:rsidR="00292AD9" w:rsidRPr="004351C2">
        <w:rPr>
          <w:rFonts w:ascii="Times New Roman" w:hAnsi="Times New Roman" w:cs="Times New Roman"/>
          <w:sz w:val="24"/>
          <w:szCs w:val="24"/>
        </w:rPr>
        <w:t>can be</w:t>
      </w:r>
      <w:r w:rsidR="0057194A" w:rsidRPr="004351C2">
        <w:rPr>
          <w:rFonts w:ascii="Times New Roman" w:hAnsi="Times New Roman" w:cs="Times New Roman"/>
          <w:sz w:val="24"/>
          <w:szCs w:val="24"/>
        </w:rPr>
        <w:t xml:space="preserve"> studied using mandibular slice model</w:t>
      </w:r>
      <w:r w:rsidR="00E62851" w:rsidRPr="004351C2">
        <w:rPr>
          <w:rFonts w:ascii="Times New Roman" w:hAnsi="Times New Roman" w:cs="Times New Roman"/>
          <w:sz w:val="24"/>
          <w:szCs w:val="24"/>
        </w:rPr>
        <w:t xml:space="preserve"> </w:t>
      </w:r>
      <w:r w:rsidR="00E62851" w:rsidRPr="004351C2">
        <w:rPr>
          <w:rFonts w:ascii="Times New Roman" w:hAnsi="Times New Roman" w:cs="Times New Roman"/>
          <w:sz w:val="24"/>
          <w:szCs w:val="24"/>
        </w:rPr>
        <w:fldChar w:fldCharType="begin" w:fldLock="1"/>
      </w:r>
      <w:r w:rsidR="006E5B79" w:rsidRPr="004351C2">
        <w:rPr>
          <w:rFonts w:ascii="Times New Roman" w:hAnsi="Times New Roman" w:cs="Times New Roman"/>
          <w:sz w:val="24"/>
          <w:szCs w:val="24"/>
        </w:rPr>
        <w:instrText>ADDIN CSL_CITATION { "citationItems" : [ { "id" : "ITEM-1", "itemData" : { "DOI" : "10.1002/9781119940685.ch15", "ISBN" : "9781119940685", "author" : [ { "dropping-particle" : "", "family" : "Sloan", "given" : "Alastair J", "non-dropping-particle" : "", "parse-names" : false, "suffix" : "" }, { "dropping-particle" : "", "family" : "Taylor", "given" : "Sarah Y", "non-dropping-particle" : "", "parse-names" : false, "suffix" : "" }, { "dropping-particle" : "", "family" : "Smith", "given" : "Emma L", "non-dropping-particle" : "", "parse-names" : false, "suffix" : "" } ], "container-title" : "In: Replacing Animal Models", "id" : "ITEM-1", "issued" : { "date-parts" : [ [ "2012" ] ] }, "page" : "159-166", "publisher" : "John Wiley &amp; Sons, Ltd", "title" : "Organotypic Mandibular Cultures for the Study of Inflammatory Bone Pathology.", "type" : "chapter" }, "uris" : [ "http://www.mendeley.com/documents/?uuid=9341876d-af0d-41e7-a532-08c4505af2e6" ] } ], "mendeley" : { "formattedCitation" : "(60)", "plainTextFormattedCitation" : "(60)", "previouslyFormattedCitation" : "(60)" }, "properties" : { "noteIndex" : 0 }, "schema" : "https://github.com/citation-style-language/schema/raw/master/csl-citation.json" }</w:instrText>
      </w:r>
      <w:r w:rsidR="00E62851"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(60)</w:t>
      </w:r>
      <w:r w:rsidR="00E62851" w:rsidRPr="004351C2">
        <w:rPr>
          <w:rFonts w:ascii="Times New Roman" w:hAnsi="Times New Roman" w:cs="Times New Roman"/>
          <w:sz w:val="24"/>
          <w:szCs w:val="24"/>
        </w:rPr>
        <w:fldChar w:fldCharType="end"/>
      </w:r>
      <w:r w:rsidR="00E62851" w:rsidRPr="004351C2">
        <w:rPr>
          <w:rFonts w:ascii="Times New Roman" w:hAnsi="Times New Roman" w:cs="Times New Roman"/>
          <w:sz w:val="24"/>
          <w:szCs w:val="24"/>
        </w:rPr>
        <w:t>.</w:t>
      </w:r>
    </w:p>
    <w:p w14:paraId="191DA19C" w14:textId="77777777" w:rsidR="0057194A" w:rsidRPr="004351C2" w:rsidRDefault="0057194A" w:rsidP="0057194A">
      <w:pPr>
        <w:spacing w:after="0" w:line="240" w:lineRule="auto"/>
        <w:jc w:val="both"/>
        <w:rPr>
          <w:rFonts w:ascii="Times New Roman" w:hAnsi="Times New Roman" w:cs="Times New Roman"/>
          <w:sz w:val="24"/>
          <w:szCs w:val="24"/>
        </w:rPr>
      </w:pPr>
    </w:p>
    <w:p w14:paraId="1974318C" w14:textId="54FCD7EE" w:rsidR="009F5FB3" w:rsidRPr="004351C2" w:rsidRDefault="00512304" w:rsidP="00105FBB">
      <w:pPr>
        <w:spacing w:line="240" w:lineRule="auto"/>
        <w:jc w:val="both"/>
        <w:rPr>
          <w:rFonts w:ascii="Times New Roman" w:hAnsi="Times New Roman" w:cs="Times New Roman"/>
          <w:i/>
          <w:sz w:val="24"/>
          <w:szCs w:val="24"/>
        </w:rPr>
      </w:pPr>
      <w:r w:rsidRPr="004351C2">
        <w:rPr>
          <w:rFonts w:ascii="Times New Roman" w:hAnsi="Times New Roman" w:cs="Times New Roman"/>
          <w:i/>
          <w:sz w:val="24"/>
          <w:szCs w:val="24"/>
        </w:rPr>
        <w:t xml:space="preserve">Gene expression. </w:t>
      </w:r>
      <w:r w:rsidRPr="004351C2">
        <w:rPr>
          <w:rFonts w:ascii="Times New Roman" w:hAnsi="Times New Roman" w:cs="Times New Roman"/>
          <w:sz w:val="24"/>
          <w:szCs w:val="24"/>
          <w:shd w:val="clear" w:color="auto" w:fill="FFFFFF"/>
        </w:rPr>
        <w:t>Adenovirus techniques can be adopted to manipulate specific genes in metatarsal bones</w:t>
      </w:r>
      <w:r w:rsidR="00926836" w:rsidRPr="004351C2">
        <w:rPr>
          <w:rFonts w:ascii="Times New Roman" w:hAnsi="Times New Roman" w:cs="Times New Roman"/>
          <w:sz w:val="24"/>
          <w:szCs w:val="24"/>
          <w:shd w:val="clear" w:color="auto" w:fill="FFFFFF"/>
        </w:rPr>
        <w:fldChar w:fldCharType="begin" w:fldLock="1"/>
      </w:r>
      <w:r w:rsidR="00AF1FE4" w:rsidRPr="004351C2">
        <w:rPr>
          <w:rFonts w:ascii="Times New Roman" w:hAnsi="Times New Roman" w:cs="Times New Roman"/>
          <w:sz w:val="24"/>
          <w:szCs w:val="24"/>
          <w:shd w:val="clear" w:color="auto" w:fill="FFFFFF"/>
        </w:rPr>
        <w:instrText>ADDIN CSL_CITATION { "citationItems" : [ { "id" : "ITEM-1", "itemData" : { "ISBN" : "0950-1991 (Print)\\r0950-1991 (Linking)", "ISSN" : "0950-1991", "PMID" : "11934857", "abstract" : "The development of endochondral bones requires the coordination of signals from several cell types within the cartilage rudiment. A signaling cascade involving Indian hedgehog (Ihh) and parathyroid hormone related peptide (PTHrP) has been described in which hypertrophic differentiation is limited by a signal secreted from chondrocytes as they become committed to hypertrophy. In this negative-feedback loop, Ihh inhibits hypertrophic differentiation by regulating the expression of Pthrp, which in turn acts directly on chondrocytes in the growth plate that express the PTH/PTHrP receptor. Previously, we have shown that PTHrP also acts downstream of transforming growth factor beta (TGFbeta) in a common signaling cascade to regulate hypertrophic differentiation in embryonic mouse metatarsal organ cultures. As members of the TGFbeta superfamily have been shown to mediate the effects of Hedgehog in several developmental systems, we proposed a model where TGFbeta acts downstream of Ihh and upstream of PTHrP in a cascade of signals that regulate hypertrophic differentiation in the growth plate. This report tests the hypothesis that TGFbeta signaling is required for the effects of Hedgehog on hypertrophic differentiation and expression of PTHRP: We show that Sonic hedgehog (Shh), a functional substitute for Ihh, stimulates expression of Tgfb2 and Tgfb3 mRNA in the perichondrium of embryonic mouse metatarsal bones grown in organ cultures and that TGFbeta signaling in the perichondrium is required for inhibition of differentiation and regulation of Pthrp expression by Shh. The effects of Shh are specifically dependent on TGFbeta2, as cultures from Tgfb3-null embryos respond to Shh but cultures from Tgfb2-null embryos do not. Taken together, these data suggest that TGFbeta2 acts as a signal relay between Ihh and PTHrP in the regulation of cartilage hypertrophic differentiation.", "author" : [ { "dropping-particle" : "", "family" : "Alvarez", "given" : "Jesus", "non-dropping-particle" : "", "parse-names" : false, "suffix" : "" }, { "dropping-particle" : "", "family" : "Sohn", "given" : "Philip", "non-dropping-particle" : "", "parse-names" : false, "suffix" : "" }, { "dropping-particle" : "", "family" : "Zeng", "given" : "Xin", "non-dropping-particle" : "", "parse-names" : false, "suffix" : "" }, { "dropping-particle" : "", "family" : "Doetschman", "given" : "Thomas", "non-dropping-particle" : "", "parse-names" : false, "suffix" : "" }, { "dropping-particle" : "", "family" : "Robbins", "given" : "David J", "non-dropping-particle" : "", "parse-names" : false, "suffix" : "" }, { "dropping-particle" : "", "family" : "Serra", "given" : "Rosa", "non-dropping-particle" : "", "parse-names" : false, "suffix" : "" } ], "container-title" : "Development (Cambridge, England)", "id" : "ITEM-1", "issue" : "8", "issued" : { "date-parts" : [ [ "2002" ] ] }, "page" : "1913-1924", "title" : "TGFbeta2 mediates the effects of hedgehog on hypertrophic differentiation and PTHrP expression.", "type" : "article-journal", "volume" : "129" }, "uris" : [ "http://www.mendeley.com/documents/?uuid=c5149faa-c215-4030-8123-cf085145faf7" ] } ], "mendeley" : { "formattedCitation" : "(61)", "plainTextFormattedCitation" : "(61)", "previouslyFormattedCitation" : "(61)" }, "properties" : { "noteIndex" : 0 }, "schema" : "https://github.com/citation-style-language/schema/raw/master/csl-citation.json" }</w:instrText>
      </w:r>
      <w:r w:rsidR="00926836" w:rsidRPr="004351C2">
        <w:rPr>
          <w:rFonts w:ascii="Times New Roman" w:hAnsi="Times New Roman" w:cs="Times New Roman"/>
          <w:sz w:val="24"/>
          <w:szCs w:val="24"/>
          <w:shd w:val="clear" w:color="auto" w:fill="FFFFFF"/>
        </w:rPr>
        <w:fldChar w:fldCharType="separate"/>
      </w:r>
      <w:r w:rsidR="00AF1FE4" w:rsidRPr="004351C2">
        <w:rPr>
          <w:rFonts w:ascii="Times New Roman" w:hAnsi="Times New Roman" w:cs="Times New Roman"/>
          <w:noProof/>
          <w:sz w:val="24"/>
          <w:szCs w:val="24"/>
          <w:shd w:val="clear" w:color="auto" w:fill="FFFFFF"/>
        </w:rPr>
        <w:t>(61)</w:t>
      </w:r>
      <w:r w:rsidR="00926836" w:rsidRPr="004351C2">
        <w:rPr>
          <w:rFonts w:ascii="Times New Roman" w:hAnsi="Times New Roman" w:cs="Times New Roman"/>
          <w:sz w:val="24"/>
          <w:szCs w:val="24"/>
          <w:shd w:val="clear" w:color="auto" w:fill="FFFFFF"/>
        </w:rPr>
        <w:fldChar w:fldCharType="end"/>
      </w:r>
      <w:r w:rsidR="00926836" w:rsidRPr="004351C2">
        <w:rPr>
          <w:rFonts w:ascii="Times New Roman" w:hAnsi="Times New Roman" w:cs="Times New Roman"/>
          <w:sz w:val="24"/>
          <w:szCs w:val="24"/>
          <w:shd w:val="clear" w:color="auto" w:fill="FFFFFF"/>
        </w:rPr>
        <w:t xml:space="preserve">. </w:t>
      </w:r>
      <w:r w:rsidRPr="004351C2">
        <w:rPr>
          <w:rFonts w:ascii="Times New Roman" w:eastAsia="Times New Roman" w:hAnsi="Times New Roman" w:cs="Times New Roman"/>
          <w:sz w:val="24"/>
          <w:szCs w:val="24"/>
        </w:rPr>
        <w:t>RNA and protein can also be extracted from metatarsal bones when pooled together (~4 bones/group) to provide sufficient quantities</w:t>
      </w:r>
      <w:r w:rsidR="00926836" w:rsidRPr="004351C2">
        <w:rPr>
          <w:rFonts w:ascii="Times New Roman" w:eastAsia="Times New Roman" w:hAnsi="Times New Roman" w:cs="Times New Roman"/>
          <w:sz w:val="24"/>
          <w:szCs w:val="24"/>
        </w:rPr>
        <w:fldChar w:fldCharType="begin" w:fldLock="1"/>
      </w:r>
      <w:r w:rsidR="0098331F" w:rsidRPr="004351C2">
        <w:rPr>
          <w:rFonts w:ascii="Times New Roman" w:eastAsia="Times New Roman" w:hAnsi="Times New Roman" w:cs="Times New Roman"/>
          <w:sz w:val="24"/>
          <w:szCs w:val="24"/>
        </w:rPr>
        <w:instrText>ADDIN CSL_CITATION { "citationItems" : [ { "id" : "ITEM-1", "itemData" : { "DOI" : "10.1002/jcp.25006", "ISSN" : "00219541", "author" : [ { "dropping-particle" : "", "family" : "Dobie", "given" : "R.", "non-dropping-particle" : "", "parse-names" : false, "suffix" : "" }, { "dropping-particle" : "", "family" : "Ahmed", "given" : "S.F.", "non-dropping-particle" : "", "parse-names" : false, "suffix" : "" }, { "dropping-particle" : "", "family" : "Staines", "given" : "K.a.", "non-dropping-particle" : "", "parse-names" : false, "suffix" : "" }, { "dropping-particle" : "", "family" : "Pass", "given" : "C.", "non-dropping-particle" : "", "parse-names" : false, "suffix" : "" }, { "dropping-particle" : "", "family" : "Jasim", "given" : "S.", "non-dropping-particle" : "", "parse-names" : false, "suffix" : "" }, { "dropping-particle" : "", "family" : "MacRae", "given" : "V.E.", "non-dropping-particle" : "", "parse-names" : false, "suffix" : "" }, { "dropping-particle" : "", "family" : "Farquharson", "given" : "C.", "non-dropping-particle" : "", "parse-names" : false, "suffix" : "" } ], "container-title" : "Journal of Cellular Physiology", "id" : "ITEM-1", "issued" : { "date-parts" : [ [ "2015" ] ] }, "page" : "2796-2806", "title" : "Increased Linear Bone Growth by GH in the Absence of SOCS2 is Independent of IGF-1", "type" : "article-journal", "volume" : "230" }, "uris" : [ "http://www.mendeley.com/documents/?uuid=a7bf1df9-fd1d-4d57-816d-3b4105869abc" ] } ], "mendeley" : { "formattedCitation" : "(34)", "plainTextFormattedCitation" : "(34)", "previouslyFormattedCitation" : "(33)" }, "properties" : { "noteIndex" : 0 }, "schema" : "https://github.com/citation-style-language/schema/raw/master/csl-citation.json" }</w:instrText>
      </w:r>
      <w:r w:rsidR="00926836" w:rsidRPr="004351C2">
        <w:rPr>
          <w:rFonts w:ascii="Times New Roman" w:eastAsia="Times New Roman" w:hAnsi="Times New Roman" w:cs="Times New Roman"/>
          <w:sz w:val="24"/>
          <w:szCs w:val="24"/>
        </w:rPr>
        <w:fldChar w:fldCharType="separate"/>
      </w:r>
      <w:r w:rsidR="0098331F" w:rsidRPr="004351C2">
        <w:rPr>
          <w:rFonts w:ascii="Times New Roman" w:eastAsia="Times New Roman" w:hAnsi="Times New Roman" w:cs="Times New Roman"/>
          <w:noProof/>
          <w:sz w:val="24"/>
          <w:szCs w:val="24"/>
        </w:rPr>
        <w:t>(34)</w:t>
      </w:r>
      <w:r w:rsidR="00926836" w:rsidRPr="004351C2">
        <w:rPr>
          <w:rFonts w:ascii="Times New Roman" w:eastAsia="Times New Roman" w:hAnsi="Times New Roman" w:cs="Times New Roman"/>
          <w:sz w:val="24"/>
          <w:szCs w:val="24"/>
        </w:rPr>
        <w:fldChar w:fldCharType="end"/>
      </w:r>
      <w:r w:rsidR="00926836" w:rsidRPr="004351C2">
        <w:rPr>
          <w:rFonts w:ascii="Times New Roman" w:eastAsia="Times New Roman" w:hAnsi="Times New Roman" w:cs="Times New Roman"/>
          <w:sz w:val="24"/>
          <w:szCs w:val="24"/>
        </w:rPr>
        <w:t xml:space="preserve">. </w:t>
      </w:r>
      <w:r w:rsidR="009F5FB3" w:rsidRPr="004351C2">
        <w:rPr>
          <w:rFonts w:ascii="Times New Roman" w:hAnsi="Times New Roman" w:cs="Times New Roman"/>
          <w:sz w:val="24"/>
          <w:szCs w:val="24"/>
        </w:rPr>
        <w:t>Likewise, gene expression can be studied by isolating the RNA from the calvaria at the end of the culture period</w:t>
      </w:r>
      <w:r w:rsidR="00926836"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"10.1074/jbc.M404222200", "ISBN" : "0021-9258 (Print)\r0021-9258 (Linking)", "ISSN" : "00219258", "PMID" : "15090551", "abstract" : "Bone morphogenetic proteins (BMPs) function during various aspects of embryonic development including skeletogenesis. However, their biological functions after birth are less understood. To investigate the role of BMPs during bone remodeling, we generated a postnatal osteoblast-specific disruption of Bmpr1a that encodes the type IA receptor for BMPs in mice. Mutant mice were smaller than controls up to 6 months after birth. Irregular calcification and low bone mass were observed, but there were normal numbers of osteoblasts. The ability of the mutant osteoblasts to form mineralized nodules in culture was severely reduced. Interestingly, bone mass was increased in aged mutant mice due to reduced bone resorption evidenced by reduced bone turnover. The mutant mice lost more bone after ovariectomy likely resulting from decreased osteoblast function which could not overcome ovariectomy-induced bone resorption. In organ culture of bones from aged mice, ablation of the Bmpr1a gene by adenoviral Cre recombinase abolished the stimulatory effects of BMP4 on the expression of lysosomal enzymes essential for osteoclastic bone resorption. These results demonstrate essential and age-dependent roles for BMP signaling mediated by BMPRIA (a type IA receptor for BMP) in osteoblasts for bone remodeling.", "author" : [ { "dropping-particle" : "", "family" : "Mishina", "given" : "Yuji", "non-dropping-particle" : "", "parse-names" : false, "suffix" : "" }, { "dropping-particle" : "", "family" : "Starbuck", "given" : "Michael W.", "non-dropping-particle" : "", "parse-names" : false, "suffix" : "" }, { "dropping-particle" : "", "family" : "Gentile", "given" : "Michael a.", "non-dropping-particle" : "", "parse-names" : false, "suffix" : "" }, { "dropping-particle" : "", "family" : "Fukuda", "given" : "Tomokazu", "non-dropping-particle" : "", "parse-names" : false, "suffix" : "" }, { "dropping-particle" : "", "family" : "Kasparcova", "given" : "Viera", "non-dropping-particle" : "", "parse-names" : false, "suffix" : "" }, { "dropping-particle" : "", "family" : "Seedor", "given" : "J. Gregory", "non-dropping-particle" : "", "parse-names" : false, "suffix" : "" }, { "dropping-particle" : "", "family" : "Hanks", "given" : "Mark C.", "non-dropping-particle" : "", "parse-names" : false, "suffix" : "" }, { "dropping-particle" : "", "family" : "Amling", "given" : "Michael", "non-dropping-particle" : "", "parse-names" : false, "suffix" : "" }, { "dropping-particle" : "", "family" : "Pinero", "given" : "Gerald J.", "non-dropping-particle" : "", "parse-names" : false, "suffix" : "" }, { "dropping-particle" : "", "family" : "Harada", "given" : "Shun Ichi", "non-dropping-particle" : "", "parse-names" : false, "suffix" : "" }, { "dropping-particle" : "", "family" : "Behringer", "given" : "Richard R.", "non-dropping-particle" : "", "parse-names" : false, "suffix" : "" } ], "container-title" : "Journal of Biological Chemistry", "id" : "ITEM-1", "issue" : "26", "issued" : { "date-parts" : [ [ "2004" ] ] }, "page" : "27560-27566", "title" : "Bone morphogenetic protein type IA receptor signaling regulates postnatal osteoblast function and bone remodeling", "type" : "article-journal", "volume" : "279" }, "uris" : [ "http://www.mendeley.com/documents/?uuid=fb286dfa-77f0-4ff0-a3ed-6bb8e690cd31" ] } ], "mendeley" : { "formattedCitation" : "(62)", "plainTextFormattedCitation" : "(62)", "previouslyFormattedCitation" : "(62)" }, "properties" : { "noteIndex" : 0 }, "schema" : "https://github.com/citation-style-language/schema/raw/master/csl-citation.json" }</w:instrText>
      </w:r>
      <w:r w:rsidR="00926836"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(62)</w:t>
      </w:r>
      <w:r w:rsidR="00926836" w:rsidRPr="004351C2">
        <w:rPr>
          <w:rFonts w:ascii="Times New Roman" w:hAnsi="Times New Roman" w:cs="Times New Roman"/>
          <w:sz w:val="24"/>
          <w:szCs w:val="24"/>
        </w:rPr>
        <w:fldChar w:fldCharType="end"/>
      </w:r>
      <w:r w:rsidR="00926836" w:rsidRPr="004351C2">
        <w:rPr>
          <w:rFonts w:ascii="Times New Roman" w:hAnsi="Times New Roman" w:cs="Times New Roman"/>
          <w:bCs/>
          <w:sz w:val="24"/>
          <w:szCs w:val="24"/>
        </w:rPr>
        <w:t xml:space="preserve">. </w:t>
      </w:r>
      <w:r w:rsidR="009F5FB3" w:rsidRPr="004351C2">
        <w:rPr>
          <w:rFonts w:ascii="Times New Roman" w:hAnsi="Times New Roman" w:cs="Times New Roman"/>
          <w:sz w:val="24"/>
          <w:szCs w:val="24"/>
        </w:rPr>
        <w:t>Additionally, defining the functional roles of individual genes can be achieved by modulating their expression by viral and non-viral methods on the calvariae organ culture</w:t>
      </w:r>
      <w:r w:rsidR="00DE078B" w:rsidRPr="004351C2">
        <w:rPr>
          <w:rFonts w:ascii="Times New Roman" w:hAnsi="Times New Roman" w:cs="Times New Roman"/>
          <w:sz w:val="24"/>
          <w:szCs w:val="24"/>
        </w:rPr>
        <w:t xml:space="preserve"> or by manipulating primary osteoblasts prior to seeding onto trabecular bone cores </w:t>
      </w:r>
      <w:r w:rsidR="00926836" w:rsidRPr="004351C2">
        <w:rPr>
          <w:rFonts w:ascii="Times New Roman" w:hAnsi="Times New Roman" w:cs="Times New Roman"/>
          <w:sz w:val="24"/>
          <w:szCs w:val="24"/>
        </w:rPr>
        <w:fldChar w:fldCharType="begin" w:fldLock="1"/>
      </w:r>
      <w:r w:rsidR="00AF1FE4" w:rsidRPr="004351C2">
        <w:rPr>
          <w:rFonts w:ascii="Times New Roman" w:hAnsi="Times New Roman" w:cs="Times New Roman"/>
          <w:sz w:val="24"/>
          <w:szCs w:val="24"/>
        </w:rPr>
        <w:instrText>ADDIN CSL_CITATION { "citationItems" : [ { "id" : "ITEM-1", "itemData" : { "DOI" : "10.1097/PRS.0b013e3181c82df1", "ISSN" : "1529-4242", "PMID" : "19910849", "abstract" : "BACKGROUND: Understanding the biology of cranial suture fusion and the precise role of involved molecules implicated in the process will help to identify key factors involved in regulation of suture fusion. Modulation of these key factors may serve as a tissue-engineering technique to replace the traditional surgical procedures for the correction of premature suture fusion. Modulation of gene expression by RNA interference is a widely used technique with high potential. Because there is no available report of calvarial organ transfection in vitro, the authors studied the development of a successful nonviral delivery technique of small inhibitory RNA (siRNA) to an in vitro calvarial organ culture system. METHODS: In this study, 19-day-old male CD1 mice were euthanized and parallel craniotomies made through the parietal and frontal calvaria, 2 mm to either side of the sagittal suture, with care taken to preserve the underlying dura mater. Organs grown in vitro in a defined medium were transfected with transforming growth factor-beta1-specific Accell-modified siRNA followed by RNA isolation and quantitative polymerase chain reaction analysis. RESULTS: Transfection of a calvarial organ with transforming growth factor-beta1-specific Accell-modified siRNA effectively knocks down the mRNA level. CONCLUSIONS: Observations from this study indicate that in an in vitro calvarial organ culture system, a specific, efficient, and durable RNA interference activity can be achieved when Accell-modified siRNA is used. In addition to bypassing the need for toxic lipid carriers, the modifications introduced in Accell-modified siRNAs make it more stable and less off-target. This technique can potentially be used for in vivo studies once the initial effect of gene-specific siRNA on in vitro suture fusion has been determined.", "author" : [ { "dropping-particle" : "", "family" : "Gupta", "given" : "Ashim K", "non-dropping-particle" : "", "parse-names" : false, "suffix" : "" }, { "dropping-particle" : "", "family" : "Eshraghi", "given" : "Yashar", "non-dropping-particle" : "", "parse-names" : false, "suffix" : "" }, { "dropping-particle" : "", "family" : "Gliniak", "given" : "Christy", "non-dropping-particle" : "", "parse-names" : false, "suffix" : "" }, { "dropping-particle" : "", "family" : "Gosain", "given" : "Arun K", "non-dropping-particle" : "", "parse-names" : false, "suffix" : "" } ], "container-title" : "Plastic and reconstructive surgery", "id" : "ITEM-1", "issue" : "2", "issued" : { "date-parts" : [ [ "2010" ] ] }, "page" : "494-501", "title" : "Nonviral transfection of mouse calvarial organ in vitro using Accell-modified siRNA.", "type" : "article-journal", "volume" : "125" }, "uris" : [ "http://www.mendeley.com/documents/?uuid=ba725f2b-510e-4a18-9216-3c010e8721bc" ] } ], "mendeley" : { "formattedCitation" : "(63)", "plainTextFormattedCitation" : "(63)", "previouslyFormattedCitation" : "(63)" }, "properties" : { "noteIndex" : 0 }, "schema" : "https://github.com/citation-style-language/schema/raw/master/csl-citation.json" }</w:instrText>
      </w:r>
      <w:r w:rsidR="00926836" w:rsidRPr="004351C2">
        <w:rPr>
          <w:rFonts w:ascii="Times New Roman" w:hAnsi="Times New Roman" w:cs="Times New Roman"/>
          <w:sz w:val="24"/>
          <w:szCs w:val="24"/>
        </w:rPr>
        <w:fldChar w:fldCharType="separate"/>
      </w:r>
      <w:r w:rsidR="00AF1FE4" w:rsidRPr="004351C2">
        <w:rPr>
          <w:rFonts w:ascii="Times New Roman" w:hAnsi="Times New Roman" w:cs="Times New Roman"/>
          <w:noProof/>
          <w:sz w:val="24"/>
          <w:szCs w:val="24"/>
        </w:rPr>
        <w:t>(63)</w:t>
      </w:r>
      <w:r w:rsidR="00926836" w:rsidRPr="004351C2">
        <w:rPr>
          <w:rFonts w:ascii="Times New Roman" w:hAnsi="Times New Roman" w:cs="Times New Roman"/>
          <w:sz w:val="24"/>
          <w:szCs w:val="24"/>
        </w:rPr>
        <w:fldChar w:fldCharType="end"/>
      </w:r>
      <w:r w:rsidR="00926836" w:rsidRPr="004351C2">
        <w:rPr>
          <w:rFonts w:ascii="Times New Roman" w:hAnsi="Times New Roman" w:cs="Times New Roman"/>
          <w:bCs/>
          <w:sz w:val="24"/>
          <w:szCs w:val="24"/>
        </w:rPr>
        <w:t>.</w:t>
      </w:r>
    </w:p>
    <w:p w14:paraId="199D9484" w14:textId="7ED77BDA" w:rsidR="009F5FB3" w:rsidRPr="004351C2" w:rsidRDefault="00031A20" w:rsidP="006F6F35">
      <w:pPr>
        <w:spacing w:afterLines="100" w:after="240" w:line="240" w:lineRule="auto"/>
        <w:jc w:val="both"/>
        <w:rPr>
          <w:rFonts w:ascii="Times New Roman" w:hAnsi="Times New Roman" w:cs="Times New Roman"/>
          <w:b/>
          <w:sz w:val="24"/>
          <w:szCs w:val="24"/>
        </w:rPr>
      </w:pPr>
      <w:r w:rsidRPr="004351C2">
        <w:rPr>
          <w:rFonts w:ascii="Times New Roman" w:hAnsi="Times New Roman" w:cs="Times New Roman"/>
          <w:b/>
          <w:sz w:val="24"/>
          <w:szCs w:val="24"/>
        </w:rPr>
        <w:t>Discussion</w:t>
      </w:r>
    </w:p>
    <w:p w14:paraId="186A5F9A" w14:textId="7BB70C5F" w:rsidR="00FC572B" w:rsidRPr="004351C2" w:rsidRDefault="005D3D6E" w:rsidP="006F6F35">
      <w:pPr>
        <w:spacing w:line="240" w:lineRule="auto"/>
        <w:jc w:val="both"/>
        <w:rPr>
          <w:rFonts w:ascii="Times New Roman" w:eastAsia="Times New Roman" w:hAnsi="Times New Roman" w:cs="Times New Roman"/>
          <w:sz w:val="24"/>
          <w:szCs w:val="24"/>
        </w:rPr>
      </w:pPr>
      <w:r w:rsidRPr="004351C2">
        <w:rPr>
          <w:rFonts w:ascii="Times New Roman" w:eastAsia="Times New Roman" w:hAnsi="Times New Roman" w:cs="Times New Roman"/>
          <w:sz w:val="24"/>
          <w:szCs w:val="24"/>
        </w:rPr>
        <w:t>This protocol provide</w:t>
      </w:r>
      <w:r w:rsidR="00DE078B" w:rsidRPr="004351C2">
        <w:rPr>
          <w:rFonts w:ascii="Times New Roman" w:eastAsia="Times New Roman" w:hAnsi="Times New Roman" w:cs="Times New Roman"/>
          <w:sz w:val="24"/>
          <w:szCs w:val="24"/>
        </w:rPr>
        <w:t>s</w:t>
      </w:r>
      <w:r w:rsidRPr="004351C2">
        <w:rPr>
          <w:rFonts w:ascii="Times New Roman" w:eastAsia="Times New Roman" w:hAnsi="Times New Roman" w:cs="Times New Roman"/>
          <w:sz w:val="24"/>
          <w:szCs w:val="24"/>
        </w:rPr>
        <w:t xml:space="preserve"> a detailed description of the most common</w:t>
      </w:r>
      <w:r w:rsidR="00FB7F4E" w:rsidRPr="004351C2">
        <w:rPr>
          <w:rFonts w:ascii="Times New Roman" w:eastAsia="Times New Roman" w:hAnsi="Times New Roman" w:cs="Times New Roman"/>
          <w:sz w:val="24"/>
          <w:szCs w:val="24"/>
        </w:rPr>
        <w:t>ly used</w:t>
      </w:r>
      <w:r w:rsidRPr="004351C2">
        <w:rPr>
          <w:rFonts w:ascii="Times New Roman" w:eastAsia="Times New Roman" w:hAnsi="Times New Roman" w:cs="Times New Roman"/>
          <w:sz w:val="24"/>
          <w:szCs w:val="24"/>
        </w:rPr>
        <w:t xml:space="preserve"> animal </w:t>
      </w:r>
      <w:r w:rsidRPr="004351C2">
        <w:rPr>
          <w:rFonts w:ascii="Times New Roman" w:eastAsia="Times New Roman" w:hAnsi="Times New Roman" w:cs="Times New Roman"/>
          <w:i/>
          <w:sz w:val="24"/>
          <w:szCs w:val="24"/>
        </w:rPr>
        <w:t xml:space="preserve">ex vivo </w:t>
      </w:r>
      <w:r w:rsidRPr="004351C2">
        <w:rPr>
          <w:rFonts w:ascii="Times New Roman" w:eastAsia="Times New Roman" w:hAnsi="Times New Roman" w:cs="Times New Roman"/>
          <w:sz w:val="24"/>
          <w:szCs w:val="24"/>
        </w:rPr>
        <w:t xml:space="preserve">bone culture models and </w:t>
      </w:r>
      <w:r w:rsidR="005E20C1" w:rsidRPr="004351C2">
        <w:rPr>
          <w:rFonts w:ascii="Times New Roman" w:eastAsia="Times New Roman" w:hAnsi="Times New Roman" w:cs="Times New Roman"/>
          <w:sz w:val="24"/>
          <w:szCs w:val="24"/>
        </w:rPr>
        <w:t xml:space="preserve">gives </w:t>
      </w:r>
      <w:r w:rsidRPr="004351C2">
        <w:rPr>
          <w:rFonts w:ascii="Times New Roman" w:eastAsia="Times New Roman" w:hAnsi="Times New Roman" w:cs="Times New Roman"/>
          <w:sz w:val="24"/>
          <w:szCs w:val="24"/>
        </w:rPr>
        <w:t>examples of their application across different areas of bone research.</w:t>
      </w:r>
      <w:r w:rsidR="007D49C3" w:rsidRPr="004351C2">
        <w:rPr>
          <w:rFonts w:ascii="Times New Roman" w:eastAsia="Times New Roman" w:hAnsi="Times New Roman" w:cs="Times New Roman"/>
          <w:sz w:val="24"/>
          <w:szCs w:val="24"/>
        </w:rPr>
        <w:t xml:space="preserve"> </w:t>
      </w:r>
      <w:r w:rsidR="000270E5" w:rsidRPr="004351C2">
        <w:rPr>
          <w:rFonts w:ascii="Times New Roman" w:eastAsia="Times New Roman" w:hAnsi="Times New Roman" w:cs="Times New Roman"/>
          <w:sz w:val="24"/>
          <w:szCs w:val="24"/>
        </w:rPr>
        <w:t xml:space="preserve">Interestingly, </w:t>
      </w:r>
      <w:r w:rsidR="005E20C1" w:rsidRPr="004351C2">
        <w:rPr>
          <w:rFonts w:ascii="Times New Roman" w:eastAsia="Times New Roman" w:hAnsi="Times New Roman" w:cs="Times New Roman"/>
          <w:sz w:val="24"/>
          <w:szCs w:val="24"/>
        </w:rPr>
        <w:t xml:space="preserve">some of </w:t>
      </w:r>
      <w:r w:rsidR="000270E5" w:rsidRPr="004351C2">
        <w:rPr>
          <w:rFonts w:ascii="Times New Roman" w:eastAsia="Times New Roman" w:hAnsi="Times New Roman" w:cs="Times New Roman"/>
          <w:sz w:val="24"/>
          <w:szCs w:val="24"/>
        </w:rPr>
        <w:t>th</w:t>
      </w:r>
      <w:r w:rsidR="005E20C1" w:rsidRPr="004351C2">
        <w:rPr>
          <w:rFonts w:ascii="Times New Roman" w:eastAsia="Times New Roman" w:hAnsi="Times New Roman" w:cs="Times New Roman"/>
          <w:sz w:val="24"/>
          <w:szCs w:val="24"/>
        </w:rPr>
        <w:t>e</w:t>
      </w:r>
      <w:r w:rsidR="000270E5" w:rsidRPr="004351C2">
        <w:rPr>
          <w:rFonts w:ascii="Times New Roman" w:eastAsia="Times New Roman" w:hAnsi="Times New Roman" w:cs="Times New Roman"/>
          <w:sz w:val="24"/>
          <w:szCs w:val="24"/>
        </w:rPr>
        <w:t>se explants can be isolated from genetically modified animals to gr</w:t>
      </w:r>
      <w:r w:rsidR="006B0140" w:rsidRPr="004351C2">
        <w:rPr>
          <w:rFonts w:ascii="Times New Roman" w:eastAsia="Times New Roman" w:hAnsi="Times New Roman" w:cs="Times New Roman"/>
          <w:sz w:val="24"/>
          <w:szCs w:val="24"/>
        </w:rPr>
        <w:t>e</w:t>
      </w:r>
      <w:r w:rsidR="000270E5" w:rsidRPr="004351C2">
        <w:rPr>
          <w:rFonts w:ascii="Times New Roman" w:eastAsia="Times New Roman" w:hAnsi="Times New Roman" w:cs="Times New Roman"/>
          <w:sz w:val="24"/>
          <w:szCs w:val="24"/>
        </w:rPr>
        <w:t xml:space="preserve">ater our understanding of the role of specific genes in bone and cartilage biology. </w:t>
      </w:r>
      <w:r w:rsidR="005F01A6" w:rsidRPr="004351C2">
        <w:rPr>
          <w:rFonts w:ascii="Times New Roman" w:eastAsia="Times New Roman" w:hAnsi="Times New Roman" w:cs="Times New Roman"/>
          <w:sz w:val="24"/>
          <w:szCs w:val="24"/>
        </w:rPr>
        <w:t xml:space="preserve">Although the main limitation of these models is a limited lifespan, the appropriate culture conditions </w:t>
      </w:r>
      <w:r w:rsidR="00E8017B" w:rsidRPr="004351C2">
        <w:rPr>
          <w:rFonts w:ascii="Times New Roman" w:eastAsia="Times New Roman" w:hAnsi="Times New Roman" w:cs="Times New Roman"/>
          <w:sz w:val="24"/>
          <w:szCs w:val="24"/>
        </w:rPr>
        <w:t xml:space="preserve">indicated in this protocol </w:t>
      </w:r>
      <w:r w:rsidR="005F01A6" w:rsidRPr="004351C2">
        <w:rPr>
          <w:rFonts w:ascii="Times New Roman" w:eastAsia="Times New Roman" w:hAnsi="Times New Roman" w:cs="Times New Roman"/>
          <w:sz w:val="24"/>
          <w:szCs w:val="24"/>
        </w:rPr>
        <w:t xml:space="preserve">and media supplementation </w:t>
      </w:r>
      <w:r w:rsidR="00FD0F59" w:rsidRPr="004351C2">
        <w:rPr>
          <w:rFonts w:ascii="Times New Roman" w:eastAsia="Times New Roman" w:hAnsi="Times New Roman" w:cs="Times New Roman"/>
          <w:sz w:val="24"/>
          <w:szCs w:val="24"/>
        </w:rPr>
        <w:t>enhance their use over</w:t>
      </w:r>
      <w:r w:rsidR="00951CB4" w:rsidRPr="004351C2">
        <w:rPr>
          <w:rFonts w:ascii="Times New Roman" w:eastAsia="Times New Roman" w:hAnsi="Times New Roman" w:cs="Times New Roman"/>
          <w:sz w:val="24"/>
          <w:szCs w:val="24"/>
        </w:rPr>
        <w:t xml:space="preserve"> </w:t>
      </w:r>
      <w:r w:rsidR="00F2140C" w:rsidRPr="004351C2">
        <w:rPr>
          <w:rFonts w:ascii="Times New Roman" w:eastAsia="Times New Roman" w:hAnsi="Times New Roman" w:cs="Times New Roman"/>
          <w:sz w:val="24"/>
          <w:szCs w:val="24"/>
        </w:rPr>
        <w:t xml:space="preserve">a </w:t>
      </w:r>
      <w:r w:rsidR="00951CB4" w:rsidRPr="004351C2">
        <w:rPr>
          <w:rFonts w:ascii="Times New Roman" w:eastAsia="Times New Roman" w:hAnsi="Times New Roman" w:cs="Times New Roman"/>
          <w:sz w:val="24"/>
          <w:szCs w:val="24"/>
        </w:rPr>
        <w:t>set period of time.</w:t>
      </w:r>
      <w:r w:rsidR="00FD0F59" w:rsidRPr="004351C2">
        <w:rPr>
          <w:rFonts w:ascii="Times New Roman" w:eastAsia="Times New Roman" w:hAnsi="Times New Roman" w:cs="Times New Roman"/>
          <w:sz w:val="24"/>
          <w:szCs w:val="24"/>
        </w:rPr>
        <w:t xml:space="preserve"> </w:t>
      </w:r>
      <w:r w:rsidR="00733076" w:rsidRPr="004351C2">
        <w:rPr>
          <w:rFonts w:ascii="Times New Roman" w:eastAsia="Times New Roman" w:hAnsi="Times New Roman" w:cs="Times New Roman"/>
          <w:sz w:val="24"/>
          <w:szCs w:val="24"/>
        </w:rPr>
        <w:t xml:space="preserve">Interestingly, </w:t>
      </w:r>
      <w:r w:rsidR="00733076" w:rsidRPr="004351C2">
        <w:rPr>
          <w:rFonts w:ascii="Times New Roman" w:eastAsia="Times New Roman" w:hAnsi="Times New Roman" w:cs="Times New Roman"/>
          <w:i/>
          <w:sz w:val="24"/>
          <w:szCs w:val="24"/>
        </w:rPr>
        <w:t>ex vivo</w:t>
      </w:r>
      <w:r w:rsidR="00733076" w:rsidRPr="004351C2">
        <w:rPr>
          <w:rFonts w:ascii="Times New Roman" w:eastAsia="Times New Roman" w:hAnsi="Times New Roman" w:cs="Times New Roman"/>
          <w:sz w:val="24"/>
          <w:szCs w:val="24"/>
        </w:rPr>
        <w:t xml:space="preserve"> growth of metatarsal and femoral head explants </w:t>
      </w:r>
      <w:r w:rsidR="00F13171" w:rsidRPr="004351C2">
        <w:rPr>
          <w:rFonts w:ascii="Times New Roman" w:eastAsia="Times New Roman" w:hAnsi="Times New Roman" w:cs="Times New Roman"/>
          <w:sz w:val="24"/>
          <w:szCs w:val="24"/>
        </w:rPr>
        <w:t>are grown</w:t>
      </w:r>
      <w:r w:rsidR="00733076" w:rsidRPr="004351C2">
        <w:rPr>
          <w:rFonts w:ascii="Times New Roman" w:eastAsia="Times New Roman" w:hAnsi="Times New Roman" w:cs="Times New Roman"/>
          <w:sz w:val="24"/>
          <w:szCs w:val="24"/>
        </w:rPr>
        <w:t xml:space="preserve"> in the absence of serum, which </w:t>
      </w:r>
      <w:r w:rsidR="00F13171" w:rsidRPr="004351C2">
        <w:rPr>
          <w:rFonts w:ascii="Times New Roman" w:eastAsia="Times New Roman" w:hAnsi="Times New Roman" w:cs="Times New Roman"/>
          <w:sz w:val="24"/>
          <w:szCs w:val="24"/>
        </w:rPr>
        <w:t>eliminates</w:t>
      </w:r>
      <w:r w:rsidR="00733076" w:rsidRPr="004351C2">
        <w:rPr>
          <w:rFonts w:ascii="Times New Roman" w:eastAsia="Times New Roman" w:hAnsi="Times New Roman" w:cs="Times New Roman"/>
          <w:sz w:val="24"/>
          <w:szCs w:val="24"/>
        </w:rPr>
        <w:t xml:space="preserve"> </w:t>
      </w:r>
      <w:r w:rsidR="00F13171" w:rsidRPr="004351C2">
        <w:rPr>
          <w:rFonts w:ascii="Times New Roman" w:eastAsia="Times New Roman" w:hAnsi="Times New Roman" w:cs="Times New Roman"/>
          <w:sz w:val="24"/>
          <w:szCs w:val="24"/>
        </w:rPr>
        <w:t>the need of serum batch testing and improves reproducibility. However, for the long-term experiments</w:t>
      </w:r>
      <w:r w:rsidR="00F268C2" w:rsidRPr="004351C2">
        <w:rPr>
          <w:rFonts w:ascii="Times New Roman" w:eastAsia="Times New Roman" w:hAnsi="Times New Roman" w:cs="Times New Roman"/>
          <w:sz w:val="24"/>
          <w:szCs w:val="24"/>
        </w:rPr>
        <w:t>,</w:t>
      </w:r>
      <w:r w:rsidR="00F13171" w:rsidRPr="004351C2">
        <w:rPr>
          <w:rFonts w:ascii="Times New Roman" w:eastAsia="Times New Roman" w:hAnsi="Times New Roman" w:cs="Times New Roman"/>
          <w:sz w:val="24"/>
          <w:szCs w:val="24"/>
        </w:rPr>
        <w:t xml:space="preserve"> the</w:t>
      </w:r>
      <w:r w:rsidR="00F268C2" w:rsidRPr="004351C2">
        <w:rPr>
          <w:rFonts w:ascii="Times New Roman" w:eastAsia="Times New Roman" w:hAnsi="Times New Roman" w:cs="Times New Roman"/>
          <w:sz w:val="24"/>
          <w:szCs w:val="24"/>
        </w:rPr>
        <w:t xml:space="preserve"> </w:t>
      </w:r>
      <w:r w:rsidR="00F13171" w:rsidRPr="004351C2">
        <w:rPr>
          <w:rFonts w:ascii="Times New Roman" w:eastAsia="Times New Roman" w:hAnsi="Times New Roman" w:cs="Times New Roman"/>
          <w:sz w:val="24"/>
          <w:szCs w:val="24"/>
        </w:rPr>
        <w:t xml:space="preserve">serum supplementation and </w:t>
      </w:r>
      <w:r w:rsidR="00FC572B" w:rsidRPr="004351C2">
        <w:rPr>
          <w:rFonts w:ascii="Times New Roman" w:hAnsi="Times New Roman" w:cs="Times New Roman"/>
          <w:sz w:val="24"/>
          <w:szCs w:val="24"/>
        </w:rPr>
        <w:t xml:space="preserve">low-level perfusion driven by a peristaltic </w:t>
      </w:r>
      <w:r w:rsidR="00817F2E" w:rsidRPr="004351C2">
        <w:rPr>
          <w:rFonts w:ascii="Times New Roman" w:hAnsi="Times New Roman" w:cs="Times New Roman"/>
          <w:sz w:val="24"/>
          <w:szCs w:val="24"/>
        </w:rPr>
        <w:t xml:space="preserve">pump </w:t>
      </w:r>
      <w:r w:rsidR="00FC572B" w:rsidRPr="004351C2">
        <w:rPr>
          <w:rFonts w:ascii="Times New Roman" w:hAnsi="Times New Roman" w:cs="Times New Roman"/>
          <w:sz w:val="24"/>
          <w:szCs w:val="24"/>
        </w:rPr>
        <w:t>can be implemented to</w:t>
      </w:r>
      <w:r w:rsidR="00FD0F59" w:rsidRPr="004351C2">
        <w:rPr>
          <w:rFonts w:ascii="Times New Roman" w:eastAsia="Times New Roman" w:hAnsi="Times New Roman" w:cs="Times New Roman"/>
          <w:sz w:val="24"/>
          <w:szCs w:val="24"/>
        </w:rPr>
        <w:t xml:space="preserve"> significantly extend culture periods</w:t>
      </w:r>
      <w:r w:rsidR="00FC572B" w:rsidRPr="004351C2">
        <w:rPr>
          <w:rFonts w:ascii="Times New Roman" w:hAnsi="Times New Roman" w:cs="Times New Roman"/>
          <w:sz w:val="24"/>
          <w:szCs w:val="24"/>
        </w:rPr>
        <w:t xml:space="preserve"> </w:t>
      </w:r>
      <w:r w:rsidR="00FD0F59" w:rsidRPr="004351C2">
        <w:rPr>
          <w:rFonts w:ascii="Times New Roman" w:hAnsi="Times New Roman" w:cs="Times New Roman"/>
          <w:sz w:val="24"/>
          <w:szCs w:val="24"/>
        </w:rPr>
        <w:t>and</w:t>
      </w:r>
      <w:r w:rsidR="00FC572B" w:rsidRPr="004351C2">
        <w:rPr>
          <w:rFonts w:ascii="Times New Roman" w:hAnsi="Times New Roman" w:cs="Times New Roman"/>
          <w:sz w:val="24"/>
          <w:szCs w:val="24"/>
        </w:rPr>
        <w:t xml:space="preserve"> keep bone cells alive</w:t>
      </w:r>
      <w:r w:rsidR="00F13171" w:rsidRPr="004351C2">
        <w:rPr>
          <w:rFonts w:ascii="Times New Roman" w:hAnsi="Times New Roman" w:cs="Times New Roman"/>
          <w:sz w:val="24"/>
          <w:szCs w:val="24"/>
        </w:rPr>
        <w:t>,</w:t>
      </w:r>
      <w:r w:rsidR="00FD0F59" w:rsidRPr="004351C2">
        <w:rPr>
          <w:rFonts w:ascii="Times New Roman" w:eastAsia="Times New Roman" w:hAnsi="Times New Roman" w:cs="Times New Roman"/>
          <w:sz w:val="24"/>
          <w:szCs w:val="24"/>
        </w:rPr>
        <w:t xml:space="preserve"> </w:t>
      </w:r>
      <w:r w:rsidR="00F268C2" w:rsidRPr="004351C2">
        <w:rPr>
          <w:rFonts w:ascii="Times New Roman" w:eastAsia="Times New Roman" w:hAnsi="Times New Roman" w:cs="Times New Roman"/>
          <w:sz w:val="24"/>
          <w:szCs w:val="24"/>
        </w:rPr>
        <w:t>a</w:t>
      </w:r>
      <w:r w:rsidR="00FD0F59" w:rsidRPr="004351C2">
        <w:rPr>
          <w:rFonts w:ascii="Times New Roman" w:eastAsia="Times New Roman" w:hAnsi="Times New Roman" w:cs="Times New Roman"/>
          <w:sz w:val="24"/>
          <w:szCs w:val="24"/>
        </w:rPr>
        <w:t xml:space="preserve">s </w:t>
      </w:r>
      <w:r w:rsidR="005E20C1" w:rsidRPr="004351C2">
        <w:rPr>
          <w:rFonts w:ascii="Times New Roman" w:eastAsia="Times New Roman" w:hAnsi="Times New Roman" w:cs="Times New Roman"/>
          <w:sz w:val="24"/>
          <w:szCs w:val="24"/>
        </w:rPr>
        <w:t>described</w:t>
      </w:r>
      <w:r w:rsidR="00FD0F59" w:rsidRPr="004351C2">
        <w:rPr>
          <w:rFonts w:ascii="Times New Roman" w:eastAsia="Times New Roman" w:hAnsi="Times New Roman" w:cs="Times New Roman"/>
          <w:sz w:val="24"/>
          <w:szCs w:val="24"/>
        </w:rPr>
        <w:t xml:space="preserve"> here for trabecular bone explants</w:t>
      </w:r>
      <w:r w:rsidR="00FC572B" w:rsidRPr="004351C2">
        <w:rPr>
          <w:rFonts w:ascii="Times New Roman" w:hAnsi="Times New Roman" w:cs="Times New Roman"/>
          <w:sz w:val="24"/>
          <w:szCs w:val="24"/>
        </w:rPr>
        <w:t xml:space="preserve">. </w:t>
      </w:r>
    </w:p>
    <w:p w14:paraId="39A6662C" w14:textId="38627FC4" w:rsidR="00F268C2" w:rsidRPr="004351C2" w:rsidRDefault="00951CB4" w:rsidP="00F268C2">
      <w:pPr>
        <w:spacing w:line="240" w:lineRule="auto"/>
        <w:ind w:firstLine="720"/>
        <w:jc w:val="both"/>
        <w:rPr>
          <w:rFonts w:ascii="Times New Roman" w:hAnsi="Times New Roman" w:cs="Times New Roman"/>
          <w:sz w:val="24"/>
          <w:szCs w:val="24"/>
        </w:rPr>
      </w:pPr>
      <w:r w:rsidRPr="004351C2">
        <w:rPr>
          <w:rFonts w:ascii="Times New Roman" w:eastAsia="Times New Roman" w:hAnsi="Times New Roman" w:cs="Times New Roman"/>
          <w:sz w:val="24"/>
          <w:szCs w:val="24"/>
        </w:rPr>
        <w:t xml:space="preserve">The major </w:t>
      </w:r>
      <w:r w:rsidR="00130BD3" w:rsidRPr="004351C2">
        <w:rPr>
          <w:rFonts w:ascii="Times New Roman" w:eastAsia="Times New Roman" w:hAnsi="Times New Roman" w:cs="Times New Roman"/>
          <w:sz w:val="24"/>
          <w:szCs w:val="24"/>
        </w:rPr>
        <w:t>advantage</w:t>
      </w:r>
      <w:r w:rsidR="00DA7C76" w:rsidRPr="004351C2">
        <w:rPr>
          <w:rFonts w:ascii="Times New Roman" w:eastAsia="Times New Roman" w:hAnsi="Times New Roman" w:cs="Times New Roman"/>
          <w:sz w:val="24"/>
          <w:szCs w:val="24"/>
        </w:rPr>
        <w:t xml:space="preserve"> of the</w:t>
      </w:r>
      <w:r w:rsidR="005E20C1" w:rsidRPr="004351C2">
        <w:rPr>
          <w:rFonts w:ascii="Times New Roman" w:eastAsia="Times New Roman" w:hAnsi="Times New Roman" w:cs="Times New Roman"/>
          <w:sz w:val="24"/>
          <w:szCs w:val="24"/>
        </w:rPr>
        <w:t>se</w:t>
      </w:r>
      <w:r w:rsidR="00DA7C76" w:rsidRPr="004351C2">
        <w:rPr>
          <w:rFonts w:ascii="Times New Roman" w:eastAsia="Times New Roman" w:hAnsi="Times New Roman" w:cs="Times New Roman"/>
          <w:sz w:val="24"/>
          <w:szCs w:val="24"/>
        </w:rPr>
        <w:t xml:space="preserve"> models </w:t>
      </w:r>
      <w:r w:rsidR="00130BD3" w:rsidRPr="004351C2">
        <w:rPr>
          <w:rFonts w:ascii="Times New Roman" w:eastAsia="Times New Roman" w:hAnsi="Times New Roman" w:cs="Times New Roman"/>
          <w:sz w:val="24"/>
          <w:szCs w:val="24"/>
        </w:rPr>
        <w:t>is</w:t>
      </w:r>
      <w:r w:rsidRPr="004351C2">
        <w:rPr>
          <w:rFonts w:ascii="Times New Roman" w:eastAsia="Times New Roman" w:hAnsi="Times New Roman" w:cs="Times New Roman"/>
          <w:sz w:val="24"/>
          <w:szCs w:val="24"/>
        </w:rPr>
        <w:t xml:space="preserve"> </w:t>
      </w:r>
      <w:r w:rsidR="005E20C1" w:rsidRPr="004351C2">
        <w:rPr>
          <w:rFonts w:ascii="Times New Roman" w:eastAsia="Times New Roman" w:hAnsi="Times New Roman" w:cs="Times New Roman"/>
          <w:sz w:val="24"/>
          <w:szCs w:val="24"/>
        </w:rPr>
        <w:t>the ability</w:t>
      </w:r>
      <w:r w:rsidRPr="004351C2">
        <w:rPr>
          <w:rFonts w:ascii="Times New Roman" w:eastAsia="Times New Roman" w:hAnsi="Times New Roman" w:cs="Times New Roman"/>
          <w:sz w:val="24"/>
          <w:szCs w:val="24"/>
        </w:rPr>
        <w:t xml:space="preserve"> to </w:t>
      </w:r>
      <w:r w:rsidR="006D4CE2" w:rsidRPr="004351C2">
        <w:rPr>
          <w:rFonts w:ascii="Times New Roman" w:eastAsia="Times New Roman" w:hAnsi="Times New Roman" w:cs="Times New Roman"/>
          <w:sz w:val="24"/>
          <w:szCs w:val="24"/>
        </w:rPr>
        <w:t xml:space="preserve">retain </w:t>
      </w:r>
      <w:r w:rsidRPr="004351C2">
        <w:rPr>
          <w:rFonts w:ascii="Times New Roman" w:eastAsia="Calibri" w:hAnsi="Times New Roman" w:cs="Times New Roman"/>
          <w:sz w:val="24"/>
          <w:szCs w:val="24"/>
        </w:rPr>
        <w:t xml:space="preserve">native </w:t>
      </w:r>
      <w:r w:rsidR="007D49C3" w:rsidRPr="004351C2">
        <w:rPr>
          <w:rFonts w:ascii="Times New Roman" w:eastAsia="Calibri" w:hAnsi="Times New Roman" w:cs="Times New Roman"/>
          <w:sz w:val="24"/>
          <w:szCs w:val="24"/>
        </w:rPr>
        <w:t>bone cell</w:t>
      </w:r>
      <w:r w:rsidRPr="004351C2">
        <w:rPr>
          <w:rFonts w:ascii="Times New Roman" w:eastAsia="Calibri" w:hAnsi="Times New Roman" w:cs="Times New Roman"/>
          <w:sz w:val="24"/>
          <w:szCs w:val="24"/>
        </w:rPr>
        <w:t xml:space="preserve"> </w:t>
      </w:r>
      <w:r w:rsidR="005D3D6E" w:rsidRPr="004351C2">
        <w:rPr>
          <w:rFonts w:ascii="Times New Roman" w:eastAsia="Times New Roman" w:hAnsi="Times New Roman" w:cs="Times New Roman"/>
          <w:sz w:val="24"/>
          <w:szCs w:val="24"/>
        </w:rPr>
        <w:t xml:space="preserve">communication </w:t>
      </w:r>
      <w:r w:rsidR="006D4CE2" w:rsidRPr="004351C2">
        <w:rPr>
          <w:rFonts w:ascii="Times New Roman" w:eastAsia="Times New Roman" w:hAnsi="Times New Roman" w:cs="Times New Roman"/>
          <w:sz w:val="24"/>
          <w:szCs w:val="24"/>
        </w:rPr>
        <w:t>and to study</w:t>
      </w:r>
      <w:r w:rsidR="004A3E80" w:rsidRPr="004351C2">
        <w:rPr>
          <w:rFonts w:ascii="Times New Roman" w:eastAsia="Times New Roman" w:hAnsi="Times New Roman" w:cs="Times New Roman"/>
          <w:sz w:val="24"/>
          <w:szCs w:val="24"/>
        </w:rPr>
        <w:t xml:space="preserve"> cellular</w:t>
      </w:r>
      <w:r w:rsidR="005D3D6E" w:rsidRPr="004351C2">
        <w:rPr>
          <w:rFonts w:ascii="Times New Roman" w:eastAsia="Times New Roman" w:hAnsi="Times New Roman" w:cs="Times New Roman"/>
          <w:sz w:val="24"/>
          <w:szCs w:val="24"/>
        </w:rPr>
        <w:t xml:space="preserve"> </w:t>
      </w:r>
      <w:r w:rsidR="006D4CE2" w:rsidRPr="004351C2">
        <w:rPr>
          <w:rFonts w:ascii="Times New Roman" w:eastAsia="Times New Roman" w:hAnsi="Times New Roman" w:cs="Times New Roman"/>
          <w:sz w:val="24"/>
          <w:szCs w:val="24"/>
        </w:rPr>
        <w:t xml:space="preserve">responses in </w:t>
      </w:r>
      <w:r w:rsidR="007D49C3" w:rsidRPr="004351C2">
        <w:rPr>
          <w:rFonts w:ascii="Times New Roman" w:eastAsia="Times New Roman" w:hAnsi="Times New Roman" w:cs="Times New Roman"/>
          <w:sz w:val="24"/>
          <w:szCs w:val="24"/>
        </w:rPr>
        <w:t xml:space="preserve">a </w:t>
      </w:r>
      <w:r w:rsidR="005D3D6E" w:rsidRPr="004351C2">
        <w:rPr>
          <w:rFonts w:ascii="Times New Roman" w:eastAsia="Times New Roman" w:hAnsi="Times New Roman" w:cs="Times New Roman"/>
          <w:sz w:val="24"/>
          <w:szCs w:val="24"/>
        </w:rPr>
        <w:t xml:space="preserve">physiological </w:t>
      </w:r>
      <w:r w:rsidR="006D4CE2" w:rsidRPr="004351C2">
        <w:rPr>
          <w:rFonts w:ascii="Times New Roman" w:eastAsia="Times New Roman" w:hAnsi="Times New Roman" w:cs="Times New Roman"/>
          <w:sz w:val="24"/>
          <w:szCs w:val="24"/>
        </w:rPr>
        <w:t xml:space="preserve">bone </w:t>
      </w:r>
      <w:r w:rsidR="005D3D6E" w:rsidRPr="004351C2">
        <w:rPr>
          <w:rFonts w:ascii="Times New Roman" w:eastAsia="Times New Roman" w:hAnsi="Times New Roman" w:cs="Times New Roman"/>
          <w:sz w:val="24"/>
          <w:szCs w:val="24"/>
        </w:rPr>
        <w:t>environment</w:t>
      </w:r>
      <w:r w:rsidR="00DA7C76" w:rsidRPr="004351C2">
        <w:rPr>
          <w:rFonts w:ascii="Times New Roman" w:eastAsia="Calibri" w:hAnsi="Times New Roman" w:cs="Times New Roman"/>
          <w:sz w:val="24"/>
          <w:szCs w:val="24"/>
        </w:rPr>
        <w:t>.</w:t>
      </w:r>
      <w:r w:rsidR="00FB7F4E" w:rsidRPr="004351C2">
        <w:rPr>
          <w:rFonts w:ascii="Times New Roman" w:eastAsia="Calibri" w:hAnsi="Times New Roman" w:cs="Times New Roman"/>
          <w:sz w:val="24"/>
          <w:szCs w:val="24"/>
        </w:rPr>
        <w:t xml:space="preserve"> For example</w:t>
      </w:r>
      <w:r w:rsidR="005E20C1" w:rsidRPr="004351C2">
        <w:rPr>
          <w:rFonts w:ascii="Times New Roman" w:eastAsia="Calibri" w:hAnsi="Times New Roman" w:cs="Times New Roman"/>
          <w:sz w:val="24"/>
          <w:szCs w:val="24"/>
        </w:rPr>
        <w:t>,</w:t>
      </w:r>
      <w:r w:rsidR="00FB7F4E" w:rsidRPr="004351C2">
        <w:rPr>
          <w:rFonts w:ascii="Times New Roman" w:eastAsia="Calibri" w:hAnsi="Times New Roman" w:cs="Times New Roman"/>
          <w:sz w:val="24"/>
          <w:szCs w:val="24"/>
        </w:rPr>
        <w:t xml:space="preserve"> </w:t>
      </w:r>
      <w:r w:rsidR="00FB7F4E" w:rsidRPr="004351C2">
        <w:rPr>
          <w:rFonts w:ascii="Times New Roman" w:eastAsia="Times New Roman" w:hAnsi="Times New Roman" w:cs="Times New Roman"/>
          <w:sz w:val="24"/>
          <w:szCs w:val="24"/>
        </w:rPr>
        <w:t>t</w:t>
      </w:r>
      <w:r w:rsidR="00FC572B" w:rsidRPr="004351C2">
        <w:rPr>
          <w:rFonts w:ascii="Times New Roman" w:eastAsia="Times New Roman" w:hAnsi="Times New Roman" w:cs="Times New Roman"/>
          <w:sz w:val="24"/>
          <w:szCs w:val="24"/>
        </w:rPr>
        <w:t xml:space="preserve">he </w:t>
      </w:r>
      <w:r w:rsidR="00FC572B" w:rsidRPr="004351C2">
        <w:rPr>
          <w:rFonts w:ascii="Times New Roman" w:hAnsi="Times New Roman" w:cs="Times New Roman"/>
          <w:sz w:val="24"/>
          <w:szCs w:val="24"/>
        </w:rPr>
        <w:t xml:space="preserve">metatarsal organ culture allows for direct examination of </w:t>
      </w:r>
      <w:r w:rsidR="00F268C2" w:rsidRPr="004351C2">
        <w:rPr>
          <w:rFonts w:ascii="Times New Roman" w:hAnsi="Times New Roman" w:cs="Times New Roman"/>
          <w:sz w:val="24"/>
          <w:szCs w:val="24"/>
        </w:rPr>
        <w:t>chondrocyte interactions during</w:t>
      </w:r>
      <w:r w:rsidR="00FD0F59" w:rsidRPr="004351C2">
        <w:rPr>
          <w:rFonts w:ascii="Times New Roman" w:hAnsi="Times New Roman" w:cs="Times New Roman"/>
          <w:sz w:val="24"/>
          <w:szCs w:val="24"/>
        </w:rPr>
        <w:t xml:space="preserve"> </w:t>
      </w:r>
      <w:r w:rsidR="00FC572B" w:rsidRPr="004351C2">
        <w:rPr>
          <w:rFonts w:ascii="Times New Roman" w:hAnsi="Times New Roman" w:cs="Times New Roman"/>
          <w:sz w:val="24"/>
          <w:szCs w:val="24"/>
        </w:rPr>
        <w:t xml:space="preserve">linear bone growth, which is not possible </w:t>
      </w:r>
      <w:r w:rsidR="00F268C2" w:rsidRPr="004351C2">
        <w:rPr>
          <w:rFonts w:ascii="Times New Roman" w:hAnsi="Times New Roman" w:cs="Times New Roman"/>
          <w:sz w:val="24"/>
          <w:szCs w:val="24"/>
        </w:rPr>
        <w:t xml:space="preserve">to observe using </w:t>
      </w:r>
      <w:r w:rsidR="00FC572B" w:rsidRPr="004351C2">
        <w:rPr>
          <w:rFonts w:ascii="Times New Roman" w:hAnsi="Times New Roman" w:cs="Times New Roman"/>
          <w:sz w:val="24"/>
          <w:szCs w:val="24"/>
        </w:rPr>
        <w:t>primary chondrocyte cultures. It also allows for the separation of systemic and local factors</w:t>
      </w:r>
      <w:r w:rsidR="005D3D6E" w:rsidRPr="004351C2">
        <w:rPr>
          <w:rFonts w:ascii="Times New Roman" w:hAnsi="Times New Roman" w:cs="Times New Roman"/>
          <w:sz w:val="24"/>
          <w:szCs w:val="24"/>
        </w:rPr>
        <w:t xml:space="preserve"> that affect bone development</w:t>
      </w:r>
      <w:r w:rsidR="005E20C1" w:rsidRPr="004351C2">
        <w:rPr>
          <w:rFonts w:ascii="Times New Roman" w:eastAsia="Calibri" w:hAnsi="Times New Roman" w:cs="Times New Roman"/>
          <w:sz w:val="24"/>
          <w:szCs w:val="24"/>
        </w:rPr>
        <w:t>,</w:t>
      </w:r>
      <w:r w:rsidR="00FC572B" w:rsidRPr="004351C2">
        <w:rPr>
          <w:rFonts w:ascii="Times New Roman" w:hAnsi="Times New Roman" w:cs="Times New Roman"/>
          <w:sz w:val="24"/>
          <w:szCs w:val="24"/>
        </w:rPr>
        <w:t xml:space="preserve"> therefore permitting the specific analysis of the local effects on the growth plate dynamics. </w:t>
      </w:r>
      <w:r w:rsidR="00817F2E" w:rsidRPr="004351C2">
        <w:rPr>
          <w:rFonts w:ascii="Times New Roman" w:hAnsi="Times New Roman" w:cs="Times New Roman"/>
          <w:sz w:val="24"/>
          <w:szCs w:val="24"/>
        </w:rPr>
        <w:t xml:space="preserve">Similarly, </w:t>
      </w:r>
      <w:r w:rsidR="007D49C3" w:rsidRPr="004351C2">
        <w:rPr>
          <w:rFonts w:ascii="Times New Roman" w:hAnsi="Times New Roman" w:cs="Times New Roman"/>
          <w:sz w:val="24"/>
          <w:szCs w:val="24"/>
        </w:rPr>
        <w:t xml:space="preserve">the </w:t>
      </w:r>
      <w:r w:rsidR="00817F2E" w:rsidRPr="004351C2">
        <w:rPr>
          <w:rFonts w:ascii="Times New Roman" w:hAnsi="Times New Roman" w:cs="Times New Roman"/>
          <w:sz w:val="24"/>
          <w:szCs w:val="24"/>
        </w:rPr>
        <w:t>t</w:t>
      </w:r>
      <w:r w:rsidR="00FC572B" w:rsidRPr="004351C2">
        <w:rPr>
          <w:rFonts w:ascii="Times New Roman" w:hAnsi="Times New Roman" w:cs="Times New Roman"/>
          <w:sz w:val="24"/>
          <w:szCs w:val="24"/>
        </w:rPr>
        <w:t>rabecular bone explant model is unique in that it isolates the interactions between osteocytes and osteoblasts in a controlled manner to delineate mechanisms underlying load-induced bone formation responses.</w:t>
      </w:r>
      <w:r w:rsidR="00F268C2" w:rsidRPr="004351C2">
        <w:rPr>
          <w:rFonts w:ascii="Times New Roman" w:hAnsi="Times New Roman" w:cs="Times New Roman"/>
          <w:sz w:val="24"/>
          <w:szCs w:val="24"/>
        </w:rPr>
        <w:t xml:space="preserve"> </w:t>
      </w:r>
    </w:p>
    <w:p w14:paraId="6BDC4DD6" w14:textId="4B54B686" w:rsidR="00FA509B" w:rsidRPr="004351C2" w:rsidRDefault="00DA7C76" w:rsidP="00E8017B">
      <w:pPr>
        <w:spacing w:line="240" w:lineRule="auto"/>
        <w:ind w:firstLine="720"/>
        <w:jc w:val="both"/>
        <w:rPr>
          <w:rFonts w:ascii="Times New Roman" w:hAnsi="Times New Roman" w:cs="Times New Roman"/>
          <w:sz w:val="24"/>
          <w:szCs w:val="24"/>
        </w:rPr>
      </w:pPr>
      <w:r w:rsidRPr="004351C2">
        <w:rPr>
          <w:rFonts w:ascii="Times New Roman" w:eastAsia="Calibri" w:hAnsi="Times New Roman" w:cs="Times New Roman"/>
          <w:sz w:val="24"/>
          <w:szCs w:val="24"/>
        </w:rPr>
        <w:t xml:space="preserve">Another advantage is that </w:t>
      </w:r>
      <w:r w:rsidR="009177E8" w:rsidRPr="004351C2">
        <w:rPr>
          <w:rFonts w:ascii="Times New Roman" w:eastAsia="Calibri" w:hAnsi="Times New Roman" w:cs="Times New Roman"/>
          <w:i/>
          <w:sz w:val="24"/>
          <w:szCs w:val="24"/>
        </w:rPr>
        <w:t>ex vivo</w:t>
      </w:r>
      <w:r w:rsidR="009177E8" w:rsidRPr="004351C2">
        <w:rPr>
          <w:rFonts w:ascii="Times New Roman" w:eastAsia="Calibri" w:hAnsi="Times New Roman" w:cs="Times New Roman"/>
          <w:sz w:val="24"/>
          <w:szCs w:val="24"/>
        </w:rPr>
        <w:t xml:space="preserve"> culture</w:t>
      </w:r>
      <w:r w:rsidRPr="004351C2">
        <w:rPr>
          <w:rFonts w:ascii="Times New Roman" w:eastAsia="Calibri" w:hAnsi="Times New Roman" w:cs="Times New Roman"/>
          <w:sz w:val="24"/>
          <w:szCs w:val="24"/>
        </w:rPr>
        <w:t xml:space="preserve"> models allow </w:t>
      </w:r>
      <w:r w:rsidR="005E20C1" w:rsidRPr="004351C2">
        <w:rPr>
          <w:rFonts w:ascii="Times New Roman" w:eastAsia="Calibri" w:hAnsi="Times New Roman" w:cs="Times New Roman"/>
          <w:sz w:val="24"/>
          <w:szCs w:val="24"/>
        </w:rPr>
        <w:t xml:space="preserve">for the </w:t>
      </w:r>
      <w:r w:rsidRPr="004351C2">
        <w:rPr>
          <w:rFonts w:ascii="Times New Roman" w:eastAsia="Calibri" w:hAnsi="Times New Roman" w:cs="Times New Roman"/>
          <w:sz w:val="24"/>
          <w:szCs w:val="24"/>
        </w:rPr>
        <w:t>study</w:t>
      </w:r>
      <w:r w:rsidR="005E20C1" w:rsidRPr="004351C2">
        <w:rPr>
          <w:rFonts w:ascii="Times New Roman" w:eastAsia="Calibri" w:hAnsi="Times New Roman" w:cs="Times New Roman"/>
          <w:sz w:val="24"/>
          <w:szCs w:val="24"/>
        </w:rPr>
        <w:t xml:space="preserve"> of</w:t>
      </w:r>
      <w:r w:rsidR="00FA509B" w:rsidRPr="004351C2">
        <w:rPr>
          <w:rFonts w:ascii="Times New Roman" w:eastAsia="Calibri" w:hAnsi="Times New Roman" w:cs="Times New Roman"/>
          <w:sz w:val="24"/>
          <w:szCs w:val="24"/>
        </w:rPr>
        <w:t xml:space="preserve"> </w:t>
      </w:r>
      <w:r w:rsidR="009177E8" w:rsidRPr="004351C2">
        <w:rPr>
          <w:rFonts w:ascii="Times New Roman" w:eastAsia="Calibri" w:hAnsi="Times New Roman" w:cs="Times New Roman"/>
          <w:sz w:val="24"/>
          <w:szCs w:val="24"/>
        </w:rPr>
        <w:t xml:space="preserve">bone </w:t>
      </w:r>
      <w:r w:rsidR="00FA509B" w:rsidRPr="004351C2">
        <w:rPr>
          <w:rFonts w:ascii="Times New Roman" w:eastAsia="Calibri" w:hAnsi="Times New Roman" w:cs="Times New Roman"/>
          <w:sz w:val="24"/>
          <w:szCs w:val="24"/>
        </w:rPr>
        <w:t xml:space="preserve">extracellular matrix remodelling. </w:t>
      </w:r>
      <w:r w:rsidR="00FD0F59" w:rsidRPr="004351C2">
        <w:rPr>
          <w:rFonts w:ascii="Times New Roman" w:hAnsi="Times New Roman" w:cs="Times New Roman"/>
          <w:sz w:val="24"/>
          <w:szCs w:val="24"/>
        </w:rPr>
        <w:t>T</w:t>
      </w:r>
      <w:r w:rsidR="009177E8" w:rsidRPr="004351C2">
        <w:rPr>
          <w:rFonts w:ascii="Times New Roman" w:hAnsi="Times New Roman" w:cs="Times New Roman"/>
          <w:sz w:val="24"/>
          <w:szCs w:val="24"/>
        </w:rPr>
        <w:t xml:space="preserve">he model of mouse femoral head culture </w:t>
      </w:r>
      <w:r w:rsidR="00FD0F59" w:rsidRPr="004351C2">
        <w:rPr>
          <w:rFonts w:ascii="Times New Roman" w:hAnsi="Times New Roman" w:cs="Times New Roman"/>
          <w:sz w:val="24"/>
          <w:szCs w:val="24"/>
        </w:rPr>
        <w:t>enables</w:t>
      </w:r>
      <w:r w:rsidR="009177E8" w:rsidRPr="004351C2">
        <w:rPr>
          <w:rFonts w:ascii="Times New Roman" w:hAnsi="Times New Roman" w:cs="Times New Roman"/>
          <w:sz w:val="24"/>
          <w:szCs w:val="24"/>
        </w:rPr>
        <w:t xml:space="preserve"> </w:t>
      </w:r>
      <w:r w:rsidR="00F2140C" w:rsidRPr="004351C2">
        <w:rPr>
          <w:rFonts w:ascii="Times New Roman" w:hAnsi="Times New Roman" w:cs="Times New Roman"/>
          <w:sz w:val="24"/>
          <w:szCs w:val="24"/>
        </w:rPr>
        <w:t xml:space="preserve">the </w:t>
      </w:r>
      <w:r w:rsidR="009177E8" w:rsidRPr="004351C2">
        <w:rPr>
          <w:rFonts w:ascii="Times New Roman" w:hAnsi="Times New Roman" w:cs="Times New Roman"/>
          <w:sz w:val="24"/>
          <w:szCs w:val="24"/>
        </w:rPr>
        <w:t>study</w:t>
      </w:r>
      <w:r w:rsidR="00F2140C" w:rsidRPr="004351C2">
        <w:rPr>
          <w:rFonts w:ascii="Times New Roman" w:hAnsi="Times New Roman" w:cs="Times New Roman"/>
          <w:sz w:val="24"/>
          <w:szCs w:val="24"/>
        </w:rPr>
        <w:t xml:space="preserve"> of</w:t>
      </w:r>
      <w:r w:rsidR="009177E8" w:rsidRPr="004351C2">
        <w:rPr>
          <w:rFonts w:ascii="Times New Roman" w:hAnsi="Times New Roman" w:cs="Times New Roman"/>
          <w:sz w:val="24"/>
          <w:szCs w:val="24"/>
        </w:rPr>
        <w:t xml:space="preserve"> matrix degeneration or </w:t>
      </w:r>
      <w:r w:rsidR="009177E8" w:rsidRPr="004351C2">
        <w:rPr>
          <w:rFonts w:ascii="Times New Roman" w:hAnsi="Times New Roman" w:cs="Times New Roman"/>
          <w:i/>
          <w:sz w:val="24"/>
          <w:szCs w:val="24"/>
        </w:rPr>
        <w:t>de novo</w:t>
      </w:r>
      <w:r w:rsidR="009177E8" w:rsidRPr="004351C2">
        <w:rPr>
          <w:rFonts w:ascii="Times New Roman" w:hAnsi="Times New Roman" w:cs="Times New Roman"/>
          <w:sz w:val="24"/>
          <w:szCs w:val="24"/>
        </w:rPr>
        <w:t xml:space="preserve"> synthesis</w:t>
      </w:r>
      <w:r w:rsidR="00E8017B" w:rsidRPr="004351C2">
        <w:rPr>
          <w:rFonts w:ascii="Times New Roman" w:hAnsi="Times New Roman" w:cs="Times New Roman"/>
          <w:sz w:val="24"/>
          <w:szCs w:val="24"/>
        </w:rPr>
        <w:t xml:space="preserve"> </w:t>
      </w:r>
      <w:r w:rsidR="003042E9" w:rsidRPr="004351C2">
        <w:rPr>
          <w:rFonts w:ascii="Times New Roman" w:hAnsi="Times New Roman" w:cs="Times New Roman"/>
          <w:sz w:val="24"/>
          <w:szCs w:val="24"/>
        </w:rPr>
        <w:t>occurring</w:t>
      </w:r>
      <w:r w:rsidR="00E8017B" w:rsidRPr="004351C2">
        <w:rPr>
          <w:rFonts w:ascii="Times New Roman" w:hAnsi="Times New Roman" w:cs="Times New Roman"/>
          <w:sz w:val="24"/>
          <w:szCs w:val="24"/>
        </w:rPr>
        <w:t xml:space="preserve"> </w:t>
      </w:r>
      <w:r w:rsidR="003042E9" w:rsidRPr="004351C2">
        <w:rPr>
          <w:rFonts w:ascii="Times New Roman" w:hAnsi="Times New Roman" w:cs="Times New Roman"/>
          <w:sz w:val="24"/>
          <w:szCs w:val="24"/>
        </w:rPr>
        <w:t>simultaneously</w:t>
      </w:r>
      <w:r w:rsidR="00E8017B" w:rsidRPr="004351C2">
        <w:rPr>
          <w:rFonts w:ascii="Times New Roman" w:hAnsi="Times New Roman" w:cs="Times New Roman"/>
          <w:sz w:val="24"/>
          <w:szCs w:val="24"/>
        </w:rPr>
        <w:t xml:space="preserve"> within cartilage and bone</w:t>
      </w:r>
      <w:r w:rsidR="009177E8" w:rsidRPr="004351C2">
        <w:rPr>
          <w:rFonts w:ascii="Times New Roman" w:hAnsi="Times New Roman" w:cs="Times New Roman"/>
          <w:sz w:val="24"/>
          <w:szCs w:val="24"/>
        </w:rPr>
        <w:t xml:space="preserve">. Likewise, </w:t>
      </w:r>
      <w:r w:rsidR="006B0140" w:rsidRPr="004351C2">
        <w:rPr>
          <w:rFonts w:ascii="Times New Roman" w:hAnsi="Times New Roman" w:cs="Times New Roman"/>
          <w:sz w:val="24"/>
          <w:szCs w:val="24"/>
        </w:rPr>
        <w:t xml:space="preserve">the </w:t>
      </w:r>
      <w:r w:rsidR="009177E8" w:rsidRPr="004351C2">
        <w:rPr>
          <w:rFonts w:ascii="Times New Roman" w:eastAsia="Calibri" w:hAnsi="Times New Roman" w:cs="Times New Roman"/>
          <w:sz w:val="24"/>
          <w:szCs w:val="24"/>
        </w:rPr>
        <w:t>c</w:t>
      </w:r>
      <w:r w:rsidR="00FA509B" w:rsidRPr="004351C2">
        <w:rPr>
          <w:rFonts w:ascii="Times New Roman" w:eastAsia="Calibri" w:hAnsi="Times New Roman" w:cs="Times New Roman"/>
          <w:sz w:val="24"/>
          <w:szCs w:val="24"/>
        </w:rPr>
        <w:t xml:space="preserve">alvaria </w:t>
      </w:r>
      <w:r w:rsidR="00FA509B" w:rsidRPr="004351C2">
        <w:rPr>
          <w:rFonts w:ascii="Times New Roman" w:hAnsi="Times New Roman" w:cs="Times New Roman"/>
          <w:sz w:val="24"/>
          <w:szCs w:val="24"/>
        </w:rPr>
        <w:t xml:space="preserve">bone explant model </w:t>
      </w:r>
      <w:r w:rsidR="00E8017B" w:rsidRPr="004351C2">
        <w:rPr>
          <w:rFonts w:ascii="Times New Roman" w:hAnsi="Times New Roman" w:cs="Times New Roman"/>
          <w:sz w:val="24"/>
          <w:szCs w:val="24"/>
        </w:rPr>
        <w:t>is useful</w:t>
      </w:r>
      <w:r w:rsidR="00FA509B" w:rsidRPr="004351C2">
        <w:rPr>
          <w:rFonts w:ascii="Times New Roman" w:hAnsi="Times New Roman" w:cs="Times New Roman"/>
          <w:sz w:val="24"/>
          <w:szCs w:val="24"/>
        </w:rPr>
        <w:t xml:space="preserve"> to </w:t>
      </w:r>
      <w:r w:rsidR="009177E8" w:rsidRPr="004351C2">
        <w:rPr>
          <w:rFonts w:ascii="Times New Roman" w:hAnsi="Times New Roman" w:cs="Times New Roman"/>
          <w:sz w:val="24"/>
          <w:szCs w:val="24"/>
        </w:rPr>
        <w:t xml:space="preserve">enhance </w:t>
      </w:r>
      <w:r w:rsidR="007F5DA4" w:rsidRPr="004351C2">
        <w:rPr>
          <w:rFonts w:ascii="Times New Roman" w:hAnsi="Times New Roman" w:cs="Times New Roman"/>
          <w:sz w:val="24"/>
          <w:szCs w:val="24"/>
        </w:rPr>
        <w:t xml:space="preserve">our understanding of </w:t>
      </w:r>
      <w:r w:rsidR="009177E8" w:rsidRPr="004351C2">
        <w:rPr>
          <w:rFonts w:ascii="Times New Roman" w:hAnsi="Times New Roman" w:cs="Times New Roman"/>
          <w:sz w:val="24"/>
          <w:szCs w:val="24"/>
        </w:rPr>
        <w:t>mechanism</w:t>
      </w:r>
      <w:r w:rsidR="005E20C1" w:rsidRPr="004351C2">
        <w:rPr>
          <w:rFonts w:ascii="Times New Roman" w:hAnsi="Times New Roman" w:cs="Times New Roman"/>
          <w:sz w:val="24"/>
          <w:szCs w:val="24"/>
        </w:rPr>
        <w:t>s</w:t>
      </w:r>
      <w:r w:rsidR="009177E8" w:rsidRPr="004351C2">
        <w:rPr>
          <w:rFonts w:ascii="Times New Roman" w:hAnsi="Times New Roman" w:cs="Times New Roman"/>
          <w:sz w:val="24"/>
          <w:szCs w:val="24"/>
        </w:rPr>
        <w:t xml:space="preserve"> li</w:t>
      </w:r>
      <w:r w:rsidR="00E8017B" w:rsidRPr="004351C2">
        <w:rPr>
          <w:rFonts w:ascii="Times New Roman" w:hAnsi="Times New Roman" w:cs="Times New Roman"/>
          <w:sz w:val="24"/>
          <w:szCs w:val="24"/>
        </w:rPr>
        <w:t>nked</w:t>
      </w:r>
      <w:r w:rsidR="009177E8" w:rsidRPr="004351C2">
        <w:rPr>
          <w:rFonts w:ascii="Times New Roman" w:hAnsi="Times New Roman" w:cs="Times New Roman"/>
          <w:sz w:val="24"/>
          <w:szCs w:val="24"/>
        </w:rPr>
        <w:t xml:space="preserve"> with</w:t>
      </w:r>
      <w:r w:rsidR="00FA509B" w:rsidRPr="004351C2">
        <w:rPr>
          <w:rFonts w:ascii="Times New Roman" w:hAnsi="Times New Roman" w:cs="Times New Roman"/>
          <w:sz w:val="24"/>
          <w:szCs w:val="24"/>
        </w:rPr>
        <w:t xml:space="preserve"> resorption and bone formation. Finally, </w:t>
      </w:r>
      <w:r w:rsidR="005E20C1" w:rsidRPr="004351C2">
        <w:rPr>
          <w:rFonts w:ascii="Times New Roman" w:hAnsi="Times New Roman" w:cs="Times New Roman"/>
          <w:sz w:val="24"/>
          <w:szCs w:val="24"/>
        </w:rPr>
        <w:t xml:space="preserve">these </w:t>
      </w:r>
      <w:r w:rsidR="00FA509B" w:rsidRPr="004351C2">
        <w:rPr>
          <w:rFonts w:ascii="Times New Roman" w:hAnsi="Times New Roman" w:cs="Times New Roman"/>
          <w:sz w:val="24"/>
          <w:szCs w:val="24"/>
        </w:rPr>
        <w:t xml:space="preserve">models can be used to study </w:t>
      </w:r>
      <w:r w:rsidR="00817F2E" w:rsidRPr="004351C2">
        <w:rPr>
          <w:rFonts w:ascii="Times New Roman" w:hAnsi="Times New Roman" w:cs="Times New Roman"/>
          <w:sz w:val="24"/>
          <w:szCs w:val="24"/>
        </w:rPr>
        <w:t>novel interactions</w:t>
      </w:r>
      <w:r w:rsidR="005E20C1" w:rsidRPr="004351C2">
        <w:rPr>
          <w:rFonts w:ascii="Times New Roman" w:hAnsi="Times New Roman" w:cs="Times New Roman"/>
          <w:sz w:val="24"/>
          <w:szCs w:val="24"/>
        </w:rPr>
        <w:t>,</w:t>
      </w:r>
      <w:r w:rsidR="00817F2E" w:rsidRPr="004351C2">
        <w:rPr>
          <w:rFonts w:ascii="Times New Roman" w:hAnsi="Times New Roman" w:cs="Times New Roman"/>
          <w:sz w:val="24"/>
          <w:szCs w:val="24"/>
        </w:rPr>
        <w:t xml:space="preserve"> such as </w:t>
      </w:r>
      <w:r w:rsidR="00FA509B" w:rsidRPr="004351C2">
        <w:rPr>
          <w:rFonts w:ascii="Times New Roman" w:hAnsi="Times New Roman" w:cs="Times New Roman"/>
          <w:sz w:val="24"/>
          <w:szCs w:val="24"/>
        </w:rPr>
        <w:t>cance</w:t>
      </w:r>
      <w:r w:rsidR="00817F2E" w:rsidRPr="004351C2">
        <w:rPr>
          <w:rFonts w:ascii="Times New Roman" w:hAnsi="Times New Roman" w:cs="Times New Roman"/>
          <w:sz w:val="24"/>
          <w:szCs w:val="24"/>
        </w:rPr>
        <w:t>r cells</w:t>
      </w:r>
      <w:r w:rsidR="005E20C1" w:rsidRPr="004351C2">
        <w:rPr>
          <w:rFonts w:ascii="Times New Roman" w:hAnsi="Times New Roman" w:cs="Times New Roman"/>
          <w:sz w:val="24"/>
          <w:szCs w:val="24"/>
        </w:rPr>
        <w:t>-</w:t>
      </w:r>
      <w:r w:rsidR="007F5DA4" w:rsidRPr="004351C2">
        <w:rPr>
          <w:rFonts w:ascii="Times New Roman" w:hAnsi="Times New Roman" w:cs="Times New Roman"/>
          <w:sz w:val="24"/>
          <w:szCs w:val="24"/>
        </w:rPr>
        <w:t>induced</w:t>
      </w:r>
      <w:r w:rsidR="00817F2E" w:rsidRPr="004351C2">
        <w:rPr>
          <w:rFonts w:ascii="Times New Roman" w:hAnsi="Times New Roman" w:cs="Times New Roman"/>
          <w:sz w:val="24"/>
          <w:szCs w:val="24"/>
        </w:rPr>
        <w:t xml:space="preserve"> bone osteolysis or stem cell </w:t>
      </w:r>
      <w:r w:rsidR="00E8017B" w:rsidRPr="004351C2">
        <w:rPr>
          <w:rFonts w:ascii="Times New Roman" w:hAnsi="Times New Roman" w:cs="Times New Roman"/>
          <w:sz w:val="24"/>
          <w:szCs w:val="24"/>
        </w:rPr>
        <w:t xml:space="preserve">behaviour during </w:t>
      </w:r>
      <w:r w:rsidR="00FD0F59" w:rsidRPr="004351C2">
        <w:rPr>
          <w:rFonts w:ascii="Times New Roman" w:hAnsi="Times New Roman" w:cs="Times New Roman"/>
          <w:sz w:val="24"/>
          <w:szCs w:val="24"/>
        </w:rPr>
        <w:t>bone</w:t>
      </w:r>
      <w:r w:rsidR="00817F2E" w:rsidRPr="004351C2">
        <w:rPr>
          <w:rFonts w:ascii="Times New Roman" w:hAnsi="Times New Roman" w:cs="Times New Roman"/>
          <w:sz w:val="24"/>
          <w:szCs w:val="24"/>
        </w:rPr>
        <w:t xml:space="preserve"> repair</w:t>
      </w:r>
      <w:r w:rsidR="00FD0F59" w:rsidRPr="004351C2">
        <w:rPr>
          <w:rFonts w:ascii="Times New Roman" w:hAnsi="Times New Roman" w:cs="Times New Roman"/>
          <w:sz w:val="24"/>
          <w:szCs w:val="24"/>
        </w:rPr>
        <w:t xml:space="preserve">. This indicates that there is a growing interest </w:t>
      </w:r>
      <w:r w:rsidR="007D341B" w:rsidRPr="004351C2">
        <w:rPr>
          <w:rFonts w:ascii="Times New Roman" w:hAnsi="Times New Roman" w:cs="Times New Roman"/>
          <w:sz w:val="24"/>
          <w:szCs w:val="24"/>
        </w:rPr>
        <w:t>in the</w:t>
      </w:r>
      <w:r w:rsidR="00FD0F59" w:rsidRPr="004351C2">
        <w:rPr>
          <w:rFonts w:ascii="Times New Roman" w:hAnsi="Times New Roman" w:cs="Times New Roman"/>
          <w:sz w:val="24"/>
          <w:szCs w:val="24"/>
        </w:rPr>
        <w:t xml:space="preserve"> use</w:t>
      </w:r>
      <w:r w:rsidR="007D341B" w:rsidRPr="004351C2">
        <w:rPr>
          <w:rFonts w:ascii="Times New Roman" w:hAnsi="Times New Roman" w:cs="Times New Roman"/>
          <w:sz w:val="24"/>
          <w:szCs w:val="24"/>
        </w:rPr>
        <w:t xml:space="preserve"> of</w:t>
      </w:r>
      <w:r w:rsidR="00FD0F59" w:rsidRPr="004351C2">
        <w:rPr>
          <w:rFonts w:ascii="Times New Roman" w:hAnsi="Times New Roman" w:cs="Times New Roman"/>
          <w:sz w:val="24"/>
          <w:szCs w:val="24"/>
        </w:rPr>
        <w:t xml:space="preserve"> </w:t>
      </w:r>
      <w:r w:rsidR="007F5DA4" w:rsidRPr="004351C2">
        <w:rPr>
          <w:rFonts w:ascii="Times New Roman" w:hAnsi="Times New Roman" w:cs="Times New Roman"/>
          <w:sz w:val="24"/>
          <w:szCs w:val="24"/>
        </w:rPr>
        <w:t xml:space="preserve">animal </w:t>
      </w:r>
      <w:r w:rsidR="009177E8" w:rsidRPr="004351C2">
        <w:rPr>
          <w:rFonts w:ascii="Times New Roman" w:hAnsi="Times New Roman" w:cs="Times New Roman"/>
          <w:i/>
          <w:sz w:val="24"/>
          <w:szCs w:val="24"/>
        </w:rPr>
        <w:t>ex vivo</w:t>
      </w:r>
      <w:r w:rsidR="009177E8" w:rsidRPr="004351C2">
        <w:rPr>
          <w:rFonts w:ascii="Times New Roman" w:hAnsi="Times New Roman" w:cs="Times New Roman"/>
          <w:sz w:val="24"/>
          <w:szCs w:val="24"/>
        </w:rPr>
        <w:t xml:space="preserve"> </w:t>
      </w:r>
      <w:r w:rsidR="007F5DA4" w:rsidRPr="004351C2">
        <w:rPr>
          <w:rFonts w:ascii="Times New Roman" w:hAnsi="Times New Roman" w:cs="Times New Roman"/>
          <w:sz w:val="24"/>
          <w:szCs w:val="24"/>
        </w:rPr>
        <w:t xml:space="preserve">bone </w:t>
      </w:r>
      <w:r w:rsidR="009177E8" w:rsidRPr="004351C2">
        <w:rPr>
          <w:rFonts w:ascii="Times New Roman" w:hAnsi="Times New Roman" w:cs="Times New Roman"/>
          <w:sz w:val="24"/>
          <w:szCs w:val="24"/>
        </w:rPr>
        <w:t xml:space="preserve">culture models </w:t>
      </w:r>
      <w:r w:rsidR="007F5DA4" w:rsidRPr="004351C2">
        <w:rPr>
          <w:rFonts w:ascii="Times New Roman" w:hAnsi="Times New Roman" w:cs="Times New Roman"/>
          <w:sz w:val="24"/>
          <w:szCs w:val="24"/>
        </w:rPr>
        <w:t xml:space="preserve">in </w:t>
      </w:r>
      <w:r w:rsidR="0039698D" w:rsidRPr="004351C2">
        <w:rPr>
          <w:rFonts w:ascii="Times New Roman" w:hAnsi="Times New Roman" w:cs="Times New Roman"/>
          <w:sz w:val="24"/>
          <w:szCs w:val="24"/>
        </w:rPr>
        <w:t xml:space="preserve">several </w:t>
      </w:r>
      <w:r w:rsidR="007F5DA4" w:rsidRPr="004351C2">
        <w:rPr>
          <w:rFonts w:ascii="Times New Roman" w:hAnsi="Times New Roman" w:cs="Times New Roman"/>
          <w:sz w:val="24"/>
          <w:szCs w:val="24"/>
        </w:rPr>
        <w:t xml:space="preserve">fields </w:t>
      </w:r>
      <w:r w:rsidR="0039698D" w:rsidRPr="004351C2">
        <w:rPr>
          <w:rFonts w:ascii="Times New Roman" w:hAnsi="Times New Roman" w:cs="Times New Roman"/>
          <w:sz w:val="24"/>
          <w:szCs w:val="24"/>
        </w:rPr>
        <w:t xml:space="preserve">helping to increase our </w:t>
      </w:r>
      <w:r w:rsidR="007F5DA4" w:rsidRPr="004351C2">
        <w:rPr>
          <w:rFonts w:ascii="Times New Roman" w:hAnsi="Times New Roman" w:cs="Times New Roman"/>
          <w:sz w:val="24"/>
          <w:szCs w:val="24"/>
        </w:rPr>
        <w:t>understand</w:t>
      </w:r>
      <w:r w:rsidR="0039698D" w:rsidRPr="004351C2">
        <w:rPr>
          <w:rFonts w:ascii="Times New Roman" w:hAnsi="Times New Roman" w:cs="Times New Roman"/>
          <w:sz w:val="24"/>
          <w:szCs w:val="24"/>
        </w:rPr>
        <w:t>ing</w:t>
      </w:r>
      <w:r w:rsidR="007F5DA4" w:rsidRPr="004351C2">
        <w:rPr>
          <w:rFonts w:ascii="Times New Roman" w:hAnsi="Times New Roman" w:cs="Times New Roman"/>
          <w:sz w:val="24"/>
          <w:szCs w:val="24"/>
        </w:rPr>
        <w:t xml:space="preserve"> about bone</w:t>
      </w:r>
      <w:r w:rsidR="00F268C2" w:rsidRPr="004351C2">
        <w:rPr>
          <w:rFonts w:ascii="Times New Roman" w:hAnsi="Times New Roman" w:cs="Times New Roman"/>
          <w:sz w:val="24"/>
          <w:szCs w:val="24"/>
        </w:rPr>
        <w:t xml:space="preserve"> organotypic responses</w:t>
      </w:r>
      <w:r w:rsidR="007F5DA4" w:rsidRPr="004351C2">
        <w:rPr>
          <w:rFonts w:ascii="Times New Roman" w:hAnsi="Times New Roman" w:cs="Times New Roman"/>
          <w:sz w:val="24"/>
          <w:szCs w:val="24"/>
        </w:rPr>
        <w:t xml:space="preserve"> in hea</w:t>
      </w:r>
      <w:r w:rsidR="005E20C1" w:rsidRPr="004351C2">
        <w:rPr>
          <w:rFonts w:ascii="Times New Roman" w:hAnsi="Times New Roman" w:cs="Times New Roman"/>
          <w:sz w:val="24"/>
          <w:szCs w:val="24"/>
        </w:rPr>
        <w:t>l</w:t>
      </w:r>
      <w:r w:rsidR="007F5DA4" w:rsidRPr="004351C2">
        <w:rPr>
          <w:rFonts w:ascii="Times New Roman" w:hAnsi="Times New Roman" w:cs="Times New Roman"/>
          <w:sz w:val="24"/>
          <w:szCs w:val="24"/>
        </w:rPr>
        <w:t>th and disease</w:t>
      </w:r>
      <w:r w:rsidR="00F268C2" w:rsidRPr="004351C2">
        <w:rPr>
          <w:rFonts w:ascii="Times New Roman" w:hAnsi="Times New Roman" w:cs="Times New Roman"/>
          <w:sz w:val="24"/>
          <w:szCs w:val="24"/>
        </w:rPr>
        <w:t xml:space="preserve">. </w:t>
      </w:r>
    </w:p>
    <w:p w14:paraId="03BEC93C" w14:textId="41D45525" w:rsidR="00054A51" w:rsidRPr="004351C2" w:rsidRDefault="00FA6248" w:rsidP="00FA6248">
      <w:pPr>
        <w:spacing w:after="0" w:line="240" w:lineRule="auto"/>
        <w:rPr>
          <w:rFonts w:ascii="Times New Roman" w:hAnsi="Times New Roman" w:cs="Times New Roman"/>
          <w:i/>
          <w:sz w:val="24"/>
          <w:szCs w:val="24"/>
        </w:rPr>
      </w:pPr>
      <w:r w:rsidRPr="004351C2">
        <w:rPr>
          <w:rFonts w:ascii="Times New Roman" w:hAnsi="Times New Roman" w:cs="Times New Roman"/>
          <w:i/>
          <w:sz w:val="24"/>
          <w:szCs w:val="24"/>
        </w:rPr>
        <w:t>Supplementary information</w:t>
      </w:r>
    </w:p>
    <w:p w14:paraId="5A441B8C" w14:textId="77777777" w:rsidR="00E3719B" w:rsidRPr="004351C2" w:rsidRDefault="00E3719B" w:rsidP="00FA6248">
      <w:pPr>
        <w:spacing w:after="0" w:line="240" w:lineRule="auto"/>
        <w:rPr>
          <w:rFonts w:ascii="Times New Roman" w:hAnsi="Times New Roman" w:cs="Times New Roman"/>
          <w:i/>
          <w:sz w:val="24"/>
          <w:szCs w:val="24"/>
        </w:rPr>
      </w:pPr>
    </w:p>
    <w:p w14:paraId="775C71F8" w14:textId="0BEB215A" w:rsidR="00E3719B" w:rsidRPr="004351C2" w:rsidRDefault="00E3719B" w:rsidP="006B3E32">
      <w:pPr>
        <w:jc w:val="both"/>
        <w:rPr>
          <w:rFonts w:ascii="Times New Roman" w:hAnsi="Times New Roman" w:cs="Times New Roman"/>
          <w:sz w:val="24"/>
          <w:szCs w:val="24"/>
        </w:rPr>
      </w:pPr>
      <w:r w:rsidRPr="004351C2">
        <w:rPr>
          <w:rFonts w:ascii="Times New Roman" w:hAnsi="Times New Roman" w:cs="Times New Roman"/>
          <w:i/>
          <w:sz w:val="24"/>
          <w:szCs w:val="24"/>
        </w:rPr>
        <w:t xml:space="preserve">NOTE 1: </w:t>
      </w:r>
      <w:r w:rsidR="00472C45" w:rsidRPr="004351C2">
        <w:rPr>
          <w:rFonts w:ascii="Times New Roman" w:hAnsi="Times New Roman" w:cs="Times New Roman"/>
          <w:sz w:val="24"/>
          <w:szCs w:val="24"/>
        </w:rPr>
        <w:t xml:space="preserve">The incubation times given below are </w:t>
      </w:r>
      <w:r w:rsidRPr="004351C2">
        <w:rPr>
          <w:rFonts w:ascii="Times New Roman" w:hAnsi="Times New Roman" w:cs="Times New Roman"/>
          <w:sz w:val="24"/>
          <w:szCs w:val="24"/>
        </w:rPr>
        <w:t xml:space="preserve">optimised for calvarial bone and should be </w:t>
      </w:r>
      <w:r w:rsidR="00472C45" w:rsidRPr="004351C2">
        <w:rPr>
          <w:rFonts w:ascii="Times New Roman" w:hAnsi="Times New Roman" w:cs="Times New Roman"/>
          <w:sz w:val="24"/>
          <w:szCs w:val="24"/>
        </w:rPr>
        <w:t xml:space="preserve">used as a </w:t>
      </w:r>
      <w:r w:rsidRPr="004351C2">
        <w:rPr>
          <w:rFonts w:ascii="Times New Roman" w:hAnsi="Times New Roman" w:cs="Times New Roman"/>
          <w:sz w:val="24"/>
          <w:szCs w:val="24"/>
        </w:rPr>
        <w:t>guidance. We recommend optimising these methods if different bone tissue is used.</w:t>
      </w:r>
    </w:p>
    <w:p w14:paraId="277AB1BE" w14:textId="77777777" w:rsidR="00883610" w:rsidRPr="004351C2" w:rsidRDefault="00883610" w:rsidP="00054A51">
      <w:pPr>
        <w:spacing w:after="0" w:line="240" w:lineRule="auto"/>
        <w:rPr>
          <w:rFonts w:ascii="Times New Roman" w:hAnsi="Times New Roman" w:cs="Times New Roman"/>
          <w:i/>
          <w:sz w:val="24"/>
          <w:szCs w:val="24"/>
        </w:rPr>
      </w:pPr>
    </w:p>
    <w:p w14:paraId="2846010E" w14:textId="150EB99C" w:rsidR="00384E4E" w:rsidRPr="004351C2" w:rsidRDefault="00384E4E" w:rsidP="009E6E56">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b/>
          <w:sz w:val="24"/>
          <w:szCs w:val="24"/>
        </w:rPr>
        <w:t>Von Kossa/</w:t>
      </w:r>
      <w:r w:rsidR="000C7FBD" w:rsidRPr="004351C2">
        <w:rPr>
          <w:rFonts w:ascii="Times New Roman" w:hAnsi="Times New Roman" w:cs="Times New Roman"/>
          <w:b/>
          <w:sz w:val="24"/>
          <w:szCs w:val="24"/>
        </w:rPr>
        <w:t xml:space="preserve"> H&amp;E</w:t>
      </w:r>
      <w:r w:rsidRPr="004351C2">
        <w:rPr>
          <w:rFonts w:ascii="Times New Roman" w:hAnsi="Times New Roman" w:cs="Times New Roman"/>
          <w:b/>
          <w:sz w:val="24"/>
          <w:szCs w:val="24"/>
        </w:rPr>
        <w:t xml:space="preserve">. </w:t>
      </w:r>
      <w:r w:rsidR="0012285F" w:rsidRPr="004351C2">
        <w:rPr>
          <w:rFonts w:ascii="Times New Roman" w:hAnsi="Times New Roman" w:cs="Times New Roman"/>
          <w:sz w:val="24"/>
          <w:szCs w:val="24"/>
        </w:rPr>
        <w:t>Stain the sections</w:t>
      </w:r>
      <w:r w:rsidR="004E0520" w:rsidRPr="004351C2">
        <w:rPr>
          <w:rFonts w:ascii="Times New Roman" w:hAnsi="Times New Roman" w:cs="Times New Roman"/>
          <w:sz w:val="24"/>
          <w:szCs w:val="24"/>
        </w:rPr>
        <w:t xml:space="preserve"> </w:t>
      </w:r>
      <w:r w:rsidR="0012285F" w:rsidRPr="004351C2">
        <w:rPr>
          <w:rFonts w:ascii="Times New Roman" w:hAnsi="Times New Roman" w:cs="Times New Roman"/>
          <w:sz w:val="24"/>
          <w:szCs w:val="24"/>
        </w:rPr>
        <w:t>for 40s</w:t>
      </w:r>
      <w:r w:rsidR="00DB5ABD" w:rsidRPr="004351C2">
        <w:rPr>
          <w:rFonts w:ascii="Times New Roman" w:hAnsi="Times New Roman" w:cs="Times New Roman"/>
          <w:sz w:val="24"/>
          <w:szCs w:val="24"/>
        </w:rPr>
        <w:t>econds</w:t>
      </w:r>
      <w:r w:rsidR="0012285F" w:rsidRPr="004351C2">
        <w:rPr>
          <w:rFonts w:ascii="Times New Roman" w:hAnsi="Times New Roman" w:cs="Times New Roman"/>
          <w:sz w:val="24"/>
          <w:szCs w:val="24"/>
        </w:rPr>
        <w:t xml:space="preserve"> (</w:t>
      </w:r>
      <w:r w:rsidR="004E0520" w:rsidRPr="004351C2">
        <w:rPr>
          <w:rFonts w:ascii="Times New Roman" w:hAnsi="Times New Roman" w:cs="Times New Roman"/>
          <w:sz w:val="24"/>
          <w:szCs w:val="24"/>
        </w:rPr>
        <w:t>in the dark</w:t>
      </w:r>
      <w:r w:rsidR="0012285F" w:rsidRPr="004351C2">
        <w:rPr>
          <w:rFonts w:ascii="Times New Roman" w:hAnsi="Times New Roman" w:cs="Times New Roman"/>
          <w:sz w:val="24"/>
          <w:szCs w:val="24"/>
        </w:rPr>
        <w:t>)</w:t>
      </w:r>
      <w:r w:rsidR="004E0520" w:rsidRPr="004351C2">
        <w:rPr>
          <w:rFonts w:ascii="Times New Roman" w:hAnsi="Times New Roman" w:cs="Times New Roman"/>
          <w:sz w:val="24"/>
          <w:szCs w:val="24"/>
        </w:rPr>
        <w:t xml:space="preserve"> with 1.5 % aqueous silver nitrate solution (prepare fresh and filter before use) </w:t>
      </w:r>
      <w:r w:rsidR="0012285F" w:rsidRPr="004351C2">
        <w:rPr>
          <w:rFonts w:ascii="Times New Roman" w:hAnsi="Times New Roman" w:cs="Times New Roman"/>
          <w:sz w:val="24"/>
          <w:szCs w:val="24"/>
        </w:rPr>
        <w:t xml:space="preserve">and rinse in deionized water three </w:t>
      </w:r>
      <w:r w:rsidR="004E0520" w:rsidRPr="004351C2">
        <w:rPr>
          <w:rFonts w:ascii="Times New Roman" w:hAnsi="Times New Roman" w:cs="Times New Roman"/>
          <w:sz w:val="24"/>
          <w:szCs w:val="24"/>
        </w:rPr>
        <w:t xml:space="preserve">times. Develop the stain </w:t>
      </w:r>
      <w:r w:rsidR="0012285F" w:rsidRPr="004351C2">
        <w:rPr>
          <w:rFonts w:ascii="Times New Roman" w:hAnsi="Times New Roman" w:cs="Times New Roman"/>
          <w:sz w:val="24"/>
          <w:szCs w:val="24"/>
        </w:rPr>
        <w:t>for 20-30s</w:t>
      </w:r>
      <w:r w:rsidR="005E20C1" w:rsidRPr="004351C2">
        <w:rPr>
          <w:rFonts w:ascii="Times New Roman" w:hAnsi="Times New Roman" w:cs="Times New Roman"/>
          <w:sz w:val="24"/>
          <w:szCs w:val="24"/>
        </w:rPr>
        <w:t>econds</w:t>
      </w:r>
      <w:r w:rsidR="0012285F" w:rsidRPr="004351C2">
        <w:rPr>
          <w:rFonts w:ascii="Times New Roman" w:hAnsi="Times New Roman" w:cs="Times New Roman"/>
          <w:sz w:val="24"/>
          <w:szCs w:val="24"/>
        </w:rPr>
        <w:t xml:space="preserve"> using</w:t>
      </w:r>
      <w:r w:rsidR="004E0520" w:rsidRPr="004351C2">
        <w:rPr>
          <w:rFonts w:ascii="Times New Roman" w:hAnsi="Times New Roman" w:cs="Times New Roman"/>
          <w:sz w:val="24"/>
          <w:szCs w:val="24"/>
        </w:rPr>
        <w:t xml:space="preserve"> 0.1% hydroquinone. </w:t>
      </w:r>
      <w:r w:rsidR="0012285F" w:rsidRPr="004351C2">
        <w:rPr>
          <w:rFonts w:ascii="Times New Roman" w:hAnsi="Times New Roman" w:cs="Times New Roman"/>
          <w:sz w:val="24"/>
          <w:szCs w:val="24"/>
        </w:rPr>
        <w:t xml:space="preserve">Counterstain with </w:t>
      </w:r>
      <w:r w:rsidR="0041136B" w:rsidRPr="004351C2">
        <w:rPr>
          <w:rFonts w:ascii="Times New Roman" w:hAnsi="Times New Roman" w:cs="Times New Roman"/>
          <w:sz w:val="24"/>
          <w:szCs w:val="24"/>
        </w:rPr>
        <w:t>haematoxylin</w:t>
      </w:r>
      <w:r w:rsidR="0012285F" w:rsidRPr="004351C2">
        <w:rPr>
          <w:rFonts w:ascii="Times New Roman" w:hAnsi="Times New Roman" w:cs="Times New Roman"/>
          <w:sz w:val="24"/>
          <w:szCs w:val="24"/>
        </w:rPr>
        <w:t xml:space="preserve"> and then with</w:t>
      </w:r>
      <w:r w:rsidR="004E0520" w:rsidRPr="004351C2">
        <w:rPr>
          <w:rFonts w:ascii="Times New Roman" w:hAnsi="Times New Roman" w:cs="Times New Roman"/>
          <w:sz w:val="24"/>
          <w:szCs w:val="24"/>
        </w:rPr>
        <w:t xml:space="preserve"> eosin. Mount with aqueous mounting medium and keep in the dark.</w:t>
      </w:r>
      <w:r w:rsidR="0012285F" w:rsidRPr="004351C2">
        <w:rPr>
          <w:rFonts w:ascii="Times New Roman" w:hAnsi="Times New Roman" w:cs="Times New Roman"/>
          <w:sz w:val="24"/>
          <w:szCs w:val="24"/>
        </w:rPr>
        <w:t xml:space="preserve"> Expected result: minerali</w:t>
      </w:r>
      <w:r w:rsidR="00501D1D" w:rsidRPr="004351C2">
        <w:rPr>
          <w:rFonts w:ascii="Times New Roman" w:hAnsi="Times New Roman" w:cs="Times New Roman"/>
          <w:sz w:val="24"/>
          <w:szCs w:val="24"/>
        </w:rPr>
        <w:t>s</w:t>
      </w:r>
      <w:r w:rsidR="0012285F" w:rsidRPr="004351C2">
        <w:rPr>
          <w:rFonts w:ascii="Times New Roman" w:hAnsi="Times New Roman" w:cs="Times New Roman"/>
          <w:sz w:val="24"/>
          <w:szCs w:val="24"/>
        </w:rPr>
        <w:t>ed bone is stained black while the unminerali</w:t>
      </w:r>
      <w:r w:rsidR="00984073" w:rsidRPr="004351C2">
        <w:rPr>
          <w:rFonts w:ascii="Times New Roman" w:hAnsi="Times New Roman" w:cs="Times New Roman"/>
          <w:sz w:val="24"/>
          <w:szCs w:val="24"/>
        </w:rPr>
        <w:t>s</w:t>
      </w:r>
      <w:r w:rsidR="0012285F" w:rsidRPr="004351C2">
        <w:rPr>
          <w:rFonts w:ascii="Times New Roman" w:hAnsi="Times New Roman" w:cs="Times New Roman"/>
          <w:sz w:val="24"/>
          <w:szCs w:val="24"/>
        </w:rPr>
        <w:t>ed bone is stained orange. H</w:t>
      </w:r>
      <w:r w:rsidR="00984073" w:rsidRPr="004351C2">
        <w:rPr>
          <w:rFonts w:ascii="Times New Roman" w:hAnsi="Times New Roman" w:cs="Times New Roman"/>
          <w:sz w:val="24"/>
          <w:szCs w:val="24"/>
        </w:rPr>
        <w:t>a</w:t>
      </w:r>
      <w:r w:rsidR="0012285F" w:rsidRPr="004351C2">
        <w:rPr>
          <w:rFonts w:ascii="Times New Roman" w:hAnsi="Times New Roman" w:cs="Times New Roman"/>
          <w:sz w:val="24"/>
          <w:szCs w:val="24"/>
        </w:rPr>
        <w:t>ematox</w:t>
      </w:r>
      <w:r w:rsidR="00984073" w:rsidRPr="004351C2">
        <w:rPr>
          <w:rFonts w:ascii="Times New Roman" w:hAnsi="Times New Roman" w:cs="Times New Roman"/>
          <w:sz w:val="24"/>
          <w:szCs w:val="24"/>
        </w:rPr>
        <w:t>y</w:t>
      </w:r>
      <w:r w:rsidR="0012285F" w:rsidRPr="004351C2">
        <w:rPr>
          <w:rFonts w:ascii="Times New Roman" w:hAnsi="Times New Roman" w:cs="Times New Roman"/>
          <w:sz w:val="24"/>
          <w:szCs w:val="24"/>
        </w:rPr>
        <w:t>l</w:t>
      </w:r>
      <w:r w:rsidR="00984073" w:rsidRPr="004351C2">
        <w:rPr>
          <w:rFonts w:ascii="Times New Roman" w:hAnsi="Times New Roman" w:cs="Times New Roman"/>
          <w:sz w:val="24"/>
          <w:szCs w:val="24"/>
        </w:rPr>
        <w:t>i</w:t>
      </w:r>
      <w:r w:rsidR="0012285F" w:rsidRPr="004351C2">
        <w:rPr>
          <w:rFonts w:ascii="Times New Roman" w:hAnsi="Times New Roman" w:cs="Times New Roman"/>
          <w:sz w:val="24"/>
          <w:szCs w:val="24"/>
        </w:rPr>
        <w:t xml:space="preserve">n stains the osteoblasts. </w:t>
      </w:r>
    </w:p>
    <w:p w14:paraId="4AF4A10D" w14:textId="5E17C632" w:rsidR="005D3D6E" w:rsidRPr="004351C2" w:rsidRDefault="003042E9" w:rsidP="009E6E56">
      <w:pPr>
        <w:widowControl w:val="0"/>
        <w:autoSpaceDE w:val="0"/>
        <w:autoSpaceDN w:val="0"/>
        <w:adjustRightInd w:val="0"/>
        <w:spacing w:line="240" w:lineRule="auto"/>
        <w:jc w:val="both"/>
        <w:rPr>
          <w:rFonts w:ascii="Times New Roman" w:hAnsi="Times New Roman" w:cs="Times New Roman"/>
          <w:sz w:val="24"/>
          <w:szCs w:val="24"/>
          <w:lang w:val="en-US"/>
        </w:rPr>
      </w:pPr>
      <w:r w:rsidRPr="004351C2">
        <w:rPr>
          <w:rFonts w:ascii="Times New Roman" w:hAnsi="Times New Roman" w:cs="Times New Roman"/>
          <w:b/>
          <w:sz w:val="24"/>
          <w:szCs w:val="24"/>
          <w:lang w:val="en-US"/>
        </w:rPr>
        <w:t>TRAP</w:t>
      </w:r>
      <w:r w:rsidR="005D3D6E" w:rsidRPr="004351C2">
        <w:rPr>
          <w:rFonts w:ascii="Times New Roman" w:hAnsi="Times New Roman" w:cs="Times New Roman"/>
          <w:b/>
          <w:sz w:val="24"/>
          <w:szCs w:val="24"/>
          <w:lang w:val="en-US"/>
        </w:rPr>
        <w:t xml:space="preserve">. </w:t>
      </w:r>
      <w:r w:rsidR="00DB5ABD" w:rsidRPr="004351C2">
        <w:rPr>
          <w:rFonts w:ascii="Times New Roman" w:hAnsi="Times New Roman" w:cs="Times New Roman"/>
          <w:sz w:val="24"/>
          <w:szCs w:val="24"/>
          <w:lang w:val="en-US"/>
        </w:rPr>
        <w:t>S</w:t>
      </w:r>
      <w:r w:rsidR="005D3D6E" w:rsidRPr="004351C2">
        <w:rPr>
          <w:rFonts w:ascii="Times New Roman" w:hAnsi="Times New Roman" w:cs="Times New Roman"/>
          <w:sz w:val="24"/>
          <w:szCs w:val="24"/>
          <w:lang w:val="en-US"/>
        </w:rPr>
        <w:t>ections</w:t>
      </w:r>
      <w:r w:rsidR="00DB5ABD" w:rsidRPr="004351C2">
        <w:rPr>
          <w:rFonts w:ascii="Times New Roman" w:hAnsi="Times New Roman" w:cs="Times New Roman"/>
          <w:sz w:val="24"/>
          <w:szCs w:val="24"/>
          <w:lang w:val="en-US"/>
        </w:rPr>
        <w:t xml:space="preserve"> should be reacted</w:t>
      </w:r>
      <w:r w:rsidR="005D3D6E" w:rsidRPr="004351C2">
        <w:rPr>
          <w:rFonts w:ascii="Times New Roman" w:hAnsi="Times New Roman" w:cs="Times New Roman"/>
          <w:sz w:val="24"/>
          <w:szCs w:val="24"/>
          <w:lang w:val="en-US"/>
        </w:rPr>
        <w:t xml:space="preserve"> with a 0.45mm filter</w:t>
      </w:r>
      <w:r w:rsidR="00DB5ABD" w:rsidRPr="004351C2">
        <w:rPr>
          <w:rFonts w:ascii="Times New Roman" w:hAnsi="Times New Roman" w:cs="Times New Roman"/>
          <w:sz w:val="24"/>
          <w:szCs w:val="24"/>
          <w:lang w:val="en-US"/>
        </w:rPr>
        <w:t>ed</w:t>
      </w:r>
      <w:r w:rsidR="005D3D6E" w:rsidRPr="004351C2">
        <w:rPr>
          <w:rFonts w:ascii="Times New Roman" w:hAnsi="Times New Roman" w:cs="Times New Roman"/>
          <w:sz w:val="24"/>
          <w:szCs w:val="24"/>
          <w:lang w:val="en-US"/>
        </w:rPr>
        <w:t xml:space="preserve"> solution made </w:t>
      </w:r>
      <w:r w:rsidR="00DB5ABD" w:rsidRPr="004351C2">
        <w:rPr>
          <w:rFonts w:ascii="Times New Roman" w:hAnsi="Times New Roman" w:cs="Times New Roman"/>
          <w:sz w:val="24"/>
          <w:szCs w:val="24"/>
          <w:lang w:val="en-US"/>
        </w:rPr>
        <w:t xml:space="preserve">up </w:t>
      </w:r>
      <w:r w:rsidR="005D3D6E" w:rsidRPr="004351C2">
        <w:rPr>
          <w:rFonts w:ascii="Times New Roman" w:hAnsi="Times New Roman" w:cs="Times New Roman"/>
          <w:sz w:val="24"/>
          <w:szCs w:val="24"/>
          <w:lang w:val="en-US"/>
        </w:rPr>
        <w:t xml:space="preserve">of 150μl of </w:t>
      </w:r>
      <w:r w:rsidRPr="004351C2">
        <w:rPr>
          <w:rFonts w:ascii="Times New Roman" w:hAnsi="Times New Roman" w:cs="Times New Roman"/>
          <w:sz w:val="24"/>
          <w:szCs w:val="24"/>
          <w:lang w:val="en-US"/>
        </w:rPr>
        <w:t>Napthol-AS-BI-phosphate, 750μl veronal buffer, 900μl of acetate buffer, 900μl of acetate buffer with 100nM sodium t</w:t>
      </w:r>
      <w:r w:rsidR="005D3D6E" w:rsidRPr="004351C2">
        <w:rPr>
          <w:rFonts w:ascii="Times New Roman" w:hAnsi="Times New Roman" w:cs="Times New Roman"/>
          <w:sz w:val="24"/>
          <w:szCs w:val="24"/>
          <w:lang w:val="en-US"/>
        </w:rPr>
        <w:t>artrate, 120μl of</w:t>
      </w:r>
      <w:r w:rsidRPr="004351C2">
        <w:rPr>
          <w:rFonts w:ascii="Times New Roman" w:hAnsi="Times New Roman" w:cs="Times New Roman"/>
          <w:sz w:val="24"/>
          <w:szCs w:val="24"/>
          <w:lang w:val="en-US"/>
        </w:rPr>
        <w:t xml:space="preserve"> pararosanilin and 120μl of 4% sodium n</w:t>
      </w:r>
      <w:r w:rsidR="005D3D6E" w:rsidRPr="004351C2">
        <w:rPr>
          <w:rFonts w:ascii="Times New Roman" w:hAnsi="Times New Roman" w:cs="Times New Roman"/>
          <w:sz w:val="24"/>
          <w:szCs w:val="24"/>
          <w:lang w:val="en-US"/>
        </w:rPr>
        <w:t>itrate. The incubation can vary between 30</w:t>
      </w:r>
      <w:r w:rsidR="00CE79FF" w:rsidRPr="004351C2">
        <w:rPr>
          <w:rFonts w:ascii="Times New Roman" w:hAnsi="Times New Roman" w:cs="Times New Roman"/>
          <w:sz w:val="24"/>
          <w:szCs w:val="24"/>
          <w:lang w:val="en-US"/>
        </w:rPr>
        <w:t xml:space="preserve"> minutes</w:t>
      </w:r>
      <w:r w:rsidR="005D3D6E" w:rsidRPr="004351C2">
        <w:rPr>
          <w:rFonts w:ascii="Times New Roman" w:hAnsi="Times New Roman" w:cs="Times New Roman"/>
          <w:sz w:val="24"/>
          <w:szCs w:val="24"/>
          <w:lang w:val="en-US"/>
        </w:rPr>
        <w:t xml:space="preserve"> and 60</w:t>
      </w:r>
      <w:r w:rsidR="00CE79FF" w:rsidRPr="004351C2">
        <w:rPr>
          <w:rFonts w:ascii="Times New Roman" w:hAnsi="Times New Roman" w:cs="Times New Roman"/>
          <w:sz w:val="24"/>
          <w:szCs w:val="24"/>
          <w:lang w:val="en-US"/>
        </w:rPr>
        <w:t xml:space="preserve"> minutes</w:t>
      </w:r>
      <w:r w:rsidR="005D3D6E" w:rsidRPr="004351C2">
        <w:rPr>
          <w:rFonts w:ascii="Times New Roman" w:hAnsi="Times New Roman" w:cs="Times New Roman"/>
          <w:sz w:val="24"/>
          <w:szCs w:val="24"/>
          <w:lang w:val="en-US"/>
        </w:rPr>
        <w:t xml:space="preserve"> but </w:t>
      </w:r>
      <w:r w:rsidRPr="004351C2">
        <w:rPr>
          <w:rFonts w:ascii="Times New Roman" w:hAnsi="Times New Roman" w:cs="Times New Roman"/>
          <w:sz w:val="24"/>
          <w:szCs w:val="24"/>
          <w:lang w:val="en-US"/>
        </w:rPr>
        <w:t xml:space="preserve">must be </w:t>
      </w:r>
      <w:r w:rsidR="005D3D6E" w:rsidRPr="004351C2">
        <w:rPr>
          <w:rFonts w:ascii="Times New Roman" w:hAnsi="Times New Roman" w:cs="Times New Roman"/>
          <w:sz w:val="24"/>
          <w:szCs w:val="24"/>
          <w:lang w:val="en-US"/>
        </w:rPr>
        <w:t>carefully monitored to avoid overstaining</w:t>
      </w:r>
      <w:r w:rsidRPr="004351C2">
        <w:rPr>
          <w:rFonts w:ascii="Times New Roman" w:hAnsi="Times New Roman" w:cs="Times New Roman"/>
          <w:sz w:val="24"/>
          <w:szCs w:val="24"/>
          <w:lang w:val="en-US"/>
        </w:rPr>
        <w:fldChar w:fldCharType="begin" w:fldLock="1"/>
      </w:r>
      <w:r w:rsidR="006E5B79" w:rsidRPr="004351C2">
        <w:rPr>
          <w:rFonts w:ascii="Times New Roman" w:hAnsi="Times New Roman" w:cs="Times New Roman"/>
          <w:sz w:val="24"/>
          <w:szCs w:val="24"/>
          <w:lang w:val="en-US"/>
        </w:rPr>
        <w:instrText>ADDIN CSL_CITATION { "citationItems" : [ { "id" : "ITEM-1", "itemData" : { "DOI" : "10.1038/bonekey.2014.65", "ISSN" : "2047-6396", "author" : [ { "dropping-particle" : "", "family" : "Marino", "given" : "Silvia", "non-dropping-particle" : "", "parse-names" : false, "suffix" : "" }, { "dropping-particle" : "", "family" : "Logan", "given" : "John G", "non-dropping-particle" : "", "parse-names" : false, "suffix" : "" }, { "dropping-particle" : "", "family" : "Mellis", "given" : "David", "non-dropping-particle" : "", "parse-names" : false, "suffix" : "" }, { "dropping-particle" : "", "family" : "Capulli", "given" : "Mattia", "non-dropping-particle" : "", "parse-names" : false, "suffix" : "" } ], "container-title" : "BoneKEy Reports", "id" : "ITEM-1", "issue" : "570", "issued" : { "date-parts" : [ [ "2014" ] ] }, "title" : "Generation and culture of osteoclasts", "type" : "article-journal", "volume" : "3" }, "uris" : [ "http://www.mendeley.com/documents/?uuid=681157c4-acea-4331-bd1a-aa5677b9ace1" ] } ], "mendeley" : { "formattedCitation" : "(64)", "plainTextFormattedCitation" : "(64)", "previouslyFormattedCitation" : "(64)" }, "properties" : { "noteIndex" : 0 }, "schema" : "https://github.com/citation-style-language/schema/raw/master/csl-citation.json" }</w:instrText>
      </w:r>
      <w:r w:rsidRPr="004351C2">
        <w:rPr>
          <w:rFonts w:ascii="Times New Roman" w:hAnsi="Times New Roman" w:cs="Times New Roman"/>
          <w:sz w:val="24"/>
          <w:szCs w:val="24"/>
          <w:lang w:val="en-US"/>
        </w:rPr>
        <w:fldChar w:fldCharType="separate"/>
      </w:r>
      <w:r w:rsidR="00AF1FE4" w:rsidRPr="004351C2">
        <w:rPr>
          <w:rFonts w:ascii="Times New Roman" w:hAnsi="Times New Roman" w:cs="Times New Roman"/>
          <w:noProof/>
          <w:sz w:val="24"/>
          <w:szCs w:val="24"/>
          <w:lang w:val="en-US"/>
        </w:rPr>
        <w:t>(64)</w:t>
      </w:r>
      <w:r w:rsidRPr="004351C2">
        <w:rPr>
          <w:rFonts w:ascii="Times New Roman" w:hAnsi="Times New Roman" w:cs="Times New Roman"/>
          <w:sz w:val="24"/>
          <w:szCs w:val="24"/>
          <w:lang w:val="en-US"/>
        </w:rPr>
        <w:fldChar w:fldCharType="end"/>
      </w:r>
      <w:r w:rsidR="005D3D6E" w:rsidRPr="004351C2">
        <w:rPr>
          <w:rFonts w:ascii="Times New Roman" w:hAnsi="Times New Roman" w:cs="Times New Roman"/>
          <w:sz w:val="24"/>
          <w:szCs w:val="24"/>
          <w:lang w:val="en-US"/>
        </w:rPr>
        <w:t xml:space="preserve">. Rinse in water and stain with </w:t>
      </w:r>
      <w:r w:rsidR="0041136B" w:rsidRPr="004351C2">
        <w:rPr>
          <w:rFonts w:ascii="Times New Roman" w:hAnsi="Times New Roman" w:cs="Times New Roman"/>
          <w:sz w:val="24"/>
          <w:szCs w:val="24"/>
          <w:lang w:val="en-US"/>
        </w:rPr>
        <w:t>haematoxylin</w:t>
      </w:r>
      <w:r w:rsidR="005D3D6E" w:rsidRPr="004351C2">
        <w:rPr>
          <w:rFonts w:ascii="Times New Roman" w:hAnsi="Times New Roman" w:cs="Times New Roman"/>
          <w:sz w:val="24"/>
          <w:szCs w:val="24"/>
          <w:lang w:val="en-US"/>
        </w:rPr>
        <w:t xml:space="preserve"> for 45</w:t>
      </w:r>
      <w:r w:rsidR="00CE79FF" w:rsidRPr="004351C2">
        <w:rPr>
          <w:rFonts w:ascii="Times New Roman" w:hAnsi="Times New Roman" w:cs="Times New Roman"/>
          <w:sz w:val="24"/>
          <w:szCs w:val="24"/>
          <w:lang w:val="en-US"/>
        </w:rPr>
        <w:t>seconds</w:t>
      </w:r>
      <w:r w:rsidR="005D3D6E" w:rsidRPr="004351C2">
        <w:rPr>
          <w:rFonts w:ascii="Times New Roman" w:hAnsi="Times New Roman" w:cs="Times New Roman"/>
          <w:sz w:val="24"/>
          <w:szCs w:val="24"/>
          <w:lang w:val="en-US"/>
        </w:rPr>
        <w:t xml:space="preserve">. Rinse again and differentiate with acid alcohol for 8 </w:t>
      </w:r>
      <w:r w:rsidR="00AB364B" w:rsidRPr="004351C2">
        <w:rPr>
          <w:rFonts w:ascii="Times New Roman" w:hAnsi="Times New Roman" w:cs="Times New Roman"/>
          <w:sz w:val="24"/>
          <w:szCs w:val="24"/>
          <w:lang w:val="en-US"/>
        </w:rPr>
        <w:t>sec</w:t>
      </w:r>
      <w:r w:rsidR="005E20C1" w:rsidRPr="004351C2">
        <w:rPr>
          <w:rFonts w:ascii="Times New Roman" w:hAnsi="Times New Roman" w:cs="Times New Roman"/>
          <w:sz w:val="24"/>
          <w:szCs w:val="24"/>
          <w:lang w:val="en-US"/>
        </w:rPr>
        <w:t>onds</w:t>
      </w:r>
      <w:r w:rsidR="005D3D6E" w:rsidRPr="004351C2">
        <w:rPr>
          <w:rFonts w:ascii="Times New Roman" w:hAnsi="Times New Roman" w:cs="Times New Roman"/>
          <w:sz w:val="24"/>
          <w:szCs w:val="24"/>
          <w:lang w:val="en-US"/>
        </w:rPr>
        <w:t>. Wash immediately and thoroughly in water and</w:t>
      </w:r>
      <w:r w:rsidRPr="004351C2">
        <w:rPr>
          <w:rFonts w:ascii="Times New Roman" w:hAnsi="Times New Roman" w:cs="Times New Roman"/>
          <w:sz w:val="24"/>
          <w:szCs w:val="24"/>
          <w:lang w:val="en-US"/>
        </w:rPr>
        <w:t xml:space="preserve"> immerse in lithium c</w:t>
      </w:r>
      <w:r w:rsidR="005D3D6E" w:rsidRPr="004351C2">
        <w:rPr>
          <w:rFonts w:ascii="Times New Roman" w:hAnsi="Times New Roman" w:cs="Times New Roman"/>
          <w:sz w:val="24"/>
          <w:szCs w:val="24"/>
          <w:lang w:val="en-US"/>
        </w:rPr>
        <w:t xml:space="preserve">arbonate for 30 </w:t>
      </w:r>
      <w:r w:rsidR="00CE79FF" w:rsidRPr="004351C2">
        <w:rPr>
          <w:rFonts w:ascii="Times New Roman" w:hAnsi="Times New Roman" w:cs="Times New Roman"/>
          <w:sz w:val="24"/>
          <w:szCs w:val="24"/>
          <w:lang w:val="en-US"/>
        </w:rPr>
        <w:t>seconds</w:t>
      </w:r>
      <w:r w:rsidR="005D3D6E" w:rsidRPr="004351C2">
        <w:rPr>
          <w:rFonts w:ascii="Times New Roman" w:hAnsi="Times New Roman" w:cs="Times New Roman"/>
          <w:sz w:val="24"/>
          <w:szCs w:val="24"/>
          <w:lang w:val="en-US"/>
        </w:rPr>
        <w:t xml:space="preserve">. Wash in water for 1 </w:t>
      </w:r>
      <w:r w:rsidR="00AB364B" w:rsidRPr="004351C2">
        <w:rPr>
          <w:rFonts w:ascii="Times New Roman" w:hAnsi="Times New Roman" w:cs="Times New Roman"/>
          <w:sz w:val="24"/>
          <w:szCs w:val="24"/>
          <w:lang w:val="en-US"/>
        </w:rPr>
        <w:t>min</w:t>
      </w:r>
      <w:r w:rsidR="00CE79FF" w:rsidRPr="004351C2">
        <w:rPr>
          <w:rFonts w:ascii="Times New Roman" w:hAnsi="Times New Roman" w:cs="Times New Roman"/>
          <w:sz w:val="24"/>
          <w:szCs w:val="24"/>
          <w:lang w:val="en-US"/>
        </w:rPr>
        <w:t>ute</w:t>
      </w:r>
      <w:r w:rsidR="005D3D6E" w:rsidRPr="004351C2">
        <w:rPr>
          <w:rFonts w:ascii="Times New Roman" w:hAnsi="Times New Roman" w:cs="Times New Roman"/>
          <w:sz w:val="24"/>
          <w:szCs w:val="24"/>
          <w:lang w:val="en-US"/>
        </w:rPr>
        <w:t xml:space="preserve">, rinse in 100% </w:t>
      </w:r>
      <w:r w:rsidRPr="004351C2">
        <w:rPr>
          <w:rFonts w:ascii="Times New Roman" w:hAnsi="Times New Roman" w:cs="Times New Roman"/>
          <w:sz w:val="24"/>
          <w:szCs w:val="24"/>
          <w:lang w:val="en-US"/>
        </w:rPr>
        <w:t>e</w:t>
      </w:r>
      <w:r w:rsidR="00C77D42" w:rsidRPr="004351C2">
        <w:rPr>
          <w:rFonts w:ascii="Times New Roman" w:hAnsi="Times New Roman" w:cs="Times New Roman"/>
          <w:sz w:val="24"/>
          <w:szCs w:val="24"/>
          <w:lang w:val="en-US"/>
        </w:rPr>
        <w:t>thanol</w:t>
      </w:r>
      <w:r w:rsidR="005D3D6E" w:rsidRPr="004351C2">
        <w:rPr>
          <w:rFonts w:ascii="Times New Roman" w:hAnsi="Times New Roman" w:cs="Times New Roman"/>
          <w:sz w:val="24"/>
          <w:szCs w:val="24"/>
          <w:lang w:val="en-US"/>
        </w:rPr>
        <w:t xml:space="preserve">, immerse in </w:t>
      </w:r>
      <w:r w:rsidR="000E6B8F" w:rsidRPr="004351C2">
        <w:rPr>
          <w:rFonts w:ascii="Times New Roman" w:hAnsi="Times New Roman" w:cs="Times New Roman"/>
          <w:sz w:val="24"/>
          <w:szCs w:val="24"/>
          <w:lang w:val="en-US"/>
        </w:rPr>
        <w:t>x</w:t>
      </w:r>
      <w:r w:rsidR="005D3D6E" w:rsidRPr="004351C2">
        <w:rPr>
          <w:rFonts w:ascii="Times New Roman" w:hAnsi="Times New Roman" w:cs="Times New Roman"/>
          <w:sz w:val="24"/>
          <w:szCs w:val="24"/>
          <w:lang w:val="en-US"/>
        </w:rPr>
        <w:t xml:space="preserve">ylene and then mount in DPX. </w:t>
      </w:r>
      <w:r w:rsidR="00D356B1" w:rsidRPr="004351C2">
        <w:rPr>
          <w:rFonts w:ascii="Times New Roman" w:hAnsi="Times New Roman" w:cs="Times New Roman"/>
          <w:sz w:val="24"/>
          <w:szCs w:val="24"/>
          <w:lang w:val="en-US"/>
        </w:rPr>
        <w:t xml:space="preserve">Alternatively, commercially available kits such as </w:t>
      </w:r>
      <w:r w:rsidR="0029360A" w:rsidRPr="004351C2">
        <w:rPr>
          <w:rFonts w:ascii="Times New Roman" w:hAnsi="Times New Roman" w:cs="Times New Roman"/>
          <w:sz w:val="24"/>
          <w:szCs w:val="24"/>
          <w:lang w:val="en-US"/>
        </w:rPr>
        <w:t>leukocyte</w:t>
      </w:r>
      <w:r w:rsidR="00D356B1" w:rsidRPr="004351C2">
        <w:rPr>
          <w:rFonts w:ascii="Times New Roman" w:hAnsi="Times New Roman" w:cs="Times New Roman"/>
          <w:sz w:val="24"/>
          <w:szCs w:val="24"/>
          <w:lang w:val="en-US"/>
        </w:rPr>
        <w:t xml:space="preserve"> acid phosphatase staining kit are also widely used to visualize osteoclasts. </w:t>
      </w:r>
      <w:r w:rsidR="005D3D6E" w:rsidRPr="004351C2">
        <w:rPr>
          <w:rFonts w:ascii="Times New Roman" w:hAnsi="Times New Roman" w:cs="Times New Roman"/>
          <w:sz w:val="24"/>
          <w:szCs w:val="24"/>
        </w:rPr>
        <w:t xml:space="preserve">Expected result: </w:t>
      </w:r>
      <w:r w:rsidR="005D3D6E" w:rsidRPr="004351C2">
        <w:rPr>
          <w:rFonts w:ascii="Times New Roman" w:hAnsi="Times New Roman" w:cs="Times New Roman"/>
          <w:sz w:val="24"/>
          <w:szCs w:val="24"/>
          <w:lang w:val="en-US"/>
        </w:rPr>
        <w:t>visuali</w:t>
      </w:r>
      <w:r w:rsidR="00501D1D" w:rsidRPr="004351C2">
        <w:rPr>
          <w:rFonts w:ascii="Times New Roman" w:hAnsi="Times New Roman" w:cs="Times New Roman"/>
          <w:sz w:val="24"/>
          <w:szCs w:val="24"/>
          <w:lang w:val="en-US"/>
        </w:rPr>
        <w:t>s</w:t>
      </w:r>
      <w:r w:rsidR="005D3D6E" w:rsidRPr="004351C2">
        <w:rPr>
          <w:rFonts w:ascii="Times New Roman" w:hAnsi="Times New Roman" w:cs="Times New Roman"/>
          <w:sz w:val="24"/>
          <w:szCs w:val="24"/>
          <w:lang w:val="en-US"/>
        </w:rPr>
        <w:t xml:space="preserve">ation of osteoclasts stained in red. </w:t>
      </w:r>
      <w:r w:rsidR="00DB5ABD" w:rsidRPr="004351C2">
        <w:rPr>
          <w:rFonts w:ascii="Times New Roman" w:hAnsi="Times New Roman" w:cs="Times New Roman"/>
          <w:sz w:val="24"/>
          <w:szCs w:val="24"/>
          <w:lang w:val="en-US"/>
        </w:rPr>
        <w:t>Haematoxylin</w:t>
      </w:r>
      <w:r w:rsidR="005D3D6E" w:rsidRPr="004351C2">
        <w:rPr>
          <w:rFonts w:ascii="Times New Roman" w:hAnsi="Times New Roman" w:cs="Times New Roman"/>
          <w:sz w:val="24"/>
          <w:szCs w:val="24"/>
          <w:lang w:val="en-US"/>
        </w:rPr>
        <w:t xml:space="preserve"> can be use</w:t>
      </w:r>
      <w:r w:rsidRPr="004351C2">
        <w:rPr>
          <w:rFonts w:ascii="Times New Roman" w:hAnsi="Times New Roman" w:cs="Times New Roman"/>
          <w:sz w:val="24"/>
          <w:szCs w:val="24"/>
          <w:lang w:val="en-US"/>
        </w:rPr>
        <w:t>d</w:t>
      </w:r>
      <w:r w:rsidR="005D3D6E" w:rsidRPr="004351C2">
        <w:rPr>
          <w:rFonts w:ascii="Times New Roman" w:hAnsi="Times New Roman" w:cs="Times New Roman"/>
          <w:sz w:val="24"/>
          <w:szCs w:val="24"/>
          <w:lang w:val="en-US"/>
        </w:rPr>
        <w:t xml:space="preserve"> to counterstain.</w:t>
      </w:r>
    </w:p>
    <w:p w14:paraId="37E17756" w14:textId="230DCFDA" w:rsidR="00384E4E" w:rsidRPr="004351C2" w:rsidRDefault="004E0520" w:rsidP="00883610">
      <w:pPr>
        <w:pStyle w:val="NormalWeb"/>
        <w:jc w:val="both"/>
        <w:rPr>
          <w:b/>
        </w:rPr>
      </w:pPr>
      <w:r w:rsidRPr="004351C2">
        <w:rPr>
          <w:b/>
        </w:rPr>
        <w:t xml:space="preserve">Toluidine Blue. </w:t>
      </w:r>
      <w:r w:rsidRPr="004351C2">
        <w:t xml:space="preserve">Sections are stained at acid pH 4.5 in a solution of 2% toluidine blue for 10-13 </w:t>
      </w:r>
      <w:r w:rsidR="00CE79FF" w:rsidRPr="004351C2">
        <w:t>minutes</w:t>
      </w:r>
      <w:r w:rsidRPr="004351C2">
        <w:t>.</w:t>
      </w:r>
      <w:r w:rsidR="009E6E56" w:rsidRPr="004351C2">
        <w:t xml:space="preserve"> Expected result: minerali</w:t>
      </w:r>
      <w:r w:rsidR="00501D1D" w:rsidRPr="004351C2">
        <w:t>s</w:t>
      </w:r>
      <w:r w:rsidR="009E6E56" w:rsidRPr="004351C2">
        <w:t>ed bone is stained dark blue whereas the unminerali</w:t>
      </w:r>
      <w:r w:rsidR="00501D1D" w:rsidRPr="004351C2">
        <w:t>s</w:t>
      </w:r>
      <w:r w:rsidR="009E6E56" w:rsidRPr="004351C2">
        <w:t>ed bone is stained a light blue. Osteoblasts and osteocytes stain dark blue.</w:t>
      </w:r>
    </w:p>
    <w:p w14:paraId="62509B32" w14:textId="77777777" w:rsidR="00384E4E" w:rsidRPr="004351C2" w:rsidRDefault="00384E4E" w:rsidP="00F95055">
      <w:pPr>
        <w:pStyle w:val="NormalWeb"/>
        <w:jc w:val="both"/>
      </w:pPr>
    </w:p>
    <w:p w14:paraId="3FA99F62" w14:textId="0C6207CD" w:rsidR="004E0520" w:rsidRPr="004351C2" w:rsidRDefault="004E0520" w:rsidP="00F95055">
      <w:pPr>
        <w:widowControl w:val="0"/>
        <w:autoSpaceDE w:val="0"/>
        <w:autoSpaceDN w:val="0"/>
        <w:adjustRightInd w:val="0"/>
        <w:spacing w:line="240" w:lineRule="auto"/>
        <w:jc w:val="both"/>
        <w:rPr>
          <w:rFonts w:ascii="Times New Roman" w:hAnsi="Times New Roman" w:cs="Times New Roman"/>
          <w:sz w:val="24"/>
          <w:szCs w:val="24"/>
        </w:rPr>
      </w:pPr>
      <w:r w:rsidRPr="004351C2">
        <w:rPr>
          <w:rFonts w:ascii="Times New Roman" w:hAnsi="Times New Roman" w:cs="Times New Roman"/>
          <w:b/>
          <w:sz w:val="24"/>
          <w:szCs w:val="24"/>
        </w:rPr>
        <w:t>Goldner’s Trichrome.</w:t>
      </w:r>
      <w:r w:rsidR="000C0FAB" w:rsidRPr="004351C2">
        <w:rPr>
          <w:rFonts w:ascii="Times New Roman" w:hAnsi="Times New Roman" w:cs="Times New Roman"/>
          <w:b/>
          <w:sz w:val="24"/>
          <w:szCs w:val="24"/>
        </w:rPr>
        <w:t xml:space="preserve"> </w:t>
      </w:r>
      <w:r w:rsidR="005E20C1" w:rsidRPr="004351C2">
        <w:rPr>
          <w:rFonts w:ascii="Times New Roman" w:hAnsi="Times New Roman" w:cs="Times New Roman"/>
          <w:sz w:val="24"/>
          <w:szCs w:val="24"/>
        </w:rPr>
        <w:t xml:space="preserve">Prepare the following solutions; </w:t>
      </w:r>
      <w:r w:rsidR="006B0140" w:rsidRPr="004351C2">
        <w:rPr>
          <w:rFonts w:ascii="Times New Roman" w:hAnsi="Times New Roman" w:cs="Times New Roman"/>
          <w:sz w:val="24"/>
          <w:szCs w:val="24"/>
        </w:rPr>
        <w:t xml:space="preserve">Solution A: 7.5mL Ponceau de xylidine (0.75% Ponceau, 0.25% acid fuchsin in deionized water + 1mL glacial acetic acid) + 2mL azophloxine (0.5% azophloxine in deionized water + 0.6mL glacial acetic acid) + 88mL 0.2% glacial acetic acid. Solution B Phosphotungstic acid /Orange G (3% phosphotungstic acid + 2% Orange G). </w:t>
      </w:r>
      <w:r w:rsidR="009E6E56" w:rsidRPr="004351C2">
        <w:rPr>
          <w:rFonts w:ascii="Times New Roman" w:hAnsi="Times New Roman" w:cs="Times New Roman"/>
          <w:sz w:val="24"/>
          <w:szCs w:val="24"/>
        </w:rPr>
        <w:t>Stain sections</w:t>
      </w:r>
      <w:r w:rsidRPr="004351C2">
        <w:rPr>
          <w:rFonts w:ascii="Times New Roman" w:hAnsi="Times New Roman" w:cs="Times New Roman"/>
          <w:sz w:val="24"/>
          <w:szCs w:val="24"/>
        </w:rPr>
        <w:t xml:space="preserve"> in Weigert’s </w:t>
      </w:r>
      <w:r w:rsidR="0041136B" w:rsidRPr="004351C2">
        <w:rPr>
          <w:rFonts w:ascii="Times New Roman" w:hAnsi="Times New Roman" w:cs="Times New Roman"/>
          <w:sz w:val="24"/>
          <w:szCs w:val="24"/>
        </w:rPr>
        <w:t>haematoxylin</w:t>
      </w:r>
      <w:r w:rsidRPr="004351C2">
        <w:rPr>
          <w:rFonts w:ascii="Times New Roman" w:hAnsi="Times New Roman" w:cs="Times New Roman"/>
          <w:sz w:val="24"/>
          <w:szCs w:val="24"/>
        </w:rPr>
        <w:t xml:space="preserve"> for 20</w:t>
      </w:r>
      <w:r w:rsidR="00CE79FF" w:rsidRPr="004351C2">
        <w:rPr>
          <w:rFonts w:ascii="Times New Roman" w:hAnsi="Times New Roman" w:cs="Times New Roman"/>
          <w:sz w:val="24"/>
          <w:szCs w:val="24"/>
        </w:rPr>
        <w:t>minutes</w:t>
      </w:r>
      <w:r w:rsidR="00FE488B" w:rsidRPr="004351C2">
        <w:rPr>
          <w:rFonts w:ascii="Times New Roman" w:hAnsi="Times New Roman" w:cs="Times New Roman"/>
          <w:sz w:val="24"/>
          <w:szCs w:val="24"/>
        </w:rPr>
        <w:t>, wash</w:t>
      </w:r>
      <w:r w:rsidRPr="004351C2">
        <w:rPr>
          <w:rFonts w:ascii="Times New Roman" w:hAnsi="Times New Roman" w:cs="Times New Roman"/>
          <w:sz w:val="24"/>
          <w:szCs w:val="24"/>
        </w:rPr>
        <w:t xml:space="preserve"> in water, </w:t>
      </w:r>
      <w:r w:rsidR="00FE488B" w:rsidRPr="004351C2">
        <w:rPr>
          <w:rFonts w:ascii="Times New Roman" w:hAnsi="Times New Roman" w:cs="Times New Roman"/>
          <w:sz w:val="24"/>
          <w:szCs w:val="24"/>
        </w:rPr>
        <w:t xml:space="preserve">then with 0.5% acid alcohol and </w:t>
      </w:r>
      <w:r w:rsidRPr="004351C2">
        <w:rPr>
          <w:rFonts w:ascii="Times New Roman" w:hAnsi="Times New Roman" w:cs="Times New Roman"/>
          <w:sz w:val="24"/>
          <w:szCs w:val="24"/>
        </w:rPr>
        <w:t xml:space="preserve">wash </w:t>
      </w:r>
      <w:r w:rsidR="00FE488B" w:rsidRPr="004351C2">
        <w:rPr>
          <w:rFonts w:ascii="Times New Roman" w:hAnsi="Times New Roman" w:cs="Times New Roman"/>
          <w:sz w:val="24"/>
          <w:szCs w:val="24"/>
        </w:rPr>
        <w:t xml:space="preserve">again </w:t>
      </w:r>
      <w:r w:rsidRPr="004351C2">
        <w:rPr>
          <w:rFonts w:ascii="Times New Roman" w:hAnsi="Times New Roman" w:cs="Times New Roman"/>
          <w:sz w:val="24"/>
          <w:szCs w:val="24"/>
        </w:rPr>
        <w:t>in water for 20</w:t>
      </w:r>
      <w:r w:rsidR="00CE79FF" w:rsidRPr="004351C2">
        <w:rPr>
          <w:rFonts w:ascii="Times New Roman" w:hAnsi="Times New Roman" w:cs="Times New Roman"/>
          <w:sz w:val="24"/>
          <w:szCs w:val="24"/>
        </w:rPr>
        <w:t>minutes</w:t>
      </w:r>
      <w:r w:rsidR="00FE488B" w:rsidRPr="004351C2">
        <w:rPr>
          <w:rFonts w:ascii="Times New Roman" w:hAnsi="Times New Roman" w:cs="Times New Roman"/>
          <w:sz w:val="24"/>
          <w:szCs w:val="24"/>
        </w:rPr>
        <w:t>. Stain</w:t>
      </w:r>
      <w:r w:rsidRPr="004351C2">
        <w:rPr>
          <w:rFonts w:ascii="Times New Roman" w:hAnsi="Times New Roman" w:cs="Times New Roman"/>
          <w:sz w:val="24"/>
          <w:szCs w:val="24"/>
        </w:rPr>
        <w:t xml:space="preserve"> for 5</w:t>
      </w:r>
      <w:r w:rsidR="00CE79FF" w:rsidRPr="004351C2">
        <w:rPr>
          <w:rFonts w:ascii="Times New Roman" w:hAnsi="Times New Roman" w:cs="Times New Roman"/>
          <w:sz w:val="24"/>
          <w:szCs w:val="24"/>
        </w:rPr>
        <w:t>minutes</w:t>
      </w:r>
      <w:r w:rsidRPr="004351C2">
        <w:rPr>
          <w:rFonts w:ascii="Times New Roman" w:hAnsi="Times New Roman" w:cs="Times New Roman"/>
          <w:sz w:val="24"/>
          <w:szCs w:val="24"/>
        </w:rPr>
        <w:t xml:space="preserve"> with </w:t>
      </w:r>
      <w:r w:rsidR="005E20C1" w:rsidRPr="004351C2">
        <w:rPr>
          <w:rFonts w:ascii="Times New Roman" w:hAnsi="Times New Roman" w:cs="Times New Roman"/>
          <w:sz w:val="24"/>
          <w:szCs w:val="24"/>
        </w:rPr>
        <w:t>S</w:t>
      </w:r>
      <w:r w:rsidRPr="004351C2">
        <w:rPr>
          <w:rFonts w:ascii="Times New Roman" w:hAnsi="Times New Roman" w:cs="Times New Roman"/>
          <w:sz w:val="24"/>
          <w:szCs w:val="24"/>
        </w:rPr>
        <w:t xml:space="preserve">olution </w:t>
      </w:r>
      <w:r w:rsidR="00F95055" w:rsidRPr="004351C2">
        <w:rPr>
          <w:rFonts w:ascii="Times New Roman" w:hAnsi="Times New Roman" w:cs="Times New Roman"/>
          <w:sz w:val="24"/>
          <w:szCs w:val="24"/>
        </w:rPr>
        <w:t>A</w:t>
      </w:r>
      <w:r w:rsidR="00384E4E" w:rsidRPr="004351C2">
        <w:rPr>
          <w:rFonts w:ascii="Times New Roman" w:hAnsi="Times New Roman" w:cs="Times New Roman"/>
          <w:sz w:val="24"/>
          <w:szCs w:val="24"/>
        </w:rPr>
        <w:t xml:space="preserve">. </w:t>
      </w:r>
      <w:r w:rsidRPr="004351C2">
        <w:rPr>
          <w:rFonts w:ascii="Times New Roman" w:hAnsi="Times New Roman" w:cs="Times New Roman"/>
          <w:sz w:val="24"/>
          <w:szCs w:val="24"/>
        </w:rPr>
        <w:t>Rinse for 10s</w:t>
      </w:r>
      <w:r w:rsidR="005E20C1" w:rsidRPr="004351C2">
        <w:rPr>
          <w:rFonts w:ascii="Times New Roman" w:hAnsi="Times New Roman" w:cs="Times New Roman"/>
          <w:sz w:val="24"/>
          <w:szCs w:val="24"/>
        </w:rPr>
        <w:t>econds</w:t>
      </w:r>
      <w:r w:rsidRPr="004351C2">
        <w:rPr>
          <w:rFonts w:ascii="Times New Roman" w:hAnsi="Times New Roman" w:cs="Times New Roman"/>
          <w:sz w:val="24"/>
          <w:szCs w:val="24"/>
        </w:rPr>
        <w:t xml:space="preserve"> with 1% acetic acid and stain for 20</w:t>
      </w:r>
      <w:r w:rsidR="00CE79FF" w:rsidRPr="004351C2">
        <w:rPr>
          <w:rFonts w:ascii="Times New Roman" w:hAnsi="Times New Roman" w:cs="Times New Roman"/>
          <w:sz w:val="24"/>
          <w:szCs w:val="24"/>
        </w:rPr>
        <w:t>minutes</w:t>
      </w:r>
      <w:r w:rsidR="00F95055" w:rsidRPr="004351C2">
        <w:rPr>
          <w:rFonts w:ascii="Times New Roman" w:hAnsi="Times New Roman" w:cs="Times New Roman"/>
          <w:sz w:val="24"/>
          <w:szCs w:val="24"/>
        </w:rPr>
        <w:t xml:space="preserve"> in </w:t>
      </w:r>
      <w:r w:rsidR="005E20C1" w:rsidRPr="004351C2">
        <w:rPr>
          <w:rFonts w:ascii="Times New Roman" w:hAnsi="Times New Roman" w:cs="Times New Roman"/>
          <w:sz w:val="24"/>
          <w:szCs w:val="24"/>
        </w:rPr>
        <w:t>S</w:t>
      </w:r>
      <w:r w:rsidR="00F95055" w:rsidRPr="004351C2">
        <w:rPr>
          <w:rFonts w:ascii="Times New Roman" w:hAnsi="Times New Roman" w:cs="Times New Roman"/>
          <w:sz w:val="24"/>
          <w:szCs w:val="24"/>
        </w:rPr>
        <w:t>olution B. Rinse again for 10</w:t>
      </w:r>
      <w:r w:rsidR="005E20C1" w:rsidRPr="004351C2">
        <w:rPr>
          <w:rFonts w:ascii="Times New Roman" w:hAnsi="Times New Roman" w:cs="Times New Roman"/>
          <w:sz w:val="24"/>
          <w:szCs w:val="24"/>
        </w:rPr>
        <w:t xml:space="preserve"> seconds</w:t>
      </w:r>
      <w:r w:rsidRPr="004351C2">
        <w:rPr>
          <w:rFonts w:ascii="Times New Roman" w:hAnsi="Times New Roman" w:cs="Times New Roman"/>
          <w:sz w:val="24"/>
          <w:szCs w:val="24"/>
        </w:rPr>
        <w:t xml:space="preserve"> with 1% acetic acid and stain sections </w:t>
      </w:r>
      <w:r w:rsidR="00F95055" w:rsidRPr="004351C2">
        <w:rPr>
          <w:rFonts w:ascii="Times New Roman" w:hAnsi="Times New Roman" w:cs="Times New Roman"/>
          <w:sz w:val="24"/>
          <w:szCs w:val="24"/>
        </w:rPr>
        <w:t>in 0.2% Light Green for 5</w:t>
      </w:r>
      <w:r w:rsidR="00CE79FF" w:rsidRPr="004351C2">
        <w:rPr>
          <w:rFonts w:ascii="Times New Roman" w:hAnsi="Times New Roman" w:cs="Times New Roman"/>
          <w:sz w:val="24"/>
          <w:szCs w:val="24"/>
        </w:rPr>
        <w:t>minutes</w:t>
      </w:r>
      <w:r w:rsidRPr="004351C2">
        <w:rPr>
          <w:rFonts w:ascii="Times New Roman" w:hAnsi="Times New Roman" w:cs="Times New Roman"/>
          <w:sz w:val="24"/>
          <w:szCs w:val="24"/>
        </w:rPr>
        <w:t xml:space="preserve"> and rinse with water. Blot dry, rinse with 100% </w:t>
      </w:r>
      <w:r w:rsidR="005E20C1" w:rsidRPr="004351C2">
        <w:rPr>
          <w:rFonts w:ascii="Times New Roman" w:hAnsi="Times New Roman" w:cs="Times New Roman"/>
          <w:sz w:val="24"/>
          <w:szCs w:val="24"/>
        </w:rPr>
        <w:t>e</w:t>
      </w:r>
      <w:r w:rsidR="00C77D42" w:rsidRPr="004351C2">
        <w:rPr>
          <w:rFonts w:ascii="Times New Roman" w:hAnsi="Times New Roman" w:cs="Times New Roman"/>
          <w:sz w:val="24"/>
          <w:szCs w:val="24"/>
        </w:rPr>
        <w:t>thanol</w:t>
      </w:r>
      <w:r w:rsidRPr="004351C2">
        <w:rPr>
          <w:rFonts w:ascii="Times New Roman" w:hAnsi="Times New Roman" w:cs="Times New Roman"/>
          <w:sz w:val="24"/>
          <w:szCs w:val="24"/>
        </w:rPr>
        <w:t xml:space="preserve">, immerse in </w:t>
      </w:r>
      <w:r w:rsidR="005E20C1" w:rsidRPr="004351C2">
        <w:rPr>
          <w:rFonts w:ascii="Times New Roman" w:hAnsi="Times New Roman" w:cs="Times New Roman"/>
          <w:sz w:val="24"/>
          <w:szCs w:val="24"/>
        </w:rPr>
        <w:t>x</w:t>
      </w:r>
      <w:r w:rsidRPr="004351C2">
        <w:rPr>
          <w:rFonts w:ascii="Times New Roman" w:hAnsi="Times New Roman" w:cs="Times New Roman"/>
          <w:sz w:val="24"/>
          <w:szCs w:val="24"/>
        </w:rPr>
        <w:t>ylene before mounting in DPX.</w:t>
      </w:r>
      <w:r w:rsidR="000C0FAB" w:rsidRPr="004351C2">
        <w:rPr>
          <w:rFonts w:ascii="Times New Roman" w:hAnsi="Times New Roman" w:cs="Times New Roman"/>
          <w:sz w:val="24"/>
          <w:szCs w:val="24"/>
        </w:rPr>
        <w:t xml:space="preserve"> </w:t>
      </w:r>
      <w:r w:rsidR="00F95055" w:rsidRPr="004351C2">
        <w:rPr>
          <w:rFonts w:ascii="Times New Roman" w:hAnsi="Times New Roman" w:cs="Times New Roman"/>
          <w:sz w:val="24"/>
          <w:szCs w:val="24"/>
        </w:rPr>
        <w:t>Expected result: minerali</w:t>
      </w:r>
      <w:r w:rsidR="00DB5ABD" w:rsidRPr="004351C2">
        <w:rPr>
          <w:rFonts w:ascii="Times New Roman" w:hAnsi="Times New Roman" w:cs="Times New Roman"/>
          <w:sz w:val="24"/>
          <w:szCs w:val="24"/>
        </w:rPr>
        <w:t>s</w:t>
      </w:r>
      <w:r w:rsidR="00F95055" w:rsidRPr="004351C2">
        <w:rPr>
          <w:rFonts w:ascii="Times New Roman" w:hAnsi="Times New Roman" w:cs="Times New Roman"/>
          <w:sz w:val="24"/>
          <w:szCs w:val="24"/>
        </w:rPr>
        <w:t>ed bone stains bright green and unminerali</w:t>
      </w:r>
      <w:r w:rsidR="00984073" w:rsidRPr="004351C2">
        <w:rPr>
          <w:rFonts w:ascii="Times New Roman" w:hAnsi="Times New Roman" w:cs="Times New Roman"/>
          <w:sz w:val="24"/>
          <w:szCs w:val="24"/>
        </w:rPr>
        <w:t>s</w:t>
      </w:r>
      <w:r w:rsidR="00F95055" w:rsidRPr="004351C2">
        <w:rPr>
          <w:rFonts w:ascii="Times New Roman" w:hAnsi="Times New Roman" w:cs="Times New Roman"/>
          <w:sz w:val="24"/>
          <w:szCs w:val="24"/>
        </w:rPr>
        <w:t>ed bone stains red. Osteoblasts lining the surface of unminerali</w:t>
      </w:r>
      <w:r w:rsidR="00984073" w:rsidRPr="004351C2">
        <w:rPr>
          <w:rFonts w:ascii="Times New Roman" w:hAnsi="Times New Roman" w:cs="Times New Roman"/>
          <w:sz w:val="24"/>
          <w:szCs w:val="24"/>
        </w:rPr>
        <w:t>s</w:t>
      </w:r>
      <w:r w:rsidR="00F95055" w:rsidRPr="004351C2">
        <w:rPr>
          <w:rFonts w:ascii="Times New Roman" w:hAnsi="Times New Roman" w:cs="Times New Roman"/>
          <w:sz w:val="24"/>
          <w:szCs w:val="24"/>
        </w:rPr>
        <w:t>ed bone and osteocytes are stain</w:t>
      </w:r>
      <w:r w:rsidR="005E20C1" w:rsidRPr="004351C2">
        <w:rPr>
          <w:rFonts w:ascii="Times New Roman" w:hAnsi="Times New Roman" w:cs="Times New Roman"/>
          <w:sz w:val="24"/>
          <w:szCs w:val="24"/>
        </w:rPr>
        <w:t>ed</w:t>
      </w:r>
      <w:r w:rsidR="00F95055" w:rsidRPr="004351C2">
        <w:rPr>
          <w:rFonts w:ascii="Times New Roman" w:hAnsi="Times New Roman" w:cs="Times New Roman"/>
          <w:sz w:val="24"/>
          <w:szCs w:val="24"/>
        </w:rPr>
        <w:t xml:space="preserve"> blue.</w:t>
      </w:r>
    </w:p>
    <w:p w14:paraId="3910A855" w14:textId="77777777" w:rsidR="000C0FAB" w:rsidRPr="004351C2" w:rsidRDefault="000C0FAB" w:rsidP="000C0FAB">
      <w:pPr>
        <w:pStyle w:val="NormalWeb"/>
        <w:jc w:val="both"/>
        <w:rPr>
          <w:b/>
        </w:rPr>
      </w:pPr>
    </w:p>
    <w:p w14:paraId="6D0E4433" w14:textId="5763DA3F" w:rsidR="0055338F" w:rsidRPr="004351C2" w:rsidRDefault="0055338F" w:rsidP="006F6F35">
      <w:pPr>
        <w:spacing w:after="0" w:line="240" w:lineRule="auto"/>
        <w:jc w:val="both"/>
        <w:rPr>
          <w:rFonts w:ascii="Times New Roman" w:hAnsi="Times New Roman" w:cs="Times New Roman"/>
          <w:b/>
          <w:sz w:val="24"/>
          <w:szCs w:val="24"/>
        </w:rPr>
      </w:pPr>
      <w:r w:rsidRPr="004351C2">
        <w:rPr>
          <w:rFonts w:ascii="Times New Roman" w:hAnsi="Times New Roman" w:cs="Times New Roman"/>
          <w:b/>
          <w:sz w:val="24"/>
          <w:szCs w:val="24"/>
        </w:rPr>
        <w:t>Recommended Further Reading</w:t>
      </w:r>
    </w:p>
    <w:p w14:paraId="2BB76617" w14:textId="77777777" w:rsidR="00031A20" w:rsidRPr="004351C2" w:rsidRDefault="00031A20" w:rsidP="006F6F35">
      <w:pPr>
        <w:spacing w:after="0" w:line="240" w:lineRule="auto"/>
        <w:jc w:val="both"/>
        <w:rPr>
          <w:rFonts w:ascii="Times New Roman" w:eastAsia="Times New Roman" w:hAnsi="Times New Roman" w:cs="Times New Roman"/>
          <w:b/>
          <w:sz w:val="24"/>
          <w:szCs w:val="24"/>
        </w:rPr>
      </w:pPr>
    </w:p>
    <w:p w14:paraId="0F7619D4" w14:textId="77777777" w:rsidR="006D36EB" w:rsidRPr="004351C2" w:rsidRDefault="00BF1426" w:rsidP="006D36EB">
      <w:pPr>
        <w:spacing w:after="0" w:line="240" w:lineRule="auto"/>
        <w:jc w:val="both"/>
        <w:rPr>
          <w:rFonts w:ascii="Times New Roman" w:hAnsi="Times New Roman" w:cs="Times New Roman"/>
          <w:b/>
          <w:i/>
          <w:noProof/>
          <w:sz w:val="24"/>
          <w:szCs w:val="24"/>
        </w:rPr>
      </w:pPr>
      <w:r w:rsidRPr="004351C2">
        <w:rPr>
          <w:rFonts w:ascii="Times New Roman" w:hAnsi="Times New Roman" w:cs="Times New Roman"/>
          <w:b/>
          <w:i/>
          <w:noProof/>
          <w:sz w:val="24"/>
          <w:szCs w:val="24"/>
        </w:rPr>
        <w:t xml:space="preserve">Comprehensive review of various models to study endochondral ossification including the metatarsal organ culture system. </w:t>
      </w:r>
      <w:r w:rsidR="00512304" w:rsidRPr="004351C2">
        <w:rPr>
          <w:rFonts w:ascii="Times New Roman" w:hAnsi="Times New Roman" w:cs="Times New Roman"/>
          <w:noProof/>
          <w:sz w:val="24"/>
          <w:szCs w:val="24"/>
        </w:rPr>
        <w:t>Andrade, A. C., Chrysis, D., Audi, L. &amp; Nilsson, O. Methods to study cartilage and bone development. Endocrine development</w:t>
      </w:r>
      <w:r w:rsidR="006E5B79" w:rsidRPr="004351C2">
        <w:rPr>
          <w:rFonts w:ascii="Times New Roman" w:hAnsi="Times New Roman" w:cs="Times New Roman"/>
          <w:noProof/>
          <w:sz w:val="24"/>
          <w:szCs w:val="24"/>
        </w:rPr>
        <w:t xml:space="preserve">. 2011; </w:t>
      </w:r>
      <w:r w:rsidR="00512304" w:rsidRPr="004351C2">
        <w:rPr>
          <w:rFonts w:ascii="Times New Roman" w:hAnsi="Times New Roman" w:cs="Times New Roman"/>
          <w:noProof/>
          <w:sz w:val="24"/>
          <w:szCs w:val="24"/>
        </w:rPr>
        <w:t>21</w:t>
      </w:r>
      <w:r w:rsidR="006E5B79" w:rsidRPr="004351C2">
        <w:rPr>
          <w:rFonts w:ascii="Times New Roman" w:hAnsi="Times New Roman" w:cs="Times New Roman"/>
          <w:noProof/>
          <w:sz w:val="24"/>
          <w:szCs w:val="24"/>
        </w:rPr>
        <w:t xml:space="preserve">; </w:t>
      </w:r>
      <w:r w:rsidRPr="004351C2">
        <w:rPr>
          <w:rFonts w:ascii="Times New Roman" w:hAnsi="Times New Roman" w:cs="Times New Roman"/>
          <w:noProof/>
          <w:sz w:val="24"/>
          <w:szCs w:val="24"/>
        </w:rPr>
        <w:t xml:space="preserve">52 – 66. </w:t>
      </w:r>
    </w:p>
    <w:p w14:paraId="0557C80A" w14:textId="77777777" w:rsidR="00B66275" w:rsidRPr="004351C2" w:rsidRDefault="00B66275" w:rsidP="006D36EB">
      <w:pPr>
        <w:spacing w:after="0" w:line="240" w:lineRule="auto"/>
        <w:jc w:val="both"/>
        <w:rPr>
          <w:rFonts w:ascii="Times New Roman" w:hAnsi="Times New Roman" w:cs="Times New Roman"/>
          <w:b/>
          <w:i/>
          <w:noProof/>
          <w:sz w:val="24"/>
          <w:szCs w:val="24"/>
          <w:lang w:val="en-US"/>
        </w:rPr>
      </w:pPr>
    </w:p>
    <w:p w14:paraId="12B85216" w14:textId="27D1EDA9" w:rsidR="006D36EB" w:rsidRPr="004351C2" w:rsidRDefault="00BF1426" w:rsidP="006D36EB">
      <w:pPr>
        <w:spacing w:after="0" w:line="240" w:lineRule="auto"/>
        <w:jc w:val="both"/>
        <w:rPr>
          <w:rFonts w:ascii="Times New Roman" w:hAnsi="Times New Roman" w:cs="Times New Roman"/>
          <w:noProof/>
          <w:sz w:val="24"/>
          <w:szCs w:val="24"/>
          <w:lang w:val="en-US"/>
        </w:rPr>
      </w:pPr>
      <w:r w:rsidRPr="004351C2">
        <w:rPr>
          <w:rFonts w:ascii="Times New Roman" w:hAnsi="Times New Roman" w:cs="Times New Roman"/>
          <w:b/>
          <w:i/>
          <w:noProof/>
          <w:sz w:val="24"/>
          <w:szCs w:val="24"/>
          <w:lang w:val="en-US"/>
        </w:rPr>
        <w:t>Detailed characterisation of bone and catr</w:t>
      </w:r>
      <w:r w:rsidR="005E20C1" w:rsidRPr="004351C2">
        <w:rPr>
          <w:rFonts w:ascii="Times New Roman" w:hAnsi="Times New Roman" w:cs="Times New Roman"/>
          <w:b/>
          <w:i/>
          <w:noProof/>
          <w:sz w:val="24"/>
          <w:szCs w:val="24"/>
          <w:lang w:val="en-US"/>
        </w:rPr>
        <w:t>t</w:t>
      </w:r>
      <w:r w:rsidRPr="004351C2">
        <w:rPr>
          <w:rFonts w:ascii="Times New Roman" w:hAnsi="Times New Roman" w:cs="Times New Roman"/>
          <w:b/>
          <w:i/>
          <w:noProof/>
          <w:sz w:val="24"/>
          <w:szCs w:val="24"/>
          <w:lang w:val="en-US"/>
        </w:rPr>
        <w:t xml:space="preserve">ilage dynamic changes during </w:t>
      </w:r>
      <w:r w:rsidR="005E20C1" w:rsidRPr="004351C2">
        <w:rPr>
          <w:rFonts w:ascii="Times New Roman" w:hAnsi="Times New Roman" w:cs="Times New Roman"/>
          <w:b/>
          <w:i/>
          <w:noProof/>
          <w:sz w:val="24"/>
          <w:szCs w:val="24"/>
          <w:lang w:val="en-US"/>
        </w:rPr>
        <w:t xml:space="preserve">mouse </w:t>
      </w:r>
      <w:r w:rsidRPr="004351C2">
        <w:rPr>
          <w:rFonts w:ascii="Times New Roman" w:hAnsi="Times New Roman" w:cs="Times New Roman"/>
          <w:b/>
          <w:i/>
          <w:noProof/>
          <w:sz w:val="24"/>
          <w:szCs w:val="24"/>
          <w:lang w:val="en-US"/>
        </w:rPr>
        <w:t>development.</w:t>
      </w:r>
      <w:r w:rsidRPr="004351C2">
        <w:rPr>
          <w:rFonts w:ascii="Times New Roman" w:hAnsi="Times New Roman" w:cs="Times New Roman"/>
          <w:noProof/>
          <w:sz w:val="24"/>
          <w:szCs w:val="24"/>
          <w:lang w:val="en-US"/>
        </w:rPr>
        <w:t xml:space="preserve"> </w:t>
      </w:r>
      <w:r w:rsidR="006D36EB" w:rsidRPr="004351C2">
        <w:rPr>
          <w:rFonts w:ascii="Times New Roman" w:hAnsi="Times New Roman" w:cs="Times New Roman"/>
          <w:noProof/>
          <w:sz w:val="24"/>
          <w:szCs w:val="24"/>
          <w:lang w:val="en-US"/>
        </w:rPr>
        <w:t xml:space="preserve">Madsen SH, Goettrup  a. S, Thomsen G, Christensen ST, Schultz N, Henriksen K, et al. Characterization of an Ex vivo Femoral Head Model Assessed by Markers of Bone and Cartilage Turnover. Cartilage. 2011. p. 265–78. </w:t>
      </w:r>
    </w:p>
    <w:p w14:paraId="45FE6E71" w14:textId="77777777" w:rsidR="00DB5ABD" w:rsidRPr="004351C2" w:rsidRDefault="00DB5ABD" w:rsidP="006D36EB">
      <w:pPr>
        <w:spacing w:after="0" w:line="240" w:lineRule="auto"/>
        <w:jc w:val="both"/>
        <w:rPr>
          <w:rFonts w:ascii="Times New Roman" w:hAnsi="Times New Roman" w:cs="Times New Roman"/>
          <w:b/>
          <w:i/>
          <w:noProof/>
          <w:sz w:val="24"/>
          <w:szCs w:val="24"/>
        </w:rPr>
      </w:pPr>
    </w:p>
    <w:p w14:paraId="6AE2C2AF" w14:textId="7919DEEC" w:rsidR="00B66275" w:rsidRPr="004351C2" w:rsidRDefault="005E20C1" w:rsidP="006D36EB">
      <w:pPr>
        <w:spacing w:line="240" w:lineRule="auto"/>
        <w:jc w:val="both"/>
        <w:rPr>
          <w:rFonts w:ascii="Times New Roman" w:hAnsi="Times New Roman" w:cs="Times New Roman"/>
          <w:sz w:val="24"/>
          <w:szCs w:val="24"/>
        </w:rPr>
      </w:pPr>
      <w:r w:rsidRPr="004351C2">
        <w:rPr>
          <w:rFonts w:ascii="Times New Roman" w:eastAsiaTheme="minorEastAsia" w:hAnsi="Times New Roman" w:cs="Times New Roman"/>
          <w:b/>
          <w:i/>
          <w:iCs/>
          <w:sz w:val="24"/>
          <w:szCs w:val="24"/>
          <w:lang w:val="en-US"/>
        </w:rPr>
        <w:t>Comprehensive review of a three-dimentional</w:t>
      </w:r>
      <w:r w:rsidR="006D36EB" w:rsidRPr="004351C2">
        <w:rPr>
          <w:rFonts w:ascii="Times New Roman" w:eastAsiaTheme="minorEastAsia" w:hAnsi="Times New Roman" w:cs="Times New Roman"/>
          <w:b/>
          <w:i/>
          <w:iCs/>
          <w:sz w:val="24"/>
          <w:szCs w:val="24"/>
          <w:lang w:val="en-US"/>
        </w:rPr>
        <w:t xml:space="preserve"> model for the studies of cancer-bone metastasis ex vivo.</w:t>
      </w:r>
      <w:r w:rsidR="006D36EB" w:rsidRPr="004351C2">
        <w:rPr>
          <w:rFonts w:ascii="Times New Roman" w:hAnsi="Times New Roman" w:cs="Times New Roman"/>
          <w:b/>
          <w:sz w:val="24"/>
          <w:szCs w:val="24"/>
        </w:rPr>
        <w:t xml:space="preserve"> </w:t>
      </w:r>
      <w:r w:rsidR="006D36EB" w:rsidRPr="004351C2">
        <w:rPr>
          <w:rFonts w:ascii="Times New Roman" w:hAnsi="Times New Roman" w:cs="Times New Roman"/>
          <w:noProof/>
          <w:sz w:val="24"/>
          <w:szCs w:val="24"/>
          <w:lang w:val="en-US"/>
        </w:rPr>
        <w:t>Curtin P, Youm H, Erdjan S. Three-Dimensional Cancer-Bone Metastasis Model Using Ex- Vivo Co-Cultures of Live Calvarial Bones and Cancer Cells. Biomaterials. 2012;33(4):1065–78</w:t>
      </w:r>
    </w:p>
    <w:p w14:paraId="331DFDB9" w14:textId="1853A518" w:rsidR="00B66275" w:rsidRPr="004351C2" w:rsidRDefault="006D36EB" w:rsidP="006D36EB">
      <w:pPr>
        <w:spacing w:line="240" w:lineRule="auto"/>
        <w:jc w:val="both"/>
        <w:rPr>
          <w:rFonts w:ascii="Times New Roman" w:hAnsi="Times New Roman" w:cs="Times New Roman"/>
          <w:b/>
          <w:i/>
          <w:sz w:val="24"/>
          <w:szCs w:val="24"/>
        </w:rPr>
      </w:pPr>
      <w:r w:rsidRPr="004351C2">
        <w:rPr>
          <w:rFonts w:ascii="Times New Roman" w:hAnsi="Times New Roman" w:cs="Times New Roman"/>
          <w:b/>
          <w:i/>
          <w:sz w:val="24"/>
          <w:szCs w:val="24"/>
        </w:rPr>
        <w:t>Detailed protocol for establishing mandibular organotypic cultures</w:t>
      </w:r>
      <w:r w:rsidRPr="004351C2">
        <w:rPr>
          <w:rFonts w:ascii="Times New Roman" w:hAnsi="Times New Roman" w:cs="Times New Roman"/>
          <w:b/>
          <w:i/>
          <w:noProof/>
          <w:sz w:val="24"/>
          <w:szCs w:val="24"/>
          <w:lang w:val="en-US"/>
        </w:rPr>
        <w:t>.</w:t>
      </w:r>
      <w:r w:rsidRPr="004351C2">
        <w:rPr>
          <w:rFonts w:ascii="Times New Roman" w:hAnsi="Times New Roman" w:cs="Times New Roman"/>
          <w:noProof/>
          <w:sz w:val="24"/>
          <w:szCs w:val="24"/>
          <w:lang w:val="en-US"/>
        </w:rPr>
        <w:br/>
        <w:t>Sloan AJ, Taylor SY, Smith EL. Organotypic Mandibular Cultures for the Study of Inflammatory Bone Pathology. In: Replacing Animal Models. John Wiley &amp; Sons, Ltd; 2012. p. 159–66.</w:t>
      </w:r>
    </w:p>
    <w:p w14:paraId="0911143E" w14:textId="3B9729FC" w:rsidR="006D36EB" w:rsidRPr="004351C2" w:rsidRDefault="006D36EB" w:rsidP="006D36EB">
      <w:pPr>
        <w:spacing w:line="240" w:lineRule="auto"/>
        <w:jc w:val="both"/>
        <w:rPr>
          <w:rFonts w:ascii="Times New Roman" w:hAnsi="Times New Roman" w:cs="Times New Roman"/>
          <w:noProof/>
          <w:sz w:val="24"/>
          <w:szCs w:val="24"/>
          <w:lang w:val="en-US"/>
        </w:rPr>
      </w:pPr>
      <w:r w:rsidRPr="004351C2">
        <w:rPr>
          <w:rFonts w:ascii="Times New Roman" w:eastAsiaTheme="minorEastAsia" w:hAnsi="Times New Roman" w:cs="Times New Roman"/>
          <w:b/>
          <w:i/>
          <w:iCs/>
          <w:sz w:val="24"/>
          <w:szCs w:val="24"/>
          <w:lang w:val="en-US"/>
        </w:rPr>
        <w:t>Application of</w:t>
      </w:r>
      <w:r w:rsidR="005E20C1" w:rsidRPr="004351C2">
        <w:rPr>
          <w:rFonts w:ascii="Times New Roman" w:eastAsiaTheme="minorEastAsia" w:hAnsi="Times New Roman" w:cs="Times New Roman"/>
          <w:b/>
          <w:i/>
          <w:iCs/>
          <w:sz w:val="24"/>
          <w:szCs w:val="24"/>
          <w:lang w:val="en-US"/>
        </w:rPr>
        <w:t xml:space="preserve"> </w:t>
      </w:r>
      <w:r w:rsidRPr="004351C2">
        <w:rPr>
          <w:rFonts w:ascii="Times New Roman" w:eastAsiaTheme="minorEastAsia" w:hAnsi="Times New Roman" w:cs="Times New Roman"/>
          <w:b/>
          <w:i/>
          <w:iCs/>
          <w:sz w:val="24"/>
          <w:szCs w:val="24"/>
          <w:lang w:val="en-US"/>
        </w:rPr>
        <w:t>loadable perfusion bioreactor to study biochemical and biomechanical changes</w:t>
      </w:r>
      <w:r w:rsidR="005E20C1" w:rsidRPr="004351C2">
        <w:rPr>
          <w:rFonts w:ascii="Times New Roman" w:eastAsiaTheme="minorEastAsia" w:hAnsi="Times New Roman" w:cs="Times New Roman"/>
          <w:b/>
          <w:i/>
          <w:iCs/>
          <w:sz w:val="24"/>
          <w:szCs w:val="24"/>
          <w:lang w:val="en-US"/>
        </w:rPr>
        <w:t xml:space="preserve"> of these bone cores over long</w:t>
      </w:r>
      <w:r w:rsidRPr="004351C2">
        <w:rPr>
          <w:rFonts w:ascii="Times New Roman" w:eastAsiaTheme="minorEastAsia" w:hAnsi="Times New Roman" w:cs="Times New Roman"/>
          <w:b/>
          <w:i/>
          <w:iCs/>
          <w:sz w:val="24"/>
          <w:szCs w:val="24"/>
          <w:lang w:val="en-US"/>
        </w:rPr>
        <w:t xml:space="preserve">-term cultures. </w:t>
      </w:r>
      <w:r w:rsidRPr="004351C2">
        <w:rPr>
          <w:rFonts w:ascii="Times New Roman" w:hAnsi="Times New Roman" w:cs="Times New Roman"/>
          <w:noProof/>
          <w:sz w:val="24"/>
          <w:szCs w:val="24"/>
          <w:lang w:val="en-US"/>
        </w:rPr>
        <w:t>David V, Guignandon A, Martin A, Malaval L, Lafage-Proust M-H, Rattner A, et al. Ex Vivo bone formation in bovine trabecular bone cultured in a dynamic 3D bioreactor is enhanced by compressive mechanical strain. Tissue Eng Part A. 2008;14(1):117–26.</w:t>
      </w:r>
    </w:p>
    <w:p w14:paraId="7CE2E624" w14:textId="6F425075" w:rsidR="00302D6D" w:rsidRPr="004351C2" w:rsidRDefault="00302D6D" w:rsidP="006D36EB">
      <w:pPr>
        <w:spacing w:line="240" w:lineRule="auto"/>
        <w:jc w:val="both"/>
        <w:rPr>
          <w:rFonts w:ascii="Times New Roman" w:hAnsi="Times New Roman" w:cs="Times New Roman"/>
          <w:b/>
          <w:sz w:val="24"/>
          <w:szCs w:val="24"/>
        </w:rPr>
      </w:pPr>
      <w:r w:rsidRPr="004351C2">
        <w:rPr>
          <w:rFonts w:ascii="Times New Roman" w:hAnsi="Times New Roman" w:cs="Times New Roman"/>
          <w:b/>
          <w:sz w:val="24"/>
          <w:szCs w:val="24"/>
        </w:rPr>
        <w:t xml:space="preserve">Acknowledgements </w:t>
      </w:r>
    </w:p>
    <w:p w14:paraId="27A3EAE4" w14:textId="7B870D33" w:rsidR="00302D6D" w:rsidRPr="004351C2" w:rsidRDefault="00302D6D" w:rsidP="00302D6D">
      <w:pPr>
        <w:pStyle w:val="Default"/>
        <w:jc w:val="both"/>
        <w:rPr>
          <w:rFonts w:ascii="Times New Roman" w:hAnsi="Times New Roman" w:cs="Times New Roman"/>
        </w:rPr>
      </w:pPr>
      <w:r w:rsidRPr="004351C2">
        <w:rPr>
          <w:rFonts w:ascii="Times New Roman" w:hAnsi="Times New Roman" w:cs="Times New Roman"/>
        </w:rPr>
        <w:t>Dr Silvia Marino gratefully acknowledges Dr Aymen I</w:t>
      </w:r>
      <w:r w:rsidR="002279DB" w:rsidRPr="004351C2">
        <w:rPr>
          <w:rFonts w:ascii="Times New Roman" w:hAnsi="Times New Roman" w:cs="Times New Roman"/>
        </w:rPr>
        <w:t>.</w:t>
      </w:r>
      <w:r w:rsidRPr="004351C2">
        <w:rPr>
          <w:rFonts w:ascii="Times New Roman" w:hAnsi="Times New Roman" w:cs="Times New Roman"/>
        </w:rPr>
        <w:t xml:space="preserve"> Idris for his valuable advice and support from IBMS-ECTS Young Investigators. </w:t>
      </w:r>
      <w:r w:rsidR="002279DB" w:rsidRPr="004351C2">
        <w:rPr>
          <w:rFonts w:ascii="Times New Roman" w:hAnsi="Times New Roman" w:cs="Times New Roman"/>
        </w:rPr>
        <w:t xml:space="preserve">Ms Genevieve Brown would like to acknowledge the support of her research advisor, Prof X. Edward Guo and funding from the National Science Foundation Graduate Research Fellowship Program. </w:t>
      </w:r>
      <w:r w:rsidRPr="004351C2">
        <w:rPr>
          <w:rFonts w:ascii="Times New Roman" w:hAnsi="Times New Roman" w:cs="Times New Roman"/>
        </w:rPr>
        <w:t>Dr Rachel Howard-Jones would like to acknowledge Dr J.S</w:t>
      </w:r>
      <w:r w:rsidR="002279DB" w:rsidRPr="004351C2">
        <w:rPr>
          <w:rFonts w:ascii="Times New Roman" w:hAnsi="Times New Roman" w:cs="Times New Roman"/>
        </w:rPr>
        <w:t>.</w:t>
      </w:r>
      <w:r w:rsidRPr="004351C2">
        <w:rPr>
          <w:rFonts w:ascii="Times New Roman" w:hAnsi="Times New Roman" w:cs="Times New Roman"/>
        </w:rPr>
        <w:t xml:space="preserve"> Colombo and Dr F.I</w:t>
      </w:r>
      <w:r w:rsidR="002279DB" w:rsidRPr="004351C2">
        <w:rPr>
          <w:rFonts w:ascii="Times New Roman" w:hAnsi="Times New Roman" w:cs="Times New Roman"/>
        </w:rPr>
        <w:t>.</w:t>
      </w:r>
      <w:r w:rsidRPr="004351C2">
        <w:rPr>
          <w:rFonts w:ascii="Times New Roman" w:hAnsi="Times New Roman" w:cs="Times New Roman"/>
        </w:rPr>
        <w:t xml:space="preserve"> Young for </w:t>
      </w:r>
      <w:r w:rsidR="005E20C1" w:rsidRPr="004351C2">
        <w:rPr>
          <w:rFonts w:ascii="Times New Roman" w:hAnsi="Times New Roman" w:cs="Times New Roman"/>
        </w:rPr>
        <w:t>providing images for the figures herein</w:t>
      </w:r>
      <w:r w:rsidRPr="004351C2">
        <w:rPr>
          <w:rFonts w:ascii="Times New Roman" w:hAnsi="Times New Roman" w:cs="Times New Roman"/>
        </w:rPr>
        <w:t>.</w:t>
      </w:r>
      <w:r w:rsidR="00DB5ABD" w:rsidRPr="004351C2">
        <w:rPr>
          <w:rFonts w:ascii="Times New Roman" w:hAnsi="Times New Roman" w:cs="Times New Roman"/>
        </w:rPr>
        <w:t xml:space="preserve"> Dr Katherine Staines would like to thank Prof. Colin Farquharson for his assistance with the metatarsal organ cultures and Arthritis Research UK for funding (20413).</w:t>
      </w:r>
      <w:r w:rsidRPr="004351C2">
        <w:rPr>
          <w:rFonts w:ascii="Times New Roman" w:hAnsi="Times New Roman" w:cs="Times New Roman"/>
        </w:rPr>
        <w:t xml:space="preserve"> </w:t>
      </w:r>
      <w:r w:rsidR="002279DB" w:rsidRPr="004351C2">
        <w:rPr>
          <w:rFonts w:ascii="Times New Roman" w:hAnsi="Times New Roman" w:cs="Times New Roman"/>
        </w:rPr>
        <w:t xml:space="preserve">Dr Magdalena Adamczyk wishes to acknowledge Arthritis Research UK for providing Foundation Fellowship funding (20512) and thank Dr Alison Gartland for suggestions and support. </w:t>
      </w:r>
    </w:p>
    <w:p w14:paraId="5676F163" w14:textId="77777777" w:rsidR="00302D6D" w:rsidRPr="004351C2" w:rsidRDefault="00302D6D" w:rsidP="00302D6D">
      <w:pPr>
        <w:spacing w:after="0" w:line="240" w:lineRule="auto"/>
        <w:contextualSpacing/>
        <w:jc w:val="both"/>
        <w:rPr>
          <w:rFonts w:ascii="Times New Roman" w:hAnsi="Times New Roman" w:cs="Times New Roman"/>
          <w:sz w:val="24"/>
          <w:szCs w:val="24"/>
        </w:rPr>
      </w:pPr>
    </w:p>
    <w:p w14:paraId="2C174486" w14:textId="77777777" w:rsidR="00302D6D" w:rsidRPr="004351C2" w:rsidRDefault="00302D6D" w:rsidP="00302D6D">
      <w:pPr>
        <w:spacing w:after="0" w:line="240" w:lineRule="auto"/>
        <w:contextualSpacing/>
        <w:jc w:val="both"/>
        <w:rPr>
          <w:rFonts w:ascii="Times New Roman" w:hAnsi="Times New Roman" w:cs="Times New Roman"/>
          <w:b/>
          <w:sz w:val="24"/>
          <w:szCs w:val="24"/>
        </w:rPr>
      </w:pPr>
      <w:r w:rsidRPr="004351C2">
        <w:rPr>
          <w:rFonts w:ascii="Times New Roman" w:hAnsi="Times New Roman" w:cs="Times New Roman"/>
          <w:b/>
          <w:sz w:val="24"/>
          <w:szCs w:val="24"/>
        </w:rPr>
        <w:t xml:space="preserve">Conflict of interests </w:t>
      </w:r>
    </w:p>
    <w:p w14:paraId="6CC33B5D" w14:textId="76DE6F6E" w:rsidR="006E5B79" w:rsidRPr="004351C2" w:rsidRDefault="002279DB" w:rsidP="00302D6D">
      <w:pPr>
        <w:spacing w:after="0" w:line="240" w:lineRule="auto"/>
        <w:contextualSpacing/>
        <w:jc w:val="both"/>
        <w:rPr>
          <w:rFonts w:ascii="Times New Roman" w:hAnsi="Times New Roman" w:cs="Times New Roman"/>
          <w:sz w:val="24"/>
          <w:szCs w:val="24"/>
        </w:rPr>
      </w:pPr>
      <w:r w:rsidRPr="004351C2">
        <w:rPr>
          <w:rFonts w:ascii="Times New Roman" w:hAnsi="Times New Roman" w:cs="Times New Roman"/>
          <w:sz w:val="24"/>
          <w:szCs w:val="24"/>
        </w:rPr>
        <w:t>All a</w:t>
      </w:r>
      <w:r w:rsidR="00302D6D" w:rsidRPr="004351C2">
        <w:rPr>
          <w:rFonts w:ascii="Times New Roman" w:hAnsi="Times New Roman" w:cs="Times New Roman"/>
          <w:sz w:val="24"/>
          <w:szCs w:val="24"/>
        </w:rPr>
        <w:t>uthors declare no conflict of interest.</w:t>
      </w:r>
    </w:p>
    <w:p w14:paraId="05D2F1E1" w14:textId="77777777" w:rsidR="00883610" w:rsidRPr="004351C2" w:rsidRDefault="00883610" w:rsidP="00883610">
      <w:pPr>
        <w:spacing w:after="0" w:line="240" w:lineRule="auto"/>
        <w:jc w:val="both"/>
        <w:rPr>
          <w:rFonts w:ascii="Times New Roman" w:hAnsi="Times New Roman" w:cs="Times New Roman"/>
          <w:b/>
          <w:sz w:val="24"/>
          <w:szCs w:val="24"/>
        </w:rPr>
      </w:pPr>
    </w:p>
    <w:p w14:paraId="79F36631" w14:textId="01529396" w:rsidR="005A3511" w:rsidRPr="004351C2" w:rsidRDefault="009F5FB3" w:rsidP="00883610">
      <w:pPr>
        <w:spacing w:after="0" w:line="240" w:lineRule="auto"/>
        <w:jc w:val="both"/>
        <w:rPr>
          <w:rFonts w:ascii="Times New Roman" w:hAnsi="Times New Roman" w:cs="Times New Roman"/>
          <w:b/>
          <w:sz w:val="24"/>
          <w:szCs w:val="24"/>
        </w:rPr>
      </w:pPr>
      <w:r w:rsidRPr="004351C2">
        <w:rPr>
          <w:rFonts w:ascii="Times New Roman" w:hAnsi="Times New Roman" w:cs="Times New Roman"/>
          <w:b/>
          <w:sz w:val="24"/>
          <w:szCs w:val="24"/>
        </w:rPr>
        <w:t>References</w:t>
      </w:r>
      <w:r w:rsidR="007E6B55" w:rsidRPr="004351C2">
        <w:rPr>
          <w:rFonts w:ascii="Times New Roman" w:hAnsi="Times New Roman" w:cs="Times New Roman"/>
          <w:b/>
          <w:sz w:val="24"/>
          <w:szCs w:val="24"/>
        </w:rPr>
        <w:t xml:space="preserve"> </w:t>
      </w:r>
    </w:p>
    <w:p w14:paraId="5105DFE4" w14:textId="014C84A1" w:rsidR="0098331F" w:rsidRPr="004351C2" w:rsidRDefault="007E6B55"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b/>
          <w:sz w:val="24"/>
          <w:szCs w:val="24"/>
        </w:rPr>
        <w:fldChar w:fldCharType="begin" w:fldLock="1"/>
      </w:r>
      <w:r w:rsidRPr="004351C2">
        <w:rPr>
          <w:rFonts w:ascii="Times New Roman" w:hAnsi="Times New Roman" w:cs="Times New Roman"/>
          <w:b/>
          <w:sz w:val="24"/>
          <w:szCs w:val="24"/>
        </w:rPr>
        <w:instrText xml:space="preserve">ADDIN Mendeley Bibliography CSL_BIBLIOGRAPHY </w:instrText>
      </w:r>
      <w:r w:rsidRPr="004351C2">
        <w:rPr>
          <w:rFonts w:ascii="Times New Roman" w:hAnsi="Times New Roman" w:cs="Times New Roman"/>
          <w:b/>
          <w:sz w:val="24"/>
          <w:szCs w:val="24"/>
        </w:rPr>
        <w:fldChar w:fldCharType="separate"/>
      </w:r>
      <w:r w:rsidR="0098331F" w:rsidRPr="004351C2">
        <w:rPr>
          <w:rFonts w:ascii="Times New Roman" w:hAnsi="Times New Roman" w:cs="Times New Roman"/>
          <w:noProof/>
          <w:sz w:val="24"/>
          <w:szCs w:val="24"/>
          <w:lang w:val="en-US"/>
        </w:rPr>
        <w:t xml:space="preserve">1. </w:t>
      </w:r>
      <w:r w:rsidR="0098331F" w:rsidRPr="004351C2">
        <w:rPr>
          <w:rFonts w:ascii="Times New Roman" w:hAnsi="Times New Roman" w:cs="Times New Roman"/>
          <w:noProof/>
          <w:sz w:val="24"/>
          <w:szCs w:val="24"/>
          <w:lang w:val="en-US"/>
        </w:rPr>
        <w:tab/>
        <w:t xml:space="preserve">Raggatt LJ, Partridge NC. Cellular and Molecular Mechanisms of Bone Remodeling. J Biol Chem. 2010;285(33):25103–8. </w:t>
      </w:r>
    </w:p>
    <w:p w14:paraId="696B0D36"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 </w:t>
      </w:r>
      <w:r w:rsidRPr="004351C2">
        <w:rPr>
          <w:rFonts w:ascii="Times New Roman" w:hAnsi="Times New Roman" w:cs="Times New Roman"/>
          <w:noProof/>
          <w:sz w:val="24"/>
          <w:szCs w:val="24"/>
          <w:lang w:val="en-US"/>
        </w:rPr>
        <w:tab/>
        <w:t xml:space="preserve">Burger EH, Van-Delft JL. Calcification of embryonic hypertrophic cartilage in vitro. Proc K Ned Akad van Wet Ser C Biol Med Sci. 1976;79(4):309–22. </w:t>
      </w:r>
    </w:p>
    <w:p w14:paraId="4AE6B339"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 </w:t>
      </w:r>
      <w:r w:rsidRPr="004351C2">
        <w:rPr>
          <w:rFonts w:ascii="Times New Roman" w:hAnsi="Times New Roman" w:cs="Times New Roman"/>
          <w:noProof/>
          <w:sz w:val="24"/>
          <w:szCs w:val="24"/>
          <w:lang w:val="en-US"/>
        </w:rPr>
        <w:tab/>
        <w:t xml:space="preserve">Staines KA, Pollard AS, McGonnell IM, Farquharson C, Pitsillides AA. Cartilage to bone transitions in health and disease. J Endocrinol. 2013;219(1):R1–12. </w:t>
      </w:r>
    </w:p>
    <w:p w14:paraId="0F766D0C"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 </w:t>
      </w:r>
      <w:r w:rsidRPr="004351C2">
        <w:rPr>
          <w:rFonts w:ascii="Times New Roman" w:hAnsi="Times New Roman" w:cs="Times New Roman"/>
          <w:noProof/>
          <w:sz w:val="24"/>
          <w:szCs w:val="24"/>
          <w:lang w:val="en-US"/>
        </w:rPr>
        <w:tab/>
        <w:t xml:space="preserve">Chagin AS, Karimian E, Sundström K, Eriksson E, Sävendahl L. Catch-up growth after dexamethasone withdrawal occurs in cultured postnatal rat metatarsal bones. J Endocrinol. 2010;204(1):21–9. </w:t>
      </w:r>
    </w:p>
    <w:p w14:paraId="4D4228F2"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 </w:t>
      </w:r>
      <w:r w:rsidRPr="004351C2">
        <w:rPr>
          <w:rFonts w:ascii="Times New Roman" w:hAnsi="Times New Roman" w:cs="Times New Roman"/>
          <w:noProof/>
          <w:sz w:val="24"/>
          <w:szCs w:val="24"/>
          <w:lang w:val="en-US"/>
        </w:rPr>
        <w:tab/>
        <w:t xml:space="preserve">Kadri A, Funck-Brentano T, Lin H, Ea H-K, Hannouche D, Marty C, et al. Inhibition of bone resorption blunts osteoarthritis in mice with high bone remodelling. Ann Rheum Dis. 2010;69(8):1533–8. </w:t>
      </w:r>
    </w:p>
    <w:p w14:paraId="7E299F9B"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6. </w:t>
      </w:r>
      <w:r w:rsidRPr="004351C2">
        <w:rPr>
          <w:rFonts w:ascii="Times New Roman" w:hAnsi="Times New Roman" w:cs="Times New Roman"/>
          <w:noProof/>
          <w:sz w:val="24"/>
          <w:szCs w:val="24"/>
          <w:lang w:val="en-US"/>
        </w:rPr>
        <w:tab/>
        <w:t xml:space="preserve">Zhen G, Wen C, Jia X, Li Y, Crane JL, Mears SC, et al. Inhibition of TGF-β signaling in mesenchymal stem cells of subchondral bone attenuates osteoarthritis. Nat Med. 2013;19(6):704–12. </w:t>
      </w:r>
    </w:p>
    <w:p w14:paraId="1DDCF964"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7. </w:t>
      </w:r>
      <w:r w:rsidRPr="004351C2">
        <w:rPr>
          <w:rFonts w:ascii="Times New Roman" w:hAnsi="Times New Roman" w:cs="Times New Roman"/>
          <w:noProof/>
          <w:sz w:val="24"/>
          <w:szCs w:val="24"/>
          <w:lang w:val="en-US"/>
        </w:rPr>
        <w:tab/>
        <w:t xml:space="preserve">Madsen SH, Goettrup  a. S, Thomsen G, Christensen ST, Schultz N, Henriksen K, et al. Characterization of an Ex vivo Femoral Head Model Assessed by Markers of Bone and Cartilage Turnover. Cartilage. 2011. p. 265–78. </w:t>
      </w:r>
    </w:p>
    <w:p w14:paraId="41584360"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8. </w:t>
      </w:r>
      <w:r w:rsidRPr="004351C2">
        <w:rPr>
          <w:rFonts w:ascii="Times New Roman" w:hAnsi="Times New Roman" w:cs="Times New Roman"/>
          <w:noProof/>
          <w:sz w:val="24"/>
          <w:szCs w:val="24"/>
          <w:lang w:val="en-US"/>
        </w:rPr>
        <w:tab/>
        <w:t xml:space="preserve">Stanescu R, Leibovich SJ. The negative charge of articular cartilage surfaces. An electron microscopic study using cationized ferritin. J Bone Jt Surg Am. 1982;64(3):388–98. </w:t>
      </w:r>
    </w:p>
    <w:p w14:paraId="721D8FB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9. </w:t>
      </w:r>
      <w:r w:rsidRPr="004351C2">
        <w:rPr>
          <w:rFonts w:ascii="Times New Roman" w:hAnsi="Times New Roman" w:cs="Times New Roman"/>
          <w:noProof/>
          <w:sz w:val="24"/>
          <w:szCs w:val="24"/>
          <w:lang w:val="en-US"/>
        </w:rPr>
        <w:tab/>
        <w:t xml:space="preserve">Glasson SS, Askew R, Sheppard B, Carito B, Blanchet T, Ma H, et al. Deletion of active ADAMTS5 prevents cartilage degradation in a murine model of osteoarthritis. Nature. 2005;434(7033):644–8. </w:t>
      </w:r>
    </w:p>
    <w:p w14:paraId="73204C01"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10. </w:t>
      </w:r>
      <w:r w:rsidRPr="004351C2">
        <w:rPr>
          <w:rFonts w:ascii="Times New Roman" w:hAnsi="Times New Roman" w:cs="Times New Roman"/>
          <w:noProof/>
          <w:sz w:val="24"/>
          <w:szCs w:val="24"/>
          <w:lang w:val="en-US"/>
        </w:rPr>
        <w:tab/>
        <w:t xml:space="preserve">Sakai R, Eto Y, Hirafuji M, Shinoda H. Activin release from bone coupled to bone resorption in organ culture of neonatal mouse calvaria. Bone. 2000;26(3):235–40. </w:t>
      </w:r>
    </w:p>
    <w:p w14:paraId="3910B66E"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11. </w:t>
      </w:r>
      <w:r w:rsidRPr="004351C2">
        <w:rPr>
          <w:rFonts w:ascii="Times New Roman" w:hAnsi="Times New Roman" w:cs="Times New Roman"/>
          <w:noProof/>
          <w:sz w:val="24"/>
          <w:szCs w:val="24"/>
          <w:lang w:val="en-US"/>
        </w:rPr>
        <w:tab/>
        <w:t xml:space="preserve">Mohammad KS, Chirgwin JM, Guise TA. Assessing new bone formation in neonatal calvarial organ cultures. Methods Mol Biol. 2008;455:37–50. </w:t>
      </w:r>
    </w:p>
    <w:p w14:paraId="51335B5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12. </w:t>
      </w:r>
      <w:r w:rsidRPr="004351C2">
        <w:rPr>
          <w:rFonts w:ascii="Times New Roman" w:hAnsi="Times New Roman" w:cs="Times New Roman"/>
          <w:noProof/>
          <w:sz w:val="24"/>
          <w:szCs w:val="24"/>
          <w:lang w:val="en-US"/>
        </w:rPr>
        <w:tab/>
        <w:t xml:space="preserve">Wu X, Downes S, Watts DC. Evaluation of Critical Size Defects of Mouse Calvarial Bone: An Organ Culture Study. Microsc Res Tech. 2010;73(November 2009):540–7. </w:t>
      </w:r>
    </w:p>
    <w:p w14:paraId="3A453B4E"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13. </w:t>
      </w:r>
      <w:r w:rsidRPr="004351C2">
        <w:rPr>
          <w:rFonts w:ascii="Times New Roman" w:hAnsi="Times New Roman" w:cs="Times New Roman"/>
          <w:noProof/>
          <w:sz w:val="24"/>
          <w:szCs w:val="24"/>
          <w:lang w:val="en-US"/>
        </w:rPr>
        <w:tab/>
        <w:t xml:space="preserve">Sophocleous A, Marino S, Logan JG, Mollat P, Ralston SH, Idris AI. Bone cell-autonomous contribution of type 2 cannabinoid receptor to breast cancer induced osteolysis. J Biol Chem. 2015;290(36):22049–60. </w:t>
      </w:r>
    </w:p>
    <w:p w14:paraId="0D00F97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14. </w:t>
      </w:r>
      <w:r w:rsidRPr="004351C2">
        <w:rPr>
          <w:rFonts w:ascii="Times New Roman" w:hAnsi="Times New Roman" w:cs="Times New Roman"/>
          <w:noProof/>
          <w:sz w:val="24"/>
          <w:szCs w:val="24"/>
          <w:lang w:val="en-US"/>
        </w:rPr>
        <w:tab/>
        <w:t xml:space="preserve">Liu H, Yao C, Sun J, Lee C, Huang C, Lin F. Osteogenic Evaluation of Glutaraldehyde Crosslinked Gelatin Composite with Fetal Rat Calvarial Culture Model. 2001;25(8):644–54. </w:t>
      </w:r>
    </w:p>
    <w:p w14:paraId="796F8480"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15. </w:t>
      </w:r>
      <w:r w:rsidRPr="004351C2">
        <w:rPr>
          <w:rFonts w:ascii="Times New Roman" w:hAnsi="Times New Roman" w:cs="Times New Roman"/>
          <w:noProof/>
          <w:sz w:val="24"/>
          <w:szCs w:val="24"/>
          <w:lang w:val="en-US"/>
        </w:rPr>
        <w:tab/>
        <w:t xml:space="preserve">Jacenko O, Tuan RS. Chondrogenic Potential of Chick Embryonic Calvaria : I . Low Calcium Permits Cartilage Differentiation. Dev Dyn. 1995;202:13–26. </w:t>
      </w:r>
    </w:p>
    <w:p w14:paraId="463B11C5"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16. </w:t>
      </w:r>
      <w:r w:rsidRPr="004351C2">
        <w:rPr>
          <w:rFonts w:ascii="Times New Roman" w:hAnsi="Times New Roman" w:cs="Times New Roman"/>
          <w:noProof/>
          <w:sz w:val="24"/>
          <w:szCs w:val="24"/>
          <w:lang w:val="en-US"/>
        </w:rPr>
        <w:tab/>
        <w:t xml:space="preserve">Smith EL, Locke M, Waddington RJ, Sloan AJ. An ex vivo rodent mandible culture model for bone repair. Tissue Eng Part C Methods. 2010;16(6):1287–96. </w:t>
      </w:r>
    </w:p>
    <w:p w14:paraId="6325825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17. </w:t>
      </w:r>
      <w:r w:rsidRPr="004351C2">
        <w:rPr>
          <w:rFonts w:ascii="Times New Roman" w:hAnsi="Times New Roman" w:cs="Times New Roman"/>
          <w:noProof/>
          <w:sz w:val="24"/>
          <w:szCs w:val="24"/>
          <w:lang w:val="en-US"/>
        </w:rPr>
        <w:tab/>
        <w:t xml:space="preserve">Colombo JS, Howard-Jones RA, Young FI, Waddington RJ, Errington RJ, Sloan AJ. A 3D </w:t>
      </w:r>
      <w:r w:rsidRPr="004351C2">
        <w:rPr>
          <w:rFonts w:ascii="Times New Roman" w:hAnsi="Times New Roman" w:cs="Times New Roman"/>
          <w:i/>
          <w:iCs/>
          <w:noProof/>
          <w:sz w:val="24"/>
          <w:szCs w:val="24"/>
          <w:lang w:val="en-US"/>
        </w:rPr>
        <w:t>ex vivo</w:t>
      </w:r>
      <w:r w:rsidRPr="004351C2">
        <w:rPr>
          <w:rFonts w:ascii="Times New Roman" w:hAnsi="Times New Roman" w:cs="Times New Roman"/>
          <w:noProof/>
          <w:sz w:val="24"/>
          <w:szCs w:val="24"/>
          <w:lang w:val="en-US"/>
        </w:rPr>
        <w:t xml:space="preserve"> mandible slice system for longitudinal culturing of transplanted dental pulp progenitor cells. Cytom Part A. 2015;87(10):921–8. </w:t>
      </w:r>
    </w:p>
    <w:p w14:paraId="310714C9"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18. </w:t>
      </w:r>
      <w:r w:rsidRPr="004351C2">
        <w:rPr>
          <w:rFonts w:ascii="Times New Roman" w:hAnsi="Times New Roman" w:cs="Times New Roman"/>
          <w:noProof/>
          <w:sz w:val="24"/>
          <w:szCs w:val="24"/>
          <w:lang w:val="en-US"/>
        </w:rPr>
        <w:tab/>
        <w:t xml:space="preserve">Chai Y, Jiang X, Ito Y, Bringas P, Han J, Rowitch DH, et al. Fate of the mammalian cranial neural crest during tooth and mandibular morphogenesis. Development. 2000;127(8):1671–9. </w:t>
      </w:r>
    </w:p>
    <w:p w14:paraId="77B5252E"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19. </w:t>
      </w:r>
      <w:r w:rsidRPr="004351C2">
        <w:rPr>
          <w:rFonts w:ascii="Times New Roman" w:hAnsi="Times New Roman" w:cs="Times New Roman"/>
          <w:noProof/>
          <w:sz w:val="24"/>
          <w:szCs w:val="24"/>
          <w:lang w:val="en-US"/>
        </w:rPr>
        <w:tab/>
        <w:t xml:space="preserve">Gronthos S, Mankani M, Brahim J, Robey PG, Shi S. Postnatal human dental pulp stem cells (DPSCs) in vitro and in vivo. Proc Natl Acad Sci U S A. 2000;97(25):13625–30. </w:t>
      </w:r>
    </w:p>
    <w:p w14:paraId="7B603E75"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20. </w:t>
      </w:r>
      <w:r w:rsidRPr="004351C2">
        <w:rPr>
          <w:rFonts w:ascii="Times New Roman" w:hAnsi="Times New Roman" w:cs="Times New Roman"/>
          <w:noProof/>
          <w:sz w:val="24"/>
          <w:szCs w:val="24"/>
          <w:lang w:val="en-US"/>
        </w:rPr>
        <w:tab/>
        <w:t xml:space="preserve">Waddington RJ, Youde SJ, Lee CP, Sloan AJ. Isolation of Distinct Progenitor Stem Cell Populations from Dental Pulp. Cells Tissues Organs. 2009;189:268–74. </w:t>
      </w:r>
    </w:p>
    <w:p w14:paraId="36490C4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21. </w:t>
      </w:r>
      <w:r w:rsidRPr="004351C2">
        <w:rPr>
          <w:rFonts w:ascii="Times New Roman" w:hAnsi="Times New Roman" w:cs="Times New Roman"/>
          <w:noProof/>
          <w:sz w:val="24"/>
          <w:szCs w:val="24"/>
          <w:lang w:val="en-US"/>
        </w:rPr>
        <w:tab/>
        <w:t xml:space="preserve">Sloan AJ, Smith AJ. Stem cells and the dental pulp: potential roles in dentine regeneration and repair. Oral Dis. 2007;13(2):151–7. </w:t>
      </w:r>
    </w:p>
    <w:p w14:paraId="2B6A0BA4"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22. </w:t>
      </w:r>
      <w:r w:rsidRPr="004351C2">
        <w:rPr>
          <w:rFonts w:ascii="Times New Roman" w:hAnsi="Times New Roman" w:cs="Times New Roman"/>
          <w:noProof/>
          <w:sz w:val="24"/>
          <w:szCs w:val="24"/>
          <w:lang w:val="en-US"/>
        </w:rPr>
        <w:tab/>
        <w:t xml:space="preserve">Chen J-H, Liu C, You L, Simmons CA. Boning up on Wolff’s Law: Mechanical regulation of the cells that make and maintain bone. J Biomech. 2010;43(1):108–18. </w:t>
      </w:r>
    </w:p>
    <w:p w14:paraId="1E4D5D5C"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23. </w:t>
      </w:r>
      <w:r w:rsidRPr="004351C2">
        <w:rPr>
          <w:rFonts w:ascii="Times New Roman" w:hAnsi="Times New Roman" w:cs="Times New Roman"/>
          <w:noProof/>
          <w:sz w:val="24"/>
          <w:szCs w:val="24"/>
          <w:lang w:val="en-US"/>
        </w:rPr>
        <w:tab/>
        <w:t xml:space="preserve">Takai E, Mauck RL, Hung CT, Guo XE. Osteocyte viability and regulation of osteoblast function in a 3D trabecular bone explant under dynamic hydrostatic pressure. J bone Miner Res. 2004;19(9):1403–10. </w:t>
      </w:r>
    </w:p>
    <w:p w14:paraId="1903508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24. </w:t>
      </w:r>
      <w:r w:rsidRPr="004351C2">
        <w:rPr>
          <w:rFonts w:ascii="Times New Roman" w:hAnsi="Times New Roman" w:cs="Times New Roman"/>
          <w:noProof/>
          <w:sz w:val="24"/>
          <w:szCs w:val="24"/>
          <w:lang w:val="en-US"/>
        </w:rPr>
        <w:tab/>
        <w:t xml:space="preserve">Chan ME, Lu XL, Huo B, Baik AD, Chiang V, Robert E, et al. A Trabecular Bone Explant Model of Osteocyte–Osteoblast Co- Culture for Bone Mechanobiology. Cell Mol Bioeng. 2009;2(3):405–15. </w:t>
      </w:r>
    </w:p>
    <w:p w14:paraId="2F3587D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25. </w:t>
      </w:r>
      <w:r w:rsidRPr="004351C2">
        <w:rPr>
          <w:rFonts w:ascii="Times New Roman" w:hAnsi="Times New Roman" w:cs="Times New Roman"/>
          <w:noProof/>
          <w:sz w:val="24"/>
          <w:szCs w:val="24"/>
          <w:lang w:val="en-US"/>
        </w:rPr>
        <w:tab/>
        <w:t xml:space="preserve">Jones DB, Broeckmann E, Pohl T, Smith EL. Development of a mechanical testing and loading system for trabecular bone studies for long term culture. Eur Cells Mater. 2003;5:48–60. </w:t>
      </w:r>
    </w:p>
    <w:p w14:paraId="33A9F8E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26. </w:t>
      </w:r>
      <w:r w:rsidRPr="004351C2">
        <w:rPr>
          <w:rFonts w:ascii="Times New Roman" w:hAnsi="Times New Roman" w:cs="Times New Roman"/>
          <w:noProof/>
          <w:sz w:val="24"/>
          <w:szCs w:val="24"/>
          <w:lang w:val="en-US"/>
        </w:rPr>
        <w:tab/>
        <w:t xml:space="preserve">Davies CM, Jones DB, Stoddart MJ, Koller K, Smith E, Archer CW, et al. Mechanically Loaded Ex Vivo Bone Culture System “ Zetos ”: Systems and Culture Preparation. Eur Cells Mater. 2006;11:57–75. </w:t>
      </w:r>
    </w:p>
    <w:p w14:paraId="1ABFC5E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27. </w:t>
      </w:r>
      <w:r w:rsidRPr="004351C2">
        <w:rPr>
          <w:rFonts w:ascii="Times New Roman" w:hAnsi="Times New Roman" w:cs="Times New Roman"/>
          <w:noProof/>
          <w:sz w:val="24"/>
          <w:szCs w:val="24"/>
          <w:lang w:val="en-US"/>
        </w:rPr>
        <w:tab/>
        <w:t xml:space="preserve">David V, Guignandon A, Martin A, Malaval L, Lafage-Proust M-H, Rattner A, et al. Ex Vivo bone formation in bovine trabecular bone cultured in a dynamic 3D bioreactor is enhanced by compressive mechanical strain. Tissue Eng Part A. 2008;14(1):117–26. </w:t>
      </w:r>
    </w:p>
    <w:p w14:paraId="4A175FDE"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28. </w:t>
      </w:r>
      <w:r w:rsidRPr="004351C2">
        <w:rPr>
          <w:rFonts w:ascii="Times New Roman" w:hAnsi="Times New Roman" w:cs="Times New Roman"/>
          <w:noProof/>
          <w:sz w:val="24"/>
          <w:szCs w:val="24"/>
          <w:lang w:val="en-US"/>
        </w:rPr>
        <w:tab/>
        <w:t xml:space="preserve">Vivanco J, Garcia S, Ploeg HL, Alvarez G, Cullen D, Smith EL. Apparent elastic modulus of ex vivo trabecular bovine bone increases with dynamic loading. Proc Inst Mech Eng H. 2013;227(8):904–12. </w:t>
      </w:r>
    </w:p>
    <w:p w14:paraId="7DC5AFA5"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29. </w:t>
      </w:r>
      <w:r w:rsidRPr="004351C2">
        <w:rPr>
          <w:rFonts w:ascii="Times New Roman" w:hAnsi="Times New Roman" w:cs="Times New Roman"/>
          <w:noProof/>
          <w:sz w:val="24"/>
          <w:szCs w:val="24"/>
          <w:lang w:val="en-US"/>
        </w:rPr>
        <w:tab/>
        <w:t xml:space="preserve">Zong ming W, Jian yu L, Rui xin L, Hao L, Yong G, Lu L, et al. Bone formation in rabbit cancellous bone explant culture model is enhanced by mechanical load. Biomed Eng Online. 2013;12:35. </w:t>
      </w:r>
    </w:p>
    <w:p w14:paraId="23F051A4"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30. </w:t>
      </w:r>
      <w:r w:rsidRPr="004351C2">
        <w:rPr>
          <w:rFonts w:ascii="Times New Roman" w:hAnsi="Times New Roman" w:cs="Times New Roman"/>
          <w:noProof/>
          <w:sz w:val="24"/>
          <w:szCs w:val="24"/>
          <w:lang w:val="en-US"/>
        </w:rPr>
        <w:tab/>
        <w:t xml:space="preserve">Davidson EH, Reformat DD, Allori A, Canizares O, Wagner IJ, Saadeh PB, et al. Flow perfusion maintains ex vivo bone viability: a novel model for bone biology research. J Tissue Eng Regen Med. 2012;6:769–76. </w:t>
      </w:r>
    </w:p>
    <w:p w14:paraId="5578CE6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31. </w:t>
      </w:r>
      <w:r w:rsidRPr="004351C2">
        <w:rPr>
          <w:rFonts w:ascii="Times New Roman" w:hAnsi="Times New Roman" w:cs="Times New Roman"/>
          <w:noProof/>
          <w:sz w:val="24"/>
          <w:szCs w:val="24"/>
          <w:lang w:val="en-US"/>
        </w:rPr>
        <w:tab/>
        <w:t xml:space="preserve">MacRae VE, Farquharson C, Ahmed SF. The restricted potential for recovery of growth plate chondrogenesis and longitudinal bone growth following exposure to pro-inflammatory cytokines. J Endocrinol. 2006;189(2):319–28. </w:t>
      </w:r>
    </w:p>
    <w:p w14:paraId="1694213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32. </w:t>
      </w:r>
      <w:r w:rsidRPr="004351C2">
        <w:rPr>
          <w:rFonts w:ascii="Times New Roman" w:hAnsi="Times New Roman" w:cs="Times New Roman"/>
          <w:noProof/>
          <w:sz w:val="24"/>
          <w:szCs w:val="24"/>
          <w:lang w:val="en-US"/>
        </w:rPr>
        <w:tab/>
        <w:t xml:space="preserve">Mushtaq T, Bijman P, Ahmed S, Farquharson C. Insulin-Like Growth Factor-I Augments Chondrocyte Hypertrophy and Reverses Glucocorticoid-Mediated Growth Retardation in Fetal Mice Metatarsal Cultures. Endocrinology. 2004;145(5):2478–86. </w:t>
      </w:r>
    </w:p>
    <w:p w14:paraId="4BCBDB61"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33. </w:t>
      </w:r>
      <w:r w:rsidRPr="004351C2">
        <w:rPr>
          <w:rFonts w:ascii="Times New Roman" w:hAnsi="Times New Roman" w:cs="Times New Roman"/>
          <w:noProof/>
          <w:sz w:val="24"/>
          <w:szCs w:val="24"/>
          <w:lang w:val="en-US"/>
        </w:rPr>
        <w:tab/>
        <w:t xml:space="preserve">Staines KA, Mackenzie NCW, Clarkin CE, Zelenchuk L, Rowe PS, MacRae VE, et al. MEPE is a novel regulator of growth plate cartilage mineralization. Bone. 2012;51(3):418–30. </w:t>
      </w:r>
    </w:p>
    <w:p w14:paraId="66ABF73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34. </w:t>
      </w:r>
      <w:r w:rsidRPr="004351C2">
        <w:rPr>
          <w:rFonts w:ascii="Times New Roman" w:hAnsi="Times New Roman" w:cs="Times New Roman"/>
          <w:noProof/>
          <w:sz w:val="24"/>
          <w:szCs w:val="24"/>
          <w:lang w:val="en-US"/>
        </w:rPr>
        <w:tab/>
        <w:t xml:space="preserve">Dobie R, Ahmed SF, Staines K a., Pass C, Jasim S, MacRae VE, et al. Increased Linear Bone Growth by GH in the Absence of SOCS2 is Independent of IGF-1. J Cell Physiol. 2015;230:2796–806. </w:t>
      </w:r>
    </w:p>
    <w:p w14:paraId="6E39120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35. </w:t>
      </w:r>
      <w:r w:rsidRPr="004351C2">
        <w:rPr>
          <w:rFonts w:ascii="Times New Roman" w:hAnsi="Times New Roman" w:cs="Times New Roman"/>
          <w:noProof/>
          <w:sz w:val="24"/>
          <w:szCs w:val="24"/>
          <w:lang w:val="en-US"/>
        </w:rPr>
        <w:tab/>
        <w:t xml:space="preserve">Pass C, MacRae VE, Huesa C, Faisal Ahmed S, Farquharson C. SOCS2 is the critical regulator of GH action in murine growth plate chondrogenesis. J Bone Miner Res. 2012;27(5):1055–66. </w:t>
      </w:r>
    </w:p>
    <w:p w14:paraId="1E74ED09"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36. </w:t>
      </w:r>
      <w:r w:rsidRPr="004351C2">
        <w:rPr>
          <w:rFonts w:ascii="Times New Roman" w:hAnsi="Times New Roman" w:cs="Times New Roman"/>
          <w:noProof/>
          <w:sz w:val="24"/>
          <w:szCs w:val="24"/>
          <w:lang w:val="en-US"/>
        </w:rPr>
        <w:tab/>
        <w:t xml:space="preserve">Stanton H, Golub SB, Rogerson FM, Last K, Little CB, Fosang AJ. Investigating ADAMTS-mediated aggrecanolysis in mouse cartilage. Nat Protoc. 2011;6(3):388–404. </w:t>
      </w:r>
    </w:p>
    <w:p w14:paraId="06B6342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37. </w:t>
      </w:r>
      <w:r w:rsidRPr="004351C2">
        <w:rPr>
          <w:rFonts w:ascii="Times New Roman" w:hAnsi="Times New Roman" w:cs="Times New Roman"/>
          <w:noProof/>
          <w:sz w:val="24"/>
          <w:szCs w:val="24"/>
          <w:lang w:val="en-US"/>
        </w:rPr>
        <w:tab/>
        <w:t xml:space="preserve">Wilson R, Norris EL, Brachvogel B, Angelucci C, Zivkovic S, Gordon L, et al. Changes in the Chondrocyte and Extracellular Matrix Proteome during Post-natal Mouse Cartilage Development. Mol Cell Proteomics. 2012;11(1):M111.014159. </w:t>
      </w:r>
    </w:p>
    <w:p w14:paraId="16FAC93B"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38. </w:t>
      </w:r>
      <w:r w:rsidRPr="004351C2">
        <w:rPr>
          <w:rFonts w:ascii="Times New Roman" w:hAnsi="Times New Roman" w:cs="Times New Roman"/>
          <w:noProof/>
          <w:sz w:val="24"/>
          <w:szCs w:val="24"/>
          <w:lang w:val="en-US"/>
        </w:rPr>
        <w:tab/>
        <w:t xml:space="preserve">Turner CH, Hsieh YF, Müller R, Bouxsein ML, Baylink DJ, Rosen CJ, et al. Genetic regulation of cortical and trabecular bone strength and microstructure in inbred strains of mice. J Bone Miner Res. 2000;15(6):1126–31. </w:t>
      </w:r>
    </w:p>
    <w:p w14:paraId="2E069DD9"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39. </w:t>
      </w:r>
      <w:r w:rsidRPr="004351C2">
        <w:rPr>
          <w:rFonts w:ascii="Times New Roman" w:hAnsi="Times New Roman" w:cs="Times New Roman"/>
          <w:noProof/>
          <w:sz w:val="24"/>
          <w:szCs w:val="24"/>
          <w:lang w:val="en-US"/>
        </w:rPr>
        <w:tab/>
        <w:t xml:space="preserve">Cecil DL, Terkeltaub R. Transamidation by Transglutaminase 2 Transforms S100A11 Calgranulin into a Procatabolic Cytokine for Chondrocytes. 2008;180(12):8378–85. </w:t>
      </w:r>
    </w:p>
    <w:p w14:paraId="4EE2574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40. </w:t>
      </w:r>
      <w:r w:rsidRPr="004351C2">
        <w:rPr>
          <w:rFonts w:ascii="Times New Roman" w:hAnsi="Times New Roman" w:cs="Times New Roman"/>
          <w:noProof/>
          <w:sz w:val="24"/>
          <w:szCs w:val="24"/>
          <w:lang w:val="en-US"/>
        </w:rPr>
        <w:tab/>
        <w:t xml:space="preserve">Garrett RI. Assessing Bone Formation Using Mouse Calvarial Organ Cultures. In: Bone Research Protocols. Part III. Humana Press; 2003. p. 183–98. </w:t>
      </w:r>
    </w:p>
    <w:p w14:paraId="5C3A7F7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41. </w:t>
      </w:r>
      <w:r w:rsidRPr="004351C2">
        <w:rPr>
          <w:rFonts w:ascii="Times New Roman" w:hAnsi="Times New Roman" w:cs="Times New Roman"/>
          <w:noProof/>
          <w:sz w:val="24"/>
          <w:szCs w:val="24"/>
          <w:lang w:val="en-US"/>
        </w:rPr>
        <w:tab/>
        <w:t xml:space="preserve">Curtin P, Youm H, Erdjan S. Three-Dimensional Cancer-Bone Metastasis Model Using Ex- Vivo Co-Cultures of Live Calvarial Bones and Cancer Cells. Biomaterials. 2012;33(4):1065–78. </w:t>
      </w:r>
    </w:p>
    <w:p w14:paraId="4B3958D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42. </w:t>
      </w:r>
      <w:r w:rsidRPr="004351C2">
        <w:rPr>
          <w:rFonts w:ascii="Times New Roman" w:hAnsi="Times New Roman" w:cs="Times New Roman"/>
          <w:noProof/>
          <w:sz w:val="24"/>
          <w:szCs w:val="24"/>
          <w:lang w:val="en-US"/>
        </w:rPr>
        <w:tab/>
        <w:t xml:space="preserve">Okabe M, Ikawa M, Kominami K, Nakanishi T, Nishimune Y. `Green mice’ as a source of ubiquitous green cells. FEBS Lett. 1997;407(3):313–9. </w:t>
      </w:r>
    </w:p>
    <w:p w14:paraId="7213058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43. </w:t>
      </w:r>
      <w:r w:rsidRPr="004351C2">
        <w:rPr>
          <w:rFonts w:ascii="Times New Roman" w:hAnsi="Times New Roman" w:cs="Times New Roman"/>
          <w:noProof/>
          <w:sz w:val="24"/>
          <w:szCs w:val="24"/>
          <w:lang w:val="en-US"/>
        </w:rPr>
        <w:tab/>
        <w:t xml:space="preserve">Gartland A, Rumney RM, Dillon JP, Gallagher JA. Isolation and culture of human osteoblasts. Methods Mol Biol. 2012;806:337–55. </w:t>
      </w:r>
    </w:p>
    <w:p w14:paraId="5EC8E84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44. </w:t>
      </w:r>
      <w:r w:rsidRPr="004351C2">
        <w:rPr>
          <w:rFonts w:ascii="Times New Roman" w:hAnsi="Times New Roman" w:cs="Times New Roman"/>
          <w:noProof/>
          <w:sz w:val="24"/>
          <w:szCs w:val="24"/>
          <w:lang w:val="en-US"/>
        </w:rPr>
        <w:tab/>
        <w:t xml:space="preserve">Erben RG. Embedding of Bone Samples in Methylmethacrylate : An Improved Method Suitable for Bone Histomorphometry, Histochemistry, and Immunohistochemistry. 1997;45(2):307–13. </w:t>
      </w:r>
    </w:p>
    <w:p w14:paraId="5C8502B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45. </w:t>
      </w:r>
      <w:r w:rsidRPr="004351C2">
        <w:rPr>
          <w:rFonts w:ascii="Times New Roman" w:hAnsi="Times New Roman" w:cs="Times New Roman"/>
          <w:noProof/>
          <w:sz w:val="24"/>
          <w:szCs w:val="24"/>
          <w:lang w:val="en-US"/>
        </w:rPr>
        <w:tab/>
        <w:t xml:space="preserve">Cecil DL, Terkeltaub R. Transamidation by transglutaminase 2 transforms S100A11 calgranulin into a procatabolic cytokine for chondrocytes. J Immunol. 2008;180(12):8378–85. </w:t>
      </w:r>
    </w:p>
    <w:p w14:paraId="75C68637"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46. </w:t>
      </w:r>
      <w:r w:rsidRPr="004351C2">
        <w:rPr>
          <w:rFonts w:ascii="Times New Roman" w:hAnsi="Times New Roman" w:cs="Times New Roman"/>
          <w:noProof/>
          <w:sz w:val="24"/>
          <w:szCs w:val="24"/>
          <w:lang w:val="en-US"/>
        </w:rPr>
        <w:tab/>
        <w:t xml:space="preserve">Magarinos N, Bryant K, Fosang A, Adachi R, Stevens R, McNeil H. Mast Cell-restricted, Tetramer-forming Tryptases Induce Aggrecanolysis in Articular Cartilage by Activating Matrix Metalloproteinase-3 and -13 Zymogens. J Immunol. 2013;3(191):1404–12. </w:t>
      </w:r>
    </w:p>
    <w:p w14:paraId="5C17D45B"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47. </w:t>
      </w:r>
      <w:r w:rsidRPr="004351C2">
        <w:rPr>
          <w:rFonts w:ascii="Times New Roman" w:hAnsi="Times New Roman" w:cs="Times New Roman"/>
          <w:noProof/>
          <w:sz w:val="24"/>
          <w:szCs w:val="24"/>
          <w:lang w:val="en-US"/>
        </w:rPr>
        <w:tab/>
        <w:t xml:space="preserve">Kobayashi H, Hirata M, Saito T, Itoh S, Chung U, Kawaguchi H. Transcriptional induction of ADAMTS5 protein by nuclear factor-κB (NF-κB) family member RelA/p65 in chondrocytes during osteoarthritis development. J Biol Chem. 2013;288(40):28620–9. </w:t>
      </w:r>
    </w:p>
    <w:p w14:paraId="193A81F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48. </w:t>
      </w:r>
      <w:r w:rsidRPr="004351C2">
        <w:rPr>
          <w:rFonts w:ascii="Times New Roman" w:hAnsi="Times New Roman" w:cs="Times New Roman"/>
          <w:noProof/>
          <w:sz w:val="24"/>
          <w:szCs w:val="24"/>
          <w:lang w:val="en-US"/>
        </w:rPr>
        <w:tab/>
        <w:t xml:space="preserve">Ma HL, Blanchet TJ, Peluso D, Hopkins B, Morris E a., Glasson SS. Osteoarthritis severity is sex dependent in a surgical mouse model. Osteoarthr Cartil. 2007;15(6):695–700. </w:t>
      </w:r>
    </w:p>
    <w:p w14:paraId="7498076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49. </w:t>
      </w:r>
      <w:r w:rsidRPr="004351C2">
        <w:rPr>
          <w:rFonts w:ascii="Times New Roman" w:hAnsi="Times New Roman" w:cs="Times New Roman"/>
          <w:noProof/>
          <w:sz w:val="24"/>
          <w:szCs w:val="24"/>
          <w:lang w:val="en-US"/>
        </w:rPr>
        <w:tab/>
        <w:t xml:space="preserve">Cecil DL, Appleton CTG, Polewski MD, Mort JS, Marie A, Bendele A, et al. The Pattern Recognition Receptor CD36 Is a Chondrocyte Hypertrophy Marker Associated with Suppression of Catabolic Responses and Promotion of Repair Responses to Inflammatory Stimuli. 2009;182(8):5024–31. </w:t>
      </w:r>
    </w:p>
    <w:p w14:paraId="076159EF"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50. </w:t>
      </w:r>
      <w:r w:rsidRPr="004351C2">
        <w:rPr>
          <w:rFonts w:ascii="Times New Roman" w:hAnsi="Times New Roman" w:cs="Times New Roman"/>
          <w:noProof/>
          <w:sz w:val="24"/>
          <w:szCs w:val="24"/>
          <w:lang w:val="en-US"/>
        </w:rPr>
        <w:tab/>
        <w:t xml:space="preserve">Terkeltaub R, Yang B, Lotz M, Liu-Bryan R. Chondrocyte AMP-activated Protein Kinase Activity Suppresses Matrix Degradation Responses to Inflammatory Cytokines IL-1β and TNFα. Arthritis Rheum. 2012;63(7):1928–37. </w:t>
      </w:r>
    </w:p>
    <w:p w14:paraId="3CC3D302"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51. </w:t>
      </w:r>
      <w:r w:rsidRPr="004351C2">
        <w:rPr>
          <w:rFonts w:ascii="Times New Roman" w:hAnsi="Times New Roman" w:cs="Times New Roman"/>
          <w:noProof/>
          <w:sz w:val="24"/>
          <w:szCs w:val="24"/>
          <w:lang w:val="en-US"/>
        </w:rPr>
        <w:tab/>
        <w:t xml:space="preserve">Liu-Bryan R, Terkeltaub R. Chondrocyte Innate Immune MyD88-dependent Signaling Drives Pro-Catabolic Effects of the Endogenous TLR2/TLR4 Ligands LMW-HA and HMGB1. Arthritis Rheumatol. 2011;62(7):2004–12. </w:t>
      </w:r>
    </w:p>
    <w:p w14:paraId="3F82BB82"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52. </w:t>
      </w:r>
      <w:r w:rsidRPr="004351C2">
        <w:rPr>
          <w:rFonts w:ascii="Times New Roman" w:hAnsi="Times New Roman" w:cs="Times New Roman"/>
          <w:noProof/>
          <w:sz w:val="24"/>
          <w:szCs w:val="24"/>
          <w:lang w:val="en-US"/>
        </w:rPr>
        <w:tab/>
        <w:t xml:space="preserve">Raducanu A, Hunziker EB, Drosse I, Aszodi A. β1 Integrin Deficiency Results in Multiple Abnormalities of the Knee Joint. J Biol Chem. 2009;284(35):23780–92. </w:t>
      </w:r>
    </w:p>
    <w:p w14:paraId="15604485"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53. </w:t>
      </w:r>
      <w:r w:rsidRPr="004351C2">
        <w:rPr>
          <w:rFonts w:ascii="Times New Roman" w:hAnsi="Times New Roman" w:cs="Times New Roman"/>
          <w:noProof/>
          <w:sz w:val="24"/>
          <w:szCs w:val="24"/>
          <w:lang w:val="en-US"/>
        </w:rPr>
        <w:tab/>
        <w:t xml:space="preserve">Campbell GM, Sophocleous A. Quantitative analysis of bone and soft tissue by micro-computed tomography: applications to ex vivo and in vivo studies. Bonekey Rep. 2014;3:564. </w:t>
      </w:r>
    </w:p>
    <w:p w14:paraId="29315113"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54. </w:t>
      </w:r>
      <w:r w:rsidRPr="004351C2">
        <w:rPr>
          <w:rFonts w:ascii="Times New Roman" w:hAnsi="Times New Roman" w:cs="Times New Roman"/>
          <w:noProof/>
          <w:sz w:val="24"/>
          <w:szCs w:val="24"/>
          <w:lang w:val="en-US"/>
        </w:rPr>
        <w:tab/>
        <w:t xml:space="preserve">van ‘t Hof RJ. Analysis of Bone Architecture in Rodents Using Microcomputed Tomography. In: Bone Research Protocols. Vol 816. Humana Press; 2011. p. 461–76. </w:t>
      </w:r>
    </w:p>
    <w:p w14:paraId="64000690"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55. </w:t>
      </w:r>
      <w:r w:rsidRPr="004351C2">
        <w:rPr>
          <w:rFonts w:ascii="Times New Roman" w:hAnsi="Times New Roman" w:cs="Times New Roman"/>
          <w:noProof/>
          <w:sz w:val="24"/>
          <w:szCs w:val="24"/>
          <w:lang w:val="en-US"/>
        </w:rPr>
        <w:tab/>
        <w:t xml:space="preserve">Liu Z, Yan C, Kang C, Zhang B, Li Y. Distributional Variations in Trabecular Architecture of the Mandibular Bone: An In Vivo Micro-CT Analysis in Rats. PLoS One. 2015;10:e0116194. </w:t>
      </w:r>
    </w:p>
    <w:p w14:paraId="7008B925"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56. </w:t>
      </w:r>
      <w:r w:rsidRPr="004351C2">
        <w:rPr>
          <w:rFonts w:ascii="Times New Roman" w:hAnsi="Times New Roman" w:cs="Times New Roman"/>
          <w:noProof/>
          <w:sz w:val="24"/>
          <w:szCs w:val="24"/>
          <w:lang w:val="en-US"/>
        </w:rPr>
        <w:tab/>
        <w:t xml:space="preserve">Miyaki S, Sato T, Inoue A, Otsuki S, Ito Y, Yokoyama S, et al. MicroRNA-140 plays dual roles in both cartilage development and homeostasis. Genes Dev. 2010;24(11):1173–85. </w:t>
      </w:r>
    </w:p>
    <w:p w14:paraId="19B3C3CB"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57. </w:t>
      </w:r>
      <w:r w:rsidRPr="004351C2">
        <w:rPr>
          <w:rFonts w:ascii="Times New Roman" w:hAnsi="Times New Roman" w:cs="Times New Roman"/>
          <w:noProof/>
          <w:sz w:val="24"/>
          <w:szCs w:val="24"/>
          <w:lang w:val="en-US"/>
        </w:rPr>
        <w:tab/>
        <w:t xml:space="preserve">Zreiqat H, Belluoccio D, Smith MM, Wilson R, Rowley L a, Jones K, et al. S100A8 and S100A9 in experimental osteoarthritis. Arthritis Res Ther. 2010;12(1):R16. </w:t>
      </w:r>
    </w:p>
    <w:p w14:paraId="206B0642"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58. </w:t>
      </w:r>
      <w:r w:rsidRPr="004351C2">
        <w:rPr>
          <w:rFonts w:ascii="Times New Roman" w:hAnsi="Times New Roman" w:cs="Times New Roman"/>
          <w:noProof/>
          <w:sz w:val="24"/>
          <w:szCs w:val="24"/>
          <w:lang w:val="en-US"/>
        </w:rPr>
        <w:tab/>
        <w:t xml:space="preserve">Huang Y, Harrison JR, Lorenzo JA, Kream BE. Parathyroid Hormone Induces Interleukin-6 Heterogeneous Nuclear and Messenger RNA Expression in Murine Calvarial Organ Cultures. Bone. 1998;23(4):327–32. </w:t>
      </w:r>
    </w:p>
    <w:p w14:paraId="44DBDEB4"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59. </w:t>
      </w:r>
      <w:r w:rsidRPr="004351C2">
        <w:rPr>
          <w:rFonts w:ascii="Times New Roman" w:hAnsi="Times New Roman" w:cs="Times New Roman"/>
          <w:noProof/>
          <w:sz w:val="24"/>
          <w:szCs w:val="24"/>
          <w:lang w:val="en-US"/>
        </w:rPr>
        <w:tab/>
        <w:t xml:space="preserve">Kusano K, Miyaura C, Inada M, Tamura T, Ito A, Nagase H, et al. Regulation of Matrix Metalloproteinases (MMP-2, -3, -9, and -13) by Interleukin-1 and Interleukin-6 in Mouse Calvaria: Association of MMP Induction with Bone Resorption. Endocrinology. 1998;139(3):1338–45. </w:t>
      </w:r>
    </w:p>
    <w:p w14:paraId="41FB793B"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60. </w:t>
      </w:r>
      <w:r w:rsidRPr="004351C2">
        <w:rPr>
          <w:rFonts w:ascii="Times New Roman" w:hAnsi="Times New Roman" w:cs="Times New Roman"/>
          <w:noProof/>
          <w:sz w:val="24"/>
          <w:szCs w:val="24"/>
          <w:lang w:val="en-US"/>
        </w:rPr>
        <w:tab/>
        <w:t xml:space="preserve">Sloan AJ, Taylor SY, Smith EL. Organotypic Mandibular Cultures for the Study of Inflammatory Bone Pathology. In: Replacing Animal Models. John Wiley &amp; Sons, Ltd; 2012. p. 159–66. </w:t>
      </w:r>
    </w:p>
    <w:p w14:paraId="67669E1A"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61. </w:t>
      </w:r>
      <w:r w:rsidRPr="004351C2">
        <w:rPr>
          <w:rFonts w:ascii="Times New Roman" w:hAnsi="Times New Roman" w:cs="Times New Roman"/>
          <w:noProof/>
          <w:sz w:val="24"/>
          <w:szCs w:val="24"/>
          <w:lang w:val="en-US"/>
        </w:rPr>
        <w:tab/>
        <w:t xml:space="preserve">Alvarez J, Sohn P, Zeng X, Doetschman T, Robbins DJ, Serra R. TGFbeta2 mediates the effects of hedgehog on hypertrophic differentiation and PTHrP expression. Development. 2002;129(8):1913–24. </w:t>
      </w:r>
    </w:p>
    <w:p w14:paraId="66CC4B32"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62. </w:t>
      </w:r>
      <w:r w:rsidRPr="004351C2">
        <w:rPr>
          <w:rFonts w:ascii="Times New Roman" w:hAnsi="Times New Roman" w:cs="Times New Roman"/>
          <w:noProof/>
          <w:sz w:val="24"/>
          <w:szCs w:val="24"/>
          <w:lang w:val="en-US"/>
        </w:rPr>
        <w:tab/>
        <w:t xml:space="preserve">Mishina Y, Starbuck MW, Gentile M a., Fukuda T, Kasparcova V, Seedor JG, et al. Bone morphogenetic protein type IA receptor signaling regulates postnatal osteoblast function and bone remodeling. J Biol Chem. 2004;279(26):27560–6. </w:t>
      </w:r>
    </w:p>
    <w:p w14:paraId="466DB1C1"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4351C2">
        <w:rPr>
          <w:rFonts w:ascii="Times New Roman" w:hAnsi="Times New Roman" w:cs="Times New Roman"/>
          <w:noProof/>
          <w:sz w:val="24"/>
          <w:szCs w:val="24"/>
          <w:lang w:val="en-US"/>
        </w:rPr>
        <w:t xml:space="preserve">63. </w:t>
      </w:r>
      <w:r w:rsidRPr="004351C2">
        <w:rPr>
          <w:rFonts w:ascii="Times New Roman" w:hAnsi="Times New Roman" w:cs="Times New Roman"/>
          <w:noProof/>
          <w:sz w:val="24"/>
          <w:szCs w:val="24"/>
          <w:lang w:val="en-US"/>
        </w:rPr>
        <w:tab/>
        <w:t xml:space="preserve">Gupta AK, Eshraghi Y, Gliniak C, Gosain AK. Nonviral transfection of mouse calvarial organ in vitro using Accell-modified siRNA. Plast Reconstr Surg. 2010;125(2):494–501. </w:t>
      </w:r>
    </w:p>
    <w:p w14:paraId="794904DD" w14:textId="77777777" w:rsidR="0098331F" w:rsidRPr="004351C2" w:rsidRDefault="0098331F" w:rsidP="0098331F">
      <w:pPr>
        <w:widowControl w:val="0"/>
        <w:autoSpaceDE w:val="0"/>
        <w:autoSpaceDN w:val="0"/>
        <w:adjustRightInd w:val="0"/>
        <w:spacing w:after="0" w:line="240" w:lineRule="auto"/>
        <w:ind w:left="640" w:hanging="640"/>
        <w:rPr>
          <w:rFonts w:ascii="Times New Roman" w:hAnsi="Times New Roman" w:cs="Times New Roman"/>
          <w:noProof/>
          <w:sz w:val="24"/>
        </w:rPr>
      </w:pPr>
      <w:r w:rsidRPr="004351C2">
        <w:rPr>
          <w:rFonts w:ascii="Times New Roman" w:hAnsi="Times New Roman" w:cs="Times New Roman"/>
          <w:noProof/>
          <w:sz w:val="24"/>
          <w:szCs w:val="24"/>
          <w:lang w:val="en-US"/>
        </w:rPr>
        <w:t xml:space="preserve">64. </w:t>
      </w:r>
      <w:r w:rsidRPr="004351C2">
        <w:rPr>
          <w:rFonts w:ascii="Times New Roman" w:hAnsi="Times New Roman" w:cs="Times New Roman"/>
          <w:noProof/>
          <w:sz w:val="24"/>
          <w:szCs w:val="24"/>
          <w:lang w:val="en-US"/>
        </w:rPr>
        <w:tab/>
        <w:t xml:space="preserve">Marino S, Logan JG, Mellis D, Capulli M. Generation and culture of osteoclasts. Bonekey Rep. 2014;3(570). </w:t>
      </w:r>
    </w:p>
    <w:p w14:paraId="6554D6C8" w14:textId="5316481C" w:rsidR="00FB1E29" w:rsidRPr="004351C2" w:rsidRDefault="007E6B55" w:rsidP="0098331F">
      <w:pPr>
        <w:widowControl w:val="0"/>
        <w:autoSpaceDE w:val="0"/>
        <w:autoSpaceDN w:val="0"/>
        <w:adjustRightInd w:val="0"/>
        <w:spacing w:after="0" w:line="240" w:lineRule="auto"/>
        <w:ind w:left="640" w:hanging="640"/>
        <w:rPr>
          <w:rFonts w:ascii="Times New Roman" w:hAnsi="Times New Roman" w:cs="Times New Roman"/>
          <w:b/>
          <w:sz w:val="24"/>
          <w:szCs w:val="24"/>
        </w:rPr>
      </w:pPr>
      <w:r w:rsidRPr="004351C2">
        <w:rPr>
          <w:rFonts w:ascii="Times New Roman" w:hAnsi="Times New Roman" w:cs="Times New Roman"/>
          <w:b/>
          <w:sz w:val="24"/>
          <w:szCs w:val="24"/>
        </w:rPr>
        <w:fldChar w:fldCharType="end"/>
      </w:r>
    </w:p>
    <w:p w14:paraId="027AE948" w14:textId="40540E24" w:rsidR="008032FE" w:rsidRPr="004351C2" w:rsidRDefault="008032FE">
      <w:pPr>
        <w:spacing w:after="0" w:line="240" w:lineRule="auto"/>
        <w:rPr>
          <w:rFonts w:ascii="Times New Roman" w:hAnsi="Times New Roman" w:cs="Times New Roman"/>
          <w:b/>
          <w:sz w:val="24"/>
          <w:szCs w:val="24"/>
        </w:rPr>
      </w:pPr>
      <w:r w:rsidRPr="004351C2">
        <w:rPr>
          <w:rFonts w:ascii="Times New Roman" w:hAnsi="Times New Roman" w:cs="Times New Roman"/>
          <w:b/>
          <w:sz w:val="24"/>
          <w:szCs w:val="24"/>
        </w:rPr>
        <w:br w:type="page"/>
      </w:r>
    </w:p>
    <w:p w14:paraId="73AF45E5" w14:textId="26194DF1" w:rsidR="008032FE" w:rsidRPr="004351C2" w:rsidRDefault="008032FE" w:rsidP="006E5B79">
      <w:pPr>
        <w:widowControl w:val="0"/>
        <w:autoSpaceDE w:val="0"/>
        <w:autoSpaceDN w:val="0"/>
        <w:adjustRightInd w:val="0"/>
        <w:spacing w:after="0" w:line="240" w:lineRule="auto"/>
        <w:ind w:left="640" w:hanging="640"/>
        <w:rPr>
          <w:rFonts w:ascii="Times New Roman" w:eastAsiaTheme="minorEastAsia" w:hAnsi="Times New Roman" w:cs="Times New Roman"/>
          <w:sz w:val="24"/>
          <w:szCs w:val="24"/>
          <w:lang w:val="en-US"/>
        </w:rPr>
      </w:pPr>
      <w:r w:rsidRPr="004351C2">
        <w:rPr>
          <w:rFonts w:ascii="Times New Roman" w:eastAsiaTheme="minorEastAsia" w:hAnsi="Times New Roman" w:cs="Times New Roman"/>
          <w:sz w:val="24"/>
          <w:szCs w:val="24"/>
          <w:lang w:val="en-US"/>
        </w:rPr>
        <w:t>Titles and legends to figures</w:t>
      </w:r>
    </w:p>
    <w:p w14:paraId="39022FF2" w14:textId="77777777" w:rsidR="005205BD" w:rsidRPr="004351C2" w:rsidRDefault="005205BD" w:rsidP="008032FE">
      <w:pPr>
        <w:spacing w:after="0" w:line="240" w:lineRule="auto"/>
        <w:rPr>
          <w:rFonts w:ascii="Times New Roman" w:hAnsi="Times New Roman" w:cs="Times New Roman"/>
          <w:b/>
          <w:sz w:val="24"/>
          <w:szCs w:val="24"/>
        </w:rPr>
      </w:pPr>
    </w:p>
    <w:p w14:paraId="639D43B1" w14:textId="34EF7D3C" w:rsidR="007602CB" w:rsidRPr="004351C2" w:rsidRDefault="008032FE" w:rsidP="007602CB">
      <w:pPr>
        <w:spacing w:after="0"/>
        <w:jc w:val="both"/>
        <w:rPr>
          <w:rFonts w:ascii="Times New Roman" w:hAnsi="Times New Roman" w:cs="Times New Roman"/>
          <w:sz w:val="24"/>
          <w:szCs w:val="24"/>
        </w:rPr>
      </w:pPr>
      <w:r w:rsidRPr="004351C2">
        <w:rPr>
          <w:rFonts w:ascii="Times New Roman" w:hAnsi="Times New Roman" w:cs="Times New Roman"/>
          <w:b/>
          <w:sz w:val="24"/>
          <w:szCs w:val="24"/>
        </w:rPr>
        <w:t xml:space="preserve">Fig. 1 </w:t>
      </w:r>
      <w:r w:rsidR="00CA631B" w:rsidRPr="004351C2">
        <w:rPr>
          <w:rFonts w:ascii="Times New Roman" w:hAnsi="Times New Roman" w:cs="Times New Roman"/>
          <w:b/>
          <w:sz w:val="24"/>
          <w:szCs w:val="24"/>
        </w:rPr>
        <w:t>M</w:t>
      </w:r>
      <w:r w:rsidRPr="004351C2">
        <w:rPr>
          <w:rFonts w:ascii="Times New Roman" w:hAnsi="Times New Roman" w:cs="Times New Roman"/>
          <w:b/>
          <w:sz w:val="24"/>
          <w:szCs w:val="24"/>
        </w:rPr>
        <w:t xml:space="preserve">odels of animal </w:t>
      </w:r>
      <w:r w:rsidRPr="004351C2">
        <w:rPr>
          <w:rFonts w:ascii="Times New Roman" w:hAnsi="Times New Roman" w:cs="Times New Roman"/>
          <w:b/>
          <w:i/>
          <w:sz w:val="24"/>
          <w:szCs w:val="24"/>
        </w:rPr>
        <w:t>ex vivo</w:t>
      </w:r>
      <w:r w:rsidRPr="004351C2">
        <w:rPr>
          <w:rFonts w:ascii="Times New Roman" w:hAnsi="Times New Roman" w:cs="Times New Roman"/>
          <w:b/>
          <w:sz w:val="24"/>
          <w:szCs w:val="24"/>
        </w:rPr>
        <w:t xml:space="preserve"> bone explant cultures</w:t>
      </w:r>
      <w:r w:rsidR="00CA631B" w:rsidRPr="004351C2">
        <w:rPr>
          <w:rFonts w:ascii="Times New Roman" w:hAnsi="Times New Roman" w:cs="Times New Roman"/>
          <w:b/>
          <w:sz w:val="24"/>
          <w:szCs w:val="24"/>
        </w:rPr>
        <w:t xml:space="preserve"> an</w:t>
      </w:r>
      <w:r w:rsidR="005E20C1" w:rsidRPr="004351C2">
        <w:rPr>
          <w:rFonts w:ascii="Times New Roman" w:hAnsi="Times New Roman" w:cs="Times New Roman"/>
          <w:b/>
          <w:sz w:val="24"/>
          <w:szCs w:val="24"/>
        </w:rPr>
        <w:t>d</w:t>
      </w:r>
      <w:r w:rsidR="00CA631B" w:rsidRPr="004351C2">
        <w:rPr>
          <w:rFonts w:ascii="Times New Roman" w:hAnsi="Times New Roman" w:cs="Times New Roman"/>
          <w:b/>
          <w:sz w:val="24"/>
          <w:szCs w:val="24"/>
        </w:rPr>
        <w:t xml:space="preserve"> their applications</w:t>
      </w:r>
      <w:r w:rsidRPr="004351C2">
        <w:rPr>
          <w:rFonts w:ascii="Times New Roman" w:hAnsi="Times New Roman" w:cs="Times New Roman"/>
          <w:b/>
          <w:sz w:val="24"/>
          <w:szCs w:val="24"/>
        </w:rPr>
        <w:t>.</w:t>
      </w:r>
    </w:p>
    <w:p w14:paraId="20E976B9" w14:textId="77777777" w:rsidR="007602CB" w:rsidRPr="004351C2" w:rsidRDefault="007602CB" w:rsidP="007602CB">
      <w:pPr>
        <w:spacing w:after="0"/>
        <w:jc w:val="both"/>
        <w:rPr>
          <w:rFonts w:ascii="Times New Roman" w:hAnsi="Times New Roman" w:cs="Times New Roman"/>
          <w:sz w:val="24"/>
          <w:szCs w:val="24"/>
        </w:rPr>
      </w:pPr>
    </w:p>
    <w:p w14:paraId="396069AF" w14:textId="6021DD9E" w:rsidR="007602CB" w:rsidRPr="004351C2" w:rsidRDefault="003A3373" w:rsidP="007602CB">
      <w:pPr>
        <w:spacing w:after="0"/>
        <w:jc w:val="both"/>
        <w:rPr>
          <w:rFonts w:ascii="Times New Roman" w:hAnsi="Times New Roman" w:cs="Times New Roman"/>
          <w:sz w:val="24"/>
          <w:szCs w:val="24"/>
        </w:rPr>
      </w:pPr>
      <w:r w:rsidRPr="004351C2">
        <w:rPr>
          <w:rFonts w:ascii="Times New Roman" w:hAnsi="Times New Roman" w:cs="Times New Roman"/>
          <w:b/>
          <w:sz w:val="24"/>
          <w:szCs w:val="24"/>
        </w:rPr>
        <w:t>Fig. 2</w:t>
      </w:r>
      <w:r w:rsidRPr="004351C2">
        <w:rPr>
          <w:rFonts w:ascii="Times New Roman" w:hAnsi="Times New Roman" w:cs="Times New Roman"/>
          <w:sz w:val="24"/>
          <w:szCs w:val="24"/>
        </w:rPr>
        <w:t xml:space="preserve"> </w:t>
      </w:r>
      <w:r w:rsidRPr="004351C2">
        <w:rPr>
          <w:rFonts w:ascii="Times New Roman" w:hAnsi="Times New Roman" w:cs="Times New Roman"/>
          <w:b/>
          <w:sz w:val="24"/>
          <w:szCs w:val="24"/>
        </w:rPr>
        <w:t xml:space="preserve">Timeline for the mouse metatarsal culture. </w:t>
      </w:r>
      <w:r w:rsidRPr="004351C2">
        <w:rPr>
          <w:rFonts w:ascii="Times New Roman" w:hAnsi="Times New Roman" w:cs="Times New Roman"/>
          <w:sz w:val="24"/>
          <w:szCs w:val="24"/>
        </w:rPr>
        <w:t>On day 0, the middle three metatarsal bones from either embryonic</w:t>
      </w:r>
      <w:r w:rsidR="00A41445" w:rsidRPr="004351C2">
        <w:rPr>
          <w:rFonts w:ascii="Times New Roman" w:hAnsi="Times New Roman" w:cs="Times New Roman"/>
          <w:sz w:val="24"/>
          <w:szCs w:val="24"/>
        </w:rPr>
        <w:t xml:space="preserve"> (E)</w:t>
      </w:r>
      <w:r w:rsidRPr="004351C2">
        <w:rPr>
          <w:rFonts w:ascii="Times New Roman" w:hAnsi="Times New Roman" w:cs="Times New Roman"/>
          <w:sz w:val="24"/>
          <w:szCs w:val="24"/>
        </w:rPr>
        <w:t xml:space="preserve"> or postnatal mice are dissected</w:t>
      </w:r>
      <w:r w:rsidRPr="004351C2">
        <w:rPr>
          <w:rFonts w:ascii="Times New Roman" w:hAnsi="Times New Roman" w:cs="Times New Roman"/>
          <w:b/>
          <w:sz w:val="24"/>
          <w:szCs w:val="24"/>
        </w:rPr>
        <w:t xml:space="preserve"> (A)</w:t>
      </w:r>
      <w:r w:rsidRPr="004351C2">
        <w:rPr>
          <w:rFonts w:ascii="Times New Roman" w:hAnsi="Times New Roman" w:cs="Times New Roman"/>
          <w:sz w:val="24"/>
          <w:szCs w:val="24"/>
        </w:rPr>
        <w:t xml:space="preserve"> and cultured for up to 14 days. During this time, periodic measurements of the total length and the length of the </w:t>
      </w:r>
      <w:r w:rsidR="004A1AE7" w:rsidRPr="004351C2">
        <w:rPr>
          <w:rFonts w:ascii="Times New Roman" w:hAnsi="Times New Roman" w:cs="Times New Roman"/>
          <w:sz w:val="24"/>
          <w:szCs w:val="24"/>
        </w:rPr>
        <w:t>mineralisation</w:t>
      </w:r>
      <w:r w:rsidRPr="004351C2">
        <w:rPr>
          <w:rFonts w:ascii="Times New Roman" w:hAnsi="Times New Roman" w:cs="Times New Roman"/>
          <w:sz w:val="24"/>
          <w:szCs w:val="24"/>
        </w:rPr>
        <w:t xml:space="preserve"> zone are made</w:t>
      </w:r>
      <w:r w:rsidR="004B496A" w:rsidRPr="004351C2">
        <w:rPr>
          <w:rFonts w:ascii="Times New Roman" w:hAnsi="Times New Roman" w:cs="Times New Roman"/>
          <w:sz w:val="24"/>
          <w:szCs w:val="24"/>
        </w:rPr>
        <w:t xml:space="preserve">. </w:t>
      </w:r>
      <w:r w:rsidR="00A34FFC" w:rsidRPr="004351C2">
        <w:rPr>
          <w:rFonts w:ascii="Times New Roman" w:hAnsi="Times New Roman" w:cs="Times New Roman"/>
          <w:sz w:val="24"/>
          <w:szCs w:val="24"/>
        </w:rPr>
        <w:t>Scale b</w:t>
      </w:r>
      <w:r w:rsidR="004B496A" w:rsidRPr="004351C2">
        <w:rPr>
          <w:rFonts w:ascii="Times New Roman" w:hAnsi="Times New Roman" w:cs="Times New Roman"/>
          <w:sz w:val="24"/>
          <w:szCs w:val="24"/>
        </w:rPr>
        <w:t>ar = 200μm.</w:t>
      </w:r>
      <w:r w:rsidR="004B496A" w:rsidRPr="004351C2">
        <w:rPr>
          <w:rFonts w:ascii="Times New Roman" w:hAnsi="Times New Roman" w:cs="Times New Roman"/>
          <w:b/>
          <w:sz w:val="24"/>
          <w:szCs w:val="24"/>
        </w:rPr>
        <w:t xml:space="preserve">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Media changes are required every third day for </w:t>
      </w:r>
      <w:r w:rsidR="00897729" w:rsidRPr="004351C2">
        <w:rPr>
          <w:rFonts w:ascii="Times New Roman" w:hAnsi="Times New Roman" w:cs="Times New Roman"/>
          <w:sz w:val="24"/>
          <w:szCs w:val="24"/>
        </w:rPr>
        <w:t xml:space="preserve">metatarsal bones at embryonic stage </w:t>
      </w:r>
      <w:r w:rsidRPr="004351C2">
        <w:rPr>
          <w:rFonts w:ascii="Times New Roman" w:eastAsia="Times New Roman" w:hAnsi="Times New Roman" w:cs="Times New Roman"/>
          <w:sz w:val="24"/>
          <w:szCs w:val="24"/>
        </w:rPr>
        <w:t>E17</w:t>
      </w:r>
      <w:r w:rsidR="00897729" w:rsidRPr="004351C2">
        <w:rPr>
          <w:rFonts w:ascii="Times New Roman" w:eastAsia="Times New Roman" w:hAnsi="Times New Roman" w:cs="Times New Roman"/>
          <w:sz w:val="24"/>
          <w:szCs w:val="24"/>
        </w:rPr>
        <w:t xml:space="preserve"> and above </w:t>
      </w:r>
      <w:r w:rsidRPr="004351C2">
        <w:rPr>
          <w:rFonts w:ascii="Times New Roman" w:eastAsia="Times New Roman" w:hAnsi="Times New Roman" w:cs="Times New Roman"/>
          <w:sz w:val="24"/>
          <w:szCs w:val="24"/>
        </w:rPr>
        <w:t>and postnatal metatarsal cultures</w:t>
      </w:r>
      <w:r w:rsidR="00897729" w:rsidRPr="004351C2">
        <w:rPr>
          <w:rFonts w:ascii="Times New Roman" w:eastAsia="Times New Roman" w:hAnsi="Times New Roman" w:cs="Times New Roman"/>
          <w:sz w:val="24"/>
          <w:szCs w:val="24"/>
        </w:rPr>
        <w:t xml:space="preserve"> (&gt;E17)</w:t>
      </w:r>
      <w:r w:rsidR="004B496A" w:rsidRPr="004351C2">
        <w:rPr>
          <w:rFonts w:ascii="Times New Roman" w:eastAsia="Times New Roman" w:hAnsi="Times New Roman" w:cs="Times New Roman"/>
          <w:sz w:val="24"/>
          <w:szCs w:val="24"/>
        </w:rPr>
        <w:t>. H</w:t>
      </w:r>
      <w:r w:rsidRPr="004351C2">
        <w:rPr>
          <w:rFonts w:ascii="Times New Roman" w:eastAsia="Times New Roman" w:hAnsi="Times New Roman" w:cs="Times New Roman"/>
          <w:sz w:val="24"/>
          <w:szCs w:val="24"/>
        </w:rPr>
        <w:t xml:space="preserve">owever, for </w:t>
      </w:r>
      <w:r w:rsidR="00897729" w:rsidRPr="004351C2">
        <w:rPr>
          <w:rFonts w:ascii="Times New Roman" w:eastAsia="Times New Roman" w:hAnsi="Times New Roman" w:cs="Times New Roman"/>
          <w:sz w:val="24"/>
          <w:szCs w:val="24"/>
        </w:rPr>
        <w:t>metatarsal bones extracted at an embryonic stage earlier than this e.g. E15 (&lt;E17)</w:t>
      </w:r>
      <w:r w:rsidRPr="004351C2">
        <w:rPr>
          <w:rFonts w:ascii="Times New Roman" w:eastAsia="Times New Roman" w:hAnsi="Times New Roman" w:cs="Times New Roman"/>
          <w:sz w:val="24"/>
          <w:szCs w:val="24"/>
        </w:rPr>
        <w:t>, it is not recommended to change the media for at least 5 days</w:t>
      </w:r>
      <w:r w:rsidR="00897729" w:rsidRPr="004351C2">
        <w:rPr>
          <w:rFonts w:ascii="Times New Roman" w:eastAsia="Times New Roman" w:hAnsi="Times New Roman" w:cs="Times New Roman"/>
          <w:sz w:val="24"/>
          <w:szCs w:val="24"/>
        </w:rPr>
        <w:t xml:space="preserve"> after dissection</w:t>
      </w:r>
      <w:r w:rsidRPr="004351C2">
        <w:rPr>
          <w:rFonts w:ascii="Times New Roman" w:eastAsia="Times New Roman" w:hAnsi="Times New Roman" w:cs="Times New Roman"/>
          <w:sz w:val="24"/>
          <w:szCs w:val="24"/>
        </w:rPr>
        <w:t>.</w:t>
      </w:r>
      <w:r w:rsidR="00897729" w:rsidRPr="004351C2">
        <w:rPr>
          <w:rFonts w:ascii="Times New Roman" w:eastAsia="Times New Roman" w:hAnsi="Times New Roman" w:cs="Times New Roman"/>
          <w:sz w:val="24"/>
          <w:szCs w:val="24"/>
        </w:rPr>
        <w:t xml:space="preserve"> The media can then be changed every third day.</w:t>
      </w:r>
    </w:p>
    <w:p w14:paraId="532A90C7" w14:textId="77777777" w:rsidR="007602CB" w:rsidRPr="004351C2" w:rsidRDefault="007602CB" w:rsidP="007602CB">
      <w:pPr>
        <w:spacing w:after="0"/>
        <w:jc w:val="both"/>
        <w:rPr>
          <w:rFonts w:ascii="Times New Roman" w:hAnsi="Times New Roman" w:cs="Times New Roman"/>
          <w:sz w:val="24"/>
          <w:szCs w:val="24"/>
        </w:rPr>
      </w:pPr>
    </w:p>
    <w:p w14:paraId="7A117C49" w14:textId="437120EC" w:rsidR="007602CB" w:rsidRPr="004351C2" w:rsidRDefault="003A3373" w:rsidP="007602CB">
      <w:pPr>
        <w:spacing w:after="0"/>
        <w:jc w:val="both"/>
        <w:rPr>
          <w:rFonts w:ascii="Times New Roman" w:hAnsi="Times New Roman" w:cs="Times New Roman"/>
          <w:sz w:val="24"/>
          <w:szCs w:val="24"/>
        </w:rPr>
      </w:pPr>
      <w:r w:rsidRPr="004351C2">
        <w:rPr>
          <w:rFonts w:ascii="Times New Roman" w:eastAsiaTheme="minorEastAsia" w:hAnsi="Times New Roman" w:cs="Times New Roman"/>
          <w:b/>
          <w:bCs/>
          <w:sz w:val="24"/>
          <w:szCs w:val="24"/>
          <w:lang w:val="en-US"/>
        </w:rPr>
        <w:t xml:space="preserve">Fig. 3 </w:t>
      </w:r>
      <w:r w:rsidR="004A1AE7" w:rsidRPr="004351C2">
        <w:rPr>
          <w:rFonts w:ascii="Times New Roman" w:eastAsiaTheme="minorEastAsia" w:hAnsi="Times New Roman" w:cs="Times New Roman"/>
          <w:b/>
          <w:sz w:val="24"/>
          <w:szCs w:val="24"/>
          <w:lang w:val="en-US"/>
        </w:rPr>
        <w:t>Mineralisation</w:t>
      </w:r>
      <w:r w:rsidRPr="004351C2">
        <w:rPr>
          <w:rFonts w:ascii="Times New Roman" w:eastAsiaTheme="minorEastAsia" w:hAnsi="Times New Roman" w:cs="Times New Roman"/>
          <w:b/>
          <w:sz w:val="24"/>
          <w:szCs w:val="24"/>
          <w:lang w:val="en-US"/>
        </w:rPr>
        <w:t xml:space="preserve"> of metatarsal explants during culture.</w:t>
      </w:r>
      <w:r w:rsidRPr="004351C2">
        <w:rPr>
          <w:rFonts w:ascii="Times New Roman" w:eastAsiaTheme="minorEastAsia" w:hAnsi="Times New Roman" w:cs="Times New Roman"/>
          <w:sz w:val="24"/>
          <w:szCs w:val="24"/>
          <w:lang w:val="en-US"/>
        </w:rPr>
        <w:t xml:space="preserve"> An E17 metatarsal bone was stained with Haemotoxylin and Eosin, and </w:t>
      </w:r>
      <w:r w:rsidR="00A34FFC" w:rsidRPr="004351C2">
        <w:rPr>
          <w:rFonts w:ascii="Times New Roman" w:eastAsiaTheme="minorEastAsia" w:hAnsi="Times New Roman" w:cs="Times New Roman"/>
          <w:sz w:val="24"/>
          <w:szCs w:val="24"/>
          <w:lang w:val="en-US"/>
        </w:rPr>
        <w:t>von Kossa</w:t>
      </w:r>
      <w:r w:rsidRPr="004351C2">
        <w:rPr>
          <w:rFonts w:ascii="Times New Roman" w:eastAsiaTheme="minorEastAsia" w:hAnsi="Times New Roman" w:cs="Times New Roman"/>
          <w:sz w:val="24"/>
          <w:szCs w:val="24"/>
          <w:lang w:val="en-US"/>
        </w:rPr>
        <w:t xml:space="preserve"> stain after 7 days in culture. Clearly visible are the proliferative (PZ) and hypertrophic (HZ) zones of chondrocytes as defined by their well-characterised morphology, as well as the </w:t>
      </w:r>
      <w:r w:rsidR="004A1AE7" w:rsidRPr="004351C2">
        <w:rPr>
          <w:rFonts w:ascii="Times New Roman" w:eastAsiaTheme="minorEastAsia" w:hAnsi="Times New Roman" w:cs="Times New Roman"/>
          <w:sz w:val="24"/>
          <w:szCs w:val="24"/>
          <w:lang w:val="en-US"/>
        </w:rPr>
        <w:t>mineralisation</w:t>
      </w:r>
      <w:r w:rsidRPr="004351C2">
        <w:rPr>
          <w:rFonts w:ascii="Times New Roman" w:eastAsiaTheme="minorEastAsia" w:hAnsi="Times New Roman" w:cs="Times New Roman"/>
          <w:sz w:val="24"/>
          <w:szCs w:val="24"/>
          <w:lang w:val="en-US"/>
        </w:rPr>
        <w:t xml:space="preserve"> zone (MZ) stained black by </w:t>
      </w:r>
      <w:r w:rsidR="00A34FFC" w:rsidRPr="004351C2">
        <w:rPr>
          <w:rFonts w:ascii="Times New Roman" w:eastAsiaTheme="minorEastAsia" w:hAnsi="Times New Roman" w:cs="Times New Roman"/>
          <w:sz w:val="24"/>
          <w:szCs w:val="24"/>
          <w:lang w:val="en-US"/>
        </w:rPr>
        <w:t>von Kossa</w:t>
      </w:r>
      <w:r w:rsidRPr="004351C2">
        <w:rPr>
          <w:rFonts w:ascii="Times New Roman" w:eastAsiaTheme="minorEastAsia" w:hAnsi="Times New Roman" w:cs="Times New Roman"/>
          <w:sz w:val="24"/>
          <w:szCs w:val="24"/>
          <w:lang w:val="en-US"/>
        </w:rPr>
        <w:t xml:space="preserve"> staining</w:t>
      </w:r>
      <w:r w:rsidR="004B496A" w:rsidRPr="004351C2">
        <w:rPr>
          <w:rFonts w:ascii="Times New Roman" w:eastAsiaTheme="minorEastAsia" w:hAnsi="Times New Roman" w:cs="Times New Roman"/>
          <w:sz w:val="24"/>
          <w:szCs w:val="24"/>
          <w:lang w:val="en-US"/>
        </w:rPr>
        <w:t xml:space="preserve">. </w:t>
      </w:r>
      <w:r w:rsidR="00A34FFC" w:rsidRPr="004351C2">
        <w:rPr>
          <w:rFonts w:ascii="Times New Roman" w:eastAsiaTheme="minorEastAsia" w:hAnsi="Times New Roman" w:cs="Times New Roman"/>
          <w:sz w:val="24"/>
          <w:szCs w:val="24"/>
          <w:lang w:val="en-US"/>
        </w:rPr>
        <w:t xml:space="preserve">Scale </w:t>
      </w:r>
      <w:r w:rsidR="00A34FFC" w:rsidRPr="004351C2">
        <w:rPr>
          <w:rFonts w:ascii="Times New Roman" w:hAnsi="Times New Roman" w:cs="Times New Roman"/>
          <w:sz w:val="24"/>
          <w:szCs w:val="24"/>
        </w:rPr>
        <w:t>b</w:t>
      </w:r>
      <w:r w:rsidR="004B496A" w:rsidRPr="004351C2">
        <w:rPr>
          <w:rFonts w:ascii="Times New Roman" w:hAnsi="Times New Roman" w:cs="Times New Roman"/>
          <w:sz w:val="24"/>
          <w:szCs w:val="24"/>
        </w:rPr>
        <w:t xml:space="preserve">ar = 200μm. </w:t>
      </w:r>
      <w:r w:rsidRPr="004351C2">
        <w:rPr>
          <w:rFonts w:ascii="Times New Roman" w:eastAsiaTheme="minorEastAsia" w:hAnsi="Times New Roman" w:cs="Times New Roman"/>
          <w:b/>
          <w:sz w:val="24"/>
          <w:szCs w:val="24"/>
          <w:lang w:val="en-US"/>
        </w:rPr>
        <w:t>(A).</w:t>
      </w:r>
      <w:r w:rsidRPr="004351C2">
        <w:rPr>
          <w:rFonts w:ascii="Times New Roman" w:eastAsiaTheme="minorEastAsia" w:hAnsi="Times New Roman" w:cs="Times New Roman"/>
          <w:sz w:val="24"/>
          <w:szCs w:val="24"/>
          <w:lang w:val="en-US"/>
        </w:rPr>
        <w:t xml:space="preserve"> Total length increases of E18 metatarsal bones cultured for up to 10 days (n=6) (</w:t>
      </w:r>
      <w:r w:rsidRPr="004351C2">
        <w:rPr>
          <w:rFonts w:ascii="Times New Roman" w:eastAsiaTheme="minorEastAsia" w:hAnsi="Times New Roman" w:cs="Times New Roman"/>
          <w:b/>
          <w:sz w:val="24"/>
          <w:szCs w:val="24"/>
          <w:lang w:val="en-US"/>
        </w:rPr>
        <w:t>B</w:t>
      </w:r>
      <w:r w:rsidRPr="004351C2">
        <w:rPr>
          <w:rFonts w:ascii="Times New Roman" w:eastAsiaTheme="minorEastAsia" w:hAnsi="Times New Roman" w:cs="Times New Roman"/>
          <w:sz w:val="24"/>
          <w:szCs w:val="24"/>
          <w:lang w:val="en-US"/>
        </w:rPr>
        <w:t xml:space="preserve">). Increase in total </w:t>
      </w:r>
      <w:r w:rsidR="004A1AE7" w:rsidRPr="004351C2">
        <w:rPr>
          <w:rFonts w:ascii="Times New Roman" w:eastAsiaTheme="minorEastAsia" w:hAnsi="Times New Roman" w:cs="Times New Roman"/>
          <w:sz w:val="24"/>
          <w:szCs w:val="24"/>
          <w:lang w:val="en-US"/>
        </w:rPr>
        <w:t>mineralisation</w:t>
      </w:r>
      <w:r w:rsidRPr="004351C2">
        <w:rPr>
          <w:rFonts w:ascii="Times New Roman" w:eastAsiaTheme="minorEastAsia" w:hAnsi="Times New Roman" w:cs="Times New Roman"/>
          <w:sz w:val="24"/>
          <w:szCs w:val="24"/>
          <w:lang w:val="en-US"/>
        </w:rPr>
        <w:t xml:space="preserve"> zone length as a percentage of the total length of the E18 metatarsal bones (n=6). Significance is in comparison to previous culture time point, P&lt;0.05*; P&lt;0.01**;P&lt;0.001*** n=6 metatarsal bones </w:t>
      </w:r>
      <w:r w:rsidRPr="004351C2">
        <w:rPr>
          <w:rFonts w:ascii="Times New Roman" w:eastAsiaTheme="minorEastAsia" w:hAnsi="Times New Roman" w:cs="Times New Roman"/>
          <w:b/>
          <w:sz w:val="24"/>
          <w:szCs w:val="24"/>
          <w:lang w:val="en-US"/>
        </w:rPr>
        <w:t>(C)</w:t>
      </w:r>
      <w:r w:rsidRPr="004351C2">
        <w:rPr>
          <w:rFonts w:ascii="Times New Roman" w:eastAsiaTheme="minorEastAsia" w:hAnsi="Times New Roman" w:cs="Times New Roman"/>
          <w:sz w:val="24"/>
          <w:szCs w:val="24"/>
          <w:lang w:val="en-US"/>
        </w:rPr>
        <w:t xml:space="preserve">. </w:t>
      </w:r>
    </w:p>
    <w:p w14:paraId="4285109D" w14:textId="77777777" w:rsidR="007602CB" w:rsidRPr="004351C2" w:rsidRDefault="007602CB" w:rsidP="007602CB">
      <w:pPr>
        <w:spacing w:after="0"/>
        <w:jc w:val="both"/>
        <w:rPr>
          <w:rFonts w:ascii="Times New Roman" w:hAnsi="Times New Roman" w:cs="Times New Roman"/>
          <w:sz w:val="24"/>
          <w:szCs w:val="24"/>
        </w:rPr>
      </w:pPr>
    </w:p>
    <w:p w14:paraId="47085ADD" w14:textId="1A513245" w:rsidR="007602CB" w:rsidRPr="004351C2" w:rsidRDefault="003A3373" w:rsidP="007602CB">
      <w:pPr>
        <w:spacing w:after="0"/>
        <w:jc w:val="both"/>
        <w:rPr>
          <w:rFonts w:ascii="Times New Roman" w:hAnsi="Times New Roman" w:cs="Times New Roman"/>
          <w:sz w:val="24"/>
          <w:szCs w:val="24"/>
        </w:rPr>
      </w:pPr>
      <w:r w:rsidRPr="004351C2">
        <w:rPr>
          <w:rFonts w:ascii="Times New Roman" w:hAnsi="Times New Roman" w:cs="Times New Roman"/>
          <w:b/>
          <w:sz w:val="24"/>
          <w:szCs w:val="24"/>
        </w:rPr>
        <w:t>Fig. 4 Isolation of mouse femoral heads.</w:t>
      </w:r>
      <w:r w:rsidRPr="004351C2">
        <w:rPr>
          <w:rFonts w:ascii="Times New Roman" w:hAnsi="Times New Roman" w:cs="Times New Roman"/>
          <w:sz w:val="24"/>
          <w:szCs w:val="24"/>
        </w:rPr>
        <w:t xml:space="preserve"> Balb/c</w:t>
      </w:r>
      <w:r w:rsidRPr="004351C2">
        <w:rPr>
          <w:rFonts w:ascii="Times New Roman" w:hAnsi="Times New Roman" w:cs="Times New Roman"/>
          <w:b/>
          <w:sz w:val="24"/>
          <w:szCs w:val="24"/>
        </w:rPr>
        <w:t xml:space="preserve"> </w:t>
      </w:r>
      <w:r w:rsidRPr="004351C2">
        <w:rPr>
          <w:rFonts w:ascii="Times New Roman" w:hAnsi="Times New Roman" w:cs="Times New Roman"/>
          <w:sz w:val="24"/>
          <w:szCs w:val="24"/>
        </w:rPr>
        <w:t xml:space="preserve">mice (11 weeks old) </w:t>
      </w:r>
      <w:r w:rsidR="00A34FFC" w:rsidRPr="004351C2">
        <w:rPr>
          <w:rFonts w:ascii="Times New Roman" w:hAnsi="Times New Roman" w:cs="Times New Roman"/>
          <w:sz w:val="24"/>
          <w:szCs w:val="24"/>
        </w:rPr>
        <w:t xml:space="preserve">were </w:t>
      </w:r>
      <w:r w:rsidRPr="004351C2">
        <w:rPr>
          <w:rFonts w:ascii="Times New Roman" w:hAnsi="Times New Roman" w:cs="Times New Roman"/>
          <w:sz w:val="24"/>
          <w:szCs w:val="24"/>
        </w:rPr>
        <w:t>euthan</w:t>
      </w:r>
      <w:r w:rsidR="00A41445" w:rsidRPr="004351C2">
        <w:rPr>
          <w:rFonts w:ascii="Times New Roman" w:hAnsi="Times New Roman" w:cs="Times New Roman"/>
          <w:sz w:val="24"/>
          <w:szCs w:val="24"/>
        </w:rPr>
        <w:t>ised</w:t>
      </w:r>
      <w:r w:rsidRPr="004351C2">
        <w:rPr>
          <w:rFonts w:ascii="Times New Roman" w:hAnsi="Times New Roman" w:cs="Times New Roman"/>
          <w:sz w:val="24"/>
          <w:szCs w:val="24"/>
        </w:rPr>
        <w:t xml:space="preserve"> and legs </w:t>
      </w:r>
      <w:r w:rsidR="00A34FFC" w:rsidRPr="004351C2">
        <w:rPr>
          <w:rFonts w:ascii="Times New Roman" w:hAnsi="Times New Roman" w:cs="Times New Roman"/>
          <w:sz w:val="24"/>
          <w:szCs w:val="24"/>
        </w:rPr>
        <w:t xml:space="preserve">were </w:t>
      </w:r>
      <w:r w:rsidRPr="004351C2">
        <w:rPr>
          <w:rFonts w:ascii="Times New Roman" w:hAnsi="Times New Roman" w:cs="Times New Roman"/>
          <w:sz w:val="24"/>
          <w:szCs w:val="24"/>
        </w:rPr>
        <w:t xml:space="preserve">isolated according to steps (1-7). Both intact hip joints and legs were dissected and kept in PBS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Hip joints were disarticulated by breaking the pelvic bone in half and exposing the femoral head </w:t>
      </w:r>
      <w:r w:rsidRPr="004351C2">
        <w:rPr>
          <w:rFonts w:ascii="Times New Roman" w:hAnsi="Times New Roman" w:cs="Times New Roman"/>
          <w:b/>
          <w:sz w:val="24"/>
          <w:szCs w:val="24"/>
        </w:rPr>
        <w:t>(B-E)</w:t>
      </w:r>
      <w:r w:rsidRPr="004351C2">
        <w:rPr>
          <w:rFonts w:ascii="Times New Roman" w:hAnsi="Times New Roman" w:cs="Times New Roman"/>
          <w:sz w:val="24"/>
          <w:szCs w:val="24"/>
        </w:rPr>
        <w:t xml:space="preserve">. The femoral neck was dissected with sharp scissors and washed in PBS before transferring each head into separate wells of </w:t>
      </w:r>
      <w:r w:rsidR="00A34FFC" w:rsidRPr="004351C2">
        <w:rPr>
          <w:rFonts w:ascii="Times New Roman" w:hAnsi="Times New Roman" w:cs="Times New Roman"/>
          <w:sz w:val="24"/>
          <w:szCs w:val="24"/>
        </w:rPr>
        <w:t xml:space="preserve">a </w:t>
      </w:r>
      <w:r w:rsidRPr="004351C2">
        <w:rPr>
          <w:rFonts w:ascii="Times New Roman" w:hAnsi="Times New Roman" w:cs="Times New Roman"/>
          <w:sz w:val="24"/>
          <w:szCs w:val="24"/>
        </w:rPr>
        <w:t xml:space="preserve">96-well plate </w:t>
      </w:r>
      <w:r w:rsidRPr="004351C2">
        <w:rPr>
          <w:rFonts w:ascii="Times New Roman" w:hAnsi="Times New Roman" w:cs="Times New Roman"/>
          <w:b/>
          <w:sz w:val="24"/>
          <w:szCs w:val="24"/>
        </w:rPr>
        <w:t>(F-I)</w:t>
      </w:r>
      <w:r w:rsidRPr="004351C2">
        <w:rPr>
          <w:rFonts w:ascii="Times New Roman" w:hAnsi="Times New Roman" w:cs="Times New Roman"/>
          <w:sz w:val="24"/>
          <w:szCs w:val="24"/>
        </w:rPr>
        <w:t xml:space="preserve">. </w:t>
      </w:r>
    </w:p>
    <w:p w14:paraId="6302C5E4" w14:textId="77777777" w:rsidR="007602CB" w:rsidRPr="004351C2" w:rsidRDefault="007602CB" w:rsidP="007602CB">
      <w:pPr>
        <w:spacing w:after="0"/>
        <w:jc w:val="both"/>
        <w:rPr>
          <w:rFonts w:ascii="Times New Roman" w:hAnsi="Times New Roman" w:cs="Times New Roman"/>
          <w:sz w:val="24"/>
          <w:szCs w:val="24"/>
        </w:rPr>
      </w:pPr>
    </w:p>
    <w:p w14:paraId="77B281D5" w14:textId="586173EB" w:rsidR="003A3373" w:rsidRPr="004351C2" w:rsidRDefault="003A3373" w:rsidP="007602CB">
      <w:pPr>
        <w:spacing w:after="0"/>
        <w:jc w:val="both"/>
        <w:rPr>
          <w:rFonts w:ascii="Times New Roman" w:hAnsi="Times New Roman" w:cs="Times New Roman"/>
          <w:sz w:val="24"/>
          <w:szCs w:val="24"/>
        </w:rPr>
      </w:pPr>
      <w:r w:rsidRPr="004351C2">
        <w:rPr>
          <w:rFonts w:ascii="Times New Roman" w:hAnsi="Times New Roman" w:cs="Times New Roman"/>
          <w:b/>
          <w:sz w:val="24"/>
          <w:szCs w:val="24"/>
        </w:rPr>
        <w:t xml:space="preserve">Fig. 5 </w:t>
      </w:r>
      <w:r w:rsidR="00A34FFC" w:rsidRPr="004351C2">
        <w:rPr>
          <w:rFonts w:ascii="Times New Roman" w:hAnsi="Times New Roman" w:cs="Times New Roman"/>
          <w:b/>
          <w:sz w:val="24"/>
          <w:szCs w:val="24"/>
        </w:rPr>
        <w:t>Analysis of c</w:t>
      </w:r>
      <w:r w:rsidRPr="004351C2">
        <w:rPr>
          <w:rFonts w:ascii="Times New Roman" w:hAnsi="Times New Roman" w:cs="Times New Roman"/>
          <w:b/>
          <w:sz w:val="24"/>
          <w:szCs w:val="24"/>
        </w:rPr>
        <w:t xml:space="preserve">artilage and bone markers </w:t>
      </w:r>
      <w:r w:rsidR="00A34FFC" w:rsidRPr="004351C2">
        <w:rPr>
          <w:rFonts w:ascii="Times New Roman" w:hAnsi="Times New Roman" w:cs="Times New Roman"/>
          <w:b/>
          <w:sz w:val="24"/>
          <w:szCs w:val="24"/>
        </w:rPr>
        <w:t>from</w:t>
      </w:r>
      <w:r w:rsidRPr="004351C2">
        <w:rPr>
          <w:rFonts w:ascii="Times New Roman" w:hAnsi="Times New Roman" w:cs="Times New Roman"/>
          <w:b/>
          <w:sz w:val="24"/>
          <w:szCs w:val="24"/>
        </w:rPr>
        <w:t xml:space="preserve"> cultured femoral head explants.</w:t>
      </w:r>
      <w:r w:rsidRPr="004351C2">
        <w:rPr>
          <w:rFonts w:ascii="Times New Roman" w:hAnsi="Times New Roman" w:cs="Times New Roman"/>
          <w:sz w:val="24"/>
          <w:szCs w:val="24"/>
        </w:rPr>
        <w:t xml:space="preserve"> In order to perform specific stimulation, harvested femoral heads should be placed in culture </w:t>
      </w:r>
      <w:r w:rsidRPr="004351C2">
        <w:rPr>
          <w:rFonts w:ascii="Times New Roman" w:hAnsi="Times New Roman" w:cs="Times New Roman"/>
          <w:b/>
          <w:sz w:val="24"/>
          <w:szCs w:val="24"/>
        </w:rPr>
        <w:t>(A)</w:t>
      </w:r>
      <w:r w:rsidRPr="004351C2">
        <w:rPr>
          <w:rFonts w:ascii="Times New Roman" w:hAnsi="Times New Roman" w:cs="Times New Roman"/>
          <w:sz w:val="24"/>
          <w:szCs w:val="24"/>
        </w:rPr>
        <w:t>. It is recommended to transfer the explants before stimulation in order to remove bone marrow contamination and to establish equal baseline culture conditions before stimulation</w:t>
      </w:r>
      <w:r w:rsidR="00A34FFC" w:rsidRPr="004351C2">
        <w:rPr>
          <w:rFonts w:ascii="Times New Roman" w:hAnsi="Times New Roman" w:cs="Times New Roman"/>
          <w:sz w:val="24"/>
          <w:szCs w:val="24"/>
        </w:rPr>
        <w:t>. Scale bar = 100μm.</w:t>
      </w:r>
      <w:r w:rsidR="00A34FFC" w:rsidRPr="004351C2">
        <w:rPr>
          <w:rFonts w:ascii="Times New Roman" w:hAnsi="Times New Roman" w:cs="Times New Roman"/>
          <w:b/>
          <w:sz w:val="24"/>
          <w:szCs w:val="24"/>
        </w:rPr>
        <w:t xml:space="preserve">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Conditioned medium is collected at the end of stimulation. The remaining tissue is extracted using high salts such as guanidine hydrochloride or NaCl, which is followed by enzymatic digestion. Otherwise stimulated explants are fixed, decalcified and used for histology and immunohistochemistry. Femoral heads were isolated from C57BL/6 mice. Heads were extracted and fixed immediately, decalcified and processed into paraffin blocks. Tissue sections were stained with H&amp;E, Safranin O/Fast Green or </w:t>
      </w:r>
      <w:r w:rsidR="00A34FFC" w:rsidRPr="004351C2">
        <w:rPr>
          <w:rFonts w:ascii="Times New Roman" w:hAnsi="Times New Roman" w:cs="Times New Roman"/>
          <w:sz w:val="24"/>
          <w:szCs w:val="24"/>
        </w:rPr>
        <w:t>processed for</w:t>
      </w:r>
      <w:r w:rsidRPr="004351C2">
        <w:rPr>
          <w:rFonts w:ascii="Times New Roman" w:hAnsi="Times New Roman" w:cs="Times New Roman"/>
          <w:sz w:val="24"/>
          <w:szCs w:val="24"/>
        </w:rPr>
        <w:t xml:space="preserve"> TRAP activity or type II collagen expression</w:t>
      </w:r>
      <w:r w:rsidR="00A42C8A" w:rsidRPr="004351C2">
        <w:rPr>
          <w:rFonts w:ascii="Times New Roman" w:hAnsi="Times New Roman" w:cs="Times New Roman"/>
          <w:sz w:val="24"/>
          <w:szCs w:val="24"/>
        </w:rPr>
        <w:t xml:space="preserve"> in cartilage extracellular matrix</w:t>
      </w:r>
      <w:r w:rsidR="00A34FFC" w:rsidRPr="004351C2">
        <w:rPr>
          <w:rFonts w:ascii="Times New Roman" w:hAnsi="Times New Roman" w:cs="Times New Roman"/>
          <w:sz w:val="24"/>
          <w:szCs w:val="24"/>
        </w:rPr>
        <w:t>. Scale bar = 100μm.</w:t>
      </w:r>
      <w:r w:rsidRPr="004351C2">
        <w:rPr>
          <w:rFonts w:ascii="Times New Roman" w:hAnsi="Times New Roman" w:cs="Times New Roman"/>
          <w:sz w:val="24"/>
          <w:szCs w:val="24"/>
        </w:rPr>
        <w:t xml:space="preserve"> </w:t>
      </w:r>
      <w:r w:rsidRPr="004351C2">
        <w:rPr>
          <w:rFonts w:ascii="Times New Roman" w:hAnsi="Times New Roman" w:cs="Times New Roman"/>
          <w:b/>
          <w:sz w:val="24"/>
          <w:szCs w:val="24"/>
        </w:rPr>
        <w:t>(C)</w:t>
      </w:r>
      <w:r w:rsidRPr="004351C2">
        <w:rPr>
          <w:rFonts w:ascii="Times New Roman" w:hAnsi="Times New Roman" w:cs="Times New Roman"/>
          <w:sz w:val="24"/>
          <w:szCs w:val="24"/>
        </w:rPr>
        <w:t xml:space="preserve">. Femoral heads were isolated from Balb/C mice. Heads were extracted, cultured for 9 days and then fixed, decalcified and processed into paraffin blocks. Tissue sections were stained as in C </w:t>
      </w:r>
      <w:r w:rsidRPr="004351C2">
        <w:rPr>
          <w:rFonts w:ascii="Times New Roman" w:hAnsi="Times New Roman" w:cs="Times New Roman"/>
          <w:b/>
          <w:sz w:val="24"/>
          <w:szCs w:val="24"/>
        </w:rPr>
        <w:t>(D).</w:t>
      </w:r>
      <w:r w:rsidRPr="004351C2">
        <w:rPr>
          <w:rFonts w:ascii="Times New Roman" w:hAnsi="Times New Roman" w:cs="Times New Roman"/>
          <w:sz w:val="24"/>
          <w:szCs w:val="24"/>
        </w:rPr>
        <w:t xml:space="preserve"> </w:t>
      </w:r>
      <w:r w:rsidR="00A34FFC" w:rsidRPr="004351C2">
        <w:rPr>
          <w:rFonts w:ascii="Times New Roman" w:hAnsi="Times New Roman" w:cs="Times New Roman"/>
          <w:sz w:val="24"/>
          <w:szCs w:val="24"/>
        </w:rPr>
        <w:t>Scale b</w:t>
      </w:r>
      <w:r w:rsidRPr="004351C2">
        <w:rPr>
          <w:rFonts w:ascii="Times New Roman" w:hAnsi="Times New Roman" w:cs="Times New Roman"/>
          <w:sz w:val="24"/>
          <w:szCs w:val="24"/>
        </w:rPr>
        <w:t>ar = 100μm.</w:t>
      </w:r>
    </w:p>
    <w:p w14:paraId="1E68A0B1" w14:textId="77777777" w:rsidR="003A3373" w:rsidRPr="004351C2" w:rsidRDefault="003A3373" w:rsidP="007602CB">
      <w:pPr>
        <w:widowControl w:val="0"/>
        <w:autoSpaceDE w:val="0"/>
        <w:autoSpaceDN w:val="0"/>
        <w:adjustRightInd w:val="0"/>
        <w:jc w:val="both"/>
        <w:rPr>
          <w:rFonts w:ascii="Times New Roman" w:hAnsi="Times New Roman" w:cs="Times New Roman"/>
          <w:sz w:val="24"/>
          <w:szCs w:val="24"/>
        </w:rPr>
      </w:pPr>
    </w:p>
    <w:p w14:paraId="3C1F93E2" w14:textId="01E40D31" w:rsidR="007602CB" w:rsidRPr="004351C2" w:rsidRDefault="003A3373" w:rsidP="007602CB">
      <w:pPr>
        <w:widowControl w:val="0"/>
        <w:autoSpaceDE w:val="0"/>
        <w:autoSpaceDN w:val="0"/>
        <w:adjustRightInd w:val="0"/>
        <w:jc w:val="both"/>
        <w:rPr>
          <w:rFonts w:ascii="Times New Roman" w:hAnsi="Times New Roman" w:cs="Times New Roman"/>
          <w:sz w:val="24"/>
          <w:szCs w:val="24"/>
          <w:lang w:val="en-US"/>
        </w:rPr>
      </w:pPr>
      <w:r w:rsidRPr="004351C2">
        <w:rPr>
          <w:rFonts w:ascii="Times New Roman" w:hAnsi="Times New Roman" w:cs="Times New Roman"/>
          <w:b/>
          <w:sz w:val="24"/>
          <w:szCs w:val="24"/>
        </w:rPr>
        <w:t xml:space="preserve">Fig. 6 Preparation of stainless </w:t>
      </w:r>
      <w:r w:rsidR="00A34FFC" w:rsidRPr="004351C2">
        <w:rPr>
          <w:rFonts w:ascii="Times New Roman" w:hAnsi="Times New Roman" w:cs="Times New Roman"/>
          <w:b/>
          <w:sz w:val="24"/>
          <w:szCs w:val="24"/>
        </w:rPr>
        <w:t xml:space="preserve">steel </w:t>
      </w:r>
      <w:r w:rsidRPr="004351C2">
        <w:rPr>
          <w:rFonts w:ascii="Times New Roman" w:hAnsi="Times New Roman" w:cs="Times New Roman"/>
          <w:b/>
          <w:sz w:val="24"/>
          <w:szCs w:val="24"/>
        </w:rPr>
        <w:t xml:space="preserve">mesh for calvaria explant culture. </w:t>
      </w:r>
      <w:r w:rsidRPr="004351C2">
        <w:rPr>
          <w:rFonts w:ascii="Times New Roman" w:hAnsi="Times New Roman" w:cs="Times New Roman"/>
          <w:sz w:val="24"/>
          <w:szCs w:val="24"/>
          <w:lang w:val="en-US"/>
        </w:rPr>
        <w:t>Stainless steel mesh</w:t>
      </w:r>
      <w:r w:rsidR="00A34FFC" w:rsidRPr="004351C2">
        <w:rPr>
          <w:rFonts w:ascii="Times New Roman" w:hAnsi="Times New Roman" w:cs="Times New Roman"/>
          <w:sz w:val="24"/>
          <w:szCs w:val="24"/>
          <w:lang w:val="en-US"/>
        </w:rPr>
        <w:t>es</w:t>
      </w:r>
      <w:r w:rsidRPr="004351C2">
        <w:rPr>
          <w:rFonts w:ascii="Times New Roman" w:hAnsi="Times New Roman" w:cs="Times New Roman"/>
          <w:sz w:val="24"/>
          <w:szCs w:val="24"/>
          <w:lang w:val="en-US"/>
        </w:rPr>
        <w:t xml:space="preserve"> measuring 0.8 x 1cm are cut from stainless steel sheet</w:t>
      </w:r>
      <w:r w:rsidR="00A34FFC"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xml:space="preserve"> and the two edges are bent to form a bridge that supports the calvaria. Mesh</w:t>
      </w:r>
      <w:r w:rsidR="00DE400D" w:rsidRPr="004351C2">
        <w:rPr>
          <w:rFonts w:ascii="Times New Roman" w:hAnsi="Times New Roman" w:cs="Times New Roman"/>
          <w:sz w:val="24"/>
          <w:szCs w:val="24"/>
          <w:lang w:val="en-US"/>
        </w:rPr>
        <w:t>es</w:t>
      </w:r>
      <w:r w:rsidRPr="004351C2">
        <w:rPr>
          <w:rFonts w:ascii="Times New Roman" w:hAnsi="Times New Roman" w:cs="Times New Roman"/>
          <w:sz w:val="24"/>
          <w:szCs w:val="24"/>
          <w:lang w:val="en-US"/>
        </w:rPr>
        <w:t xml:space="preserve"> are then placed in the well of a 48-well plate.   </w:t>
      </w:r>
    </w:p>
    <w:p w14:paraId="1AFF6395" w14:textId="22792B15" w:rsidR="003A3373" w:rsidRPr="004351C2" w:rsidRDefault="003A3373" w:rsidP="007602CB">
      <w:pPr>
        <w:widowControl w:val="0"/>
        <w:autoSpaceDE w:val="0"/>
        <w:autoSpaceDN w:val="0"/>
        <w:adjustRightInd w:val="0"/>
        <w:jc w:val="both"/>
        <w:rPr>
          <w:rFonts w:ascii="Times New Roman" w:hAnsi="Times New Roman" w:cs="Times New Roman"/>
          <w:sz w:val="24"/>
          <w:szCs w:val="24"/>
          <w:lang w:val="en-US"/>
        </w:rPr>
      </w:pPr>
      <w:r w:rsidRPr="004351C2">
        <w:rPr>
          <w:rFonts w:ascii="Times New Roman" w:hAnsi="Times New Roman" w:cs="Times New Roman"/>
          <w:b/>
          <w:sz w:val="24"/>
          <w:szCs w:val="24"/>
        </w:rPr>
        <w:t xml:space="preserve">Fig. 7 </w:t>
      </w:r>
      <w:r w:rsidRPr="004351C2">
        <w:rPr>
          <w:rFonts w:ascii="Times New Roman" w:hAnsi="Times New Roman" w:cs="Times New Roman"/>
          <w:b/>
          <w:sz w:val="24"/>
          <w:szCs w:val="24"/>
          <w:lang w:val="en-US"/>
        </w:rPr>
        <w:t>Anatomy of the mouse calvaria and its dissection</w:t>
      </w:r>
      <w:r w:rsidRPr="004351C2">
        <w:rPr>
          <w:rFonts w:ascii="Times New Roman" w:hAnsi="Times New Roman" w:cs="Times New Roman"/>
          <w:sz w:val="24"/>
          <w:szCs w:val="24"/>
          <w:lang w:val="en-US"/>
        </w:rPr>
        <w:t>. The red dotted line illustrates the isolation procedure.</w:t>
      </w:r>
    </w:p>
    <w:p w14:paraId="47749B9B" w14:textId="456C53E5" w:rsidR="003A3373" w:rsidRPr="004351C2" w:rsidRDefault="003A3373" w:rsidP="007602CB">
      <w:pPr>
        <w:jc w:val="both"/>
        <w:rPr>
          <w:rFonts w:ascii="Times New Roman" w:hAnsi="Times New Roman" w:cs="Times New Roman"/>
          <w:sz w:val="24"/>
          <w:szCs w:val="24"/>
          <w:lang w:val="en-US"/>
        </w:rPr>
      </w:pPr>
      <w:r w:rsidRPr="004351C2">
        <w:rPr>
          <w:rFonts w:ascii="Times New Roman" w:hAnsi="Times New Roman" w:cs="Times New Roman"/>
          <w:b/>
          <w:sz w:val="24"/>
          <w:szCs w:val="24"/>
        </w:rPr>
        <w:t xml:space="preserve">Fig. 8 </w:t>
      </w:r>
      <w:r w:rsidRPr="004351C2">
        <w:rPr>
          <w:rFonts w:ascii="Times New Roman" w:hAnsi="Times New Roman" w:cs="Times New Roman"/>
          <w:b/>
          <w:sz w:val="24"/>
          <w:szCs w:val="24"/>
          <w:lang w:val="en-US"/>
        </w:rPr>
        <w:t>Timeline for the calvarial explant culture</w:t>
      </w:r>
      <w:r w:rsidRPr="004351C2">
        <w:rPr>
          <w:rFonts w:ascii="Times New Roman" w:hAnsi="Times New Roman" w:cs="Times New Roman"/>
          <w:sz w:val="24"/>
          <w:szCs w:val="24"/>
          <w:lang w:val="en-US"/>
        </w:rPr>
        <w:t xml:space="preserve">. On day 0, calvaria are isolated, cut into 2 halves and placed into </w:t>
      </w:r>
      <w:r w:rsidR="00CA631B" w:rsidRPr="004351C2">
        <w:rPr>
          <w:rFonts w:ascii="Times New Roman" w:hAnsi="Times New Roman" w:cs="Times New Roman"/>
          <w:sz w:val="24"/>
          <w:szCs w:val="24"/>
          <w:lang w:val="en-US"/>
        </w:rPr>
        <w:t>separate</w:t>
      </w:r>
      <w:r w:rsidRPr="004351C2">
        <w:rPr>
          <w:rFonts w:ascii="Times New Roman" w:hAnsi="Times New Roman" w:cs="Times New Roman"/>
          <w:sz w:val="24"/>
          <w:szCs w:val="24"/>
          <w:lang w:val="en-US"/>
        </w:rPr>
        <w:t xml:space="preserve"> well</w:t>
      </w:r>
      <w:r w:rsidR="00CA631B" w:rsidRPr="004351C2">
        <w:rPr>
          <w:rFonts w:ascii="Times New Roman" w:hAnsi="Times New Roman" w:cs="Times New Roman"/>
          <w:sz w:val="24"/>
          <w:szCs w:val="24"/>
          <w:lang w:val="en-US"/>
        </w:rPr>
        <w:t xml:space="preserve">s of </w:t>
      </w:r>
      <w:r w:rsidR="00A34FFC" w:rsidRPr="004351C2">
        <w:rPr>
          <w:rFonts w:ascii="Times New Roman" w:hAnsi="Times New Roman" w:cs="Times New Roman"/>
          <w:sz w:val="24"/>
          <w:szCs w:val="24"/>
          <w:lang w:val="en-US"/>
        </w:rPr>
        <w:t xml:space="preserve">a </w:t>
      </w:r>
      <w:r w:rsidR="00CA631B" w:rsidRPr="004351C2">
        <w:rPr>
          <w:rFonts w:ascii="Times New Roman" w:hAnsi="Times New Roman" w:cs="Times New Roman"/>
          <w:sz w:val="24"/>
          <w:szCs w:val="24"/>
          <w:lang w:val="en-US"/>
        </w:rPr>
        <w:t>48-well plate containing 1mL</w:t>
      </w:r>
      <w:r w:rsidRPr="004351C2">
        <w:rPr>
          <w:rFonts w:ascii="Times New Roman" w:hAnsi="Times New Roman" w:cs="Times New Roman"/>
          <w:sz w:val="24"/>
          <w:szCs w:val="24"/>
          <w:lang w:val="en-US"/>
        </w:rPr>
        <w:t xml:space="preserve"> of complete medium. On day 1, medium is replaced with fresh medium either with or without cytokine</w:t>
      </w:r>
      <w:r w:rsidR="00A34FFC"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tested compound</w:t>
      </w:r>
      <w:r w:rsidR="00A34FFC"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xml:space="preserve"> or conditioned medium from cancer cell line</w:t>
      </w:r>
      <w:r w:rsidR="00A34FFC"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On day 3 and 5, replace the medium with fresh medium either with or without cytokine</w:t>
      </w:r>
      <w:r w:rsidR="00911FE9"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tested compound</w:t>
      </w:r>
      <w:r w:rsidR="00911FE9" w:rsidRPr="004351C2">
        <w:rPr>
          <w:rFonts w:ascii="Times New Roman" w:hAnsi="Times New Roman" w:cs="Times New Roman"/>
          <w:sz w:val="24"/>
          <w:szCs w:val="24"/>
          <w:lang w:val="en-US"/>
        </w:rPr>
        <w:t>s</w:t>
      </w:r>
      <w:r w:rsidRPr="004351C2">
        <w:rPr>
          <w:rFonts w:ascii="Times New Roman" w:hAnsi="Times New Roman" w:cs="Times New Roman"/>
          <w:sz w:val="24"/>
          <w:szCs w:val="24"/>
          <w:lang w:val="en-US"/>
        </w:rPr>
        <w:t xml:space="preserve"> or conditioned medium. On day 7, calvaria</w:t>
      </w:r>
      <w:r w:rsidR="00433147" w:rsidRPr="004351C2">
        <w:rPr>
          <w:rFonts w:ascii="Times New Roman" w:hAnsi="Times New Roman" w:cs="Times New Roman"/>
          <w:sz w:val="24"/>
          <w:szCs w:val="24"/>
          <w:lang w:val="en-US"/>
        </w:rPr>
        <w:t>e</w:t>
      </w:r>
      <w:r w:rsidRPr="004351C2">
        <w:rPr>
          <w:rFonts w:ascii="Times New Roman" w:hAnsi="Times New Roman" w:cs="Times New Roman"/>
          <w:sz w:val="24"/>
          <w:szCs w:val="24"/>
          <w:lang w:val="en-US"/>
        </w:rPr>
        <w:t xml:space="preserve"> halves are removed, fixed and </w:t>
      </w:r>
      <w:r w:rsidR="00911FE9" w:rsidRPr="004351C2">
        <w:rPr>
          <w:rFonts w:ascii="Times New Roman" w:hAnsi="Times New Roman" w:cs="Times New Roman"/>
          <w:sz w:val="24"/>
          <w:szCs w:val="24"/>
          <w:lang w:val="en-US"/>
        </w:rPr>
        <w:t>scanned by</w:t>
      </w:r>
      <w:r w:rsidRPr="004351C2">
        <w:rPr>
          <w:rFonts w:ascii="Times New Roman" w:hAnsi="Times New Roman" w:cs="Times New Roman"/>
          <w:sz w:val="24"/>
          <w:szCs w:val="24"/>
          <w:lang w:val="en-US"/>
        </w:rPr>
        <w:t xml:space="preserve"> microCT </w:t>
      </w:r>
      <w:r w:rsidR="00911FE9" w:rsidRPr="004351C2">
        <w:rPr>
          <w:rFonts w:ascii="Times New Roman" w:hAnsi="Times New Roman" w:cs="Times New Roman"/>
          <w:sz w:val="24"/>
          <w:szCs w:val="24"/>
          <w:lang w:val="en-US"/>
        </w:rPr>
        <w:t xml:space="preserve">for </w:t>
      </w:r>
      <w:r w:rsidRPr="004351C2">
        <w:rPr>
          <w:rFonts w:ascii="Times New Roman" w:hAnsi="Times New Roman" w:cs="Times New Roman"/>
          <w:sz w:val="24"/>
          <w:szCs w:val="24"/>
          <w:lang w:val="en-US"/>
        </w:rPr>
        <w:t xml:space="preserve">histological and histomorphometric examination. </w:t>
      </w:r>
    </w:p>
    <w:p w14:paraId="2A757FB5" w14:textId="67DB5CE5" w:rsidR="003A3373" w:rsidRPr="004351C2" w:rsidRDefault="003A3373" w:rsidP="007602CB">
      <w:pPr>
        <w:widowControl w:val="0"/>
        <w:autoSpaceDE w:val="0"/>
        <w:autoSpaceDN w:val="0"/>
        <w:adjustRightInd w:val="0"/>
        <w:jc w:val="both"/>
        <w:rPr>
          <w:rFonts w:ascii="Times New Roman" w:hAnsi="Times New Roman" w:cs="Times New Roman"/>
          <w:sz w:val="24"/>
          <w:szCs w:val="24"/>
        </w:rPr>
      </w:pPr>
      <w:r w:rsidRPr="004351C2">
        <w:rPr>
          <w:rFonts w:ascii="Times New Roman" w:hAnsi="Times New Roman" w:cs="Times New Roman"/>
          <w:b/>
          <w:sz w:val="24"/>
          <w:szCs w:val="24"/>
        </w:rPr>
        <w:t>Fig. 9</w:t>
      </w:r>
      <w:r w:rsidRPr="004351C2">
        <w:rPr>
          <w:rFonts w:ascii="Times New Roman" w:hAnsi="Times New Roman" w:cs="Times New Roman"/>
          <w:sz w:val="24"/>
          <w:szCs w:val="24"/>
        </w:rPr>
        <w:t xml:space="preserve"> </w:t>
      </w:r>
      <w:r w:rsidRPr="004351C2">
        <w:rPr>
          <w:rFonts w:ascii="Times New Roman" w:hAnsi="Times New Roman" w:cs="Times New Roman"/>
          <w:b/>
          <w:sz w:val="24"/>
          <w:szCs w:val="24"/>
        </w:rPr>
        <w:t>Model for</w:t>
      </w:r>
      <w:r w:rsidRPr="004351C2">
        <w:rPr>
          <w:rFonts w:ascii="Times New Roman" w:hAnsi="Times New Roman" w:cs="Times New Roman"/>
          <w:sz w:val="24"/>
          <w:szCs w:val="24"/>
        </w:rPr>
        <w:t xml:space="preserve"> </w:t>
      </w:r>
      <w:r w:rsidRPr="004351C2">
        <w:rPr>
          <w:rFonts w:ascii="Times New Roman" w:hAnsi="Times New Roman" w:cs="Times New Roman"/>
          <w:b/>
          <w:sz w:val="24"/>
          <w:szCs w:val="24"/>
          <w:lang w:val="en-US"/>
        </w:rPr>
        <w:t>cancer-induced osteolysis of the calvaria.</w:t>
      </w:r>
      <w:r w:rsidRPr="004351C2">
        <w:rPr>
          <w:rFonts w:ascii="Times New Roman" w:hAnsi="Times New Roman" w:cs="Times New Roman"/>
          <w:sz w:val="24"/>
          <w:szCs w:val="24"/>
        </w:rPr>
        <w:t xml:space="preserve"> Calvariae are divided into two halves. Each hal</w:t>
      </w:r>
      <w:r w:rsidR="00A41445" w:rsidRPr="004351C2">
        <w:rPr>
          <w:rFonts w:ascii="Times New Roman" w:hAnsi="Times New Roman" w:cs="Times New Roman"/>
          <w:sz w:val="24"/>
          <w:szCs w:val="24"/>
        </w:rPr>
        <w:t>f</w:t>
      </w:r>
      <w:r w:rsidRPr="004351C2">
        <w:rPr>
          <w:rFonts w:ascii="Times New Roman" w:hAnsi="Times New Roman" w:cs="Times New Roman"/>
          <w:sz w:val="24"/>
          <w:szCs w:val="24"/>
        </w:rPr>
        <w:t xml:space="preserve"> is placed in the 48-well plates on the stainless steel meshes. </w:t>
      </w:r>
      <w:r w:rsidR="0008201A" w:rsidRPr="004351C2">
        <w:rPr>
          <w:rFonts w:ascii="Times New Roman" w:hAnsi="Times New Roman" w:cs="Times New Roman"/>
          <w:sz w:val="24"/>
          <w:szCs w:val="24"/>
        </w:rPr>
        <w:t xml:space="preserve">Calvaria are grown in the absence or presence of cancer cells </w:t>
      </w:r>
      <w:r w:rsidR="0008201A" w:rsidRPr="004351C2">
        <w:rPr>
          <w:rFonts w:ascii="Times New Roman" w:hAnsi="Times New Roman" w:cs="Times New Roman"/>
          <w:b/>
          <w:sz w:val="24"/>
          <w:szCs w:val="24"/>
        </w:rPr>
        <w:t>(A)</w:t>
      </w:r>
      <w:r w:rsidR="0008201A" w:rsidRPr="004351C2">
        <w:rPr>
          <w:rFonts w:ascii="Times New Roman" w:hAnsi="Times New Roman" w:cs="Times New Roman"/>
          <w:sz w:val="24"/>
          <w:szCs w:val="24"/>
        </w:rPr>
        <w:t xml:space="preserve">; in the presence of cancer cells with or without treatment </w:t>
      </w:r>
      <w:r w:rsidR="0008201A" w:rsidRPr="004351C2">
        <w:rPr>
          <w:rFonts w:ascii="Times New Roman" w:hAnsi="Times New Roman" w:cs="Times New Roman"/>
          <w:b/>
          <w:sz w:val="24"/>
          <w:szCs w:val="24"/>
        </w:rPr>
        <w:t>(B)</w:t>
      </w:r>
      <w:r w:rsidR="0008201A" w:rsidRPr="004351C2">
        <w:rPr>
          <w:rFonts w:ascii="Times New Roman" w:hAnsi="Times New Roman" w:cs="Times New Roman"/>
          <w:sz w:val="24"/>
          <w:szCs w:val="24"/>
        </w:rPr>
        <w:t xml:space="preserve">; in </w:t>
      </w:r>
      <w:r w:rsidRPr="004351C2">
        <w:rPr>
          <w:rFonts w:ascii="Times New Roman" w:hAnsi="Times New Roman" w:cs="Times New Roman"/>
          <w:sz w:val="24"/>
          <w:szCs w:val="24"/>
        </w:rPr>
        <w:t>standard</w:t>
      </w:r>
      <w:r w:rsidR="00CA631B" w:rsidRPr="004351C2">
        <w:rPr>
          <w:rFonts w:ascii="Times New Roman" w:hAnsi="Times New Roman" w:cs="Times New Roman"/>
          <w:sz w:val="24"/>
          <w:szCs w:val="24"/>
        </w:rPr>
        <w:t xml:space="preserve"> medium</w:t>
      </w:r>
      <w:r w:rsidR="0008201A" w:rsidRPr="004351C2">
        <w:rPr>
          <w:rFonts w:ascii="Times New Roman" w:hAnsi="Times New Roman" w:cs="Times New Roman"/>
          <w:sz w:val="24"/>
          <w:szCs w:val="24"/>
        </w:rPr>
        <w:t xml:space="preserve"> or cancer cell-derived conditioned medium </w:t>
      </w:r>
      <w:r w:rsidR="0008201A" w:rsidRPr="004351C2">
        <w:rPr>
          <w:rFonts w:ascii="Times New Roman" w:hAnsi="Times New Roman" w:cs="Times New Roman"/>
          <w:b/>
          <w:sz w:val="24"/>
          <w:szCs w:val="24"/>
        </w:rPr>
        <w:t>(C)</w:t>
      </w:r>
      <w:r w:rsidR="0008201A" w:rsidRPr="004351C2">
        <w:rPr>
          <w:rFonts w:ascii="Times New Roman" w:hAnsi="Times New Roman" w:cs="Times New Roman"/>
          <w:sz w:val="24"/>
          <w:szCs w:val="24"/>
        </w:rPr>
        <w:t xml:space="preserve">. Note: </w:t>
      </w:r>
      <w:r w:rsidR="00CA631B" w:rsidRPr="004351C2">
        <w:rPr>
          <w:rFonts w:ascii="Times New Roman" w:hAnsi="Times New Roman" w:cs="Times New Roman"/>
          <w:sz w:val="24"/>
          <w:szCs w:val="24"/>
        </w:rPr>
        <w:t xml:space="preserve">cancer cells </w:t>
      </w:r>
      <w:r w:rsidR="0008201A" w:rsidRPr="004351C2">
        <w:rPr>
          <w:rFonts w:ascii="Times New Roman" w:hAnsi="Times New Roman" w:cs="Times New Roman"/>
          <w:sz w:val="24"/>
          <w:szCs w:val="24"/>
        </w:rPr>
        <w:t xml:space="preserve">should be </w:t>
      </w:r>
      <w:r w:rsidR="00CA631B" w:rsidRPr="004351C2">
        <w:rPr>
          <w:rFonts w:ascii="Times New Roman" w:hAnsi="Times New Roman" w:cs="Times New Roman"/>
          <w:sz w:val="24"/>
          <w:szCs w:val="24"/>
        </w:rPr>
        <w:t>seeded 24 hours</w:t>
      </w:r>
      <w:r w:rsidRPr="004351C2">
        <w:rPr>
          <w:rFonts w:ascii="Times New Roman" w:hAnsi="Times New Roman" w:cs="Times New Roman"/>
          <w:sz w:val="24"/>
          <w:szCs w:val="24"/>
        </w:rPr>
        <w:t xml:space="preserve"> in advance</w:t>
      </w:r>
      <w:r w:rsidR="0008201A" w:rsidRPr="004351C2">
        <w:rPr>
          <w:rFonts w:ascii="Times New Roman" w:hAnsi="Times New Roman" w:cs="Times New Roman"/>
          <w:sz w:val="24"/>
          <w:szCs w:val="24"/>
        </w:rPr>
        <w:t xml:space="preserve">. </w:t>
      </w:r>
      <w:r w:rsidRPr="004351C2">
        <w:rPr>
          <w:rFonts w:ascii="Times New Roman" w:hAnsi="Times New Roman" w:cs="Times New Roman"/>
          <w:sz w:val="24"/>
          <w:szCs w:val="24"/>
        </w:rPr>
        <w:t xml:space="preserve">Medium is </w:t>
      </w:r>
      <w:r w:rsidR="0008201A" w:rsidRPr="004351C2">
        <w:rPr>
          <w:rFonts w:ascii="Times New Roman" w:hAnsi="Times New Roman" w:cs="Times New Roman"/>
          <w:sz w:val="24"/>
          <w:szCs w:val="24"/>
        </w:rPr>
        <w:t>replaced</w:t>
      </w:r>
      <w:r w:rsidRPr="004351C2">
        <w:rPr>
          <w:rFonts w:ascii="Times New Roman" w:hAnsi="Times New Roman" w:cs="Times New Roman"/>
          <w:sz w:val="24"/>
          <w:szCs w:val="24"/>
        </w:rPr>
        <w:t xml:space="preserve"> every 48 hours and the culture is terminated after 7 days. </w:t>
      </w:r>
    </w:p>
    <w:p w14:paraId="3C35B551" w14:textId="65879BD3" w:rsidR="003A3373" w:rsidRPr="004351C2" w:rsidRDefault="003A3373" w:rsidP="007602CB">
      <w:pPr>
        <w:jc w:val="both"/>
        <w:rPr>
          <w:rFonts w:ascii="Times New Roman" w:hAnsi="Times New Roman" w:cs="Times New Roman"/>
          <w:sz w:val="24"/>
          <w:szCs w:val="24"/>
        </w:rPr>
      </w:pPr>
      <w:r w:rsidRPr="004351C2">
        <w:rPr>
          <w:rFonts w:ascii="Times New Roman" w:hAnsi="Times New Roman" w:cs="Times New Roman"/>
          <w:b/>
          <w:sz w:val="24"/>
          <w:szCs w:val="24"/>
        </w:rPr>
        <w:t>Fig. 10 Mandible slice culture preparation and culture in the presence of DPSCs</w:t>
      </w:r>
      <w:r w:rsidR="002452CD" w:rsidRPr="004351C2">
        <w:rPr>
          <w:rFonts w:ascii="Times New Roman" w:hAnsi="Times New Roman" w:cs="Times New Roman"/>
          <w:b/>
          <w:sz w:val="24"/>
          <w:szCs w:val="24"/>
        </w:rPr>
        <w:t>.</w:t>
      </w:r>
      <w:r w:rsidRPr="004351C2">
        <w:rPr>
          <w:rFonts w:ascii="Times New Roman" w:hAnsi="Times New Roman" w:cs="Times New Roman"/>
          <w:b/>
          <w:sz w:val="24"/>
          <w:szCs w:val="24"/>
        </w:rPr>
        <w:t xml:space="preserve"> </w:t>
      </w:r>
      <w:r w:rsidRPr="004351C2">
        <w:rPr>
          <w:rFonts w:ascii="Times New Roman" w:hAnsi="Times New Roman" w:cs="Times New Roman"/>
          <w:sz w:val="24"/>
          <w:szCs w:val="24"/>
        </w:rPr>
        <w:t xml:space="preserve">Images of injected GFP DPSCs after 7 days in culture (Green: GFP DPSCs, Magenta: </w:t>
      </w:r>
      <w:r w:rsidRPr="004351C2">
        <w:rPr>
          <w:rFonts w:ascii="Times New Roman" w:eastAsiaTheme="minorEastAsia" w:hAnsi="Times New Roman" w:cs="Times New Roman"/>
          <w:sz w:val="24"/>
          <w:szCs w:val="24"/>
          <w:lang w:val="en-US"/>
        </w:rPr>
        <w:t>reflected light from the mandible slice surface</w:t>
      </w:r>
      <w:r w:rsidRPr="004351C2">
        <w:rPr>
          <w:rFonts w:ascii="Times New Roman" w:hAnsi="Times New Roman" w:cs="Times New Roman"/>
          <w:sz w:val="24"/>
          <w:szCs w:val="24"/>
        </w:rPr>
        <w:t xml:space="preserve">)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Isolation and expansion of GFP DPSCs from a 28 day old GFP rat. GFP expression in cells can be observed using fluorescence microscopy or flow cytometry </w:t>
      </w:r>
      <w:r w:rsidR="00911FE9" w:rsidRPr="004351C2">
        <w:rPr>
          <w:rFonts w:ascii="Times New Roman" w:hAnsi="Times New Roman" w:cs="Times New Roman"/>
          <w:sz w:val="24"/>
          <w:szCs w:val="24"/>
        </w:rPr>
        <w:t>Scale bar = 100μm.</w:t>
      </w:r>
      <w:r w:rsidR="00911FE9" w:rsidRPr="004351C2">
        <w:rPr>
          <w:rFonts w:ascii="Times New Roman" w:hAnsi="Times New Roman" w:cs="Times New Roman"/>
          <w:b/>
          <w:sz w:val="24"/>
          <w:szCs w:val="24"/>
        </w:rPr>
        <w:t xml:space="preserve">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w:t>
      </w:r>
    </w:p>
    <w:p w14:paraId="61312528" w14:textId="1E86910B" w:rsidR="00A21306" w:rsidRPr="004351C2" w:rsidRDefault="00A21306" w:rsidP="007602CB">
      <w:pPr>
        <w:jc w:val="both"/>
        <w:rPr>
          <w:rFonts w:ascii="Times New Roman" w:hAnsi="Times New Roman" w:cs="Times New Roman"/>
          <w:sz w:val="24"/>
          <w:szCs w:val="24"/>
        </w:rPr>
      </w:pPr>
      <w:r w:rsidRPr="004351C2">
        <w:rPr>
          <w:rFonts w:ascii="Times New Roman" w:hAnsi="Times New Roman" w:cs="Times New Roman"/>
          <w:b/>
          <w:bCs/>
          <w:sz w:val="24"/>
          <w:szCs w:val="24"/>
        </w:rPr>
        <w:t>Fig. 1</w:t>
      </w:r>
      <w:r w:rsidR="00B66275" w:rsidRPr="004351C2">
        <w:rPr>
          <w:rFonts w:ascii="Times New Roman" w:hAnsi="Times New Roman" w:cs="Times New Roman"/>
          <w:b/>
          <w:bCs/>
          <w:sz w:val="24"/>
          <w:szCs w:val="24"/>
        </w:rPr>
        <w:t xml:space="preserve">1 </w:t>
      </w:r>
      <w:r w:rsidRPr="004351C2">
        <w:rPr>
          <w:rFonts w:ascii="Times New Roman" w:hAnsi="Times New Roman" w:cs="Times New Roman"/>
          <w:b/>
          <w:bCs/>
          <w:sz w:val="24"/>
          <w:szCs w:val="24"/>
        </w:rPr>
        <w:t xml:space="preserve">Bovine trabecular bone core isolation.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The carpal-metacarpal joint of a bovine calf fetlock.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Drilling bone cores through the medullary cavity of the metacarpus. </w:t>
      </w:r>
      <w:r w:rsidRPr="004351C2">
        <w:rPr>
          <w:rFonts w:ascii="Times New Roman" w:hAnsi="Times New Roman" w:cs="Times New Roman"/>
          <w:b/>
          <w:sz w:val="24"/>
          <w:szCs w:val="24"/>
        </w:rPr>
        <w:t xml:space="preserve">(C) </w:t>
      </w:r>
      <w:r w:rsidRPr="004351C2">
        <w:rPr>
          <w:rFonts w:ascii="Times New Roman" w:hAnsi="Times New Roman" w:cs="Times New Roman"/>
          <w:sz w:val="24"/>
          <w:szCs w:val="24"/>
        </w:rPr>
        <w:t xml:space="preserve">A trabecular bone sample. </w:t>
      </w:r>
      <w:r w:rsidRPr="004351C2">
        <w:rPr>
          <w:rFonts w:ascii="Times New Roman" w:hAnsi="Times New Roman" w:cs="Times New Roman"/>
          <w:b/>
          <w:sz w:val="24"/>
          <w:szCs w:val="24"/>
        </w:rPr>
        <w:t xml:space="preserve">(D) </w:t>
      </w:r>
      <w:r w:rsidRPr="004351C2">
        <w:rPr>
          <w:rFonts w:ascii="Times New Roman" w:hAnsi="Times New Roman" w:cs="Times New Roman"/>
          <w:sz w:val="24"/>
          <w:szCs w:val="24"/>
        </w:rPr>
        <w:t xml:space="preserve">Isomet low-speed saw assembly. </w:t>
      </w:r>
      <w:r w:rsidRPr="004351C2">
        <w:rPr>
          <w:rFonts w:ascii="Times New Roman" w:hAnsi="Times New Roman" w:cs="Times New Roman"/>
          <w:b/>
          <w:sz w:val="24"/>
          <w:szCs w:val="24"/>
        </w:rPr>
        <w:t>(E)</w:t>
      </w:r>
      <w:r w:rsidRPr="004351C2">
        <w:rPr>
          <w:rFonts w:ascii="Times New Roman" w:hAnsi="Times New Roman" w:cs="Times New Roman"/>
          <w:sz w:val="24"/>
          <w:szCs w:val="24"/>
        </w:rPr>
        <w:t xml:space="preserve"> 7mm trabecular bone explant cut from the bone core.  </w:t>
      </w:r>
    </w:p>
    <w:p w14:paraId="5E45FBAE" w14:textId="69A88625" w:rsidR="00A21306" w:rsidRPr="004351C2" w:rsidRDefault="00A21306" w:rsidP="007602CB">
      <w:pPr>
        <w:jc w:val="both"/>
        <w:rPr>
          <w:rFonts w:ascii="Times New Roman" w:hAnsi="Times New Roman" w:cs="Times New Roman"/>
          <w:sz w:val="24"/>
          <w:szCs w:val="24"/>
        </w:rPr>
      </w:pPr>
      <w:r w:rsidRPr="004351C2">
        <w:rPr>
          <w:rFonts w:ascii="Times New Roman" w:hAnsi="Times New Roman" w:cs="Times New Roman"/>
          <w:b/>
          <w:bCs/>
          <w:sz w:val="24"/>
          <w:szCs w:val="24"/>
        </w:rPr>
        <w:t xml:space="preserve">Fig. 12 Cleaned trabecular bone explants.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A confocal image of a cleaned trabecular bone explant stained with a LIVE/DEAD cytotoxicity/viability kit. Note the absence of surface cells.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Cleaned explant after 14 days in culture. Live osteocytes remain in the interior and few cells re-populate the bone surface.</w:t>
      </w:r>
    </w:p>
    <w:p w14:paraId="1074103A" w14:textId="4C925D2E" w:rsidR="00A21306" w:rsidRPr="004351C2" w:rsidRDefault="00A21306" w:rsidP="007602CB">
      <w:pPr>
        <w:jc w:val="both"/>
        <w:rPr>
          <w:rFonts w:ascii="Times New Roman" w:hAnsi="Times New Roman" w:cs="Times New Roman"/>
          <w:sz w:val="24"/>
          <w:szCs w:val="24"/>
        </w:rPr>
      </w:pPr>
      <w:r w:rsidRPr="004351C2">
        <w:rPr>
          <w:rFonts w:ascii="Times New Roman" w:hAnsi="Times New Roman" w:cs="Times New Roman"/>
          <w:b/>
          <w:bCs/>
          <w:sz w:val="24"/>
          <w:szCs w:val="24"/>
        </w:rPr>
        <w:t xml:space="preserve">Fig. 13 Seeding of primary osteoblasts.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Schematic of the custom cell-seeder.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A confocal image of a seeded trabecular bone explant stained with a LIVE/DEAD cytotoxicity/viability kit. </w:t>
      </w:r>
      <w:r w:rsidRPr="004351C2">
        <w:rPr>
          <w:rFonts w:ascii="Times New Roman" w:hAnsi="Times New Roman" w:cs="Times New Roman"/>
          <w:b/>
          <w:sz w:val="24"/>
          <w:szCs w:val="24"/>
        </w:rPr>
        <w:t>(C)</w:t>
      </w:r>
      <w:r w:rsidRPr="004351C2">
        <w:rPr>
          <w:rFonts w:ascii="Times New Roman" w:hAnsi="Times New Roman" w:cs="Times New Roman"/>
          <w:sz w:val="24"/>
          <w:szCs w:val="24"/>
        </w:rPr>
        <w:t xml:space="preserve"> Seeded explant after 6 days in culture. </w:t>
      </w:r>
    </w:p>
    <w:p w14:paraId="7939CDC4" w14:textId="29410768" w:rsidR="00A21306" w:rsidRPr="004351C2" w:rsidRDefault="00A21306" w:rsidP="007602CB">
      <w:pPr>
        <w:jc w:val="both"/>
        <w:rPr>
          <w:rFonts w:ascii="Times New Roman" w:hAnsi="Times New Roman" w:cs="Times New Roman"/>
          <w:sz w:val="24"/>
          <w:szCs w:val="24"/>
        </w:rPr>
      </w:pPr>
      <w:r w:rsidRPr="004351C2">
        <w:rPr>
          <w:rFonts w:ascii="Times New Roman" w:hAnsi="Times New Roman" w:cs="Times New Roman"/>
          <w:b/>
          <w:bCs/>
          <w:sz w:val="24"/>
          <w:szCs w:val="24"/>
        </w:rPr>
        <w:t xml:space="preserve">Fig. 14 Loadable perfusion bioreactor.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Schematic representation of the bioreactor, indicating position of the trabecular bone sample.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Setup of the experimental system.</w:t>
      </w:r>
    </w:p>
    <w:p w14:paraId="32F75091" w14:textId="691872BB" w:rsidR="00CC0216" w:rsidRPr="004351C2" w:rsidRDefault="00CC0216" w:rsidP="007602CB">
      <w:pPr>
        <w:jc w:val="both"/>
        <w:rPr>
          <w:rFonts w:ascii="Times New Roman" w:hAnsi="Times New Roman" w:cs="Times New Roman"/>
          <w:sz w:val="24"/>
          <w:szCs w:val="24"/>
        </w:rPr>
      </w:pPr>
      <w:r w:rsidRPr="004351C2">
        <w:rPr>
          <w:rFonts w:ascii="Times New Roman" w:hAnsi="Times New Roman" w:cs="Times New Roman"/>
          <w:b/>
          <w:bCs/>
          <w:sz w:val="24"/>
          <w:szCs w:val="24"/>
        </w:rPr>
        <w:t xml:space="preserve">Fig. 15 Perfusion system for maintaining osteocyte viability during long-term cultures.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Reconstructed confocal image of an explant perfused for 14 days in culture. </w:t>
      </w:r>
      <w:r w:rsidRPr="004351C2">
        <w:rPr>
          <w:rFonts w:ascii="Times New Roman" w:hAnsi="Times New Roman" w:cs="Times New Roman"/>
          <w:b/>
          <w:sz w:val="24"/>
          <w:szCs w:val="24"/>
        </w:rPr>
        <w:t xml:space="preserve">(B) </w:t>
      </w:r>
      <w:r w:rsidRPr="004351C2">
        <w:rPr>
          <w:rFonts w:ascii="Times New Roman" w:hAnsi="Times New Roman" w:cs="Times New Roman"/>
          <w:sz w:val="24"/>
          <w:szCs w:val="24"/>
        </w:rPr>
        <w:t xml:space="preserve">Inset of the confocal slice corresponding to the bone surface. Note: live osteocytes can be observed 20µm below the bone surface. </w:t>
      </w:r>
      <w:r w:rsidRPr="004351C2">
        <w:rPr>
          <w:rFonts w:ascii="Times New Roman" w:hAnsi="Times New Roman" w:cs="Times New Roman"/>
          <w:b/>
          <w:sz w:val="24"/>
          <w:szCs w:val="24"/>
        </w:rPr>
        <w:t>(C)</w:t>
      </w:r>
      <w:r w:rsidRPr="004351C2">
        <w:rPr>
          <w:rFonts w:ascii="Times New Roman" w:hAnsi="Times New Roman" w:cs="Times New Roman"/>
          <w:sz w:val="24"/>
          <w:szCs w:val="24"/>
        </w:rPr>
        <w:t xml:space="preserve"> Dead osteocytes (red staining) can be observed in the static cultures. </w:t>
      </w:r>
    </w:p>
    <w:p w14:paraId="370DC8CA" w14:textId="105D8329" w:rsidR="006F64C2" w:rsidRPr="004351C2" w:rsidRDefault="005205BD" w:rsidP="007602CB">
      <w:pPr>
        <w:jc w:val="both"/>
        <w:rPr>
          <w:rFonts w:ascii="Times New Roman" w:hAnsi="Times New Roman" w:cs="Times New Roman"/>
          <w:sz w:val="24"/>
          <w:szCs w:val="24"/>
        </w:rPr>
      </w:pPr>
      <w:r w:rsidRPr="004351C2">
        <w:rPr>
          <w:rFonts w:ascii="Times New Roman" w:hAnsi="Times New Roman" w:cs="Times New Roman"/>
          <w:b/>
          <w:bCs/>
          <w:sz w:val="24"/>
          <w:szCs w:val="24"/>
        </w:rPr>
        <w:t>Fig. 1</w:t>
      </w:r>
      <w:r w:rsidR="00B66275" w:rsidRPr="004351C2">
        <w:rPr>
          <w:rFonts w:ascii="Times New Roman" w:hAnsi="Times New Roman" w:cs="Times New Roman"/>
          <w:b/>
          <w:bCs/>
          <w:sz w:val="24"/>
          <w:szCs w:val="24"/>
        </w:rPr>
        <w:t xml:space="preserve">6 </w:t>
      </w:r>
      <w:r w:rsidRPr="004351C2">
        <w:rPr>
          <w:rFonts w:ascii="Times New Roman" w:hAnsi="Times New Roman" w:cs="Times New Roman"/>
          <w:b/>
          <w:bCs/>
          <w:sz w:val="24"/>
          <w:szCs w:val="24"/>
        </w:rPr>
        <w:t xml:space="preserve">Assessment of osteocyte viability and bone responses to loading. </w:t>
      </w:r>
      <w:r w:rsidRPr="004351C2">
        <w:rPr>
          <w:rFonts w:ascii="Times New Roman" w:hAnsi="Times New Roman" w:cs="Times New Roman"/>
          <w:b/>
          <w:sz w:val="24"/>
          <w:szCs w:val="24"/>
        </w:rPr>
        <w:t>(A)</w:t>
      </w:r>
      <w:r w:rsidRPr="004351C2">
        <w:rPr>
          <w:rFonts w:ascii="Times New Roman" w:hAnsi="Times New Roman" w:cs="Times New Roman"/>
          <w:sz w:val="24"/>
          <w:szCs w:val="24"/>
        </w:rPr>
        <w:t xml:space="preserve"> Histological assessment of osteocyte viability in explants cultured for 2 or 4 weeks in loadable perfusion bioreactors compared with static controls.  </w:t>
      </w:r>
      <w:r w:rsidRPr="004351C2">
        <w:rPr>
          <w:rFonts w:ascii="Times New Roman" w:hAnsi="Times New Roman" w:cs="Times New Roman"/>
          <w:b/>
          <w:sz w:val="24"/>
          <w:szCs w:val="24"/>
        </w:rPr>
        <w:t>(B)</w:t>
      </w:r>
      <w:r w:rsidRPr="004351C2">
        <w:rPr>
          <w:rFonts w:ascii="Times New Roman" w:hAnsi="Times New Roman" w:cs="Times New Roman"/>
          <w:sz w:val="24"/>
          <w:szCs w:val="24"/>
        </w:rPr>
        <w:t xml:space="preserve"> Registered </w:t>
      </w:r>
      <w:r w:rsidR="00A41445" w:rsidRPr="004351C2">
        <w:rPr>
          <w:rFonts w:ascii="Times New Roman" w:hAnsi="Times New Roman" w:cs="Times New Roman"/>
          <w:sz w:val="24"/>
          <w:szCs w:val="24"/>
        </w:rPr>
        <w:t>micro</w:t>
      </w:r>
      <w:r w:rsidRPr="004351C2">
        <w:rPr>
          <w:rFonts w:ascii="Times New Roman" w:hAnsi="Times New Roman" w:cs="Times New Roman"/>
          <w:sz w:val="24"/>
          <w:szCs w:val="24"/>
        </w:rPr>
        <w:t>CT images from before (</w:t>
      </w:r>
      <w:r w:rsidR="00911FE9" w:rsidRPr="004351C2">
        <w:rPr>
          <w:rFonts w:ascii="Times New Roman" w:hAnsi="Times New Roman" w:cs="Times New Roman"/>
          <w:sz w:val="24"/>
          <w:szCs w:val="24"/>
        </w:rPr>
        <w:t>d</w:t>
      </w:r>
      <w:r w:rsidRPr="004351C2">
        <w:rPr>
          <w:rFonts w:ascii="Times New Roman" w:hAnsi="Times New Roman" w:cs="Times New Roman"/>
          <w:sz w:val="24"/>
          <w:szCs w:val="24"/>
        </w:rPr>
        <w:t>ay 0) and after (</w:t>
      </w:r>
    </w:p>
    <w:p w14:paraId="4755C2E9" w14:textId="6E7D7BBB" w:rsidR="005205BD" w:rsidRPr="004351C2" w:rsidRDefault="00911FE9" w:rsidP="007602CB">
      <w:pPr>
        <w:jc w:val="both"/>
        <w:rPr>
          <w:rFonts w:ascii="Times New Roman" w:hAnsi="Times New Roman" w:cs="Times New Roman"/>
          <w:sz w:val="24"/>
          <w:szCs w:val="24"/>
        </w:rPr>
      </w:pPr>
      <w:r w:rsidRPr="004351C2">
        <w:rPr>
          <w:rFonts w:ascii="Times New Roman" w:hAnsi="Times New Roman" w:cs="Times New Roman"/>
          <w:sz w:val="24"/>
          <w:szCs w:val="24"/>
        </w:rPr>
        <w:t>d</w:t>
      </w:r>
      <w:r w:rsidR="005205BD" w:rsidRPr="004351C2">
        <w:rPr>
          <w:rFonts w:ascii="Times New Roman" w:hAnsi="Times New Roman" w:cs="Times New Roman"/>
          <w:sz w:val="24"/>
          <w:szCs w:val="24"/>
        </w:rPr>
        <w:t xml:space="preserve">ay 28) the application of load. </w:t>
      </w:r>
      <w:r w:rsidR="005205BD" w:rsidRPr="004351C2">
        <w:rPr>
          <w:rFonts w:ascii="Times New Roman" w:hAnsi="Times New Roman" w:cs="Times New Roman"/>
          <w:b/>
          <w:sz w:val="24"/>
          <w:szCs w:val="24"/>
        </w:rPr>
        <w:t xml:space="preserve">(C) </w:t>
      </w:r>
      <w:r w:rsidR="005205BD" w:rsidRPr="004351C2">
        <w:rPr>
          <w:rFonts w:ascii="Times New Roman" w:hAnsi="Times New Roman" w:cs="Times New Roman"/>
          <w:sz w:val="24"/>
          <w:szCs w:val="24"/>
        </w:rPr>
        <w:t>Changes in elastic modulus determined by mechanical testing.</w:t>
      </w:r>
    </w:p>
    <w:p w14:paraId="780AC027" w14:textId="3CE85B45" w:rsidR="005205BD" w:rsidRPr="00E3719B" w:rsidRDefault="005205BD" w:rsidP="007602CB">
      <w:pPr>
        <w:jc w:val="both"/>
        <w:rPr>
          <w:rFonts w:ascii="Times New Roman" w:hAnsi="Times New Roman" w:cs="Times New Roman"/>
          <w:b/>
          <w:bCs/>
          <w:sz w:val="24"/>
          <w:szCs w:val="24"/>
        </w:rPr>
      </w:pPr>
      <w:r w:rsidRPr="004351C2">
        <w:rPr>
          <w:rFonts w:ascii="Times New Roman" w:hAnsi="Times New Roman" w:cs="Times New Roman"/>
          <w:b/>
          <w:bCs/>
          <w:sz w:val="24"/>
          <w:szCs w:val="24"/>
        </w:rPr>
        <w:t>Fig. 17 Experimental timeline for bovine explant culture and mechanical testing.</w:t>
      </w:r>
    </w:p>
    <w:p w14:paraId="2BB40ACD" w14:textId="77777777" w:rsidR="00A0128F" w:rsidRPr="00E3719B" w:rsidRDefault="00A0128F" w:rsidP="007602CB">
      <w:pPr>
        <w:jc w:val="both"/>
        <w:rPr>
          <w:rFonts w:ascii="Times New Roman" w:hAnsi="Times New Roman" w:cs="Times New Roman"/>
          <w:b/>
          <w:bCs/>
          <w:sz w:val="24"/>
          <w:szCs w:val="24"/>
        </w:rPr>
      </w:pPr>
    </w:p>
    <w:p w14:paraId="350F1884" w14:textId="2B99EAF6" w:rsidR="00A0128F" w:rsidRPr="00E3719B" w:rsidRDefault="00A0128F" w:rsidP="007602CB">
      <w:pPr>
        <w:jc w:val="both"/>
        <w:rPr>
          <w:rFonts w:ascii="Times New Roman" w:hAnsi="Times New Roman" w:cs="Times New Roman"/>
          <w:sz w:val="24"/>
          <w:szCs w:val="24"/>
        </w:rPr>
      </w:pPr>
    </w:p>
    <w:p w14:paraId="48AEE16C" w14:textId="77777777" w:rsidR="005205BD" w:rsidRPr="00E3719B" w:rsidRDefault="005205BD" w:rsidP="005205BD">
      <w:pPr>
        <w:rPr>
          <w:rFonts w:ascii="Times New Roman" w:hAnsi="Times New Roman" w:cs="Times New Roman"/>
          <w:sz w:val="24"/>
          <w:szCs w:val="24"/>
        </w:rPr>
      </w:pPr>
    </w:p>
    <w:p w14:paraId="5310D204" w14:textId="77777777" w:rsidR="005205BD" w:rsidRPr="00E3719B" w:rsidRDefault="005205BD" w:rsidP="00CC0216">
      <w:pPr>
        <w:rPr>
          <w:rFonts w:ascii="Times New Roman" w:hAnsi="Times New Roman" w:cs="Times New Roman"/>
          <w:sz w:val="24"/>
          <w:szCs w:val="24"/>
        </w:rPr>
      </w:pPr>
    </w:p>
    <w:p w14:paraId="47E18D52" w14:textId="77777777" w:rsidR="00CC0216" w:rsidRPr="00E3719B" w:rsidRDefault="00CC0216" w:rsidP="00A21306">
      <w:pPr>
        <w:rPr>
          <w:rFonts w:ascii="Times New Roman" w:hAnsi="Times New Roman" w:cs="Times New Roman"/>
          <w:sz w:val="24"/>
          <w:szCs w:val="24"/>
        </w:rPr>
      </w:pPr>
    </w:p>
    <w:p w14:paraId="012F1E60" w14:textId="77777777" w:rsidR="00A21306" w:rsidRPr="00E3719B" w:rsidRDefault="00A21306" w:rsidP="00A21306">
      <w:pPr>
        <w:rPr>
          <w:rFonts w:ascii="Times New Roman" w:hAnsi="Times New Roman" w:cs="Times New Roman"/>
          <w:sz w:val="24"/>
          <w:szCs w:val="24"/>
        </w:rPr>
      </w:pPr>
    </w:p>
    <w:p w14:paraId="11E6CCA8" w14:textId="77777777" w:rsidR="00A21306" w:rsidRPr="00E3719B" w:rsidRDefault="00A21306" w:rsidP="00A21306">
      <w:pPr>
        <w:rPr>
          <w:rFonts w:ascii="Times New Roman" w:hAnsi="Times New Roman" w:cs="Times New Roman"/>
          <w:sz w:val="24"/>
          <w:szCs w:val="24"/>
        </w:rPr>
      </w:pPr>
    </w:p>
    <w:p w14:paraId="449D4A1D" w14:textId="77777777" w:rsidR="00A21306" w:rsidRPr="00E3719B" w:rsidRDefault="00A21306" w:rsidP="003A3373">
      <w:pPr>
        <w:rPr>
          <w:rFonts w:ascii="Times New Roman" w:hAnsi="Times New Roman" w:cs="Times New Roman"/>
          <w:sz w:val="24"/>
          <w:szCs w:val="24"/>
        </w:rPr>
      </w:pPr>
    </w:p>
    <w:p w14:paraId="16F55C00" w14:textId="77777777" w:rsidR="008032FE" w:rsidRPr="00E3719B" w:rsidRDefault="008032FE" w:rsidP="006E5B79">
      <w:pPr>
        <w:widowControl w:val="0"/>
        <w:autoSpaceDE w:val="0"/>
        <w:autoSpaceDN w:val="0"/>
        <w:adjustRightInd w:val="0"/>
        <w:spacing w:after="0" w:line="240" w:lineRule="auto"/>
        <w:ind w:left="640" w:hanging="640"/>
        <w:rPr>
          <w:rFonts w:ascii="Times New Roman" w:hAnsi="Times New Roman" w:cs="Times New Roman"/>
          <w:b/>
          <w:sz w:val="24"/>
          <w:szCs w:val="24"/>
        </w:rPr>
      </w:pPr>
    </w:p>
    <w:sectPr w:rsidR="008032FE" w:rsidRPr="00E3719B" w:rsidSect="00F67F86">
      <w:footerReference w:type="even" r:id="rId10"/>
      <w:footerReference w:type="default" r:id="rId1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8E5F6" w14:textId="77777777" w:rsidR="006F64C2" w:rsidRDefault="006F64C2" w:rsidP="00CE1E45">
      <w:pPr>
        <w:spacing w:after="0" w:line="240" w:lineRule="auto"/>
      </w:pPr>
      <w:r>
        <w:separator/>
      </w:r>
    </w:p>
  </w:endnote>
  <w:endnote w:type="continuationSeparator" w:id="0">
    <w:p w14:paraId="23D1C4F8" w14:textId="77777777" w:rsidR="006F64C2" w:rsidRDefault="006F64C2" w:rsidP="00CE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079A" w14:textId="77777777" w:rsidR="006F64C2" w:rsidRDefault="006F64C2" w:rsidP="00F15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C3D7F" w14:textId="77777777" w:rsidR="006F64C2" w:rsidRDefault="006F64C2" w:rsidP="005522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7761" w14:textId="77777777" w:rsidR="006F64C2" w:rsidRDefault="006F64C2" w:rsidP="00F15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2CF2">
      <w:rPr>
        <w:rStyle w:val="PageNumber"/>
        <w:noProof/>
      </w:rPr>
      <w:t>1</w:t>
    </w:r>
    <w:r>
      <w:rPr>
        <w:rStyle w:val="PageNumber"/>
      </w:rPr>
      <w:fldChar w:fldCharType="end"/>
    </w:r>
  </w:p>
  <w:p w14:paraId="74C65C57" w14:textId="77777777" w:rsidR="006F64C2" w:rsidRDefault="006F64C2" w:rsidP="00C257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92EF" w14:textId="77777777" w:rsidR="006F64C2" w:rsidRDefault="006F64C2" w:rsidP="00CE1E45">
      <w:pPr>
        <w:spacing w:after="0" w:line="240" w:lineRule="auto"/>
      </w:pPr>
      <w:r>
        <w:separator/>
      </w:r>
    </w:p>
  </w:footnote>
  <w:footnote w:type="continuationSeparator" w:id="0">
    <w:p w14:paraId="13801F09" w14:textId="77777777" w:rsidR="006F64C2" w:rsidRDefault="006F64C2" w:rsidP="00CE1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69C"/>
    <w:multiLevelType w:val="hybridMultilevel"/>
    <w:tmpl w:val="D00E4DA6"/>
    <w:lvl w:ilvl="0" w:tplc="53F42E0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309F"/>
    <w:multiLevelType w:val="hybridMultilevel"/>
    <w:tmpl w:val="0780F29E"/>
    <w:lvl w:ilvl="0" w:tplc="C7C2FBCE">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8506F"/>
    <w:multiLevelType w:val="hybridMultilevel"/>
    <w:tmpl w:val="168C59F4"/>
    <w:lvl w:ilvl="0" w:tplc="C818E05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E4BD0"/>
    <w:multiLevelType w:val="hybridMultilevel"/>
    <w:tmpl w:val="63B220FA"/>
    <w:lvl w:ilvl="0" w:tplc="64C2C62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A14F4"/>
    <w:multiLevelType w:val="hybridMultilevel"/>
    <w:tmpl w:val="064A8D80"/>
    <w:lvl w:ilvl="0" w:tplc="E97A6CE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C50DA"/>
    <w:multiLevelType w:val="hybridMultilevel"/>
    <w:tmpl w:val="104EF8B0"/>
    <w:lvl w:ilvl="0" w:tplc="E0EEA7B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C0C91"/>
    <w:multiLevelType w:val="hybridMultilevel"/>
    <w:tmpl w:val="94B2FB8C"/>
    <w:lvl w:ilvl="0" w:tplc="8A987B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462A1"/>
    <w:multiLevelType w:val="multilevel"/>
    <w:tmpl w:val="1DCC6B88"/>
    <w:lvl w:ilvl="0">
      <w:start w:val="1"/>
      <w:numFmt w:val="decimal"/>
      <w:lvlText w:val="%1."/>
      <w:lvlJc w:val="left"/>
      <w:pPr>
        <w:ind w:left="227" w:firstLine="1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974BA"/>
    <w:multiLevelType w:val="hybridMultilevel"/>
    <w:tmpl w:val="A7A6085E"/>
    <w:lvl w:ilvl="0" w:tplc="5D6E9C8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56501"/>
    <w:multiLevelType w:val="hybridMultilevel"/>
    <w:tmpl w:val="68920A1E"/>
    <w:lvl w:ilvl="0" w:tplc="7E921A7C">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63E2"/>
    <w:multiLevelType w:val="hybridMultilevel"/>
    <w:tmpl w:val="1DCC6B88"/>
    <w:lvl w:ilvl="0" w:tplc="46708BA2">
      <w:start w:val="1"/>
      <w:numFmt w:val="decimal"/>
      <w:lvlText w:val="%1."/>
      <w:lvlJc w:val="left"/>
      <w:pPr>
        <w:ind w:left="227" w:firstLine="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62B"/>
    <w:multiLevelType w:val="hybridMultilevel"/>
    <w:tmpl w:val="3280DCE2"/>
    <w:lvl w:ilvl="0" w:tplc="810E9DA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977D2"/>
    <w:multiLevelType w:val="hybridMultilevel"/>
    <w:tmpl w:val="284EACB6"/>
    <w:lvl w:ilvl="0" w:tplc="D3D050E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2D6543"/>
    <w:multiLevelType w:val="hybridMultilevel"/>
    <w:tmpl w:val="1E446990"/>
    <w:lvl w:ilvl="0" w:tplc="2FF8AA9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002F1"/>
    <w:multiLevelType w:val="hybridMultilevel"/>
    <w:tmpl w:val="3B86D1E6"/>
    <w:lvl w:ilvl="0" w:tplc="3C2E2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A3169"/>
    <w:multiLevelType w:val="hybridMultilevel"/>
    <w:tmpl w:val="8200DD5C"/>
    <w:lvl w:ilvl="0" w:tplc="95382B5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F3AFC"/>
    <w:multiLevelType w:val="multilevel"/>
    <w:tmpl w:val="F5D820CE"/>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3E223F"/>
    <w:multiLevelType w:val="hybridMultilevel"/>
    <w:tmpl w:val="1A42A524"/>
    <w:lvl w:ilvl="0" w:tplc="D7FEAD08">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66E9B"/>
    <w:multiLevelType w:val="hybridMultilevel"/>
    <w:tmpl w:val="EA14C372"/>
    <w:lvl w:ilvl="0" w:tplc="468E1F6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91A7E"/>
    <w:multiLevelType w:val="hybridMultilevel"/>
    <w:tmpl w:val="F5D820CE"/>
    <w:lvl w:ilvl="0" w:tplc="95382B5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3015C"/>
    <w:multiLevelType w:val="hybridMultilevel"/>
    <w:tmpl w:val="C4B6FEB2"/>
    <w:lvl w:ilvl="0" w:tplc="14EE73B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329BA"/>
    <w:multiLevelType w:val="hybridMultilevel"/>
    <w:tmpl w:val="E0DC1D30"/>
    <w:lvl w:ilvl="0" w:tplc="95382B5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97401"/>
    <w:multiLevelType w:val="hybridMultilevel"/>
    <w:tmpl w:val="4A867CB8"/>
    <w:lvl w:ilvl="0" w:tplc="FA52C36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075A3"/>
    <w:multiLevelType w:val="hybridMultilevel"/>
    <w:tmpl w:val="99FE358A"/>
    <w:lvl w:ilvl="0" w:tplc="FFB4558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D0755"/>
    <w:multiLevelType w:val="multilevel"/>
    <w:tmpl w:val="F5D820CE"/>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E3DEA"/>
    <w:multiLevelType w:val="hybridMultilevel"/>
    <w:tmpl w:val="13CCF3F6"/>
    <w:lvl w:ilvl="0" w:tplc="01B003F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E1EAB"/>
    <w:multiLevelType w:val="multilevel"/>
    <w:tmpl w:val="E0DC1D30"/>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AD3C7A"/>
    <w:multiLevelType w:val="hybridMultilevel"/>
    <w:tmpl w:val="CA54AAB6"/>
    <w:lvl w:ilvl="0" w:tplc="644053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305B14"/>
    <w:multiLevelType w:val="hybridMultilevel"/>
    <w:tmpl w:val="C9A2FE66"/>
    <w:lvl w:ilvl="0" w:tplc="277C343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E66E7"/>
    <w:multiLevelType w:val="hybridMultilevel"/>
    <w:tmpl w:val="138C3346"/>
    <w:lvl w:ilvl="0" w:tplc="C7FA4886">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A31C2"/>
    <w:multiLevelType w:val="hybridMultilevel"/>
    <w:tmpl w:val="51E07108"/>
    <w:lvl w:ilvl="0" w:tplc="35E064F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B0762"/>
    <w:multiLevelType w:val="hybridMultilevel"/>
    <w:tmpl w:val="B4303F9E"/>
    <w:lvl w:ilvl="0" w:tplc="1012CADC">
      <w:start w:val="1"/>
      <w:numFmt w:val="decimal"/>
      <w:lvlText w:val="%1."/>
      <w:lvlJc w:val="left"/>
      <w:pPr>
        <w:tabs>
          <w:tab w:val="num" w:pos="227"/>
        </w:tabs>
        <w:ind w:left="227" w:firstLine="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C301A"/>
    <w:multiLevelType w:val="multilevel"/>
    <w:tmpl w:val="99FE358A"/>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E34F8C"/>
    <w:multiLevelType w:val="hybridMultilevel"/>
    <w:tmpl w:val="E6248636"/>
    <w:lvl w:ilvl="0" w:tplc="E0EEA7B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97590"/>
    <w:multiLevelType w:val="hybridMultilevel"/>
    <w:tmpl w:val="CDBA0352"/>
    <w:lvl w:ilvl="0" w:tplc="422ACB96">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560B4"/>
    <w:multiLevelType w:val="hybridMultilevel"/>
    <w:tmpl w:val="28606428"/>
    <w:lvl w:ilvl="0" w:tplc="644053F8">
      <w:start w:val="1"/>
      <w:numFmt w:val="decimal"/>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42418"/>
    <w:multiLevelType w:val="hybridMultilevel"/>
    <w:tmpl w:val="B01C9348"/>
    <w:lvl w:ilvl="0" w:tplc="DFCAE38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22AD4"/>
    <w:multiLevelType w:val="hybridMultilevel"/>
    <w:tmpl w:val="89367F74"/>
    <w:lvl w:ilvl="0" w:tplc="D7FEAD08">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57964"/>
    <w:multiLevelType w:val="hybridMultilevel"/>
    <w:tmpl w:val="8E7C8C2C"/>
    <w:lvl w:ilvl="0" w:tplc="D7FEAD08">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97831"/>
    <w:multiLevelType w:val="hybridMultilevel"/>
    <w:tmpl w:val="99E0C4A0"/>
    <w:lvl w:ilvl="0" w:tplc="DFCAE38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548CC"/>
    <w:multiLevelType w:val="hybridMultilevel"/>
    <w:tmpl w:val="026AF8FA"/>
    <w:lvl w:ilvl="0" w:tplc="D4C04CF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D64BF"/>
    <w:multiLevelType w:val="hybridMultilevel"/>
    <w:tmpl w:val="9C5CF636"/>
    <w:lvl w:ilvl="0" w:tplc="644053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17"/>
  </w:num>
  <w:num w:numId="4">
    <w:abstractNumId w:val="38"/>
  </w:num>
  <w:num w:numId="5">
    <w:abstractNumId w:val="12"/>
  </w:num>
  <w:num w:numId="6">
    <w:abstractNumId w:val="9"/>
  </w:num>
  <w:num w:numId="7">
    <w:abstractNumId w:val="35"/>
  </w:num>
  <w:num w:numId="8">
    <w:abstractNumId w:val="27"/>
  </w:num>
  <w:num w:numId="9">
    <w:abstractNumId w:val="41"/>
  </w:num>
  <w:num w:numId="10">
    <w:abstractNumId w:val="39"/>
  </w:num>
  <w:num w:numId="11">
    <w:abstractNumId w:val="36"/>
  </w:num>
  <w:num w:numId="12">
    <w:abstractNumId w:val="5"/>
  </w:num>
  <w:num w:numId="13">
    <w:abstractNumId w:val="33"/>
  </w:num>
  <w:num w:numId="14">
    <w:abstractNumId w:val="15"/>
  </w:num>
  <w:num w:numId="15">
    <w:abstractNumId w:val="21"/>
  </w:num>
  <w:num w:numId="16">
    <w:abstractNumId w:val="19"/>
  </w:num>
  <w:num w:numId="17">
    <w:abstractNumId w:val="13"/>
  </w:num>
  <w:num w:numId="18">
    <w:abstractNumId w:val="30"/>
  </w:num>
  <w:num w:numId="19">
    <w:abstractNumId w:val="22"/>
  </w:num>
  <w:num w:numId="20">
    <w:abstractNumId w:val="34"/>
  </w:num>
  <w:num w:numId="21">
    <w:abstractNumId w:val="29"/>
  </w:num>
  <w:num w:numId="22">
    <w:abstractNumId w:val="2"/>
  </w:num>
  <w:num w:numId="23">
    <w:abstractNumId w:val="8"/>
  </w:num>
  <w:num w:numId="24">
    <w:abstractNumId w:val="23"/>
  </w:num>
  <w:num w:numId="25">
    <w:abstractNumId w:val="40"/>
  </w:num>
  <w:num w:numId="26">
    <w:abstractNumId w:val="26"/>
  </w:num>
  <w:num w:numId="27">
    <w:abstractNumId w:val="11"/>
  </w:num>
  <w:num w:numId="28">
    <w:abstractNumId w:val="32"/>
  </w:num>
  <w:num w:numId="29">
    <w:abstractNumId w:val="6"/>
  </w:num>
  <w:num w:numId="30">
    <w:abstractNumId w:val="16"/>
  </w:num>
  <w:num w:numId="31">
    <w:abstractNumId w:val="4"/>
  </w:num>
  <w:num w:numId="32">
    <w:abstractNumId w:val="28"/>
  </w:num>
  <w:num w:numId="33">
    <w:abstractNumId w:val="0"/>
  </w:num>
  <w:num w:numId="34">
    <w:abstractNumId w:val="10"/>
  </w:num>
  <w:num w:numId="35">
    <w:abstractNumId w:val="7"/>
  </w:num>
  <w:num w:numId="36">
    <w:abstractNumId w:val="3"/>
  </w:num>
  <w:num w:numId="37">
    <w:abstractNumId w:val="25"/>
  </w:num>
  <w:num w:numId="38">
    <w:abstractNumId w:val="18"/>
  </w:num>
  <w:num w:numId="39">
    <w:abstractNumId w:val="24"/>
  </w:num>
  <w:num w:numId="40">
    <w:abstractNumId w:val="1"/>
  </w:num>
  <w:num w:numId="41">
    <w:abstractNumId w:val="31"/>
  </w:num>
  <w:num w:numId="4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EA"/>
    <w:rsid w:val="00000203"/>
    <w:rsid w:val="0001205D"/>
    <w:rsid w:val="0001506B"/>
    <w:rsid w:val="00016053"/>
    <w:rsid w:val="00017F00"/>
    <w:rsid w:val="000223BC"/>
    <w:rsid w:val="0002665B"/>
    <w:rsid w:val="00026F69"/>
    <w:rsid w:val="000270E5"/>
    <w:rsid w:val="0003160E"/>
    <w:rsid w:val="00031A20"/>
    <w:rsid w:val="00033CC9"/>
    <w:rsid w:val="00034CDF"/>
    <w:rsid w:val="00034FB2"/>
    <w:rsid w:val="0003534F"/>
    <w:rsid w:val="00037EDB"/>
    <w:rsid w:val="000408A9"/>
    <w:rsid w:val="00041F99"/>
    <w:rsid w:val="0005150F"/>
    <w:rsid w:val="00053DA3"/>
    <w:rsid w:val="00053ED7"/>
    <w:rsid w:val="00054A51"/>
    <w:rsid w:val="00060F74"/>
    <w:rsid w:val="00061180"/>
    <w:rsid w:val="00062AA0"/>
    <w:rsid w:val="000651C0"/>
    <w:rsid w:val="00077058"/>
    <w:rsid w:val="00077531"/>
    <w:rsid w:val="0008201A"/>
    <w:rsid w:val="000863B6"/>
    <w:rsid w:val="00093DDD"/>
    <w:rsid w:val="00095301"/>
    <w:rsid w:val="000A69B1"/>
    <w:rsid w:val="000A7369"/>
    <w:rsid w:val="000A7D14"/>
    <w:rsid w:val="000B389C"/>
    <w:rsid w:val="000C0FAB"/>
    <w:rsid w:val="000C3EEF"/>
    <w:rsid w:val="000C4438"/>
    <w:rsid w:val="000C7FBD"/>
    <w:rsid w:val="000D2305"/>
    <w:rsid w:val="000D3F34"/>
    <w:rsid w:val="000D76CA"/>
    <w:rsid w:val="000E1386"/>
    <w:rsid w:val="000E51A2"/>
    <w:rsid w:val="000E6B8F"/>
    <w:rsid w:val="000F4B2C"/>
    <w:rsid w:val="000F52F1"/>
    <w:rsid w:val="000F66BD"/>
    <w:rsid w:val="0010585D"/>
    <w:rsid w:val="00105FBB"/>
    <w:rsid w:val="00112026"/>
    <w:rsid w:val="00121667"/>
    <w:rsid w:val="0012285F"/>
    <w:rsid w:val="00123203"/>
    <w:rsid w:val="00123A66"/>
    <w:rsid w:val="001263B0"/>
    <w:rsid w:val="00130BD3"/>
    <w:rsid w:val="00132029"/>
    <w:rsid w:val="00135B30"/>
    <w:rsid w:val="00136A5F"/>
    <w:rsid w:val="001372AC"/>
    <w:rsid w:val="0014130B"/>
    <w:rsid w:val="00142BF9"/>
    <w:rsid w:val="00143FDC"/>
    <w:rsid w:val="00145140"/>
    <w:rsid w:val="001453C9"/>
    <w:rsid w:val="00151173"/>
    <w:rsid w:val="001542FE"/>
    <w:rsid w:val="00156216"/>
    <w:rsid w:val="001634CB"/>
    <w:rsid w:val="001640F5"/>
    <w:rsid w:val="001668F9"/>
    <w:rsid w:val="00171598"/>
    <w:rsid w:val="00171D48"/>
    <w:rsid w:val="00173C4B"/>
    <w:rsid w:val="001761B9"/>
    <w:rsid w:val="00180B6A"/>
    <w:rsid w:val="00186AE8"/>
    <w:rsid w:val="00194AA7"/>
    <w:rsid w:val="001A0A88"/>
    <w:rsid w:val="001A3F04"/>
    <w:rsid w:val="001A50F6"/>
    <w:rsid w:val="001A5729"/>
    <w:rsid w:val="001A63C6"/>
    <w:rsid w:val="001B75C9"/>
    <w:rsid w:val="001B78F1"/>
    <w:rsid w:val="001C3AF0"/>
    <w:rsid w:val="001C6B5E"/>
    <w:rsid w:val="001C710C"/>
    <w:rsid w:val="001C74B1"/>
    <w:rsid w:val="001D4C69"/>
    <w:rsid w:val="001D66D5"/>
    <w:rsid w:val="001E182C"/>
    <w:rsid w:val="001E5651"/>
    <w:rsid w:val="001F4357"/>
    <w:rsid w:val="001F7D8A"/>
    <w:rsid w:val="00201627"/>
    <w:rsid w:val="00203658"/>
    <w:rsid w:val="00225556"/>
    <w:rsid w:val="00225708"/>
    <w:rsid w:val="00225DC0"/>
    <w:rsid w:val="002279DB"/>
    <w:rsid w:val="0023049C"/>
    <w:rsid w:val="0023610E"/>
    <w:rsid w:val="00240E9D"/>
    <w:rsid w:val="00244486"/>
    <w:rsid w:val="002452CD"/>
    <w:rsid w:val="00250320"/>
    <w:rsid w:val="0025290A"/>
    <w:rsid w:val="00257DA9"/>
    <w:rsid w:val="00260A43"/>
    <w:rsid w:val="00262CAB"/>
    <w:rsid w:val="0026320A"/>
    <w:rsid w:val="00271049"/>
    <w:rsid w:val="002717FD"/>
    <w:rsid w:val="002755D4"/>
    <w:rsid w:val="00277286"/>
    <w:rsid w:val="00286964"/>
    <w:rsid w:val="00286EC9"/>
    <w:rsid w:val="0029150E"/>
    <w:rsid w:val="00291CEB"/>
    <w:rsid w:val="00292AD9"/>
    <w:rsid w:val="00292CF2"/>
    <w:rsid w:val="0029360A"/>
    <w:rsid w:val="00293E69"/>
    <w:rsid w:val="00294C3D"/>
    <w:rsid w:val="002958E9"/>
    <w:rsid w:val="002A1190"/>
    <w:rsid w:val="002A4289"/>
    <w:rsid w:val="002B4141"/>
    <w:rsid w:val="002B63D5"/>
    <w:rsid w:val="002B7BF9"/>
    <w:rsid w:val="002C0D3A"/>
    <w:rsid w:val="002C26C2"/>
    <w:rsid w:val="002C5E94"/>
    <w:rsid w:val="002D49A0"/>
    <w:rsid w:val="002D602A"/>
    <w:rsid w:val="002D7FCF"/>
    <w:rsid w:val="002E7BAE"/>
    <w:rsid w:val="002F0D70"/>
    <w:rsid w:val="002F1D96"/>
    <w:rsid w:val="002F5086"/>
    <w:rsid w:val="002F78E9"/>
    <w:rsid w:val="002F7DB1"/>
    <w:rsid w:val="003013D2"/>
    <w:rsid w:val="00302056"/>
    <w:rsid w:val="00302D6D"/>
    <w:rsid w:val="003042E9"/>
    <w:rsid w:val="00324EE5"/>
    <w:rsid w:val="003260BD"/>
    <w:rsid w:val="0033351C"/>
    <w:rsid w:val="00344AB6"/>
    <w:rsid w:val="00352FE8"/>
    <w:rsid w:val="00353A38"/>
    <w:rsid w:val="00364712"/>
    <w:rsid w:val="0036535C"/>
    <w:rsid w:val="0037142F"/>
    <w:rsid w:val="003740D6"/>
    <w:rsid w:val="00381286"/>
    <w:rsid w:val="00381796"/>
    <w:rsid w:val="00382B05"/>
    <w:rsid w:val="00384E4E"/>
    <w:rsid w:val="00385A16"/>
    <w:rsid w:val="00387E88"/>
    <w:rsid w:val="0039231C"/>
    <w:rsid w:val="003954C5"/>
    <w:rsid w:val="0039698D"/>
    <w:rsid w:val="00397274"/>
    <w:rsid w:val="003A3373"/>
    <w:rsid w:val="003A35A3"/>
    <w:rsid w:val="003A35D9"/>
    <w:rsid w:val="003A3E78"/>
    <w:rsid w:val="003B073E"/>
    <w:rsid w:val="003B24ED"/>
    <w:rsid w:val="003C1545"/>
    <w:rsid w:val="003C6FD2"/>
    <w:rsid w:val="003D056B"/>
    <w:rsid w:val="003D1A3F"/>
    <w:rsid w:val="003D590A"/>
    <w:rsid w:val="003D7561"/>
    <w:rsid w:val="003E01D4"/>
    <w:rsid w:val="003F0EE1"/>
    <w:rsid w:val="003F4A60"/>
    <w:rsid w:val="004008A0"/>
    <w:rsid w:val="00402215"/>
    <w:rsid w:val="00403CF1"/>
    <w:rsid w:val="00410217"/>
    <w:rsid w:val="0041136B"/>
    <w:rsid w:val="00411813"/>
    <w:rsid w:val="004145C0"/>
    <w:rsid w:val="00420C67"/>
    <w:rsid w:val="00422F62"/>
    <w:rsid w:val="004240B5"/>
    <w:rsid w:val="00426788"/>
    <w:rsid w:val="00426CB0"/>
    <w:rsid w:val="00427DB4"/>
    <w:rsid w:val="00430D41"/>
    <w:rsid w:val="00433147"/>
    <w:rsid w:val="004351C2"/>
    <w:rsid w:val="004379D8"/>
    <w:rsid w:val="00446FC3"/>
    <w:rsid w:val="00456EEA"/>
    <w:rsid w:val="00460121"/>
    <w:rsid w:val="00460170"/>
    <w:rsid w:val="0046221A"/>
    <w:rsid w:val="00472584"/>
    <w:rsid w:val="00472C45"/>
    <w:rsid w:val="00472FF7"/>
    <w:rsid w:val="004828A2"/>
    <w:rsid w:val="00482996"/>
    <w:rsid w:val="00485F39"/>
    <w:rsid w:val="00493929"/>
    <w:rsid w:val="00494F1A"/>
    <w:rsid w:val="004A06C1"/>
    <w:rsid w:val="004A0844"/>
    <w:rsid w:val="004A1AE7"/>
    <w:rsid w:val="004A3E80"/>
    <w:rsid w:val="004A6DA0"/>
    <w:rsid w:val="004B36DB"/>
    <w:rsid w:val="004B412C"/>
    <w:rsid w:val="004B496A"/>
    <w:rsid w:val="004B5C50"/>
    <w:rsid w:val="004C041B"/>
    <w:rsid w:val="004C4198"/>
    <w:rsid w:val="004D09CA"/>
    <w:rsid w:val="004D357A"/>
    <w:rsid w:val="004D448F"/>
    <w:rsid w:val="004E0520"/>
    <w:rsid w:val="004E371C"/>
    <w:rsid w:val="004E394D"/>
    <w:rsid w:val="004E43A4"/>
    <w:rsid w:val="004E610D"/>
    <w:rsid w:val="004F1948"/>
    <w:rsid w:val="004F5996"/>
    <w:rsid w:val="00501AF6"/>
    <w:rsid w:val="00501D1D"/>
    <w:rsid w:val="00512304"/>
    <w:rsid w:val="00512BB6"/>
    <w:rsid w:val="00513C16"/>
    <w:rsid w:val="005205BD"/>
    <w:rsid w:val="00520E2E"/>
    <w:rsid w:val="00522A25"/>
    <w:rsid w:val="00542DAF"/>
    <w:rsid w:val="00545AAF"/>
    <w:rsid w:val="00552235"/>
    <w:rsid w:val="0055338F"/>
    <w:rsid w:val="00555539"/>
    <w:rsid w:val="00560A90"/>
    <w:rsid w:val="0057194A"/>
    <w:rsid w:val="00571AAC"/>
    <w:rsid w:val="00572813"/>
    <w:rsid w:val="00577503"/>
    <w:rsid w:val="00580236"/>
    <w:rsid w:val="00582F2A"/>
    <w:rsid w:val="00590EB9"/>
    <w:rsid w:val="00597475"/>
    <w:rsid w:val="005A03AE"/>
    <w:rsid w:val="005A0636"/>
    <w:rsid w:val="005A199F"/>
    <w:rsid w:val="005A3511"/>
    <w:rsid w:val="005A7813"/>
    <w:rsid w:val="005A7D92"/>
    <w:rsid w:val="005B118F"/>
    <w:rsid w:val="005B379B"/>
    <w:rsid w:val="005C1C7D"/>
    <w:rsid w:val="005C6EDA"/>
    <w:rsid w:val="005C6F43"/>
    <w:rsid w:val="005D3D6E"/>
    <w:rsid w:val="005D428F"/>
    <w:rsid w:val="005D63EC"/>
    <w:rsid w:val="005E20C1"/>
    <w:rsid w:val="005E274A"/>
    <w:rsid w:val="005E2ED9"/>
    <w:rsid w:val="005E39B1"/>
    <w:rsid w:val="005F01A6"/>
    <w:rsid w:val="00603D6A"/>
    <w:rsid w:val="00604195"/>
    <w:rsid w:val="006151B2"/>
    <w:rsid w:val="00615985"/>
    <w:rsid w:val="00616559"/>
    <w:rsid w:val="006168AA"/>
    <w:rsid w:val="0062315D"/>
    <w:rsid w:val="00625FC1"/>
    <w:rsid w:val="00630EFE"/>
    <w:rsid w:val="00630F57"/>
    <w:rsid w:val="006338EE"/>
    <w:rsid w:val="006350C6"/>
    <w:rsid w:val="00637C7B"/>
    <w:rsid w:val="006417C9"/>
    <w:rsid w:val="00642DB2"/>
    <w:rsid w:val="00645F17"/>
    <w:rsid w:val="006468D7"/>
    <w:rsid w:val="0064727E"/>
    <w:rsid w:val="006472BD"/>
    <w:rsid w:val="0065112B"/>
    <w:rsid w:val="0065227F"/>
    <w:rsid w:val="00657586"/>
    <w:rsid w:val="00663495"/>
    <w:rsid w:val="00676C61"/>
    <w:rsid w:val="0067765D"/>
    <w:rsid w:val="00682C56"/>
    <w:rsid w:val="00692063"/>
    <w:rsid w:val="00696A6E"/>
    <w:rsid w:val="006A089F"/>
    <w:rsid w:val="006A486B"/>
    <w:rsid w:val="006B0140"/>
    <w:rsid w:val="006B3E32"/>
    <w:rsid w:val="006B72BC"/>
    <w:rsid w:val="006B79CC"/>
    <w:rsid w:val="006C28A2"/>
    <w:rsid w:val="006C638E"/>
    <w:rsid w:val="006C72D0"/>
    <w:rsid w:val="006D2842"/>
    <w:rsid w:val="006D36EB"/>
    <w:rsid w:val="006D4CE2"/>
    <w:rsid w:val="006D5244"/>
    <w:rsid w:val="006E5B79"/>
    <w:rsid w:val="006F0D7D"/>
    <w:rsid w:val="006F37FD"/>
    <w:rsid w:val="006F64C2"/>
    <w:rsid w:val="006F6F35"/>
    <w:rsid w:val="006F72AF"/>
    <w:rsid w:val="007035EF"/>
    <w:rsid w:val="00705DBE"/>
    <w:rsid w:val="0071172D"/>
    <w:rsid w:val="0072073C"/>
    <w:rsid w:val="00723622"/>
    <w:rsid w:val="00723BAC"/>
    <w:rsid w:val="007247F8"/>
    <w:rsid w:val="007258BB"/>
    <w:rsid w:val="00727B49"/>
    <w:rsid w:val="00733076"/>
    <w:rsid w:val="00742007"/>
    <w:rsid w:val="00744373"/>
    <w:rsid w:val="007454A8"/>
    <w:rsid w:val="007454E7"/>
    <w:rsid w:val="00746E22"/>
    <w:rsid w:val="00750F2F"/>
    <w:rsid w:val="00752953"/>
    <w:rsid w:val="00752DC1"/>
    <w:rsid w:val="007602CB"/>
    <w:rsid w:val="007614F7"/>
    <w:rsid w:val="00761D12"/>
    <w:rsid w:val="00762CEE"/>
    <w:rsid w:val="00770F45"/>
    <w:rsid w:val="00772410"/>
    <w:rsid w:val="007738AA"/>
    <w:rsid w:val="00783FFC"/>
    <w:rsid w:val="0078605F"/>
    <w:rsid w:val="00786743"/>
    <w:rsid w:val="00787203"/>
    <w:rsid w:val="00794EE3"/>
    <w:rsid w:val="00796F96"/>
    <w:rsid w:val="00797542"/>
    <w:rsid w:val="007A4EC5"/>
    <w:rsid w:val="007A54E5"/>
    <w:rsid w:val="007C27F1"/>
    <w:rsid w:val="007C2EED"/>
    <w:rsid w:val="007C3282"/>
    <w:rsid w:val="007C409A"/>
    <w:rsid w:val="007D033B"/>
    <w:rsid w:val="007D2AAB"/>
    <w:rsid w:val="007D341B"/>
    <w:rsid w:val="007D49C3"/>
    <w:rsid w:val="007E1600"/>
    <w:rsid w:val="007E6B55"/>
    <w:rsid w:val="007F51AC"/>
    <w:rsid w:val="007F5AF2"/>
    <w:rsid w:val="007F5DA4"/>
    <w:rsid w:val="00801645"/>
    <w:rsid w:val="008032FE"/>
    <w:rsid w:val="00813269"/>
    <w:rsid w:val="00817F2E"/>
    <w:rsid w:val="00821474"/>
    <w:rsid w:val="008235B2"/>
    <w:rsid w:val="008260EC"/>
    <w:rsid w:val="00833BD7"/>
    <w:rsid w:val="00836C90"/>
    <w:rsid w:val="00836D05"/>
    <w:rsid w:val="008377B6"/>
    <w:rsid w:val="00844DD6"/>
    <w:rsid w:val="008473B1"/>
    <w:rsid w:val="0086182E"/>
    <w:rsid w:val="00866901"/>
    <w:rsid w:val="00866A29"/>
    <w:rsid w:val="0087416B"/>
    <w:rsid w:val="00877191"/>
    <w:rsid w:val="00877AB9"/>
    <w:rsid w:val="00883301"/>
    <w:rsid w:val="00883610"/>
    <w:rsid w:val="008914EA"/>
    <w:rsid w:val="00893720"/>
    <w:rsid w:val="00896BF5"/>
    <w:rsid w:val="00897729"/>
    <w:rsid w:val="008979A3"/>
    <w:rsid w:val="008A445F"/>
    <w:rsid w:val="008B0EF7"/>
    <w:rsid w:val="008B1D99"/>
    <w:rsid w:val="008B306C"/>
    <w:rsid w:val="008C32EF"/>
    <w:rsid w:val="008C5C72"/>
    <w:rsid w:val="008D3BDF"/>
    <w:rsid w:val="008D617A"/>
    <w:rsid w:val="008E347D"/>
    <w:rsid w:val="008E6370"/>
    <w:rsid w:val="008F61B3"/>
    <w:rsid w:val="0090534A"/>
    <w:rsid w:val="00905DC0"/>
    <w:rsid w:val="00910BE5"/>
    <w:rsid w:val="00911FE9"/>
    <w:rsid w:val="0091498E"/>
    <w:rsid w:val="009177E8"/>
    <w:rsid w:val="00924B53"/>
    <w:rsid w:val="00926836"/>
    <w:rsid w:val="00927682"/>
    <w:rsid w:val="0093216A"/>
    <w:rsid w:val="00951CB4"/>
    <w:rsid w:val="00965507"/>
    <w:rsid w:val="009810FA"/>
    <w:rsid w:val="0098331F"/>
    <w:rsid w:val="009833DB"/>
    <w:rsid w:val="00984073"/>
    <w:rsid w:val="00991626"/>
    <w:rsid w:val="009A225F"/>
    <w:rsid w:val="009B3F76"/>
    <w:rsid w:val="009B403C"/>
    <w:rsid w:val="009C1257"/>
    <w:rsid w:val="009C2B57"/>
    <w:rsid w:val="009C6A99"/>
    <w:rsid w:val="009C764D"/>
    <w:rsid w:val="009C7DFA"/>
    <w:rsid w:val="009C7EDC"/>
    <w:rsid w:val="009E3360"/>
    <w:rsid w:val="009E6E56"/>
    <w:rsid w:val="009F4DDF"/>
    <w:rsid w:val="009F5FB3"/>
    <w:rsid w:val="009F70B5"/>
    <w:rsid w:val="00A0128F"/>
    <w:rsid w:val="00A04326"/>
    <w:rsid w:val="00A07241"/>
    <w:rsid w:val="00A16EAF"/>
    <w:rsid w:val="00A173DA"/>
    <w:rsid w:val="00A21306"/>
    <w:rsid w:val="00A32B32"/>
    <w:rsid w:val="00A33A09"/>
    <w:rsid w:val="00A34FFC"/>
    <w:rsid w:val="00A41445"/>
    <w:rsid w:val="00A42C8A"/>
    <w:rsid w:val="00A522BC"/>
    <w:rsid w:val="00A54286"/>
    <w:rsid w:val="00A54567"/>
    <w:rsid w:val="00A547EA"/>
    <w:rsid w:val="00A71BF7"/>
    <w:rsid w:val="00A75F94"/>
    <w:rsid w:val="00A76CF3"/>
    <w:rsid w:val="00A824DC"/>
    <w:rsid w:val="00A922E7"/>
    <w:rsid w:val="00A94302"/>
    <w:rsid w:val="00A94503"/>
    <w:rsid w:val="00AA54A3"/>
    <w:rsid w:val="00AB1AF9"/>
    <w:rsid w:val="00AB364B"/>
    <w:rsid w:val="00AC4BFA"/>
    <w:rsid w:val="00AC7467"/>
    <w:rsid w:val="00AD2439"/>
    <w:rsid w:val="00AE4730"/>
    <w:rsid w:val="00AE56D2"/>
    <w:rsid w:val="00AE5D43"/>
    <w:rsid w:val="00AF1FE4"/>
    <w:rsid w:val="00AF36F0"/>
    <w:rsid w:val="00AF7433"/>
    <w:rsid w:val="00B02224"/>
    <w:rsid w:val="00B07BCB"/>
    <w:rsid w:val="00B10EE8"/>
    <w:rsid w:val="00B14612"/>
    <w:rsid w:val="00B16F5D"/>
    <w:rsid w:val="00B31C98"/>
    <w:rsid w:val="00B361C1"/>
    <w:rsid w:val="00B37918"/>
    <w:rsid w:val="00B41499"/>
    <w:rsid w:val="00B425F7"/>
    <w:rsid w:val="00B475AA"/>
    <w:rsid w:val="00B51078"/>
    <w:rsid w:val="00B66275"/>
    <w:rsid w:val="00B81602"/>
    <w:rsid w:val="00B816F3"/>
    <w:rsid w:val="00B84605"/>
    <w:rsid w:val="00B87A91"/>
    <w:rsid w:val="00BB28FB"/>
    <w:rsid w:val="00BB7F20"/>
    <w:rsid w:val="00BC0DC4"/>
    <w:rsid w:val="00BC3AEB"/>
    <w:rsid w:val="00BD232B"/>
    <w:rsid w:val="00BD3056"/>
    <w:rsid w:val="00BD528D"/>
    <w:rsid w:val="00BD7E17"/>
    <w:rsid w:val="00BE10E4"/>
    <w:rsid w:val="00BE1AEC"/>
    <w:rsid w:val="00BE741E"/>
    <w:rsid w:val="00BF1426"/>
    <w:rsid w:val="00BF3AEB"/>
    <w:rsid w:val="00C17C8E"/>
    <w:rsid w:val="00C257D4"/>
    <w:rsid w:val="00C31B40"/>
    <w:rsid w:val="00C349C7"/>
    <w:rsid w:val="00C424E0"/>
    <w:rsid w:val="00C4550C"/>
    <w:rsid w:val="00C45EFB"/>
    <w:rsid w:val="00C51FDC"/>
    <w:rsid w:val="00C52A0A"/>
    <w:rsid w:val="00C56EBD"/>
    <w:rsid w:val="00C6157A"/>
    <w:rsid w:val="00C61D2C"/>
    <w:rsid w:val="00C70A2B"/>
    <w:rsid w:val="00C72D1B"/>
    <w:rsid w:val="00C751D0"/>
    <w:rsid w:val="00C76EF8"/>
    <w:rsid w:val="00C7791D"/>
    <w:rsid w:val="00C77D42"/>
    <w:rsid w:val="00C84405"/>
    <w:rsid w:val="00C9072B"/>
    <w:rsid w:val="00C933D0"/>
    <w:rsid w:val="00C947EC"/>
    <w:rsid w:val="00CA12D6"/>
    <w:rsid w:val="00CA4305"/>
    <w:rsid w:val="00CA552E"/>
    <w:rsid w:val="00CA631B"/>
    <w:rsid w:val="00CA6E09"/>
    <w:rsid w:val="00CB26EA"/>
    <w:rsid w:val="00CB3903"/>
    <w:rsid w:val="00CC0216"/>
    <w:rsid w:val="00CC0D22"/>
    <w:rsid w:val="00CC128B"/>
    <w:rsid w:val="00CC3464"/>
    <w:rsid w:val="00CC4551"/>
    <w:rsid w:val="00CE1265"/>
    <w:rsid w:val="00CE1E45"/>
    <w:rsid w:val="00CE79FF"/>
    <w:rsid w:val="00CF2D37"/>
    <w:rsid w:val="00CF3711"/>
    <w:rsid w:val="00CF41C0"/>
    <w:rsid w:val="00CF45C5"/>
    <w:rsid w:val="00D05770"/>
    <w:rsid w:val="00D07F77"/>
    <w:rsid w:val="00D10EA3"/>
    <w:rsid w:val="00D1691B"/>
    <w:rsid w:val="00D231A7"/>
    <w:rsid w:val="00D30AB2"/>
    <w:rsid w:val="00D313A8"/>
    <w:rsid w:val="00D32F32"/>
    <w:rsid w:val="00D356B1"/>
    <w:rsid w:val="00D35752"/>
    <w:rsid w:val="00D40AE7"/>
    <w:rsid w:val="00D40F11"/>
    <w:rsid w:val="00D41818"/>
    <w:rsid w:val="00D4279B"/>
    <w:rsid w:val="00D444F5"/>
    <w:rsid w:val="00D50B76"/>
    <w:rsid w:val="00D52668"/>
    <w:rsid w:val="00D53D8F"/>
    <w:rsid w:val="00D5623C"/>
    <w:rsid w:val="00D5749B"/>
    <w:rsid w:val="00D60621"/>
    <w:rsid w:val="00D66388"/>
    <w:rsid w:val="00D71049"/>
    <w:rsid w:val="00D72ACB"/>
    <w:rsid w:val="00D73297"/>
    <w:rsid w:val="00D76B51"/>
    <w:rsid w:val="00D7746F"/>
    <w:rsid w:val="00D800B1"/>
    <w:rsid w:val="00D858EC"/>
    <w:rsid w:val="00D91E8A"/>
    <w:rsid w:val="00D935B5"/>
    <w:rsid w:val="00D946C3"/>
    <w:rsid w:val="00DA1056"/>
    <w:rsid w:val="00DA10DD"/>
    <w:rsid w:val="00DA3D14"/>
    <w:rsid w:val="00DA67E6"/>
    <w:rsid w:val="00DA7A81"/>
    <w:rsid w:val="00DA7C76"/>
    <w:rsid w:val="00DB5ABD"/>
    <w:rsid w:val="00DC2738"/>
    <w:rsid w:val="00DC3043"/>
    <w:rsid w:val="00DC3BB5"/>
    <w:rsid w:val="00DD16AC"/>
    <w:rsid w:val="00DD5A98"/>
    <w:rsid w:val="00DD73A5"/>
    <w:rsid w:val="00DE078B"/>
    <w:rsid w:val="00DE400D"/>
    <w:rsid w:val="00E07246"/>
    <w:rsid w:val="00E103A9"/>
    <w:rsid w:val="00E16C26"/>
    <w:rsid w:val="00E17B91"/>
    <w:rsid w:val="00E20F3D"/>
    <w:rsid w:val="00E221D9"/>
    <w:rsid w:val="00E3358F"/>
    <w:rsid w:val="00E34DE7"/>
    <w:rsid w:val="00E3719B"/>
    <w:rsid w:val="00E40B76"/>
    <w:rsid w:val="00E45602"/>
    <w:rsid w:val="00E45FBD"/>
    <w:rsid w:val="00E47360"/>
    <w:rsid w:val="00E47F59"/>
    <w:rsid w:val="00E51DED"/>
    <w:rsid w:val="00E52568"/>
    <w:rsid w:val="00E624BC"/>
    <w:rsid w:val="00E62851"/>
    <w:rsid w:val="00E717AA"/>
    <w:rsid w:val="00E74104"/>
    <w:rsid w:val="00E8017B"/>
    <w:rsid w:val="00E801DF"/>
    <w:rsid w:val="00E82155"/>
    <w:rsid w:val="00E8387A"/>
    <w:rsid w:val="00E83F1B"/>
    <w:rsid w:val="00E844D0"/>
    <w:rsid w:val="00E85E86"/>
    <w:rsid w:val="00E92903"/>
    <w:rsid w:val="00E95A51"/>
    <w:rsid w:val="00EA116C"/>
    <w:rsid w:val="00EA4D4D"/>
    <w:rsid w:val="00EB3D1E"/>
    <w:rsid w:val="00EB6611"/>
    <w:rsid w:val="00EC1BC3"/>
    <w:rsid w:val="00ED013C"/>
    <w:rsid w:val="00ED192F"/>
    <w:rsid w:val="00ED28D9"/>
    <w:rsid w:val="00EE33BA"/>
    <w:rsid w:val="00EF022A"/>
    <w:rsid w:val="00EF367D"/>
    <w:rsid w:val="00EF78D2"/>
    <w:rsid w:val="00F0653C"/>
    <w:rsid w:val="00F10273"/>
    <w:rsid w:val="00F13171"/>
    <w:rsid w:val="00F14AC4"/>
    <w:rsid w:val="00F15BCC"/>
    <w:rsid w:val="00F2140C"/>
    <w:rsid w:val="00F21E2C"/>
    <w:rsid w:val="00F240EA"/>
    <w:rsid w:val="00F25077"/>
    <w:rsid w:val="00F268C2"/>
    <w:rsid w:val="00F30AF2"/>
    <w:rsid w:val="00F4391D"/>
    <w:rsid w:val="00F47AB6"/>
    <w:rsid w:val="00F50D40"/>
    <w:rsid w:val="00F61887"/>
    <w:rsid w:val="00F635B5"/>
    <w:rsid w:val="00F6732F"/>
    <w:rsid w:val="00F67F86"/>
    <w:rsid w:val="00F7172E"/>
    <w:rsid w:val="00F71D76"/>
    <w:rsid w:val="00F840BD"/>
    <w:rsid w:val="00F946D4"/>
    <w:rsid w:val="00F95055"/>
    <w:rsid w:val="00FA06BE"/>
    <w:rsid w:val="00FA0B4C"/>
    <w:rsid w:val="00FA2527"/>
    <w:rsid w:val="00FA2810"/>
    <w:rsid w:val="00FA2A28"/>
    <w:rsid w:val="00FA38BE"/>
    <w:rsid w:val="00FA398F"/>
    <w:rsid w:val="00FA509B"/>
    <w:rsid w:val="00FA6248"/>
    <w:rsid w:val="00FA6543"/>
    <w:rsid w:val="00FA7349"/>
    <w:rsid w:val="00FB1E29"/>
    <w:rsid w:val="00FB41DC"/>
    <w:rsid w:val="00FB66C1"/>
    <w:rsid w:val="00FB7BD1"/>
    <w:rsid w:val="00FB7F4E"/>
    <w:rsid w:val="00FC05A7"/>
    <w:rsid w:val="00FC241B"/>
    <w:rsid w:val="00FC572B"/>
    <w:rsid w:val="00FD0F59"/>
    <w:rsid w:val="00FD3869"/>
    <w:rsid w:val="00FE488B"/>
    <w:rsid w:val="00FE50FD"/>
    <w:rsid w:val="00FE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24EA4"/>
  <w14:defaultImageDpi w14:val="300"/>
  <w15:docId w15:val="{58A01827-D13E-40C5-A4DB-E717CEB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7D"/>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0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0EA"/>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0D7D"/>
    <w:rPr>
      <w:sz w:val="16"/>
      <w:szCs w:val="16"/>
    </w:rPr>
  </w:style>
  <w:style w:type="paragraph" w:styleId="CommentText">
    <w:name w:val="annotation text"/>
    <w:basedOn w:val="Normal"/>
    <w:link w:val="CommentTextChar"/>
    <w:uiPriority w:val="99"/>
    <w:semiHidden/>
    <w:unhideWhenUsed/>
    <w:rsid w:val="006F0D7D"/>
    <w:pPr>
      <w:spacing w:line="240" w:lineRule="auto"/>
    </w:pPr>
    <w:rPr>
      <w:sz w:val="20"/>
      <w:szCs w:val="20"/>
    </w:rPr>
  </w:style>
  <w:style w:type="character" w:customStyle="1" w:styleId="CommentTextChar">
    <w:name w:val="Comment Text Char"/>
    <w:basedOn w:val="DefaultParagraphFont"/>
    <w:link w:val="CommentText"/>
    <w:uiPriority w:val="99"/>
    <w:semiHidden/>
    <w:rsid w:val="006F0D7D"/>
    <w:rPr>
      <w:rFonts w:eastAsiaTheme="minorHAnsi"/>
      <w:sz w:val="20"/>
      <w:szCs w:val="20"/>
      <w:lang w:val="en-GB"/>
    </w:rPr>
  </w:style>
  <w:style w:type="paragraph" w:styleId="ListParagraph">
    <w:name w:val="List Paragraph"/>
    <w:basedOn w:val="Normal"/>
    <w:uiPriority w:val="34"/>
    <w:qFormat/>
    <w:rsid w:val="006F0D7D"/>
    <w:pPr>
      <w:ind w:left="720"/>
      <w:contextualSpacing/>
    </w:pPr>
  </w:style>
  <w:style w:type="paragraph" w:styleId="PlainText">
    <w:name w:val="Plain Text"/>
    <w:basedOn w:val="Normal"/>
    <w:link w:val="PlainTextChar"/>
    <w:uiPriority w:val="99"/>
    <w:unhideWhenUsed/>
    <w:rsid w:val="007454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54A8"/>
    <w:rPr>
      <w:rFonts w:ascii="Calibri" w:eastAsiaTheme="minorHAnsi" w:hAnsi="Calibri"/>
      <w:sz w:val="22"/>
      <w:szCs w:val="21"/>
      <w:lang w:val="en-GB"/>
    </w:rPr>
  </w:style>
  <w:style w:type="paragraph" w:styleId="NormalWeb">
    <w:name w:val="Normal (Web)"/>
    <w:basedOn w:val="Normal"/>
    <w:uiPriority w:val="99"/>
    <w:unhideWhenUsed/>
    <w:rsid w:val="001C74B1"/>
    <w:pPr>
      <w:spacing w:after="0"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F6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810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9810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571AAC"/>
    <w:rPr>
      <w:rFonts w:eastAsiaTheme="minorHAnsi"/>
      <w:sz w:val="22"/>
      <w:szCs w:val="22"/>
      <w:lang w:val="en-GB"/>
    </w:rPr>
  </w:style>
  <w:style w:type="paragraph" w:styleId="CommentSubject">
    <w:name w:val="annotation subject"/>
    <w:basedOn w:val="CommentText"/>
    <w:next w:val="CommentText"/>
    <w:link w:val="CommentSubjectChar"/>
    <w:uiPriority w:val="99"/>
    <w:semiHidden/>
    <w:unhideWhenUsed/>
    <w:rsid w:val="009C2B57"/>
    <w:rPr>
      <w:b/>
      <w:bCs/>
    </w:rPr>
  </w:style>
  <w:style w:type="character" w:customStyle="1" w:styleId="CommentSubjectChar">
    <w:name w:val="Comment Subject Char"/>
    <w:basedOn w:val="CommentTextChar"/>
    <w:link w:val="CommentSubject"/>
    <w:uiPriority w:val="99"/>
    <w:semiHidden/>
    <w:rsid w:val="009C2B57"/>
    <w:rPr>
      <w:rFonts w:eastAsiaTheme="minorHAnsi"/>
      <w:b/>
      <w:bCs/>
      <w:sz w:val="20"/>
      <w:szCs w:val="20"/>
      <w:lang w:val="en-GB"/>
    </w:rPr>
  </w:style>
  <w:style w:type="character" w:styleId="Hyperlink">
    <w:name w:val="Hyperlink"/>
    <w:basedOn w:val="DefaultParagraphFont"/>
    <w:uiPriority w:val="99"/>
    <w:unhideWhenUsed/>
    <w:rsid w:val="00580236"/>
    <w:rPr>
      <w:color w:val="0000FF" w:themeColor="hyperlink"/>
      <w:u w:val="single"/>
    </w:rPr>
  </w:style>
  <w:style w:type="paragraph" w:styleId="Footer">
    <w:name w:val="footer"/>
    <w:basedOn w:val="Normal"/>
    <w:link w:val="FooterChar"/>
    <w:uiPriority w:val="99"/>
    <w:unhideWhenUsed/>
    <w:rsid w:val="00CE1E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1E45"/>
    <w:rPr>
      <w:rFonts w:eastAsiaTheme="minorHAnsi"/>
      <w:sz w:val="22"/>
      <w:szCs w:val="22"/>
      <w:lang w:val="en-GB"/>
    </w:rPr>
  </w:style>
  <w:style w:type="character" w:styleId="PageNumber">
    <w:name w:val="page number"/>
    <w:basedOn w:val="DefaultParagraphFont"/>
    <w:uiPriority w:val="99"/>
    <w:semiHidden/>
    <w:unhideWhenUsed/>
    <w:rsid w:val="00CE1E45"/>
  </w:style>
  <w:style w:type="paragraph" w:customStyle="1" w:styleId="Default">
    <w:name w:val="Default"/>
    <w:rsid w:val="00291CEB"/>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615">
      <w:bodyDiv w:val="1"/>
      <w:marLeft w:val="0"/>
      <w:marRight w:val="0"/>
      <w:marTop w:val="0"/>
      <w:marBottom w:val="0"/>
      <w:divBdr>
        <w:top w:val="none" w:sz="0" w:space="0" w:color="auto"/>
        <w:left w:val="none" w:sz="0" w:space="0" w:color="auto"/>
        <w:bottom w:val="none" w:sz="0" w:space="0" w:color="auto"/>
        <w:right w:val="none" w:sz="0" w:space="0" w:color="auto"/>
      </w:divBdr>
    </w:div>
    <w:div w:id="29039375">
      <w:bodyDiv w:val="1"/>
      <w:marLeft w:val="0"/>
      <w:marRight w:val="0"/>
      <w:marTop w:val="0"/>
      <w:marBottom w:val="0"/>
      <w:divBdr>
        <w:top w:val="none" w:sz="0" w:space="0" w:color="auto"/>
        <w:left w:val="none" w:sz="0" w:space="0" w:color="auto"/>
        <w:bottom w:val="none" w:sz="0" w:space="0" w:color="auto"/>
        <w:right w:val="none" w:sz="0" w:space="0" w:color="auto"/>
      </w:divBdr>
    </w:div>
    <w:div w:id="290790904">
      <w:bodyDiv w:val="1"/>
      <w:marLeft w:val="0"/>
      <w:marRight w:val="0"/>
      <w:marTop w:val="0"/>
      <w:marBottom w:val="0"/>
      <w:divBdr>
        <w:top w:val="none" w:sz="0" w:space="0" w:color="auto"/>
        <w:left w:val="none" w:sz="0" w:space="0" w:color="auto"/>
        <w:bottom w:val="none" w:sz="0" w:space="0" w:color="auto"/>
        <w:right w:val="none" w:sz="0" w:space="0" w:color="auto"/>
      </w:divBdr>
    </w:div>
    <w:div w:id="299265297">
      <w:bodyDiv w:val="1"/>
      <w:marLeft w:val="0"/>
      <w:marRight w:val="0"/>
      <w:marTop w:val="0"/>
      <w:marBottom w:val="0"/>
      <w:divBdr>
        <w:top w:val="none" w:sz="0" w:space="0" w:color="auto"/>
        <w:left w:val="none" w:sz="0" w:space="0" w:color="auto"/>
        <w:bottom w:val="none" w:sz="0" w:space="0" w:color="auto"/>
        <w:right w:val="none" w:sz="0" w:space="0" w:color="auto"/>
      </w:divBdr>
    </w:div>
    <w:div w:id="466052298">
      <w:bodyDiv w:val="1"/>
      <w:marLeft w:val="0"/>
      <w:marRight w:val="0"/>
      <w:marTop w:val="0"/>
      <w:marBottom w:val="0"/>
      <w:divBdr>
        <w:top w:val="none" w:sz="0" w:space="0" w:color="auto"/>
        <w:left w:val="none" w:sz="0" w:space="0" w:color="auto"/>
        <w:bottom w:val="none" w:sz="0" w:space="0" w:color="auto"/>
        <w:right w:val="none" w:sz="0" w:space="0" w:color="auto"/>
      </w:divBdr>
    </w:div>
    <w:div w:id="595480833">
      <w:bodyDiv w:val="1"/>
      <w:marLeft w:val="0"/>
      <w:marRight w:val="0"/>
      <w:marTop w:val="0"/>
      <w:marBottom w:val="0"/>
      <w:divBdr>
        <w:top w:val="none" w:sz="0" w:space="0" w:color="auto"/>
        <w:left w:val="none" w:sz="0" w:space="0" w:color="auto"/>
        <w:bottom w:val="none" w:sz="0" w:space="0" w:color="auto"/>
        <w:right w:val="none" w:sz="0" w:space="0" w:color="auto"/>
      </w:divBdr>
    </w:div>
    <w:div w:id="651325302">
      <w:bodyDiv w:val="1"/>
      <w:marLeft w:val="0"/>
      <w:marRight w:val="0"/>
      <w:marTop w:val="0"/>
      <w:marBottom w:val="0"/>
      <w:divBdr>
        <w:top w:val="none" w:sz="0" w:space="0" w:color="auto"/>
        <w:left w:val="none" w:sz="0" w:space="0" w:color="auto"/>
        <w:bottom w:val="none" w:sz="0" w:space="0" w:color="auto"/>
        <w:right w:val="none" w:sz="0" w:space="0" w:color="auto"/>
      </w:divBdr>
    </w:div>
    <w:div w:id="741563707">
      <w:bodyDiv w:val="1"/>
      <w:marLeft w:val="0"/>
      <w:marRight w:val="0"/>
      <w:marTop w:val="0"/>
      <w:marBottom w:val="0"/>
      <w:divBdr>
        <w:top w:val="none" w:sz="0" w:space="0" w:color="auto"/>
        <w:left w:val="none" w:sz="0" w:space="0" w:color="auto"/>
        <w:bottom w:val="none" w:sz="0" w:space="0" w:color="auto"/>
        <w:right w:val="none" w:sz="0" w:space="0" w:color="auto"/>
      </w:divBdr>
    </w:div>
    <w:div w:id="783575518">
      <w:bodyDiv w:val="1"/>
      <w:marLeft w:val="0"/>
      <w:marRight w:val="0"/>
      <w:marTop w:val="0"/>
      <w:marBottom w:val="0"/>
      <w:divBdr>
        <w:top w:val="none" w:sz="0" w:space="0" w:color="auto"/>
        <w:left w:val="none" w:sz="0" w:space="0" w:color="auto"/>
        <w:bottom w:val="none" w:sz="0" w:space="0" w:color="auto"/>
        <w:right w:val="none" w:sz="0" w:space="0" w:color="auto"/>
      </w:divBdr>
    </w:div>
    <w:div w:id="948588343">
      <w:bodyDiv w:val="1"/>
      <w:marLeft w:val="0"/>
      <w:marRight w:val="0"/>
      <w:marTop w:val="0"/>
      <w:marBottom w:val="0"/>
      <w:divBdr>
        <w:top w:val="none" w:sz="0" w:space="0" w:color="auto"/>
        <w:left w:val="none" w:sz="0" w:space="0" w:color="auto"/>
        <w:bottom w:val="none" w:sz="0" w:space="0" w:color="auto"/>
        <w:right w:val="none" w:sz="0" w:space="0" w:color="auto"/>
      </w:divBdr>
    </w:div>
    <w:div w:id="1570379982">
      <w:bodyDiv w:val="1"/>
      <w:marLeft w:val="0"/>
      <w:marRight w:val="0"/>
      <w:marTop w:val="0"/>
      <w:marBottom w:val="0"/>
      <w:divBdr>
        <w:top w:val="none" w:sz="0" w:space="0" w:color="auto"/>
        <w:left w:val="none" w:sz="0" w:space="0" w:color="auto"/>
        <w:bottom w:val="none" w:sz="0" w:space="0" w:color="auto"/>
        <w:right w:val="none" w:sz="0" w:space="0" w:color="auto"/>
      </w:divBdr>
    </w:div>
    <w:div w:id="1600676542">
      <w:bodyDiv w:val="1"/>
      <w:marLeft w:val="0"/>
      <w:marRight w:val="0"/>
      <w:marTop w:val="0"/>
      <w:marBottom w:val="0"/>
      <w:divBdr>
        <w:top w:val="none" w:sz="0" w:space="0" w:color="auto"/>
        <w:left w:val="none" w:sz="0" w:space="0" w:color="auto"/>
        <w:bottom w:val="none" w:sz="0" w:space="0" w:color="auto"/>
        <w:right w:val="none" w:sz="0" w:space="0" w:color="auto"/>
      </w:divBdr>
      <w:divsChild>
        <w:div w:id="16468062">
          <w:marLeft w:val="547"/>
          <w:marRight w:val="0"/>
          <w:marTop w:val="0"/>
          <w:marBottom w:val="0"/>
          <w:divBdr>
            <w:top w:val="none" w:sz="0" w:space="0" w:color="auto"/>
            <w:left w:val="none" w:sz="0" w:space="0" w:color="auto"/>
            <w:bottom w:val="none" w:sz="0" w:space="0" w:color="auto"/>
            <w:right w:val="none" w:sz="0" w:space="0" w:color="auto"/>
          </w:divBdr>
        </w:div>
      </w:divsChild>
    </w:div>
    <w:div w:id="1783570281">
      <w:bodyDiv w:val="1"/>
      <w:marLeft w:val="0"/>
      <w:marRight w:val="0"/>
      <w:marTop w:val="0"/>
      <w:marBottom w:val="0"/>
      <w:divBdr>
        <w:top w:val="none" w:sz="0" w:space="0" w:color="auto"/>
        <w:left w:val="none" w:sz="0" w:space="0" w:color="auto"/>
        <w:bottom w:val="none" w:sz="0" w:space="0" w:color="auto"/>
        <w:right w:val="none" w:sz="0" w:space="0" w:color="auto"/>
      </w:divBdr>
    </w:div>
    <w:div w:id="1800488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staines@roslin.e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m2117@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4EDE-150B-4FA8-8323-8AF649F0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51924</Words>
  <Characters>295972</Characters>
  <Application>Microsoft Office Word</Application>
  <DocSecurity>4</DocSecurity>
  <Lines>2466</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Adamczyk</dc:creator>
  <cp:keywords/>
  <dc:description/>
  <cp:lastModifiedBy>Gibson, Lyn</cp:lastModifiedBy>
  <cp:revision>2</cp:revision>
  <cp:lastPrinted>2016-04-15T11:52:00Z</cp:lastPrinted>
  <dcterms:created xsi:type="dcterms:W3CDTF">2017-01-20T15:26:00Z</dcterms:created>
  <dcterms:modified xsi:type="dcterms:W3CDTF">2017-01-20T15:26:00Z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AdamczykM@cf.ac.uk@www.mendeley.com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http://www.zotero.org/styles/the-embo-journal</vt:lpwstr>
  </property>
  <property fmtid="{D5CDD505-2E9C-101B-9397-08002B2CF9AE}" pid="22" name="Mendeley Recent Style Name 8_1">
    <vt:lpwstr>The EMBO Journal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