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wmf" ContentType="image/x-wmf"/>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542AC" w:rsidRDefault="00D173B1" w:rsidP="008E6D4C">
      <w:pPr>
        <w:rPr>
          <w:lang w:val="en-US"/>
        </w:rPr>
      </w:pPr>
      <w:r w:rsidRPr="00D173B1">
        <w:rPr>
          <w:i/>
          <w:noProof/>
        </w:rPr>
        <w:pict>
          <v:shapetype id="_x0000_t202" coordsize="21600,21600" o:spt="202" path="m0,0l0,21600,21600,21600,21600,0xe">
            <v:stroke joinstyle="miter"/>
            <v:path gradientshapeok="t" o:connecttype="rect"/>
          </v:shapetype>
          <v:shape id="Text Box 10" o:spid="_x0000_s1026" type="#_x0000_t202" style="position:absolute;left:0;text-align:left;margin-left:26.3pt;margin-top:-2.1pt;width:561.35pt;height:52.95pt;z-index:-25165209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wrapcoords="-28 0 -28 20991 21600 20991 21600 0 -2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" o:allowincell="f" o:allowoverlap="f" fillcolor="#dbe5f1 [660]" stroked="f">
            <v:textbox inset="5mm,0,5mm,3mm">
              <w:txbxContent>
                <w:p w:rsidR="004C23C2" w:rsidRPr="00E12D32" w:rsidRDefault="004C23C2" w:rsidP="00E12D32">
                  <w:pPr>
                    <w:tabs>
                      <w:tab w:val="left" w:pos="7938"/>
                    </w:tabs>
                    <w:rPr>
                      <w:rFonts w:eastAsia="Times New Roman" w:cs="Times New Roman"/>
                      <w:b/>
                      <w:sz w:val="20"/>
                      <w:szCs w:val="20"/>
                    </w:rPr>
                  </w:pPr>
                  <w:r w:rsidRPr="007F1511">
                    <w:rPr>
                      <w:rFonts w:ascii="Verdana" w:eastAsia="Times New Roman" w:hAnsi="Verdana" w:cs="Times New Roman"/>
                      <w:b/>
                      <w:sz w:val="40"/>
                      <w:szCs w:val="40"/>
                    </w:rPr>
                    <w:t>Visualization Viewpoints</w:t>
                  </w:r>
                  <w:r>
                    <w:rPr>
                      <w:rFonts w:ascii="Verdana" w:eastAsia="Times New Roman" w:hAnsi="Verdana" w:cs="Times New Roman"/>
                      <w:b/>
                      <w:sz w:val="28"/>
                      <w:szCs w:val="28"/>
                    </w:rPr>
                    <w:tab/>
                  </w:r>
                  <w:r w:rsidRPr="0096354A">
                    <w:rPr>
                      <w:rFonts w:eastAsia="Times New Roman" w:cs="Times New Roman"/>
                      <w:b/>
                      <w:sz w:val="20"/>
                      <w:szCs w:val="20"/>
                    </w:rPr>
                    <w:t xml:space="preserve">Editor: </w:t>
                  </w:r>
                  <w:r w:rsidRPr="002641DB">
                    <w:rPr>
                      <w:rFonts w:eastAsia="Times New Roman" w:cs="Times New Roman"/>
                      <w:sz w:val="20"/>
                      <w:szCs w:val="20"/>
                    </w:rPr>
                    <w:t xml:space="preserve">Theresa-Marie </w:t>
                  </w:r>
                  <w:proofErr w:type="spellStart"/>
                  <w:r w:rsidRPr="002641DB">
                    <w:rPr>
                      <w:rFonts w:eastAsia="Times New Roman" w:cs="Times New Roman"/>
                      <w:sz w:val="20"/>
                      <w:szCs w:val="20"/>
                    </w:rPr>
                    <w:t>Rhyne</w:t>
                  </w:r>
                  <w:proofErr w:type="spellEnd"/>
                </w:p>
              </w:txbxContent>
            </v:textbox>
            <w10:wrap type="tight" anchorx="page" anchory="margin"/>
            <w10:anchorlock/>
          </v:shape>
        </w:pict>
      </w:r>
      <w:r w:rsidRPr="00D173B1">
        <w:rPr>
          <w:i/>
          <w:noProof/>
        </w:rPr>
        <w:pict>
          <v:shape id="Text Box 2" o:spid="_x0000_s1027" type="#_x0000_t202" style="position:absolute;left:0;text-align:left;margin-left:100.25pt;margin-top:52.2pt;width:487.3pt;height:30.35pt;z-index:-25165824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wrapcoords="-33 0 -33 20520 21600 20520 21600 0 -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" o:allowincell="f" o:allowoverlap="f" stroked="f">
            <v:textbox inset="0,1mm,0,1mm">
              <w:txbxContent>
                <w:p w:rsidR="004C23C2" w:rsidRPr="00FF38FD" w:rsidRDefault="004C23C2" w:rsidP="0096354A">
                  <w:pPr>
                    <w:rPr>
                      <w:rFonts w:ascii="AvantGarde Md BT" w:eastAsia="Times New Roman" w:hAnsi="AvantGarde Md BT" w:cs="Arial"/>
                      <w:b/>
                      <w:sz w:val="32"/>
                      <w:szCs w:val="32"/>
                    </w:rPr>
                  </w:pPr>
                  <w:r w:rsidRPr="00853C63">
                    <w:rPr>
                      <w:rFonts w:ascii="AvantGarde Md BT" w:hAnsi="AvantGarde Md BT" w:cs="Arial"/>
                      <w:b/>
                      <w:sz w:val="32"/>
                      <w:szCs w:val="32"/>
                    </w:rPr>
                    <w:t>Pathways for Theoretical Advances in Visualization</w:t>
                  </w:r>
                </w:p>
              </w:txbxContent>
            </v:textbox>
            <w10:wrap type="tight" anchorx="page" anchory="margin"/>
            <w10:anchorlock/>
          </v:shape>
        </w:pict>
      </w:r>
      <w:r w:rsidRPr="00D173B1">
        <w:rPr>
          <w:i/>
          <w:noProof/>
        </w:rPr>
        <w:pict>
          <v:shape id="Text Box 3" o:spid="_x0000_s1028" type="#_x0000_t202" style="position:absolute;left:0;text-align:left;margin-left:27.25pt;margin-top:63pt;width:58.3pt;height:566.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2cmgQIAAA4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" o:allowincell="f" o:allowoverlap="f" stroked="f">
            <v:textbox inset="0,1mm,0,1mm">
              <w:txbxContent>
                <w:p w:rsidR="004C23C2" w:rsidRPr="006827AC" w:rsidRDefault="004C23C2" w:rsidP="004D1353">
                  <w:pPr>
                    <w:spacing w:after="160"/>
                    <w:jc w:val="left"/>
                    <w:rPr>
                      <w:rFonts w:cs="Times New Roman"/>
                      <w:szCs w:val="18"/>
                    </w:rPr>
                  </w:pPr>
                  <w:r>
                    <w:rPr>
                      <w:rFonts w:cs="Times New Roman"/>
                      <w:szCs w:val="18"/>
                    </w:rPr>
                    <w:t>Min Chen</w:t>
                  </w:r>
                  <w:r w:rsidRPr="006827AC">
                    <w:rPr>
                      <w:rFonts w:cs="Times New Roman"/>
                      <w:szCs w:val="18"/>
                    </w:rPr>
                    <w:br/>
                  </w:r>
                  <w:r w:rsidRPr="006827AC">
                    <w:rPr>
                      <w:rFonts w:cs="Times New Roman"/>
                      <w:b/>
                      <w:szCs w:val="18"/>
                    </w:rPr>
                    <w:t xml:space="preserve">University of </w:t>
                  </w:r>
                  <w:r>
                    <w:rPr>
                      <w:rFonts w:cs="Times New Roman"/>
                      <w:b/>
                      <w:szCs w:val="18"/>
                    </w:rPr>
                    <w:t>Oxford</w:t>
                  </w:r>
                </w:p>
                <w:p w:rsidR="004C23C2" w:rsidRPr="006827AC" w:rsidRDefault="004C23C2" w:rsidP="004D1353">
                  <w:pPr>
                    <w:spacing w:after="160"/>
                    <w:jc w:val="left"/>
                    <w:rPr>
                      <w:rFonts w:eastAsia="Times New Roman" w:cs="Times New Roman"/>
                      <w:i/>
                      <w:szCs w:val="18"/>
                    </w:rPr>
                  </w:pPr>
                  <w:r w:rsidRPr="00853C63">
                    <w:rPr>
                      <w:rFonts w:eastAsia="Times New Roman" w:cs="Times New Roman"/>
                      <w:szCs w:val="18"/>
                    </w:rPr>
                    <w:t>Georges Grinstein</w:t>
                  </w:r>
                  <w:r w:rsidRPr="006827AC">
                    <w:rPr>
                      <w:rFonts w:eastAsia="Times New Roman" w:cs="Times New Roman"/>
                      <w:szCs w:val="18"/>
                    </w:rPr>
                    <w:br/>
                  </w:r>
                  <w:r w:rsidR="00530D26" w:rsidRPr="00530D26">
                    <w:rPr>
                      <w:rFonts w:eastAsia="Times New Roman" w:cs="Times New Roman"/>
                      <w:b/>
                      <w:szCs w:val="18"/>
                    </w:rPr>
                    <w:t>Uni</w:t>
                  </w:r>
                  <w:r w:rsidR="001D2963">
                    <w:rPr>
                      <w:rFonts w:eastAsia="Times New Roman" w:cs="Times New Roman"/>
                      <w:b/>
                      <w:szCs w:val="18"/>
                    </w:rPr>
                    <w:t>versity of Massachusetts</w:t>
                  </w:r>
                </w:p>
                <w:p w:rsidR="004C23C2" w:rsidRPr="006827AC" w:rsidRDefault="004C23C2" w:rsidP="004D1353">
                  <w:pPr>
                    <w:spacing w:after="160"/>
                    <w:jc w:val="left"/>
                    <w:rPr>
                      <w:rFonts w:cs="Times New Roman"/>
                      <w:szCs w:val="18"/>
                    </w:rPr>
                  </w:pPr>
                  <w:r w:rsidRPr="00853C63">
                    <w:rPr>
                      <w:rFonts w:cs="Times New Roman"/>
                      <w:szCs w:val="18"/>
                    </w:rPr>
                    <w:t>Chris R. Johnson</w:t>
                  </w:r>
                  <w:r w:rsidRPr="006827AC">
                    <w:rPr>
                      <w:rFonts w:cs="Times New Roman"/>
                      <w:szCs w:val="18"/>
                    </w:rPr>
                    <w:br/>
                  </w:r>
                  <w:r w:rsidRPr="00853C63">
                    <w:rPr>
                      <w:rFonts w:cs="Times New Roman"/>
                      <w:b/>
                      <w:szCs w:val="18"/>
                    </w:rPr>
                    <w:t>University of Utah</w:t>
                  </w:r>
                </w:p>
                <w:p w:rsidR="004C23C2" w:rsidRPr="006827AC" w:rsidRDefault="004C23C2" w:rsidP="004D1353">
                  <w:pPr>
                    <w:spacing w:after="160"/>
                    <w:jc w:val="left"/>
                    <w:rPr>
                      <w:rFonts w:cs="Times New Roman"/>
                      <w:b/>
                      <w:szCs w:val="18"/>
                    </w:rPr>
                  </w:pPr>
                  <w:r w:rsidRPr="00853C63">
                    <w:rPr>
                      <w:rFonts w:cs="Times New Roman"/>
                      <w:szCs w:val="18"/>
                    </w:rPr>
                    <w:t>Jessie Kennedy</w:t>
                  </w:r>
                  <w:r w:rsidRPr="006827AC">
                    <w:rPr>
                      <w:rFonts w:cs="Times New Roman"/>
                      <w:szCs w:val="18"/>
                    </w:rPr>
                    <w:br/>
                  </w:r>
                  <w:r>
                    <w:rPr>
                      <w:rFonts w:cs="Times New Roman"/>
                      <w:b/>
                      <w:szCs w:val="18"/>
                    </w:rPr>
                    <w:t>Edinburgh Napier University</w:t>
                  </w:r>
                </w:p>
                <w:p w:rsidR="004C23C2" w:rsidRPr="00853C63" w:rsidRDefault="004C23C2" w:rsidP="004D1353">
                  <w:pPr>
                    <w:spacing w:after="160"/>
                    <w:jc w:val="left"/>
                    <w:rPr>
                      <w:rFonts w:cs="Times New Roman"/>
                      <w:b/>
                      <w:color w:val="000000" w:themeColor="text1"/>
                      <w:szCs w:val="18"/>
                    </w:rPr>
                  </w:pPr>
                  <w:r w:rsidRPr="00853C63">
                    <w:rPr>
                      <w:rFonts w:cs="Times New Roman"/>
                      <w:color w:val="000000" w:themeColor="text1"/>
                      <w:szCs w:val="18"/>
                    </w:rPr>
                    <w:t>Melanie Tory</w:t>
                  </w:r>
                  <w:r w:rsidRPr="006827AC">
                    <w:rPr>
                      <w:rFonts w:cs="Times New Roman"/>
                      <w:color w:val="000000" w:themeColor="text1"/>
                      <w:szCs w:val="18"/>
                    </w:rPr>
                    <w:br/>
                  </w:r>
                  <w:r w:rsidRPr="00853C63">
                    <w:rPr>
                      <w:rFonts w:cs="Times New Roman"/>
                      <w:b/>
                      <w:color w:val="000000" w:themeColor="text1"/>
                      <w:szCs w:val="18"/>
                    </w:rPr>
                    <w:t>Tableau Software</w:t>
                  </w:r>
                </w:p>
              </w:txbxContent>
            </v:textbox>
            <w10:wrap anchorx="page" anchory="margin"/>
            <w10:anchorlock/>
          </v:shape>
        </w:pict>
      </w:r>
      <w:r w:rsidR="008E6D4C" w:rsidRPr="008E6D4C">
        <w:rPr>
          <w:lang w:val="en-US"/>
        </w:rPr>
        <w:t xml:space="preserve">More than a decade ago, </w:t>
      </w:r>
      <w:r w:rsidR="001D2963">
        <w:rPr>
          <w:lang w:val="en-US"/>
        </w:rPr>
        <w:t xml:space="preserve">Chris </w:t>
      </w:r>
      <w:r w:rsidR="008E6D4C" w:rsidRPr="008E6D4C">
        <w:rPr>
          <w:lang w:val="en-US"/>
        </w:rPr>
        <w:t>Johnson pro</w:t>
      </w:r>
      <w:r w:rsidR="008E6D4C">
        <w:rPr>
          <w:lang w:val="en-US"/>
        </w:rPr>
        <w:t xml:space="preserve">posed </w:t>
      </w:r>
      <w:r w:rsidR="00F62EB0">
        <w:rPr>
          <w:lang w:val="en-US"/>
        </w:rPr>
        <w:t xml:space="preserve">the </w:t>
      </w:r>
      <w:r w:rsidR="008E6D4C">
        <w:rPr>
          <w:lang w:val="en-US"/>
        </w:rPr>
        <w:t>“Theor</w:t>
      </w:r>
      <w:r w:rsidR="00F62EB0">
        <w:rPr>
          <w:lang w:val="en-US"/>
        </w:rPr>
        <w:t>y</w:t>
      </w:r>
      <w:r w:rsidR="008E6D4C">
        <w:rPr>
          <w:lang w:val="en-US"/>
        </w:rPr>
        <w:t xml:space="preserve"> of Visualization” </w:t>
      </w:r>
      <w:r w:rsidR="008E6D4C" w:rsidRPr="008E6D4C">
        <w:rPr>
          <w:lang w:val="en-US"/>
        </w:rPr>
        <w:t>as one of the top resea</w:t>
      </w:r>
      <w:r w:rsidR="008E6D4C">
        <w:rPr>
          <w:lang w:val="en-US"/>
        </w:rPr>
        <w:t xml:space="preserve">rch problems in visualization [1]. </w:t>
      </w:r>
      <w:r w:rsidR="008E6D4C" w:rsidRPr="008E6D4C">
        <w:rPr>
          <w:lang w:val="en-US"/>
        </w:rPr>
        <w:t>Since then there have been sever</w:t>
      </w:r>
      <w:r w:rsidR="008E6D4C">
        <w:rPr>
          <w:lang w:val="en-US"/>
        </w:rPr>
        <w:t xml:space="preserve">al </w:t>
      </w:r>
      <w:r w:rsidR="00E96394">
        <w:rPr>
          <w:lang w:val="en-US"/>
        </w:rPr>
        <w:t>theory-</w:t>
      </w:r>
      <w:r w:rsidR="008E6D4C">
        <w:rPr>
          <w:lang w:val="en-US"/>
        </w:rPr>
        <w:t>focused e</w:t>
      </w:r>
      <w:r w:rsidR="001D2963">
        <w:rPr>
          <w:lang w:val="en-US"/>
        </w:rPr>
        <w:t>vents, including three panels at</w:t>
      </w:r>
      <w:r w:rsidR="008E6D4C">
        <w:rPr>
          <w:lang w:val="en-US"/>
        </w:rPr>
        <w:t xml:space="preserve"> IEEE VIS Conferences and three workshops. Together, these events have </w:t>
      </w:r>
      <w:r w:rsidR="00DA40D4">
        <w:rPr>
          <w:lang w:val="en-US"/>
        </w:rPr>
        <w:t>produced</w:t>
      </w:r>
      <w:r w:rsidR="008E6D4C">
        <w:rPr>
          <w:lang w:val="en-US"/>
        </w:rPr>
        <w:t xml:space="preserve"> </w:t>
      </w:r>
      <w:r w:rsidR="007542AC">
        <w:rPr>
          <w:lang w:val="en-US"/>
        </w:rPr>
        <w:t xml:space="preserve">a set of </w:t>
      </w:r>
      <w:r w:rsidR="008E6D4C">
        <w:rPr>
          <w:lang w:val="en-US"/>
        </w:rPr>
        <w:t>convincing</w:t>
      </w:r>
      <w:r w:rsidR="007542AC">
        <w:rPr>
          <w:lang w:val="en-US"/>
        </w:rPr>
        <w:t xml:space="preserve"> arguments:</w:t>
      </w:r>
    </w:p>
    <w:p w:rsidR="007542AC" w:rsidRDefault="001D2963" w:rsidP="007542AC">
      <w:pPr>
        <w:pStyle w:val="ListParagraph"/>
        <w:numPr>
          <w:ilvl w:val="0"/>
          <w:numId w:val="18"/>
        </w:numPr>
        <w:ind w:left="567" w:hanging="283"/>
        <w:rPr>
          <w:lang w:val="en-US"/>
        </w:rPr>
      </w:pPr>
      <w:r>
        <w:rPr>
          <w:lang w:val="en-US"/>
        </w:rPr>
        <w:t>As in</w:t>
      </w:r>
      <w:r w:rsidR="007542AC">
        <w:rPr>
          <w:lang w:val="en-US"/>
        </w:rPr>
        <w:t xml:space="preserve"> all scientific and scholarly subjects, theoretical </w:t>
      </w:r>
      <w:r w:rsidR="00876F65">
        <w:rPr>
          <w:lang w:val="en-US"/>
        </w:rPr>
        <w:t>development</w:t>
      </w:r>
      <w:r w:rsidR="007542AC">
        <w:rPr>
          <w:lang w:val="en-US"/>
        </w:rPr>
        <w:t xml:space="preserve"> in visualization is a necessary and integral part of the </w:t>
      </w:r>
      <w:r w:rsidR="00876F65">
        <w:rPr>
          <w:lang w:val="en-US"/>
        </w:rPr>
        <w:t>progression</w:t>
      </w:r>
      <w:r w:rsidR="007542AC">
        <w:rPr>
          <w:lang w:val="en-US"/>
        </w:rPr>
        <w:t xml:space="preserve"> of the subject itself.</w:t>
      </w:r>
    </w:p>
    <w:p w:rsidR="007542AC" w:rsidRDefault="00C45F73" w:rsidP="007542AC">
      <w:pPr>
        <w:pStyle w:val="ListParagraph"/>
        <w:numPr>
          <w:ilvl w:val="0"/>
          <w:numId w:val="18"/>
        </w:numPr>
        <w:ind w:left="567" w:hanging="283"/>
        <w:rPr>
          <w:lang w:val="en-US"/>
        </w:rPr>
      </w:pPr>
      <w:r>
        <w:rPr>
          <w:lang w:val="en-US"/>
        </w:rPr>
        <w:t>T</w:t>
      </w:r>
      <w:r w:rsidR="007542AC">
        <w:rPr>
          <w:lang w:val="en-US"/>
        </w:rPr>
        <w:t>heoretical development</w:t>
      </w:r>
      <w:r>
        <w:rPr>
          <w:lang w:val="en-US"/>
        </w:rPr>
        <w:t>s</w:t>
      </w:r>
      <w:r w:rsidR="007542AC">
        <w:rPr>
          <w:lang w:val="en-US"/>
        </w:rPr>
        <w:t xml:space="preserve"> in visualization </w:t>
      </w:r>
      <w:r w:rsidR="005C186E">
        <w:rPr>
          <w:lang w:val="en-US"/>
        </w:rPr>
        <w:t>can draw</w:t>
      </w:r>
      <w:r w:rsidR="00150A31">
        <w:rPr>
          <w:lang w:val="en-US"/>
        </w:rPr>
        <w:t xml:space="preserve"> on</w:t>
      </w:r>
      <w:r w:rsidR="005C186E">
        <w:rPr>
          <w:lang w:val="en-US"/>
        </w:rPr>
        <w:t xml:space="preserve"> theoretical advances </w:t>
      </w:r>
      <w:r w:rsidR="00DC1048">
        <w:rPr>
          <w:lang w:val="en-US"/>
        </w:rPr>
        <w:t>in</w:t>
      </w:r>
      <w:r w:rsidR="001D2963">
        <w:rPr>
          <w:lang w:val="en-US"/>
        </w:rPr>
        <w:t xml:space="preserve"> many disciplines, including for example</w:t>
      </w:r>
      <w:r w:rsidR="007542AC">
        <w:rPr>
          <w:lang w:val="en-US"/>
        </w:rPr>
        <w:t xml:space="preserve"> mathematics, computer science, engineering science, psychology, neuroscience, social sciences, and so on.</w:t>
      </w:r>
    </w:p>
    <w:p w:rsidR="00EA0D14" w:rsidRDefault="00EA0D14" w:rsidP="008E6D4C">
      <w:pPr>
        <w:pStyle w:val="ListParagraph"/>
        <w:numPr>
          <w:ilvl w:val="0"/>
          <w:numId w:val="18"/>
        </w:numPr>
        <w:ind w:left="567" w:hanging="283"/>
        <w:rPr>
          <w:lang w:val="en-US"/>
        </w:rPr>
      </w:pPr>
      <w:r>
        <w:rPr>
          <w:lang w:val="en-US"/>
        </w:rPr>
        <w:t>The subject of visualization ho</w:t>
      </w:r>
      <w:r w:rsidR="001D2963">
        <w:rPr>
          <w:lang w:val="en-US"/>
        </w:rPr>
        <w:t>lds a distinctive position connecting</w:t>
      </w:r>
      <w:r>
        <w:rPr>
          <w:lang w:val="en-US"/>
        </w:rPr>
        <w:t xml:space="preserve"> human-centric processes (e.g., human perception, cognition, interaction, communication, etc.) with machine-centric processes (e.g., statistics, algorithms, machine learning,</w:t>
      </w:r>
      <w:r w:rsidR="001D2963">
        <w:rPr>
          <w:lang w:val="en-US"/>
        </w:rPr>
        <w:t xml:space="preserve"> etc.). It therefore</w:t>
      </w:r>
      <w:r>
        <w:rPr>
          <w:lang w:val="en-US"/>
        </w:rPr>
        <w:t xml:space="preserve"> provides a unique platform to conduct theoretical studies</w:t>
      </w:r>
      <w:r w:rsidR="00876F65">
        <w:rPr>
          <w:lang w:val="en-US"/>
        </w:rPr>
        <w:t xml:space="preserve"> that may impact on other disciplines.</w:t>
      </w:r>
    </w:p>
    <w:p w:rsidR="008E6D4C" w:rsidRPr="00B64797" w:rsidRDefault="00876F65" w:rsidP="008E6D4C">
      <w:pPr>
        <w:pStyle w:val="ListParagraph"/>
        <w:numPr>
          <w:ilvl w:val="0"/>
          <w:numId w:val="18"/>
        </w:numPr>
        <w:ind w:left="567" w:hanging="283"/>
        <w:rPr>
          <w:lang w:val="en-US"/>
        </w:rPr>
      </w:pPr>
      <w:r>
        <w:rPr>
          <w:lang w:val="en-US"/>
        </w:rPr>
        <w:t xml:space="preserve">In comparison with many mature disciplines such as mathematics, physics, biology, psychology, </w:t>
      </w:r>
      <w:r w:rsidR="002A3DAC">
        <w:rPr>
          <w:lang w:val="en-US"/>
        </w:rPr>
        <w:t xml:space="preserve">and </w:t>
      </w:r>
      <w:r>
        <w:rPr>
          <w:lang w:val="en-US"/>
        </w:rPr>
        <w:t xml:space="preserve">philosophy, theoretical research </w:t>
      </w:r>
      <w:r w:rsidR="00DA57ED">
        <w:rPr>
          <w:lang w:val="en-US"/>
        </w:rPr>
        <w:t xml:space="preserve">activities </w:t>
      </w:r>
      <w:r>
        <w:rPr>
          <w:lang w:val="en-US"/>
        </w:rPr>
        <w:t>in visualization are sparse. The subject</w:t>
      </w:r>
      <w:r w:rsidR="008E6D4C" w:rsidRPr="007542AC">
        <w:rPr>
          <w:lang w:val="en-US"/>
        </w:rPr>
        <w:t xml:space="preserve"> can</w:t>
      </w:r>
      <w:r w:rsidR="00236561">
        <w:rPr>
          <w:lang w:val="en-US"/>
        </w:rPr>
        <w:t xml:space="preserve"> therefore</w:t>
      </w:r>
      <w:r w:rsidR="008E6D4C" w:rsidRPr="007542AC">
        <w:rPr>
          <w:lang w:val="en-US"/>
        </w:rPr>
        <w:t xml:space="preserve"> benefit from a </w:t>
      </w:r>
      <w:r>
        <w:rPr>
          <w:lang w:val="en-US"/>
        </w:rPr>
        <w:t>significantly</w:t>
      </w:r>
      <w:r w:rsidR="00DC1048">
        <w:rPr>
          <w:lang w:val="en-US"/>
        </w:rPr>
        <w:t xml:space="preserve"> </w:t>
      </w:r>
      <w:r>
        <w:rPr>
          <w:lang w:val="en-US"/>
        </w:rPr>
        <w:t>increased</w:t>
      </w:r>
      <w:r w:rsidR="008E6D4C" w:rsidRPr="007542AC">
        <w:rPr>
          <w:lang w:val="en-US"/>
        </w:rPr>
        <w:t xml:space="preserve"> effort to</w:t>
      </w:r>
      <w:r w:rsidR="004C2BF5">
        <w:rPr>
          <w:lang w:val="en-US"/>
        </w:rPr>
        <w:t xml:space="preserve"> make</w:t>
      </w:r>
      <w:r>
        <w:rPr>
          <w:lang w:val="en-US"/>
        </w:rPr>
        <w:t xml:space="preserve"> new theoretical advances.</w:t>
      </w:r>
    </w:p>
    <w:p w:rsidR="00B64797" w:rsidRDefault="00B64797" w:rsidP="00B64797">
      <w:pPr>
        <w:tabs>
          <w:tab w:val="left" w:pos="284"/>
        </w:tabs>
        <w:rPr>
          <w:lang w:val="en-US"/>
        </w:rPr>
      </w:pPr>
      <w:r>
        <w:rPr>
          <w:lang w:val="en-US"/>
        </w:rPr>
        <w:tab/>
      </w:r>
      <w:r w:rsidR="006532E3">
        <w:rPr>
          <w:lang w:val="en-US"/>
        </w:rPr>
        <w:t>It is not uncommon to perceive</w:t>
      </w:r>
      <w:r w:rsidR="005C186E">
        <w:rPr>
          <w:lang w:val="en-US"/>
        </w:rPr>
        <w:t xml:space="preserve"> that </w:t>
      </w:r>
      <w:r w:rsidR="00F62EB0">
        <w:rPr>
          <w:lang w:val="en-US"/>
        </w:rPr>
        <w:t xml:space="preserve">the </w:t>
      </w:r>
      <w:r w:rsidR="005C186E">
        <w:rPr>
          <w:lang w:val="en-US"/>
        </w:rPr>
        <w:t>“Theor</w:t>
      </w:r>
      <w:r w:rsidR="00F62EB0">
        <w:rPr>
          <w:lang w:val="en-US"/>
        </w:rPr>
        <w:t>y</w:t>
      </w:r>
      <w:r w:rsidR="005C186E">
        <w:rPr>
          <w:lang w:val="en-US"/>
        </w:rPr>
        <w:t xml:space="preserve"> of </w:t>
      </w:r>
      <w:r w:rsidR="005C186E" w:rsidRPr="005C186E">
        <w:rPr>
          <w:lang w:val="en-US"/>
        </w:rPr>
        <w:t xml:space="preserve">Visualization” is a </w:t>
      </w:r>
      <w:r w:rsidR="00DA57ED">
        <w:rPr>
          <w:lang w:val="en-US"/>
        </w:rPr>
        <w:t>topic</w:t>
      </w:r>
      <w:r w:rsidR="005C186E" w:rsidRPr="005C186E">
        <w:rPr>
          <w:lang w:val="en-US"/>
        </w:rPr>
        <w:t xml:space="preserve"> </w:t>
      </w:r>
      <w:r w:rsidR="00CF6446">
        <w:rPr>
          <w:lang w:val="en-US"/>
        </w:rPr>
        <w:t xml:space="preserve">only </w:t>
      </w:r>
      <w:r w:rsidR="005C186E" w:rsidRPr="005C186E">
        <w:rPr>
          <w:lang w:val="en-US"/>
        </w:rPr>
        <w:t xml:space="preserve">for a few </w:t>
      </w:r>
      <w:r w:rsidR="00236561">
        <w:rPr>
          <w:lang w:val="en-US"/>
        </w:rPr>
        <w:t>individual researchers</w:t>
      </w:r>
      <w:r w:rsidR="005C186E">
        <w:rPr>
          <w:lang w:val="en-US"/>
        </w:rPr>
        <w:t xml:space="preserve"> and its </w:t>
      </w:r>
      <w:r w:rsidR="00DA57ED">
        <w:rPr>
          <w:lang w:val="en-US"/>
        </w:rPr>
        <w:t>outcomes</w:t>
      </w:r>
      <w:r w:rsidR="005C186E" w:rsidRPr="005C186E">
        <w:rPr>
          <w:lang w:val="en-US"/>
        </w:rPr>
        <w:t>, perhaps in the form</w:t>
      </w:r>
      <w:r w:rsidR="00F62EB0">
        <w:rPr>
          <w:lang w:val="en-US"/>
        </w:rPr>
        <w:t>s</w:t>
      </w:r>
      <w:r w:rsidR="005C186E" w:rsidRPr="005C186E">
        <w:rPr>
          <w:lang w:val="en-US"/>
        </w:rPr>
        <w:t xml:space="preserve"> o</w:t>
      </w:r>
      <w:r w:rsidR="005C186E">
        <w:rPr>
          <w:lang w:val="en-US"/>
        </w:rPr>
        <w:t xml:space="preserve">f some theorems or laws, </w:t>
      </w:r>
      <w:r w:rsidR="00CF6446">
        <w:rPr>
          <w:lang w:val="en-US"/>
        </w:rPr>
        <w:t xml:space="preserve">and </w:t>
      </w:r>
      <w:r w:rsidR="005C186E">
        <w:rPr>
          <w:lang w:val="en-US"/>
        </w:rPr>
        <w:t xml:space="preserve">may be </w:t>
      </w:r>
      <w:r w:rsidR="005C186E" w:rsidRPr="005C186E">
        <w:rPr>
          <w:lang w:val="en-US"/>
        </w:rPr>
        <w:t>too dist</w:t>
      </w:r>
      <w:r w:rsidR="005C186E">
        <w:rPr>
          <w:lang w:val="en-US"/>
        </w:rPr>
        <w:t xml:space="preserve">ant from practice to be useful. Perhaps inspired by </w:t>
      </w:r>
      <w:r w:rsidR="006532E3">
        <w:rPr>
          <w:lang w:val="en-US"/>
        </w:rPr>
        <w:t>well-known</w:t>
      </w:r>
      <w:r w:rsidR="005C186E">
        <w:rPr>
          <w:lang w:val="en-US"/>
        </w:rPr>
        <w:t xml:space="preserve"> theoretical breakthroughs in the history</w:t>
      </w:r>
      <w:r w:rsidR="00F62EB0">
        <w:rPr>
          <w:lang w:val="en-US"/>
        </w:rPr>
        <w:t xml:space="preserve"> of science</w:t>
      </w:r>
      <w:r w:rsidR="005C186E">
        <w:rPr>
          <w:lang w:val="en-US"/>
        </w:rPr>
        <w:t>,</w:t>
      </w:r>
      <w:r w:rsidR="00B210A7">
        <w:rPr>
          <w:lang w:val="en-US"/>
        </w:rPr>
        <w:t xml:space="preserve"> researchers in the field</w:t>
      </w:r>
      <w:r w:rsidR="005C186E">
        <w:rPr>
          <w:lang w:val="en-US"/>
        </w:rPr>
        <w:t xml:space="preserve"> </w:t>
      </w:r>
      <w:r w:rsidR="00F658D3">
        <w:rPr>
          <w:lang w:val="en-US"/>
        </w:rPr>
        <w:t>may</w:t>
      </w:r>
      <w:r w:rsidR="00B210A7">
        <w:rPr>
          <w:lang w:val="en-US"/>
        </w:rPr>
        <w:t xml:space="preserve"> </w:t>
      </w:r>
      <w:r w:rsidR="005C186E">
        <w:rPr>
          <w:lang w:val="en-US"/>
        </w:rPr>
        <w:t xml:space="preserve">unconsciously </w:t>
      </w:r>
      <w:r w:rsidR="00B14C06">
        <w:rPr>
          <w:lang w:val="en-US"/>
        </w:rPr>
        <w:t>have</w:t>
      </w:r>
      <w:r w:rsidR="00B210A7">
        <w:rPr>
          <w:lang w:val="en-US"/>
        </w:rPr>
        <w:t xml:space="preserve"> high expecta</w:t>
      </w:r>
      <w:r w:rsidR="00212B2E">
        <w:rPr>
          <w:lang w:val="en-US"/>
        </w:rPr>
        <w:t>tion</w:t>
      </w:r>
      <w:r w:rsidR="00DC1048">
        <w:rPr>
          <w:lang w:val="en-US"/>
        </w:rPr>
        <w:t>s</w:t>
      </w:r>
      <w:r w:rsidR="00212B2E">
        <w:rPr>
          <w:lang w:val="en-US"/>
        </w:rPr>
        <w:t xml:space="preserve"> </w:t>
      </w:r>
      <w:r w:rsidR="00DC1048">
        <w:rPr>
          <w:lang w:val="en-US"/>
        </w:rPr>
        <w:t>for</w:t>
      </w:r>
      <w:r w:rsidR="00B210A7">
        <w:rPr>
          <w:lang w:val="en-US"/>
        </w:rPr>
        <w:t xml:space="preserve"> </w:t>
      </w:r>
      <w:r w:rsidR="00212B2E">
        <w:rPr>
          <w:lang w:val="en-US"/>
        </w:rPr>
        <w:t>the originality, rigor, and significance of</w:t>
      </w:r>
      <w:r w:rsidR="00B210A7">
        <w:rPr>
          <w:lang w:val="en-US"/>
        </w:rPr>
        <w:t xml:space="preserve"> </w:t>
      </w:r>
      <w:r w:rsidR="00DC1048">
        <w:rPr>
          <w:lang w:val="en-US"/>
        </w:rPr>
        <w:t xml:space="preserve">the </w:t>
      </w:r>
      <w:r w:rsidR="00212B2E">
        <w:rPr>
          <w:lang w:val="en-US"/>
        </w:rPr>
        <w:t>theoretical advancement</w:t>
      </w:r>
      <w:r w:rsidR="00DC1048">
        <w:rPr>
          <w:lang w:val="en-US"/>
        </w:rPr>
        <w:t>s</w:t>
      </w:r>
      <w:r w:rsidR="00212B2E">
        <w:rPr>
          <w:lang w:val="en-US"/>
        </w:rPr>
        <w:t xml:space="preserve"> </w:t>
      </w:r>
      <w:r w:rsidR="00B14C06">
        <w:rPr>
          <w:lang w:val="en-US"/>
        </w:rPr>
        <w:t xml:space="preserve">that </w:t>
      </w:r>
      <w:r w:rsidR="00212B2E">
        <w:rPr>
          <w:lang w:val="en-US"/>
        </w:rPr>
        <w:t xml:space="preserve">may be </w:t>
      </w:r>
      <w:r w:rsidR="006532E3">
        <w:rPr>
          <w:lang w:val="en-US"/>
        </w:rPr>
        <w:t>made</w:t>
      </w:r>
      <w:r w:rsidR="00C06C14">
        <w:rPr>
          <w:lang w:val="en-US"/>
        </w:rPr>
        <w:t xml:space="preserve"> </w:t>
      </w:r>
      <w:r w:rsidR="00B210A7">
        <w:rPr>
          <w:lang w:val="en-US"/>
        </w:rPr>
        <w:t xml:space="preserve">in a research project or </w:t>
      </w:r>
      <w:r w:rsidR="00DA57ED">
        <w:rPr>
          <w:lang w:val="en-US"/>
        </w:rPr>
        <w:t xml:space="preserve">presented in </w:t>
      </w:r>
      <w:r w:rsidR="00B210A7">
        <w:rPr>
          <w:lang w:val="en-US"/>
        </w:rPr>
        <w:t>a research paper.</w:t>
      </w:r>
    </w:p>
    <w:p w:rsidR="00B64797" w:rsidRDefault="00D173B1" w:rsidP="00B64797">
      <w:pPr>
        <w:tabs>
          <w:tab w:val="left" w:pos="284"/>
        </w:tabs>
        <w:rPr>
          <w:lang w:val="en-US"/>
        </w:rPr>
      </w:pPr>
      <w:r w:rsidRPr="00D173B1">
        <w:rPr>
          <w:i/>
          <w:noProof/>
        </w:rPr>
        <w:pict>
          <v:shape id="Text Box 22" o:spid="_x0000_s1029" type="#_x0000_t202" style="position:absolute;left:0;text-align:left;margin-left:92.15pt;margin-top:518.5pt;width:498.9pt;height:229.4pt;z-index:-25164083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wrapcoords="-32 0 -32 21458 21600 21458 21600 0 -3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" o:allowoverlap="f" fillcolor="#b6dde8 [1304]" stroked="f">
            <v:textbox inset=",1mm,,1mm">
              <w:txbxContent>
                <w:tbl>
                  <w:tblPr>
                    <w:tblStyle w:val="TableGrid"/>
                    <w:tblW w:w="98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59"/>
                    <w:gridCol w:w="348"/>
                    <w:gridCol w:w="4759"/>
                  </w:tblGrid>
                  <w:tr w:rsidR="004C23C2">
                    <w:trPr>
                      <w:jc w:val="center"/>
                    </w:trPr>
                    <w:tc>
                      <w:tcPr>
                        <w:tcW w:w="4759" w:type="dxa"/>
                      </w:tcPr>
                      <w:p w:rsidR="004C23C2" w:rsidRDefault="004C23C2" w:rsidP="007D2506">
                        <w:pPr>
                          <w:pStyle w:val="Heading1"/>
                          <w:outlineLvl w:val="0"/>
                          <w:rPr>
                            <w:lang w:val="en-US"/>
                          </w:rPr>
                        </w:pPr>
                        <w:r>
                          <w:rPr>
                            <w:lang w:val="en-US"/>
                          </w:rPr>
                          <w:t>Major Aspects of a Theoretical Foundation</w:t>
                        </w:r>
                      </w:p>
                      <w:p w:rsidR="004C23C2" w:rsidRDefault="004C23C2" w:rsidP="007D2506">
                        <w:pPr>
                          <w:pStyle w:val="Heading2"/>
                          <w:outlineLvl w:val="1"/>
                          <w:rPr>
                            <w:lang w:val="en-US"/>
                          </w:rPr>
                        </w:pPr>
                        <w:r>
                          <w:rPr>
                            <w:lang w:val="en-US"/>
                          </w:rPr>
                          <w:t xml:space="preserve">Taxonomies and </w:t>
                        </w:r>
                        <w:proofErr w:type="spellStart"/>
                        <w:r>
                          <w:rPr>
                            <w:lang w:val="en-US"/>
                          </w:rPr>
                          <w:t>Ontologies</w:t>
                        </w:r>
                        <w:proofErr w:type="spellEnd"/>
                      </w:p>
                      <w:p w:rsidR="004C23C2" w:rsidRPr="000B06A5" w:rsidRDefault="004C23C2" w:rsidP="007D2506">
                        <w:pPr>
                          <w:rPr>
                            <w:lang w:val="en-US"/>
                          </w:rPr>
                        </w:pPr>
                        <w:r w:rsidRPr="000B06A5">
                          <w:rPr>
                            <w:lang w:val="en-US"/>
                          </w:rPr>
                          <w:t xml:space="preserve">In scientific and scholarly disciplines, </w:t>
                        </w:r>
                        <w:proofErr w:type="gramStart"/>
                        <w:r w:rsidRPr="000B06A5">
                          <w:rPr>
                            <w:lang w:val="en-US"/>
                          </w:rPr>
                          <w:t>a collection of concepts are</w:t>
                        </w:r>
                        <w:proofErr w:type="gramEnd"/>
                        <w:r w:rsidRPr="000B06A5">
                          <w:rPr>
                            <w:lang w:val="en-US"/>
                          </w:rPr>
                          <w:t xml:space="preserve"> commonly organized into a </w:t>
                        </w:r>
                        <w:r w:rsidRPr="000B06A5">
                          <w:rPr>
                            <w:i/>
                            <w:lang w:val="en-US"/>
                          </w:rPr>
                          <w:t>taxonomy</w:t>
                        </w:r>
                        <w:r w:rsidRPr="000B06A5">
                          <w:rPr>
                            <w:lang w:val="en-US"/>
                          </w:rPr>
                          <w:t xml:space="preserve"> or </w:t>
                        </w:r>
                        <w:r w:rsidRPr="000B06A5">
                          <w:rPr>
                            <w:i/>
                            <w:lang w:val="en-US"/>
                          </w:rPr>
                          <w:t>ontology</w:t>
                        </w:r>
                        <w:r w:rsidRPr="000B06A5">
                          <w:rPr>
                            <w:lang w:val="en-US"/>
                          </w:rPr>
                          <w:t xml:space="preserve">. In the former, concepts are known as </w:t>
                        </w:r>
                        <w:proofErr w:type="spellStart"/>
                        <w:r w:rsidRPr="00235D0B">
                          <w:rPr>
                            <w:i/>
                            <w:lang w:val="en-US"/>
                          </w:rPr>
                          <w:t>taxa</w:t>
                        </w:r>
                        <w:proofErr w:type="spellEnd"/>
                        <w:r w:rsidR="00B33F7B">
                          <w:rPr>
                            <w:lang w:val="en-US"/>
                          </w:rPr>
                          <w:t>, and</w:t>
                        </w:r>
                        <w:r w:rsidRPr="000B06A5">
                          <w:rPr>
                            <w:lang w:val="en-US"/>
                          </w:rPr>
                          <w:t xml:space="preserve"> are typically arranged hierarchically using a tree structure. In the latter, concepts, often in conjunction</w:t>
                        </w:r>
                        <w:r>
                          <w:rPr>
                            <w:lang w:val="en-US"/>
                          </w:rPr>
                          <w:t xml:space="preserve"> </w:t>
                        </w:r>
                        <w:r w:rsidRPr="000B06A5">
                          <w:rPr>
                            <w:rFonts w:cs="Times New Roman"/>
                            <w:lang w:val="en-US"/>
                          </w:rPr>
                          <w:t>with their instances, attributes, and other entities, are</w:t>
                        </w:r>
                        <w:r>
                          <w:rPr>
                            <w:rFonts w:cs="Times New Roman"/>
                            <w:lang w:val="en-US"/>
                          </w:rPr>
                          <w:t xml:space="preserve"> </w:t>
                        </w:r>
                        <w:r w:rsidRPr="000B06A5">
                          <w:rPr>
                            <w:rFonts w:cs="Times New Roman"/>
                            <w:lang w:val="en-US"/>
                          </w:rPr>
                          <w:t>organized into a schematic network, where edges represent</w:t>
                        </w:r>
                        <w:r>
                          <w:rPr>
                            <w:rFonts w:cs="Times New Roman"/>
                            <w:lang w:val="en-US"/>
                          </w:rPr>
                          <w:t xml:space="preserve"> </w:t>
                        </w:r>
                        <w:r w:rsidRPr="000B06A5">
                          <w:rPr>
                            <w:rFonts w:cs="Times New Roman"/>
                            <w:lang w:val="en-US"/>
                          </w:rPr>
                          <w:t>various relations and rules.</w:t>
                        </w:r>
                      </w:p>
                      <w:p w:rsidR="004C23C2" w:rsidRDefault="004C23C2" w:rsidP="007D2506">
                        <w:pPr>
                          <w:pStyle w:val="Heading2"/>
                          <w:outlineLvl w:val="1"/>
                          <w:rPr>
                            <w:lang w:val="en-US"/>
                          </w:rPr>
                        </w:pPr>
                        <w:r w:rsidRPr="000B06A5">
                          <w:rPr>
                            <w:lang w:val="en-US"/>
                          </w:rPr>
                          <w:t>P</w:t>
                        </w:r>
                        <w:r>
                          <w:rPr>
                            <w:lang w:val="en-US"/>
                          </w:rPr>
                          <w:t>rinciples and Guidelines</w:t>
                        </w:r>
                      </w:p>
                      <w:p w:rsidR="004C23C2" w:rsidRDefault="004C23C2" w:rsidP="00FD1387">
                        <w:pPr>
                          <w:rPr>
                            <w:lang w:val="en-US"/>
                          </w:rPr>
                        </w:pPr>
                        <w:r w:rsidRPr="000B06A5">
                          <w:rPr>
                            <w:lang w:val="en-US"/>
                          </w:rPr>
                          <w:t xml:space="preserve">A </w:t>
                        </w:r>
                        <w:r w:rsidRPr="00235D0B">
                          <w:rPr>
                            <w:i/>
                            <w:lang w:val="en-US"/>
                          </w:rPr>
                          <w:t>principle</w:t>
                        </w:r>
                        <w:r w:rsidRPr="000B06A5">
                          <w:rPr>
                            <w:lang w:val="en-US"/>
                          </w:rPr>
                          <w:t xml:space="preserve"> is a law or rule that</w:t>
                        </w:r>
                        <w:r>
                          <w:rPr>
                            <w:lang w:val="en-US"/>
                          </w:rPr>
                          <w:t xml:space="preserve"> </w:t>
                        </w:r>
                        <w:r w:rsidRPr="000B06A5">
                          <w:rPr>
                            <w:rFonts w:cs="Times New Roman"/>
                            <w:lang w:val="en-US"/>
                          </w:rPr>
                          <w:t>has to be followed, and is usually expressed in a qualitative</w:t>
                        </w:r>
                        <w:r>
                          <w:rPr>
                            <w:rFonts w:cs="Times New Roman"/>
                            <w:lang w:val="en-US"/>
                          </w:rPr>
                          <w:t xml:space="preserve"> </w:t>
                        </w:r>
                        <w:r w:rsidRPr="000B06A5">
                          <w:rPr>
                            <w:rFonts w:cs="Times New Roman"/>
                            <w:lang w:val="en-US"/>
                          </w:rPr>
                          <w:t xml:space="preserve">description. A </w:t>
                        </w:r>
                        <w:r w:rsidRPr="00235D0B">
                          <w:rPr>
                            <w:rFonts w:cs="Times New Roman"/>
                            <w:i/>
                            <w:lang w:val="en-US"/>
                          </w:rPr>
                          <w:t xml:space="preserve">guideline </w:t>
                        </w:r>
                        <w:r w:rsidRPr="000B06A5">
                          <w:rPr>
                            <w:rFonts w:cs="Times New Roman"/>
                            <w:lang w:val="en-US"/>
                          </w:rPr>
                          <w:t>describes a process or a set of actions</w:t>
                        </w:r>
                        <w:r>
                          <w:rPr>
                            <w:rFonts w:cs="Times New Roman"/>
                            <w:lang w:val="en-US"/>
                          </w:rPr>
                          <w:t xml:space="preserve"> </w:t>
                        </w:r>
                        <w:r w:rsidRPr="000B06A5">
                          <w:rPr>
                            <w:rFonts w:cs="Times New Roman"/>
                            <w:lang w:val="en-US"/>
                          </w:rPr>
                          <w:t>that may lead to a desired outcome, or actions to be avoided</w:t>
                        </w:r>
                        <w:r>
                          <w:rPr>
                            <w:rFonts w:cs="Times New Roman"/>
                            <w:lang w:val="en-US"/>
                          </w:rPr>
                          <w:t xml:space="preserve"> </w:t>
                        </w:r>
                        <w:r w:rsidRPr="000B06A5">
                          <w:rPr>
                            <w:rFonts w:cs="Times New Roman"/>
                            <w:lang w:val="en-US"/>
                          </w:rPr>
                          <w:t>in order to prevent an undesired outcome. The former usually</w:t>
                        </w:r>
                        <w:r>
                          <w:rPr>
                            <w:rFonts w:cs="Times New Roman"/>
                            <w:lang w:val="en-US"/>
                          </w:rPr>
                          <w:t xml:space="preserve"> </w:t>
                        </w:r>
                        <w:r w:rsidRPr="000B06A5">
                          <w:rPr>
                            <w:rFonts w:cs="Times New Roman"/>
                            <w:lang w:val="en-US"/>
                          </w:rPr>
                          <w:t xml:space="preserve">implies </w:t>
                        </w:r>
                        <w:r w:rsidR="00B33F7B">
                          <w:rPr>
                            <w:rFonts w:cs="Times New Roman"/>
                            <w:lang w:val="en-US"/>
                          </w:rPr>
                          <w:t>a confidence in the</w:t>
                        </w:r>
                        <w:r w:rsidRPr="000B06A5">
                          <w:rPr>
                            <w:rFonts w:cs="Times New Roman"/>
                            <w:lang w:val="en-US"/>
                          </w:rPr>
                          <w:t xml:space="preserve"> high degree of generality and certainty of the causality</w:t>
                        </w:r>
                        <w:r>
                          <w:rPr>
                            <w:rFonts w:cs="Times New Roman"/>
                            <w:lang w:val="en-US"/>
                          </w:rPr>
                          <w:t xml:space="preserve"> </w:t>
                        </w:r>
                        <w:r w:rsidRPr="000B06A5">
                          <w:rPr>
                            <w:rFonts w:cs="Times New Roman"/>
                            <w:lang w:val="en-US"/>
                          </w:rPr>
                          <w:t>concerned, while the latter suggests that a causal relation</w:t>
                        </w:r>
                        <w:r>
                          <w:rPr>
                            <w:rFonts w:cs="Times New Roman"/>
                            <w:lang w:val="en-US"/>
                          </w:rPr>
                          <w:t xml:space="preserve"> </w:t>
                        </w:r>
                        <w:r w:rsidRPr="000B06A5">
                          <w:rPr>
                            <w:rFonts w:cs="Times New Roman"/>
                            <w:lang w:val="en-US"/>
                          </w:rPr>
                          <w:t>may be subject to specific conditions.</w:t>
                        </w:r>
                      </w:p>
                    </w:tc>
                    <w:tc>
                      <w:tcPr>
                        <w:tcW w:w="348" w:type="dxa"/>
                      </w:tcPr>
                      <w:p w:rsidR="004C23C2" w:rsidRDefault="004C23C2" w:rsidP="007D2506">
                        <w:pPr>
                          <w:rPr>
                            <w:lang w:val="en-US"/>
                          </w:rPr>
                        </w:pPr>
                      </w:p>
                    </w:tc>
                    <w:tc>
                      <w:tcPr>
                        <w:tcW w:w="4759" w:type="dxa"/>
                      </w:tcPr>
                      <w:p w:rsidR="004C23C2" w:rsidRDefault="004C23C2" w:rsidP="00E85879">
                        <w:pPr>
                          <w:pStyle w:val="Heading2"/>
                          <w:outlineLvl w:val="1"/>
                          <w:rPr>
                            <w:lang w:val="en-US"/>
                          </w:rPr>
                        </w:pPr>
                        <w:r>
                          <w:rPr>
                            <w:lang w:val="en-US"/>
                          </w:rPr>
                          <w:t xml:space="preserve">Conceptual Models and </w:t>
                        </w:r>
                        <w:r w:rsidRPr="000B06A5">
                          <w:rPr>
                            <w:lang w:val="en-US"/>
                          </w:rPr>
                          <w:t>Theoretic Fra</w:t>
                        </w:r>
                        <w:r>
                          <w:rPr>
                            <w:lang w:val="en-US"/>
                          </w:rPr>
                          <w:t>meworks</w:t>
                        </w:r>
                        <w:r w:rsidRPr="000B06A5">
                          <w:rPr>
                            <w:lang w:val="en-US"/>
                          </w:rPr>
                          <w:t xml:space="preserve"> </w:t>
                        </w:r>
                      </w:p>
                      <w:p w:rsidR="004C23C2" w:rsidRPr="000B06A5" w:rsidRDefault="004C23C2" w:rsidP="00E85879">
                        <w:pPr>
                          <w:rPr>
                            <w:lang w:val="en-US"/>
                          </w:rPr>
                        </w:pPr>
                        <w:r w:rsidRPr="000B06A5">
                          <w:rPr>
                            <w:lang w:val="en-US"/>
                          </w:rPr>
                          <w:t>The terms</w:t>
                        </w:r>
                        <w:r>
                          <w:rPr>
                            <w:lang w:val="en-US"/>
                          </w:rPr>
                          <w:t xml:space="preserve"> </w:t>
                        </w:r>
                        <w:r w:rsidRPr="000B06A5">
                          <w:rPr>
                            <w:lang w:val="en-US"/>
                          </w:rPr>
                          <w:t>frameworks and models h</w:t>
                        </w:r>
                        <w:r>
                          <w:rPr>
                            <w:lang w:val="en-US"/>
                          </w:rPr>
                          <w:t xml:space="preserve">ave broad interpretations. Here </w:t>
                        </w:r>
                        <w:r w:rsidRPr="000B06A5">
                          <w:rPr>
                            <w:lang w:val="en-US"/>
                          </w:rPr>
                          <w:t xml:space="preserve">we consider that a </w:t>
                        </w:r>
                        <w:r w:rsidRPr="00235D0B">
                          <w:rPr>
                            <w:i/>
                            <w:lang w:val="en-US"/>
                          </w:rPr>
                          <w:t>conceptual model</w:t>
                        </w:r>
                        <w:r>
                          <w:rPr>
                            <w:lang w:val="en-US"/>
                          </w:rPr>
                          <w:t xml:space="preserve"> is an abstract representation </w:t>
                        </w:r>
                        <w:r w:rsidRPr="000B06A5">
                          <w:rPr>
                            <w:lang w:val="en-US"/>
                          </w:rPr>
                          <w:t>of a real-world phenomenon</w:t>
                        </w:r>
                        <w:r>
                          <w:rPr>
                            <w:lang w:val="en-US"/>
                          </w:rPr>
                          <w:t xml:space="preserve">, process, or system, featuring </w:t>
                        </w:r>
                        <w:r w:rsidRPr="000B06A5">
                          <w:rPr>
                            <w:lang w:val="en-US"/>
                          </w:rPr>
                          <w:t>different functional components and their interactions.</w:t>
                        </w:r>
                        <w:r>
                          <w:rPr>
                            <w:lang w:val="en-US"/>
                          </w:rPr>
                          <w:t xml:space="preserve"> </w:t>
                        </w:r>
                        <w:r w:rsidRPr="000B06A5">
                          <w:rPr>
                            <w:lang w:val="en-US"/>
                          </w:rPr>
                          <w:t xml:space="preserve">A </w:t>
                        </w:r>
                        <w:r w:rsidRPr="00235D0B">
                          <w:rPr>
                            <w:i/>
                            <w:lang w:val="en-US"/>
                          </w:rPr>
                          <w:t>theoretic framework</w:t>
                        </w:r>
                        <w:r w:rsidRPr="000B06A5">
                          <w:rPr>
                            <w:lang w:val="en-US"/>
                          </w:rPr>
                          <w:t xml:space="preserve"> provid</w:t>
                        </w:r>
                        <w:r>
                          <w:rPr>
                            <w:lang w:val="en-US"/>
                          </w:rPr>
                          <w:t xml:space="preserve">es a collection of measurements </w:t>
                        </w:r>
                        <w:r w:rsidRPr="000B06A5">
                          <w:rPr>
                            <w:rFonts w:cs="Times New Roman"/>
                            <w:lang w:val="en-US"/>
                          </w:rPr>
                          <w:t>and basic operators and functions for working with these measurements.</w:t>
                        </w:r>
                        <w:r>
                          <w:rPr>
                            <w:rFonts w:cs="Times New Roman"/>
                            <w:lang w:val="en-US"/>
                          </w:rPr>
                          <w:t xml:space="preserve"> </w:t>
                        </w:r>
                        <w:r w:rsidRPr="000B06A5">
                          <w:rPr>
                            <w:rFonts w:cs="Times New Roman"/>
                            <w:lang w:val="en-US"/>
                          </w:rPr>
                          <w:t>The former provides a description of complex</w:t>
                        </w:r>
                        <w:r>
                          <w:rPr>
                            <w:rFonts w:cs="Times New Roman"/>
                            <w:lang w:val="en-US"/>
                          </w:rPr>
                          <w:t xml:space="preserve"> </w:t>
                        </w:r>
                        <w:r w:rsidRPr="000B06A5">
                          <w:rPr>
                            <w:rFonts w:cs="Times New Roman"/>
                            <w:lang w:val="en-US"/>
                          </w:rPr>
                          <w:t>causal relations in real world in a tentative manner, while the</w:t>
                        </w:r>
                        <w:r>
                          <w:rPr>
                            <w:rFonts w:cs="Times New Roman"/>
                            <w:lang w:val="en-US"/>
                          </w:rPr>
                          <w:t xml:space="preserve"> </w:t>
                        </w:r>
                        <w:r w:rsidRPr="000B06A5">
                          <w:rPr>
                            <w:rFonts w:cs="Times New Roman"/>
                            <w:lang w:val="en-US"/>
                          </w:rPr>
                          <w:t>latter provides a basis for evaluating different models quantitatively.</w:t>
                        </w:r>
                      </w:p>
                      <w:p w:rsidR="004C23C2" w:rsidRDefault="004C23C2" w:rsidP="007D2506">
                        <w:pPr>
                          <w:pStyle w:val="Heading2"/>
                          <w:outlineLvl w:val="1"/>
                          <w:rPr>
                            <w:lang w:val="en-US"/>
                          </w:rPr>
                        </w:pPr>
                        <w:r w:rsidRPr="000B06A5">
                          <w:rPr>
                            <w:lang w:val="en-US"/>
                          </w:rPr>
                          <w:t>Quantitat</w:t>
                        </w:r>
                        <w:r>
                          <w:rPr>
                            <w:lang w:val="en-US"/>
                          </w:rPr>
                          <w:t>ive Laws and Theoretic Systems</w:t>
                        </w:r>
                      </w:p>
                      <w:p w:rsidR="004C23C2" w:rsidRPr="007D2506" w:rsidRDefault="004C23C2" w:rsidP="00FB0579">
                        <w:pPr>
                          <w:rPr>
                            <w:rFonts w:cs="Times New Roman"/>
                            <w:lang w:val="en-US"/>
                          </w:rPr>
                        </w:pPr>
                        <w:r w:rsidRPr="000B06A5">
                          <w:rPr>
                            <w:lang w:val="en-US"/>
                          </w:rPr>
                          <w:t xml:space="preserve">A </w:t>
                        </w:r>
                        <w:r w:rsidRPr="00235D0B">
                          <w:rPr>
                            <w:i/>
                            <w:lang w:val="en-US"/>
                          </w:rPr>
                          <w:t>quantitative law</w:t>
                        </w:r>
                        <w:r w:rsidRPr="000B06A5">
                          <w:rPr>
                            <w:lang w:val="en-US"/>
                          </w:rPr>
                          <w:t xml:space="preserve"> describes a causal relation of concepts using a set of measurements</w:t>
                        </w:r>
                        <w:r>
                          <w:rPr>
                            <w:lang w:val="en-US"/>
                          </w:rPr>
                          <w:t xml:space="preserve"> </w:t>
                        </w:r>
                        <w:r w:rsidR="00FB0579">
                          <w:rPr>
                            <w:rFonts w:cs="Times New Roman"/>
                            <w:lang w:val="en-US"/>
                          </w:rPr>
                          <w:t xml:space="preserve">and a computable function </w:t>
                        </w:r>
                        <w:r w:rsidRPr="000B06A5">
                          <w:rPr>
                            <w:rFonts w:cs="Times New Roman"/>
                            <w:lang w:val="en-US"/>
                          </w:rPr>
                          <w:t>confirmed under</w:t>
                        </w:r>
                        <w:r>
                          <w:rPr>
                            <w:rFonts w:cs="Times New Roman"/>
                            <w:lang w:val="en-US"/>
                          </w:rPr>
                          <w:t xml:space="preserve"> </w:t>
                        </w:r>
                        <w:r w:rsidRPr="000B06A5">
                          <w:rPr>
                            <w:rFonts w:cs="Times New Roman"/>
                            <w:lang w:val="en-US"/>
                          </w:rPr>
                          <w:t>a theoretic framework. Under a theoretic framework, a</w:t>
                        </w:r>
                        <w:r>
                          <w:rPr>
                            <w:rFonts w:cs="Times New Roman"/>
                            <w:lang w:val="en-US"/>
                          </w:rPr>
                          <w:t xml:space="preserve"> </w:t>
                        </w:r>
                        <w:r w:rsidRPr="000B06A5">
                          <w:rPr>
                            <w:rFonts w:cs="Times New Roman"/>
                            <w:lang w:val="en-US"/>
                          </w:rPr>
                          <w:t xml:space="preserve">conceptual model can be transformed to a </w:t>
                        </w:r>
                        <w:r w:rsidRPr="00235D0B">
                          <w:rPr>
                            <w:rFonts w:cs="Times New Roman"/>
                            <w:i/>
                            <w:lang w:val="en-US"/>
                          </w:rPr>
                          <w:t>theoretic system</w:t>
                        </w:r>
                        <w:r>
                          <w:rPr>
                            <w:rFonts w:cs="Times New Roman"/>
                            <w:lang w:val="en-US"/>
                          </w:rPr>
                          <w:t xml:space="preserve"> </w:t>
                        </w:r>
                        <w:r w:rsidRPr="000B06A5">
                          <w:rPr>
                            <w:rFonts w:cs="Times New Roman"/>
                            <w:lang w:val="en-US"/>
                          </w:rPr>
                          <w:t xml:space="preserve">through </w:t>
                        </w:r>
                        <w:r w:rsidRPr="00235D0B">
                          <w:rPr>
                            <w:rFonts w:cs="Times New Roman"/>
                            <w:i/>
                            <w:lang w:val="en-US"/>
                          </w:rPr>
                          <w:t>axioms</w:t>
                        </w:r>
                        <w:r w:rsidRPr="000B06A5">
                          <w:rPr>
                            <w:rFonts w:cs="Times New Roman"/>
                            <w:lang w:val="en-US"/>
                          </w:rPr>
                          <w:t xml:space="preserve"> (postulated quantitative principles) and </w:t>
                        </w:r>
                        <w:r w:rsidRPr="00235D0B">
                          <w:rPr>
                            <w:rFonts w:cs="Times New Roman"/>
                            <w:i/>
                            <w:lang w:val="en-US"/>
                          </w:rPr>
                          <w:t>theorems</w:t>
                        </w:r>
                        <w:r>
                          <w:rPr>
                            <w:rFonts w:cs="Times New Roman"/>
                            <w:lang w:val="en-US"/>
                          </w:rPr>
                          <w:t xml:space="preserve"> </w:t>
                        </w:r>
                        <w:r w:rsidRPr="000B06A5">
                          <w:rPr>
                            <w:rFonts w:cs="Times New Roman"/>
                            <w:lang w:val="en-US"/>
                          </w:rPr>
                          <w:t>(confirmed quantitative laws). Unconfirmed guidelines</w:t>
                        </w:r>
                        <w:r>
                          <w:rPr>
                            <w:rFonts w:cs="Times New Roman"/>
                            <w:lang w:val="en-US"/>
                          </w:rPr>
                          <w:t xml:space="preserve"> </w:t>
                        </w:r>
                        <w:r w:rsidRPr="000B06A5">
                          <w:rPr>
                            <w:rFonts w:cs="Times New Roman"/>
                            <w:lang w:val="en-US"/>
                          </w:rPr>
                          <w:t>are thus</w:t>
                        </w:r>
                        <w:r>
                          <w:rPr>
                            <w:rFonts w:cs="Times New Roman"/>
                            <w:lang w:val="en-US"/>
                          </w:rPr>
                          <w:t xml:space="preserve"> </w:t>
                        </w:r>
                        <w:r w:rsidRPr="00235D0B">
                          <w:rPr>
                            <w:rFonts w:cs="Times New Roman"/>
                            <w:i/>
                            <w:lang w:val="en-US"/>
                          </w:rPr>
                          <w:t>conjectures</w:t>
                        </w:r>
                        <w:r w:rsidRPr="000B06A5">
                          <w:rPr>
                            <w:rFonts w:cs="Times New Roman"/>
                            <w:lang w:val="en-US"/>
                          </w:rPr>
                          <w:t xml:space="preserve"> and contradictory guidelines are </w:t>
                        </w:r>
                        <w:r w:rsidRPr="00235D0B">
                          <w:rPr>
                            <w:rFonts w:cs="Times New Roman"/>
                            <w:i/>
                            <w:lang w:val="en-US"/>
                          </w:rPr>
                          <w:t>paradoxes</w:t>
                        </w:r>
                        <w:r w:rsidRPr="000B06A5">
                          <w:rPr>
                            <w:rFonts w:cs="Times New Roman"/>
                            <w:lang w:val="en-US"/>
                          </w:rPr>
                          <w:t>.</w:t>
                        </w:r>
                      </w:p>
                    </w:tc>
                  </w:tr>
                </w:tbl>
                <w:p w:rsidR="004C23C2" w:rsidRDefault="004C23C2" w:rsidP="007D2506"/>
              </w:txbxContent>
            </v:textbox>
            <w10:wrap type="tight" anchorx="page" anchory="page"/>
          </v:shape>
        </w:pict>
      </w:r>
      <w:r w:rsidR="00B64797">
        <w:rPr>
          <w:lang w:val="en-US"/>
        </w:rPr>
        <w:tab/>
      </w:r>
      <w:r w:rsidR="00B14C06">
        <w:rPr>
          <w:lang w:val="en-US"/>
        </w:rPr>
        <w:t xml:space="preserve">On the contrary, although </w:t>
      </w:r>
      <w:r w:rsidR="009C7932">
        <w:rPr>
          <w:lang w:val="en-US"/>
        </w:rPr>
        <w:t xml:space="preserve">textbooks tend to attribute a major breakthrough to a pioneer at a particular time and a specific place, in most cases, such breakthroughs </w:t>
      </w:r>
      <w:r w:rsidR="008D4B14">
        <w:rPr>
          <w:lang w:val="en-US"/>
        </w:rPr>
        <w:t>t</w:t>
      </w:r>
      <w:r w:rsidR="00F62EB0">
        <w:rPr>
          <w:lang w:val="en-US"/>
        </w:rPr>
        <w:t>ook</w:t>
      </w:r>
      <w:r w:rsidR="009C7932">
        <w:rPr>
          <w:lang w:val="en-US"/>
        </w:rPr>
        <w:t xml:space="preserve"> years or decades, </w:t>
      </w:r>
      <w:r w:rsidR="008D4B14">
        <w:rPr>
          <w:lang w:val="en-US"/>
        </w:rPr>
        <w:t xml:space="preserve">and were usually </w:t>
      </w:r>
      <w:r w:rsidR="009C7932">
        <w:rPr>
          <w:lang w:val="en-US"/>
        </w:rPr>
        <w:t xml:space="preserve">supported </w:t>
      </w:r>
      <w:r w:rsidR="008D4B14">
        <w:rPr>
          <w:lang w:val="en-US"/>
        </w:rPr>
        <w:t>by numerous</w:t>
      </w:r>
      <w:r w:rsidR="009C7932">
        <w:rPr>
          <w:lang w:val="en-US"/>
        </w:rPr>
        <w:t xml:space="preserve"> incremental developments, including a substantial</w:t>
      </w:r>
      <w:r w:rsidR="00CF6446">
        <w:rPr>
          <w:lang w:val="en-US"/>
        </w:rPr>
        <w:t xml:space="preserve"> number of erroneous solutions </w:t>
      </w:r>
      <w:r w:rsidR="008D4B14">
        <w:rPr>
          <w:lang w:val="en-US"/>
        </w:rPr>
        <w:t xml:space="preserve">carried out by the pioneers themselves as well as many less </w:t>
      </w:r>
      <w:r w:rsidR="00DC1048">
        <w:rPr>
          <w:lang w:val="en-US"/>
        </w:rPr>
        <w:t>well</w:t>
      </w:r>
      <w:r w:rsidR="002A3DAC">
        <w:rPr>
          <w:lang w:val="en-US"/>
        </w:rPr>
        <w:t>-</w:t>
      </w:r>
      <w:r w:rsidR="008D4B14">
        <w:rPr>
          <w:lang w:val="en-US"/>
        </w:rPr>
        <w:t xml:space="preserve">known individuals. </w:t>
      </w:r>
      <w:r w:rsidR="00AC1713">
        <w:rPr>
          <w:lang w:val="en-US"/>
        </w:rPr>
        <w:t xml:space="preserve">Many </w:t>
      </w:r>
      <w:r w:rsidR="00AC1713" w:rsidRPr="00AC1713">
        <w:rPr>
          <w:lang w:val="en-US"/>
        </w:rPr>
        <w:t>complex discoveries</w:t>
      </w:r>
      <w:r w:rsidR="00AC1713">
        <w:rPr>
          <w:lang w:val="en-US"/>
        </w:rPr>
        <w:t xml:space="preserve"> in the past did not appear to have </w:t>
      </w:r>
      <w:r w:rsidR="00AC1713" w:rsidRPr="00AC1713">
        <w:rPr>
          <w:lang w:val="en-US"/>
        </w:rPr>
        <w:t>elegant</w:t>
      </w:r>
      <w:r w:rsidR="00AC1713">
        <w:rPr>
          <w:lang w:val="en-US"/>
        </w:rPr>
        <w:t xml:space="preserve"> </w:t>
      </w:r>
      <w:r w:rsidR="00AC1713" w:rsidRPr="00AC1713">
        <w:rPr>
          <w:lang w:val="en-US"/>
        </w:rPr>
        <w:t>proofs</w:t>
      </w:r>
      <w:r w:rsidR="00D64E0C">
        <w:rPr>
          <w:lang w:val="en-US"/>
        </w:rPr>
        <w:t xml:space="preserve"> at that time, and it has taken some very challenging and often </w:t>
      </w:r>
      <w:r w:rsidR="00D64E0C" w:rsidRPr="00AC1713">
        <w:rPr>
          <w:lang w:val="en-US"/>
        </w:rPr>
        <w:t>questionable steps</w:t>
      </w:r>
      <w:r w:rsidR="00D64E0C">
        <w:rPr>
          <w:lang w:val="en-US"/>
        </w:rPr>
        <w:t xml:space="preserve"> to obtain the well-formulated solutions in modern textbooks.</w:t>
      </w:r>
      <w:r w:rsidR="00AC1713">
        <w:rPr>
          <w:lang w:val="en-US"/>
        </w:rPr>
        <w:t xml:space="preserve"> </w:t>
      </w:r>
      <w:r w:rsidR="00E5350E">
        <w:rPr>
          <w:lang w:val="en-US"/>
        </w:rPr>
        <w:t xml:space="preserve">For example, almost every reader of this article would associate the theory of general relativity with Albert Einstein’s discovery in </w:t>
      </w:r>
      <w:r w:rsidR="00D57098">
        <w:rPr>
          <w:lang w:val="en-US"/>
        </w:rPr>
        <w:t xml:space="preserve">November </w:t>
      </w:r>
      <w:r w:rsidR="00E5350E">
        <w:rPr>
          <w:lang w:val="en-US"/>
        </w:rPr>
        <w:t>1915</w:t>
      </w:r>
      <w:r w:rsidR="00126D5E">
        <w:rPr>
          <w:lang w:val="en-US"/>
        </w:rPr>
        <w:t xml:space="preserve"> in Berlin</w:t>
      </w:r>
      <w:r w:rsidR="00E5350E">
        <w:rPr>
          <w:lang w:val="en-US"/>
        </w:rPr>
        <w:t xml:space="preserve">. </w:t>
      </w:r>
      <w:r w:rsidR="00A53642">
        <w:rPr>
          <w:lang w:val="en-US"/>
        </w:rPr>
        <w:t>According to Petro Ferreira [2], Einstein first speculated</w:t>
      </w:r>
      <w:r w:rsidR="00DA40D4">
        <w:rPr>
          <w:lang w:val="en-US"/>
        </w:rPr>
        <w:t xml:space="preserve"> about</w:t>
      </w:r>
      <w:r w:rsidR="00A53642">
        <w:rPr>
          <w:lang w:val="en-US"/>
        </w:rPr>
        <w:t xml:space="preserve"> the g</w:t>
      </w:r>
      <w:r w:rsidR="00F62EB0">
        <w:rPr>
          <w:lang w:val="en-US"/>
        </w:rPr>
        <w:t>eneralizati</w:t>
      </w:r>
      <w:r w:rsidR="00A53642">
        <w:rPr>
          <w:lang w:val="en-US"/>
        </w:rPr>
        <w:t xml:space="preserve">on in 1907, </w:t>
      </w:r>
      <w:r w:rsidR="00126D5E">
        <w:rPr>
          <w:lang w:val="en-US"/>
        </w:rPr>
        <w:t>published two papers with Marcel Grossmann (Zurich)</w:t>
      </w:r>
      <w:r w:rsidR="00383C29">
        <w:rPr>
          <w:lang w:val="en-US"/>
        </w:rPr>
        <w:t xml:space="preserve"> in 19</w:t>
      </w:r>
      <w:r w:rsidR="00D57098">
        <w:rPr>
          <w:lang w:val="en-US"/>
        </w:rPr>
        <w:t>13</w:t>
      </w:r>
      <w:r w:rsidR="00126D5E">
        <w:rPr>
          <w:lang w:val="en-US"/>
        </w:rPr>
        <w:t xml:space="preserve"> </w:t>
      </w:r>
      <w:r w:rsidR="00DC1048">
        <w:rPr>
          <w:lang w:val="en-US"/>
        </w:rPr>
        <w:t xml:space="preserve">that </w:t>
      </w:r>
      <w:r w:rsidR="00126D5E">
        <w:rPr>
          <w:lang w:val="en-US"/>
        </w:rPr>
        <w:t>sketch</w:t>
      </w:r>
      <w:r w:rsidR="00DC1048">
        <w:rPr>
          <w:lang w:val="en-US"/>
        </w:rPr>
        <w:t>ed</w:t>
      </w:r>
      <w:r w:rsidR="00126D5E">
        <w:rPr>
          <w:lang w:val="en-US"/>
        </w:rPr>
        <w:t xml:space="preserve"> out the theory, </w:t>
      </w:r>
      <w:r w:rsidR="00D57098">
        <w:rPr>
          <w:lang w:val="en-US"/>
        </w:rPr>
        <w:t xml:space="preserve">and </w:t>
      </w:r>
      <w:r w:rsidR="00126D5E">
        <w:rPr>
          <w:lang w:val="en-US"/>
        </w:rPr>
        <w:t>worked with David Hilbert (</w:t>
      </w:r>
      <w:proofErr w:type="spellStart"/>
      <w:r w:rsidR="00126D5E">
        <w:rPr>
          <w:lang w:val="en-US"/>
        </w:rPr>
        <w:t>G</w:t>
      </w:r>
      <w:r w:rsidR="00126D5E">
        <w:rPr>
          <w:rFonts w:cs="Times New Roman"/>
          <w:lang w:val="en-US"/>
        </w:rPr>
        <w:t>ö</w:t>
      </w:r>
      <w:r w:rsidR="00D57098">
        <w:rPr>
          <w:lang w:val="en-US"/>
        </w:rPr>
        <w:t>ttingen</w:t>
      </w:r>
      <w:proofErr w:type="spellEnd"/>
      <w:r w:rsidR="00D57098">
        <w:rPr>
          <w:lang w:val="en-US"/>
        </w:rPr>
        <w:t xml:space="preserve">) </w:t>
      </w:r>
      <w:r w:rsidR="00383C29">
        <w:rPr>
          <w:lang w:val="en-US"/>
        </w:rPr>
        <w:t>on the problem in June 19</w:t>
      </w:r>
      <w:r w:rsidR="00D57098">
        <w:rPr>
          <w:lang w:val="en-US"/>
        </w:rPr>
        <w:t>15.</w:t>
      </w:r>
      <w:r w:rsidR="001073B9">
        <w:rPr>
          <w:lang w:val="en-US"/>
        </w:rPr>
        <w:t xml:space="preserve"> Some</w:t>
      </w:r>
      <w:r w:rsidR="00DC1048">
        <w:rPr>
          <w:lang w:val="en-US"/>
        </w:rPr>
        <w:t xml:space="preserve"> of the</w:t>
      </w:r>
      <w:r w:rsidR="001073B9">
        <w:rPr>
          <w:lang w:val="en-US"/>
        </w:rPr>
        <w:t xml:space="preserve"> most important discoveries related to the theory of general relativity </w:t>
      </w:r>
      <w:r w:rsidR="002A3DAC">
        <w:rPr>
          <w:lang w:val="en-US"/>
        </w:rPr>
        <w:t>are</w:t>
      </w:r>
      <w:r w:rsidR="001073B9">
        <w:rPr>
          <w:lang w:val="en-US"/>
        </w:rPr>
        <w:t xml:space="preserve"> </w:t>
      </w:r>
      <w:r w:rsidR="0039067F">
        <w:rPr>
          <w:lang w:val="en-US"/>
        </w:rPr>
        <w:t xml:space="preserve">Mercury’s perihelion shift (Le </w:t>
      </w:r>
      <w:proofErr w:type="spellStart"/>
      <w:r w:rsidR="0039067F">
        <w:rPr>
          <w:lang w:val="en-US"/>
        </w:rPr>
        <w:t>Verrier</w:t>
      </w:r>
      <w:proofErr w:type="spellEnd"/>
      <w:r w:rsidR="0039067F">
        <w:rPr>
          <w:lang w:val="en-US"/>
        </w:rPr>
        <w:t xml:space="preserve">, 1859), </w:t>
      </w:r>
      <w:r w:rsidR="00D24473">
        <w:rPr>
          <w:lang w:val="en-US"/>
        </w:rPr>
        <w:t xml:space="preserve">the 1919 eclipse expedition (Edington, Cottingham, </w:t>
      </w:r>
      <w:proofErr w:type="spellStart"/>
      <w:r w:rsidR="00D24473">
        <w:rPr>
          <w:lang w:val="en-US"/>
        </w:rPr>
        <w:t>Crommelin</w:t>
      </w:r>
      <w:proofErr w:type="spellEnd"/>
      <w:r w:rsidR="00D24473">
        <w:rPr>
          <w:lang w:val="en-US"/>
        </w:rPr>
        <w:t xml:space="preserve">, and Davidson), </w:t>
      </w:r>
      <w:r w:rsidR="00DC1048">
        <w:rPr>
          <w:lang w:val="en-US"/>
        </w:rPr>
        <w:t xml:space="preserve">the </w:t>
      </w:r>
      <w:r w:rsidR="00124D40">
        <w:rPr>
          <w:lang w:val="en-US"/>
        </w:rPr>
        <w:t>evolving universe (</w:t>
      </w:r>
      <w:proofErr w:type="spellStart"/>
      <w:r w:rsidR="00124D40">
        <w:rPr>
          <w:lang w:val="en-US"/>
        </w:rPr>
        <w:t>Fredmann</w:t>
      </w:r>
      <w:proofErr w:type="spellEnd"/>
      <w:r w:rsidR="00124D40">
        <w:rPr>
          <w:lang w:val="en-US"/>
        </w:rPr>
        <w:t xml:space="preserve">, 1922; </w:t>
      </w:r>
      <w:proofErr w:type="spellStart"/>
      <w:r w:rsidR="00124D40">
        <w:rPr>
          <w:lang w:val="en-US"/>
        </w:rPr>
        <w:t>Lema</w:t>
      </w:r>
      <w:r w:rsidR="00124D40">
        <w:rPr>
          <w:rFonts w:cs="Times New Roman"/>
          <w:lang w:val="en-US"/>
        </w:rPr>
        <w:t>î</w:t>
      </w:r>
      <w:r w:rsidR="00124D40">
        <w:rPr>
          <w:lang w:val="en-US"/>
        </w:rPr>
        <w:t>tre</w:t>
      </w:r>
      <w:proofErr w:type="spellEnd"/>
      <w:r w:rsidR="00124D40">
        <w:rPr>
          <w:lang w:val="en-US"/>
        </w:rPr>
        <w:t xml:space="preserve">, </w:t>
      </w:r>
      <w:r w:rsidR="004D5B21">
        <w:rPr>
          <w:lang w:val="en-US"/>
        </w:rPr>
        <w:t>1927</w:t>
      </w:r>
      <w:r w:rsidR="00124D40">
        <w:rPr>
          <w:lang w:val="en-US"/>
        </w:rPr>
        <w:t xml:space="preserve">), </w:t>
      </w:r>
      <w:r w:rsidR="00DC1048">
        <w:rPr>
          <w:lang w:val="en-US"/>
        </w:rPr>
        <w:t xml:space="preserve">the </w:t>
      </w:r>
      <w:r w:rsidR="00124D40">
        <w:rPr>
          <w:lang w:val="en-US"/>
        </w:rPr>
        <w:t>expanding universe (Slipper</w:t>
      </w:r>
      <w:r w:rsidR="00F96D67">
        <w:rPr>
          <w:lang w:val="en-US"/>
        </w:rPr>
        <w:t>, 1915;</w:t>
      </w:r>
      <w:r w:rsidR="00124D40">
        <w:rPr>
          <w:lang w:val="en-US"/>
        </w:rPr>
        <w:t xml:space="preserve"> </w:t>
      </w:r>
      <w:proofErr w:type="spellStart"/>
      <w:r w:rsidR="00124D40">
        <w:rPr>
          <w:lang w:val="en-US"/>
        </w:rPr>
        <w:t>Lundmark</w:t>
      </w:r>
      <w:proofErr w:type="spellEnd"/>
      <w:r w:rsidR="00124D40">
        <w:rPr>
          <w:lang w:val="en-US"/>
        </w:rPr>
        <w:t>,</w:t>
      </w:r>
      <w:r w:rsidR="00F96D67">
        <w:rPr>
          <w:lang w:val="en-US"/>
        </w:rPr>
        <w:t xml:space="preserve"> </w:t>
      </w:r>
      <w:r w:rsidR="004D5B21">
        <w:rPr>
          <w:lang w:val="en-US"/>
        </w:rPr>
        <w:t xml:space="preserve">1924; Hubble and </w:t>
      </w:r>
      <w:proofErr w:type="spellStart"/>
      <w:r w:rsidR="004D5B21">
        <w:rPr>
          <w:lang w:val="en-US"/>
        </w:rPr>
        <w:t>Humason</w:t>
      </w:r>
      <w:proofErr w:type="spellEnd"/>
      <w:r w:rsidR="004D5B21">
        <w:rPr>
          <w:lang w:val="en-US"/>
        </w:rPr>
        <w:t>, 1929</w:t>
      </w:r>
      <w:r w:rsidR="008B26F0">
        <w:rPr>
          <w:lang w:val="en-US"/>
        </w:rPr>
        <w:t xml:space="preserve">), </w:t>
      </w:r>
      <w:r w:rsidR="00DC1048">
        <w:rPr>
          <w:lang w:val="en-US"/>
        </w:rPr>
        <w:t xml:space="preserve">the </w:t>
      </w:r>
      <w:r w:rsidR="008B26F0">
        <w:rPr>
          <w:lang w:val="en-US"/>
        </w:rPr>
        <w:t>big bang (</w:t>
      </w:r>
      <w:proofErr w:type="spellStart"/>
      <w:r w:rsidR="004D5B21">
        <w:rPr>
          <w:lang w:val="en-US"/>
        </w:rPr>
        <w:t>Lema</w:t>
      </w:r>
      <w:r w:rsidR="004D5B21">
        <w:rPr>
          <w:rFonts w:cs="Times New Roman"/>
          <w:lang w:val="en-US"/>
        </w:rPr>
        <w:t>î</w:t>
      </w:r>
      <w:r w:rsidR="004D5B21">
        <w:rPr>
          <w:lang w:val="en-US"/>
        </w:rPr>
        <w:t>tre</w:t>
      </w:r>
      <w:proofErr w:type="spellEnd"/>
      <w:r w:rsidR="004D5B21">
        <w:rPr>
          <w:lang w:val="en-US"/>
        </w:rPr>
        <w:t>, 1931</w:t>
      </w:r>
      <w:r w:rsidR="003727AF">
        <w:rPr>
          <w:lang w:val="en-US"/>
        </w:rPr>
        <w:t>), and</w:t>
      </w:r>
      <w:r w:rsidR="00DC1048">
        <w:rPr>
          <w:lang w:val="en-US"/>
        </w:rPr>
        <w:t xml:space="preserve"> the</w:t>
      </w:r>
      <w:r w:rsidR="003727AF">
        <w:rPr>
          <w:lang w:val="en-US"/>
        </w:rPr>
        <w:t xml:space="preserve"> black hole (Schwarzschild 1916, </w:t>
      </w:r>
      <w:r w:rsidR="008B26F0">
        <w:rPr>
          <w:lang w:val="en-US"/>
        </w:rPr>
        <w:t xml:space="preserve">Chandrasekhar, 1935; Landau, 1938; </w:t>
      </w:r>
      <w:r w:rsidR="003727AF">
        <w:rPr>
          <w:lang w:val="en-US"/>
        </w:rPr>
        <w:t>Oppenheimer and his students, 19</w:t>
      </w:r>
      <w:r w:rsidR="008B26F0">
        <w:rPr>
          <w:lang w:val="en-US"/>
        </w:rPr>
        <w:t>39</w:t>
      </w:r>
      <w:r w:rsidR="004D5B21">
        <w:rPr>
          <w:lang w:val="en-US"/>
        </w:rPr>
        <w:t>).</w:t>
      </w:r>
      <w:r w:rsidR="008B26F0">
        <w:rPr>
          <w:lang w:val="en-US"/>
        </w:rPr>
        <w:t xml:space="preserve"> </w:t>
      </w:r>
      <w:r w:rsidR="00DA40D4">
        <w:rPr>
          <w:lang w:val="en-US"/>
        </w:rPr>
        <w:t>Some</w:t>
      </w:r>
      <w:r w:rsidR="00D24473">
        <w:rPr>
          <w:lang w:val="en-US"/>
        </w:rPr>
        <w:t xml:space="preserve"> ill-fated s</w:t>
      </w:r>
      <w:r w:rsidR="00383C29">
        <w:rPr>
          <w:lang w:val="en-US"/>
        </w:rPr>
        <w:t xml:space="preserve">olutions </w:t>
      </w:r>
      <w:r w:rsidR="00DA40D4">
        <w:rPr>
          <w:lang w:val="en-US"/>
        </w:rPr>
        <w:t>also followed</w:t>
      </w:r>
      <w:r w:rsidR="00383C29">
        <w:rPr>
          <w:lang w:val="en-US"/>
        </w:rPr>
        <w:t xml:space="preserve"> Einstein’s 19</w:t>
      </w:r>
      <w:r w:rsidR="00236561">
        <w:rPr>
          <w:lang w:val="en-US"/>
        </w:rPr>
        <w:t>15 discovery. T</w:t>
      </w:r>
      <w:r w:rsidR="008B26F0">
        <w:rPr>
          <w:lang w:val="en-US"/>
        </w:rPr>
        <w:t xml:space="preserve">he most notable </w:t>
      </w:r>
      <w:r w:rsidR="00DC1048">
        <w:rPr>
          <w:lang w:val="en-US"/>
        </w:rPr>
        <w:t xml:space="preserve">of which </w:t>
      </w:r>
      <w:r w:rsidR="006532E3">
        <w:rPr>
          <w:lang w:val="en-US"/>
        </w:rPr>
        <w:t>were</w:t>
      </w:r>
      <w:r w:rsidR="008B26F0">
        <w:rPr>
          <w:lang w:val="en-US"/>
        </w:rPr>
        <w:t xml:space="preserve"> perhaps</w:t>
      </w:r>
      <w:r w:rsidR="00DC1048">
        <w:rPr>
          <w:lang w:val="en-US"/>
        </w:rPr>
        <w:t xml:space="preserve"> the</w:t>
      </w:r>
      <w:r w:rsidR="00D24473">
        <w:rPr>
          <w:lang w:val="en-US"/>
        </w:rPr>
        <w:t xml:space="preserve"> static universe (Einstein and de Sitter) </w:t>
      </w:r>
      <w:r w:rsidR="003727AF">
        <w:rPr>
          <w:lang w:val="en-US"/>
        </w:rPr>
        <w:t>and suspended universe (Eddington).</w:t>
      </w:r>
    </w:p>
    <w:p w:rsidR="00981DD1" w:rsidRDefault="00B64797" w:rsidP="00981DD1">
      <w:pPr>
        <w:tabs>
          <w:tab w:val="left" w:pos="284"/>
        </w:tabs>
        <w:rPr>
          <w:lang w:val="en-US"/>
        </w:rPr>
      </w:pPr>
      <w:r>
        <w:rPr>
          <w:lang w:val="en-US"/>
        </w:rPr>
        <w:tab/>
      </w:r>
      <w:r w:rsidR="005C186E" w:rsidRPr="005C186E">
        <w:rPr>
          <w:lang w:val="en-US"/>
        </w:rPr>
        <w:t xml:space="preserve">During </w:t>
      </w:r>
      <w:r>
        <w:rPr>
          <w:lang w:val="en-US"/>
        </w:rPr>
        <w:t>an</w:t>
      </w:r>
      <w:r w:rsidR="005C186E" w:rsidRPr="005C186E">
        <w:rPr>
          <w:lang w:val="en-US"/>
        </w:rPr>
        <w:t xml:space="preserve"> </w:t>
      </w:r>
      <w:r w:rsidR="005C186E">
        <w:rPr>
          <w:lang w:val="en-US"/>
        </w:rPr>
        <w:t>Alan Turing Institute</w:t>
      </w:r>
      <w:r w:rsidR="005C186E" w:rsidRPr="005C186E">
        <w:rPr>
          <w:lang w:val="en-US"/>
        </w:rPr>
        <w:t xml:space="preserve"> </w:t>
      </w:r>
      <w:r>
        <w:rPr>
          <w:lang w:val="en-US"/>
        </w:rPr>
        <w:t>event in London in April 2016</w:t>
      </w:r>
      <w:r w:rsidR="005C186E">
        <w:rPr>
          <w:lang w:val="en-US"/>
        </w:rPr>
        <w:t xml:space="preserve"> on</w:t>
      </w:r>
      <w:r w:rsidR="00DC1048">
        <w:rPr>
          <w:lang w:val="en-US"/>
        </w:rPr>
        <w:t xml:space="preserve"> the</w:t>
      </w:r>
      <w:r w:rsidR="005C186E">
        <w:rPr>
          <w:lang w:val="en-US"/>
        </w:rPr>
        <w:t xml:space="preserve"> Theoretical Foundation of </w:t>
      </w:r>
      <w:r w:rsidR="005C186E" w:rsidRPr="005C186E">
        <w:rPr>
          <w:lang w:val="en-US"/>
        </w:rPr>
        <w:t>Visual Analytics, the discussion</w:t>
      </w:r>
      <w:r w:rsidR="003C49AA">
        <w:rPr>
          <w:lang w:val="en-US"/>
        </w:rPr>
        <w:t>s</w:t>
      </w:r>
      <w:r w:rsidR="005C186E" w:rsidRPr="005C186E">
        <w:rPr>
          <w:lang w:val="en-US"/>
        </w:rPr>
        <w:t xml:space="preserve"> on the </w:t>
      </w:r>
      <w:r w:rsidR="005C186E">
        <w:rPr>
          <w:lang w:val="en-US"/>
        </w:rPr>
        <w:t xml:space="preserve">need for building </w:t>
      </w:r>
      <w:r w:rsidR="00CF6446">
        <w:rPr>
          <w:lang w:val="en-US"/>
        </w:rPr>
        <w:t xml:space="preserve">such </w:t>
      </w:r>
      <w:r w:rsidR="005C186E">
        <w:rPr>
          <w:lang w:val="en-US"/>
        </w:rPr>
        <w:t xml:space="preserve">a theoretical </w:t>
      </w:r>
      <w:r w:rsidR="005C186E" w:rsidRPr="005C186E">
        <w:rPr>
          <w:lang w:val="en-US"/>
        </w:rPr>
        <w:t>foundation attracted a wide range o</w:t>
      </w:r>
      <w:r w:rsidR="005C186E">
        <w:rPr>
          <w:lang w:val="en-US"/>
        </w:rPr>
        <w:t xml:space="preserve">f opinions, </w:t>
      </w:r>
      <w:r w:rsidR="00AC1713">
        <w:rPr>
          <w:lang w:val="en-US"/>
        </w:rPr>
        <w:t xml:space="preserve">ranging </w:t>
      </w:r>
      <w:r w:rsidR="005C186E">
        <w:rPr>
          <w:lang w:val="en-US"/>
        </w:rPr>
        <w:t>from “</w:t>
      </w:r>
      <w:r w:rsidR="00963B08">
        <w:rPr>
          <w:lang w:val="en-US"/>
        </w:rPr>
        <w:t>V</w:t>
      </w:r>
      <w:r w:rsidR="005C186E">
        <w:rPr>
          <w:lang w:val="en-US"/>
        </w:rPr>
        <w:t xml:space="preserve">isualization </w:t>
      </w:r>
      <w:r w:rsidR="005C186E" w:rsidRPr="005C186E">
        <w:rPr>
          <w:lang w:val="en-US"/>
        </w:rPr>
        <w:t>should not be physics-envy” to “</w:t>
      </w:r>
      <w:r w:rsidR="00963B08">
        <w:rPr>
          <w:lang w:val="en-US"/>
        </w:rPr>
        <w:t>I</w:t>
      </w:r>
      <w:r w:rsidR="005C186E" w:rsidRPr="005C186E">
        <w:rPr>
          <w:lang w:val="en-US"/>
        </w:rPr>
        <w:t>t is irre</w:t>
      </w:r>
      <w:r w:rsidR="005C186E">
        <w:rPr>
          <w:lang w:val="en-US"/>
        </w:rPr>
        <w:t xml:space="preserve">sponsible for academics </w:t>
      </w:r>
      <w:r w:rsidR="005C186E" w:rsidRPr="005C186E">
        <w:rPr>
          <w:lang w:val="en-US"/>
        </w:rPr>
        <w:t xml:space="preserve">not to try.” </w:t>
      </w:r>
      <w:r>
        <w:rPr>
          <w:lang w:val="en-US"/>
        </w:rPr>
        <w:t>After two days of presentations, discussions</w:t>
      </w:r>
      <w:r w:rsidR="00DC1048">
        <w:rPr>
          <w:lang w:val="en-US"/>
        </w:rPr>
        <w:t>,</w:t>
      </w:r>
      <w:r>
        <w:rPr>
          <w:lang w:val="en-US"/>
        </w:rPr>
        <w:t xml:space="preserve"> and debates</w:t>
      </w:r>
      <w:r w:rsidR="005C186E" w:rsidRPr="005C186E">
        <w:rPr>
          <w:lang w:val="en-US"/>
        </w:rPr>
        <w:t xml:space="preserve">, the </w:t>
      </w:r>
      <w:r w:rsidR="005C186E">
        <w:rPr>
          <w:lang w:val="en-US"/>
        </w:rPr>
        <w:t xml:space="preserve">attendees </w:t>
      </w:r>
      <w:r>
        <w:rPr>
          <w:lang w:val="en-US"/>
        </w:rPr>
        <w:t xml:space="preserve">gradually </w:t>
      </w:r>
      <w:r w:rsidR="005C186E">
        <w:rPr>
          <w:lang w:val="en-US"/>
        </w:rPr>
        <w:t xml:space="preserve">converged to a common </w:t>
      </w:r>
      <w:r w:rsidR="005C186E" w:rsidRPr="005C186E">
        <w:rPr>
          <w:lang w:val="en-US"/>
        </w:rPr>
        <w:t>understanding that a theoretical foundatio</w:t>
      </w:r>
      <w:r w:rsidR="005C186E">
        <w:rPr>
          <w:lang w:val="en-US"/>
        </w:rPr>
        <w:t>n consisted of several aspects</w:t>
      </w:r>
      <w:r>
        <w:rPr>
          <w:lang w:val="en-US"/>
        </w:rPr>
        <w:t xml:space="preserve"> (</w:t>
      </w:r>
      <w:r w:rsidR="00E05F79">
        <w:rPr>
          <w:lang w:val="en-US"/>
        </w:rPr>
        <w:t>as described</w:t>
      </w:r>
      <w:r>
        <w:rPr>
          <w:lang w:val="en-US"/>
        </w:rPr>
        <w:t xml:space="preserve"> </w:t>
      </w:r>
      <w:r w:rsidR="00E05F79">
        <w:rPr>
          <w:lang w:val="en-US"/>
        </w:rPr>
        <w:t xml:space="preserve">in </w:t>
      </w:r>
      <w:r>
        <w:rPr>
          <w:lang w:val="en-US"/>
        </w:rPr>
        <w:t xml:space="preserve">the first </w:t>
      </w:r>
      <w:r w:rsidR="003F48F6">
        <w:rPr>
          <w:lang w:val="en-US"/>
        </w:rPr>
        <w:t xml:space="preserve">boxed </w:t>
      </w:r>
      <w:r>
        <w:rPr>
          <w:lang w:val="en-US"/>
        </w:rPr>
        <w:t>panel</w:t>
      </w:r>
      <w:r w:rsidR="00E05F79">
        <w:rPr>
          <w:lang w:val="en-US"/>
        </w:rPr>
        <w:t xml:space="preserve"> </w:t>
      </w:r>
      <w:r>
        <w:rPr>
          <w:lang w:val="en-US"/>
        </w:rPr>
        <w:t>of this article)</w:t>
      </w:r>
      <w:r w:rsidR="005C186E">
        <w:rPr>
          <w:lang w:val="en-US"/>
        </w:rPr>
        <w:t xml:space="preserve">, </w:t>
      </w:r>
      <w:r w:rsidR="005C186E" w:rsidRPr="005C186E">
        <w:rPr>
          <w:lang w:val="en-US"/>
        </w:rPr>
        <w:t>and every visualization re</w:t>
      </w:r>
      <w:r w:rsidR="005C186E">
        <w:rPr>
          <w:lang w:val="en-US"/>
        </w:rPr>
        <w:t xml:space="preserve">searcher should be able to make </w:t>
      </w:r>
      <w:r w:rsidR="005C186E" w:rsidRPr="005C186E">
        <w:rPr>
          <w:lang w:val="en-US"/>
        </w:rPr>
        <w:t xml:space="preserve">direct contributions to </w:t>
      </w:r>
      <w:r w:rsidR="00E05F79">
        <w:rPr>
          <w:lang w:val="en-US"/>
        </w:rPr>
        <w:t xml:space="preserve">some aspect of </w:t>
      </w:r>
      <w:r w:rsidR="005C186E" w:rsidRPr="005C186E">
        <w:rPr>
          <w:lang w:val="en-US"/>
        </w:rPr>
        <w:t>the theoretical foundation of visualization.</w:t>
      </w:r>
    </w:p>
    <w:p w:rsidR="006B0056" w:rsidRPr="00290248" w:rsidRDefault="00D173B1" w:rsidP="00981DD1">
      <w:pPr>
        <w:tabs>
          <w:tab w:val="left" w:pos="284"/>
        </w:tabs>
        <w:rPr>
          <w:lang w:val="en-US"/>
        </w:rPr>
      </w:pPr>
      <w:r w:rsidRPr="00D173B1">
        <w:rPr>
          <w:noProof/>
        </w:rPr>
        <w:pict>
          <v:shape id="Text Box 28" o:spid="_x0000_s1030" type="#_x0000_t202" style="position:absolute;left:0;text-align:left;margin-left:28.35pt;margin-top:42.55pt;width:305pt;height:201.25pt;z-index:-25163571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wrapcoords="-53 0 -53 21438 21600 21438 21600 0 -5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" o:allowincell="f" o:allowoverlap="f" stroked="f">
            <v:textbox inset="0,0,0,2mm">
              <w:txbxContent>
                <w:p w:rsidR="00452E90" w:rsidRDefault="00452E90" w:rsidP="00452E90">
                  <w:pPr>
                    <w:spacing w:after="120"/>
                    <w:rPr>
                      <w:szCs w:val="18"/>
                    </w:rPr>
                  </w:pPr>
                  <w:r w:rsidRPr="00383B32">
                    <w:rPr>
                      <w:noProof/>
                      <w:lang w:val="en-US" w:eastAsia="en-US"/>
                    </w:rPr>
                    <w:drawing>
                      <wp:inline distT="0" distB="0" distL="0" distR="0">
                        <wp:extent cx="3872230" cy="17220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2230" cy="1722024"/>
                                </a:xfrm>
                                <a:prstGeom prst="rect">
                                  <a:avLst/>
                                </a:prstGeom>
                                <a:noFill/>
                                <a:ln>
                                  <a:noFill/>
                                </a:ln>
                              </pic:spPr>
                            </pic:pic>
                          </a:graphicData>
                        </a:graphic>
                      </wp:inline>
                    </w:drawing>
                  </w:r>
                </w:p>
                <w:p w:rsidR="00452E90" w:rsidRPr="008304CB" w:rsidRDefault="00452E90" w:rsidP="00452E90">
                  <w:pPr>
                    <w:rPr>
                      <w:szCs w:val="18"/>
                    </w:rPr>
                  </w:pPr>
                  <w:r w:rsidRPr="00452E90">
                    <w:rPr>
                      <w:b/>
                      <w:szCs w:val="18"/>
                    </w:rPr>
                    <w:t>Figure 1</w:t>
                  </w:r>
                  <w:r>
                    <w:rPr>
                      <w:b/>
                      <w:szCs w:val="18"/>
                    </w:rPr>
                    <w:t>:</w:t>
                  </w:r>
                  <w:r w:rsidRPr="008304CB">
                    <w:rPr>
                      <w:szCs w:val="18"/>
                    </w:rPr>
                    <w:t xml:space="preserve"> </w:t>
                  </w:r>
                  <w:r>
                    <w:rPr>
                      <w:szCs w:val="18"/>
                    </w:rPr>
                    <w:t xml:space="preserve">A theoretical foundation typically evolves through iterative developments. </w:t>
                  </w:r>
                  <w:proofErr w:type="gramStart"/>
                  <w:r>
                    <w:rPr>
                      <w:szCs w:val="18"/>
                    </w:rPr>
                    <w:t>The development of each aspect influences as well as benefits from that of others.</w:t>
                  </w:r>
                  <w:proofErr w:type="gramEnd"/>
                  <w:r>
                    <w:rPr>
                      <w:szCs w:val="18"/>
                    </w:rPr>
                    <w:t xml:space="preserve"> A successful transformation between different aspects indicates a theoretical enhancement of understanding. </w:t>
                  </w:r>
                  <w:r w:rsidR="0064574D">
                    <w:rPr>
                      <w:szCs w:val="18"/>
                    </w:rPr>
                    <w:t xml:space="preserve">Note that </w:t>
                  </w:r>
                  <w:proofErr w:type="gramStart"/>
                  <w:r w:rsidR="0064574D">
                    <w:rPr>
                      <w:szCs w:val="18"/>
                    </w:rPr>
                    <w:t>the third aspect</w:t>
                  </w:r>
                  <w:r w:rsidR="00236561">
                    <w:rPr>
                      <w:szCs w:val="18"/>
                    </w:rPr>
                    <w:t>,</w:t>
                  </w:r>
                  <w:r w:rsidR="00273B65">
                    <w:rPr>
                      <w:szCs w:val="18"/>
                    </w:rPr>
                    <w:t xml:space="preserve"> </w:t>
                  </w:r>
                  <w:r w:rsidR="00901C32">
                    <w:rPr>
                      <w:szCs w:val="18"/>
                    </w:rPr>
                    <w:t>“Conceptual Models and</w:t>
                  </w:r>
                  <w:r w:rsidR="00273B65">
                    <w:rPr>
                      <w:szCs w:val="18"/>
                    </w:rPr>
                    <w:t xml:space="preserve"> Theoretic Frameworks</w:t>
                  </w:r>
                  <w:r w:rsidR="00236561">
                    <w:rPr>
                      <w:szCs w:val="18"/>
                    </w:rPr>
                    <w:t>,</w:t>
                  </w:r>
                  <w:r w:rsidR="00901C32">
                    <w:rPr>
                      <w:szCs w:val="18"/>
                    </w:rPr>
                    <w:t>”</w:t>
                  </w:r>
                  <w:r w:rsidR="0064574D">
                    <w:rPr>
                      <w:szCs w:val="18"/>
                    </w:rPr>
                    <w:t xml:space="preserve"> is represented by two boxes in the figure</w:t>
                  </w:r>
                  <w:proofErr w:type="gramEnd"/>
                  <w:r w:rsidR="0064574D">
                    <w:rPr>
                      <w:szCs w:val="18"/>
                    </w:rPr>
                    <w:t>.</w:t>
                  </w:r>
                </w:p>
              </w:txbxContent>
            </v:textbox>
            <w10:wrap type="tight" anchorx="page" anchory="margin"/>
            <w10:anchorlock/>
          </v:shape>
        </w:pict>
      </w:r>
      <w:r w:rsidR="00981DD1">
        <w:rPr>
          <w:lang w:val="en-US"/>
        </w:rPr>
        <w:tab/>
      </w:r>
      <w:r w:rsidR="00383C29">
        <w:rPr>
          <w:lang w:val="en-US"/>
        </w:rPr>
        <w:t>During the IEEE VIS Conference</w:t>
      </w:r>
      <w:r w:rsidR="00B64797">
        <w:rPr>
          <w:lang w:val="en-US"/>
        </w:rPr>
        <w:t xml:space="preserve"> in Baltimore, Maryland in October 2016, a </w:t>
      </w:r>
      <w:r w:rsidR="00E05F79">
        <w:rPr>
          <w:lang w:val="en-US"/>
        </w:rPr>
        <w:t xml:space="preserve">discussion </w:t>
      </w:r>
      <w:r w:rsidR="00B64797">
        <w:rPr>
          <w:lang w:val="en-US"/>
        </w:rPr>
        <w:t xml:space="preserve">panel took this viewpoint further by </w:t>
      </w:r>
      <w:r w:rsidR="00981DD1">
        <w:rPr>
          <w:lang w:val="en-US"/>
        </w:rPr>
        <w:t>outlining avenues for pursuing theoretical research in each aspect. This article, which adopts th</w:t>
      </w:r>
      <w:r w:rsidR="002A3DAC">
        <w:rPr>
          <w:lang w:val="en-US"/>
        </w:rPr>
        <w:t>e</w:t>
      </w:r>
      <w:r w:rsidR="00981DD1">
        <w:rPr>
          <w:lang w:val="en-US"/>
        </w:rPr>
        <w:t xml:space="preserve"> title of the panel,</w:t>
      </w:r>
      <w:r w:rsidR="00E05F79">
        <w:rPr>
          <w:lang w:val="en-US"/>
        </w:rPr>
        <w:t xml:space="preserve"> is a structured reflection by</w:t>
      </w:r>
      <w:r w:rsidR="00981DD1">
        <w:rPr>
          <w:lang w:val="en-US"/>
        </w:rPr>
        <w:t xml:space="preserve"> the panelists about the disc</w:t>
      </w:r>
      <w:r w:rsidR="00714C22">
        <w:rPr>
          <w:lang w:val="en-US"/>
        </w:rPr>
        <w:t>ussions during that</w:t>
      </w:r>
      <w:r w:rsidR="00DA724B">
        <w:rPr>
          <w:lang w:val="en-US"/>
        </w:rPr>
        <w:t xml:space="preserve"> IEEE VIS 2016</w:t>
      </w:r>
      <w:r w:rsidR="00981DD1">
        <w:rPr>
          <w:lang w:val="en-US"/>
        </w:rPr>
        <w:t xml:space="preserve"> panel. </w:t>
      </w:r>
      <w:r w:rsidR="008426F6">
        <w:rPr>
          <w:lang w:val="en-US"/>
        </w:rPr>
        <w:t xml:space="preserve">In the remainder of this article, we will first </w:t>
      </w:r>
      <w:r w:rsidR="00DA724B">
        <w:rPr>
          <w:lang w:val="en-US"/>
        </w:rPr>
        <w:t>discuss</w:t>
      </w:r>
      <w:r w:rsidR="00981DD1">
        <w:rPr>
          <w:lang w:val="en-US"/>
        </w:rPr>
        <w:t xml:space="preserve"> </w:t>
      </w:r>
      <w:r w:rsidR="00E85879">
        <w:rPr>
          <w:lang w:val="en-US"/>
        </w:rPr>
        <w:t>four major</w:t>
      </w:r>
      <w:r w:rsidR="00DA724B">
        <w:rPr>
          <w:lang w:val="en-US"/>
        </w:rPr>
        <w:t xml:space="preserve"> aspects of a theoretical foundation</w:t>
      </w:r>
      <w:r w:rsidR="00D64E0C">
        <w:rPr>
          <w:lang w:val="en-US"/>
        </w:rPr>
        <w:t xml:space="preserve"> and</w:t>
      </w:r>
      <w:r w:rsidR="00981DD1">
        <w:rPr>
          <w:lang w:val="en-US"/>
        </w:rPr>
        <w:t xml:space="preserve"> then discuss the interactions and transformations </w:t>
      </w:r>
      <w:r w:rsidR="00D64E0C">
        <w:rPr>
          <w:lang w:val="en-US"/>
        </w:rPr>
        <w:t>between</w:t>
      </w:r>
      <w:r w:rsidR="00236561">
        <w:rPr>
          <w:lang w:val="en-US"/>
        </w:rPr>
        <w:t xml:space="preserve"> these aspects</w:t>
      </w:r>
      <w:r w:rsidR="00D64E0C">
        <w:rPr>
          <w:lang w:val="en-US"/>
        </w:rPr>
        <w:t>. We</w:t>
      </w:r>
      <w:r w:rsidR="00981DD1">
        <w:rPr>
          <w:lang w:val="en-US"/>
        </w:rPr>
        <w:t xml:space="preserve"> will </w:t>
      </w:r>
      <w:r w:rsidR="00D64E0C">
        <w:rPr>
          <w:lang w:val="en-US"/>
        </w:rPr>
        <w:t>follow with</w:t>
      </w:r>
      <w:r w:rsidR="00981DD1">
        <w:rPr>
          <w:lang w:val="en-US"/>
        </w:rPr>
        <w:t xml:space="preserve"> a summary of our viewpoints </w:t>
      </w:r>
      <w:r w:rsidR="00DC5623">
        <w:rPr>
          <w:lang w:val="en-US"/>
        </w:rPr>
        <w:t xml:space="preserve">and </w:t>
      </w:r>
      <w:r w:rsidR="00D64E0C">
        <w:rPr>
          <w:lang w:val="en-US"/>
        </w:rPr>
        <w:t xml:space="preserve">provide our </w:t>
      </w:r>
      <w:r w:rsidR="00DC5623">
        <w:rPr>
          <w:lang w:val="en-US"/>
        </w:rPr>
        <w:t>recommendations.</w:t>
      </w:r>
      <w:r w:rsidR="00901C32">
        <w:rPr>
          <w:lang w:val="en-US"/>
        </w:rPr>
        <w:t xml:space="preserve"> Figure 1 </w:t>
      </w:r>
      <w:r w:rsidR="00F04075">
        <w:rPr>
          <w:lang w:val="en-US"/>
        </w:rPr>
        <w:t>provides</w:t>
      </w:r>
      <w:r w:rsidR="00901C32">
        <w:rPr>
          <w:lang w:val="en-US"/>
        </w:rPr>
        <w:t xml:space="preserve"> an overview of the discourse in this article.</w:t>
      </w:r>
    </w:p>
    <w:p w:rsidR="00A410FB" w:rsidRPr="00FE751B" w:rsidRDefault="00853C63" w:rsidP="00AE6D34">
      <w:pPr>
        <w:pStyle w:val="Heading1"/>
        <w:rPr>
          <w:lang w:val="en-US"/>
        </w:rPr>
      </w:pPr>
      <w:r w:rsidRPr="00853C63">
        <w:rPr>
          <w:lang w:val="en-US"/>
        </w:rPr>
        <w:t>Taxonomies and Ontologies</w:t>
      </w:r>
    </w:p>
    <w:p w:rsidR="00303912" w:rsidRDefault="00303912" w:rsidP="00303912">
      <w:pPr>
        <w:rPr>
          <w:lang w:val="en-US"/>
        </w:rPr>
      </w:pPr>
      <w:r w:rsidRPr="00303912">
        <w:rPr>
          <w:lang w:val="en-US"/>
        </w:rPr>
        <w:t>For millennia</w:t>
      </w:r>
      <w:r w:rsidR="002A3DAC">
        <w:rPr>
          <w:lang w:val="en-US"/>
        </w:rPr>
        <w:t>,</w:t>
      </w:r>
      <w:r w:rsidRPr="00303912">
        <w:rPr>
          <w:lang w:val="en-US"/>
        </w:rPr>
        <w:t xml:space="preserve"> humans have been classifying things in the world around them into concepts</w:t>
      </w:r>
      <w:r w:rsidR="00B4225F">
        <w:rPr>
          <w:lang w:val="en-US"/>
        </w:rPr>
        <w:t xml:space="preserve"> that</w:t>
      </w:r>
      <w:r w:rsidRPr="00303912">
        <w:rPr>
          <w:lang w:val="en-US"/>
        </w:rPr>
        <w:t xml:space="preserve"> </w:t>
      </w:r>
      <w:r w:rsidR="00B4225F">
        <w:rPr>
          <w:lang w:val="en-US"/>
        </w:rPr>
        <w:t xml:space="preserve">are </w:t>
      </w:r>
      <w:r w:rsidRPr="00303912">
        <w:rPr>
          <w:lang w:val="en-US"/>
        </w:rPr>
        <w:t>describe</w:t>
      </w:r>
      <w:r w:rsidR="00B4225F">
        <w:rPr>
          <w:lang w:val="en-US"/>
        </w:rPr>
        <w:t>d</w:t>
      </w:r>
      <w:r w:rsidRPr="00303912">
        <w:rPr>
          <w:lang w:val="en-US"/>
        </w:rPr>
        <w:t xml:space="preserve"> and name</w:t>
      </w:r>
      <w:r w:rsidR="00B4225F">
        <w:rPr>
          <w:lang w:val="en-US"/>
        </w:rPr>
        <w:t>d to facilitate communications</w:t>
      </w:r>
      <w:r w:rsidRPr="00303912">
        <w:rPr>
          <w:lang w:val="en-US"/>
        </w:rPr>
        <w:t>. The most significant and enduring effort is the classification of life on Earth, which commenced in Aristotle’s time, became mainstream through the work of Linnaeus, and continues to this day with new species being identified and alternative classifications of existing species being proposed. Alternative classifications (taxonomies) arise over time due to differing opinions</w:t>
      </w:r>
      <w:r w:rsidR="00C06C14">
        <w:rPr>
          <w:lang w:val="en-US"/>
        </w:rPr>
        <w:t xml:space="preserve"> about</w:t>
      </w:r>
      <w:r w:rsidRPr="00303912">
        <w:rPr>
          <w:lang w:val="en-US"/>
        </w:rPr>
        <w:t xml:space="preserve"> the importance of differentiating characteristics used in creating the concepts (taxa). Th</w:t>
      </w:r>
      <w:r w:rsidR="00DC1048">
        <w:rPr>
          <w:lang w:val="en-US"/>
        </w:rPr>
        <w:t>ese differing opinions</w:t>
      </w:r>
      <w:r w:rsidRPr="00303912">
        <w:rPr>
          <w:lang w:val="en-US"/>
        </w:rPr>
        <w:t xml:space="preserve"> </w:t>
      </w:r>
      <w:r w:rsidR="00DC1048">
        <w:rPr>
          <w:lang w:val="en-US"/>
        </w:rPr>
        <w:t>are</w:t>
      </w:r>
      <w:r w:rsidRPr="00303912">
        <w:rPr>
          <w:lang w:val="en-US"/>
        </w:rPr>
        <w:t xml:space="preserve"> usually</w:t>
      </w:r>
      <w:r w:rsidR="00DC1048">
        <w:rPr>
          <w:lang w:val="en-US"/>
        </w:rPr>
        <w:t xml:space="preserve"> the</w:t>
      </w:r>
      <w:r w:rsidRPr="00303912">
        <w:rPr>
          <w:lang w:val="en-US"/>
        </w:rPr>
        <w:t xml:space="preserve"> result of new information becoming available, often</w:t>
      </w:r>
      <w:r w:rsidR="00DC1048">
        <w:rPr>
          <w:lang w:val="en-US"/>
        </w:rPr>
        <w:t xml:space="preserve"> </w:t>
      </w:r>
      <w:r w:rsidRPr="00303912">
        <w:rPr>
          <w:lang w:val="en-US"/>
        </w:rPr>
        <w:t>through technological advances</w:t>
      </w:r>
      <w:r w:rsidR="00DC1048">
        <w:rPr>
          <w:lang w:val="en-US"/>
        </w:rPr>
        <w:t>, which</w:t>
      </w:r>
      <w:r w:rsidRPr="00303912">
        <w:rPr>
          <w:lang w:val="en-US"/>
        </w:rPr>
        <w:t xml:space="preserve"> can result in the same organism being classified according to different taxonomic opinions and subsequently hav</w:t>
      </w:r>
      <w:r w:rsidR="00DC1048">
        <w:rPr>
          <w:lang w:val="en-US"/>
        </w:rPr>
        <w:t>ing</w:t>
      </w:r>
      <w:r w:rsidRPr="00303912">
        <w:rPr>
          <w:lang w:val="en-US"/>
        </w:rPr>
        <w:t xml:space="preserve"> several alternative names, </w:t>
      </w:r>
      <w:r w:rsidR="009D3E64">
        <w:rPr>
          <w:lang w:val="en-US"/>
        </w:rPr>
        <w:t>which may in turn lead</w:t>
      </w:r>
      <w:r w:rsidRPr="00303912">
        <w:rPr>
          <w:lang w:val="en-US"/>
        </w:rPr>
        <w:t xml:space="preserve"> to miscommunication. Newer classifications are usually improvements on previous ones, but sometimes the existence of alternative classifications reflects </w:t>
      </w:r>
      <w:r w:rsidR="00DC1048">
        <w:rPr>
          <w:lang w:val="en-US"/>
        </w:rPr>
        <w:t>a</w:t>
      </w:r>
      <w:r w:rsidRPr="00303912">
        <w:rPr>
          <w:lang w:val="en-US"/>
        </w:rPr>
        <w:t xml:space="preserve"> disagreement as to how to interpret the data on which the classification is based.</w:t>
      </w:r>
    </w:p>
    <w:p w:rsidR="009A7186" w:rsidRDefault="001647DE" w:rsidP="00303912">
      <w:pPr>
        <w:tabs>
          <w:tab w:val="left" w:pos="284"/>
        </w:tabs>
        <w:rPr>
          <w:lang w:val="en-US"/>
        </w:rPr>
      </w:pPr>
      <w:r>
        <w:rPr>
          <w:lang w:val="en-US"/>
        </w:rPr>
        <w:tab/>
        <w:t xml:space="preserve">Ontologies are representations of different relationships among various concepts. </w:t>
      </w:r>
      <w:r w:rsidR="009A7186">
        <w:rPr>
          <w:lang w:val="en-US"/>
        </w:rPr>
        <w:t xml:space="preserve">Naturally, they are built on the taxonomic classification of concepts of entities and concepts of relationships. Taxonomies and ontologies are means of </w:t>
      </w:r>
      <w:r w:rsidR="00AF0BC8">
        <w:rPr>
          <w:lang w:val="en-US"/>
        </w:rPr>
        <w:t>conceptualizing</w:t>
      </w:r>
      <w:r w:rsidR="00303912" w:rsidRPr="00303912">
        <w:rPr>
          <w:lang w:val="en-US"/>
        </w:rPr>
        <w:t>,</w:t>
      </w:r>
      <w:r w:rsidR="00AF0BC8">
        <w:rPr>
          <w:lang w:val="en-US"/>
        </w:rPr>
        <w:t xml:space="preserve"> understanding, organizing, and</w:t>
      </w:r>
      <w:r w:rsidR="009A7186">
        <w:rPr>
          <w:lang w:val="en-US"/>
        </w:rPr>
        <w:t xml:space="preserve"> reasoning</w:t>
      </w:r>
      <w:r w:rsidR="006952CB">
        <w:rPr>
          <w:lang w:val="en-US"/>
        </w:rPr>
        <w:t xml:space="preserve"> about</w:t>
      </w:r>
      <w:r w:rsidR="00AF0BC8">
        <w:rPr>
          <w:lang w:val="en-US"/>
        </w:rPr>
        <w:t xml:space="preserve"> these entities and relationships</w:t>
      </w:r>
      <w:r w:rsidR="009A7186">
        <w:rPr>
          <w:lang w:val="en-US"/>
        </w:rPr>
        <w:t>. They are</w:t>
      </w:r>
      <w:r w:rsidR="00303912" w:rsidRPr="00303912">
        <w:rPr>
          <w:lang w:val="en-US"/>
        </w:rPr>
        <w:t xml:space="preserve"> central to communicating about the wo</w:t>
      </w:r>
      <w:r w:rsidR="009A7186">
        <w:rPr>
          <w:lang w:val="en-US"/>
        </w:rPr>
        <w:t xml:space="preserve">rld around us. They </w:t>
      </w:r>
      <w:r w:rsidR="00303912" w:rsidRPr="00303912">
        <w:rPr>
          <w:lang w:val="en-US"/>
        </w:rPr>
        <w:t>play an increasing role in understandin</w:t>
      </w:r>
      <w:r w:rsidR="00CA26D0">
        <w:rPr>
          <w:lang w:val="en-US"/>
        </w:rPr>
        <w:t>g in the field of visualization</w:t>
      </w:r>
      <w:r w:rsidR="00303912" w:rsidRPr="00303912">
        <w:rPr>
          <w:lang w:val="en-US"/>
        </w:rPr>
        <w:t xml:space="preserve"> allowing us to organi</w:t>
      </w:r>
      <w:r w:rsidR="009A7186">
        <w:rPr>
          <w:lang w:val="en-US"/>
        </w:rPr>
        <w:t>ze and formalize our knowledge.</w:t>
      </w:r>
    </w:p>
    <w:p w:rsidR="000F1B14" w:rsidRDefault="00D173B1" w:rsidP="00303912">
      <w:pPr>
        <w:tabs>
          <w:tab w:val="left" w:pos="284"/>
        </w:tabs>
        <w:rPr>
          <w:lang w:val="en-US"/>
        </w:rPr>
      </w:pPr>
      <w:r w:rsidRPr="00D173B1">
        <w:rPr>
          <w:noProof/>
        </w:rPr>
        <w:pict>
          <v:shape id="Text Box 17" o:spid="_x0000_s1031" type="#_x0000_t202" style="position:absolute;left:0;text-align:left;margin-left:354.4pt;margin-top:42.55pt;width:232.45pt;height:703pt;z-index:-25164492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wrapcoords="-69 0 -69 21553 21600 21553 21600 0 -6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" o:allowincell="f" o:allowoverlap="f" fillcolor="#d6e3bc [1302]" stroked="f">
            <v:textbox>
              <w:txbxContent>
                <w:p w:rsidR="004C23C2" w:rsidRDefault="004C23C2" w:rsidP="009165A7">
                  <w:pPr>
                    <w:pStyle w:val="Heading1"/>
                    <w:rPr>
                      <w:lang w:val="en-US"/>
                    </w:rPr>
                  </w:pPr>
                  <w:r>
                    <w:rPr>
                      <w:lang w:val="en-US"/>
                    </w:rPr>
                    <w:t>Methodological Development for Taxonomy</w:t>
                  </w:r>
                  <w:r w:rsidR="0066054C">
                    <w:rPr>
                      <w:lang w:val="en-US"/>
                    </w:rPr>
                    <w:t xml:space="preserve"> [1]</w:t>
                  </w:r>
                </w:p>
                <w:p w:rsidR="004C23C2" w:rsidRDefault="000C5DB9" w:rsidP="00BE5E5B">
                  <w:pPr>
                    <w:rPr>
                      <w:lang w:val="en-US"/>
                    </w:rPr>
                  </w:pPr>
                  <w:r w:rsidRPr="000C5DB9">
                    <w:rPr>
                      <w:lang w:val="en-US"/>
                    </w:rPr>
                    <w:t xml:space="preserve">The </w:t>
                  </w:r>
                  <w:r w:rsidR="00202ED3">
                    <w:rPr>
                      <w:lang w:val="en-US"/>
                    </w:rPr>
                    <w:t>term taxonomy comes from</w:t>
                  </w:r>
                  <w:r w:rsidRPr="000C5DB9">
                    <w:rPr>
                      <w:lang w:val="en-US"/>
                    </w:rPr>
                    <w:t xml:space="preserve"> the Greek </w:t>
                  </w:r>
                  <w:r w:rsidR="00202ED3">
                    <w:rPr>
                      <w:lang w:val="en-US"/>
                    </w:rPr>
                    <w:t xml:space="preserve">word </w:t>
                  </w:r>
                  <w:r w:rsidR="00202ED3" w:rsidRPr="00202ED3">
                    <w:rPr>
                      <w:i/>
                      <w:lang w:val="en-US"/>
                    </w:rPr>
                    <w:t>taxis</w:t>
                  </w:r>
                  <w:r w:rsidR="00202ED3">
                    <w:rPr>
                      <w:lang w:val="en-US"/>
                    </w:rPr>
                    <w:t xml:space="preserve"> (meaning “order” or “arrangement”</w:t>
                  </w:r>
                  <w:r w:rsidRPr="000C5DB9">
                    <w:rPr>
                      <w:lang w:val="en-US"/>
                    </w:rPr>
                    <w:t>) and</w:t>
                  </w:r>
                  <w:r w:rsidR="00202ED3">
                    <w:rPr>
                      <w:lang w:val="en-US"/>
                    </w:rPr>
                    <w:t xml:space="preserve"> suffix</w:t>
                  </w:r>
                  <w:r w:rsidRPr="000C5DB9">
                    <w:rPr>
                      <w:lang w:val="en-US"/>
                    </w:rPr>
                    <w:t xml:space="preserve"> </w:t>
                  </w:r>
                  <w:r w:rsidR="00D24DD5">
                    <w:rPr>
                      <w:lang w:val="en-US"/>
                    </w:rPr>
                    <w:t>-</w:t>
                  </w:r>
                  <w:proofErr w:type="spellStart"/>
                  <w:r w:rsidR="00D24DD5" w:rsidRPr="00202ED3">
                    <w:rPr>
                      <w:i/>
                      <w:lang w:val="en-US"/>
                    </w:rPr>
                    <w:t>nomos</w:t>
                  </w:r>
                  <w:proofErr w:type="spellEnd"/>
                  <w:r w:rsidR="00D24DD5">
                    <w:rPr>
                      <w:i/>
                      <w:lang w:val="en-US"/>
                    </w:rPr>
                    <w:t xml:space="preserve"> </w:t>
                  </w:r>
                  <w:r w:rsidR="00202ED3">
                    <w:rPr>
                      <w:lang w:val="en-US"/>
                    </w:rPr>
                    <w:t>(meaning “law” or “science”</w:t>
                  </w:r>
                  <w:r w:rsidRPr="000C5DB9">
                    <w:rPr>
                      <w:lang w:val="en-US"/>
                    </w:rPr>
                    <w:t xml:space="preserve">). </w:t>
                  </w:r>
                </w:p>
                <w:p w:rsidR="004C23C2" w:rsidRDefault="004C23C2" w:rsidP="00835CB1">
                  <w:pPr>
                    <w:pStyle w:val="Heading2"/>
                    <w:rPr>
                      <w:lang w:val="en-US"/>
                    </w:rPr>
                  </w:pPr>
                  <w:r>
                    <w:rPr>
                      <w:lang w:val="en-US"/>
                    </w:rPr>
                    <w:t>Categorization (since 300s BC)</w:t>
                  </w:r>
                </w:p>
                <w:p w:rsidR="004C23C2" w:rsidRPr="00835CB1" w:rsidRDefault="004C23C2" w:rsidP="00835CB1">
                  <w:pPr>
                    <w:rPr>
                      <w:lang w:val="en-US"/>
                    </w:rPr>
                  </w:pPr>
                  <w:r>
                    <w:rPr>
                      <w:lang w:val="en-US"/>
                    </w:rPr>
                    <w:t xml:space="preserve">Plato was among the first to formulate methods for grouping </w:t>
                  </w:r>
                  <w:r w:rsidRPr="00835CB1">
                    <w:rPr>
                      <w:lang w:val="en-US"/>
                    </w:rPr>
                    <w:t>objects based on their similar properties</w:t>
                  </w:r>
                  <w:r>
                    <w:rPr>
                      <w:lang w:val="en-US"/>
                    </w:rPr>
                    <w:t xml:space="preserve">. </w:t>
                  </w:r>
                  <w:r w:rsidRPr="00835CB1">
                    <w:rPr>
                      <w:lang w:val="en-US"/>
                    </w:rPr>
                    <w:t>Aristotle</w:t>
                  </w:r>
                  <w:r>
                    <w:rPr>
                      <w:lang w:val="en-US"/>
                    </w:rPr>
                    <w:t xml:space="preserve"> wrote the work of </w:t>
                  </w:r>
                  <w:r w:rsidRPr="00835CB1">
                    <w:rPr>
                      <w:i/>
                      <w:lang w:val="en-US"/>
                    </w:rPr>
                    <w:t>Categories</w:t>
                  </w:r>
                  <w:r>
                    <w:rPr>
                      <w:lang w:val="en-US"/>
                    </w:rPr>
                    <w:t xml:space="preserve">, </w:t>
                  </w:r>
                  <w:r w:rsidR="00714C22">
                    <w:rPr>
                      <w:lang w:val="en-US"/>
                    </w:rPr>
                    <w:t>providing</w:t>
                  </w:r>
                  <w:r>
                    <w:rPr>
                      <w:lang w:val="en-US"/>
                    </w:rPr>
                    <w:t xml:space="preserve"> an in-depth study of classes and objects.</w:t>
                  </w:r>
                </w:p>
                <w:p w:rsidR="004C23C2" w:rsidRDefault="004C23C2" w:rsidP="00835CB1">
                  <w:pPr>
                    <w:pStyle w:val="Heading2"/>
                    <w:rPr>
                      <w:lang w:val="en-US"/>
                    </w:rPr>
                  </w:pPr>
                  <w:r>
                    <w:rPr>
                      <w:lang w:val="en-US"/>
                    </w:rPr>
                    <w:t>Taxonomy in Biology (since 3000s BC)</w:t>
                  </w:r>
                </w:p>
                <w:p w:rsidR="004C23C2" w:rsidRDefault="00B1596B" w:rsidP="00A161F3">
                  <w:pPr>
                    <w:rPr>
                      <w:lang w:val="en-US"/>
                    </w:rPr>
                  </w:pPr>
                  <w:r>
                    <w:rPr>
                      <w:lang w:val="en-US"/>
                    </w:rPr>
                    <w:t xml:space="preserve">Naming and classifying plants and </w:t>
                  </w:r>
                  <w:proofErr w:type="gramStart"/>
                  <w:r>
                    <w:rPr>
                      <w:lang w:val="en-US"/>
                    </w:rPr>
                    <w:t>animals</w:t>
                  </w:r>
                  <w:proofErr w:type="gramEnd"/>
                  <w:r>
                    <w:rPr>
                      <w:lang w:val="en-US"/>
                    </w:rPr>
                    <w:t xml:space="preserve"> dates back to the origin of human languages. The development of modern</w:t>
                  </w:r>
                  <w:r w:rsidR="007C2350">
                    <w:rPr>
                      <w:lang w:val="en-US"/>
                    </w:rPr>
                    <w:t xml:space="preserve"> </w:t>
                  </w:r>
                  <w:r w:rsidR="007C2350" w:rsidRPr="007C2350">
                    <w:rPr>
                      <w:lang w:val="en-US"/>
                    </w:rPr>
                    <w:t>botanical and zoological taxonomy</w:t>
                  </w:r>
                  <w:r w:rsidR="007C2350">
                    <w:rPr>
                      <w:lang w:val="en-US"/>
                    </w:rPr>
                    <w:t xml:space="preserve"> often attributed to</w:t>
                  </w:r>
                  <w:r>
                    <w:rPr>
                      <w:lang w:val="en-US"/>
                    </w:rPr>
                    <w:t xml:space="preserve"> </w:t>
                  </w:r>
                  <w:r w:rsidR="007C2350" w:rsidRPr="00B1596B">
                    <w:rPr>
                      <w:lang w:val="en-US"/>
                    </w:rPr>
                    <w:t>Carl Linnaeus</w:t>
                  </w:r>
                  <w:r w:rsidR="007C2350">
                    <w:rPr>
                      <w:lang w:val="en-US"/>
                    </w:rPr>
                    <w:t xml:space="preserve"> </w:t>
                  </w:r>
                  <w:r w:rsidR="007C2350" w:rsidRPr="00B1596B">
                    <w:rPr>
                      <w:lang w:val="en-US"/>
                    </w:rPr>
                    <w:t>(1707–1778)</w:t>
                  </w:r>
                  <w:r w:rsidR="007C2350">
                    <w:rPr>
                      <w:lang w:val="en-US"/>
                    </w:rPr>
                    <w:t xml:space="preserve">, a </w:t>
                  </w:r>
                  <w:r w:rsidRPr="00B1596B">
                    <w:rPr>
                      <w:lang w:val="en-US"/>
                    </w:rPr>
                    <w:t>Swedish botanist</w:t>
                  </w:r>
                  <w:r w:rsidR="007C2350">
                    <w:rPr>
                      <w:lang w:val="en-US"/>
                    </w:rPr>
                    <w:t>,</w:t>
                  </w:r>
                  <w:r w:rsidRPr="00B1596B">
                    <w:rPr>
                      <w:lang w:val="en-US"/>
                    </w:rPr>
                    <w:t xml:space="preserve"> </w:t>
                  </w:r>
                  <w:r w:rsidR="007C2350">
                    <w:rPr>
                      <w:lang w:val="en-US"/>
                    </w:rPr>
                    <w:t xml:space="preserve">who </w:t>
                  </w:r>
                  <w:r w:rsidR="00A161F3">
                    <w:rPr>
                      <w:lang w:val="en-US"/>
                    </w:rPr>
                    <w:t xml:space="preserve">defined </w:t>
                  </w:r>
                  <w:r w:rsidR="00A161F3" w:rsidRPr="00A161F3">
                    <w:rPr>
                      <w:lang w:val="en-US"/>
                    </w:rPr>
                    <w:t xml:space="preserve">many of the rules </w:t>
                  </w:r>
                  <w:r w:rsidR="00A161F3">
                    <w:rPr>
                      <w:lang w:val="en-US"/>
                    </w:rPr>
                    <w:t xml:space="preserve">that </w:t>
                  </w:r>
                  <w:r w:rsidR="00A161F3" w:rsidRPr="00A161F3">
                    <w:rPr>
                      <w:lang w:val="en-US"/>
                    </w:rPr>
                    <w:t>taxonomists use today</w:t>
                  </w:r>
                  <w:r w:rsidR="00A161F3">
                    <w:rPr>
                      <w:lang w:val="en-US"/>
                    </w:rPr>
                    <w:t>. The development of taxonomy in biology facilitated the paradigm shift</w:t>
                  </w:r>
                  <w:r w:rsidR="000C5DB9">
                    <w:rPr>
                      <w:lang w:val="en-US"/>
                    </w:rPr>
                    <w:t xml:space="preserve"> in the </w:t>
                  </w:r>
                  <w:r w:rsidR="000C5DB9" w:rsidRPr="000C5DB9">
                    <w:rPr>
                      <w:lang w:val="en-US"/>
                    </w:rPr>
                    <w:t>19th century</w:t>
                  </w:r>
                  <w:r w:rsidR="000C5DB9">
                    <w:rPr>
                      <w:lang w:val="en-US"/>
                    </w:rPr>
                    <w:t xml:space="preserve"> when </w:t>
                  </w:r>
                  <w:r w:rsidR="00A161F3">
                    <w:rPr>
                      <w:lang w:val="en-US"/>
                    </w:rPr>
                    <w:t xml:space="preserve">the theory of </w:t>
                  </w:r>
                  <w:r w:rsidR="00A161F3" w:rsidRPr="00A161F3">
                    <w:rPr>
                      <w:lang w:val="en-US"/>
                    </w:rPr>
                    <w:t>evolution</w:t>
                  </w:r>
                  <w:r w:rsidR="000C5DB9">
                    <w:rPr>
                      <w:lang w:val="en-US"/>
                    </w:rPr>
                    <w:t xml:space="preserve"> was proposed.</w:t>
                  </w:r>
                </w:p>
                <w:p w:rsidR="004C23C2" w:rsidRDefault="004C23C2" w:rsidP="00B01BB5">
                  <w:pPr>
                    <w:pStyle w:val="Heading2"/>
                    <w:rPr>
                      <w:lang w:val="en-US"/>
                    </w:rPr>
                  </w:pPr>
                  <w:r>
                    <w:rPr>
                      <w:lang w:val="en-US"/>
                    </w:rPr>
                    <w:t>Computational Taxonomy (since 1960s)</w:t>
                  </w:r>
                </w:p>
                <w:p w:rsidR="004C23C2" w:rsidRDefault="004C23C2" w:rsidP="00BE5E5B">
                  <w:pPr>
                    <w:rPr>
                      <w:lang w:val="en-US"/>
                    </w:rPr>
                  </w:pPr>
                  <w:r>
                    <w:rPr>
                      <w:lang w:val="en-US"/>
                    </w:rPr>
                    <w:t>Automatic construction of a hier</w:t>
                  </w:r>
                  <w:r w:rsidR="00714C22">
                    <w:rPr>
                      <w:lang w:val="en-US"/>
                    </w:rPr>
                    <w:t xml:space="preserve">archical categorization scheme began </w:t>
                  </w:r>
                  <w:r>
                    <w:rPr>
                      <w:lang w:val="en-US"/>
                    </w:rPr>
                    <w:t>with applications such as decision-tree based classification, c</w:t>
                  </w:r>
                  <w:r w:rsidRPr="00B01BB5">
                    <w:rPr>
                      <w:lang w:val="en-US"/>
                    </w:rPr>
                    <w:t xml:space="preserve">omputational </w:t>
                  </w:r>
                  <w:proofErr w:type="spellStart"/>
                  <w:r w:rsidRPr="00B01BB5">
                    <w:rPr>
                      <w:lang w:val="en-US"/>
                    </w:rPr>
                    <w:t>phylogenetics</w:t>
                  </w:r>
                  <w:proofErr w:type="spellEnd"/>
                  <w:r>
                    <w:rPr>
                      <w:lang w:val="en-US"/>
                    </w:rPr>
                    <w:t>, and topic analysis in text mining.</w:t>
                  </w:r>
                </w:p>
                <w:p w:rsidR="004C23C2" w:rsidRDefault="004C23C2" w:rsidP="009165A7">
                  <w:pPr>
                    <w:pStyle w:val="Heading1"/>
                    <w:rPr>
                      <w:lang w:val="en-US"/>
                    </w:rPr>
                  </w:pPr>
                  <w:r>
                    <w:rPr>
                      <w:lang w:val="en-US"/>
                    </w:rPr>
                    <w:t>Methodological Development for Ontology</w:t>
                  </w:r>
                  <w:r w:rsidR="0066054C">
                    <w:rPr>
                      <w:lang w:val="en-US"/>
                    </w:rPr>
                    <w:t xml:space="preserve"> [2]</w:t>
                  </w:r>
                </w:p>
                <w:p w:rsidR="00202ED3" w:rsidRDefault="000C5DB9" w:rsidP="00AD1E92">
                  <w:pPr>
                    <w:rPr>
                      <w:lang w:val="en-US"/>
                    </w:rPr>
                  </w:pPr>
                  <w:r>
                    <w:rPr>
                      <w:lang w:val="en-US"/>
                    </w:rPr>
                    <w:t>Th</w:t>
                  </w:r>
                  <w:r w:rsidRPr="000C5DB9">
                    <w:rPr>
                      <w:lang w:val="en-US"/>
                    </w:rPr>
                    <w:t xml:space="preserve">e term </w:t>
                  </w:r>
                  <w:r w:rsidRPr="000C5DB9">
                    <w:rPr>
                      <w:i/>
                      <w:lang w:val="en-US"/>
                    </w:rPr>
                    <w:t>ontology</w:t>
                  </w:r>
                  <w:r>
                    <w:rPr>
                      <w:lang w:val="en-US"/>
                    </w:rPr>
                    <w:t xml:space="preserve"> comes from</w:t>
                  </w:r>
                  <w:r w:rsidR="00202ED3">
                    <w:rPr>
                      <w:lang w:val="en-US"/>
                    </w:rPr>
                    <w:t xml:space="preserve"> the</w:t>
                  </w:r>
                  <w:r>
                    <w:rPr>
                      <w:lang w:val="en-US"/>
                    </w:rPr>
                    <w:t xml:space="preserve"> Greek </w:t>
                  </w:r>
                  <w:r w:rsidR="00D24DD5">
                    <w:rPr>
                      <w:lang w:val="en-US"/>
                    </w:rPr>
                    <w:t xml:space="preserve">prefix </w:t>
                  </w:r>
                  <w:r w:rsidR="00202ED3" w:rsidRPr="00202ED3">
                    <w:rPr>
                      <w:i/>
                      <w:lang w:val="en-US"/>
                    </w:rPr>
                    <w:t>ont</w:t>
                  </w:r>
                  <w:r w:rsidR="00D24DD5">
                    <w:rPr>
                      <w:i/>
                      <w:lang w:val="en-US"/>
                    </w:rPr>
                    <w:t>o-</w:t>
                  </w:r>
                  <w:r w:rsidR="00202ED3">
                    <w:rPr>
                      <w:lang w:val="en-US"/>
                    </w:rPr>
                    <w:t xml:space="preserve">, </w:t>
                  </w:r>
                  <w:r w:rsidR="00D24DD5">
                    <w:rPr>
                      <w:lang w:val="en-US"/>
                    </w:rPr>
                    <w:t>(</w:t>
                  </w:r>
                  <w:r w:rsidR="00202ED3">
                    <w:rPr>
                      <w:lang w:val="en-US"/>
                    </w:rPr>
                    <w:t>meaning “being”</w:t>
                  </w:r>
                  <w:r w:rsidR="00D24DD5">
                    <w:rPr>
                      <w:lang w:val="en-US"/>
                    </w:rPr>
                    <w:t xml:space="preserve"> or “that which is”</w:t>
                  </w:r>
                  <w:r w:rsidR="00202ED3">
                    <w:rPr>
                      <w:lang w:val="en-US"/>
                    </w:rPr>
                    <w:t xml:space="preserve">) </w:t>
                  </w:r>
                  <w:r w:rsidR="00D24DD5">
                    <w:rPr>
                      <w:lang w:val="en-US"/>
                    </w:rPr>
                    <w:t>and suffix</w:t>
                  </w:r>
                  <w:r w:rsidR="00D24DD5">
                    <w:rPr>
                      <w:lang w:val="en-US"/>
                    </w:rPr>
                    <w:br/>
                  </w:r>
                  <w:r w:rsidR="00202ED3" w:rsidRPr="00202ED3">
                    <w:rPr>
                      <w:i/>
                      <w:lang w:val="en-US"/>
                    </w:rPr>
                    <w:t>-</w:t>
                  </w:r>
                  <w:r w:rsidR="00D24DD5">
                    <w:rPr>
                      <w:i/>
                      <w:lang w:val="en-US"/>
                    </w:rPr>
                    <w:t xml:space="preserve">logia </w:t>
                  </w:r>
                  <w:r w:rsidR="00D24DD5">
                    <w:rPr>
                      <w:lang w:val="en-US"/>
                    </w:rPr>
                    <w:t>(</w:t>
                  </w:r>
                  <w:r w:rsidR="00202ED3">
                    <w:rPr>
                      <w:lang w:val="en-US"/>
                    </w:rPr>
                    <w:t xml:space="preserve">meaning </w:t>
                  </w:r>
                  <w:r w:rsidR="00D24DD5">
                    <w:rPr>
                      <w:lang w:val="en-US"/>
                    </w:rPr>
                    <w:t>“</w:t>
                  </w:r>
                  <w:r w:rsidR="00D24DD5" w:rsidRPr="00D24DD5">
                    <w:rPr>
                      <w:lang w:val="en-US"/>
                    </w:rPr>
                    <w:t>logical discourse</w:t>
                  </w:r>
                  <w:r w:rsidR="00D24DD5">
                    <w:rPr>
                      <w:lang w:val="en-US"/>
                    </w:rPr>
                    <w:t>”, “study” or “theory”</w:t>
                  </w:r>
                  <w:r w:rsidR="00202ED3">
                    <w:rPr>
                      <w:lang w:val="en-US"/>
                    </w:rPr>
                    <w:t>)</w:t>
                  </w:r>
                  <w:r w:rsidR="00D24DD5">
                    <w:rPr>
                      <w:lang w:val="en-US"/>
                    </w:rPr>
                    <w:t>.</w:t>
                  </w:r>
                </w:p>
                <w:p w:rsidR="000C5DB9" w:rsidRDefault="000C5DB9" w:rsidP="000C5DB9">
                  <w:pPr>
                    <w:pStyle w:val="Heading2"/>
                    <w:rPr>
                      <w:lang w:val="en-US"/>
                    </w:rPr>
                  </w:pPr>
                  <w:r>
                    <w:rPr>
                      <w:lang w:val="en-US"/>
                    </w:rPr>
                    <w:t>Ontology in Philosophy</w:t>
                  </w:r>
                </w:p>
                <w:p w:rsidR="000C5DB9" w:rsidRDefault="00D24DD5" w:rsidP="00AD1E92">
                  <w:pPr>
                    <w:rPr>
                      <w:lang w:val="en-US"/>
                    </w:rPr>
                  </w:pPr>
                  <w:r>
                    <w:rPr>
                      <w:lang w:val="en-US"/>
                    </w:rPr>
                    <w:t xml:space="preserve">The term </w:t>
                  </w:r>
                  <w:proofErr w:type="spellStart"/>
                  <w:r w:rsidRPr="00D24DD5">
                    <w:rPr>
                      <w:i/>
                      <w:lang w:val="en-US"/>
                    </w:rPr>
                    <w:t>ontologia</w:t>
                  </w:r>
                  <w:proofErr w:type="spellEnd"/>
                  <w:r>
                    <w:rPr>
                      <w:lang w:val="en-US"/>
                    </w:rPr>
                    <w:t xml:space="preserve"> first</w:t>
                  </w:r>
                  <w:r w:rsidRPr="00D24DD5">
                    <w:rPr>
                      <w:lang w:val="en-US"/>
                    </w:rPr>
                    <w:t xml:space="preserve"> appeared in the work</w:t>
                  </w:r>
                  <w:r>
                    <w:rPr>
                      <w:lang w:val="en-US"/>
                    </w:rPr>
                    <w:t>s</w:t>
                  </w:r>
                  <w:r w:rsidRPr="00D24DD5">
                    <w:rPr>
                      <w:lang w:val="en-US"/>
                    </w:rPr>
                    <w:t xml:space="preserve"> by German philosopher</w:t>
                  </w:r>
                  <w:r>
                    <w:rPr>
                      <w:lang w:val="en-US"/>
                    </w:rPr>
                    <w:t xml:space="preserve">s </w:t>
                  </w:r>
                  <w:r w:rsidRPr="00D24DD5">
                    <w:rPr>
                      <w:lang w:val="en-US"/>
                    </w:rPr>
                    <w:t xml:space="preserve">Jacob </w:t>
                  </w:r>
                  <w:proofErr w:type="spellStart"/>
                  <w:r w:rsidRPr="00D24DD5">
                    <w:rPr>
                      <w:lang w:val="en-US"/>
                    </w:rPr>
                    <w:t>Lorhard</w:t>
                  </w:r>
                  <w:proofErr w:type="spellEnd"/>
                  <w:r w:rsidRPr="00D24DD5">
                    <w:rPr>
                      <w:lang w:val="en-US"/>
                    </w:rPr>
                    <w:t xml:space="preserve"> (</w:t>
                  </w:r>
                  <w:r>
                    <w:rPr>
                      <w:lang w:val="en-US"/>
                    </w:rPr>
                    <w:t>1606</w:t>
                  </w:r>
                  <w:r w:rsidRPr="00D24DD5">
                    <w:rPr>
                      <w:lang w:val="en-US"/>
                    </w:rPr>
                    <w:t xml:space="preserve">) and Rudolf </w:t>
                  </w:r>
                  <w:proofErr w:type="spellStart"/>
                  <w:r w:rsidRPr="00D24DD5">
                    <w:rPr>
                      <w:lang w:val="en-US"/>
                    </w:rPr>
                    <w:t>Göckel</w:t>
                  </w:r>
                  <w:proofErr w:type="spellEnd"/>
                  <w:r w:rsidRPr="00D24DD5">
                    <w:rPr>
                      <w:lang w:val="en-US"/>
                    </w:rPr>
                    <w:t xml:space="preserve"> (</w:t>
                  </w:r>
                  <w:r>
                    <w:rPr>
                      <w:lang w:val="en-US"/>
                    </w:rPr>
                    <w:t>1613</w:t>
                  </w:r>
                  <w:r w:rsidRPr="00D24DD5">
                    <w:rPr>
                      <w:lang w:val="en-US"/>
                    </w:rPr>
                    <w:t>)</w:t>
                  </w:r>
                  <w:r>
                    <w:rPr>
                      <w:lang w:val="en-US"/>
                    </w:rPr>
                    <w:t xml:space="preserve">. It refers to </w:t>
                  </w:r>
                  <w:r w:rsidRPr="00D24DD5">
                    <w:rPr>
                      <w:lang w:val="en-US"/>
                    </w:rPr>
                    <w:t xml:space="preserve">the philosophical study of </w:t>
                  </w:r>
                  <w:r w:rsidR="00814AF0">
                    <w:rPr>
                      <w:lang w:val="en-US"/>
                    </w:rPr>
                    <w:t>the concept of “being” and its variants (e.g., “</w:t>
                  </w:r>
                  <w:r w:rsidRPr="00D24DD5">
                    <w:rPr>
                      <w:lang w:val="en-US"/>
                    </w:rPr>
                    <w:t>becoming</w:t>
                  </w:r>
                  <w:r w:rsidR="00814AF0">
                    <w:rPr>
                      <w:lang w:val="en-US"/>
                    </w:rPr>
                    <w:t>”</w:t>
                  </w:r>
                  <w:r w:rsidRPr="00D24DD5">
                    <w:rPr>
                      <w:lang w:val="en-US"/>
                    </w:rPr>
                    <w:t xml:space="preserve">, </w:t>
                  </w:r>
                  <w:r w:rsidR="00814AF0">
                    <w:rPr>
                      <w:lang w:val="en-US"/>
                    </w:rPr>
                    <w:t>“</w:t>
                  </w:r>
                  <w:r w:rsidRPr="00D24DD5">
                    <w:rPr>
                      <w:lang w:val="en-US"/>
                    </w:rPr>
                    <w:t>existence</w:t>
                  </w:r>
                  <w:r w:rsidR="00814AF0">
                    <w:rPr>
                      <w:lang w:val="en-US"/>
                    </w:rPr>
                    <w:t>”,</w:t>
                  </w:r>
                  <w:r w:rsidRPr="00D24DD5">
                    <w:rPr>
                      <w:lang w:val="en-US"/>
                    </w:rPr>
                    <w:t xml:space="preserve"> </w:t>
                  </w:r>
                  <w:r w:rsidR="00814AF0">
                    <w:rPr>
                      <w:lang w:val="en-US"/>
                    </w:rPr>
                    <w:t>and “</w:t>
                  </w:r>
                  <w:r w:rsidRPr="00D24DD5">
                    <w:rPr>
                      <w:lang w:val="en-US"/>
                    </w:rPr>
                    <w:t>reality</w:t>
                  </w:r>
                  <w:r w:rsidR="00814AF0">
                    <w:rPr>
                      <w:lang w:val="en-US"/>
                    </w:rPr>
                    <w:t>”</w:t>
                  </w:r>
                  <w:r w:rsidRPr="00D24DD5">
                    <w:rPr>
                      <w:lang w:val="en-US"/>
                    </w:rPr>
                    <w:t xml:space="preserve"> as well as </w:t>
                  </w:r>
                  <w:r w:rsidR="00814AF0">
                    <w:rPr>
                      <w:lang w:val="en-US"/>
                    </w:rPr>
                    <w:t>the categorization of the concept and the relationships between different categories. Taxonomy is often viewed as a subset of ontology</w:t>
                  </w:r>
                  <w:r w:rsidR="00980695">
                    <w:rPr>
                      <w:lang w:val="en-US"/>
                    </w:rPr>
                    <w:t xml:space="preserve">, which considers primarily the grouping relationships. </w:t>
                  </w:r>
                  <w:r w:rsidR="00814AF0">
                    <w:rPr>
                      <w:lang w:val="en-US"/>
                    </w:rPr>
                    <w:t>Ontology can be seen as a generalization of taxonomy</w:t>
                  </w:r>
                  <w:r w:rsidR="00980695">
                    <w:rPr>
                      <w:lang w:val="en-US"/>
                    </w:rPr>
                    <w:t xml:space="preserve"> by allowing for different types of relationships among different entities.</w:t>
                  </w:r>
                  <w:r w:rsidR="00814AF0">
                    <w:rPr>
                      <w:lang w:val="en-US"/>
                    </w:rPr>
                    <w:t xml:space="preserve"> </w:t>
                  </w:r>
                </w:p>
                <w:p w:rsidR="000C5DB9" w:rsidRDefault="000C5DB9" w:rsidP="000C5DB9">
                  <w:pPr>
                    <w:pStyle w:val="Heading2"/>
                    <w:rPr>
                      <w:lang w:val="en-US"/>
                    </w:rPr>
                  </w:pPr>
                  <w:r>
                    <w:rPr>
                      <w:lang w:val="en-US"/>
                    </w:rPr>
                    <w:t>Ontology in Computer Science</w:t>
                  </w:r>
                </w:p>
                <w:p w:rsidR="00980695" w:rsidRDefault="00980695" w:rsidP="00AD1E92">
                  <w:pPr>
                    <w:rPr>
                      <w:lang w:val="en-US"/>
                    </w:rPr>
                  </w:pPr>
                  <w:proofErr w:type="gramStart"/>
                  <w:r>
                    <w:rPr>
                      <w:lang w:val="en-US"/>
                    </w:rPr>
                    <w:t>An ontology</w:t>
                  </w:r>
                  <w:proofErr w:type="gramEnd"/>
                  <w:r>
                    <w:rPr>
                      <w:lang w:val="en-US"/>
                    </w:rPr>
                    <w:t xml:space="preserve"> is form of knowledge representation</w:t>
                  </w:r>
                  <w:r w:rsidR="001647DE">
                    <w:rPr>
                      <w:lang w:val="en-US"/>
                    </w:rPr>
                    <w:t xml:space="preserve"> [3]</w:t>
                  </w:r>
                  <w:r>
                    <w:rPr>
                      <w:lang w:val="en-US"/>
                    </w:rPr>
                    <w:t xml:space="preserve">, where </w:t>
                  </w:r>
                  <w:r w:rsidR="00646FED">
                    <w:rPr>
                      <w:lang w:val="en-US"/>
                    </w:rPr>
                    <w:t xml:space="preserve">entities are defined with names, types, properties, and different relationships with other entities. Its applications </w:t>
                  </w:r>
                  <w:r w:rsidR="00083A3F">
                    <w:rPr>
                      <w:lang w:val="en-US"/>
                    </w:rPr>
                    <w:t xml:space="preserve">in computer science </w:t>
                  </w:r>
                  <w:r w:rsidR="00646FED">
                    <w:rPr>
                      <w:lang w:val="en-US"/>
                    </w:rPr>
                    <w:t xml:space="preserve">include </w:t>
                  </w:r>
                  <w:r w:rsidR="00646FED" w:rsidRPr="00646FED">
                    <w:rPr>
                      <w:lang w:val="en-US"/>
                    </w:rPr>
                    <w:t>artificial intelligence, the semantic web, biomedical informatics</w:t>
                  </w:r>
                  <w:r w:rsidR="00646FED">
                    <w:rPr>
                      <w:lang w:val="en-US"/>
                    </w:rPr>
                    <w:t xml:space="preserve">, </w:t>
                  </w:r>
                  <w:r w:rsidR="00646FED" w:rsidRPr="00646FED">
                    <w:rPr>
                      <w:lang w:val="en-US"/>
                    </w:rPr>
                    <w:t>library science, systems</w:t>
                  </w:r>
                  <w:r w:rsidR="00646FED">
                    <w:rPr>
                      <w:lang w:val="en-US"/>
                    </w:rPr>
                    <w:t xml:space="preserve"> engineering, </w:t>
                  </w:r>
                  <w:r w:rsidR="00646FED" w:rsidRPr="00646FED">
                    <w:rPr>
                      <w:lang w:val="en-US"/>
                    </w:rPr>
                    <w:t>software engineering</w:t>
                  </w:r>
                  <w:r w:rsidR="00646FED">
                    <w:rPr>
                      <w:lang w:val="en-US"/>
                    </w:rPr>
                    <w:t xml:space="preserve">, and </w:t>
                  </w:r>
                  <w:r w:rsidR="00714C22">
                    <w:rPr>
                      <w:lang w:val="en-US"/>
                    </w:rPr>
                    <w:t>many more</w:t>
                  </w:r>
                  <w:r w:rsidR="00646FED">
                    <w:rPr>
                      <w:lang w:val="en-US"/>
                    </w:rPr>
                    <w:t>. The methodology has also been used in visualization (e.g., [4]).</w:t>
                  </w:r>
                </w:p>
                <w:p w:rsidR="00980695" w:rsidRDefault="00980695" w:rsidP="00646FED">
                  <w:pPr>
                    <w:pStyle w:val="Heading2"/>
                    <w:rPr>
                      <w:lang w:val="en-US"/>
                    </w:rPr>
                  </w:pPr>
                  <w:r>
                    <w:rPr>
                      <w:lang w:val="en-US"/>
                    </w:rPr>
                    <w:t>References</w:t>
                  </w:r>
                </w:p>
                <w:p w:rsidR="00A04996" w:rsidRPr="00A04996" w:rsidRDefault="007539CB" w:rsidP="00A04996">
                  <w:pPr>
                    <w:pStyle w:val="ListParagraph"/>
                    <w:numPr>
                      <w:ilvl w:val="0"/>
                      <w:numId w:val="25"/>
                    </w:numPr>
                    <w:ind w:left="284" w:hanging="284"/>
                    <w:rPr>
                      <w:lang w:val="en-US"/>
                    </w:rPr>
                  </w:pPr>
                  <w:r w:rsidRPr="00A04996">
                    <w:rPr>
                      <w:lang w:val="en-US"/>
                    </w:rPr>
                    <w:t xml:space="preserve">P. F. Stevens, </w:t>
                  </w:r>
                  <w:r w:rsidR="00AE3271" w:rsidRPr="00A04996">
                    <w:rPr>
                      <w:i/>
                      <w:lang w:val="en-US"/>
                    </w:rPr>
                    <w:t>The Development of Biological Systematics</w:t>
                  </w:r>
                  <w:r w:rsidRPr="00A04996">
                    <w:rPr>
                      <w:lang w:val="en-US"/>
                    </w:rPr>
                    <w:t>,</w:t>
                  </w:r>
                  <w:r w:rsidR="00AE3271" w:rsidRPr="00A04996">
                    <w:rPr>
                      <w:lang w:val="en-US"/>
                    </w:rPr>
                    <w:t xml:space="preserve"> </w:t>
                  </w:r>
                  <w:r w:rsidRPr="00A04996">
                    <w:rPr>
                      <w:lang w:val="en-US"/>
                    </w:rPr>
                    <w:t>Columbia University Press, New York, 1994.</w:t>
                  </w:r>
                </w:p>
                <w:p w:rsidR="00980695" w:rsidRDefault="00980695" w:rsidP="00646FED">
                  <w:pPr>
                    <w:pStyle w:val="ListParagraph"/>
                    <w:numPr>
                      <w:ilvl w:val="0"/>
                      <w:numId w:val="25"/>
                    </w:numPr>
                    <w:ind w:left="284" w:hanging="284"/>
                    <w:rPr>
                      <w:lang w:val="en-US"/>
                    </w:rPr>
                  </w:pPr>
                  <w:r w:rsidRPr="00646FED">
                    <w:rPr>
                      <w:lang w:val="en-US"/>
                    </w:rPr>
                    <w:t xml:space="preserve">J. F. Mora, “On the early history of ‘ontology’,” </w:t>
                  </w:r>
                  <w:r w:rsidRPr="00646FED">
                    <w:rPr>
                      <w:i/>
                      <w:lang w:val="en-US"/>
                    </w:rPr>
                    <w:t>Philosophy and Phenomenological Research</w:t>
                  </w:r>
                  <w:r w:rsidRPr="00646FED">
                    <w:rPr>
                      <w:lang w:val="en-US"/>
                    </w:rPr>
                    <w:t>, vol. 24, no. 1 (1963), pp. 36-47.</w:t>
                  </w:r>
                </w:p>
                <w:p w:rsidR="00A04996" w:rsidRPr="00A04996" w:rsidRDefault="00A04996" w:rsidP="00A04996">
                  <w:pPr>
                    <w:pStyle w:val="ListParagraph"/>
                    <w:numPr>
                      <w:ilvl w:val="0"/>
                      <w:numId w:val="25"/>
                    </w:numPr>
                    <w:ind w:left="284" w:hanging="284"/>
                    <w:rPr>
                      <w:lang w:val="en-US"/>
                    </w:rPr>
                  </w:pPr>
                  <w:r>
                    <w:rPr>
                      <w:lang w:val="en-US"/>
                    </w:rPr>
                    <w:t xml:space="preserve">J. F. </w:t>
                  </w:r>
                  <w:r w:rsidRPr="00A04996">
                    <w:rPr>
                      <w:lang w:val="en-US"/>
                    </w:rPr>
                    <w:t xml:space="preserve">Sowa, </w:t>
                  </w:r>
                  <w:r w:rsidRPr="00A04996">
                    <w:rPr>
                      <w:i/>
                      <w:lang w:val="en-US"/>
                    </w:rPr>
                    <w:t>Conceptual Structures. Information Processing in Mind and Machine</w:t>
                  </w:r>
                  <w:r w:rsidRPr="00A04996">
                    <w:rPr>
                      <w:lang w:val="en-US"/>
                    </w:rPr>
                    <w:t>,</w:t>
                  </w:r>
                  <w:r>
                    <w:rPr>
                      <w:lang w:val="en-US"/>
                    </w:rPr>
                    <w:t xml:space="preserve"> Addison Wesley, Reading, MA, 1984.</w:t>
                  </w:r>
                </w:p>
                <w:p w:rsidR="00980695" w:rsidRPr="00646FED" w:rsidRDefault="00A1101B" w:rsidP="00117B74">
                  <w:pPr>
                    <w:pStyle w:val="ListParagraph"/>
                    <w:numPr>
                      <w:ilvl w:val="0"/>
                      <w:numId w:val="25"/>
                    </w:numPr>
                    <w:ind w:left="284" w:hanging="284"/>
                    <w:rPr>
                      <w:lang w:val="en-US"/>
                    </w:rPr>
                  </w:pPr>
                  <w:r w:rsidRPr="00A1101B">
                    <w:rPr>
                      <w:lang w:val="en-US"/>
                    </w:rPr>
                    <w:t xml:space="preserve">O. Gilson, </w:t>
                  </w:r>
                  <w:r>
                    <w:rPr>
                      <w:lang w:val="en-US"/>
                    </w:rPr>
                    <w:t>et al.</w:t>
                  </w:r>
                  <w:r w:rsidRPr="00A1101B">
                    <w:rPr>
                      <w:lang w:val="en-US"/>
                    </w:rPr>
                    <w:t xml:space="preserve">, </w:t>
                  </w:r>
                  <w:r>
                    <w:rPr>
                      <w:lang w:val="en-US"/>
                    </w:rPr>
                    <w:t>“</w:t>
                  </w:r>
                  <w:r w:rsidRPr="00A1101B">
                    <w:rPr>
                      <w:lang w:val="en-US"/>
                    </w:rPr>
                    <w:t>From web data to visualization via ontology mapping,</w:t>
                  </w:r>
                  <w:r>
                    <w:rPr>
                      <w:lang w:val="en-US"/>
                    </w:rPr>
                    <w:t>”</w:t>
                  </w:r>
                  <w:r w:rsidRPr="00A1101B">
                    <w:rPr>
                      <w:lang w:val="en-US"/>
                    </w:rPr>
                    <w:t xml:space="preserve"> </w:t>
                  </w:r>
                  <w:r w:rsidRPr="00A1101B">
                    <w:rPr>
                      <w:i/>
                      <w:lang w:val="en-US"/>
                    </w:rPr>
                    <w:t>Computer Graphics Forum</w:t>
                  </w:r>
                  <w:r w:rsidRPr="00A1101B">
                    <w:rPr>
                      <w:lang w:val="en-US"/>
                    </w:rPr>
                    <w:t xml:space="preserve">, </w:t>
                  </w:r>
                  <w:r>
                    <w:rPr>
                      <w:lang w:val="en-US"/>
                    </w:rPr>
                    <w:t xml:space="preserve">vol. 27, no. </w:t>
                  </w:r>
                  <w:r w:rsidRPr="00A1101B">
                    <w:rPr>
                      <w:lang w:val="en-US"/>
                    </w:rPr>
                    <w:t>3</w:t>
                  </w:r>
                  <w:r>
                    <w:rPr>
                      <w:lang w:val="en-US"/>
                    </w:rPr>
                    <w:t>, 2008, pp. 959-966.</w:t>
                  </w:r>
                </w:p>
              </w:txbxContent>
            </v:textbox>
            <w10:wrap type="tight" anchorx="page" anchory="page"/>
          </v:shape>
        </w:pict>
      </w:r>
      <w:r w:rsidR="009A7186">
        <w:rPr>
          <w:lang w:val="en-US"/>
        </w:rPr>
        <w:tab/>
        <w:t>A</w:t>
      </w:r>
      <w:r w:rsidR="00303912" w:rsidRPr="00303912">
        <w:rPr>
          <w:lang w:val="en-US"/>
        </w:rPr>
        <w:t xml:space="preserve"> brief review of the literature over the last t</w:t>
      </w:r>
      <w:r w:rsidR="009D3E64">
        <w:rPr>
          <w:lang w:val="en-US"/>
        </w:rPr>
        <w:t>hree decades reveals at least 70</w:t>
      </w:r>
      <w:r w:rsidR="00303912" w:rsidRPr="00303912">
        <w:rPr>
          <w:lang w:val="en-US"/>
        </w:rPr>
        <w:t xml:space="preserve"> publications containing some form of visualization taxonomy</w:t>
      </w:r>
      <w:r w:rsidR="008353CA">
        <w:rPr>
          <w:lang w:val="en-US"/>
        </w:rPr>
        <w:t xml:space="preserve"> [3]</w:t>
      </w:r>
      <w:r w:rsidR="00303912" w:rsidRPr="00303912">
        <w:rPr>
          <w:lang w:val="en-US"/>
        </w:rPr>
        <w:t>. Three questions are relevant when considering visualization taxonomies</w:t>
      </w:r>
      <w:r w:rsidR="003F48F6">
        <w:rPr>
          <w:lang w:val="en-US"/>
        </w:rPr>
        <w:t>: (</w:t>
      </w:r>
      <w:proofErr w:type="spellStart"/>
      <w:r w:rsidR="003F48F6">
        <w:rPr>
          <w:lang w:val="en-US"/>
        </w:rPr>
        <w:t>i</w:t>
      </w:r>
      <w:proofErr w:type="spellEnd"/>
      <w:r w:rsidR="003F48F6">
        <w:rPr>
          <w:lang w:val="en-US"/>
        </w:rPr>
        <w:t xml:space="preserve">) </w:t>
      </w:r>
      <w:proofErr w:type="gramStart"/>
      <w:r w:rsidR="003F48F6">
        <w:rPr>
          <w:lang w:val="en-US"/>
        </w:rPr>
        <w:t>W</w:t>
      </w:r>
      <w:r w:rsidR="00303912" w:rsidRPr="00303912">
        <w:rPr>
          <w:lang w:val="en-US"/>
        </w:rPr>
        <w:t>hat</w:t>
      </w:r>
      <w:proofErr w:type="gramEnd"/>
      <w:r w:rsidR="00303912" w:rsidRPr="00303912">
        <w:rPr>
          <w:lang w:val="en-US"/>
        </w:rPr>
        <w:t xml:space="preserve"> </w:t>
      </w:r>
      <w:r w:rsidR="003F48F6">
        <w:rPr>
          <w:lang w:val="en-US"/>
        </w:rPr>
        <w:t>is being classified</w:t>
      </w:r>
      <w:r w:rsidR="00B4225F">
        <w:rPr>
          <w:lang w:val="en-US"/>
        </w:rPr>
        <w:t xml:space="preserve"> (domain)</w:t>
      </w:r>
      <w:r w:rsidR="003F48F6">
        <w:rPr>
          <w:lang w:val="en-US"/>
        </w:rPr>
        <w:t>? (ii) W</w:t>
      </w:r>
      <w:r w:rsidR="00303912" w:rsidRPr="00303912">
        <w:rPr>
          <w:lang w:val="en-US"/>
        </w:rPr>
        <w:t>hy is the taxonomy bein</w:t>
      </w:r>
      <w:r w:rsidR="003F48F6">
        <w:rPr>
          <w:lang w:val="en-US"/>
        </w:rPr>
        <w:t>g developed (purpose)? (iii) H</w:t>
      </w:r>
      <w:r w:rsidR="00303912" w:rsidRPr="00303912">
        <w:rPr>
          <w:lang w:val="en-US"/>
        </w:rPr>
        <w:t>ow is the taxonomy constructed</w:t>
      </w:r>
      <w:r w:rsidR="00AB1E98">
        <w:rPr>
          <w:lang w:val="en-US"/>
        </w:rPr>
        <w:t xml:space="preserve"> (process</w:t>
      </w:r>
      <w:r w:rsidR="00B4225F">
        <w:rPr>
          <w:lang w:val="en-US"/>
        </w:rPr>
        <w:t>)</w:t>
      </w:r>
      <w:r w:rsidR="00303912" w:rsidRPr="00303912">
        <w:rPr>
          <w:lang w:val="en-US"/>
        </w:rPr>
        <w:t>? Taxonomies have been proposed to classify many aspects of visualization, including</w:t>
      </w:r>
      <w:r w:rsidR="00DC1048">
        <w:rPr>
          <w:lang w:val="en-US"/>
        </w:rPr>
        <w:t xml:space="preserve"> </w:t>
      </w:r>
      <w:r w:rsidR="003F48F6">
        <w:rPr>
          <w:lang w:val="en-US"/>
        </w:rPr>
        <w:t>systems, tools,</w:t>
      </w:r>
      <w:r w:rsidR="00303912" w:rsidRPr="00303912">
        <w:rPr>
          <w:lang w:val="en-US"/>
        </w:rPr>
        <w:t xml:space="preserve"> techniques, interaction approaches, data types, user tasks, visual encodings, input methods, and evaluation strategies. These </w:t>
      </w:r>
      <w:r w:rsidR="00DC1048">
        <w:rPr>
          <w:lang w:val="en-US"/>
        </w:rPr>
        <w:t>aspects</w:t>
      </w:r>
      <w:r w:rsidR="00303912" w:rsidRPr="00303912">
        <w:rPr>
          <w:lang w:val="en-US"/>
        </w:rPr>
        <w:t xml:space="preserve"> can be classified </w:t>
      </w:r>
      <w:r w:rsidR="00CA26D0">
        <w:rPr>
          <w:lang w:val="en-US"/>
        </w:rPr>
        <w:t>according to different criteria. F</w:t>
      </w:r>
      <w:r w:rsidR="00303912" w:rsidRPr="00303912">
        <w:rPr>
          <w:lang w:val="en-US"/>
        </w:rPr>
        <w:t xml:space="preserve">or example, visualization techniques may be classified by the analytical tasks they support, </w:t>
      </w:r>
      <w:r w:rsidR="00DC1048">
        <w:rPr>
          <w:lang w:val="en-US"/>
        </w:rPr>
        <w:t xml:space="preserve">the </w:t>
      </w:r>
      <w:r w:rsidR="00303912" w:rsidRPr="00303912">
        <w:rPr>
          <w:lang w:val="en-US"/>
        </w:rPr>
        <w:t xml:space="preserve">visual encoding or algorithm used, </w:t>
      </w:r>
      <w:r w:rsidR="00DC1048">
        <w:rPr>
          <w:lang w:val="en-US"/>
        </w:rPr>
        <w:t>the</w:t>
      </w:r>
      <w:r w:rsidR="00303912" w:rsidRPr="00303912">
        <w:rPr>
          <w:lang w:val="en-US"/>
        </w:rPr>
        <w:t xml:space="preserve"> data type, or the domain in which they are employed.</w:t>
      </w:r>
    </w:p>
    <w:p w:rsidR="000F1B14" w:rsidRDefault="00303912" w:rsidP="00303912">
      <w:pPr>
        <w:tabs>
          <w:tab w:val="left" w:pos="284"/>
        </w:tabs>
        <w:rPr>
          <w:lang w:val="en-US"/>
        </w:rPr>
      </w:pPr>
      <w:r>
        <w:rPr>
          <w:lang w:val="en-US"/>
        </w:rPr>
        <w:tab/>
      </w:r>
      <w:r w:rsidR="000F1B14">
        <w:rPr>
          <w:lang w:val="en-US"/>
        </w:rPr>
        <w:t>T</w:t>
      </w:r>
      <w:r w:rsidRPr="00303912">
        <w:rPr>
          <w:lang w:val="en-US"/>
        </w:rPr>
        <w:t xml:space="preserve">he community </w:t>
      </w:r>
      <w:r w:rsidR="00B4225F">
        <w:rPr>
          <w:lang w:val="en-US"/>
        </w:rPr>
        <w:t>has</w:t>
      </w:r>
      <w:r w:rsidR="000F1B14">
        <w:rPr>
          <w:lang w:val="en-US"/>
        </w:rPr>
        <w:t xml:space="preserve"> found</w:t>
      </w:r>
      <w:r w:rsidRPr="00303912">
        <w:rPr>
          <w:lang w:val="en-US"/>
        </w:rPr>
        <w:t xml:space="preserve"> taxonomies</w:t>
      </w:r>
      <w:r w:rsidR="000F1B14">
        <w:rPr>
          <w:lang w:val="en-US"/>
        </w:rPr>
        <w:t xml:space="preserve"> </w:t>
      </w:r>
      <w:r w:rsidRPr="00303912">
        <w:rPr>
          <w:lang w:val="en-US"/>
        </w:rPr>
        <w:t xml:space="preserve">useful in their research. </w:t>
      </w:r>
      <w:r w:rsidR="000F1B14">
        <w:rPr>
          <w:lang w:val="en-US"/>
        </w:rPr>
        <w:t>T</w:t>
      </w:r>
      <w:r w:rsidR="002A3DAC">
        <w:rPr>
          <w:lang w:val="en-US"/>
        </w:rPr>
        <w:t>axonomies</w:t>
      </w:r>
      <w:r w:rsidRPr="00303912">
        <w:rPr>
          <w:lang w:val="en-US"/>
        </w:rPr>
        <w:t xml:space="preserve"> offer a shared vocabulary with which we can communicate effectively and reduce misunderstanding [</w:t>
      </w:r>
      <w:r w:rsidR="008353CA">
        <w:rPr>
          <w:lang w:val="en-US"/>
        </w:rPr>
        <w:t>4</w:t>
      </w:r>
      <w:r>
        <w:rPr>
          <w:lang w:val="en-US"/>
        </w:rPr>
        <w:t xml:space="preserve">]. </w:t>
      </w:r>
      <w:r w:rsidRPr="00303912">
        <w:rPr>
          <w:lang w:val="en-US"/>
        </w:rPr>
        <w:t xml:space="preserve">They orientate us among the vast number of techniques and tools </w:t>
      </w:r>
      <w:r w:rsidR="00DC1048">
        <w:rPr>
          <w:lang w:val="en-US"/>
        </w:rPr>
        <w:t>that</w:t>
      </w:r>
      <w:r w:rsidR="00AB1E98">
        <w:rPr>
          <w:lang w:val="en-US"/>
        </w:rPr>
        <w:t xml:space="preserve"> have already been developed</w:t>
      </w:r>
      <w:r w:rsidR="00E51394">
        <w:rPr>
          <w:lang w:val="en-US"/>
        </w:rPr>
        <w:t>,</w:t>
      </w:r>
      <w:r w:rsidR="00AB1E98">
        <w:rPr>
          <w:lang w:val="en-US"/>
        </w:rPr>
        <w:t xml:space="preserve"> </w:t>
      </w:r>
      <w:r w:rsidR="00C25F43">
        <w:rPr>
          <w:lang w:val="en-US"/>
        </w:rPr>
        <w:t>often across disparate domains</w:t>
      </w:r>
      <w:r w:rsidR="009A7186">
        <w:rPr>
          <w:lang w:val="en-US"/>
        </w:rPr>
        <w:t xml:space="preserve">. </w:t>
      </w:r>
      <w:r w:rsidRPr="00303912">
        <w:rPr>
          <w:lang w:val="en-US"/>
        </w:rPr>
        <w:t>Taxonomies are therefore frequently adopted in literature surveys to ca</w:t>
      </w:r>
      <w:r w:rsidR="00C25F43">
        <w:rPr>
          <w:lang w:val="en-US"/>
        </w:rPr>
        <w:t>tegorize existing work. Further,</w:t>
      </w:r>
      <w:r w:rsidRPr="00303912">
        <w:rPr>
          <w:lang w:val="en-US"/>
        </w:rPr>
        <w:t xml:space="preserve"> </w:t>
      </w:r>
      <w:r w:rsidR="00CA26D0">
        <w:rPr>
          <w:lang w:val="en-US"/>
        </w:rPr>
        <w:t xml:space="preserve">using </w:t>
      </w:r>
      <w:r w:rsidR="00AF0BC8">
        <w:rPr>
          <w:lang w:val="en-US"/>
        </w:rPr>
        <w:t xml:space="preserve">taxonomies as </w:t>
      </w:r>
      <w:r w:rsidR="00CA26D0">
        <w:rPr>
          <w:lang w:val="en-US"/>
        </w:rPr>
        <w:t xml:space="preserve">design spaces </w:t>
      </w:r>
      <w:r w:rsidRPr="00303912">
        <w:rPr>
          <w:lang w:val="en-US"/>
        </w:rPr>
        <w:t>may reveal novel research opportuni</w:t>
      </w:r>
      <w:r w:rsidR="00AB1E98">
        <w:rPr>
          <w:lang w:val="en-US"/>
        </w:rPr>
        <w:t>ties, for example, by conducting gap analysis.</w:t>
      </w:r>
    </w:p>
    <w:p w:rsidR="00303912" w:rsidRPr="00303912" w:rsidRDefault="000F1B14" w:rsidP="00303912">
      <w:pPr>
        <w:tabs>
          <w:tab w:val="left" w:pos="284"/>
        </w:tabs>
        <w:rPr>
          <w:lang w:val="en-US"/>
        </w:rPr>
      </w:pPr>
      <w:r>
        <w:rPr>
          <w:lang w:val="en-US"/>
        </w:rPr>
        <w:tab/>
        <w:t xml:space="preserve">In comparison, the term “ontology” </w:t>
      </w:r>
      <w:r w:rsidR="00E51394">
        <w:rPr>
          <w:lang w:val="en-US"/>
        </w:rPr>
        <w:t xml:space="preserve">has </w:t>
      </w:r>
      <w:r>
        <w:rPr>
          <w:lang w:val="en-US"/>
        </w:rPr>
        <w:t>appeared much less frequent</w:t>
      </w:r>
      <w:r w:rsidR="0066054C">
        <w:rPr>
          <w:lang w:val="en-US"/>
        </w:rPr>
        <w:t>ly</w:t>
      </w:r>
      <w:r>
        <w:rPr>
          <w:lang w:val="en-US"/>
        </w:rPr>
        <w:t xml:space="preserve"> in the visualization literature. This is partly because some studies on ontological relationships are presented as qualitative models.</w:t>
      </w:r>
      <w:r w:rsidR="00A1101B">
        <w:rPr>
          <w:lang w:val="en-US"/>
        </w:rPr>
        <w:t xml:space="preserve"> As ontologies are typically described in ontology languages, such as OWL (</w:t>
      </w:r>
      <w:r w:rsidR="00A1101B" w:rsidRPr="00A1101B">
        <w:rPr>
          <w:lang w:val="en-US"/>
        </w:rPr>
        <w:t>Web Onto</w:t>
      </w:r>
      <w:r w:rsidR="00A1101B">
        <w:rPr>
          <w:lang w:val="en-US"/>
        </w:rPr>
        <w:t>logy Language</w:t>
      </w:r>
      <w:r w:rsidR="00A1101B" w:rsidRPr="00A1101B">
        <w:rPr>
          <w:lang w:val="en-US"/>
        </w:rPr>
        <w:t>)</w:t>
      </w:r>
      <w:r w:rsidR="00A1101B">
        <w:rPr>
          <w:lang w:val="en-US"/>
        </w:rPr>
        <w:t xml:space="preserve"> and RDF (</w:t>
      </w:r>
      <w:r w:rsidR="00A1101B" w:rsidRPr="00A1101B">
        <w:rPr>
          <w:lang w:val="en-US"/>
        </w:rPr>
        <w:t>Res</w:t>
      </w:r>
      <w:r w:rsidR="00A1101B">
        <w:rPr>
          <w:lang w:val="en-US"/>
        </w:rPr>
        <w:t>ource Description Framework</w:t>
      </w:r>
      <w:r w:rsidR="00A1101B" w:rsidRPr="00A1101B">
        <w:rPr>
          <w:lang w:val="en-US"/>
        </w:rPr>
        <w:t>)</w:t>
      </w:r>
      <w:r w:rsidR="00A1101B">
        <w:rPr>
          <w:lang w:val="en-US"/>
        </w:rPr>
        <w:t xml:space="preserve">, they can be used by algorithms in visualization systems. For example, ontologies can </w:t>
      </w:r>
      <w:r w:rsidR="009D3E64">
        <w:rPr>
          <w:lang w:val="en-US"/>
        </w:rPr>
        <w:t xml:space="preserve">be </w:t>
      </w:r>
      <w:r w:rsidR="00A1101B">
        <w:rPr>
          <w:lang w:val="en-US"/>
        </w:rPr>
        <w:t xml:space="preserve">used to </w:t>
      </w:r>
      <w:r w:rsidR="0066054C">
        <w:rPr>
          <w:lang w:val="en-US"/>
        </w:rPr>
        <w:t>generate</w:t>
      </w:r>
      <w:r w:rsidR="00A1101B">
        <w:rPr>
          <w:lang w:val="en-US"/>
        </w:rPr>
        <w:t xml:space="preserve"> annotation</w:t>
      </w:r>
      <w:r w:rsidR="00ED37F4">
        <w:rPr>
          <w:lang w:val="en-US"/>
        </w:rPr>
        <w:t xml:space="preserve">s and filter or </w:t>
      </w:r>
      <w:r w:rsidR="0066054C">
        <w:rPr>
          <w:lang w:val="en-US"/>
        </w:rPr>
        <w:t>highlight visual objects</w:t>
      </w:r>
      <w:r w:rsidR="00A1101B">
        <w:rPr>
          <w:lang w:val="en-US"/>
        </w:rPr>
        <w:t xml:space="preserve"> auto</w:t>
      </w:r>
      <w:r w:rsidR="00514D1E">
        <w:rPr>
          <w:lang w:val="en-US"/>
        </w:rPr>
        <w:t xml:space="preserve">matically in visualization, </w:t>
      </w:r>
      <w:r w:rsidR="00A1101B">
        <w:rPr>
          <w:lang w:val="en-US"/>
        </w:rPr>
        <w:t xml:space="preserve">to </w:t>
      </w:r>
      <w:r w:rsidR="00514D1E">
        <w:rPr>
          <w:lang w:val="en-US"/>
        </w:rPr>
        <w:t xml:space="preserve">enable automated creation of visualization, and to integrate keyword search and visual exploration in </w:t>
      </w:r>
      <w:r w:rsidR="0066054C">
        <w:rPr>
          <w:lang w:val="en-US"/>
        </w:rPr>
        <w:t xml:space="preserve">a </w:t>
      </w:r>
      <w:r w:rsidR="008353CA">
        <w:rPr>
          <w:lang w:val="en-US"/>
        </w:rPr>
        <w:t>user interface [5</w:t>
      </w:r>
      <w:r w:rsidR="00514D1E">
        <w:rPr>
          <w:lang w:val="en-US"/>
        </w:rPr>
        <w:t>].</w:t>
      </w:r>
    </w:p>
    <w:p w:rsidR="00840DFF" w:rsidRDefault="00303912" w:rsidP="00303912">
      <w:pPr>
        <w:tabs>
          <w:tab w:val="left" w:pos="284"/>
        </w:tabs>
        <w:rPr>
          <w:lang w:val="en-US"/>
        </w:rPr>
      </w:pPr>
      <w:r>
        <w:rPr>
          <w:lang w:val="en-US"/>
        </w:rPr>
        <w:tab/>
      </w:r>
      <w:r w:rsidRPr="00303912">
        <w:rPr>
          <w:lang w:val="en-US"/>
        </w:rPr>
        <w:t xml:space="preserve">For designers, taxonomies </w:t>
      </w:r>
      <w:r w:rsidR="00840DFF">
        <w:rPr>
          <w:lang w:val="en-US"/>
        </w:rPr>
        <w:t xml:space="preserve">and ontologies </w:t>
      </w:r>
      <w:r w:rsidRPr="00303912">
        <w:rPr>
          <w:lang w:val="en-US"/>
        </w:rPr>
        <w:t xml:space="preserve">play a role in systemizing the design process, and can be employed at multiple stages, </w:t>
      </w:r>
      <w:r w:rsidR="00840DFF">
        <w:rPr>
          <w:lang w:val="en-US"/>
        </w:rPr>
        <w:t xml:space="preserve">such as </w:t>
      </w:r>
      <w:r w:rsidRPr="00303912">
        <w:rPr>
          <w:lang w:val="en-US"/>
        </w:rPr>
        <w:t>domain charac</w:t>
      </w:r>
      <w:r w:rsidR="00840DFF">
        <w:rPr>
          <w:lang w:val="en-US"/>
        </w:rPr>
        <w:t>terization and abstraction, selection of</w:t>
      </w:r>
      <w:r w:rsidRPr="00303912">
        <w:rPr>
          <w:lang w:val="en-US"/>
        </w:rPr>
        <w:t xml:space="preserve"> appropriate visual encodin</w:t>
      </w:r>
      <w:r w:rsidR="003F48F6">
        <w:rPr>
          <w:lang w:val="en-US"/>
        </w:rPr>
        <w:t>gs and interaction techniques</w:t>
      </w:r>
      <w:r w:rsidR="00840DFF">
        <w:rPr>
          <w:lang w:val="en-US"/>
        </w:rPr>
        <w:t>, and formulation of data and information flows.</w:t>
      </w:r>
      <w:r w:rsidR="00514D1E">
        <w:rPr>
          <w:lang w:val="en-US"/>
        </w:rPr>
        <w:t xml:space="preserve"> In addition, taxonomies and ontologies provide the basis for studying causal relationships, </w:t>
      </w:r>
      <w:r w:rsidR="00CA26D0">
        <w:rPr>
          <w:lang w:val="en-US"/>
        </w:rPr>
        <w:t xml:space="preserve">thereby </w:t>
      </w:r>
      <w:r w:rsidR="00514D1E">
        <w:rPr>
          <w:lang w:val="en-US"/>
        </w:rPr>
        <w:t>facilitating the development of guidelines and qualitative models.</w:t>
      </w:r>
    </w:p>
    <w:p w:rsidR="00840DFF" w:rsidRDefault="00303912" w:rsidP="00303912">
      <w:pPr>
        <w:tabs>
          <w:tab w:val="left" w:pos="284"/>
        </w:tabs>
        <w:rPr>
          <w:lang w:val="en-US"/>
        </w:rPr>
      </w:pPr>
      <w:r>
        <w:rPr>
          <w:lang w:val="en-US"/>
        </w:rPr>
        <w:tab/>
      </w:r>
      <w:r w:rsidR="00B616E2">
        <w:rPr>
          <w:lang w:val="en-US"/>
        </w:rPr>
        <w:t>Building taxonomies and ontologies</w:t>
      </w:r>
      <w:r w:rsidR="00CA26D0">
        <w:rPr>
          <w:lang w:val="en-US"/>
        </w:rPr>
        <w:t xml:space="preserve"> is an investigative science</w:t>
      </w:r>
      <w:r w:rsidRPr="00303912">
        <w:rPr>
          <w:lang w:val="en-US"/>
        </w:rPr>
        <w:t xml:space="preserve"> </w:t>
      </w:r>
      <w:r w:rsidR="00B616E2">
        <w:rPr>
          <w:lang w:val="en-US"/>
        </w:rPr>
        <w:t>as they often feature</w:t>
      </w:r>
      <w:r w:rsidRPr="00303912">
        <w:rPr>
          <w:lang w:val="en-US"/>
        </w:rPr>
        <w:t xml:space="preserve"> </w:t>
      </w:r>
      <w:r w:rsidR="00B616E2">
        <w:rPr>
          <w:lang w:val="en-US"/>
        </w:rPr>
        <w:t>partial and evolving hypotheses</w:t>
      </w:r>
      <w:r w:rsidRPr="00303912">
        <w:rPr>
          <w:lang w:val="en-US"/>
        </w:rPr>
        <w:t xml:space="preserve">. A number of considerations therefore arise </w:t>
      </w:r>
      <w:r w:rsidR="00B616E2">
        <w:rPr>
          <w:lang w:val="en-US"/>
        </w:rPr>
        <w:t>during the process</w:t>
      </w:r>
      <w:r w:rsidR="00ED37F4">
        <w:rPr>
          <w:lang w:val="en-US"/>
        </w:rPr>
        <w:t>, including determining</w:t>
      </w:r>
      <w:r w:rsidRPr="00303912">
        <w:rPr>
          <w:lang w:val="en-US"/>
        </w:rPr>
        <w:t xml:space="preserve"> the </w:t>
      </w:r>
      <w:r w:rsidR="00ED37F4">
        <w:rPr>
          <w:lang w:val="en-US"/>
        </w:rPr>
        <w:t>subpopulation</w:t>
      </w:r>
      <w:r w:rsidRPr="00303912">
        <w:rPr>
          <w:lang w:val="en-US"/>
        </w:rPr>
        <w:t xml:space="preserve"> to </w:t>
      </w:r>
      <w:r w:rsidR="00840DFF">
        <w:rPr>
          <w:lang w:val="en-US"/>
        </w:rPr>
        <w:t>study</w:t>
      </w:r>
      <w:r w:rsidR="00E51394">
        <w:rPr>
          <w:lang w:val="en-US"/>
        </w:rPr>
        <w:t>;</w:t>
      </w:r>
      <w:r w:rsidR="00ED37F4">
        <w:rPr>
          <w:lang w:val="en-US"/>
        </w:rPr>
        <w:t xml:space="preserve"> identifying </w:t>
      </w:r>
      <w:r w:rsidRPr="00303912">
        <w:rPr>
          <w:lang w:val="en-US"/>
        </w:rPr>
        <w:t xml:space="preserve">the characteristics </w:t>
      </w:r>
      <w:r w:rsidR="00ED37F4">
        <w:rPr>
          <w:lang w:val="en-US"/>
        </w:rPr>
        <w:t>used to define a class,</w:t>
      </w:r>
      <w:r w:rsidR="00840DFF">
        <w:rPr>
          <w:lang w:val="en-US"/>
        </w:rPr>
        <w:t xml:space="preserve"> a relation</w:t>
      </w:r>
      <w:r w:rsidR="00ED37F4">
        <w:rPr>
          <w:lang w:val="en-US"/>
        </w:rPr>
        <w:t>, or the</w:t>
      </w:r>
      <w:r w:rsidRPr="00303912">
        <w:rPr>
          <w:lang w:val="en-US"/>
        </w:rPr>
        <w:t xml:space="preserve"> level of specificity</w:t>
      </w:r>
      <w:r w:rsidR="00E51394">
        <w:rPr>
          <w:lang w:val="en-US"/>
        </w:rPr>
        <w:t>;</w:t>
      </w:r>
      <w:r w:rsidRPr="00303912">
        <w:rPr>
          <w:lang w:val="en-US"/>
        </w:rPr>
        <w:t xml:space="preserve"> </w:t>
      </w:r>
      <w:r w:rsidR="00ED37F4">
        <w:rPr>
          <w:lang w:val="en-US"/>
        </w:rPr>
        <w:t>comparing the importance of different cha</w:t>
      </w:r>
      <w:r w:rsidR="00E51394">
        <w:rPr>
          <w:lang w:val="en-US"/>
        </w:rPr>
        <w:t>racteristics;</w:t>
      </w:r>
      <w:r w:rsidR="00ED37F4">
        <w:rPr>
          <w:lang w:val="en-US"/>
        </w:rPr>
        <w:t xml:space="preserve"> </w:t>
      </w:r>
      <w:r w:rsidR="00C06C14">
        <w:rPr>
          <w:lang w:val="en-US"/>
        </w:rPr>
        <w:t>differentiating among</w:t>
      </w:r>
      <w:r w:rsidR="00ED37F4">
        <w:rPr>
          <w:lang w:val="en-US"/>
        </w:rPr>
        <w:t xml:space="preserve"> various</w:t>
      </w:r>
      <w:r w:rsidR="007605B4">
        <w:rPr>
          <w:lang w:val="en-US"/>
        </w:rPr>
        <w:t xml:space="preserve"> terms used for</w:t>
      </w:r>
      <w:r w:rsidRPr="00303912">
        <w:rPr>
          <w:lang w:val="en-US"/>
        </w:rPr>
        <w:t xml:space="preserve"> </w:t>
      </w:r>
      <w:r w:rsidR="007605B4">
        <w:rPr>
          <w:lang w:val="en-US"/>
        </w:rPr>
        <w:t>specifying</w:t>
      </w:r>
      <w:r w:rsidRPr="00303912">
        <w:rPr>
          <w:lang w:val="en-US"/>
        </w:rPr>
        <w:t xml:space="preserve"> charac</w:t>
      </w:r>
      <w:r w:rsidR="00E51394">
        <w:rPr>
          <w:lang w:val="en-US"/>
        </w:rPr>
        <w:t xml:space="preserve">teristics; </w:t>
      </w:r>
      <w:r w:rsidR="00ED37F4">
        <w:rPr>
          <w:lang w:val="en-US"/>
        </w:rPr>
        <w:t>selecting</w:t>
      </w:r>
      <w:r w:rsidR="00514D1E">
        <w:rPr>
          <w:lang w:val="en-US"/>
        </w:rPr>
        <w:t xml:space="preserve"> the effective visualization techniques for visualizing </w:t>
      </w:r>
      <w:r w:rsidR="00E51394">
        <w:rPr>
          <w:lang w:val="en-US"/>
        </w:rPr>
        <w:t>large taxonomies and ontologies;</w:t>
      </w:r>
      <w:r w:rsidR="00ED37F4">
        <w:rPr>
          <w:lang w:val="en-US"/>
        </w:rPr>
        <w:t xml:space="preserve"> automatically generating</w:t>
      </w:r>
      <w:r w:rsidR="00840DFF">
        <w:rPr>
          <w:lang w:val="en-US"/>
        </w:rPr>
        <w:t xml:space="preserve"> a </w:t>
      </w:r>
      <w:r w:rsidR="00840DFF" w:rsidRPr="00303912">
        <w:rPr>
          <w:lang w:val="en-US"/>
        </w:rPr>
        <w:t>taxonomy</w:t>
      </w:r>
      <w:r w:rsidR="00840DFF">
        <w:rPr>
          <w:lang w:val="en-US"/>
        </w:rPr>
        <w:t xml:space="preserve"> or ontology from text analysis of visualization literature</w:t>
      </w:r>
      <w:r w:rsidR="00E51394">
        <w:rPr>
          <w:lang w:val="en-US"/>
        </w:rPr>
        <w:t>;</w:t>
      </w:r>
      <w:r w:rsidR="00ED37F4">
        <w:rPr>
          <w:lang w:val="en-US"/>
        </w:rPr>
        <w:t xml:space="preserve"> and automatically evolving</w:t>
      </w:r>
      <w:r w:rsidR="00E51394">
        <w:rPr>
          <w:lang w:val="en-US"/>
        </w:rPr>
        <w:t xml:space="preserve"> a taxonomy or ontology </w:t>
      </w:r>
      <w:r w:rsidR="00840DFF">
        <w:rPr>
          <w:lang w:val="en-US"/>
        </w:rPr>
        <w:t xml:space="preserve">automatically </w:t>
      </w:r>
      <w:r w:rsidR="00ED37F4">
        <w:rPr>
          <w:lang w:val="en-US"/>
        </w:rPr>
        <w:t>using machine learning.</w:t>
      </w:r>
    </w:p>
    <w:p w:rsidR="00853C63" w:rsidRDefault="00303912" w:rsidP="00303912">
      <w:pPr>
        <w:tabs>
          <w:tab w:val="left" w:pos="284"/>
        </w:tabs>
        <w:rPr>
          <w:lang w:val="en-US"/>
        </w:rPr>
      </w:pPr>
      <w:r>
        <w:rPr>
          <w:lang w:val="en-US"/>
        </w:rPr>
        <w:tab/>
      </w:r>
      <w:r w:rsidRPr="00303912">
        <w:rPr>
          <w:lang w:val="en-US"/>
        </w:rPr>
        <w:t xml:space="preserve">Taxonomies </w:t>
      </w:r>
      <w:r w:rsidR="00C25F43">
        <w:rPr>
          <w:lang w:val="en-US"/>
        </w:rPr>
        <w:t xml:space="preserve">and ontologies </w:t>
      </w:r>
      <w:r w:rsidRPr="00303912">
        <w:rPr>
          <w:lang w:val="en-US"/>
        </w:rPr>
        <w:t xml:space="preserve">are fundamental tools </w:t>
      </w:r>
      <w:r w:rsidR="006F6511">
        <w:rPr>
          <w:lang w:val="en-US"/>
        </w:rPr>
        <w:t>assisting in</w:t>
      </w:r>
      <w:r w:rsidR="00ED37F4">
        <w:rPr>
          <w:lang w:val="en-US"/>
        </w:rPr>
        <w:t xml:space="preserve"> </w:t>
      </w:r>
      <w:r w:rsidRPr="00303912">
        <w:rPr>
          <w:lang w:val="en-US"/>
        </w:rPr>
        <w:t>understanding</w:t>
      </w:r>
      <w:r w:rsidR="006F6511">
        <w:rPr>
          <w:lang w:val="en-US"/>
        </w:rPr>
        <w:t>,</w:t>
      </w:r>
      <w:r w:rsidRPr="00303912">
        <w:rPr>
          <w:lang w:val="en-US"/>
        </w:rPr>
        <w:t xml:space="preserve"> communication and development </w:t>
      </w:r>
      <w:r w:rsidR="006F6511">
        <w:rPr>
          <w:lang w:val="en-US"/>
        </w:rPr>
        <w:t>in</w:t>
      </w:r>
      <w:r w:rsidRPr="00303912">
        <w:rPr>
          <w:lang w:val="en-US"/>
        </w:rPr>
        <w:t xml:space="preserve"> the field of visualization. Yet a number of challe</w:t>
      </w:r>
      <w:r w:rsidR="007605B4">
        <w:rPr>
          <w:lang w:val="en-US"/>
        </w:rPr>
        <w:t>nges and open questions remain:</w:t>
      </w:r>
      <w:r w:rsidRPr="00303912">
        <w:rPr>
          <w:lang w:val="en-US"/>
        </w:rPr>
        <w:t xml:space="preserve"> Can we define a methodology for creating</w:t>
      </w:r>
      <w:r w:rsidR="006F6511">
        <w:rPr>
          <w:lang w:val="en-US"/>
        </w:rPr>
        <w:t>, comparing, and integrating</w:t>
      </w:r>
      <w:r w:rsidRPr="00303912">
        <w:rPr>
          <w:lang w:val="en-US"/>
        </w:rPr>
        <w:t xml:space="preserve"> taxonomies</w:t>
      </w:r>
      <w:r w:rsidR="00B616E2">
        <w:rPr>
          <w:lang w:val="en-US"/>
        </w:rPr>
        <w:t xml:space="preserve"> and ontologies</w:t>
      </w:r>
      <w:r w:rsidRPr="00303912">
        <w:rPr>
          <w:lang w:val="en-US"/>
        </w:rPr>
        <w:t xml:space="preserve">? </w:t>
      </w:r>
      <w:r w:rsidR="006F6511">
        <w:rPr>
          <w:lang w:val="en-US"/>
        </w:rPr>
        <w:t>At what levels and granularity should taxonomies or ontologies</w:t>
      </w:r>
      <w:r w:rsidRPr="00303912">
        <w:rPr>
          <w:lang w:val="en-US"/>
        </w:rPr>
        <w:t xml:space="preserve"> be specified? </w:t>
      </w:r>
      <w:r w:rsidR="00664800">
        <w:rPr>
          <w:lang w:val="en-US"/>
        </w:rPr>
        <w:t>How do we select one or more taxonomies (one or more ontologies) for our work?</w:t>
      </w:r>
      <w:r w:rsidRPr="00303912">
        <w:rPr>
          <w:lang w:val="en-US"/>
        </w:rPr>
        <w:t xml:space="preserve"> </w:t>
      </w:r>
      <w:r w:rsidR="006F6511">
        <w:rPr>
          <w:lang w:val="en-US"/>
        </w:rPr>
        <w:t xml:space="preserve">The field of visualization continues to change. Taxonomies and ontologies must </w:t>
      </w:r>
      <w:r w:rsidR="006F6511" w:rsidRPr="006F6511">
        <w:rPr>
          <w:lang w:val="en-US"/>
        </w:rPr>
        <w:t>continue</w:t>
      </w:r>
      <w:r w:rsidR="006F6511">
        <w:rPr>
          <w:lang w:val="en-US"/>
        </w:rPr>
        <w:t xml:space="preserve"> to evolve. </w:t>
      </w:r>
      <w:r w:rsidR="006F6511" w:rsidRPr="006F6511">
        <w:rPr>
          <w:lang w:val="en-US"/>
        </w:rPr>
        <w:t>We must continue to improve their construction and use</w:t>
      </w:r>
      <w:r w:rsidR="006F6511">
        <w:rPr>
          <w:lang w:val="en-US"/>
        </w:rPr>
        <w:t>.</w:t>
      </w:r>
    </w:p>
    <w:p w:rsidR="00853C63" w:rsidRPr="00FE751B" w:rsidRDefault="00D173B1" w:rsidP="00853C63">
      <w:pPr>
        <w:pStyle w:val="Heading1"/>
        <w:rPr>
          <w:lang w:val="en-US"/>
        </w:rPr>
      </w:pPr>
      <w:r w:rsidRPr="00D173B1">
        <w:rPr>
          <w:noProof/>
        </w:rPr>
        <w:pict>
          <v:shape id="Text Box 19" o:spid="_x0000_s1032" type="#_x0000_t202" style="position:absolute;left:0;text-align:left;margin-left:354.4pt;margin-top:42.55pt;width:232.45pt;height:387.25pt;z-index:-25164288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wrapcoords="-69 0 -69 21516 21600 21516 21600 0 -6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" o:allowincell="f" o:allowoverlap="f" fillcolor="#fbd4b4 [1305]" stroked="f">
            <v:textbox>
              <w:txbxContent>
                <w:p w:rsidR="004C23C2" w:rsidRDefault="004C23C2" w:rsidP="006E2288">
                  <w:pPr>
                    <w:pStyle w:val="Heading1"/>
                    <w:spacing w:before="0"/>
                  </w:pPr>
                  <w:r>
                    <w:t>Examples of Guidelines for Visualization</w:t>
                  </w:r>
                </w:p>
                <w:p w:rsidR="004C23C2" w:rsidRDefault="004C23C2" w:rsidP="006E2288">
                  <w:r>
                    <w:t>I</w:t>
                  </w:r>
                  <w:r w:rsidRPr="000756FF">
                    <w:t>t is estimated that there are currently several hundreds of different guidelines recommended by various books, re</w:t>
                  </w:r>
                  <w:r>
                    <w:t>search papers, and online media. For example, these include:</w:t>
                  </w:r>
                </w:p>
                <w:p w:rsidR="004C23C2" w:rsidRDefault="004C23C2" w:rsidP="006E2288">
                  <w:pPr>
                    <w:pStyle w:val="Heading2"/>
                  </w:pPr>
                  <w:r>
                    <w:t>Maximize the Data-Ink Ratio.</w:t>
                  </w:r>
                </w:p>
                <w:p w:rsidR="004C23C2" w:rsidRDefault="004C23C2" w:rsidP="00392082">
                  <w:pPr>
                    <w:pStyle w:val="ListParagraph"/>
                    <w:numPr>
                      <w:ilvl w:val="0"/>
                      <w:numId w:val="19"/>
                    </w:numPr>
                    <w:ind w:left="284" w:hanging="284"/>
                  </w:pPr>
                  <w:r>
                    <w:t xml:space="preserve">E. R.Tufte, </w:t>
                  </w:r>
                  <w:r w:rsidRPr="00392082">
                    <w:rPr>
                      <w:i/>
                    </w:rPr>
                    <w:t>The Visual Display of Quantitative Information</w:t>
                  </w:r>
                  <w:r>
                    <w:t>, Graphics Press, Cheshire CT, 1983, p.93.</w:t>
                  </w:r>
                </w:p>
                <w:p w:rsidR="004C23C2" w:rsidRDefault="004C23C2" w:rsidP="00392082">
                  <w:pPr>
                    <w:pStyle w:val="Heading2"/>
                  </w:pPr>
                  <w:r w:rsidRPr="00392082">
                    <w:t>Overview first, zoom and filter, then details-on-demand.</w:t>
                  </w:r>
                </w:p>
                <w:p w:rsidR="004C23C2" w:rsidRPr="009B4C85" w:rsidRDefault="004C23C2" w:rsidP="00207138">
                  <w:pPr>
                    <w:pStyle w:val="ListParagraph"/>
                    <w:numPr>
                      <w:ilvl w:val="0"/>
                      <w:numId w:val="19"/>
                    </w:numPr>
                    <w:ind w:left="284" w:hanging="284"/>
                  </w:pPr>
                  <w:r>
                    <w:t>B.</w:t>
                  </w:r>
                  <w:r w:rsidRPr="00392082">
                    <w:t xml:space="preserve"> Shneiderman, </w:t>
                  </w:r>
                  <w:r>
                    <w:t>“The eyes have it: a task by data type taxonomy for information visualizations,”</w:t>
                  </w:r>
                  <w:r w:rsidRPr="00392082">
                    <w:t xml:space="preserve"> </w:t>
                  </w:r>
                  <w:r w:rsidRPr="00392082">
                    <w:rPr>
                      <w:i/>
                    </w:rPr>
                    <w:t>Proc. IEEE Symposium on Visual Languages</w:t>
                  </w:r>
                  <w:r w:rsidRPr="00392082">
                    <w:t>, Washington</w:t>
                  </w:r>
                  <w:r>
                    <w:t>,</w:t>
                  </w:r>
                  <w:r w:rsidRPr="00392082">
                    <w:t xml:space="preserve"> </w:t>
                  </w:r>
                  <w:r>
                    <w:t>1996, pp. 336-343.</w:t>
                  </w:r>
                </w:p>
                <w:p w:rsidR="004C23C2" w:rsidRDefault="004C23C2" w:rsidP="006E2288">
                  <w:pPr>
                    <w:pStyle w:val="Heading2"/>
                  </w:pPr>
                  <w:r>
                    <w:t xml:space="preserve">Rainbow Color Map is </w:t>
                  </w:r>
                  <w:r w:rsidRPr="00893DA3">
                    <w:t>Harmful</w:t>
                  </w:r>
                  <w:r>
                    <w:t>.</w:t>
                  </w:r>
                </w:p>
                <w:p w:rsidR="004C23C2" w:rsidRDefault="004C23C2" w:rsidP="005A41E1">
                  <w:pPr>
                    <w:pStyle w:val="ListParagraph"/>
                    <w:numPr>
                      <w:ilvl w:val="0"/>
                      <w:numId w:val="19"/>
                    </w:numPr>
                    <w:ind w:left="284" w:hanging="284"/>
                  </w:pPr>
                  <w:r>
                    <w:t xml:space="preserve">B. E. Rogowitz and L.A. Treinish, “Data visualization: The end of the rainbow,” </w:t>
                  </w:r>
                  <w:r w:rsidRPr="00893DA3">
                    <w:rPr>
                      <w:i/>
                    </w:rPr>
                    <w:t>IEEE Spectrum</w:t>
                  </w:r>
                  <w:r>
                    <w:t>, vol. 35, no. 12, 1998, pp. 52-59.</w:t>
                  </w:r>
                </w:p>
                <w:p w:rsidR="004C23C2" w:rsidRDefault="004C23C2" w:rsidP="005A41E1">
                  <w:pPr>
                    <w:pStyle w:val="ListParagraph"/>
                    <w:numPr>
                      <w:ilvl w:val="0"/>
                      <w:numId w:val="19"/>
                    </w:numPr>
                    <w:ind w:left="284" w:hanging="284"/>
                  </w:pPr>
                  <w:r>
                    <w:t>D. Borland and R. M. Taylor II, “Rainbow color map (still) considered h</w:t>
                  </w:r>
                  <w:r w:rsidRPr="00893DA3">
                    <w:t>armful</w:t>
                  </w:r>
                  <w:r>
                    <w:t>,” IEEE Computer Graphics &amp; Applications, vol. 27, no.</w:t>
                  </w:r>
                  <w:r w:rsidRPr="00893DA3">
                    <w:t xml:space="preserve"> 2,</w:t>
                  </w:r>
                  <w:r>
                    <w:t xml:space="preserve"> 2007, pp. 14-17.</w:t>
                  </w:r>
                </w:p>
                <w:p w:rsidR="004C23C2" w:rsidRDefault="004C23C2" w:rsidP="00207138">
                  <w:pPr>
                    <w:pStyle w:val="Heading2"/>
                  </w:pPr>
                  <w:r>
                    <w:t>10 Guidelines for Data Visualization</w:t>
                  </w:r>
                </w:p>
                <w:p w:rsidR="004C23C2" w:rsidRPr="005A41E1" w:rsidRDefault="004C23C2" w:rsidP="005A41E1">
                  <w:pPr>
                    <w:pStyle w:val="ListParagraph"/>
                    <w:numPr>
                      <w:ilvl w:val="0"/>
                      <w:numId w:val="19"/>
                    </w:numPr>
                    <w:ind w:left="284" w:hanging="284"/>
                  </w:pPr>
                  <w:r w:rsidRPr="005A41E1">
                    <w:t xml:space="preserve">C. Kelleher and T. Wagener, “Ten guidelines for effective data visualization in scientific publications,” </w:t>
                  </w:r>
                  <w:r w:rsidRPr="005A41E1">
                    <w:rPr>
                      <w:i/>
                    </w:rPr>
                    <w:t>Environmental Modelling &amp; Software</w:t>
                  </w:r>
                  <w:r w:rsidRPr="005A41E1">
                    <w:t>, vol. 26, no. 6, 2011, pp. 822-827.</w:t>
                  </w:r>
                </w:p>
                <w:p w:rsidR="004C23C2" w:rsidRDefault="004C23C2" w:rsidP="00207138">
                  <w:pPr>
                    <w:pStyle w:val="Heading2"/>
                  </w:pPr>
                  <w:r>
                    <w:t>Some 14 Guidelines for Data Visualization</w:t>
                  </w:r>
                </w:p>
                <w:p w:rsidR="004C23C2" w:rsidRPr="005367D2" w:rsidRDefault="004C23C2" w:rsidP="005A41E1">
                  <w:pPr>
                    <w:pStyle w:val="ListParagraph"/>
                    <w:numPr>
                      <w:ilvl w:val="0"/>
                      <w:numId w:val="19"/>
                    </w:numPr>
                    <w:ind w:left="284" w:hanging="284"/>
                    <w:rPr>
                      <w:rFonts w:cs="Times New Roman"/>
                    </w:rPr>
                  </w:pPr>
                  <w:r w:rsidRPr="005367D2">
                    <w:rPr>
                      <w:rFonts w:ascii="Arial Narrow" w:hAnsi="Arial Narrow"/>
                    </w:rPr>
                    <w:t>https://schoolofdata.org/2013/04/26/data-visualization-guidelines-by-gregor-aisch-international-journalism-festival/</w:t>
                  </w:r>
                  <w:r w:rsidRPr="005367D2">
                    <w:rPr>
                      <w:rFonts w:cs="Times New Roman"/>
                    </w:rPr>
                    <w:t>, Accessed in Feb. 2017.</w:t>
                  </w:r>
                </w:p>
                <w:p w:rsidR="004C23C2" w:rsidRDefault="004C23C2" w:rsidP="005367D2">
                  <w:pPr>
                    <w:pStyle w:val="Heading2"/>
                  </w:pPr>
                  <w:r>
                    <w:t>6 Guidelines for Creative Visualization</w:t>
                  </w:r>
                </w:p>
                <w:p w:rsidR="004C23C2" w:rsidRPr="005367D2" w:rsidRDefault="004C23C2" w:rsidP="005A41E1">
                  <w:pPr>
                    <w:pStyle w:val="ListParagraph"/>
                    <w:numPr>
                      <w:ilvl w:val="0"/>
                      <w:numId w:val="19"/>
                    </w:numPr>
                    <w:ind w:left="284" w:hanging="284"/>
                    <w:rPr>
                      <w:rFonts w:cs="Times New Roman"/>
                    </w:rPr>
                  </w:pPr>
                  <w:r w:rsidRPr="005367D2">
                    <w:rPr>
                      <w:rFonts w:ascii="Arial Narrow" w:hAnsi="Arial Narrow"/>
                    </w:rPr>
                    <w:t>http://www.tut.com/article/details/12-6-guidelines-for-creative-visualization/?articleId=12</w:t>
                  </w:r>
                  <w:r w:rsidRPr="005367D2">
                    <w:rPr>
                      <w:rFonts w:cs="Times New Roman"/>
                    </w:rPr>
                    <w:t>, Accessed in Feb. 2017.</w:t>
                  </w:r>
                </w:p>
              </w:txbxContent>
            </v:textbox>
            <w10:wrap type="tight" anchorx="page" anchory="page"/>
            <w10:anchorlock/>
          </v:shape>
        </w:pict>
      </w:r>
      <w:r w:rsidR="005F0B37">
        <w:rPr>
          <w:lang w:val="en-US"/>
        </w:rPr>
        <w:t xml:space="preserve">Principles and </w:t>
      </w:r>
      <w:r w:rsidR="005F0B37" w:rsidRPr="00853C63">
        <w:rPr>
          <w:lang w:val="en-US"/>
        </w:rPr>
        <w:t>Guidelines</w:t>
      </w:r>
    </w:p>
    <w:p w:rsidR="00C23AAF" w:rsidRDefault="000E7CA4" w:rsidP="00853C63">
      <w:pPr>
        <w:rPr>
          <w:lang w:val="en-US"/>
        </w:rPr>
      </w:pPr>
      <w:r>
        <w:rPr>
          <w:lang w:val="en-US"/>
        </w:rPr>
        <w:t xml:space="preserve">A </w:t>
      </w:r>
      <w:r w:rsidRPr="005B04A3">
        <w:rPr>
          <w:i/>
          <w:lang w:val="en-US"/>
        </w:rPr>
        <w:t>guideline</w:t>
      </w:r>
      <w:r>
        <w:rPr>
          <w:lang w:val="en-US"/>
        </w:rPr>
        <w:t xml:space="preserve"> </w:t>
      </w:r>
      <w:r w:rsidR="00F8059B">
        <w:rPr>
          <w:lang w:val="en-US"/>
        </w:rPr>
        <w:t>embodies</w:t>
      </w:r>
      <w:r>
        <w:rPr>
          <w:lang w:val="en-US"/>
        </w:rPr>
        <w:t xml:space="preserve"> a wisdom </w:t>
      </w:r>
      <w:r w:rsidR="00B83295">
        <w:rPr>
          <w:lang w:val="en-US"/>
        </w:rPr>
        <w:t>advising</w:t>
      </w:r>
      <w:r>
        <w:rPr>
          <w:lang w:val="en-US"/>
        </w:rPr>
        <w:t xml:space="preserve"> a sound practice</w:t>
      </w:r>
      <w:r w:rsidR="00CA26D0">
        <w:rPr>
          <w:lang w:val="en-US"/>
        </w:rPr>
        <w:t>. This</w:t>
      </w:r>
      <w:r w:rsidR="009B6407">
        <w:rPr>
          <w:lang w:val="en-US"/>
        </w:rPr>
        <w:t xml:space="preserve"> may be</w:t>
      </w:r>
      <w:r>
        <w:rPr>
          <w:lang w:val="en-US"/>
        </w:rPr>
        <w:t xml:space="preserve"> a course of action</w:t>
      </w:r>
      <w:r w:rsidR="009B6407">
        <w:rPr>
          <w:lang w:val="en-US"/>
        </w:rPr>
        <w:t xml:space="preserve"> to take or to avoid</w:t>
      </w:r>
      <w:r>
        <w:rPr>
          <w:lang w:val="en-US"/>
        </w:rPr>
        <w:t xml:space="preserve"> in </w:t>
      </w:r>
      <w:r w:rsidR="009B6407">
        <w:rPr>
          <w:lang w:val="en-US"/>
        </w:rPr>
        <w:t>achieving an aim.</w:t>
      </w:r>
      <w:r w:rsidR="00B83295">
        <w:rPr>
          <w:lang w:val="en-US"/>
        </w:rPr>
        <w:t xml:space="preserve"> </w:t>
      </w:r>
      <w:r w:rsidR="004819EF">
        <w:rPr>
          <w:lang w:val="en-US"/>
        </w:rPr>
        <w:t>Guidelines are commonly outlined based on accumulated experience and knowledge about some causal relations in a process. On the one hand, it takes some courage and conviction to propose a new guideline. On the other hand, it takes a lot more courage and fair-mindedness to accept critiques about one’s guideline, and</w:t>
      </w:r>
      <w:r w:rsidR="00A03290">
        <w:rPr>
          <w:lang w:val="en-US"/>
        </w:rPr>
        <w:t xml:space="preserve"> then</w:t>
      </w:r>
      <w:r w:rsidR="004819EF">
        <w:rPr>
          <w:lang w:val="en-US"/>
        </w:rPr>
        <w:t xml:space="preserve"> retract or refine it.</w:t>
      </w:r>
      <w:r w:rsidR="0070226A">
        <w:rPr>
          <w:lang w:val="en-US"/>
        </w:rPr>
        <w:t xml:space="preserve"> Some guidelines stand the test of time and become </w:t>
      </w:r>
      <w:r w:rsidR="0070226A" w:rsidRPr="005B04A3">
        <w:rPr>
          <w:i/>
          <w:lang w:val="en-US"/>
        </w:rPr>
        <w:t>principles</w:t>
      </w:r>
      <w:r w:rsidR="0070226A">
        <w:rPr>
          <w:lang w:val="en-US"/>
        </w:rPr>
        <w:t>.</w:t>
      </w:r>
      <w:r w:rsidR="00127F89">
        <w:rPr>
          <w:lang w:val="en-US"/>
        </w:rPr>
        <w:t xml:space="preserve"> Many others may be effective </w:t>
      </w:r>
      <w:r w:rsidR="00383C29">
        <w:rPr>
          <w:lang w:val="en-US"/>
        </w:rPr>
        <w:t xml:space="preserve">in </w:t>
      </w:r>
      <w:r w:rsidR="00127F89">
        <w:rPr>
          <w:lang w:val="en-US"/>
        </w:rPr>
        <w:t>only specific circumstances. Because of the qualitative nature</w:t>
      </w:r>
      <w:r w:rsidR="002A3DAC">
        <w:rPr>
          <w:lang w:val="en-US"/>
        </w:rPr>
        <w:t xml:space="preserve"> of</w:t>
      </w:r>
      <w:r w:rsidR="004A4594">
        <w:rPr>
          <w:lang w:val="en-US"/>
        </w:rPr>
        <w:t xml:space="preserve"> framing guidelines </w:t>
      </w:r>
      <w:r w:rsidR="00127F89">
        <w:rPr>
          <w:lang w:val="en-US"/>
        </w:rPr>
        <w:t>and</w:t>
      </w:r>
      <w:r w:rsidR="004A4594">
        <w:rPr>
          <w:lang w:val="en-US"/>
        </w:rPr>
        <w:t xml:space="preserve"> the</w:t>
      </w:r>
      <w:r w:rsidR="00127F89">
        <w:rPr>
          <w:lang w:val="en-US"/>
        </w:rPr>
        <w:t xml:space="preserve"> </w:t>
      </w:r>
      <w:r w:rsidR="004A4594">
        <w:rPr>
          <w:lang w:val="en-US"/>
        </w:rPr>
        <w:t xml:space="preserve">typically </w:t>
      </w:r>
      <w:r w:rsidR="00127F89">
        <w:rPr>
          <w:lang w:val="en-US"/>
        </w:rPr>
        <w:t>self-directed mechanism</w:t>
      </w:r>
      <w:r w:rsidR="004A4594">
        <w:rPr>
          <w:lang w:val="en-US"/>
        </w:rPr>
        <w:t xml:space="preserve"> for creatin</w:t>
      </w:r>
      <w:r w:rsidR="00664800">
        <w:rPr>
          <w:lang w:val="en-US"/>
        </w:rPr>
        <w:t xml:space="preserve">g and evolving guidelines, now and then some may </w:t>
      </w:r>
      <w:r w:rsidR="00383C29">
        <w:rPr>
          <w:lang w:val="en-US"/>
        </w:rPr>
        <w:t xml:space="preserve">be defined without </w:t>
      </w:r>
      <w:r w:rsidR="004A4594">
        <w:rPr>
          <w:lang w:val="en-US"/>
        </w:rPr>
        <w:t xml:space="preserve">rigorous care, generalized beyond </w:t>
      </w:r>
      <w:r w:rsidR="00A03290">
        <w:rPr>
          <w:lang w:val="en-US"/>
        </w:rPr>
        <w:t>their</w:t>
      </w:r>
      <w:r w:rsidR="004A4594">
        <w:rPr>
          <w:lang w:val="en-US"/>
        </w:rPr>
        <w:t xml:space="preserve"> intended application, out of date, or in conflict with other guidelines. Many documents about guidelin</w:t>
      </w:r>
      <w:r w:rsidR="00564455">
        <w:rPr>
          <w:lang w:val="en-US"/>
        </w:rPr>
        <w:t>es often contain a disclaimer [</w:t>
      </w:r>
      <w:r w:rsidR="008353CA">
        <w:rPr>
          <w:lang w:val="en-US"/>
        </w:rPr>
        <w:t>6</w:t>
      </w:r>
      <w:r w:rsidR="004A4594">
        <w:rPr>
          <w:lang w:val="en-US"/>
        </w:rPr>
        <w:t xml:space="preserve">]: </w:t>
      </w:r>
      <w:r w:rsidR="004819EF">
        <w:rPr>
          <w:lang w:val="en-US"/>
        </w:rPr>
        <w:t>“</w:t>
      </w:r>
      <w:r w:rsidR="004819EF" w:rsidRPr="000E7CA4">
        <w:rPr>
          <w:lang w:val="en-US"/>
        </w:rPr>
        <w:t xml:space="preserve">By definition, following a guideline is never mandatory. </w:t>
      </w:r>
      <w:r w:rsidRPr="000E7CA4">
        <w:rPr>
          <w:lang w:val="en-US"/>
        </w:rPr>
        <w:t>Guidelines are not binding and are not enforced</w:t>
      </w:r>
      <w:r>
        <w:rPr>
          <w:lang w:val="en-US"/>
        </w:rPr>
        <w:t xml:space="preserve">.” </w:t>
      </w:r>
    </w:p>
    <w:p w:rsidR="00B1631F" w:rsidRDefault="00DD5BE3" w:rsidP="00DD5BE3">
      <w:pPr>
        <w:tabs>
          <w:tab w:val="left" w:pos="284"/>
        </w:tabs>
        <w:rPr>
          <w:lang w:val="en-US"/>
        </w:rPr>
      </w:pPr>
      <w:r>
        <w:rPr>
          <w:lang w:val="en-US"/>
        </w:rPr>
        <w:tab/>
        <w:t>In many disciplines, such as biology and medicine, guidelines have played an indispensable role</w:t>
      </w:r>
      <w:r w:rsidR="0075043A">
        <w:rPr>
          <w:lang w:val="en-US"/>
        </w:rPr>
        <w:t xml:space="preserve"> and are rigorously </w:t>
      </w:r>
      <w:r w:rsidR="00B1631F">
        <w:rPr>
          <w:lang w:val="en-US"/>
        </w:rPr>
        <w:t xml:space="preserve">evaluated, </w:t>
      </w:r>
      <w:r w:rsidR="0075043A">
        <w:rPr>
          <w:lang w:val="en-US"/>
        </w:rPr>
        <w:t>critiqued, and maintained</w:t>
      </w:r>
      <w:r>
        <w:rPr>
          <w:lang w:val="en-US"/>
        </w:rPr>
        <w:t xml:space="preserve">. In </w:t>
      </w:r>
      <w:r w:rsidR="00EB0389">
        <w:rPr>
          <w:lang w:val="en-US"/>
        </w:rPr>
        <w:t>other</w:t>
      </w:r>
      <w:r w:rsidR="0075043A">
        <w:rPr>
          <w:lang w:val="en-US"/>
        </w:rPr>
        <w:t xml:space="preserve"> </w:t>
      </w:r>
      <w:r>
        <w:rPr>
          <w:lang w:val="en-US"/>
        </w:rPr>
        <w:t>disciplines</w:t>
      </w:r>
      <w:r w:rsidR="0075043A">
        <w:rPr>
          <w:lang w:val="en-US"/>
        </w:rPr>
        <w:t xml:space="preserve">, such as physics, chemistry, and engineering, old wisdoms have gradually been transformed </w:t>
      </w:r>
      <w:r w:rsidR="00E51394">
        <w:rPr>
          <w:lang w:val="en-US"/>
        </w:rPr>
        <w:t>in</w:t>
      </w:r>
      <w:r w:rsidR="0075043A">
        <w:rPr>
          <w:lang w:val="en-US"/>
        </w:rPr>
        <w:t>to qualitative laws and qualitative process management.</w:t>
      </w:r>
      <w:r w:rsidR="00B1631F">
        <w:rPr>
          <w:lang w:val="en-US"/>
        </w:rPr>
        <w:t xml:space="preserve"> </w:t>
      </w:r>
      <w:r w:rsidR="00744008">
        <w:rPr>
          <w:lang w:val="en-US"/>
        </w:rPr>
        <w:t>In the field of visualization, guidelines have no doubt</w:t>
      </w:r>
      <w:r w:rsidR="00B1631F">
        <w:rPr>
          <w:lang w:val="en-US"/>
        </w:rPr>
        <w:t xml:space="preserve"> played</w:t>
      </w:r>
      <w:r w:rsidR="00744008">
        <w:rPr>
          <w:lang w:val="en-US"/>
        </w:rPr>
        <w:t xml:space="preserve"> a positive </w:t>
      </w:r>
      <w:r w:rsidR="00664800">
        <w:rPr>
          <w:lang w:val="en-US"/>
        </w:rPr>
        <w:t>role</w:t>
      </w:r>
      <w:r w:rsidR="00744008">
        <w:rPr>
          <w:lang w:val="en-US"/>
        </w:rPr>
        <w:t xml:space="preserve"> in designing and developing visualization systems as well as in education. Meyer et al. considered that guidelines are</w:t>
      </w:r>
      <w:r w:rsidR="00127908">
        <w:rPr>
          <w:lang w:val="en-US"/>
        </w:rPr>
        <w:t xml:space="preserve"> an</w:t>
      </w:r>
      <w:r w:rsidR="00744008">
        <w:rPr>
          <w:lang w:val="en-US"/>
        </w:rPr>
        <w:t xml:space="preserve"> integral part of </w:t>
      </w:r>
      <w:r w:rsidR="00127908">
        <w:rPr>
          <w:lang w:val="en-US"/>
        </w:rPr>
        <w:t xml:space="preserve">an </w:t>
      </w:r>
      <w:r w:rsidR="00744008">
        <w:rPr>
          <w:lang w:val="en-US"/>
        </w:rPr>
        <w:t xml:space="preserve">agile process for developing </w:t>
      </w:r>
      <w:r>
        <w:rPr>
          <w:lang w:val="en-US"/>
        </w:rPr>
        <w:t>visual designs and visualization systems</w:t>
      </w:r>
      <w:r w:rsidR="00A03290">
        <w:rPr>
          <w:lang w:val="en-US"/>
        </w:rPr>
        <w:t>;</w:t>
      </w:r>
      <w:r>
        <w:rPr>
          <w:lang w:val="en-US"/>
        </w:rPr>
        <w:t xml:space="preserve"> they</w:t>
      </w:r>
      <w:r w:rsidR="00744008">
        <w:rPr>
          <w:lang w:val="en-US"/>
        </w:rPr>
        <w:t xml:space="preserve"> help designers make choices</w:t>
      </w:r>
      <w:r w:rsidR="00564455">
        <w:rPr>
          <w:lang w:val="en-US"/>
        </w:rPr>
        <w:t xml:space="preserve"> in such a process [</w:t>
      </w:r>
      <w:r w:rsidR="008353CA">
        <w:rPr>
          <w:lang w:val="en-US"/>
        </w:rPr>
        <w:t>7</w:t>
      </w:r>
      <w:r>
        <w:rPr>
          <w:lang w:val="en-US"/>
        </w:rPr>
        <w:t>]</w:t>
      </w:r>
      <w:r w:rsidR="00744008">
        <w:rPr>
          <w:lang w:val="en-US"/>
        </w:rPr>
        <w:t xml:space="preserve">. </w:t>
      </w:r>
      <w:proofErr w:type="spellStart"/>
      <w:r w:rsidR="00744008">
        <w:rPr>
          <w:lang w:val="en-US"/>
        </w:rPr>
        <w:t>Zuk</w:t>
      </w:r>
      <w:proofErr w:type="spellEnd"/>
      <w:r w:rsidR="00744008">
        <w:rPr>
          <w:lang w:val="en-US"/>
        </w:rPr>
        <w:t xml:space="preserve"> et al. proposed that guidelines can be used as heuristics for evaluating visual designs and visualization systems</w:t>
      </w:r>
      <w:r w:rsidR="00564455">
        <w:rPr>
          <w:lang w:val="en-US"/>
        </w:rPr>
        <w:t xml:space="preserve"> [</w:t>
      </w:r>
      <w:r w:rsidR="008353CA">
        <w:rPr>
          <w:lang w:val="en-US"/>
        </w:rPr>
        <w:t>8</w:t>
      </w:r>
      <w:r>
        <w:rPr>
          <w:lang w:val="en-US"/>
        </w:rPr>
        <w:t>]</w:t>
      </w:r>
      <w:r w:rsidR="00744008">
        <w:rPr>
          <w:lang w:val="en-US"/>
        </w:rPr>
        <w:t>.</w:t>
      </w:r>
      <w:r w:rsidR="00F8059B">
        <w:rPr>
          <w:lang w:val="en-US"/>
        </w:rPr>
        <w:t xml:space="preserve"> These recommendations inevitably place</w:t>
      </w:r>
      <w:r>
        <w:rPr>
          <w:lang w:val="en-US"/>
        </w:rPr>
        <w:t xml:space="preserve"> a huge burden upon the correctness and effectiveness of guidelines.</w:t>
      </w:r>
      <w:r w:rsidR="00B1631F">
        <w:rPr>
          <w:lang w:val="en-US"/>
        </w:rPr>
        <w:t xml:space="preserve"> If visualization guidelines </w:t>
      </w:r>
      <w:r w:rsidR="00A03290">
        <w:rPr>
          <w:lang w:val="en-US"/>
        </w:rPr>
        <w:t>are</w:t>
      </w:r>
      <w:r w:rsidR="00B1631F">
        <w:rPr>
          <w:lang w:val="en-US"/>
        </w:rPr>
        <w:t xml:space="preserve"> going to play </w:t>
      </w:r>
      <w:r w:rsidR="00A03290">
        <w:rPr>
          <w:lang w:val="en-US"/>
        </w:rPr>
        <w:t>a</w:t>
      </w:r>
      <w:r w:rsidR="00B1631F">
        <w:rPr>
          <w:lang w:val="en-US"/>
        </w:rPr>
        <w:t xml:space="preserve"> pivot</w:t>
      </w:r>
      <w:r w:rsidR="00A03290">
        <w:rPr>
          <w:lang w:val="en-US"/>
        </w:rPr>
        <w:t>al</w:t>
      </w:r>
      <w:r w:rsidR="00B1631F">
        <w:rPr>
          <w:lang w:val="en-US"/>
        </w:rPr>
        <w:t xml:space="preserve"> role as suggested</w:t>
      </w:r>
      <w:r w:rsidR="00A03290">
        <w:rPr>
          <w:lang w:val="en-US"/>
        </w:rPr>
        <w:t xml:space="preserve"> by</w:t>
      </w:r>
      <w:r w:rsidR="008353CA">
        <w:rPr>
          <w:lang w:val="en-US"/>
        </w:rPr>
        <w:t xml:space="preserve"> [7</w:t>
      </w:r>
      <w:r w:rsidR="00564455">
        <w:rPr>
          <w:lang w:val="en-US"/>
        </w:rPr>
        <w:t xml:space="preserve">, </w:t>
      </w:r>
      <w:r w:rsidR="008353CA">
        <w:rPr>
          <w:lang w:val="en-US"/>
        </w:rPr>
        <w:t>8</w:t>
      </w:r>
      <w:r w:rsidR="00B1631F">
        <w:rPr>
          <w:lang w:val="en-US"/>
        </w:rPr>
        <w:t xml:space="preserve">], </w:t>
      </w:r>
      <w:r w:rsidR="00664800">
        <w:rPr>
          <w:lang w:val="en-US"/>
        </w:rPr>
        <w:t>we</w:t>
      </w:r>
      <w:r w:rsidR="00B1631F">
        <w:rPr>
          <w:lang w:val="en-US"/>
        </w:rPr>
        <w:t xml:space="preserve"> will need</w:t>
      </w:r>
      <w:r w:rsidR="00A03290">
        <w:rPr>
          <w:lang w:val="en-US"/>
        </w:rPr>
        <w:t xml:space="preserve"> to</w:t>
      </w:r>
      <w:r w:rsidR="00B1631F">
        <w:rPr>
          <w:lang w:val="en-US"/>
        </w:rPr>
        <w:t>:</w:t>
      </w:r>
    </w:p>
    <w:p w:rsidR="00B1631F" w:rsidRDefault="00833FF7" w:rsidP="00B1631F">
      <w:pPr>
        <w:pStyle w:val="ListParagraph"/>
        <w:numPr>
          <w:ilvl w:val="0"/>
          <w:numId w:val="24"/>
        </w:numPr>
        <w:tabs>
          <w:tab w:val="left" w:pos="284"/>
        </w:tabs>
        <w:ind w:left="567" w:hanging="283"/>
        <w:rPr>
          <w:lang w:val="en-US"/>
        </w:rPr>
      </w:pPr>
      <w:r w:rsidRPr="00833FF7">
        <w:rPr>
          <w:lang w:val="en-US"/>
        </w:rPr>
        <w:t xml:space="preserve">develop </w:t>
      </w:r>
      <w:r w:rsidR="00A03290">
        <w:rPr>
          <w:i/>
          <w:lang w:val="en-US"/>
        </w:rPr>
        <w:t>m</w:t>
      </w:r>
      <w:r w:rsidR="00B1631F" w:rsidRPr="00B1631F">
        <w:rPr>
          <w:i/>
          <w:lang w:val="en-US"/>
        </w:rPr>
        <w:t>echanisms</w:t>
      </w:r>
      <w:r w:rsidR="00B1631F">
        <w:rPr>
          <w:lang w:val="en-US"/>
        </w:rPr>
        <w:t xml:space="preserve"> for </w:t>
      </w:r>
      <w:r w:rsidR="00DA60C3">
        <w:rPr>
          <w:lang w:val="en-US"/>
        </w:rPr>
        <w:t>curating</w:t>
      </w:r>
      <w:r w:rsidR="00B1631F">
        <w:rPr>
          <w:lang w:val="en-US"/>
        </w:rPr>
        <w:t>, evaluating, critiquing, and refining guidelines in an open and transparent manner;</w:t>
      </w:r>
    </w:p>
    <w:p w:rsidR="00340ABF" w:rsidRDefault="00F8059B" w:rsidP="00B1631F">
      <w:pPr>
        <w:pStyle w:val="ListParagraph"/>
        <w:numPr>
          <w:ilvl w:val="0"/>
          <w:numId w:val="24"/>
        </w:numPr>
        <w:tabs>
          <w:tab w:val="left" w:pos="284"/>
        </w:tabs>
        <w:ind w:left="567" w:hanging="283"/>
        <w:rPr>
          <w:lang w:val="en-US"/>
        </w:rPr>
      </w:pPr>
      <w:r>
        <w:rPr>
          <w:lang w:val="en-US"/>
        </w:rPr>
        <w:t>establish</w:t>
      </w:r>
      <w:r w:rsidR="00340ABF">
        <w:rPr>
          <w:lang w:val="en-US"/>
        </w:rPr>
        <w:t xml:space="preserve"> a culture of open, democratic, evidence-based discourse on</w:t>
      </w:r>
      <w:r w:rsidR="00A03290">
        <w:rPr>
          <w:lang w:val="en-US"/>
        </w:rPr>
        <w:t xml:space="preserve"> the</w:t>
      </w:r>
      <w:r w:rsidR="00ED77C6">
        <w:rPr>
          <w:lang w:val="en-US"/>
        </w:rPr>
        <w:t xml:space="preserve"> guidelines, and</w:t>
      </w:r>
      <w:r w:rsidR="00340ABF">
        <w:rPr>
          <w:lang w:val="en-US"/>
        </w:rPr>
        <w:t xml:space="preserve"> enable much broad</w:t>
      </w:r>
      <w:r w:rsidR="00A03290">
        <w:rPr>
          <w:lang w:val="en-US"/>
        </w:rPr>
        <w:t>er</w:t>
      </w:r>
      <w:r w:rsidR="00340ABF">
        <w:rPr>
          <w:lang w:val="en-US"/>
        </w:rPr>
        <w:t xml:space="preserve"> participation </w:t>
      </w:r>
      <w:r w:rsidR="00EB0389">
        <w:rPr>
          <w:lang w:val="en-US"/>
        </w:rPr>
        <w:t>in</w:t>
      </w:r>
      <w:r w:rsidR="00340ABF">
        <w:rPr>
          <w:lang w:val="en-US"/>
        </w:rPr>
        <w:t xml:space="preserve"> the discourse beyond the current </w:t>
      </w:r>
      <w:r w:rsidR="00ED77C6">
        <w:rPr>
          <w:lang w:val="en-US"/>
        </w:rPr>
        <w:t>scale of a few papers and blogs;</w:t>
      </w:r>
    </w:p>
    <w:p w:rsidR="00C23AAF" w:rsidRPr="00833FF7" w:rsidRDefault="00ED77C6" w:rsidP="00833FF7">
      <w:pPr>
        <w:pStyle w:val="ListParagraph"/>
        <w:numPr>
          <w:ilvl w:val="0"/>
          <w:numId w:val="24"/>
        </w:numPr>
        <w:tabs>
          <w:tab w:val="left" w:pos="284"/>
        </w:tabs>
        <w:ind w:left="567" w:hanging="283"/>
        <w:rPr>
          <w:lang w:val="en-US"/>
        </w:rPr>
      </w:pPr>
      <w:proofErr w:type="gramStart"/>
      <w:r>
        <w:rPr>
          <w:lang w:val="en-US"/>
        </w:rPr>
        <w:t>inspire</w:t>
      </w:r>
      <w:proofErr w:type="gramEnd"/>
      <w:r w:rsidR="00833FF7">
        <w:rPr>
          <w:lang w:val="en-US"/>
        </w:rPr>
        <w:t xml:space="preserve"> researchers to study guidelines</w:t>
      </w:r>
      <w:r w:rsidR="00A03290">
        <w:rPr>
          <w:lang w:val="en-US"/>
        </w:rPr>
        <w:t>,</w:t>
      </w:r>
      <w:r w:rsidR="00833FF7">
        <w:rPr>
          <w:lang w:val="en-US"/>
        </w:rPr>
        <w:t xml:space="preserve"> including their evolution and applicability in different conditions using scientific methods, and </w:t>
      </w:r>
      <w:r w:rsidR="007F0FF3">
        <w:rPr>
          <w:lang w:val="en-US"/>
        </w:rPr>
        <w:t xml:space="preserve">when appropriate opportunities arise, </w:t>
      </w:r>
      <w:r w:rsidR="00833FF7">
        <w:rPr>
          <w:lang w:val="en-US"/>
        </w:rPr>
        <w:t xml:space="preserve">to transform  guidelines </w:t>
      </w:r>
      <w:r w:rsidR="00E51394">
        <w:rPr>
          <w:lang w:val="en-US"/>
        </w:rPr>
        <w:t>in</w:t>
      </w:r>
      <w:r w:rsidR="00833FF7">
        <w:rPr>
          <w:lang w:val="en-US"/>
        </w:rPr>
        <w:t>to qualit</w:t>
      </w:r>
      <w:r w:rsidR="007F0FF3">
        <w:rPr>
          <w:lang w:val="en-US"/>
        </w:rPr>
        <w:t>at</w:t>
      </w:r>
      <w:r w:rsidR="00833FF7">
        <w:rPr>
          <w:lang w:val="en-US"/>
        </w:rPr>
        <w:t xml:space="preserve">ive laws and </w:t>
      </w:r>
      <w:r w:rsidR="007F0FF3">
        <w:rPr>
          <w:lang w:val="en-US"/>
        </w:rPr>
        <w:t>process management.</w:t>
      </w:r>
    </w:p>
    <w:p w:rsidR="00301CEA" w:rsidRDefault="009F0AFF" w:rsidP="00301CEA">
      <w:pPr>
        <w:tabs>
          <w:tab w:val="left" w:pos="284"/>
        </w:tabs>
        <w:rPr>
          <w:lang w:val="en-US"/>
        </w:rPr>
      </w:pPr>
      <w:r>
        <w:rPr>
          <w:lang w:val="en-US"/>
        </w:rPr>
        <w:tab/>
      </w:r>
      <w:r w:rsidRPr="009F0AFF">
        <w:rPr>
          <w:lang w:val="en-US"/>
        </w:rPr>
        <w:t>Social scientists have established research methods for collecting an</w:t>
      </w:r>
      <w:r>
        <w:rPr>
          <w:lang w:val="en-US"/>
        </w:rPr>
        <w:t xml:space="preserve">d analyzing qualitative data in order to infer </w:t>
      </w:r>
      <w:r w:rsidR="00301CEA">
        <w:rPr>
          <w:lang w:val="en-US"/>
        </w:rPr>
        <w:t>concrete</w:t>
      </w:r>
      <w:r w:rsidR="00664800">
        <w:rPr>
          <w:lang w:val="en-US"/>
        </w:rPr>
        <w:t xml:space="preserve"> theoretical insights, which</w:t>
      </w:r>
      <w:r w:rsidR="00301CEA">
        <w:rPr>
          <w:lang w:val="en-US"/>
        </w:rPr>
        <w:t xml:space="preserve"> include taxonomies, ontologies, guidelines, and conceptual models. </w:t>
      </w:r>
      <w:r w:rsidR="00EB0389">
        <w:rPr>
          <w:lang w:val="en-US"/>
        </w:rPr>
        <w:t>One such method is</w:t>
      </w:r>
      <w:r w:rsidRPr="009F0AFF">
        <w:rPr>
          <w:lang w:val="en-US"/>
        </w:rPr>
        <w:t xml:space="preserve"> </w:t>
      </w:r>
      <w:r w:rsidR="00A03290">
        <w:rPr>
          <w:i/>
          <w:lang w:val="en-US"/>
        </w:rPr>
        <w:t>g</w:t>
      </w:r>
      <w:r w:rsidRPr="00301CEA">
        <w:rPr>
          <w:i/>
          <w:lang w:val="en-US"/>
        </w:rPr>
        <w:t xml:space="preserve">rounded </w:t>
      </w:r>
      <w:r w:rsidR="00A03290">
        <w:rPr>
          <w:i/>
          <w:lang w:val="en-US"/>
        </w:rPr>
        <w:t>t</w:t>
      </w:r>
      <w:r w:rsidRPr="00301CEA">
        <w:rPr>
          <w:i/>
          <w:lang w:val="en-US"/>
        </w:rPr>
        <w:t>heory</w:t>
      </w:r>
      <w:r w:rsidR="008353CA">
        <w:rPr>
          <w:lang w:val="en-US"/>
        </w:rPr>
        <w:t xml:space="preserve"> [9</w:t>
      </w:r>
      <w:r w:rsidRPr="009F0AFF">
        <w:rPr>
          <w:lang w:val="en-US"/>
        </w:rPr>
        <w:t>]</w:t>
      </w:r>
      <w:r w:rsidR="00EB0389">
        <w:rPr>
          <w:lang w:val="en-US"/>
        </w:rPr>
        <w:t>.</w:t>
      </w:r>
      <w:r w:rsidR="00301CEA">
        <w:rPr>
          <w:lang w:val="en-US"/>
        </w:rPr>
        <w:t xml:space="preserve"> It </w:t>
      </w:r>
      <w:r w:rsidRPr="009F0AFF">
        <w:rPr>
          <w:lang w:val="en-US"/>
        </w:rPr>
        <w:t xml:space="preserve">involves observing </w:t>
      </w:r>
      <w:r w:rsidR="00301CEA">
        <w:rPr>
          <w:lang w:val="en-US"/>
        </w:rPr>
        <w:t>practical phenomena</w:t>
      </w:r>
      <w:r w:rsidRPr="009F0AFF">
        <w:rPr>
          <w:lang w:val="en-US"/>
        </w:rPr>
        <w:t xml:space="preserve"> in the wild (to “ground” the theory in real</w:t>
      </w:r>
      <w:r w:rsidR="00A03290">
        <w:rPr>
          <w:lang w:val="en-US"/>
        </w:rPr>
        <w:t>-</w:t>
      </w:r>
      <w:r w:rsidR="00301CEA">
        <w:rPr>
          <w:lang w:val="en-US"/>
        </w:rPr>
        <w:t>world data), identify</w:t>
      </w:r>
      <w:r w:rsidR="00383C29">
        <w:rPr>
          <w:lang w:val="en-US"/>
        </w:rPr>
        <w:t>ing</w:t>
      </w:r>
      <w:r w:rsidR="00301CEA">
        <w:rPr>
          <w:lang w:val="en-US"/>
        </w:rPr>
        <w:t xml:space="preserve"> categories of the </w:t>
      </w:r>
      <w:r w:rsidR="00301CEA" w:rsidRPr="00301CEA">
        <w:rPr>
          <w:lang w:val="en-US"/>
        </w:rPr>
        <w:t>instances (events, processes, occurrences</w:t>
      </w:r>
      <w:r w:rsidR="008C4F3F">
        <w:rPr>
          <w:lang w:val="en-US"/>
        </w:rPr>
        <w:t>,</w:t>
      </w:r>
      <w:r w:rsidR="00ED77C6">
        <w:rPr>
          <w:lang w:val="en-US"/>
        </w:rPr>
        <w:t xml:space="preserve"> participants,</w:t>
      </w:r>
      <w:r w:rsidR="00664800">
        <w:rPr>
          <w:lang w:val="en-US"/>
        </w:rPr>
        <w:t xml:space="preserve"> etc.</w:t>
      </w:r>
      <w:r w:rsidR="00301CEA" w:rsidRPr="00301CEA">
        <w:rPr>
          <w:lang w:val="en-US"/>
        </w:rPr>
        <w:t>)</w:t>
      </w:r>
      <w:r w:rsidR="00383C29">
        <w:rPr>
          <w:lang w:val="en-US"/>
        </w:rPr>
        <w:t>, making</w:t>
      </w:r>
      <w:r w:rsidR="008C4F3F">
        <w:rPr>
          <w:lang w:val="en-US"/>
        </w:rPr>
        <w:t xml:space="preserve"> links </w:t>
      </w:r>
      <w:r w:rsidR="00301CEA" w:rsidRPr="00301CEA">
        <w:rPr>
          <w:lang w:val="en-US"/>
        </w:rPr>
        <w:t>between categories</w:t>
      </w:r>
      <w:r w:rsidR="008C4F3F">
        <w:rPr>
          <w:lang w:val="en-US"/>
        </w:rPr>
        <w:t xml:space="preserve">, and </w:t>
      </w:r>
      <w:r w:rsidR="00301CEA" w:rsidRPr="00301CEA">
        <w:rPr>
          <w:lang w:val="en-US"/>
        </w:rPr>
        <w:t>establish</w:t>
      </w:r>
      <w:r w:rsidR="00383C29">
        <w:rPr>
          <w:lang w:val="en-US"/>
        </w:rPr>
        <w:t>ing</w:t>
      </w:r>
      <w:r w:rsidR="00301CEA" w:rsidRPr="00301CEA">
        <w:rPr>
          <w:lang w:val="en-US"/>
        </w:rPr>
        <w:t xml:space="preserve"> relationships between them.</w:t>
      </w:r>
      <w:r w:rsidR="008C4F3F">
        <w:rPr>
          <w:lang w:val="en-US"/>
        </w:rPr>
        <w:t xml:space="preserve"> The method utilizes descriptive labeling (referr</w:t>
      </w:r>
      <w:r w:rsidR="00A03290">
        <w:rPr>
          <w:lang w:val="en-US"/>
        </w:rPr>
        <w:t>ed</w:t>
      </w:r>
      <w:r w:rsidR="008C4F3F">
        <w:rPr>
          <w:lang w:val="en-US"/>
        </w:rPr>
        <w:t xml:space="preserve"> to as </w:t>
      </w:r>
      <w:r w:rsidR="008C4F3F" w:rsidRPr="008C4F3F">
        <w:rPr>
          <w:i/>
          <w:lang w:val="en-US"/>
        </w:rPr>
        <w:t>coding</w:t>
      </w:r>
      <w:r w:rsidR="008C4F3F">
        <w:rPr>
          <w:lang w:val="en-US"/>
        </w:rPr>
        <w:t xml:space="preserve">) to conceptualize discrete instances of phenomena </w:t>
      </w:r>
      <w:r w:rsidR="008C4F3F" w:rsidRPr="008C4F3F">
        <w:rPr>
          <w:lang w:val="en-US"/>
        </w:rPr>
        <w:t>systematically</w:t>
      </w:r>
      <w:r w:rsidR="008C4F3F">
        <w:rPr>
          <w:lang w:val="en-US"/>
        </w:rPr>
        <w:t>. It advocates c</w:t>
      </w:r>
      <w:r w:rsidR="008C4F3F" w:rsidRPr="008C4F3F">
        <w:rPr>
          <w:lang w:val="en-US"/>
        </w:rPr>
        <w:t>on</w:t>
      </w:r>
      <w:r w:rsidR="008C4F3F">
        <w:rPr>
          <w:lang w:val="en-US"/>
        </w:rPr>
        <w:t xml:space="preserve">tinuous </w:t>
      </w:r>
      <w:r w:rsidR="008C4F3F" w:rsidRPr="008C4F3F">
        <w:rPr>
          <w:lang w:val="en-US"/>
        </w:rPr>
        <w:t>comparative analysis</w:t>
      </w:r>
      <w:r w:rsidR="008C4F3F">
        <w:rPr>
          <w:lang w:val="en-US"/>
        </w:rPr>
        <w:t xml:space="preserve"> and negative case analysis to ensure the coding is comprehensive</w:t>
      </w:r>
      <w:r w:rsidR="00DD0396">
        <w:rPr>
          <w:lang w:val="en-US"/>
        </w:rPr>
        <w:t xml:space="preserve">, meticulous, </w:t>
      </w:r>
      <w:r w:rsidR="008C4F3F">
        <w:rPr>
          <w:lang w:val="en-US"/>
        </w:rPr>
        <w:t>and</w:t>
      </w:r>
      <w:r w:rsidR="005E2D33">
        <w:rPr>
          <w:lang w:val="en-US"/>
        </w:rPr>
        <w:t xml:space="preserve"> up to </w:t>
      </w:r>
      <w:r w:rsidR="00EB0389">
        <w:rPr>
          <w:lang w:val="en-US"/>
        </w:rPr>
        <w:t>date.</w:t>
      </w:r>
      <w:r w:rsidR="00DD0396">
        <w:rPr>
          <w:lang w:val="en-US"/>
        </w:rPr>
        <w:t xml:space="preserve"> It encourages researchers to interact with data by asking questions, broadening the sampling space by exploring related phenomena, and writing memos.</w:t>
      </w:r>
    </w:p>
    <w:p w:rsidR="007F0FF3" w:rsidRDefault="00DD0396" w:rsidP="00B169BF">
      <w:pPr>
        <w:tabs>
          <w:tab w:val="left" w:pos="284"/>
        </w:tabs>
        <w:rPr>
          <w:lang w:val="en-US"/>
        </w:rPr>
      </w:pPr>
      <w:r>
        <w:rPr>
          <w:lang w:val="en-US"/>
        </w:rPr>
        <w:tab/>
      </w:r>
      <w:r w:rsidR="008D491D">
        <w:rPr>
          <w:lang w:val="en-US"/>
        </w:rPr>
        <w:t>By enabling c</w:t>
      </w:r>
      <w:r>
        <w:rPr>
          <w:lang w:val="en-US"/>
        </w:rPr>
        <w:t>ategorization</w:t>
      </w:r>
      <w:r w:rsidR="008D491D">
        <w:rPr>
          <w:lang w:val="en-US"/>
        </w:rPr>
        <w:t xml:space="preserve"> and relationship discovery, the grounded theory method can facilitate the development of </w:t>
      </w:r>
      <w:r w:rsidR="001D5D65">
        <w:rPr>
          <w:lang w:val="en-US"/>
        </w:rPr>
        <w:t>visualization taxonomies and ontologies</w:t>
      </w:r>
      <w:r w:rsidR="008D491D">
        <w:rPr>
          <w:lang w:val="en-US"/>
        </w:rPr>
        <w:t xml:space="preserve">. By enabling the analysis of causal relationships, it facilitates the formulation of guidelines. </w:t>
      </w:r>
      <w:r w:rsidR="00790E4F">
        <w:rPr>
          <w:lang w:val="en-US"/>
        </w:rPr>
        <w:t>By p</w:t>
      </w:r>
      <w:r w:rsidR="00C3387C">
        <w:rPr>
          <w:lang w:val="en-US"/>
        </w:rPr>
        <w:t>ursuing</w:t>
      </w:r>
      <w:r w:rsidR="008D491D">
        <w:rPr>
          <w:lang w:val="en-US"/>
        </w:rPr>
        <w:t xml:space="preserve"> both positive and negative case studies and undertaking </w:t>
      </w:r>
      <w:r w:rsidR="00790E4F">
        <w:rPr>
          <w:lang w:val="en-US"/>
        </w:rPr>
        <w:t xml:space="preserve">continuous comparative analysis, we </w:t>
      </w:r>
      <w:r w:rsidR="008D491D">
        <w:rPr>
          <w:lang w:val="en-US"/>
        </w:rPr>
        <w:t xml:space="preserve">facilitate </w:t>
      </w:r>
      <w:r w:rsidR="00E770C1">
        <w:rPr>
          <w:lang w:val="en-US"/>
        </w:rPr>
        <w:t xml:space="preserve">the </w:t>
      </w:r>
      <w:r w:rsidR="008D491D">
        <w:rPr>
          <w:lang w:val="en-US"/>
        </w:rPr>
        <w:t>evaluation, critique, revision, and improvement of guidelines.</w:t>
      </w:r>
      <w:r w:rsidR="00B169BF">
        <w:rPr>
          <w:lang w:val="en-US"/>
        </w:rPr>
        <w:t xml:space="preserve"> </w:t>
      </w:r>
      <w:r w:rsidR="00790E4F">
        <w:rPr>
          <w:lang w:val="en-US"/>
        </w:rPr>
        <w:t>By e</w:t>
      </w:r>
      <w:r w:rsidR="00B169BF">
        <w:rPr>
          <w:lang w:val="en-US"/>
        </w:rPr>
        <w:t>nabling the curation of a relative</w:t>
      </w:r>
      <w:r w:rsidR="005E2D33">
        <w:rPr>
          <w:lang w:val="en-US"/>
        </w:rPr>
        <w:t>ly</w:t>
      </w:r>
      <w:r w:rsidR="00B169BF">
        <w:rPr>
          <w:lang w:val="en-US"/>
        </w:rPr>
        <w:t xml:space="preserve"> complete and coherent set of causal relationships f</w:t>
      </w:r>
      <w:r w:rsidR="00790E4F">
        <w:rPr>
          <w:lang w:val="en-US"/>
        </w:rPr>
        <w:t>unctioning in a system, we facilitate</w:t>
      </w:r>
      <w:r w:rsidR="00B169BF">
        <w:rPr>
          <w:lang w:val="en-US"/>
        </w:rPr>
        <w:t xml:space="preserve"> the establishment of a conceptual model.</w:t>
      </w:r>
    </w:p>
    <w:p w:rsidR="00853C63" w:rsidRPr="00FE751B" w:rsidRDefault="00853C63" w:rsidP="00853C63">
      <w:pPr>
        <w:pStyle w:val="Heading1"/>
        <w:rPr>
          <w:lang w:val="en-US"/>
        </w:rPr>
      </w:pPr>
      <w:r w:rsidRPr="00853C63">
        <w:rPr>
          <w:lang w:val="en-US"/>
        </w:rPr>
        <w:t>Conceptual Models and Theoretic Frameworks</w:t>
      </w:r>
    </w:p>
    <w:p w:rsidR="008F5822" w:rsidRPr="002A5763" w:rsidRDefault="00D173B1" w:rsidP="002A5763">
      <w:pPr>
        <w:rPr>
          <w:lang w:val="en-US"/>
        </w:rPr>
      </w:pPr>
      <w:r w:rsidRPr="00D173B1">
        <w:rPr>
          <w:noProof/>
        </w:rPr>
        <w:pict>
          <v:shape id="Text Box 24" o:spid="_x0000_s1033" type="#_x0000_t202" style="position:absolute;left:0;text-align:left;margin-left:40.35pt;margin-top:42.55pt;width:552.75pt;height:235.8pt;z-index:-25163980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wrapcoords="-29 0 -29 21462 21600 21462 21600 0 -2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" o:allowincell="f" o:allowoverlap="f" fillcolor="#e5dfec [663]" stroked="f">
            <v:textbox>
              <w:txbxContent>
                <w:p w:rsidR="004C23C2" w:rsidRPr="006E1EA6" w:rsidRDefault="004C23C2" w:rsidP="00482C47">
                  <w:pPr>
                    <w:pStyle w:val="Heading1"/>
                    <w:spacing w:before="0"/>
                    <w:rPr>
                      <w:lang w:val="en-US"/>
                    </w:rPr>
                  </w:pPr>
                  <w:r w:rsidRPr="006E1EA6">
                    <w:rPr>
                      <w:lang w:val="en-US"/>
                    </w:rPr>
                    <w:t>Examples of Models in Other Disciplines</w:t>
                  </w:r>
                </w:p>
                <w:p w:rsidR="004C23C2" w:rsidRPr="006E1EA6" w:rsidRDefault="004C23C2" w:rsidP="00482C47">
                  <w:pPr>
                    <w:rPr>
                      <w:lang w:val="en-US"/>
                    </w:rPr>
                  </w:pPr>
                </w:p>
                <w:tbl>
                  <w:tblPr>
                    <w:tblStyle w:val="TableGrid"/>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03"/>
                    <w:gridCol w:w="284"/>
                    <w:gridCol w:w="5103"/>
                  </w:tblGrid>
                  <w:tr w:rsidR="004C23C2" w:rsidRPr="006E1EA6">
                    <w:trPr>
                      <w:jc w:val="center"/>
                    </w:trPr>
                    <w:tc>
                      <w:tcPr>
                        <w:tcW w:w="5103" w:type="dxa"/>
                      </w:tcPr>
                      <w:p w:rsidR="004C23C2" w:rsidRPr="006E1EA6" w:rsidRDefault="004C23C2" w:rsidP="00524660">
                        <w:pPr>
                          <w:rPr>
                            <w:lang w:val="en-US"/>
                          </w:rPr>
                        </w:pPr>
                        <w:r w:rsidRPr="006E1EA6">
                          <w:rPr>
                            <w:rFonts w:ascii="Helvetica" w:hAnsi="Helvetica"/>
                            <w:bCs/>
                            <w:noProof/>
                            <w:lang w:val="en-US" w:eastAsia="en-US"/>
                          </w:rPr>
                          <w:drawing>
                            <wp:inline distT="0" distB="0" distL="0" distR="0">
                              <wp:extent cx="3175200" cy="180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ynman-Van2.jpg"/>
                                      <pic:cNvPicPr/>
                                    </pic:nvPicPr>
                                    <pic:blipFill rotWithShape="1">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t="15138"/>
                                      <a:stretch/>
                                    </pic:blipFill>
                                    <pic:spPr bwMode="auto">
                                      <a:xfrm>
                                        <a:off x="0" y="0"/>
                                        <a:ext cx="3175200" cy="180000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4C23C2" w:rsidRPr="006E1EA6" w:rsidRDefault="004C23C2" w:rsidP="006E1EA6">
                        <w:pPr>
                          <w:spacing w:before="120"/>
                          <w:rPr>
                            <w:lang w:val="en-US"/>
                          </w:rPr>
                        </w:pPr>
                        <w:r>
                          <w:rPr>
                            <w:b/>
                            <w:lang w:val="en-US"/>
                          </w:rPr>
                          <w:t>Figure 2</w:t>
                        </w:r>
                        <w:r w:rsidRPr="006E1EA6">
                          <w:rPr>
                            <w:b/>
                            <w:lang w:val="en-US"/>
                          </w:rPr>
                          <w:t xml:space="preserve">: </w:t>
                        </w:r>
                        <w:r w:rsidRPr="006E1EA6">
                          <w:rPr>
                            <w:lang w:val="en-US"/>
                          </w:rPr>
                          <w:t xml:space="preserve">Richard Feynman’s 1975 Dodge van with the behavior </w:t>
                        </w:r>
                        <w:r>
                          <w:rPr>
                            <w:lang w:val="en-US"/>
                          </w:rPr>
                          <w:t>model</w:t>
                        </w:r>
                        <w:r w:rsidRPr="006E1EA6">
                          <w:rPr>
                            <w:lang w:val="en-US"/>
                          </w:rPr>
                          <w:t xml:space="preserve"> of subatomic particles painted on the sides. Image source: courtesy of </w:t>
                        </w:r>
                        <w:proofErr w:type="spellStart"/>
                        <w:r w:rsidRPr="006E1EA6">
                          <w:rPr>
                            <w:lang w:val="en-US"/>
                          </w:rPr>
                          <w:t>ArtCenter</w:t>
                        </w:r>
                        <w:proofErr w:type="spellEnd"/>
                        <w:r w:rsidRPr="006E1EA6">
                          <w:rPr>
                            <w:lang w:val="en-US"/>
                          </w:rPr>
                          <w:t xml:space="preserve"> College of Design, Pasadena, CA, USA.</w:t>
                        </w:r>
                      </w:p>
                    </w:tc>
                    <w:tc>
                      <w:tcPr>
                        <w:tcW w:w="284" w:type="dxa"/>
                      </w:tcPr>
                      <w:p w:rsidR="004C23C2" w:rsidRPr="006E1EA6" w:rsidRDefault="004C23C2" w:rsidP="00524660">
                        <w:pPr>
                          <w:rPr>
                            <w:lang w:val="en-US"/>
                          </w:rPr>
                        </w:pPr>
                      </w:p>
                    </w:tc>
                    <w:tc>
                      <w:tcPr>
                        <w:tcW w:w="5103" w:type="dxa"/>
                      </w:tcPr>
                      <w:p w:rsidR="004C23C2" w:rsidRPr="006E1EA6" w:rsidRDefault="004C23C2" w:rsidP="00524660">
                        <w:pPr>
                          <w:rPr>
                            <w:lang w:val="en-US"/>
                          </w:rPr>
                        </w:pPr>
                        <w:r>
                          <w:rPr>
                            <w:noProof/>
                            <w:lang w:val="en-US" w:eastAsia="en-US"/>
                          </w:rPr>
                          <w:drawing>
                            <wp:inline distT="0" distB="0" distL="0" distR="0">
                              <wp:extent cx="3092400" cy="180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2400" cy="1800000"/>
                                      </a:xfrm>
                                      <a:prstGeom prst="rect">
                                        <a:avLst/>
                                      </a:prstGeom>
                                      <a:noFill/>
                                      <a:ln>
                                        <a:noFill/>
                                      </a:ln>
                                    </pic:spPr>
                                  </pic:pic>
                                </a:graphicData>
                              </a:graphic>
                            </wp:inline>
                          </w:drawing>
                        </w:r>
                      </w:p>
                      <w:p w:rsidR="004C23C2" w:rsidRPr="006E1EA6" w:rsidRDefault="004C23C2" w:rsidP="00E51394">
                        <w:pPr>
                          <w:spacing w:before="120"/>
                          <w:rPr>
                            <w:lang w:val="en-US"/>
                          </w:rPr>
                        </w:pPr>
                        <w:r w:rsidRPr="006E1EA6">
                          <w:rPr>
                            <w:b/>
                            <w:lang w:val="en-US"/>
                          </w:rPr>
                          <w:t>Figure 3:</w:t>
                        </w:r>
                        <w:r w:rsidRPr="00EA7358">
                          <w:rPr>
                            <w:lang w:val="en-US"/>
                          </w:rPr>
                          <w:t xml:space="preserve"> </w:t>
                        </w:r>
                        <w:r w:rsidRPr="006E1EA6">
                          <w:rPr>
                            <w:lang w:val="en-US"/>
                          </w:rPr>
                          <w:t>James Watson</w:t>
                        </w:r>
                        <w:r>
                          <w:rPr>
                            <w:lang w:val="en-US"/>
                          </w:rPr>
                          <w:t xml:space="preserve"> (left) and Francis Crick (center) </w:t>
                        </w:r>
                        <w:r w:rsidR="00E51394">
                          <w:rPr>
                            <w:lang w:val="en-US"/>
                          </w:rPr>
                          <w:t>demon-</w:t>
                        </w:r>
                        <w:proofErr w:type="spellStart"/>
                        <w:r w:rsidR="00E51394">
                          <w:rPr>
                            <w:lang w:val="en-US"/>
                          </w:rPr>
                          <w:t>strating</w:t>
                        </w:r>
                        <w:proofErr w:type="spellEnd"/>
                        <w:r>
                          <w:rPr>
                            <w:lang w:val="en-US"/>
                          </w:rPr>
                          <w:t xml:space="preserve"> t</w:t>
                        </w:r>
                        <w:r w:rsidRPr="00EA7358">
                          <w:rPr>
                            <w:lang w:val="en-US"/>
                          </w:rPr>
                          <w:t xml:space="preserve">he </w:t>
                        </w:r>
                        <w:r w:rsidRPr="006E1EA6">
                          <w:rPr>
                            <w:lang w:val="en-US"/>
                          </w:rPr>
                          <w:t>3D physical model of DNA</w:t>
                        </w:r>
                        <w:r>
                          <w:rPr>
                            <w:lang w:val="en-US"/>
                          </w:rPr>
                          <w:t xml:space="preserve"> in 1953. The experimental results by </w:t>
                        </w:r>
                        <w:r w:rsidRPr="00EA7358">
                          <w:rPr>
                            <w:lang w:val="en-US"/>
                          </w:rPr>
                          <w:t>Rosalind Franklin</w:t>
                        </w:r>
                        <w:r>
                          <w:rPr>
                            <w:lang w:val="en-US"/>
                          </w:rPr>
                          <w:t xml:space="preserve"> (right) </w:t>
                        </w:r>
                        <w:r w:rsidR="00664800">
                          <w:rPr>
                            <w:lang w:val="en-US"/>
                          </w:rPr>
                          <w:t>were</w:t>
                        </w:r>
                        <w:r>
                          <w:rPr>
                            <w:lang w:val="en-US"/>
                          </w:rPr>
                          <w:t xml:space="preserve"> crucial to the discovery. </w:t>
                        </w:r>
                        <w:r w:rsidRPr="006E1EA6">
                          <w:rPr>
                            <w:lang w:val="en-US"/>
                          </w:rPr>
                          <w:t xml:space="preserve">Image source: </w:t>
                        </w:r>
                        <w:r w:rsidRPr="006E1EA6">
                          <w:rPr>
                            <w:rFonts w:ascii="Arial Narrow" w:hAnsi="Arial Narrow"/>
                            <w:lang w:val="en-US"/>
                          </w:rPr>
                          <w:t>http://www.bbc.co.uk/education/guides/zsnssbk/revision/2</w:t>
                        </w:r>
                        <w:r>
                          <w:rPr>
                            <w:rFonts w:ascii="Arial Narrow" w:hAnsi="Arial Narrow"/>
                            <w:lang w:val="en-US"/>
                          </w:rPr>
                          <w:t xml:space="preserve"> </w:t>
                        </w:r>
                        <w:r w:rsidRPr="00EF16CD">
                          <w:rPr>
                            <w:rFonts w:cs="Times New Roman"/>
                            <w:lang w:val="en-US"/>
                          </w:rPr>
                          <w:t xml:space="preserve">and </w:t>
                        </w:r>
                        <w:r w:rsidRPr="00EA7358">
                          <w:rPr>
                            <w:rFonts w:ascii="Arial Narrow" w:hAnsi="Arial Narrow"/>
                            <w:lang w:val="en-US"/>
                          </w:rPr>
                          <w:t>http://mentalfloss.com/article/53199/rosalind-franklin-and-search-dna</w:t>
                        </w:r>
                      </w:p>
                    </w:tc>
                  </w:tr>
                </w:tbl>
                <w:p w:rsidR="004C23C2" w:rsidRPr="006E1EA6" w:rsidRDefault="004C23C2" w:rsidP="00482C47">
                  <w:pPr>
                    <w:rPr>
                      <w:lang w:val="en-US"/>
                    </w:rPr>
                  </w:pPr>
                </w:p>
              </w:txbxContent>
            </v:textbox>
            <w10:wrap type="tight" anchorx="page" anchory="page"/>
            <w10:anchorlock/>
          </v:shape>
        </w:pict>
      </w:r>
      <w:r w:rsidR="002A5763" w:rsidRPr="002A5763">
        <w:rPr>
          <w:lang w:val="en-US"/>
        </w:rPr>
        <w:t xml:space="preserve">A </w:t>
      </w:r>
      <w:r w:rsidR="009A08CC">
        <w:rPr>
          <w:lang w:val="en-US"/>
        </w:rPr>
        <w:t xml:space="preserve">conceptual </w:t>
      </w:r>
      <w:r w:rsidR="002A5763" w:rsidRPr="002A5763">
        <w:rPr>
          <w:lang w:val="en-US"/>
        </w:rPr>
        <w:t>model can be a representation of</w:t>
      </w:r>
      <w:r w:rsidR="009A08CC">
        <w:rPr>
          <w:lang w:val="en-US"/>
        </w:rPr>
        <w:t xml:space="preserve"> an idea, a process</w:t>
      </w:r>
      <w:r w:rsidR="00C3387C">
        <w:rPr>
          <w:lang w:val="en-US"/>
        </w:rPr>
        <w:t>,</w:t>
      </w:r>
      <w:r w:rsidR="009A08CC">
        <w:rPr>
          <w:lang w:val="en-US"/>
        </w:rPr>
        <w:t xml:space="preserve"> or a system. It </w:t>
      </w:r>
      <w:r w:rsidR="002A5763" w:rsidRPr="002A5763">
        <w:rPr>
          <w:lang w:val="en-US"/>
        </w:rPr>
        <w:t xml:space="preserve">is </w:t>
      </w:r>
      <w:r w:rsidR="009A08CC">
        <w:rPr>
          <w:lang w:val="en-US"/>
        </w:rPr>
        <w:t xml:space="preserve">typically </w:t>
      </w:r>
      <w:r w:rsidR="002A5763" w:rsidRPr="002A5763">
        <w:rPr>
          <w:lang w:val="en-US"/>
        </w:rPr>
        <w:t xml:space="preserve">used to describe and explain </w:t>
      </w:r>
      <w:r w:rsidR="009A08CC">
        <w:rPr>
          <w:lang w:val="en-US"/>
        </w:rPr>
        <w:t xml:space="preserve">the causal relationships exhibited in phenomena in a </w:t>
      </w:r>
      <w:r w:rsidR="007B4557">
        <w:rPr>
          <w:lang w:val="en-US"/>
        </w:rPr>
        <w:t xml:space="preserve">physical, biological, economic, social, or </w:t>
      </w:r>
      <w:r w:rsidR="002330AA">
        <w:rPr>
          <w:lang w:val="en-US"/>
        </w:rPr>
        <w:t xml:space="preserve">any </w:t>
      </w:r>
      <w:r w:rsidR="00740F2E">
        <w:rPr>
          <w:lang w:val="en-US"/>
        </w:rPr>
        <w:t>other</w:t>
      </w:r>
      <w:r w:rsidR="008F5822">
        <w:rPr>
          <w:lang w:val="en-US"/>
        </w:rPr>
        <w:t xml:space="preserve"> type of</w:t>
      </w:r>
      <w:r w:rsidR="007B4557">
        <w:rPr>
          <w:lang w:val="en-US"/>
        </w:rPr>
        <w:t xml:space="preserve"> system</w:t>
      </w:r>
      <w:r w:rsidR="008F5822">
        <w:rPr>
          <w:lang w:val="en-US"/>
        </w:rPr>
        <w:t xml:space="preserve"> that may be intuitively observable, cannot be experienced directly, or may be totally hypothesized.</w:t>
      </w:r>
    </w:p>
    <w:p w:rsidR="008B6165" w:rsidRDefault="002A5763" w:rsidP="002A5763">
      <w:pPr>
        <w:tabs>
          <w:tab w:val="left" w:pos="284"/>
        </w:tabs>
        <w:rPr>
          <w:lang w:val="en-US"/>
        </w:rPr>
      </w:pPr>
      <w:r>
        <w:rPr>
          <w:lang w:val="en-US"/>
        </w:rPr>
        <w:tab/>
      </w:r>
      <w:r w:rsidR="00361A40">
        <w:rPr>
          <w:lang w:val="en-US"/>
        </w:rPr>
        <w:t>The descriptions of many m</w:t>
      </w:r>
      <w:r w:rsidRPr="002A5763">
        <w:rPr>
          <w:lang w:val="en-US"/>
        </w:rPr>
        <w:t>odels are</w:t>
      </w:r>
      <w:r w:rsidR="00361A40">
        <w:rPr>
          <w:lang w:val="en-US"/>
        </w:rPr>
        <w:t xml:space="preserve"> accompanied by visual representations, providing a visual way of linking concep</w:t>
      </w:r>
      <w:r w:rsidR="008B6165">
        <w:rPr>
          <w:lang w:val="en-US"/>
        </w:rPr>
        <w:t xml:space="preserve">tualization with observation. </w:t>
      </w:r>
      <w:r w:rsidR="008B6165" w:rsidRPr="008B6165">
        <w:rPr>
          <w:lang w:val="en-US"/>
        </w:rPr>
        <w:t>The physicist Richard Feynman created new visual abstractions of the physics and mathematics of quantum electrodynamics so that he could more easily reason abou</w:t>
      </w:r>
      <w:r w:rsidR="008353CA">
        <w:rPr>
          <w:lang w:val="en-US"/>
        </w:rPr>
        <w:t>t the complex mathematics [10</w:t>
      </w:r>
      <w:r w:rsidR="008B6165">
        <w:rPr>
          <w:lang w:val="en-US"/>
        </w:rPr>
        <w:t xml:space="preserve">]. </w:t>
      </w:r>
      <w:r w:rsidR="008B6165" w:rsidRPr="008B6165">
        <w:rPr>
          <w:lang w:val="en-US"/>
        </w:rPr>
        <w:t>Feynman famously had his van paint</w:t>
      </w:r>
      <w:r w:rsidR="00C32680">
        <w:rPr>
          <w:lang w:val="en-US"/>
        </w:rPr>
        <w:t>ed with his illustration</w:t>
      </w:r>
      <w:r w:rsidR="008B6165">
        <w:rPr>
          <w:lang w:val="en-US"/>
        </w:rPr>
        <w:t xml:space="preserve"> of the </w:t>
      </w:r>
      <w:r w:rsidR="008B6165" w:rsidRPr="008B6165">
        <w:rPr>
          <w:lang w:val="en-US"/>
        </w:rPr>
        <w:t>interaction</w:t>
      </w:r>
      <w:r w:rsidR="008B6165">
        <w:rPr>
          <w:lang w:val="en-US"/>
        </w:rPr>
        <w:t>s</w:t>
      </w:r>
      <w:r w:rsidR="008B6165" w:rsidRPr="008B6165">
        <w:rPr>
          <w:lang w:val="en-US"/>
        </w:rPr>
        <w:t xml:space="preserve"> of sub-atomic particles</w:t>
      </w:r>
      <w:r w:rsidR="008B6165">
        <w:rPr>
          <w:lang w:val="en-US"/>
        </w:rPr>
        <w:t>.</w:t>
      </w:r>
    </w:p>
    <w:p w:rsidR="008657B0" w:rsidRDefault="008B6165" w:rsidP="000D4C8C">
      <w:pPr>
        <w:tabs>
          <w:tab w:val="left" w:pos="284"/>
        </w:tabs>
        <w:rPr>
          <w:lang w:val="en-US"/>
        </w:rPr>
      </w:pPr>
      <w:r>
        <w:rPr>
          <w:lang w:val="en-US"/>
        </w:rPr>
        <w:tab/>
      </w:r>
      <w:r w:rsidR="00361A40">
        <w:rPr>
          <w:lang w:val="en-US"/>
        </w:rPr>
        <w:t>In most disciplines, model development</w:t>
      </w:r>
      <w:r w:rsidR="002A5763" w:rsidRPr="002A5763">
        <w:rPr>
          <w:lang w:val="en-US"/>
        </w:rPr>
        <w:t xml:space="preserve"> </w:t>
      </w:r>
      <w:r w:rsidR="00361A40">
        <w:rPr>
          <w:lang w:val="en-US"/>
        </w:rPr>
        <w:t xml:space="preserve">has been a driving force </w:t>
      </w:r>
      <w:r w:rsidR="00EE497E">
        <w:rPr>
          <w:lang w:val="en-US"/>
        </w:rPr>
        <w:t>for</w:t>
      </w:r>
      <w:r w:rsidR="00361A40">
        <w:rPr>
          <w:lang w:val="en-US"/>
        </w:rPr>
        <w:t xml:space="preserve"> progression. It </w:t>
      </w:r>
      <w:r w:rsidR="00C32680">
        <w:rPr>
          <w:lang w:val="en-US"/>
        </w:rPr>
        <w:t>fuels and</w:t>
      </w:r>
      <w:r w:rsidR="00361A40">
        <w:rPr>
          <w:lang w:val="en-US"/>
        </w:rPr>
        <w:t xml:space="preserve"> </w:t>
      </w:r>
      <w:r w:rsidR="002A5763" w:rsidRPr="002A5763">
        <w:rPr>
          <w:lang w:val="en-US"/>
        </w:rPr>
        <w:t>guide</w:t>
      </w:r>
      <w:r w:rsidR="00361A40">
        <w:rPr>
          <w:lang w:val="en-US"/>
        </w:rPr>
        <w:t>s</w:t>
      </w:r>
      <w:r w:rsidR="002A5763" w:rsidRPr="002A5763">
        <w:rPr>
          <w:lang w:val="en-US"/>
        </w:rPr>
        <w:t xml:space="preserve"> </w:t>
      </w:r>
      <w:r w:rsidR="00361A40">
        <w:rPr>
          <w:lang w:val="en-US"/>
        </w:rPr>
        <w:t>the advancement of a subject</w:t>
      </w:r>
      <w:r w:rsidR="002A5763" w:rsidRPr="002A5763">
        <w:rPr>
          <w:lang w:val="en-US"/>
        </w:rPr>
        <w:t xml:space="preserve"> by </w:t>
      </w:r>
      <w:r w:rsidR="00361A40">
        <w:rPr>
          <w:lang w:val="en-US"/>
        </w:rPr>
        <w:t xml:space="preserve">enabling abstraction, proposition, prediction, and validation (using </w:t>
      </w:r>
      <w:r w:rsidR="00361A40" w:rsidRPr="002A5763">
        <w:rPr>
          <w:lang w:val="en-US"/>
        </w:rPr>
        <w:t>experiment</w:t>
      </w:r>
      <w:r w:rsidR="00361A40">
        <w:rPr>
          <w:lang w:val="en-US"/>
        </w:rPr>
        <w:t>,</w:t>
      </w:r>
      <w:r w:rsidR="00361A40" w:rsidRPr="002A5763">
        <w:rPr>
          <w:lang w:val="en-US"/>
        </w:rPr>
        <w:t xml:space="preserve"> </w:t>
      </w:r>
      <w:r w:rsidR="00361A40">
        <w:rPr>
          <w:lang w:val="en-US"/>
        </w:rPr>
        <w:t xml:space="preserve">mathematics, </w:t>
      </w:r>
      <w:r>
        <w:rPr>
          <w:lang w:val="en-US"/>
        </w:rPr>
        <w:t>and</w:t>
      </w:r>
      <w:r w:rsidR="00361A40" w:rsidRPr="002A5763">
        <w:rPr>
          <w:lang w:val="en-US"/>
        </w:rPr>
        <w:t xml:space="preserve"> computation</w:t>
      </w:r>
      <w:r w:rsidR="00361A40">
        <w:rPr>
          <w:lang w:val="en-US"/>
        </w:rPr>
        <w:t>).</w:t>
      </w:r>
      <w:r>
        <w:rPr>
          <w:lang w:val="en-US"/>
        </w:rPr>
        <w:t xml:space="preserve"> </w:t>
      </w:r>
      <w:r w:rsidR="002A5763" w:rsidRPr="002A5763">
        <w:rPr>
          <w:lang w:val="en-US"/>
        </w:rPr>
        <w:t>Models are central to what researchers do, both in their research</w:t>
      </w:r>
      <w:r w:rsidR="00740F2E">
        <w:rPr>
          <w:lang w:val="en-US"/>
        </w:rPr>
        <w:t xml:space="preserve"> and</w:t>
      </w:r>
      <w:r w:rsidR="002A5763" w:rsidRPr="002A5763">
        <w:rPr>
          <w:lang w:val="en-US"/>
        </w:rPr>
        <w:t xml:space="preserve"> when communicating their exp</w:t>
      </w:r>
      <w:r w:rsidR="000D4C8C">
        <w:rPr>
          <w:lang w:val="en-US"/>
        </w:rPr>
        <w:t xml:space="preserve">lanations.  The development of the standard model in particle physics </w:t>
      </w:r>
      <w:r w:rsidR="00EE497E">
        <w:rPr>
          <w:lang w:val="en-US"/>
        </w:rPr>
        <w:t>was</w:t>
      </w:r>
      <w:r w:rsidR="000D4C8C">
        <w:rPr>
          <w:lang w:val="en-US"/>
        </w:rPr>
        <w:t xml:space="preserve"> a collective effort of scientists around the world </w:t>
      </w:r>
      <w:r w:rsidR="000D4C8C" w:rsidRPr="000D4C8C">
        <w:rPr>
          <w:lang w:val="en-US"/>
        </w:rPr>
        <w:t>throughout the latter half of the 20th century</w:t>
      </w:r>
      <w:r w:rsidR="000D4C8C">
        <w:rPr>
          <w:lang w:val="en-US"/>
        </w:rPr>
        <w:t xml:space="preserve">. </w:t>
      </w:r>
      <w:r w:rsidR="008657B0">
        <w:rPr>
          <w:lang w:val="en-US"/>
        </w:rPr>
        <w:t xml:space="preserve">The discovery of </w:t>
      </w:r>
      <w:r w:rsidR="00B42D16">
        <w:rPr>
          <w:lang w:val="en-US"/>
        </w:rPr>
        <w:t xml:space="preserve">the </w:t>
      </w:r>
      <w:r w:rsidR="00B42D16" w:rsidRPr="00B42D16">
        <w:rPr>
          <w:lang w:val="en-US"/>
        </w:rPr>
        <w:t xml:space="preserve">double helix </w:t>
      </w:r>
      <w:r w:rsidR="00B42D16">
        <w:rPr>
          <w:lang w:val="en-US"/>
        </w:rPr>
        <w:t>model</w:t>
      </w:r>
      <w:r w:rsidR="00B42D16" w:rsidRPr="00B42D16">
        <w:rPr>
          <w:lang w:val="en-US"/>
        </w:rPr>
        <w:t xml:space="preserve"> of DNA</w:t>
      </w:r>
      <w:r w:rsidR="001D5D65">
        <w:rPr>
          <w:lang w:val="en-US"/>
        </w:rPr>
        <w:t xml:space="preserve"> was a research</w:t>
      </w:r>
      <w:r w:rsidR="00B42D16">
        <w:rPr>
          <w:lang w:val="en-US"/>
        </w:rPr>
        <w:t xml:space="preserve"> endeavor </w:t>
      </w:r>
      <w:r w:rsidR="001D5D65">
        <w:rPr>
          <w:lang w:val="en-US"/>
        </w:rPr>
        <w:t>in the early 1950s. Many intermediate steps,</w:t>
      </w:r>
      <w:r w:rsidR="00B42D16">
        <w:rPr>
          <w:lang w:val="en-US"/>
        </w:rPr>
        <w:t xml:space="preserve"> ranging from the </w:t>
      </w:r>
      <w:r w:rsidR="00921091">
        <w:rPr>
          <w:lang w:val="en-US"/>
        </w:rPr>
        <w:t xml:space="preserve">partial model </w:t>
      </w:r>
      <w:r w:rsidR="00921091" w:rsidRPr="00921091">
        <w:rPr>
          <w:lang w:val="en-US"/>
        </w:rPr>
        <w:t>alpha helix</w:t>
      </w:r>
      <w:r w:rsidR="00921091">
        <w:rPr>
          <w:lang w:val="en-US"/>
        </w:rPr>
        <w:t xml:space="preserve"> and the </w:t>
      </w:r>
      <w:r w:rsidR="00B42D16">
        <w:rPr>
          <w:lang w:val="en-US"/>
        </w:rPr>
        <w:t>incorrect</w:t>
      </w:r>
      <w:r w:rsidR="00B42D16" w:rsidRPr="00B42D16">
        <w:rPr>
          <w:lang w:val="en-US"/>
        </w:rPr>
        <w:t xml:space="preserve"> triple helix model </w:t>
      </w:r>
      <w:r w:rsidR="00B42D16">
        <w:rPr>
          <w:lang w:val="en-US"/>
        </w:rPr>
        <w:t xml:space="preserve">by </w:t>
      </w:r>
      <w:r w:rsidR="00B42D16" w:rsidRPr="00B42D16">
        <w:rPr>
          <w:lang w:val="en-US"/>
        </w:rPr>
        <w:t>Pauling</w:t>
      </w:r>
      <w:r w:rsidR="00B42D16">
        <w:rPr>
          <w:lang w:val="en-US"/>
        </w:rPr>
        <w:t xml:space="preserve"> to </w:t>
      </w:r>
      <w:r w:rsidR="00B42D16" w:rsidRPr="00B42D16">
        <w:rPr>
          <w:lang w:val="en-US"/>
        </w:rPr>
        <w:t xml:space="preserve">X-ray diffraction </w:t>
      </w:r>
      <w:r w:rsidR="00921091">
        <w:rPr>
          <w:lang w:val="en-US"/>
        </w:rPr>
        <w:t>experiments</w:t>
      </w:r>
      <w:r w:rsidR="00B42D16">
        <w:rPr>
          <w:lang w:val="en-US"/>
        </w:rPr>
        <w:t xml:space="preserve"> by </w:t>
      </w:r>
      <w:r w:rsidR="00B42D16" w:rsidRPr="00B42D16">
        <w:rPr>
          <w:lang w:val="en-US"/>
        </w:rPr>
        <w:t>Franklin</w:t>
      </w:r>
      <w:r w:rsidR="001D5D65">
        <w:rPr>
          <w:lang w:val="en-US"/>
        </w:rPr>
        <w:t xml:space="preserve"> and others,</w:t>
      </w:r>
      <w:r w:rsidR="00921091">
        <w:rPr>
          <w:lang w:val="en-US"/>
        </w:rPr>
        <w:t xml:space="preserve"> paved the way for Watson and Crick to formulate </w:t>
      </w:r>
      <w:r w:rsidR="00A77DCA">
        <w:rPr>
          <w:lang w:val="en-US"/>
        </w:rPr>
        <w:t>t</w:t>
      </w:r>
      <w:r w:rsidR="000C631D">
        <w:rPr>
          <w:lang w:val="en-US"/>
        </w:rPr>
        <w:t>he landmark model in biology</w:t>
      </w:r>
      <w:r w:rsidR="00921091">
        <w:rPr>
          <w:lang w:val="en-US"/>
        </w:rPr>
        <w:t>.</w:t>
      </w:r>
    </w:p>
    <w:p w:rsidR="00A067EF" w:rsidRDefault="00EF16CD" w:rsidP="000D4C8C">
      <w:pPr>
        <w:tabs>
          <w:tab w:val="left" w:pos="284"/>
        </w:tabs>
        <w:rPr>
          <w:lang w:val="en-US"/>
        </w:rPr>
      </w:pPr>
      <w:r>
        <w:rPr>
          <w:lang w:val="en-US"/>
        </w:rPr>
        <w:tab/>
      </w:r>
      <w:r w:rsidR="00921091">
        <w:rPr>
          <w:lang w:val="en-US"/>
        </w:rPr>
        <w:t xml:space="preserve">In the fields of visualization, more than 10 conceptual models </w:t>
      </w:r>
      <w:r w:rsidR="008353CA">
        <w:rPr>
          <w:lang w:val="en-US"/>
        </w:rPr>
        <w:t xml:space="preserve">[3] </w:t>
      </w:r>
      <w:r w:rsidR="00921091">
        <w:rPr>
          <w:lang w:val="en-US"/>
        </w:rPr>
        <w:t xml:space="preserve">have been proposed for describing the </w:t>
      </w:r>
      <w:r w:rsidR="00482C47">
        <w:rPr>
          <w:lang w:val="en-US"/>
        </w:rPr>
        <w:t>relationships</w:t>
      </w:r>
      <w:r w:rsidR="00921091">
        <w:rPr>
          <w:lang w:val="en-US"/>
        </w:rPr>
        <w:t xml:space="preserve"> among data, visualization systems, analytical</w:t>
      </w:r>
      <w:r w:rsidR="00482C47">
        <w:rPr>
          <w:lang w:val="en-US"/>
        </w:rPr>
        <w:t xml:space="preserve"> techniques, interaction methods,</w:t>
      </w:r>
      <w:r w:rsidR="00921091">
        <w:rPr>
          <w:lang w:val="en-US"/>
        </w:rPr>
        <w:t xml:space="preserve"> </w:t>
      </w:r>
      <w:r>
        <w:rPr>
          <w:lang w:val="en-US"/>
        </w:rPr>
        <w:t>human</w:t>
      </w:r>
      <w:r w:rsidR="00482C47">
        <w:rPr>
          <w:lang w:val="en-US"/>
        </w:rPr>
        <w:t xml:space="preserve"> perception and cognition, user </w:t>
      </w:r>
      <w:r w:rsidR="00921091">
        <w:rPr>
          <w:lang w:val="en-US"/>
        </w:rPr>
        <w:t xml:space="preserve">tasks, </w:t>
      </w:r>
      <w:r w:rsidR="00482C47">
        <w:rPr>
          <w:lang w:val="en-US"/>
        </w:rPr>
        <w:t>and application contexts</w:t>
      </w:r>
      <w:r w:rsidR="00921091">
        <w:rPr>
          <w:lang w:val="en-US"/>
        </w:rPr>
        <w:t>.</w:t>
      </w:r>
      <w:r>
        <w:rPr>
          <w:lang w:val="en-US"/>
        </w:rPr>
        <w:t xml:space="preserve"> The goal of such models is to help us</w:t>
      </w:r>
      <w:r w:rsidRPr="00EF16CD">
        <w:rPr>
          <w:lang w:val="en-US"/>
        </w:rPr>
        <w:t xml:space="preserve"> describe, understand, </w:t>
      </w:r>
      <w:r w:rsidR="008757D8">
        <w:rPr>
          <w:lang w:val="en-US"/>
        </w:rPr>
        <w:t>reason</w:t>
      </w:r>
      <w:r w:rsidR="005E2D33">
        <w:rPr>
          <w:lang w:val="en-US"/>
        </w:rPr>
        <w:t xml:space="preserve"> about</w:t>
      </w:r>
      <w:r w:rsidR="008757D8">
        <w:rPr>
          <w:lang w:val="en-US"/>
        </w:rPr>
        <w:t xml:space="preserve">, </w:t>
      </w:r>
      <w:r w:rsidRPr="00EF16CD">
        <w:rPr>
          <w:lang w:val="en-US"/>
        </w:rPr>
        <w:t xml:space="preserve">and predict what people </w:t>
      </w:r>
      <w:r w:rsidR="008757D8">
        <w:rPr>
          <w:lang w:val="en-US"/>
        </w:rPr>
        <w:t>may</w:t>
      </w:r>
      <w:r>
        <w:rPr>
          <w:lang w:val="en-US"/>
        </w:rPr>
        <w:t xml:space="preserve"> do in </w:t>
      </w:r>
      <w:r w:rsidR="008757D8">
        <w:rPr>
          <w:lang w:val="en-US"/>
        </w:rPr>
        <w:t xml:space="preserve">a visualization process and environment, </w:t>
      </w:r>
      <w:r>
        <w:rPr>
          <w:lang w:val="en-US"/>
        </w:rPr>
        <w:t xml:space="preserve">what </w:t>
      </w:r>
      <w:r w:rsidR="008757D8">
        <w:rPr>
          <w:lang w:val="en-US"/>
        </w:rPr>
        <w:t>actions may lead to what results in given circumstances, and which workflow</w:t>
      </w:r>
      <w:r w:rsidRPr="00EF16CD">
        <w:rPr>
          <w:lang w:val="en-US"/>
        </w:rPr>
        <w:t xml:space="preserve"> </w:t>
      </w:r>
      <w:r w:rsidR="008757D8">
        <w:rPr>
          <w:lang w:val="en-US"/>
        </w:rPr>
        <w:t>is</w:t>
      </w:r>
      <w:r w:rsidRPr="00EF16CD">
        <w:rPr>
          <w:lang w:val="en-US"/>
        </w:rPr>
        <w:t xml:space="preserve"> more effi</w:t>
      </w:r>
      <w:r w:rsidR="00A067EF">
        <w:rPr>
          <w:lang w:val="en-US"/>
        </w:rPr>
        <w:t>cient or effective than others.</w:t>
      </w:r>
    </w:p>
    <w:p w:rsidR="008757D8" w:rsidRDefault="00A067EF" w:rsidP="000D4C8C">
      <w:pPr>
        <w:tabs>
          <w:tab w:val="left" w:pos="284"/>
        </w:tabs>
        <w:rPr>
          <w:lang w:val="en-US"/>
        </w:rPr>
      </w:pPr>
      <w:r>
        <w:rPr>
          <w:lang w:val="en-US"/>
        </w:rPr>
        <w:tab/>
      </w:r>
      <w:r w:rsidR="008757D8">
        <w:rPr>
          <w:lang w:val="en-US"/>
        </w:rPr>
        <w:t xml:space="preserve">For example, a model of personal visualization of </w:t>
      </w:r>
      <w:r w:rsidR="008757D8" w:rsidRPr="00EF16CD">
        <w:rPr>
          <w:lang w:val="en-US"/>
        </w:rPr>
        <w:t>fitness tracker data</w:t>
      </w:r>
      <w:r w:rsidR="008757D8">
        <w:rPr>
          <w:lang w:val="en-US"/>
        </w:rPr>
        <w:t xml:space="preserve"> </w:t>
      </w:r>
      <w:r w:rsidR="008353CA">
        <w:rPr>
          <w:lang w:val="en-US"/>
        </w:rPr>
        <w:t>[11</w:t>
      </w:r>
      <w:r w:rsidR="00503490">
        <w:rPr>
          <w:lang w:val="en-US"/>
        </w:rPr>
        <w:t>] h</w:t>
      </w:r>
      <w:r w:rsidR="008757D8">
        <w:rPr>
          <w:lang w:val="en-US"/>
        </w:rPr>
        <w:t>elp</w:t>
      </w:r>
      <w:r w:rsidR="00503490">
        <w:rPr>
          <w:lang w:val="en-US"/>
        </w:rPr>
        <w:t>ed</w:t>
      </w:r>
      <w:r w:rsidR="008757D8">
        <w:rPr>
          <w:lang w:val="en-US"/>
        </w:rPr>
        <w:t xml:space="preserve"> </w:t>
      </w:r>
      <w:r w:rsidR="00503490" w:rsidRPr="00503490">
        <w:rPr>
          <w:lang w:val="en-US"/>
        </w:rPr>
        <w:t xml:space="preserve">explain why the on-calendar visualization approach was more effective than a traditional fitness feedback tool, </w:t>
      </w:r>
      <w:r w:rsidR="00503490">
        <w:rPr>
          <w:lang w:val="en-US"/>
        </w:rPr>
        <w:t>and</w:t>
      </w:r>
      <w:r w:rsidR="00503490" w:rsidRPr="00503490">
        <w:rPr>
          <w:lang w:val="en-US"/>
        </w:rPr>
        <w:t xml:space="preserve"> more importantly, it provided a theoretical </w:t>
      </w:r>
      <w:r w:rsidR="00503490">
        <w:rPr>
          <w:lang w:val="en-US"/>
        </w:rPr>
        <w:t>basis</w:t>
      </w:r>
      <w:r w:rsidR="00503490" w:rsidRPr="00503490">
        <w:rPr>
          <w:lang w:val="en-US"/>
        </w:rPr>
        <w:t xml:space="preserve"> from wh</w:t>
      </w:r>
      <w:r w:rsidR="00503490">
        <w:rPr>
          <w:lang w:val="en-US"/>
        </w:rPr>
        <w:t>ich general design guidelines</w:t>
      </w:r>
      <w:r w:rsidR="00503490" w:rsidRPr="00503490">
        <w:rPr>
          <w:lang w:val="en-US"/>
        </w:rPr>
        <w:t xml:space="preserve"> for behavior feedback tools </w:t>
      </w:r>
      <w:r w:rsidR="00A325F5">
        <w:rPr>
          <w:lang w:val="en-US"/>
        </w:rPr>
        <w:t>can</w:t>
      </w:r>
      <w:r>
        <w:rPr>
          <w:lang w:val="en-US"/>
        </w:rPr>
        <w:t xml:space="preserve"> be derived. </w:t>
      </w:r>
      <w:r w:rsidR="00A325F5" w:rsidRPr="00A325F5">
        <w:rPr>
          <w:lang w:val="en-US"/>
        </w:rPr>
        <w:t xml:space="preserve">Another example is a human cognition </w:t>
      </w:r>
      <w:r w:rsidR="00A325F5">
        <w:rPr>
          <w:lang w:val="en-US"/>
        </w:rPr>
        <w:t>mode</w:t>
      </w:r>
      <w:r w:rsidR="008353CA">
        <w:rPr>
          <w:lang w:val="en-US"/>
        </w:rPr>
        <w:t>l for visualization [12</w:t>
      </w:r>
      <w:r>
        <w:rPr>
          <w:lang w:val="en-US"/>
        </w:rPr>
        <w:t>]. B</w:t>
      </w:r>
      <w:r w:rsidR="00A325F5" w:rsidRPr="00A325F5">
        <w:rPr>
          <w:lang w:val="en-US"/>
        </w:rPr>
        <w:t>ased on human ergo</w:t>
      </w:r>
      <w:r>
        <w:rPr>
          <w:lang w:val="en-US"/>
        </w:rPr>
        <w:t xml:space="preserve">nomics and cognitive psychology, the model defines human leverage points, where </w:t>
      </w:r>
      <w:r w:rsidRPr="00A325F5">
        <w:rPr>
          <w:lang w:val="en-US"/>
        </w:rPr>
        <w:t>cognitive</w:t>
      </w:r>
      <w:r>
        <w:rPr>
          <w:lang w:val="en-US"/>
        </w:rPr>
        <w:t xml:space="preserve"> experiments can be conducted</w:t>
      </w:r>
      <w:r w:rsidR="00A325F5" w:rsidRPr="00A325F5">
        <w:rPr>
          <w:lang w:val="en-US"/>
        </w:rPr>
        <w:t xml:space="preserve"> </w:t>
      </w:r>
      <w:r>
        <w:rPr>
          <w:lang w:val="en-US"/>
        </w:rPr>
        <w:t xml:space="preserve">for quantitative and qualitative </w:t>
      </w:r>
      <w:r w:rsidR="00A325F5" w:rsidRPr="00A325F5">
        <w:rPr>
          <w:lang w:val="en-US"/>
        </w:rPr>
        <w:t>evaluation of visualizations</w:t>
      </w:r>
      <w:r>
        <w:rPr>
          <w:lang w:val="en-US"/>
        </w:rPr>
        <w:t xml:space="preserve">. </w:t>
      </w:r>
      <w:r w:rsidR="00503490" w:rsidRPr="00EF16CD">
        <w:rPr>
          <w:lang w:val="en-US"/>
        </w:rPr>
        <w:t>Similarly, sense</w:t>
      </w:r>
      <w:r w:rsidR="00EE497E">
        <w:rPr>
          <w:lang w:val="en-US"/>
        </w:rPr>
        <w:t>-</w:t>
      </w:r>
      <w:r w:rsidR="008353CA">
        <w:rPr>
          <w:lang w:val="en-US"/>
        </w:rPr>
        <w:t>making models (e.g., [13</w:t>
      </w:r>
      <w:r w:rsidR="00503490" w:rsidRPr="00EF16CD">
        <w:rPr>
          <w:lang w:val="en-US"/>
        </w:rPr>
        <w:t>]) have played an important role in supporting the design of interactive analysis tools.</w:t>
      </w:r>
      <w:r w:rsidR="003407FF">
        <w:rPr>
          <w:lang w:val="en-US"/>
        </w:rPr>
        <w:t xml:space="preserve"> Hence, building correct and effective conceptual models for visualization must be an endeavor </w:t>
      </w:r>
      <w:r w:rsidR="00EE497E">
        <w:rPr>
          <w:lang w:val="en-US"/>
        </w:rPr>
        <w:t>on the part of</w:t>
      </w:r>
      <w:r w:rsidR="003407FF">
        <w:rPr>
          <w:lang w:val="en-US"/>
        </w:rPr>
        <w:t xml:space="preserve"> the visualization community. Learning from other disciplines, we must significantly increase our effort</w:t>
      </w:r>
      <w:r w:rsidR="00EE497E">
        <w:rPr>
          <w:lang w:val="en-US"/>
        </w:rPr>
        <w:t>s in</w:t>
      </w:r>
      <w:r w:rsidR="003407FF">
        <w:rPr>
          <w:lang w:val="en-US"/>
        </w:rPr>
        <w:t xml:space="preserve"> experimentation, theorization, and </w:t>
      </w:r>
      <w:r w:rsidR="000F5552">
        <w:rPr>
          <w:lang w:val="en-US"/>
        </w:rPr>
        <w:t xml:space="preserve">computational </w:t>
      </w:r>
      <w:r w:rsidR="003407FF">
        <w:rPr>
          <w:lang w:val="en-US"/>
        </w:rPr>
        <w:t>simulation</w:t>
      </w:r>
      <w:r w:rsidR="000F5552">
        <w:rPr>
          <w:lang w:val="en-US"/>
        </w:rPr>
        <w:t xml:space="preserve"> and validation</w:t>
      </w:r>
      <w:r w:rsidR="003407FF">
        <w:rPr>
          <w:lang w:val="en-US"/>
        </w:rPr>
        <w:t>.</w:t>
      </w:r>
    </w:p>
    <w:p w:rsidR="000D4C8C" w:rsidRDefault="00503490" w:rsidP="002A5763">
      <w:pPr>
        <w:tabs>
          <w:tab w:val="left" w:pos="284"/>
        </w:tabs>
        <w:rPr>
          <w:lang w:val="en-US"/>
        </w:rPr>
      </w:pPr>
      <w:r>
        <w:rPr>
          <w:lang w:val="en-US"/>
        </w:rPr>
        <w:tab/>
      </w:r>
      <w:proofErr w:type="gramStart"/>
      <w:r w:rsidR="003407FF" w:rsidRPr="003407FF">
        <w:rPr>
          <w:b/>
          <w:lang w:val="en-US"/>
        </w:rPr>
        <w:t>Experimentation</w:t>
      </w:r>
      <w:r w:rsidR="00740F2E">
        <w:rPr>
          <w:b/>
          <w:lang w:val="en-US"/>
        </w:rPr>
        <w:t xml:space="preserve"> </w:t>
      </w:r>
      <w:r w:rsidR="003407FF" w:rsidRPr="003407FF">
        <w:rPr>
          <w:b/>
          <w:lang w:val="en-US"/>
        </w:rPr>
        <w:t>and Qualitative Theorization</w:t>
      </w:r>
      <w:r w:rsidR="003407FF">
        <w:rPr>
          <w:b/>
          <w:lang w:val="en-US"/>
        </w:rPr>
        <w:t>.</w:t>
      </w:r>
      <w:proofErr w:type="gramEnd"/>
      <w:r w:rsidR="003407FF" w:rsidRPr="003407FF">
        <w:rPr>
          <w:lang w:val="en-US"/>
        </w:rPr>
        <w:t xml:space="preserve"> </w:t>
      </w:r>
      <w:r w:rsidR="00EE497E">
        <w:rPr>
          <w:lang w:val="en-US"/>
        </w:rPr>
        <w:t>T</w:t>
      </w:r>
      <w:r>
        <w:rPr>
          <w:lang w:val="en-US"/>
        </w:rPr>
        <w:t>he visualization literature</w:t>
      </w:r>
      <w:r w:rsidR="00EE497E">
        <w:rPr>
          <w:lang w:val="en-US"/>
        </w:rPr>
        <w:t xml:space="preserve"> includes</w:t>
      </w:r>
      <w:r w:rsidR="00EF16CD">
        <w:rPr>
          <w:lang w:val="en-US"/>
        </w:rPr>
        <w:t xml:space="preserve"> more than 40 empirical studies for studying human perception and cognition in visualization, and more than 40 others for comparing different visualization techniques. </w:t>
      </w:r>
      <w:r w:rsidR="005E2D33">
        <w:rPr>
          <w:lang w:val="en-US"/>
        </w:rPr>
        <w:t>In addition, through</w:t>
      </w:r>
      <w:r>
        <w:rPr>
          <w:lang w:val="en-US"/>
        </w:rPr>
        <w:t xml:space="preserve"> numerous application case studies, visualization researcher</w:t>
      </w:r>
      <w:r w:rsidR="005E2D33">
        <w:rPr>
          <w:lang w:val="en-US"/>
        </w:rPr>
        <w:t>s have had first-hand experience of</w:t>
      </w:r>
      <w:r>
        <w:rPr>
          <w:lang w:val="en-US"/>
        </w:rPr>
        <w:t xml:space="preserve"> observing a variety of data, visualization systems, analytical techniques, interaction methods, human perception and cognition, user tasks, and application contexts in the wild. </w:t>
      </w:r>
      <w:r w:rsidR="000C6475">
        <w:rPr>
          <w:lang w:val="en-US"/>
        </w:rPr>
        <w:t xml:space="preserve">These empirical studies and application case studies provide opportunities for </w:t>
      </w:r>
      <w:r w:rsidR="007A491D">
        <w:rPr>
          <w:lang w:val="en-US"/>
        </w:rPr>
        <w:t xml:space="preserve">formulating new models, </w:t>
      </w:r>
      <w:r w:rsidR="000C6475">
        <w:rPr>
          <w:lang w:val="en-US"/>
        </w:rPr>
        <w:t xml:space="preserve">performing continuous comparative analysis, probing negative experience, </w:t>
      </w:r>
      <w:r w:rsidR="007A491D">
        <w:rPr>
          <w:lang w:val="en-US"/>
        </w:rPr>
        <w:t xml:space="preserve">critiquing and improving existing models, </w:t>
      </w:r>
      <w:r w:rsidR="000C6475">
        <w:rPr>
          <w:lang w:val="en-US"/>
        </w:rPr>
        <w:t xml:space="preserve">broadening theoretical sampling, and exploring the model unification and theoretical saturation, all of which are advocated by </w:t>
      </w:r>
      <w:r w:rsidR="000C6475" w:rsidRPr="000C6475">
        <w:rPr>
          <w:lang w:val="en-US"/>
        </w:rPr>
        <w:t>the grounded theory methodology</w:t>
      </w:r>
      <w:r w:rsidR="007A491D">
        <w:rPr>
          <w:lang w:val="en-US"/>
        </w:rPr>
        <w:t xml:space="preserve"> mentioned earlier. Building and analyzing qualitative models rigorously will inevitably motivate further theorization through the development of quantitative models.</w:t>
      </w:r>
    </w:p>
    <w:p w:rsidR="003407FF" w:rsidRDefault="00503490" w:rsidP="00503490">
      <w:pPr>
        <w:tabs>
          <w:tab w:val="left" w:pos="284"/>
        </w:tabs>
        <w:rPr>
          <w:lang w:val="en-US"/>
        </w:rPr>
      </w:pPr>
      <w:r>
        <w:rPr>
          <w:lang w:val="en-US"/>
        </w:rPr>
        <w:tab/>
      </w:r>
      <w:r w:rsidR="000F5552">
        <w:rPr>
          <w:b/>
          <w:lang w:val="en-US"/>
        </w:rPr>
        <w:t>Quantitative</w:t>
      </w:r>
      <w:r w:rsidR="000F5552" w:rsidRPr="003407FF">
        <w:rPr>
          <w:b/>
          <w:lang w:val="en-US"/>
        </w:rPr>
        <w:t xml:space="preserve"> Theorization</w:t>
      </w:r>
      <w:r w:rsidR="000F5552">
        <w:rPr>
          <w:b/>
          <w:lang w:val="en-US"/>
        </w:rPr>
        <w:t>.</w:t>
      </w:r>
      <w:r w:rsidR="000F5552" w:rsidRPr="003407FF">
        <w:rPr>
          <w:lang w:val="en-US"/>
        </w:rPr>
        <w:t xml:space="preserve"> </w:t>
      </w:r>
      <w:r>
        <w:rPr>
          <w:lang w:val="en-US"/>
        </w:rPr>
        <w:t>In many applications, especially in</w:t>
      </w:r>
      <w:r w:rsidR="00740F2E">
        <w:rPr>
          <w:lang w:val="en-US"/>
        </w:rPr>
        <w:t xml:space="preserve"> the</w:t>
      </w:r>
      <w:r>
        <w:rPr>
          <w:lang w:val="en-US"/>
        </w:rPr>
        <w:t xml:space="preserve"> physical sciences, models are often formulated using a particular </w:t>
      </w:r>
      <w:r w:rsidRPr="00E34DCA">
        <w:rPr>
          <w:i/>
          <w:lang w:val="en-US"/>
        </w:rPr>
        <w:t>mathematical framework</w:t>
      </w:r>
      <w:r>
        <w:rPr>
          <w:lang w:val="en-US"/>
        </w:rPr>
        <w:t>. For example, in physics, Newton</w:t>
      </w:r>
      <w:r w:rsidR="00127908">
        <w:rPr>
          <w:lang w:val="en-US"/>
        </w:rPr>
        <w:t xml:space="preserve"> invented calculus (also credited</w:t>
      </w:r>
      <w:r>
        <w:rPr>
          <w:lang w:val="en-US"/>
        </w:rPr>
        <w:t xml:space="preserve"> to Leibniz) to underpin classic mechanics. </w:t>
      </w:r>
      <w:r w:rsidRPr="002A42AD">
        <w:rPr>
          <w:lang w:val="en-US"/>
        </w:rPr>
        <w:t>Einstein</w:t>
      </w:r>
      <w:r>
        <w:rPr>
          <w:lang w:val="en-US"/>
        </w:rPr>
        <w:t xml:space="preserve"> used </w:t>
      </w:r>
      <w:r w:rsidRPr="002A42AD">
        <w:rPr>
          <w:lang w:val="en-US"/>
        </w:rPr>
        <w:t>Riemannian geometry</w:t>
      </w:r>
      <w:r>
        <w:rPr>
          <w:lang w:val="en-US"/>
        </w:rPr>
        <w:t xml:space="preserve"> to underpin his general theory of relativity. Today, we com</w:t>
      </w:r>
      <w:r w:rsidR="005E2D33">
        <w:rPr>
          <w:lang w:val="en-US"/>
        </w:rPr>
        <w:t>monly see publications entitled</w:t>
      </w:r>
      <w:r>
        <w:rPr>
          <w:lang w:val="en-US"/>
        </w:rPr>
        <w:t xml:space="preserve"> mathematical framework </w:t>
      </w:r>
      <w:r w:rsidRPr="00E34DCA">
        <w:rPr>
          <w:lang w:val="en-US"/>
        </w:rPr>
        <w:t>X</w:t>
      </w:r>
      <w:r>
        <w:rPr>
          <w:lang w:val="en-US"/>
        </w:rPr>
        <w:t xml:space="preserve"> for model </w:t>
      </w:r>
      <w:r w:rsidRPr="00E34DCA">
        <w:rPr>
          <w:lang w:val="en-US"/>
        </w:rPr>
        <w:t>Y</w:t>
      </w:r>
      <w:r>
        <w:rPr>
          <w:lang w:val="en-US"/>
        </w:rPr>
        <w:t>. In some situations, a model Y may itself have evolved into an elegant mathematical framework that can be used to underpin other models. For example, information theory, which is underpinned by probability theory, has become a fundamental framework for tele- and data communication, data co</w:t>
      </w:r>
      <w:r w:rsidR="00AF0BC8">
        <w:rPr>
          <w:lang w:val="en-US"/>
        </w:rPr>
        <w:t>mpression, and data encryption</w:t>
      </w:r>
      <w:r>
        <w:rPr>
          <w:lang w:val="en-US"/>
        </w:rPr>
        <w:t>.</w:t>
      </w:r>
    </w:p>
    <w:p w:rsidR="00466D36" w:rsidRDefault="00D173B1" w:rsidP="002A5763">
      <w:pPr>
        <w:tabs>
          <w:tab w:val="left" w:pos="284"/>
        </w:tabs>
        <w:rPr>
          <w:lang w:val="en-US"/>
        </w:rPr>
      </w:pPr>
      <w:r w:rsidRPr="00D173B1">
        <w:rPr>
          <w:noProof/>
        </w:rPr>
        <w:pict>
          <v:shape id="Text Box 26" o:spid="_x0000_s1034" type="#_x0000_t202" style="position:absolute;left:0;text-align:left;margin-left:28.35pt;margin-top:42.55pt;width:566.95pt;height:229.6pt;z-index:-251638784;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wrapcoords="-28 0 -28 21458 21600 21458 21600 0 -2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" o:allowoverlap="f" fillcolor="#b6dde8 [1304]" stroked="f">
            <v:textbox inset=",1mm,,1mm">
              <w:txbxContent>
                <w:tbl>
                  <w:tblPr>
                    <w:tblStyle w:val="TableGrid"/>
                    <w:tblW w:w="110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26"/>
                    <w:gridCol w:w="347"/>
                    <w:gridCol w:w="5327"/>
                  </w:tblGrid>
                  <w:tr w:rsidR="004C23C2">
                    <w:trPr>
                      <w:jc w:val="center"/>
                    </w:trPr>
                    <w:tc>
                      <w:tcPr>
                        <w:tcW w:w="5387" w:type="dxa"/>
                      </w:tcPr>
                      <w:p w:rsidR="004C23C2" w:rsidRDefault="004C23C2" w:rsidP="007D2506">
                        <w:pPr>
                          <w:pStyle w:val="Heading1"/>
                          <w:outlineLvl w:val="0"/>
                          <w:rPr>
                            <w:lang w:val="en-US"/>
                          </w:rPr>
                        </w:pPr>
                        <w:r>
                          <w:rPr>
                            <w:lang w:val="en-US"/>
                          </w:rPr>
                          <w:t>An Example Theoretic System: Probability Theory</w:t>
                        </w:r>
                      </w:p>
                      <w:p w:rsidR="004C23C2" w:rsidRDefault="004C23C2" w:rsidP="007D2506">
                        <w:pPr>
                          <w:pStyle w:val="Heading2"/>
                          <w:outlineLvl w:val="1"/>
                          <w:rPr>
                            <w:lang w:val="en-US"/>
                          </w:rPr>
                        </w:pPr>
                        <w:r>
                          <w:rPr>
                            <w:lang w:val="en-US"/>
                          </w:rPr>
                          <w:t>Measure Space</w:t>
                        </w:r>
                      </w:p>
                      <w:p w:rsidR="004C23C2" w:rsidRPr="00904C03" w:rsidRDefault="004C23C2" w:rsidP="005F0B37">
                        <w:pPr>
                          <w:rPr>
                            <w:rFonts w:cs="Times New Roman"/>
                            <w:szCs w:val="18"/>
                            <w:lang w:val="en-US"/>
                          </w:rPr>
                        </w:pPr>
                        <w:r>
                          <w:rPr>
                            <w:rFonts w:cs="Times New Roman"/>
                            <w:szCs w:val="18"/>
                            <w:lang w:val="en-US"/>
                          </w:rPr>
                          <w:t>(</w:t>
                        </w:r>
                        <w:r>
                          <w:rPr>
                            <w:rFonts w:cs="Times New Roman"/>
                            <w:szCs w:val="18"/>
                            <w:lang w:val="en-US"/>
                          </w:rPr>
                          <w:sym w:font="Symbol" w:char="F057"/>
                        </w:r>
                        <w:r>
                          <w:rPr>
                            <w:rFonts w:cs="Times New Roman"/>
                            <w:szCs w:val="18"/>
                            <w:lang w:val="en-US"/>
                          </w:rPr>
                          <w:t xml:space="preserve">, </w:t>
                        </w:r>
                        <w:r w:rsidRPr="00B05125">
                          <w:rPr>
                            <w:rFonts w:cs="Times New Roman"/>
                            <w:b/>
                            <w:szCs w:val="18"/>
                            <w:lang w:val="en-US"/>
                          </w:rPr>
                          <w:t>E</w:t>
                        </w:r>
                        <w:r w:rsidRPr="00904C03">
                          <w:rPr>
                            <w:rFonts w:cs="Times New Roman"/>
                            <w:szCs w:val="18"/>
                            <w:lang w:val="en-US"/>
                          </w:rPr>
                          <w:t xml:space="preserve">, </w:t>
                        </w:r>
                        <w:r w:rsidRPr="00904C03">
                          <w:rPr>
                            <w:rFonts w:cs="Times New Roman"/>
                            <w:i/>
                            <w:szCs w:val="18"/>
                            <w:lang w:val="en-US"/>
                          </w:rPr>
                          <w:t>P</w:t>
                        </w:r>
                        <w:r>
                          <w:rPr>
                            <w:rFonts w:cs="Times New Roman"/>
                            <w:szCs w:val="18"/>
                            <w:lang w:val="en-US"/>
                          </w:rPr>
                          <w:t xml:space="preserve">) is a measure space, where </w:t>
                        </w:r>
                        <w:r>
                          <w:rPr>
                            <w:rFonts w:cs="Times New Roman"/>
                            <w:szCs w:val="18"/>
                            <w:lang w:val="en-US"/>
                          </w:rPr>
                          <w:sym w:font="Symbol" w:char="F057"/>
                        </w:r>
                        <w:r>
                          <w:rPr>
                            <w:rFonts w:cs="Times New Roman"/>
                            <w:szCs w:val="18"/>
                            <w:lang w:val="en-US"/>
                          </w:rPr>
                          <w:t xml:space="preserve"> is the sample space, </w:t>
                        </w:r>
                        <w:r w:rsidRPr="00B05125">
                          <w:rPr>
                            <w:rFonts w:cs="Times New Roman"/>
                            <w:b/>
                            <w:szCs w:val="18"/>
                            <w:lang w:val="en-US"/>
                          </w:rPr>
                          <w:t>E</w:t>
                        </w:r>
                        <w:r>
                          <w:rPr>
                            <w:lang w:val="en-US"/>
                          </w:rPr>
                          <w:t xml:space="preserve"> is the event space, and </w:t>
                        </w:r>
                        <w:proofErr w:type="gramStart"/>
                        <w:r w:rsidRPr="005E2877">
                          <w:rPr>
                            <w:i/>
                            <w:lang w:val="en-US"/>
                          </w:rPr>
                          <w:t>P</w:t>
                        </w:r>
                        <w:r w:rsidRPr="00904C03">
                          <w:rPr>
                            <w:lang w:val="en-US"/>
                          </w:rPr>
                          <w:t>(</w:t>
                        </w:r>
                        <w:proofErr w:type="gramEnd"/>
                        <w:r>
                          <w:rPr>
                            <w:i/>
                            <w:lang w:val="en-US"/>
                          </w:rPr>
                          <w:t>e</w:t>
                        </w:r>
                        <w:r w:rsidRPr="00904C03">
                          <w:rPr>
                            <w:lang w:val="en-US"/>
                          </w:rPr>
                          <w:t xml:space="preserve">) </w:t>
                        </w:r>
                        <w:r>
                          <w:rPr>
                            <w:lang w:val="en-US"/>
                          </w:rPr>
                          <w:t>is the probability measure of</w:t>
                        </w:r>
                        <w:r>
                          <w:rPr>
                            <w:i/>
                            <w:lang w:val="en-US"/>
                          </w:rPr>
                          <w:t xml:space="preserve"> </w:t>
                        </w:r>
                        <w:r>
                          <w:rPr>
                            <w:lang w:val="en-US"/>
                          </w:rPr>
                          <w:t xml:space="preserve">an event </w:t>
                        </w:r>
                        <w:r w:rsidRPr="00B05125">
                          <w:rPr>
                            <w:i/>
                            <w:lang w:val="en-US"/>
                          </w:rPr>
                          <w:t>e</w:t>
                        </w:r>
                        <w:r>
                          <w:rPr>
                            <w:lang w:val="en-US"/>
                          </w:rPr>
                          <w:sym w:font="Symbol" w:char="F0CE"/>
                        </w:r>
                        <w:r w:rsidRPr="00B05125">
                          <w:rPr>
                            <w:rFonts w:cs="Times New Roman"/>
                            <w:b/>
                            <w:szCs w:val="18"/>
                            <w:lang w:val="en-US"/>
                          </w:rPr>
                          <w:t>E</w:t>
                        </w:r>
                        <w:r>
                          <w:rPr>
                            <w:lang w:val="en-US"/>
                          </w:rPr>
                          <w:t>.</w:t>
                        </w:r>
                      </w:p>
                      <w:p w:rsidR="004C23C2" w:rsidRDefault="004C23C2" w:rsidP="007D2506">
                        <w:pPr>
                          <w:pStyle w:val="Heading2"/>
                          <w:outlineLvl w:val="1"/>
                          <w:rPr>
                            <w:lang w:val="en-US"/>
                          </w:rPr>
                        </w:pPr>
                        <w:r>
                          <w:rPr>
                            <w:lang w:val="en-US"/>
                          </w:rPr>
                          <w:t>Axioms</w:t>
                        </w:r>
                      </w:p>
                      <w:p w:rsidR="004C23C2" w:rsidRDefault="004C23C2" w:rsidP="005E2877">
                        <w:pPr>
                          <w:ind w:left="264" w:hanging="264"/>
                          <w:rPr>
                            <w:lang w:val="en-US"/>
                          </w:rPr>
                        </w:pPr>
                        <w:r>
                          <w:rPr>
                            <w:lang w:val="en-US"/>
                          </w:rPr>
                          <w:t>1.</w:t>
                        </w:r>
                        <w:r>
                          <w:rPr>
                            <w:lang w:val="en-US"/>
                          </w:rPr>
                          <w:tab/>
                        </w:r>
                        <w:r w:rsidRPr="005E2877">
                          <w:rPr>
                            <w:lang w:val="en-US"/>
                          </w:rPr>
                          <w:t>The probability of an even</w:t>
                        </w:r>
                        <w:r>
                          <w:rPr>
                            <w:lang w:val="en-US"/>
                          </w:rPr>
                          <w:t>t is a non-negative real number:</w:t>
                        </w:r>
                      </w:p>
                      <w:p w:rsidR="004C23C2" w:rsidRDefault="004C23C2" w:rsidP="005E2877">
                        <w:pPr>
                          <w:ind w:left="264" w:hanging="264"/>
                          <w:rPr>
                            <w:rFonts w:ascii="Colonna MT" w:hAnsi="Colonna MT"/>
                            <w:sz w:val="24"/>
                            <w:szCs w:val="24"/>
                            <w:lang w:val="en-US"/>
                          </w:rPr>
                        </w:pPr>
                        <w:r>
                          <w:rPr>
                            <w:i/>
                            <w:lang w:val="en-US"/>
                          </w:rPr>
                          <w:tab/>
                        </w:r>
                        <w:proofErr w:type="gramStart"/>
                        <w:r w:rsidRPr="005E2877">
                          <w:rPr>
                            <w:i/>
                            <w:lang w:val="en-US"/>
                          </w:rPr>
                          <w:t>P</w:t>
                        </w:r>
                        <w:r>
                          <w:rPr>
                            <w:lang w:val="en-US"/>
                          </w:rPr>
                          <w:t>(</w:t>
                        </w:r>
                        <w:proofErr w:type="gramEnd"/>
                        <w:r w:rsidRPr="005E2877">
                          <w:rPr>
                            <w:i/>
                            <w:lang w:val="en-US"/>
                          </w:rPr>
                          <w:t>e</w:t>
                        </w:r>
                        <w:r>
                          <w:rPr>
                            <w:lang w:val="en-US"/>
                          </w:rPr>
                          <w:t xml:space="preserve">) </w:t>
                        </w:r>
                        <w:r>
                          <w:rPr>
                            <w:lang w:val="en-US"/>
                          </w:rPr>
                          <w:sym w:font="Symbol" w:char="F0CE"/>
                        </w:r>
                        <w:r>
                          <w:rPr>
                            <w:lang w:val="en-US"/>
                          </w:rPr>
                          <w:t xml:space="preserve"> </w:t>
                        </w:r>
                        <w:r w:rsidRPr="005E2877">
                          <w:rPr>
                            <w:rFonts w:ascii="Colonna MT" w:hAnsi="Colonna MT"/>
                            <w:sz w:val="24"/>
                            <w:szCs w:val="24"/>
                            <w:lang w:val="en-US"/>
                          </w:rPr>
                          <w:t>R</w:t>
                        </w:r>
                        <w:r>
                          <w:rPr>
                            <w:lang w:val="en-US"/>
                          </w:rPr>
                          <w:t xml:space="preserve">, </w:t>
                        </w:r>
                        <w:r w:rsidRPr="005E2877">
                          <w:rPr>
                            <w:i/>
                            <w:lang w:val="en-US"/>
                          </w:rPr>
                          <w:t>P</w:t>
                        </w:r>
                        <w:r>
                          <w:rPr>
                            <w:lang w:val="en-US"/>
                          </w:rPr>
                          <w:t>(</w:t>
                        </w:r>
                        <w:r w:rsidRPr="005E2877">
                          <w:rPr>
                            <w:i/>
                            <w:lang w:val="en-US"/>
                          </w:rPr>
                          <w:t>e</w:t>
                        </w:r>
                        <w:r>
                          <w:rPr>
                            <w:lang w:val="en-US"/>
                          </w:rPr>
                          <w:t xml:space="preserve">) </w:t>
                        </w:r>
                        <w:r>
                          <w:rPr>
                            <w:lang w:val="en-US"/>
                          </w:rPr>
                          <w:sym w:font="Symbol" w:char="F0B3"/>
                        </w:r>
                        <w:r>
                          <w:rPr>
                            <w:lang w:val="en-US"/>
                          </w:rPr>
                          <w:t xml:space="preserve"> 0</w:t>
                        </w:r>
                        <w:r>
                          <w:rPr>
                            <w:lang w:val="en-US"/>
                          </w:rPr>
                          <w:tab/>
                        </w:r>
                        <w:r>
                          <w:rPr>
                            <w:lang w:val="en-US"/>
                          </w:rPr>
                          <w:sym w:font="Symbol" w:char="F022"/>
                        </w:r>
                        <w:r w:rsidRPr="005E2877">
                          <w:rPr>
                            <w:i/>
                            <w:lang w:val="en-US"/>
                          </w:rPr>
                          <w:t>e</w:t>
                        </w:r>
                        <w:r>
                          <w:rPr>
                            <w:lang w:val="en-US"/>
                          </w:rPr>
                          <w:sym w:font="Symbol" w:char="F0CE"/>
                        </w:r>
                        <w:r w:rsidRPr="00B05125">
                          <w:rPr>
                            <w:rFonts w:cs="Times New Roman"/>
                            <w:b/>
                            <w:szCs w:val="18"/>
                            <w:lang w:val="en-US"/>
                          </w:rPr>
                          <w:t>E</w:t>
                        </w:r>
                        <w:r w:rsidRPr="00904C03">
                          <w:rPr>
                            <w:rFonts w:cs="Times New Roman"/>
                            <w:szCs w:val="18"/>
                            <w:lang w:val="en-US"/>
                          </w:rPr>
                          <w:t>.</w:t>
                        </w:r>
                      </w:p>
                      <w:p w:rsidR="004C23C2" w:rsidRDefault="004C23C2" w:rsidP="005E2877">
                        <w:pPr>
                          <w:ind w:left="264" w:hanging="264"/>
                          <w:rPr>
                            <w:rFonts w:cs="Times New Roman"/>
                            <w:szCs w:val="18"/>
                            <w:lang w:val="en-US"/>
                          </w:rPr>
                        </w:pPr>
                        <w:r>
                          <w:rPr>
                            <w:rFonts w:ascii="Colonna MT" w:hAnsi="Colonna MT"/>
                            <w:sz w:val="24"/>
                            <w:szCs w:val="24"/>
                            <w:lang w:val="en-US"/>
                          </w:rPr>
                          <w:t>2.</w:t>
                        </w:r>
                        <w:r>
                          <w:rPr>
                            <w:rFonts w:cs="Times New Roman"/>
                            <w:szCs w:val="18"/>
                            <w:lang w:val="en-US"/>
                          </w:rPr>
                          <w:tab/>
                          <w:t>T</w:t>
                        </w:r>
                        <w:r w:rsidRPr="005E2877">
                          <w:rPr>
                            <w:rFonts w:cs="Times New Roman"/>
                            <w:szCs w:val="18"/>
                            <w:lang w:val="en-US"/>
                          </w:rPr>
                          <w:t>he probability that at least one of the elementary events in the enti</w:t>
                        </w:r>
                        <w:r>
                          <w:rPr>
                            <w:rFonts w:cs="Times New Roman"/>
                            <w:szCs w:val="18"/>
                            <w:lang w:val="en-US"/>
                          </w:rPr>
                          <w:t>re sample space will occur is 1:</w:t>
                        </w:r>
                      </w:p>
                      <w:p w:rsidR="004C23C2" w:rsidRDefault="004C23C2" w:rsidP="005E2877">
                        <w:pPr>
                          <w:ind w:left="264" w:hanging="264"/>
                          <w:rPr>
                            <w:rFonts w:cs="Times New Roman"/>
                            <w:szCs w:val="18"/>
                            <w:lang w:val="en-US"/>
                          </w:rPr>
                        </w:pPr>
                        <w:r>
                          <w:rPr>
                            <w:rFonts w:cs="Times New Roman"/>
                            <w:szCs w:val="18"/>
                            <w:lang w:val="en-US"/>
                          </w:rPr>
                          <w:tab/>
                        </w:r>
                        <w:proofErr w:type="gramStart"/>
                        <w:r w:rsidRPr="005E2877">
                          <w:rPr>
                            <w:rFonts w:cs="Times New Roman"/>
                            <w:i/>
                            <w:szCs w:val="18"/>
                            <w:lang w:val="en-US"/>
                          </w:rPr>
                          <w:t>P</w:t>
                        </w:r>
                        <w:r>
                          <w:rPr>
                            <w:rFonts w:cs="Times New Roman"/>
                            <w:szCs w:val="18"/>
                            <w:lang w:val="en-US"/>
                          </w:rPr>
                          <w:t>(</w:t>
                        </w:r>
                        <w:proofErr w:type="gramEnd"/>
                        <w:r>
                          <w:rPr>
                            <w:rFonts w:cs="Times New Roman"/>
                            <w:szCs w:val="18"/>
                            <w:lang w:val="en-US"/>
                          </w:rPr>
                          <w:sym w:font="Symbol" w:char="F057"/>
                        </w:r>
                        <w:r>
                          <w:rPr>
                            <w:rFonts w:cs="Times New Roman"/>
                            <w:szCs w:val="18"/>
                            <w:lang w:val="en-US"/>
                          </w:rPr>
                          <w:t>) = 1.</w:t>
                        </w:r>
                      </w:p>
                      <w:p w:rsidR="004C23C2" w:rsidRDefault="004C23C2" w:rsidP="005E2877">
                        <w:pPr>
                          <w:ind w:left="264" w:hanging="264"/>
                          <w:rPr>
                            <w:rFonts w:cs="Times New Roman"/>
                            <w:szCs w:val="18"/>
                            <w:lang w:val="en-US"/>
                          </w:rPr>
                        </w:pPr>
                        <w:r>
                          <w:rPr>
                            <w:rFonts w:cs="Times New Roman"/>
                            <w:szCs w:val="18"/>
                            <w:lang w:val="en-US"/>
                          </w:rPr>
                          <w:t>3.</w:t>
                        </w:r>
                        <w:r>
                          <w:rPr>
                            <w:rFonts w:cs="Times New Roman"/>
                            <w:szCs w:val="18"/>
                            <w:lang w:val="en-US"/>
                          </w:rPr>
                          <w:tab/>
                        </w:r>
                        <w:r w:rsidRPr="005E2877">
                          <w:rPr>
                            <w:rFonts w:cs="Times New Roman"/>
                            <w:szCs w:val="18"/>
                            <w:lang w:val="en-US"/>
                          </w:rPr>
                          <w:t>Any coun</w:t>
                        </w:r>
                        <w:r>
                          <w:rPr>
                            <w:rFonts w:cs="Times New Roman"/>
                            <w:szCs w:val="18"/>
                            <w:lang w:val="en-US"/>
                          </w:rPr>
                          <w:t xml:space="preserve">table sequence of mutually exclusive events, </w:t>
                        </w:r>
                        <w:r w:rsidRPr="00904C03">
                          <w:rPr>
                            <w:rFonts w:cs="Times New Roman"/>
                            <w:i/>
                            <w:szCs w:val="18"/>
                            <w:lang w:val="en-US"/>
                          </w:rPr>
                          <w:t>e</w:t>
                        </w:r>
                        <w:r w:rsidRPr="00904C03">
                          <w:rPr>
                            <w:rFonts w:cs="Times New Roman"/>
                            <w:szCs w:val="18"/>
                            <w:vertAlign w:val="subscript"/>
                            <w:lang w:val="en-US"/>
                          </w:rPr>
                          <w:t>1</w:t>
                        </w:r>
                        <w:r w:rsidRPr="005E2877">
                          <w:rPr>
                            <w:rFonts w:cs="Times New Roman"/>
                            <w:szCs w:val="18"/>
                            <w:lang w:val="en-US"/>
                          </w:rPr>
                          <w:t xml:space="preserve">, </w:t>
                        </w:r>
                        <w:r w:rsidRPr="00904C03">
                          <w:rPr>
                            <w:rFonts w:cs="Times New Roman"/>
                            <w:i/>
                            <w:szCs w:val="18"/>
                            <w:lang w:val="en-US"/>
                          </w:rPr>
                          <w:t>e</w:t>
                        </w:r>
                        <w:r w:rsidRPr="00904C03">
                          <w:rPr>
                            <w:rFonts w:cs="Times New Roman"/>
                            <w:szCs w:val="18"/>
                            <w:vertAlign w:val="subscript"/>
                            <w:lang w:val="en-US"/>
                          </w:rPr>
                          <w:t>2</w:t>
                        </w:r>
                        <w:r w:rsidRPr="005E2877">
                          <w:rPr>
                            <w:rFonts w:cs="Times New Roman"/>
                            <w:szCs w:val="18"/>
                            <w:lang w:val="en-US"/>
                          </w:rPr>
                          <w:t xml:space="preserve">, … </w:t>
                        </w:r>
                        <w:r>
                          <w:rPr>
                            <w:rFonts w:cs="Times New Roman"/>
                            <w:szCs w:val="18"/>
                            <w:lang w:val="en-US"/>
                          </w:rPr>
                          <w:t>satisfies:</w:t>
                        </w:r>
                      </w:p>
                      <w:p w:rsidR="004C23C2" w:rsidRPr="005E2877" w:rsidRDefault="004C23C2" w:rsidP="005E2877">
                        <w:pPr>
                          <w:ind w:left="264" w:hanging="264"/>
                          <w:rPr>
                            <w:rFonts w:cs="Times New Roman"/>
                            <w:szCs w:val="18"/>
                            <w:lang w:val="en-US"/>
                          </w:rPr>
                        </w:pPr>
                        <w:r>
                          <w:rPr>
                            <w:rFonts w:cs="Times New Roman"/>
                            <w:szCs w:val="18"/>
                            <w:lang w:val="en-US"/>
                          </w:rPr>
                          <w:tab/>
                        </w:r>
                        <m:oMath>
                          <m:r>
                            <w:rPr>
                              <w:rFonts w:ascii="Cambria Math" w:hAnsi="Cambria Math" w:cs="Times New Roman"/>
                              <w:szCs w:val="18"/>
                              <w:lang w:val="en-US"/>
                            </w:rPr>
                            <m:t>P</m:t>
                          </m:r>
                          <m:d>
                            <m:dPr>
                              <m:ctrlPr>
                                <w:rPr>
                                  <w:rFonts w:ascii="Cambria Math" w:hAnsi="Cambria Math" w:cs="Times New Roman"/>
                                  <w:i/>
                                  <w:szCs w:val="18"/>
                                  <w:lang w:val="en-US"/>
                                </w:rPr>
                              </m:ctrlPr>
                            </m:dPr>
                            <m:e>
                              <m:nary>
                                <m:naryPr>
                                  <m:chr m:val="⋃"/>
                                  <m:limLoc m:val="undOvr"/>
                                  <m:ctrlPr>
                                    <w:rPr>
                                      <w:rFonts w:ascii="Cambria Math" w:hAnsi="Cambria Math" w:cs="Times New Roman"/>
                                      <w:i/>
                                      <w:szCs w:val="18"/>
                                      <w:lang w:val="en-US"/>
                                    </w:rPr>
                                  </m:ctrlPr>
                                </m:naryPr>
                                <m:sub>
                                  <m:r>
                                    <w:rPr>
                                      <w:rFonts w:ascii="Cambria Math" w:hAnsi="Cambria Math" w:cs="Times New Roman"/>
                                      <w:szCs w:val="18"/>
                                      <w:lang w:val="en-US"/>
                                    </w:rPr>
                                    <m:t>i</m:t>
                                  </m:r>
                                  <m:r>
                                    <w:rPr>
                                      <w:rFonts w:ascii="Cambria Math" w:hAnsi="Cambria Math" w:cs="Times New Roman"/>
                                      <w:szCs w:val="18"/>
                                      <w:lang w:val="en-US"/>
                                    </w:rPr>
                                    <m:t>=1</m:t>
                                  </m:r>
                                </m:sub>
                                <m:sup>
                                  <m:r>
                                    <w:rPr>
                                      <w:rFonts w:ascii="Cambria Math" w:hAnsi="Cambria Math" w:cs="Times New Roman"/>
                                      <w:szCs w:val="18"/>
                                      <w:lang w:val="en-US"/>
                                    </w:rPr>
                                    <m:t>∞</m:t>
                                  </m:r>
                                </m:sup>
                                <m:e>
                                  <m:sSub>
                                    <m:sSubPr>
                                      <m:ctrlPr>
                                        <w:rPr>
                                          <w:rFonts w:ascii="Cambria Math" w:hAnsi="Cambria Math" w:cs="Times New Roman"/>
                                          <w:i/>
                                          <w:szCs w:val="18"/>
                                          <w:lang w:val="en-US"/>
                                        </w:rPr>
                                      </m:ctrlPr>
                                    </m:sSubPr>
                                    <m:e>
                                      <m:r>
                                        <w:rPr>
                                          <w:rFonts w:ascii="Cambria Math" w:hAnsi="Cambria Math" w:cs="Times New Roman"/>
                                          <w:szCs w:val="18"/>
                                          <w:lang w:val="en-US"/>
                                        </w:rPr>
                                        <m:t>e</m:t>
                                      </m:r>
                                    </m:e>
                                    <m:sub>
                                      <m:r>
                                        <w:rPr>
                                          <w:rFonts w:ascii="Cambria Math" w:hAnsi="Cambria Math" w:cs="Times New Roman"/>
                                          <w:szCs w:val="18"/>
                                          <w:lang w:val="en-US"/>
                                        </w:rPr>
                                        <m:t>i</m:t>
                                      </m:r>
                                    </m:sub>
                                  </m:sSub>
                                </m:e>
                              </m:nary>
                            </m:e>
                          </m:d>
                          <m:r>
                            <w:rPr>
                              <w:rFonts w:ascii="Cambria Math" w:hAnsi="Cambria Math" w:cs="Times New Roman"/>
                              <w:szCs w:val="18"/>
                              <w:lang w:val="en-US"/>
                            </w:rPr>
                            <m:t>=</m:t>
                          </m:r>
                          <m:nary>
                            <m:naryPr>
                              <m:chr m:val="∑"/>
                              <m:limLoc m:val="subSup"/>
                              <m:ctrlPr>
                                <w:rPr>
                                  <w:rFonts w:ascii="Cambria Math" w:hAnsi="Cambria Math" w:cs="Times New Roman"/>
                                  <w:i/>
                                  <w:szCs w:val="18"/>
                                  <w:lang w:val="en-US"/>
                                </w:rPr>
                              </m:ctrlPr>
                            </m:naryPr>
                            <m:sub>
                              <m:r>
                                <w:rPr>
                                  <w:rFonts w:ascii="Cambria Math" w:hAnsi="Cambria Math" w:cs="Times New Roman"/>
                                  <w:szCs w:val="18"/>
                                  <w:lang w:val="en-US"/>
                                </w:rPr>
                                <m:t>i</m:t>
                              </m:r>
                              <m:r>
                                <w:rPr>
                                  <w:rFonts w:ascii="Cambria Math" w:hAnsi="Cambria Math" w:cs="Times New Roman"/>
                                  <w:szCs w:val="18"/>
                                  <w:lang w:val="en-US"/>
                                </w:rPr>
                                <m:t>=1</m:t>
                              </m:r>
                            </m:sub>
                            <m:sup>
                              <m:r>
                                <w:rPr>
                                  <w:rFonts w:ascii="Cambria Math" w:hAnsi="Cambria Math" w:cs="Times New Roman"/>
                                  <w:szCs w:val="18"/>
                                  <w:lang w:val="en-US"/>
                                </w:rPr>
                                <m:t>∞</m:t>
                              </m:r>
                            </m:sup>
                            <m:e>
                              <m:r>
                                <w:rPr>
                                  <w:rFonts w:ascii="Cambria Math" w:hAnsi="Cambria Math" w:cs="Times New Roman"/>
                                  <w:szCs w:val="18"/>
                                  <w:lang w:val="en-US"/>
                                </w:rPr>
                                <m:t>P</m:t>
                              </m:r>
                              <m:d>
                                <m:dPr>
                                  <m:ctrlPr>
                                    <w:rPr>
                                      <w:rFonts w:ascii="Cambria Math" w:hAnsi="Cambria Math" w:cs="Times New Roman"/>
                                      <w:i/>
                                      <w:szCs w:val="18"/>
                                      <w:lang w:val="en-US"/>
                                    </w:rPr>
                                  </m:ctrlPr>
                                </m:dPr>
                                <m:e>
                                  <m:sSub>
                                    <m:sSubPr>
                                      <m:ctrlPr>
                                        <w:rPr>
                                          <w:rFonts w:ascii="Cambria Math" w:hAnsi="Cambria Math" w:cs="Times New Roman"/>
                                          <w:i/>
                                          <w:szCs w:val="18"/>
                                          <w:lang w:val="en-US"/>
                                        </w:rPr>
                                      </m:ctrlPr>
                                    </m:sSubPr>
                                    <m:e>
                                      <m:r>
                                        <w:rPr>
                                          <w:rFonts w:ascii="Cambria Math" w:hAnsi="Cambria Math" w:cs="Times New Roman"/>
                                          <w:szCs w:val="18"/>
                                          <w:lang w:val="en-US"/>
                                        </w:rPr>
                                        <m:t>e</m:t>
                                      </m:r>
                                    </m:e>
                                    <m:sub>
                                      <m:r>
                                        <w:rPr>
                                          <w:rFonts w:ascii="Cambria Math" w:hAnsi="Cambria Math" w:cs="Times New Roman"/>
                                          <w:szCs w:val="18"/>
                                          <w:lang w:val="en-US"/>
                                        </w:rPr>
                                        <m:t>i</m:t>
                                      </m:r>
                                    </m:sub>
                                  </m:sSub>
                                </m:e>
                              </m:d>
                            </m:e>
                          </m:nary>
                        </m:oMath>
                        <w:r>
                          <w:rPr>
                            <w:rFonts w:cs="Times New Roman"/>
                            <w:szCs w:val="18"/>
                            <w:lang w:val="en-US"/>
                          </w:rPr>
                          <w:t>.</w:t>
                        </w:r>
                      </w:p>
                      <w:p w:rsidR="004C23C2" w:rsidRDefault="004C23C2" w:rsidP="00B05125">
                        <w:pPr>
                          <w:pStyle w:val="Heading2"/>
                          <w:outlineLvl w:val="1"/>
                          <w:rPr>
                            <w:lang w:val="en-US"/>
                          </w:rPr>
                        </w:pPr>
                        <w:r>
                          <w:rPr>
                            <w:lang w:val="en-US"/>
                          </w:rPr>
                          <w:t xml:space="preserve">An Example of Law: </w:t>
                        </w:r>
                        <w:r w:rsidRPr="00B05125">
                          <w:rPr>
                            <w:lang w:val="en-US"/>
                          </w:rPr>
                          <w:t>Monotonicity</w:t>
                        </w:r>
                      </w:p>
                      <w:p w:rsidR="004C23C2" w:rsidRDefault="004C23C2" w:rsidP="00B05125">
                        <w:pPr>
                          <w:rPr>
                            <w:lang w:val="en-US"/>
                          </w:rPr>
                        </w:pPr>
                        <w:r w:rsidRPr="00B05125">
                          <w:rPr>
                            <w:lang w:val="en-US"/>
                          </w:rPr>
                          <w:t xml:space="preserve">If </w:t>
                        </w:r>
                        <w:r>
                          <w:rPr>
                            <w:b/>
                            <w:lang w:val="en-US"/>
                          </w:rPr>
                          <w:t>E</w:t>
                        </w:r>
                        <w:r>
                          <w:rPr>
                            <w:b/>
                            <w:vertAlign w:val="subscript"/>
                            <w:lang w:val="en-US"/>
                          </w:rPr>
                          <w:t>A</w:t>
                        </w:r>
                        <w:r w:rsidRPr="00B05125">
                          <w:rPr>
                            <w:lang w:val="en-US"/>
                          </w:rPr>
                          <w:t xml:space="preserve"> is a subset of, or equal to </w:t>
                        </w:r>
                        <w:r>
                          <w:rPr>
                            <w:b/>
                            <w:lang w:val="en-US"/>
                          </w:rPr>
                          <w:t>E</w:t>
                        </w:r>
                        <w:r>
                          <w:rPr>
                            <w:b/>
                            <w:vertAlign w:val="subscript"/>
                            <w:lang w:val="en-US"/>
                          </w:rPr>
                          <w:t>B</w:t>
                        </w:r>
                        <w:r w:rsidRPr="00B05125">
                          <w:rPr>
                            <w:lang w:val="en-US"/>
                          </w:rPr>
                          <w:t xml:space="preserve">, then the probability of </w:t>
                        </w:r>
                        <w:r>
                          <w:rPr>
                            <w:b/>
                            <w:lang w:val="en-US"/>
                          </w:rPr>
                          <w:t>E</w:t>
                        </w:r>
                        <w:r>
                          <w:rPr>
                            <w:b/>
                            <w:vertAlign w:val="subscript"/>
                            <w:lang w:val="en-US"/>
                          </w:rPr>
                          <w:t>A</w:t>
                        </w:r>
                        <w:r w:rsidRPr="00B05125">
                          <w:rPr>
                            <w:lang w:val="en-US"/>
                          </w:rPr>
                          <w:t xml:space="preserve"> is less than, or equal to the probability of </w:t>
                        </w:r>
                        <w:r>
                          <w:rPr>
                            <w:b/>
                            <w:lang w:val="en-US"/>
                          </w:rPr>
                          <w:t>E</w:t>
                        </w:r>
                        <w:r>
                          <w:rPr>
                            <w:b/>
                            <w:vertAlign w:val="subscript"/>
                            <w:lang w:val="en-US"/>
                          </w:rPr>
                          <w:t>B</w:t>
                        </w:r>
                        <w:r>
                          <w:rPr>
                            <w:lang w:val="en-US"/>
                          </w:rPr>
                          <w:t>:</w:t>
                        </w:r>
                      </w:p>
                      <w:p w:rsidR="004C23C2" w:rsidRPr="00B05125" w:rsidRDefault="004C23C2" w:rsidP="00EB4A67">
                        <w:pPr>
                          <w:ind w:left="293" w:hanging="284"/>
                          <w:rPr>
                            <w:lang w:val="en-US"/>
                          </w:rPr>
                        </w:pPr>
                        <w:r>
                          <w:rPr>
                            <w:lang w:val="en-US"/>
                          </w:rPr>
                          <w:tab/>
                          <w:t xml:space="preserve">If </w:t>
                        </w:r>
                        <w:r w:rsidRPr="00EB4A67">
                          <w:rPr>
                            <w:b/>
                            <w:lang w:val="en-US"/>
                          </w:rPr>
                          <w:t>E</w:t>
                        </w:r>
                        <w:r w:rsidRPr="00EB4A67">
                          <w:rPr>
                            <w:b/>
                            <w:vertAlign w:val="subscript"/>
                            <w:lang w:val="en-US"/>
                          </w:rPr>
                          <w:t>A</w:t>
                        </w:r>
                        <w:r>
                          <w:rPr>
                            <w:lang w:val="en-US"/>
                          </w:rPr>
                          <w:t xml:space="preserve"> </w:t>
                        </w:r>
                        <w:r>
                          <w:rPr>
                            <w:lang w:val="en-US"/>
                          </w:rPr>
                          <w:sym w:font="Symbol" w:char="F0CD"/>
                        </w:r>
                        <w:r>
                          <w:rPr>
                            <w:lang w:val="en-US"/>
                          </w:rPr>
                          <w:t xml:space="preserve"> </w:t>
                        </w:r>
                        <w:r w:rsidRPr="00EB4A67">
                          <w:rPr>
                            <w:b/>
                            <w:lang w:val="en-US"/>
                          </w:rPr>
                          <w:t>E</w:t>
                        </w:r>
                        <w:r w:rsidRPr="00EB4A67">
                          <w:rPr>
                            <w:b/>
                            <w:vertAlign w:val="subscript"/>
                            <w:lang w:val="en-US"/>
                          </w:rPr>
                          <w:t>B</w:t>
                        </w:r>
                        <w:r>
                          <w:rPr>
                            <w:lang w:val="en-US"/>
                          </w:rPr>
                          <w:tab/>
                          <w:t>then</w:t>
                        </w:r>
                        <w:r>
                          <w:rPr>
                            <w:lang w:val="en-US"/>
                          </w:rPr>
                          <w:tab/>
                        </w:r>
                        <w:proofErr w:type="gramStart"/>
                        <w:r w:rsidRPr="00EB4A67">
                          <w:rPr>
                            <w:i/>
                            <w:lang w:val="en-US"/>
                          </w:rPr>
                          <w:t>P</w:t>
                        </w:r>
                        <w:r>
                          <w:rPr>
                            <w:lang w:val="en-US"/>
                          </w:rPr>
                          <w:t>(</w:t>
                        </w:r>
                        <w:proofErr w:type="gramEnd"/>
                        <w:r w:rsidRPr="00EB4A67">
                          <w:rPr>
                            <w:b/>
                            <w:lang w:val="en-US"/>
                          </w:rPr>
                          <w:t>E</w:t>
                        </w:r>
                        <w:r w:rsidRPr="00EB4A67">
                          <w:rPr>
                            <w:b/>
                            <w:vertAlign w:val="subscript"/>
                            <w:lang w:val="en-US"/>
                          </w:rPr>
                          <w:t>A</w:t>
                        </w:r>
                        <w:r>
                          <w:rPr>
                            <w:lang w:val="en-US"/>
                          </w:rPr>
                          <w:t xml:space="preserve">) </w:t>
                        </w:r>
                        <w:r>
                          <w:rPr>
                            <w:lang w:val="en-US"/>
                          </w:rPr>
                          <w:sym w:font="Symbol" w:char="F0A3"/>
                        </w:r>
                        <w:r>
                          <w:rPr>
                            <w:lang w:val="en-US"/>
                          </w:rPr>
                          <w:t xml:space="preserve"> </w:t>
                        </w:r>
                        <w:r w:rsidRPr="00EB4A67">
                          <w:rPr>
                            <w:i/>
                            <w:lang w:val="en-US"/>
                          </w:rPr>
                          <w:t>P</w:t>
                        </w:r>
                        <w:r>
                          <w:rPr>
                            <w:lang w:val="en-US"/>
                          </w:rPr>
                          <w:t>(</w:t>
                        </w:r>
                        <w:r w:rsidRPr="00EB4A67">
                          <w:rPr>
                            <w:b/>
                            <w:lang w:val="en-US"/>
                          </w:rPr>
                          <w:t>E</w:t>
                        </w:r>
                        <w:r w:rsidRPr="00EB4A67">
                          <w:rPr>
                            <w:b/>
                            <w:vertAlign w:val="subscript"/>
                            <w:lang w:val="en-US"/>
                          </w:rPr>
                          <w:t>B</w:t>
                        </w:r>
                        <w:r>
                          <w:rPr>
                            <w:lang w:val="en-US"/>
                          </w:rPr>
                          <w:t>).</w:t>
                        </w:r>
                      </w:p>
                    </w:tc>
                    <w:tc>
                      <w:tcPr>
                        <w:tcW w:w="348" w:type="dxa"/>
                      </w:tcPr>
                      <w:p w:rsidR="004C23C2" w:rsidRDefault="004C23C2" w:rsidP="007D2506">
                        <w:pPr>
                          <w:rPr>
                            <w:lang w:val="en-US"/>
                          </w:rPr>
                        </w:pPr>
                      </w:p>
                    </w:tc>
                    <w:tc>
                      <w:tcPr>
                        <w:tcW w:w="5387" w:type="dxa"/>
                      </w:tcPr>
                      <w:p w:rsidR="004C23C2" w:rsidRDefault="004C23C2" w:rsidP="00EB4A67">
                        <w:pPr>
                          <w:pStyle w:val="Heading1"/>
                          <w:outlineLvl w:val="0"/>
                          <w:rPr>
                            <w:lang w:val="en-US"/>
                          </w:rPr>
                        </w:pPr>
                        <w:r>
                          <w:rPr>
                            <w:lang w:val="en-US"/>
                          </w:rPr>
                          <w:t>A Skeleton of a Theoretic System for Visualization</w:t>
                        </w:r>
                      </w:p>
                      <w:p w:rsidR="004C23C2" w:rsidRDefault="004C23C2" w:rsidP="00E85879">
                        <w:pPr>
                          <w:pStyle w:val="Heading2"/>
                          <w:outlineLvl w:val="1"/>
                          <w:rPr>
                            <w:lang w:val="en-US"/>
                          </w:rPr>
                        </w:pPr>
                        <w:r>
                          <w:rPr>
                            <w:lang w:val="en-US"/>
                          </w:rPr>
                          <w:t>Measure Space</w:t>
                        </w:r>
                      </w:p>
                      <w:p w:rsidR="004C23C2" w:rsidRDefault="004C23C2" w:rsidP="007D2506">
                        <w:pPr>
                          <w:rPr>
                            <w:lang w:val="en-US"/>
                          </w:rPr>
                        </w:pPr>
                        <w:r w:rsidRPr="00EB4A67">
                          <w:rPr>
                            <w:lang w:val="en-US"/>
                          </w:rPr>
                          <w:t>(</w:t>
                        </w:r>
                        <w:r>
                          <w:rPr>
                            <w:rFonts w:cs="Times New Roman"/>
                            <w:szCs w:val="18"/>
                            <w:lang w:val="en-US"/>
                          </w:rPr>
                          <w:sym w:font="Symbol" w:char="F057"/>
                        </w:r>
                        <w:r w:rsidRPr="00EB4A67">
                          <w:rPr>
                            <w:lang w:val="en-US"/>
                          </w:rPr>
                          <w:t xml:space="preserve">, </w:t>
                        </w:r>
                        <w:r>
                          <w:rPr>
                            <w:lang w:val="en-US"/>
                          </w:rPr>
                          <w:sym w:font="Symbol" w:char="F051"/>
                        </w:r>
                        <w:r>
                          <w:rPr>
                            <w:lang w:val="en-US"/>
                          </w:rPr>
                          <w:t xml:space="preserve">, </w:t>
                        </w:r>
                        <w:r>
                          <w:rPr>
                            <w:lang w:val="en-US"/>
                          </w:rPr>
                          <w:sym w:font="Symbol" w:char="F058"/>
                        </w:r>
                        <w:r>
                          <w:rPr>
                            <w:lang w:val="en-US"/>
                          </w:rPr>
                          <w:t xml:space="preserve">) is a measure space, where </w:t>
                        </w:r>
                        <w:r>
                          <w:rPr>
                            <w:rFonts w:cs="Times New Roman"/>
                            <w:szCs w:val="18"/>
                            <w:lang w:val="en-US"/>
                          </w:rPr>
                          <w:sym w:font="Symbol" w:char="F057"/>
                        </w:r>
                        <w:r>
                          <w:rPr>
                            <w:lang w:val="en-US"/>
                          </w:rPr>
                          <w:t xml:space="preserve"> is the sample space, </w:t>
                        </w:r>
                        <w:r>
                          <w:rPr>
                            <w:lang w:val="en-US"/>
                          </w:rPr>
                          <w:sym w:font="Symbol" w:char="F051"/>
                        </w:r>
                        <w:r>
                          <w:rPr>
                            <w:lang w:val="en-US"/>
                          </w:rPr>
                          <w:t xml:space="preserve"> is a state space defined by a subset of all possible alphabets in visualization (e.g., </w:t>
                        </w:r>
                        <w:r w:rsidRPr="00784257">
                          <w:rPr>
                            <w:i/>
                            <w:lang w:val="en-US"/>
                          </w:rPr>
                          <w:t>Data</w:t>
                        </w:r>
                        <w:r>
                          <w:rPr>
                            <w:lang w:val="en-US"/>
                          </w:rPr>
                          <w:t xml:space="preserve"> (</w:t>
                        </w:r>
                        <w:r w:rsidRPr="00F378AA">
                          <w:rPr>
                            <w:b/>
                            <w:lang w:val="en-US"/>
                          </w:rPr>
                          <w:t>D</w:t>
                        </w:r>
                        <w:r>
                          <w:rPr>
                            <w:lang w:val="en-US"/>
                          </w:rPr>
                          <w:t>)</w:t>
                        </w:r>
                        <w:r w:rsidRPr="00F378AA">
                          <w:rPr>
                            <w:lang w:val="en-US"/>
                          </w:rPr>
                          <w:t xml:space="preserve">, </w:t>
                        </w:r>
                        <w:r w:rsidRPr="00784257">
                          <w:rPr>
                            <w:i/>
                            <w:lang w:val="en-US"/>
                          </w:rPr>
                          <w:t>Task</w:t>
                        </w:r>
                        <w:r>
                          <w:rPr>
                            <w:lang w:val="en-US"/>
                          </w:rPr>
                          <w:t xml:space="preserve"> (</w:t>
                        </w:r>
                        <w:r w:rsidRPr="00F378AA">
                          <w:rPr>
                            <w:b/>
                            <w:lang w:val="en-US"/>
                          </w:rPr>
                          <w:t>T</w:t>
                        </w:r>
                        <w:r>
                          <w:rPr>
                            <w:lang w:val="en-US"/>
                          </w:rPr>
                          <w:t>)</w:t>
                        </w:r>
                        <w:r w:rsidRPr="00F378AA">
                          <w:rPr>
                            <w:lang w:val="en-US"/>
                          </w:rPr>
                          <w:t xml:space="preserve">, </w:t>
                        </w:r>
                        <w:r w:rsidRPr="00784257">
                          <w:rPr>
                            <w:i/>
                            <w:lang w:val="en-US"/>
                          </w:rPr>
                          <w:t>Medium</w:t>
                        </w:r>
                        <w:r>
                          <w:rPr>
                            <w:lang w:val="en-US"/>
                          </w:rPr>
                          <w:t xml:space="preserve"> (</w:t>
                        </w:r>
                        <w:r w:rsidRPr="00F378AA">
                          <w:rPr>
                            <w:b/>
                            <w:lang w:val="en-US"/>
                          </w:rPr>
                          <w:t>M</w:t>
                        </w:r>
                        <w:r>
                          <w:rPr>
                            <w:lang w:val="en-US"/>
                          </w:rPr>
                          <w:t>)</w:t>
                        </w:r>
                        <w:r w:rsidRPr="00F378AA">
                          <w:rPr>
                            <w:lang w:val="en-US"/>
                          </w:rPr>
                          <w:t xml:space="preserve">, </w:t>
                        </w:r>
                        <w:r w:rsidRPr="00784257">
                          <w:rPr>
                            <w:i/>
                            <w:lang w:val="en-US"/>
                          </w:rPr>
                          <w:t>V</w:t>
                        </w:r>
                        <w:r>
                          <w:rPr>
                            <w:i/>
                            <w:lang w:val="en-US"/>
                          </w:rPr>
                          <w:t xml:space="preserve">isual Representation </w:t>
                        </w:r>
                        <w:r>
                          <w:rPr>
                            <w:lang w:val="en-US"/>
                          </w:rPr>
                          <w:t>(</w:t>
                        </w:r>
                        <w:r w:rsidRPr="00F378AA">
                          <w:rPr>
                            <w:b/>
                            <w:lang w:val="en-US"/>
                          </w:rPr>
                          <w:t>V</w:t>
                        </w:r>
                        <w:r>
                          <w:rPr>
                            <w:lang w:val="en-US"/>
                          </w:rPr>
                          <w:t>)</w:t>
                        </w:r>
                        <w:r w:rsidRPr="00F378AA">
                          <w:rPr>
                            <w:lang w:val="en-US"/>
                          </w:rPr>
                          <w:t xml:space="preserve">, </w:t>
                        </w:r>
                        <w:r w:rsidRPr="00784257">
                          <w:rPr>
                            <w:i/>
                            <w:lang w:val="en-US"/>
                          </w:rPr>
                          <w:t>Human</w:t>
                        </w:r>
                        <w:r>
                          <w:rPr>
                            <w:lang w:val="en-US"/>
                          </w:rPr>
                          <w:t xml:space="preserve"> </w:t>
                        </w:r>
                        <w:r w:rsidRPr="00C14694">
                          <w:rPr>
                            <w:i/>
                            <w:lang w:val="en-US"/>
                          </w:rPr>
                          <w:t xml:space="preserve">Capability </w:t>
                        </w:r>
                        <w:r>
                          <w:rPr>
                            <w:lang w:val="en-US"/>
                          </w:rPr>
                          <w:t>(</w:t>
                        </w:r>
                        <w:r w:rsidRPr="00F378AA">
                          <w:rPr>
                            <w:b/>
                            <w:lang w:val="en-US"/>
                          </w:rPr>
                          <w:t>H</w:t>
                        </w:r>
                        <w:r>
                          <w:rPr>
                            <w:lang w:val="en-US"/>
                          </w:rPr>
                          <w:t>)</w:t>
                        </w:r>
                        <w:r w:rsidRPr="00F378AA">
                          <w:rPr>
                            <w:lang w:val="en-US"/>
                          </w:rPr>
                          <w:t xml:space="preserve">, </w:t>
                        </w:r>
                        <w:r w:rsidRPr="00C14694">
                          <w:rPr>
                            <w:i/>
                            <w:lang w:val="en-US"/>
                          </w:rPr>
                          <w:t>Interaction</w:t>
                        </w:r>
                        <w:r>
                          <w:rPr>
                            <w:lang w:val="en-US"/>
                          </w:rPr>
                          <w:t xml:space="preserve"> (</w:t>
                        </w:r>
                        <w:r w:rsidRPr="00784257">
                          <w:rPr>
                            <w:b/>
                            <w:lang w:val="en-US"/>
                          </w:rPr>
                          <w:t>I</w:t>
                        </w:r>
                        <w:r>
                          <w:rPr>
                            <w:lang w:val="en-US"/>
                          </w:rPr>
                          <w:t>), ...)</w:t>
                        </w:r>
                        <w:r w:rsidRPr="00EB4A67">
                          <w:rPr>
                            <w:lang w:val="en-US"/>
                          </w:rPr>
                          <w:t xml:space="preserve">, and </w:t>
                        </w:r>
                        <w:r>
                          <w:rPr>
                            <w:lang w:val="en-US"/>
                          </w:rPr>
                          <w:sym w:font="Symbol" w:char="F058"/>
                        </w:r>
                        <w:r w:rsidRPr="00EB4A67">
                          <w:rPr>
                            <w:lang w:val="en-US"/>
                          </w:rPr>
                          <w:t xml:space="preserve"> is </w:t>
                        </w:r>
                        <w:r>
                          <w:rPr>
                            <w:lang w:val="en-US"/>
                          </w:rPr>
                          <w:t>a subset of all possible</w:t>
                        </w:r>
                        <w:r w:rsidRPr="00EB4A67">
                          <w:rPr>
                            <w:lang w:val="en-US"/>
                          </w:rPr>
                          <w:t xml:space="preserve"> measure</w:t>
                        </w:r>
                        <w:r>
                          <w:rPr>
                            <w:lang w:val="en-US"/>
                          </w:rPr>
                          <w:t>s in visualization (e.g., probability, mutual information, accuracy, time, cognitive load, error, uncertainty, ..</w:t>
                        </w:r>
                        <w:r w:rsidRPr="00EB4A67">
                          <w:rPr>
                            <w:lang w:val="en-US"/>
                          </w:rPr>
                          <w:t>.</w:t>
                        </w:r>
                        <w:r>
                          <w:rPr>
                            <w:lang w:val="en-US"/>
                          </w:rPr>
                          <w:t>).</w:t>
                        </w:r>
                      </w:p>
                      <w:p w:rsidR="004C23C2" w:rsidRDefault="004C23C2" w:rsidP="00EB4A67">
                        <w:pPr>
                          <w:pStyle w:val="Heading2"/>
                          <w:outlineLvl w:val="1"/>
                          <w:rPr>
                            <w:lang w:val="en-US"/>
                          </w:rPr>
                        </w:pPr>
                        <w:r>
                          <w:rPr>
                            <w:lang w:val="en-US"/>
                          </w:rPr>
                          <w:t>Axioms</w:t>
                        </w:r>
                      </w:p>
                      <w:p w:rsidR="004C23C2" w:rsidRDefault="004C23C2" w:rsidP="00C14694">
                        <w:pPr>
                          <w:ind w:left="290" w:hanging="290"/>
                          <w:rPr>
                            <w:lang w:val="en-US"/>
                          </w:rPr>
                        </w:pPr>
                        <w:r>
                          <w:rPr>
                            <w:lang w:val="en-US"/>
                          </w:rPr>
                          <w:t>1.</w:t>
                        </w:r>
                        <w:r>
                          <w:rPr>
                            <w:lang w:val="en-US"/>
                          </w:rPr>
                          <w:tab/>
                        </w:r>
                        <w:r>
                          <w:rPr>
                            <w:i/>
                            <w:lang w:val="en-US"/>
                          </w:rPr>
                          <w:t>It may be</w:t>
                        </w:r>
                        <w:r w:rsidRPr="00784257">
                          <w:rPr>
                            <w:i/>
                            <w:lang w:val="en-US"/>
                          </w:rPr>
                          <w:t xml:space="preserve"> defined based on a principle</w:t>
                        </w:r>
                        <w:r>
                          <w:rPr>
                            <w:i/>
                            <w:lang w:val="en-US"/>
                          </w:rPr>
                          <w:t xml:space="preserve"> (that must have stood the test of time), and it cannot be </w:t>
                        </w:r>
                        <w:r w:rsidRPr="00784257">
                          <w:rPr>
                            <w:i/>
                            <w:lang w:val="en-US"/>
                          </w:rPr>
                          <w:t>deduced from other axioms</w:t>
                        </w:r>
                        <w:r>
                          <w:rPr>
                            <w:i/>
                            <w:lang w:val="en-US"/>
                          </w:rPr>
                          <w:t>.</w:t>
                        </w:r>
                      </w:p>
                      <w:p w:rsidR="004C23C2" w:rsidRDefault="004C23C2" w:rsidP="00C14694">
                        <w:pPr>
                          <w:ind w:left="290" w:hanging="290"/>
                          <w:rPr>
                            <w:lang w:val="en-US"/>
                          </w:rPr>
                        </w:pPr>
                        <w:r>
                          <w:rPr>
                            <w:lang w:val="en-US"/>
                          </w:rPr>
                          <w:t>...</w:t>
                        </w:r>
                      </w:p>
                      <w:p w:rsidR="004C23C2" w:rsidRDefault="004C23C2" w:rsidP="00EB4A67">
                        <w:pPr>
                          <w:pStyle w:val="Heading2"/>
                          <w:outlineLvl w:val="1"/>
                          <w:rPr>
                            <w:lang w:val="en-US"/>
                          </w:rPr>
                        </w:pPr>
                        <w:r>
                          <w:rPr>
                            <w:lang w:val="en-US"/>
                          </w:rPr>
                          <w:t>An Example of Law: Optimal Visual Representation</w:t>
                        </w:r>
                      </w:p>
                      <w:p w:rsidR="004C23C2" w:rsidRDefault="00F91066" w:rsidP="007D2506">
                        <w:pPr>
                          <w:rPr>
                            <w:rFonts w:cs="Times New Roman"/>
                            <w:lang w:val="en-US"/>
                          </w:rPr>
                        </w:pPr>
                        <w:r>
                          <w:rPr>
                            <w:rFonts w:cs="Times New Roman"/>
                            <w:lang w:val="en-US"/>
                          </w:rPr>
                          <w:t xml:space="preserve">Let </w:t>
                        </w:r>
                        <w:r w:rsidRPr="00BB649B">
                          <w:rPr>
                            <w:rFonts w:cs="Times New Roman"/>
                            <w:i/>
                            <w:lang w:val="en-US"/>
                          </w:rPr>
                          <w:t>v</w:t>
                        </w:r>
                        <w:r>
                          <w:rPr>
                            <w:lang w:val="en-US"/>
                          </w:rPr>
                          <w:sym w:font="Symbol" w:char="F0CE"/>
                        </w:r>
                        <w:r>
                          <w:rPr>
                            <w:rFonts w:cs="Times New Roman"/>
                            <w:b/>
                            <w:szCs w:val="18"/>
                            <w:lang w:val="en-US"/>
                          </w:rPr>
                          <w:t>V</w:t>
                        </w:r>
                        <w:r>
                          <w:rPr>
                            <w:rFonts w:cs="Times New Roman"/>
                            <w:lang w:val="en-US"/>
                          </w:rPr>
                          <w:t xml:space="preserve"> </w:t>
                        </w:r>
                        <w:proofErr w:type="gramStart"/>
                        <w:r>
                          <w:rPr>
                            <w:rFonts w:cs="Times New Roman"/>
                            <w:lang w:val="en-US"/>
                          </w:rPr>
                          <w:t>be</w:t>
                        </w:r>
                        <w:proofErr w:type="gramEnd"/>
                        <w:r w:rsidR="004C23C2">
                          <w:rPr>
                            <w:rFonts w:cs="Times New Roman"/>
                            <w:lang w:val="en-US"/>
                          </w:rPr>
                          <w:t xml:space="preserve"> </w:t>
                        </w:r>
                        <w:r>
                          <w:rPr>
                            <w:rFonts w:cs="Times New Roman"/>
                            <w:lang w:val="en-US"/>
                          </w:rPr>
                          <w:t xml:space="preserve">a </w:t>
                        </w:r>
                        <w:r w:rsidR="004C23C2">
                          <w:rPr>
                            <w:rFonts w:cs="Times New Roman"/>
                            <w:lang w:val="en-US"/>
                          </w:rPr>
                          <w:t>particular visual representation</w:t>
                        </w:r>
                        <w:r>
                          <w:rPr>
                            <w:rFonts w:cs="Times New Roman"/>
                            <w:lang w:val="en-US"/>
                          </w:rPr>
                          <w:t xml:space="preserve">, and </w:t>
                        </w:r>
                        <w:r w:rsidRPr="00F91066">
                          <w:rPr>
                            <w:rFonts w:cs="Times New Roman"/>
                            <w:i/>
                            <w:lang w:val="en-US"/>
                          </w:rPr>
                          <w:t>v</w:t>
                        </w:r>
                        <w:r w:rsidR="004C23C2">
                          <w:rPr>
                            <w:rFonts w:cs="Times New Roman"/>
                            <w:lang w:val="en-US"/>
                          </w:rPr>
                          <w:t xml:space="preserve"> is optimal under a particular goodness measure </w:t>
                        </w:r>
                        <w:r w:rsidR="004C23C2" w:rsidRPr="0085154C">
                          <w:rPr>
                            <w:rFonts w:cs="Times New Roman"/>
                            <w:i/>
                            <w:lang w:val="en-US"/>
                          </w:rPr>
                          <w:t>M</w:t>
                        </w:r>
                        <w:r w:rsidR="004C23C2">
                          <w:rPr>
                            <w:lang w:val="en-US"/>
                          </w:rPr>
                          <w:sym w:font="Symbol" w:char="F0CE"/>
                        </w:r>
                        <w:r w:rsidR="004C23C2">
                          <w:rPr>
                            <w:lang w:val="en-US"/>
                          </w:rPr>
                          <w:sym w:font="Symbol" w:char="F058"/>
                        </w:r>
                        <w:r w:rsidR="004C23C2">
                          <w:rPr>
                            <w:lang w:val="en-US"/>
                          </w:rPr>
                          <w:t>.</w:t>
                        </w:r>
                        <w:r w:rsidR="004C23C2">
                          <w:rPr>
                            <w:rFonts w:cs="Times New Roman"/>
                            <w:lang w:val="en-US"/>
                          </w:rPr>
                          <w:t xml:space="preserve"> Let </w:t>
                        </w:r>
                        <w:r w:rsidR="004C23C2" w:rsidRPr="00BD791B">
                          <w:rPr>
                            <w:rFonts w:cs="Times New Roman"/>
                            <w:b/>
                            <w:lang w:val="en-US"/>
                          </w:rPr>
                          <w:t>S</w:t>
                        </w:r>
                        <w:r w:rsidR="004C23C2">
                          <w:rPr>
                            <w:rFonts w:cs="Times New Roman"/>
                            <w:lang w:val="en-US"/>
                          </w:rPr>
                          <w:t xml:space="preserve"> be the state space based on all variables </w:t>
                        </w:r>
                        <w:r w:rsidR="004C23C2">
                          <w:rPr>
                            <w:rFonts w:cs="Times New Roman"/>
                            <w:lang w:val="en-US"/>
                          </w:rPr>
                          <w:sym w:font="Symbol" w:char="F051"/>
                        </w:r>
                        <w:r w:rsidR="004C23C2">
                          <w:rPr>
                            <w:rFonts w:cs="Times New Roman"/>
                            <w:lang w:val="en-US"/>
                          </w:rPr>
                          <w:sym w:font="Symbol" w:char="F02D"/>
                        </w:r>
                        <w:r w:rsidR="004C23C2">
                          <w:rPr>
                            <w:rFonts w:cs="Times New Roman"/>
                            <w:lang w:val="en-US"/>
                          </w:rPr>
                          <w:t>{</w:t>
                        </w:r>
                        <w:r w:rsidR="004C23C2" w:rsidRPr="0085154C">
                          <w:rPr>
                            <w:rFonts w:cs="Times New Roman"/>
                            <w:b/>
                            <w:lang w:val="en-US"/>
                          </w:rPr>
                          <w:t>V</w:t>
                        </w:r>
                        <w:r w:rsidR="004C23C2">
                          <w:rPr>
                            <w:rFonts w:cs="Times New Roman"/>
                            <w:lang w:val="en-US"/>
                          </w:rPr>
                          <w:t xml:space="preserve">}, i.e., the subset of </w:t>
                        </w:r>
                        <w:r w:rsidR="004C23C2">
                          <w:rPr>
                            <w:lang w:val="en-US"/>
                          </w:rPr>
                          <w:sym w:font="Symbol" w:char="F051"/>
                        </w:r>
                        <w:r w:rsidR="004C23C2">
                          <w:rPr>
                            <w:lang w:val="en-US"/>
                          </w:rPr>
                          <w:t xml:space="preserve"> without visual representation </w:t>
                        </w:r>
                        <w:r w:rsidR="004C23C2" w:rsidRPr="0085154C">
                          <w:rPr>
                            <w:b/>
                            <w:lang w:val="en-US"/>
                          </w:rPr>
                          <w:t>V</w:t>
                        </w:r>
                        <w:r w:rsidR="004C23C2">
                          <w:rPr>
                            <w:lang w:val="en-US"/>
                          </w:rPr>
                          <w:t>.</w:t>
                        </w:r>
                        <w:r w:rsidR="00F61E9C">
                          <w:rPr>
                            <w:lang w:val="en-US"/>
                          </w:rPr>
                          <w:t xml:space="preserve"> With an appropriate definition</w:t>
                        </w:r>
                        <w:r w:rsidR="000C0588">
                          <w:rPr>
                            <w:lang w:val="en-US"/>
                          </w:rPr>
                          <w:t>s</w:t>
                        </w:r>
                        <w:r w:rsidR="00F61E9C">
                          <w:rPr>
                            <w:lang w:val="en-US"/>
                          </w:rPr>
                          <w:t xml:space="preserve"> of </w:t>
                        </w:r>
                        <w:r w:rsidR="00F61E9C" w:rsidRPr="00F61E9C">
                          <w:rPr>
                            <w:i/>
                            <w:lang w:val="en-US"/>
                          </w:rPr>
                          <w:t>M</w:t>
                        </w:r>
                        <w:r w:rsidR="00F61E9C">
                          <w:rPr>
                            <w:lang w:val="en-US"/>
                          </w:rPr>
                          <w:t xml:space="preserve"> and </w:t>
                        </w:r>
                        <w:r w:rsidR="00F61E9C" w:rsidRPr="00F61E9C">
                          <w:rPr>
                            <w:b/>
                            <w:lang w:val="en-US"/>
                          </w:rPr>
                          <w:t>S</w:t>
                        </w:r>
                        <w:r w:rsidR="00F61E9C">
                          <w:rPr>
                            <w:lang w:val="en-US"/>
                          </w:rPr>
                          <w:t>, we have:</w:t>
                        </w:r>
                      </w:p>
                      <w:p w:rsidR="004C23C2" w:rsidRPr="007D2506" w:rsidRDefault="004C23C2" w:rsidP="00BD791B">
                        <w:pPr>
                          <w:ind w:left="290" w:hanging="290"/>
                          <w:rPr>
                            <w:rFonts w:cs="Times New Roman"/>
                            <w:lang w:val="en-US"/>
                          </w:rPr>
                        </w:pPr>
                        <w:r>
                          <w:rPr>
                            <w:i/>
                            <w:lang w:val="en-US"/>
                          </w:rPr>
                          <w:tab/>
                          <w:t>M</w:t>
                        </w:r>
                        <w:r>
                          <w:rPr>
                            <w:lang w:val="en-US"/>
                          </w:rPr>
                          <w:t>(</w:t>
                        </w:r>
                        <w:r>
                          <w:rPr>
                            <w:i/>
                            <w:lang w:val="en-US"/>
                          </w:rPr>
                          <w:t>v</w:t>
                        </w:r>
                        <w:r w:rsidRPr="0085154C">
                          <w:rPr>
                            <w:lang w:val="en-US"/>
                          </w:rPr>
                          <w:t>,</w:t>
                        </w:r>
                        <w:r>
                          <w:rPr>
                            <w:lang w:val="en-US"/>
                          </w:rPr>
                          <w:t xml:space="preserve"> </w:t>
                        </w:r>
                        <w:r w:rsidRPr="00BD791B">
                          <w:rPr>
                            <w:i/>
                            <w:lang w:val="en-US"/>
                          </w:rPr>
                          <w:t>s</w:t>
                        </w:r>
                        <w:r>
                          <w:rPr>
                            <w:lang w:val="en-US"/>
                          </w:rPr>
                          <w:t xml:space="preserve">) </w:t>
                        </w:r>
                        <w:r>
                          <w:rPr>
                            <w:lang w:val="en-US"/>
                          </w:rPr>
                          <w:sym w:font="Symbol" w:char="F0B3"/>
                        </w:r>
                        <w:r>
                          <w:rPr>
                            <w:lang w:val="en-US"/>
                          </w:rPr>
                          <w:t xml:space="preserve"> </w:t>
                        </w:r>
                        <w:r>
                          <w:rPr>
                            <w:i/>
                            <w:lang w:val="en-US"/>
                          </w:rPr>
                          <w:t>M</w:t>
                        </w:r>
                        <w:r>
                          <w:rPr>
                            <w:lang w:val="en-US"/>
                          </w:rPr>
                          <w:t>(</w:t>
                        </w:r>
                        <w:r>
                          <w:rPr>
                            <w:i/>
                            <w:lang w:val="en-US"/>
                          </w:rPr>
                          <w:t>w</w:t>
                        </w:r>
                        <w:r w:rsidRPr="0085154C">
                          <w:rPr>
                            <w:lang w:val="en-US"/>
                          </w:rPr>
                          <w:t>,</w:t>
                        </w:r>
                        <w:r>
                          <w:rPr>
                            <w:lang w:val="en-US"/>
                          </w:rPr>
                          <w:t xml:space="preserve"> </w:t>
                        </w:r>
                        <w:r w:rsidRPr="00BD791B">
                          <w:rPr>
                            <w:i/>
                            <w:lang w:val="en-US"/>
                          </w:rPr>
                          <w:t>s</w:t>
                        </w:r>
                        <w:r>
                          <w:rPr>
                            <w:lang w:val="en-US"/>
                          </w:rPr>
                          <w:t>)</w:t>
                        </w:r>
                        <w:r>
                          <w:rPr>
                            <w:lang w:val="en-US"/>
                          </w:rPr>
                          <w:tab/>
                        </w:r>
                        <w:r>
                          <w:rPr>
                            <w:lang w:val="en-US"/>
                          </w:rPr>
                          <w:sym w:font="Symbol" w:char="F022"/>
                        </w:r>
                        <w:r>
                          <w:rPr>
                            <w:i/>
                            <w:lang w:val="en-US"/>
                          </w:rPr>
                          <w:t>w</w:t>
                        </w:r>
                        <w:r>
                          <w:rPr>
                            <w:lang w:val="en-US"/>
                          </w:rPr>
                          <w:sym w:font="Symbol" w:char="F0CE"/>
                        </w:r>
                        <w:r>
                          <w:rPr>
                            <w:rFonts w:cs="Times New Roman"/>
                            <w:b/>
                            <w:szCs w:val="18"/>
                            <w:lang w:val="en-US"/>
                          </w:rPr>
                          <w:t>V</w:t>
                        </w:r>
                        <w:r>
                          <w:rPr>
                            <w:rFonts w:cs="Times New Roman"/>
                            <w:szCs w:val="18"/>
                            <w:lang w:val="en-US"/>
                          </w:rPr>
                          <w:t xml:space="preserve">, </w:t>
                        </w:r>
                        <w:r>
                          <w:rPr>
                            <w:lang w:val="en-US"/>
                          </w:rPr>
                          <w:sym w:font="Symbol" w:char="F022"/>
                        </w:r>
                        <w:r w:rsidRPr="00BD791B">
                          <w:rPr>
                            <w:i/>
                            <w:lang w:val="en-US"/>
                          </w:rPr>
                          <w:t>s</w:t>
                        </w:r>
                        <w:r>
                          <w:rPr>
                            <w:lang w:val="en-US"/>
                          </w:rPr>
                          <w:sym w:font="Symbol" w:char="F0CE"/>
                        </w:r>
                        <w:r w:rsidRPr="00BD791B">
                          <w:rPr>
                            <w:rFonts w:cs="Times New Roman"/>
                            <w:b/>
                            <w:lang w:val="en-US"/>
                          </w:rPr>
                          <w:t>S</w:t>
                        </w:r>
                        <w:r>
                          <w:rPr>
                            <w:rFonts w:cs="Times New Roman"/>
                            <w:lang w:val="en-US"/>
                          </w:rPr>
                          <w:t>.</w:t>
                        </w:r>
                      </w:p>
                    </w:tc>
                  </w:tr>
                  <w:tr w:rsidR="004C23C2">
                    <w:trPr>
                      <w:jc w:val="center"/>
                    </w:trPr>
                    <w:tc>
                      <w:tcPr>
                        <w:tcW w:w="5387" w:type="dxa"/>
                      </w:tcPr>
                      <w:p w:rsidR="004C23C2" w:rsidRDefault="004C23C2" w:rsidP="007D2506">
                        <w:pPr>
                          <w:pStyle w:val="Heading1"/>
                          <w:outlineLvl w:val="0"/>
                          <w:rPr>
                            <w:lang w:val="en-US"/>
                          </w:rPr>
                        </w:pPr>
                      </w:p>
                    </w:tc>
                    <w:tc>
                      <w:tcPr>
                        <w:tcW w:w="348" w:type="dxa"/>
                      </w:tcPr>
                      <w:p w:rsidR="004C23C2" w:rsidRDefault="004C23C2" w:rsidP="007D2506">
                        <w:pPr>
                          <w:rPr>
                            <w:lang w:val="en-US"/>
                          </w:rPr>
                        </w:pPr>
                      </w:p>
                    </w:tc>
                    <w:tc>
                      <w:tcPr>
                        <w:tcW w:w="5387" w:type="dxa"/>
                      </w:tcPr>
                      <w:p w:rsidR="004C23C2" w:rsidRDefault="004C23C2" w:rsidP="00EB4A67">
                        <w:pPr>
                          <w:pStyle w:val="Heading1"/>
                          <w:outlineLvl w:val="0"/>
                          <w:rPr>
                            <w:lang w:val="en-US"/>
                          </w:rPr>
                        </w:pPr>
                      </w:p>
                    </w:tc>
                  </w:tr>
                </w:tbl>
                <w:p w:rsidR="004C23C2" w:rsidRDefault="004C23C2" w:rsidP="005F0B37"/>
              </w:txbxContent>
            </v:textbox>
            <w10:wrap type="tight" anchorx="page" anchory="page"/>
          </v:shape>
        </w:pict>
      </w:r>
      <w:r w:rsidR="00503490">
        <w:rPr>
          <w:lang w:val="en-US"/>
        </w:rPr>
        <w:tab/>
      </w:r>
      <w:r w:rsidR="000F5552">
        <w:rPr>
          <w:lang w:val="en-US"/>
        </w:rPr>
        <w:t>Several mathematical frameworks have be</w:t>
      </w:r>
      <w:r w:rsidR="00F7016C">
        <w:rPr>
          <w:lang w:val="en-US"/>
        </w:rPr>
        <w:t>en proposed for underpinning</w:t>
      </w:r>
      <w:r w:rsidR="000F5552">
        <w:rPr>
          <w:lang w:val="en-US"/>
        </w:rPr>
        <w:t xml:space="preserve"> quantitative theorization in visualization, </w:t>
      </w:r>
      <w:r w:rsidR="008353CA">
        <w:rPr>
          <w:lang w:val="en-US"/>
        </w:rPr>
        <w:t>including information theory [14] and algebra [15</w:t>
      </w:r>
      <w:r w:rsidR="000F5552">
        <w:rPr>
          <w:lang w:val="en-US"/>
        </w:rPr>
        <w:t>]</w:t>
      </w:r>
      <w:r w:rsidR="00466D36">
        <w:rPr>
          <w:lang w:val="en-US"/>
        </w:rPr>
        <w:t xml:space="preserve">. Naturally, we hope that some qualitative models in the visualization literature can be described using such a framework with quantitative measurements, which may not be quite accurate initially. </w:t>
      </w:r>
      <w:r w:rsidR="007E0582">
        <w:rPr>
          <w:lang w:val="en-US"/>
        </w:rPr>
        <w:t>Lack of accuracy does</w:t>
      </w:r>
      <w:r w:rsidR="00B62DBC">
        <w:rPr>
          <w:lang w:val="en-US"/>
        </w:rPr>
        <w:t xml:space="preserve"> not always</w:t>
      </w:r>
      <w:r w:rsidR="007E0582">
        <w:rPr>
          <w:lang w:val="en-US"/>
        </w:rPr>
        <w:t xml:space="preserve"> mean wrong.</w:t>
      </w:r>
      <w:r w:rsidR="00B62DBC">
        <w:rPr>
          <w:lang w:val="en-US"/>
        </w:rPr>
        <w:t xml:space="preserve"> </w:t>
      </w:r>
      <w:r w:rsidR="00466D36">
        <w:rPr>
          <w:lang w:val="en-US"/>
        </w:rPr>
        <w:t xml:space="preserve">We must remember that </w:t>
      </w:r>
      <w:r w:rsidR="00B62DBC">
        <w:rPr>
          <w:lang w:val="en-US"/>
        </w:rPr>
        <w:t xml:space="preserve">Newton’s first law of motion could not </w:t>
      </w:r>
      <w:r w:rsidR="005E2D33">
        <w:rPr>
          <w:lang w:val="en-US"/>
        </w:rPr>
        <w:t>be fully validated</w:t>
      </w:r>
      <w:r w:rsidR="00B62DBC">
        <w:rPr>
          <w:lang w:val="en-US"/>
        </w:rPr>
        <w:t xml:space="preserve"> for</w:t>
      </w:r>
      <w:r w:rsidR="00740F2E">
        <w:rPr>
          <w:lang w:val="en-US"/>
        </w:rPr>
        <w:t xml:space="preserve"> a</w:t>
      </w:r>
      <w:r w:rsidR="00B62DBC">
        <w:rPr>
          <w:lang w:val="en-US"/>
        </w:rPr>
        <w:t xml:space="preserve"> long time </w:t>
      </w:r>
      <w:r w:rsidR="00B5609B">
        <w:rPr>
          <w:lang w:val="en-US"/>
        </w:rPr>
        <w:t>because</w:t>
      </w:r>
      <w:r w:rsidR="00B62DBC">
        <w:rPr>
          <w:lang w:val="en-US"/>
        </w:rPr>
        <w:t xml:space="preserve"> the technology for creating the condition</w:t>
      </w:r>
      <w:r w:rsidR="00B5609B">
        <w:rPr>
          <w:lang w:val="en-US"/>
        </w:rPr>
        <w:t>s</w:t>
      </w:r>
      <w:r w:rsidR="00B62DBC">
        <w:rPr>
          <w:lang w:val="en-US"/>
        </w:rPr>
        <w:t xml:space="preserve"> </w:t>
      </w:r>
      <w:r w:rsidR="00B5609B">
        <w:rPr>
          <w:lang w:val="en-US"/>
        </w:rPr>
        <w:t>for a</w:t>
      </w:r>
      <w:r w:rsidR="00B62DBC">
        <w:rPr>
          <w:lang w:val="en-US"/>
        </w:rPr>
        <w:t xml:space="preserve"> vacuum was not available.</w:t>
      </w:r>
      <w:r w:rsidR="007E0582">
        <w:rPr>
          <w:lang w:val="en-US"/>
        </w:rPr>
        <w:t xml:space="preserve"> Having errors is not always unhelpful. We must remember that th</w:t>
      </w:r>
      <w:r w:rsidR="00B62DBC">
        <w:rPr>
          <w:lang w:val="en-US"/>
        </w:rPr>
        <w:t xml:space="preserve">e discrepancy between the prediction of Newtonian gravity and the observed orbit of Mercury inspired the discovery of the theory of general relativity. </w:t>
      </w:r>
    </w:p>
    <w:p w:rsidR="003C2966" w:rsidRPr="003C2966" w:rsidRDefault="000F5552" w:rsidP="00380A45">
      <w:pPr>
        <w:tabs>
          <w:tab w:val="left" w:pos="284"/>
        </w:tabs>
        <w:rPr>
          <w:lang w:val="en-US"/>
        </w:rPr>
      </w:pPr>
      <w:r>
        <w:rPr>
          <w:lang w:val="en-US"/>
        </w:rPr>
        <w:tab/>
      </w:r>
      <w:r w:rsidRPr="000F5552">
        <w:rPr>
          <w:b/>
          <w:lang w:val="en-US"/>
        </w:rPr>
        <w:t>Computational Simulation</w:t>
      </w:r>
      <w:r>
        <w:rPr>
          <w:b/>
          <w:lang w:val="en-US"/>
        </w:rPr>
        <w:t xml:space="preserve"> and Validation</w:t>
      </w:r>
      <w:r w:rsidRPr="000F5552">
        <w:rPr>
          <w:b/>
          <w:lang w:val="en-US"/>
        </w:rPr>
        <w:t xml:space="preserve">. </w:t>
      </w:r>
      <w:r w:rsidR="007E0582" w:rsidRPr="007E0582">
        <w:rPr>
          <w:lang w:val="en-US"/>
        </w:rPr>
        <w:t xml:space="preserve">In </w:t>
      </w:r>
      <w:r w:rsidR="007E0582">
        <w:rPr>
          <w:lang w:val="en-US"/>
        </w:rPr>
        <w:t>most</w:t>
      </w:r>
      <w:r w:rsidR="007E0582" w:rsidRPr="007E0582">
        <w:rPr>
          <w:lang w:val="en-US"/>
        </w:rPr>
        <w:t xml:space="preserve"> disciplines</w:t>
      </w:r>
      <w:r w:rsidR="007E0582">
        <w:rPr>
          <w:lang w:val="en-US"/>
        </w:rPr>
        <w:t xml:space="preserve"> where visualization techniques are routinely deployed, t</w:t>
      </w:r>
      <w:r w:rsidR="000D4C8C">
        <w:rPr>
          <w:lang w:val="en-US"/>
        </w:rPr>
        <w:t xml:space="preserve">ogether with </w:t>
      </w:r>
      <w:r w:rsidR="000D4C8C" w:rsidRPr="002A5763">
        <w:rPr>
          <w:lang w:val="en-US"/>
        </w:rPr>
        <w:t>experimentation</w:t>
      </w:r>
      <w:r w:rsidR="000D4C8C">
        <w:rPr>
          <w:lang w:val="en-US"/>
        </w:rPr>
        <w:t xml:space="preserve"> and theorization</w:t>
      </w:r>
      <w:r w:rsidR="002A5763" w:rsidRPr="002A5763">
        <w:rPr>
          <w:lang w:val="en-US"/>
        </w:rPr>
        <w:t xml:space="preserve">, computational science now constitutes the “third pillar” of scientific inquiry, enabling researchers to build and test models of complex phenomena. Advances in computing and connectivity make it possible to </w:t>
      </w:r>
      <w:r w:rsidR="00F7016C" w:rsidRPr="002A5763">
        <w:rPr>
          <w:lang w:val="en-US"/>
        </w:rPr>
        <w:t>capture</w:t>
      </w:r>
      <w:r w:rsidR="005E2D33">
        <w:rPr>
          <w:lang w:val="en-US"/>
        </w:rPr>
        <w:t>,</w:t>
      </w:r>
      <w:r w:rsidR="00F7016C" w:rsidRPr="002A5763">
        <w:rPr>
          <w:lang w:val="en-US"/>
        </w:rPr>
        <w:t xml:space="preserve"> analyze</w:t>
      </w:r>
      <w:r w:rsidR="00F7016C">
        <w:rPr>
          <w:lang w:val="en-US"/>
        </w:rPr>
        <w:t>, and develop computational models for</w:t>
      </w:r>
      <w:r w:rsidR="002A5763" w:rsidRPr="002A5763">
        <w:rPr>
          <w:lang w:val="en-US"/>
        </w:rPr>
        <w:t xml:space="preserve"> unprecedented amounts of experimental, observational, and simulation data to address problems previously deemed intr</w:t>
      </w:r>
      <w:r w:rsidR="000C631D">
        <w:rPr>
          <w:lang w:val="en-US"/>
        </w:rPr>
        <w:t>a</w:t>
      </w:r>
      <w:r w:rsidR="008353CA">
        <w:rPr>
          <w:lang w:val="en-US"/>
        </w:rPr>
        <w:t>ctable or beyond imagination [16</w:t>
      </w:r>
      <w:r w:rsidR="000D4C8C">
        <w:rPr>
          <w:lang w:val="en-US"/>
        </w:rPr>
        <w:t>].</w:t>
      </w:r>
      <w:r w:rsidR="007E0582">
        <w:rPr>
          <w:lang w:val="en-US"/>
        </w:rPr>
        <w:t xml:space="preserve"> Once we have quantitative models of visualization phenomena and processes</w:t>
      </w:r>
      <w:r w:rsidR="006D2AAD">
        <w:rPr>
          <w:lang w:val="en-US"/>
        </w:rPr>
        <w:t xml:space="preserve">, we can simulate such models computationally, validating </w:t>
      </w:r>
      <w:r w:rsidR="00B5609B">
        <w:rPr>
          <w:lang w:val="en-US"/>
        </w:rPr>
        <w:t>them</w:t>
      </w:r>
      <w:r w:rsidR="006D2AAD">
        <w:rPr>
          <w:lang w:val="en-US"/>
        </w:rPr>
        <w:t xml:space="preserve"> against experimental results and making predictions about causal relations in a visualization process. For example, we can model the relationships among volume datasets, </w:t>
      </w:r>
      <w:r w:rsidR="006D2AAD" w:rsidRPr="002A5763">
        <w:rPr>
          <w:lang w:val="en-US"/>
        </w:rPr>
        <w:t>volume rendering algorithms</w:t>
      </w:r>
      <w:r w:rsidR="006D2AAD">
        <w:rPr>
          <w:lang w:val="en-US"/>
        </w:rPr>
        <w:t xml:space="preserve">, and resultant imagery data. </w:t>
      </w:r>
      <w:r w:rsidR="00F840AF">
        <w:rPr>
          <w:lang w:val="en-US"/>
        </w:rPr>
        <w:t>The model can be used to predict the d</w:t>
      </w:r>
      <w:r w:rsidR="00F840AF" w:rsidRPr="00F840AF">
        <w:rPr>
          <w:lang w:val="en-US"/>
        </w:rPr>
        <w:t xml:space="preserve">iscretization </w:t>
      </w:r>
      <w:r w:rsidR="00F840AF">
        <w:rPr>
          <w:lang w:val="en-US"/>
        </w:rPr>
        <w:t>e</w:t>
      </w:r>
      <w:r w:rsidR="00F840AF" w:rsidRPr="00F840AF">
        <w:rPr>
          <w:lang w:val="en-US"/>
        </w:rPr>
        <w:t>rror</w:t>
      </w:r>
      <w:r w:rsidR="00F840AF">
        <w:rPr>
          <w:lang w:val="en-US"/>
        </w:rPr>
        <w:t xml:space="preserve">s, </w:t>
      </w:r>
      <w:r w:rsidR="00F840AF" w:rsidRPr="002A5763">
        <w:rPr>
          <w:lang w:val="en-US"/>
        </w:rPr>
        <w:t>order-of-accuracy</w:t>
      </w:r>
      <w:r w:rsidR="00F840AF">
        <w:rPr>
          <w:lang w:val="en-US"/>
        </w:rPr>
        <w:t>,</w:t>
      </w:r>
      <w:r w:rsidR="00F840AF" w:rsidRPr="002A5763">
        <w:rPr>
          <w:lang w:val="en-US"/>
        </w:rPr>
        <w:t xml:space="preserve"> and convergence</w:t>
      </w:r>
      <w:r w:rsidR="00F840AF">
        <w:rPr>
          <w:lang w:val="en-US"/>
        </w:rPr>
        <w:t xml:space="preserve"> performance, and verify if they meet the requirements </w:t>
      </w:r>
      <w:r w:rsidR="008353CA">
        <w:rPr>
          <w:lang w:val="en-US"/>
        </w:rPr>
        <w:t>of the application concerned [17</w:t>
      </w:r>
      <w:r w:rsidR="00F840AF">
        <w:rPr>
          <w:lang w:val="en-US"/>
        </w:rPr>
        <w:t>]. Since</w:t>
      </w:r>
      <w:r w:rsidR="00B5609B">
        <w:rPr>
          <w:lang w:val="en-US"/>
        </w:rPr>
        <w:t xml:space="preserve"> the</w:t>
      </w:r>
      <w:r w:rsidR="00F840AF">
        <w:rPr>
          <w:lang w:val="en-US"/>
        </w:rPr>
        <w:t xml:space="preserve"> </w:t>
      </w:r>
      <w:r w:rsidR="00F7016C">
        <w:rPr>
          <w:lang w:val="en-US"/>
        </w:rPr>
        <w:t>cognition</w:t>
      </w:r>
      <w:r w:rsidR="00F840AF">
        <w:rPr>
          <w:lang w:val="en-US"/>
        </w:rPr>
        <w:t xml:space="preserve"> literature shows that the human observers’ perception errors may not </w:t>
      </w:r>
      <w:r w:rsidR="00757BF9">
        <w:rPr>
          <w:lang w:val="en-US"/>
        </w:rPr>
        <w:t xml:space="preserve">linearly </w:t>
      </w:r>
      <w:r w:rsidR="00F840AF">
        <w:rPr>
          <w:lang w:val="en-US"/>
        </w:rPr>
        <w:t xml:space="preserve">correlate </w:t>
      </w:r>
      <w:r w:rsidR="00610986">
        <w:rPr>
          <w:lang w:val="en-US"/>
        </w:rPr>
        <w:t>with</w:t>
      </w:r>
      <w:r w:rsidR="00F840AF">
        <w:rPr>
          <w:lang w:val="en-US"/>
        </w:rPr>
        <w:t xml:space="preserve"> d</w:t>
      </w:r>
      <w:r w:rsidR="00F840AF" w:rsidRPr="00F840AF">
        <w:rPr>
          <w:lang w:val="en-US"/>
        </w:rPr>
        <w:t xml:space="preserve">iscretization </w:t>
      </w:r>
      <w:r w:rsidR="00F840AF">
        <w:rPr>
          <w:lang w:val="en-US"/>
        </w:rPr>
        <w:t>e</w:t>
      </w:r>
      <w:r w:rsidR="00F840AF" w:rsidRPr="00F840AF">
        <w:rPr>
          <w:lang w:val="en-US"/>
        </w:rPr>
        <w:t>rror</w:t>
      </w:r>
      <w:r w:rsidR="00757BF9">
        <w:rPr>
          <w:lang w:val="en-US"/>
        </w:rPr>
        <w:t>s,</w:t>
      </w:r>
      <w:r w:rsidR="00F840AF">
        <w:rPr>
          <w:lang w:val="en-US"/>
        </w:rPr>
        <w:t xml:space="preserve"> it would be exciting to extend such a model to </w:t>
      </w:r>
      <w:r w:rsidR="00A65C08">
        <w:rPr>
          <w:lang w:val="en-US"/>
        </w:rPr>
        <w:t xml:space="preserve">include </w:t>
      </w:r>
      <w:r w:rsidR="00F7016C">
        <w:rPr>
          <w:lang w:val="en-US"/>
        </w:rPr>
        <w:t xml:space="preserve">more </w:t>
      </w:r>
      <w:r w:rsidR="00A65C08">
        <w:rPr>
          <w:lang w:val="en-US"/>
        </w:rPr>
        <w:t>elements of human perception and cognition.</w:t>
      </w:r>
    </w:p>
    <w:p w:rsidR="00853C63" w:rsidRDefault="00853C63" w:rsidP="00380A45">
      <w:pPr>
        <w:pStyle w:val="Heading1"/>
        <w:rPr>
          <w:lang w:val="en-US"/>
        </w:rPr>
      </w:pPr>
      <w:r w:rsidRPr="00853C63">
        <w:rPr>
          <w:lang w:val="en-US"/>
        </w:rPr>
        <w:t>Quantitative Laws and Theoretic Systems</w:t>
      </w:r>
    </w:p>
    <w:p w:rsidR="00753119" w:rsidRDefault="00A31AB2" w:rsidP="00380A45">
      <w:pPr>
        <w:rPr>
          <w:lang w:val="en-US"/>
        </w:rPr>
      </w:pPr>
      <w:r>
        <w:rPr>
          <w:lang w:val="en-US"/>
        </w:rPr>
        <w:t xml:space="preserve">In all branches of the sciences, many quantitative laws are regarded as </w:t>
      </w:r>
      <w:r w:rsidRPr="00A31AB2">
        <w:rPr>
          <w:lang w:val="en-US"/>
        </w:rPr>
        <w:t>disruptive</w:t>
      </w:r>
      <w:r>
        <w:rPr>
          <w:lang w:val="en-US"/>
        </w:rPr>
        <w:t xml:space="preserve"> discoveries, as they represent great leaps in our understanding about causal relationships from numerical uncertainty to numerical</w:t>
      </w:r>
      <w:r w:rsidR="008353CA">
        <w:rPr>
          <w:lang w:val="en-US"/>
        </w:rPr>
        <w:t xml:space="preserve"> certainty [18</w:t>
      </w:r>
      <w:r w:rsidR="00FC6DF0">
        <w:rPr>
          <w:lang w:val="en-US"/>
        </w:rPr>
        <w:t>]</w:t>
      </w:r>
      <w:r>
        <w:rPr>
          <w:lang w:val="en-US"/>
        </w:rPr>
        <w:t>.</w:t>
      </w:r>
      <w:r w:rsidR="00FC6DF0">
        <w:rPr>
          <w:lang w:val="en-US"/>
        </w:rPr>
        <w:t xml:space="preserve"> As discussed earlier, any guideline in visualizatio</w:t>
      </w:r>
      <w:r w:rsidR="00127908">
        <w:rPr>
          <w:lang w:val="en-US"/>
        </w:rPr>
        <w:t>n that has stood the test of</w:t>
      </w:r>
      <w:r w:rsidR="00FC6DF0">
        <w:rPr>
          <w:lang w:val="en-US"/>
        </w:rPr>
        <w:t xml:space="preserve"> time should be regarded as a principle. Furthermore, any principle in visualization can be formulated and proved under a theoretic</w:t>
      </w:r>
      <w:r w:rsidR="00610986">
        <w:rPr>
          <w:lang w:val="en-US"/>
        </w:rPr>
        <w:t>al</w:t>
      </w:r>
      <w:r w:rsidR="00FC6DF0">
        <w:rPr>
          <w:lang w:val="en-US"/>
        </w:rPr>
        <w:t xml:space="preserve"> framework. For example, part of </w:t>
      </w:r>
      <w:proofErr w:type="spellStart"/>
      <w:r w:rsidR="00FC6DF0" w:rsidRPr="00FC6DF0">
        <w:rPr>
          <w:lang w:val="en-US"/>
        </w:rPr>
        <w:t>Shneiderman</w:t>
      </w:r>
      <w:r w:rsidR="00FC6DF0">
        <w:rPr>
          <w:lang w:val="en-US"/>
        </w:rPr>
        <w:t>’s</w:t>
      </w:r>
      <w:proofErr w:type="spellEnd"/>
      <w:r w:rsidR="00FC6DF0">
        <w:rPr>
          <w:lang w:val="en-US"/>
        </w:rPr>
        <w:t xml:space="preserve"> guideline “</w:t>
      </w:r>
      <w:r w:rsidR="008D206F">
        <w:rPr>
          <w:lang w:val="en-US"/>
        </w:rPr>
        <w:t>o</w:t>
      </w:r>
      <w:r w:rsidR="008D206F" w:rsidRPr="008D206F">
        <w:rPr>
          <w:lang w:val="en-US"/>
        </w:rPr>
        <w:t>verview first,</w:t>
      </w:r>
      <w:r w:rsidR="008D206F">
        <w:rPr>
          <w:lang w:val="en-US"/>
        </w:rPr>
        <w:t xml:space="preserve"> </w:t>
      </w:r>
      <w:r w:rsidR="008D206F" w:rsidRPr="008D206F">
        <w:rPr>
          <w:lang w:val="en-US"/>
        </w:rPr>
        <w:t>zoom</w:t>
      </w:r>
      <w:r w:rsidR="008D206F">
        <w:rPr>
          <w:lang w:val="en-US"/>
        </w:rPr>
        <w:t>, then details-on-demand” was proved using information theory (including an investigation of an anomaly</w:t>
      </w:r>
      <w:r w:rsidR="008353CA">
        <w:rPr>
          <w:lang w:val="en-US"/>
        </w:rPr>
        <w:t>) [14</w:t>
      </w:r>
      <w:r w:rsidR="008D206F">
        <w:rPr>
          <w:lang w:val="en-US"/>
        </w:rPr>
        <w:t xml:space="preserve">]. The filtering part of the guideline likely requires a more complex proof because defining what filtering would result in desired details </w:t>
      </w:r>
      <w:r w:rsidR="00753119">
        <w:rPr>
          <w:lang w:val="en-US"/>
        </w:rPr>
        <w:t>may</w:t>
      </w:r>
      <w:r w:rsidR="00B5609B">
        <w:rPr>
          <w:lang w:val="en-US"/>
        </w:rPr>
        <w:t xml:space="preserve"> require</w:t>
      </w:r>
      <w:r w:rsidR="00753119">
        <w:rPr>
          <w:lang w:val="en-US"/>
        </w:rPr>
        <w:t xml:space="preserve"> additional variables</w:t>
      </w:r>
      <w:r w:rsidR="008D206F">
        <w:rPr>
          <w:lang w:val="en-US"/>
        </w:rPr>
        <w:t>.</w:t>
      </w:r>
    </w:p>
    <w:p w:rsidR="00A31AB2" w:rsidRDefault="00753119" w:rsidP="00753119">
      <w:pPr>
        <w:tabs>
          <w:tab w:val="left" w:pos="284"/>
        </w:tabs>
        <w:rPr>
          <w:lang w:val="en-US"/>
        </w:rPr>
      </w:pPr>
      <w:r>
        <w:rPr>
          <w:lang w:val="en-US"/>
        </w:rPr>
        <w:tab/>
        <w:t>In many disciplines, some laws have parameters</w:t>
      </w:r>
      <w:r w:rsidR="00EA77B3">
        <w:rPr>
          <w:lang w:val="en-US"/>
        </w:rPr>
        <w:t xml:space="preserve"> that</w:t>
      </w:r>
      <w:r w:rsidR="00F7016C">
        <w:rPr>
          <w:lang w:val="en-US"/>
        </w:rPr>
        <w:t xml:space="preserve"> may be</w:t>
      </w:r>
      <w:r w:rsidR="00EA77B3">
        <w:rPr>
          <w:lang w:val="en-US"/>
        </w:rPr>
        <w:t xml:space="preserve"> </w:t>
      </w:r>
      <w:r w:rsidR="00F7016C">
        <w:rPr>
          <w:lang w:val="en-US"/>
        </w:rPr>
        <w:t>constants</w:t>
      </w:r>
      <w:r>
        <w:rPr>
          <w:lang w:val="en-US"/>
        </w:rPr>
        <w:t xml:space="preserve">. The discovery of </w:t>
      </w:r>
      <w:r w:rsidR="00F7016C">
        <w:rPr>
          <w:lang w:val="en-US"/>
        </w:rPr>
        <w:t xml:space="preserve">such </w:t>
      </w:r>
      <w:r>
        <w:rPr>
          <w:lang w:val="en-US"/>
        </w:rPr>
        <w:t xml:space="preserve">fundamental constants </w:t>
      </w:r>
      <w:r w:rsidR="005C5A1D">
        <w:rPr>
          <w:lang w:val="en-US"/>
        </w:rPr>
        <w:t>(e.g., speed of light, absolu</w:t>
      </w:r>
      <w:r w:rsidR="00F7016C">
        <w:rPr>
          <w:lang w:val="en-US"/>
        </w:rPr>
        <w:t>te zero temperature, and so on)</w:t>
      </w:r>
      <w:r w:rsidR="005C5A1D">
        <w:rPr>
          <w:lang w:val="en-US"/>
        </w:rPr>
        <w:t xml:space="preserve"> transform</w:t>
      </w:r>
      <w:r w:rsidR="00B5609B">
        <w:rPr>
          <w:lang w:val="en-US"/>
        </w:rPr>
        <w:t>s</w:t>
      </w:r>
      <w:r w:rsidR="005C5A1D">
        <w:rPr>
          <w:lang w:val="en-US"/>
        </w:rPr>
        <w:t xml:space="preserve"> postulated laws to </w:t>
      </w:r>
      <w:r>
        <w:rPr>
          <w:lang w:val="en-US"/>
        </w:rPr>
        <w:t>truly quantitative law</w:t>
      </w:r>
      <w:r w:rsidR="005C5A1D">
        <w:rPr>
          <w:lang w:val="en-US"/>
        </w:rPr>
        <w:t>s. Often discovering values that would fit such parameters require</w:t>
      </w:r>
      <w:r w:rsidR="00C436BB">
        <w:rPr>
          <w:lang w:val="en-US"/>
        </w:rPr>
        <w:t>s extensive</w:t>
      </w:r>
      <w:r w:rsidR="005C5A1D">
        <w:rPr>
          <w:lang w:val="en-US"/>
        </w:rPr>
        <w:t xml:space="preserve"> experimentation. For example, in psychology, </w:t>
      </w:r>
      <w:proofErr w:type="spellStart"/>
      <w:r w:rsidR="005C5A1D">
        <w:rPr>
          <w:lang w:val="en-US"/>
        </w:rPr>
        <w:t>Fitts’s</w:t>
      </w:r>
      <w:proofErr w:type="spellEnd"/>
      <w:r w:rsidR="005C5A1D">
        <w:rPr>
          <w:lang w:val="en-US"/>
        </w:rPr>
        <w:t xml:space="preserve"> law has two parameters </w:t>
      </w:r>
      <w:r w:rsidR="00B5609B">
        <w:rPr>
          <w:lang w:val="en-US"/>
        </w:rPr>
        <w:t>that vary</w:t>
      </w:r>
      <w:r w:rsidR="005C5A1D">
        <w:rPr>
          <w:lang w:val="en-US"/>
        </w:rPr>
        <w:t xml:space="preserve"> </w:t>
      </w:r>
      <w:r w:rsidR="00871DCC">
        <w:rPr>
          <w:lang w:val="en-US"/>
        </w:rPr>
        <w:t xml:space="preserve">according to </w:t>
      </w:r>
      <w:r w:rsidR="005C5A1D" w:rsidRPr="005C5A1D">
        <w:rPr>
          <w:lang w:val="en-US"/>
        </w:rPr>
        <w:t>the choice of input device</w:t>
      </w:r>
      <w:r w:rsidR="00871DCC">
        <w:rPr>
          <w:lang w:val="en-US"/>
        </w:rPr>
        <w:t>, and S</w:t>
      </w:r>
      <w:r w:rsidR="00871DCC" w:rsidRPr="00871DCC">
        <w:rPr>
          <w:lang w:val="en-US"/>
        </w:rPr>
        <w:t>tevens</w:t>
      </w:r>
      <w:r w:rsidR="00871DCC">
        <w:rPr>
          <w:lang w:val="en-US"/>
        </w:rPr>
        <w:t>’s</w:t>
      </w:r>
      <w:r w:rsidR="00871DCC" w:rsidRPr="00871DCC">
        <w:rPr>
          <w:lang w:val="en-US"/>
        </w:rPr>
        <w:t xml:space="preserve"> law</w:t>
      </w:r>
      <w:r w:rsidR="00871DCC">
        <w:rPr>
          <w:lang w:val="en-US"/>
        </w:rPr>
        <w:t xml:space="preserve"> also has two parameters </w:t>
      </w:r>
      <w:r w:rsidR="00B5609B">
        <w:rPr>
          <w:lang w:val="en-US"/>
        </w:rPr>
        <w:t>that vary</w:t>
      </w:r>
      <w:r w:rsidR="00871DCC">
        <w:rPr>
          <w:lang w:val="en-US"/>
        </w:rPr>
        <w:t xml:space="preserve"> according to the choice of </w:t>
      </w:r>
      <w:r w:rsidR="00871DCC" w:rsidRPr="00871DCC">
        <w:rPr>
          <w:lang w:val="en-US"/>
        </w:rPr>
        <w:t>physical stimulus</w:t>
      </w:r>
      <w:r w:rsidR="00871DCC">
        <w:rPr>
          <w:lang w:val="en-US"/>
        </w:rPr>
        <w:t>.</w:t>
      </w:r>
      <w:r w:rsidR="00A06953">
        <w:rPr>
          <w:lang w:val="en-US"/>
        </w:rPr>
        <w:t xml:space="preserve"> These</w:t>
      </w:r>
      <w:r w:rsidR="00C436BB">
        <w:rPr>
          <w:lang w:val="en-US"/>
        </w:rPr>
        <w:t xml:space="preserve"> </w:t>
      </w:r>
      <w:r w:rsidR="0045575C">
        <w:rPr>
          <w:lang w:val="en-US"/>
        </w:rPr>
        <w:t>parameters</w:t>
      </w:r>
      <w:r w:rsidR="00A06953">
        <w:rPr>
          <w:lang w:val="en-US"/>
        </w:rPr>
        <w:t xml:space="preserve"> suggest that a </w:t>
      </w:r>
      <w:r w:rsidR="00C436BB">
        <w:rPr>
          <w:lang w:val="en-US"/>
        </w:rPr>
        <w:t>more general</w:t>
      </w:r>
      <w:r w:rsidR="00A06953">
        <w:rPr>
          <w:lang w:val="en-US"/>
        </w:rPr>
        <w:t xml:space="preserve"> quantitative law </w:t>
      </w:r>
      <w:r w:rsidR="0045575C">
        <w:rPr>
          <w:lang w:val="en-US"/>
        </w:rPr>
        <w:t xml:space="preserve">may be </w:t>
      </w:r>
      <w:r w:rsidR="00A06953">
        <w:rPr>
          <w:lang w:val="en-US"/>
        </w:rPr>
        <w:t>hidden underneath.</w:t>
      </w:r>
      <w:r w:rsidR="004B5A91">
        <w:rPr>
          <w:lang w:val="en-US"/>
        </w:rPr>
        <w:t xml:space="preserve"> One can imagine that if Newton’s second law of motion had used </w:t>
      </w:r>
      <w:r w:rsidR="004B5A91" w:rsidRPr="004B5A91">
        <w:rPr>
          <w:i/>
          <w:lang w:val="en-US"/>
        </w:rPr>
        <w:t>volume</w:t>
      </w:r>
      <w:r w:rsidR="004B5A91">
        <w:rPr>
          <w:lang w:val="en-US"/>
        </w:rPr>
        <w:t xml:space="preserve"> instead of </w:t>
      </w:r>
      <w:r w:rsidR="004B5A91" w:rsidRPr="004B5A91">
        <w:rPr>
          <w:i/>
          <w:lang w:val="en-US"/>
        </w:rPr>
        <w:t>mass</w:t>
      </w:r>
      <w:r w:rsidR="004B5A91">
        <w:rPr>
          <w:lang w:val="en-US"/>
        </w:rPr>
        <w:t xml:space="preserve">, it would have required an object-dependent parameter that we know now as </w:t>
      </w:r>
      <w:r w:rsidR="004B5A91" w:rsidRPr="004B5A91">
        <w:rPr>
          <w:i/>
          <w:lang w:val="en-US"/>
        </w:rPr>
        <w:t>density</w:t>
      </w:r>
      <w:r w:rsidR="004B5A91">
        <w:rPr>
          <w:lang w:val="en-US"/>
        </w:rPr>
        <w:t xml:space="preserve">. Worse, if it were </w:t>
      </w:r>
      <w:r w:rsidR="004B5A91" w:rsidRPr="004B5A91">
        <w:rPr>
          <w:i/>
          <w:lang w:val="en-US"/>
        </w:rPr>
        <w:t>surface area</w:t>
      </w:r>
      <w:r w:rsidR="004B5A91">
        <w:rPr>
          <w:lang w:val="en-US"/>
        </w:rPr>
        <w:t xml:space="preserve"> instead of </w:t>
      </w:r>
      <w:r w:rsidR="004B5A91" w:rsidRPr="004B5A91">
        <w:rPr>
          <w:i/>
          <w:lang w:val="en-US"/>
        </w:rPr>
        <w:t>mass</w:t>
      </w:r>
      <w:r w:rsidR="004B5A91">
        <w:rPr>
          <w:lang w:val="en-US"/>
        </w:rPr>
        <w:t>, one would need more object-dependent parameters.</w:t>
      </w:r>
    </w:p>
    <w:p w:rsidR="0033283B" w:rsidRDefault="0033283B" w:rsidP="00753119">
      <w:pPr>
        <w:tabs>
          <w:tab w:val="left" w:pos="284"/>
        </w:tabs>
        <w:rPr>
          <w:lang w:val="en-US"/>
        </w:rPr>
      </w:pPr>
      <w:r>
        <w:rPr>
          <w:lang w:val="en-US"/>
        </w:rPr>
        <w:tab/>
        <w:t xml:space="preserve">The discipline of visualization provides great opportunities for postulating parameterized laws, and for discovering values for such parameters in different scenarios. From such discoveries, we could potentially </w:t>
      </w:r>
      <w:r w:rsidR="00F703F6">
        <w:rPr>
          <w:lang w:val="en-US"/>
        </w:rPr>
        <w:t>make</w:t>
      </w:r>
      <w:r>
        <w:rPr>
          <w:lang w:val="en-US"/>
        </w:rPr>
        <w:t xml:space="preserve"> more fundamental </w:t>
      </w:r>
      <w:r w:rsidR="00F703F6">
        <w:rPr>
          <w:lang w:val="en-US"/>
        </w:rPr>
        <w:t xml:space="preserve">leaps in our </w:t>
      </w:r>
      <w:r>
        <w:rPr>
          <w:lang w:val="en-US"/>
        </w:rPr>
        <w:t>understanding</w:t>
      </w:r>
      <w:r w:rsidR="00F703F6">
        <w:rPr>
          <w:lang w:val="en-US"/>
        </w:rPr>
        <w:t xml:space="preserve"> as long as</w:t>
      </w:r>
      <w:r>
        <w:rPr>
          <w:lang w:val="en-US"/>
        </w:rPr>
        <w:t xml:space="preserve"> we </w:t>
      </w:r>
      <w:r w:rsidR="00FC46C5">
        <w:rPr>
          <w:lang w:val="en-US"/>
        </w:rPr>
        <w:t>continue to investigate</w:t>
      </w:r>
      <w:r>
        <w:rPr>
          <w:lang w:val="en-US"/>
        </w:rPr>
        <w:t xml:space="preserve"> the causes of the unattractive</w:t>
      </w:r>
      <w:r w:rsidR="00F703F6">
        <w:rPr>
          <w:lang w:val="en-US"/>
        </w:rPr>
        <w:t xml:space="preserve"> parameterization.</w:t>
      </w:r>
    </w:p>
    <w:p w:rsidR="000D758C" w:rsidRDefault="00F703F6" w:rsidP="00753119">
      <w:pPr>
        <w:tabs>
          <w:tab w:val="left" w:pos="284"/>
        </w:tabs>
        <w:rPr>
          <w:lang w:val="en-US"/>
        </w:rPr>
      </w:pPr>
      <w:r>
        <w:rPr>
          <w:lang w:val="en-US"/>
        </w:rPr>
        <w:tab/>
        <w:t>When a number of quantitative laws share a common measure space</w:t>
      </w:r>
      <w:r w:rsidR="003045F5">
        <w:rPr>
          <w:lang w:val="en-US"/>
        </w:rPr>
        <w:t xml:space="preserve"> that include</w:t>
      </w:r>
      <w:r w:rsidR="0045575C">
        <w:rPr>
          <w:lang w:val="en-US"/>
        </w:rPr>
        <w:t>s</w:t>
      </w:r>
      <w:r w:rsidR="003045F5">
        <w:rPr>
          <w:lang w:val="en-US"/>
        </w:rPr>
        <w:t xml:space="preserve"> all variables to be measured and all measurement functions, they indicate the existence of a theoretical system, where new quantitative laws can be inferred from existing ones. In mathematics, </w:t>
      </w:r>
      <w:r w:rsidR="003045F5" w:rsidRPr="003045F5">
        <w:rPr>
          <w:lang w:val="en-US"/>
        </w:rPr>
        <w:t>axiomatization</w:t>
      </w:r>
      <w:r w:rsidR="003045F5">
        <w:rPr>
          <w:lang w:val="en-US"/>
        </w:rPr>
        <w:t xml:space="preserve"> has been one of the driving forces in discoveri</w:t>
      </w:r>
      <w:r w:rsidR="00FC46C5">
        <w:rPr>
          <w:lang w:val="en-US"/>
        </w:rPr>
        <w:t>ng</w:t>
      </w:r>
      <w:r w:rsidR="003045F5" w:rsidRPr="003045F5">
        <w:rPr>
          <w:i/>
          <w:lang w:val="en-US"/>
        </w:rPr>
        <w:t xml:space="preserve"> </w:t>
      </w:r>
      <w:r w:rsidR="00FC46C5">
        <w:rPr>
          <w:i/>
          <w:lang w:val="en-US"/>
        </w:rPr>
        <w:t xml:space="preserve">rich </w:t>
      </w:r>
      <w:r w:rsidR="003045F5" w:rsidRPr="003045F5">
        <w:rPr>
          <w:i/>
          <w:lang w:val="en-US"/>
        </w:rPr>
        <w:t>axiomatic system</w:t>
      </w:r>
      <w:r w:rsidR="00FC46C5">
        <w:rPr>
          <w:i/>
          <w:lang w:val="en-US"/>
        </w:rPr>
        <w:t>s</w:t>
      </w:r>
      <w:r w:rsidR="00FC46C5">
        <w:rPr>
          <w:lang w:val="en-US"/>
        </w:rPr>
        <w:t>, each of which</w:t>
      </w:r>
      <w:r w:rsidR="003045F5">
        <w:rPr>
          <w:lang w:val="en-US"/>
        </w:rPr>
        <w:t xml:space="preserve"> is underpinned by a set of </w:t>
      </w:r>
      <w:r w:rsidR="00A542D1">
        <w:rPr>
          <w:lang w:val="en-US"/>
        </w:rPr>
        <w:t>primitive</w:t>
      </w:r>
      <w:r w:rsidR="003045F5">
        <w:rPr>
          <w:lang w:val="en-US"/>
        </w:rPr>
        <w:t xml:space="preserve"> axioms. </w:t>
      </w:r>
      <w:r w:rsidR="00A542D1">
        <w:rPr>
          <w:lang w:val="en-US"/>
        </w:rPr>
        <w:t>Historical</w:t>
      </w:r>
      <w:r w:rsidR="008D0AD9">
        <w:rPr>
          <w:lang w:val="en-US"/>
        </w:rPr>
        <w:t>ly, the early effort</w:t>
      </w:r>
      <w:r w:rsidR="0045575C">
        <w:rPr>
          <w:lang w:val="en-US"/>
        </w:rPr>
        <w:t>s</w:t>
      </w:r>
      <w:r w:rsidR="008D0AD9">
        <w:rPr>
          <w:lang w:val="en-US"/>
        </w:rPr>
        <w:t xml:space="preserve"> </w:t>
      </w:r>
      <w:r w:rsidR="00A542D1">
        <w:rPr>
          <w:lang w:val="en-US"/>
        </w:rPr>
        <w:t>that aimed to derive a self-complete</w:t>
      </w:r>
      <w:r w:rsidR="00A542D1" w:rsidRPr="00A542D1">
        <w:rPr>
          <w:lang w:val="en-US"/>
        </w:rPr>
        <w:t xml:space="preserve"> axiomatic system</w:t>
      </w:r>
      <w:r w:rsidR="00A542D1">
        <w:rPr>
          <w:lang w:val="en-US"/>
        </w:rPr>
        <w:t xml:space="preserve"> motivated many innovations (e.g., in geometry) but often failed to achieve the aim itself. Such failures led</w:t>
      </w:r>
      <w:r w:rsidR="0045575C">
        <w:rPr>
          <w:lang w:val="en-US"/>
        </w:rPr>
        <w:t xml:space="preserve"> to</w:t>
      </w:r>
      <w:r w:rsidR="00A542D1">
        <w:rPr>
          <w:lang w:val="en-US"/>
        </w:rPr>
        <w:t xml:space="preserve"> </w:t>
      </w:r>
      <w:r w:rsidR="008D0AD9" w:rsidRPr="008D0AD9">
        <w:rPr>
          <w:lang w:val="en-US"/>
        </w:rPr>
        <w:t>Gödel's incompleteness theorems</w:t>
      </w:r>
      <w:r w:rsidR="0045575C">
        <w:rPr>
          <w:lang w:val="en-US"/>
        </w:rPr>
        <w:t>, which</w:t>
      </w:r>
      <w:r w:rsidR="008D0AD9">
        <w:rPr>
          <w:lang w:val="en-US"/>
        </w:rPr>
        <w:t xml:space="preserve"> </w:t>
      </w:r>
      <w:r w:rsidR="00C436BB">
        <w:rPr>
          <w:lang w:val="en-US"/>
        </w:rPr>
        <w:t>confirmed</w:t>
      </w:r>
      <w:r w:rsidR="008D0AD9">
        <w:rPr>
          <w:lang w:val="en-US"/>
        </w:rPr>
        <w:t xml:space="preserve"> that such a self-complete</w:t>
      </w:r>
      <w:r w:rsidR="008D0AD9" w:rsidRPr="00A542D1">
        <w:rPr>
          <w:lang w:val="en-US"/>
        </w:rPr>
        <w:t xml:space="preserve"> axiomatic system</w:t>
      </w:r>
      <w:r w:rsidR="008D0AD9">
        <w:rPr>
          <w:lang w:val="en-US"/>
        </w:rPr>
        <w:t xml:space="preserve"> is unattainable for any slightly complex theoretical system. Nevertheless</w:t>
      </w:r>
      <w:r w:rsidR="0045575C">
        <w:rPr>
          <w:lang w:val="en-US"/>
        </w:rPr>
        <w:t>,</w:t>
      </w:r>
      <w:r w:rsidR="008D0AD9">
        <w:rPr>
          <w:lang w:val="en-US"/>
        </w:rPr>
        <w:t xml:space="preserve"> discovering axioms in the theoretical system </w:t>
      </w:r>
      <w:r w:rsidR="0045575C">
        <w:rPr>
          <w:lang w:val="en-US"/>
        </w:rPr>
        <w:t>is</w:t>
      </w:r>
      <w:r w:rsidR="008D0AD9">
        <w:rPr>
          <w:lang w:val="en-US"/>
        </w:rPr>
        <w:t xml:space="preserve"> a </w:t>
      </w:r>
      <w:r w:rsidR="000D758C">
        <w:rPr>
          <w:lang w:val="en-US"/>
        </w:rPr>
        <w:t>note</w:t>
      </w:r>
      <w:r w:rsidR="008D0AD9" w:rsidRPr="008D0AD9">
        <w:rPr>
          <w:lang w:val="en-US"/>
        </w:rPr>
        <w:t>worthy</w:t>
      </w:r>
      <w:r w:rsidR="000D758C">
        <w:rPr>
          <w:lang w:val="en-US"/>
        </w:rPr>
        <w:t xml:space="preserve"> achievement</w:t>
      </w:r>
      <w:r w:rsidR="008D0AD9">
        <w:rPr>
          <w:lang w:val="en-US"/>
        </w:rPr>
        <w:t xml:space="preserve"> in itself </w:t>
      </w:r>
      <w:r w:rsidR="000D758C">
        <w:rPr>
          <w:lang w:val="en-US"/>
        </w:rPr>
        <w:t>as long as one is aware of the limitations</w:t>
      </w:r>
      <w:r w:rsidR="0045575C">
        <w:rPr>
          <w:lang w:val="en-US"/>
        </w:rPr>
        <w:t xml:space="preserve"> of the axioms</w:t>
      </w:r>
      <w:r w:rsidR="000D758C">
        <w:rPr>
          <w:lang w:val="en-US"/>
        </w:rPr>
        <w:t xml:space="preserve">. </w:t>
      </w:r>
      <w:r w:rsidR="0045575C">
        <w:rPr>
          <w:lang w:val="en-US"/>
        </w:rPr>
        <w:t>Such a discovery</w:t>
      </w:r>
      <w:r w:rsidR="00D80C03">
        <w:rPr>
          <w:lang w:val="en-US"/>
        </w:rPr>
        <w:t xml:space="preserve"> is</w:t>
      </w:r>
      <w:r w:rsidR="000D758C">
        <w:rPr>
          <w:lang w:val="en-US"/>
        </w:rPr>
        <w:t xml:space="preserve"> analog</w:t>
      </w:r>
      <w:r w:rsidR="0045575C">
        <w:rPr>
          <w:lang w:val="en-US"/>
        </w:rPr>
        <w:t>ous</w:t>
      </w:r>
      <w:r w:rsidR="000D758C">
        <w:rPr>
          <w:lang w:val="en-US"/>
        </w:rPr>
        <w:t xml:space="preserve"> to the pursuit for curating, evaluating, critiquing, and revising guidelines in order to discover principles.</w:t>
      </w:r>
    </w:p>
    <w:p w:rsidR="00A31AB2" w:rsidRDefault="000D758C" w:rsidP="00B20078">
      <w:pPr>
        <w:tabs>
          <w:tab w:val="left" w:pos="284"/>
        </w:tabs>
        <w:rPr>
          <w:lang w:val="en-US"/>
        </w:rPr>
      </w:pPr>
      <w:r>
        <w:rPr>
          <w:lang w:val="en-US"/>
        </w:rPr>
        <w:tab/>
      </w:r>
      <w:r w:rsidR="00EA77B3">
        <w:rPr>
          <w:lang w:val="en-US"/>
        </w:rPr>
        <w:t xml:space="preserve">One challenge </w:t>
      </w:r>
      <w:r>
        <w:rPr>
          <w:lang w:val="en-US"/>
        </w:rPr>
        <w:t>in formulating a theoretic</w:t>
      </w:r>
      <w:r w:rsidR="00610986">
        <w:rPr>
          <w:lang w:val="en-US"/>
        </w:rPr>
        <w:t>al</w:t>
      </w:r>
      <w:r>
        <w:rPr>
          <w:lang w:val="en-US"/>
        </w:rPr>
        <w:t xml:space="preserve"> system for visualization is that there appear to be many variables in a visualization process</w:t>
      </w:r>
      <w:r w:rsidR="00D80C03">
        <w:rPr>
          <w:lang w:val="en-US"/>
        </w:rPr>
        <w:t>, such as</w:t>
      </w:r>
      <w:r>
        <w:rPr>
          <w:lang w:val="en-US"/>
        </w:rPr>
        <w:t xml:space="preserve"> the source data sets, visualization tasks,</w:t>
      </w:r>
      <w:r w:rsidR="0045575C">
        <w:rPr>
          <w:lang w:val="en-US"/>
        </w:rPr>
        <w:t xml:space="preserve"> </w:t>
      </w:r>
      <w:r w:rsidR="00D80C03">
        <w:rPr>
          <w:lang w:val="en-US"/>
        </w:rPr>
        <w:t>display media</w:t>
      </w:r>
      <w:r>
        <w:rPr>
          <w:lang w:val="en-US"/>
        </w:rPr>
        <w:t>,</w:t>
      </w:r>
      <w:r w:rsidR="00E458C9">
        <w:rPr>
          <w:lang w:val="en-US"/>
        </w:rPr>
        <w:t xml:space="preserve"> interaction devices,</w:t>
      </w:r>
      <w:r>
        <w:rPr>
          <w:lang w:val="en-US"/>
        </w:rPr>
        <w:t xml:space="preserve"> human viewers’ knowledge and experience</w:t>
      </w:r>
      <w:r w:rsidR="00E458C9">
        <w:rPr>
          <w:lang w:val="en-US"/>
        </w:rPr>
        <w:t xml:space="preserve">, interaction actions, application contexts, and </w:t>
      </w:r>
      <w:r w:rsidR="00CA26D0">
        <w:rPr>
          <w:lang w:val="en-US"/>
        </w:rPr>
        <w:t>many more</w:t>
      </w:r>
      <w:r w:rsidR="00E458C9">
        <w:rPr>
          <w:lang w:val="en-US"/>
        </w:rPr>
        <w:t>. Some measurements are more attainable</w:t>
      </w:r>
      <w:r w:rsidR="0045575C">
        <w:rPr>
          <w:lang w:val="en-US"/>
        </w:rPr>
        <w:t>,</w:t>
      </w:r>
      <w:r w:rsidR="00E458C9">
        <w:rPr>
          <w:lang w:val="en-US"/>
        </w:rPr>
        <w:t xml:space="preserve"> such as data size, accuracy, and time. Other measurements may be problematic in terms of their theoretical conceptualization or practical implementation, such as information, knowledge, cognitive load, and task perform</w:t>
      </w:r>
      <w:r w:rsidR="00D80C03">
        <w:rPr>
          <w:lang w:val="en-US"/>
        </w:rPr>
        <w:t xml:space="preserve">ance. </w:t>
      </w:r>
      <w:r w:rsidR="00E458C9">
        <w:rPr>
          <w:lang w:val="en-US"/>
        </w:rPr>
        <w:t xml:space="preserve">Nevertheless, a theoretical system can be built bit by bit. </w:t>
      </w:r>
      <w:r w:rsidR="00B20078">
        <w:rPr>
          <w:lang w:val="en-US"/>
        </w:rPr>
        <w:t>One may start with a subset of these variables, while fixing other variables to a set of constants related to a scenario. One may identify principles applicable to such a scenario, and use them to formulate axioms and laws. One can then derive new laws based on existing axioms and laws in the system, and test these new laws using experimentation and simulation. Any negative testing results will motivate further investigations into the theoretical system itself as well as the experimentation and simulation methods, yielding new improvement</w:t>
      </w:r>
      <w:r w:rsidR="0045575C">
        <w:rPr>
          <w:lang w:val="en-US"/>
        </w:rPr>
        <w:t>s</w:t>
      </w:r>
      <w:r w:rsidR="00B20078">
        <w:rPr>
          <w:lang w:val="en-US"/>
        </w:rPr>
        <w:t xml:space="preserve"> and advancement</w:t>
      </w:r>
      <w:r w:rsidR="0045575C">
        <w:rPr>
          <w:lang w:val="en-US"/>
        </w:rPr>
        <w:t>s</w:t>
      </w:r>
      <w:r w:rsidR="00B20078">
        <w:rPr>
          <w:lang w:val="en-US"/>
        </w:rPr>
        <w:t>. New laws derived and confirmed in this way can be disseminated as new guidelines in practice.</w:t>
      </w:r>
    </w:p>
    <w:p w:rsidR="003431E4" w:rsidRDefault="003431E4" w:rsidP="00B20078">
      <w:pPr>
        <w:tabs>
          <w:tab w:val="left" w:pos="284"/>
        </w:tabs>
        <w:rPr>
          <w:lang w:val="en-US"/>
        </w:rPr>
      </w:pPr>
      <w:r>
        <w:rPr>
          <w:lang w:val="en-US"/>
        </w:rPr>
        <w:tab/>
        <w:t>The development of small theoretical systems will naturally lead to new advancement</w:t>
      </w:r>
      <w:r w:rsidR="0045575C">
        <w:rPr>
          <w:lang w:val="en-US"/>
        </w:rPr>
        <w:t>s</w:t>
      </w:r>
      <w:r>
        <w:rPr>
          <w:lang w:val="en-US"/>
        </w:rPr>
        <w:t xml:space="preserve"> through integration and unification. For example, one theoretical system may focus</w:t>
      </w:r>
      <w:r w:rsidR="0045575C">
        <w:rPr>
          <w:lang w:val="en-US"/>
        </w:rPr>
        <w:t xml:space="preserve"> on</w:t>
      </w:r>
      <w:r>
        <w:rPr>
          <w:lang w:val="en-US"/>
        </w:rPr>
        <w:t xml:space="preserve"> cognitive load in its measure space, and another may focus on the cost of training. Their unification would result in a more elegant and applicable theoretical system. </w:t>
      </w:r>
      <w:r w:rsidR="0045575C">
        <w:rPr>
          <w:lang w:val="en-US"/>
        </w:rPr>
        <w:t>We can expand our horizons in the endeavor to</w:t>
      </w:r>
      <w:r w:rsidR="005D3589">
        <w:rPr>
          <w:lang w:val="en-US"/>
        </w:rPr>
        <w:t xml:space="preserve"> build theoretical systems for visualization</w:t>
      </w:r>
      <w:r w:rsidR="0045575C">
        <w:rPr>
          <w:lang w:val="en-US"/>
        </w:rPr>
        <w:t>,</w:t>
      </w:r>
      <w:r>
        <w:rPr>
          <w:lang w:val="en-US"/>
        </w:rPr>
        <w:t xml:space="preserve"> for example, </w:t>
      </w:r>
      <w:r w:rsidRPr="003431E4">
        <w:rPr>
          <w:lang w:val="en-US"/>
        </w:rPr>
        <w:t>address</w:t>
      </w:r>
      <w:r>
        <w:rPr>
          <w:lang w:val="en-US"/>
        </w:rPr>
        <w:t>ing</w:t>
      </w:r>
      <w:r w:rsidRPr="003431E4">
        <w:rPr>
          <w:lang w:val="en-US"/>
        </w:rPr>
        <w:t xml:space="preserve"> the relationships between visualization and emotions, aesthetics, </w:t>
      </w:r>
      <w:r>
        <w:rPr>
          <w:lang w:val="en-US"/>
        </w:rPr>
        <w:t xml:space="preserve">language, </w:t>
      </w:r>
      <w:r w:rsidRPr="003431E4">
        <w:rPr>
          <w:lang w:val="en-US"/>
        </w:rPr>
        <w:t>social objects</w:t>
      </w:r>
      <w:r>
        <w:rPr>
          <w:lang w:val="en-US"/>
        </w:rPr>
        <w:t>, or ethics.</w:t>
      </w:r>
    </w:p>
    <w:p w:rsidR="00936CD0" w:rsidRDefault="00936CD0" w:rsidP="00936CD0">
      <w:pPr>
        <w:pStyle w:val="Heading1"/>
        <w:rPr>
          <w:lang w:val="en-US"/>
        </w:rPr>
      </w:pPr>
      <w:r>
        <w:rPr>
          <w:lang w:val="en-US"/>
        </w:rPr>
        <w:t xml:space="preserve">Building a Theoretical Foundation </w:t>
      </w:r>
    </w:p>
    <w:p w:rsidR="00F31CB2" w:rsidRDefault="00383B32" w:rsidP="000168AA">
      <w:pPr>
        <w:tabs>
          <w:tab w:val="left" w:pos="284"/>
        </w:tabs>
        <w:rPr>
          <w:lang w:val="en-US"/>
        </w:rPr>
      </w:pPr>
      <w:r>
        <w:rPr>
          <w:lang w:val="en-US"/>
        </w:rPr>
        <w:t xml:space="preserve">The field of visualization has already seen more than </w:t>
      </w:r>
      <w:r w:rsidR="00610986">
        <w:rPr>
          <w:lang w:val="en-US"/>
        </w:rPr>
        <w:t>100</w:t>
      </w:r>
      <w:r w:rsidR="000168AA">
        <w:rPr>
          <w:lang w:val="en-US"/>
        </w:rPr>
        <w:t xml:space="preserve"> research papers on different </w:t>
      </w:r>
      <w:r>
        <w:rPr>
          <w:lang w:val="en-US"/>
        </w:rPr>
        <w:t xml:space="preserve">aspects of </w:t>
      </w:r>
      <w:r w:rsidR="000168AA">
        <w:rPr>
          <w:lang w:val="en-US"/>
        </w:rPr>
        <w:t>a theoretic</w:t>
      </w:r>
      <w:r w:rsidR="004C23C2">
        <w:rPr>
          <w:lang w:val="en-US"/>
        </w:rPr>
        <w:t>al</w:t>
      </w:r>
      <w:r w:rsidR="000168AA">
        <w:rPr>
          <w:lang w:val="en-US"/>
        </w:rPr>
        <w:t xml:space="preserve"> foundation for visualization. Our</w:t>
      </w:r>
      <w:r w:rsidR="00380A45" w:rsidRPr="00380A45">
        <w:rPr>
          <w:lang w:val="en-US"/>
        </w:rPr>
        <w:t xml:space="preserve"> </w:t>
      </w:r>
      <w:r w:rsidR="000168AA">
        <w:rPr>
          <w:lang w:val="en-US"/>
        </w:rPr>
        <w:t xml:space="preserve">recent </w:t>
      </w:r>
      <w:r w:rsidR="00380A45" w:rsidRPr="00380A45">
        <w:rPr>
          <w:lang w:val="en-US"/>
        </w:rPr>
        <w:t xml:space="preserve">search </w:t>
      </w:r>
      <w:r w:rsidR="000168AA">
        <w:rPr>
          <w:lang w:val="en-US"/>
        </w:rPr>
        <w:t>using</w:t>
      </w:r>
      <w:r w:rsidR="0045575C">
        <w:rPr>
          <w:lang w:val="en-US"/>
        </w:rPr>
        <w:t xml:space="preserve"> the</w:t>
      </w:r>
      <w:r w:rsidR="000168AA">
        <w:rPr>
          <w:lang w:val="en-US"/>
        </w:rPr>
        <w:t xml:space="preserve"> keyword</w:t>
      </w:r>
      <w:r w:rsidR="00380A45" w:rsidRPr="00380A45">
        <w:rPr>
          <w:lang w:val="en-US"/>
        </w:rPr>
        <w:t xml:space="preserve"> “visualization theory</w:t>
      </w:r>
      <w:r w:rsidR="00EA77B3">
        <w:rPr>
          <w:lang w:val="en-US"/>
        </w:rPr>
        <w:t>,</w:t>
      </w:r>
      <w:r w:rsidR="00380A45" w:rsidRPr="00380A45">
        <w:rPr>
          <w:lang w:val="en-US"/>
        </w:rPr>
        <w:t>”</w:t>
      </w:r>
      <w:r w:rsidR="000168AA">
        <w:rPr>
          <w:lang w:val="en-US"/>
        </w:rPr>
        <w:t xml:space="preserve"> for example, returned</w:t>
      </w:r>
      <w:r w:rsidR="00380A45" w:rsidRPr="00380A45">
        <w:rPr>
          <w:lang w:val="en-US"/>
        </w:rPr>
        <w:t xml:space="preserve"> a very wide variety of topics. </w:t>
      </w:r>
      <w:r w:rsidR="000168AA">
        <w:rPr>
          <w:lang w:val="en-US"/>
        </w:rPr>
        <w:t>Intriguingly, all</w:t>
      </w:r>
      <w:r w:rsidR="00380A45" w:rsidRPr="00380A45">
        <w:rPr>
          <w:lang w:val="en-US"/>
        </w:rPr>
        <w:t xml:space="preserve"> returned items contained the term “measure” </w:t>
      </w:r>
      <w:r w:rsidR="000168AA">
        <w:rPr>
          <w:lang w:val="en-US"/>
        </w:rPr>
        <w:t>or</w:t>
      </w:r>
      <w:r w:rsidR="00380A45" w:rsidRPr="00380A45">
        <w:rPr>
          <w:lang w:val="en-US"/>
        </w:rPr>
        <w:t xml:space="preserve"> variants</w:t>
      </w:r>
      <w:r w:rsidR="0045575C">
        <w:rPr>
          <w:lang w:val="en-US"/>
        </w:rPr>
        <w:t xml:space="preserve"> of the word</w:t>
      </w:r>
      <w:r w:rsidR="00380A45" w:rsidRPr="00380A45">
        <w:rPr>
          <w:lang w:val="en-US"/>
        </w:rPr>
        <w:t xml:space="preserve">. All included </w:t>
      </w:r>
      <w:r w:rsidR="000168AA">
        <w:rPr>
          <w:lang w:val="en-US"/>
        </w:rPr>
        <w:t xml:space="preserve">some ordered or numerical measurements, such as </w:t>
      </w:r>
      <w:r w:rsidR="00380A45" w:rsidRPr="00380A45">
        <w:rPr>
          <w:lang w:val="en-US"/>
        </w:rPr>
        <w:t>reliability, accuracy, corre</w:t>
      </w:r>
      <w:r w:rsidR="000168AA">
        <w:rPr>
          <w:lang w:val="en-US"/>
        </w:rPr>
        <w:t>ctness, limits, optimality, and so on. S</w:t>
      </w:r>
      <w:r w:rsidR="00380A45" w:rsidRPr="00380A45">
        <w:rPr>
          <w:lang w:val="en-US"/>
        </w:rPr>
        <w:t xml:space="preserve">ome </w:t>
      </w:r>
      <w:r w:rsidR="00EA77B3">
        <w:rPr>
          <w:lang w:val="en-US"/>
        </w:rPr>
        <w:t xml:space="preserve">papers </w:t>
      </w:r>
      <w:r w:rsidR="00380A45" w:rsidRPr="00380A45">
        <w:rPr>
          <w:lang w:val="en-US"/>
        </w:rPr>
        <w:t>discussed thes</w:t>
      </w:r>
      <w:r w:rsidR="000168AA">
        <w:rPr>
          <w:lang w:val="en-US"/>
        </w:rPr>
        <w:t>e</w:t>
      </w:r>
      <w:r w:rsidR="0045575C">
        <w:rPr>
          <w:lang w:val="en-US"/>
        </w:rPr>
        <w:t xml:space="preserve"> measurements</w:t>
      </w:r>
      <w:r w:rsidR="000168AA">
        <w:rPr>
          <w:lang w:val="en-US"/>
        </w:rPr>
        <w:t xml:space="preserve"> </w:t>
      </w:r>
      <w:r w:rsidR="00F31CB2">
        <w:rPr>
          <w:lang w:val="en-US"/>
        </w:rPr>
        <w:t xml:space="preserve">in the context of a framework, a model, or some form of a theory, and </w:t>
      </w:r>
      <w:r w:rsidR="00380A45" w:rsidRPr="00380A45">
        <w:rPr>
          <w:lang w:val="en-US"/>
        </w:rPr>
        <w:t xml:space="preserve">most included the term “quantify” </w:t>
      </w:r>
      <w:r w:rsidR="00F31CB2">
        <w:rPr>
          <w:lang w:val="en-US"/>
        </w:rPr>
        <w:t>or</w:t>
      </w:r>
      <w:r w:rsidR="00380A45" w:rsidRPr="00380A45">
        <w:rPr>
          <w:lang w:val="en-US"/>
        </w:rPr>
        <w:t xml:space="preserve"> its variants. </w:t>
      </w:r>
      <w:r w:rsidR="00F31CB2">
        <w:rPr>
          <w:lang w:val="en-US"/>
        </w:rPr>
        <w:t>In addition to traditional quantities such as accuracy, precision, and time, the</w:t>
      </w:r>
      <w:r w:rsidR="0045575C">
        <w:rPr>
          <w:lang w:val="en-US"/>
        </w:rPr>
        <w:t xml:space="preserve"> search </w:t>
      </w:r>
      <w:r w:rsidR="00BF5B4D">
        <w:rPr>
          <w:lang w:val="en-US"/>
        </w:rPr>
        <w:t xml:space="preserve">revealed some </w:t>
      </w:r>
      <w:r w:rsidR="00F31CB2">
        <w:rPr>
          <w:lang w:val="en-US"/>
        </w:rPr>
        <w:t xml:space="preserve">ambitious attempts </w:t>
      </w:r>
      <w:r w:rsidR="0045575C">
        <w:rPr>
          <w:lang w:val="en-US"/>
        </w:rPr>
        <w:t>to</w:t>
      </w:r>
      <w:r w:rsidR="00F31CB2">
        <w:rPr>
          <w:lang w:val="en-US"/>
        </w:rPr>
        <w:t xml:space="preserve"> measur</w:t>
      </w:r>
      <w:r w:rsidR="0045575C">
        <w:rPr>
          <w:lang w:val="en-US"/>
        </w:rPr>
        <w:t>e</w:t>
      </w:r>
      <w:r w:rsidR="00EA77B3">
        <w:rPr>
          <w:lang w:val="en-US"/>
        </w:rPr>
        <w:t xml:space="preserve"> particular</w:t>
      </w:r>
      <w:r w:rsidR="00F31CB2">
        <w:rPr>
          <w:lang w:val="en-US"/>
        </w:rPr>
        <w:t xml:space="preserve"> forms of</w:t>
      </w:r>
      <w:r w:rsidR="00380A45" w:rsidRPr="00380A45">
        <w:rPr>
          <w:lang w:val="en-US"/>
        </w:rPr>
        <w:t xml:space="preserve"> human insight, understanding, performance, creativity, knowledge, </w:t>
      </w:r>
      <w:r w:rsidR="00F31CB2">
        <w:rPr>
          <w:lang w:val="en-US"/>
        </w:rPr>
        <w:t xml:space="preserve">cognitive </w:t>
      </w:r>
      <w:r w:rsidR="00380A45" w:rsidRPr="00380A45">
        <w:rPr>
          <w:lang w:val="en-US"/>
        </w:rPr>
        <w:t xml:space="preserve">load, learning, </w:t>
      </w:r>
      <w:r w:rsidR="00F31CB2">
        <w:rPr>
          <w:lang w:val="en-US"/>
        </w:rPr>
        <w:t xml:space="preserve">confidence, </w:t>
      </w:r>
      <w:r w:rsidR="00380A45" w:rsidRPr="00380A45">
        <w:rPr>
          <w:lang w:val="en-US"/>
        </w:rPr>
        <w:t xml:space="preserve">and many other attributes. A similar search of the visualization community returned well over </w:t>
      </w:r>
      <w:r w:rsidR="004C23C2">
        <w:rPr>
          <w:lang w:val="en-US"/>
        </w:rPr>
        <w:t>200</w:t>
      </w:r>
      <w:r w:rsidR="00380A45" w:rsidRPr="00380A45">
        <w:rPr>
          <w:lang w:val="en-US"/>
        </w:rPr>
        <w:t xml:space="preserve"> individual </w:t>
      </w:r>
      <w:r w:rsidR="00F31CB2">
        <w:rPr>
          <w:lang w:val="en-US"/>
        </w:rPr>
        <w:t>authors within the community.</w:t>
      </w:r>
    </w:p>
    <w:p w:rsidR="00926B01" w:rsidRDefault="00F31CB2" w:rsidP="000168AA">
      <w:pPr>
        <w:tabs>
          <w:tab w:val="left" w:pos="284"/>
        </w:tabs>
        <w:rPr>
          <w:lang w:val="en-US"/>
        </w:rPr>
      </w:pPr>
      <w:r>
        <w:rPr>
          <w:lang w:val="en-US"/>
        </w:rPr>
        <w:tab/>
      </w:r>
      <w:r w:rsidR="00046186">
        <w:rPr>
          <w:lang w:val="en-US"/>
        </w:rPr>
        <w:t xml:space="preserve"> </w:t>
      </w:r>
      <w:r w:rsidR="00B01AA4">
        <w:rPr>
          <w:lang w:val="en-US"/>
        </w:rPr>
        <w:t>B</w:t>
      </w:r>
      <w:r w:rsidR="00046186">
        <w:rPr>
          <w:lang w:val="en-US"/>
        </w:rPr>
        <w:t>uilding a theoretical foundation</w:t>
      </w:r>
      <w:r w:rsidR="00B01AA4">
        <w:rPr>
          <w:lang w:val="en-US"/>
        </w:rPr>
        <w:t xml:space="preserve"> </w:t>
      </w:r>
      <w:r w:rsidR="00BF5B4D">
        <w:rPr>
          <w:lang w:val="en-US"/>
        </w:rPr>
        <w:t>should not</w:t>
      </w:r>
      <w:r w:rsidR="00B01AA4">
        <w:rPr>
          <w:lang w:val="en-US"/>
        </w:rPr>
        <w:t xml:space="preserve"> be equated</w:t>
      </w:r>
      <w:r w:rsidR="00046186">
        <w:rPr>
          <w:lang w:val="en-US"/>
        </w:rPr>
        <w:t xml:space="preserve"> with creating a theory. Theoretical research is about creating new fundamental knowledge in each aspect as discussed above, and about making tran</w:t>
      </w:r>
      <w:r w:rsidR="004F56DE">
        <w:rPr>
          <w:lang w:val="en-US"/>
        </w:rPr>
        <w:t>sformations as shown in Figure 1</w:t>
      </w:r>
      <w:r w:rsidR="00046186">
        <w:rPr>
          <w:lang w:val="en-US"/>
        </w:rPr>
        <w:t>.</w:t>
      </w:r>
      <w:r w:rsidR="00505FBB">
        <w:rPr>
          <w:lang w:val="en-US"/>
        </w:rPr>
        <w:t xml:space="preserve"> </w:t>
      </w:r>
      <w:r w:rsidR="00505FBB" w:rsidRPr="00505FBB">
        <w:rPr>
          <w:i/>
          <w:lang w:val="en-US"/>
        </w:rPr>
        <w:t>Taxonomies</w:t>
      </w:r>
      <w:r w:rsidR="00505FBB">
        <w:rPr>
          <w:lang w:val="en-US"/>
        </w:rPr>
        <w:t xml:space="preserve"> are essential for identifying all concepts (i.e., variables) and their states (i.e., values) in visualization. </w:t>
      </w:r>
      <w:r w:rsidR="00505FBB" w:rsidRPr="00505FBB">
        <w:rPr>
          <w:i/>
          <w:lang w:val="en-US"/>
        </w:rPr>
        <w:t>Ontologies</w:t>
      </w:r>
      <w:r w:rsidR="00505FBB">
        <w:rPr>
          <w:lang w:val="en-US"/>
        </w:rPr>
        <w:t xml:space="preserve"> are essential for identifying the interactions among these concepts (i.e., functions and relational variables). Under the contextual framework of taxonomies and ontolo</w:t>
      </w:r>
      <w:r w:rsidR="00EA77B3">
        <w:rPr>
          <w:lang w:val="en-US"/>
        </w:rPr>
        <w:t>gies, guidelines and principles</w:t>
      </w:r>
      <w:r w:rsidR="00505FBB">
        <w:rPr>
          <w:lang w:val="en-US"/>
        </w:rPr>
        <w:t xml:space="preserve"> postulate causal relationships. </w:t>
      </w:r>
      <w:r w:rsidR="00926B01">
        <w:rPr>
          <w:lang w:val="en-US"/>
        </w:rPr>
        <w:t>By organizing a collection of causal relationships coherently in an ontology that may also define other relationships, one can establish</w:t>
      </w:r>
      <w:r w:rsidR="00B01AA4">
        <w:rPr>
          <w:lang w:val="en-US"/>
        </w:rPr>
        <w:t xml:space="preserve"> a</w:t>
      </w:r>
      <w:r w:rsidR="00926B01">
        <w:rPr>
          <w:lang w:val="en-US"/>
        </w:rPr>
        <w:t xml:space="preserve"> qualitative model. </w:t>
      </w:r>
      <w:r w:rsidR="00F36434">
        <w:rPr>
          <w:lang w:val="en-US"/>
        </w:rPr>
        <w:t xml:space="preserve">In return, the development of a model informs us of any need for a new concept in </w:t>
      </w:r>
      <w:proofErr w:type="gramStart"/>
      <w:r w:rsidR="00F36434">
        <w:rPr>
          <w:lang w:val="en-US"/>
        </w:rPr>
        <w:t>a taxonomy</w:t>
      </w:r>
      <w:proofErr w:type="gramEnd"/>
      <w:r w:rsidR="00F36434">
        <w:rPr>
          <w:lang w:val="en-US"/>
        </w:rPr>
        <w:t xml:space="preserve"> or a new relationship in an ontology, while motivating us to discover new guidelines or study the conflicts of guidelines. </w:t>
      </w:r>
      <w:r w:rsidR="00926B01">
        <w:rPr>
          <w:lang w:val="en-US"/>
        </w:rPr>
        <w:t>The ground</w:t>
      </w:r>
      <w:r w:rsidR="004C23C2">
        <w:rPr>
          <w:lang w:val="en-US"/>
        </w:rPr>
        <w:t>ed</w:t>
      </w:r>
      <w:r w:rsidR="00926B01">
        <w:rPr>
          <w:lang w:val="en-US"/>
        </w:rPr>
        <w:t xml:space="preserve"> theory method and other research methods in social sciences can help us achieve such transformations methodologically and systematically.</w:t>
      </w:r>
    </w:p>
    <w:p w:rsidR="00F31CB2" w:rsidRDefault="00926B01" w:rsidP="000168AA">
      <w:pPr>
        <w:tabs>
          <w:tab w:val="left" w:pos="284"/>
        </w:tabs>
        <w:rPr>
          <w:lang w:val="en-US"/>
        </w:rPr>
      </w:pPr>
      <w:r>
        <w:rPr>
          <w:lang w:val="en-US"/>
        </w:rPr>
        <w:tab/>
        <w:t xml:space="preserve">Using a quantitative theoretic framework, we can transform a qualitative model </w:t>
      </w:r>
      <w:r w:rsidR="00EA77B3">
        <w:rPr>
          <w:lang w:val="en-US"/>
        </w:rPr>
        <w:t>in</w:t>
      </w:r>
      <w:r>
        <w:rPr>
          <w:lang w:val="en-US"/>
        </w:rPr>
        <w:t xml:space="preserve">to a quantitative model, providing opportunities for model validation </w:t>
      </w:r>
      <w:r w:rsidR="005B6ED9">
        <w:rPr>
          <w:lang w:val="en-US"/>
        </w:rPr>
        <w:t>using experiments and computational simulation.</w:t>
      </w:r>
      <w:r w:rsidR="0077557D">
        <w:rPr>
          <w:lang w:val="en-US"/>
        </w:rPr>
        <w:t xml:space="preserve"> </w:t>
      </w:r>
      <w:r w:rsidR="008260C6">
        <w:rPr>
          <w:lang w:val="en-US"/>
        </w:rPr>
        <w:t>Similarly, guidelines and principles can be quantitatively</w:t>
      </w:r>
      <w:r w:rsidR="00050D92">
        <w:rPr>
          <w:lang w:val="en-US"/>
        </w:rPr>
        <w:t xml:space="preserve"> defined, leading to a more formal approach to defining causal relationships in visualization. </w:t>
      </w:r>
      <w:r w:rsidR="00D3392C">
        <w:rPr>
          <w:lang w:val="en-US"/>
        </w:rPr>
        <w:t xml:space="preserve">When a quantitative model is </w:t>
      </w:r>
      <w:r w:rsidR="007450F9">
        <w:rPr>
          <w:lang w:val="en-US"/>
        </w:rPr>
        <w:t>structured as a theoretical system, we can infer new laws, and prove or disprove a postulated law (e.g., formulated based on a guideline) using existing axioms and laws in the system.</w:t>
      </w:r>
      <w:r w:rsidR="0077557D">
        <w:rPr>
          <w:lang w:val="en-US"/>
        </w:rPr>
        <w:t xml:space="preserve"> A quantitative model, law</w:t>
      </w:r>
      <w:r w:rsidR="00280EBC">
        <w:rPr>
          <w:lang w:val="en-US"/>
        </w:rPr>
        <w:t>,</w:t>
      </w:r>
      <w:r w:rsidR="0077557D">
        <w:rPr>
          <w:lang w:val="en-US"/>
        </w:rPr>
        <w:t xml:space="preserve"> or theoretical s</w:t>
      </w:r>
      <w:r w:rsidR="00EA77B3">
        <w:rPr>
          <w:lang w:val="en-US"/>
        </w:rPr>
        <w:t>ystem is predictive, and therefore</w:t>
      </w:r>
      <w:r w:rsidR="0077557D">
        <w:rPr>
          <w:lang w:val="en-US"/>
        </w:rPr>
        <w:t xml:space="preserve"> </w:t>
      </w:r>
      <w:r w:rsidR="0077557D" w:rsidRPr="00380A45">
        <w:rPr>
          <w:lang w:val="en-US"/>
        </w:rPr>
        <w:t>falsifiable</w:t>
      </w:r>
      <w:r w:rsidR="0077557D">
        <w:rPr>
          <w:lang w:val="en-US"/>
        </w:rPr>
        <w:t xml:space="preserve">. </w:t>
      </w:r>
      <w:r w:rsidR="00EA77B3">
        <w:rPr>
          <w:lang w:val="en-US"/>
        </w:rPr>
        <w:t xml:space="preserve">In </w:t>
      </w:r>
      <w:r w:rsidR="007450F9">
        <w:rPr>
          <w:lang w:val="en-US"/>
        </w:rPr>
        <w:t>turn, developing theoretic</w:t>
      </w:r>
      <w:r w:rsidR="004C23C2">
        <w:rPr>
          <w:lang w:val="en-US"/>
        </w:rPr>
        <w:t>al</w:t>
      </w:r>
      <w:r w:rsidR="007450F9">
        <w:rPr>
          <w:lang w:val="en-US"/>
        </w:rPr>
        <w:t xml:space="preserve"> systems and investigating their extension and unification </w:t>
      </w:r>
      <w:r w:rsidR="0077557D">
        <w:rPr>
          <w:lang w:val="en-US"/>
        </w:rPr>
        <w:t xml:space="preserve">will stimulate new taxonomies, ontologies, guidelines, and models, </w:t>
      </w:r>
      <w:r w:rsidR="00280EBC">
        <w:rPr>
          <w:lang w:val="en-US"/>
        </w:rPr>
        <w:t xml:space="preserve">thereby </w:t>
      </w:r>
      <w:r w:rsidR="0077557D">
        <w:rPr>
          <w:lang w:val="en-US"/>
        </w:rPr>
        <w:t xml:space="preserve">enriching the theoretical foundation </w:t>
      </w:r>
      <w:r w:rsidR="00280EBC">
        <w:rPr>
          <w:lang w:val="en-US"/>
        </w:rPr>
        <w:t>of</w:t>
      </w:r>
      <w:r w:rsidR="0077557D">
        <w:rPr>
          <w:lang w:val="en-US"/>
        </w:rPr>
        <w:t xml:space="preserve"> visualization.</w:t>
      </w:r>
    </w:p>
    <w:p w:rsidR="00F31CB2" w:rsidRDefault="00F31CB2" w:rsidP="00F31CB2">
      <w:pPr>
        <w:pStyle w:val="Heading1"/>
      </w:pPr>
      <w:r w:rsidRPr="00740A06">
        <w:t>Co</w:t>
      </w:r>
      <w:r w:rsidRPr="00740A06">
        <w:rPr>
          <w:rStyle w:val="Heading1Char"/>
          <w:b/>
          <w:bCs/>
        </w:rPr>
        <w:t>n</w:t>
      </w:r>
      <w:r w:rsidRPr="00740A06">
        <w:t>clu</w:t>
      </w:r>
      <w:r>
        <w:t>sions</w:t>
      </w:r>
    </w:p>
    <w:p w:rsidR="0057117D" w:rsidRDefault="005E2916" w:rsidP="000168AA">
      <w:pPr>
        <w:tabs>
          <w:tab w:val="left" w:pos="284"/>
        </w:tabs>
        <w:rPr>
          <w:lang w:val="en-US"/>
        </w:rPr>
      </w:pPr>
      <w:r>
        <w:rPr>
          <w:lang w:val="en-US"/>
        </w:rPr>
        <w:t>Building a theoretical foundation for visualization is</w:t>
      </w:r>
      <w:r w:rsidR="00280EBC">
        <w:rPr>
          <w:lang w:val="en-US"/>
        </w:rPr>
        <w:t xml:space="preserve"> the</w:t>
      </w:r>
      <w:r>
        <w:rPr>
          <w:lang w:val="en-US"/>
        </w:rPr>
        <w:t xml:space="preserve"> collective responsibility of the visualization community. In the literature, </w:t>
      </w:r>
      <w:r w:rsidR="00BF5B4D">
        <w:rPr>
          <w:lang w:val="en-US"/>
        </w:rPr>
        <w:t xml:space="preserve">hundreds of </w:t>
      </w:r>
      <w:r>
        <w:rPr>
          <w:lang w:val="en-US"/>
        </w:rPr>
        <w:t>authors have already contributed to different aspe</w:t>
      </w:r>
      <w:r w:rsidR="00DB6210">
        <w:rPr>
          <w:lang w:val="en-US"/>
        </w:rPr>
        <w:t>cts of the foundation. The visualization community has demonstrated its capability in formulating taxonomies, proposing guidelines, and creating models. It possesses</w:t>
      </w:r>
      <w:r w:rsidR="00280EBC">
        <w:rPr>
          <w:lang w:val="en-US"/>
        </w:rPr>
        <w:t xml:space="preserve"> the</w:t>
      </w:r>
      <w:r w:rsidR="00DB6210">
        <w:rPr>
          <w:lang w:val="en-US"/>
        </w:rPr>
        <w:t xml:space="preserve"> unparalleled experience of working with a wide spectrum of </w:t>
      </w:r>
      <w:r w:rsidR="0038303E">
        <w:rPr>
          <w:lang w:val="en-US"/>
        </w:rPr>
        <w:t>visualization users</w:t>
      </w:r>
      <w:r w:rsidR="00DB6210">
        <w:rPr>
          <w:lang w:val="en-US"/>
        </w:rPr>
        <w:t xml:space="preserve">, and </w:t>
      </w:r>
      <w:r w:rsidR="0038303E">
        <w:rPr>
          <w:lang w:val="en-US"/>
        </w:rPr>
        <w:t>has accumulated</w:t>
      </w:r>
      <w:r w:rsidR="00DB6210">
        <w:rPr>
          <w:lang w:val="en-US"/>
        </w:rPr>
        <w:t xml:space="preserve"> </w:t>
      </w:r>
      <w:r w:rsidR="0038303E">
        <w:rPr>
          <w:lang w:val="en-US"/>
        </w:rPr>
        <w:t xml:space="preserve">much </w:t>
      </w:r>
      <w:r w:rsidR="00DB6210">
        <w:rPr>
          <w:lang w:val="en-US"/>
        </w:rPr>
        <w:t>ins</w:t>
      </w:r>
      <w:r w:rsidR="0038303E">
        <w:rPr>
          <w:lang w:val="en-US"/>
        </w:rPr>
        <w:t>ight</w:t>
      </w:r>
      <w:r w:rsidR="00DB6210">
        <w:rPr>
          <w:lang w:val="en-US"/>
        </w:rPr>
        <w:t xml:space="preserve"> about </w:t>
      </w:r>
      <w:r w:rsidR="0038303E">
        <w:rPr>
          <w:lang w:val="en-US"/>
        </w:rPr>
        <w:t>the cost-benefit of</w:t>
      </w:r>
      <w:r w:rsidR="00DB6210">
        <w:rPr>
          <w:lang w:val="en-US"/>
        </w:rPr>
        <w:t xml:space="preserve"> </w:t>
      </w:r>
      <w:r w:rsidR="0038303E">
        <w:rPr>
          <w:lang w:val="en-US"/>
        </w:rPr>
        <w:t xml:space="preserve">many </w:t>
      </w:r>
      <w:r w:rsidR="00DB6210">
        <w:rPr>
          <w:lang w:val="en-US"/>
        </w:rPr>
        <w:t>visualization and visual analytics workflows in different applications.</w:t>
      </w:r>
      <w:r w:rsidR="0038303E">
        <w:rPr>
          <w:lang w:val="en-US"/>
        </w:rPr>
        <w:t xml:space="preserve"> Through collaboration, the community has acquired knowledge</w:t>
      </w:r>
      <w:r w:rsidR="00DB6210">
        <w:rPr>
          <w:lang w:val="en-US"/>
        </w:rPr>
        <w:t xml:space="preserve"> for empirical studies</w:t>
      </w:r>
      <w:r w:rsidR="0038303E">
        <w:rPr>
          <w:lang w:val="en-US"/>
        </w:rPr>
        <w:t>, mathematical modeling, and computational simulation, and is continuing</w:t>
      </w:r>
      <w:r w:rsidR="00EA77B3">
        <w:rPr>
          <w:lang w:val="en-US"/>
        </w:rPr>
        <w:t xml:space="preserve"> to learn</w:t>
      </w:r>
      <w:r w:rsidR="0038303E">
        <w:rPr>
          <w:lang w:val="en-US"/>
        </w:rPr>
        <w:t xml:space="preserve"> new skills.</w:t>
      </w:r>
    </w:p>
    <w:p w:rsidR="00DB6210" w:rsidRDefault="0057117D" w:rsidP="000168AA">
      <w:pPr>
        <w:tabs>
          <w:tab w:val="left" w:pos="284"/>
        </w:tabs>
        <w:rPr>
          <w:lang w:val="en-US"/>
        </w:rPr>
      </w:pPr>
      <w:r>
        <w:rPr>
          <w:lang w:val="en-US"/>
        </w:rPr>
        <w:tab/>
      </w:r>
      <w:r w:rsidR="00D173B1" w:rsidRPr="00D173B1">
        <w:rPr>
          <w:noProof/>
        </w:rPr>
        <w:pict>
          <v:shape id="_x0000_s1035" type="#_x0000_t202" style="position:absolute;left:0;text-align:left;margin-left:354.4pt;margin-top:42.55pt;width:232.45pt;height:357.15pt;z-index:-251633664;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wrapcoords="-69 0 -69 21509 21600 21509 21600 0 -6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" o:allowincell="f" o:allowoverlap="f" fillcolor="#fbd4b4 [1305]" stroked="f">
            <v:textbox>
              <w:txbxContent>
                <w:p w:rsidR="004F56DE" w:rsidRDefault="004F56DE" w:rsidP="004F56DE">
                  <w:pPr>
                    <w:pStyle w:val="Heading1"/>
                    <w:spacing w:before="0"/>
                  </w:pPr>
                  <w:r>
                    <w:t>Thinking Theoretically</w:t>
                  </w:r>
                </w:p>
                <w:p w:rsidR="00F32702" w:rsidRDefault="00F32702" w:rsidP="004F56DE">
                  <w:r>
                    <w:t xml:space="preserve">In the field of visualization, it is rare to find a researcher who has never had any theoretical thought. Given any topic </w:t>
                  </w:r>
                  <w:r w:rsidRPr="00F32702">
                    <w:rPr>
                      <w:b/>
                    </w:rPr>
                    <w:t>X</w:t>
                  </w:r>
                  <w:r>
                    <w:t xml:space="preserve"> is visualization, one can pose an array of theoretical questions about </w:t>
                  </w:r>
                  <w:r w:rsidRPr="00F32702">
                    <w:rPr>
                      <w:b/>
                    </w:rPr>
                    <w:t>X</w:t>
                  </w:r>
                  <w:r>
                    <w:t xml:space="preserve">. The real challenge to everyone is to make an effort to answer any of these questions. For example, those who are specialized in </w:t>
                  </w:r>
                  <w:r w:rsidRPr="00F32702">
                    <w:rPr>
                      <w:b/>
                    </w:rPr>
                    <w:t>volume visualization</w:t>
                  </w:r>
                  <w:r>
                    <w:t xml:space="preserve"> may have thought about the following questions:</w:t>
                  </w:r>
                </w:p>
                <w:p w:rsidR="00F32702" w:rsidRDefault="00F32702" w:rsidP="000413E8">
                  <w:pPr>
                    <w:pStyle w:val="ListParagraph"/>
                    <w:numPr>
                      <w:ilvl w:val="0"/>
                      <w:numId w:val="27"/>
                    </w:numPr>
                    <w:spacing w:before="60"/>
                    <w:ind w:left="284" w:hanging="284"/>
                    <w:contextualSpacing w:val="0"/>
                  </w:pPr>
                  <w:r>
                    <w:t xml:space="preserve">Should there be </w:t>
                  </w:r>
                  <w:proofErr w:type="gramStart"/>
                  <w:r>
                    <w:t>a taxonomy</w:t>
                  </w:r>
                  <w:proofErr w:type="gramEnd"/>
                  <w:r>
                    <w:t xml:space="preserve"> </w:t>
                  </w:r>
                  <w:r w:rsidR="00027277">
                    <w:t>(</w:t>
                  </w:r>
                  <w:r>
                    <w:t xml:space="preserve">or </w:t>
                  </w:r>
                  <w:r w:rsidR="000413E8">
                    <w:t>an ontology</w:t>
                  </w:r>
                  <w:r w:rsidR="00027277">
                    <w:t>)</w:t>
                  </w:r>
                  <w:r>
                    <w:t xml:space="preserve"> about </w:t>
                  </w:r>
                  <w:r w:rsidR="00027277">
                    <w:t xml:space="preserve">modalities, rendering techniques, transfer functions, </w:t>
                  </w:r>
                  <w:r w:rsidR="00E12D03">
                    <w:t xml:space="preserve">colormaps, </w:t>
                  </w:r>
                  <w:r w:rsidR="00027277">
                    <w:t>users, tasks, interactions, and so on?</w:t>
                  </w:r>
                </w:p>
                <w:p w:rsidR="00027277" w:rsidRDefault="00027277" w:rsidP="000413E8">
                  <w:pPr>
                    <w:pStyle w:val="ListParagraph"/>
                    <w:numPr>
                      <w:ilvl w:val="0"/>
                      <w:numId w:val="27"/>
                    </w:numPr>
                    <w:spacing w:before="60"/>
                    <w:ind w:left="284" w:hanging="284"/>
                    <w:contextualSpacing w:val="0"/>
                  </w:pPr>
                  <w:r>
                    <w:t xml:space="preserve">What are the guidelines for using </w:t>
                  </w:r>
                  <w:r w:rsidR="00E12D03">
                    <w:t xml:space="preserve">surface rendering, amorphous effects, </w:t>
                  </w:r>
                  <w:r>
                    <w:t>non-</w:t>
                  </w:r>
                  <w:r w:rsidR="00E12D03">
                    <w:t>photorealistic</w:t>
                  </w:r>
                  <w:r>
                    <w:t xml:space="preserve"> </w:t>
                  </w:r>
                  <w:r w:rsidR="00E12D03">
                    <w:t>effects, and global illumination in volume visualization?</w:t>
                  </w:r>
                </w:p>
                <w:p w:rsidR="000413E8" w:rsidRDefault="000413E8" w:rsidP="00A468E5">
                  <w:pPr>
                    <w:pStyle w:val="ListParagraph"/>
                    <w:numPr>
                      <w:ilvl w:val="0"/>
                      <w:numId w:val="27"/>
                    </w:numPr>
                    <w:spacing w:before="60"/>
                    <w:ind w:left="284" w:hanging="284"/>
                    <w:contextualSpacing w:val="0"/>
                  </w:pPr>
                  <w:r>
                    <w:t xml:space="preserve">Does a non-physically-based integral (e.g., </w:t>
                  </w:r>
                  <w:r w:rsidRPr="000413E8">
                    <w:t>maximum intensity projection</w:t>
                  </w:r>
                  <w:r>
                    <w:t>) incur extra cognitive load</w:t>
                  </w:r>
                  <w:r w:rsidR="00A468E5">
                    <w:t xml:space="preserve"> in comparison with those based on optical phenomena?</w:t>
                  </w:r>
                </w:p>
                <w:p w:rsidR="00E12D03" w:rsidRDefault="00E12D03" w:rsidP="000413E8">
                  <w:pPr>
                    <w:pStyle w:val="ListParagraph"/>
                    <w:numPr>
                      <w:ilvl w:val="0"/>
                      <w:numId w:val="27"/>
                    </w:numPr>
                    <w:spacing w:before="60"/>
                    <w:ind w:left="284" w:hanging="284"/>
                    <w:contextualSpacing w:val="0"/>
                  </w:pPr>
                  <w:r>
                    <w:t>What is an appropriate cognitive model for perceiving volumetric p</w:t>
                  </w:r>
                  <w:r w:rsidR="00D5764E">
                    <w:t xml:space="preserve">henomena? How does the viewers’ soft </w:t>
                  </w:r>
                  <w:bookmarkStart w:id="0" w:name="_GoBack"/>
                  <w:bookmarkEnd w:id="0"/>
                  <w:r>
                    <w:t>knowledge (about the objects being visualized, the task of visualization, and the past experience) affect the perception? How do different rendering integrals affect the perception?</w:t>
                  </w:r>
                </w:p>
                <w:p w:rsidR="00105569" w:rsidRDefault="00E12D03" w:rsidP="000413E8">
                  <w:pPr>
                    <w:pStyle w:val="ListParagraph"/>
                    <w:numPr>
                      <w:ilvl w:val="0"/>
                      <w:numId w:val="27"/>
                    </w:numPr>
                    <w:spacing w:before="60"/>
                    <w:ind w:left="284" w:hanging="284"/>
                    <w:contextualSpacing w:val="0"/>
                  </w:pPr>
                  <w:r>
                    <w:t xml:space="preserve">Since we know that </w:t>
                  </w:r>
                  <w:r w:rsidR="00105569">
                    <w:t xml:space="preserve">there is potentially a huge amount of information loss in volume visualization (e.g., loss through viewing only </w:t>
                  </w:r>
                  <w:proofErr w:type="spellStart"/>
                  <w:r w:rsidR="00105569">
                    <w:t>isosurfaces</w:t>
                  </w:r>
                  <w:proofErr w:type="spellEnd"/>
                  <w:r w:rsidR="00105569">
                    <w:t>, or through the information integration along each ray), why is volume visualization beneficial?</w:t>
                  </w:r>
                </w:p>
                <w:p w:rsidR="000413E8" w:rsidRPr="004F56DE" w:rsidRDefault="00105569" w:rsidP="000413E8">
                  <w:pPr>
                    <w:pStyle w:val="ListParagraph"/>
                    <w:numPr>
                      <w:ilvl w:val="0"/>
                      <w:numId w:val="27"/>
                    </w:numPr>
                    <w:spacing w:before="60"/>
                    <w:ind w:left="284" w:hanging="284"/>
                    <w:contextualSpacing w:val="0"/>
                  </w:pPr>
                  <w:r>
                    <w:t>If we had a cognitive model for volume visualization, could it be unified with a cognitive model for video visualization since their basic forms of input data are very similar (i.e., a stack of images)?</w:t>
                  </w:r>
                </w:p>
              </w:txbxContent>
            </v:textbox>
            <w10:wrap type="tight" anchorx="page" anchory="page"/>
            <w10:anchorlock/>
          </v:shape>
        </w:pict>
      </w:r>
      <w:r w:rsidR="00FC46C5">
        <w:rPr>
          <w:lang w:val="en-US"/>
        </w:rPr>
        <w:t>T</w:t>
      </w:r>
      <w:r w:rsidR="0038303E">
        <w:rPr>
          <w:lang w:val="en-US"/>
        </w:rPr>
        <w:t>he community needs to build its confidence in directing a new generation of research students and postdoctoral researchers to tack</w:t>
      </w:r>
      <w:r w:rsidR="00FC46C5">
        <w:rPr>
          <w:lang w:val="en-US"/>
        </w:rPr>
        <w:t>le fundamental problems</w:t>
      </w:r>
      <w:r>
        <w:rPr>
          <w:lang w:val="en-US"/>
        </w:rPr>
        <w:t>. Perhaps reviewers need to adjust their expectation of novelty to reflect the actual theoretic</w:t>
      </w:r>
      <w:r w:rsidR="00963B08">
        <w:rPr>
          <w:lang w:val="en-US"/>
        </w:rPr>
        <w:t>al</w:t>
      </w:r>
      <w:r>
        <w:rPr>
          <w:lang w:val="en-US"/>
        </w:rPr>
        <w:t xml:space="preserve"> </w:t>
      </w:r>
      <w:r w:rsidR="00A34E32">
        <w:rPr>
          <w:lang w:val="en-US"/>
        </w:rPr>
        <w:t xml:space="preserve">research activities </w:t>
      </w:r>
      <w:r w:rsidR="00280EBC">
        <w:rPr>
          <w:lang w:val="en-US"/>
        </w:rPr>
        <w:t>of</w:t>
      </w:r>
      <w:r w:rsidR="00A34E32">
        <w:rPr>
          <w:lang w:val="en-US"/>
        </w:rPr>
        <w:t xml:space="preserve"> other scientific disciplinarians. For example, </w:t>
      </w:r>
      <w:r w:rsidR="00280EBC">
        <w:rPr>
          <w:lang w:val="en-US"/>
        </w:rPr>
        <w:t xml:space="preserve">arvix.org </w:t>
      </w:r>
      <w:r w:rsidR="00D422AB">
        <w:rPr>
          <w:lang w:val="en-US"/>
        </w:rPr>
        <w:t>lists</w:t>
      </w:r>
      <w:r w:rsidR="00A34E32">
        <w:rPr>
          <w:lang w:val="en-US"/>
        </w:rPr>
        <w:t xml:space="preserve"> 6202 articles </w:t>
      </w:r>
      <w:r w:rsidR="00D422AB">
        <w:rPr>
          <w:lang w:val="en-US"/>
        </w:rPr>
        <w:t xml:space="preserve">in 2016 alone </w:t>
      </w:r>
      <w:r w:rsidR="00A34E32">
        <w:rPr>
          <w:lang w:val="en-US"/>
        </w:rPr>
        <w:t xml:space="preserve">in the </w:t>
      </w:r>
      <w:r w:rsidR="00FC46C5">
        <w:rPr>
          <w:lang w:val="en-US"/>
        </w:rPr>
        <w:t xml:space="preserve">category of </w:t>
      </w:r>
      <w:r w:rsidR="00A34E32" w:rsidRPr="00FC46C5">
        <w:rPr>
          <w:i/>
          <w:lang w:val="en-US"/>
        </w:rPr>
        <w:t xml:space="preserve">High Energy Physics </w:t>
      </w:r>
      <w:r w:rsidR="00FC46C5">
        <w:rPr>
          <w:i/>
          <w:lang w:val="en-US"/>
        </w:rPr>
        <w:sym w:font="Symbol" w:char="F02D"/>
      </w:r>
      <w:r w:rsidR="00A34E32" w:rsidRPr="00FC46C5">
        <w:rPr>
          <w:i/>
          <w:lang w:val="en-US"/>
        </w:rPr>
        <w:t xml:space="preserve"> Theory</w:t>
      </w:r>
      <w:r w:rsidR="00D422AB">
        <w:rPr>
          <w:lang w:val="en-US"/>
        </w:rPr>
        <w:t>.</w:t>
      </w:r>
      <w:r w:rsidR="00A34E32">
        <w:rPr>
          <w:lang w:val="en-US"/>
        </w:rPr>
        <w:t xml:space="preserve"> The collective effort </w:t>
      </w:r>
      <w:r w:rsidR="00280EBC">
        <w:rPr>
          <w:lang w:val="en-US"/>
        </w:rPr>
        <w:t>to</w:t>
      </w:r>
      <w:r w:rsidR="00A34E32">
        <w:rPr>
          <w:lang w:val="en-US"/>
        </w:rPr>
        <w:t xml:space="preserve"> build a theoretic</w:t>
      </w:r>
      <w:r w:rsidR="00963B08">
        <w:rPr>
          <w:lang w:val="en-US"/>
        </w:rPr>
        <w:t>al</w:t>
      </w:r>
      <w:r w:rsidR="00A34E32">
        <w:rPr>
          <w:lang w:val="en-US"/>
        </w:rPr>
        <w:t xml:space="preserve"> foundation </w:t>
      </w:r>
      <w:r w:rsidR="00D422AB">
        <w:rPr>
          <w:lang w:val="en-US"/>
        </w:rPr>
        <w:t>in physics</w:t>
      </w:r>
      <w:r w:rsidR="00A34E32">
        <w:rPr>
          <w:lang w:val="en-US"/>
        </w:rPr>
        <w:t xml:space="preserve"> is enormous, making any significant breakthroughs much less</w:t>
      </w:r>
      <w:r>
        <w:rPr>
          <w:lang w:val="en-US"/>
        </w:rPr>
        <w:t xml:space="preserve"> romantic </w:t>
      </w:r>
      <w:r w:rsidR="00CE3076">
        <w:rPr>
          <w:lang w:val="en-US"/>
        </w:rPr>
        <w:t>than</w:t>
      </w:r>
      <w:r w:rsidR="00A34E32">
        <w:rPr>
          <w:lang w:val="en-US"/>
        </w:rPr>
        <w:t xml:space="preserve"> portrayed </w:t>
      </w:r>
      <w:r w:rsidR="00CE3076">
        <w:rPr>
          <w:lang w:val="en-US"/>
        </w:rPr>
        <w:t>by</w:t>
      </w:r>
      <w:r w:rsidR="00A34E32">
        <w:rPr>
          <w:lang w:val="en-US"/>
        </w:rPr>
        <w:t xml:space="preserve"> the media.</w:t>
      </w:r>
    </w:p>
    <w:p w:rsidR="001915AC" w:rsidRDefault="001915AC" w:rsidP="000168AA">
      <w:pPr>
        <w:tabs>
          <w:tab w:val="left" w:pos="284"/>
        </w:tabs>
        <w:rPr>
          <w:lang w:val="en-US"/>
        </w:rPr>
      </w:pPr>
      <w:r>
        <w:rPr>
          <w:lang w:val="en-US"/>
        </w:rPr>
        <w:tab/>
        <w:t>Making significant theoretical advances will lead to significant advances in practical applications of visualization. For example, we all talk about “design” as an action in practice. A</w:t>
      </w:r>
      <w:r w:rsidRPr="001915AC">
        <w:rPr>
          <w:lang w:val="en-US"/>
        </w:rPr>
        <w:t xml:space="preserve"> design space is </w:t>
      </w:r>
      <w:r>
        <w:rPr>
          <w:lang w:val="en-US"/>
        </w:rPr>
        <w:t>commonly</w:t>
      </w:r>
      <w:r w:rsidRPr="001915AC">
        <w:rPr>
          <w:lang w:val="en-US"/>
        </w:rPr>
        <w:t xml:space="preserve"> de</w:t>
      </w:r>
      <w:r>
        <w:rPr>
          <w:lang w:val="en-US"/>
        </w:rPr>
        <w:t>fined by a taxonomy or ontology.</w:t>
      </w:r>
      <w:r w:rsidRPr="001915AC">
        <w:rPr>
          <w:lang w:val="en-US"/>
        </w:rPr>
        <w:t xml:space="preserve"> </w:t>
      </w:r>
      <w:r>
        <w:rPr>
          <w:lang w:val="en-US"/>
        </w:rPr>
        <w:t>Most</w:t>
      </w:r>
      <w:r w:rsidRPr="001915AC">
        <w:rPr>
          <w:lang w:val="en-US"/>
        </w:rPr>
        <w:t xml:space="preserve"> guidelines are </w:t>
      </w:r>
      <w:r>
        <w:rPr>
          <w:lang w:val="en-US"/>
        </w:rPr>
        <w:t>proposed for improving designs.</w:t>
      </w:r>
      <w:r w:rsidRPr="001915AC">
        <w:rPr>
          <w:lang w:val="en-US"/>
        </w:rPr>
        <w:t xml:space="preserve"> </w:t>
      </w:r>
      <w:r>
        <w:rPr>
          <w:lang w:val="en-US"/>
        </w:rPr>
        <w:t>Most m</w:t>
      </w:r>
      <w:r w:rsidRPr="001915AC">
        <w:rPr>
          <w:lang w:val="en-US"/>
        </w:rPr>
        <w:t>odel</w:t>
      </w:r>
      <w:r>
        <w:rPr>
          <w:lang w:val="en-US"/>
        </w:rPr>
        <w:t>s</w:t>
      </w:r>
      <w:r w:rsidRPr="001915AC">
        <w:rPr>
          <w:lang w:val="en-US"/>
        </w:rPr>
        <w:t xml:space="preserve"> </w:t>
      </w:r>
      <w:r>
        <w:rPr>
          <w:lang w:val="en-US"/>
        </w:rPr>
        <w:t>suggest that designs or design processes can be</w:t>
      </w:r>
      <w:r w:rsidRPr="001915AC">
        <w:rPr>
          <w:lang w:val="en-US"/>
        </w:rPr>
        <w:t xml:space="preserve"> optimize</w:t>
      </w:r>
      <w:r>
        <w:rPr>
          <w:lang w:val="en-US"/>
        </w:rPr>
        <w:t>d. When we have mathematically proven the correc</w:t>
      </w:r>
      <w:r w:rsidR="00EA77B3">
        <w:rPr>
          <w:lang w:val="en-US"/>
        </w:rPr>
        <w:t xml:space="preserve">tness of a design guideline, this </w:t>
      </w:r>
      <w:r>
        <w:rPr>
          <w:lang w:val="en-US"/>
        </w:rPr>
        <w:t>implies that the guideline must be obeyed in practice under the conditions defined by the corresponding quantitative law.</w:t>
      </w:r>
    </w:p>
    <w:p w:rsidR="005946C4" w:rsidRPr="00FE751B" w:rsidRDefault="00A34E32" w:rsidP="00A34E32">
      <w:pPr>
        <w:tabs>
          <w:tab w:val="left" w:pos="284"/>
        </w:tabs>
        <w:rPr>
          <w:lang w:val="en-US"/>
        </w:rPr>
      </w:pPr>
      <w:r>
        <w:rPr>
          <w:lang w:val="en-US"/>
        </w:rPr>
        <w:tab/>
      </w:r>
      <w:r w:rsidR="00C720D2">
        <w:rPr>
          <w:lang w:val="en-US"/>
        </w:rPr>
        <w:t xml:space="preserve">We hope every visualization researcher can find at least one pathway in this article, through which </w:t>
      </w:r>
      <w:r w:rsidR="00234873">
        <w:rPr>
          <w:lang w:val="en-US"/>
        </w:rPr>
        <w:t>everyone</w:t>
      </w:r>
      <w:r w:rsidR="00C720D2">
        <w:rPr>
          <w:lang w:val="en-US"/>
        </w:rPr>
        <w:t xml:space="preserve"> can </w:t>
      </w:r>
      <w:r w:rsidR="009D34D3">
        <w:rPr>
          <w:lang w:val="en-US"/>
        </w:rPr>
        <w:t xml:space="preserve">start to explore unanswered questions, known problems, and identified deficiencies in the theoretical foundation of visualization. No doubt, there are other pathways </w:t>
      </w:r>
      <w:r w:rsidR="00D422AB">
        <w:rPr>
          <w:lang w:val="en-US"/>
        </w:rPr>
        <w:t>featuring u</w:t>
      </w:r>
      <w:r w:rsidR="009D34D3">
        <w:rPr>
          <w:lang w:val="en-US"/>
        </w:rPr>
        <w:t>nasked questions, unknown problems</w:t>
      </w:r>
      <w:r w:rsidR="00CE3076">
        <w:rPr>
          <w:lang w:val="en-US"/>
        </w:rPr>
        <w:t>,</w:t>
      </w:r>
      <w:r w:rsidR="009D34D3">
        <w:rPr>
          <w:lang w:val="en-US"/>
        </w:rPr>
        <w:t xml:space="preserve"> and unidentified deficiencies.</w:t>
      </w:r>
      <w:r w:rsidR="00AA531A">
        <w:rPr>
          <w:lang w:val="en-US"/>
        </w:rPr>
        <w:t xml:space="preserve"> Like any research, </w:t>
      </w:r>
      <w:r w:rsidR="00D422AB">
        <w:t>building a theoretical foundation for visualization</w:t>
      </w:r>
      <w:r w:rsidR="00EA77B3">
        <w:t xml:space="preserve"> presents many challenges</w:t>
      </w:r>
      <w:r w:rsidR="00D422AB">
        <w:t xml:space="preserve">. </w:t>
      </w:r>
      <w:r w:rsidR="00D422AB">
        <w:rPr>
          <w:lang w:val="en-US"/>
        </w:rPr>
        <w:t xml:space="preserve">It may not be all plain sailing. </w:t>
      </w:r>
      <w:r w:rsidR="00D422AB">
        <w:t>We must always respect such challenges “in theory</w:t>
      </w:r>
      <w:r w:rsidR="00EA77B3">
        <w:t>,”</w:t>
      </w:r>
      <w:r w:rsidR="00D422AB">
        <w:t xml:space="preserve"> but we should never be afraid of them “in practice</w:t>
      </w:r>
      <w:r w:rsidR="00EA77B3">
        <w:t>.</w:t>
      </w:r>
    </w:p>
    <w:p w:rsidR="00986F35" w:rsidRPr="00FE751B" w:rsidRDefault="00986F35" w:rsidP="009B24CB">
      <w:pPr>
        <w:pStyle w:val="Heading1"/>
        <w:rPr>
          <w:lang w:val="en-US"/>
        </w:rPr>
      </w:pPr>
      <w:r w:rsidRPr="00FE751B">
        <w:rPr>
          <w:lang w:val="en-US"/>
        </w:rPr>
        <w:t>References</w:t>
      </w:r>
    </w:p>
    <w:p w:rsidR="009F15E7" w:rsidRPr="008353CA" w:rsidRDefault="008353CA" w:rsidP="008353CA">
      <w:pPr>
        <w:ind w:left="284" w:hanging="284"/>
        <w:rPr>
          <w:rFonts w:cs="Times New Roman"/>
          <w:szCs w:val="18"/>
          <w:lang w:val="en-US"/>
        </w:rPr>
      </w:pPr>
      <w:r>
        <w:rPr>
          <w:lang w:val="en-US"/>
        </w:rPr>
        <w:t>1.</w:t>
      </w:r>
      <w:r>
        <w:rPr>
          <w:lang w:val="en-US"/>
        </w:rPr>
        <w:tab/>
      </w:r>
      <w:r w:rsidR="009F15E7" w:rsidRPr="008353CA">
        <w:rPr>
          <w:lang w:val="en-US"/>
        </w:rPr>
        <w:t xml:space="preserve">C. Johnson, “Top scientific visualization research problems,” </w:t>
      </w:r>
      <w:r w:rsidR="009F15E7" w:rsidRPr="008353CA">
        <w:rPr>
          <w:i/>
          <w:lang w:val="en-US"/>
        </w:rPr>
        <w:t>IEEE Computer Graphics &amp; Applications</w:t>
      </w:r>
      <w:r w:rsidR="009F15E7" w:rsidRPr="008353CA">
        <w:rPr>
          <w:lang w:val="en-US"/>
        </w:rPr>
        <w:t xml:space="preserve">, </w:t>
      </w:r>
      <w:r w:rsidR="001E79A1" w:rsidRPr="008353CA">
        <w:rPr>
          <w:lang w:val="en-US"/>
        </w:rPr>
        <w:t xml:space="preserve">vol. </w:t>
      </w:r>
      <w:r w:rsidR="009F15E7" w:rsidRPr="008353CA">
        <w:rPr>
          <w:lang w:val="en-US"/>
        </w:rPr>
        <w:t>24</w:t>
      </w:r>
      <w:r w:rsidR="001E79A1" w:rsidRPr="008353CA">
        <w:rPr>
          <w:lang w:val="en-US"/>
        </w:rPr>
        <w:t xml:space="preserve">, no. 4, </w:t>
      </w:r>
      <w:r w:rsidR="009F15E7" w:rsidRPr="008353CA">
        <w:rPr>
          <w:lang w:val="en-US"/>
        </w:rPr>
        <w:t>2004</w:t>
      </w:r>
      <w:r w:rsidR="001E79A1" w:rsidRPr="008353CA">
        <w:rPr>
          <w:lang w:val="en-US"/>
        </w:rPr>
        <w:t>, pp. 13–17</w:t>
      </w:r>
      <w:r w:rsidR="009F15E7" w:rsidRPr="008353CA">
        <w:rPr>
          <w:lang w:val="en-US"/>
        </w:rPr>
        <w:t>.</w:t>
      </w:r>
    </w:p>
    <w:p w:rsidR="00303912" w:rsidRPr="008353CA" w:rsidRDefault="008353CA" w:rsidP="008353CA">
      <w:pPr>
        <w:ind w:left="284" w:hanging="284"/>
        <w:rPr>
          <w:rFonts w:cs="Times New Roman"/>
          <w:szCs w:val="18"/>
          <w:lang w:val="en-US"/>
        </w:rPr>
      </w:pPr>
      <w:r>
        <w:rPr>
          <w:rFonts w:cs="Times New Roman"/>
          <w:szCs w:val="18"/>
          <w:lang w:val="en-US"/>
        </w:rPr>
        <w:t>2.</w:t>
      </w:r>
      <w:r>
        <w:rPr>
          <w:rFonts w:cs="Times New Roman"/>
          <w:szCs w:val="18"/>
          <w:lang w:val="en-US"/>
        </w:rPr>
        <w:tab/>
      </w:r>
      <w:r w:rsidR="0039067F" w:rsidRPr="008353CA">
        <w:rPr>
          <w:rFonts w:cs="Times New Roman"/>
          <w:szCs w:val="18"/>
          <w:lang w:val="en-US"/>
        </w:rPr>
        <w:t xml:space="preserve">P. G. Ferreira, </w:t>
      </w:r>
      <w:r w:rsidR="0039067F" w:rsidRPr="008353CA">
        <w:rPr>
          <w:rFonts w:cs="Times New Roman"/>
          <w:i/>
          <w:szCs w:val="18"/>
          <w:lang w:val="en-US"/>
        </w:rPr>
        <w:t>The Perfect Theory</w:t>
      </w:r>
      <w:r w:rsidR="00303912" w:rsidRPr="008353CA">
        <w:rPr>
          <w:rFonts w:cs="Times New Roman"/>
          <w:szCs w:val="18"/>
          <w:lang w:val="en-US"/>
        </w:rPr>
        <w:t>, Little, Brown London, 2014.</w:t>
      </w:r>
    </w:p>
    <w:p w:rsidR="008353CA" w:rsidRPr="008353CA" w:rsidRDefault="008353CA" w:rsidP="008353CA">
      <w:pPr>
        <w:ind w:left="284" w:hanging="284"/>
        <w:rPr>
          <w:rFonts w:cs="Times New Roman"/>
          <w:szCs w:val="18"/>
          <w:lang w:val="en-US"/>
        </w:rPr>
      </w:pPr>
      <w:r>
        <w:rPr>
          <w:rFonts w:cs="Times New Roman"/>
          <w:szCs w:val="18"/>
          <w:lang w:val="en-US"/>
        </w:rPr>
        <w:t>3.</w:t>
      </w:r>
      <w:r>
        <w:rPr>
          <w:rFonts w:cs="Times New Roman"/>
          <w:szCs w:val="18"/>
          <w:lang w:val="en-US"/>
        </w:rPr>
        <w:tab/>
      </w:r>
      <w:r w:rsidRPr="008353CA">
        <w:rPr>
          <w:rFonts w:cs="Times New Roman"/>
          <w:i/>
          <w:szCs w:val="18"/>
          <w:lang w:val="en-US"/>
        </w:rPr>
        <w:t>References for Theoretic Researches in Visualization</w:t>
      </w:r>
      <w:r>
        <w:rPr>
          <w:rFonts w:cs="Times New Roman"/>
          <w:szCs w:val="18"/>
          <w:lang w:val="en-US"/>
        </w:rPr>
        <w:t xml:space="preserve">, </w:t>
      </w:r>
      <w:r w:rsidRPr="008353CA">
        <w:rPr>
          <w:rFonts w:cs="Times New Roman"/>
          <w:szCs w:val="18"/>
          <w:lang w:val="en-US"/>
        </w:rPr>
        <w:t>https://sites.google.com/site/drminchen/themes/theory-refs</w:t>
      </w:r>
      <w:r>
        <w:rPr>
          <w:rFonts w:cs="Times New Roman"/>
          <w:szCs w:val="18"/>
          <w:lang w:val="en-US"/>
        </w:rPr>
        <w:t>.</w:t>
      </w:r>
    </w:p>
    <w:p w:rsidR="00303912" w:rsidRPr="008353CA" w:rsidRDefault="008353CA" w:rsidP="008353CA">
      <w:pPr>
        <w:ind w:left="284" w:hanging="284"/>
        <w:rPr>
          <w:rFonts w:cs="Times New Roman"/>
          <w:szCs w:val="18"/>
          <w:lang w:val="en-US"/>
        </w:rPr>
      </w:pPr>
      <w:r>
        <w:rPr>
          <w:rFonts w:cs="Times New Roman"/>
          <w:szCs w:val="18"/>
          <w:lang w:val="en-US"/>
        </w:rPr>
        <w:t>4.</w:t>
      </w:r>
      <w:r>
        <w:rPr>
          <w:rFonts w:cs="Times New Roman"/>
          <w:szCs w:val="18"/>
          <w:lang w:val="en-US"/>
        </w:rPr>
        <w:tab/>
      </w:r>
      <w:r w:rsidR="00303912" w:rsidRPr="008353CA">
        <w:rPr>
          <w:rFonts w:cs="Times New Roman"/>
          <w:szCs w:val="18"/>
          <w:lang w:val="en-US"/>
        </w:rPr>
        <w:t>H</w:t>
      </w:r>
      <w:proofErr w:type="gramStart"/>
      <w:r w:rsidR="00303912" w:rsidRPr="008353CA">
        <w:rPr>
          <w:rFonts w:cs="Times New Roman"/>
          <w:szCs w:val="18"/>
          <w:lang w:val="en-US"/>
        </w:rPr>
        <w:t>.-</w:t>
      </w:r>
      <w:proofErr w:type="gramEnd"/>
      <w:r w:rsidR="00303912" w:rsidRPr="008353CA">
        <w:rPr>
          <w:rFonts w:cs="Times New Roman"/>
          <w:szCs w:val="18"/>
          <w:lang w:val="en-US"/>
        </w:rPr>
        <w:t>J. Schulz</w:t>
      </w:r>
      <w:r w:rsidR="001E79A1" w:rsidRPr="008353CA">
        <w:rPr>
          <w:rFonts w:cs="Times New Roman"/>
          <w:szCs w:val="18"/>
          <w:lang w:val="en-US"/>
        </w:rPr>
        <w:t xml:space="preserve"> et al.</w:t>
      </w:r>
      <w:r w:rsidR="00303912" w:rsidRPr="008353CA">
        <w:rPr>
          <w:rFonts w:cs="Times New Roman"/>
          <w:szCs w:val="18"/>
          <w:lang w:val="en-US"/>
        </w:rPr>
        <w:t>, “A design space of vi</w:t>
      </w:r>
      <w:r w:rsidR="00C25F43" w:rsidRPr="008353CA">
        <w:rPr>
          <w:rFonts w:cs="Times New Roman"/>
          <w:szCs w:val="18"/>
          <w:lang w:val="en-US"/>
        </w:rPr>
        <w:t>sualization tasks</w:t>
      </w:r>
      <w:r w:rsidR="001E79A1" w:rsidRPr="008353CA">
        <w:rPr>
          <w:rFonts w:cs="Times New Roman"/>
          <w:szCs w:val="18"/>
          <w:lang w:val="en-US"/>
        </w:rPr>
        <w:t xml:space="preserve">,” </w:t>
      </w:r>
      <w:r w:rsidR="001E79A1" w:rsidRPr="008353CA">
        <w:rPr>
          <w:rFonts w:cs="Times New Roman"/>
          <w:i/>
          <w:szCs w:val="18"/>
          <w:lang w:val="en-US"/>
        </w:rPr>
        <w:t>IEEE Transactions on Visualization and</w:t>
      </w:r>
      <w:r w:rsidR="00303912" w:rsidRPr="008353CA">
        <w:rPr>
          <w:rFonts w:cs="Times New Roman"/>
          <w:i/>
          <w:szCs w:val="18"/>
          <w:lang w:val="en-US"/>
        </w:rPr>
        <w:t xml:space="preserve"> </w:t>
      </w:r>
      <w:r w:rsidR="001E79A1" w:rsidRPr="008353CA">
        <w:rPr>
          <w:rFonts w:cs="Times New Roman"/>
          <w:i/>
          <w:szCs w:val="18"/>
          <w:lang w:val="en-US"/>
        </w:rPr>
        <w:t>Computer</w:t>
      </w:r>
      <w:r w:rsidR="00303912" w:rsidRPr="008353CA">
        <w:rPr>
          <w:rFonts w:cs="Times New Roman"/>
          <w:szCs w:val="18"/>
          <w:lang w:val="en-US"/>
        </w:rPr>
        <w:t xml:space="preserve">. </w:t>
      </w:r>
      <w:r w:rsidR="00303912" w:rsidRPr="008353CA">
        <w:rPr>
          <w:rFonts w:cs="Times New Roman"/>
          <w:i/>
          <w:szCs w:val="18"/>
          <w:lang w:val="en-US"/>
        </w:rPr>
        <w:t>Graph</w:t>
      </w:r>
      <w:r w:rsidR="001E79A1" w:rsidRPr="008353CA">
        <w:rPr>
          <w:rFonts w:cs="Times New Roman"/>
          <w:i/>
          <w:szCs w:val="18"/>
          <w:lang w:val="en-US"/>
        </w:rPr>
        <w:t>ics</w:t>
      </w:r>
      <w:r w:rsidR="00303912" w:rsidRPr="008353CA">
        <w:rPr>
          <w:rFonts w:cs="Times New Roman"/>
          <w:szCs w:val="18"/>
          <w:lang w:val="en-US"/>
        </w:rPr>
        <w:t xml:space="preserve">, vol. 19, no. 12, </w:t>
      </w:r>
      <w:r w:rsidR="001E79A1" w:rsidRPr="008353CA">
        <w:rPr>
          <w:rFonts w:cs="Times New Roman"/>
          <w:szCs w:val="18"/>
          <w:lang w:val="en-US"/>
        </w:rPr>
        <w:t>2013, pp. 2366–75.</w:t>
      </w:r>
    </w:p>
    <w:p w:rsidR="005946C4" w:rsidRPr="008353CA" w:rsidRDefault="008353CA" w:rsidP="008353CA">
      <w:pPr>
        <w:ind w:left="284" w:hanging="284"/>
        <w:rPr>
          <w:rFonts w:cs="Times New Roman"/>
          <w:szCs w:val="18"/>
          <w:lang w:val="en-US"/>
        </w:rPr>
      </w:pPr>
      <w:proofErr w:type="gramStart"/>
      <w:r>
        <w:rPr>
          <w:lang w:val="en-US"/>
        </w:rPr>
        <w:t>5.</w:t>
      </w:r>
      <w:r>
        <w:rPr>
          <w:lang w:val="en-US"/>
        </w:rPr>
        <w:tab/>
      </w:r>
      <w:r w:rsidR="00A1101B" w:rsidRPr="008353CA">
        <w:rPr>
          <w:lang w:val="en-US"/>
        </w:rPr>
        <w:t xml:space="preserve">S. </w:t>
      </w:r>
      <w:proofErr w:type="spellStart"/>
      <w:r w:rsidR="00A1101B" w:rsidRPr="008353CA">
        <w:rPr>
          <w:lang w:val="en-US"/>
        </w:rPr>
        <w:t>Carpendale</w:t>
      </w:r>
      <w:proofErr w:type="spellEnd"/>
      <w:r w:rsidR="00A1101B" w:rsidRPr="008353CA">
        <w:rPr>
          <w:lang w:val="en-US"/>
        </w:rPr>
        <w:t xml:space="preserve">, et al., “Ontologies in biological data visualization,” </w:t>
      </w:r>
      <w:r w:rsidR="00A1101B" w:rsidRPr="008353CA">
        <w:rPr>
          <w:i/>
          <w:lang w:val="en-US"/>
        </w:rPr>
        <w:t>IEEE Computer Graphics and Applications</w:t>
      </w:r>
      <w:r w:rsidR="00A1101B" w:rsidRPr="008353CA">
        <w:rPr>
          <w:lang w:val="en-US"/>
        </w:rPr>
        <w:t>, vol. 34, no. 2, 2014, pp. 8-15.</w:t>
      </w:r>
      <w:proofErr w:type="gramEnd"/>
    </w:p>
    <w:p w:rsidR="00A424E7" w:rsidRDefault="008353CA" w:rsidP="00A424E7">
      <w:pPr>
        <w:pStyle w:val="ListParagraph"/>
        <w:ind w:left="284" w:hanging="284"/>
        <w:rPr>
          <w:rFonts w:cs="Times New Roman"/>
          <w:szCs w:val="18"/>
          <w:lang w:val="en-US"/>
        </w:rPr>
      </w:pPr>
      <w:r>
        <w:rPr>
          <w:rFonts w:cs="Times New Roman"/>
          <w:szCs w:val="18"/>
          <w:lang w:val="en-US"/>
        </w:rPr>
        <w:t>6.</w:t>
      </w:r>
      <w:r>
        <w:rPr>
          <w:rFonts w:cs="Times New Roman"/>
          <w:szCs w:val="18"/>
          <w:lang w:val="en-US"/>
        </w:rPr>
        <w:tab/>
      </w:r>
      <w:r w:rsidR="00A424E7">
        <w:rPr>
          <w:rFonts w:cs="Times New Roman"/>
          <w:szCs w:val="18"/>
          <w:lang w:val="en-US"/>
        </w:rPr>
        <w:t>United States Department</w:t>
      </w:r>
      <w:r w:rsidR="00A424E7" w:rsidRPr="000E7CA4">
        <w:rPr>
          <w:rFonts w:cs="Times New Roman"/>
          <w:szCs w:val="18"/>
          <w:lang w:val="en-US"/>
        </w:rPr>
        <w:t xml:space="preserve"> of Veterans Affairs, </w:t>
      </w:r>
      <w:r w:rsidR="00A424E7" w:rsidRPr="00C01EE2">
        <w:rPr>
          <w:rFonts w:cs="Times New Roman"/>
          <w:i/>
          <w:szCs w:val="18"/>
          <w:lang w:val="en-US"/>
        </w:rPr>
        <w:t>TRM</w:t>
      </w:r>
      <w:r w:rsidR="00A424E7">
        <w:rPr>
          <w:rFonts w:cs="Times New Roman"/>
          <w:szCs w:val="18"/>
          <w:lang w:val="en-US"/>
        </w:rPr>
        <w:t xml:space="preserve"> </w:t>
      </w:r>
      <w:r w:rsidR="00A424E7" w:rsidRPr="00C01EE2">
        <w:rPr>
          <w:rFonts w:cs="Times New Roman"/>
          <w:i/>
          <w:szCs w:val="18"/>
          <w:lang w:val="en-US"/>
        </w:rPr>
        <w:t>Glossary</w:t>
      </w:r>
      <w:r w:rsidR="00A424E7">
        <w:rPr>
          <w:rFonts w:cs="Times New Roman"/>
          <w:szCs w:val="18"/>
          <w:lang w:val="en-US"/>
        </w:rPr>
        <w:t>,</w:t>
      </w:r>
      <w:r w:rsidR="00A424E7" w:rsidRPr="00C01EE2">
        <w:rPr>
          <w:rFonts w:cs="Times New Roman"/>
          <w:szCs w:val="18"/>
          <w:lang w:val="en-US"/>
        </w:rPr>
        <w:t xml:space="preserve"> </w:t>
      </w:r>
      <w:r w:rsidR="00A424E7" w:rsidRPr="00C01EE2">
        <w:rPr>
          <w:rFonts w:ascii="Arial Narrow" w:hAnsi="Arial Narrow" w:cs="Times New Roman"/>
          <w:szCs w:val="18"/>
          <w:lang w:val="en-US"/>
        </w:rPr>
        <w:t>http://www.va.gov/trm/TRMGlossaryPage.asp</w:t>
      </w:r>
      <w:r w:rsidR="00A424E7">
        <w:rPr>
          <w:rFonts w:cs="Times New Roman"/>
          <w:szCs w:val="18"/>
          <w:lang w:val="en-US"/>
        </w:rPr>
        <w:t>.</w:t>
      </w:r>
    </w:p>
    <w:p w:rsidR="00A424E7" w:rsidRDefault="008353CA" w:rsidP="00A424E7">
      <w:pPr>
        <w:pStyle w:val="ListParagraph"/>
        <w:ind w:left="284" w:hanging="284"/>
        <w:rPr>
          <w:rFonts w:cs="Times New Roman"/>
          <w:szCs w:val="18"/>
          <w:lang w:val="en-US"/>
        </w:rPr>
      </w:pPr>
      <w:r>
        <w:rPr>
          <w:rFonts w:cs="Times New Roman"/>
          <w:szCs w:val="18"/>
          <w:lang w:val="en-US"/>
        </w:rPr>
        <w:t>7</w:t>
      </w:r>
      <w:r w:rsidR="00A424E7">
        <w:rPr>
          <w:rFonts w:cs="Times New Roman"/>
          <w:szCs w:val="18"/>
          <w:lang w:val="en-US"/>
        </w:rPr>
        <w:t>.</w:t>
      </w:r>
      <w:r w:rsidR="00A424E7">
        <w:rPr>
          <w:rFonts w:cs="Times New Roman"/>
          <w:szCs w:val="18"/>
          <w:lang w:val="en-US"/>
        </w:rPr>
        <w:tab/>
        <w:t>M. Meyer, et al., “</w:t>
      </w:r>
      <w:r w:rsidR="00A424E7" w:rsidRPr="00DA60C3">
        <w:rPr>
          <w:rFonts w:cs="Times New Roman"/>
          <w:szCs w:val="18"/>
          <w:lang w:val="en-US"/>
        </w:rPr>
        <w:t>T</w:t>
      </w:r>
      <w:r w:rsidR="00A424E7">
        <w:rPr>
          <w:rFonts w:cs="Times New Roman"/>
          <w:szCs w:val="18"/>
          <w:lang w:val="en-US"/>
        </w:rPr>
        <w:t xml:space="preserve">he nested blocks and guidelines </w:t>
      </w:r>
      <w:r w:rsidR="00A424E7" w:rsidRPr="00DA60C3">
        <w:rPr>
          <w:rFonts w:cs="Times New Roman"/>
          <w:szCs w:val="18"/>
          <w:lang w:val="en-US"/>
        </w:rPr>
        <w:t>model</w:t>
      </w:r>
      <w:r w:rsidR="00A424E7">
        <w:rPr>
          <w:rFonts w:cs="Times New Roman"/>
          <w:szCs w:val="18"/>
          <w:lang w:val="en-US"/>
        </w:rPr>
        <w:t xml:space="preserve">,” </w:t>
      </w:r>
      <w:r w:rsidR="00A424E7" w:rsidRPr="00DA60C3">
        <w:rPr>
          <w:rFonts w:cs="Times New Roman"/>
          <w:szCs w:val="18"/>
          <w:lang w:val="en-US"/>
        </w:rPr>
        <w:t>Information Visualization</w:t>
      </w:r>
      <w:r w:rsidR="00A424E7">
        <w:rPr>
          <w:rFonts w:cs="Times New Roman"/>
          <w:szCs w:val="18"/>
          <w:lang w:val="en-US"/>
        </w:rPr>
        <w:t>, vol. 14, no. 3, 2015, pp. 234-249.</w:t>
      </w:r>
    </w:p>
    <w:p w:rsidR="00A424E7" w:rsidRDefault="008353CA" w:rsidP="00A424E7">
      <w:pPr>
        <w:pStyle w:val="ListParagraph"/>
        <w:ind w:left="284" w:hanging="284"/>
        <w:rPr>
          <w:rFonts w:cs="Times New Roman"/>
          <w:szCs w:val="18"/>
          <w:lang w:val="en-US"/>
        </w:rPr>
      </w:pPr>
      <w:proofErr w:type="gramStart"/>
      <w:r>
        <w:rPr>
          <w:rFonts w:cs="Times New Roman"/>
          <w:szCs w:val="18"/>
          <w:lang w:val="en-US"/>
        </w:rPr>
        <w:t>8</w:t>
      </w:r>
      <w:r w:rsidR="00A424E7">
        <w:rPr>
          <w:rFonts w:cs="Times New Roman"/>
          <w:szCs w:val="18"/>
          <w:lang w:val="en-US"/>
        </w:rPr>
        <w:t>.</w:t>
      </w:r>
      <w:r w:rsidR="00A424E7">
        <w:rPr>
          <w:rFonts w:cs="Times New Roman"/>
          <w:szCs w:val="18"/>
          <w:lang w:val="en-US"/>
        </w:rPr>
        <w:tab/>
        <w:t xml:space="preserve">T. </w:t>
      </w:r>
      <w:proofErr w:type="spellStart"/>
      <w:r w:rsidR="00A424E7">
        <w:rPr>
          <w:rFonts w:cs="Times New Roman"/>
          <w:szCs w:val="18"/>
          <w:lang w:val="en-US"/>
        </w:rPr>
        <w:t>Zuk</w:t>
      </w:r>
      <w:proofErr w:type="spellEnd"/>
      <w:r w:rsidR="00A424E7">
        <w:rPr>
          <w:rFonts w:cs="Times New Roman"/>
          <w:szCs w:val="18"/>
          <w:lang w:val="en-US"/>
        </w:rPr>
        <w:t>, et al., “Heuristics for information visualization e</w:t>
      </w:r>
      <w:r w:rsidR="00A424E7" w:rsidRPr="00DA60C3">
        <w:rPr>
          <w:rFonts w:cs="Times New Roman"/>
          <w:szCs w:val="18"/>
          <w:lang w:val="en-US"/>
        </w:rPr>
        <w:t>valuation</w:t>
      </w:r>
      <w:r w:rsidR="00A424E7">
        <w:rPr>
          <w:rFonts w:cs="Times New Roman"/>
          <w:szCs w:val="18"/>
          <w:lang w:val="en-US"/>
        </w:rPr>
        <w:t xml:space="preserve">,” </w:t>
      </w:r>
      <w:r w:rsidR="00A424E7" w:rsidRPr="00DA60C3">
        <w:rPr>
          <w:rFonts w:cs="Times New Roman"/>
          <w:i/>
          <w:szCs w:val="18"/>
          <w:lang w:val="en-US"/>
        </w:rPr>
        <w:t>Proc. BELIV</w:t>
      </w:r>
      <w:r w:rsidR="00A424E7">
        <w:rPr>
          <w:rFonts w:cs="Times New Roman"/>
          <w:szCs w:val="18"/>
          <w:lang w:val="en-US"/>
        </w:rPr>
        <w:t>, 2006.</w:t>
      </w:r>
      <w:proofErr w:type="gramEnd"/>
    </w:p>
    <w:p w:rsidR="00A424E7" w:rsidRDefault="008353CA" w:rsidP="00A424E7">
      <w:pPr>
        <w:pStyle w:val="ListParagraph"/>
        <w:ind w:left="284" w:hanging="284"/>
        <w:rPr>
          <w:rFonts w:cs="Times New Roman"/>
          <w:szCs w:val="18"/>
          <w:lang w:val="en-US"/>
        </w:rPr>
      </w:pPr>
      <w:r>
        <w:rPr>
          <w:rFonts w:cs="Times New Roman"/>
          <w:szCs w:val="18"/>
          <w:lang w:val="en-US"/>
        </w:rPr>
        <w:t>9</w:t>
      </w:r>
      <w:r w:rsidR="00A424E7">
        <w:rPr>
          <w:rFonts w:cs="Times New Roman"/>
          <w:szCs w:val="18"/>
          <w:lang w:val="en-US"/>
        </w:rPr>
        <w:t>.</w:t>
      </w:r>
      <w:r w:rsidR="00A424E7">
        <w:rPr>
          <w:rFonts w:cs="Times New Roman"/>
          <w:szCs w:val="18"/>
          <w:lang w:val="en-US"/>
        </w:rPr>
        <w:tab/>
      </w:r>
      <w:r w:rsidR="00A424E7" w:rsidRPr="006B3D50">
        <w:rPr>
          <w:rFonts w:cs="Times New Roman"/>
          <w:szCs w:val="18"/>
          <w:lang w:val="en-US"/>
        </w:rPr>
        <w:t xml:space="preserve">B. Glaser and A. L. Strauss. </w:t>
      </w:r>
      <w:r w:rsidR="00A424E7" w:rsidRPr="006B3D50">
        <w:rPr>
          <w:rFonts w:cs="Times New Roman"/>
          <w:i/>
          <w:szCs w:val="18"/>
          <w:lang w:val="en-US"/>
        </w:rPr>
        <w:t>The Discovery of Grounded Theory: Strategies for Qualitative Research.</w:t>
      </w:r>
      <w:r w:rsidR="00A424E7" w:rsidRPr="006B3D50">
        <w:rPr>
          <w:rFonts w:cs="Times New Roman"/>
          <w:szCs w:val="18"/>
          <w:lang w:val="en-US"/>
        </w:rPr>
        <w:t xml:space="preserve"> </w:t>
      </w:r>
      <w:proofErr w:type="gramStart"/>
      <w:r w:rsidR="00A424E7" w:rsidRPr="006B3D50">
        <w:rPr>
          <w:rFonts w:cs="Times New Roman"/>
          <w:szCs w:val="18"/>
          <w:lang w:val="en-US"/>
        </w:rPr>
        <w:t>Aldine Tra</w:t>
      </w:r>
      <w:r w:rsidR="00A424E7">
        <w:rPr>
          <w:rFonts w:cs="Times New Roman"/>
          <w:szCs w:val="18"/>
          <w:lang w:val="en-US"/>
        </w:rPr>
        <w:t>nsactions, Chicago, 1967.</w:t>
      </w:r>
      <w:proofErr w:type="gramEnd"/>
    </w:p>
    <w:p w:rsidR="00A77DCA" w:rsidRDefault="008353CA" w:rsidP="00A424E7">
      <w:pPr>
        <w:pStyle w:val="ListParagraph"/>
        <w:ind w:left="284" w:hanging="284"/>
        <w:rPr>
          <w:rFonts w:cs="Times New Roman"/>
          <w:szCs w:val="18"/>
          <w:lang w:val="en-US"/>
        </w:rPr>
      </w:pPr>
      <w:r>
        <w:rPr>
          <w:rFonts w:cs="Times New Roman"/>
          <w:szCs w:val="18"/>
          <w:lang w:val="en-US"/>
        </w:rPr>
        <w:t>10</w:t>
      </w:r>
      <w:r w:rsidR="00A77DCA">
        <w:rPr>
          <w:rFonts w:cs="Times New Roman"/>
          <w:szCs w:val="18"/>
          <w:lang w:val="en-US"/>
        </w:rPr>
        <w:t>.</w:t>
      </w:r>
      <w:r w:rsidR="00A77DCA">
        <w:rPr>
          <w:rFonts w:cs="Times New Roman"/>
          <w:szCs w:val="18"/>
          <w:lang w:val="en-US"/>
        </w:rPr>
        <w:tab/>
      </w:r>
      <w:r w:rsidR="00A77DCA" w:rsidRPr="00C3040D">
        <w:rPr>
          <w:rFonts w:cs="Times New Roman"/>
          <w:szCs w:val="18"/>
          <w:lang w:val="en-US"/>
        </w:rPr>
        <w:t xml:space="preserve">D. Kaiser, </w:t>
      </w:r>
      <w:r w:rsidR="00A77DCA" w:rsidRPr="00C3040D">
        <w:rPr>
          <w:rFonts w:cs="Times New Roman"/>
          <w:i/>
          <w:szCs w:val="18"/>
          <w:lang w:val="en-US"/>
        </w:rPr>
        <w:t>Drawing Theories Apart</w:t>
      </w:r>
      <w:r w:rsidR="00A77DCA" w:rsidRPr="00C3040D">
        <w:rPr>
          <w:rFonts w:cs="Times New Roman"/>
          <w:szCs w:val="18"/>
          <w:lang w:val="en-US"/>
        </w:rPr>
        <w:t>, University of Chicago Press, 2005.</w:t>
      </w:r>
    </w:p>
    <w:p w:rsidR="000C631D" w:rsidRDefault="008353CA" w:rsidP="000C631D">
      <w:pPr>
        <w:pStyle w:val="ListParagraph"/>
        <w:ind w:left="284" w:hanging="284"/>
        <w:rPr>
          <w:rFonts w:cs="Times New Roman"/>
          <w:szCs w:val="18"/>
          <w:lang w:val="en-US"/>
        </w:rPr>
      </w:pPr>
      <w:r>
        <w:rPr>
          <w:rFonts w:cs="Times New Roman"/>
          <w:szCs w:val="18"/>
          <w:lang w:val="en-US"/>
        </w:rPr>
        <w:t>11</w:t>
      </w:r>
      <w:r w:rsidR="000C631D">
        <w:rPr>
          <w:rFonts w:cs="Times New Roman"/>
          <w:szCs w:val="18"/>
          <w:lang w:val="en-US"/>
        </w:rPr>
        <w:t>.</w:t>
      </w:r>
      <w:r w:rsidR="000C631D">
        <w:rPr>
          <w:rFonts w:cs="Times New Roman"/>
          <w:szCs w:val="18"/>
          <w:lang w:val="en-US"/>
        </w:rPr>
        <w:tab/>
        <w:t>D. Huang, M. Tory,</w:t>
      </w:r>
      <w:r w:rsidR="000C631D" w:rsidRPr="006B3D50">
        <w:rPr>
          <w:rFonts w:cs="Times New Roman"/>
          <w:szCs w:val="18"/>
          <w:lang w:val="en-US"/>
        </w:rPr>
        <w:t xml:space="preserve"> and L. Bertram. </w:t>
      </w:r>
      <w:r w:rsidR="000C631D">
        <w:rPr>
          <w:rFonts w:cs="Times New Roman"/>
          <w:szCs w:val="18"/>
          <w:lang w:val="en-US"/>
        </w:rPr>
        <w:t>“</w:t>
      </w:r>
      <w:r w:rsidR="000C631D" w:rsidRPr="006B3D50">
        <w:rPr>
          <w:rFonts w:cs="Times New Roman"/>
          <w:szCs w:val="18"/>
          <w:lang w:val="en-US"/>
        </w:rPr>
        <w:t>A field study of on-calendar visualizations.</w:t>
      </w:r>
      <w:r w:rsidR="000C631D">
        <w:rPr>
          <w:rFonts w:cs="Times New Roman"/>
          <w:szCs w:val="18"/>
          <w:lang w:val="en-US"/>
        </w:rPr>
        <w:t>”</w:t>
      </w:r>
      <w:r w:rsidR="000C631D" w:rsidRPr="006B3D50">
        <w:rPr>
          <w:rFonts w:cs="Times New Roman"/>
          <w:szCs w:val="18"/>
          <w:lang w:val="en-US"/>
        </w:rPr>
        <w:t xml:space="preserve"> </w:t>
      </w:r>
      <w:proofErr w:type="gramStart"/>
      <w:r w:rsidR="000C631D" w:rsidRPr="006B3D50">
        <w:rPr>
          <w:rFonts w:cs="Times New Roman"/>
          <w:szCs w:val="18"/>
          <w:lang w:val="en-US"/>
        </w:rPr>
        <w:t xml:space="preserve">In </w:t>
      </w:r>
      <w:r w:rsidR="000C631D" w:rsidRPr="006B3D50">
        <w:rPr>
          <w:rFonts w:cs="Times New Roman"/>
          <w:i/>
          <w:szCs w:val="18"/>
          <w:lang w:val="en-US"/>
        </w:rPr>
        <w:t>Proc. Graphics Interface 2016</w:t>
      </w:r>
      <w:r w:rsidR="000C631D">
        <w:rPr>
          <w:rFonts w:cs="Times New Roman"/>
          <w:szCs w:val="18"/>
          <w:lang w:val="en-US"/>
        </w:rPr>
        <w:t>, May 2016.</w:t>
      </w:r>
      <w:proofErr w:type="gramEnd"/>
    </w:p>
    <w:p w:rsidR="00A325F5" w:rsidRPr="006B3D50" w:rsidRDefault="008353CA" w:rsidP="000C631D">
      <w:pPr>
        <w:pStyle w:val="ListParagraph"/>
        <w:ind w:left="284" w:hanging="284"/>
        <w:rPr>
          <w:rFonts w:cs="Times New Roman"/>
          <w:szCs w:val="18"/>
          <w:lang w:val="en-US"/>
        </w:rPr>
      </w:pPr>
      <w:r>
        <w:rPr>
          <w:rFonts w:cs="Times New Roman"/>
          <w:szCs w:val="18"/>
          <w:lang w:val="en-US"/>
        </w:rPr>
        <w:t>12</w:t>
      </w:r>
      <w:r w:rsidR="00A325F5">
        <w:rPr>
          <w:rFonts w:cs="Times New Roman"/>
          <w:szCs w:val="18"/>
          <w:lang w:val="en-US"/>
        </w:rPr>
        <w:t>.</w:t>
      </w:r>
      <w:r w:rsidR="00A325F5">
        <w:rPr>
          <w:rFonts w:cs="Times New Roman"/>
          <w:szCs w:val="18"/>
          <w:lang w:val="en-US"/>
        </w:rPr>
        <w:tab/>
        <w:t xml:space="preserve">R. E. </w:t>
      </w:r>
      <w:r w:rsidR="00A325F5" w:rsidRPr="00A325F5">
        <w:rPr>
          <w:rFonts w:cs="Times New Roman"/>
          <w:szCs w:val="18"/>
          <w:lang w:val="en-US"/>
        </w:rPr>
        <w:t xml:space="preserve">Patterson </w:t>
      </w:r>
      <w:r w:rsidR="00A325F5">
        <w:rPr>
          <w:rFonts w:cs="Times New Roman"/>
          <w:szCs w:val="18"/>
          <w:lang w:val="en-US"/>
        </w:rPr>
        <w:t>et al.</w:t>
      </w:r>
      <w:r w:rsidR="00A325F5" w:rsidRPr="00A325F5">
        <w:rPr>
          <w:rFonts w:cs="Times New Roman"/>
          <w:szCs w:val="18"/>
          <w:lang w:val="en-US"/>
        </w:rPr>
        <w:t xml:space="preserve">, </w:t>
      </w:r>
      <w:r w:rsidR="00A325F5">
        <w:rPr>
          <w:rFonts w:cs="Times New Roman"/>
          <w:szCs w:val="18"/>
          <w:lang w:val="en-US"/>
        </w:rPr>
        <w:t xml:space="preserve">“A human cognition framework for information visualization.” </w:t>
      </w:r>
      <w:proofErr w:type="gramStart"/>
      <w:r w:rsidR="00A325F5" w:rsidRPr="00A325F5">
        <w:rPr>
          <w:rFonts w:cs="Times New Roman"/>
          <w:i/>
          <w:szCs w:val="18"/>
          <w:lang w:val="en-US"/>
        </w:rPr>
        <w:t xml:space="preserve">Computer </w:t>
      </w:r>
      <w:r w:rsidR="00A325F5">
        <w:rPr>
          <w:rFonts w:cs="Times New Roman"/>
          <w:i/>
          <w:szCs w:val="18"/>
          <w:lang w:val="en-US"/>
        </w:rPr>
        <w:t>&amp;</w:t>
      </w:r>
      <w:r w:rsidR="00A325F5" w:rsidRPr="00A325F5">
        <w:rPr>
          <w:rFonts w:cs="Times New Roman"/>
          <w:i/>
          <w:szCs w:val="18"/>
          <w:lang w:val="en-US"/>
        </w:rPr>
        <w:t xml:space="preserve"> Graphics</w:t>
      </w:r>
      <w:r w:rsidR="00A325F5" w:rsidRPr="00A325F5">
        <w:rPr>
          <w:rFonts w:cs="Times New Roman"/>
          <w:szCs w:val="18"/>
          <w:lang w:val="en-US"/>
        </w:rPr>
        <w:t xml:space="preserve">, </w:t>
      </w:r>
      <w:r w:rsidR="00A325F5">
        <w:rPr>
          <w:rFonts w:cs="Times New Roman"/>
          <w:szCs w:val="18"/>
          <w:lang w:val="en-US"/>
        </w:rPr>
        <w:t>vol. 42 pp. 42-58,</w:t>
      </w:r>
      <w:r w:rsidR="00A325F5" w:rsidRPr="00A325F5">
        <w:rPr>
          <w:rFonts w:cs="Times New Roman"/>
          <w:szCs w:val="18"/>
          <w:lang w:val="en-US"/>
        </w:rPr>
        <w:t xml:space="preserve"> 2014.</w:t>
      </w:r>
      <w:proofErr w:type="gramEnd"/>
    </w:p>
    <w:p w:rsidR="000C631D" w:rsidRDefault="008353CA" w:rsidP="000C631D">
      <w:pPr>
        <w:pStyle w:val="ListParagraph"/>
        <w:ind w:left="284" w:hanging="284"/>
        <w:rPr>
          <w:rFonts w:cs="Times New Roman"/>
          <w:szCs w:val="18"/>
          <w:lang w:val="en-US"/>
        </w:rPr>
      </w:pPr>
      <w:r>
        <w:rPr>
          <w:rFonts w:cs="Times New Roman"/>
          <w:szCs w:val="18"/>
          <w:lang w:val="en-US"/>
        </w:rPr>
        <w:t>13</w:t>
      </w:r>
      <w:r w:rsidR="000C631D">
        <w:rPr>
          <w:rFonts w:cs="Times New Roman"/>
          <w:szCs w:val="18"/>
          <w:lang w:val="en-US"/>
        </w:rPr>
        <w:tab/>
      </w:r>
      <w:r w:rsidR="000C631D" w:rsidRPr="006B3D50">
        <w:rPr>
          <w:rFonts w:cs="Times New Roman"/>
          <w:szCs w:val="18"/>
          <w:lang w:val="en-US"/>
        </w:rPr>
        <w:t xml:space="preserve">P. </w:t>
      </w:r>
      <w:proofErr w:type="spellStart"/>
      <w:r w:rsidR="000C631D" w:rsidRPr="006B3D50">
        <w:rPr>
          <w:rFonts w:cs="Times New Roman"/>
          <w:szCs w:val="18"/>
          <w:lang w:val="en-US"/>
        </w:rPr>
        <w:t>Pirolli</w:t>
      </w:r>
      <w:proofErr w:type="spellEnd"/>
      <w:r w:rsidR="000C631D" w:rsidRPr="006B3D50">
        <w:rPr>
          <w:rFonts w:cs="Times New Roman"/>
          <w:szCs w:val="18"/>
          <w:lang w:val="en-US"/>
        </w:rPr>
        <w:t xml:space="preserve"> and S. Card. </w:t>
      </w:r>
      <w:r w:rsidR="000C631D">
        <w:rPr>
          <w:rFonts w:cs="Times New Roman"/>
          <w:szCs w:val="18"/>
          <w:lang w:val="en-US"/>
        </w:rPr>
        <w:t>“</w:t>
      </w:r>
      <w:r w:rsidR="000C631D" w:rsidRPr="006B3D50">
        <w:rPr>
          <w:rFonts w:cs="Times New Roman"/>
          <w:szCs w:val="18"/>
          <w:lang w:val="en-US"/>
        </w:rPr>
        <w:t xml:space="preserve">The </w:t>
      </w:r>
      <w:proofErr w:type="spellStart"/>
      <w:r w:rsidR="000C631D" w:rsidRPr="006B3D50">
        <w:rPr>
          <w:rFonts w:cs="Times New Roman"/>
          <w:szCs w:val="18"/>
          <w:lang w:val="en-US"/>
        </w:rPr>
        <w:t>sensemaking</w:t>
      </w:r>
      <w:proofErr w:type="spellEnd"/>
      <w:r w:rsidR="000C631D" w:rsidRPr="006B3D50">
        <w:rPr>
          <w:rFonts w:cs="Times New Roman"/>
          <w:szCs w:val="18"/>
          <w:lang w:val="en-US"/>
        </w:rPr>
        <w:t xml:space="preserve"> process and leverage points for analyst technology as identified through cognitive task analysis.</w:t>
      </w:r>
      <w:r w:rsidR="000C631D">
        <w:rPr>
          <w:rFonts w:cs="Times New Roman"/>
          <w:szCs w:val="18"/>
          <w:lang w:val="en-US"/>
        </w:rPr>
        <w:t>”</w:t>
      </w:r>
      <w:r w:rsidR="000C631D" w:rsidRPr="006B3D50">
        <w:rPr>
          <w:rFonts w:cs="Times New Roman"/>
          <w:szCs w:val="18"/>
          <w:lang w:val="en-US"/>
        </w:rPr>
        <w:t xml:space="preserve"> In </w:t>
      </w:r>
      <w:r w:rsidR="000C631D" w:rsidRPr="006B3D50">
        <w:rPr>
          <w:rFonts w:cs="Times New Roman"/>
          <w:i/>
          <w:szCs w:val="18"/>
          <w:lang w:val="en-US"/>
        </w:rPr>
        <w:t>Proc. Int. Conf. on Intelligence Analysis</w:t>
      </w:r>
      <w:r w:rsidR="000C631D">
        <w:rPr>
          <w:rFonts w:cs="Times New Roman"/>
          <w:szCs w:val="18"/>
          <w:lang w:val="en-US"/>
        </w:rPr>
        <w:t>, vol.</w:t>
      </w:r>
      <w:r w:rsidR="000C631D" w:rsidRPr="006B3D50">
        <w:rPr>
          <w:rFonts w:cs="Times New Roman"/>
          <w:szCs w:val="18"/>
          <w:lang w:val="en-US"/>
        </w:rPr>
        <w:t xml:space="preserve"> 5,</w:t>
      </w:r>
      <w:r w:rsidR="000C631D">
        <w:rPr>
          <w:rFonts w:cs="Times New Roman"/>
          <w:szCs w:val="18"/>
          <w:lang w:val="en-US"/>
        </w:rPr>
        <w:t xml:space="preserve"> 2005, pp. 2–4.</w:t>
      </w:r>
    </w:p>
    <w:p w:rsidR="000C631D" w:rsidRDefault="008353CA" w:rsidP="000C631D">
      <w:pPr>
        <w:pStyle w:val="ListParagraph"/>
        <w:ind w:left="284" w:hanging="284"/>
        <w:rPr>
          <w:rFonts w:cs="Times New Roman"/>
          <w:szCs w:val="18"/>
          <w:lang w:val="en-US"/>
        </w:rPr>
      </w:pPr>
      <w:r>
        <w:rPr>
          <w:rFonts w:cs="Times New Roman"/>
          <w:szCs w:val="18"/>
          <w:lang w:val="en-US"/>
        </w:rPr>
        <w:t>14</w:t>
      </w:r>
      <w:r w:rsidR="000C631D">
        <w:rPr>
          <w:rFonts w:cs="Times New Roman"/>
          <w:szCs w:val="18"/>
          <w:lang w:val="en-US"/>
        </w:rPr>
        <w:t>.</w:t>
      </w:r>
      <w:r w:rsidR="000C631D">
        <w:rPr>
          <w:rFonts w:cs="Times New Roman"/>
          <w:szCs w:val="18"/>
          <w:lang w:val="en-US"/>
        </w:rPr>
        <w:tab/>
      </w:r>
      <w:r w:rsidR="000C631D" w:rsidRPr="00466D36">
        <w:rPr>
          <w:rFonts w:cs="Times New Roman"/>
          <w:szCs w:val="18"/>
          <w:lang w:val="en-US"/>
        </w:rPr>
        <w:t xml:space="preserve">M. Chen, </w:t>
      </w:r>
      <w:r w:rsidR="000C631D">
        <w:rPr>
          <w:rFonts w:cs="Times New Roman"/>
          <w:szCs w:val="18"/>
          <w:lang w:val="en-US"/>
        </w:rPr>
        <w:t>et al</w:t>
      </w:r>
      <w:r w:rsidR="000C631D" w:rsidRPr="00466D36">
        <w:rPr>
          <w:rFonts w:cs="Times New Roman"/>
          <w:szCs w:val="18"/>
          <w:lang w:val="en-US"/>
        </w:rPr>
        <w:t>.</w:t>
      </w:r>
      <w:r w:rsidR="000C631D">
        <w:rPr>
          <w:rFonts w:cs="Times New Roman"/>
          <w:szCs w:val="18"/>
          <w:lang w:val="en-US"/>
        </w:rPr>
        <w:t>,</w:t>
      </w:r>
      <w:r w:rsidR="000C631D" w:rsidRPr="00466D36">
        <w:rPr>
          <w:rFonts w:cs="Times New Roman"/>
          <w:szCs w:val="18"/>
          <w:lang w:val="en-US"/>
        </w:rPr>
        <w:t xml:space="preserve"> </w:t>
      </w:r>
      <w:r w:rsidR="000C631D" w:rsidRPr="00466D36">
        <w:rPr>
          <w:rFonts w:cs="Times New Roman"/>
          <w:i/>
          <w:szCs w:val="18"/>
          <w:lang w:val="en-US"/>
        </w:rPr>
        <w:t>Information Theory Tools for Visualization</w:t>
      </w:r>
      <w:r w:rsidR="000C631D" w:rsidRPr="00466D36">
        <w:rPr>
          <w:rFonts w:cs="Times New Roman"/>
          <w:szCs w:val="18"/>
          <w:lang w:val="en-US"/>
        </w:rPr>
        <w:t>. A K Peters/CRC Press, 2016.</w:t>
      </w:r>
    </w:p>
    <w:p w:rsidR="000C631D" w:rsidRDefault="008353CA" w:rsidP="000C631D">
      <w:pPr>
        <w:pStyle w:val="ListParagraph"/>
        <w:ind w:left="284" w:hanging="284"/>
        <w:rPr>
          <w:rFonts w:cs="Times New Roman"/>
          <w:szCs w:val="18"/>
          <w:lang w:val="en-US"/>
        </w:rPr>
      </w:pPr>
      <w:r>
        <w:rPr>
          <w:rFonts w:cs="Times New Roman"/>
          <w:szCs w:val="18"/>
          <w:lang w:val="en-US"/>
        </w:rPr>
        <w:t>15</w:t>
      </w:r>
      <w:r w:rsidR="000C631D">
        <w:rPr>
          <w:rFonts w:cs="Times New Roman"/>
          <w:szCs w:val="18"/>
          <w:lang w:val="en-US"/>
        </w:rPr>
        <w:t>.</w:t>
      </w:r>
      <w:r w:rsidR="000C631D">
        <w:rPr>
          <w:rFonts w:cs="Times New Roman"/>
          <w:szCs w:val="18"/>
          <w:lang w:val="en-US"/>
        </w:rPr>
        <w:tab/>
      </w:r>
      <w:r w:rsidR="000C631D" w:rsidRPr="000F5552">
        <w:rPr>
          <w:rFonts w:cs="Times New Roman"/>
          <w:szCs w:val="18"/>
          <w:lang w:val="en-US"/>
        </w:rPr>
        <w:t>G</w:t>
      </w:r>
      <w:r w:rsidR="000C631D">
        <w:rPr>
          <w:rFonts w:cs="Times New Roman"/>
          <w:szCs w:val="18"/>
          <w:lang w:val="en-US"/>
        </w:rPr>
        <w:t xml:space="preserve">. </w:t>
      </w:r>
      <w:proofErr w:type="spellStart"/>
      <w:r w:rsidR="000C631D">
        <w:rPr>
          <w:rFonts w:cs="Times New Roman"/>
          <w:szCs w:val="18"/>
          <w:lang w:val="en-US"/>
        </w:rPr>
        <w:t>Kindlmann</w:t>
      </w:r>
      <w:proofErr w:type="spellEnd"/>
      <w:r w:rsidR="000C631D">
        <w:rPr>
          <w:rFonts w:cs="Times New Roman"/>
          <w:szCs w:val="18"/>
          <w:lang w:val="en-US"/>
        </w:rPr>
        <w:t xml:space="preserve"> and C. </w:t>
      </w:r>
      <w:proofErr w:type="spellStart"/>
      <w:r w:rsidR="000C631D">
        <w:rPr>
          <w:rFonts w:cs="Times New Roman"/>
          <w:szCs w:val="18"/>
          <w:lang w:val="en-US"/>
        </w:rPr>
        <w:t>Scheidegger</w:t>
      </w:r>
      <w:proofErr w:type="spellEnd"/>
      <w:r w:rsidR="000C631D">
        <w:rPr>
          <w:rFonts w:cs="Times New Roman"/>
          <w:szCs w:val="18"/>
          <w:lang w:val="en-US"/>
        </w:rPr>
        <w:t>, “</w:t>
      </w:r>
      <w:r w:rsidR="000C631D" w:rsidRPr="000F5552">
        <w:rPr>
          <w:rFonts w:cs="Times New Roman"/>
          <w:szCs w:val="18"/>
          <w:lang w:val="en-US"/>
        </w:rPr>
        <w:t>An alge</w:t>
      </w:r>
      <w:r w:rsidR="000C631D">
        <w:rPr>
          <w:rFonts w:cs="Times New Roman"/>
          <w:szCs w:val="18"/>
          <w:lang w:val="en-US"/>
        </w:rPr>
        <w:t>braic process for visualization design,”</w:t>
      </w:r>
      <w:r w:rsidR="000C631D" w:rsidRPr="000F5552">
        <w:rPr>
          <w:rFonts w:cs="Times New Roman"/>
          <w:szCs w:val="18"/>
          <w:lang w:val="en-US"/>
        </w:rPr>
        <w:t xml:space="preserve"> </w:t>
      </w:r>
      <w:r w:rsidR="000C631D" w:rsidRPr="00466D36">
        <w:rPr>
          <w:rFonts w:cs="Times New Roman"/>
          <w:i/>
          <w:szCs w:val="18"/>
          <w:lang w:val="en-US"/>
        </w:rPr>
        <w:t>IEEE Transactions on Visualization and Computer Graphics</w:t>
      </w:r>
      <w:r w:rsidR="000C631D" w:rsidRPr="000F5552">
        <w:rPr>
          <w:rFonts w:cs="Times New Roman"/>
          <w:szCs w:val="18"/>
          <w:lang w:val="en-US"/>
        </w:rPr>
        <w:t xml:space="preserve">, </w:t>
      </w:r>
      <w:r w:rsidR="000C631D">
        <w:rPr>
          <w:rFonts w:cs="Times New Roman"/>
          <w:szCs w:val="18"/>
          <w:lang w:val="en-US"/>
        </w:rPr>
        <w:t xml:space="preserve">vol. 20, no. 12, 2014, pp. </w:t>
      </w:r>
      <w:r w:rsidR="000C631D" w:rsidRPr="000F5552">
        <w:rPr>
          <w:rFonts w:cs="Times New Roman"/>
          <w:szCs w:val="18"/>
          <w:lang w:val="en-US"/>
        </w:rPr>
        <w:t>:2181–2190</w:t>
      </w:r>
      <w:r w:rsidR="000C631D">
        <w:rPr>
          <w:rFonts w:cs="Times New Roman"/>
          <w:szCs w:val="18"/>
          <w:lang w:val="en-US"/>
        </w:rPr>
        <w:t>.</w:t>
      </w:r>
    </w:p>
    <w:p w:rsidR="000C631D" w:rsidRDefault="008353CA" w:rsidP="000C631D">
      <w:pPr>
        <w:pStyle w:val="ListParagraph"/>
        <w:ind w:left="284" w:hanging="284"/>
        <w:rPr>
          <w:rFonts w:cs="Times New Roman"/>
          <w:szCs w:val="18"/>
          <w:lang w:val="en-US"/>
        </w:rPr>
      </w:pPr>
      <w:r>
        <w:rPr>
          <w:rFonts w:cs="Times New Roman"/>
          <w:szCs w:val="18"/>
          <w:lang w:val="en-US"/>
        </w:rPr>
        <w:t>16</w:t>
      </w:r>
      <w:r w:rsidR="000C631D">
        <w:rPr>
          <w:rFonts w:cs="Times New Roman"/>
          <w:szCs w:val="18"/>
          <w:lang w:val="en-US"/>
        </w:rPr>
        <w:t>.</w:t>
      </w:r>
      <w:r w:rsidR="000C631D">
        <w:rPr>
          <w:rFonts w:cs="Times New Roman"/>
          <w:szCs w:val="18"/>
          <w:lang w:val="en-US"/>
        </w:rPr>
        <w:tab/>
      </w:r>
      <w:r w:rsidR="001E79A1">
        <w:t xml:space="preserve">D. Reed, </w:t>
      </w:r>
      <w:r w:rsidR="00C3040D">
        <w:t>et al.,</w:t>
      </w:r>
      <w:r w:rsidR="001E79A1">
        <w:t xml:space="preserve"> </w:t>
      </w:r>
      <w:r w:rsidR="001E79A1" w:rsidRPr="000C631D">
        <w:rPr>
          <w:i/>
        </w:rPr>
        <w:t>Computational Science: Ensuring A</w:t>
      </w:r>
      <w:r w:rsidR="00C3040D" w:rsidRPr="000C631D">
        <w:rPr>
          <w:i/>
        </w:rPr>
        <w:t xml:space="preserve">merica’s Competitiveness. </w:t>
      </w:r>
      <w:r w:rsidR="00C3040D" w:rsidRPr="00C3040D">
        <w:t>Pres</w:t>
      </w:r>
      <w:r w:rsidR="001E79A1" w:rsidRPr="00C3040D">
        <w:t>ident’s Information Technology Advisory Committee (PITAC)</w:t>
      </w:r>
      <w:r w:rsidR="00C3040D">
        <w:t>, Jun.</w:t>
      </w:r>
      <w:r w:rsidR="001E79A1">
        <w:t xml:space="preserve"> 2005. </w:t>
      </w:r>
      <w:r w:rsidR="00C3040D">
        <w:t xml:space="preserve">URL: </w:t>
      </w:r>
      <w:r w:rsidR="001E79A1" w:rsidRPr="000C631D">
        <w:rPr>
          <w:rFonts w:ascii="Arial Narrow" w:hAnsi="Arial Narrow"/>
        </w:rPr>
        <w:t>www.nitrd.gov/pitac/reports</w:t>
      </w:r>
      <w:r w:rsidR="001E79A1">
        <w:t>.</w:t>
      </w:r>
    </w:p>
    <w:p w:rsidR="006B3D50" w:rsidRPr="006B3D50" w:rsidRDefault="008353CA" w:rsidP="000C631D">
      <w:pPr>
        <w:pStyle w:val="ListParagraph"/>
        <w:ind w:left="284" w:hanging="284"/>
        <w:rPr>
          <w:rFonts w:cs="Times New Roman"/>
          <w:szCs w:val="18"/>
          <w:lang w:val="en-US"/>
        </w:rPr>
      </w:pPr>
      <w:r>
        <w:rPr>
          <w:rFonts w:cs="Times New Roman"/>
          <w:szCs w:val="18"/>
          <w:lang w:val="en-US"/>
        </w:rPr>
        <w:t>17</w:t>
      </w:r>
      <w:r w:rsidR="000C631D">
        <w:rPr>
          <w:rFonts w:cs="Times New Roman"/>
          <w:szCs w:val="18"/>
          <w:lang w:val="en-US"/>
        </w:rPr>
        <w:t>.</w:t>
      </w:r>
      <w:r w:rsidR="000C631D">
        <w:rPr>
          <w:rFonts w:cs="Times New Roman"/>
          <w:szCs w:val="18"/>
          <w:lang w:val="en-US"/>
        </w:rPr>
        <w:tab/>
      </w:r>
      <w:r w:rsidR="00C3040D" w:rsidRPr="00C3040D">
        <w:rPr>
          <w:rFonts w:cs="Times New Roman"/>
          <w:szCs w:val="18"/>
          <w:lang w:val="en-US"/>
        </w:rPr>
        <w:t xml:space="preserve">T. </w:t>
      </w:r>
      <w:proofErr w:type="spellStart"/>
      <w:r w:rsidR="00C3040D" w:rsidRPr="00C3040D">
        <w:rPr>
          <w:rFonts w:cs="Times New Roman"/>
          <w:szCs w:val="18"/>
          <w:lang w:val="en-US"/>
        </w:rPr>
        <w:t>Etiene</w:t>
      </w:r>
      <w:proofErr w:type="spellEnd"/>
      <w:r w:rsidR="00C3040D" w:rsidRPr="00C3040D">
        <w:rPr>
          <w:rFonts w:cs="Times New Roman"/>
          <w:szCs w:val="18"/>
          <w:lang w:val="en-US"/>
        </w:rPr>
        <w:t xml:space="preserve">, </w:t>
      </w:r>
      <w:r w:rsidR="00C3040D">
        <w:rPr>
          <w:rFonts w:cs="Times New Roman"/>
          <w:szCs w:val="18"/>
          <w:lang w:val="en-US"/>
        </w:rPr>
        <w:t>et al.,</w:t>
      </w:r>
      <w:r w:rsidR="00C3040D" w:rsidRPr="00C3040D">
        <w:rPr>
          <w:rFonts w:cs="Times New Roman"/>
          <w:szCs w:val="18"/>
          <w:lang w:val="en-US"/>
        </w:rPr>
        <w:t xml:space="preserve"> </w:t>
      </w:r>
      <w:r w:rsidR="00C3040D">
        <w:rPr>
          <w:rFonts w:cs="Times New Roman"/>
          <w:szCs w:val="18"/>
          <w:lang w:val="en-US"/>
        </w:rPr>
        <w:t>“</w:t>
      </w:r>
      <w:r w:rsidR="00C3040D" w:rsidRPr="00C3040D">
        <w:rPr>
          <w:rFonts w:cs="Times New Roman"/>
          <w:szCs w:val="18"/>
          <w:lang w:val="en-US"/>
        </w:rPr>
        <w:t>Verifying volume rendering usin</w:t>
      </w:r>
      <w:r w:rsidR="00C3040D">
        <w:rPr>
          <w:rFonts w:cs="Times New Roman"/>
          <w:szCs w:val="18"/>
          <w:lang w:val="en-US"/>
        </w:rPr>
        <w:t>g discretization error analysis,”</w:t>
      </w:r>
      <w:r w:rsidR="00C3040D" w:rsidRPr="00C3040D">
        <w:rPr>
          <w:rFonts w:cs="Times New Roman"/>
          <w:szCs w:val="18"/>
          <w:lang w:val="en-US"/>
        </w:rPr>
        <w:t xml:space="preserve"> </w:t>
      </w:r>
      <w:r w:rsidR="00C3040D" w:rsidRPr="00C3040D">
        <w:rPr>
          <w:rFonts w:cs="Times New Roman"/>
          <w:i/>
          <w:szCs w:val="18"/>
          <w:lang w:val="en-US"/>
        </w:rPr>
        <w:t>IEEE Transactions on Visualization and Computer Graphics</w:t>
      </w:r>
      <w:r w:rsidR="00C3040D" w:rsidRPr="00C3040D">
        <w:rPr>
          <w:rFonts w:cs="Times New Roman"/>
          <w:szCs w:val="18"/>
          <w:lang w:val="en-US"/>
        </w:rPr>
        <w:t xml:space="preserve">, </w:t>
      </w:r>
      <w:r w:rsidR="00C3040D">
        <w:rPr>
          <w:rFonts w:cs="Times New Roman"/>
          <w:szCs w:val="18"/>
          <w:lang w:val="en-US"/>
        </w:rPr>
        <w:t>vol. 20, no. 1, 2014, pp.</w:t>
      </w:r>
      <w:r w:rsidR="006B3D50">
        <w:rPr>
          <w:rFonts w:cs="Times New Roman"/>
          <w:szCs w:val="18"/>
          <w:lang w:val="en-US"/>
        </w:rPr>
        <w:t xml:space="preserve"> </w:t>
      </w:r>
      <w:r w:rsidR="00C3040D" w:rsidRPr="00C3040D">
        <w:rPr>
          <w:rFonts w:cs="Times New Roman"/>
          <w:szCs w:val="18"/>
          <w:lang w:val="en-US"/>
        </w:rPr>
        <w:t>140–154</w:t>
      </w:r>
      <w:r w:rsidR="00C3040D">
        <w:rPr>
          <w:rFonts w:cs="Times New Roman"/>
          <w:szCs w:val="18"/>
          <w:lang w:val="en-US"/>
        </w:rPr>
        <w:t>.</w:t>
      </w:r>
    </w:p>
    <w:p w:rsidR="006F3523" w:rsidRDefault="008353CA" w:rsidP="000C631D">
      <w:pPr>
        <w:pStyle w:val="ListParagraph"/>
        <w:ind w:left="284" w:hanging="284"/>
        <w:rPr>
          <w:rFonts w:cs="Times New Roman"/>
          <w:b/>
          <w:szCs w:val="18"/>
          <w:lang w:val="en-US"/>
        </w:rPr>
      </w:pPr>
      <w:r>
        <w:rPr>
          <w:rFonts w:cs="Times New Roman"/>
          <w:szCs w:val="18"/>
          <w:lang w:val="en-US"/>
        </w:rPr>
        <w:t>18</w:t>
      </w:r>
      <w:r w:rsidR="000F5552">
        <w:rPr>
          <w:rFonts w:cs="Times New Roman"/>
          <w:szCs w:val="18"/>
          <w:lang w:val="en-US"/>
        </w:rPr>
        <w:t>.</w:t>
      </w:r>
      <w:r w:rsidR="000F5552">
        <w:rPr>
          <w:rFonts w:cs="Times New Roman"/>
          <w:szCs w:val="18"/>
          <w:lang w:val="en-US"/>
        </w:rPr>
        <w:tab/>
      </w:r>
      <w:r w:rsidR="00FC6DF0" w:rsidRPr="00FC6DF0">
        <w:rPr>
          <w:rFonts w:cs="Times New Roman"/>
          <w:szCs w:val="18"/>
          <w:lang w:val="en-US"/>
        </w:rPr>
        <w:t xml:space="preserve">M. Chen, </w:t>
      </w:r>
      <w:r w:rsidR="00FC6DF0">
        <w:rPr>
          <w:rFonts w:cs="Times New Roman"/>
          <w:szCs w:val="18"/>
          <w:lang w:val="en-US"/>
        </w:rPr>
        <w:t>et al.</w:t>
      </w:r>
      <w:r w:rsidR="00FC6DF0" w:rsidRPr="00FC6DF0">
        <w:rPr>
          <w:rFonts w:cs="Times New Roman"/>
          <w:szCs w:val="18"/>
          <w:lang w:val="en-US"/>
        </w:rPr>
        <w:t xml:space="preserve">, </w:t>
      </w:r>
      <w:r w:rsidR="00FC6DF0">
        <w:rPr>
          <w:rFonts w:cs="Times New Roman"/>
          <w:szCs w:val="18"/>
          <w:lang w:val="en-US"/>
        </w:rPr>
        <w:t>“</w:t>
      </w:r>
      <w:r w:rsidR="00FC6DF0" w:rsidRPr="00FC6DF0">
        <w:rPr>
          <w:rFonts w:cs="Times New Roman"/>
          <w:szCs w:val="18"/>
          <w:lang w:val="en-US"/>
        </w:rPr>
        <w:t>From data analysis and visualization to causality discovery,</w:t>
      </w:r>
      <w:r w:rsidR="00FC6DF0">
        <w:rPr>
          <w:rFonts w:cs="Times New Roman"/>
          <w:szCs w:val="18"/>
          <w:lang w:val="en-US"/>
        </w:rPr>
        <w:t>”</w:t>
      </w:r>
      <w:r w:rsidR="00FC6DF0" w:rsidRPr="00FC6DF0">
        <w:rPr>
          <w:rFonts w:cs="Times New Roman"/>
          <w:szCs w:val="18"/>
          <w:lang w:val="en-US"/>
        </w:rPr>
        <w:t xml:space="preserve"> </w:t>
      </w:r>
      <w:r w:rsidR="00FC6DF0" w:rsidRPr="00FC6DF0">
        <w:rPr>
          <w:rFonts w:cs="Times New Roman"/>
          <w:i/>
          <w:szCs w:val="18"/>
          <w:lang w:val="en-US"/>
        </w:rPr>
        <w:t>IEEE Computer</w:t>
      </w:r>
      <w:r w:rsidR="00FC6DF0" w:rsidRPr="00FC6DF0">
        <w:rPr>
          <w:rFonts w:cs="Times New Roman"/>
          <w:szCs w:val="18"/>
          <w:lang w:val="en-US"/>
        </w:rPr>
        <w:t xml:space="preserve">, </w:t>
      </w:r>
      <w:r w:rsidR="00FC6DF0">
        <w:rPr>
          <w:rFonts w:cs="Times New Roman"/>
          <w:szCs w:val="18"/>
          <w:lang w:val="en-US"/>
        </w:rPr>
        <w:t>vol. 44, no. 10, 2011, pp.</w:t>
      </w:r>
      <w:r w:rsidR="00FC6DF0" w:rsidRPr="00FC6DF0">
        <w:rPr>
          <w:rFonts w:cs="Times New Roman"/>
          <w:szCs w:val="18"/>
          <w:lang w:val="en-US"/>
        </w:rPr>
        <w:t xml:space="preserve">84-87, </w:t>
      </w:r>
    </w:p>
    <w:p w:rsidR="00F11FBC" w:rsidRPr="006F3523" w:rsidRDefault="00F11FBC" w:rsidP="00C3040D">
      <w:pPr>
        <w:pStyle w:val="ListParagraph"/>
        <w:ind w:left="284" w:hanging="284"/>
        <w:rPr>
          <w:rFonts w:cs="Times New Roman"/>
          <w:b/>
          <w:szCs w:val="18"/>
          <w:lang w:val="en-US"/>
        </w:rPr>
      </w:pPr>
    </w:p>
    <w:p w:rsidR="00AF71AB" w:rsidRDefault="006F3523" w:rsidP="00C3040D">
      <w:pPr>
        <w:pStyle w:val="ListParagraph"/>
        <w:ind w:left="284" w:hanging="284"/>
        <w:rPr>
          <w:rFonts w:cs="Times New Roman"/>
          <w:b/>
          <w:szCs w:val="18"/>
          <w:lang w:val="en-US"/>
        </w:rPr>
      </w:pPr>
      <w:r w:rsidRPr="006F3523">
        <w:rPr>
          <w:rFonts w:cs="Times New Roman"/>
          <w:b/>
          <w:szCs w:val="18"/>
          <w:lang w:val="en-US"/>
        </w:rPr>
        <w:t xml:space="preserve">Min Chen </w:t>
      </w:r>
      <w:r w:rsidRPr="006F3523">
        <w:rPr>
          <w:rFonts w:cs="Times New Roman"/>
          <w:b/>
          <w:i/>
          <w:szCs w:val="18"/>
          <w:lang w:val="en-US"/>
        </w:rPr>
        <w:t>is a professor at the University of Oxford. Contact him at min.chen@oerc.ox.ac.uk.</w:t>
      </w:r>
    </w:p>
    <w:p w:rsidR="00AF71AB" w:rsidRDefault="00AF71AB" w:rsidP="00C3040D">
      <w:pPr>
        <w:pStyle w:val="ListParagraph"/>
        <w:ind w:left="284" w:hanging="284"/>
        <w:rPr>
          <w:rFonts w:cs="Times New Roman"/>
          <w:b/>
          <w:szCs w:val="18"/>
          <w:lang w:val="en-US"/>
        </w:rPr>
      </w:pPr>
    </w:p>
    <w:p w:rsidR="00AF71AB" w:rsidRDefault="00AF71AB" w:rsidP="00C3040D">
      <w:pPr>
        <w:pStyle w:val="ListParagraph"/>
        <w:ind w:left="284" w:hanging="284"/>
        <w:rPr>
          <w:rFonts w:cs="Times New Roman"/>
          <w:b/>
          <w:szCs w:val="18"/>
          <w:lang w:val="en-US"/>
        </w:rPr>
      </w:pPr>
      <w:r>
        <w:rPr>
          <w:rFonts w:cs="Times New Roman"/>
          <w:b/>
          <w:szCs w:val="18"/>
          <w:lang w:val="en-US"/>
        </w:rPr>
        <w:t xml:space="preserve">Georges Grinstein </w:t>
      </w:r>
      <w:r>
        <w:rPr>
          <w:rFonts w:cs="Times New Roman"/>
          <w:b/>
          <w:i/>
          <w:szCs w:val="18"/>
          <w:lang w:val="en-US"/>
        </w:rPr>
        <w:t>is a</w:t>
      </w:r>
      <w:r w:rsidR="00234873">
        <w:rPr>
          <w:rFonts w:cs="Times New Roman"/>
          <w:b/>
          <w:i/>
          <w:szCs w:val="18"/>
          <w:lang w:val="en-US"/>
        </w:rPr>
        <w:t xml:space="preserve"> research</w:t>
      </w:r>
      <w:r>
        <w:rPr>
          <w:rFonts w:cs="Times New Roman"/>
          <w:b/>
          <w:i/>
          <w:szCs w:val="18"/>
          <w:lang w:val="en-US"/>
        </w:rPr>
        <w:t xml:space="preserve"> professor at</w:t>
      </w:r>
      <w:r w:rsidR="003051C7">
        <w:rPr>
          <w:rFonts w:cs="Times New Roman"/>
          <w:b/>
          <w:i/>
          <w:szCs w:val="18"/>
          <w:lang w:val="en-US"/>
        </w:rPr>
        <w:t xml:space="preserve"> University of Massachusetts</w:t>
      </w:r>
      <w:r w:rsidRPr="00AF71AB">
        <w:rPr>
          <w:rFonts w:cs="Times New Roman"/>
          <w:b/>
          <w:i/>
          <w:szCs w:val="18"/>
          <w:lang w:val="en-US"/>
        </w:rPr>
        <w:t>.</w:t>
      </w:r>
      <w:r>
        <w:rPr>
          <w:rFonts w:cs="Times New Roman"/>
          <w:b/>
          <w:szCs w:val="18"/>
          <w:lang w:val="en-US"/>
        </w:rPr>
        <w:t xml:space="preserve"> </w:t>
      </w:r>
      <w:r w:rsidRPr="00AF71AB">
        <w:rPr>
          <w:rFonts w:cs="Times New Roman"/>
          <w:b/>
          <w:i/>
          <w:szCs w:val="18"/>
          <w:lang w:val="en-US"/>
        </w:rPr>
        <w:t xml:space="preserve">Contact him at </w:t>
      </w:r>
      <w:r w:rsidR="00530D26">
        <w:rPr>
          <w:rFonts w:cs="Times New Roman"/>
          <w:b/>
          <w:i/>
          <w:szCs w:val="18"/>
          <w:lang w:val="en-US"/>
        </w:rPr>
        <w:t>ggrinstein@cs.umass.edu</w:t>
      </w:r>
      <w:r>
        <w:rPr>
          <w:rFonts w:cs="Times New Roman"/>
          <w:b/>
          <w:szCs w:val="18"/>
          <w:lang w:val="en-US"/>
        </w:rPr>
        <w:t>.</w:t>
      </w:r>
    </w:p>
    <w:p w:rsidR="00AF71AB" w:rsidRDefault="00AF71AB" w:rsidP="00C3040D">
      <w:pPr>
        <w:pStyle w:val="ListParagraph"/>
        <w:ind w:left="284" w:hanging="284"/>
        <w:rPr>
          <w:rFonts w:cs="Times New Roman"/>
          <w:b/>
          <w:szCs w:val="18"/>
          <w:lang w:val="en-US"/>
        </w:rPr>
      </w:pPr>
    </w:p>
    <w:p w:rsidR="00AF71AB" w:rsidRDefault="00AF71AB" w:rsidP="00C3040D">
      <w:pPr>
        <w:pStyle w:val="ListParagraph"/>
        <w:ind w:left="284" w:hanging="284"/>
        <w:rPr>
          <w:rFonts w:cs="Times New Roman"/>
          <w:b/>
          <w:szCs w:val="18"/>
          <w:lang w:val="en-US"/>
        </w:rPr>
      </w:pPr>
      <w:r w:rsidRPr="00AF71AB">
        <w:rPr>
          <w:rFonts w:cs="Times New Roman"/>
          <w:b/>
          <w:szCs w:val="18"/>
          <w:lang w:val="en-US"/>
        </w:rPr>
        <w:t>Chris R. Johnson</w:t>
      </w:r>
      <w:r>
        <w:rPr>
          <w:rFonts w:cs="Times New Roman"/>
          <w:b/>
          <w:szCs w:val="18"/>
          <w:lang w:val="en-US"/>
        </w:rPr>
        <w:t xml:space="preserve"> </w:t>
      </w:r>
      <w:r w:rsidRPr="00AF71AB">
        <w:rPr>
          <w:rFonts w:cs="Times New Roman"/>
          <w:b/>
          <w:i/>
          <w:szCs w:val="18"/>
          <w:lang w:val="en-US"/>
        </w:rPr>
        <w:t xml:space="preserve">is a </w:t>
      </w:r>
      <w:r>
        <w:rPr>
          <w:rFonts w:cs="Times New Roman"/>
          <w:b/>
          <w:i/>
          <w:szCs w:val="18"/>
          <w:lang w:val="en-US"/>
        </w:rPr>
        <w:t>d</w:t>
      </w:r>
      <w:r w:rsidRPr="00AF71AB">
        <w:rPr>
          <w:rFonts w:cs="Times New Roman"/>
          <w:b/>
          <w:i/>
          <w:szCs w:val="18"/>
          <w:lang w:val="en-US"/>
        </w:rPr>
        <w:t>istinguished</w:t>
      </w:r>
      <w:r>
        <w:rPr>
          <w:rFonts w:cs="Times New Roman"/>
          <w:b/>
          <w:i/>
          <w:szCs w:val="18"/>
          <w:lang w:val="en-US"/>
        </w:rPr>
        <w:t xml:space="preserve"> professor of computer science</w:t>
      </w:r>
      <w:r w:rsidRPr="00AF71AB">
        <w:rPr>
          <w:rFonts w:cs="Times New Roman"/>
          <w:b/>
          <w:i/>
          <w:szCs w:val="18"/>
          <w:lang w:val="en-US"/>
        </w:rPr>
        <w:t xml:space="preserve"> at University of Utah</w:t>
      </w:r>
      <w:r>
        <w:rPr>
          <w:rFonts w:cs="Times New Roman"/>
          <w:b/>
          <w:i/>
          <w:szCs w:val="18"/>
          <w:lang w:val="en-US"/>
        </w:rPr>
        <w:t xml:space="preserve">. Contact him at </w:t>
      </w:r>
      <w:r w:rsidR="000B06A5" w:rsidRPr="000B06A5">
        <w:rPr>
          <w:rFonts w:cs="Times New Roman"/>
          <w:b/>
          <w:i/>
          <w:szCs w:val="18"/>
          <w:lang w:val="en-US"/>
        </w:rPr>
        <w:t>crj@sci.utah.edu</w:t>
      </w:r>
      <w:r>
        <w:rPr>
          <w:rFonts w:cs="Times New Roman"/>
          <w:b/>
          <w:i/>
          <w:szCs w:val="18"/>
          <w:lang w:val="en-US"/>
        </w:rPr>
        <w:t>.</w:t>
      </w:r>
    </w:p>
    <w:p w:rsidR="00AF71AB" w:rsidRDefault="00AF71AB" w:rsidP="00C3040D">
      <w:pPr>
        <w:pStyle w:val="ListParagraph"/>
        <w:ind w:left="284" w:hanging="284"/>
        <w:rPr>
          <w:rFonts w:cs="Times New Roman"/>
          <w:b/>
          <w:szCs w:val="18"/>
          <w:lang w:val="en-US"/>
        </w:rPr>
      </w:pPr>
    </w:p>
    <w:p w:rsidR="00AF71AB" w:rsidRDefault="00AF71AB" w:rsidP="00C3040D">
      <w:pPr>
        <w:pStyle w:val="ListParagraph"/>
        <w:ind w:left="284" w:hanging="284"/>
        <w:rPr>
          <w:rFonts w:cs="Times New Roman"/>
          <w:b/>
          <w:szCs w:val="18"/>
          <w:lang w:val="en-US"/>
        </w:rPr>
      </w:pPr>
      <w:r w:rsidRPr="00AF71AB">
        <w:rPr>
          <w:rFonts w:cs="Times New Roman"/>
          <w:b/>
          <w:szCs w:val="18"/>
          <w:lang w:val="en-US"/>
        </w:rPr>
        <w:t>Jessie Kennedy</w:t>
      </w:r>
      <w:r>
        <w:rPr>
          <w:rFonts w:cs="Times New Roman"/>
          <w:b/>
          <w:szCs w:val="18"/>
          <w:lang w:val="en-US"/>
        </w:rPr>
        <w:t xml:space="preserve"> </w:t>
      </w:r>
      <w:r w:rsidRPr="00AF71AB">
        <w:rPr>
          <w:rFonts w:cs="Times New Roman"/>
          <w:b/>
          <w:i/>
          <w:szCs w:val="18"/>
          <w:lang w:val="en-US"/>
        </w:rPr>
        <w:t>is a professor at Edinburgh Napier University</w:t>
      </w:r>
      <w:r w:rsidR="000B06A5">
        <w:rPr>
          <w:rFonts w:cs="Times New Roman"/>
          <w:b/>
          <w:i/>
          <w:szCs w:val="18"/>
          <w:lang w:val="en-US"/>
        </w:rPr>
        <w:t xml:space="preserve">. Contact her at </w:t>
      </w:r>
      <w:r w:rsidR="009D3E64">
        <w:rPr>
          <w:rFonts w:cs="Times New Roman"/>
          <w:b/>
          <w:i/>
          <w:szCs w:val="18"/>
          <w:lang w:val="en-US"/>
        </w:rPr>
        <w:t>j.</w:t>
      </w:r>
      <w:r w:rsidR="000B06A5" w:rsidRPr="000B06A5">
        <w:rPr>
          <w:rFonts w:cs="Times New Roman"/>
          <w:b/>
          <w:i/>
          <w:szCs w:val="18"/>
          <w:lang w:val="en-US"/>
        </w:rPr>
        <w:t>kennedy@napier.ac.uk</w:t>
      </w:r>
      <w:r w:rsidR="000B06A5">
        <w:rPr>
          <w:rFonts w:cs="Times New Roman"/>
          <w:b/>
          <w:i/>
          <w:szCs w:val="18"/>
          <w:lang w:val="en-US"/>
        </w:rPr>
        <w:t>.</w:t>
      </w:r>
    </w:p>
    <w:p w:rsidR="00AF71AB" w:rsidRDefault="00AF71AB" w:rsidP="00C3040D">
      <w:pPr>
        <w:pStyle w:val="ListParagraph"/>
        <w:ind w:left="284" w:hanging="284"/>
        <w:rPr>
          <w:rFonts w:cs="Times New Roman"/>
          <w:b/>
          <w:szCs w:val="18"/>
          <w:lang w:val="en-US"/>
        </w:rPr>
      </w:pPr>
    </w:p>
    <w:p w:rsidR="00D0634B" w:rsidRDefault="00AF71AB" w:rsidP="001915AC">
      <w:pPr>
        <w:pStyle w:val="ListParagraph"/>
        <w:ind w:left="284" w:hanging="284"/>
        <w:rPr>
          <w:rFonts w:cs="Times New Roman"/>
          <w:b/>
          <w:i/>
          <w:szCs w:val="18"/>
          <w:lang w:val="en-US"/>
        </w:rPr>
      </w:pPr>
      <w:r w:rsidRPr="00AF71AB">
        <w:rPr>
          <w:rFonts w:cs="Times New Roman"/>
          <w:b/>
          <w:szCs w:val="18"/>
          <w:lang w:val="en-US"/>
        </w:rPr>
        <w:t>Melanie Tory</w:t>
      </w:r>
      <w:r>
        <w:rPr>
          <w:rFonts w:cs="Times New Roman"/>
          <w:b/>
          <w:szCs w:val="18"/>
          <w:lang w:val="en-US"/>
        </w:rPr>
        <w:t xml:space="preserve"> </w:t>
      </w:r>
      <w:r w:rsidRPr="00AF71AB">
        <w:rPr>
          <w:rFonts w:cs="Times New Roman"/>
          <w:b/>
          <w:i/>
          <w:szCs w:val="18"/>
          <w:lang w:val="en-US"/>
        </w:rPr>
        <w:t>is a senior research scientist at Tableau Software</w:t>
      </w:r>
      <w:r w:rsidR="000B06A5">
        <w:rPr>
          <w:rFonts w:cs="Times New Roman"/>
          <w:b/>
          <w:i/>
          <w:szCs w:val="18"/>
          <w:lang w:val="en-US"/>
        </w:rPr>
        <w:t xml:space="preserve">. Contact her at </w:t>
      </w:r>
      <w:hyperlink r:id="rId11" w:history="1">
        <w:r w:rsidR="00D0634B" w:rsidRPr="005048B1">
          <w:rPr>
            <w:rStyle w:val="Hyperlink"/>
            <w:rFonts w:cs="Times New Roman"/>
            <w:b/>
            <w:i/>
            <w:szCs w:val="18"/>
            <w:lang w:val="en-US"/>
          </w:rPr>
          <w:t>mtory@tableau.com</w:t>
        </w:r>
      </w:hyperlink>
      <w:r w:rsidR="000B06A5">
        <w:rPr>
          <w:rFonts w:cs="Times New Roman"/>
          <w:b/>
          <w:i/>
          <w:szCs w:val="18"/>
          <w:lang w:val="en-US"/>
        </w:rPr>
        <w:t>.</w:t>
      </w:r>
    </w:p>
    <w:p w:rsidR="00D0634B" w:rsidRDefault="00D0634B" w:rsidP="001915AC">
      <w:pPr>
        <w:pStyle w:val="ListParagraph"/>
        <w:ind w:left="284" w:hanging="284"/>
        <w:rPr>
          <w:rFonts w:cs="Times New Roman"/>
          <w:szCs w:val="18"/>
          <w:lang w:val="en-US"/>
        </w:rPr>
      </w:pPr>
    </w:p>
    <w:p w:rsidR="00D0634B" w:rsidRDefault="00D0634B" w:rsidP="00D0634B">
      <w:pPr>
        <w:autoSpaceDE w:val="0"/>
        <w:autoSpaceDN w:val="0"/>
        <w:adjustRightInd w:val="0"/>
        <w:rPr>
          <w:rFonts w:cs="Times New Roman"/>
          <w:i/>
          <w:iCs/>
          <w:color w:val="000000"/>
          <w:szCs w:val="18"/>
        </w:rPr>
      </w:pPr>
      <w:r>
        <w:rPr>
          <w:rFonts w:cs="Times New Roman"/>
          <w:i/>
          <w:iCs/>
          <w:color w:val="000000"/>
          <w:szCs w:val="18"/>
        </w:rPr>
        <w:t xml:space="preserve">Contact department editor </w:t>
      </w:r>
      <w:proofErr w:type="spellStart"/>
      <w:r>
        <w:rPr>
          <w:rFonts w:cs="Times New Roman"/>
          <w:i/>
          <w:iCs/>
          <w:color w:val="000000"/>
          <w:szCs w:val="18"/>
        </w:rPr>
        <w:t>Thereas</w:t>
      </w:r>
      <w:proofErr w:type="spellEnd"/>
      <w:r>
        <w:rPr>
          <w:rFonts w:cs="Times New Roman"/>
          <w:i/>
          <w:iCs/>
          <w:color w:val="000000"/>
          <w:szCs w:val="18"/>
        </w:rPr>
        <w:t xml:space="preserve">-Marie </w:t>
      </w:r>
      <w:proofErr w:type="spellStart"/>
      <w:r w:rsidRPr="008D0714">
        <w:rPr>
          <w:rFonts w:cs="Times New Roman"/>
          <w:i/>
          <w:iCs/>
          <w:color w:val="000000"/>
          <w:szCs w:val="18"/>
        </w:rPr>
        <w:t>Rhyne</w:t>
      </w:r>
      <w:proofErr w:type="spellEnd"/>
      <w:r w:rsidRPr="008D0714">
        <w:rPr>
          <w:rFonts w:cs="Times New Roman"/>
          <w:i/>
          <w:iCs/>
          <w:color w:val="000000"/>
          <w:szCs w:val="18"/>
        </w:rPr>
        <w:t xml:space="preserve"> at</w:t>
      </w:r>
      <w:r>
        <w:rPr>
          <w:rFonts w:cs="Times New Roman"/>
          <w:i/>
          <w:iCs/>
          <w:color w:val="000000"/>
          <w:szCs w:val="18"/>
        </w:rPr>
        <w:t xml:space="preserve"> </w:t>
      </w:r>
      <w:r w:rsidRPr="008D0714">
        <w:rPr>
          <w:rFonts w:cs="Times New Roman"/>
          <w:i/>
          <w:iCs/>
          <w:color w:val="000000"/>
          <w:szCs w:val="18"/>
        </w:rPr>
        <w:t>theresamarierhyne@gmail.com.</w:t>
      </w:r>
    </w:p>
    <w:p w:rsidR="00D0634B" w:rsidRDefault="00D0634B" w:rsidP="00D0634B">
      <w:pPr>
        <w:autoSpaceDE w:val="0"/>
        <w:autoSpaceDN w:val="0"/>
        <w:adjustRightInd w:val="0"/>
        <w:rPr>
          <w:rFonts w:cs="Times New Roman"/>
          <w:i/>
          <w:iCs/>
          <w:color w:val="000000"/>
          <w:szCs w:val="18"/>
        </w:rPr>
      </w:pPr>
    </w:p>
    <w:p w:rsidR="006F3523" w:rsidRPr="001915AC" w:rsidRDefault="006F3523" w:rsidP="001915AC">
      <w:pPr>
        <w:pStyle w:val="ListParagraph"/>
        <w:ind w:left="284" w:hanging="284"/>
        <w:rPr>
          <w:rFonts w:cs="Times New Roman"/>
          <w:b/>
          <w:i/>
          <w:szCs w:val="18"/>
          <w:lang w:val="en-US"/>
        </w:rPr>
      </w:pPr>
    </w:p>
    <w:sectPr w:rsidR="006F3523" w:rsidRPr="001915AC" w:rsidSect="00B95FC7">
      <w:pgSz w:w="12242" w:h="15842" w:code="1"/>
      <w:pgMar w:top="851" w:right="567" w:bottom="851" w:left="1985" w:header="709" w:footer="709" w:gutter="0"/>
      <w:cols w:num="2" w:space="391"/>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8D8" w:rsidRDefault="003D48D8" w:rsidP="008213AE">
      <w:r>
        <w:separator/>
      </w:r>
    </w:p>
  </w:endnote>
  <w:endnote w:type="continuationSeparator" w:id="0">
    <w:p w:rsidR="003D48D8" w:rsidRDefault="003D48D8" w:rsidP="008213AE">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vantGarde Md BT">
    <w:altName w:val="Century Gothic"/>
    <w:charset w:val="00"/>
    <w:family w:val="swiss"/>
    <w:pitch w:val="variable"/>
    <w:sig w:usb0="00000001" w:usb1="00000000" w:usb2="00000000" w:usb3="00000000" w:csb0="0000001B" w:csb1="00000000"/>
  </w:font>
  <w:font w:name="Arial">
    <w:panose1 w:val="020B0604020202020204"/>
    <w:charset w:val="59"/>
    <w:family w:val="auto"/>
    <w:pitch w:val="variable"/>
    <w:sig w:usb0="00000201" w:usb1="00000000" w:usb2="00000000" w:usb3="00000000" w:csb0="00000004" w:csb1="00000000"/>
  </w:font>
  <w:font w:name="Helvetica">
    <w:panose1 w:val="00000000000000000000"/>
    <w:charset w:val="00"/>
    <w:family w:val="auto"/>
    <w:pitch w:val="variable"/>
    <w:sig w:usb0="00000003" w:usb1="00000000" w:usb2="00000000" w:usb3="00000000" w:csb0="00000001" w:csb1="00000000"/>
  </w:font>
  <w:font w:name="Colonna MT">
    <w:panose1 w:val="04020805060202030203"/>
    <w:charset w:val="00"/>
    <w:family w:val="auto"/>
    <w:pitch w:val="variable"/>
    <w:sig w:usb0="00000003" w:usb1="00000000" w:usb2="00000000" w:usb3="00000000" w:csb0="00000001" w:csb1="00000000"/>
  </w:font>
  <w:font w:name="Cambria Math">
    <w:altName w:val="Cambria"/>
    <w:panose1 w:val="00000000000000000000"/>
    <w:charset w:val="4D"/>
    <w:family w:val="roman"/>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8D8" w:rsidRDefault="003D48D8" w:rsidP="008213AE">
      <w:r>
        <w:separator/>
      </w:r>
    </w:p>
  </w:footnote>
  <w:footnote w:type="continuationSeparator" w:id="0">
    <w:p w:rsidR="003D48D8" w:rsidRDefault="003D48D8" w:rsidP="008213AE">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A2D5C"/>
    <w:multiLevelType w:val="hybridMultilevel"/>
    <w:tmpl w:val="9A900092"/>
    <w:lvl w:ilvl="0" w:tplc="08090003">
      <w:start w:val="1"/>
      <w:numFmt w:val="bullet"/>
      <w:lvlText w:val="o"/>
      <w:lvlJc w:val="left"/>
      <w:pPr>
        <w:ind w:left="1003" w:hanging="360"/>
      </w:pPr>
      <w:rPr>
        <w:rFonts w:ascii="Courier New" w:hAnsi="Courier New" w:cs="Courier New"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
    <w:nsid w:val="0CA30B63"/>
    <w:multiLevelType w:val="hybridMultilevel"/>
    <w:tmpl w:val="2E7E1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A36CD7"/>
    <w:multiLevelType w:val="hybridMultilevel"/>
    <w:tmpl w:val="F14E0288"/>
    <w:lvl w:ilvl="0" w:tplc="C318099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965046"/>
    <w:multiLevelType w:val="hybridMultilevel"/>
    <w:tmpl w:val="C608A23E"/>
    <w:lvl w:ilvl="0" w:tplc="BB96FE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FE76EC"/>
    <w:multiLevelType w:val="hybridMultilevel"/>
    <w:tmpl w:val="18442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CD0926"/>
    <w:multiLevelType w:val="hybridMultilevel"/>
    <w:tmpl w:val="6D1E8176"/>
    <w:lvl w:ilvl="0" w:tplc="7A208CF4">
      <w:start w:val="1"/>
      <w:numFmt w:val="decimal"/>
      <w:lvlText w:val="Q%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BD6521"/>
    <w:multiLevelType w:val="hybridMultilevel"/>
    <w:tmpl w:val="E4182C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E64827"/>
    <w:multiLevelType w:val="hybridMultilevel"/>
    <w:tmpl w:val="02E66F5A"/>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8">
    <w:nsid w:val="2069242F"/>
    <w:multiLevelType w:val="hybridMultilevel"/>
    <w:tmpl w:val="9F24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3D4D8E"/>
    <w:multiLevelType w:val="hybridMultilevel"/>
    <w:tmpl w:val="E7425A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B81567"/>
    <w:multiLevelType w:val="hybridMultilevel"/>
    <w:tmpl w:val="70F6F7A2"/>
    <w:lvl w:ilvl="0" w:tplc="BB96FE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8422AD3"/>
    <w:multiLevelType w:val="hybridMultilevel"/>
    <w:tmpl w:val="398AC79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E91C83"/>
    <w:multiLevelType w:val="hybridMultilevel"/>
    <w:tmpl w:val="1E284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6A6183"/>
    <w:multiLevelType w:val="hybridMultilevel"/>
    <w:tmpl w:val="A498CD1C"/>
    <w:lvl w:ilvl="0" w:tplc="08090001">
      <w:start w:val="1"/>
      <w:numFmt w:val="bullet"/>
      <w:lvlText w:val=""/>
      <w:lvlJc w:val="left"/>
      <w:pPr>
        <w:ind w:left="720" w:hanging="360"/>
      </w:pPr>
      <w:rPr>
        <w:rFonts w:ascii="Symbol" w:hAnsi="Symbol" w:hint="default"/>
      </w:rPr>
    </w:lvl>
    <w:lvl w:ilvl="1" w:tplc="F52A0CF2">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2445E7"/>
    <w:multiLevelType w:val="hybridMultilevel"/>
    <w:tmpl w:val="3552107E"/>
    <w:lvl w:ilvl="0" w:tplc="480EC6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5117ACF"/>
    <w:multiLevelType w:val="hybridMultilevel"/>
    <w:tmpl w:val="6FDCAA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C3D2765"/>
    <w:multiLevelType w:val="hybridMultilevel"/>
    <w:tmpl w:val="ECF65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D204043"/>
    <w:multiLevelType w:val="hybridMultilevel"/>
    <w:tmpl w:val="0AC0A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B92B13"/>
    <w:multiLevelType w:val="hybridMultilevel"/>
    <w:tmpl w:val="53404A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4CD33A9"/>
    <w:multiLevelType w:val="hybridMultilevel"/>
    <w:tmpl w:val="0CF69B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4F95176"/>
    <w:multiLevelType w:val="hybridMultilevel"/>
    <w:tmpl w:val="EAC8C26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5EF07FE"/>
    <w:multiLevelType w:val="hybridMultilevel"/>
    <w:tmpl w:val="AB0C8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45154DD"/>
    <w:multiLevelType w:val="hybridMultilevel"/>
    <w:tmpl w:val="BE58B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93F644A"/>
    <w:multiLevelType w:val="hybridMultilevel"/>
    <w:tmpl w:val="7C44E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1896FE1"/>
    <w:multiLevelType w:val="hybridMultilevel"/>
    <w:tmpl w:val="C52A6B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18C4AED"/>
    <w:multiLevelType w:val="hybridMultilevel"/>
    <w:tmpl w:val="6226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E596C66"/>
    <w:multiLevelType w:val="hybridMultilevel"/>
    <w:tmpl w:val="38D4AE1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7"/>
  </w:num>
  <w:num w:numId="3">
    <w:abstractNumId w:val="0"/>
  </w:num>
  <w:num w:numId="4">
    <w:abstractNumId w:val="1"/>
  </w:num>
  <w:num w:numId="5">
    <w:abstractNumId w:val="13"/>
  </w:num>
  <w:num w:numId="6">
    <w:abstractNumId w:val="15"/>
  </w:num>
  <w:num w:numId="7">
    <w:abstractNumId w:val="9"/>
  </w:num>
  <w:num w:numId="8">
    <w:abstractNumId w:val="20"/>
  </w:num>
  <w:num w:numId="9">
    <w:abstractNumId w:val="6"/>
  </w:num>
  <w:num w:numId="10">
    <w:abstractNumId w:val="11"/>
  </w:num>
  <w:num w:numId="11">
    <w:abstractNumId w:val="22"/>
  </w:num>
  <w:num w:numId="12">
    <w:abstractNumId w:val="19"/>
  </w:num>
  <w:num w:numId="13">
    <w:abstractNumId w:val="21"/>
  </w:num>
  <w:num w:numId="14">
    <w:abstractNumId w:val="26"/>
  </w:num>
  <w:num w:numId="15">
    <w:abstractNumId w:val="8"/>
  </w:num>
  <w:num w:numId="16">
    <w:abstractNumId w:val="24"/>
  </w:num>
  <w:num w:numId="17">
    <w:abstractNumId w:val="14"/>
  </w:num>
  <w:num w:numId="18">
    <w:abstractNumId w:val="17"/>
  </w:num>
  <w:num w:numId="19">
    <w:abstractNumId w:val="2"/>
  </w:num>
  <w:num w:numId="20">
    <w:abstractNumId w:val="18"/>
  </w:num>
  <w:num w:numId="21">
    <w:abstractNumId w:val="10"/>
  </w:num>
  <w:num w:numId="22">
    <w:abstractNumId w:val="3"/>
  </w:num>
  <w:num w:numId="23">
    <w:abstractNumId w:val="4"/>
  </w:num>
  <w:num w:numId="24">
    <w:abstractNumId w:val="12"/>
  </w:num>
  <w:num w:numId="25">
    <w:abstractNumId w:val="16"/>
  </w:num>
  <w:num w:numId="26">
    <w:abstractNumId w:val="25"/>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footnotePr>
    <w:footnote w:id="-1"/>
    <w:footnote w:id="0"/>
  </w:footnotePr>
  <w:endnotePr>
    <w:endnote w:id="-1"/>
    <w:endnote w:id="0"/>
  </w:endnotePr>
  <w:compat>
    <w:useFELayout/>
  </w:compat>
  <w:rsids>
    <w:rsidRoot w:val="0096354A"/>
    <w:rsid w:val="0000322C"/>
    <w:rsid w:val="000107FA"/>
    <w:rsid w:val="000129E7"/>
    <w:rsid w:val="000168AA"/>
    <w:rsid w:val="00027277"/>
    <w:rsid w:val="00034FB8"/>
    <w:rsid w:val="000413E8"/>
    <w:rsid w:val="00046186"/>
    <w:rsid w:val="00050D92"/>
    <w:rsid w:val="00062DE4"/>
    <w:rsid w:val="000756FF"/>
    <w:rsid w:val="00083A3F"/>
    <w:rsid w:val="00084C16"/>
    <w:rsid w:val="000932B8"/>
    <w:rsid w:val="000A08F2"/>
    <w:rsid w:val="000A4208"/>
    <w:rsid w:val="000B06A5"/>
    <w:rsid w:val="000C0588"/>
    <w:rsid w:val="000C47D2"/>
    <w:rsid w:val="000C5DB9"/>
    <w:rsid w:val="000C631D"/>
    <w:rsid w:val="000C6475"/>
    <w:rsid w:val="000D4C8C"/>
    <w:rsid w:val="000D758C"/>
    <w:rsid w:val="000E7CA4"/>
    <w:rsid w:val="000F1B14"/>
    <w:rsid w:val="000F5552"/>
    <w:rsid w:val="00105569"/>
    <w:rsid w:val="001073B9"/>
    <w:rsid w:val="001162A7"/>
    <w:rsid w:val="00117B74"/>
    <w:rsid w:val="00124D40"/>
    <w:rsid w:val="00126D5E"/>
    <w:rsid w:val="00127908"/>
    <w:rsid w:val="00127F89"/>
    <w:rsid w:val="00143218"/>
    <w:rsid w:val="001469F9"/>
    <w:rsid w:val="00150A31"/>
    <w:rsid w:val="0015539A"/>
    <w:rsid w:val="001575BB"/>
    <w:rsid w:val="001647DE"/>
    <w:rsid w:val="00173B04"/>
    <w:rsid w:val="00186672"/>
    <w:rsid w:val="001905D6"/>
    <w:rsid w:val="0019116C"/>
    <w:rsid w:val="001915AC"/>
    <w:rsid w:val="00191A9E"/>
    <w:rsid w:val="001A557F"/>
    <w:rsid w:val="001A73DB"/>
    <w:rsid w:val="001B4BFA"/>
    <w:rsid w:val="001D0930"/>
    <w:rsid w:val="001D1C06"/>
    <w:rsid w:val="001D2963"/>
    <w:rsid w:val="001D5D65"/>
    <w:rsid w:val="001E7625"/>
    <w:rsid w:val="001E79A1"/>
    <w:rsid w:val="002024C4"/>
    <w:rsid w:val="00202ED3"/>
    <w:rsid w:val="00205B5D"/>
    <w:rsid w:val="00207138"/>
    <w:rsid w:val="00212B2E"/>
    <w:rsid w:val="002330AA"/>
    <w:rsid w:val="00234873"/>
    <w:rsid w:val="00235D0B"/>
    <w:rsid w:val="00235D1C"/>
    <w:rsid w:val="00236561"/>
    <w:rsid w:val="002526ED"/>
    <w:rsid w:val="0026274C"/>
    <w:rsid w:val="002641DB"/>
    <w:rsid w:val="00266D5D"/>
    <w:rsid w:val="0027053E"/>
    <w:rsid w:val="00273B65"/>
    <w:rsid w:val="0027762B"/>
    <w:rsid w:val="00280EBC"/>
    <w:rsid w:val="00290248"/>
    <w:rsid w:val="002A3DAC"/>
    <w:rsid w:val="002A42AD"/>
    <w:rsid w:val="002A5763"/>
    <w:rsid w:val="002A5FC1"/>
    <w:rsid w:val="002B5D0E"/>
    <w:rsid w:val="002C5746"/>
    <w:rsid w:val="002D4944"/>
    <w:rsid w:val="002E029B"/>
    <w:rsid w:val="00301CEA"/>
    <w:rsid w:val="00303912"/>
    <w:rsid w:val="003045F5"/>
    <w:rsid w:val="003051C7"/>
    <w:rsid w:val="00310943"/>
    <w:rsid w:val="00320902"/>
    <w:rsid w:val="0033064E"/>
    <w:rsid w:val="0033283B"/>
    <w:rsid w:val="003345AF"/>
    <w:rsid w:val="003407FF"/>
    <w:rsid w:val="00340ABF"/>
    <w:rsid w:val="00342C14"/>
    <w:rsid w:val="003431E4"/>
    <w:rsid w:val="00343AC2"/>
    <w:rsid w:val="00351D2A"/>
    <w:rsid w:val="003568EC"/>
    <w:rsid w:val="00361A40"/>
    <w:rsid w:val="003727AF"/>
    <w:rsid w:val="00380A45"/>
    <w:rsid w:val="0038303E"/>
    <w:rsid w:val="00383B32"/>
    <w:rsid w:val="00383C29"/>
    <w:rsid w:val="0039067F"/>
    <w:rsid w:val="00392082"/>
    <w:rsid w:val="00393180"/>
    <w:rsid w:val="003A2387"/>
    <w:rsid w:val="003B278A"/>
    <w:rsid w:val="003C2966"/>
    <w:rsid w:val="003C49AA"/>
    <w:rsid w:val="003D0C7B"/>
    <w:rsid w:val="003D48D8"/>
    <w:rsid w:val="003E7BB8"/>
    <w:rsid w:val="003F042F"/>
    <w:rsid w:val="003F48F6"/>
    <w:rsid w:val="004016DF"/>
    <w:rsid w:val="00416626"/>
    <w:rsid w:val="00436DB6"/>
    <w:rsid w:val="00436F92"/>
    <w:rsid w:val="00442F1C"/>
    <w:rsid w:val="00452135"/>
    <w:rsid w:val="00452E90"/>
    <w:rsid w:val="0045575C"/>
    <w:rsid w:val="00460F93"/>
    <w:rsid w:val="00465621"/>
    <w:rsid w:val="00466D36"/>
    <w:rsid w:val="004819EF"/>
    <w:rsid w:val="0048246C"/>
    <w:rsid w:val="00482C47"/>
    <w:rsid w:val="0048624F"/>
    <w:rsid w:val="004A4594"/>
    <w:rsid w:val="004B143A"/>
    <w:rsid w:val="004B5A91"/>
    <w:rsid w:val="004B6815"/>
    <w:rsid w:val="004B76F2"/>
    <w:rsid w:val="004C23C2"/>
    <w:rsid w:val="004C2BF5"/>
    <w:rsid w:val="004D1353"/>
    <w:rsid w:val="004D5B21"/>
    <w:rsid w:val="004D6974"/>
    <w:rsid w:val="004E334A"/>
    <w:rsid w:val="004E734C"/>
    <w:rsid w:val="004F56DE"/>
    <w:rsid w:val="004F6DF6"/>
    <w:rsid w:val="00503490"/>
    <w:rsid w:val="00505FBB"/>
    <w:rsid w:val="00512F2E"/>
    <w:rsid w:val="00514D1E"/>
    <w:rsid w:val="00524660"/>
    <w:rsid w:val="00530D26"/>
    <w:rsid w:val="00531F17"/>
    <w:rsid w:val="005367D2"/>
    <w:rsid w:val="00564455"/>
    <w:rsid w:val="0057117D"/>
    <w:rsid w:val="005737E5"/>
    <w:rsid w:val="005745A7"/>
    <w:rsid w:val="00576DA9"/>
    <w:rsid w:val="0058457C"/>
    <w:rsid w:val="005946C4"/>
    <w:rsid w:val="00596EFF"/>
    <w:rsid w:val="005A3AF7"/>
    <w:rsid w:val="005A41E1"/>
    <w:rsid w:val="005A555A"/>
    <w:rsid w:val="005B04A3"/>
    <w:rsid w:val="005B6ED9"/>
    <w:rsid w:val="005C186E"/>
    <w:rsid w:val="005C354C"/>
    <w:rsid w:val="005C5A1D"/>
    <w:rsid w:val="005D2D5A"/>
    <w:rsid w:val="005D3589"/>
    <w:rsid w:val="005D5C9B"/>
    <w:rsid w:val="005D7950"/>
    <w:rsid w:val="005E2877"/>
    <w:rsid w:val="005E2916"/>
    <w:rsid w:val="005E2D33"/>
    <w:rsid w:val="005F0B37"/>
    <w:rsid w:val="005F2981"/>
    <w:rsid w:val="00603029"/>
    <w:rsid w:val="00610986"/>
    <w:rsid w:val="006363AA"/>
    <w:rsid w:val="00642937"/>
    <w:rsid w:val="006448CE"/>
    <w:rsid w:val="0064574D"/>
    <w:rsid w:val="00646FED"/>
    <w:rsid w:val="00647C4C"/>
    <w:rsid w:val="006532E3"/>
    <w:rsid w:val="0065476C"/>
    <w:rsid w:val="006579EB"/>
    <w:rsid w:val="0066054C"/>
    <w:rsid w:val="00664800"/>
    <w:rsid w:val="00664E46"/>
    <w:rsid w:val="00680A63"/>
    <w:rsid w:val="00680C3A"/>
    <w:rsid w:val="006827AC"/>
    <w:rsid w:val="00682812"/>
    <w:rsid w:val="006952CB"/>
    <w:rsid w:val="0069589F"/>
    <w:rsid w:val="006A0B5C"/>
    <w:rsid w:val="006A5A80"/>
    <w:rsid w:val="006B0056"/>
    <w:rsid w:val="006B12E1"/>
    <w:rsid w:val="006B3D50"/>
    <w:rsid w:val="006B726F"/>
    <w:rsid w:val="006D016F"/>
    <w:rsid w:val="006D2AAD"/>
    <w:rsid w:val="006D7748"/>
    <w:rsid w:val="006E1EA6"/>
    <w:rsid w:val="006E2288"/>
    <w:rsid w:val="006F3523"/>
    <w:rsid w:val="006F6511"/>
    <w:rsid w:val="006F7257"/>
    <w:rsid w:val="006F7BE8"/>
    <w:rsid w:val="0070226A"/>
    <w:rsid w:val="00714C22"/>
    <w:rsid w:val="00734EDC"/>
    <w:rsid w:val="00740A06"/>
    <w:rsid w:val="00740F2E"/>
    <w:rsid w:val="00742275"/>
    <w:rsid w:val="00744008"/>
    <w:rsid w:val="007450F9"/>
    <w:rsid w:val="0075043A"/>
    <w:rsid w:val="00753119"/>
    <w:rsid w:val="007539CB"/>
    <w:rsid w:val="007542AC"/>
    <w:rsid w:val="00757BF9"/>
    <w:rsid w:val="007605B4"/>
    <w:rsid w:val="0077557D"/>
    <w:rsid w:val="007836F6"/>
    <w:rsid w:val="00784257"/>
    <w:rsid w:val="00785F25"/>
    <w:rsid w:val="00790E4F"/>
    <w:rsid w:val="007A277B"/>
    <w:rsid w:val="007A4336"/>
    <w:rsid w:val="007A491D"/>
    <w:rsid w:val="007B08DE"/>
    <w:rsid w:val="007B4557"/>
    <w:rsid w:val="007B45AD"/>
    <w:rsid w:val="007C2350"/>
    <w:rsid w:val="007C68B5"/>
    <w:rsid w:val="007C6BCB"/>
    <w:rsid w:val="007D18BA"/>
    <w:rsid w:val="007D2506"/>
    <w:rsid w:val="007D267A"/>
    <w:rsid w:val="007E0582"/>
    <w:rsid w:val="007E5414"/>
    <w:rsid w:val="007F0FF3"/>
    <w:rsid w:val="007F1511"/>
    <w:rsid w:val="007F46EF"/>
    <w:rsid w:val="00804431"/>
    <w:rsid w:val="0081146D"/>
    <w:rsid w:val="008145FD"/>
    <w:rsid w:val="00814AF0"/>
    <w:rsid w:val="008213AE"/>
    <w:rsid w:val="008260C6"/>
    <w:rsid w:val="008304CB"/>
    <w:rsid w:val="00833FF7"/>
    <w:rsid w:val="00835356"/>
    <w:rsid w:val="008353CA"/>
    <w:rsid w:val="00835CB1"/>
    <w:rsid w:val="00840DFF"/>
    <w:rsid w:val="008415C0"/>
    <w:rsid w:val="008426F6"/>
    <w:rsid w:val="00843F7C"/>
    <w:rsid w:val="0085154C"/>
    <w:rsid w:val="00853C63"/>
    <w:rsid w:val="00860EAB"/>
    <w:rsid w:val="008657B0"/>
    <w:rsid w:val="00871DCC"/>
    <w:rsid w:val="008757D8"/>
    <w:rsid w:val="00876F65"/>
    <w:rsid w:val="00886F66"/>
    <w:rsid w:val="00887A5D"/>
    <w:rsid w:val="00893DA3"/>
    <w:rsid w:val="008B26F0"/>
    <w:rsid w:val="008B6165"/>
    <w:rsid w:val="008C4F3F"/>
    <w:rsid w:val="008D0AD9"/>
    <w:rsid w:val="008D206F"/>
    <w:rsid w:val="008D491D"/>
    <w:rsid w:val="008D4B14"/>
    <w:rsid w:val="008E0BF7"/>
    <w:rsid w:val="008E6D4C"/>
    <w:rsid w:val="008F3113"/>
    <w:rsid w:val="008F5822"/>
    <w:rsid w:val="00901C32"/>
    <w:rsid w:val="00903C09"/>
    <w:rsid w:val="00904C03"/>
    <w:rsid w:val="009165A7"/>
    <w:rsid w:val="009201FC"/>
    <w:rsid w:val="00921091"/>
    <w:rsid w:val="00926B01"/>
    <w:rsid w:val="00934618"/>
    <w:rsid w:val="009353E5"/>
    <w:rsid w:val="00936CD0"/>
    <w:rsid w:val="009413E8"/>
    <w:rsid w:val="00942E5B"/>
    <w:rsid w:val="009477A7"/>
    <w:rsid w:val="0096354A"/>
    <w:rsid w:val="00963B08"/>
    <w:rsid w:val="00966BEF"/>
    <w:rsid w:val="0097484A"/>
    <w:rsid w:val="00980695"/>
    <w:rsid w:val="00981DD1"/>
    <w:rsid w:val="00986F35"/>
    <w:rsid w:val="00997FC7"/>
    <w:rsid w:val="009A08CC"/>
    <w:rsid w:val="009A7186"/>
    <w:rsid w:val="009B24CB"/>
    <w:rsid w:val="009B4C85"/>
    <w:rsid w:val="009B6407"/>
    <w:rsid w:val="009C0022"/>
    <w:rsid w:val="009C47AF"/>
    <w:rsid w:val="009C7932"/>
    <w:rsid w:val="009D34D3"/>
    <w:rsid w:val="009D3C06"/>
    <w:rsid w:val="009D3E64"/>
    <w:rsid w:val="009D5B71"/>
    <w:rsid w:val="009D7BAD"/>
    <w:rsid w:val="009F0AFF"/>
    <w:rsid w:val="009F10C8"/>
    <w:rsid w:val="009F15E7"/>
    <w:rsid w:val="009F7B64"/>
    <w:rsid w:val="00A03290"/>
    <w:rsid w:val="00A04996"/>
    <w:rsid w:val="00A067EF"/>
    <w:rsid w:val="00A06953"/>
    <w:rsid w:val="00A1101B"/>
    <w:rsid w:val="00A161F3"/>
    <w:rsid w:val="00A21AC9"/>
    <w:rsid w:val="00A31AB2"/>
    <w:rsid w:val="00A325F5"/>
    <w:rsid w:val="00A32C62"/>
    <w:rsid w:val="00A34E32"/>
    <w:rsid w:val="00A410FB"/>
    <w:rsid w:val="00A424E7"/>
    <w:rsid w:val="00A468E5"/>
    <w:rsid w:val="00A47BC0"/>
    <w:rsid w:val="00A5205B"/>
    <w:rsid w:val="00A5326B"/>
    <w:rsid w:val="00A53642"/>
    <w:rsid w:val="00A542D1"/>
    <w:rsid w:val="00A65C08"/>
    <w:rsid w:val="00A67A0E"/>
    <w:rsid w:val="00A72C79"/>
    <w:rsid w:val="00A77DCA"/>
    <w:rsid w:val="00A826E4"/>
    <w:rsid w:val="00A856C2"/>
    <w:rsid w:val="00A91410"/>
    <w:rsid w:val="00A91894"/>
    <w:rsid w:val="00AA12B3"/>
    <w:rsid w:val="00AA1D0A"/>
    <w:rsid w:val="00AA531A"/>
    <w:rsid w:val="00AB1E98"/>
    <w:rsid w:val="00AB2717"/>
    <w:rsid w:val="00AB4AA3"/>
    <w:rsid w:val="00AC1713"/>
    <w:rsid w:val="00AD1E92"/>
    <w:rsid w:val="00AE2C0E"/>
    <w:rsid w:val="00AE3271"/>
    <w:rsid w:val="00AE6D34"/>
    <w:rsid w:val="00AF0BC8"/>
    <w:rsid w:val="00AF26F3"/>
    <w:rsid w:val="00AF71AB"/>
    <w:rsid w:val="00B01AA4"/>
    <w:rsid w:val="00B01BB5"/>
    <w:rsid w:val="00B05125"/>
    <w:rsid w:val="00B05CC1"/>
    <w:rsid w:val="00B05CF5"/>
    <w:rsid w:val="00B07542"/>
    <w:rsid w:val="00B14C06"/>
    <w:rsid w:val="00B1596B"/>
    <w:rsid w:val="00B15A8A"/>
    <w:rsid w:val="00B1631F"/>
    <w:rsid w:val="00B169BF"/>
    <w:rsid w:val="00B20078"/>
    <w:rsid w:val="00B210A7"/>
    <w:rsid w:val="00B33F7B"/>
    <w:rsid w:val="00B35A7D"/>
    <w:rsid w:val="00B4225F"/>
    <w:rsid w:val="00B42D16"/>
    <w:rsid w:val="00B438EF"/>
    <w:rsid w:val="00B4575E"/>
    <w:rsid w:val="00B5609B"/>
    <w:rsid w:val="00B616E2"/>
    <w:rsid w:val="00B62DBC"/>
    <w:rsid w:val="00B64797"/>
    <w:rsid w:val="00B71162"/>
    <w:rsid w:val="00B74FA0"/>
    <w:rsid w:val="00B83295"/>
    <w:rsid w:val="00B95FC7"/>
    <w:rsid w:val="00BA4674"/>
    <w:rsid w:val="00BA7034"/>
    <w:rsid w:val="00BB0CEC"/>
    <w:rsid w:val="00BB649B"/>
    <w:rsid w:val="00BB6567"/>
    <w:rsid w:val="00BC6B2B"/>
    <w:rsid w:val="00BD791B"/>
    <w:rsid w:val="00BE1891"/>
    <w:rsid w:val="00BE42BE"/>
    <w:rsid w:val="00BE4A62"/>
    <w:rsid w:val="00BE4EE5"/>
    <w:rsid w:val="00BE57F5"/>
    <w:rsid w:val="00BE5E5B"/>
    <w:rsid w:val="00BE6EF5"/>
    <w:rsid w:val="00BF007E"/>
    <w:rsid w:val="00BF346E"/>
    <w:rsid w:val="00BF4BDD"/>
    <w:rsid w:val="00BF5B4D"/>
    <w:rsid w:val="00C01EE2"/>
    <w:rsid w:val="00C0680C"/>
    <w:rsid w:val="00C06C14"/>
    <w:rsid w:val="00C14694"/>
    <w:rsid w:val="00C23AAF"/>
    <w:rsid w:val="00C25F43"/>
    <w:rsid w:val="00C3040D"/>
    <w:rsid w:val="00C30717"/>
    <w:rsid w:val="00C31627"/>
    <w:rsid w:val="00C32680"/>
    <w:rsid w:val="00C3387C"/>
    <w:rsid w:val="00C436BB"/>
    <w:rsid w:val="00C45F73"/>
    <w:rsid w:val="00C657F9"/>
    <w:rsid w:val="00C720D2"/>
    <w:rsid w:val="00C825E3"/>
    <w:rsid w:val="00C87288"/>
    <w:rsid w:val="00C9762A"/>
    <w:rsid w:val="00CA26D0"/>
    <w:rsid w:val="00CB4322"/>
    <w:rsid w:val="00CC4061"/>
    <w:rsid w:val="00CC4C75"/>
    <w:rsid w:val="00CD6EC3"/>
    <w:rsid w:val="00CE3076"/>
    <w:rsid w:val="00CE4E52"/>
    <w:rsid w:val="00CF0451"/>
    <w:rsid w:val="00CF6446"/>
    <w:rsid w:val="00CF769B"/>
    <w:rsid w:val="00D0634B"/>
    <w:rsid w:val="00D1071F"/>
    <w:rsid w:val="00D17270"/>
    <w:rsid w:val="00D173B1"/>
    <w:rsid w:val="00D24473"/>
    <w:rsid w:val="00D24DD5"/>
    <w:rsid w:val="00D271E4"/>
    <w:rsid w:val="00D3392C"/>
    <w:rsid w:val="00D422AB"/>
    <w:rsid w:val="00D47CFF"/>
    <w:rsid w:val="00D57098"/>
    <w:rsid w:val="00D5764E"/>
    <w:rsid w:val="00D6280F"/>
    <w:rsid w:val="00D64E0C"/>
    <w:rsid w:val="00D6780C"/>
    <w:rsid w:val="00D71DEF"/>
    <w:rsid w:val="00D80C03"/>
    <w:rsid w:val="00D94FDC"/>
    <w:rsid w:val="00DA12CC"/>
    <w:rsid w:val="00DA40D4"/>
    <w:rsid w:val="00DA57ED"/>
    <w:rsid w:val="00DA60C3"/>
    <w:rsid w:val="00DA724B"/>
    <w:rsid w:val="00DA7D16"/>
    <w:rsid w:val="00DB3DEB"/>
    <w:rsid w:val="00DB6210"/>
    <w:rsid w:val="00DC1048"/>
    <w:rsid w:val="00DC5623"/>
    <w:rsid w:val="00DC712C"/>
    <w:rsid w:val="00DD0396"/>
    <w:rsid w:val="00DD5BE3"/>
    <w:rsid w:val="00DD77FB"/>
    <w:rsid w:val="00DF5CF6"/>
    <w:rsid w:val="00E02C88"/>
    <w:rsid w:val="00E05F79"/>
    <w:rsid w:val="00E06F09"/>
    <w:rsid w:val="00E07BB6"/>
    <w:rsid w:val="00E12D03"/>
    <w:rsid w:val="00E12D32"/>
    <w:rsid w:val="00E156E0"/>
    <w:rsid w:val="00E213B7"/>
    <w:rsid w:val="00E22C9D"/>
    <w:rsid w:val="00E34DCA"/>
    <w:rsid w:val="00E458C9"/>
    <w:rsid w:val="00E51394"/>
    <w:rsid w:val="00E5270F"/>
    <w:rsid w:val="00E5350E"/>
    <w:rsid w:val="00E770C1"/>
    <w:rsid w:val="00E8006B"/>
    <w:rsid w:val="00E85879"/>
    <w:rsid w:val="00E93E08"/>
    <w:rsid w:val="00E96394"/>
    <w:rsid w:val="00EA0D14"/>
    <w:rsid w:val="00EA7358"/>
    <w:rsid w:val="00EA77B3"/>
    <w:rsid w:val="00EB0389"/>
    <w:rsid w:val="00EB2C1E"/>
    <w:rsid w:val="00EB4A67"/>
    <w:rsid w:val="00EB5D49"/>
    <w:rsid w:val="00ED37F4"/>
    <w:rsid w:val="00ED77C6"/>
    <w:rsid w:val="00EE497E"/>
    <w:rsid w:val="00EF16CD"/>
    <w:rsid w:val="00F04075"/>
    <w:rsid w:val="00F11FBC"/>
    <w:rsid w:val="00F31CB2"/>
    <w:rsid w:val="00F32702"/>
    <w:rsid w:val="00F36434"/>
    <w:rsid w:val="00F378AA"/>
    <w:rsid w:val="00F421BE"/>
    <w:rsid w:val="00F61E9C"/>
    <w:rsid w:val="00F62EB0"/>
    <w:rsid w:val="00F658D3"/>
    <w:rsid w:val="00F65E11"/>
    <w:rsid w:val="00F6780F"/>
    <w:rsid w:val="00F7016C"/>
    <w:rsid w:val="00F703F6"/>
    <w:rsid w:val="00F715B3"/>
    <w:rsid w:val="00F773A7"/>
    <w:rsid w:val="00F8059B"/>
    <w:rsid w:val="00F8180D"/>
    <w:rsid w:val="00F840AF"/>
    <w:rsid w:val="00F84C69"/>
    <w:rsid w:val="00F91066"/>
    <w:rsid w:val="00F96AE2"/>
    <w:rsid w:val="00F96BD7"/>
    <w:rsid w:val="00F96D67"/>
    <w:rsid w:val="00FA324C"/>
    <w:rsid w:val="00FA4CAC"/>
    <w:rsid w:val="00FB0579"/>
    <w:rsid w:val="00FB5FDD"/>
    <w:rsid w:val="00FC46C5"/>
    <w:rsid w:val="00FC6DF0"/>
    <w:rsid w:val="00FD0A9A"/>
    <w:rsid w:val="00FD1387"/>
    <w:rsid w:val="00FE751B"/>
  </w:rsids>
  <m:mathPr>
    <m:mathFont m:val="Arial Narrow"/>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40" style="mso-position-vertical-relative:page;mso-width-relative:margin;mso-height-relative:margin" o:allowincell="f" o:allowoverlap="f" fillcolor="none [1305]" stroke="f">
      <v:fill color="none [1305]"/>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7AC"/>
    <w:pPr>
      <w:spacing w:after="0" w:line="240" w:lineRule="auto"/>
      <w:jc w:val="both"/>
    </w:pPr>
    <w:rPr>
      <w:rFonts w:ascii="Times New Roman" w:hAnsi="Times New Roman"/>
      <w:sz w:val="18"/>
    </w:rPr>
  </w:style>
  <w:style w:type="paragraph" w:styleId="Heading1">
    <w:name w:val="heading 1"/>
    <w:basedOn w:val="Normal"/>
    <w:next w:val="Normal"/>
    <w:link w:val="Heading1Char"/>
    <w:uiPriority w:val="9"/>
    <w:qFormat/>
    <w:rsid w:val="009B24CB"/>
    <w:pPr>
      <w:keepNext/>
      <w:keepLines/>
      <w:spacing w:before="120"/>
      <w:outlineLvl w:val="0"/>
    </w:pPr>
    <w:rPr>
      <w:rFonts w:ascii="Arial Narrow" w:eastAsiaTheme="majorEastAsia" w:hAnsi="Arial Narrow" w:cstheme="minorHAnsi"/>
      <w:b/>
      <w:bCs/>
      <w:sz w:val="22"/>
    </w:rPr>
  </w:style>
  <w:style w:type="paragraph" w:styleId="Heading2">
    <w:name w:val="heading 2"/>
    <w:basedOn w:val="Normal"/>
    <w:next w:val="Normal"/>
    <w:link w:val="Heading2Char"/>
    <w:uiPriority w:val="9"/>
    <w:unhideWhenUsed/>
    <w:qFormat/>
    <w:rsid w:val="0058457C"/>
    <w:pPr>
      <w:keepNext/>
      <w:keepLines/>
      <w:spacing w:before="120"/>
      <w:outlineLvl w:val="1"/>
    </w:pPr>
    <w:rPr>
      <w:rFonts w:ascii="Arial Narrow" w:eastAsiaTheme="majorEastAsia" w:hAnsi="Arial Narrow" w:cstheme="majorBidi"/>
      <w:b/>
      <w:bCs/>
      <w:i/>
      <w:color w:val="000000" w:themeColor="text1"/>
      <w:szCs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F96BD7"/>
    <w:pPr>
      <w:ind w:left="720"/>
      <w:contextualSpacing/>
    </w:pPr>
  </w:style>
  <w:style w:type="paragraph" w:styleId="BalloonText">
    <w:name w:val="Balloon Text"/>
    <w:basedOn w:val="Normal"/>
    <w:link w:val="BalloonTextChar"/>
    <w:uiPriority w:val="99"/>
    <w:semiHidden/>
    <w:unhideWhenUsed/>
    <w:rsid w:val="00680C3A"/>
    <w:rPr>
      <w:rFonts w:ascii="Tahoma" w:hAnsi="Tahoma" w:cs="Tahoma"/>
      <w:sz w:val="16"/>
      <w:szCs w:val="16"/>
    </w:rPr>
  </w:style>
  <w:style w:type="character" w:customStyle="1" w:styleId="BalloonTextChar">
    <w:name w:val="Balloon Text Char"/>
    <w:basedOn w:val="DefaultParagraphFont"/>
    <w:link w:val="BalloonText"/>
    <w:uiPriority w:val="99"/>
    <w:semiHidden/>
    <w:rsid w:val="00680C3A"/>
    <w:rPr>
      <w:rFonts w:ascii="Tahoma" w:hAnsi="Tahoma" w:cs="Tahoma"/>
      <w:sz w:val="16"/>
      <w:szCs w:val="16"/>
    </w:rPr>
  </w:style>
  <w:style w:type="character" w:customStyle="1" w:styleId="Heading1Char">
    <w:name w:val="Heading 1 Char"/>
    <w:basedOn w:val="DefaultParagraphFont"/>
    <w:link w:val="Heading1"/>
    <w:uiPriority w:val="9"/>
    <w:rsid w:val="009B24CB"/>
    <w:rPr>
      <w:rFonts w:ascii="Arial Narrow" w:eastAsiaTheme="majorEastAsia" w:hAnsi="Arial Narrow" w:cstheme="minorHAnsi"/>
      <w:b/>
      <w:bCs/>
    </w:rPr>
  </w:style>
  <w:style w:type="character" w:customStyle="1" w:styleId="Heading2Char">
    <w:name w:val="Heading 2 Char"/>
    <w:basedOn w:val="DefaultParagraphFont"/>
    <w:link w:val="Heading2"/>
    <w:uiPriority w:val="9"/>
    <w:rsid w:val="0058457C"/>
    <w:rPr>
      <w:rFonts w:ascii="Arial Narrow" w:eastAsiaTheme="majorEastAsia" w:hAnsi="Arial Narrow" w:cstheme="majorBidi"/>
      <w:b/>
      <w:bCs/>
      <w:i/>
      <w:color w:val="000000" w:themeColor="text1"/>
      <w:sz w:val="18"/>
      <w:szCs w:val="18"/>
    </w:rPr>
  </w:style>
  <w:style w:type="paragraph" w:styleId="Header">
    <w:name w:val="header"/>
    <w:basedOn w:val="Normal"/>
    <w:link w:val="HeaderChar"/>
    <w:uiPriority w:val="99"/>
    <w:semiHidden/>
    <w:unhideWhenUsed/>
    <w:rsid w:val="008213AE"/>
    <w:pPr>
      <w:tabs>
        <w:tab w:val="center" w:pos="4513"/>
        <w:tab w:val="right" w:pos="9026"/>
      </w:tabs>
    </w:pPr>
  </w:style>
  <w:style w:type="character" w:customStyle="1" w:styleId="HeaderChar">
    <w:name w:val="Header Char"/>
    <w:basedOn w:val="DefaultParagraphFont"/>
    <w:link w:val="Header"/>
    <w:uiPriority w:val="99"/>
    <w:semiHidden/>
    <w:rsid w:val="008213AE"/>
    <w:rPr>
      <w:rFonts w:ascii="Times New Roman" w:hAnsi="Times New Roman"/>
      <w:sz w:val="18"/>
    </w:rPr>
  </w:style>
  <w:style w:type="paragraph" w:styleId="Footer">
    <w:name w:val="footer"/>
    <w:basedOn w:val="Normal"/>
    <w:link w:val="FooterChar"/>
    <w:uiPriority w:val="99"/>
    <w:semiHidden/>
    <w:unhideWhenUsed/>
    <w:rsid w:val="008213AE"/>
    <w:pPr>
      <w:tabs>
        <w:tab w:val="center" w:pos="4513"/>
        <w:tab w:val="right" w:pos="9026"/>
      </w:tabs>
    </w:pPr>
  </w:style>
  <w:style w:type="character" w:customStyle="1" w:styleId="FooterChar">
    <w:name w:val="Footer Char"/>
    <w:basedOn w:val="DefaultParagraphFont"/>
    <w:link w:val="Footer"/>
    <w:uiPriority w:val="99"/>
    <w:semiHidden/>
    <w:rsid w:val="008213AE"/>
    <w:rPr>
      <w:rFonts w:ascii="Times New Roman" w:hAnsi="Times New Roman"/>
      <w:sz w:val="18"/>
    </w:rPr>
  </w:style>
  <w:style w:type="character" w:styleId="CommentReference">
    <w:name w:val="annotation reference"/>
    <w:basedOn w:val="DefaultParagraphFont"/>
    <w:uiPriority w:val="99"/>
    <w:semiHidden/>
    <w:unhideWhenUsed/>
    <w:rsid w:val="00B15A8A"/>
    <w:rPr>
      <w:sz w:val="16"/>
      <w:szCs w:val="16"/>
    </w:rPr>
  </w:style>
  <w:style w:type="paragraph" w:styleId="CommentText">
    <w:name w:val="annotation text"/>
    <w:basedOn w:val="Normal"/>
    <w:link w:val="CommentTextChar"/>
    <w:uiPriority w:val="99"/>
    <w:semiHidden/>
    <w:unhideWhenUsed/>
    <w:rsid w:val="00B15A8A"/>
    <w:rPr>
      <w:sz w:val="20"/>
      <w:szCs w:val="20"/>
    </w:rPr>
  </w:style>
  <w:style w:type="character" w:customStyle="1" w:styleId="CommentTextChar">
    <w:name w:val="Comment Text Char"/>
    <w:basedOn w:val="DefaultParagraphFont"/>
    <w:link w:val="CommentText"/>
    <w:uiPriority w:val="99"/>
    <w:semiHidden/>
    <w:rsid w:val="00B15A8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15A8A"/>
    <w:rPr>
      <w:b/>
      <w:bCs/>
    </w:rPr>
  </w:style>
  <w:style w:type="character" w:customStyle="1" w:styleId="CommentSubjectChar">
    <w:name w:val="Comment Subject Char"/>
    <w:basedOn w:val="CommentTextChar"/>
    <w:link w:val="CommentSubject"/>
    <w:uiPriority w:val="99"/>
    <w:semiHidden/>
    <w:rsid w:val="00B15A8A"/>
    <w:rPr>
      <w:rFonts w:ascii="Times New Roman" w:hAnsi="Times New Roman"/>
      <w:b/>
      <w:bCs/>
      <w:sz w:val="20"/>
      <w:szCs w:val="20"/>
    </w:rPr>
  </w:style>
  <w:style w:type="character" w:styleId="Hyperlink">
    <w:name w:val="Hyperlink"/>
    <w:basedOn w:val="DefaultParagraphFont"/>
    <w:uiPriority w:val="99"/>
    <w:unhideWhenUsed/>
    <w:rsid w:val="00B15A8A"/>
    <w:rPr>
      <w:color w:val="0000FF" w:themeColor="hyperlink"/>
      <w:u w:val="single"/>
    </w:rPr>
  </w:style>
  <w:style w:type="character" w:styleId="FollowedHyperlink">
    <w:name w:val="FollowedHyperlink"/>
    <w:basedOn w:val="DefaultParagraphFont"/>
    <w:uiPriority w:val="99"/>
    <w:semiHidden/>
    <w:unhideWhenUsed/>
    <w:rsid w:val="00F84C69"/>
    <w:rPr>
      <w:color w:val="800080" w:themeColor="followedHyperlink"/>
      <w:u w:val="single"/>
    </w:rPr>
  </w:style>
  <w:style w:type="paragraph" w:customStyle="1" w:styleId="HyperlinkLine">
    <w:name w:val="Hyperlink Line"/>
    <w:basedOn w:val="Normal"/>
    <w:qFormat/>
    <w:rsid w:val="0015539A"/>
    <w:pPr>
      <w:spacing w:after="120"/>
    </w:pPr>
    <w:rPr>
      <w:rFonts w:ascii="Arial Narrow" w:hAnsi="Arial Narrow"/>
    </w:rPr>
  </w:style>
  <w:style w:type="table" w:styleId="TableGrid">
    <w:name w:val="Table Grid"/>
    <w:basedOn w:val="TableNormal"/>
    <w:uiPriority w:val="59"/>
    <w:rsid w:val="005246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280EBC"/>
    <w:pPr>
      <w:spacing w:after="0" w:line="240" w:lineRule="auto"/>
    </w:pPr>
    <w:rPr>
      <w:rFonts w:ascii="Times New Roman" w:hAnsi="Times New Roman"/>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7AC"/>
    <w:pPr>
      <w:spacing w:after="0" w:line="240" w:lineRule="auto"/>
      <w:jc w:val="both"/>
    </w:pPr>
    <w:rPr>
      <w:rFonts w:ascii="Times New Roman" w:hAnsi="Times New Roman"/>
      <w:sz w:val="18"/>
    </w:rPr>
  </w:style>
  <w:style w:type="paragraph" w:styleId="Heading1">
    <w:name w:val="heading 1"/>
    <w:basedOn w:val="Normal"/>
    <w:next w:val="Normal"/>
    <w:link w:val="Heading1Char"/>
    <w:uiPriority w:val="9"/>
    <w:qFormat/>
    <w:rsid w:val="009B24CB"/>
    <w:pPr>
      <w:keepNext/>
      <w:keepLines/>
      <w:spacing w:before="120"/>
      <w:outlineLvl w:val="0"/>
    </w:pPr>
    <w:rPr>
      <w:rFonts w:ascii="Arial Narrow" w:eastAsiaTheme="majorEastAsia" w:hAnsi="Arial Narrow" w:cstheme="minorHAnsi"/>
      <w:b/>
      <w:bCs/>
      <w:sz w:val="22"/>
    </w:rPr>
  </w:style>
  <w:style w:type="paragraph" w:styleId="Heading2">
    <w:name w:val="heading 2"/>
    <w:basedOn w:val="Normal"/>
    <w:next w:val="Normal"/>
    <w:link w:val="Heading2Char"/>
    <w:uiPriority w:val="9"/>
    <w:unhideWhenUsed/>
    <w:qFormat/>
    <w:rsid w:val="0058457C"/>
    <w:pPr>
      <w:keepNext/>
      <w:keepLines/>
      <w:spacing w:before="120"/>
      <w:outlineLvl w:val="1"/>
    </w:pPr>
    <w:rPr>
      <w:rFonts w:ascii="Arial Narrow" w:eastAsiaTheme="majorEastAsia" w:hAnsi="Arial Narrow" w:cstheme="majorBidi"/>
      <w:b/>
      <w:bCs/>
      <w:i/>
      <w:color w:val="000000" w:themeColor="text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6BD7"/>
    <w:pPr>
      <w:ind w:left="720"/>
      <w:contextualSpacing/>
    </w:pPr>
  </w:style>
  <w:style w:type="paragraph" w:styleId="BalloonText">
    <w:name w:val="Balloon Text"/>
    <w:basedOn w:val="Normal"/>
    <w:link w:val="BalloonTextChar"/>
    <w:uiPriority w:val="99"/>
    <w:semiHidden/>
    <w:unhideWhenUsed/>
    <w:rsid w:val="00680C3A"/>
    <w:rPr>
      <w:rFonts w:ascii="Tahoma" w:hAnsi="Tahoma" w:cs="Tahoma"/>
      <w:sz w:val="16"/>
      <w:szCs w:val="16"/>
    </w:rPr>
  </w:style>
  <w:style w:type="character" w:customStyle="1" w:styleId="BalloonTextChar">
    <w:name w:val="Balloon Text Char"/>
    <w:basedOn w:val="DefaultParagraphFont"/>
    <w:link w:val="BalloonText"/>
    <w:uiPriority w:val="99"/>
    <w:semiHidden/>
    <w:rsid w:val="00680C3A"/>
    <w:rPr>
      <w:rFonts w:ascii="Tahoma" w:hAnsi="Tahoma" w:cs="Tahoma"/>
      <w:sz w:val="16"/>
      <w:szCs w:val="16"/>
    </w:rPr>
  </w:style>
  <w:style w:type="character" w:customStyle="1" w:styleId="Heading1Char">
    <w:name w:val="Heading 1 Char"/>
    <w:basedOn w:val="DefaultParagraphFont"/>
    <w:link w:val="Heading1"/>
    <w:uiPriority w:val="9"/>
    <w:rsid w:val="009B24CB"/>
    <w:rPr>
      <w:rFonts w:ascii="Arial Narrow" w:eastAsiaTheme="majorEastAsia" w:hAnsi="Arial Narrow" w:cstheme="minorHAnsi"/>
      <w:b/>
      <w:bCs/>
    </w:rPr>
  </w:style>
  <w:style w:type="character" w:customStyle="1" w:styleId="Heading2Char">
    <w:name w:val="Heading 2 Char"/>
    <w:basedOn w:val="DefaultParagraphFont"/>
    <w:link w:val="Heading2"/>
    <w:uiPriority w:val="9"/>
    <w:rsid w:val="0058457C"/>
    <w:rPr>
      <w:rFonts w:ascii="Arial Narrow" w:eastAsiaTheme="majorEastAsia" w:hAnsi="Arial Narrow" w:cstheme="majorBidi"/>
      <w:b/>
      <w:bCs/>
      <w:i/>
      <w:color w:val="000000" w:themeColor="text1"/>
      <w:sz w:val="18"/>
      <w:szCs w:val="18"/>
    </w:rPr>
  </w:style>
  <w:style w:type="paragraph" w:styleId="Header">
    <w:name w:val="header"/>
    <w:basedOn w:val="Normal"/>
    <w:link w:val="HeaderChar"/>
    <w:uiPriority w:val="99"/>
    <w:semiHidden/>
    <w:unhideWhenUsed/>
    <w:rsid w:val="008213AE"/>
    <w:pPr>
      <w:tabs>
        <w:tab w:val="center" w:pos="4513"/>
        <w:tab w:val="right" w:pos="9026"/>
      </w:tabs>
    </w:pPr>
  </w:style>
  <w:style w:type="character" w:customStyle="1" w:styleId="HeaderChar">
    <w:name w:val="Header Char"/>
    <w:basedOn w:val="DefaultParagraphFont"/>
    <w:link w:val="Header"/>
    <w:uiPriority w:val="99"/>
    <w:semiHidden/>
    <w:rsid w:val="008213AE"/>
    <w:rPr>
      <w:rFonts w:ascii="Times New Roman" w:hAnsi="Times New Roman"/>
      <w:sz w:val="18"/>
    </w:rPr>
  </w:style>
  <w:style w:type="paragraph" w:styleId="Footer">
    <w:name w:val="footer"/>
    <w:basedOn w:val="Normal"/>
    <w:link w:val="FooterChar"/>
    <w:uiPriority w:val="99"/>
    <w:semiHidden/>
    <w:unhideWhenUsed/>
    <w:rsid w:val="008213AE"/>
    <w:pPr>
      <w:tabs>
        <w:tab w:val="center" w:pos="4513"/>
        <w:tab w:val="right" w:pos="9026"/>
      </w:tabs>
    </w:pPr>
  </w:style>
  <w:style w:type="character" w:customStyle="1" w:styleId="FooterChar">
    <w:name w:val="Footer Char"/>
    <w:basedOn w:val="DefaultParagraphFont"/>
    <w:link w:val="Footer"/>
    <w:uiPriority w:val="99"/>
    <w:semiHidden/>
    <w:rsid w:val="008213AE"/>
    <w:rPr>
      <w:rFonts w:ascii="Times New Roman" w:hAnsi="Times New Roman"/>
      <w:sz w:val="18"/>
    </w:rPr>
  </w:style>
  <w:style w:type="character" w:styleId="CommentReference">
    <w:name w:val="annotation reference"/>
    <w:basedOn w:val="DefaultParagraphFont"/>
    <w:uiPriority w:val="99"/>
    <w:semiHidden/>
    <w:unhideWhenUsed/>
    <w:rsid w:val="00B15A8A"/>
    <w:rPr>
      <w:sz w:val="16"/>
      <w:szCs w:val="16"/>
    </w:rPr>
  </w:style>
  <w:style w:type="paragraph" w:styleId="CommentText">
    <w:name w:val="annotation text"/>
    <w:basedOn w:val="Normal"/>
    <w:link w:val="CommentTextChar"/>
    <w:uiPriority w:val="99"/>
    <w:semiHidden/>
    <w:unhideWhenUsed/>
    <w:rsid w:val="00B15A8A"/>
    <w:rPr>
      <w:sz w:val="20"/>
      <w:szCs w:val="20"/>
    </w:rPr>
  </w:style>
  <w:style w:type="character" w:customStyle="1" w:styleId="CommentTextChar">
    <w:name w:val="Comment Text Char"/>
    <w:basedOn w:val="DefaultParagraphFont"/>
    <w:link w:val="CommentText"/>
    <w:uiPriority w:val="99"/>
    <w:semiHidden/>
    <w:rsid w:val="00B15A8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15A8A"/>
    <w:rPr>
      <w:b/>
      <w:bCs/>
    </w:rPr>
  </w:style>
  <w:style w:type="character" w:customStyle="1" w:styleId="CommentSubjectChar">
    <w:name w:val="Comment Subject Char"/>
    <w:basedOn w:val="CommentTextChar"/>
    <w:link w:val="CommentSubject"/>
    <w:uiPriority w:val="99"/>
    <w:semiHidden/>
    <w:rsid w:val="00B15A8A"/>
    <w:rPr>
      <w:rFonts w:ascii="Times New Roman" w:hAnsi="Times New Roman"/>
      <w:b/>
      <w:bCs/>
      <w:sz w:val="20"/>
      <w:szCs w:val="20"/>
    </w:rPr>
  </w:style>
  <w:style w:type="character" w:styleId="Hyperlink">
    <w:name w:val="Hyperlink"/>
    <w:basedOn w:val="DefaultParagraphFont"/>
    <w:uiPriority w:val="99"/>
    <w:unhideWhenUsed/>
    <w:rsid w:val="00B15A8A"/>
    <w:rPr>
      <w:color w:val="0000FF" w:themeColor="hyperlink"/>
      <w:u w:val="single"/>
    </w:rPr>
  </w:style>
  <w:style w:type="character" w:styleId="FollowedHyperlink">
    <w:name w:val="FollowedHyperlink"/>
    <w:basedOn w:val="DefaultParagraphFont"/>
    <w:uiPriority w:val="99"/>
    <w:semiHidden/>
    <w:unhideWhenUsed/>
    <w:rsid w:val="00F84C69"/>
    <w:rPr>
      <w:color w:val="800080" w:themeColor="followedHyperlink"/>
      <w:u w:val="single"/>
    </w:rPr>
  </w:style>
  <w:style w:type="paragraph" w:customStyle="1" w:styleId="HyperlinkLine">
    <w:name w:val="Hyperlink Line"/>
    <w:basedOn w:val="Normal"/>
    <w:qFormat/>
    <w:rsid w:val="0015539A"/>
    <w:pPr>
      <w:spacing w:after="120"/>
    </w:pPr>
    <w:rPr>
      <w:rFonts w:ascii="Arial Narrow" w:hAnsi="Arial Narrow"/>
    </w:rPr>
  </w:style>
  <w:style w:type="table" w:styleId="TableGrid">
    <w:name w:val="Table Grid"/>
    <w:basedOn w:val="TableNormal"/>
    <w:uiPriority w:val="59"/>
    <w:rsid w:val="00524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80EBC"/>
    <w:pPr>
      <w:spacing w:after="0" w:line="240" w:lineRule="auto"/>
    </w:pPr>
    <w:rPr>
      <w:rFonts w:ascii="Times New Roman" w:hAnsi="Times New Roman"/>
      <w:sz w:val="18"/>
    </w:rPr>
  </w:style>
</w:styles>
</file>

<file path=word/webSettings.xml><?xml version="1.0" encoding="utf-8"?>
<w:webSettings xmlns:r="http://schemas.openxmlformats.org/officeDocument/2006/relationships" xmlns:w="http://schemas.openxmlformats.org/wordprocessingml/2006/main">
  <w:divs>
    <w:div w:id="260139875">
      <w:bodyDiv w:val="1"/>
      <w:marLeft w:val="0"/>
      <w:marRight w:val="0"/>
      <w:marTop w:val="0"/>
      <w:marBottom w:val="0"/>
      <w:divBdr>
        <w:top w:val="none" w:sz="0" w:space="0" w:color="auto"/>
        <w:left w:val="none" w:sz="0" w:space="0" w:color="auto"/>
        <w:bottom w:val="none" w:sz="0" w:space="0" w:color="auto"/>
        <w:right w:val="none" w:sz="0" w:space="0" w:color="auto"/>
      </w:divBdr>
    </w:div>
    <w:div w:id="543441609">
      <w:bodyDiv w:val="1"/>
      <w:marLeft w:val="0"/>
      <w:marRight w:val="0"/>
      <w:marTop w:val="0"/>
      <w:marBottom w:val="0"/>
      <w:divBdr>
        <w:top w:val="none" w:sz="0" w:space="0" w:color="auto"/>
        <w:left w:val="none" w:sz="0" w:space="0" w:color="auto"/>
        <w:bottom w:val="none" w:sz="0" w:space="0" w:color="auto"/>
        <w:right w:val="none" w:sz="0" w:space="0" w:color="auto"/>
      </w:divBdr>
    </w:div>
    <w:div w:id="705175118">
      <w:bodyDiv w:val="1"/>
      <w:marLeft w:val="0"/>
      <w:marRight w:val="0"/>
      <w:marTop w:val="0"/>
      <w:marBottom w:val="0"/>
      <w:divBdr>
        <w:top w:val="none" w:sz="0" w:space="0" w:color="auto"/>
        <w:left w:val="none" w:sz="0" w:space="0" w:color="auto"/>
        <w:bottom w:val="none" w:sz="0" w:space="0" w:color="auto"/>
        <w:right w:val="none" w:sz="0" w:space="0" w:color="auto"/>
      </w:divBdr>
      <w:divsChild>
        <w:div w:id="138033801">
          <w:marLeft w:val="0"/>
          <w:marRight w:val="0"/>
          <w:marTop w:val="0"/>
          <w:marBottom w:val="0"/>
          <w:divBdr>
            <w:top w:val="none" w:sz="0" w:space="0" w:color="auto"/>
            <w:left w:val="none" w:sz="0" w:space="0" w:color="auto"/>
            <w:bottom w:val="none" w:sz="0" w:space="0" w:color="auto"/>
            <w:right w:val="none" w:sz="0" w:space="0" w:color="auto"/>
          </w:divBdr>
        </w:div>
        <w:div w:id="599795705">
          <w:marLeft w:val="0"/>
          <w:marRight w:val="0"/>
          <w:marTop w:val="0"/>
          <w:marBottom w:val="0"/>
          <w:divBdr>
            <w:top w:val="none" w:sz="0" w:space="0" w:color="auto"/>
            <w:left w:val="none" w:sz="0" w:space="0" w:color="auto"/>
            <w:bottom w:val="none" w:sz="0" w:space="0" w:color="auto"/>
            <w:right w:val="none" w:sz="0" w:space="0" w:color="auto"/>
          </w:divBdr>
        </w:div>
        <w:div w:id="206988993">
          <w:marLeft w:val="0"/>
          <w:marRight w:val="0"/>
          <w:marTop w:val="0"/>
          <w:marBottom w:val="0"/>
          <w:divBdr>
            <w:top w:val="none" w:sz="0" w:space="0" w:color="auto"/>
            <w:left w:val="none" w:sz="0" w:space="0" w:color="auto"/>
            <w:bottom w:val="none" w:sz="0" w:space="0" w:color="auto"/>
            <w:right w:val="none" w:sz="0" w:space="0" w:color="auto"/>
          </w:divBdr>
        </w:div>
      </w:divsChild>
    </w:div>
    <w:div w:id="945625158">
      <w:bodyDiv w:val="1"/>
      <w:marLeft w:val="0"/>
      <w:marRight w:val="0"/>
      <w:marTop w:val="0"/>
      <w:marBottom w:val="0"/>
      <w:divBdr>
        <w:top w:val="none" w:sz="0" w:space="0" w:color="auto"/>
        <w:left w:val="none" w:sz="0" w:space="0" w:color="auto"/>
        <w:bottom w:val="none" w:sz="0" w:space="0" w:color="auto"/>
        <w:right w:val="none" w:sz="0" w:space="0" w:color="auto"/>
      </w:divBdr>
    </w:div>
    <w:div w:id="1075319888">
      <w:bodyDiv w:val="1"/>
      <w:marLeft w:val="0"/>
      <w:marRight w:val="0"/>
      <w:marTop w:val="0"/>
      <w:marBottom w:val="0"/>
      <w:divBdr>
        <w:top w:val="none" w:sz="0" w:space="0" w:color="auto"/>
        <w:left w:val="none" w:sz="0" w:space="0" w:color="auto"/>
        <w:bottom w:val="none" w:sz="0" w:space="0" w:color="auto"/>
        <w:right w:val="none" w:sz="0" w:space="0" w:color="auto"/>
      </w:divBdr>
    </w:div>
    <w:div w:id="1100179755">
      <w:bodyDiv w:val="1"/>
      <w:marLeft w:val="0"/>
      <w:marRight w:val="0"/>
      <w:marTop w:val="0"/>
      <w:marBottom w:val="0"/>
      <w:divBdr>
        <w:top w:val="none" w:sz="0" w:space="0" w:color="auto"/>
        <w:left w:val="none" w:sz="0" w:space="0" w:color="auto"/>
        <w:bottom w:val="none" w:sz="0" w:space="0" w:color="auto"/>
        <w:right w:val="none" w:sz="0" w:space="0" w:color="auto"/>
      </w:divBdr>
    </w:div>
    <w:div w:id="1255867584">
      <w:bodyDiv w:val="1"/>
      <w:marLeft w:val="0"/>
      <w:marRight w:val="0"/>
      <w:marTop w:val="0"/>
      <w:marBottom w:val="0"/>
      <w:divBdr>
        <w:top w:val="none" w:sz="0" w:space="0" w:color="auto"/>
        <w:left w:val="none" w:sz="0" w:space="0" w:color="auto"/>
        <w:bottom w:val="none" w:sz="0" w:space="0" w:color="auto"/>
        <w:right w:val="none" w:sz="0" w:space="0" w:color="auto"/>
      </w:divBdr>
    </w:div>
    <w:div w:id="1355424171">
      <w:bodyDiv w:val="1"/>
      <w:marLeft w:val="0"/>
      <w:marRight w:val="0"/>
      <w:marTop w:val="0"/>
      <w:marBottom w:val="0"/>
      <w:divBdr>
        <w:top w:val="none" w:sz="0" w:space="0" w:color="auto"/>
        <w:left w:val="none" w:sz="0" w:space="0" w:color="auto"/>
        <w:bottom w:val="none" w:sz="0" w:space="0" w:color="auto"/>
        <w:right w:val="none" w:sz="0" w:space="0" w:color="auto"/>
      </w:divBdr>
    </w:div>
    <w:div w:id="1411737672">
      <w:bodyDiv w:val="1"/>
      <w:marLeft w:val="0"/>
      <w:marRight w:val="0"/>
      <w:marTop w:val="0"/>
      <w:marBottom w:val="0"/>
      <w:divBdr>
        <w:top w:val="none" w:sz="0" w:space="0" w:color="auto"/>
        <w:left w:val="none" w:sz="0" w:space="0" w:color="auto"/>
        <w:bottom w:val="none" w:sz="0" w:space="0" w:color="auto"/>
        <w:right w:val="none" w:sz="0" w:space="0" w:color="auto"/>
      </w:divBdr>
    </w:div>
    <w:div w:id="1445538441">
      <w:bodyDiv w:val="1"/>
      <w:marLeft w:val="0"/>
      <w:marRight w:val="0"/>
      <w:marTop w:val="0"/>
      <w:marBottom w:val="0"/>
      <w:divBdr>
        <w:top w:val="none" w:sz="0" w:space="0" w:color="auto"/>
        <w:left w:val="none" w:sz="0" w:space="0" w:color="auto"/>
        <w:bottom w:val="none" w:sz="0" w:space="0" w:color="auto"/>
        <w:right w:val="none" w:sz="0" w:space="0" w:color="auto"/>
      </w:divBdr>
    </w:div>
    <w:div w:id="1672367562">
      <w:bodyDiv w:val="1"/>
      <w:marLeft w:val="0"/>
      <w:marRight w:val="0"/>
      <w:marTop w:val="0"/>
      <w:marBottom w:val="0"/>
      <w:divBdr>
        <w:top w:val="none" w:sz="0" w:space="0" w:color="auto"/>
        <w:left w:val="none" w:sz="0" w:space="0" w:color="auto"/>
        <w:bottom w:val="none" w:sz="0" w:space="0" w:color="auto"/>
        <w:right w:val="none" w:sz="0" w:space="0" w:color="auto"/>
      </w:divBdr>
    </w:div>
    <w:div w:id="1844782869">
      <w:bodyDiv w:val="1"/>
      <w:marLeft w:val="0"/>
      <w:marRight w:val="0"/>
      <w:marTop w:val="0"/>
      <w:marBottom w:val="0"/>
      <w:divBdr>
        <w:top w:val="none" w:sz="0" w:space="0" w:color="auto"/>
        <w:left w:val="none" w:sz="0" w:space="0" w:color="auto"/>
        <w:bottom w:val="none" w:sz="0" w:space="0" w:color="auto"/>
        <w:right w:val="none" w:sz="0" w:space="0" w:color="auto"/>
      </w:divBdr>
    </w:div>
    <w:div w:id="198338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mtory@tableau.com" TargetMode="External"/><Relationship Id="rId12" Type="http://schemas.openxmlformats.org/officeDocument/2006/relationships/fontTable" Target="fontTable.xml"/><Relationship Id="rId13" Type="http://schemas.openxmlformats.org/officeDocument/2006/relationships/theme" Target="theme/theme1.xml"/><Relationship Id="rId14"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image" Target="media/image2.jpeg"/><Relationship Id="rId10"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94EC6-2AED-0143-84C4-809A667D7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8</Pages>
  <Words>5152</Words>
  <Characters>29369</Characters>
  <Application>Microsoft Macintosh Word</Application>
  <DocSecurity>0</DocSecurity>
  <Lines>244</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cschenm</dc:creator>
  <cp:lastModifiedBy>tmrhyne</cp:lastModifiedBy>
  <cp:revision>34</cp:revision>
  <cp:lastPrinted>2017-03-25T13:36:00Z</cp:lastPrinted>
  <dcterms:created xsi:type="dcterms:W3CDTF">2017-02-26T21:11:00Z</dcterms:created>
  <dcterms:modified xsi:type="dcterms:W3CDTF">2017-03-25T16:59:00Z</dcterms:modified>
</cp:coreProperties>
</file>