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57DD5" w14:textId="072CEC01" w:rsidR="0054329F" w:rsidRPr="001A0697" w:rsidRDefault="00665782" w:rsidP="00D05575">
      <w:pPr>
        <w:pStyle w:val="Title"/>
        <w:spacing w:line="480" w:lineRule="auto"/>
      </w:pPr>
      <w:r>
        <w:t xml:space="preserve">Numerical investigation </w:t>
      </w:r>
      <w:r w:rsidR="00DB7D91">
        <w:t xml:space="preserve">of a </w:t>
      </w:r>
      <w:r>
        <w:t xml:space="preserve">joint approach </w:t>
      </w:r>
      <w:r w:rsidR="00DB7D91">
        <w:t xml:space="preserve">to </w:t>
      </w:r>
      <w:r w:rsidR="00B9355F">
        <w:t xml:space="preserve">thermal energy storage </w:t>
      </w:r>
      <w:r>
        <w:t>and</w:t>
      </w:r>
      <w:r w:rsidR="004B79A8">
        <w:t xml:space="preserve"> </w:t>
      </w:r>
      <w:r w:rsidR="004B79A8" w:rsidRPr="001A0697">
        <w:t>compressed</w:t>
      </w:r>
      <w:r w:rsidR="0093280D" w:rsidRPr="001A0697">
        <w:t xml:space="preserve"> air energy storage in aquifers</w:t>
      </w:r>
    </w:p>
    <w:p w14:paraId="12F944A0" w14:textId="7615F721" w:rsidR="000E4549" w:rsidRPr="00665782" w:rsidRDefault="000E4549" w:rsidP="00D05575">
      <w:pPr>
        <w:spacing w:line="480" w:lineRule="auto"/>
        <w:rPr>
          <w:sz w:val="21"/>
        </w:rPr>
      </w:pPr>
      <w:r w:rsidRPr="00F21197">
        <w:rPr>
          <w:sz w:val="21"/>
        </w:rPr>
        <w:t>Chaobin Guo</w:t>
      </w:r>
      <w:r w:rsidRPr="00F21197">
        <w:rPr>
          <w:sz w:val="21"/>
          <w:vertAlign w:val="superscript"/>
        </w:rPr>
        <w:t>a</w:t>
      </w:r>
      <w:r w:rsidR="00673912">
        <w:rPr>
          <w:sz w:val="21"/>
          <w:vertAlign w:val="superscript"/>
        </w:rPr>
        <w:t>, d</w:t>
      </w:r>
      <w:r w:rsidRPr="00F21197">
        <w:rPr>
          <w:sz w:val="21"/>
        </w:rPr>
        <w:t xml:space="preserve">, </w:t>
      </w:r>
      <w:r w:rsidR="004B79A8" w:rsidRPr="00F21197">
        <w:rPr>
          <w:sz w:val="21"/>
        </w:rPr>
        <w:t>Keni Zhang</w:t>
      </w:r>
      <w:r w:rsidR="002E38B6">
        <w:rPr>
          <w:sz w:val="21"/>
          <w:vertAlign w:val="superscript"/>
        </w:rPr>
        <w:t>a</w:t>
      </w:r>
      <w:r w:rsidR="00673912">
        <w:rPr>
          <w:sz w:val="21"/>
          <w:vertAlign w:val="superscript"/>
        </w:rPr>
        <w:t>, b</w:t>
      </w:r>
      <w:r w:rsidR="00AB5E76">
        <w:rPr>
          <w:sz w:val="21"/>
          <w:vertAlign w:val="superscript"/>
        </w:rPr>
        <w:t>,</w:t>
      </w:r>
      <w:r w:rsidR="004B79A8" w:rsidRPr="00F21197">
        <w:rPr>
          <w:sz w:val="21"/>
          <w:szCs w:val="20"/>
          <w:vertAlign w:val="superscript"/>
        </w:rPr>
        <w:footnoteReference w:customMarkFollows="1" w:id="1"/>
        <w:sym w:font="Symbol" w:char="F02A"/>
      </w:r>
      <w:proofErr w:type="gramStart"/>
      <w:r w:rsidR="004B79A8" w:rsidRPr="00F21197">
        <w:rPr>
          <w:sz w:val="21"/>
        </w:rPr>
        <w:t>,</w:t>
      </w:r>
      <w:proofErr w:type="gramEnd"/>
      <w:r w:rsidR="000E767B" w:rsidRPr="000E767B">
        <w:rPr>
          <w:sz w:val="21"/>
        </w:rPr>
        <w:t xml:space="preserve"> </w:t>
      </w:r>
      <w:proofErr w:type="spellStart"/>
      <w:r w:rsidR="000E767B">
        <w:rPr>
          <w:sz w:val="21"/>
        </w:rPr>
        <w:t>Lehua</w:t>
      </w:r>
      <w:proofErr w:type="spellEnd"/>
      <w:r w:rsidR="000E767B">
        <w:rPr>
          <w:sz w:val="21"/>
        </w:rPr>
        <w:t xml:space="preserve"> </w:t>
      </w:r>
      <w:proofErr w:type="spellStart"/>
      <w:r w:rsidR="000E767B">
        <w:rPr>
          <w:sz w:val="21"/>
        </w:rPr>
        <w:t>Pan</w:t>
      </w:r>
      <w:r w:rsidR="00FA078A">
        <w:rPr>
          <w:sz w:val="21"/>
          <w:vertAlign w:val="superscript"/>
        </w:rPr>
        <w:t>b</w:t>
      </w:r>
      <w:proofErr w:type="spellEnd"/>
      <w:r w:rsidR="000E767B">
        <w:rPr>
          <w:sz w:val="21"/>
        </w:rPr>
        <w:t xml:space="preserve">, </w:t>
      </w:r>
      <w:r w:rsidR="00D67D55">
        <w:rPr>
          <w:sz w:val="21"/>
        </w:rPr>
        <w:t xml:space="preserve">Zuansi </w:t>
      </w:r>
      <w:proofErr w:type="spellStart"/>
      <w:r w:rsidR="00D67D55">
        <w:rPr>
          <w:sz w:val="21"/>
        </w:rPr>
        <w:t>Cai</w:t>
      </w:r>
      <w:r w:rsidR="00D67D55" w:rsidRPr="00EE2331">
        <w:rPr>
          <w:sz w:val="21"/>
          <w:vertAlign w:val="superscript"/>
        </w:rPr>
        <w:t>c</w:t>
      </w:r>
      <w:proofErr w:type="spellEnd"/>
      <w:r w:rsidR="00D67D55">
        <w:rPr>
          <w:sz w:val="21"/>
        </w:rPr>
        <w:t xml:space="preserve">, </w:t>
      </w:r>
      <w:r w:rsidRPr="00F21197">
        <w:rPr>
          <w:sz w:val="21"/>
        </w:rPr>
        <w:t>Cai Li</w:t>
      </w:r>
      <w:r w:rsidR="00D67D55">
        <w:rPr>
          <w:sz w:val="21"/>
          <w:vertAlign w:val="superscript"/>
        </w:rPr>
        <w:t>d</w:t>
      </w:r>
      <w:r w:rsidRPr="00F21197">
        <w:rPr>
          <w:sz w:val="21"/>
        </w:rPr>
        <w:t>, Yi Li</w:t>
      </w:r>
      <w:r w:rsidR="009279C8">
        <w:rPr>
          <w:sz w:val="21"/>
          <w:vertAlign w:val="superscript"/>
        </w:rPr>
        <w:t>e</w:t>
      </w:r>
      <w:r w:rsidR="00665782">
        <w:rPr>
          <w:sz w:val="21"/>
          <w:vertAlign w:val="superscript"/>
        </w:rPr>
        <w:t xml:space="preserve"> </w:t>
      </w:r>
    </w:p>
    <w:p w14:paraId="7FCA6558" w14:textId="77777777" w:rsidR="000E4549" w:rsidRDefault="000E4549" w:rsidP="00D05575">
      <w:pPr>
        <w:spacing w:line="480" w:lineRule="auto"/>
        <w:rPr>
          <w:sz w:val="21"/>
        </w:rPr>
      </w:pPr>
      <w:proofErr w:type="gramStart"/>
      <w:r w:rsidRPr="00F21197">
        <w:rPr>
          <w:sz w:val="21"/>
        </w:rPr>
        <w:t>a</w:t>
      </w:r>
      <w:proofErr w:type="gramEnd"/>
      <w:r w:rsidRPr="00F21197">
        <w:rPr>
          <w:sz w:val="21"/>
        </w:rPr>
        <w:t xml:space="preserve"> School of Mechanical Engineering, Tongji University, Shanghai 201804, PR China</w:t>
      </w:r>
    </w:p>
    <w:p w14:paraId="129EDC27" w14:textId="77777777" w:rsidR="00A8103E" w:rsidRDefault="00A8103E" w:rsidP="00D05575">
      <w:pPr>
        <w:spacing w:line="480" w:lineRule="auto"/>
        <w:rPr>
          <w:sz w:val="21"/>
        </w:rPr>
      </w:pPr>
      <w:proofErr w:type="gramStart"/>
      <w:r w:rsidRPr="00FA6649">
        <w:rPr>
          <w:sz w:val="21"/>
        </w:rPr>
        <w:t>b</w:t>
      </w:r>
      <w:proofErr w:type="gramEnd"/>
      <w:r w:rsidRPr="00FA6649">
        <w:rPr>
          <w:sz w:val="21"/>
        </w:rPr>
        <w:t xml:space="preserve"> Earth and Environmental Sciences Area, Lawrence Berkeley National laboratory, Berkeley, CA 94720, USA</w:t>
      </w:r>
    </w:p>
    <w:p w14:paraId="25F71E4E" w14:textId="3E1EBE82" w:rsidR="00D67D55" w:rsidRPr="00D67D55" w:rsidRDefault="00D67D55" w:rsidP="00EE2331">
      <w:pPr>
        <w:tabs>
          <w:tab w:val="left" w:pos="7939"/>
        </w:tabs>
        <w:spacing w:line="480" w:lineRule="auto"/>
        <w:rPr>
          <w:sz w:val="21"/>
        </w:rPr>
      </w:pPr>
      <w:proofErr w:type="gramStart"/>
      <w:r>
        <w:rPr>
          <w:sz w:val="21"/>
        </w:rPr>
        <w:t>c</w:t>
      </w:r>
      <w:proofErr w:type="gramEnd"/>
      <w:r>
        <w:rPr>
          <w:sz w:val="21"/>
        </w:rPr>
        <w:t xml:space="preserve"> </w:t>
      </w:r>
      <w:r w:rsidRPr="007B21C3">
        <w:rPr>
          <w:sz w:val="21"/>
        </w:rPr>
        <w:t>School of Engineering and The Built Environment</w:t>
      </w:r>
      <w:r>
        <w:rPr>
          <w:sz w:val="21"/>
        </w:rPr>
        <w:t>,</w:t>
      </w:r>
      <w:r w:rsidRPr="007B21C3">
        <w:t xml:space="preserve"> </w:t>
      </w:r>
      <w:r w:rsidRPr="007B21C3">
        <w:rPr>
          <w:sz w:val="21"/>
        </w:rPr>
        <w:t>Edinburgh Napier University</w:t>
      </w:r>
      <w:r>
        <w:rPr>
          <w:sz w:val="21"/>
        </w:rPr>
        <w:t xml:space="preserve">, Edinburgh </w:t>
      </w:r>
      <w:r w:rsidRPr="00713059">
        <w:rPr>
          <w:sz w:val="21"/>
        </w:rPr>
        <w:t>EH10 5DT</w:t>
      </w:r>
      <w:r>
        <w:rPr>
          <w:sz w:val="21"/>
        </w:rPr>
        <w:t>, UK</w:t>
      </w:r>
    </w:p>
    <w:p w14:paraId="73708F51" w14:textId="390422BF" w:rsidR="000E4549" w:rsidRPr="00F21197" w:rsidRDefault="00D67D55" w:rsidP="00D05575">
      <w:pPr>
        <w:spacing w:line="480" w:lineRule="auto"/>
        <w:rPr>
          <w:sz w:val="21"/>
        </w:rPr>
      </w:pPr>
      <w:proofErr w:type="gramStart"/>
      <w:r>
        <w:rPr>
          <w:sz w:val="21"/>
        </w:rPr>
        <w:t>d</w:t>
      </w:r>
      <w:proofErr w:type="gramEnd"/>
      <w:r w:rsidR="000E4549" w:rsidRPr="00F21197">
        <w:rPr>
          <w:sz w:val="21"/>
        </w:rPr>
        <w:t xml:space="preserve"> </w:t>
      </w:r>
      <w:r w:rsidR="00673912">
        <w:rPr>
          <w:sz w:val="21"/>
        </w:rPr>
        <w:t>Chinese Academy of Geologi</w:t>
      </w:r>
      <w:r w:rsidR="00673912" w:rsidRPr="00673912">
        <w:rPr>
          <w:sz w:val="21"/>
        </w:rPr>
        <w:t>cal Sciences</w:t>
      </w:r>
      <w:r w:rsidR="000E4549" w:rsidRPr="00F21197">
        <w:rPr>
          <w:sz w:val="21"/>
        </w:rPr>
        <w:t xml:space="preserve">, Beijing </w:t>
      </w:r>
      <w:r w:rsidR="00673912" w:rsidRPr="00F21197">
        <w:rPr>
          <w:sz w:val="21"/>
        </w:rPr>
        <w:t>1000</w:t>
      </w:r>
      <w:r w:rsidR="00673912">
        <w:rPr>
          <w:sz w:val="21"/>
        </w:rPr>
        <w:t>37</w:t>
      </w:r>
      <w:r w:rsidR="000E4549" w:rsidRPr="00F21197">
        <w:rPr>
          <w:sz w:val="21"/>
        </w:rPr>
        <w:t>, PR China</w:t>
      </w:r>
    </w:p>
    <w:p w14:paraId="40371DBF" w14:textId="54FFC55C" w:rsidR="000E4549" w:rsidRPr="00F21197" w:rsidRDefault="00355C28" w:rsidP="00D05575">
      <w:pPr>
        <w:tabs>
          <w:tab w:val="left" w:pos="7939"/>
        </w:tabs>
        <w:spacing w:line="480" w:lineRule="auto"/>
        <w:rPr>
          <w:sz w:val="21"/>
        </w:rPr>
      </w:pPr>
      <w:proofErr w:type="gramStart"/>
      <w:r>
        <w:rPr>
          <w:sz w:val="21"/>
        </w:rPr>
        <w:t>e</w:t>
      </w:r>
      <w:proofErr w:type="gramEnd"/>
      <w:r w:rsidR="000E4549" w:rsidRPr="00F21197">
        <w:rPr>
          <w:sz w:val="21"/>
        </w:rPr>
        <w:t xml:space="preserve"> College of Water Science, Beijing Normal University, Beijing 100875, PR China</w:t>
      </w:r>
      <w:r w:rsidR="003D6060">
        <w:rPr>
          <w:sz w:val="21"/>
        </w:rPr>
        <w:tab/>
      </w:r>
    </w:p>
    <w:p w14:paraId="1D7D0407" w14:textId="77777777" w:rsidR="00D113E4" w:rsidRDefault="00D113E4" w:rsidP="00D05575">
      <w:pPr>
        <w:pStyle w:val="Subtitle"/>
        <w:spacing w:line="480" w:lineRule="auto"/>
      </w:pPr>
      <w:r w:rsidRPr="00995A2E">
        <w:t>Abstract</w:t>
      </w:r>
    </w:p>
    <w:p w14:paraId="601039A3" w14:textId="625BF45C" w:rsidR="00E028F0" w:rsidRPr="00995A2E" w:rsidRDefault="00F565DB" w:rsidP="00D05575">
      <w:pPr>
        <w:spacing w:line="480" w:lineRule="auto"/>
      </w:pPr>
      <w:r>
        <w:t xml:space="preserve">Different from </w:t>
      </w:r>
      <w:r w:rsidR="00FD1A60" w:rsidRPr="000F4D8D">
        <w:t xml:space="preserve">conventional </w:t>
      </w:r>
      <w:r w:rsidR="00DB7D91" w:rsidRPr="000F4D8D">
        <w:t>compressed air energy storage</w:t>
      </w:r>
      <w:r w:rsidR="00DB7D91" w:rsidRPr="000F4D8D" w:rsidDel="00DB7D91">
        <w:t xml:space="preserve"> </w:t>
      </w:r>
      <w:r w:rsidR="00FD1A60" w:rsidRPr="000F4D8D">
        <w:t>(</w:t>
      </w:r>
      <w:r w:rsidR="00DB7D91" w:rsidRPr="000F4D8D">
        <w:t>CAES</w:t>
      </w:r>
      <w:r w:rsidR="00FD1A60" w:rsidRPr="000F4D8D">
        <w:t>)</w:t>
      </w:r>
      <w:r w:rsidR="00811C82" w:rsidRPr="000F4D8D">
        <w:t xml:space="preserve"> system</w:t>
      </w:r>
      <w:r w:rsidR="00DB7D91">
        <w:t>s</w:t>
      </w:r>
      <w:r w:rsidR="00FD1A60" w:rsidRPr="000F4D8D">
        <w:t xml:space="preserve">, the </w:t>
      </w:r>
      <w:r w:rsidR="00DB7D91" w:rsidRPr="000F4D8D">
        <w:t>advanced adiabatic compressed air</w:t>
      </w:r>
      <w:r w:rsidR="00DB7D91">
        <w:t xml:space="preserve"> energy storage</w:t>
      </w:r>
      <w:r w:rsidR="00DB7D91" w:rsidRPr="000F4D8D">
        <w:t xml:space="preserve"> </w:t>
      </w:r>
      <w:r w:rsidR="00FD1A60" w:rsidRPr="000F4D8D">
        <w:t>(</w:t>
      </w:r>
      <w:r w:rsidR="00DB7D91" w:rsidRPr="000F4D8D">
        <w:t>AA-CAES</w:t>
      </w:r>
      <w:r w:rsidR="00FD1A60">
        <w:t xml:space="preserve">) </w:t>
      </w:r>
      <w:r w:rsidR="00811C82">
        <w:t xml:space="preserve">system </w:t>
      </w:r>
      <w:r>
        <w:t xml:space="preserve">can </w:t>
      </w:r>
      <w:r w:rsidR="0087209D">
        <w:t xml:space="preserve">store the compression heat </w:t>
      </w:r>
      <w:r w:rsidR="00DB7D91">
        <w:t>which can be used</w:t>
      </w:r>
      <w:r w:rsidR="0087209D">
        <w:t xml:space="preserve"> to </w:t>
      </w:r>
      <w:r w:rsidR="00141501">
        <w:t>re</w:t>
      </w:r>
      <w:r w:rsidR="0087209D">
        <w:t xml:space="preserve">heat air </w:t>
      </w:r>
      <w:r w:rsidR="009552AB">
        <w:t>during</w:t>
      </w:r>
      <w:r w:rsidR="00DB7D91">
        <w:t xml:space="preserve"> the</w:t>
      </w:r>
      <w:r w:rsidR="009552AB">
        <w:t xml:space="preserve"> electricity</w:t>
      </w:r>
      <w:r w:rsidR="00FD67D4" w:rsidRPr="00FD67D4">
        <w:t xml:space="preserve"> generation stage</w:t>
      </w:r>
      <w:r w:rsidR="00DB7D91">
        <w:t>.</w:t>
      </w:r>
      <w:r w:rsidR="00057E69">
        <w:t xml:space="preserve"> </w:t>
      </w:r>
      <w:r w:rsidR="00DB7D91">
        <w:t>Thus,</w:t>
      </w:r>
      <w:r w:rsidR="00057E69">
        <w:t xml:space="preserve"> </w:t>
      </w:r>
      <w:r w:rsidR="00DB7D91">
        <w:t>AA-CAES system can achieve a higher</w:t>
      </w:r>
      <w:r>
        <w:t xml:space="preserve"> </w:t>
      </w:r>
      <w:r w:rsidR="003B03F1">
        <w:t>energy</w:t>
      </w:r>
      <w:r>
        <w:t xml:space="preserve"> storage efficiency</w:t>
      </w:r>
      <w:r w:rsidR="0087209D">
        <w:t xml:space="preserve">. </w:t>
      </w:r>
      <w:r w:rsidR="00057E69">
        <w:t xml:space="preserve">Similar to the AA-CAES system, </w:t>
      </w:r>
      <w:r w:rsidR="009C07BA">
        <w:t xml:space="preserve">a </w:t>
      </w:r>
      <w:r w:rsidR="00057E69">
        <w:t xml:space="preserve">compressed air energy storage in aquifers </w:t>
      </w:r>
      <w:r w:rsidR="00AF6BB7">
        <w:t>(</w:t>
      </w:r>
      <w:r w:rsidR="00057E69">
        <w:t>CAESA</w:t>
      </w:r>
      <w:r w:rsidR="00AF6BB7">
        <w:t>)</w:t>
      </w:r>
      <w:r w:rsidR="00811C82">
        <w:t xml:space="preserve"> system</w:t>
      </w:r>
      <w:r w:rsidR="00AF6BB7">
        <w:t xml:space="preserve">, </w:t>
      </w:r>
      <w:r w:rsidR="00057E69">
        <w:t>which is integrated with an</w:t>
      </w:r>
      <w:r>
        <w:t xml:space="preserve"> </w:t>
      </w:r>
      <w:r w:rsidR="00057E69">
        <w:t xml:space="preserve">aquifer thermal energy storage </w:t>
      </w:r>
      <w:r w:rsidR="00DF4F7A">
        <w:t>(</w:t>
      </w:r>
      <w:r w:rsidR="00057E69">
        <w:t>ATES</w:t>
      </w:r>
      <w:r w:rsidR="00DF4F7A">
        <w:t xml:space="preserve">) </w:t>
      </w:r>
      <w:r w:rsidR="00057E69">
        <w:t>could possibly achieve the same objective</w:t>
      </w:r>
      <w:r>
        <w:t>.</w:t>
      </w:r>
      <w:r w:rsidR="00AF6BB7">
        <w:t xml:space="preserve"> </w:t>
      </w:r>
      <w:r w:rsidR="00853AB5">
        <w:t xml:space="preserve">In order to investigate the impact of </w:t>
      </w:r>
      <w:r w:rsidR="00D41082">
        <w:t>A</w:t>
      </w:r>
      <w:r w:rsidR="00853AB5">
        <w:t xml:space="preserve">TES on </w:t>
      </w:r>
      <w:r w:rsidR="00FA7085">
        <w:t xml:space="preserve">the performance of </w:t>
      </w:r>
      <w:r w:rsidR="00853AB5">
        <w:t xml:space="preserve">CAESA, different injection air temperature </w:t>
      </w:r>
      <w:r w:rsidR="00FA7085">
        <w:t xml:space="preserve">schemes </w:t>
      </w:r>
      <w:r w:rsidR="00853AB5">
        <w:t>are designed and analyzed</w:t>
      </w:r>
      <w:r w:rsidR="00811C82">
        <w:t xml:space="preserve"> </w:t>
      </w:r>
      <w:r w:rsidR="003F7617">
        <w:t xml:space="preserve">by </w:t>
      </w:r>
      <w:r w:rsidR="00811C82">
        <w:t xml:space="preserve">using numerical </w:t>
      </w:r>
      <w:r w:rsidR="00811C82" w:rsidRPr="00037035">
        <w:rPr>
          <w:color w:val="000000" w:themeColor="text1"/>
        </w:rPr>
        <w:t>simulations</w:t>
      </w:r>
      <w:r w:rsidR="00853AB5" w:rsidRPr="00037035">
        <w:rPr>
          <w:color w:val="000000" w:themeColor="text1"/>
        </w:rPr>
        <w:t>.</w:t>
      </w:r>
      <w:r w:rsidR="001C6B01" w:rsidRPr="00037035">
        <w:rPr>
          <w:color w:val="000000" w:themeColor="text1"/>
        </w:rPr>
        <w:t xml:space="preserve"> </w:t>
      </w:r>
      <w:r w:rsidR="00057E69">
        <w:rPr>
          <w:color w:val="000000" w:themeColor="text1"/>
        </w:rPr>
        <w:t>Key parameters relative to energy recovery efficiencies of the different injection schemes, such as pressure distribution and temperature variation within the aquifers as well as energy flow rate in the injection well, are also investigated in this study.</w:t>
      </w:r>
      <w:r w:rsidR="003F7617" w:rsidRPr="00037035">
        <w:rPr>
          <w:color w:val="000000" w:themeColor="text1"/>
        </w:rPr>
        <w:t xml:space="preserve"> </w:t>
      </w:r>
      <w:r w:rsidR="00F204FE">
        <w:t xml:space="preserve">The </w:t>
      </w:r>
      <w:r w:rsidR="009C07BA">
        <w:t>simulation</w:t>
      </w:r>
      <w:r w:rsidR="00057E69">
        <w:t xml:space="preserve">s </w:t>
      </w:r>
      <w:r>
        <w:t>show that</w:t>
      </w:r>
      <w:r w:rsidR="00057E69">
        <w:t>,</w:t>
      </w:r>
      <w:r w:rsidR="00057E69" w:rsidRPr="00057E69">
        <w:t xml:space="preserve"> </w:t>
      </w:r>
      <w:r w:rsidR="00057E69">
        <w:t xml:space="preserve">although different </w:t>
      </w:r>
      <w:r w:rsidR="00057E69">
        <w:lastRenderedPageBreak/>
        <w:t>injection schemes have a similar overall energy recovery efficiency (~97%) as well as a</w:t>
      </w:r>
      <w:r w:rsidR="00057E69" w:rsidRPr="00300B51">
        <w:t xml:space="preserve"> thermal energy recovery efficiency</w:t>
      </w:r>
      <w:r w:rsidR="00057E69">
        <w:t xml:space="preserve"> (~</w:t>
      </w:r>
      <w:r w:rsidR="00057E69" w:rsidRPr="00300B51">
        <w:t xml:space="preserve"> 79.2%</w:t>
      </w:r>
      <w:r w:rsidR="00057E69">
        <w:t xml:space="preserve">), the higher injection air temperature has a higher energy storage capability. Our results show the total energy storage for the injection air temperature at 80 </w:t>
      </w:r>
      <w:r w:rsidR="00057E69" w:rsidRPr="00916811">
        <w:t>̊C</w:t>
      </w:r>
      <w:r w:rsidR="00057E69">
        <w:t xml:space="preserve"> is about 10% greater than</w:t>
      </w:r>
      <w:r w:rsidR="00D223D9">
        <w:t xml:space="preserve"> the base model scheme at </w:t>
      </w:r>
      <w:r w:rsidR="00057E69">
        <w:t xml:space="preserve">40 </w:t>
      </w:r>
      <w:r w:rsidR="00810449" w:rsidRPr="00916811">
        <w:t>°C</w:t>
      </w:r>
      <w:r w:rsidR="00057E69">
        <w:t>. Sensitivity analysis reveal that</w:t>
      </w:r>
      <w:r w:rsidR="00057E69" w:rsidRPr="00187338">
        <w:t xml:space="preserve"> permeability of the reservoir boundary </w:t>
      </w:r>
      <w:r w:rsidR="00057E69">
        <w:t>could have significant impact on</w:t>
      </w:r>
      <w:r w:rsidR="00057E69" w:rsidRPr="00187338">
        <w:t xml:space="preserve"> the system performance</w:t>
      </w:r>
      <w:r w:rsidR="00057E69">
        <w:t xml:space="preserve">. However, other </w:t>
      </w:r>
      <w:r w:rsidR="00057E69" w:rsidRPr="00187338">
        <w:t>hydrodynamic and thermodynamic properties</w:t>
      </w:r>
      <w:r w:rsidR="00057E69">
        <w:t>, such as the storage reservoir permeability,</w:t>
      </w:r>
      <w:r w:rsidR="00057E69" w:rsidRPr="00187338">
        <w:t xml:space="preserve"> </w:t>
      </w:r>
      <w:r w:rsidR="00057E69">
        <w:t>t</w:t>
      </w:r>
      <w:r w:rsidR="00057E69" w:rsidRPr="00902E5B">
        <w:t>hermal conductivity</w:t>
      </w:r>
      <w:r w:rsidR="00057E69">
        <w:t>,</w:t>
      </w:r>
      <w:r w:rsidR="00057E69" w:rsidRPr="00CF3AF2">
        <w:t xml:space="preserve"> </w:t>
      </w:r>
      <w:r w:rsidR="00057E69">
        <w:t>r</w:t>
      </w:r>
      <w:r w:rsidR="00057E69" w:rsidRPr="00EA47E4">
        <w:t>ock grain specific heat</w:t>
      </w:r>
      <w:r w:rsidR="00057E69">
        <w:t xml:space="preserve"> and r</w:t>
      </w:r>
      <w:r w:rsidR="00057E69" w:rsidRPr="00EA47E4">
        <w:t xml:space="preserve">ock grain </w:t>
      </w:r>
      <w:r w:rsidR="00057E69">
        <w:t xml:space="preserve">density, have little impact on storage capability and the energy flow rate. </w:t>
      </w:r>
      <w:r w:rsidR="002B57EE">
        <w:t xml:space="preserve">Overall, </w:t>
      </w:r>
      <w:r w:rsidR="004937A0">
        <w:t xml:space="preserve">our study suggests that </w:t>
      </w:r>
      <w:r w:rsidR="002B57EE">
        <w:t>t</w:t>
      </w:r>
      <w:r w:rsidR="00857CA7">
        <w:t xml:space="preserve">he combination of ATES and CAESA can help </w:t>
      </w:r>
      <w:r w:rsidR="00D223D9">
        <w:t>keep the high</w:t>
      </w:r>
      <w:r w:rsidR="00857CA7">
        <w:t xml:space="preserve"> efficiency of energy storage </w:t>
      </w:r>
      <w:r w:rsidR="00D223D9">
        <w:t>so as to make CAESA system more efficiency</w:t>
      </w:r>
      <w:r w:rsidR="000F3BB2">
        <w:t>.</w:t>
      </w:r>
      <w:r w:rsidR="00DC7F5B">
        <w:t xml:space="preserve"> </w:t>
      </w:r>
    </w:p>
    <w:p w14:paraId="69800BC9" w14:textId="77777777" w:rsidR="00D113E4" w:rsidRPr="00995A2E" w:rsidRDefault="00D113E4" w:rsidP="00D05575">
      <w:pPr>
        <w:spacing w:line="480" w:lineRule="auto"/>
      </w:pPr>
      <w:r w:rsidRPr="00995A2E">
        <w:rPr>
          <w:rStyle w:val="SubtitleChar"/>
        </w:rPr>
        <w:t>Keyword</w:t>
      </w:r>
      <w:r w:rsidR="001C24FE">
        <w:rPr>
          <w:rStyle w:val="SubtitleChar"/>
        </w:rPr>
        <w:t>s</w:t>
      </w:r>
      <w:r w:rsidRPr="00995A2E">
        <w:t>: compressed air energy storage</w:t>
      </w:r>
      <w:r w:rsidR="001A0697">
        <w:t>,</w:t>
      </w:r>
      <w:r w:rsidRPr="00995A2E">
        <w:t xml:space="preserve"> aquifer</w:t>
      </w:r>
      <w:r w:rsidR="001A0697">
        <w:t xml:space="preserve">, </w:t>
      </w:r>
      <w:r w:rsidR="00B9158F">
        <w:t>thermal energy storage</w:t>
      </w:r>
      <w:r w:rsidR="001A0697">
        <w:t>,</w:t>
      </w:r>
      <w:r w:rsidR="00B9158F">
        <w:t xml:space="preserve"> injection </w:t>
      </w:r>
      <w:r w:rsidR="002B57EE">
        <w:t xml:space="preserve">air </w:t>
      </w:r>
      <w:r w:rsidR="00B9158F">
        <w:t>temperature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5168"/>
      </w:tblGrid>
      <w:tr w:rsidR="005E21A5" w14:paraId="7EBBE287" w14:textId="77777777" w:rsidTr="00B876C8">
        <w:trPr>
          <w:trHeight w:val="417"/>
        </w:trPr>
        <w:tc>
          <w:tcPr>
            <w:tcW w:w="0" w:type="auto"/>
            <w:vAlign w:val="center"/>
          </w:tcPr>
          <w:p w14:paraId="70511B99" w14:textId="77777777" w:rsidR="005E21A5" w:rsidRPr="00B876C8" w:rsidRDefault="00B876C8" w:rsidP="00D05575">
            <w:pPr>
              <w:autoSpaceDE w:val="0"/>
              <w:autoSpaceDN w:val="0"/>
              <w:adjustRightInd w:val="0"/>
              <w:spacing w:line="480" w:lineRule="auto"/>
              <w:jc w:val="center"/>
              <w:rPr>
                <w:color w:val="000000"/>
                <w:kern w:val="0"/>
                <w:szCs w:val="24"/>
              </w:rPr>
            </w:pPr>
            <w:r w:rsidRPr="00B876C8">
              <w:rPr>
                <w:color w:val="000000"/>
                <w:kern w:val="0"/>
              </w:rPr>
              <w:t>Nomenclature</w:t>
            </w:r>
          </w:p>
        </w:tc>
        <w:tc>
          <w:tcPr>
            <w:tcW w:w="0" w:type="auto"/>
            <w:vAlign w:val="center"/>
          </w:tcPr>
          <w:p w14:paraId="729CA6E7" w14:textId="77777777" w:rsidR="005E21A5" w:rsidRDefault="005E21A5" w:rsidP="00D05575">
            <w:pPr>
              <w:spacing w:line="480" w:lineRule="auto"/>
              <w:jc w:val="center"/>
            </w:pPr>
          </w:p>
        </w:tc>
      </w:tr>
      <w:tr w:rsidR="00BA4F8D" w14:paraId="5C2C89BE" w14:textId="77777777" w:rsidTr="00B876C8">
        <w:trPr>
          <w:trHeight w:val="417"/>
        </w:trPr>
        <w:tc>
          <w:tcPr>
            <w:tcW w:w="0" w:type="auto"/>
            <w:vAlign w:val="center"/>
          </w:tcPr>
          <w:p w14:paraId="4121D890" w14:textId="22FBFD83" w:rsidR="00BA4F8D" w:rsidRPr="00B876C8" w:rsidRDefault="00BA4F8D" w:rsidP="00D05575">
            <w:pPr>
              <w:autoSpaceDE w:val="0"/>
              <w:autoSpaceDN w:val="0"/>
              <w:adjustRightInd w:val="0"/>
              <w:spacing w:line="480" w:lineRule="auto"/>
              <w:jc w:val="left"/>
              <w:rPr>
                <w:color w:val="000000"/>
                <w:kern w:val="0"/>
              </w:rPr>
            </w:pPr>
            <w:r w:rsidRPr="000B61DE">
              <w:rPr>
                <w:i/>
              </w:rPr>
              <w:sym w:font="Symbol" w:char="F068"/>
            </w:r>
          </w:p>
        </w:tc>
        <w:tc>
          <w:tcPr>
            <w:tcW w:w="0" w:type="auto"/>
            <w:vAlign w:val="center"/>
          </w:tcPr>
          <w:p w14:paraId="4A7DEE52" w14:textId="769DAB27" w:rsidR="00BA4F8D" w:rsidRDefault="00BA4F8D" w:rsidP="00D05575">
            <w:pPr>
              <w:spacing w:line="480" w:lineRule="auto"/>
              <w:jc w:val="left"/>
            </w:pPr>
            <w:r w:rsidRPr="00BA4F8D">
              <w:t>Energy recovery efficiency</w:t>
            </w:r>
          </w:p>
        </w:tc>
      </w:tr>
      <w:tr w:rsidR="00E028F0" w14:paraId="79FF4002" w14:textId="77777777" w:rsidTr="00B876C8">
        <w:trPr>
          <w:trHeight w:val="417"/>
        </w:trPr>
        <w:tc>
          <w:tcPr>
            <w:tcW w:w="0" w:type="auto"/>
            <w:vAlign w:val="center"/>
          </w:tcPr>
          <w:p w14:paraId="08EE4391" w14:textId="77777777" w:rsidR="00E028F0" w:rsidRPr="00B876C8" w:rsidRDefault="00E028F0" w:rsidP="00D05575">
            <w:pPr>
              <w:autoSpaceDE w:val="0"/>
              <w:autoSpaceDN w:val="0"/>
              <w:adjustRightInd w:val="0"/>
              <w:spacing w:line="480" w:lineRule="auto"/>
              <w:rPr>
                <w:color w:val="000000"/>
                <w:kern w:val="0"/>
              </w:rPr>
            </w:pPr>
            <w:r w:rsidRPr="000B61DE">
              <w:rPr>
                <w:i/>
              </w:rPr>
              <w:sym w:font="Symbol" w:char="F068"/>
            </w:r>
            <w:r w:rsidRPr="000B61DE">
              <w:rPr>
                <w:vertAlign w:val="subscript"/>
              </w:rPr>
              <w:t>thermal</w:t>
            </w:r>
          </w:p>
        </w:tc>
        <w:tc>
          <w:tcPr>
            <w:tcW w:w="0" w:type="auto"/>
            <w:vAlign w:val="center"/>
          </w:tcPr>
          <w:p w14:paraId="37A2C228" w14:textId="77777777" w:rsidR="00E028F0" w:rsidRDefault="00E028F0" w:rsidP="00D05575">
            <w:pPr>
              <w:spacing w:line="480" w:lineRule="auto"/>
            </w:pPr>
            <w:r>
              <w:t>Thermal storage efficiency</w:t>
            </w:r>
          </w:p>
        </w:tc>
      </w:tr>
      <w:tr w:rsidR="00E028F0" w14:paraId="60CB2DA6" w14:textId="77777777" w:rsidTr="003D6060">
        <w:trPr>
          <w:trHeight w:val="417"/>
        </w:trPr>
        <w:tc>
          <w:tcPr>
            <w:tcW w:w="0" w:type="auto"/>
          </w:tcPr>
          <w:p w14:paraId="504797DE" w14:textId="77777777" w:rsidR="00E028F0" w:rsidRPr="00B876C8" w:rsidRDefault="00E028F0" w:rsidP="00D05575">
            <w:pPr>
              <w:autoSpaceDE w:val="0"/>
              <w:autoSpaceDN w:val="0"/>
              <w:adjustRightInd w:val="0"/>
              <w:spacing w:line="480" w:lineRule="auto"/>
              <w:rPr>
                <w:color w:val="000000"/>
                <w:kern w:val="0"/>
              </w:rPr>
            </w:pPr>
            <w:proofErr w:type="spellStart"/>
            <w:r w:rsidRPr="00650C97">
              <w:rPr>
                <w:i/>
              </w:rPr>
              <w:t>C</w:t>
            </w:r>
            <w:r w:rsidRPr="00650C97">
              <w:rPr>
                <w:i/>
                <w:vertAlign w:val="subscript"/>
              </w:rPr>
              <w:t>p</w:t>
            </w:r>
            <w:proofErr w:type="spellEnd"/>
          </w:p>
        </w:tc>
        <w:tc>
          <w:tcPr>
            <w:tcW w:w="0" w:type="auto"/>
          </w:tcPr>
          <w:p w14:paraId="659A0553" w14:textId="7CBA6813" w:rsidR="00E028F0" w:rsidRDefault="00D02C21" w:rsidP="00D05575">
            <w:pPr>
              <w:spacing w:line="480" w:lineRule="auto"/>
              <w:jc w:val="center"/>
            </w:pPr>
            <w:r>
              <w:t>C</w:t>
            </w:r>
            <w:r w:rsidR="00250972" w:rsidRPr="00250972">
              <w:t xml:space="preserve">onstant-pressure specific heat </w:t>
            </w:r>
            <w:r w:rsidR="004B4459">
              <w:t>capacity (</w:t>
            </w:r>
            <w:r w:rsidR="00E028F0">
              <w:t>J</w:t>
            </w:r>
            <w:r w:rsidR="004B4459">
              <w:t>/ (</w:t>
            </w:r>
            <w:proofErr w:type="spellStart"/>
            <w:r w:rsidR="00E028F0">
              <w:t>kg</w:t>
            </w:r>
            <w:r w:rsidR="004B4459">
              <w:t>·</w:t>
            </w:r>
            <w:r w:rsidR="00E028F0">
              <w:t>K</w:t>
            </w:r>
            <w:proofErr w:type="spellEnd"/>
            <w:r w:rsidR="00E028F0">
              <w:t>))</w:t>
            </w:r>
          </w:p>
        </w:tc>
      </w:tr>
      <w:tr w:rsidR="002D7371" w14:paraId="5BCC0F88" w14:textId="77777777" w:rsidTr="003D6060">
        <w:trPr>
          <w:trHeight w:val="417"/>
        </w:trPr>
        <w:tc>
          <w:tcPr>
            <w:tcW w:w="0" w:type="auto"/>
          </w:tcPr>
          <w:p w14:paraId="79E23059" w14:textId="299B2DC9" w:rsidR="002D7371" w:rsidRPr="00650C97" w:rsidRDefault="002D7371" w:rsidP="00D05575">
            <w:pPr>
              <w:autoSpaceDE w:val="0"/>
              <w:autoSpaceDN w:val="0"/>
              <w:adjustRightInd w:val="0"/>
              <w:spacing w:line="480" w:lineRule="auto"/>
              <w:rPr>
                <w:i/>
              </w:rPr>
            </w:pPr>
            <w:proofErr w:type="spellStart"/>
            <w:r w:rsidRPr="002D7371">
              <w:rPr>
                <w:i/>
              </w:rPr>
              <w:t>E</w:t>
            </w:r>
            <w:r w:rsidRPr="002D7371">
              <w:rPr>
                <w:i/>
                <w:vertAlign w:val="subscript"/>
              </w:rPr>
              <w:t>in</w:t>
            </w:r>
            <w:proofErr w:type="spellEnd"/>
          </w:p>
        </w:tc>
        <w:tc>
          <w:tcPr>
            <w:tcW w:w="0" w:type="auto"/>
          </w:tcPr>
          <w:p w14:paraId="7565C1E3" w14:textId="0878DB03" w:rsidR="002D7371" w:rsidRPr="00250972" w:rsidRDefault="002D7371" w:rsidP="00D05575">
            <w:pPr>
              <w:spacing w:line="480" w:lineRule="auto"/>
              <w:jc w:val="left"/>
            </w:pPr>
            <w:r w:rsidRPr="002D7371">
              <w:t>Energy injected through wellhead</w:t>
            </w:r>
          </w:p>
        </w:tc>
      </w:tr>
      <w:tr w:rsidR="002D7371" w14:paraId="5FD66C7D" w14:textId="77777777" w:rsidTr="003D6060">
        <w:trPr>
          <w:trHeight w:val="417"/>
        </w:trPr>
        <w:tc>
          <w:tcPr>
            <w:tcW w:w="0" w:type="auto"/>
          </w:tcPr>
          <w:p w14:paraId="1B5B8923" w14:textId="683B2EC8" w:rsidR="002D7371" w:rsidRPr="00650C97" w:rsidRDefault="002D7371" w:rsidP="00D05575">
            <w:pPr>
              <w:autoSpaceDE w:val="0"/>
              <w:autoSpaceDN w:val="0"/>
              <w:adjustRightInd w:val="0"/>
              <w:spacing w:line="480" w:lineRule="auto"/>
              <w:rPr>
                <w:i/>
              </w:rPr>
            </w:pPr>
            <w:proofErr w:type="spellStart"/>
            <w:r w:rsidRPr="002D7371">
              <w:rPr>
                <w:i/>
              </w:rPr>
              <w:t>E</w:t>
            </w:r>
            <w:r w:rsidRPr="002D7371">
              <w:rPr>
                <w:i/>
                <w:vertAlign w:val="subscript"/>
              </w:rPr>
              <w:t>out</w:t>
            </w:r>
            <w:proofErr w:type="spellEnd"/>
          </w:p>
        </w:tc>
        <w:tc>
          <w:tcPr>
            <w:tcW w:w="0" w:type="auto"/>
          </w:tcPr>
          <w:p w14:paraId="21A8B28C" w14:textId="502996C6" w:rsidR="002D7371" w:rsidRPr="00250972" w:rsidRDefault="002D7371" w:rsidP="00D05575">
            <w:pPr>
              <w:spacing w:line="480" w:lineRule="auto"/>
              <w:jc w:val="left"/>
            </w:pPr>
            <w:r w:rsidRPr="002D7371">
              <w:t>Energy produced through wellhead</w:t>
            </w:r>
          </w:p>
        </w:tc>
      </w:tr>
      <w:tr w:rsidR="00E028F0" w14:paraId="43CF3533" w14:textId="77777777" w:rsidTr="00B876C8">
        <w:trPr>
          <w:trHeight w:val="454"/>
        </w:trPr>
        <w:tc>
          <w:tcPr>
            <w:tcW w:w="0" w:type="auto"/>
          </w:tcPr>
          <w:p w14:paraId="6DA313BE" w14:textId="77777777" w:rsidR="00E028F0" w:rsidRPr="00916811" w:rsidRDefault="00E028F0" w:rsidP="00D05575">
            <w:pPr>
              <w:spacing w:line="480" w:lineRule="auto"/>
            </w:pPr>
            <w:r>
              <w:rPr>
                <w:i/>
              </w:rPr>
              <w:t>H</w:t>
            </w:r>
          </w:p>
        </w:tc>
        <w:tc>
          <w:tcPr>
            <w:tcW w:w="0" w:type="auto"/>
          </w:tcPr>
          <w:p w14:paraId="24394315" w14:textId="77777777" w:rsidR="00E028F0" w:rsidRPr="00916811" w:rsidRDefault="00E028F0" w:rsidP="00D05575">
            <w:pPr>
              <w:spacing w:line="480" w:lineRule="auto"/>
            </w:pPr>
            <w:r>
              <w:t>Enthalpy(J/kg)</w:t>
            </w:r>
          </w:p>
        </w:tc>
      </w:tr>
      <w:tr w:rsidR="00E028F0" w14:paraId="515491FD" w14:textId="77777777" w:rsidTr="00B876C8">
        <w:trPr>
          <w:trHeight w:val="454"/>
        </w:trPr>
        <w:tc>
          <w:tcPr>
            <w:tcW w:w="0" w:type="auto"/>
          </w:tcPr>
          <w:p w14:paraId="7F38C4AF" w14:textId="77777777" w:rsidR="00E028F0" w:rsidRDefault="00E028F0" w:rsidP="00D05575">
            <w:pPr>
              <w:spacing w:line="480" w:lineRule="auto"/>
              <w:rPr>
                <w:i/>
              </w:rPr>
            </w:pPr>
            <w:r>
              <w:t>HE</w:t>
            </w:r>
          </w:p>
        </w:tc>
        <w:tc>
          <w:tcPr>
            <w:tcW w:w="0" w:type="auto"/>
          </w:tcPr>
          <w:p w14:paraId="3FDE61A3" w14:textId="77777777" w:rsidR="00E028F0" w:rsidRDefault="00E028F0" w:rsidP="00D05575">
            <w:pPr>
              <w:spacing w:line="480" w:lineRule="auto"/>
            </w:pPr>
            <w:r>
              <w:t>Heat exchanger</w:t>
            </w:r>
          </w:p>
        </w:tc>
      </w:tr>
      <w:tr w:rsidR="00E028F0" w14:paraId="58FB0596" w14:textId="77777777" w:rsidTr="00B876C8">
        <w:trPr>
          <w:trHeight w:val="454"/>
        </w:trPr>
        <w:tc>
          <w:tcPr>
            <w:tcW w:w="0" w:type="auto"/>
          </w:tcPr>
          <w:p w14:paraId="347186B4" w14:textId="77777777" w:rsidR="00E028F0" w:rsidRDefault="00E028F0" w:rsidP="00D05575">
            <w:pPr>
              <w:spacing w:line="480" w:lineRule="auto"/>
              <w:rPr>
                <w:i/>
              </w:rPr>
            </w:pPr>
            <w:r>
              <w:t>HPC</w:t>
            </w:r>
          </w:p>
        </w:tc>
        <w:tc>
          <w:tcPr>
            <w:tcW w:w="0" w:type="auto"/>
          </w:tcPr>
          <w:p w14:paraId="02498189" w14:textId="1637AE5F" w:rsidR="00E028F0" w:rsidRDefault="00E028F0" w:rsidP="00D05575">
            <w:pPr>
              <w:spacing w:line="480" w:lineRule="auto"/>
            </w:pPr>
            <w:r>
              <w:t>High</w:t>
            </w:r>
            <w:r w:rsidR="00D02C21">
              <w:t>-</w:t>
            </w:r>
            <w:r>
              <w:t>pressure compressor</w:t>
            </w:r>
          </w:p>
        </w:tc>
      </w:tr>
      <w:tr w:rsidR="00E028F0" w14:paraId="7C2B62A3" w14:textId="77777777" w:rsidTr="00B876C8">
        <w:trPr>
          <w:trHeight w:val="454"/>
        </w:trPr>
        <w:tc>
          <w:tcPr>
            <w:tcW w:w="0" w:type="auto"/>
          </w:tcPr>
          <w:p w14:paraId="31123AC4" w14:textId="77777777" w:rsidR="00E028F0" w:rsidRDefault="00E028F0" w:rsidP="00D05575">
            <w:pPr>
              <w:spacing w:line="480" w:lineRule="auto"/>
              <w:rPr>
                <w:i/>
              </w:rPr>
            </w:pPr>
            <w:r>
              <w:t>HPT</w:t>
            </w:r>
          </w:p>
        </w:tc>
        <w:tc>
          <w:tcPr>
            <w:tcW w:w="0" w:type="auto"/>
          </w:tcPr>
          <w:p w14:paraId="23653192" w14:textId="71292396" w:rsidR="00E028F0" w:rsidRDefault="00E028F0" w:rsidP="00D05575">
            <w:pPr>
              <w:spacing w:line="480" w:lineRule="auto"/>
            </w:pPr>
            <w:r>
              <w:t>High</w:t>
            </w:r>
            <w:r w:rsidR="00D02C21">
              <w:t>-</w:t>
            </w:r>
            <w:r>
              <w:t>pressure turbine</w:t>
            </w:r>
          </w:p>
        </w:tc>
      </w:tr>
      <w:tr w:rsidR="00E93D2F" w14:paraId="687CD617" w14:textId="77777777" w:rsidTr="00B876C8">
        <w:trPr>
          <w:trHeight w:val="454"/>
        </w:trPr>
        <w:tc>
          <w:tcPr>
            <w:tcW w:w="0" w:type="auto"/>
          </w:tcPr>
          <w:p w14:paraId="2773F4B0" w14:textId="77777777" w:rsidR="00E93D2F" w:rsidRDefault="00E93D2F" w:rsidP="00D05575">
            <w:pPr>
              <w:spacing w:line="480" w:lineRule="auto"/>
            </w:pPr>
            <w:r w:rsidRPr="00A97222">
              <w:rPr>
                <w:rFonts w:hint="eastAsia"/>
                <w:i/>
                <w:lang w:eastAsia="zh-CN"/>
              </w:rPr>
              <w:t>k</w:t>
            </w:r>
            <w:r w:rsidRPr="00A97222">
              <w:rPr>
                <w:rFonts w:hint="eastAsia"/>
                <w:vertAlign w:val="subscript"/>
                <w:lang w:eastAsia="zh-CN"/>
              </w:rPr>
              <w:t>1</w:t>
            </w:r>
          </w:p>
        </w:tc>
        <w:tc>
          <w:tcPr>
            <w:tcW w:w="0" w:type="auto"/>
          </w:tcPr>
          <w:p w14:paraId="267EC5F4" w14:textId="77777777" w:rsidR="00E93D2F" w:rsidRDefault="00E93D2F" w:rsidP="00D05575">
            <w:pPr>
              <w:spacing w:line="480" w:lineRule="auto"/>
              <w:rPr>
                <w:lang w:eastAsia="zh-CN"/>
              </w:rPr>
            </w:pPr>
            <w:r>
              <w:rPr>
                <w:lang w:eastAsia="zh-CN"/>
              </w:rPr>
              <w:t>G</w:t>
            </w:r>
            <w:r>
              <w:rPr>
                <w:rFonts w:hint="eastAsia"/>
                <w:lang w:eastAsia="zh-CN"/>
              </w:rPr>
              <w:t>as storage reservoir permeability</w:t>
            </w:r>
          </w:p>
        </w:tc>
      </w:tr>
      <w:tr w:rsidR="00E93D2F" w14:paraId="21B6E7D3" w14:textId="77777777" w:rsidTr="00B876C8">
        <w:trPr>
          <w:trHeight w:val="454"/>
        </w:trPr>
        <w:tc>
          <w:tcPr>
            <w:tcW w:w="0" w:type="auto"/>
          </w:tcPr>
          <w:p w14:paraId="182E0FE4" w14:textId="77777777" w:rsidR="00E93D2F" w:rsidRDefault="00E93D2F" w:rsidP="00D05575">
            <w:pPr>
              <w:spacing w:line="480" w:lineRule="auto"/>
            </w:pPr>
            <w:r w:rsidRPr="00A97222">
              <w:rPr>
                <w:rFonts w:hint="eastAsia"/>
                <w:i/>
                <w:lang w:eastAsia="zh-CN"/>
              </w:rPr>
              <w:t>k</w:t>
            </w:r>
            <w:r w:rsidRPr="00A97222">
              <w:rPr>
                <w:rFonts w:hint="eastAsia"/>
                <w:vertAlign w:val="subscript"/>
                <w:lang w:eastAsia="zh-CN"/>
              </w:rPr>
              <w:t>2</w:t>
            </w:r>
          </w:p>
        </w:tc>
        <w:tc>
          <w:tcPr>
            <w:tcW w:w="0" w:type="auto"/>
          </w:tcPr>
          <w:p w14:paraId="3A246802" w14:textId="77777777" w:rsidR="00E93D2F" w:rsidRDefault="00E93D2F" w:rsidP="00D05575">
            <w:pPr>
              <w:spacing w:line="480" w:lineRule="auto"/>
            </w:pPr>
            <w:r>
              <w:rPr>
                <w:lang w:eastAsia="zh-CN"/>
              </w:rPr>
              <w:t>G</w:t>
            </w:r>
            <w:r>
              <w:rPr>
                <w:rFonts w:hint="eastAsia"/>
                <w:lang w:eastAsia="zh-CN"/>
              </w:rPr>
              <w:t>as storage reservoir boundary permeability</w:t>
            </w:r>
          </w:p>
        </w:tc>
      </w:tr>
      <w:tr w:rsidR="00E028F0" w14:paraId="2DCFFA30" w14:textId="77777777" w:rsidTr="00B876C8">
        <w:trPr>
          <w:trHeight w:val="454"/>
        </w:trPr>
        <w:tc>
          <w:tcPr>
            <w:tcW w:w="0" w:type="auto"/>
          </w:tcPr>
          <w:p w14:paraId="00E84DFE" w14:textId="77777777" w:rsidR="00E028F0" w:rsidRDefault="00E028F0" w:rsidP="00D05575">
            <w:pPr>
              <w:spacing w:line="480" w:lineRule="auto"/>
              <w:rPr>
                <w:i/>
              </w:rPr>
            </w:pPr>
            <w:r>
              <w:lastRenderedPageBreak/>
              <w:t>LPC</w:t>
            </w:r>
          </w:p>
        </w:tc>
        <w:tc>
          <w:tcPr>
            <w:tcW w:w="0" w:type="auto"/>
          </w:tcPr>
          <w:p w14:paraId="6B04AF8F" w14:textId="524730B8" w:rsidR="00E028F0" w:rsidRDefault="00E028F0" w:rsidP="00D05575">
            <w:pPr>
              <w:spacing w:line="480" w:lineRule="auto"/>
            </w:pPr>
            <w:r>
              <w:t>Low</w:t>
            </w:r>
            <w:r w:rsidR="00D02C21">
              <w:t>-</w:t>
            </w:r>
            <w:r>
              <w:t>pressure compressor</w:t>
            </w:r>
          </w:p>
        </w:tc>
      </w:tr>
      <w:tr w:rsidR="00E028F0" w14:paraId="26EB49AB" w14:textId="77777777" w:rsidTr="00B876C8">
        <w:trPr>
          <w:trHeight w:val="454"/>
        </w:trPr>
        <w:tc>
          <w:tcPr>
            <w:tcW w:w="0" w:type="auto"/>
          </w:tcPr>
          <w:p w14:paraId="1EBDBE69" w14:textId="77777777" w:rsidR="00E028F0" w:rsidRDefault="00E028F0" w:rsidP="00D05575">
            <w:pPr>
              <w:spacing w:line="480" w:lineRule="auto"/>
              <w:rPr>
                <w:i/>
              </w:rPr>
            </w:pPr>
            <w:r>
              <w:t>LPT</w:t>
            </w:r>
          </w:p>
        </w:tc>
        <w:tc>
          <w:tcPr>
            <w:tcW w:w="0" w:type="auto"/>
          </w:tcPr>
          <w:p w14:paraId="703E73BF" w14:textId="1024ED2C" w:rsidR="00E028F0" w:rsidRDefault="00E028F0" w:rsidP="00D05575">
            <w:pPr>
              <w:spacing w:line="480" w:lineRule="auto"/>
            </w:pPr>
            <w:r>
              <w:t>Low</w:t>
            </w:r>
            <w:r w:rsidR="00D02C21">
              <w:t>-</w:t>
            </w:r>
            <w:r>
              <w:t>pressure turbine</w:t>
            </w:r>
          </w:p>
        </w:tc>
      </w:tr>
      <w:tr w:rsidR="00E028F0" w14:paraId="1896B02D" w14:textId="77777777" w:rsidTr="00B876C8">
        <w:trPr>
          <w:trHeight w:val="454"/>
        </w:trPr>
        <w:tc>
          <w:tcPr>
            <w:tcW w:w="0" w:type="auto"/>
          </w:tcPr>
          <w:p w14:paraId="2B75F286" w14:textId="77777777" w:rsidR="00E028F0" w:rsidRDefault="00E028F0" w:rsidP="00D05575">
            <w:pPr>
              <w:spacing w:line="480" w:lineRule="auto"/>
              <w:rPr>
                <w:i/>
              </w:rPr>
            </w:pPr>
            <w:r w:rsidRPr="00650C97">
              <w:rPr>
                <w:i/>
              </w:rPr>
              <w:t>m</w:t>
            </w:r>
          </w:p>
        </w:tc>
        <w:tc>
          <w:tcPr>
            <w:tcW w:w="0" w:type="auto"/>
          </w:tcPr>
          <w:p w14:paraId="66E5CA81" w14:textId="73AB5ACB" w:rsidR="00E028F0" w:rsidRDefault="00D02C21" w:rsidP="00D05575">
            <w:pPr>
              <w:spacing w:line="480" w:lineRule="auto"/>
            </w:pPr>
            <w:r>
              <w:t>A</w:t>
            </w:r>
            <w:r w:rsidR="00E028F0">
              <w:t>ir mass (kg)</w:t>
            </w:r>
          </w:p>
        </w:tc>
      </w:tr>
      <w:tr w:rsidR="00E028F0" w14:paraId="0FBA4448" w14:textId="77777777" w:rsidTr="00B876C8">
        <w:trPr>
          <w:trHeight w:val="454"/>
        </w:trPr>
        <w:tc>
          <w:tcPr>
            <w:tcW w:w="0" w:type="auto"/>
          </w:tcPr>
          <w:p w14:paraId="67F164BE" w14:textId="77777777" w:rsidR="00E028F0" w:rsidRPr="00650C97" w:rsidRDefault="00E028F0" w:rsidP="00D05575">
            <w:pPr>
              <w:spacing w:line="480" w:lineRule="auto"/>
              <w:rPr>
                <w:i/>
              </w:rPr>
            </w:pPr>
            <w:r>
              <w:t>MPC</w:t>
            </w:r>
          </w:p>
        </w:tc>
        <w:tc>
          <w:tcPr>
            <w:tcW w:w="0" w:type="auto"/>
          </w:tcPr>
          <w:p w14:paraId="32B2C848" w14:textId="77777777" w:rsidR="00E028F0" w:rsidRDefault="00E028F0" w:rsidP="00D05575">
            <w:pPr>
              <w:spacing w:line="480" w:lineRule="auto"/>
            </w:pPr>
            <w:r>
              <w:t>Media pressure compressor</w:t>
            </w:r>
          </w:p>
        </w:tc>
      </w:tr>
      <w:tr w:rsidR="00E028F0" w14:paraId="73A8AAD8" w14:textId="77777777" w:rsidTr="00B876C8">
        <w:trPr>
          <w:trHeight w:val="454"/>
        </w:trPr>
        <w:tc>
          <w:tcPr>
            <w:tcW w:w="0" w:type="auto"/>
          </w:tcPr>
          <w:p w14:paraId="77DA34A0" w14:textId="77777777" w:rsidR="00E028F0" w:rsidRDefault="00E028F0" w:rsidP="00D05575">
            <w:pPr>
              <w:spacing w:line="480" w:lineRule="auto"/>
            </w:pPr>
            <w:r w:rsidRPr="00D85A9C">
              <w:rPr>
                <w:i/>
              </w:rPr>
              <w:t>P</w:t>
            </w:r>
            <w:r w:rsidRPr="00D85A9C">
              <w:rPr>
                <w:i/>
                <w:vertAlign w:val="subscript"/>
              </w:rPr>
              <w:t>0</w:t>
            </w:r>
          </w:p>
        </w:tc>
        <w:tc>
          <w:tcPr>
            <w:tcW w:w="0" w:type="auto"/>
          </w:tcPr>
          <w:p w14:paraId="0921E05B" w14:textId="77777777" w:rsidR="00E028F0" w:rsidRDefault="00E028F0" w:rsidP="00D05575">
            <w:pPr>
              <w:spacing w:line="480" w:lineRule="auto"/>
            </w:pPr>
            <w:r>
              <w:t>Minimal capillary pressure(Pa)</w:t>
            </w:r>
          </w:p>
        </w:tc>
      </w:tr>
      <w:tr w:rsidR="00E028F0" w14:paraId="4383B463" w14:textId="77777777" w:rsidTr="00B876C8">
        <w:trPr>
          <w:trHeight w:val="454"/>
        </w:trPr>
        <w:tc>
          <w:tcPr>
            <w:tcW w:w="0" w:type="auto"/>
          </w:tcPr>
          <w:p w14:paraId="28AF0B9E" w14:textId="77777777" w:rsidR="00E028F0" w:rsidRDefault="00E028F0" w:rsidP="00D05575">
            <w:pPr>
              <w:spacing w:line="480" w:lineRule="auto"/>
            </w:pPr>
            <w:r w:rsidRPr="00D85A9C">
              <w:rPr>
                <w:i/>
              </w:rPr>
              <w:t>P</w:t>
            </w:r>
            <w:r w:rsidRPr="00D85A9C">
              <w:rPr>
                <w:i/>
                <w:vertAlign w:val="subscript"/>
              </w:rPr>
              <w:t>max</w:t>
            </w:r>
          </w:p>
        </w:tc>
        <w:tc>
          <w:tcPr>
            <w:tcW w:w="0" w:type="auto"/>
          </w:tcPr>
          <w:p w14:paraId="5E5D7CA5" w14:textId="77777777" w:rsidR="00E028F0" w:rsidRDefault="00E028F0" w:rsidP="00D05575">
            <w:pPr>
              <w:spacing w:line="480" w:lineRule="auto"/>
            </w:pPr>
            <w:r>
              <w:t>Maximal capillary pressure (Pa)</w:t>
            </w:r>
          </w:p>
        </w:tc>
      </w:tr>
      <w:tr w:rsidR="00E028F0" w14:paraId="1965C245" w14:textId="77777777" w:rsidTr="00B876C8">
        <w:trPr>
          <w:trHeight w:val="454"/>
        </w:trPr>
        <w:tc>
          <w:tcPr>
            <w:tcW w:w="0" w:type="auto"/>
          </w:tcPr>
          <w:p w14:paraId="2EAC09C4" w14:textId="77777777" w:rsidR="00E028F0" w:rsidRDefault="00E028F0" w:rsidP="00D05575">
            <w:pPr>
              <w:spacing w:line="480" w:lineRule="auto"/>
            </w:pPr>
            <w:r w:rsidRPr="00916811">
              <w:t>S</w:t>
            </w:r>
            <w:r w:rsidRPr="00916811">
              <w:rPr>
                <w:vertAlign w:val="subscript"/>
              </w:rPr>
              <w:t>g</w:t>
            </w:r>
            <w:r w:rsidRPr="00916811">
              <w:t xml:space="preserve"> </w:t>
            </w:r>
          </w:p>
        </w:tc>
        <w:tc>
          <w:tcPr>
            <w:tcW w:w="0" w:type="auto"/>
          </w:tcPr>
          <w:p w14:paraId="18FF68D7" w14:textId="0FC7053A" w:rsidR="00E028F0" w:rsidRDefault="00D02C21" w:rsidP="00D05575">
            <w:pPr>
              <w:spacing w:line="480" w:lineRule="auto"/>
            </w:pPr>
            <w:r>
              <w:t>G</w:t>
            </w:r>
            <w:r w:rsidR="00E028F0" w:rsidRPr="00916811">
              <w:t>as saturation</w:t>
            </w:r>
          </w:p>
        </w:tc>
      </w:tr>
      <w:tr w:rsidR="00E028F0" w14:paraId="4FB28D54" w14:textId="77777777" w:rsidTr="00B876C8">
        <w:trPr>
          <w:trHeight w:val="454"/>
        </w:trPr>
        <w:tc>
          <w:tcPr>
            <w:tcW w:w="0" w:type="auto"/>
          </w:tcPr>
          <w:p w14:paraId="6FDA9373" w14:textId="77777777" w:rsidR="00E028F0" w:rsidRPr="00916811" w:rsidRDefault="00E028F0" w:rsidP="00D05575">
            <w:pPr>
              <w:spacing w:line="480" w:lineRule="auto"/>
            </w:pPr>
            <w:r w:rsidRPr="001C0873">
              <w:rPr>
                <w:i/>
              </w:rPr>
              <w:t>S</w:t>
            </w:r>
            <w:r w:rsidRPr="001C0873">
              <w:rPr>
                <w:i/>
                <w:vertAlign w:val="subscript"/>
              </w:rPr>
              <w:t>lr</w:t>
            </w:r>
          </w:p>
        </w:tc>
        <w:tc>
          <w:tcPr>
            <w:tcW w:w="0" w:type="auto"/>
          </w:tcPr>
          <w:p w14:paraId="2F57A06F" w14:textId="77777777" w:rsidR="00E028F0" w:rsidRPr="00916811" w:rsidRDefault="00E028F0" w:rsidP="00D05575">
            <w:pPr>
              <w:spacing w:line="480" w:lineRule="auto"/>
            </w:pPr>
            <w:r>
              <w:t>Residual liquid saturation</w:t>
            </w:r>
          </w:p>
        </w:tc>
      </w:tr>
      <w:tr w:rsidR="00E028F0" w14:paraId="10431047" w14:textId="77777777" w:rsidTr="00B876C8">
        <w:trPr>
          <w:trHeight w:val="454"/>
        </w:trPr>
        <w:tc>
          <w:tcPr>
            <w:tcW w:w="0" w:type="auto"/>
          </w:tcPr>
          <w:p w14:paraId="0FE4A28A" w14:textId="77777777" w:rsidR="00E028F0" w:rsidRPr="001C0873" w:rsidRDefault="00E028F0" w:rsidP="00D05575">
            <w:pPr>
              <w:spacing w:line="480" w:lineRule="auto"/>
              <w:rPr>
                <w:i/>
              </w:rPr>
            </w:pPr>
            <w:r w:rsidRPr="001C0873">
              <w:rPr>
                <w:i/>
              </w:rPr>
              <w:t>S</w:t>
            </w:r>
            <w:r w:rsidRPr="001C0873">
              <w:rPr>
                <w:i/>
                <w:vertAlign w:val="subscript"/>
              </w:rPr>
              <w:t>ls</w:t>
            </w:r>
          </w:p>
        </w:tc>
        <w:tc>
          <w:tcPr>
            <w:tcW w:w="0" w:type="auto"/>
          </w:tcPr>
          <w:p w14:paraId="513C4580" w14:textId="77777777" w:rsidR="00E028F0" w:rsidRDefault="00E028F0" w:rsidP="00D05575">
            <w:pPr>
              <w:spacing w:line="480" w:lineRule="auto"/>
            </w:pPr>
            <w:r>
              <w:t>Saturated liquid saturation</w:t>
            </w:r>
          </w:p>
        </w:tc>
      </w:tr>
      <w:tr w:rsidR="00E028F0" w14:paraId="7AEBC9C3" w14:textId="77777777" w:rsidTr="00B876C8">
        <w:trPr>
          <w:trHeight w:val="454"/>
        </w:trPr>
        <w:tc>
          <w:tcPr>
            <w:tcW w:w="0" w:type="auto"/>
          </w:tcPr>
          <w:p w14:paraId="77D41FEC" w14:textId="77777777" w:rsidR="00E028F0" w:rsidRPr="00916811" w:rsidRDefault="00E028F0" w:rsidP="00D05575">
            <w:pPr>
              <w:spacing w:line="480" w:lineRule="auto"/>
            </w:pPr>
            <w:r w:rsidRPr="001C0873">
              <w:rPr>
                <w:i/>
              </w:rPr>
              <w:t>S</w:t>
            </w:r>
            <w:r>
              <w:rPr>
                <w:i/>
                <w:vertAlign w:val="subscript"/>
              </w:rPr>
              <w:t>g</w:t>
            </w:r>
            <w:r w:rsidRPr="001C0873">
              <w:rPr>
                <w:i/>
                <w:vertAlign w:val="subscript"/>
              </w:rPr>
              <w:t>r</w:t>
            </w:r>
          </w:p>
        </w:tc>
        <w:tc>
          <w:tcPr>
            <w:tcW w:w="0" w:type="auto"/>
          </w:tcPr>
          <w:p w14:paraId="1FD9A06A" w14:textId="77777777" w:rsidR="00E028F0" w:rsidRPr="00916811" w:rsidRDefault="00E028F0" w:rsidP="00D05575">
            <w:pPr>
              <w:tabs>
                <w:tab w:val="left" w:pos="1387"/>
              </w:tabs>
              <w:spacing w:line="480" w:lineRule="auto"/>
            </w:pPr>
            <w:r>
              <w:t>Residual gas saturation</w:t>
            </w:r>
          </w:p>
        </w:tc>
      </w:tr>
      <w:tr w:rsidR="00E028F0" w14:paraId="18611ECC" w14:textId="77777777" w:rsidTr="00B876C8">
        <w:trPr>
          <w:trHeight w:val="454"/>
        </w:trPr>
        <w:tc>
          <w:tcPr>
            <w:tcW w:w="0" w:type="auto"/>
          </w:tcPr>
          <w:p w14:paraId="42A83414" w14:textId="77777777" w:rsidR="00E028F0" w:rsidRPr="00650C97" w:rsidRDefault="00E028F0" w:rsidP="00D05575">
            <w:pPr>
              <w:spacing w:line="480" w:lineRule="auto"/>
              <w:rPr>
                <w:i/>
              </w:rPr>
            </w:pPr>
            <w:r>
              <w:t>T</w:t>
            </w:r>
          </w:p>
        </w:tc>
        <w:tc>
          <w:tcPr>
            <w:tcW w:w="0" w:type="auto"/>
          </w:tcPr>
          <w:p w14:paraId="49E2AF05" w14:textId="77777777" w:rsidR="00E028F0" w:rsidRDefault="00E028F0" w:rsidP="00D05575">
            <w:pPr>
              <w:spacing w:line="480" w:lineRule="auto"/>
            </w:pPr>
            <w:r>
              <w:t>Temperature(</w:t>
            </w:r>
            <w:r w:rsidRPr="00916811">
              <w:t>̊C</w:t>
            </w:r>
            <w:r>
              <w:t>)</w:t>
            </w:r>
          </w:p>
        </w:tc>
      </w:tr>
    </w:tbl>
    <w:p w14:paraId="60E732A0" w14:textId="77777777" w:rsidR="00D113E4" w:rsidRDefault="00D113E4" w:rsidP="00D05575">
      <w:pPr>
        <w:spacing w:line="480" w:lineRule="auto"/>
      </w:pPr>
    </w:p>
    <w:p w14:paraId="208E1F02" w14:textId="77777777" w:rsidR="00D113E4" w:rsidRDefault="001A0697" w:rsidP="00D05575">
      <w:pPr>
        <w:pStyle w:val="Heading1"/>
        <w:spacing w:line="480" w:lineRule="auto"/>
      </w:pPr>
      <w:r w:rsidRPr="00E161ED">
        <w:t>Introduction</w:t>
      </w:r>
    </w:p>
    <w:p w14:paraId="07486560" w14:textId="6E00909F" w:rsidR="0097544C" w:rsidRDefault="0097544C" w:rsidP="00D05575">
      <w:pPr>
        <w:spacing w:line="480" w:lineRule="auto"/>
        <w:ind w:firstLine="420"/>
      </w:pPr>
      <w:r w:rsidRPr="00916811">
        <w:t xml:space="preserve">The </w:t>
      </w:r>
      <w:r w:rsidR="008D4D61">
        <w:t>studi</w:t>
      </w:r>
      <w:r w:rsidR="008D4D61">
        <w:rPr>
          <w:rFonts w:hint="eastAsia"/>
        </w:rPr>
        <w:t>es</w:t>
      </w:r>
      <w:r w:rsidR="008D4D61" w:rsidRPr="00916811">
        <w:t xml:space="preserve"> </w:t>
      </w:r>
      <w:r w:rsidRPr="00916811">
        <w:t>of</w:t>
      </w:r>
      <w:r w:rsidR="003034D2">
        <w:t xml:space="preserve"> </w:t>
      </w:r>
      <w:r w:rsidR="003034D2">
        <w:rPr>
          <w:rFonts w:hint="eastAsia"/>
        </w:rPr>
        <w:t>c</w:t>
      </w:r>
      <w:r w:rsidR="003034D2" w:rsidRPr="00916811">
        <w:rPr>
          <w:rFonts w:hint="eastAsia"/>
        </w:rPr>
        <w:t>ompresse</w:t>
      </w:r>
      <w:r w:rsidR="003034D2" w:rsidRPr="00916811">
        <w:t>d air energy storage</w:t>
      </w:r>
      <w:r w:rsidR="003034D2">
        <w:rPr>
          <w:rFonts w:hint="eastAsia"/>
        </w:rPr>
        <w:t xml:space="preserve"> </w:t>
      </w:r>
      <w:r w:rsidR="006D0DEB">
        <w:rPr>
          <w:rFonts w:hint="eastAsia"/>
        </w:rPr>
        <w:t>(</w:t>
      </w:r>
      <w:r w:rsidR="003034D2">
        <w:t>CAES</w:t>
      </w:r>
      <w:r w:rsidR="006D0DEB">
        <w:rPr>
          <w:rFonts w:hint="eastAsia"/>
        </w:rPr>
        <w:t>)</w:t>
      </w:r>
      <w:r w:rsidRPr="00916811">
        <w:t xml:space="preserve"> began </w:t>
      </w:r>
      <w:r w:rsidR="008D4D61">
        <w:t>in</w:t>
      </w:r>
      <w:r w:rsidR="008D4D61" w:rsidRPr="00916811">
        <w:t xml:space="preserve"> </w:t>
      </w:r>
      <w:r w:rsidR="003034D2">
        <w:t xml:space="preserve">the </w:t>
      </w:r>
      <w:r w:rsidRPr="002E5E4C">
        <w:t>late 1970s</w:t>
      </w:r>
      <w:r w:rsidR="00AD26B2">
        <w:fldChar w:fldCharType="begin"/>
      </w:r>
      <w:r w:rsidR="00673912">
        <w:instrText xml:space="preserve"> ADDIN EN.CITE &lt;EndNote&gt;&lt;Cite&gt;&lt;Author&gt;Yang&lt;/Author&gt;&lt;Year&gt;2008&lt;/Year&gt;&lt;RecNum&gt;10&lt;/RecNum&gt;&lt;DisplayText&gt;[1]&lt;/DisplayText&gt;&lt;record&gt;&lt;rec-number&gt;10&lt;/rec-number&gt;&lt;foreign-keys&gt;&lt;key app="EN" db-id="wwd2pz5pk5r555erptqxs5sdzzpwsfx2fsww" timestamp="1487925753"&gt;10&lt;/key&gt;&lt;/foreign-keys&gt;&lt;ref-type name="Conference Proceedings"&gt;10&lt;/ref-type&gt;&lt;contributors&gt;&lt;authors&gt;&lt;author&gt;Yang, Bo&lt;/author&gt;&lt;author&gt;Makarov, Yuri&lt;/author&gt;&lt;author&gt;Desteese, John&lt;/author&gt;&lt;author&gt;Viswanathan, Vilayanur&lt;/author&gt;&lt;author&gt;Nyeng, Preben&lt;/author&gt;&lt;author&gt;McManus, Bart&lt;/author&gt;&lt;author&gt;Pease, John&lt;/author&gt;&lt;/authors&gt;&lt;/contributors&gt;&lt;titles&gt;&lt;title&gt;On the use of energy storage technologies for regulation services in electric power systems with significant penetration of wind energy&lt;/title&gt;&lt;secondary-title&gt;Electricity Market, 2008. EEM 2008. 5th International Conference on European&lt;/secondary-title&gt;&lt;/titles&gt;&lt;pages&gt;1-6&lt;/pages&gt;&lt;dates&gt;&lt;year&gt;2008&lt;/year&gt;&lt;/dates&gt;&lt;publisher&gt;IEEE&lt;/publisher&gt;&lt;isbn&gt;1424417430&lt;/isbn&gt;&lt;urls&gt;&lt;/urls&gt;&lt;/record&gt;&lt;/Cite&gt;&lt;/EndNote&gt;</w:instrText>
      </w:r>
      <w:r w:rsidR="00AD26B2">
        <w:fldChar w:fldCharType="separate"/>
      </w:r>
      <w:r w:rsidR="00077739">
        <w:rPr>
          <w:noProof/>
        </w:rPr>
        <w:t>[1]</w:t>
      </w:r>
      <w:r w:rsidR="00AD26B2">
        <w:fldChar w:fldCharType="end"/>
      </w:r>
      <w:r w:rsidRPr="00916811">
        <w:t xml:space="preserve">. The first commercial CAES plant, </w:t>
      </w:r>
      <w:r w:rsidR="003034D2">
        <w:t xml:space="preserve">the </w:t>
      </w:r>
      <w:r w:rsidRPr="00916811">
        <w:t>Huntorf</w:t>
      </w:r>
      <w:r>
        <w:t xml:space="preserve"> </w:t>
      </w:r>
      <w:r w:rsidR="003034D2">
        <w:t xml:space="preserve">plant </w:t>
      </w:r>
      <w:r w:rsidRPr="00916811">
        <w:t xml:space="preserve">(290 MW) in German has been successfully operated for </w:t>
      </w:r>
      <w:r w:rsidR="00E428E0">
        <w:t>almost 4</w:t>
      </w:r>
      <w:r w:rsidRPr="00916811">
        <w:t>0 years since 1978</w:t>
      </w:r>
      <w:r w:rsidR="003034D2">
        <w:t xml:space="preserve"> </w:t>
      </w:r>
      <w:r w:rsidR="00AD26B2" w:rsidRPr="00916811">
        <w:fldChar w:fldCharType="begin"/>
      </w:r>
      <w:r w:rsidR="009279C8">
        <w:instrText xml:space="preserve"> ADDIN EN.CITE &lt;EndNote&gt;&lt;Cite&gt;&lt;Author&gt;Crotogino&lt;/Author&gt;&lt;RecNum&gt;32&lt;/RecNum&gt;&lt;DisplayText&gt;[2]&lt;/DisplayText&gt;&lt;record&gt;&lt;rec-number&gt;32&lt;/rec-number&gt;&lt;foreign-keys&gt;&lt;key app="EN" db-id="z9v9zz0xhspv0rexvrh5df5yr205pfrtfxvw" timestamp="1496316981"&gt;32&lt;/key&gt;&lt;/foreign-keys&gt;&lt;ref-type name="Conference Proceedings"&gt;10&lt;/ref-type&gt;&lt;contributors&gt;&lt;authors&gt;&lt;author&gt;Fritz Crotogino&lt;/author&gt;&lt;author&gt;Klaus-Uwe Mohmeyer&lt;/author&gt;&lt;author&gt;Roland Scharf&lt;/author&gt;&lt;/authors&gt;&lt;/contributors&gt;&lt;titles&gt;&lt;title&gt;Huntorf CAES: More than 20 years of successful operation&lt;/title&gt;&lt;secondary-title&gt;AKE&lt;/secondary-title&gt;&lt;/titles&gt;&lt;dates&gt;&lt;/dates&gt;&lt;urls&gt;&lt;/urls&gt;&lt;custom1&gt;Orlando, Florida, USA&lt;/custom1&gt;&lt;custom2&gt;2001&lt;/custom2&gt;&lt;/record&gt;&lt;/Cite&gt;&lt;/EndNote&gt;</w:instrText>
      </w:r>
      <w:r w:rsidR="00AD26B2" w:rsidRPr="00916811">
        <w:fldChar w:fldCharType="separate"/>
      </w:r>
      <w:r w:rsidR="00077739">
        <w:rPr>
          <w:noProof/>
        </w:rPr>
        <w:t>[2]</w:t>
      </w:r>
      <w:r w:rsidR="00AD26B2" w:rsidRPr="00916811">
        <w:fldChar w:fldCharType="end"/>
      </w:r>
      <w:r w:rsidRPr="00916811">
        <w:t xml:space="preserve">. </w:t>
      </w:r>
      <w:r w:rsidRPr="00916811">
        <w:rPr>
          <w:rFonts w:hint="eastAsia"/>
        </w:rPr>
        <w:t>An</w:t>
      </w:r>
      <w:r w:rsidRPr="00916811">
        <w:t>other CAES plant in McIntosh Alabama</w:t>
      </w:r>
      <w:r>
        <w:t xml:space="preserve"> </w:t>
      </w:r>
      <w:r w:rsidRPr="00916811">
        <w:t xml:space="preserve">(110MW) </w:t>
      </w:r>
      <w:r w:rsidR="00AD26B2" w:rsidRPr="00916811">
        <w:fldChar w:fldCharType="begin"/>
      </w:r>
      <w:r w:rsidR="009279C8">
        <w:instrText xml:space="preserve"> ADDIN EN.CITE &lt;EndNote&gt;&lt;Cite&gt;&lt;Author&gt;Raju&lt;/Author&gt;&lt;Year&gt;2012&lt;/Year&gt;&lt;RecNum&gt;38&lt;/RecNum&gt;&lt;DisplayText&gt;[3]&lt;/DisplayText&gt;&lt;record&gt;&lt;rec-number&gt;38&lt;/rec-number&gt;&lt;foreign-keys&gt;&lt;key app="EN" db-id="z9v9zz0xhspv0rexvrh5df5yr205pfrtfxvw" timestamp="1496316982"&gt;38&lt;/key&gt;&lt;/foreign-keys&gt;&lt;ref-type name="Journal Article"&gt;17&lt;/ref-type&gt;&lt;contributors&gt;&lt;authors&gt;&lt;author&gt;Raju, Mandhapati&lt;/author&gt;&lt;author&gt;Khaitan, Siddhartha Kumar&lt;/author&gt;&lt;/authors&gt;&lt;/contributors&gt;&lt;titles&gt;&lt;title&gt;Modeling and simulation of compressed air storage in caverns: a case study of the Huntorf plant&lt;/title&gt;&lt;secondary-title&gt;Applied Energy&lt;/secondary-title&gt;&lt;/titles&gt;&lt;periodical&gt;&lt;full-title&gt;Applied Energy&lt;/full-title&gt;&lt;/periodical&gt;&lt;pages&gt;474-481&lt;/pages&gt;&lt;volume&gt;89&lt;/volume&gt;&lt;number&gt;1&lt;/number&gt;&lt;dates&gt;&lt;year&gt;2012&lt;/year&gt;&lt;/dates&gt;&lt;isbn&gt;0306-2619&lt;/isbn&gt;&lt;urls&gt;&lt;/urls&gt;&lt;/record&gt;&lt;/Cite&gt;&lt;/EndNote&gt;</w:instrText>
      </w:r>
      <w:r w:rsidR="00AD26B2" w:rsidRPr="00916811">
        <w:fldChar w:fldCharType="separate"/>
      </w:r>
      <w:r w:rsidR="00077739">
        <w:rPr>
          <w:noProof/>
        </w:rPr>
        <w:t>[3]</w:t>
      </w:r>
      <w:r w:rsidR="00AD26B2" w:rsidRPr="00916811">
        <w:fldChar w:fldCharType="end"/>
      </w:r>
      <w:r w:rsidR="00684C84">
        <w:t xml:space="preserve"> was built in 1991</w:t>
      </w:r>
      <w:r w:rsidRPr="00916811">
        <w:t xml:space="preserve">. However, as the nuclear power industry lost momentum, oil prices retreated from their peaks and </w:t>
      </w:r>
      <w:r w:rsidR="003034D2">
        <w:t xml:space="preserve">with </w:t>
      </w:r>
      <w:r w:rsidRPr="00916811">
        <w:t>the development of gas turbine</w:t>
      </w:r>
      <w:r w:rsidR="003034D2">
        <w:t>s</w:t>
      </w:r>
      <w:r w:rsidRPr="00916811">
        <w:t>, the market condition</w:t>
      </w:r>
      <w:r w:rsidR="003034D2">
        <w:t>s</w:t>
      </w:r>
      <w:r w:rsidRPr="00916811">
        <w:t xml:space="preserve"> for CAES </w:t>
      </w:r>
      <w:r w:rsidR="003034D2">
        <w:t>declined</w:t>
      </w:r>
      <w:r w:rsidR="003034D2" w:rsidRPr="00916811">
        <w:t xml:space="preserve"> </w:t>
      </w:r>
      <w:r w:rsidRPr="00916811">
        <w:t>for a period</w:t>
      </w:r>
      <w:r w:rsidR="00420103">
        <w:t xml:space="preserve"> </w:t>
      </w:r>
      <w:r w:rsidR="00AD26B2" w:rsidRPr="00916811">
        <w:fldChar w:fldCharType="begin"/>
      </w:r>
      <w:r w:rsidR="00280FF3">
        <w:instrText xml:space="preserve"> ADDIN EN.CITE &lt;EndNote&gt;&lt;Cite&gt;&lt;Author&gt;Succar&lt;/Author&gt;&lt;Year&gt;2008&lt;/Year&gt;&lt;RecNum&gt;16&lt;/RecNum&gt;&lt;DisplayText&gt;[4]&lt;/DisplayText&gt;&lt;record&gt;&lt;rec-number&gt;4&lt;/rec-number&gt;&lt;foreign-keys&gt;&lt;key app="EN" db-id="0rvsedrz4d5szce5z0txfps8992txzsx9a2v" timestamp="1496133990"&gt;4&lt;/key&gt;&lt;/foreign-keys&gt;&lt;ref-type name="Journal Article"&gt;17&lt;/ref-type&gt;&lt;contributors&gt;&lt;authors&gt;&lt;author&gt;Succar, Samir&lt;/author&gt;&lt;author&gt;Williams, Robert H&lt;/author&gt;&lt;/authors&gt;&lt;/contributors&gt;&lt;titles&gt;&lt;title&gt;Compressed air energy storage: theory, resources, and applications for wind power&lt;/title&gt;&lt;secondary-title&gt;Princeton environmental institute report&lt;/secondary-title&gt;&lt;/titles&gt;&lt;periodical&gt;&lt;full-title&gt;Princeton environmental institute report&lt;/full-title&gt;&lt;/periodical&gt;&lt;volume&gt;8&lt;/volume&gt;&lt;dates&gt;&lt;year&gt;2008&lt;/year&gt;&lt;/dates&gt;&lt;urls&gt;&lt;/urls&gt;&lt;/record&gt;&lt;/Cite&gt;&lt;/EndNote&gt;</w:instrText>
      </w:r>
      <w:r w:rsidR="00AD26B2" w:rsidRPr="00916811">
        <w:fldChar w:fldCharType="separate"/>
      </w:r>
      <w:r w:rsidR="00077739">
        <w:rPr>
          <w:noProof/>
        </w:rPr>
        <w:t>[4]</w:t>
      </w:r>
      <w:r w:rsidR="00AD26B2" w:rsidRPr="00916811">
        <w:fldChar w:fldCharType="end"/>
      </w:r>
      <w:r w:rsidRPr="00916811">
        <w:t xml:space="preserve">. Now with the growing concern about greenhouse gas emissions from fossil fuel </w:t>
      </w:r>
      <w:r w:rsidR="007000A3">
        <w:t>utilization</w:t>
      </w:r>
      <w:r w:rsidR="004B4459">
        <w:t xml:space="preserve">, interest </w:t>
      </w:r>
      <w:r w:rsidR="003034D2">
        <w:t xml:space="preserve">has </w:t>
      </w:r>
      <w:r w:rsidR="004B4459">
        <w:t>beg</w:t>
      </w:r>
      <w:r w:rsidR="003034D2">
        <w:t>un</w:t>
      </w:r>
      <w:r w:rsidRPr="00916811">
        <w:t xml:space="preserve"> to grow in large-scale energy storage of renewable energy source</w:t>
      </w:r>
      <w:r w:rsidR="003034D2">
        <w:t>s</w:t>
      </w:r>
      <w:r w:rsidRPr="00916811">
        <w:t xml:space="preserve"> such as wind and solar. </w:t>
      </w:r>
    </w:p>
    <w:p w14:paraId="7F65B896" w14:textId="47A75B1A" w:rsidR="0097544C" w:rsidRDefault="003034D2" w:rsidP="00D05575">
      <w:pPr>
        <w:spacing w:line="480" w:lineRule="auto"/>
        <w:ind w:firstLine="420"/>
      </w:pPr>
      <w:r>
        <w:t>E</w:t>
      </w:r>
      <w:r w:rsidR="00684C84">
        <w:t xml:space="preserve">nergy storage scale and efficiency are </w:t>
      </w:r>
      <w:r>
        <w:t xml:space="preserve">the </w:t>
      </w:r>
      <w:r w:rsidR="00684C84">
        <w:t>two</w:t>
      </w:r>
      <w:r w:rsidR="00E6414C">
        <w:t xml:space="preserve"> most</w:t>
      </w:r>
      <w:r w:rsidR="00684C84">
        <w:t xml:space="preserve"> important aspects that need to </w:t>
      </w:r>
      <w:r>
        <w:t xml:space="preserve">be </w:t>
      </w:r>
      <w:r w:rsidR="00684C84">
        <w:t>consider</w:t>
      </w:r>
      <w:r>
        <w:t>ed</w:t>
      </w:r>
      <w:r w:rsidR="00684C84">
        <w:t xml:space="preserve"> </w:t>
      </w:r>
      <w:r>
        <w:t xml:space="preserve">in relation to </w:t>
      </w:r>
      <w:r w:rsidR="00684C84">
        <w:t xml:space="preserve">CAES. For the energy scale aspect, different kinds of storage vessels </w:t>
      </w:r>
      <w:r w:rsidR="008D4D61">
        <w:t>have been</w:t>
      </w:r>
      <w:r w:rsidR="00684C84">
        <w:t xml:space="preserve"> </w:t>
      </w:r>
      <w:r w:rsidR="00684C84">
        <w:lastRenderedPageBreak/>
        <w:t xml:space="preserve">investigated. </w:t>
      </w:r>
      <w:r w:rsidR="00684C84" w:rsidRPr="00916811">
        <w:t xml:space="preserve">Both of the existing commercial CAES plants </w:t>
      </w:r>
      <w:r>
        <w:t>use</w:t>
      </w:r>
      <w:r w:rsidR="00684C84" w:rsidRPr="00916811">
        <w:t xml:space="preserve"> solution-mined salt </w:t>
      </w:r>
      <w:r w:rsidR="009D74F0" w:rsidRPr="00916811">
        <w:t>cavern</w:t>
      </w:r>
      <w:r w:rsidR="009D74F0">
        <w:t>s</w:t>
      </w:r>
      <w:r w:rsidR="00684C84" w:rsidRPr="00916811">
        <w:t xml:space="preserve"> as the storage </w:t>
      </w:r>
      <w:r w:rsidR="00EA3563">
        <w:t>vessel</w:t>
      </w:r>
      <w:r w:rsidR="004B4459">
        <w:rPr>
          <w:rFonts w:hint="eastAsia"/>
        </w:rPr>
        <w:t>s</w:t>
      </w:r>
      <w:r w:rsidR="00EA3563">
        <w:t xml:space="preserve"> </w:t>
      </w:r>
      <w:r w:rsidR="00AD26B2" w:rsidRPr="00916811">
        <w:fldChar w:fldCharType="begin">
          <w:fldData xml:space="preserve">PEVuZE5vdGU+PENpdGU+PEF1dGhvcj5SdXRxdmlzdDwvQXV0aG9yPjxZZWFyPjIwMTI8L1llYXI+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</w:fldData>
        </w:fldChar>
      </w:r>
      <w:r w:rsidR="00280FF3">
        <w:instrText xml:space="preserve"> ADDIN EN.CITE </w:instrText>
      </w:r>
      <w:r w:rsidR="00280FF3">
        <w:fldChar w:fldCharType="begin">
          <w:fldData xml:space="preserve">PEVuZE5vdGU+PENpdGU+PEF1dGhvcj5SdXRxdmlzdDwvQXV0aG9yPjxZZWFyPjIwMTI8L1llYXI+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</w:fldData>
        </w:fldChar>
      </w:r>
      <w:r w:rsidR="00280FF3">
        <w:instrText xml:space="preserve"> ADDIN EN.CITE.DATA </w:instrText>
      </w:r>
      <w:r w:rsidR="00280FF3">
        <w:fldChar w:fldCharType="end"/>
      </w:r>
      <w:r w:rsidR="00AD26B2" w:rsidRPr="00916811">
        <w:fldChar w:fldCharType="separate"/>
      </w:r>
      <w:r w:rsidR="006D572D">
        <w:rPr>
          <w:noProof/>
        </w:rPr>
        <w:t>[5, 6]</w:t>
      </w:r>
      <w:r w:rsidR="00AD26B2" w:rsidRPr="00916811">
        <w:fldChar w:fldCharType="end"/>
      </w:r>
      <w:r w:rsidR="00684C84" w:rsidRPr="00916811">
        <w:t xml:space="preserve">. However, </w:t>
      </w:r>
      <w:r w:rsidR="00EA3563">
        <w:t xml:space="preserve">the </w:t>
      </w:r>
      <w:r w:rsidR="00684C84" w:rsidRPr="00916811">
        <w:t>location</w:t>
      </w:r>
      <w:r w:rsidR="00EA3563">
        <w:t>s</w:t>
      </w:r>
      <w:r w:rsidR="00684C84" w:rsidRPr="00916811">
        <w:t xml:space="preserve"> where the renewable energy plants</w:t>
      </w:r>
      <w:r>
        <w:t xml:space="preserve"> are </w:t>
      </w:r>
      <w:r w:rsidR="00684C84" w:rsidRPr="00916811">
        <w:t>locate</w:t>
      </w:r>
      <w:r>
        <w:t>d</w:t>
      </w:r>
      <w:r w:rsidR="008B1A69">
        <w:t xml:space="preserve"> may not have</w:t>
      </w:r>
      <w:r>
        <w:t xml:space="preserve"> the necessary</w:t>
      </w:r>
      <w:r w:rsidR="008B1A69">
        <w:t xml:space="preserve"> geological conditions for feasible cavern development</w:t>
      </w:r>
      <w:r w:rsidR="00684C84" w:rsidRPr="00916811">
        <w:t xml:space="preserve">. </w:t>
      </w:r>
      <w:r>
        <w:t>M</w:t>
      </w:r>
      <w:r w:rsidR="00684C84" w:rsidRPr="00916811">
        <w:t xml:space="preserve">an-made </w:t>
      </w:r>
      <w:r w:rsidR="009D74F0">
        <w:t>cavern</w:t>
      </w:r>
      <w:r>
        <w:t>s</w:t>
      </w:r>
      <w:r w:rsidR="00684C84" w:rsidRPr="00916811">
        <w:t xml:space="preserve"> would significant</w:t>
      </w:r>
      <w:r w:rsidR="008D4D61">
        <w:t>ly</w:t>
      </w:r>
      <w:r w:rsidR="00684C84" w:rsidRPr="00916811">
        <w:t xml:space="preserve"> increase the cost of CAES, leading to diseconomy. This geological constraint limit</w:t>
      </w:r>
      <w:r w:rsidR="008315E8">
        <w:t>s</w:t>
      </w:r>
      <w:r w:rsidR="0034132F">
        <w:rPr>
          <w:rFonts w:hint="eastAsia"/>
        </w:rPr>
        <w:t xml:space="preserve"> the</w:t>
      </w:r>
      <w:r w:rsidR="00684C84" w:rsidRPr="00916811">
        <w:t xml:space="preserve"> widespread development of this variant of CAES technologies</w:t>
      </w:r>
      <w:r w:rsidR="008315E8">
        <w:t xml:space="preserve"> </w:t>
      </w:r>
      <w:r w:rsidR="00AD26B2" w:rsidRPr="00916811">
        <w:fldChar w:fldCharType="begin"/>
      </w:r>
      <w:r w:rsidR="00280FF3">
        <w:instrText xml:space="preserve"> ADDIN EN.CITE &lt;EndNote&gt;&lt;Cite&gt;&lt;Author&gt;Kantharaj&lt;/Author&gt;&lt;Year&gt;2015&lt;/Year&gt;&lt;RecNum&gt;54&lt;/RecNum&gt;&lt;DisplayText&gt;[7]&lt;/DisplayText&gt;&lt;record&gt;&lt;rec-number&gt;7&lt;/rec-number&gt;&lt;foreign-keys&gt;&lt;key app="EN" db-id="0rvsedrz4d5szce5z0txfps8992txzsx9a2v" timestamp="1496133991"&gt;7&lt;/key&gt;&lt;/foreign-keys&gt;&lt;ref-type name="Journal Article"&gt;17&lt;/ref-type&gt;&lt;contributors&gt;&lt;authors&gt;&lt;author&gt;Kantharaj, Bharath&lt;/author&gt;&lt;author&gt;Garvey, Seamus&lt;/author&gt;&lt;author&gt;Pimm, Andrew&lt;/author&gt;&lt;/authors&gt;&lt;/contributors&gt;&lt;titles&gt;&lt;title&gt;Compressed air energy storage with liquid air capacity extension&lt;/title&gt;&lt;secondary-title&gt;Applied Energy&lt;/secondary-title&gt;&lt;/titles&gt;&lt;periodical&gt;&lt;full-title&gt;Applied Energy&lt;/full-title&gt;&lt;/periodical&gt;&lt;pages&gt;152-164&lt;/pages&gt;&lt;volume&gt;157&lt;/volume&gt;&lt;keywords&gt;&lt;keyword&gt;Energy storage&lt;/keyword&gt;&lt;keyword&gt;Compressed air energy storage&lt;/keyword&gt;&lt;keyword&gt;Liquid air energy storage&lt;/keyword&gt;&lt;keyword&gt;Multistream plate-fin heat exchanger&lt;/keyword&gt;&lt;keyword&gt;Exergy&lt;/keyword&gt;&lt;/keywords&gt;&lt;dates&gt;&lt;year&gt;2015&lt;/year&gt;&lt;pub-dates&gt;&lt;date&gt;11/1/&lt;/date&gt;&lt;/pub-dates&gt;&lt;/dates&gt;&lt;isbn&gt;0306-2619&lt;/isbn&gt;&lt;urls&gt;&lt;related-urls&gt;&lt;url&gt;http://www.sciencedirect.com/science/article/pii/S0306261915009435&lt;/url&gt;&lt;/related-urls&gt;&lt;/urls&gt;&lt;electronic-resource-num&gt;http://dx.doi.org/10.1016/j.apenergy.2015.07.076&lt;/electronic-resource-num&gt;&lt;/record&gt;&lt;/Cite&gt;&lt;/EndNote&gt;</w:instrText>
      </w:r>
      <w:r w:rsidR="00AD26B2" w:rsidRPr="00916811">
        <w:fldChar w:fldCharType="separate"/>
      </w:r>
      <w:r w:rsidR="006D572D">
        <w:rPr>
          <w:noProof/>
        </w:rPr>
        <w:t>[7]</w:t>
      </w:r>
      <w:r w:rsidR="00AD26B2" w:rsidRPr="00916811">
        <w:fldChar w:fldCharType="end"/>
      </w:r>
      <w:r w:rsidR="00684C84" w:rsidRPr="00916811">
        <w:t>. A</w:t>
      </w:r>
      <w:r w:rsidR="006633F9">
        <w:rPr>
          <w:rFonts w:hint="eastAsia"/>
        </w:rPr>
        <w:t>quifers ha</w:t>
      </w:r>
      <w:r w:rsidR="006633F9">
        <w:t>ve</w:t>
      </w:r>
      <w:r w:rsidR="00684C84" w:rsidRPr="00916811">
        <w:rPr>
          <w:rFonts w:hint="eastAsia"/>
        </w:rPr>
        <w:t xml:space="preserve"> been </w:t>
      </w:r>
      <w:r w:rsidR="00684C84" w:rsidRPr="00916811">
        <w:t xml:space="preserve">proved suitable for </w:t>
      </w:r>
      <w:r w:rsidR="00684C84" w:rsidRPr="00916811">
        <w:rPr>
          <w:rFonts w:hint="eastAsia"/>
        </w:rPr>
        <w:t>compressed air energy storage</w:t>
      </w:r>
      <w:r w:rsidR="00684C84" w:rsidRPr="00916811">
        <w:t xml:space="preserve"> by field test</w:t>
      </w:r>
      <w:r w:rsidR="008315E8">
        <w:t xml:space="preserve">s </w:t>
      </w:r>
      <w:r w:rsidR="00AD26B2" w:rsidRPr="00916811">
        <w:fldChar w:fldCharType="begin"/>
      </w:r>
      <w:r w:rsidR="009279C8">
        <w:instrText xml:space="preserve"> ADDIN EN.CITE &lt;EndNote&gt;&lt;Cite&gt;&lt;Author&gt;Allen&lt;/Author&gt;&lt;Year&gt;1985&lt;/Year&gt;&lt;RecNum&gt;28&lt;/RecNum&gt;&lt;DisplayText&gt;[8]&lt;/DisplayText&gt;&lt;record&gt;&lt;rec-number&gt;28&lt;/rec-number&gt;&lt;foreign-keys&gt;&lt;key app="EN" db-id="z9v9zz0xhspv0rexvrh5df5yr205pfrtfxvw" timestamp="1496316981"&gt;28&lt;/key&gt;&lt;/foreign-keys&gt;&lt;ref-type name="Report"&gt;27&lt;/ref-type&gt;&lt;contributors&gt;&lt;authors&gt;&lt;author&gt;Allen, Robert Dorchester&lt;/author&gt;&lt;author&gt;Doherty, Terrence J&lt;/author&gt;&lt;author&gt;Kannberg, Landis D&lt;/author&gt;&lt;/authors&gt;&lt;/contributors&gt;&lt;titles&gt;&lt;title&gt;Summary of selected compressed air energy storage studies&lt;/title&gt;&lt;/titles&gt;&lt;dates&gt;&lt;year&gt;1985&lt;/year&gt;&lt;/dates&gt;&lt;publisher&gt;Pacific Northwest Labs., Richland, WA (USA)&lt;/publisher&gt;&lt;urls&gt;&lt;/urls&gt;&lt;/record&gt;&lt;/Cite&gt;&lt;/EndNote&gt;</w:instrText>
      </w:r>
      <w:r w:rsidR="00AD26B2" w:rsidRPr="00916811">
        <w:fldChar w:fldCharType="separate"/>
      </w:r>
      <w:r w:rsidR="006D572D">
        <w:rPr>
          <w:noProof/>
        </w:rPr>
        <w:t>[8]</w:t>
      </w:r>
      <w:r w:rsidR="00AD26B2" w:rsidRPr="00916811">
        <w:fldChar w:fldCharType="end"/>
      </w:r>
      <w:r w:rsidR="00684C84" w:rsidRPr="00916811">
        <w:t>, analytical solutions</w:t>
      </w:r>
      <w:r w:rsidR="008315E8">
        <w:t xml:space="preserve"> </w:t>
      </w:r>
      <w:r w:rsidR="00AD26B2" w:rsidRPr="00916811">
        <w:fldChar w:fldCharType="begin"/>
      </w:r>
      <w:r w:rsidR="00280FF3">
        <w:instrText xml:space="preserve"> ADDIN EN.CITE &lt;EndNote&gt;&lt;Cite&gt;&lt;Author&gt;Kushnir&lt;/Author&gt;&lt;Year&gt;2010&lt;/Year&gt;&lt;RecNum&gt;8&lt;/RecNum&gt;&lt;DisplayText&gt;[9]&lt;/DisplayText&gt;&lt;record&gt;&lt;rec-number&gt;9&lt;/rec-number&gt;&lt;foreign-keys&gt;&lt;key app="EN" db-id="0rvsedrz4d5szce5z0txfps8992txzsx9a2v" timestamp="1496133991"&gt;9&lt;/key&gt;&lt;/foreign-keys&gt;&lt;ref-type name="Journal Article"&gt;17&lt;/ref-type&gt;&lt;contributors&gt;&lt;authors&gt;&lt;author&gt;Kushnir, R&lt;/author&gt;&lt;author&gt;Ullmann, A&lt;/author&gt;&lt;author&gt;Dayan, A&lt;/author&gt;&lt;/authors&gt;&lt;/contributors&gt;&lt;titles&gt;&lt;title&gt;Compressed air flow within aquifer reservoirs of CAES plants&lt;/title&gt;&lt;secondary-title&gt;Transport in porous media&lt;/secondary-title&gt;&lt;/titles&gt;&lt;periodical&gt;&lt;full-title&gt;Transport in porous media&lt;/full-title&gt;&lt;/periodical&gt;&lt;pages&gt;219-240&lt;/pages&gt;&lt;volume&gt;81&lt;/volume&gt;&lt;number&gt;2&lt;/number&gt;&lt;dates&gt;&lt;year&gt;2010&lt;/year&gt;&lt;/dates&gt;&lt;isbn&gt;0169-3913&lt;/isbn&gt;&lt;urls&gt;&lt;/urls&gt;&lt;/record&gt;&lt;/Cite&gt;&lt;/EndNote&gt;</w:instrText>
      </w:r>
      <w:r w:rsidR="00AD26B2" w:rsidRPr="00916811">
        <w:fldChar w:fldCharType="separate"/>
      </w:r>
      <w:r w:rsidR="006D572D">
        <w:rPr>
          <w:noProof/>
        </w:rPr>
        <w:t>[9]</w:t>
      </w:r>
      <w:r w:rsidR="00AD26B2" w:rsidRPr="00916811">
        <w:fldChar w:fldCharType="end"/>
      </w:r>
      <w:r w:rsidR="00684C84" w:rsidRPr="00916811">
        <w:t xml:space="preserve"> and numerical simulations</w:t>
      </w:r>
      <w:r w:rsidR="008315E8">
        <w:t xml:space="preserve"> </w:t>
      </w:r>
      <w:r w:rsidR="00AD26B2" w:rsidRPr="00916811">
        <w:fldChar w:fldCharType="begin">
          <w:fldData xml:space="preserve">PEVuZE5vdGU+PENpdGU+PEF1dGhvcj5PbGRlbmJ1cmc8L0F1dGhvcj48WWVhcj4yMDEzPC9ZZWFy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</w:fldData>
        </w:fldChar>
      </w:r>
      <w:r w:rsidR="009279C8">
        <w:instrText xml:space="preserve"> ADDIN EN.CITE </w:instrText>
      </w:r>
      <w:r w:rsidR="009279C8">
        <w:fldChar w:fldCharType="begin">
          <w:fldData xml:space="preserve">PEVuZE5vdGU+PENpdGU+PEF1dGhvcj5PbGRlbmJ1cmc8L0F1dGhvcj48WWVhcj4yMDEzPC9ZZWFy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</w:fldData>
        </w:fldChar>
      </w:r>
      <w:r w:rsidR="009279C8">
        <w:instrText xml:space="preserve"> ADDIN EN.CITE.DATA </w:instrText>
      </w:r>
      <w:r w:rsidR="009279C8">
        <w:fldChar w:fldCharType="end"/>
      </w:r>
      <w:r w:rsidR="00AD26B2" w:rsidRPr="00916811">
        <w:fldChar w:fldCharType="separate"/>
      </w:r>
      <w:r w:rsidR="006D572D">
        <w:rPr>
          <w:noProof/>
        </w:rPr>
        <w:t>[10-14]</w:t>
      </w:r>
      <w:r w:rsidR="00AD26B2" w:rsidRPr="00916811">
        <w:fldChar w:fldCharType="end"/>
      </w:r>
      <w:r w:rsidR="00684C84" w:rsidRPr="00916811">
        <w:t>.</w:t>
      </w:r>
      <w:r w:rsidR="008315E8" w:rsidRPr="008315E8">
        <w:t xml:space="preserve"> </w:t>
      </w:r>
      <w:r w:rsidR="008315E8" w:rsidRPr="00916811">
        <w:t>Compressed air energy in aquifers</w:t>
      </w:r>
      <w:r w:rsidR="003F33BD">
        <w:t xml:space="preserve"> (</w:t>
      </w:r>
      <w:r w:rsidR="008315E8">
        <w:t>CAESA</w:t>
      </w:r>
      <w:r w:rsidR="0034132F">
        <w:rPr>
          <w:rFonts w:hint="eastAsia"/>
        </w:rPr>
        <w:t xml:space="preserve">) </w:t>
      </w:r>
      <w:r w:rsidR="00684C84" w:rsidRPr="00916811">
        <w:t>has been widely accepted as alter</w:t>
      </w:r>
      <w:r w:rsidR="008315E8">
        <w:t>n</w:t>
      </w:r>
      <w:r w:rsidR="00684C84" w:rsidRPr="00916811">
        <w:t xml:space="preserve">ative to achieve large-scale energy storage. </w:t>
      </w:r>
      <w:r w:rsidR="00317FB7">
        <w:t>Several</w:t>
      </w:r>
      <w:r w:rsidR="00317FB7" w:rsidRPr="00916811">
        <w:t xml:space="preserve"> </w:t>
      </w:r>
      <w:r w:rsidR="00684C84" w:rsidRPr="00916811">
        <w:t xml:space="preserve">projects have been proposed or </w:t>
      </w:r>
      <w:r w:rsidR="008315E8">
        <w:t xml:space="preserve">are </w:t>
      </w:r>
      <w:r w:rsidR="00684C84" w:rsidRPr="00916811">
        <w:t>under construction</w:t>
      </w:r>
      <w:r w:rsidR="00920292">
        <w:t xml:space="preserve">, such as the </w:t>
      </w:r>
      <w:r w:rsidR="00920292" w:rsidRPr="00920292">
        <w:t xml:space="preserve">Yakima Minerals Hybrid Plant in USA, </w:t>
      </w:r>
      <w:proofErr w:type="spellStart"/>
      <w:r w:rsidR="00920292" w:rsidRPr="00920292">
        <w:t>Datang</w:t>
      </w:r>
      <w:proofErr w:type="spellEnd"/>
      <w:r w:rsidR="00920292" w:rsidRPr="00920292">
        <w:t xml:space="preserve"> Inner Mongolia CAESA plant in China</w:t>
      </w:r>
      <w:r w:rsidR="00420103">
        <w:t xml:space="preserve"> </w:t>
      </w:r>
      <w:r w:rsidR="00AD26B2" w:rsidRPr="00916811">
        <w:fldChar w:fldCharType="begin"/>
      </w:r>
      <w:r w:rsidR="00673912">
        <w:instrText xml:space="preserve"> ADDIN EN.CITE &lt;EndNote&gt;&lt;Cite&gt;&lt;Author&gt;Succar&lt;/Author&gt;&lt;Year&gt;2008&lt;/Year&gt;&lt;RecNum&gt;16&lt;/RecNum&gt;&lt;DisplayText&gt;[4, 15]&lt;/DisplayText&gt;&lt;record&gt;&lt;rec-number&gt;4&lt;/rec-number&gt;&lt;foreign-keys&gt;&lt;key app="EN" db-id="0rvsedrz4d5szce5z0txfps8992txzsx9a2v" timestamp="1496133990"&gt;4&lt;/key&gt;&lt;/foreign-keys&gt;&lt;ref-type name="Journal Article"&gt;17&lt;/ref-type&gt;&lt;contributors&gt;&lt;authors&gt;&lt;author&gt;Succar, Samir&lt;/author&gt;&lt;author&gt;Williams, Robert H&lt;/author&gt;&lt;/authors&gt;&lt;/contributors&gt;&lt;titles&gt;&lt;title&gt;Compressed air energy storage: theory, resources, and applications for wind power&lt;/title&gt;&lt;secondary-title&gt;Princeton environmental institute report&lt;/secondary-title&gt;&lt;/titles&gt;&lt;periodical&gt;&lt;full-title&gt;Princeton environmental institute report&lt;/full-title&gt;&lt;/periodical&gt;&lt;volume&gt;8&lt;/volume&gt;&lt;dates&gt;&lt;year&gt;2008&lt;/year&gt;&lt;/dates&gt;&lt;urls&gt;&lt;/urls&gt;&lt;/record&gt;&lt;/Cite&gt;&lt;Cite&gt;&lt;Author&gt;McGrail&lt;/Author&gt;&lt;Year&gt;2013&lt;/Year&gt;&lt;RecNum&gt;26&lt;/RecNum&gt;&lt;record&gt;&lt;rec-number&gt;26&lt;/rec-number&gt;&lt;foreign-keys&gt;&lt;key app="EN" db-id="wwd2pz5pk5r555erptqxs5sdzzpwsfx2fsww" timestamp="1487925822"&gt;26&lt;/key&gt;&lt;/foreign-keys&gt;&lt;ref-type name="Report"&gt;27&lt;/ref-type&gt;&lt;contributors&gt;&lt;authors&gt;&lt;author&gt;McGrail, BP&lt;/author&gt;&lt;author&gt;Cabe, J&lt;/author&gt;&lt;author&gt;Davidson, C&lt;/author&gt;&lt;author&gt;Knudsen, F&lt;/author&gt;&lt;author&gt;Bacon, D&lt;/author&gt;&lt;author&gt;Bearden, M&lt;/author&gt;&lt;author&gt;Charmness, M&lt;/author&gt;&lt;/authors&gt;&lt;/contributors&gt;&lt;titles&gt;&lt;title&gt;Technoeconomic Performance Evaluation of Compressed Air Energy Storage in the Pacific Northwest&lt;/title&gt;&lt;/titles&gt;&lt;number&gt;PNNL-22235,&lt;/number&gt;&lt;dates&gt;&lt;year&gt;2013&lt;/year&gt;&lt;/dates&gt;&lt;pub-location&gt;Richland&lt;/pub-location&gt;&lt;publisher&gt;Pacific Northwest National Laboratory&lt;/publisher&gt;&lt;urls&gt;&lt;/urls&gt;&lt;/record&gt;&lt;/Cite&gt;&lt;/EndNote&gt;</w:instrText>
      </w:r>
      <w:r w:rsidR="00AD26B2" w:rsidRPr="00916811">
        <w:fldChar w:fldCharType="separate"/>
      </w:r>
      <w:r w:rsidR="00920292">
        <w:rPr>
          <w:noProof/>
        </w:rPr>
        <w:t>[4, 15]</w:t>
      </w:r>
      <w:r w:rsidR="00AD26B2" w:rsidRPr="00916811">
        <w:fldChar w:fldCharType="end"/>
      </w:r>
      <w:r w:rsidR="00684C84" w:rsidRPr="00916811">
        <w:t>.</w:t>
      </w:r>
    </w:p>
    <w:p w14:paraId="7C6752D7" w14:textId="3273498C" w:rsidR="00D044E2" w:rsidRDefault="00E6414C" w:rsidP="00D05575">
      <w:pPr>
        <w:spacing w:line="480" w:lineRule="auto"/>
        <w:ind w:firstLine="420"/>
      </w:pPr>
      <w:r>
        <w:t xml:space="preserve">The </w:t>
      </w:r>
      <w:r w:rsidR="00925D30">
        <w:t xml:space="preserve">other aspect is the energy storage efficiency. </w:t>
      </w:r>
      <w:r w:rsidR="004313CC">
        <w:t xml:space="preserve">The energy lost can occur </w:t>
      </w:r>
      <w:r w:rsidR="008315E8">
        <w:t xml:space="preserve">in the </w:t>
      </w:r>
      <w:r w:rsidR="004313CC">
        <w:t>charging stage, storage stage and discharging stage.</w:t>
      </w:r>
      <w:r w:rsidR="007976DA">
        <w:t xml:space="preserve"> </w:t>
      </w:r>
      <w:r w:rsidR="000353FF">
        <w:t xml:space="preserve">Studies of </w:t>
      </w:r>
      <w:r w:rsidR="00FC2DD4">
        <w:t xml:space="preserve">compressor and turbine </w:t>
      </w:r>
      <w:r w:rsidR="000353FF">
        <w:t xml:space="preserve">efficiency </w:t>
      </w:r>
      <w:r w:rsidR="00FC2DD4">
        <w:t>during charging and discharging stage</w:t>
      </w:r>
      <w:r w:rsidR="008315E8">
        <w:t>s</w:t>
      </w:r>
      <w:r w:rsidR="00FC2DD4">
        <w:t xml:space="preserve"> have </w:t>
      </w:r>
      <w:r w:rsidR="009519BF">
        <w:t xml:space="preserve">already </w:t>
      </w:r>
      <w:r w:rsidR="00FC2DD4">
        <w:t xml:space="preserve">been </w:t>
      </w:r>
      <w:r w:rsidR="00317FB7">
        <w:t xml:space="preserve">widely </w:t>
      </w:r>
      <w:r w:rsidR="000353FF">
        <w:t xml:space="preserve">conducted for many years </w:t>
      </w:r>
      <w:r w:rsidR="00D274FA">
        <w:t xml:space="preserve">by </w:t>
      </w:r>
      <w:r w:rsidR="00317FB7">
        <w:t xml:space="preserve">different </w:t>
      </w:r>
      <w:r w:rsidR="00D274FA">
        <w:t>researchers</w:t>
      </w:r>
      <w:r w:rsidR="001A1D58">
        <w:t xml:space="preserve"> </w:t>
      </w:r>
      <w:r w:rsidR="00AD26B2">
        <w:fldChar w:fldCharType="begin">
          <w:fldData xml:space="preserve">PEVuZE5vdGU+PENpdGU+PEF1dGhvcj5DYWk8L0F1dGhvcj48WWVhcj4yMDA2PC9ZZWFyPjxSZWNO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</w:fldData>
        </w:fldChar>
      </w:r>
      <w:r w:rsidR="00673912">
        <w:instrText xml:space="preserve"> ADDIN EN.CITE </w:instrText>
      </w:r>
      <w:r w:rsidR="00673912">
        <w:fldChar w:fldCharType="begin">
          <w:fldData xml:space="preserve">PEVuZE5vdGU+PENpdGU+PEF1dGhvcj5DYWk8L0F1dGhvcj48WWVhcj4yMDA2PC9ZZWFyPjxSZWNO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</w:fldData>
        </w:fldChar>
      </w:r>
      <w:r w:rsidR="00673912">
        <w:instrText xml:space="preserve"> ADDIN EN.CITE.DATA </w:instrText>
      </w:r>
      <w:r w:rsidR="00673912">
        <w:fldChar w:fldCharType="end"/>
      </w:r>
      <w:r w:rsidR="00AD26B2">
        <w:fldChar w:fldCharType="separate"/>
      </w:r>
      <w:r w:rsidR="00920292">
        <w:rPr>
          <w:noProof/>
        </w:rPr>
        <w:t>[16-18]</w:t>
      </w:r>
      <w:r w:rsidR="00AD26B2">
        <w:fldChar w:fldCharType="end"/>
      </w:r>
      <w:r w:rsidR="009519BF">
        <w:t>.</w:t>
      </w:r>
      <w:r w:rsidR="00D274FA">
        <w:t xml:space="preserve"> </w:t>
      </w:r>
      <w:r w:rsidR="00D83C99">
        <w:t xml:space="preserve">The compression heat that produced during </w:t>
      </w:r>
      <w:r w:rsidR="008315E8">
        <w:t xml:space="preserve">the </w:t>
      </w:r>
      <w:r w:rsidR="004B4459">
        <w:rPr>
          <w:rFonts w:hint="eastAsia"/>
        </w:rPr>
        <w:t>compression</w:t>
      </w:r>
      <w:r w:rsidR="00D83C99">
        <w:t xml:space="preserve"> process </w:t>
      </w:r>
      <w:r w:rsidR="008315E8">
        <w:t>is</w:t>
      </w:r>
      <w:r w:rsidR="000A68D1">
        <w:t xml:space="preserve"> wasted in </w:t>
      </w:r>
      <w:r w:rsidR="008315E8">
        <w:t xml:space="preserve">the </w:t>
      </w:r>
      <w:r w:rsidR="000A68D1">
        <w:t>Huntorf CAES plant and t</w:t>
      </w:r>
      <w:r w:rsidR="00D83C99">
        <w:t>his affect</w:t>
      </w:r>
      <w:r w:rsidR="00317FB7">
        <w:t>s</w:t>
      </w:r>
      <w:r w:rsidR="00D83C99">
        <w:t xml:space="preserve"> the total efficiency</w:t>
      </w:r>
      <w:r w:rsidR="00CF256F" w:rsidRPr="00CF256F">
        <w:t xml:space="preserve"> </w:t>
      </w:r>
      <w:r w:rsidR="00CF256F">
        <w:t>t</w:t>
      </w:r>
      <w:r w:rsidR="00CF256F" w:rsidRPr="00CF256F">
        <w:t>o a certain extent</w:t>
      </w:r>
      <w:r w:rsidR="008315E8">
        <w:t xml:space="preserve"> </w:t>
      </w:r>
      <w:r w:rsidR="00AD26B2">
        <w:fldChar w:fldCharType="begin"/>
      </w:r>
      <w:r w:rsidR="009279C8">
        <w:instrText xml:space="preserve"> ADDIN EN.CITE &lt;EndNote&gt;&lt;Cite&gt;&lt;Author&gt;Crotogino&lt;/Author&gt;&lt;Year&gt;2006&lt;/Year&gt;&lt;RecNum&gt;33&lt;/RecNum&gt;&lt;DisplayText&gt;[19, 20]&lt;/DisplayText&gt;&lt;record&gt;&lt;rec-number&gt;33&lt;/rec-number&gt;&lt;foreign-keys&gt;&lt;key app="EN" db-id="z9v9zz0xhspv0rexvrh5df5yr205pfrtfxvw" timestamp="1496316981"&gt;33&lt;/key&gt;&lt;/foreign-keys&gt;&lt;ref-type name="Conference Proceedings"&gt;10&lt;/ref-type&gt;&lt;contributors&gt;&lt;authors&gt;&lt;author&gt;Crotogino, Fritz&lt;/author&gt;&lt;/authors&gt;&lt;/contributors&gt;&lt;titles&gt;&lt;title&gt;Compressed air storage&lt;/title&gt;&lt;secondary-title&gt;Internationale Konferenz&amp;quot; Energieautonomie durch Speicherung Erneuerbarer Energien&lt;/secondary-title&gt;&lt;/titles&gt;&lt;dates&gt;&lt;year&gt;2006&lt;/year&gt;&lt;/dates&gt;&lt;urls&gt;&lt;/urls&gt;&lt;/record&gt;&lt;/Cite&gt;&lt;Cite&gt;&lt;Author&gt;Budt&lt;/Author&gt;&lt;Year&gt;2016&lt;/Year&gt;&lt;RecNum&gt;46&lt;/RecNum&gt;&lt;record&gt;&lt;rec-number&gt;20&lt;/rec-number&gt;&lt;foreign-keys&gt;&lt;key app="EN" db-id="0rvsedrz4d5szce5z0txfps8992txzsx9a2v" timestamp="1496133992"&gt;20&lt;/key&gt;&lt;/foreign-keys&gt;&lt;ref-type name="Journal Article"&gt;17&lt;/ref-type&gt;&lt;contributors&gt;&lt;authors&gt;&lt;author&gt;Budt, Marcus&lt;/author&gt;&lt;author&gt;Wolf, Daniel&lt;/author&gt;&lt;author&gt;Span, Roland&lt;/author&gt;&lt;author&gt;Yan, Jinyue&lt;/author&gt;&lt;/authors&gt;&lt;/contributors&gt;&lt;titles&gt;&lt;title&gt;A review on compressed air energy storage: Basic principles, past milestones and recent developments&lt;/title&gt;&lt;secondary-title&gt;Applied Energy&lt;/secondary-title&gt;&lt;/titles&gt;&lt;periodical&gt;&lt;full-title&gt;Applied Energy&lt;/full-title&gt;&lt;/periodical&gt;&lt;pages&gt;250-268&lt;/pages&gt;&lt;volume&gt;170&lt;/volume&gt;&lt;dates&gt;&lt;year&gt;2016&lt;/year&gt;&lt;/dates&gt;&lt;isbn&gt;0306-2619&lt;/isbn&gt;&lt;urls&gt;&lt;/urls&gt;&lt;/record&gt;&lt;/Cite&gt;&lt;/EndNote&gt;</w:instrText>
      </w:r>
      <w:r w:rsidR="00AD26B2">
        <w:fldChar w:fldCharType="separate"/>
      </w:r>
      <w:r w:rsidR="00920292">
        <w:rPr>
          <w:noProof/>
        </w:rPr>
        <w:t>[19, 20]</w:t>
      </w:r>
      <w:r w:rsidR="00AD26B2">
        <w:fldChar w:fldCharType="end"/>
      </w:r>
      <w:r w:rsidR="005B513A">
        <w:t xml:space="preserve">. </w:t>
      </w:r>
      <w:r w:rsidR="008567C0">
        <w:t xml:space="preserve">The U.S. </w:t>
      </w:r>
      <w:r w:rsidR="00317FB7">
        <w:t>D</w:t>
      </w:r>
      <w:r w:rsidR="008567C0">
        <w:t xml:space="preserve">epartment of </w:t>
      </w:r>
      <w:r w:rsidR="00317FB7">
        <w:t>E</w:t>
      </w:r>
      <w:r w:rsidR="008567C0">
        <w:t xml:space="preserve">nergy </w:t>
      </w:r>
      <w:r w:rsidR="008567C0" w:rsidRPr="008567C0">
        <w:t>conducted a series of feasibility studies and small-scale demonstration projects</w:t>
      </w:r>
      <w:r w:rsidR="008567C0">
        <w:rPr>
          <w:rFonts w:cs="Calibri"/>
        </w:rPr>
        <w:t xml:space="preserve">, with </w:t>
      </w:r>
      <w:r w:rsidR="008315E8">
        <w:rPr>
          <w:rFonts w:cs="Calibri"/>
        </w:rPr>
        <w:t xml:space="preserve">the </w:t>
      </w:r>
      <w:r w:rsidR="008567C0">
        <w:rPr>
          <w:rFonts w:cs="Calibri"/>
        </w:rPr>
        <w:t>aim to</w:t>
      </w:r>
      <w:r w:rsidR="008567C0" w:rsidRPr="008567C0">
        <w:t xml:space="preserve"> </w:t>
      </w:r>
      <w:r w:rsidR="008567C0" w:rsidRPr="008567C0">
        <w:rPr>
          <w:rFonts w:cs="Calibri"/>
        </w:rPr>
        <w:t>clarify</w:t>
      </w:r>
      <w:r w:rsidR="008567C0">
        <w:rPr>
          <w:rFonts w:cs="Calibri"/>
        </w:rPr>
        <w:t xml:space="preserve"> the site selection and the second generation of CAES systems</w:t>
      </w:r>
      <w:r w:rsidR="008567C0" w:rsidRPr="00AA1354">
        <w:rPr>
          <w:rFonts w:cs="Calibri"/>
        </w:rPr>
        <w:t xml:space="preserve"> </w:t>
      </w:r>
      <w:r w:rsidR="00AD26B2" w:rsidRPr="00AA1354">
        <w:rPr>
          <w:rFonts w:cs="Calibri"/>
        </w:rPr>
        <w:fldChar w:fldCharType="begin"/>
      </w:r>
      <w:r w:rsidR="009279C8">
        <w:rPr>
          <w:rFonts w:cs="Calibri"/>
        </w:rPr>
        <w:instrText xml:space="preserve"> ADDIN EN.CITE &lt;EndNote&gt;&lt;Cite&gt;&lt;Author&gt;Allen&lt;/Author&gt;&lt;Year&gt;1985&lt;/Year&gt;&lt;RecNum&gt;28&lt;/RecNum&gt;&lt;DisplayText&gt;[8, 20]&lt;/DisplayText&gt;&lt;record&gt;&lt;rec-number&gt;28&lt;/rec-number&gt;&lt;foreign-keys&gt;&lt;key app="EN" db-id="z9v9zz0xhspv0rexvrh5df5yr205pfrtfxvw" timestamp="1496316981"&gt;28&lt;/key&gt;&lt;/foreign-keys&gt;&lt;ref-type name="Report"&gt;27&lt;/ref-type&gt;&lt;contributors&gt;&lt;authors&gt;&lt;author&gt;Allen, Robert Dorchester&lt;/author&gt;&lt;author&gt;Doherty, Terrence J&lt;/author&gt;&lt;author&gt;Kannberg, Landis D&lt;/author&gt;&lt;/authors&gt;&lt;/contributors&gt;&lt;titles&gt;&lt;title&gt;Summary of selected compressed air energy storage studies&lt;/title&gt;&lt;/titles&gt;&lt;dates&gt;&lt;year&gt;1985&lt;/year&gt;&lt;/dates&gt;&lt;publisher&gt;Pacific Northwest Labs., Richland, WA (USA)&lt;/publisher&gt;&lt;urls&gt;&lt;/urls&gt;&lt;/record&gt;&lt;/Cite&gt;&lt;Cite&gt;&lt;Author&gt;Budt&lt;/Author&gt;&lt;Year&gt;2016&lt;/Year&gt;&lt;RecNum&gt;46&lt;/RecNum&gt;&lt;record&gt;&lt;rec-number&gt;20&lt;/rec-number&gt;&lt;foreign-keys&gt;&lt;key app="EN" db-id="0rvsedrz4d5szce5z0txfps8992txzsx9a2v" timestamp="1496133992"&gt;20&lt;/key&gt;&lt;/foreign-keys&gt;&lt;ref-type name="Journal Article"&gt;17&lt;/ref-type&gt;&lt;contributors&gt;&lt;authors&gt;&lt;author&gt;Budt, Marcus&lt;/author&gt;&lt;author&gt;Wolf, Daniel&lt;/author&gt;&lt;author&gt;Span, Roland&lt;/author&gt;&lt;author&gt;Yan, Jinyue&lt;/author&gt;&lt;/authors&gt;&lt;/contributors&gt;&lt;titles&gt;&lt;title&gt;A review on compressed air energy storage: Basic principles, past milestones and recent developments&lt;/title&gt;&lt;secondary-title&gt;Applied Energy&lt;/secondary-title&gt;&lt;/titles&gt;&lt;periodical&gt;&lt;full-title&gt;Applied Energy&lt;/full-title&gt;&lt;/periodical&gt;&lt;pages&gt;250-268&lt;/pages&gt;&lt;volume&gt;170&lt;/volume&gt;&lt;dates&gt;&lt;year&gt;2016&lt;/year&gt;&lt;/dates&gt;&lt;isbn&gt;0306-2619&lt;/isbn&gt;&lt;urls&gt;&lt;/urls&gt;&lt;/record&gt;&lt;/Cite&gt;&lt;/EndNote&gt;</w:instrText>
      </w:r>
      <w:r w:rsidR="00AD26B2" w:rsidRPr="00AA1354">
        <w:rPr>
          <w:rFonts w:cs="Calibri"/>
        </w:rPr>
        <w:fldChar w:fldCharType="separate"/>
      </w:r>
      <w:r w:rsidR="00920292">
        <w:rPr>
          <w:rFonts w:cs="Calibri"/>
          <w:noProof/>
        </w:rPr>
        <w:t>[8, 20]</w:t>
      </w:r>
      <w:r w:rsidR="00AD26B2" w:rsidRPr="00AA1354">
        <w:rPr>
          <w:rFonts w:cs="Calibri"/>
        </w:rPr>
        <w:fldChar w:fldCharType="end"/>
      </w:r>
      <w:r w:rsidR="008567C0">
        <w:rPr>
          <w:rFonts w:cs="Calibri" w:hint="eastAsia"/>
        </w:rPr>
        <w:t xml:space="preserve">. </w:t>
      </w:r>
      <w:r w:rsidR="00D83C99">
        <w:t>Some</w:t>
      </w:r>
      <w:r w:rsidR="00306550">
        <w:t xml:space="preserve"> </w:t>
      </w:r>
      <w:r w:rsidR="008315E8">
        <w:t xml:space="preserve">thermal energy storage </w:t>
      </w:r>
      <w:r w:rsidR="003028CA">
        <w:t>(</w:t>
      </w:r>
      <w:r w:rsidR="008315E8">
        <w:t>TES</w:t>
      </w:r>
      <w:r w:rsidR="00306550">
        <w:t>)</w:t>
      </w:r>
      <w:r w:rsidR="00D83C99">
        <w:t xml:space="preserve"> methods have been applied to CAES to recover the compression heat. </w:t>
      </w:r>
      <w:r w:rsidR="001C24FE">
        <w:t xml:space="preserve">With </w:t>
      </w:r>
      <w:r w:rsidR="008315E8">
        <w:t xml:space="preserve">a </w:t>
      </w:r>
      <w:r w:rsidR="001C24FE">
        <w:t xml:space="preserve">heat </w:t>
      </w:r>
      <w:bookmarkStart w:id="0" w:name="OLE_LINK1"/>
      <w:bookmarkStart w:id="1" w:name="OLE_LINK2"/>
      <w:proofErr w:type="spellStart"/>
      <w:r w:rsidR="001C24FE">
        <w:t>recuperator</w:t>
      </w:r>
      <w:bookmarkEnd w:id="0"/>
      <w:bookmarkEnd w:id="1"/>
      <w:proofErr w:type="spellEnd"/>
      <w:r w:rsidR="001C24FE">
        <w:t xml:space="preserve">, the efficiency of </w:t>
      </w:r>
      <w:r w:rsidR="008315E8">
        <w:t xml:space="preserve">the </w:t>
      </w:r>
      <w:r w:rsidR="001C24FE">
        <w:t xml:space="preserve">McIntosh CAES plant </w:t>
      </w:r>
      <w:r w:rsidR="008315E8">
        <w:t xml:space="preserve">has been </w:t>
      </w:r>
      <w:r w:rsidR="001C24FE">
        <w:t>improve</w:t>
      </w:r>
      <w:r w:rsidR="008315E8">
        <w:t>d</w:t>
      </w:r>
      <w:r w:rsidR="001C24FE">
        <w:t xml:space="preserve"> to 54%</w:t>
      </w:r>
      <w:r w:rsidR="00A53F3D">
        <w:t xml:space="preserve"> </w:t>
      </w:r>
      <w:r w:rsidR="004B4459">
        <w:rPr>
          <w:rFonts w:hint="eastAsia"/>
        </w:rPr>
        <w:t xml:space="preserve">,which is higher than </w:t>
      </w:r>
      <w:r w:rsidR="008315E8">
        <w:t xml:space="preserve">the </w:t>
      </w:r>
      <w:r w:rsidR="004B4459">
        <w:rPr>
          <w:rFonts w:hint="eastAsia"/>
        </w:rPr>
        <w:t>Huntorf CAES plant</w:t>
      </w:r>
      <w:r w:rsidR="008315E8">
        <w:t xml:space="preserve"> </w:t>
      </w:r>
      <w:r w:rsidR="004B4459">
        <w:rPr>
          <w:rFonts w:hint="eastAsia"/>
        </w:rPr>
        <w:t>(</w:t>
      </w:r>
      <w:r w:rsidR="004B4459">
        <w:t>42%</w:t>
      </w:r>
      <w:r w:rsidR="004B4459">
        <w:rPr>
          <w:rFonts w:hint="eastAsia"/>
        </w:rPr>
        <w:t>)</w:t>
      </w:r>
      <w:r w:rsidR="008315E8">
        <w:t xml:space="preserve"> </w:t>
      </w:r>
      <w:r w:rsidR="00AD26B2">
        <w:fldChar w:fldCharType="begin"/>
      </w:r>
      <w:r w:rsidR="00280FF3">
        <w:instrText xml:space="preserve"> ADDIN EN.CITE &lt;EndNote&gt;&lt;Cite&gt;&lt;Author&gt;Budt&lt;/Author&gt;&lt;Year&gt;2016&lt;/Year&gt;&lt;RecNum&gt;46&lt;/RecNum&gt;&lt;DisplayText&gt;[20]&lt;/DisplayText&gt;&lt;record&gt;&lt;rec-number&gt;20&lt;/rec-number&gt;&lt;foreign-keys&gt;&lt;key app="EN" db-id="0rvsedrz4d5szce5z0txfps8992txzsx9a2v" timestamp="1496133992"&gt;20&lt;/key&gt;&lt;/foreign-keys&gt;&lt;ref-type name="Journal Article"&gt;17&lt;/ref-type&gt;&lt;contributors&gt;&lt;authors&gt;&lt;author&gt;Budt, Marcus&lt;/author&gt;&lt;author&gt;Wolf, Daniel&lt;/author&gt;&lt;author&gt;Span, Roland&lt;/author&gt;&lt;author&gt;Yan, Jinyue&lt;/author&gt;&lt;/authors&gt;&lt;/contributors&gt;&lt;titles&gt;&lt;title&gt;A review on compressed air energy storage: Basic principles, past milestones and recent developments&lt;/title&gt;&lt;secondary-title&gt;Applied Energy&lt;/secondary-title&gt;&lt;/titles&gt;&lt;periodical&gt;&lt;full-title&gt;Applied Energy&lt;/full-title&gt;&lt;/periodical&gt;&lt;pages&gt;250-268&lt;/pages&gt;&lt;volume&gt;170&lt;/volume&gt;&lt;dates&gt;&lt;year&gt;2016&lt;/year&gt;&lt;/dates&gt;&lt;isbn&gt;0306-2619&lt;/isbn&gt;&lt;urls&gt;&lt;/urls&gt;&lt;/record&gt;&lt;/Cite&gt;&lt;/EndNote&gt;</w:instrText>
      </w:r>
      <w:r w:rsidR="00AD26B2">
        <w:fldChar w:fldCharType="separate"/>
      </w:r>
      <w:r w:rsidR="00920292">
        <w:rPr>
          <w:noProof/>
        </w:rPr>
        <w:t>[20]</w:t>
      </w:r>
      <w:r w:rsidR="00AD26B2">
        <w:fldChar w:fldCharType="end"/>
      </w:r>
      <w:r w:rsidR="001C24FE">
        <w:t>.</w:t>
      </w:r>
      <w:r w:rsidR="0047564B">
        <w:t xml:space="preserve"> </w:t>
      </w:r>
      <w:r w:rsidR="00D274FA">
        <w:t>The improvement of therm</w:t>
      </w:r>
      <w:r w:rsidR="0089404B">
        <w:t>al energy storage efficiency is one</w:t>
      </w:r>
      <w:r w:rsidR="0089404B" w:rsidRPr="0089404B">
        <w:t xml:space="preserve"> popular research topic </w:t>
      </w:r>
      <w:r w:rsidR="00D274FA">
        <w:t>on CAES</w:t>
      </w:r>
      <w:r w:rsidR="00A53F3D">
        <w:t xml:space="preserve"> </w:t>
      </w:r>
      <w:r w:rsidR="00AD26B2">
        <w:fldChar w:fldCharType="begin"/>
      </w:r>
      <w:r w:rsidR="00673912">
        <w:instrText xml:space="preserve"> ADDIN EN.CITE &lt;EndNote&gt;&lt;Cite&gt;&lt;Author&gt;Miró&lt;/Author&gt;&lt;Year&gt;2016&lt;/Year&gt;&lt;RecNum&gt;83&lt;/RecNum&gt;&lt;DisplayText&gt;[21]&lt;/DisplayText&gt;&lt;record&gt;&lt;rec-number&gt;83&lt;/rec-number&gt;&lt;foreign-keys&gt;&lt;key app="EN" db-id="wwd2pz5pk5r555erptqxs5sdzzpwsfx2fsww" timestamp="1487930422"&gt;83&lt;/key&gt;&lt;key app="ENWeb" db-id=""&gt;0&lt;/key&gt;&lt;/foreign-keys&gt;&lt;ref-type name="Journal Article"&gt;17&lt;/ref-type&gt;&lt;contributors&gt;&lt;authors&gt;&lt;author&gt;Miró, Laia&lt;/author&gt;&lt;author&gt;Gasia, Jaume&lt;/author&gt;&lt;author&gt;Cabeza, Luisa F.&lt;/author&gt;&lt;/authors&gt;&lt;/contributors&gt;&lt;titles&gt;&lt;title&gt;Thermal energy storage (TES) for industrial waste heat (IWH) recovery: A review&lt;/title&gt;&lt;secondary-title&gt;Applied Energy&lt;/secondary-title&gt;&lt;/titles&gt;&lt;periodical&gt;&lt;full-title&gt;Applied Energy&lt;/full-title&gt;&lt;/periodical&gt;&lt;pages&gt;284-301&lt;/pages&gt;&lt;volume&gt;179&lt;/volume&gt;&lt;keywords&gt;&lt;keyword&gt;Industrial waste heat&lt;/keyword&gt;&lt;keyword&gt;Thermal energy storage&lt;/keyword&gt;&lt;keyword&gt;Phase change material&lt;/keyword&gt;&lt;keyword&gt;Excess heat&lt;/keyword&gt;&lt;keyword&gt;Industry&lt;/keyword&gt;&lt;keyword&gt;Manufacture&lt;/keyword&gt;&lt;/keywords&gt;&lt;dates&gt;&lt;year&gt;2016&lt;/year&gt;&lt;pub-dates&gt;&lt;date&gt;10/1/&lt;/date&gt;&lt;/pub-dates&gt;&lt;/dates&gt;&lt;isbn&gt;0306-2619&lt;/isbn&gt;&lt;urls&gt;&lt;related-urls&gt;&lt;url&gt;http://www.sciencedirect.com/science/article/pii/S0306261916309357&lt;/url&gt;&lt;/related-urls&gt;&lt;/urls&gt;&lt;electronic-resource-num&gt;http://dx.doi.org/10.1016/j.apenergy.2016.06.147&lt;/electronic-resource-num&gt;&lt;/record&gt;&lt;/Cite&gt;&lt;/EndNote&gt;</w:instrText>
      </w:r>
      <w:r w:rsidR="00AD26B2">
        <w:fldChar w:fldCharType="separate"/>
      </w:r>
      <w:r w:rsidR="00920292">
        <w:rPr>
          <w:noProof/>
        </w:rPr>
        <w:t>[21]</w:t>
      </w:r>
      <w:r w:rsidR="00AD26B2">
        <w:fldChar w:fldCharType="end"/>
      </w:r>
      <w:r w:rsidR="00D274FA">
        <w:t>.</w:t>
      </w:r>
      <w:r w:rsidR="0064236B">
        <w:t xml:space="preserve"> </w:t>
      </w:r>
      <w:r w:rsidR="00C959C4">
        <w:t xml:space="preserve">The </w:t>
      </w:r>
      <w:r w:rsidR="006D0DEB">
        <w:t>so-called</w:t>
      </w:r>
      <w:r w:rsidR="00C959C4">
        <w:t xml:space="preserve"> AA-CAES</w:t>
      </w:r>
      <w:r w:rsidR="001A1D58">
        <w:t xml:space="preserve"> </w:t>
      </w:r>
      <w:r w:rsidR="0083793E">
        <w:rPr>
          <w:rFonts w:hint="eastAsia"/>
        </w:rPr>
        <w:t>(Advanced Adiabatic Compressed Air Energy Storage)</w:t>
      </w:r>
      <w:r w:rsidR="00C959C4">
        <w:t xml:space="preserve"> system</w:t>
      </w:r>
      <w:r w:rsidR="0083793E">
        <w:rPr>
          <w:rFonts w:hint="eastAsia"/>
        </w:rPr>
        <w:t>s</w:t>
      </w:r>
      <w:r w:rsidR="0083793E">
        <w:t xml:space="preserve"> are</w:t>
      </w:r>
      <w:r w:rsidR="00C959C4">
        <w:t xml:space="preserve"> introduced and studied</w:t>
      </w:r>
      <w:r w:rsidR="00306461">
        <w:rPr>
          <w:rFonts w:hint="eastAsia"/>
        </w:rPr>
        <w:t xml:space="preserve"> </w:t>
      </w:r>
      <w:r w:rsidR="008315E8">
        <w:t xml:space="preserve">extensively </w:t>
      </w:r>
      <w:r w:rsidR="00306461">
        <w:rPr>
          <w:rFonts w:hint="eastAsia"/>
        </w:rPr>
        <w:t xml:space="preserve">in </w:t>
      </w:r>
      <w:r w:rsidR="008315E8">
        <w:t>the</w:t>
      </w:r>
      <w:r w:rsidR="008315E8">
        <w:rPr>
          <w:rFonts w:hint="eastAsia"/>
        </w:rPr>
        <w:t xml:space="preserve"> </w:t>
      </w:r>
      <w:r w:rsidR="00306461">
        <w:rPr>
          <w:rFonts w:hint="eastAsia"/>
        </w:rPr>
        <w:t>literature</w:t>
      </w:r>
      <w:r w:rsidR="001A1D58">
        <w:t xml:space="preserve"> </w:t>
      </w:r>
      <w:r w:rsidR="00AD26B2">
        <w:fldChar w:fldCharType="begin">
          <w:fldData xml:space="preserve">PEVuZE5vdGU+PENpdGU+PEF1dGhvcj5HdW88L0F1dGhvcj48WWVhcj4yMDE2PC9ZZWFyPjxSZWNO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</w:fldData>
        </w:fldChar>
      </w:r>
      <w:r w:rsidR="00673912">
        <w:instrText xml:space="preserve"> ADDIN EN.CITE </w:instrText>
      </w:r>
      <w:r w:rsidR="00673912">
        <w:fldChar w:fldCharType="begin">
          <w:fldData xml:space="preserve">PEVuZE5vdGU+PENpdGU+PEF1dGhvcj5HdW88L0F1dGhvcj48WWVhcj4yMDE2PC9ZZWFyPjxSZWNO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</w:fldData>
        </w:fldChar>
      </w:r>
      <w:r w:rsidR="00673912">
        <w:instrText xml:space="preserve"> ADDIN EN.CITE.DATA </w:instrText>
      </w:r>
      <w:r w:rsidR="00673912">
        <w:fldChar w:fldCharType="end"/>
      </w:r>
      <w:r w:rsidR="00AD26B2">
        <w:fldChar w:fldCharType="separate"/>
      </w:r>
      <w:r w:rsidR="00920292">
        <w:rPr>
          <w:noProof/>
        </w:rPr>
        <w:t xml:space="preserve">[18, </w:t>
      </w:r>
      <w:r w:rsidR="00920292">
        <w:rPr>
          <w:noProof/>
        </w:rPr>
        <w:lastRenderedPageBreak/>
        <w:t>22-24]</w:t>
      </w:r>
      <w:r w:rsidR="00AD26B2">
        <w:fldChar w:fldCharType="end"/>
      </w:r>
      <w:r w:rsidR="00C959C4">
        <w:t>.</w:t>
      </w:r>
    </w:p>
    <w:p w14:paraId="4582D23D" w14:textId="00D98D81" w:rsidR="00C15B17" w:rsidRDefault="00D044E2" w:rsidP="00D05575">
      <w:pPr>
        <w:widowControl/>
        <w:spacing w:line="480" w:lineRule="auto"/>
        <w:ind w:firstLine="420"/>
      </w:pPr>
      <w:r>
        <w:t xml:space="preserve">However, </w:t>
      </w:r>
      <w:r w:rsidR="00D61B32">
        <w:t xml:space="preserve">many </w:t>
      </w:r>
      <w:r w:rsidR="00995872" w:rsidRPr="00995872">
        <w:t>challenges</w:t>
      </w:r>
      <w:r w:rsidR="00995872">
        <w:t xml:space="preserve"> </w:t>
      </w:r>
      <w:r w:rsidR="006201AF">
        <w:t xml:space="preserve">still </w:t>
      </w:r>
      <w:r w:rsidR="00995872">
        <w:t>exi</w:t>
      </w:r>
      <w:r w:rsidR="001A1D58">
        <w:t>s</w:t>
      </w:r>
      <w:r w:rsidR="00995872">
        <w:t xml:space="preserve">t </w:t>
      </w:r>
      <w:r w:rsidR="006201AF">
        <w:t>for the</w:t>
      </w:r>
      <w:r w:rsidR="00995872">
        <w:t xml:space="preserve"> TES, especially</w:t>
      </w:r>
      <w:r w:rsidR="00E01660">
        <w:t xml:space="preserve"> in regard to</w:t>
      </w:r>
      <w:r w:rsidR="00995872">
        <w:t xml:space="preserve"> the cost and technical</w:t>
      </w:r>
      <w:r w:rsidR="002D7C41">
        <w:t xml:space="preserve"> </w:t>
      </w:r>
      <w:r w:rsidR="00BC3FA3">
        <w:t>aspects</w:t>
      </w:r>
      <w:r w:rsidR="00995872">
        <w:t xml:space="preserve">. </w:t>
      </w:r>
      <w:r w:rsidR="00306550">
        <w:t xml:space="preserve">The </w:t>
      </w:r>
      <w:r w:rsidR="00CF676E" w:rsidRPr="00CF676E">
        <w:t xml:space="preserve">practical </w:t>
      </w:r>
      <w:r>
        <w:t>efficiency of TES is relative</w:t>
      </w:r>
      <w:r w:rsidR="00E01660">
        <w:t>ly</w:t>
      </w:r>
      <w:r>
        <w:t xml:space="preserve"> low. </w:t>
      </w:r>
      <w:r w:rsidR="00FA141D">
        <w:t xml:space="preserve">Wang </w:t>
      </w:r>
      <w:r w:rsidR="00FA141D" w:rsidRPr="006633F9">
        <w:rPr>
          <w:i/>
        </w:rPr>
        <w:t>et al</w:t>
      </w:r>
      <w:r w:rsidR="006633F9">
        <w:t xml:space="preserve"> </w:t>
      </w:r>
      <w:r w:rsidR="00AD26B2">
        <w:fldChar w:fldCharType="begin"/>
      </w:r>
      <w:r w:rsidR="00280FF3">
        <w:instrText xml:space="preserve"> ADDIN EN.CITE &lt;EndNote&gt;&lt;Cite&gt;&lt;Author&gt;Wang&lt;/Author&gt;&lt;Year&gt;2016&lt;/Year&gt;&lt;RecNum&gt;47&lt;/RecNum&gt;&lt;DisplayText&gt;[25]&lt;/DisplayText&gt;&lt;record&gt;&lt;rec-number&gt;25&lt;/rec-number&gt;&lt;foreign-keys&gt;&lt;key app="EN" db-id="0rvsedrz4d5szce5z0txfps8992txzsx9a2v" timestamp="1496133992"&gt;25&lt;/key&gt;&lt;/foreign-keys&gt;&lt;ref-type name="Journal Article"&gt;17&lt;/ref-type&gt;&lt;contributors&gt;&lt;authors&gt;&lt;author&gt;Wang, Sixian&lt;/author&gt;&lt;author&gt;Zhang, Xuelin&lt;/author&gt;&lt;author&gt;Yang, Luwei&lt;/author&gt;&lt;author&gt;Zhou, Yuan&lt;/author&gt;&lt;author&gt;Wang, Junjie&lt;/author&gt;&lt;/authors&gt;&lt;/contributors&gt;&lt;titles&gt;&lt;title&gt;Experimental study of compressed air energy storage system with thermal energy storage&lt;/title&gt;&lt;secondary-title&gt;Energy&lt;/secondary-title&gt;&lt;/titles&gt;&lt;periodical&gt;&lt;full-title&gt;Energy&lt;/full-title&gt;&lt;/periodical&gt;&lt;pages&gt;182-191&lt;/pages&gt;&lt;volume&gt;103&lt;/volume&gt;&lt;dates&gt;&lt;year&gt;2016&lt;/year&gt;&lt;/dates&gt;&lt;isbn&gt;0360-5442&lt;/isbn&gt;&lt;urls&gt;&lt;/urls&gt;&lt;/record&gt;&lt;/Cite&gt;&lt;/EndNote&gt;</w:instrText>
      </w:r>
      <w:r w:rsidR="00AD26B2">
        <w:fldChar w:fldCharType="separate"/>
      </w:r>
      <w:r w:rsidR="00920292">
        <w:rPr>
          <w:noProof/>
        </w:rPr>
        <w:t>[25]</w:t>
      </w:r>
      <w:r w:rsidR="00AD26B2">
        <w:fldChar w:fldCharType="end"/>
      </w:r>
      <w:r w:rsidR="00FA141D">
        <w:t xml:space="preserve"> calculated t</w:t>
      </w:r>
      <w:r w:rsidR="00AB62E5">
        <w:t>he</w:t>
      </w:r>
      <w:r w:rsidR="00170079" w:rsidRPr="00F21197">
        <w:t xml:space="preserve"> average round </w:t>
      </w:r>
      <w:r w:rsidR="007B5697" w:rsidRPr="00F21197">
        <w:t xml:space="preserve">trip energy </w:t>
      </w:r>
      <w:r w:rsidR="00170079" w:rsidRPr="00F21197">
        <w:t xml:space="preserve">efficiency of CAES with TES </w:t>
      </w:r>
      <w:r w:rsidR="007B5697" w:rsidRPr="00F21197">
        <w:t xml:space="preserve">pilot plant </w:t>
      </w:r>
      <w:r w:rsidR="006201AF">
        <w:t>and</w:t>
      </w:r>
      <w:r w:rsidR="00E01660">
        <w:t xml:space="preserve"> found</w:t>
      </w:r>
      <w:r w:rsidR="006201AF">
        <w:t xml:space="preserve"> it </w:t>
      </w:r>
      <w:r w:rsidR="00E01660">
        <w:t>to be</w:t>
      </w:r>
      <w:r w:rsidR="007B5697" w:rsidRPr="00F21197">
        <w:t xml:space="preserve"> </w:t>
      </w:r>
      <w:r w:rsidR="006201AF">
        <w:t xml:space="preserve">about </w:t>
      </w:r>
      <w:r w:rsidR="007B5697" w:rsidRPr="00F21197">
        <w:t>22.6%,</w:t>
      </w:r>
      <w:r w:rsidR="00F21197">
        <w:t xml:space="preserve"> which </w:t>
      </w:r>
      <w:r w:rsidR="006201AF">
        <w:t>i</w:t>
      </w:r>
      <w:r w:rsidR="00F21197">
        <w:t xml:space="preserve">s relatively low for commercial application. </w:t>
      </w:r>
      <w:r w:rsidR="007E79B1">
        <w:t>In addition,</w:t>
      </w:r>
      <w:r w:rsidR="00F21197">
        <w:t xml:space="preserve"> the</w:t>
      </w:r>
      <w:r w:rsidR="001A1D58">
        <w:t>ir</w:t>
      </w:r>
      <w:r w:rsidR="00F21197">
        <w:t xml:space="preserve"> result</w:t>
      </w:r>
      <w:r w:rsidR="00577BBC">
        <w:t>s</w:t>
      </w:r>
      <w:r w:rsidR="00A53F3D">
        <w:t xml:space="preserve"> </w:t>
      </w:r>
      <w:r w:rsidR="00AD26B2">
        <w:fldChar w:fldCharType="begin"/>
      </w:r>
      <w:r w:rsidR="00280FF3">
        <w:instrText xml:space="preserve"> ADDIN EN.CITE &lt;EndNote&gt;&lt;Cite&gt;&lt;Author&gt;Wang&lt;/Author&gt;&lt;Year&gt;2016&lt;/Year&gt;&lt;RecNum&gt;47&lt;/RecNum&gt;&lt;DisplayText&gt;[25]&lt;/DisplayText&gt;&lt;record&gt;&lt;rec-number&gt;25&lt;/rec-number&gt;&lt;foreign-keys&gt;&lt;key app="EN" db-id="0rvsedrz4d5szce5z0txfps8992txzsx9a2v" timestamp="1496133992"&gt;25&lt;/key&gt;&lt;/foreign-keys&gt;&lt;ref-type name="Journal Article"&gt;17&lt;/ref-type&gt;&lt;contributors&gt;&lt;authors&gt;&lt;author&gt;Wang, Sixian&lt;/author&gt;&lt;author&gt;Zhang, Xuelin&lt;/author&gt;&lt;author&gt;Yang, Luwei&lt;/author&gt;&lt;author&gt;Zhou, Yuan&lt;/author&gt;&lt;author&gt;Wang, Junjie&lt;/author&gt;&lt;/authors&gt;&lt;/contributors&gt;&lt;titles&gt;&lt;title&gt;Experimental study of compressed air energy storage system with thermal energy storage&lt;/title&gt;&lt;secondary-title&gt;Energy&lt;/secondary-title&gt;&lt;/titles&gt;&lt;periodical&gt;&lt;full-title&gt;Energy&lt;/full-title&gt;&lt;/periodical&gt;&lt;pages&gt;182-191&lt;/pages&gt;&lt;volume&gt;103&lt;/volume&gt;&lt;dates&gt;&lt;year&gt;2016&lt;/year&gt;&lt;/dates&gt;&lt;isbn&gt;0360-5442&lt;/isbn&gt;&lt;urls&gt;&lt;/urls&gt;&lt;/record&gt;&lt;/Cite&gt;&lt;/EndNote&gt;</w:instrText>
      </w:r>
      <w:r w:rsidR="00AD26B2">
        <w:fldChar w:fldCharType="separate"/>
      </w:r>
      <w:r w:rsidR="00920292">
        <w:rPr>
          <w:noProof/>
        </w:rPr>
        <w:t>[25]</w:t>
      </w:r>
      <w:r w:rsidR="00AD26B2">
        <w:fldChar w:fldCharType="end"/>
      </w:r>
      <w:r w:rsidR="00F21197">
        <w:t xml:space="preserve"> </w:t>
      </w:r>
      <w:r w:rsidR="00577BBC">
        <w:t>indicate</w:t>
      </w:r>
      <w:r w:rsidR="00F21197">
        <w:t xml:space="preserve"> </w:t>
      </w:r>
      <w:r w:rsidR="007E79B1">
        <w:t xml:space="preserve">that </w:t>
      </w:r>
      <w:r w:rsidR="00F21197">
        <w:t xml:space="preserve">one of the </w:t>
      </w:r>
      <w:r w:rsidR="006201AF">
        <w:t>effective</w:t>
      </w:r>
      <w:r w:rsidR="00F21197">
        <w:t xml:space="preserve"> method</w:t>
      </w:r>
      <w:r w:rsidR="00085E23">
        <w:t>s</w:t>
      </w:r>
      <w:r w:rsidR="00F21197">
        <w:t xml:space="preserve"> </w:t>
      </w:r>
      <w:r w:rsidR="006201AF">
        <w:t xml:space="preserve">for </w:t>
      </w:r>
      <w:r w:rsidR="00F21197">
        <w:t>improv</w:t>
      </w:r>
      <w:r w:rsidR="006201AF">
        <w:t>ing</w:t>
      </w:r>
      <w:r w:rsidR="00F21197">
        <w:t xml:space="preserve"> the efficiency is to recover more heat from TES. </w:t>
      </w:r>
      <w:r w:rsidR="00306550">
        <w:t xml:space="preserve">With </w:t>
      </w:r>
      <w:r w:rsidR="00E01660">
        <w:t xml:space="preserve">the </w:t>
      </w:r>
      <w:r w:rsidR="00306550">
        <w:t>high</w:t>
      </w:r>
      <w:r w:rsidR="00D84D83">
        <w:t xml:space="preserve"> efficiency of TES, the</w:t>
      </w:r>
      <w:r w:rsidR="00D84D83">
        <w:rPr>
          <w:rFonts w:eastAsia="Times New Roman"/>
          <w:kern w:val="0"/>
          <w:szCs w:val="24"/>
        </w:rPr>
        <w:t xml:space="preserve"> required</w:t>
      </w:r>
      <w:r w:rsidR="000C2E27" w:rsidRPr="000C2E27">
        <w:rPr>
          <w:rFonts w:eastAsia="Times New Roman"/>
          <w:kern w:val="0"/>
          <w:szCs w:val="24"/>
        </w:rPr>
        <w:t xml:space="preserve"> </w:t>
      </w:r>
      <w:r w:rsidR="00D84D83" w:rsidRPr="000C2E27">
        <w:rPr>
          <w:rFonts w:eastAsia="Times New Roman"/>
          <w:kern w:val="0"/>
          <w:szCs w:val="24"/>
        </w:rPr>
        <w:t>pressurized</w:t>
      </w:r>
      <w:r w:rsidR="000C2E27" w:rsidRPr="000C2E27">
        <w:rPr>
          <w:rFonts w:eastAsia="Times New Roman"/>
          <w:kern w:val="0"/>
          <w:szCs w:val="24"/>
        </w:rPr>
        <w:t xml:space="preserve"> storage </w:t>
      </w:r>
      <w:r w:rsidR="00D84D83" w:rsidRPr="000C2E27">
        <w:rPr>
          <w:rFonts w:eastAsia="Times New Roman"/>
          <w:kern w:val="0"/>
          <w:szCs w:val="24"/>
        </w:rPr>
        <w:t xml:space="preserve">container </w:t>
      </w:r>
      <w:r w:rsidR="00D84D83">
        <w:rPr>
          <w:rFonts w:eastAsia="Times New Roman"/>
          <w:kern w:val="0"/>
          <w:szCs w:val="24"/>
        </w:rPr>
        <w:t xml:space="preserve">and material would </w:t>
      </w:r>
      <w:r w:rsidR="000C2E27" w:rsidRPr="000C2E27">
        <w:rPr>
          <w:rFonts w:eastAsia="Times New Roman"/>
          <w:kern w:val="0"/>
          <w:szCs w:val="24"/>
        </w:rPr>
        <w:t>involve</w:t>
      </w:r>
      <w:r w:rsidR="00D84D83">
        <w:rPr>
          <w:rFonts w:eastAsia="Times New Roman"/>
          <w:kern w:val="0"/>
          <w:szCs w:val="24"/>
        </w:rPr>
        <w:t xml:space="preserve"> significantly increased costs.</w:t>
      </w:r>
      <w:r w:rsidR="006A3ED7">
        <w:rPr>
          <w:rFonts w:eastAsia="Times New Roman"/>
          <w:kern w:val="0"/>
          <w:szCs w:val="24"/>
        </w:rPr>
        <w:t xml:space="preserve"> For cavern-based CAES, </w:t>
      </w:r>
      <w:r w:rsidR="006A3ED7" w:rsidRPr="00A333DD">
        <w:t>the maximum i</w:t>
      </w:r>
      <w:r w:rsidR="006A3ED7">
        <w:t>nlet air temperature is limited d</w:t>
      </w:r>
      <w:r w:rsidR="00A333DD" w:rsidRPr="00A333DD">
        <w:t>ue to the instability of the salt cavern</w:t>
      </w:r>
      <w:r w:rsidR="006A3ED7">
        <w:t xml:space="preserve"> </w:t>
      </w:r>
      <w:r w:rsidR="00E01660">
        <w:t xml:space="preserve">at </w:t>
      </w:r>
      <w:r w:rsidR="006A3ED7">
        <w:t>temperatures above 325 K</w:t>
      </w:r>
      <w:r w:rsidR="00AD26B2">
        <w:fldChar w:fldCharType="begin"/>
      </w:r>
      <w:r w:rsidR="00280FF3">
        <w:instrText xml:space="preserve"> ADDIN EN.CITE &lt;EndNote&gt;&lt;Cite&gt;&lt;Author&gt;Hartmann&lt;/Author&gt;&lt;Year&gt;2012&lt;/Year&gt;&lt;RecNum&gt;92&lt;/RecNum&gt;&lt;DisplayText&gt;[18]&lt;/DisplayText&gt;&lt;record&gt;&lt;rec-number&gt;18&lt;/rec-number&gt;&lt;foreign-keys&gt;&lt;key app="EN" db-id="0rvsedrz4d5szce5z0txfps8992txzsx9a2v" timestamp="1496133992"&gt;18&lt;/key&gt;&lt;/foreign-keys&gt;&lt;ref-type name="Journal Article"&gt;17&lt;/ref-type&gt;&lt;contributors&gt;&lt;authors&gt;&lt;author&gt;Hartmann, Niklas&lt;/author&gt;&lt;author&gt;Vöhringer, O.&lt;/author&gt;&lt;author&gt;Kruck, C.&lt;/author&gt;&lt;author&gt;Eltrop, L.&lt;/author&gt;&lt;/authors&gt;&lt;/contributors&gt;&lt;titles&gt;&lt;title&gt;Simulation and analysis of different adiabatic Compressed Air Energy Storage plant configurations&lt;/title&gt;&lt;secondary-title&gt;Applied Energy&lt;/secondary-title&gt;&lt;/titles&gt;&lt;periodical&gt;&lt;full-title&gt;Applied Energy&lt;/full-title&gt;&lt;/periodical&gt;&lt;pages&gt;541-548&lt;/pages&gt;&lt;volume&gt;93&lt;/volume&gt;&lt;keywords&gt;&lt;keyword&gt;Adiabate&lt;/keyword&gt;&lt;keyword&gt;Compressed Air Energy&lt;/keyword&gt;&lt;keyword&gt;Storage&lt;/keyword&gt;&lt;keyword&gt;Simulation model&lt;/keyword&gt;&lt;keyword&gt;Efficiency&lt;/keyword&gt;&lt;keyword&gt;CAES&lt;/keyword&gt;&lt;/keywords&gt;&lt;dates&gt;&lt;year&gt;2012&lt;/year&gt;&lt;pub-dates&gt;&lt;date&gt;5//&lt;/date&gt;&lt;/pub-dates&gt;&lt;/dates&gt;&lt;isbn&gt;0306-2619&lt;/isbn&gt;&lt;urls&gt;&lt;related-urls&gt;&lt;url&gt;http://www.sciencedirect.com/science/article/pii/S0306261911008014&lt;/url&gt;&lt;/related-urls&gt;&lt;/urls&gt;&lt;electronic-resource-num&gt;http://dx.doi.org/10.1016/j.apenergy.2011.12.007&lt;/electronic-resource-num&gt;&lt;/record&gt;&lt;/Cite&gt;&lt;/EndNote&gt;</w:instrText>
      </w:r>
      <w:r w:rsidR="00AD26B2">
        <w:fldChar w:fldCharType="separate"/>
      </w:r>
      <w:r w:rsidR="00920292">
        <w:rPr>
          <w:noProof/>
        </w:rPr>
        <w:t>[18]</w:t>
      </w:r>
      <w:r w:rsidR="00AD26B2">
        <w:fldChar w:fldCharType="end"/>
      </w:r>
      <w:r w:rsidR="006A3ED7">
        <w:t>.</w:t>
      </w:r>
    </w:p>
    <w:p w14:paraId="545F985C" w14:textId="46C18D99" w:rsidR="00E6414C" w:rsidRDefault="008B20CF" w:rsidP="00D05575">
      <w:pPr>
        <w:spacing w:line="480" w:lineRule="auto"/>
        <w:ind w:firstLine="420"/>
      </w:pPr>
      <w:r w:rsidRPr="008B20CF">
        <w:t>The idea of combination of CAESA and ATES (thermal energy storage in aquifers) comes from the fact that a</w:t>
      </w:r>
      <w:r w:rsidR="00FB0984">
        <w:t xml:space="preserve">quifers can be used to </w:t>
      </w:r>
      <w:r w:rsidR="00CA58C8">
        <w:t>store</w:t>
      </w:r>
      <w:r w:rsidR="00FB0984">
        <w:t xml:space="preserve"> thermal</w:t>
      </w:r>
      <w:r w:rsidR="00CA58C8">
        <w:t xml:space="preserve"> energy</w:t>
      </w:r>
      <w:r w:rsidR="000914B9">
        <w:t xml:space="preserve"> and the </w:t>
      </w:r>
      <w:r w:rsidR="001B3432">
        <w:t xml:space="preserve">allowed </w:t>
      </w:r>
      <w:r w:rsidR="000914B9">
        <w:t>temperature</w:t>
      </w:r>
      <w:r w:rsidR="001B3432">
        <w:t xml:space="preserve"> can b</w:t>
      </w:r>
      <w:r w:rsidR="00CF676E">
        <w:t>e much higher than</w:t>
      </w:r>
      <w:r w:rsidR="00E01660">
        <w:t xml:space="preserve"> in a</w:t>
      </w:r>
      <w:r w:rsidR="00CF676E">
        <w:t xml:space="preserve"> cavern due to </w:t>
      </w:r>
      <w:r w:rsidR="00C73B04">
        <w:t xml:space="preserve">the support of </w:t>
      </w:r>
      <w:r w:rsidR="00CF676E">
        <w:t xml:space="preserve">solid </w:t>
      </w:r>
      <w:r w:rsidR="00C73B04" w:rsidRPr="00C73B04">
        <w:t>particles</w:t>
      </w:r>
      <w:r w:rsidR="00444EEA" w:rsidRPr="00F21197">
        <w:t>.</w:t>
      </w:r>
      <w:r w:rsidR="00D044E2">
        <w:t xml:space="preserve"> </w:t>
      </w:r>
      <w:r w:rsidR="009C0A68">
        <w:t xml:space="preserve">A recent modelling study suggested that a high temperature rock-bed based TES system could provide a viable alternative for thermal energy storage of </w:t>
      </w:r>
      <w:r w:rsidR="009C0A68" w:rsidRPr="00A940B0">
        <w:t>concentrating solar power</w:t>
      </w:r>
      <w:r w:rsidR="009C0A68">
        <w:t xml:space="preserve"> plant </w:t>
      </w:r>
      <w:r w:rsidR="009C0A68">
        <w:fldChar w:fldCharType="begin"/>
      </w:r>
      <w:r w:rsidR="00673912">
        <w:instrText xml:space="preserve"> ADDIN EN.CITE &lt;EndNote&gt;&lt;Cite&gt;&lt;Author&gt;Zavattoni&lt;/Author&gt;&lt;Year&gt;2014&lt;/Year&gt;&lt;RecNum&gt;87&lt;/RecNum&gt;&lt;DisplayText&gt;[26]&lt;/DisplayText&gt;&lt;record&gt;&lt;rec-number&gt;87&lt;/rec-number&gt;&lt;foreign-keys&gt;&lt;key app="EN" db-id="wwd2pz5pk5r555erptqxs5sdzzpwsfx2fsww" timestamp="1487930690"&gt;87&lt;/key&gt;&lt;key app="ENWeb" db-id=""&gt;0&lt;/key&gt;&lt;/foreign-keys&gt;&lt;ref-type name="Journal Article"&gt;17&lt;/ref-type&gt;&lt;contributors&gt;&lt;authors&gt;&lt;author&gt;Zavattoni, S. A.&lt;/author&gt;&lt;author&gt;Barbato, M. C.&lt;/author&gt;&lt;author&gt;Pedretti, A.&lt;/author&gt;&lt;author&gt;Zanganeh, G.&lt;/author&gt;&lt;author&gt;Steinfeld, A.&lt;/author&gt;&lt;/authors&gt;&lt;/contributors&gt;&lt;titles&gt;&lt;title&gt;High Temperature Rock-bed TES System Suitable for Industrial-scale CSP Plant – CFD Analysis Under Charge/Discharge Cyclic Conditions&lt;/title&gt;&lt;secondary-title&gt;Energy Procedia&lt;/secondary-title&gt;&lt;/titles&gt;&lt;periodical&gt;&lt;full-title&gt;Energy Procedia&lt;/full-title&gt;&lt;/periodical&gt;&lt;pages&gt;124-133&lt;/pages&gt;&lt;volume&gt;46&lt;/volume&gt;&lt;keywords&gt;&lt;keyword&gt;Thermal Energy Storage (TES)&lt;/keyword&gt;&lt;keyword&gt;Advanced Adiabatic Compressed Air Energy Storage (AA-CAES)&lt;/keyword&gt;&lt;keyword&gt;high temperature&lt;/keyword&gt;&lt;keyword&gt;packed bed&lt;/keyword&gt;&lt;keyword&gt;Effective Thermal Conductivity (ETC)&lt;/keyword&gt;&lt;keyword&gt;porous media&lt;/keyword&gt;&lt;keyword&gt;Computational Fluid Dynamics (CFD)&lt;/keyword&gt;&lt;keyword&gt;porosity distribution&lt;/keyword&gt;&lt;keyword&gt;radiative heat transfer&lt;/keyword&gt;&lt;/keywords&gt;&lt;dates&gt;&lt;year&gt;2014&lt;/year&gt;&lt;pub-dates&gt;&lt;date&gt;2014/01/01&lt;/date&gt;&lt;/pub-dates&gt;&lt;/dates&gt;&lt;isbn&gt;1876-6102&lt;/isbn&gt;&lt;urls&gt;&lt;related-urls&gt;&lt;url&gt;http://www.sciencedirect.com/science/article/pii/S1876610214001817&lt;/url&gt;&lt;/related-urls&gt;&lt;/urls&gt;&lt;electronic-resource-num&gt;http://dx.doi.org/10.1016/j.egypro.2014.01.165&lt;/electronic-resource-num&gt;&lt;/record&gt;&lt;/Cite&gt;&lt;/EndNote&gt;</w:instrText>
      </w:r>
      <w:r w:rsidR="009C0A68">
        <w:fldChar w:fldCharType="separate"/>
      </w:r>
      <w:r w:rsidR="009C0A68">
        <w:rPr>
          <w:noProof/>
        </w:rPr>
        <w:t>[26]</w:t>
      </w:r>
      <w:r w:rsidR="009C0A68">
        <w:fldChar w:fldCharType="end"/>
      </w:r>
      <w:r w:rsidR="009C0A68">
        <w:t>. Thus</w:t>
      </w:r>
      <w:r w:rsidR="00D044E2">
        <w:t>,</w:t>
      </w:r>
      <w:r w:rsidR="00E01660">
        <w:t xml:space="preserve"> an</w:t>
      </w:r>
      <w:r w:rsidR="005A2838" w:rsidRPr="005A2838">
        <w:rPr>
          <w:rFonts w:hint="eastAsia"/>
        </w:rPr>
        <w:t xml:space="preserve"> </w:t>
      </w:r>
      <w:r w:rsidR="00E01660">
        <w:rPr>
          <w:rFonts w:hint="eastAsia"/>
        </w:rPr>
        <w:t>A</w:t>
      </w:r>
      <w:r w:rsidR="00E01660">
        <w:t>TES</w:t>
      </w:r>
      <w:r w:rsidR="00C73B04">
        <w:t xml:space="preserve"> system can be combined </w:t>
      </w:r>
      <w:r w:rsidR="005A2838">
        <w:t xml:space="preserve">with a </w:t>
      </w:r>
      <w:r w:rsidR="00C73B04">
        <w:t>CAESA system</w:t>
      </w:r>
      <w:r w:rsidR="009C0A68">
        <w:t xml:space="preserve"> is proposed in the study (</w:t>
      </w:r>
      <w:r w:rsidR="009C0A68">
        <w:fldChar w:fldCharType="begin"/>
      </w:r>
      <w:r w:rsidR="009C0A68">
        <w:instrText xml:space="preserve"> REF _Ref462497406 \h </w:instrText>
      </w:r>
      <w:r w:rsidR="00D05575">
        <w:instrText xml:space="preserve"> \* MERGEFORMAT </w:instrText>
      </w:r>
      <w:r w:rsidR="009C0A68">
        <w:fldChar w:fldCharType="separate"/>
      </w:r>
      <w:r w:rsidR="007C5EDC">
        <w:t xml:space="preserve">Fig. </w:t>
      </w:r>
      <w:r w:rsidR="007C5EDC">
        <w:rPr>
          <w:noProof/>
        </w:rPr>
        <w:t>1</w:t>
      </w:r>
      <w:r w:rsidR="009C0A68">
        <w:fldChar w:fldCharType="end"/>
      </w:r>
      <w:r w:rsidR="009C0A68">
        <w:t>)</w:t>
      </w:r>
      <w:r w:rsidR="007A5121">
        <w:t xml:space="preserve">. </w:t>
      </w:r>
      <w:r w:rsidR="009C0A68" w:rsidRPr="009C0A68">
        <w:t>The proposed CAESA with ATES consists of air compression unit, compressed air and thermal storage system</w:t>
      </w:r>
      <w:r w:rsidR="00D01191">
        <w:t xml:space="preserve"> (in aquifer)</w:t>
      </w:r>
      <w:r w:rsidR="009C0A68" w:rsidRPr="009C0A68">
        <w:t xml:space="preserve">, and electricity generation unit. The air compression unit includes a multi-stage air compressors and heat exchangers. The heat exchange system here (the dotted rectangular box in </w:t>
      </w:r>
      <w:r w:rsidR="007C761B">
        <w:fldChar w:fldCharType="begin"/>
      </w:r>
      <w:r w:rsidR="007C761B">
        <w:instrText xml:space="preserve"> REF _Ref462497406 \h </w:instrText>
      </w:r>
      <w:r w:rsidR="00D05575">
        <w:instrText xml:space="preserve"> \* MERGEFORMAT </w:instrText>
      </w:r>
      <w:r w:rsidR="007C761B">
        <w:fldChar w:fldCharType="separate"/>
      </w:r>
      <w:r w:rsidR="007C5EDC">
        <w:t xml:space="preserve">Fig. </w:t>
      </w:r>
      <w:r w:rsidR="007C5EDC">
        <w:rPr>
          <w:noProof/>
        </w:rPr>
        <w:t>1</w:t>
      </w:r>
      <w:r w:rsidR="007C761B">
        <w:fldChar w:fldCharType="end"/>
      </w:r>
      <w:r w:rsidR="009C0A68" w:rsidRPr="009C0A68">
        <w:t xml:space="preserve">) aims to cool down the compressed air temperature to the target aquifers’ temperature, and to store the thermal energy </w:t>
      </w:r>
      <w:r w:rsidR="007C761B">
        <w:t xml:space="preserve">used </w:t>
      </w:r>
      <w:r w:rsidR="009C0A68" w:rsidRPr="009C0A68">
        <w:t xml:space="preserve">during the electricity generation process. The electricity generation unit is composed of turbines and heat exchangers. The heat exchanger system is to reheat the compressed air which is released from the CAESA system with ATES before entering the turbine power generators. </w:t>
      </w:r>
    </w:p>
    <w:p w14:paraId="7264D33E" w14:textId="6EB5D5C5" w:rsidR="00A005EC" w:rsidRDefault="00082D26" w:rsidP="00D05575">
      <w:pPr>
        <w:spacing w:line="480" w:lineRule="auto"/>
        <w:jc w:val="center"/>
      </w:pPr>
      <w:r w:rsidRPr="00082D26">
        <w:rPr>
          <w:noProof/>
          <w:lang w:val="en-GB" w:eastAsia="en-GB"/>
        </w:rPr>
        <w:lastRenderedPageBreak/>
        <w:drawing>
          <wp:inline distT="0" distB="0" distL="0" distR="0" wp14:anchorId="50A24BCB" wp14:editId="0D6AF1E8">
            <wp:extent cx="5400040" cy="3062605"/>
            <wp:effectExtent l="0" t="0" r="0" b="4445"/>
            <wp:docPr id="31" name="图片 31" descr="F:\2nd_Revise\Figures\Fig.1 CAESA and 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nd_Revise\Figures\Fig.1 CAESA and TES.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400040" cy="3062605"/>
                    </a:xfrm>
                    <a:prstGeom prst="rect">
                      <a:avLst/>
                    </a:prstGeom>
                    <a:noFill/>
                    <a:ln>
                      <a:noFill/>
                    </a:ln>
                  </pic:spPr>
                </pic:pic>
              </a:graphicData>
            </a:graphic>
          </wp:inline>
        </w:drawing>
      </w:r>
    </w:p>
    <w:p w14:paraId="2108D8DA" w14:textId="77777777" w:rsidR="005E21A5" w:rsidRDefault="005E21A5" w:rsidP="00D05575">
      <w:pPr>
        <w:pStyle w:val="Caption"/>
        <w:spacing w:line="480" w:lineRule="auto"/>
      </w:pPr>
      <w:bookmarkStart w:id="2" w:name="_Ref462497406"/>
      <w:r>
        <w:t xml:space="preserve">Fig. </w:t>
      </w:r>
      <w:r w:rsidR="001F6F07">
        <w:fldChar w:fldCharType="begin"/>
      </w:r>
      <w:r w:rsidR="001F6F07">
        <w:instrText xml:space="preserve"> SEQ Fig. \* ARABIC </w:instrText>
      </w:r>
      <w:r w:rsidR="001F6F07">
        <w:fldChar w:fldCharType="separate"/>
      </w:r>
      <w:r w:rsidR="007C5EDC">
        <w:rPr>
          <w:noProof/>
        </w:rPr>
        <w:t>1</w:t>
      </w:r>
      <w:r w:rsidR="001F6F07">
        <w:rPr>
          <w:noProof/>
        </w:rPr>
        <w:fldChar w:fldCharType="end"/>
      </w:r>
      <w:bookmarkEnd w:id="2"/>
      <w:r>
        <w:t xml:space="preserve"> Schematic diagram of CAESA and </w:t>
      </w:r>
      <w:r w:rsidR="003633D6">
        <w:t>A</w:t>
      </w:r>
      <w:r>
        <w:t>TES</w:t>
      </w:r>
    </w:p>
    <w:p w14:paraId="334F86E9" w14:textId="16FCB2AB" w:rsidR="00BE0E75" w:rsidRDefault="00BE0E75" w:rsidP="00D05575">
      <w:pPr>
        <w:spacing w:line="480" w:lineRule="auto"/>
        <w:ind w:firstLine="420"/>
      </w:pPr>
      <w:r w:rsidRPr="00BE0E75">
        <w:t xml:space="preserve">For the compressed air </w:t>
      </w:r>
      <w:r w:rsidR="00875B61">
        <w:t xml:space="preserve">energy </w:t>
      </w:r>
      <w:r w:rsidRPr="00BE0E75">
        <w:t xml:space="preserve">and thermal </w:t>
      </w:r>
      <w:r w:rsidR="00875B61">
        <w:t xml:space="preserve">energy </w:t>
      </w:r>
      <w:r w:rsidRPr="00BE0E75">
        <w:t>storage</w:t>
      </w:r>
      <w:r w:rsidR="00875B61">
        <w:t xml:space="preserve"> in</w:t>
      </w:r>
      <w:r w:rsidR="00875B61" w:rsidRPr="00875B61">
        <w:t xml:space="preserve"> </w:t>
      </w:r>
      <w:r w:rsidR="00875B61" w:rsidRPr="00BE0E75">
        <w:t>aquifer</w:t>
      </w:r>
      <w:r w:rsidR="00875B61">
        <w:t>s</w:t>
      </w:r>
      <w:r w:rsidRPr="00BE0E75">
        <w:t>, limit research has been reported to investigate the impact of the injection air temperature on overall energy recovery efficiency. In theory, higher temperature of the injection air means more thermal energy being stored in A</w:t>
      </w:r>
      <w:r w:rsidR="00AC49A8">
        <w:t>T</w:t>
      </w:r>
      <w:r w:rsidRPr="00BE0E75">
        <w:t>ES. This will potentially improve overall energy recovery efficiency provided that the thermal energy storage in A</w:t>
      </w:r>
      <w:r w:rsidR="00AC49A8">
        <w:t>T</w:t>
      </w:r>
      <w:r w:rsidRPr="00BE0E75">
        <w:t>ES system have a sufficiently high recovery rate. As an initial investigation of such novel energy storage system, a temperature range of 20-</w:t>
      </w:r>
      <w:r w:rsidR="00AC49A8">
        <w:t>8</w:t>
      </w:r>
      <w:r w:rsidRPr="00BE0E75">
        <w:t xml:space="preserve">0 ̊C </w:t>
      </w:r>
      <w:r w:rsidR="00AC49A8">
        <w:t>i</w:t>
      </w:r>
      <w:r w:rsidRPr="00BE0E75">
        <w:t>s selected for this study. This is because too high a temperature of the injection air may decrease the recovery efficiency due to high temperature gradient between surrounding groundwater. A recent study of a conventional A</w:t>
      </w:r>
      <w:r w:rsidR="00AC49A8">
        <w:t>T</w:t>
      </w:r>
      <w:r w:rsidRPr="00BE0E75">
        <w:t>ES by injecting hot water showed that higher storage temperatures increase buoyancy flow and reduce recovery efficiency</w:t>
      </w:r>
      <w:r w:rsidR="005A2953">
        <w:t xml:space="preserve"> </w:t>
      </w:r>
      <w:r w:rsidR="005A2953">
        <w:fldChar w:fldCharType="begin"/>
      </w:r>
      <w:r w:rsidR="00673912">
        <w:instrText xml:space="preserve"> ADDIN EN.CITE &lt;EndNote&gt;&lt;Cite&gt;&lt;Author&gt;Schout&lt;/Author&gt;&lt;Year&gt;2016&lt;/Year&gt;&lt;RecNum&gt;88&lt;/RecNum&gt;&lt;DisplayText&gt;[27]&lt;/DisplayText&gt;&lt;record&gt;&lt;rec-number&gt;88&lt;/rec-number&gt;&lt;foreign-keys&gt;&lt;key app="EN" db-id="wwd2pz5pk5r555erptqxs5sdzzpwsfx2fsww" timestamp="1487930730"&gt;88&lt;/key&gt;&lt;key app="ENWeb" db-id=""&gt;0&lt;/key&gt;&lt;/foreign-keys&gt;&lt;ref-type name="Journal Article"&gt;17&lt;/ref-type&gt;&lt;contributors&gt;&lt;authors&gt;&lt;author&gt;Schout, Gilian&lt;/author&gt;&lt;author&gt;Drijver, Benno&lt;/author&gt;&lt;author&gt;Schotting, Ruud&lt;/author&gt;&lt;/authors&gt;&lt;/contributors&gt;&lt;titles&gt;&lt;title&gt;The influence of the injection temperature on the recovery efficiency of high temperature aquifer thermal energy storage: Comment on Jeon et al., 2015&lt;/title&gt;&lt;secondary-title&gt;Energy&lt;/secondary-title&gt;&lt;/titles&gt;&lt;periodical&gt;&lt;full-title&gt;Energy&lt;/full-title&gt;&lt;/periodical&gt;&lt;pages&gt;107-109&lt;/pages&gt;&lt;volume&gt;103&lt;/volume&gt;&lt;keywords&gt;&lt;keyword&gt;Aquifer thermal energy storage&lt;/keyword&gt;&lt;keyword&gt;Density-driven flow&lt;/keyword&gt;&lt;keyword&gt;Numerical modelling&lt;/keyword&gt;&lt;keyword&gt;Sensitivity analysis&lt;/keyword&gt;&lt;keyword&gt;Netherlands&lt;/keyword&gt;&lt;/keywords&gt;&lt;dates&gt;&lt;year&gt;2016&lt;/year&gt;&lt;pub-dates&gt;&lt;date&gt;5/15/&lt;/date&gt;&lt;/pub-dates&gt;&lt;/dates&gt;&lt;isbn&gt;0360-5442&lt;/isbn&gt;&lt;urls&gt;&lt;related-urls&gt;&lt;url&gt;http://www.sciencedirect.com/science/article/pii/S0360544216301840&lt;/url&gt;&lt;/related-urls&gt;&lt;/urls&gt;&lt;electronic-resource-num&gt;http://dx.doi.org/10.1016/j.energy.2016.02.122&lt;/electronic-resource-num&gt;&lt;/record&gt;&lt;/Cite&gt;&lt;/EndNote&gt;</w:instrText>
      </w:r>
      <w:r w:rsidR="005A2953">
        <w:fldChar w:fldCharType="separate"/>
      </w:r>
      <w:r w:rsidR="005A2953">
        <w:rPr>
          <w:noProof/>
        </w:rPr>
        <w:t>[27]</w:t>
      </w:r>
      <w:r w:rsidR="005A2953">
        <w:fldChar w:fldCharType="end"/>
      </w:r>
      <w:r w:rsidRPr="00BE0E75">
        <w:t>.</w:t>
      </w:r>
      <w:r w:rsidR="007E47EC">
        <w:t xml:space="preserve"> </w:t>
      </w:r>
      <w:r w:rsidR="00E73357">
        <w:t>Another</w:t>
      </w:r>
      <w:r w:rsidR="00E73357" w:rsidRPr="00E73357">
        <w:t xml:space="preserve"> </w:t>
      </w:r>
      <w:r w:rsidR="008D12D4" w:rsidRPr="008D12D4">
        <w:t xml:space="preserve">novelty </w:t>
      </w:r>
      <w:r w:rsidR="008D12D4">
        <w:t xml:space="preserve">of this combination study </w:t>
      </w:r>
      <w:r w:rsidR="00E73357">
        <w:t xml:space="preserve">is the </w:t>
      </w:r>
      <w:r w:rsidR="00BF040C">
        <w:t>media</w:t>
      </w:r>
      <w:r w:rsidR="008D12D4">
        <w:t xml:space="preserve"> that used for</w:t>
      </w:r>
      <w:r w:rsidR="00E73357">
        <w:t xml:space="preserve"> thermal energy storage in aquifers, which is </w:t>
      </w:r>
      <w:r w:rsidR="008D12D4">
        <w:t xml:space="preserve">compressed </w:t>
      </w:r>
      <w:r w:rsidR="00BF040C">
        <w:t xml:space="preserve">air while </w:t>
      </w:r>
      <w:r w:rsidR="008D12D4">
        <w:t xml:space="preserve">not the liquid water in </w:t>
      </w:r>
      <w:r w:rsidR="007E47EC">
        <w:t>the traditional ATES</w:t>
      </w:r>
      <w:r w:rsidR="008D12D4">
        <w:t xml:space="preserve"> system.</w:t>
      </w:r>
    </w:p>
    <w:p w14:paraId="773DDE54" w14:textId="4DDE42CB" w:rsidR="00AC49A8" w:rsidRPr="00BE0E75" w:rsidRDefault="00AC49A8" w:rsidP="00D05575">
      <w:pPr>
        <w:spacing w:line="480" w:lineRule="auto"/>
        <w:ind w:firstLine="420"/>
      </w:pPr>
      <w:r w:rsidRPr="00AC49A8">
        <w:t xml:space="preserve">The objectives of this study are twofold: 1) </w:t>
      </w:r>
      <w:proofErr w:type="gramStart"/>
      <w:r w:rsidRPr="00AC49A8">
        <w:t>How</w:t>
      </w:r>
      <w:proofErr w:type="gramEnd"/>
      <w:r w:rsidRPr="00AC49A8">
        <w:t xml:space="preserve"> does ATES affect the performance of CAESA? 2) What is the influence of injection air temperature on the energy recovery efficiency? To address </w:t>
      </w:r>
      <w:r w:rsidRPr="00AC49A8">
        <w:lastRenderedPageBreak/>
        <w:t xml:space="preserve">these key scientific questions, numerical models were developed to analyze the system performance in aspects of pressure, temperature and energy efficiency. In addition, sensitivity analysis </w:t>
      </w:r>
      <w:r w:rsidR="00FF6FCA">
        <w:t>is</w:t>
      </w:r>
      <w:r w:rsidRPr="00AC49A8">
        <w:t xml:space="preserve"> conducted to investigate the impacts of thermodynamic and hydrodynamic properties, such as the storage reservoir permeability, thermal conductivity, rock grain specific heat and rock grain density, on the system performance. These results</w:t>
      </w:r>
      <w:r w:rsidR="00EA2EB0">
        <w:t xml:space="preserve"> can help to design the CAESA-AT</w:t>
      </w:r>
      <w:r w:rsidRPr="00AC49A8">
        <w:t>ES system.</w:t>
      </w:r>
    </w:p>
    <w:p w14:paraId="13CFAAF5" w14:textId="77777777" w:rsidR="00730C9D" w:rsidRPr="00E161ED" w:rsidRDefault="00761E51" w:rsidP="00D05575">
      <w:pPr>
        <w:pStyle w:val="Heading1"/>
        <w:spacing w:line="480" w:lineRule="auto"/>
      </w:pPr>
      <w:r>
        <w:t>Model</w:t>
      </w:r>
      <w:r w:rsidR="008C07D3">
        <w:t xml:space="preserve"> setup</w:t>
      </w:r>
    </w:p>
    <w:p w14:paraId="20DE3EFD" w14:textId="77777777" w:rsidR="00D54F3B" w:rsidRDefault="00963887" w:rsidP="00D05575">
      <w:pPr>
        <w:pStyle w:val="Heading2"/>
        <w:spacing w:line="480" w:lineRule="auto"/>
      </w:pPr>
      <w:r>
        <w:t>Conceptual model</w:t>
      </w:r>
    </w:p>
    <w:p w14:paraId="79D8A8E8" w14:textId="561E2B86" w:rsidR="0034523A" w:rsidRDefault="00420CFC" w:rsidP="00D05575">
      <w:pPr>
        <w:spacing w:line="480" w:lineRule="auto"/>
        <w:ind w:firstLine="420"/>
      </w:pPr>
      <w:r w:rsidRPr="00420CFC">
        <w:t>Referring to the Huntorf CAES</w:t>
      </w:r>
      <w:r w:rsidR="00BF040C">
        <w:t xml:space="preserve"> </w:t>
      </w:r>
      <w:r w:rsidR="0096285C">
        <w:fldChar w:fldCharType="begin"/>
      </w:r>
      <w:r w:rsidR="009279C8">
        <w:instrText xml:space="preserve"> ADDIN EN.CITE &lt;EndNote&gt;&lt;Cite&gt;&lt;Author&gt;Crotogino&lt;/Author&gt;&lt;Year&gt;1980&lt;/Year&gt;&lt;RecNum&gt;31&lt;/RecNum&gt;&lt;DisplayText&gt;[28]&lt;/DisplayText&gt;&lt;record&gt;&lt;rec-number&gt;31&lt;/rec-number&gt;&lt;foreign-keys&gt;&lt;key app="EN" db-id="z9v9zz0xhspv0rexvrh5df5yr205pfrtfxvw" timestamp="1496316981"&gt;31&lt;/key&gt;&lt;/foreign-keys&gt;&lt;ref-type name="Conference Proceedings"&gt;10&lt;/ref-type&gt;&lt;contributors&gt;&lt;authors&gt;&lt;author&gt;Crotogino, F&lt;/author&gt;&lt;author&gt;Quast, P&lt;/author&gt;&lt;/authors&gt;&lt;/contributors&gt;&lt;titles&gt;&lt;title&gt;Compressed-air storage caverns at Huntorf&lt;/title&gt;&lt;secondary-title&gt;ISRM International Symposium-Rockstore 80&lt;/secondary-title&gt;&lt;/titles&gt;&lt;dates&gt;&lt;year&gt;1980&lt;/year&gt;&lt;/dates&gt;&lt;publisher&gt;International Society for Rock Mechanics&lt;/publisher&gt;&lt;urls&gt;&lt;/urls&gt;&lt;custom2&gt;1980&lt;/custom2&gt;&lt;/record&gt;&lt;/Cite&gt;&lt;/EndNote&gt;</w:instrText>
      </w:r>
      <w:r w:rsidR="0096285C">
        <w:fldChar w:fldCharType="separate"/>
      </w:r>
      <w:r w:rsidR="00920292">
        <w:rPr>
          <w:noProof/>
        </w:rPr>
        <w:t>[28]</w:t>
      </w:r>
      <w:r w:rsidR="0096285C">
        <w:fldChar w:fldCharType="end"/>
      </w:r>
      <w:r w:rsidRPr="00420CFC">
        <w:t xml:space="preserve"> plant for better comparison, we setup the CAESA system as shown in</w:t>
      </w:r>
      <w:r w:rsidR="00E652C9">
        <w:rPr>
          <w:rFonts w:hint="eastAsia"/>
        </w:rPr>
        <w:t xml:space="preserve"> </w:t>
      </w:r>
      <w:r w:rsidR="00E652C9">
        <w:fldChar w:fldCharType="begin"/>
      </w:r>
      <w:r w:rsidR="00E652C9">
        <w:instrText xml:space="preserve"> REF _Ref457555700 \h </w:instrText>
      </w:r>
      <w:r w:rsidR="00D05575">
        <w:instrText xml:space="preserve"> \* MERGEFORMAT </w:instrText>
      </w:r>
      <w:r w:rsidR="00E652C9">
        <w:fldChar w:fldCharType="separate"/>
      </w:r>
      <w:r w:rsidR="007C5EDC">
        <w:t xml:space="preserve">Fig. </w:t>
      </w:r>
      <w:r w:rsidR="007C5EDC">
        <w:rPr>
          <w:noProof/>
        </w:rPr>
        <w:t>3</w:t>
      </w:r>
      <w:r w:rsidR="00E652C9">
        <w:fldChar w:fldCharType="end"/>
      </w:r>
      <w:r w:rsidRPr="00420CFC">
        <w:t xml:space="preserve">. The air storage reservoir, which is also called the air bubble area is characterized by a cylinder with the same air storage capacity and the same wellbore size as used in </w:t>
      </w:r>
      <w:r w:rsidR="00D839FF">
        <w:t xml:space="preserve">the </w:t>
      </w:r>
      <w:r w:rsidRPr="00420CFC">
        <w:t xml:space="preserve">Huntorf CAES plant. </w:t>
      </w:r>
      <w:r w:rsidR="0096285C">
        <w:rPr>
          <w:rFonts w:hint="eastAsia"/>
        </w:rPr>
        <w:t>According to the typical properties of sandstones</w:t>
      </w:r>
      <w:r w:rsidR="00D839FF">
        <w:t xml:space="preserve"> </w:t>
      </w:r>
      <w:r w:rsidR="00BD774D">
        <w:fldChar w:fldCharType="begin"/>
      </w:r>
      <w:r w:rsidR="009279C8">
        <w:instrText xml:space="preserve"> ADDIN EN.CITE &lt;EndNote&gt;&lt;Cite&gt;&lt;Author&gt;Succar&lt;/Author&gt;&lt;Year&gt;2008&lt;/Year&gt;&lt;RecNum&gt;16&lt;/RecNum&gt;&lt;DisplayText&gt;[4, 10]&lt;/DisplayText&gt;&lt;record&gt;&lt;rec-number&gt;4&lt;/rec-number&gt;&lt;foreign-keys&gt;&lt;key app="EN" db-id="0rvsedrz4d5szce5z0txfps8992txzsx9a2v" timestamp="1496133990"&gt;4&lt;/key&gt;&lt;/foreign-keys&gt;&lt;ref-type name="Journal Article"&gt;17&lt;/ref-type&gt;&lt;contributors&gt;&lt;authors&gt;&lt;author&gt;Succar, Samir&lt;/author&gt;&lt;author&gt;Williams, Robert H&lt;/author&gt;&lt;/authors&gt;&lt;/contributors&gt;&lt;titles&gt;&lt;title&gt;Compressed air energy storage: theory, resources, and applications for wind power&lt;/title&gt;&lt;secondary-title&gt;Princeton environmental institute report&lt;/secondary-title&gt;&lt;/titles&gt;&lt;periodical&gt;&lt;full-title&gt;Princeton environmental institute report&lt;/full-title&gt;&lt;/periodical&gt;&lt;volume&gt;8&lt;/volume&gt;&lt;dates&gt;&lt;year&gt;2008&lt;/year&gt;&lt;/dates&gt;&lt;urls&gt;&lt;/urls&gt;&lt;/record&gt;&lt;/Cite&gt;&lt;Cite&gt;&lt;Author&gt;Oldenburg&lt;/Author&gt;&lt;Year&gt;2013&lt;/Year&gt;&lt;RecNum&gt;46&lt;/RecNum&gt;&lt;record&gt;&lt;rec-number&gt;46&lt;/rec-number&gt;&lt;foreign-keys&gt;&lt;key app="EN" db-id="z9v9zz0xhspv0rexvrh5df5yr205pfrtfxvw" timestamp="1496316983"&gt;46&lt;/key&gt;&lt;/foreign-keys&gt;&lt;ref-type name="Journal Article"&gt;17&lt;/ref-type&gt;&lt;contributors&gt;&lt;authors&gt;&lt;author&gt;Oldenburg, Curtis M&lt;/author&gt;&lt;author&gt;Pan, Lehua&lt;/author&gt;&lt;/authors&gt;&lt;/contributors&gt;&lt;titles&gt;&lt;title&gt;Porous Media Compressed-Air Energy Storage (PM-CAES): Theory and Simulation of the Coupled Wellbore–Reservoir System&lt;/title&gt;&lt;secondary-title&gt;Transport in porous media&lt;/secondary-title&gt;&lt;/titles&gt;&lt;periodical&gt;&lt;full-title&gt;Transport in porous media&lt;/full-title&gt;&lt;/periodical&gt;&lt;pages&gt;201-221&lt;/pages&gt;&lt;volume&gt;97&lt;/volume&gt;&lt;number&gt;2&lt;/number&gt;&lt;dates&gt;&lt;year&gt;2013&lt;/year&gt;&lt;/dates&gt;&lt;isbn&gt;0169-3913&lt;/isbn&gt;&lt;urls&gt;&lt;/urls&gt;&lt;/record&gt;&lt;/Cite&gt;&lt;/EndNote&gt;</w:instrText>
      </w:r>
      <w:r w:rsidR="00BD774D">
        <w:fldChar w:fldCharType="separate"/>
      </w:r>
      <w:r w:rsidR="00280FF3">
        <w:rPr>
          <w:noProof/>
        </w:rPr>
        <w:t>[4, 10]</w:t>
      </w:r>
      <w:r w:rsidR="00BD774D">
        <w:fldChar w:fldCharType="end"/>
      </w:r>
      <w:r w:rsidR="0096285C">
        <w:rPr>
          <w:rFonts w:hint="eastAsia"/>
        </w:rPr>
        <w:t>, w</w:t>
      </w:r>
      <w:r w:rsidRPr="00420CFC">
        <w:t>e choose 0.2 as the porosity of the air storage aquifer and 0.1 as residual water saturation. With the same volume of 140,000 m</w:t>
      </w:r>
      <w:r w:rsidRPr="00420CFC">
        <w:rPr>
          <w:vertAlign w:val="superscript"/>
        </w:rPr>
        <w:t xml:space="preserve">3 </w:t>
      </w:r>
      <w:r w:rsidRPr="00420CFC">
        <w:t xml:space="preserve">and the same height of 150 m as </w:t>
      </w:r>
      <w:r w:rsidR="00D839FF">
        <w:t xml:space="preserve">the </w:t>
      </w:r>
      <w:r w:rsidRPr="00420CFC">
        <w:t xml:space="preserve">cavern for </w:t>
      </w:r>
      <w:r w:rsidR="00D839FF">
        <w:t xml:space="preserve">the </w:t>
      </w:r>
      <w:r w:rsidRPr="00420CFC">
        <w:t>Huntorf CAES plant, the radius of</w:t>
      </w:r>
      <w:r w:rsidR="000977BD">
        <w:t xml:space="preserve"> the</w:t>
      </w:r>
      <w:r w:rsidRPr="00420CFC">
        <w:t xml:space="preserve"> air storage reservoir is 40.63 m. The permeability (</w:t>
      </w:r>
      <w:r w:rsidRPr="00420CFC">
        <w:rPr>
          <w:i/>
          <w:iCs/>
        </w:rPr>
        <w:t>k</w:t>
      </w:r>
      <w:r w:rsidRPr="00420CFC">
        <w:rPr>
          <w:vertAlign w:val="subscript"/>
        </w:rPr>
        <w:t>1</w:t>
      </w:r>
      <w:r w:rsidRPr="00420CFC">
        <w:t>) of</w:t>
      </w:r>
      <w:r w:rsidR="000977BD">
        <w:t xml:space="preserve"> the</w:t>
      </w:r>
      <w:r w:rsidRPr="00420CFC">
        <w:t xml:space="preserve"> air storage reservoir (gathering the main working gas) is 1.0×10</w:t>
      </w:r>
      <w:r w:rsidRPr="00420CFC">
        <w:rPr>
          <w:vertAlign w:val="superscript"/>
        </w:rPr>
        <w:t>-12</w:t>
      </w:r>
      <w:r w:rsidRPr="00420CFC">
        <w:t>m</w:t>
      </w:r>
      <w:r w:rsidRPr="00420CFC">
        <w:rPr>
          <w:vertAlign w:val="superscript"/>
        </w:rPr>
        <w:t xml:space="preserve">2 </w:t>
      </w:r>
      <w:r w:rsidRPr="00420CFC">
        <w:t>and the permeability (</w:t>
      </w:r>
      <w:proofErr w:type="gramStart"/>
      <w:r w:rsidRPr="00420CFC">
        <w:rPr>
          <w:i/>
          <w:iCs/>
        </w:rPr>
        <w:t>k</w:t>
      </w:r>
      <w:r w:rsidRPr="00420CFC">
        <w:rPr>
          <w:vertAlign w:val="subscript"/>
        </w:rPr>
        <w:t>2</w:t>
      </w:r>
      <w:proofErr w:type="gramEnd"/>
      <w:r w:rsidRPr="00420CFC">
        <w:t>) of the boundary area is 1.0×10</w:t>
      </w:r>
      <w:r w:rsidRPr="00420CFC">
        <w:rPr>
          <w:vertAlign w:val="superscript"/>
        </w:rPr>
        <w:t>-20</w:t>
      </w:r>
      <w:r w:rsidRPr="00420CFC">
        <w:t xml:space="preserve"> m</w:t>
      </w:r>
      <w:r w:rsidRPr="00420CFC">
        <w:rPr>
          <w:vertAlign w:val="superscript"/>
        </w:rPr>
        <w:t>2</w:t>
      </w:r>
      <w:r w:rsidRPr="00420CFC">
        <w:t xml:space="preserve">, which is extremely low as </w:t>
      </w:r>
      <w:r w:rsidR="000977BD">
        <w:t xml:space="preserve">a </w:t>
      </w:r>
      <w:r w:rsidRPr="00420CFC">
        <w:t xml:space="preserve">sealant layer. </w:t>
      </w:r>
      <w:r w:rsidR="00AE7603">
        <w:t xml:space="preserve">The diameter of the </w:t>
      </w:r>
      <w:r w:rsidR="00D4576D">
        <w:t xml:space="preserve">operation well is 0.53 m, the same size as </w:t>
      </w:r>
      <w:r w:rsidR="00BF040C">
        <w:t xml:space="preserve">it </w:t>
      </w:r>
      <w:r w:rsidR="00D4576D">
        <w:t xml:space="preserve">in </w:t>
      </w:r>
      <w:r w:rsidR="000977BD">
        <w:t xml:space="preserve">the </w:t>
      </w:r>
      <w:r w:rsidR="00D4576D">
        <w:t xml:space="preserve">Huntorf CAES plant. </w:t>
      </w:r>
      <w:r w:rsidRPr="00420CFC">
        <w:t xml:space="preserve">This conceptual model may represent a simplified form of an anticline, lenticel or closed fault structure. </w:t>
      </w:r>
      <w:r w:rsidR="00647CB1">
        <w:t xml:space="preserve">The </w:t>
      </w:r>
      <w:r w:rsidR="003B3729">
        <w:t xml:space="preserve">most </w:t>
      </w:r>
      <w:r w:rsidR="00E92162">
        <w:t>suitable</w:t>
      </w:r>
      <w:r w:rsidR="003B3729">
        <w:t xml:space="preserve"> </w:t>
      </w:r>
      <w:r w:rsidR="00647CB1">
        <w:t>structures are the anticline structure</w:t>
      </w:r>
      <w:r w:rsidR="00BF040C">
        <w:t>s</w:t>
      </w:r>
      <w:r w:rsidR="00647CB1">
        <w:t xml:space="preserve"> with closed boundary in </w:t>
      </w:r>
      <w:r w:rsidR="00647CB1">
        <w:fldChar w:fldCharType="begin"/>
      </w:r>
      <w:r w:rsidR="00647CB1">
        <w:instrText xml:space="preserve"> REF _Ref462497406 \h </w:instrText>
      </w:r>
      <w:r w:rsidR="00D05575">
        <w:instrText xml:space="preserve"> \* MERGEFORMAT </w:instrText>
      </w:r>
      <w:r w:rsidR="00647CB1">
        <w:fldChar w:fldCharType="separate"/>
      </w:r>
      <w:r w:rsidR="007C5EDC">
        <w:t xml:space="preserve">Fig. </w:t>
      </w:r>
      <w:r w:rsidR="007C5EDC">
        <w:rPr>
          <w:noProof/>
        </w:rPr>
        <w:t>1</w:t>
      </w:r>
      <w:r w:rsidR="00647CB1">
        <w:fldChar w:fldCharType="end"/>
      </w:r>
      <w:r w:rsidR="00647CB1">
        <w:t xml:space="preserve"> or the depleted </w:t>
      </w:r>
      <w:r w:rsidR="00647CB1" w:rsidRPr="00647CB1">
        <w:t>oil and gas fields</w:t>
      </w:r>
      <w:r w:rsidR="00647CB1">
        <w:t xml:space="preserve">. </w:t>
      </w:r>
      <w:r w:rsidR="003B3729">
        <w:t xml:space="preserve">Some other geological structures that can also be simplified to the conceptual model are shown in </w:t>
      </w:r>
      <w:r w:rsidR="003B3729">
        <w:fldChar w:fldCharType="begin"/>
      </w:r>
      <w:r w:rsidR="003B3729">
        <w:instrText xml:space="preserve"> REF _Ref482027440 \h </w:instrText>
      </w:r>
      <w:r w:rsidR="00D05575">
        <w:instrText xml:space="preserve"> \* MERGEFORMAT </w:instrText>
      </w:r>
      <w:r w:rsidR="003B3729">
        <w:fldChar w:fldCharType="separate"/>
      </w:r>
      <w:r w:rsidR="007C5EDC">
        <w:t xml:space="preserve">Fig. </w:t>
      </w:r>
      <w:r w:rsidR="007C5EDC">
        <w:rPr>
          <w:noProof/>
        </w:rPr>
        <w:t>2</w:t>
      </w:r>
      <w:r w:rsidR="003B3729">
        <w:fldChar w:fldCharType="end"/>
      </w:r>
      <w:r w:rsidR="003B3729">
        <w:t xml:space="preserve">. </w:t>
      </w:r>
      <w:r w:rsidRPr="00420CFC">
        <w:t xml:space="preserve">For the ATES system, there is no other special modification of </w:t>
      </w:r>
      <w:r w:rsidR="000977BD">
        <w:t xml:space="preserve">the </w:t>
      </w:r>
      <w:r w:rsidRPr="00420CFC">
        <w:t xml:space="preserve">CAESA system since </w:t>
      </w:r>
      <w:r w:rsidR="00BF040C">
        <w:t xml:space="preserve">the same operation wellbore and </w:t>
      </w:r>
      <w:r w:rsidRPr="00420CFC">
        <w:t>aquifers are used as the storage media.</w:t>
      </w:r>
    </w:p>
    <w:p w14:paraId="663A9DBC" w14:textId="047141E4" w:rsidR="0034523A" w:rsidRDefault="00F936C1" w:rsidP="00EE2331">
      <w:pPr>
        <w:spacing w:line="480" w:lineRule="auto"/>
        <w:ind w:firstLine="420"/>
        <w:jc w:val="center"/>
      </w:pPr>
      <w:r w:rsidRPr="00F936C1">
        <w:rPr>
          <w:noProof/>
          <w:lang w:val="en-GB" w:eastAsia="en-GB"/>
        </w:rPr>
        <w:lastRenderedPageBreak/>
        <w:drawing>
          <wp:inline distT="0" distB="0" distL="0" distR="0" wp14:anchorId="72BAA687" wp14:editId="7BF8E2D2">
            <wp:extent cx="2519045" cy="2519045"/>
            <wp:effectExtent l="0" t="0" r="0" b="0"/>
            <wp:docPr id="10" name="图片 10" descr="F:\2nd_Revise\Figure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nd_Revise\Figures\Fig.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519045" cy="2519045"/>
                    </a:xfrm>
                    <a:prstGeom prst="rect">
                      <a:avLst/>
                    </a:prstGeom>
                    <a:noFill/>
                    <a:ln>
                      <a:noFill/>
                    </a:ln>
                  </pic:spPr>
                </pic:pic>
              </a:graphicData>
            </a:graphic>
          </wp:inline>
        </w:drawing>
      </w:r>
      <w:r w:rsidR="00F07AED" w:rsidRPr="00F07AED">
        <w:rPr>
          <w:noProof/>
          <w:lang w:val="en-GB" w:eastAsia="en-GB"/>
        </w:rPr>
        <w:drawing>
          <wp:inline distT="0" distB="0" distL="0" distR="0" wp14:anchorId="0397DD85" wp14:editId="0007D3C5">
            <wp:extent cx="2524125" cy="2524125"/>
            <wp:effectExtent l="0" t="0" r="9525" b="9525"/>
            <wp:docPr id="39" name="图片 39" descr="F:\2nd_Revise\Figures\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nd_Revise\Figures\Fig.2-2.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524125" cy="2524125"/>
                    </a:xfrm>
                    <a:prstGeom prst="rect">
                      <a:avLst/>
                    </a:prstGeom>
                    <a:noFill/>
                    <a:ln>
                      <a:noFill/>
                    </a:ln>
                  </pic:spPr>
                </pic:pic>
              </a:graphicData>
            </a:graphic>
          </wp:inline>
        </w:drawing>
      </w:r>
    </w:p>
    <w:p w14:paraId="09233C6A" w14:textId="2BAC2383" w:rsidR="00291ADA" w:rsidRPr="00291ADA" w:rsidRDefault="003B3729" w:rsidP="00EE2331">
      <w:pPr>
        <w:pStyle w:val="Caption"/>
        <w:spacing w:line="480" w:lineRule="auto"/>
      </w:pPr>
      <w:bookmarkStart w:id="3" w:name="_Ref482027440"/>
      <w:r>
        <w:t xml:space="preserve">Fig. </w:t>
      </w:r>
      <w:r w:rsidR="001F6F07">
        <w:fldChar w:fldCharType="begin"/>
      </w:r>
      <w:r w:rsidR="001F6F07">
        <w:instrText xml:space="preserve"> SEQ Fig. \* ARABIC </w:instrText>
      </w:r>
      <w:r w:rsidR="001F6F07">
        <w:fldChar w:fldCharType="separate"/>
      </w:r>
      <w:r w:rsidR="007C5EDC">
        <w:rPr>
          <w:noProof/>
        </w:rPr>
        <w:t>2</w:t>
      </w:r>
      <w:r w:rsidR="001F6F07">
        <w:rPr>
          <w:noProof/>
        </w:rPr>
        <w:fldChar w:fldCharType="end"/>
      </w:r>
      <w:bookmarkEnd w:id="3"/>
      <w:r w:rsidR="0034523A" w:rsidRPr="0034523A">
        <w:t xml:space="preserve"> Schematic of suitable structures for compressed air energy storage (left to right refer to </w:t>
      </w:r>
      <w:r w:rsidR="0034523A">
        <w:t>closed fault</w:t>
      </w:r>
      <w:r w:rsidR="0034523A" w:rsidRPr="0034523A">
        <w:t xml:space="preserve"> and lenticle)</w:t>
      </w:r>
    </w:p>
    <w:p w14:paraId="27D17372" w14:textId="3ED02AB6" w:rsidR="00896722" w:rsidRPr="009F3288" w:rsidRDefault="00F07AED" w:rsidP="00D05575">
      <w:pPr>
        <w:spacing w:line="480" w:lineRule="auto"/>
        <w:jc w:val="center"/>
      </w:pPr>
      <w:r w:rsidRPr="00F07AED">
        <w:rPr>
          <w:noProof/>
          <w:lang w:val="en-GB" w:eastAsia="en-GB"/>
        </w:rPr>
        <w:drawing>
          <wp:inline distT="0" distB="0" distL="0" distR="0" wp14:anchorId="3F05CD5A" wp14:editId="45BF61AA">
            <wp:extent cx="4317365" cy="2520315"/>
            <wp:effectExtent l="0" t="0" r="6985" b="0"/>
            <wp:docPr id="42" name="图片 42" descr="F:\2nd_Revise\Figur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nd_Revise\Figures\Fig.3.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317365" cy="2520315"/>
                    </a:xfrm>
                    <a:prstGeom prst="rect">
                      <a:avLst/>
                    </a:prstGeom>
                    <a:noFill/>
                    <a:ln>
                      <a:noFill/>
                    </a:ln>
                  </pic:spPr>
                </pic:pic>
              </a:graphicData>
            </a:graphic>
          </wp:inline>
        </w:drawing>
      </w:r>
    </w:p>
    <w:p w14:paraId="29469416" w14:textId="2ED142FA" w:rsidR="001277AD" w:rsidRPr="00896722" w:rsidRDefault="00805184" w:rsidP="00D05575">
      <w:pPr>
        <w:pStyle w:val="Caption"/>
        <w:spacing w:line="480" w:lineRule="auto"/>
      </w:pPr>
      <w:bookmarkStart w:id="4" w:name="_Ref457555700"/>
      <w:r>
        <w:t xml:space="preserve">Fig. </w:t>
      </w:r>
      <w:r w:rsidR="001F6F07">
        <w:fldChar w:fldCharType="begin"/>
      </w:r>
      <w:r w:rsidR="001F6F07">
        <w:instrText xml:space="preserve"> SEQ Fig. \* ARABIC </w:instrText>
      </w:r>
      <w:r w:rsidR="001F6F07">
        <w:fldChar w:fldCharType="separate"/>
      </w:r>
      <w:r w:rsidR="007C5EDC">
        <w:rPr>
          <w:noProof/>
        </w:rPr>
        <w:t>3</w:t>
      </w:r>
      <w:r w:rsidR="001F6F07">
        <w:rPr>
          <w:noProof/>
        </w:rPr>
        <w:fldChar w:fldCharType="end"/>
      </w:r>
      <w:bookmarkEnd w:id="4"/>
      <w:r w:rsidR="00F10580" w:rsidRPr="00F10580">
        <w:t xml:space="preserve"> Conceptual model of</w:t>
      </w:r>
      <w:r w:rsidR="00446B87">
        <w:t xml:space="preserve"> </w:t>
      </w:r>
      <w:r w:rsidR="00F10580" w:rsidRPr="00F10580">
        <w:t>CAESA</w:t>
      </w:r>
    </w:p>
    <w:p w14:paraId="13ABE843" w14:textId="77777777" w:rsidR="00963887" w:rsidRPr="00963887" w:rsidRDefault="00963887" w:rsidP="00D05575">
      <w:pPr>
        <w:pStyle w:val="Heading2"/>
        <w:spacing w:line="480" w:lineRule="auto"/>
      </w:pPr>
      <w:r w:rsidRPr="00963887">
        <w:t>Numerical model</w:t>
      </w:r>
    </w:p>
    <w:p w14:paraId="44FA04C4" w14:textId="77777777" w:rsidR="00963887" w:rsidRDefault="00963887" w:rsidP="00D05575">
      <w:pPr>
        <w:pStyle w:val="Heading3"/>
        <w:spacing w:line="480" w:lineRule="auto"/>
      </w:pPr>
      <w:r w:rsidRPr="00963887">
        <w:t>T2Well/EOS3</w:t>
      </w:r>
    </w:p>
    <w:p w14:paraId="4695B668" w14:textId="2B9D21D4" w:rsidR="006971FE" w:rsidRDefault="000977BD" w:rsidP="00D05575">
      <w:pPr>
        <w:spacing w:line="480" w:lineRule="auto"/>
        <w:ind w:firstLine="420"/>
      </w:pPr>
      <w:r>
        <w:t xml:space="preserve">The </w:t>
      </w:r>
      <w:r w:rsidR="000D68E5">
        <w:t>T2W</w:t>
      </w:r>
      <w:r w:rsidR="006971FE" w:rsidRPr="00916811">
        <w:t>ell</w:t>
      </w:r>
      <w:r w:rsidR="00446B87">
        <w:t>/</w:t>
      </w:r>
      <w:r w:rsidR="006971FE" w:rsidRPr="00916811">
        <w:t>EOS3 simulator, which is developed by Lehua Pan</w:t>
      </w:r>
      <w:r w:rsidR="00BF040C">
        <w:t xml:space="preserve"> </w:t>
      </w:r>
      <w:r w:rsidR="00AD26B2" w:rsidRPr="00916811">
        <w:fldChar w:fldCharType="begin"/>
      </w:r>
      <w:r w:rsidR="009279C8">
        <w:instrText xml:space="preserve"> ADDIN EN.CITE &lt;EndNote&gt;&lt;Cite&gt;&lt;Author&gt;Pan&lt;/Author&gt;&lt;Year&gt;2014&lt;/Year&gt;&lt;RecNum&gt;79&lt;/RecNum&gt;&lt;DisplayText&gt;[29]&lt;/DisplayText&gt;&lt;record&gt;&lt;rec-number&gt;79&lt;/rec-number&gt;&lt;foreign-keys&gt;&lt;key app="EN" db-id="z9v9zz0xhspv0rexvrh5df5yr205pfrtfxvw" timestamp="1496316986"&gt;79&lt;/key&gt;&lt;/foreign-keys&gt;&lt;ref-type name="Journal Article"&gt;17&lt;/ref-type&gt;&lt;contributors&gt;&lt;authors&gt;&lt;author&gt;Pan, Lehua&lt;/author&gt;&lt;author&gt;Oldenburg, Curtis M.&lt;/author&gt;&lt;/authors&gt;&lt;/contributors&gt;&lt;titles&gt;&lt;title&gt;T2Well—An integrated wellbore–reservoir simulator&lt;/title&gt;&lt;secondary-title&gt;Computers &amp;amp; Geosciences&lt;/secondary-title&gt;&lt;/titles&gt;&lt;periodical&gt;&lt;full-title&gt;Computers &amp;amp; Geosciences&lt;/full-title&gt;&lt;/periodical&gt;&lt;pages&gt;46-55&lt;/pages&gt;&lt;volume&gt;65&lt;/volume&gt;&lt;number&gt;65&lt;/number&gt;&lt;keywords&gt;&lt;keyword&gt;Numerical simulator&lt;/keyword&gt;&lt;keyword&gt;Coupled wellbore–reservoir flow&lt;/keyword&gt;&lt;keyword&gt;Multiphase&lt;/keyword&gt;&lt;keyword&gt;Multicomponents&lt;/keyword&gt;&lt;/keywords&gt;&lt;dates&gt;&lt;year&gt;2014&lt;/year&gt;&lt;pub-dates&gt;&lt;date&gt;4//&lt;/date&gt;&lt;/pub-dates&gt;&lt;/dates&gt;&lt;isbn&gt;0098-3004&lt;/isbn&gt;&lt;urls&gt;&lt;related-urls&gt;&lt;url&gt;http://www.sciencedirect.com/science/article/pii/S0098300413001696&lt;/url&gt;&lt;/related-urls&gt;&lt;/urls&gt;&lt;electronic-resource-num&gt;http://dx.doi.org/10.1016/j.cageo.2013.06.005&lt;/electronic-resource-num&gt;&lt;/record&gt;&lt;/Cite&gt;&lt;/EndNote&gt;</w:instrText>
      </w:r>
      <w:r w:rsidR="00AD26B2" w:rsidRPr="00916811">
        <w:fldChar w:fldCharType="separate"/>
      </w:r>
      <w:r w:rsidR="00280FF3">
        <w:rPr>
          <w:noProof/>
        </w:rPr>
        <w:t>[29]</w:t>
      </w:r>
      <w:r w:rsidR="00AD26B2" w:rsidRPr="00916811">
        <w:fldChar w:fldCharType="end"/>
      </w:r>
      <w:r w:rsidR="006971FE" w:rsidRPr="00916811">
        <w:t xml:space="preserve"> based on TOUGH2, is u</w:t>
      </w:r>
      <w:r w:rsidR="000D68E5">
        <w:t xml:space="preserve">sed to </w:t>
      </w:r>
      <w:r>
        <w:t xml:space="preserve">carry out </w:t>
      </w:r>
      <w:r w:rsidR="000D68E5">
        <w:t xml:space="preserve">the investigation. </w:t>
      </w:r>
      <w:r>
        <w:t xml:space="preserve">The </w:t>
      </w:r>
      <w:r w:rsidR="000D68E5">
        <w:t>T2</w:t>
      </w:r>
      <w:r w:rsidR="000D68E5">
        <w:rPr>
          <w:rFonts w:hint="eastAsia"/>
        </w:rPr>
        <w:t>W</w:t>
      </w:r>
      <w:r w:rsidR="006971FE" w:rsidRPr="00916811">
        <w:t>ell is a numerical simulator for solving the equations of non-isothermal, multiphase, and multi-component flow in an integrated wellbore-reservoir system, for a variety of applications.</w:t>
      </w:r>
      <w:r w:rsidR="006971FE">
        <w:t xml:space="preserve"> </w:t>
      </w:r>
      <w:r w:rsidR="002372E1">
        <w:t>The EOS3 module</w:t>
      </w:r>
      <w:r w:rsidR="005D1D5D" w:rsidRPr="00916811">
        <w:t xml:space="preserve"> describe</w:t>
      </w:r>
      <w:r w:rsidR="002372E1">
        <w:t>s</w:t>
      </w:r>
      <w:r w:rsidR="005D1D5D" w:rsidRPr="00916811">
        <w:t xml:space="preserve"> the system consisting of H</w:t>
      </w:r>
      <w:r w:rsidR="005D1D5D" w:rsidRPr="00916811">
        <w:rPr>
          <w:vertAlign w:val="subscript"/>
        </w:rPr>
        <w:t>2</w:t>
      </w:r>
      <w:r w:rsidR="005D1D5D" w:rsidRPr="00916811">
        <w:t xml:space="preserve">O-Air-Heat </w:t>
      </w:r>
      <w:r w:rsidR="005D1D5D" w:rsidRPr="00916811">
        <w:lastRenderedPageBreak/>
        <w:t>components in a porous or fractured media</w:t>
      </w:r>
      <w:r w:rsidR="00BF040C">
        <w:t xml:space="preserve"> </w:t>
      </w:r>
      <w:r w:rsidR="00AD26B2" w:rsidRPr="00916811">
        <w:fldChar w:fldCharType="begin"/>
      </w:r>
      <w:r w:rsidR="00280FF3">
        <w:instrText xml:space="preserve"> ADDIN EN.CITE &lt;EndNote&gt;&lt;Cite&gt;&lt;Author&gt;Pruess&lt;/Author&gt;&lt;Year&gt;1999&lt;/Year&gt;&lt;RecNum&gt;13&lt;/RecNum&gt;&lt;DisplayText&gt;[30]&lt;/DisplayText&gt;&lt;record&gt;&lt;rec-number&gt;30&lt;/rec-number&gt;&lt;foreign-keys&gt;&lt;key app="EN" db-id="0rvsedrz4d5szce5z0txfps8992txzsx9a2v" timestamp="1496133993"&gt;30&lt;/key&gt;&lt;/foreign-keys&gt;&lt;ref-type name="Journal Article"&gt;17&lt;/ref-type&gt;&lt;contributors&gt;&lt;authors&gt;&lt;author&gt;Pruess, Karsten&lt;/author&gt;&lt;author&gt;Oldenburg, CM&lt;/author&gt;&lt;author&gt;Moridis, GJ&lt;/author&gt;&lt;/authors&gt;&lt;/contributors&gt;&lt;titles&gt;&lt;title&gt;TOUGH2 user&amp;apos;s guide version 2&lt;/title&gt;&lt;secondary-title&gt;Lawrence Berkeley National Laboratory&lt;/secondary-title&gt;&lt;/titles&gt;&lt;periodical&gt;&lt;full-title&gt;Lawrence Berkeley National Laboratory&lt;/full-title&gt;&lt;/periodical&gt;&lt;dates&gt;&lt;year&gt;1999&lt;/year&gt;&lt;/dates&gt;&lt;urls&gt;&lt;/urls&gt;&lt;/record&gt;&lt;/Cite&gt;&lt;/EndNote&gt;</w:instrText>
      </w:r>
      <w:r w:rsidR="00AD26B2" w:rsidRPr="00916811">
        <w:fldChar w:fldCharType="separate"/>
      </w:r>
      <w:r w:rsidR="00280FF3">
        <w:rPr>
          <w:noProof/>
        </w:rPr>
        <w:t>[30]</w:t>
      </w:r>
      <w:r w:rsidR="00AD26B2" w:rsidRPr="00916811">
        <w:fldChar w:fldCharType="end"/>
      </w:r>
      <w:r w:rsidR="005D1D5D" w:rsidRPr="00916811">
        <w:t>.</w:t>
      </w:r>
      <w:r w:rsidR="005D1D5D">
        <w:t xml:space="preserve"> The</w:t>
      </w:r>
      <w:r w:rsidR="00146B29">
        <w:t xml:space="preserve"> simulator has been verified </w:t>
      </w:r>
      <w:r>
        <w:t>in the</w:t>
      </w:r>
      <w:r w:rsidR="005D1D5D">
        <w:t xml:space="preserve"> literature</w:t>
      </w:r>
      <w:r w:rsidR="00ED54FB">
        <w:t>s</w:t>
      </w:r>
      <w:r w:rsidR="00146B29">
        <w:t xml:space="preserve"> </w:t>
      </w:r>
      <w:r w:rsidR="00AD26B2">
        <w:fldChar w:fldCharType="begin">
          <w:fldData xml:space="preserve">PEVuZE5vdGU+PENpdGU+PEF1dGhvcj5HdW88L0F1dGhvcj48WWVhcj4yMDE2PC9ZZWFyPjxSZWNO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</w:fldData>
        </w:fldChar>
      </w:r>
      <w:r w:rsidR="009279C8">
        <w:instrText xml:space="preserve"> ADDIN EN.CITE </w:instrText>
      </w:r>
      <w:r w:rsidR="009279C8">
        <w:fldChar w:fldCharType="begin">
          <w:fldData xml:space="preserve">PEVuZE5vdGU+PENpdGU+PEF1dGhvcj5HdW88L0F1dGhvcj48WWVhcj4yMDE2PC9ZZWFyPjxSZWNO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</w:fldData>
        </w:fldChar>
      </w:r>
      <w:r w:rsidR="009279C8">
        <w:instrText xml:space="preserve"> ADDIN EN.CITE.DATA </w:instrText>
      </w:r>
      <w:r w:rsidR="009279C8">
        <w:fldChar w:fldCharType="end"/>
      </w:r>
      <w:r w:rsidR="00AD26B2">
        <w:fldChar w:fldCharType="separate"/>
      </w:r>
      <w:r w:rsidR="00280FF3">
        <w:rPr>
          <w:noProof/>
        </w:rPr>
        <w:t>[10, 11, 31]</w:t>
      </w:r>
      <w:r w:rsidR="00AD26B2">
        <w:fldChar w:fldCharType="end"/>
      </w:r>
      <w:r w:rsidR="005D1D5D">
        <w:t xml:space="preserve"> by comparisons of simulation and monitor results of </w:t>
      </w:r>
      <w:r>
        <w:t xml:space="preserve">the </w:t>
      </w:r>
      <w:r w:rsidR="005D1D5D">
        <w:t>Huntorf CAES plant</w:t>
      </w:r>
      <w:r w:rsidR="00146B29">
        <w:t>.</w:t>
      </w:r>
    </w:p>
    <w:p w14:paraId="2C7B2576" w14:textId="3BC1DF1D" w:rsidR="009F6A4D" w:rsidRDefault="00CC3A86" w:rsidP="00D05575">
      <w:pPr>
        <w:spacing w:line="480" w:lineRule="auto"/>
        <w:ind w:firstLine="420"/>
      </w:pPr>
      <w:r>
        <w:t xml:space="preserve">The domain </w:t>
      </w:r>
      <w:r w:rsidR="00E31D40">
        <w:t xml:space="preserve">is </w:t>
      </w:r>
      <w:r w:rsidR="006D60EC" w:rsidRPr="006D60EC">
        <w:t>discretized</w:t>
      </w:r>
      <w:r w:rsidR="00E31D40">
        <w:t xml:space="preserve"> </w:t>
      </w:r>
      <w:r w:rsidR="006D60EC">
        <w:t xml:space="preserve">using </w:t>
      </w:r>
      <w:r w:rsidR="002A6CFB" w:rsidRPr="002A6CFB">
        <w:t>integral finite difference</w:t>
      </w:r>
      <w:r w:rsidR="002A6CFB">
        <w:t xml:space="preserve"> method </w:t>
      </w:r>
      <w:r w:rsidR="00BF040C">
        <w:t>with</w:t>
      </w:r>
      <w:r w:rsidR="002A6CFB">
        <w:t xml:space="preserve"> Wingridder</w:t>
      </w:r>
      <w:r w:rsidR="002A6CFB">
        <w:fldChar w:fldCharType="begin"/>
      </w:r>
      <w:r w:rsidR="00673912">
        <w:instrText xml:space="preserve"> ADDIN EN.CITE &lt;EndNote&gt;&lt;Cite&gt;&lt;Author&gt;Pan&lt;/Author&gt;&lt;Year&gt;2003&lt;/Year&gt;&lt;RecNum&gt;262&lt;/RecNum&gt;&lt;DisplayText&gt;[32]&lt;/DisplayText&gt;&lt;record&gt;&lt;rec-number&gt;262&lt;/rec-number&gt;&lt;foreign-keys&gt;&lt;key app="EN" db-id="wwd2pz5pk5r555erptqxs5sdzzpwsfx2fsww" timestamp="1496047742"&gt;262&lt;/key&gt;&lt;/foreign-keys&gt;&lt;ref-type name="Journal Article"&gt;17&lt;/ref-type&gt;&lt;contributors&gt;&lt;authors&gt;&lt;author&gt;Pan, Lehua&lt;/author&gt;&lt;/authors&gt;&lt;/contributors&gt;&lt;titles&gt;&lt;title&gt;Wingridder-an interactive grid generator for TOUGH2&lt;/title&gt;&lt;secondary-title&gt;Lawrence Berkeley National Laboratory&lt;/secondary-title&gt;&lt;/titles&gt;&lt;periodical&gt;&lt;full-title&gt;Lawrence Berkeley National Laboratory&lt;/full-title&gt;&lt;/periodical&gt;&lt;dates&gt;&lt;year&gt;2003&lt;/year&gt;&lt;/dates&gt;&lt;urls&gt;&lt;/urls&gt;&lt;/record&gt;&lt;/Cite&gt;&lt;/EndNote&gt;</w:instrText>
      </w:r>
      <w:r w:rsidR="002A6CFB">
        <w:fldChar w:fldCharType="separate"/>
      </w:r>
      <w:r w:rsidR="00280FF3">
        <w:rPr>
          <w:noProof/>
        </w:rPr>
        <w:t>[32]</w:t>
      </w:r>
      <w:r w:rsidR="002A6CFB">
        <w:fldChar w:fldCharType="end"/>
      </w:r>
      <w:r w:rsidR="009F6A4D">
        <w:t xml:space="preserve">. </w:t>
      </w:r>
      <w:r w:rsidR="002A6CFB">
        <w:t xml:space="preserve">It has total </w:t>
      </w:r>
      <w:r w:rsidR="00AA77AE">
        <w:t xml:space="preserve">4472 grids and 8797 connections. </w:t>
      </w:r>
      <w:r w:rsidR="00EE39AB">
        <w:t xml:space="preserve">In vertical, the reservoir is discretized into </w:t>
      </w:r>
      <w:r w:rsidR="00061867" w:rsidRPr="00061867">
        <w:t>layers in different thickness</w:t>
      </w:r>
      <w:r w:rsidR="00EE39AB">
        <w:t>. The grids at the locations of wellhead, interface between overlying boundary and target aquifer have been refined. In horizontal, the reservoir is discretized into a radially symmetric mesh with lateral resolution varying from 0.1 m near the well</w:t>
      </w:r>
      <w:r w:rsidR="00061867">
        <w:t>bore to 500 m in the far-field.</w:t>
      </w:r>
    </w:p>
    <w:p w14:paraId="3697D363" w14:textId="776F263B" w:rsidR="00E05C07" w:rsidRDefault="00713443" w:rsidP="00D05575">
      <w:pPr>
        <w:spacing w:line="480" w:lineRule="auto"/>
        <w:ind w:firstLine="420"/>
      </w:pPr>
      <w:r w:rsidRPr="00713443">
        <w:rPr>
          <w:noProof/>
          <w:lang w:val="en-GB" w:eastAsia="en-GB"/>
        </w:rPr>
        <w:drawing>
          <wp:inline distT="0" distB="0" distL="0" distR="0" wp14:anchorId="104BD2AF" wp14:editId="6277B20D">
            <wp:extent cx="2448000" cy="2340000"/>
            <wp:effectExtent l="0" t="0" r="9525" b="3175"/>
            <wp:docPr id="43" name="图片 43" descr="C:\Users\Administrator\Desktop\FilesOnPC\2nd_Revise\Figures\Fig.4-1-ne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FilesOnPC\2nd_Revise\Figures\Fig.4-1-new.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448000" cy="2340000"/>
                    </a:xfrm>
                    <a:prstGeom prst="rect">
                      <a:avLst/>
                    </a:prstGeom>
                    <a:noFill/>
                    <a:ln>
                      <a:noFill/>
                    </a:ln>
                  </pic:spPr>
                </pic:pic>
              </a:graphicData>
            </a:graphic>
          </wp:inline>
        </w:drawing>
      </w:r>
      <w:r w:rsidRPr="00713443">
        <w:rPr>
          <w:noProof/>
          <w:lang w:val="en-GB" w:eastAsia="en-GB"/>
        </w:rPr>
        <w:drawing>
          <wp:inline distT="0" distB="0" distL="0" distR="0" wp14:anchorId="45B390B9" wp14:editId="62704C8F">
            <wp:extent cx="2448000" cy="2340000"/>
            <wp:effectExtent l="0" t="0" r="9525" b="3175"/>
            <wp:docPr id="44" name="图片 44" descr="C:\Users\Administrator\Desktop\FilesOnPC\2nd_Revise\Figures\Fig.4-2-ne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FilesOnPC\2nd_Revise\Figures\Fig.4-2-new.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448000" cy="2340000"/>
                    </a:xfrm>
                    <a:prstGeom prst="rect">
                      <a:avLst/>
                    </a:prstGeom>
                    <a:noFill/>
                    <a:ln>
                      <a:noFill/>
                    </a:ln>
                  </pic:spPr>
                </pic:pic>
              </a:graphicData>
            </a:graphic>
          </wp:inline>
        </w:drawing>
      </w:r>
    </w:p>
    <w:p w14:paraId="294626DD" w14:textId="62019740" w:rsidR="002855EA" w:rsidRDefault="002855EA" w:rsidP="00EE2331">
      <w:pPr>
        <w:pStyle w:val="Caption"/>
        <w:spacing w:line="480" w:lineRule="auto"/>
      </w:pPr>
      <w:r>
        <w:t xml:space="preserve">Fig. </w:t>
      </w:r>
      <w:r w:rsidR="001F6F07">
        <w:fldChar w:fldCharType="begin"/>
      </w:r>
      <w:r w:rsidR="001F6F07">
        <w:instrText xml:space="preserve"> SEQ Fig. \* ARABIC </w:instrText>
      </w:r>
      <w:r w:rsidR="001F6F07">
        <w:fldChar w:fldCharType="separate"/>
      </w:r>
      <w:r w:rsidR="007C5EDC">
        <w:rPr>
          <w:noProof/>
        </w:rPr>
        <w:t>4</w:t>
      </w:r>
      <w:r w:rsidR="001F6F07">
        <w:rPr>
          <w:noProof/>
        </w:rPr>
        <w:fldChar w:fldCharType="end"/>
      </w:r>
      <w:r>
        <w:t xml:space="preserve"> </w:t>
      </w:r>
      <w:r w:rsidRPr="002855EA">
        <w:t>Domain discretization</w:t>
      </w:r>
      <w:r w:rsidR="00061867">
        <w:t xml:space="preserve"> (left)</w:t>
      </w:r>
      <w:r w:rsidRPr="002855EA">
        <w:t xml:space="preserve"> with wellbore </w:t>
      </w:r>
      <w:r w:rsidR="00C86140" w:rsidRPr="002855EA">
        <w:t>refinement</w:t>
      </w:r>
      <w:r w:rsidR="00C86140">
        <w:t xml:space="preserve"> (</w:t>
      </w:r>
      <w:r w:rsidR="00061867">
        <w:t>right)</w:t>
      </w:r>
    </w:p>
    <w:p w14:paraId="7883A080" w14:textId="0382AB4E" w:rsidR="00634C73" w:rsidRPr="006971FE" w:rsidRDefault="00634C73" w:rsidP="00D05575">
      <w:pPr>
        <w:spacing w:line="480" w:lineRule="auto"/>
        <w:ind w:firstLine="420"/>
      </w:pPr>
      <w:r>
        <w:t>The typical sandstone properties selected to represent the aquifers</w:t>
      </w:r>
      <w:r w:rsidR="0049011D">
        <w:t xml:space="preserve"> are </w:t>
      </w:r>
      <w:r>
        <w:t xml:space="preserve">shown in </w:t>
      </w:r>
      <w:r w:rsidR="00AD26B2">
        <w:fldChar w:fldCharType="begin"/>
      </w:r>
      <w:r>
        <w:instrText xml:space="preserve"> REF _Ref462227830 \h </w:instrText>
      </w:r>
      <w:r w:rsidR="00D05575">
        <w:instrText xml:space="preserve"> \* MERGEFORMAT </w:instrText>
      </w:r>
      <w:r w:rsidR="00AD26B2">
        <w:fldChar w:fldCharType="separate"/>
      </w:r>
      <w:r w:rsidR="007C5EDC">
        <w:t xml:space="preserve">Tab. </w:t>
      </w:r>
      <w:r w:rsidR="007C5EDC">
        <w:rPr>
          <w:noProof/>
        </w:rPr>
        <w:t>1</w:t>
      </w:r>
      <w:r w:rsidR="00AD26B2">
        <w:fldChar w:fldCharType="end"/>
      </w:r>
      <w:r>
        <w:t xml:space="preserve">. </w:t>
      </w:r>
    </w:p>
    <w:p w14:paraId="6CB13DD7" w14:textId="77777777" w:rsidR="008D31FF" w:rsidRPr="008D31FF" w:rsidRDefault="000D04B2" w:rsidP="00D05575">
      <w:pPr>
        <w:pStyle w:val="Caption"/>
        <w:spacing w:line="480" w:lineRule="auto"/>
      </w:pPr>
      <w:bookmarkStart w:id="5" w:name="_Ref462227830"/>
      <w:r>
        <w:t xml:space="preserve">Tab. </w:t>
      </w:r>
      <w:r w:rsidR="001F6F07">
        <w:fldChar w:fldCharType="begin"/>
      </w:r>
      <w:r w:rsidR="001F6F07">
        <w:instrText xml:space="preserve"> SEQ Tab. \* ARABIC </w:instrText>
      </w:r>
      <w:r w:rsidR="001F6F07">
        <w:fldChar w:fldCharType="separate"/>
      </w:r>
      <w:r w:rsidR="007C5EDC">
        <w:rPr>
          <w:noProof/>
        </w:rPr>
        <w:t>1</w:t>
      </w:r>
      <w:r w:rsidR="001F6F07">
        <w:rPr>
          <w:noProof/>
        </w:rPr>
        <w:fldChar w:fldCharType="end"/>
      </w:r>
      <w:bookmarkEnd w:id="5"/>
      <w:r>
        <w:t xml:space="preserve"> Aquifers properties </w:t>
      </w:r>
    </w:p>
    <w:tbl>
      <w:tblPr>
        <w:tblW w:w="9954" w:type="dxa"/>
        <w:jc w:val="center"/>
        <w:tblLook w:val="04A0" w:firstRow="1" w:lastRow="0" w:firstColumn="1" w:lastColumn="0" w:noHBand="0" w:noVBand="1"/>
      </w:tblPr>
      <w:tblGrid>
        <w:gridCol w:w="5134"/>
        <w:gridCol w:w="3377"/>
        <w:gridCol w:w="1443"/>
      </w:tblGrid>
      <w:tr w:rsidR="00E028F0" w:rsidRPr="00916811" w14:paraId="65C1BBEC" w14:textId="77777777" w:rsidTr="00E028F0">
        <w:trPr>
          <w:trHeight w:val="422"/>
          <w:jc w:val="center"/>
        </w:trPr>
        <w:tc>
          <w:tcPr>
            <w:tcW w:w="5134" w:type="dxa"/>
            <w:tcBorders>
              <w:top w:val="single" w:sz="8" w:space="0" w:color="auto"/>
              <w:bottom w:val="single" w:sz="6" w:space="0" w:color="auto"/>
            </w:tcBorders>
            <w:shd w:val="clear" w:color="auto" w:fill="auto"/>
          </w:tcPr>
          <w:p w14:paraId="669E5E4F" w14:textId="77777777" w:rsidR="008D31FF" w:rsidRPr="00916811" w:rsidRDefault="008D31FF" w:rsidP="00D05575">
            <w:pPr>
              <w:spacing w:line="480" w:lineRule="auto"/>
            </w:pPr>
            <w:bookmarkStart w:id="6" w:name="OLE_LINK35"/>
            <w:bookmarkStart w:id="7" w:name="OLE_LINK36"/>
            <w:bookmarkStart w:id="8" w:name="OLE_LINK37"/>
            <w:bookmarkStart w:id="9" w:name="OLE_LINK38"/>
            <w:bookmarkStart w:id="10" w:name="OLE_LINK39"/>
            <w:r w:rsidRPr="00916811">
              <w:t>Parameters</w:t>
            </w:r>
          </w:p>
        </w:tc>
        <w:tc>
          <w:tcPr>
            <w:tcW w:w="3377" w:type="dxa"/>
            <w:tcBorders>
              <w:top w:val="single" w:sz="8" w:space="0" w:color="auto"/>
              <w:bottom w:val="single" w:sz="6" w:space="0" w:color="auto"/>
            </w:tcBorders>
            <w:shd w:val="clear" w:color="auto" w:fill="auto"/>
          </w:tcPr>
          <w:p w14:paraId="6494EA9E" w14:textId="77777777" w:rsidR="008D31FF" w:rsidRPr="00916811" w:rsidRDefault="008D31FF" w:rsidP="00D05575">
            <w:pPr>
              <w:spacing w:line="480" w:lineRule="auto"/>
            </w:pPr>
            <w:r w:rsidRPr="00916811">
              <w:t>Value</w:t>
            </w:r>
          </w:p>
        </w:tc>
        <w:tc>
          <w:tcPr>
            <w:tcW w:w="1443" w:type="dxa"/>
            <w:tcBorders>
              <w:top w:val="single" w:sz="8" w:space="0" w:color="auto"/>
              <w:bottom w:val="single" w:sz="6" w:space="0" w:color="auto"/>
            </w:tcBorders>
            <w:shd w:val="clear" w:color="auto" w:fill="auto"/>
          </w:tcPr>
          <w:p w14:paraId="3FF99B25" w14:textId="77777777" w:rsidR="008D31FF" w:rsidRPr="00916811" w:rsidRDefault="008D31FF" w:rsidP="00D05575">
            <w:pPr>
              <w:spacing w:line="480" w:lineRule="auto"/>
            </w:pPr>
            <w:r w:rsidRPr="00916811">
              <w:t>unit</w:t>
            </w:r>
          </w:p>
        </w:tc>
      </w:tr>
      <w:tr w:rsidR="00E028F0" w:rsidRPr="00916811" w14:paraId="3417451E" w14:textId="77777777" w:rsidTr="00E028F0">
        <w:trPr>
          <w:trHeight w:val="422"/>
          <w:jc w:val="center"/>
        </w:trPr>
        <w:tc>
          <w:tcPr>
            <w:tcW w:w="5134" w:type="dxa"/>
            <w:tcBorders>
              <w:top w:val="single" w:sz="6" w:space="0" w:color="auto"/>
            </w:tcBorders>
            <w:shd w:val="clear" w:color="auto" w:fill="auto"/>
          </w:tcPr>
          <w:p w14:paraId="545332A3" w14:textId="77777777" w:rsidR="008D31FF" w:rsidRPr="00916811" w:rsidRDefault="008D31FF" w:rsidP="00D05575">
            <w:pPr>
              <w:spacing w:line="480" w:lineRule="auto"/>
            </w:pPr>
            <w:r w:rsidRPr="00916811">
              <w:t>grain density</w:t>
            </w:r>
          </w:p>
        </w:tc>
        <w:tc>
          <w:tcPr>
            <w:tcW w:w="3377" w:type="dxa"/>
            <w:tcBorders>
              <w:top w:val="single" w:sz="6" w:space="0" w:color="auto"/>
            </w:tcBorders>
            <w:shd w:val="clear" w:color="auto" w:fill="auto"/>
          </w:tcPr>
          <w:p w14:paraId="16CA7241" w14:textId="77777777" w:rsidR="008D31FF" w:rsidRPr="00916811" w:rsidRDefault="008D31FF" w:rsidP="00D05575">
            <w:pPr>
              <w:spacing w:line="480" w:lineRule="auto"/>
            </w:pPr>
            <w:r w:rsidRPr="00916811">
              <w:t>2600</w:t>
            </w:r>
          </w:p>
        </w:tc>
        <w:tc>
          <w:tcPr>
            <w:tcW w:w="1443" w:type="dxa"/>
            <w:tcBorders>
              <w:top w:val="single" w:sz="6" w:space="0" w:color="auto"/>
            </w:tcBorders>
            <w:shd w:val="clear" w:color="auto" w:fill="auto"/>
          </w:tcPr>
          <w:p w14:paraId="6F8DF5B0" w14:textId="77777777" w:rsidR="008D31FF" w:rsidRPr="00916811" w:rsidRDefault="008D31FF" w:rsidP="00D05575">
            <w:pPr>
              <w:spacing w:line="480" w:lineRule="auto"/>
            </w:pPr>
            <w:r w:rsidRPr="00916811">
              <w:t>kg/m</w:t>
            </w:r>
            <w:r w:rsidRPr="00CF75F2">
              <w:rPr>
                <w:vertAlign w:val="superscript"/>
              </w:rPr>
              <w:t>3</w:t>
            </w:r>
          </w:p>
        </w:tc>
      </w:tr>
      <w:tr w:rsidR="00E028F0" w:rsidRPr="00916811" w14:paraId="7A51C549" w14:textId="77777777" w:rsidTr="00E028F0">
        <w:trPr>
          <w:trHeight w:val="422"/>
          <w:jc w:val="center"/>
        </w:trPr>
        <w:tc>
          <w:tcPr>
            <w:tcW w:w="5134" w:type="dxa"/>
            <w:shd w:val="clear" w:color="auto" w:fill="auto"/>
          </w:tcPr>
          <w:p w14:paraId="7BC36430" w14:textId="77777777" w:rsidR="008D31FF" w:rsidRPr="00916811" w:rsidRDefault="000D68E5" w:rsidP="00D05575">
            <w:pPr>
              <w:spacing w:line="480" w:lineRule="auto"/>
            </w:pPr>
            <w:r w:rsidRPr="00916811">
              <w:t>permeability (</w:t>
            </w:r>
            <w:proofErr w:type="spellStart"/>
            <w:r w:rsidR="008D31FF" w:rsidRPr="000D68E5">
              <w:rPr>
                <w:i/>
              </w:rPr>
              <w:t>k</w:t>
            </w:r>
            <w:r w:rsidR="008D31FF" w:rsidRPr="00CF75F2">
              <w:rPr>
                <w:vertAlign w:val="subscript"/>
              </w:rPr>
              <w:t>x</w:t>
            </w:r>
            <w:proofErr w:type="spellEnd"/>
            <w:r>
              <w:rPr>
                <w:rFonts w:hint="eastAsia"/>
                <w:vertAlign w:val="subscript"/>
              </w:rPr>
              <w:t xml:space="preserve"> </w:t>
            </w:r>
            <w:r w:rsidR="008D31FF" w:rsidRPr="00916811">
              <w:t>=</w:t>
            </w:r>
            <w:r>
              <w:rPr>
                <w:rFonts w:hint="eastAsia"/>
              </w:rPr>
              <w:t xml:space="preserve"> </w:t>
            </w:r>
            <w:proofErr w:type="spellStart"/>
            <w:r w:rsidR="008D31FF" w:rsidRPr="000D68E5">
              <w:rPr>
                <w:i/>
              </w:rPr>
              <w:t>k</w:t>
            </w:r>
            <w:r w:rsidR="008D31FF" w:rsidRPr="00CF75F2">
              <w:rPr>
                <w:vertAlign w:val="subscript"/>
              </w:rPr>
              <w:t>y</w:t>
            </w:r>
            <w:proofErr w:type="spellEnd"/>
            <w:r>
              <w:rPr>
                <w:rFonts w:hint="eastAsia"/>
                <w:vertAlign w:val="subscript"/>
              </w:rPr>
              <w:t xml:space="preserve"> </w:t>
            </w:r>
            <w:r w:rsidR="008D31FF" w:rsidRPr="00916811">
              <w:t>=</w:t>
            </w:r>
            <w:r>
              <w:rPr>
                <w:rFonts w:hint="eastAsia"/>
              </w:rPr>
              <w:t xml:space="preserve"> </w:t>
            </w:r>
            <w:r w:rsidR="008D31FF" w:rsidRPr="00916811">
              <w:t xml:space="preserve">10 </w:t>
            </w:r>
            <w:proofErr w:type="spellStart"/>
            <w:r w:rsidR="008D31FF" w:rsidRPr="000D68E5">
              <w:rPr>
                <w:i/>
              </w:rPr>
              <w:t>k</w:t>
            </w:r>
            <w:r w:rsidR="008D31FF" w:rsidRPr="00CF75F2">
              <w:rPr>
                <w:vertAlign w:val="subscript"/>
              </w:rPr>
              <w:t>z</w:t>
            </w:r>
            <w:proofErr w:type="spellEnd"/>
            <w:r w:rsidR="008D31FF" w:rsidRPr="00916811">
              <w:t>)</w:t>
            </w:r>
          </w:p>
        </w:tc>
        <w:tc>
          <w:tcPr>
            <w:tcW w:w="3377" w:type="dxa"/>
            <w:shd w:val="clear" w:color="auto" w:fill="auto"/>
          </w:tcPr>
          <w:p w14:paraId="11E792E8" w14:textId="77777777" w:rsidR="008D31FF" w:rsidRPr="00916811" w:rsidRDefault="008D31FF" w:rsidP="00D05575">
            <w:pPr>
              <w:spacing w:line="480" w:lineRule="auto"/>
            </w:pPr>
            <w:r w:rsidRPr="00916811">
              <w:t>1.0×10</w:t>
            </w:r>
            <w:r w:rsidRPr="00CF75F2">
              <w:rPr>
                <w:vertAlign w:val="superscript"/>
              </w:rPr>
              <w:t>-12</w:t>
            </w:r>
          </w:p>
        </w:tc>
        <w:tc>
          <w:tcPr>
            <w:tcW w:w="1443" w:type="dxa"/>
            <w:shd w:val="clear" w:color="auto" w:fill="auto"/>
          </w:tcPr>
          <w:p w14:paraId="7BFB7F5B" w14:textId="77777777" w:rsidR="008D31FF" w:rsidRPr="00916811" w:rsidRDefault="008D31FF" w:rsidP="00D05575">
            <w:pPr>
              <w:spacing w:line="480" w:lineRule="auto"/>
            </w:pPr>
            <w:r w:rsidRPr="00916811">
              <w:t>m</w:t>
            </w:r>
            <w:r w:rsidRPr="00CF75F2">
              <w:rPr>
                <w:vertAlign w:val="superscript"/>
              </w:rPr>
              <w:t>2</w:t>
            </w:r>
          </w:p>
        </w:tc>
      </w:tr>
      <w:tr w:rsidR="00E028F0" w:rsidRPr="00916811" w14:paraId="34703AE6" w14:textId="77777777" w:rsidTr="00E028F0">
        <w:trPr>
          <w:trHeight w:val="422"/>
          <w:jc w:val="center"/>
        </w:trPr>
        <w:tc>
          <w:tcPr>
            <w:tcW w:w="5134" w:type="dxa"/>
            <w:shd w:val="clear" w:color="auto" w:fill="auto"/>
          </w:tcPr>
          <w:p w14:paraId="2E0A6BD8" w14:textId="46F27A6B" w:rsidR="008D31FF" w:rsidRPr="00916811" w:rsidRDefault="0049011D" w:rsidP="00D05575">
            <w:pPr>
              <w:spacing w:line="480" w:lineRule="auto"/>
            </w:pPr>
            <w:r>
              <w:t>p</w:t>
            </w:r>
            <w:r w:rsidR="008D31FF" w:rsidRPr="00916811">
              <w:t>orosity</w:t>
            </w:r>
          </w:p>
        </w:tc>
        <w:tc>
          <w:tcPr>
            <w:tcW w:w="3377" w:type="dxa"/>
            <w:shd w:val="clear" w:color="auto" w:fill="auto"/>
          </w:tcPr>
          <w:p w14:paraId="60D80DB7" w14:textId="77777777" w:rsidR="008D31FF" w:rsidRPr="00916811" w:rsidRDefault="008D31FF" w:rsidP="00D05575">
            <w:pPr>
              <w:spacing w:line="480" w:lineRule="auto"/>
            </w:pPr>
            <w:r w:rsidRPr="00916811">
              <w:t>0.2</w:t>
            </w:r>
          </w:p>
        </w:tc>
        <w:tc>
          <w:tcPr>
            <w:tcW w:w="1443" w:type="dxa"/>
            <w:shd w:val="clear" w:color="auto" w:fill="auto"/>
          </w:tcPr>
          <w:p w14:paraId="5B9313EC" w14:textId="77777777" w:rsidR="008D31FF" w:rsidRPr="00916811" w:rsidRDefault="008D31FF" w:rsidP="00D05575">
            <w:pPr>
              <w:spacing w:line="480" w:lineRule="auto"/>
            </w:pPr>
            <w:r w:rsidRPr="00916811">
              <w:t>-</w:t>
            </w:r>
          </w:p>
        </w:tc>
      </w:tr>
      <w:tr w:rsidR="00E028F0" w:rsidRPr="00916811" w14:paraId="39886B31" w14:textId="77777777" w:rsidTr="00E028F0">
        <w:trPr>
          <w:trHeight w:val="422"/>
          <w:jc w:val="center"/>
        </w:trPr>
        <w:tc>
          <w:tcPr>
            <w:tcW w:w="5134" w:type="dxa"/>
            <w:shd w:val="clear" w:color="auto" w:fill="auto"/>
          </w:tcPr>
          <w:p w14:paraId="50904E30" w14:textId="77777777" w:rsidR="008D31FF" w:rsidRPr="00916811" w:rsidRDefault="000D68E5" w:rsidP="00D05575">
            <w:pPr>
              <w:spacing w:line="480" w:lineRule="auto"/>
            </w:pPr>
            <w:r>
              <w:t>c</w:t>
            </w:r>
            <w:r w:rsidR="008D31FF" w:rsidRPr="00916811">
              <w:t>ompressibility</w:t>
            </w:r>
          </w:p>
        </w:tc>
        <w:tc>
          <w:tcPr>
            <w:tcW w:w="3377" w:type="dxa"/>
            <w:shd w:val="clear" w:color="auto" w:fill="auto"/>
          </w:tcPr>
          <w:p w14:paraId="4B146FF6" w14:textId="77777777" w:rsidR="008D31FF" w:rsidRPr="00916811" w:rsidRDefault="008D31FF" w:rsidP="00D05575">
            <w:pPr>
              <w:spacing w:line="480" w:lineRule="auto"/>
            </w:pPr>
            <w:r w:rsidRPr="00916811">
              <w:t>1.0×10</w:t>
            </w:r>
            <w:r w:rsidRPr="00CF75F2">
              <w:rPr>
                <w:vertAlign w:val="superscript"/>
              </w:rPr>
              <w:t>-10</w:t>
            </w:r>
          </w:p>
        </w:tc>
        <w:tc>
          <w:tcPr>
            <w:tcW w:w="1443" w:type="dxa"/>
            <w:shd w:val="clear" w:color="auto" w:fill="auto"/>
          </w:tcPr>
          <w:p w14:paraId="6A18191D" w14:textId="77777777" w:rsidR="008D31FF" w:rsidRPr="00916811" w:rsidRDefault="008D31FF" w:rsidP="00D05575">
            <w:pPr>
              <w:spacing w:line="480" w:lineRule="auto"/>
            </w:pPr>
            <w:r w:rsidRPr="00916811">
              <w:t>Pa</w:t>
            </w:r>
            <w:r w:rsidRPr="00CF75F2">
              <w:rPr>
                <w:vertAlign w:val="superscript"/>
              </w:rPr>
              <w:t>-1</w:t>
            </w:r>
          </w:p>
        </w:tc>
      </w:tr>
      <w:tr w:rsidR="00E028F0" w:rsidRPr="00916811" w14:paraId="69A05673" w14:textId="77777777" w:rsidTr="000D68E5">
        <w:trPr>
          <w:trHeight w:val="696"/>
          <w:jc w:val="center"/>
        </w:trPr>
        <w:tc>
          <w:tcPr>
            <w:tcW w:w="5134" w:type="dxa"/>
            <w:shd w:val="clear" w:color="auto" w:fill="auto"/>
          </w:tcPr>
          <w:p w14:paraId="418501BB" w14:textId="77777777" w:rsidR="008D31FF" w:rsidRPr="00916811" w:rsidRDefault="008D31FF" w:rsidP="00D05575">
            <w:pPr>
              <w:spacing w:line="480" w:lineRule="auto"/>
            </w:pPr>
            <w:r w:rsidRPr="00916811">
              <w:t xml:space="preserve">heat </w:t>
            </w:r>
            <w:r w:rsidR="000D68E5" w:rsidRPr="00916811">
              <w:t>conductivity (</w:t>
            </w:r>
            <w:r w:rsidRPr="00916811">
              <w:t xml:space="preserve">fully liquid-saturated) </w:t>
            </w:r>
          </w:p>
        </w:tc>
        <w:tc>
          <w:tcPr>
            <w:tcW w:w="3377" w:type="dxa"/>
            <w:shd w:val="clear" w:color="auto" w:fill="auto"/>
          </w:tcPr>
          <w:p w14:paraId="26A02EFD" w14:textId="77777777" w:rsidR="008D31FF" w:rsidRPr="00916811" w:rsidRDefault="008D31FF" w:rsidP="00D05575">
            <w:pPr>
              <w:spacing w:line="480" w:lineRule="auto"/>
            </w:pPr>
            <w:r w:rsidRPr="00916811">
              <w:t>2.51</w:t>
            </w:r>
          </w:p>
        </w:tc>
        <w:tc>
          <w:tcPr>
            <w:tcW w:w="1443" w:type="dxa"/>
            <w:shd w:val="clear" w:color="auto" w:fill="auto"/>
          </w:tcPr>
          <w:p w14:paraId="6A376165" w14:textId="77777777" w:rsidR="008D31FF" w:rsidRPr="00916811" w:rsidRDefault="000D68E5" w:rsidP="00D05575">
            <w:pPr>
              <w:spacing w:line="480" w:lineRule="auto"/>
            </w:pPr>
            <w:r>
              <w:t>W/</w:t>
            </w:r>
            <w:r>
              <w:rPr>
                <w:rFonts w:hint="eastAsia"/>
              </w:rPr>
              <w:t>(m</w:t>
            </w:r>
            <w:r>
              <w:t>·</w:t>
            </w:r>
            <w:r w:rsidRPr="00916811">
              <w:t>°C</w:t>
            </w:r>
            <w:r>
              <w:rPr>
                <w:rFonts w:hint="eastAsia"/>
              </w:rPr>
              <w:t>)</w:t>
            </w:r>
          </w:p>
        </w:tc>
      </w:tr>
      <w:tr w:rsidR="00E028F0" w:rsidRPr="00916811" w14:paraId="06CDBB2A" w14:textId="77777777" w:rsidTr="00E028F0">
        <w:trPr>
          <w:trHeight w:val="422"/>
          <w:jc w:val="center"/>
        </w:trPr>
        <w:tc>
          <w:tcPr>
            <w:tcW w:w="5134" w:type="dxa"/>
            <w:shd w:val="clear" w:color="auto" w:fill="auto"/>
          </w:tcPr>
          <w:p w14:paraId="47217628" w14:textId="77777777" w:rsidR="008D31FF" w:rsidRPr="00916811" w:rsidRDefault="008D31FF" w:rsidP="00D05575">
            <w:pPr>
              <w:spacing w:line="480" w:lineRule="auto"/>
            </w:pPr>
            <w:r w:rsidRPr="00916811">
              <w:lastRenderedPageBreak/>
              <w:t>grain specific heat</w:t>
            </w:r>
          </w:p>
        </w:tc>
        <w:tc>
          <w:tcPr>
            <w:tcW w:w="3377" w:type="dxa"/>
            <w:shd w:val="clear" w:color="auto" w:fill="auto"/>
          </w:tcPr>
          <w:p w14:paraId="69BECA73" w14:textId="77777777" w:rsidR="008D31FF" w:rsidRPr="00916811" w:rsidRDefault="008D31FF" w:rsidP="00D05575">
            <w:pPr>
              <w:spacing w:line="480" w:lineRule="auto"/>
            </w:pPr>
            <w:r w:rsidRPr="00916811">
              <w:t>920</w:t>
            </w:r>
          </w:p>
        </w:tc>
        <w:tc>
          <w:tcPr>
            <w:tcW w:w="1443" w:type="dxa"/>
            <w:shd w:val="clear" w:color="auto" w:fill="auto"/>
          </w:tcPr>
          <w:p w14:paraId="57698986" w14:textId="77777777" w:rsidR="008D31FF" w:rsidRPr="00916811" w:rsidRDefault="008D31FF" w:rsidP="00D05575">
            <w:pPr>
              <w:spacing w:line="480" w:lineRule="auto"/>
            </w:pPr>
            <w:r w:rsidRPr="00916811">
              <w:t>J</w:t>
            </w:r>
            <w:r w:rsidR="000D68E5" w:rsidRPr="00916811">
              <w:t>/</w:t>
            </w:r>
            <w:r w:rsidR="000D68E5">
              <w:t xml:space="preserve"> (kg ·</w:t>
            </w:r>
            <w:r w:rsidR="000D68E5" w:rsidRPr="00916811">
              <w:t>°C</w:t>
            </w:r>
            <w:r w:rsidR="00E028F0">
              <w:t>)</w:t>
            </w:r>
          </w:p>
        </w:tc>
      </w:tr>
      <w:tr w:rsidR="00E028F0" w:rsidRPr="00916811" w14:paraId="40B430EB" w14:textId="77777777" w:rsidTr="00E028F0">
        <w:trPr>
          <w:trHeight w:val="422"/>
          <w:jc w:val="center"/>
        </w:trPr>
        <w:tc>
          <w:tcPr>
            <w:tcW w:w="5134" w:type="dxa"/>
            <w:shd w:val="clear" w:color="auto" w:fill="auto"/>
          </w:tcPr>
          <w:p w14:paraId="1D91F9CD" w14:textId="77777777" w:rsidR="008D31FF" w:rsidRPr="00916811" w:rsidRDefault="000D68E5" w:rsidP="00D05575">
            <w:pPr>
              <w:spacing w:line="480" w:lineRule="auto"/>
            </w:pPr>
            <w:r>
              <w:t>r</w:t>
            </w:r>
            <w:r w:rsidR="008D31FF" w:rsidRPr="00916811">
              <w:t>elative permeability function</w:t>
            </w:r>
          </w:p>
        </w:tc>
        <w:tc>
          <w:tcPr>
            <w:tcW w:w="3377" w:type="dxa"/>
            <w:shd w:val="clear" w:color="auto" w:fill="auto"/>
          </w:tcPr>
          <w:p w14:paraId="0428E227" w14:textId="77777777" w:rsidR="008D31FF" w:rsidRPr="00916811" w:rsidRDefault="008D31FF" w:rsidP="00D05575">
            <w:pPr>
              <w:spacing w:line="480" w:lineRule="auto"/>
            </w:pPr>
            <w:r w:rsidRPr="00916811">
              <w:t xml:space="preserve">van </w:t>
            </w:r>
            <w:proofErr w:type="spellStart"/>
            <w:r w:rsidRPr="00916811">
              <w:t>Genuchten-Mualem</w:t>
            </w:r>
            <w:proofErr w:type="spellEnd"/>
            <w:r w:rsidRPr="00916811">
              <w:t xml:space="preserve"> model</w:t>
            </w:r>
          </w:p>
        </w:tc>
        <w:tc>
          <w:tcPr>
            <w:tcW w:w="1443" w:type="dxa"/>
            <w:shd w:val="clear" w:color="auto" w:fill="auto"/>
          </w:tcPr>
          <w:p w14:paraId="2F7899E2" w14:textId="77777777" w:rsidR="008D31FF" w:rsidRPr="00916811" w:rsidRDefault="008D31FF" w:rsidP="00D05575">
            <w:pPr>
              <w:spacing w:line="480" w:lineRule="auto"/>
            </w:pPr>
          </w:p>
        </w:tc>
      </w:tr>
      <w:tr w:rsidR="00E028F0" w:rsidRPr="00916811" w14:paraId="7E217272" w14:textId="77777777" w:rsidTr="00E028F0">
        <w:trPr>
          <w:trHeight w:val="422"/>
          <w:jc w:val="center"/>
        </w:trPr>
        <w:tc>
          <w:tcPr>
            <w:tcW w:w="5134" w:type="dxa"/>
            <w:shd w:val="clear" w:color="auto" w:fill="auto"/>
          </w:tcPr>
          <w:p w14:paraId="5BC57B97" w14:textId="77777777" w:rsidR="008D31FF" w:rsidRPr="000D68E5" w:rsidRDefault="003F6E7B" w:rsidP="00D05575">
            <w:pPr>
              <w:spacing w:line="480" w:lineRule="auto"/>
              <w:rPr>
                <w:i/>
              </w:rPr>
            </w:pPr>
            <w:r>
              <w:rPr>
                <w:i/>
              </w:rPr>
              <w:sym w:font="Symbol" w:char="F06C"/>
            </w:r>
          </w:p>
        </w:tc>
        <w:tc>
          <w:tcPr>
            <w:tcW w:w="3377" w:type="dxa"/>
            <w:shd w:val="clear" w:color="auto" w:fill="auto"/>
          </w:tcPr>
          <w:p w14:paraId="42232FFD" w14:textId="77777777" w:rsidR="008D31FF" w:rsidRPr="00916811" w:rsidRDefault="008D31FF" w:rsidP="00D05575">
            <w:pPr>
              <w:spacing w:line="480" w:lineRule="auto"/>
            </w:pPr>
            <w:r w:rsidRPr="00916811">
              <w:t>0.60</w:t>
            </w:r>
          </w:p>
        </w:tc>
        <w:tc>
          <w:tcPr>
            <w:tcW w:w="1443" w:type="dxa"/>
            <w:shd w:val="clear" w:color="auto" w:fill="auto"/>
          </w:tcPr>
          <w:p w14:paraId="5AF4D879" w14:textId="77777777" w:rsidR="008D31FF" w:rsidRPr="00916811" w:rsidRDefault="008D31FF" w:rsidP="00D05575">
            <w:pPr>
              <w:spacing w:line="480" w:lineRule="auto"/>
            </w:pPr>
          </w:p>
        </w:tc>
      </w:tr>
      <w:tr w:rsidR="00E028F0" w:rsidRPr="00916811" w14:paraId="176BC79B" w14:textId="77777777" w:rsidTr="00E028F0">
        <w:trPr>
          <w:trHeight w:val="422"/>
          <w:jc w:val="center"/>
        </w:trPr>
        <w:tc>
          <w:tcPr>
            <w:tcW w:w="5134" w:type="dxa"/>
            <w:shd w:val="clear" w:color="auto" w:fill="auto"/>
          </w:tcPr>
          <w:p w14:paraId="64306D1B" w14:textId="77777777" w:rsidR="008D31FF" w:rsidRPr="001C0873" w:rsidRDefault="008D31FF" w:rsidP="00D05575">
            <w:pPr>
              <w:spacing w:line="480" w:lineRule="auto"/>
              <w:rPr>
                <w:i/>
              </w:rPr>
            </w:pPr>
            <w:r w:rsidRPr="001C0873">
              <w:rPr>
                <w:i/>
              </w:rPr>
              <w:t>S</w:t>
            </w:r>
            <w:r w:rsidRPr="001C0873">
              <w:rPr>
                <w:i/>
                <w:vertAlign w:val="subscript"/>
              </w:rPr>
              <w:t>lr</w:t>
            </w:r>
          </w:p>
        </w:tc>
        <w:tc>
          <w:tcPr>
            <w:tcW w:w="3377" w:type="dxa"/>
            <w:shd w:val="clear" w:color="auto" w:fill="auto"/>
          </w:tcPr>
          <w:p w14:paraId="30D6A204" w14:textId="77777777" w:rsidR="008D31FF" w:rsidRPr="00916811" w:rsidRDefault="008D31FF" w:rsidP="00D05575">
            <w:pPr>
              <w:spacing w:line="480" w:lineRule="auto"/>
            </w:pPr>
            <w:r w:rsidRPr="00916811">
              <w:t>0.12</w:t>
            </w:r>
          </w:p>
        </w:tc>
        <w:tc>
          <w:tcPr>
            <w:tcW w:w="1443" w:type="dxa"/>
            <w:shd w:val="clear" w:color="auto" w:fill="auto"/>
          </w:tcPr>
          <w:p w14:paraId="35123AF0" w14:textId="77777777" w:rsidR="008D31FF" w:rsidRPr="00916811" w:rsidRDefault="008D31FF" w:rsidP="00D05575">
            <w:pPr>
              <w:spacing w:line="480" w:lineRule="auto"/>
            </w:pPr>
          </w:p>
        </w:tc>
      </w:tr>
      <w:tr w:rsidR="00E028F0" w:rsidRPr="00916811" w14:paraId="3A2C8F5C" w14:textId="77777777" w:rsidTr="00E028F0">
        <w:trPr>
          <w:trHeight w:val="422"/>
          <w:jc w:val="center"/>
        </w:trPr>
        <w:tc>
          <w:tcPr>
            <w:tcW w:w="5134" w:type="dxa"/>
            <w:shd w:val="clear" w:color="auto" w:fill="auto"/>
          </w:tcPr>
          <w:p w14:paraId="1CD5448D" w14:textId="77777777" w:rsidR="008D31FF" w:rsidRPr="001C0873" w:rsidRDefault="008D31FF" w:rsidP="00D05575">
            <w:pPr>
              <w:spacing w:line="480" w:lineRule="auto"/>
              <w:rPr>
                <w:i/>
              </w:rPr>
            </w:pPr>
            <w:r w:rsidRPr="001C0873">
              <w:rPr>
                <w:i/>
              </w:rPr>
              <w:t>S</w:t>
            </w:r>
            <w:r w:rsidRPr="001C0873">
              <w:rPr>
                <w:i/>
                <w:vertAlign w:val="subscript"/>
              </w:rPr>
              <w:t>ls</w:t>
            </w:r>
          </w:p>
        </w:tc>
        <w:tc>
          <w:tcPr>
            <w:tcW w:w="3377" w:type="dxa"/>
            <w:shd w:val="clear" w:color="auto" w:fill="auto"/>
          </w:tcPr>
          <w:p w14:paraId="3CB39463" w14:textId="77777777" w:rsidR="008D31FF" w:rsidRPr="00916811" w:rsidRDefault="008D31FF" w:rsidP="00D05575">
            <w:pPr>
              <w:spacing w:line="480" w:lineRule="auto"/>
            </w:pPr>
            <w:r w:rsidRPr="00916811">
              <w:t>1.00</w:t>
            </w:r>
          </w:p>
        </w:tc>
        <w:tc>
          <w:tcPr>
            <w:tcW w:w="1443" w:type="dxa"/>
            <w:shd w:val="clear" w:color="auto" w:fill="auto"/>
          </w:tcPr>
          <w:p w14:paraId="50507886" w14:textId="77777777" w:rsidR="008D31FF" w:rsidRPr="00916811" w:rsidRDefault="008D31FF" w:rsidP="00D05575">
            <w:pPr>
              <w:spacing w:line="480" w:lineRule="auto"/>
            </w:pPr>
          </w:p>
        </w:tc>
      </w:tr>
      <w:tr w:rsidR="00E028F0" w:rsidRPr="00916811" w14:paraId="2210E9D3" w14:textId="77777777" w:rsidTr="00E028F0">
        <w:trPr>
          <w:trHeight w:val="422"/>
          <w:jc w:val="center"/>
        </w:trPr>
        <w:tc>
          <w:tcPr>
            <w:tcW w:w="5134" w:type="dxa"/>
            <w:shd w:val="clear" w:color="auto" w:fill="auto"/>
          </w:tcPr>
          <w:p w14:paraId="5A849EBA" w14:textId="77777777" w:rsidR="008D31FF" w:rsidRPr="001C0873" w:rsidRDefault="008D31FF" w:rsidP="00D05575">
            <w:pPr>
              <w:spacing w:line="480" w:lineRule="auto"/>
              <w:rPr>
                <w:i/>
              </w:rPr>
            </w:pPr>
            <w:r w:rsidRPr="001C0873">
              <w:rPr>
                <w:i/>
              </w:rPr>
              <w:t>S</w:t>
            </w:r>
            <w:r w:rsidRPr="001C0873">
              <w:rPr>
                <w:i/>
                <w:vertAlign w:val="subscript"/>
              </w:rPr>
              <w:t>gr</w:t>
            </w:r>
          </w:p>
        </w:tc>
        <w:tc>
          <w:tcPr>
            <w:tcW w:w="3377" w:type="dxa"/>
            <w:shd w:val="clear" w:color="auto" w:fill="auto"/>
          </w:tcPr>
          <w:p w14:paraId="2CCA2B66" w14:textId="77777777" w:rsidR="008D31FF" w:rsidRPr="00916811" w:rsidRDefault="008D31FF" w:rsidP="00D05575">
            <w:pPr>
              <w:spacing w:line="480" w:lineRule="auto"/>
            </w:pPr>
            <w:r w:rsidRPr="00916811">
              <w:t>0.05</w:t>
            </w:r>
          </w:p>
        </w:tc>
        <w:tc>
          <w:tcPr>
            <w:tcW w:w="1443" w:type="dxa"/>
            <w:shd w:val="clear" w:color="auto" w:fill="auto"/>
          </w:tcPr>
          <w:p w14:paraId="62EFBC1F" w14:textId="77777777" w:rsidR="008D31FF" w:rsidRPr="00916811" w:rsidRDefault="008D31FF" w:rsidP="00D05575">
            <w:pPr>
              <w:spacing w:line="480" w:lineRule="auto"/>
            </w:pPr>
          </w:p>
        </w:tc>
      </w:tr>
      <w:tr w:rsidR="00E028F0" w:rsidRPr="00916811" w14:paraId="2F9D6216" w14:textId="77777777" w:rsidTr="00E028F0">
        <w:trPr>
          <w:trHeight w:val="422"/>
          <w:jc w:val="center"/>
        </w:trPr>
        <w:tc>
          <w:tcPr>
            <w:tcW w:w="5134" w:type="dxa"/>
            <w:shd w:val="clear" w:color="auto" w:fill="auto"/>
          </w:tcPr>
          <w:p w14:paraId="7DE70117" w14:textId="77777777" w:rsidR="008D31FF" w:rsidRPr="00916811" w:rsidRDefault="003F6E7B" w:rsidP="00D05575">
            <w:pPr>
              <w:spacing w:line="480" w:lineRule="auto"/>
            </w:pPr>
            <w:r>
              <w:t>c</w:t>
            </w:r>
            <w:r w:rsidR="008D31FF" w:rsidRPr="00916811">
              <w:t>apillary pressure function</w:t>
            </w:r>
          </w:p>
        </w:tc>
        <w:tc>
          <w:tcPr>
            <w:tcW w:w="3377" w:type="dxa"/>
            <w:shd w:val="clear" w:color="auto" w:fill="auto"/>
          </w:tcPr>
          <w:p w14:paraId="2221CD76" w14:textId="77777777" w:rsidR="008D31FF" w:rsidRPr="00916811" w:rsidRDefault="008D31FF" w:rsidP="00D05575">
            <w:pPr>
              <w:spacing w:line="480" w:lineRule="auto"/>
            </w:pPr>
            <w:r w:rsidRPr="00916811">
              <w:t>van Genuchten function</w:t>
            </w:r>
          </w:p>
        </w:tc>
        <w:tc>
          <w:tcPr>
            <w:tcW w:w="1443" w:type="dxa"/>
            <w:shd w:val="clear" w:color="auto" w:fill="auto"/>
          </w:tcPr>
          <w:p w14:paraId="05D3F652" w14:textId="77777777" w:rsidR="008D31FF" w:rsidRPr="00916811" w:rsidRDefault="008D31FF" w:rsidP="00D05575">
            <w:pPr>
              <w:spacing w:line="480" w:lineRule="auto"/>
            </w:pPr>
          </w:p>
        </w:tc>
      </w:tr>
      <w:tr w:rsidR="00E028F0" w:rsidRPr="00916811" w14:paraId="1530BBCC" w14:textId="77777777" w:rsidTr="00E028F0">
        <w:trPr>
          <w:trHeight w:val="422"/>
          <w:jc w:val="center"/>
        </w:trPr>
        <w:tc>
          <w:tcPr>
            <w:tcW w:w="5134" w:type="dxa"/>
            <w:shd w:val="clear" w:color="auto" w:fill="auto"/>
          </w:tcPr>
          <w:p w14:paraId="43C8A59B" w14:textId="77777777" w:rsidR="008D31FF" w:rsidRPr="00916811" w:rsidRDefault="003F6E7B" w:rsidP="00D05575">
            <w:pPr>
              <w:spacing w:line="480" w:lineRule="auto"/>
            </w:pPr>
            <w:r>
              <w:rPr>
                <w:i/>
              </w:rPr>
              <w:sym w:font="Symbol" w:char="F06C"/>
            </w:r>
          </w:p>
        </w:tc>
        <w:tc>
          <w:tcPr>
            <w:tcW w:w="3377" w:type="dxa"/>
            <w:shd w:val="clear" w:color="auto" w:fill="auto"/>
          </w:tcPr>
          <w:p w14:paraId="03860D52" w14:textId="77777777" w:rsidR="008D31FF" w:rsidRPr="00916811" w:rsidRDefault="008D31FF" w:rsidP="00D05575">
            <w:pPr>
              <w:spacing w:line="480" w:lineRule="auto"/>
            </w:pPr>
            <w:r w:rsidRPr="00916811">
              <w:t>0.60</w:t>
            </w:r>
          </w:p>
        </w:tc>
        <w:tc>
          <w:tcPr>
            <w:tcW w:w="1443" w:type="dxa"/>
            <w:shd w:val="clear" w:color="auto" w:fill="auto"/>
          </w:tcPr>
          <w:p w14:paraId="48B9A661" w14:textId="77777777" w:rsidR="008D31FF" w:rsidRPr="00916811" w:rsidRDefault="008D31FF" w:rsidP="00D05575">
            <w:pPr>
              <w:spacing w:line="480" w:lineRule="auto"/>
            </w:pPr>
            <w:r w:rsidRPr="00916811">
              <w:t>-</w:t>
            </w:r>
          </w:p>
        </w:tc>
      </w:tr>
      <w:tr w:rsidR="00E028F0" w:rsidRPr="00916811" w14:paraId="44AC39CB" w14:textId="77777777" w:rsidTr="00E028F0">
        <w:trPr>
          <w:trHeight w:val="422"/>
          <w:jc w:val="center"/>
        </w:trPr>
        <w:tc>
          <w:tcPr>
            <w:tcW w:w="5134" w:type="dxa"/>
            <w:shd w:val="clear" w:color="auto" w:fill="auto"/>
          </w:tcPr>
          <w:p w14:paraId="09A12B73" w14:textId="77777777" w:rsidR="008D31FF" w:rsidRPr="001C0873" w:rsidRDefault="008D31FF" w:rsidP="00D05575">
            <w:pPr>
              <w:spacing w:line="480" w:lineRule="auto"/>
              <w:rPr>
                <w:i/>
              </w:rPr>
            </w:pPr>
            <w:r w:rsidRPr="001C0873">
              <w:rPr>
                <w:i/>
              </w:rPr>
              <w:t>S</w:t>
            </w:r>
            <w:r w:rsidRPr="001C0873">
              <w:rPr>
                <w:i/>
                <w:vertAlign w:val="subscript"/>
              </w:rPr>
              <w:t>lr</w:t>
            </w:r>
          </w:p>
        </w:tc>
        <w:tc>
          <w:tcPr>
            <w:tcW w:w="3377" w:type="dxa"/>
            <w:shd w:val="clear" w:color="auto" w:fill="auto"/>
          </w:tcPr>
          <w:p w14:paraId="070C7FF2" w14:textId="77777777" w:rsidR="008D31FF" w:rsidRPr="00916811" w:rsidRDefault="008D31FF" w:rsidP="00D05575">
            <w:pPr>
              <w:spacing w:line="480" w:lineRule="auto"/>
            </w:pPr>
            <w:r w:rsidRPr="00916811">
              <w:t>0.10</w:t>
            </w:r>
          </w:p>
        </w:tc>
        <w:tc>
          <w:tcPr>
            <w:tcW w:w="1443" w:type="dxa"/>
            <w:shd w:val="clear" w:color="auto" w:fill="auto"/>
          </w:tcPr>
          <w:p w14:paraId="05951DFE" w14:textId="77777777" w:rsidR="008D31FF" w:rsidRPr="00916811" w:rsidRDefault="008D31FF" w:rsidP="00D05575">
            <w:pPr>
              <w:spacing w:line="480" w:lineRule="auto"/>
            </w:pPr>
            <w:r w:rsidRPr="00916811">
              <w:t>-</w:t>
            </w:r>
          </w:p>
        </w:tc>
      </w:tr>
      <w:tr w:rsidR="00E028F0" w:rsidRPr="00916811" w14:paraId="6EEB5F2A" w14:textId="77777777" w:rsidTr="00E028F0">
        <w:trPr>
          <w:trHeight w:val="422"/>
          <w:jc w:val="center"/>
        </w:trPr>
        <w:tc>
          <w:tcPr>
            <w:tcW w:w="5134" w:type="dxa"/>
            <w:shd w:val="clear" w:color="auto" w:fill="auto"/>
          </w:tcPr>
          <w:p w14:paraId="1E31F425" w14:textId="77777777" w:rsidR="008D31FF" w:rsidRPr="00D85A9C" w:rsidRDefault="008D31FF" w:rsidP="00D05575">
            <w:pPr>
              <w:spacing w:line="480" w:lineRule="auto"/>
              <w:rPr>
                <w:i/>
              </w:rPr>
            </w:pPr>
            <w:r w:rsidRPr="00D85A9C">
              <w:rPr>
                <w:i/>
              </w:rPr>
              <w:t>P</w:t>
            </w:r>
            <w:r w:rsidRPr="00D85A9C">
              <w:rPr>
                <w:i/>
                <w:vertAlign w:val="subscript"/>
              </w:rPr>
              <w:t>0</w:t>
            </w:r>
          </w:p>
        </w:tc>
        <w:tc>
          <w:tcPr>
            <w:tcW w:w="3377" w:type="dxa"/>
            <w:shd w:val="clear" w:color="auto" w:fill="auto"/>
          </w:tcPr>
          <w:p w14:paraId="7D6FE948" w14:textId="77777777" w:rsidR="008D31FF" w:rsidRPr="00916811" w:rsidRDefault="008D31FF" w:rsidP="00D05575">
            <w:pPr>
              <w:spacing w:line="480" w:lineRule="auto"/>
            </w:pPr>
            <w:r w:rsidRPr="00916811">
              <w:t>675.68</w:t>
            </w:r>
          </w:p>
        </w:tc>
        <w:tc>
          <w:tcPr>
            <w:tcW w:w="1443" w:type="dxa"/>
            <w:shd w:val="clear" w:color="auto" w:fill="auto"/>
          </w:tcPr>
          <w:p w14:paraId="4955780D" w14:textId="77777777" w:rsidR="008D31FF" w:rsidRPr="00916811" w:rsidRDefault="008D31FF" w:rsidP="00D05575">
            <w:pPr>
              <w:spacing w:line="480" w:lineRule="auto"/>
            </w:pPr>
            <w:r w:rsidRPr="00916811">
              <w:t>Pa</w:t>
            </w:r>
          </w:p>
        </w:tc>
      </w:tr>
      <w:tr w:rsidR="00E028F0" w:rsidRPr="00916811" w14:paraId="3D479979" w14:textId="77777777" w:rsidTr="00E028F0">
        <w:trPr>
          <w:trHeight w:val="422"/>
          <w:jc w:val="center"/>
        </w:trPr>
        <w:tc>
          <w:tcPr>
            <w:tcW w:w="5134" w:type="dxa"/>
            <w:shd w:val="clear" w:color="auto" w:fill="auto"/>
          </w:tcPr>
          <w:p w14:paraId="56AEC34B" w14:textId="77777777" w:rsidR="008D31FF" w:rsidRPr="00D85A9C" w:rsidRDefault="008D31FF" w:rsidP="00D05575">
            <w:pPr>
              <w:spacing w:line="480" w:lineRule="auto"/>
              <w:rPr>
                <w:i/>
              </w:rPr>
            </w:pPr>
            <w:r w:rsidRPr="00D85A9C">
              <w:rPr>
                <w:i/>
              </w:rPr>
              <w:t>P</w:t>
            </w:r>
            <w:r w:rsidRPr="00D85A9C">
              <w:rPr>
                <w:i/>
                <w:vertAlign w:val="subscript"/>
              </w:rPr>
              <w:t>max</w:t>
            </w:r>
          </w:p>
        </w:tc>
        <w:tc>
          <w:tcPr>
            <w:tcW w:w="3377" w:type="dxa"/>
            <w:shd w:val="clear" w:color="auto" w:fill="auto"/>
          </w:tcPr>
          <w:p w14:paraId="098709F6" w14:textId="77777777" w:rsidR="008D31FF" w:rsidRPr="00916811" w:rsidRDefault="008D31FF" w:rsidP="00D05575">
            <w:pPr>
              <w:spacing w:line="480" w:lineRule="auto"/>
            </w:pPr>
            <w:r w:rsidRPr="00916811">
              <w:t>5.0×10</w:t>
            </w:r>
            <w:r w:rsidRPr="00CF75F2">
              <w:rPr>
                <w:vertAlign w:val="superscript"/>
              </w:rPr>
              <w:t>5</w:t>
            </w:r>
          </w:p>
        </w:tc>
        <w:tc>
          <w:tcPr>
            <w:tcW w:w="1443" w:type="dxa"/>
            <w:shd w:val="clear" w:color="auto" w:fill="auto"/>
          </w:tcPr>
          <w:p w14:paraId="1C95E38F" w14:textId="77777777" w:rsidR="008D31FF" w:rsidRPr="00916811" w:rsidRDefault="008D31FF" w:rsidP="00D05575">
            <w:pPr>
              <w:spacing w:line="480" w:lineRule="auto"/>
            </w:pPr>
            <w:r w:rsidRPr="00916811">
              <w:t>Pa</w:t>
            </w:r>
          </w:p>
        </w:tc>
      </w:tr>
      <w:tr w:rsidR="00E028F0" w:rsidRPr="00916811" w14:paraId="4F0A41B9" w14:textId="77777777" w:rsidTr="00E028F0">
        <w:trPr>
          <w:trHeight w:val="422"/>
          <w:jc w:val="center"/>
        </w:trPr>
        <w:tc>
          <w:tcPr>
            <w:tcW w:w="5134" w:type="dxa"/>
            <w:tcBorders>
              <w:bottom w:val="single" w:sz="8" w:space="0" w:color="auto"/>
            </w:tcBorders>
            <w:shd w:val="clear" w:color="auto" w:fill="auto"/>
          </w:tcPr>
          <w:p w14:paraId="7ED79D75" w14:textId="77777777" w:rsidR="008D31FF" w:rsidRPr="001C0873" w:rsidRDefault="008D31FF" w:rsidP="00D05575">
            <w:pPr>
              <w:spacing w:line="480" w:lineRule="auto"/>
              <w:rPr>
                <w:i/>
              </w:rPr>
            </w:pPr>
            <w:r w:rsidRPr="001C0873">
              <w:rPr>
                <w:i/>
              </w:rPr>
              <w:t>S</w:t>
            </w:r>
            <w:r w:rsidRPr="001C0873">
              <w:rPr>
                <w:i/>
                <w:vertAlign w:val="subscript"/>
              </w:rPr>
              <w:t>ls</w:t>
            </w:r>
          </w:p>
        </w:tc>
        <w:tc>
          <w:tcPr>
            <w:tcW w:w="3377" w:type="dxa"/>
            <w:tcBorders>
              <w:bottom w:val="single" w:sz="8" w:space="0" w:color="auto"/>
            </w:tcBorders>
            <w:shd w:val="clear" w:color="auto" w:fill="auto"/>
          </w:tcPr>
          <w:p w14:paraId="30C07DED" w14:textId="77777777" w:rsidR="008D31FF" w:rsidRPr="00916811" w:rsidRDefault="008D31FF" w:rsidP="00D05575">
            <w:pPr>
              <w:spacing w:line="480" w:lineRule="auto"/>
            </w:pPr>
            <w:r w:rsidRPr="00916811">
              <w:t>1.00</w:t>
            </w:r>
          </w:p>
        </w:tc>
        <w:tc>
          <w:tcPr>
            <w:tcW w:w="1443" w:type="dxa"/>
            <w:tcBorders>
              <w:bottom w:val="single" w:sz="8" w:space="0" w:color="auto"/>
            </w:tcBorders>
            <w:shd w:val="clear" w:color="auto" w:fill="auto"/>
          </w:tcPr>
          <w:p w14:paraId="63ABC0A4" w14:textId="77777777" w:rsidR="008D31FF" w:rsidRPr="00916811" w:rsidRDefault="008D31FF" w:rsidP="00D05575">
            <w:pPr>
              <w:spacing w:line="480" w:lineRule="auto"/>
            </w:pPr>
          </w:p>
        </w:tc>
      </w:tr>
    </w:tbl>
    <w:bookmarkEnd w:id="6"/>
    <w:bookmarkEnd w:id="7"/>
    <w:bookmarkEnd w:id="8"/>
    <w:bookmarkEnd w:id="9"/>
    <w:bookmarkEnd w:id="10"/>
    <w:p w14:paraId="5788307F" w14:textId="77777777" w:rsidR="00963887" w:rsidRDefault="00963887" w:rsidP="00D05575">
      <w:pPr>
        <w:pStyle w:val="Heading3"/>
        <w:spacing w:line="480" w:lineRule="auto"/>
      </w:pPr>
      <w:r>
        <w:t>Initial and boundary condition</w:t>
      </w:r>
      <w:r w:rsidR="003F6E7B">
        <w:rPr>
          <w:rFonts w:hint="eastAsia"/>
        </w:rPr>
        <w:t>s</w:t>
      </w:r>
    </w:p>
    <w:p w14:paraId="1EB94D42" w14:textId="15B6090D" w:rsidR="00404B83" w:rsidRDefault="00BF1CA5" w:rsidP="00D05575">
      <w:pPr>
        <w:spacing w:line="480" w:lineRule="auto"/>
        <w:ind w:firstLine="420"/>
      </w:pPr>
      <w:r w:rsidRPr="00916811">
        <w:t>The initial pressure</w:t>
      </w:r>
      <w:r w:rsidR="005414E3">
        <w:t xml:space="preserve"> distribution</w:t>
      </w:r>
      <w:r w:rsidRPr="00916811">
        <w:t xml:space="preserve"> is</w:t>
      </w:r>
      <w:r>
        <w:rPr>
          <w:rFonts w:hint="eastAsia"/>
        </w:rPr>
        <w:t xml:space="preserve"> in</w:t>
      </w:r>
      <w:r w:rsidRPr="00916811">
        <w:t xml:space="preserve"> hydrostatic</w:t>
      </w:r>
      <w:r>
        <w:rPr>
          <w:rFonts w:hint="eastAsia"/>
        </w:rPr>
        <w:t xml:space="preserve"> </w:t>
      </w:r>
      <w:r w:rsidRPr="00277190">
        <w:t>equilibrium</w:t>
      </w:r>
      <w:r w:rsidR="005414E3">
        <w:t xml:space="preserve"> with atmospher</w:t>
      </w:r>
      <w:r w:rsidR="000762DC">
        <w:t>ic</w:t>
      </w:r>
      <w:r w:rsidR="005414E3">
        <w:t xml:space="preserve"> pressure at</w:t>
      </w:r>
      <w:r w:rsidR="000762DC">
        <w:t xml:space="preserve"> the</w:t>
      </w:r>
      <w:r w:rsidR="005414E3">
        <w:t xml:space="preserve"> top boundary</w:t>
      </w:r>
      <w:r w:rsidR="0036588E">
        <w:t xml:space="preserve"> (ground surface)</w:t>
      </w:r>
      <w:r w:rsidRPr="00916811">
        <w:t>. The ground temperature is 15 °C and geothermal gradient is</w:t>
      </w:r>
      <w:r w:rsidR="00DA53F7">
        <w:t xml:space="preserve"> </w:t>
      </w:r>
      <w:r w:rsidR="00AB4DF0">
        <w:rPr>
          <w:rFonts w:hint="eastAsia"/>
        </w:rPr>
        <w:t>31.25</w:t>
      </w:r>
      <w:r w:rsidR="00AB4DF0">
        <w:t xml:space="preserve"> °C/km (15</w:t>
      </w:r>
      <w:r w:rsidR="00AB4DF0">
        <w:rPr>
          <w:rFonts w:hint="eastAsia"/>
        </w:rPr>
        <w:t xml:space="preserve"> </w:t>
      </w:r>
      <w:r w:rsidR="00AB4DF0">
        <w:t>°C at</w:t>
      </w:r>
      <w:r w:rsidR="00DA53F7">
        <w:t xml:space="preserve"> the wellhead</w:t>
      </w:r>
      <w:r w:rsidR="00AB4DF0">
        <w:t xml:space="preserve"> and 40 </w:t>
      </w:r>
      <w:r w:rsidR="00AB4DF0" w:rsidRPr="003B4E37">
        <w:t>°C</w:t>
      </w:r>
      <w:r w:rsidR="00AB4DF0">
        <w:t xml:space="preserve"> at </w:t>
      </w:r>
      <w:r w:rsidR="00DA53F7">
        <w:t xml:space="preserve">the </w:t>
      </w:r>
      <w:r w:rsidR="00C92470">
        <w:t>well-</w:t>
      </w:r>
      <w:r w:rsidR="00AB4DF0">
        <w:t>bottom)</w:t>
      </w:r>
      <w:r w:rsidR="00021293">
        <w:t xml:space="preserve">. </w:t>
      </w:r>
      <w:r w:rsidR="00404B83">
        <w:t>The gas bubble,</w:t>
      </w:r>
      <w:r w:rsidR="00404B83" w:rsidRPr="00E57077">
        <w:t xml:space="preserve"> </w:t>
      </w:r>
      <w:r w:rsidR="00404B83">
        <w:t xml:space="preserve">which is assumed to be well developed, </w:t>
      </w:r>
      <w:r w:rsidR="00691687">
        <w:t>consist</w:t>
      </w:r>
      <w:r w:rsidR="000762DC">
        <w:t>ed</w:t>
      </w:r>
      <w:r w:rsidR="00691687">
        <w:t xml:space="preserve"> of </w:t>
      </w:r>
      <w:r w:rsidR="00404B83">
        <w:t>compressed air</w:t>
      </w:r>
      <w:r w:rsidR="0096368C">
        <w:t xml:space="preserve"> and residual water</w:t>
      </w:r>
      <w:r w:rsidR="00404B83">
        <w:t xml:space="preserve">. </w:t>
      </w:r>
      <w:r w:rsidR="000762DC">
        <w:t>I</w:t>
      </w:r>
      <w:r w:rsidR="00816259">
        <w:t xml:space="preserve">deal gas bubble development can be achieved under the condition of anticline structure, lenticle structure and some faults. </w:t>
      </w:r>
      <w:r w:rsidR="00404B83">
        <w:t xml:space="preserve">The other parts of </w:t>
      </w:r>
      <w:r w:rsidR="000762DC">
        <w:t xml:space="preserve">the </w:t>
      </w:r>
      <w:r w:rsidR="00404B83">
        <w:t xml:space="preserve">model </w:t>
      </w:r>
      <w:r w:rsidR="00691687">
        <w:t xml:space="preserve">(the boundary area) </w:t>
      </w:r>
      <w:r w:rsidR="00404B83">
        <w:t xml:space="preserve">are saturated with water. </w:t>
      </w:r>
    </w:p>
    <w:p w14:paraId="74A0833E" w14:textId="5F23E333" w:rsidR="0004477B" w:rsidRPr="0004477B" w:rsidRDefault="0004477B" w:rsidP="00D05575">
      <w:pPr>
        <w:spacing w:line="480" w:lineRule="auto"/>
        <w:ind w:firstLine="420"/>
      </w:pPr>
      <w:r w:rsidRPr="0004477B">
        <w:t xml:space="preserve">The upper, lower and outermost boundaries of the whole model are closed with no flow and heat conduction. The injection and production operations are achieved through </w:t>
      </w:r>
      <w:r w:rsidR="000762DC">
        <w:t xml:space="preserve">the </w:t>
      </w:r>
      <w:r w:rsidRPr="0004477B">
        <w:t xml:space="preserve">wellhead. The injection air temperature is fixed with </w:t>
      </w:r>
      <w:r w:rsidR="000762DC">
        <w:t xml:space="preserve">a </w:t>
      </w:r>
      <w:r w:rsidRPr="0004477B">
        <w:t>specified enthalpy. </w:t>
      </w:r>
    </w:p>
    <w:p w14:paraId="2F0D6D0D" w14:textId="77777777" w:rsidR="00963887" w:rsidRDefault="003F6E7B" w:rsidP="00D05575">
      <w:pPr>
        <w:pStyle w:val="Heading1"/>
        <w:spacing w:line="480" w:lineRule="auto"/>
      </w:pPr>
      <w:r>
        <w:rPr>
          <w:rFonts w:hint="eastAsia"/>
        </w:rPr>
        <w:lastRenderedPageBreak/>
        <w:t>Scheme</w:t>
      </w:r>
      <w:r w:rsidR="00963887">
        <w:t xml:space="preserve"> design</w:t>
      </w:r>
      <w:r w:rsidR="001163A3">
        <w:t xml:space="preserve"> and </w:t>
      </w:r>
      <w:r w:rsidR="00A477F4">
        <w:t xml:space="preserve">simulation </w:t>
      </w:r>
      <w:r w:rsidR="001163A3">
        <w:t>results</w:t>
      </w:r>
      <w:r>
        <w:rPr>
          <w:rFonts w:hint="eastAsia"/>
        </w:rPr>
        <w:t xml:space="preserve"> </w:t>
      </w:r>
    </w:p>
    <w:p w14:paraId="311D68B6" w14:textId="5B426E40" w:rsidR="00DC417D" w:rsidRPr="0004477B" w:rsidRDefault="0004477B" w:rsidP="00D05575">
      <w:pPr>
        <w:spacing w:line="480" w:lineRule="auto"/>
        <w:ind w:firstLine="420"/>
      </w:pPr>
      <w:r w:rsidRPr="0004477B">
        <w:t xml:space="preserve">Part or all of </w:t>
      </w:r>
      <w:r w:rsidR="00A07B97">
        <w:t xml:space="preserve">the </w:t>
      </w:r>
      <w:r w:rsidRPr="0004477B">
        <w:t xml:space="preserve">compression heat that produced by the last stage of </w:t>
      </w:r>
      <w:r w:rsidR="00A07B97">
        <w:t xml:space="preserve">the </w:t>
      </w:r>
      <w:r w:rsidRPr="0004477B">
        <w:t xml:space="preserve">compressor contributes to the thermal energy that is going to be stored in aquifers. This part of </w:t>
      </w:r>
      <w:r w:rsidR="00A07B97">
        <w:t xml:space="preserve">the </w:t>
      </w:r>
      <w:r w:rsidRPr="0004477B">
        <w:t xml:space="preserve">thermal energy can be represented by different air temperature. </w:t>
      </w:r>
      <w:r w:rsidR="00A07B97">
        <w:t>A t</w:t>
      </w:r>
      <w:r w:rsidRPr="0004477B">
        <w:t>emperature range of 20-</w:t>
      </w:r>
      <w:r w:rsidR="00A07B97">
        <w:t>8</w:t>
      </w:r>
      <w:r w:rsidRPr="0004477B">
        <w:t xml:space="preserve">0 °C is selected for the studies. Different schemes are designed to analyze the impact </w:t>
      </w:r>
      <w:r w:rsidR="00A07B97">
        <w:t>on the</w:t>
      </w:r>
      <w:r w:rsidR="00A07B97" w:rsidRPr="0004477B">
        <w:t xml:space="preserve"> </w:t>
      </w:r>
      <w:r w:rsidRPr="0004477B">
        <w:t xml:space="preserve">energy storage scale and efficiency, as shown in Tab. 2. The temperature of 40 °C is selected as the </w:t>
      </w:r>
      <w:r w:rsidR="00061867">
        <w:t>base</w:t>
      </w:r>
      <w:r w:rsidR="00061867" w:rsidRPr="0004477B">
        <w:t xml:space="preserve"> </w:t>
      </w:r>
      <w:r w:rsidRPr="0004477B">
        <w:t xml:space="preserve">model temperature which is similar to the Huntorf CAES plant, and the higher temperature schemes </w:t>
      </w:r>
      <w:r w:rsidR="00A07B97">
        <w:t>are set as</w:t>
      </w:r>
      <w:r w:rsidR="00A07B97" w:rsidRPr="0004477B">
        <w:t xml:space="preserve"> </w:t>
      </w:r>
      <w:r w:rsidRPr="0004477B">
        <w:t xml:space="preserve">60 °C and 80 °C. The temperature of 20 °C is selected as the low temperature scheme in which the colder air may be heated by the warmer formation resulting in harvesting </w:t>
      </w:r>
      <w:r w:rsidR="00A07B97">
        <w:t xml:space="preserve">of </w:t>
      </w:r>
      <w:r w:rsidRPr="0004477B">
        <w:t>geothermal energy. </w:t>
      </w:r>
    </w:p>
    <w:p w14:paraId="5046D18D" w14:textId="77777777" w:rsidR="008A03D3" w:rsidRPr="00617655" w:rsidRDefault="008A03D3" w:rsidP="00D05575">
      <w:pPr>
        <w:pStyle w:val="Caption"/>
        <w:spacing w:line="480" w:lineRule="auto"/>
      </w:pPr>
      <w:bookmarkStart w:id="11" w:name="_Ref457672743"/>
      <w:r>
        <w:t xml:space="preserve">Tab. </w:t>
      </w:r>
      <w:r w:rsidR="001F6F07">
        <w:fldChar w:fldCharType="begin"/>
      </w:r>
      <w:r w:rsidR="001F6F07">
        <w:instrText xml:space="preserve"> SEQ Tab. \* ARABIC </w:instrText>
      </w:r>
      <w:r w:rsidR="001F6F07">
        <w:fldChar w:fldCharType="separate"/>
      </w:r>
      <w:r w:rsidR="007C5EDC">
        <w:rPr>
          <w:noProof/>
        </w:rPr>
        <w:t>2</w:t>
      </w:r>
      <w:r w:rsidR="001F6F07">
        <w:rPr>
          <w:noProof/>
        </w:rPr>
        <w:fldChar w:fldCharType="end"/>
      </w:r>
      <w:bookmarkEnd w:id="11"/>
      <w:r>
        <w:t xml:space="preserve"> Different injection air temperature </w:t>
      </w:r>
      <w:r w:rsidR="003F6E7B">
        <w:t>schemes</w:t>
      </w:r>
    </w:p>
    <w:tbl>
      <w:tblPr>
        <w:tblStyle w:val="TableGrid"/>
        <w:tblW w:w="0" w:type="auto"/>
        <w:jc w:val="center"/>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1592"/>
        <w:gridCol w:w="1593"/>
        <w:gridCol w:w="1593"/>
        <w:gridCol w:w="1593"/>
        <w:gridCol w:w="1331"/>
      </w:tblGrid>
      <w:tr w:rsidR="008A03D3" w14:paraId="64CFB563" w14:textId="77777777" w:rsidTr="008F3F5E">
        <w:trPr>
          <w:trHeight w:val="608"/>
          <w:jc w:val="center"/>
        </w:trPr>
        <w:tc>
          <w:tcPr>
            <w:tcW w:w="1920" w:type="dxa"/>
            <w:tcBorders>
              <w:top w:val="single" w:sz="6" w:space="0" w:color="auto"/>
              <w:bottom w:val="single" w:sz="4" w:space="0" w:color="auto"/>
            </w:tcBorders>
          </w:tcPr>
          <w:p w14:paraId="47E1FA58" w14:textId="77777777" w:rsidR="008A03D3" w:rsidRDefault="008A03D3" w:rsidP="00D05575">
            <w:pPr>
              <w:spacing w:line="480" w:lineRule="auto"/>
            </w:pPr>
            <w:r>
              <w:t>Parameters</w:t>
            </w:r>
          </w:p>
        </w:tc>
        <w:tc>
          <w:tcPr>
            <w:tcW w:w="6371" w:type="dxa"/>
            <w:gridSpan w:val="4"/>
            <w:tcBorders>
              <w:top w:val="single" w:sz="6" w:space="0" w:color="auto"/>
              <w:bottom w:val="single" w:sz="4" w:space="0" w:color="auto"/>
            </w:tcBorders>
          </w:tcPr>
          <w:p w14:paraId="434DDFEE" w14:textId="77777777" w:rsidR="008A03D3" w:rsidRDefault="008A03D3" w:rsidP="00D05575">
            <w:pPr>
              <w:spacing w:line="480" w:lineRule="auto"/>
            </w:pPr>
            <w:r>
              <w:t>Value</w:t>
            </w:r>
          </w:p>
        </w:tc>
        <w:tc>
          <w:tcPr>
            <w:tcW w:w="1331" w:type="dxa"/>
            <w:tcBorders>
              <w:top w:val="single" w:sz="6" w:space="0" w:color="auto"/>
              <w:bottom w:val="single" w:sz="4" w:space="0" w:color="auto"/>
            </w:tcBorders>
          </w:tcPr>
          <w:p w14:paraId="1D947EC3" w14:textId="77777777" w:rsidR="008A03D3" w:rsidRDefault="008A03D3" w:rsidP="00D05575">
            <w:pPr>
              <w:spacing w:line="480" w:lineRule="auto"/>
            </w:pPr>
            <w:r>
              <w:t>Unit</w:t>
            </w:r>
          </w:p>
        </w:tc>
      </w:tr>
      <w:tr w:rsidR="0071152E" w14:paraId="5E037EE5" w14:textId="77777777" w:rsidTr="0071152E">
        <w:trPr>
          <w:trHeight w:val="622"/>
          <w:jc w:val="center"/>
        </w:trPr>
        <w:tc>
          <w:tcPr>
            <w:tcW w:w="1920" w:type="dxa"/>
            <w:tcBorders>
              <w:top w:val="single" w:sz="4" w:space="0" w:color="auto"/>
            </w:tcBorders>
          </w:tcPr>
          <w:p w14:paraId="0F6E79CC" w14:textId="77777777" w:rsidR="0071152E" w:rsidRDefault="0071152E" w:rsidP="00D05575">
            <w:pPr>
              <w:spacing w:line="480" w:lineRule="auto"/>
            </w:pPr>
            <w:r>
              <w:t>Temperature</w:t>
            </w:r>
          </w:p>
        </w:tc>
        <w:tc>
          <w:tcPr>
            <w:tcW w:w="1592" w:type="dxa"/>
            <w:tcBorders>
              <w:top w:val="single" w:sz="4" w:space="0" w:color="auto"/>
            </w:tcBorders>
          </w:tcPr>
          <w:p w14:paraId="1C4350FE" w14:textId="77777777" w:rsidR="0071152E" w:rsidRDefault="0071152E" w:rsidP="00D05575">
            <w:pPr>
              <w:spacing w:line="480" w:lineRule="auto"/>
            </w:pPr>
            <w:r>
              <w:t>20</w:t>
            </w:r>
          </w:p>
        </w:tc>
        <w:tc>
          <w:tcPr>
            <w:tcW w:w="1593" w:type="dxa"/>
            <w:tcBorders>
              <w:top w:val="single" w:sz="4" w:space="0" w:color="auto"/>
            </w:tcBorders>
          </w:tcPr>
          <w:p w14:paraId="5D86D77E" w14:textId="77777777" w:rsidR="0071152E" w:rsidRPr="00916811" w:rsidRDefault="0071152E" w:rsidP="00D05575">
            <w:pPr>
              <w:spacing w:line="480" w:lineRule="auto"/>
            </w:pPr>
            <w:r>
              <w:t>40</w:t>
            </w:r>
          </w:p>
        </w:tc>
        <w:tc>
          <w:tcPr>
            <w:tcW w:w="1593" w:type="dxa"/>
            <w:tcBorders>
              <w:top w:val="single" w:sz="4" w:space="0" w:color="auto"/>
            </w:tcBorders>
          </w:tcPr>
          <w:p w14:paraId="1905F7F5" w14:textId="77777777" w:rsidR="0071152E" w:rsidRPr="00916811" w:rsidRDefault="0071152E" w:rsidP="00D05575">
            <w:pPr>
              <w:spacing w:line="480" w:lineRule="auto"/>
            </w:pPr>
            <w:r>
              <w:t>60</w:t>
            </w:r>
          </w:p>
        </w:tc>
        <w:tc>
          <w:tcPr>
            <w:tcW w:w="1593" w:type="dxa"/>
            <w:tcBorders>
              <w:top w:val="single" w:sz="4" w:space="0" w:color="auto"/>
            </w:tcBorders>
          </w:tcPr>
          <w:p w14:paraId="15063D29" w14:textId="77777777" w:rsidR="0071152E" w:rsidRPr="00916811" w:rsidRDefault="0071152E" w:rsidP="00D05575">
            <w:pPr>
              <w:spacing w:line="480" w:lineRule="auto"/>
            </w:pPr>
            <w:r>
              <w:t>80</w:t>
            </w:r>
          </w:p>
        </w:tc>
        <w:tc>
          <w:tcPr>
            <w:tcW w:w="1331" w:type="dxa"/>
            <w:tcBorders>
              <w:top w:val="single" w:sz="4" w:space="0" w:color="auto"/>
            </w:tcBorders>
          </w:tcPr>
          <w:p w14:paraId="2B65087D" w14:textId="77777777" w:rsidR="0071152E" w:rsidRDefault="0071152E" w:rsidP="00D05575">
            <w:pPr>
              <w:spacing w:line="480" w:lineRule="auto"/>
            </w:pPr>
            <w:r w:rsidRPr="00916811">
              <w:t>°C</w:t>
            </w:r>
          </w:p>
        </w:tc>
      </w:tr>
    </w:tbl>
    <w:p w14:paraId="47280F14" w14:textId="1B507B98" w:rsidR="008A03D3" w:rsidRDefault="008A03D3" w:rsidP="00D05575">
      <w:pPr>
        <w:spacing w:line="480" w:lineRule="auto"/>
        <w:ind w:firstLine="420"/>
      </w:pPr>
      <w:r>
        <w:t xml:space="preserve">The </w:t>
      </w:r>
      <w:r w:rsidR="00A775AC">
        <w:t xml:space="preserve">working </w:t>
      </w:r>
      <w:r>
        <w:t>cycle is d</w:t>
      </w:r>
      <w:r w:rsidR="003C3523">
        <w:t>esigned as daily cycle,</w:t>
      </w:r>
      <w:r w:rsidR="002F279A">
        <w:t xml:space="preserve"> </w:t>
      </w:r>
      <w:r w:rsidR="0091104F">
        <w:t xml:space="preserve">as </w:t>
      </w:r>
      <w:r w:rsidR="002F279A">
        <w:t>sh</w:t>
      </w:r>
      <w:r w:rsidR="002F279A" w:rsidRPr="001B5534">
        <w:rPr>
          <w:szCs w:val="24"/>
        </w:rPr>
        <w:t xml:space="preserve">own in </w:t>
      </w:r>
      <w:r w:rsidR="007B65C8">
        <w:fldChar w:fldCharType="begin"/>
      </w:r>
      <w:r w:rsidR="007B65C8">
        <w:instrText xml:space="preserve"> REF _Ref440538379 \h  \* MERGEFORMAT </w:instrText>
      </w:r>
      <w:r w:rsidR="007B65C8">
        <w:fldChar w:fldCharType="separate"/>
      </w:r>
      <w:r w:rsidR="007C5EDC" w:rsidRPr="007C5EDC">
        <w:rPr>
          <w:szCs w:val="24"/>
        </w:rPr>
        <w:t xml:space="preserve">Tab. </w:t>
      </w:r>
      <w:r w:rsidR="007C5EDC" w:rsidRPr="00EE2331">
        <w:rPr>
          <w:szCs w:val="24"/>
        </w:rPr>
        <w:t>3</w:t>
      </w:r>
      <w:r w:rsidR="007B65C8">
        <w:fldChar w:fldCharType="end"/>
      </w:r>
      <w:r w:rsidRPr="001B5534">
        <w:rPr>
          <w:szCs w:val="24"/>
        </w:rPr>
        <w:t>.</w:t>
      </w:r>
      <w:r w:rsidR="001B5534">
        <w:rPr>
          <w:szCs w:val="24"/>
        </w:rPr>
        <w:t xml:space="preserve"> The injection and production rate</w:t>
      </w:r>
      <w:r w:rsidR="002C2D1B">
        <w:rPr>
          <w:szCs w:val="24"/>
        </w:rPr>
        <w:t>s</w:t>
      </w:r>
      <w:r w:rsidR="001B5534">
        <w:rPr>
          <w:szCs w:val="24"/>
        </w:rPr>
        <w:t xml:space="preserve"> are calculated based on the </w:t>
      </w:r>
      <w:r w:rsidR="00A775AC">
        <w:rPr>
          <w:szCs w:val="24"/>
        </w:rPr>
        <w:t xml:space="preserve">operation data of the </w:t>
      </w:r>
      <w:r w:rsidR="001B5534">
        <w:rPr>
          <w:szCs w:val="24"/>
        </w:rPr>
        <w:t>Huntorf CAES plant</w:t>
      </w:r>
      <w:r w:rsidR="00A775AC">
        <w:rPr>
          <w:szCs w:val="24"/>
        </w:rPr>
        <w:t xml:space="preserve"> </w:t>
      </w:r>
      <w:r w:rsidR="00AD26B2">
        <w:rPr>
          <w:szCs w:val="24"/>
        </w:rPr>
        <w:fldChar w:fldCharType="begin">
          <w:fldData xml:space="preserve">PEVuZE5vdGU+PENpdGU+PEF1dGhvcj5HdW88L0F1dGhvcj48WWVhcj4yMDE2PC9ZZWFyPjxSZWNO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</w:fldData>
        </w:fldChar>
      </w:r>
      <w:r w:rsidR="009279C8">
        <w:rPr>
          <w:szCs w:val="24"/>
        </w:rPr>
        <w:instrText xml:space="preserve"> ADDIN EN.CITE </w:instrText>
      </w:r>
      <w:r w:rsidR="009279C8">
        <w:rPr>
          <w:szCs w:val="24"/>
        </w:rPr>
        <w:fldChar w:fldCharType="begin">
          <w:fldData xml:space="preserve">PEVuZE5vdGU+PENpdGU+PEF1dGhvcj5HdW88L0F1dGhvcj48WWVhcj4yMDE2PC9ZZWFyPjxSZWNO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</w:fldData>
        </w:fldChar>
      </w:r>
      <w:r w:rsidR="009279C8">
        <w:rPr>
          <w:szCs w:val="24"/>
        </w:rPr>
        <w:instrText xml:space="preserve"> ADDIN EN.CITE.DATA </w:instrText>
      </w:r>
      <w:r w:rsidR="009279C8">
        <w:rPr>
          <w:szCs w:val="24"/>
        </w:rPr>
      </w:r>
      <w:r w:rsidR="009279C8">
        <w:rPr>
          <w:szCs w:val="24"/>
        </w:rPr>
        <w:fldChar w:fldCharType="end"/>
      </w:r>
      <w:r w:rsidR="00AD26B2">
        <w:rPr>
          <w:szCs w:val="24"/>
        </w:rPr>
      </w:r>
      <w:r w:rsidR="00AD26B2">
        <w:rPr>
          <w:szCs w:val="24"/>
        </w:rPr>
        <w:fldChar w:fldCharType="separate"/>
      </w:r>
      <w:r w:rsidR="00280FF3">
        <w:rPr>
          <w:noProof/>
          <w:szCs w:val="24"/>
        </w:rPr>
        <w:t>[2, 10, 31]</w:t>
      </w:r>
      <w:r w:rsidR="00AD26B2">
        <w:rPr>
          <w:szCs w:val="24"/>
        </w:rPr>
        <w:fldChar w:fldCharType="end"/>
      </w:r>
      <w:r w:rsidR="001B5534">
        <w:rPr>
          <w:szCs w:val="24"/>
        </w:rPr>
        <w:t>.</w:t>
      </w:r>
    </w:p>
    <w:p w14:paraId="66D73DB7" w14:textId="77777777" w:rsidR="003C3523" w:rsidRDefault="003C3523" w:rsidP="00D05575">
      <w:pPr>
        <w:pStyle w:val="Caption"/>
        <w:spacing w:line="480" w:lineRule="auto"/>
        <w:rPr>
          <w:szCs w:val="21"/>
        </w:rPr>
      </w:pPr>
      <w:bookmarkStart w:id="12" w:name="_Ref440538379"/>
      <w:r w:rsidRPr="0022773E">
        <w:rPr>
          <w:szCs w:val="21"/>
        </w:rPr>
        <w:t xml:space="preserve">Tab. </w:t>
      </w:r>
      <w:r w:rsidR="00AD26B2" w:rsidRPr="0022773E">
        <w:rPr>
          <w:szCs w:val="21"/>
        </w:rPr>
        <w:fldChar w:fldCharType="begin"/>
      </w:r>
      <w:r w:rsidRPr="0022773E">
        <w:rPr>
          <w:szCs w:val="21"/>
        </w:rPr>
        <w:instrText xml:space="preserve"> SEQ Tab. \* ARABIC </w:instrText>
      </w:r>
      <w:r w:rsidR="00AD26B2" w:rsidRPr="0022773E">
        <w:rPr>
          <w:szCs w:val="21"/>
        </w:rPr>
        <w:fldChar w:fldCharType="separate"/>
      </w:r>
      <w:r w:rsidR="007C5EDC">
        <w:rPr>
          <w:noProof/>
          <w:szCs w:val="21"/>
        </w:rPr>
        <w:t>3</w:t>
      </w:r>
      <w:r w:rsidR="00AD26B2" w:rsidRPr="0022773E">
        <w:rPr>
          <w:noProof/>
          <w:szCs w:val="21"/>
        </w:rPr>
        <w:fldChar w:fldCharType="end"/>
      </w:r>
      <w:bookmarkEnd w:id="12"/>
      <w:r w:rsidRPr="0022773E">
        <w:rPr>
          <w:szCs w:val="21"/>
        </w:rPr>
        <w:t xml:space="preserve"> </w:t>
      </w:r>
      <w:r w:rsidR="0022073B">
        <w:rPr>
          <w:szCs w:val="21"/>
        </w:rPr>
        <w:t>Daily c</w:t>
      </w:r>
      <w:r w:rsidRPr="0022773E">
        <w:rPr>
          <w:szCs w:val="21"/>
        </w:rPr>
        <w:t>ycle schedule</w:t>
      </w:r>
    </w:p>
    <w:tbl>
      <w:tblPr>
        <w:tblStyle w:val="TableGrid"/>
        <w:tblW w:w="0" w:type="auto"/>
        <w:jc w:val="center"/>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1494"/>
        <w:gridCol w:w="1495"/>
        <w:gridCol w:w="1494"/>
        <w:gridCol w:w="1495"/>
        <w:gridCol w:w="643"/>
      </w:tblGrid>
      <w:tr w:rsidR="004B1B12" w14:paraId="55F6C6E5" w14:textId="77777777" w:rsidTr="004B1B12">
        <w:trPr>
          <w:trHeight w:val="608"/>
          <w:jc w:val="center"/>
        </w:trPr>
        <w:tc>
          <w:tcPr>
            <w:tcW w:w="3011" w:type="dxa"/>
            <w:tcBorders>
              <w:top w:val="single" w:sz="6" w:space="0" w:color="auto"/>
              <w:bottom w:val="single" w:sz="4" w:space="0" w:color="auto"/>
            </w:tcBorders>
          </w:tcPr>
          <w:p w14:paraId="6A67924F" w14:textId="77777777" w:rsidR="004B1B12" w:rsidRDefault="004B1B12" w:rsidP="00D05575">
            <w:pPr>
              <w:spacing w:line="480" w:lineRule="auto"/>
            </w:pPr>
            <w:r>
              <w:t>Parameters</w:t>
            </w:r>
          </w:p>
        </w:tc>
        <w:tc>
          <w:tcPr>
            <w:tcW w:w="5978" w:type="dxa"/>
            <w:gridSpan w:val="4"/>
            <w:tcBorders>
              <w:top w:val="single" w:sz="6" w:space="0" w:color="auto"/>
              <w:bottom w:val="single" w:sz="4" w:space="0" w:color="auto"/>
            </w:tcBorders>
          </w:tcPr>
          <w:p w14:paraId="2264D211" w14:textId="77777777" w:rsidR="004B1B12" w:rsidRDefault="004B1B12" w:rsidP="00D05575">
            <w:pPr>
              <w:spacing w:line="480" w:lineRule="auto"/>
            </w:pPr>
            <w:r>
              <w:t>Value</w:t>
            </w:r>
          </w:p>
        </w:tc>
        <w:tc>
          <w:tcPr>
            <w:tcW w:w="643" w:type="dxa"/>
            <w:tcBorders>
              <w:top w:val="single" w:sz="6" w:space="0" w:color="auto"/>
              <w:bottom w:val="single" w:sz="4" w:space="0" w:color="auto"/>
            </w:tcBorders>
          </w:tcPr>
          <w:p w14:paraId="10DBA933" w14:textId="77777777" w:rsidR="004B1B12" w:rsidRDefault="004B1B12" w:rsidP="00D05575">
            <w:pPr>
              <w:spacing w:line="480" w:lineRule="auto"/>
            </w:pPr>
            <w:r>
              <w:t>Unit</w:t>
            </w:r>
          </w:p>
        </w:tc>
      </w:tr>
      <w:tr w:rsidR="004B1B12" w14:paraId="6FB6FEB4" w14:textId="77777777" w:rsidTr="004B1B12">
        <w:trPr>
          <w:trHeight w:val="622"/>
          <w:jc w:val="center"/>
        </w:trPr>
        <w:tc>
          <w:tcPr>
            <w:tcW w:w="3011" w:type="dxa"/>
            <w:tcBorders>
              <w:top w:val="single" w:sz="4" w:space="0" w:color="auto"/>
              <w:bottom w:val="single" w:sz="4" w:space="0" w:color="auto"/>
            </w:tcBorders>
          </w:tcPr>
          <w:p w14:paraId="77390FF6" w14:textId="77777777" w:rsidR="004B1B12" w:rsidRDefault="004B1B12" w:rsidP="00D05575">
            <w:pPr>
              <w:spacing w:line="480" w:lineRule="auto"/>
            </w:pPr>
            <w:r w:rsidRPr="0022773E">
              <w:t>Time</w:t>
            </w:r>
          </w:p>
        </w:tc>
        <w:tc>
          <w:tcPr>
            <w:tcW w:w="1494" w:type="dxa"/>
            <w:tcBorders>
              <w:top w:val="single" w:sz="4" w:space="0" w:color="auto"/>
              <w:bottom w:val="single" w:sz="4" w:space="0" w:color="auto"/>
            </w:tcBorders>
            <w:vAlign w:val="center"/>
          </w:tcPr>
          <w:p w14:paraId="6326493A" w14:textId="77777777" w:rsidR="004B1B12" w:rsidRDefault="004B1B12" w:rsidP="00D05575">
            <w:pPr>
              <w:spacing w:line="480" w:lineRule="auto"/>
            </w:pPr>
            <w:r w:rsidRPr="0022773E">
              <w:t>0.0~12.0</w:t>
            </w:r>
          </w:p>
        </w:tc>
        <w:tc>
          <w:tcPr>
            <w:tcW w:w="1495" w:type="dxa"/>
            <w:tcBorders>
              <w:top w:val="single" w:sz="4" w:space="0" w:color="auto"/>
              <w:bottom w:val="single" w:sz="4" w:space="0" w:color="auto"/>
            </w:tcBorders>
            <w:vAlign w:val="center"/>
          </w:tcPr>
          <w:p w14:paraId="4ED40F76" w14:textId="77777777" w:rsidR="004B1B12" w:rsidRDefault="004B1B12" w:rsidP="00D05575">
            <w:pPr>
              <w:spacing w:line="480" w:lineRule="auto"/>
            </w:pPr>
            <w:r w:rsidRPr="0022773E">
              <w:t>12.0-16.5</w:t>
            </w:r>
          </w:p>
        </w:tc>
        <w:tc>
          <w:tcPr>
            <w:tcW w:w="1494" w:type="dxa"/>
            <w:tcBorders>
              <w:top w:val="single" w:sz="4" w:space="0" w:color="auto"/>
              <w:bottom w:val="single" w:sz="4" w:space="0" w:color="auto"/>
            </w:tcBorders>
            <w:vAlign w:val="center"/>
          </w:tcPr>
          <w:p w14:paraId="3861F018" w14:textId="77777777" w:rsidR="004B1B12" w:rsidRPr="00916811" w:rsidRDefault="004B1B12" w:rsidP="00D05575">
            <w:pPr>
              <w:spacing w:line="480" w:lineRule="auto"/>
            </w:pPr>
            <w:r w:rsidRPr="0022773E">
              <w:rPr>
                <w:lang w:eastAsia="zh-CN"/>
              </w:rPr>
              <w:t>16.5-19.5</w:t>
            </w:r>
          </w:p>
        </w:tc>
        <w:tc>
          <w:tcPr>
            <w:tcW w:w="1495" w:type="dxa"/>
            <w:tcBorders>
              <w:top w:val="single" w:sz="4" w:space="0" w:color="auto"/>
              <w:bottom w:val="single" w:sz="4" w:space="0" w:color="auto"/>
            </w:tcBorders>
            <w:vAlign w:val="center"/>
          </w:tcPr>
          <w:p w14:paraId="20449479" w14:textId="77777777" w:rsidR="004B1B12" w:rsidRPr="00916811" w:rsidRDefault="004B1B12" w:rsidP="00D05575">
            <w:pPr>
              <w:spacing w:line="480" w:lineRule="auto"/>
            </w:pPr>
            <w:r w:rsidRPr="0022773E">
              <w:t>19.5-24.0</w:t>
            </w:r>
          </w:p>
        </w:tc>
        <w:tc>
          <w:tcPr>
            <w:tcW w:w="643" w:type="dxa"/>
            <w:tcBorders>
              <w:top w:val="single" w:sz="4" w:space="0" w:color="auto"/>
              <w:bottom w:val="single" w:sz="4" w:space="0" w:color="auto"/>
            </w:tcBorders>
          </w:tcPr>
          <w:p w14:paraId="0200B1F0" w14:textId="77777777" w:rsidR="004B1B12" w:rsidRDefault="000F1372" w:rsidP="00D05575">
            <w:pPr>
              <w:spacing w:line="480" w:lineRule="auto"/>
              <w:rPr>
                <w:lang w:eastAsia="zh-CN"/>
              </w:rPr>
            </w:pPr>
            <w:r>
              <w:t>h</w:t>
            </w:r>
          </w:p>
        </w:tc>
      </w:tr>
      <w:tr w:rsidR="004B1B12" w14:paraId="3429F24F" w14:textId="77777777" w:rsidTr="004B1B12">
        <w:trPr>
          <w:trHeight w:val="622"/>
          <w:jc w:val="center"/>
        </w:trPr>
        <w:tc>
          <w:tcPr>
            <w:tcW w:w="3011" w:type="dxa"/>
            <w:tcBorders>
              <w:top w:val="single" w:sz="4" w:space="0" w:color="auto"/>
            </w:tcBorders>
          </w:tcPr>
          <w:p w14:paraId="5A563A46" w14:textId="77777777" w:rsidR="004B1B12" w:rsidRPr="0022773E" w:rsidRDefault="004B1B12" w:rsidP="00D05575">
            <w:pPr>
              <w:spacing w:line="480" w:lineRule="auto"/>
            </w:pPr>
            <w:r w:rsidRPr="0022773E">
              <w:t>Injection</w:t>
            </w:r>
            <w:r>
              <w:t>/Production</w:t>
            </w:r>
            <w:r w:rsidRPr="0022773E">
              <w:t xml:space="preserve"> rate</w:t>
            </w:r>
          </w:p>
        </w:tc>
        <w:tc>
          <w:tcPr>
            <w:tcW w:w="1494" w:type="dxa"/>
            <w:tcBorders>
              <w:top w:val="single" w:sz="4" w:space="0" w:color="auto"/>
            </w:tcBorders>
            <w:vAlign w:val="center"/>
          </w:tcPr>
          <w:p w14:paraId="39067C27" w14:textId="77777777" w:rsidR="004B1B12" w:rsidRPr="0022773E" w:rsidRDefault="004B1B12" w:rsidP="00D05575">
            <w:pPr>
              <w:spacing w:line="480" w:lineRule="auto"/>
            </w:pPr>
            <w:r w:rsidRPr="0022773E">
              <w:t>54</w:t>
            </w:r>
          </w:p>
        </w:tc>
        <w:tc>
          <w:tcPr>
            <w:tcW w:w="1495" w:type="dxa"/>
            <w:tcBorders>
              <w:top w:val="single" w:sz="4" w:space="0" w:color="auto"/>
            </w:tcBorders>
            <w:vAlign w:val="center"/>
          </w:tcPr>
          <w:p w14:paraId="48D5AD26" w14:textId="77777777" w:rsidR="004B1B12" w:rsidRPr="0022773E" w:rsidRDefault="004B1B12" w:rsidP="00D05575">
            <w:pPr>
              <w:spacing w:line="480" w:lineRule="auto"/>
            </w:pPr>
            <w:r w:rsidRPr="0022773E">
              <w:t>0</w:t>
            </w:r>
          </w:p>
        </w:tc>
        <w:tc>
          <w:tcPr>
            <w:tcW w:w="1494" w:type="dxa"/>
            <w:tcBorders>
              <w:top w:val="single" w:sz="4" w:space="0" w:color="auto"/>
            </w:tcBorders>
            <w:vAlign w:val="center"/>
          </w:tcPr>
          <w:p w14:paraId="4860617F" w14:textId="77777777" w:rsidR="004B1B12" w:rsidRPr="0022773E" w:rsidRDefault="004B1B12" w:rsidP="00D05575">
            <w:pPr>
              <w:spacing w:line="480" w:lineRule="auto"/>
            </w:pPr>
            <w:r w:rsidRPr="0022773E">
              <w:rPr>
                <w:rFonts w:hint="eastAsia"/>
                <w:lang w:eastAsia="zh-CN"/>
              </w:rPr>
              <w:t>-216</w:t>
            </w:r>
          </w:p>
        </w:tc>
        <w:tc>
          <w:tcPr>
            <w:tcW w:w="1495" w:type="dxa"/>
            <w:tcBorders>
              <w:top w:val="single" w:sz="4" w:space="0" w:color="auto"/>
            </w:tcBorders>
            <w:vAlign w:val="center"/>
          </w:tcPr>
          <w:p w14:paraId="3489250C" w14:textId="77777777" w:rsidR="004B1B12" w:rsidRPr="0022773E" w:rsidRDefault="004B1B12" w:rsidP="00D05575">
            <w:pPr>
              <w:spacing w:line="480" w:lineRule="auto"/>
            </w:pPr>
            <w:r w:rsidRPr="0022773E">
              <w:t>0</w:t>
            </w:r>
          </w:p>
        </w:tc>
        <w:tc>
          <w:tcPr>
            <w:tcW w:w="643" w:type="dxa"/>
            <w:tcBorders>
              <w:top w:val="single" w:sz="4" w:space="0" w:color="auto"/>
            </w:tcBorders>
            <w:vAlign w:val="center"/>
          </w:tcPr>
          <w:p w14:paraId="0C5F0405" w14:textId="77777777" w:rsidR="004B1B12" w:rsidRPr="00916811" w:rsidRDefault="004B1B12" w:rsidP="00D05575">
            <w:pPr>
              <w:spacing w:line="480" w:lineRule="auto"/>
            </w:pPr>
            <w:r w:rsidRPr="0022773E">
              <w:t>kg/s</w:t>
            </w:r>
          </w:p>
        </w:tc>
      </w:tr>
    </w:tbl>
    <w:p w14:paraId="484186E8" w14:textId="0516B2DF" w:rsidR="001163A3" w:rsidRDefault="001163A3" w:rsidP="00D05575">
      <w:pPr>
        <w:pStyle w:val="Heading2"/>
        <w:spacing w:line="480" w:lineRule="auto"/>
      </w:pPr>
      <w:r>
        <w:t xml:space="preserve">Pressure </w:t>
      </w:r>
      <w:r w:rsidR="00A600EE">
        <w:rPr>
          <w:rFonts w:hint="eastAsia"/>
        </w:rPr>
        <w:t xml:space="preserve">and </w:t>
      </w:r>
      <w:r w:rsidR="00A600EE">
        <w:t xml:space="preserve">temperature </w:t>
      </w:r>
      <w:r>
        <w:t xml:space="preserve">distribution </w:t>
      </w:r>
      <w:r w:rsidR="00D9343C">
        <w:t>in the reservoir</w:t>
      </w:r>
    </w:p>
    <w:p w14:paraId="14E153B1" w14:textId="669E96F7" w:rsidR="007C6A20" w:rsidRPr="0004477B" w:rsidRDefault="00F85C00" w:rsidP="00D05575">
      <w:pPr>
        <w:spacing w:line="480" w:lineRule="auto"/>
        <w:ind w:firstLine="420"/>
      </w:pPr>
      <w:r>
        <w:rPr>
          <w:rFonts w:hint="eastAsia"/>
        </w:rPr>
        <w:t xml:space="preserve"> </w:t>
      </w:r>
      <w:r>
        <w:fldChar w:fldCharType="begin"/>
      </w:r>
      <w:r>
        <w:instrText xml:space="preserve"> </w:instrText>
      </w:r>
      <w:r>
        <w:rPr>
          <w:rFonts w:hint="eastAsia"/>
        </w:rPr>
        <w:instrText>REF _Ref457817995 \h</w:instrText>
      </w:r>
      <w:r>
        <w:instrText xml:space="preserve"> </w:instrText>
      </w:r>
      <w:r w:rsidR="00D05575">
        <w:instrText xml:space="preserve"> \* MERGEFORMAT </w:instrText>
      </w:r>
      <w:r>
        <w:fldChar w:fldCharType="separate"/>
      </w:r>
      <w:r w:rsidR="007C5EDC">
        <w:t xml:space="preserve">Fig. </w:t>
      </w:r>
      <w:r w:rsidR="007C5EDC">
        <w:rPr>
          <w:noProof/>
        </w:rPr>
        <w:t>5</w:t>
      </w:r>
      <w:r>
        <w:fldChar w:fldCharType="end"/>
      </w:r>
      <w:r w:rsidR="0004477B" w:rsidRPr="0004477B">
        <w:t xml:space="preserve"> shows the pressure distribution near the air storage reservoir area after 300 cycles. Due to the low permeability of </w:t>
      </w:r>
      <w:r w:rsidR="0091104F">
        <w:t xml:space="preserve">the </w:t>
      </w:r>
      <w:r w:rsidR="0004477B" w:rsidRPr="0004477B">
        <w:t xml:space="preserve">boundary area, the maximal pressure builds up at the boundary of </w:t>
      </w:r>
      <w:r w:rsidR="0091104F">
        <w:t xml:space="preserve">the </w:t>
      </w:r>
      <w:r w:rsidR="0004477B" w:rsidRPr="0004477B">
        <w:t>air storage reservoir. For example, the pressure contour of 8.0 MPa appears at the boundary of</w:t>
      </w:r>
      <w:r w:rsidR="00D32635">
        <w:t xml:space="preserve"> the</w:t>
      </w:r>
      <w:r w:rsidR="0004477B" w:rsidRPr="0004477B">
        <w:t xml:space="preserve"> air </w:t>
      </w:r>
      <w:r w:rsidR="0004477B" w:rsidRPr="0004477B">
        <w:lastRenderedPageBreak/>
        <w:t>storage reservoir (</w:t>
      </w:r>
      <w:r w:rsidR="0004477B" w:rsidRPr="0004477B">
        <w:rPr>
          <w:i/>
          <w:iCs/>
        </w:rPr>
        <w:t>x</w:t>
      </w:r>
      <w:r w:rsidR="0004477B" w:rsidRPr="0004477B">
        <w:t xml:space="preserve"> = 40.63 m), </w:t>
      </w:r>
      <w:r w:rsidR="00D32635">
        <w:t xml:space="preserve">as </w:t>
      </w:r>
      <w:r w:rsidR="0004477B" w:rsidRPr="0004477B">
        <w:t>shown in</w:t>
      </w:r>
      <w:r>
        <w:rPr>
          <w:rFonts w:hint="eastAsia"/>
        </w:rPr>
        <w:t xml:space="preserve"> </w:t>
      </w:r>
      <w:r>
        <w:fldChar w:fldCharType="begin"/>
      </w:r>
      <w:r>
        <w:instrText xml:space="preserve"> </w:instrText>
      </w:r>
      <w:r>
        <w:rPr>
          <w:rFonts w:hint="eastAsia"/>
        </w:rPr>
        <w:instrText>REF _Ref457817995 \h</w:instrText>
      </w:r>
      <w:r>
        <w:instrText xml:space="preserve"> </w:instrText>
      </w:r>
      <w:r w:rsidR="00D05575">
        <w:instrText xml:space="preserve"> \* MERGEFORMAT </w:instrText>
      </w:r>
      <w:r>
        <w:fldChar w:fldCharType="separate"/>
      </w:r>
      <w:r w:rsidR="007C5EDC">
        <w:t xml:space="preserve">Fig. </w:t>
      </w:r>
      <w:r w:rsidR="007C5EDC">
        <w:rPr>
          <w:noProof/>
        </w:rPr>
        <w:t>5</w:t>
      </w:r>
      <w:r>
        <w:fldChar w:fldCharType="end"/>
      </w:r>
      <w:r w:rsidR="0004477B" w:rsidRPr="0004477B">
        <w:t>(a). With the injection air temperature increas</w:t>
      </w:r>
      <w:r w:rsidR="00D32635">
        <w:t xml:space="preserve">ing </w:t>
      </w:r>
      <w:r w:rsidR="0004477B" w:rsidRPr="0004477B">
        <w:t xml:space="preserve">from 20 °C to 60 °C, the upper boundary of 8.0 MPa pressure contour extends from about -720 m to -705 m, which indicates a slight increase </w:t>
      </w:r>
      <w:r w:rsidR="00D32635">
        <w:t>in</w:t>
      </w:r>
      <w:r w:rsidR="00D32635" w:rsidRPr="0004477B">
        <w:t xml:space="preserve"> </w:t>
      </w:r>
      <w:r w:rsidR="0004477B" w:rsidRPr="0004477B">
        <w:t>the average pressure in</w:t>
      </w:r>
      <w:r w:rsidR="00D32635">
        <w:t xml:space="preserve"> the</w:t>
      </w:r>
      <w:r w:rsidR="0004477B" w:rsidRPr="0004477B">
        <w:t xml:space="preserve"> air storage reservoir area.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64"/>
      </w:tblGrid>
      <w:tr w:rsidR="00800C7B" w14:paraId="40B494AF" w14:textId="77777777" w:rsidTr="009279C8">
        <w:trPr>
          <w:trHeight w:val="3016"/>
        </w:trPr>
        <w:tc>
          <w:tcPr>
            <w:tcW w:w="4820" w:type="dxa"/>
          </w:tcPr>
          <w:p w14:paraId="235465E0" w14:textId="72145620" w:rsidR="00800C7B" w:rsidRDefault="006D415F" w:rsidP="00D05575">
            <w:pPr>
              <w:spacing w:line="480" w:lineRule="auto"/>
              <w:jc w:val="center"/>
            </w:pPr>
            <w:r w:rsidRPr="006D415F">
              <w:rPr>
                <w:noProof/>
                <w:lang w:val="en-GB" w:eastAsia="en-GB"/>
              </w:rPr>
              <w:drawing>
                <wp:inline distT="0" distB="0" distL="0" distR="0" wp14:anchorId="22E488EA" wp14:editId="430F075C">
                  <wp:extent cx="2523490" cy="2523490"/>
                  <wp:effectExtent l="0" t="0" r="0" b="0"/>
                  <wp:docPr id="30" name="图片 30" descr="J:\BaiduNetdiskDownload\Pressure Distribution\Pressure_20C_300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aiduNetdiskDownload\Pressure Distribution\Pressure_20C_300day.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523490" cy="2523490"/>
                          </a:xfrm>
                          <a:prstGeom prst="rect">
                            <a:avLst/>
                          </a:prstGeom>
                          <a:noFill/>
                          <a:ln>
                            <a:noFill/>
                          </a:ln>
                        </pic:spPr>
                      </pic:pic>
                    </a:graphicData>
                  </a:graphic>
                </wp:inline>
              </w:drawing>
            </w:r>
          </w:p>
        </w:tc>
        <w:tc>
          <w:tcPr>
            <w:tcW w:w="4664" w:type="dxa"/>
          </w:tcPr>
          <w:p w14:paraId="77D4FB2B" w14:textId="70B3600D" w:rsidR="00800C7B" w:rsidRDefault="006D415F" w:rsidP="00D05575">
            <w:pPr>
              <w:spacing w:line="480" w:lineRule="auto"/>
              <w:jc w:val="center"/>
            </w:pPr>
            <w:r w:rsidRPr="006D415F">
              <w:rPr>
                <w:noProof/>
                <w:lang w:val="en-GB" w:eastAsia="en-GB"/>
              </w:rPr>
              <w:drawing>
                <wp:inline distT="0" distB="0" distL="0" distR="0" wp14:anchorId="2293AE1E" wp14:editId="04AE3EC5">
                  <wp:extent cx="2523490" cy="2523490"/>
                  <wp:effectExtent l="0" t="0" r="0" b="0"/>
                  <wp:docPr id="32" name="图片 32" descr="J:\BaiduNetdiskDownload\Pressure Distribution\Pressure_40C_300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aiduNetdiskDownload\Pressure Distribution\Pressure_40C_300day.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523490" cy="2523490"/>
                          </a:xfrm>
                          <a:prstGeom prst="rect">
                            <a:avLst/>
                          </a:prstGeom>
                          <a:noFill/>
                          <a:ln>
                            <a:noFill/>
                          </a:ln>
                        </pic:spPr>
                      </pic:pic>
                    </a:graphicData>
                  </a:graphic>
                </wp:inline>
              </w:drawing>
            </w:r>
          </w:p>
        </w:tc>
      </w:tr>
      <w:tr w:rsidR="00800C7B" w14:paraId="013DE0C5" w14:textId="77777777" w:rsidTr="009279C8">
        <w:trPr>
          <w:trHeight w:val="227"/>
        </w:trPr>
        <w:tc>
          <w:tcPr>
            <w:tcW w:w="4820" w:type="dxa"/>
          </w:tcPr>
          <w:p w14:paraId="6AB8E559" w14:textId="77777777" w:rsidR="00800C7B" w:rsidRDefault="0071152E" w:rsidP="00D05575">
            <w:pPr>
              <w:pStyle w:val="ListParagraph"/>
              <w:spacing w:line="480" w:lineRule="auto"/>
              <w:jc w:val="center"/>
            </w:pPr>
            <w:r>
              <w:t xml:space="preserve">(a) </w:t>
            </w:r>
            <w:r w:rsidR="00800C7B">
              <w:t xml:space="preserve">20 </w:t>
            </w:r>
            <w:r w:rsidR="00800C7B" w:rsidRPr="00916811">
              <w:t>°C</w:t>
            </w:r>
          </w:p>
        </w:tc>
        <w:tc>
          <w:tcPr>
            <w:tcW w:w="4664" w:type="dxa"/>
          </w:tcPr>
          <w:p w14:paraId="52437720" w14:textId="77777777" w:rsidR="00800C7B" w:rsidRDefault="00800C7B" w:rsidP="00D05575">
            <w:pPr>
              <w:pStyle w:val="ListParagraph"/>
              <w:numPr>
                <w:ilvl w:val="0"/>
                <w:numId w:val="23"/>
              </w:numPr>
              <w:spacing w:line="480" w:lineRule="auto"/>
              <w:jc w:val="center"/>
            </w:pPr>
            <w:r>
              <w:t xml:space="preserve">40 </w:t>
            </w:r>
            <w:r w:rsidRPr="00916811">
              <w:t>°C</w:t>
            </w:r>
          </w:p>
        </w:tc>
      </w:tr>
      <w:tr w:rsidR="00800C7B" w14:paraId="5705E233" w14:textId="77777777" w:rsidTr="009279C8">
        <w:trPr>
          <w:trHeight w:val="375"/>
        </w:trPr>
        <w:tc>
          <w:tcPr>
            <w:tcW w:w="4820" w:type="dxa"/>
          </w:tcPr>
          <w:p w14:paraId="3DE48663" w14:textId="2C78BE8C" w:rsidR="00800C7B" w:rsidRDefault="006D415F" w:rsidP="00D05575">
            <w:pPr>
              <w:spacing w:line="480" w:lineRule="auto"/>
              <w:jc w:val="center"/>
            </w:pPr>
            <w:r w:rsidRPr="006D415F">
              <w:rPr>
                <w:noProof/>
                <w:lang w:val="en-GB" w:eastAsia="en-GB"/>
              </w:rPr>
              <w:drawing>
                <wp:inline distT="0" distB="0" distL="0" distR="0" wp14:anchorId="24F40889" wp14:editId="29C22615">
                  <wp:extent cx="2523490" cy="2523490"/>
                  <wp:effectExtent l="0" t="0" r="0" b="0"/>
                  <wp:docPr id="33" name="图片 33" descr="J:\BaiduNetdiskDownload\Pressure Distribution\Pressure_60C_300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aiduNetdiskDownload\Pressure Distribution\Pressure_60C_300day.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523490" cy="2523490"/>
                          </a:xfrm>
                          <a:prstGeom prst="rect">
                            <a:avLst/>
                          </a:prstGeom>
                          <a:noFill/>
                          <a:ln>
                            <a:noFill/>
                          </a:ln>
                        </pic:spPr>
                      </pic:pic>
                    </a:graphicData>
                  </a:graphic>
                </wp:inline>
              </w:drawing>
            </w:r>
          </w:p>
        </w:tc>
        <w:tc>
          <w:tcPr>
            <w:tcW w:w="4664" w:type="dxa"/>
          </w:tcPr>
          <w:p w14:paraId="03044CE0" w14:textId="2522EA8E" w:rsidR="00800C7B" w:rsidRDefault="001C2E52" w:rsidP="00D05575">
            <w:pPr>
              <w:spacing w:line="480" w:lineRule="auto"/>
              <w:jc w:val="center"/>
            </w:pPr>
            <w:r w:rsidRPr="001C2E52">
              <w:rPr>
                <w:noProof/>
                <w:lang w:val="en-GB" w:eastAsia="en-GB"/>
              </w:rPr>
              <w:drawing>
                <wp:inline distT="0" distB="0" distL="0" distR="0" wp14:anchorId="00094557" wp14:editId="133BAF57">
                  <wp:extent cx="2523490" cy="2523490"/>
                  <wp:effectExtent l="0" t="0" r="0" b="0"/>
                  <wp:docPr id="34" name="图片 34" descr="J:\BaiduNetdiskDownload\Pressure Distribution\Pressure_80C_300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aiduNetdiskDownload\Pressure Distribution\Pressure_80C_300day.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23490" cy="2523490"/>
                          </a:xfrm>
                          <a:prstGeom prst="rect">
                            <a:avLst/>
                          </a:prstGeom>
                          <a:noFill/>
                          <a:ln>
                            <a:noFill/>
                          </a:ln>
                        </pic:spPr>
                      </pic:pic>
                    </a:graphicData>
                  </a:graphic>
                </wp:inline>
              </w:drawing>
            </w:r>
          </w:p>
        </w:tc>
      </w:tr>
      <w:tr w:rsidR="00800C7B" w14:paraId="6B730BCD" w14:textId="77777777" w:rsidTr="009279C8">
        <w:trPr>
          <w:trHeight w:val="375"/>
        </w:trPr>
        <w:tc>
          <w:tcPr>
            <w:tcW w:w="4820" w:type="dxa"/>
          </w:tcPr>
          <w:p w14:paraId="17C39A8B" w14:textId="6D125E44" w:rsidR="00800C7B" w:rsidRDefault="0071152E" w:rsidP="00D05575">
            <w:pPr>
              <w:pStyle w:val="ListParagraph"/>
              <w:spacing w:line="480" w:lineRule="auto"/>
              <w:jc w:val="center"/>
            </w:pPr>
            <w:r>
              <w:t>(</w:t>
            </w:r>
            <w:r w:rsidR="00800C7B">
              <w:t xml:space="preserve">c) 60 </w:t>
            </w:r>
            <w:r w:rsidR="00800C7B" w:rsidRPr="00916811">
              <w:t>°C</w:t>
            </w:r>
          </w:p>
        </w:tc>
        <w:tc>
          <w:tcPr>
            <w:tcW w:w="4664" w:type="dxa"/>
          </w:tcPr>
          <w:p w14:paraId="460C9313" w14:textId="40B6E432" w:rsidR="00800C7B" w:rsidRDefault="0071152E" w:rsidP="00D05575">
            <w:pPr>
              <w:spacing w:line="480" w:lineRule="auto"/>
              <w:jc w:val="center"/>
            </w:pPr>
            <w:r>
              <w:t>(</w:t>
            </w:r>
            <w:r w:rsidR="00800C7B">
              <w:t>d) 80</w:t>
            </w:r>
            <w:r w:rsidR="00C06516">
              <w:t xml:space="preserve"> </w:t>
            </w:r>
            <w:r w:rsidR="00800C7B" w:rsidRPr="00916811">
              <w:t>°C</w:t>
            </w:r>
          </w:p>
        </w:tc>
      </w:tr>
    </w:tbl>
    <w:p w14:paraId="3798B7C0" w14:textId="74B73D0D" w:rsidR="00305E94" w:rsidRDefault="00305E94" w:rsidP="00D05575">
      <w:pPr>
        <w:pStyle w:val="Caption"/>
        <w:spacing w:line="480" w:lineRule="auto"/>
      </w:pPr>
      <w:bookmarkStart w:id="13" w:name="_Ref457817995"/>
      <w:r>
        <w:t xml:space="preserve">Fig. </w:t>
      </w:r>
      <w:r w:rsidR="001F6F07">
        <w:fldChar w:fldCharType="begin"/>
      </w:r>
      <w:r w:rsidR="001F6F07">
        <w:instrText xml:space="preserve"> SEQ Fig. \* ARABIC </w:instrText>
      </w:r>
      <w:r w:rsidR="001F6F07">
        <w:fldChar w:fldCharType="separate"/>
      </w:r>
      <w:r w:rsidR="007C5EDC">
        <w:rPr>
          <w:noProof/>
        </w:rPr>
        <w:t>5</w:t>
      </w:r>
      <w:r w:rsidR="001F6F07">
        <w:rPr>
          <w:noProof/>
        </w:rPr>
        <w:fldChar w:fldCharType="end"/>
      </w:r>
      <w:bookmarkEnd w:id="13"/>
      <w:r>
        <w:t xml:space="preserve"> Pressure</w:t>
      </w:r>
      <w:r w:rsidR="00A170C4">
        <w:t xml:space="preserve"> </w:t>
      </w:r>
      <w:r w:rsidR="00F45C00">
        <w:t>distribution after 3</w:t>
      </w:r>
      <w:r w:rsidR="00E72CE3">
        <w:t>00 cycles</w:t>
      </w:r>
    </w:p>
    <w:p w14:paraId="38A3D11E" w14:textId="61029B71" w:rsidR="0004477B" w:rsidRPr="0004477B" w:rsidRDefault="0004477B" w:rsidP="00D05575">
      <w:pPr>
        <w:spacing w:line="480" w:lineRule="auto"/>
        <w:ind w:firstLine="420"/>
      </w:pPr>
      <w:r w:rsidRPr="0004477B">
        <w:t xml:space="preserve">The detailed pressure variation is shown in Fig. 4. For all schemes, the maximum and minimum pressure of one daily cycle gradually increase as the operation cycles continue. </w:t>
      </w:r>
      <w:r w:rsidR="00B27503">
        <w:t>For instance</w:t>
      </w:r>
      <w:r w:rsidR="00C06516">
        <w:t>, t</w:t>
      </w:r>
      <w:r w:rsidR="00B17270">
        <w:t xml:space="preserve">he maximal pressure after 300 cycles </w:t>
      </w:r>
      <w:r w:rsidR="00B27503">
        <w:t>at</w:t>
      </w:r>
      <w:r w:rsidR="00B17270">
        <w:t xml:space="preserve"> 80</w:t>
      </w:r>
      <w:r w:rsidR="00C06516">
        <w:t xml:space="preserve"> </w:t>
      </w:r>
      <w:r w:rsidR="00C06516" w:rsidRPr="00916811">
        <w:t>°C</w:t>
      </w:r>
      <w:r w:rsidR="00B17270">
        <w:t xml:space="preserve"> is about 8.92</w:t>
      </w:r>
      <w:r w:rsidR="00C06516">
        <w:t xml:space="preserve"> MPa and</w:t>
      </w:r>
      <w:r w:rsidR="00B17270">
        <w:t xml:space="preserve"> the pressure is lower than 8.92</w:t>
      </w:r>
      <w:r w:rsidR="00C06516">
        <w:t xml:space="preserve"> </w:t>
      </w:r>
      <w:r w:rsidR="00B17270">
        <w:lastRenderedPageBreak/>
        <w:t>MPa</w:t>
      </w:r>
      <w:r w:rsidR="00C06516">
        <w:t xml:space="preserve"> at the beginning of </w:t>
      </w:r>
      <w:r w:rsidR="00B27503">
        <w:t xml:space="preserve">the </w:t>
      </w:r>
      <w:r w:rsidR="00C06516">
        <w:t>cycle</w:t>
      </w:r>
      <w:r w:rsidR="00B17270">
        <w:t xml:space="preserve">. </w:t>
      </w:r>
      <w:r w:rsidRPr="0004477B">
        <w:t xml:space="preserve">This is because the energy injected </w:t>
      </w:r>
      <w:r w:rsidR="00B27503">
        <w:t>in</w:t>
      </w:r>
      <w:r w:rsidRPr="0004477B">
        <w:t xml:space="preserve">to the system is larger than produced. </w:t>
      </w:r>
      <w:r w:rsidR="00704782">
        <w:t>For one cycle</w:t>
      </w:r>
      <w:r w:rsidRPr="0004477B">
        <w:t xml:space="preserve">, the pressure is higher during operation stages </w:t>
      </w:r>
      <w:r w:rsidR="00B27503">
        <w:t>at a</w:t>
      </w:r>
      <w:r w:rsidR="00B27503" w:rsidRPr="0004477B">
        <w:t xml:space="preserve"> </w:t>
      </w:r>
      <w:r w:rsidRPr="0004477B">
        <w:t>higher injection air temperature.</w:t>
      </w:r>
    </w:p>
    <w:p w14:paraId="15B0E699" w14:textId="5B77D14E" w:rsidR="007C6A20" w:rsidRDefault="001C2E52" w:rsidP="00D05575">
      <w:pPr>
        <w:spacing w:line="480" w:lineRule="auto"/>
        <w:jc w:val="center"/>
      </w:pPr>
      <w:r w:rsidRPr="001C2E52">
        <w:rPr>
          <w:noProof/>
          <w:lang w:val="en-GB" w:eastAsia="en-GB"/>
        </w:rPr>
        <w:drawing>
          <wp:inline distT="0" distB="0" distL="0" distR="0" wp14:anchorId="2AEAD471" wp14:editId="4BF7E26B">
            <wp:extent cx="2523490" cy="1894840"/>
            <wp:effectExtent l="0" t="0" r="0" b="0"/>
            <wp:docPr id="35" name="图片 35" descr="C:\Users\Administrator\Desktop\FilesOnPC\2nd_Revise\Figures\Fi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FilesOnPC\2nd_Revise\Figures\Fig.6-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523490" cy="1894840"/>
                    </a:xfrm>
                    <a:prstGeom prst="rect">
                      <a:avLst/>
                    </a:prstGeom>
                    <a:noFill/>
                    <a:ln>
                      <a:noFill/>
                    </a:ln>
                  </pic:spPr>
                </pic:pic>
              </a:graphicData>
            </a:graphic>
          </wp:inline>
        </w:drawing>
      </w:r>
      <w:r w:rsidRPr="001C2E52">
        <w:rPr>
          <w:noProof/>
          <w:lang w:val="en-GB" w:eastAsia="en-GB"/>
        </w:rPr>
        <w:drawing>
          <wp:inline distT="0" distB="0" distL="0" distR="0" wp14:anchorId="3954A670" wp14:editId="114E8F01">
            <wp:extent cx="2523490" cy="1894840"/>
            <wp:effectExtent l="0" t="0" r="0" b="0"/>
            <wp:docPr id="36" name="图片 36" descr="C:\Users\Administrator\Desktop\FilesOnPC\2nd_Revise\Figures\Fig.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FilesOnPC\2nd_Revise\Figures\Fig.6-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523490" cy="1894840"/>
                    </a:xfrm>
                    <a:prstGeom prst="rect">
                      <a:avLst/>
                    </a:prstGeom>
                    <a:noFill/>
                    <a:ln>
                      <a:noFill/>
                    </a:ln>
                  </pic:spPr>
                </pic:pic>
              </a:graphicData>
            </a:graphic>
          </wp:inline>
        </w:drawing>
      </w:r>
    </w:p>
    <w:p w14:paraId="3E8B4A55" w14:textId="18154F31" w:rsidR="007C1FC5" w:rsidRDefault="007C1FC5" w:rsidP="00D05575">
      <w:pPr>
        <w:pStyle w:val="Caption"/>
        <w:spacing w:line="480" w:lineRule="auto"/>
      </w:pPr>
      <w:bookmarkStart w:id="14" w:name="_Ref461631783"/>
      <w:r>
        <w:t xml:space="preserve">Fig. </w:t>
      </w:r>
      <w:r w:rsidR="001F6F07">
        <w:fldChar w:fldCharType="begin"/>
      </w:r>
      <w:r w:rsidR="001F6F07">
        <w:instrText xml:space="preserve"> SEQ Fig. \* ARABIC </w:instrText>
      </w:r>
      <w:r w:rsidR="001F6F07">
        <w:fldChar w:fldCharType="separate"/>
      </w:r>
      <w:r w:rsidR="007C5EDC">
        <w:rPr>
          <w:noProof/>
        </w:rPr>
        <w:t>6</w:t>
      </w:r>
      <w:r w:rsidR="001F6F07">
        <w:rPr>
          <w:noProof/>
        </w:rPr>
        <w:fldChar w:fldCharType="end"/>
      </w:r>
      <w:bookmarkEnd w:id="14"/>
      <w:r>
        <w:t xml:space="preserve"> Pressure variation during </w:t>
      </w:r>
      <w:r w:rsidR="0033285B">
        <w:t xml:space="preserve">0-5 </w:t>
      </w:r>
      <w:r>
        <w:t>cycles</w:t>
      </w:r>
      <w:r w:rsidR="0033285B">
        <w:t xml:space="preserve"> (left)</w:t>
      </w:r>
      <w:r w:rsidR="003F6E7B">
        <w:rPr>
          <w:rFonts w:hint="eastAsia"/>
        </w:rPr>
        <w:t xml:space="preserve"> and </w:t>
      </w:r>
      <w:r w:rsidR="0033285B">
        <w:t>295-300</w:t>
      </w:r>
      <w:r w:rsidR="003F6E7B">
        <w:rPr>
          <w:rFonts w:hint="eastAsia"/>
        </w:rPr>
        <w:t xml:space="preserve"> cycle</w:t>
      </w:r>
      <w:r w:rsidR="0033285B">
        <w:t>s (right)</w:t>
      </w:r>
    </w:p>
    <w:p w14:paraId="00AF750D" w14:textId="2709FBE3" w:rsidR="007A54D1" w:rsidRDefault="007A54D1" w:rsidP="00D05575">
      <w:pPr>
        <w:spacing w:line="480" w:lineRule="auto"/>
        <w:ind w:firstLine="420"/>
      </w:pPr>
      <w:r>
        <w:t xml:space="preserve">The initial air temperature in the </w:t>
      </w:r>
      <w:r w:rsidR="00C92470">
        <w:t>air storage reservoir</w:t>
      </w:r>
      <w:r>
        <w:t xml:space="preserve"> is about 40 </w:t>
      </w:r>
      <w:r w:rsidRPr="00916811">
        <w:t>°C</w:t>
      </w:r>
      <w:r>
        <w:t xml:space="preserve">. </w:t>
      </w:r>
      <w:r w:rsidR="000C4BAC">
        <w:t>After 300 cycles, f</w:t>
      </w:r>
      <w:r w:rsidR="00401165">
        <w:t>or the low temperature (20</w:t>
      </w:r>
      <w:r w:rsidR="005F7B0E">
        <w:t xml:space="preserve"> </w:t>
      </w:r>
      <w:r w:rsidR="005F7B0E" w:rsidRPr="00916811">
        <w:t>°C</w:t>
      </w:r>
      <w:r w:rsidR="00401165">
        <w:t xml:space="preserve">) </w:t>
      </w:r>
      <w:r w:rsidR="003F6E7B">
        <w:t>scheme</w:t>
      </w:r>
      <w:r w:rsidR="00141FD9">
        <w:t xml:space="preserve">, the temperature distribution, </w:t>
      </w:r>
      <w:r w:rsidR="00401165">
        <w:t xml:space="preserve">shown in </w:t>
      </w:r>
      <w:r w:rsidR="007B65C8">
        <w:fldChar w:fldCharType="begin"/>
      </w:r>
      <w:r w:rsidR="007B65C8">
        <w:instrText xml:space="preserve"> REF _Ref461702931 \h  \* MERGEFORMAT </w:instrText>
      </w:r>
      <w:r w:rsidR="007B65C8">
        <w:fldChar w:fldCharType="separate"/>
      </w:r>
      <w:r w:rsidR="007C5EDC">
        <w:t>Fig. 7</w:t>
      </w:r>
      <w:r w:rsidR="007B65C8">
        <w:fldChar w:fldCharType="end"/>
      </w:r>
      <w:r w:rsidR="000B16A6">
        <w:rPr>
          <w:rFonts w:hint="eastAsia"/>
        </w:rPr>
        <w:t>(a)</w:t>
      </w:r>
      <w:r w:rsidR="00141FD9">
        <w:t>, indicates</w:t>
      </w:r>
      <w:r w:rsidR="00B27503">
        <w:t xml:space="preserve"> that</w:t>
      </w:r>
      <w:r w:rsidR="00401165">
        <w:t xml:space="preserve"> the influence </w:t>
      </w:r>
      <w:r w:rsidR="00141FD9">
        <w:t>range</w:t>
      </w:r>
      <w:r w:rsidR="003F6E7B">
        <w:rPr>
          <w:rFonts w:hint="eastAsia"/>
        </w:rPr>
        <w:t xml:space="preserve"> (the 40 </w:t>
      </w:r>
      <w:r w:rsidR="003F6E7B" w:rsidRPr="00916811">
        <w:t>°C</w:t>
      </w:r>
      <w:r w:rsidR="003F6E7B">
        <w:rPr>
          <w:rFonts w:hint="eastAsia"/>
        </w:rPr>
        <w:t xml:space="preserve"> contour line)</w:t>
      </w:r>
      <w:r w:rsidR="00401165">
        <w:t xml:space="preserve"> is about 20</w:t>
      </w:r>
      <w:r w:rsidR="00141FD9">
        <w:t xml:space="preserve"> </w:t>
      </w:r>
      <w:r w:rsidR="00401165">
        <w:t>m from the injection well. With the same injection air temperature (40</w:t>
      </w:r>
      <w:r w:rsidR="005F7B0E">
        <w:t xml:space="preserve"> </w:t>
      </w:r>
      <w:r w:rsidR="005F7B0E" w:rsidRPr="00916811">
        <w:t>°C</w:t>
      </w:r>
      <w:r w:rsidR="00401165">
        <w:t>)</w:t>
      </w:r>
      <w:r w:rsidR="00141FD9">
        <w:t xml:space="preserve"> as</w:t>
      </w:r>
      <w:r w:rsidR="00B27503">
        <w:t xml:space="preserve"> the</w:t>
      </w:r>
      <w:r w:rsidR="00141FD9">
        <w:t xml:space="preserve"> initial air temperature</w:t>
      </w:r>
      <w:r w:rsidR="00401165">
        <w:t xml:space="preserve">, the temperature </w:t>
      </w:r>
      <w:r w:rsidR="00D10126">
        <w:t xml:space="preserve">distribution </w:t>
      </w:r>
      <w:r w:rsidR="00B27503">
        <w:t xml:space="preserve">exhibits </w:t>
      </w:r>
      <w:r w:rsidR="00141FD9">
        <w:t>little difference due to</w:t>
      </w:r>
      <w:r w:rsidR="00401165">
        <w:t xml:space="preserve"> geothermal gradient</w:t>
      </w:r>
      <w:r w:rsidR="009164D9">
        <w:t xml:space="preserve">. </w:t>
      </w:r>
      <w:r w:rsidR="00647E4C">
        <w:t>As for the high air temperature</w:t>
      </w:r>
      <w:r w:rsidR="004A3343">
        <w:t xml:space="preserve"> </w:t>
      </w:r>
      <w:r w:rsidR="003F6E7B">
        <w:t>scheme</w:t>
      </w:r>
      <w:r w:rsidR="001F458B">
        <w:t>s</w:t>
      </w:r>
      <w:r w:rsidR="00647E4C">
        <w:t>, the influence radius is about 25</w:t>
      </w:r>
      <w:r w:rsidR="00B55B38">
        <w:t xml:space="preserve"> </w:t>
      </w:r>
      <w:r w:rsidR="00AC3024">
        <w:t xml:space="preserve">m </w:t>
      </w:r>
      <w:r w:rsidR="001F458B">
        <w:t xml:space="preserve">for </w:t>
      </w:r>
      <w:r w:rsidR="00B27503">
        <w:t xml:space="preserve">the </w:t>
      </w:r>
      <w:r w:rsidR="00AC3024">
        <w:t xml:space="preserve">60 </w:t>
      </w:r>
      <w:r w:rsidR="00AC3024" w:rsidRPr="00916811">
        <w:t>°C</w:t>
      </w:r>
      <w:r w:rsidR="001F458B">
        <w:t xml:space="preserve"> </w:t>
      </w:r>
      <w:r w:rsidR="004A7BC3">
        <w:t>scheme</w:t>
      </w:r>
      <w:r w:rsidR="004A7BC3">
        <w:rPr>
          <w:rFonts w:hint="eastAsia"/>
        </w:rPr>
        <w:t xml:space="preserve"> </w:t>
      </w:r>
      <w:r w:rsidR="00AC3024">
        <w:t xml:space="preserve">and 28 m </w:t>
      </w:r>
      <w:r w:rsidR="001F458B">
        <w:t xml:space="preserve">for </w:t>
      </w:r>
      <w:r w:rsidR="00B27503">
        <w:t xml:space="preserve">the </w:t>
      </w:r>
      <w:r w:rsidR="00AC3024">
        <w:t xml:space="preserve">80 </w:t>
      </w:r>
      <w:r w:rsidR="00AC3024" w:rsidRPr="00916811">
        <w:t>°C</w:t>
      </w:r>
      <w:r w:rsidR="001F458B">
        <w:t xml:space="preserve"> </w:t>
      </w:r>
      <w:r w:rsidR="004A7BC3">
        <w:t>scheme</w:t>
      </w:r>
      <w:r w:rsidR="00647E4C">
        <w:t>.</w:t>
      </w:r>
      <w:r w:rsidR="00FA181A">
        <w:t xml:space="preserve"> </w:t>
      </w:r>
      <w:r w:rsidR="00B250EB">
        <w:t>The large</w:t>
      </w:r>
      <w:r w:rsidR="00B55B38">
        <w:t>r</w:t>
      </w:r>
      <w:r w:rsidR="00B250EB">
        <w:t xml:space="preserve"> influence </w:t>
      </w:r>
      <w:r w:rsidR="00CC1F78">
        <w:t xml:space="preserve">range, which means </w:t>
      </w:r>
      <w:r w:rsidR="00B27503">
        <w:t xml:space="preserve">that </w:t>
      </w:r>
      <w:r w:rsidR="00CC1F78">
        <w:t xml:space="preserve">more thermal energy </w:t>
      </w:r>
      <w:r w:rsidR="00B27503">
        <w:t xml:space="preserve">is </w:t>
      </w:r>
      <w:r w:rsidR="00CC1F78">
        <w:t xml:space="preserve">stored through the compressed air, </w:t>
      </w:r>
      <w:r w:rsidR="000074F9">
        <w:t xml:space="preserve">is caused by </w:t>
      </w:r>
      <w:r w:rsidR="001E6DAB">
        <w:t xml:space="preserve">the </w:t>
      </w:r>
      <w:r w:rsidR="000074F9">
        <w:t xml:space="preserve">larger temperature difference </w:t>
      </w:r>
      <w:r w:rsidR="00B55B38">
        <w:t>under the</w:t>
      </w:r>
      <w:r w:rsidR="000074F9">
        <w:t xml:space="preserve"> same heat conductivity</w:t>
      </w:r>
      <w:r w:rsidR="00B250EB">
        <w:t>.</w:t>
      </w:r>
      <w:r w:rsidR="000074F9">
        <w:t xml:space="preserve"> </w:t>
      </w:r>
    </w:p>
    <w:tbl>
      <w:tblPr>
        <w:tblStyle w:val="TableGrid"/>
        <w:tblW w:w="494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63"/>
      </w:tblGrid>
      <w:tr w:rsidR="00CC1F78" w14:paraId="6DF708B8" w14:textId="77777777" w:rsidTr="00CC1F78">
        <w:trPr>
          <w:trHeight w:val="3143"/>
          <w:jc w:val="center"/>
        </w:trPr>
        <w:tc>
          <w:tcPr>
            <w:tcW w:w="2500" w:type="pct"/>
            <w:vAlign w:val="center"/>
          </w:tcPr>
          <w:p w14:paraId="662A22DA" w14:textId="4510EA76" w:rsidR="004A3343" w:rsidRDefault="000B4168" w:rsidP="00D05575">
            <w:pPr>
              <w:spacing w:line="480" w:lineRule="auto"/>
              <w:jc w:val="center"/>
            </w:pPr>
            <w:r w:rsidRPr="000B4168">
              <w:rPr>
                <w:noProof/>
                <w:lang w:val="en-GB" w:eastAsia="en-GB"/>
              </w:rPr>
              <w:lastRenderedPageBreak/>
              <w:drawing>
                <wp:inline distT="0" distB="0" distL="0" distR="0" wp14:anchorId="7382A782" wp14:editId="2A530525">
                  <wp:extent cx="2523490" cy="2523490"/>
                  <wp:effectExtent l="0" t="0" r="0" b="0"/>
                  <wp:docPr id="48" name="图片 48" descr="J:\BaiduNetdiskDownload\Pressure Distribution\Temperature Distribution\Temperature_20C_300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BaiduNetdiskDownload\Pressure Distribution\Temperature Distribution\Temperature_20C_300day.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23490" cy="2523490"/>
                          </a:xfrm>
                          <a:prstGeom prst="rect">
                            <a:avLst/>
                          </a:prstGeom>
                          <a:noFill/>
                          <a:ln>
                            <a:noFill/>
                          </a:ln>
                        </pic:spPr>
                      </pic:pic>
                    </a:graphicData>
                  </a:graphic>
                </wp:inline>
              </w:drawing>
            </w:r>
          </w:p>
        </w:tc>
        <w:tc>
          <w:tcPr>
            <w:tcW w:w="2500" w:type="pct"/>
            <w:vAlign w:val="center"/>
          </w:tcPr>
          <w:p w14:paraId="7987E8B3" w14:textId="693FEF94" w:rsidR="004A3343" w:rsidRDefault="000B4168" w:rsidP="00D05575">
            <w:pPr>
              <w:spacing w:line="480" w:lineRule="auto"/>
              <w:jc w:val="center"/>
            </w:pPr>
            <w:r w:rsidRPr="000B4168">
              <w:rPr>
                <w:noProof/>
                <w:lang w:val="en-GB" w:eastAsia="en-GB"/>
              </w:rPr>
              <w:drawing>
                <wp:inline distT="0" distB="0" distL="0" distR="0" wp14:anchorId="43A7DDCE" wp14:editId="6A1D4F6B">
                  <wp:extent cx="2523490" cy="2523490"/>
                  <wp:effectExtent l="0" t="0" r="0" b="0"/>
                  <wp:docPr id="47" name="图片 47" descr="J:\BaiduNetdiskDownload\Pressure Distribution\Temperature Distribution\Temperature_40C_300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BaiduNetdiskDownload\Pressure Distribution\Temperature Distribution\Temperature_40C_300day.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523490" cy="2523490"/>
                          </a:xfrm>
                          <a:prstGeom prst="rect">
                            <a:avLst/>
                          </a:prstGeom>
                          <a:noFill/>
                          <a:ln>
                            <a:noFill/>
                          </a:ln>
                        </pic:spPr>
                      </pic:pic>
                    </a:graphicData>
                  </a:graphic>
                </wp:inline>
              </w:drawing>
            </w:r>
          </w:p>
        </w:tc>
      </w:tr>
      <w:tr w:rsidR="00CC1F78" w14:paraId="1049598B" w14:textId="77777777" w:rsidTr="006D5283">
        <w:trPr>
          <w:trHeight w:val="389"/>
          <w:jc w:val="center"/>
        </w:trPr>
        <w:tc>
          <w:tcPr>
            <w:tcW w:w="2500" w:type="pct"/>
            <w:vAlign w:val="center"/>
          </w:tcPr>
          <w:p w14:paraId="3916780D" w14:textId="77777777" w:rsidR="004A3343" w:rsidRDefault="000B16A6" w:rsidP="00D05575">
            <w:pPr>
              <w:spacing w:line="480" w:lineRule="auto"/>
              <w:jc w:val="center"/>
            </w:pPr>
            <w:r>
              <w:rPr>
                <w:rFonts w:hint="eastAsia"/>
                <w:lang w:eastAsia="zh-CN"/>
              </w:rPr>
              <w:t>(</w:t>
            </w:r>
            <w:r w:rsidR="003F6E7B">
              <w:t>a)</w:t>
            </w:r>
            <w:r w:rsidR="003F6E7B">
              <w:rPr>
                <w:rFonts w:hint="eastAsia"/>
                <w:lang w:eastAsia="zh-CN"/>
              </w:rPr>
              <w:t xml:space="preserve"> </w:t>
            </w:r>
            <w:r w:rsidR="004A3343">
              <w:t xml:space="preserve">20 </w:t>
            </w:r>
            <w:r w:rsidR="004A3343" w:rsidRPr="00916811">
              <w:t>°C</w:t>
            </w:r>
          </w:p>
        </w:tc>
        <w:tc>
          <w:tcPr>
            <w:tcW w:w="2500" w:type="pct"/>
          </w:tcPr>
          <w:p w14:paraId="2E085248" w14:textId="77777777" w:rsidR="004A3343" w:rsidRDefault="000B16A6" w:rsidP="00D05575">
            <w:pPr>
              <w:spacing w:line="480" w:lineRule="auto"/>
              <w:jc w:val="center"/>
            </w:pPr>
            <w:r>
              <w:rPr>
                <w:rFonts w:hint="eastAsia"/>
                <w:lang w:eastAsia="zh-CN"/>
              </w:rPr>
              <w:t>(</w:t>
            </w:r>
            <w:r w:rsidR="003F6E7B">
              <w:rPr>
                <w:rFonts w:hint="eastAsia"/>
                <w:lang w:eastAsia="zh-CN"/>
              </w:rPr>
              <w:t xml:space="preserve">b) </w:t>
            </w:r>
            <w:r w:rsidR="004A3343">
              <w:t xml:space="preserve">40 </w:t>
            </w:r>
            <w:r w:rsidR="004A3343" w:rsidRPr="00916811">
              <w:t>°C</w:t>
            </w:r>
          </w:p>
        </w:tc>
      </w:tr>
      <w:tr w:rsidR="00CC1F78" w14:paraId="1E57123A" w14:textId="77777777" w:rsidTr="00CC1F78">
        <w:trPr>
          <w:trHeight w:val="442"/>
          <w:jc w:val="center"/>
        </w:trPr>
        <w:tc>
          <w:tcPr>
            <w:tcW w:w="2500" w:type="pct"/>
            <w:vAlign w:val="center"/>
          </w:tcPr>
          <w:p w14:paraId="68FCE49D" w14:textId="0B3D564C" w:rsidR="004A3343" w:rsidRDefault="000B4168" w:rsidP="00D05575">
            <w:pPr>
              <w:spacing w:line="480" w:lineRule="auto"/>
              <w:jc w:val="center"/>
            </w:pPr>
            <w:bookmarkStart w:id="15" w:name="_GoBack"/>
            <w:bookmarkEnd w:id="15"/>
            <w:r w:rsidRPr="000B4168">
              <w:rPr>
                <w:noProof/>
                <w:lang w:val="en-GB" w:eastAsia="en-GB"/>
              </w:rPr>
              <w:drawing>
                <wp:inline distT="0" distB="0" distL="0" distR="0" wp14:anchorId="512B4F8D" wp14:editId="4ACE4470">
                  <wp:extent cx="2523490" cy="2523490"/>
                  <wp:effectExtent l="0" t="0" r="0" b="0"/>
                  <wp:docPr id="45" name="图片 45" descr="J:\BaiduNetdiskDownload\Pressure Distribution\Temperature Distribution\Temperature_60C_300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BaiduNetdiskDownload\Pressure Distribution\Temperature Distribution\Temperature_60C_300day.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523490" cy="2523490"/>
                          </a:xfrm>
                          <a:prstGeom prst="rect">
                            <a:avLst/>
                          </a:prstGeom>
                          <a:noFill/>
                          <a:ln>
                            <a:noFill/>
                          </a:ln>
                        </pic:spPr>
                      </pic:pic>
                    </a:graphicData>
                  </a:graphic>
                </wp:inline>
              </w:drawing>
            </w:r>
          </w:p>
        </w:tc>
        <w:tc>
          <w:tcPr>
            <w:tcW w:w="2500" w:type="pct"/>
            <w:vAlign w:val="center"/>
          </w:tcPr>
          <w:p w14:paraId="48DB40F0" w14:textId="386DE53E" w:rsidR="004A3343" w:rsidRDefault="000B4168" w:rsidP="00D05575">
            <w:pPr>
              <w:spacing w:line="480" w:lineRule="auto"/>
              <w:jc w:val="center"/>
            </w:pPr>
            <w:r w:rsidRPr="000B4168">
              <w:rPr>
                <w:noProof/>
                <w:lang w:val="en-GB" w:eastAsia="en-GB"/>
              </w:rPr>
              <w:drawing>
                <wp:inline distT="0" distB="0" distL="0" distR="0" wp14:anchorId="0753E4CB" wp14:editId="0A658139">
                  <wp:extent cx="2523490" cy="2523490"/>
                  <wp:effectExtent l="0" t="0" r="0" b="0"/>
                  <wp:docPr id="46" name="图片 46" descr="J:\BaiduNetdiskDownload\Pressure Distribution\Temperature Distribution\Temperature_80C_300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BaiduNetdiskDownload\Pressure Distribution\Temperature Distribution\Temperature_80C_300day.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523490" cy="2523490"/>
                          </a:xfrm>
                          <a:prstGeom prst="rect">
                            <a:avLst/>
                          </a:prstGeom>
                          <a:noFill/>
                          <a:ln>
                            <a:noFill/>
                          </a:ln>
                        </pic:spPr>
                      </pic:pic>
                    </a:graphicData>
                  </a:graphic>
                </wp:inline>
              </w:drawing>
            </w:r>
          </w:p>
        </w:tc>
      </w:tr>
      <w:tr w:rsidR="00CC1F78" w14:paraId="04B80BFC" w14:textId="77777777" w:rsidTr="00CC1F78">
        <w:trPr>
          <w:trHeight w:val="442"/>
          <w:jc w:val="center"/>
        </w:trPr>
        <w:tc>
          <w:tcPr>
            <w:tcW w:w="2500" w:type="pct"/>
            <w:vAlign w:val="center"/>
          </w:tcPr>
          <w:p w14:paraId="0D630926" w14:textId="77777777" w:rsidR="004A3343" w:rsidRDefault="000B16A6" w:rsidP="00D05575">
            <w:pPr>
              <w:spacing w:line="480" w:lineRule="auto"/>
              <w:jc w:val="center"/>
            </w:pPr>
            <w:r>
              <w:rPr>
                <w:rFonts w:hint="eastAsia"/>
                <w:lang w:eastAsia="zh-CN"/>
              </w:rPr>
              <w:t>(</w:t>
            </w:r>
            <w:r w:rsidR="004A3343">
              <w:t>c)</w:t>
            </w:r>
            <w:r w:rsidR="003F6E7B">
              <w:rPr>
                <w:rFonts w:hint="eastAsia"/>
                <w:lang w:eastAsia="zh-CN"/>
              </w:rPr>
              <w:t xml:space="preserve"> </w:t>
            </w:r>
            <w:r w:rsidR="004A3343">
              <w:t xml:space="preserve">60 </w:t>
            </w:r>
            <w:r w:rsidR="004A3343" w:rsidRPr="00916811">
              <w:t>°C</w:t>
            </w:r>
          </w:p>
        </w:tc>
        <w:tc>
          <w:tcPr>
            <w:tcW w:w="2500" w:type="pct"/>
          </w:tcPr>
          <w:p w14:paraId="2B62B49F" w14:textId="77777777" w:rsidR="004A3343" w:rsidRDefault="000B16A6" w:rsidP="00D05575">
            <w:pPr>
              <w:spacing w:line="480" w:lineRule="auto"/>
              <w:jc w:val="center"/>
            </w:pPr>
            <w:r>
              <w:rPr>
                <w:rFonts w:hint="eastAsia"/>
                <w:lang w:eastAsia="zh-CN"/>
              </w:rPr>
              <w:t>(</w:t>
            </w:r>
            <w:r w:rsidR="004A3343">
              <w:t>d) 80</w:t>
            </w:r>
            <w:r w:rsidR="004A3343" w:rsidRPr="00916811">
              <w:t>°C</w:t>
            </w:r>
          </w:p>
        </w:tc>
      </w:tr>
    </w:tbl>
    <w:p w14:paraId="23B07C52" w14:textId="05DB215A" w:rsidR="00A306EF" w:rsidRDefault="00A306EF" w:rsidP="00D05575">
      <w:pPr>
        <w:pStyle w:val="Caption"/>
        <w:spacing w:line="480" w:lineRule="auto"/>
      </w:pPr>
      <w:bookmarkStart w:id="16" w:name="_Ref461702931"/>
      <w:r>
        <w:t xml:space="preserve">Fig. </w:t>
      </w:r>
      <w:r w:rsidR="001F6F07">
        <w:fldChar w:fldCharType="begin"/>
      </w:r>
      <w:r w:rsidR="001F6F07">
        <w:instrText xml:space="preserve"> SEQ Fig. \* ARABIC </w:instrText>
      </w:r>
      <w:r w:rsidR="001F6F07">
        <w:fldChar w:fldCharType="separate"/>
      </w:r>
      <w:r w:rsidR="007C5EDC">
        <w:rPr>
          <w:noProof/>
        </w:rPr>
        <w:t>7</w:t>
      </w:r>
      <w:r w:rsidR="001F6F07">
        <w:rPr>
          <w:noProof/>
        </w:rPr>
        <w:fldChar w:fldCharType="end"/>
      </w:r>
      <w:bookmarkEnd w:id="16"/>
      <w:r>
        <w:t xml:space="preserve"> Temperature distribution after 300 cycles</w:t>
      </w:r>
    </w:p>
    <w:p w14:paraId="449E0AFD" w14:textId="6E6D8E55" w:rsidR="00EE4E49" w:rsidRDefault="0004477B" w:rsidP="00D05575">
      <w:pPr>
        <w:spacing w:line="480" w:lineRule="auto"/>
        <w:ind w:firstLine="420"/>
      </w:pPr>
      <w:r w:rsidRPr="0004477B">
        <w:t xml:space="preserve">The wellhead temperature variation is shown in Fig. 6. The initial temperature of </w:t>
      </w:r>
      <w:r w:rsidR="00AB60E0">
        <w:t xml:space="preserve">the </w:t>
      </w:r>
      <w:r w:rsidRPr="0004477B">
        <w:t xml:space="preserve">wellhead is 15 °C and gradually increases to the injection air temperature during the first injection stage. During the shut-in stage, the temperature decreases slightly due to the heat lost to surrounding colder aquifers. During the production stage of </w:t>
      </w:r>
      <w:r w:rsidR="00AE0921">
        <w:t xml:space="preserve">the </w:t>
      </w:r>
      <w:r w:rsidRPr="0004477B">
        <w:t>high</w:t>
      </w:r>
      <w:r w:rsidR="00AE0921">
        <w:t>-</w:t>
      </w:r>
      <w:r w:rsidRPr="0004477B">
        <w:t xml:space="preserve">temperature schemes, the temperature decreases because of the expansion cooling effects. However, for the low temperature scheme (20 °C) the temperature increases </w:t>
      </w:r>
      <w:r w:rsidR="00905DA3">
        <w:t>during</w:t>
      </w:r>
      <w:r w:rsidR="00905DA3" w:rsidRPr="0004477B">
        <w:t xml:space="preserve"> </w:t>
      </w:r>
      <w:r w:rsidRPr="0004477B">
        <w:t xml:space="preserve">the production stage. This is because the impact of heat gain from </w:t>
      </w:r>
      <w:r w:rsidR="00905DA3">
        <w:t xml:space="preserve">the </w:t>
      </w:r>
      <w:r w:rsidRPr="0004477B">
        <w:t xml:space="preserve">warmer </w:t>
      </w:r>
      <w:r w:rsidRPr="0004477B">
        <w:lastRenderedPageBreak/>
        <w:t xml:space="preserve">reservoir is greater than the expansion cooling effects. In this situation, the production of compressed air withdraws not only the energy that </w:t>
      </w:r>
      <w:r w:rsidR="00905DA3">
        <w:t xml:space="preserve">is </w:t>
      </w:r>
      <w:r w:rsidRPr="0004477B">
        <w:t xml:space="preserve">injected by the compressed air, but also the geothermal energy from aquifers. However, from Fig. 6(b) we can </w:t>
      </w:r>
      <w:r w:rsidR="00905DA3">
        <w:t>see</w:t>
      </w:r>
      <w:r w:rsidR="00905DA3" w:rsidRPr="0004477B">
        <w:t xml:space="preserve"> </w:t>
      </w:r>
      <w:r w:rsidRPr="0004477B">
        <w:t xml:space="preserve">that the maximal temperature for the 20 °C scheme decreases to a stable level as cycles continue. About </w:t>
      </w:r>
      <w:r w:rsidR="00905DA3">
        <w:t xml:space="preserve">a </w:t>
      </w:r>
      <w:r w:rsidRPr="0004477B">
        <w:t>5</w:t>
      </w:r>
      <w:r w:rsidR="00905DA3">
        <w:t xml:space="preserve"> </w:t>
      </w:r>
      <w:r w:rsidRPr="0004477B">
        <w:t xml:space="preserve">°C temperature difference exists between </w:t>
      </w:r>
      <w:r w:rsidR="00905DA3">
        <w:t xml:space="preserve">the </w:t>
      </w:r>
      <w:r w:rsidRPr="0004477B">
        <w:t xml:space="preserve">injection air and production air. This means </w:t>
      </w:r>
      <w:r w:rsidR="00905DA3">
        <w:t xml:space="preserve">that </w:t>
      </w:r>
      <w:r w:rsidRPr="0004477B">
        <w:t>the effect of geothermal energy utilization is slight.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4183"/>
        <w:gridCol w:w="639"/>
        <w:gridCol w:w="4183"/>
      </w:tblGrid>
      <w:tr w:rsidR="00BC5814" w14:paraId="03E07BCF" w14:textId="77777777" w:rsidTr="009279C8">
        <w:tc>
          <w:tcPr>
            <w:tcW w:w="2405" w:type="dxa"/>
            <w:vAlign w:val="bottom"/>
          </w:tcPr>
          <w:p w14:paraId="7E186466" w14:textId="77777777" w:rsidR="00BC5814" w:rsidRDefault="00BC5814" w:rsidP="00D05575">
            <w:pPr>
              <w:spacing w:line="480" w:lineRule="auto"/>
              <w:jc w:val="right"/>
            </w:pPr>
            <w:r>
              <w:t>(a)</w:t>
            </w:r>
          </w:p>
        </w:tc>
        <w:tc>
          <w:tcPr>
            <w:tcW w:w="2405" w:type="dxa"/>
            <w:vAlign w:val="center"/>
          </w:tcPr>
          <w:p w14:paraId="08D08AC1" w14:textId="4D25F4F9" w:rsidR="00BC5814" w:rsidRDefault="00AC0588" w:rsidP="00054E66">
            <w:pPr>
              <w:spacing w:line="480" w:lineRule="auto"/>
              <w:jc w:val="center"/>
            </w:pPr>
            <w:r w:rsidRPr="00AC0588">
              <w:rPr>
                <w:noProof/>
                <w:lang w:val="en-GB" w:eastAsia="en-GB"/>
              </w:rPr>
              <w:drawing>
                <wp:inline distT="0" distB="0" distL="0" distR="0" wp14:anchorId="7C3E84A3" wp14:editId="5DF55C37">
                  <wp:extent cx="2519045" cy="2519045"/>
                  <wp:effectExtent l="0" t="0" r="0" b="0"/>
                  <wp:docPr id="38" name="图片 38" descr="C:\Users\Administrator\Desktop\FilesOnPC\2nd_Revise\Figures\Fig.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ilesOnPC\2nd_Revise\Figures\Fig.8-1.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519045" cy="2519045"/>
                          </a:xfrm>
                          <a:prstGeom prst="rect">
                            <a:avLst/>
                          </a:prstGeom>
                          <a:noFill/>
                          <a:ln>
                            <a:noFill/>
                          </a:ln>
                        </pic:spPr>
                      </pic:pic>
                    </a:graphicData>
                  </a:graphic>
                </wp:inline>
              </w:drawing>
            </w:r>
          </w:p>
        </w:tc>
        <w:tc>
          <w:tcPr>
            <w:tcW w:w="2406" w:type="dxa"/>
            <w:vAlign w:val="bottom"/>
          </w:tcPr>
          <w:p w14:paraId="4367BE98" w14:textId="77777777" w:rsidR="00BC5814" w:rsidRDefault="00BC5814" w:rsidP="00D05575">
            <w:pPr>
              <w:spacing w:line="480" w:lineRule="auto"/>
              <w:jc w:val="right"/>
            </w:pPr>
            <w:r>
              <w:t>(b)</w:t>
            </w:r>
          </w:p>
        </w:tc>
        <w:tc>
          <w:tcPr>
            <w:tcW w:w="2406" w:type="dxa"/>
            <w:vAlign w:val="center"/>
          </w:tcPr>
          <w:p w14:paraId="7E0794B2" w14:textId="4433C647" w:rsidR="00BC5814" w:rsidRDefault="00432004" w:rsidP="009279C8">
            <w:pPr>
              <w:spacing w:line="480" w:lineRule="auto"/>
            </w:pPr>
            <w:r w:rsidRPr="00432004">
              <w:rPr>
                <w:noProof/>
                <w:lang w:val="en-GB" w:eastAsia="en-GB"/>
              </w:rPr>
              <w:drawing>
                <wp:inline distT="0" distB="0" distL="0" distR="0" wp14:anchorId="07E198BE" wp14:editId="3B169717">
                  <wp:extent cx="2519045" cy="2519045"/>
                  <wp:effectExtent l="0" t="0" r="0" b="0"/>
                  <wp:docPr id="40" name="图片 40" descr="C:\Users\Administrator\Desktop\FilesOnPC\2nd_Revise\Figures\Fig.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FilesOnPC\2nd_Revise\Figures\Fig.8-2.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519045" cy="2519045"/>
                          </a:xfrm>
                          <a:prstGeom prst="rect">
                            <a:avLst/>
                          </a:prstGeom>
                          <a:noFill/>
                          <a:ln>
                            <a:noFill/>
                          </a:ln>
                        </pic:spPr>
                      </pic:pic>
                    </a:graphicData>
                  </a:graphic>
                </wp:inline>
              </w:drawing>
            </w:r>
          </w:p>
        </w:tc>
      </w:tr>
    </w:tbl>
    <w:p w14:paraId="55FA7383" w14:textId="2C4EAD1D" w:rsidR="00EE4E49" w:rsidRDefault="0035364C" w:rsidP="00D05575">
      <w:pPr>
        <w:pStyle w:val="Caption"/>
        <w:spacing w:line="480" w:lineRule="auto"/>
      </w:pPr>
      <w:bookmarkStart w:id="17" w:name="_Ref461703280"/>
      <w:r>
        <w:t xml:space="preserve">Fig. </w:t>
      </w:r>
      <w:r w:rsidR="001F6F07">
        <w:fldChar w:fldCharType="begin"/>
      </w:r>
      <w:r w:rsidR="001F6F07">
        <w:instrText xml:space="preserve"> SEQ Fig. \* ARABIC </w:instrText>
      </w:r>
      <w:r w:rsidR="001F6F07">
        <w:fldChar w:fldCharType="separate"/>
      </w:r>
      <w:r w:rsidR="007C5EDC">
        <w:rPr>
          <w:noProof/>
        </w:rPr>
        <w:t>8</w:t>
      </w:r>
      <w:r w:rsidR="001F6F07">
        <w:rPr>
          <w:noProof/>
        </w:rPr>
        <w:fldChar w:fldCharType="end"/>
      </w:r>
      <w:bookmarkEnd w:id="17"/>
      <w:r>
        <w:t xml:space="preserve"> </w:t>
      </w:r>
      <w:r w:rsidRPr="00EE4E49">
        <w:t>Temperature</w:t>
      </w:r>
      <w:r>
        <w:t xml:space="preserve"> (wellhead)</w:t>
      </w:r>
      <w:r w:rsidRPr="00EE4E49">
        <w:t xml:space="preserve"> variation</w:t>
      </w:r>
      <w:r>
        <w:t xml:space="preserve"> of the first </w:t>
      </w:r>
      <w:r w:rsidR="008F0C08">
        <w:t>cycle (</w:t>
      </w:r>
      <w:r>
        <w:t xml:space="preserve">a) and 300 </w:t>
      </w:r>
      <w:r w:rsidR="008F0C08">
        <w:t>cycles (</w:t>
      </w:r>
      <w:r>
        <w:t>b)</w:t>
      </w:r>
    </w:p>
    <w:p w14:paraId="042E5517" w14:textId="4012E9A0" w:rsidR="00562CB3" w:rsidRDefault="0004477B" w:rsidP="00D05575">
      <w:pPr>
        <w:spacing w:line="480" w:lineRule="auto"/>
        <w:ind w:firstLine="420"/>
      </w:pPr>
      <w:r w:rsidRPr="0004477B">
        <w:t>For high</w:t>
      </w:r>
      <w:r w:rsidR="00905DA3">
        <w:t>-</w:t>
      </w:r>
      <w:r w:rsidRPr="0004477B">
        <w:t xml:space="preserve">temperature schemes, the maximal temperature at </w:t>
      </w:r>
      <w:r w:rsidR="00905DA3">
        <w:t xml:space="preserve">the </w:t>
      </w:r>
      <w:r w:rsidRPr="0004477B">
        <w:t xml:space="preserve">wellhead is the injection temperature which remains the same during the 300 cycles, while the minimal temperature (the lowest production temperature) gradually increases to one relatively stable value as cycles continue. At the beginning of the cycles, a portion of heat </w:t>
      </w:r>
      <w:r w:rsidR="00905DA3">
        <w:t>is lost</w:t>
      </w:r>
      <w:r w:rsidR="00905DA3" w:rsidRPr="0004477B">
        <w:t xml:space="preserve"> </w:t>
      </w:r>
      <w:r w:rsidRPr="0004477B">
        <w:t xml:space="preserve">to aquifers through </w:t>
      </w:r>
      <w:r w:rsidR="00905DA3">
        <w:t xml:space="preserve">the </w:t>
      </w:r>
      <w:r w:rsidRPr="0004477B">
        <w:t xml:space="preserve">wellbore due to the temperature difference between </w:t>
      </w:r>
      <w:r w:rsidR="00905DA3">
        <w:t xml:space="preserve">the </w:t>
      </w:r>
      <w:r w:rsidRPr="0004477B">
        <w:t>wellbore and surrounding formations. As cycles continue, the heat los</w:t>
      </w:r>
      <w:r w:rsidR="00905DA3">
        <w:t>s</w:t>
      </w:r>
      <w:r w:rsidRPr="0004477B">
        <w:t xml:space="preserve"> rate decreases, represented by the relatively stable temperature. The results of </w:t>
      </w:r>
      <w:r w:rsidR="00905DA3">
        <w:t xml:space="preserve">the </w:t>
      </w:r>
      <w:r w:rsidRPr="0004477B">
        <w:t>high</w:t>
      </w:r>
      <w:r w:rsidR="00905DA3">
        <w:t>-</w:t>
      </w:r>
      <w:r w:rsidRPr="0004477B">
        <w:t xml:space="preserve">temperature schemes indicate </w:t>
      </w:r>
      <w:r w:rsidR="00905DA3">
        <w:t xml:space="preserve">that </w:t>
      </w:r>
      <w:r w:rsidRPr="0004477B">
        <w:t>the considerable energy los</w:t>
      </w:r>
      <w:r w:rsidR="00905DA3">
        <w:t>s</w:t>
      </w:r>
      <w:r w:rsidRPr="0004477B">
        <w:t xml:space="preserve"> occurs at the beginning of operation cycles and the energy los</w:t>
      </w:r>
      <w:r w:rsidR="00905DA3">
        <w:t>s</w:t>
      </w:r>
      <w:r w:rsidRPr="0004477B">
        <w:t xml:space="preserve"> rate gradually decreases as cycles continue. </w:t>
      </w:r>
    </w:p>
    <w:p w14:paraId="0083076F" w14:textId="77777777" w:rsidR="001163A3" w:rsidRDefault="001163A3" w:rsidP="00D05575">
      <w:pPr>
        <w:pStyle w:val="Heading2"/>
        <w:spacing w:line="480" w:lineRule="auto"/>
      </w:pPr>
      <w:r>
        <w:t xml:space="preserve">Energy flow rate </w:t>
      </w:r>
      <w:r w:rsidR="00D7309F">
        <w:t xml:space="preserve">and </w:t>
      </w:r>
      <w:r w:rsidR="00A876EB">
        <w:t xml:space="preserve">recovery </w:t>
      </w:r>
      <w:r w:rsidR="00D7309F">
        <w:t>efficiency</w:t>
      </w:r>
    </w:p>
    <w:p w14:paraId="0BDC7CA4" w14:textId="30998661" w:rsidR="0004477B" w:rsidRPr="0004477B" w:rsidRDefault="00905DA3" w:rsidP="00D05575">
      <w:pPr>
        <w:spacing w:line="480" w:lineRule="auto"/>
        <w:ind w:firstLine="420"/>
      </w:pPr>
      <w:r>
        <w:lastRenderedPageBreak/>
        <w:t>E</w:t>
      </w:r>
      <w:r w:rsidR="0004477B" w:rsidRPr="0004477B">
        <w:t xml:space="preserve">nergy recovery efficiency is defined as the ration of energy produced to energy injected through </w:t>
      </w:r>
      <w:r>
        <w:t xml:space="preserve">the </w:t>
      </w:r>
      <w:r w:rsidR="0004477B" w:rsidRPr="0004477B">
        <w:t>wellhead during one cycle or the whole operation cycles: </w:t>
      </w:r>
    </w:p>
    <w:p w14:paraId="4AE21E43" w14:textId="68851F60" w:rsidR="0004477B" w:rsidRPr="0004477B" w:rsidRDefault="0004477B" w:rsidP="00D05575">
      <w:pPr>
        <w:spacing w:line="480" w:lineRule="auto"/>
        <w:ind w:firstLine="420"/>
        <w:jc w:val="center"/>
      </w:pPr>
      <w:r w:rsidRPr="0004477B">
        <w:rPr>
          <w:i/>
        </w:rPr>
        <w:sym w:font="Symbol" w:char="F068"/>
      </w:r>
      <w:r w:rsidRPr="0004477B">
        <w:t>=</w:t>
      </w:r>
      <w:proofErr w:type="spellStart"/>
      <w:r w:rsidRPr="0004477B">
        <w:rPr>
          <w:i/>
          <w:iCs/>
        </w:rPr>
        <w:t>E</w:t>
      </w:r>
      <w:r w:rsidRPr="0004477B">
        <w:rPr>
          <w:vertAlign w:val="subscript"/>
        </w:rPr>
        <w:t>out</w:t>
      </w:r>
      <w:proofErr w:type="spellEnd"/>
      <w:r w:rsidRPr="0004477B">
        <w:t>/</w:t>
      </w:r>
      <w:proofErr w:type="spellStart"/>
      <w:r w:rsidRPr="0004477B">
        <w:rPr>
          <w:i/>
          <w:iCs/>
        </w:rPr>
        <w:t>E</w:t>
      </w:r>
      <w:r w:rsidRPr="0004477B">
        <w:rPr>
          <w:vertAlign w:val="subscript"/>
        </w:rPr>
        <w:t>in</w:t>
      </w:r>
      <w:proofErr w:type="spellEnd"/>
    </w:p>
    <w:p w14:paraId="2CDE7A3D" w14:textId="7B27EC3C" w:rsidR="004B3904" w:rsidRPr="004B3904" w:rsidRDefault="0004477B" w:rsidP="00D05575">
      <w:pPr>
        <w:spacing w:line="480" w:lineRule="auto"/>
        <w:ind w:firstLine="420"/>
      </w:pPr>
      <w:r w:rsidRPr="0004477B">
        <w:t xml:space="preserve">Fig. 7 shows the energy flow rate at </w:t>
      </w:r>
      <w:r w:rsidR="00905DA3">
        <w:t xml:space="preserve">the </w:t>
      </w:r>
      <w:r w:rsidRPr="0004477B">
        <w:t xml:space="preserve">wellhead during one cycle. </w:t>
      </w:r>
      <w:r w:rsidR="000F235C">
        <w:t>A n</w:t>
      </w:r>
      <w:r w:rsidRPr="0004477B">
        <w:t xml:space="preserve">egative value indicates energy production. More energy is injected and produced through </w:t>
      </w:r>
      <w:r w:rsidR="002F347E">
        <w:t xml:space="preserve">the </w:t>
      </w:r>
      <w:r w:rsidRPr="0004477B">
        <w:t>wellhead with larger injection air temperature.  For the basic model (40 °C), the total energy produced during 300 cycles is about 7.41×10</w:t>
      </w:r>
      <w:r w:rsidRPr="0004477B">
        <w:rPr>
          <w:vertAlign w:val="superscript"/>
        </w:rPr>
        <w:t xml:space="preserve">11 </w:t>
      </w:r>
      <w:r w:rsidRPr="0004477B">
        <w:t>J. More energy can be produced for the high injection air temperature. For example, the total energy produced for the 80 °C scheme is 8.21×10</w:t>
      </w:r>
      <w:r w:rsidRPr="0004477B">
        <w:rPr>
          <w:vertAlign w:val="superscript"/>
        </w:rPr>
        <w:t xml:space="preserve">11 </w:t>
      </w:r>
      <w:r w:rsidRPr="0004477B">
        <w:t>J, 10.80 % higher than the 40 °C scheme.  </w:t>
      </w:r>
      <w:r w:rsidR="000144D5">
        <w:t xml:space="preserve"> </w:t>
      </w:r>
    </w:p>
    <w:p w14:paraId="6E0452D8" w14:textId="6153F232" w:rsidR="001163A3" w:rsidRDefault="00432004" w:rsidP="00D05575">
      <w:pPr>
        <w:spacing w:line="480" w:lineRule="auto"/>
        <w:jc w:val="center"/>
      </w:pPr>
      <w:r w:rsidRPr="00432004">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432004">
        <w:rPr>
          <w:noProof/>
          <w:lang w:val="en-GB" w:eastAsia="en-GB"/>
        </w:rPr>
        <w:drawing>
          <wp:inline distT="0" distB="0" distL="0" distR="0" wp14:anchorId="460DA406" wp14:editId="3E9FE670">
            <wp:extent cx="2519045" cy="2519045"/>
            <wp:effectExtent l="0" t="0" r="0" b="0"/>
            <wp:docPr id="41" name="图片 41" descr="C:\Users\Administrator\Desktop\FilesOnPC\2nd_Revise\Figures\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FilesOnPC\2nd_Revise\Figures\Fig.9.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519045" cy="2519045"/>
                    </a:xfrm>
                    <a:prstGeom prst="rect">
                      <a:avLst/>
                    </a:prstGeom>
                    <a:noFill/>
                    <a:ln>
                      <a:noFill/>
                    </a:ln>
                  </pic:spPr>
                </pic:pic>
              </a:graphicData>
            </a:graphic>
          </wp:inline>
        </w:drawing>
      </w:r>
    </w:p>
    <w:p w14:paraId="36EB1CC2" w14:textId="459EA4B8" w:rsidR="00256343" w:rsidRDefault="00256343" w:rsidP="00D05575">
      <w:pPr>
        <w:pStyle w:val="Caption"/>
        <w:spacing w:line="480" w:lineRule="auto"/>
      </w:pPr>
      <w:bookmarkStart w:id="18" w:name="_Ref461719579"/>
      <w:r>
        <w:t xml:space="preserve">Fig. </w:t>
      </w:r>
      <w:r w:rsidR="001F6F07">
        <w:fldChar w:fldCharType="begin"/>
      </w:r>
      <w:r w:rsidR="001F6F07">
        <w:instrText xml:space="preserve"> SEQ Fig. \* ARABIC </w:instrText>
      </w:r>
      <w:r w:rsidR="001F6F07">
        <w:fldChar w:fldCharType="separate"/>
      </w:r>
      <w:r w:rsidR="007C5EDC">
        <w:rPr>
          <w:noProof/>
        </w:rPr>
        <w:t>9</w:t>
      </w:r>
      <w:r w:rsidR="001F6F07">
        <w:rPr>
          <w:noProof/>
        </w:rPr>
        <w:fldChar w:fldCharType="end"/>
      </w:r>
      <w:bookmarkEnd w:id="18"/>
      <w:r>
        <w:t xml:space="preserve"> Wellhead energy flow rate </w:t>
      </w:r>
      <w:r w:rsidR="007C38B9">
        <w:t>variation</w:t>
      </w:r>
    </w:p>
    <w:p w14:paraId="7C0CD61D" w14:textId="415E04A4" w:rsidR="0004477B" w:rsidRPr="0004477B" w:rsidRDefault="0004477B" w:rsidP="00D05575">
      <w:pPr>
        <w:spacing w:line="480" w:lineRule="auto"/>
        <w:ind w:firstLine="420"/>
      </w:pPr>
      <w:r w:rsidRPr="0004477B">
        <w:t xml:space="preserve">Fig. 8 shows the energy recovery efficiency for different injection air temperature schemes. At the beginning of operations, the efficiency of </w:t>
      </w:r>
      <w:r w:rsidR="002F347E">
        <w:t xml:space="preserve">the </w:t>
      </w:r>
      <w:r w:rsidRPr="0004477B">
        <w:t xml:space="preserve">20 °C scheme is higher than </w:t>
      </w:r>
      <w:r w:rsidR="00F61CC5">
        <w:t>100%</w:t>
      </w:r>
      <w:r w:rsidRPr="0004477B">
        <w:t xml:space="preserve"> due to the high initial temperature (40 °C) of air in </w:t>
      </w:r>
      <w:r w:rsidR="002F347E">
        <w:t xml:space="preserve">the </w:t>
      </w:r>
      <w:r w:rsidRPr="0004477B">
        <w:t xml:space="preserve">air storage reservoir. As cycles continue, the efficiency decreases to about </w:t>
      </w:r>
      <w:r w:rsidR="00F61CC5">
        <w:t>103%</w:t>
      </w:r>
      <w:r w:rsidRPr="0004477B">
        <w:t xml:space="preserve">, which means </w:t>
      </w:r>
      <w:r w:rsidR="002F347E">
        <w:t xml:space="preserve">that </w:t>
      </w:r>
      <w:r w:rsidRPr="0004477B">
        <w:t xml:space="preserve">the considerable advantage of geothermal utilization </w:t>
      </w:r>
      <w:r w:rsidR="002F347E">
        <w:t xml:space="preserve">can </w:t>
      </w:r>
      <w:r w:rsidRPr="0004477B">
        <w:t xml:space="preserve">only </w:t>
      </w:r>
      <w:r w:rsidR="002F347E">
        <w:t xml:space="preserve">be </w:t>
      </w:r>
      <w:r w:rsidRPr="0004477B">
        <w:t>sustain</w:t>
      </w:r>
      <w:r w:rsidR="002F347E">
        <w:t>ed</w:t>
      </w:r>
      <w:r w:rsidRPr="0004477B">
        <w:t xml:space="preserve"> for a short period, but it maintains slight efficiency improvement </w:t>
      </w:r>
      <w:r w:rsidR="002F347E">
        <w:t>over the</w:t>
      </w:r>
      <w:r w:rsidR="002F347E" w:rsidRPr="0004477B">
        <w:t xml:space="preserve"> </w:t>
      </w:r>
      <w:r w:rsidRPr="0004477B">
        <w:t xml:space="preserve">long term. This conclusion is consistent with the </w:t>
      </w:r>
      <w:r w:rsidR="002F347E" w:rsidRPr="0004477B">
        <w:t xml:space="preserve">aforementioned </w:t>
      </w:r>
      <w:r w:rsidRPr="0004477B">
        <w:t>temperature results.  </w:t>
      </w:r>
    </w:p>
    <w:p w14:paraId="2DE37BB5" w14:textId="3238912A" w:rsidR="0004477B" w:rsidRPr="0004477B" w:rsidRDefault="0004477B" w:rsidP="00D05575">
      <w:pPr>
        <w:spacing w:line="480" w:lineRule="auto"/>
        <w:ind w:firstLine="420"/>
      </w:pPr>
      <w:r w:rsidRPr="0004477B">
        <w:t xml:space="preserve">For the high injection air temperature schemes (60 °C and 80 °C), the efficiency at </w:t>
      </w:r>
      <w:r w:rsidR="003F3C9B">
        <w:t xml:space="preserve">the </w:t>
      </w:r>
      <w:r w:rsidRPr="0004477B">
        <w:t xml:space="preserve">beginning </w:t>
      </w:r>
      <w:r w:rsidRPr="0004477B">
        <w:lastRenderedPageBreak/>
        <w:t xml:space="preserve">of operation is a little lower than </w:t>
      </w:r>
      <w:r w:rsidR="003F3C9B">
        <w:t xml:space="preserve">in </w:t>
      </w:r>
      <w:r w:rsidRPr="0004477B">
        <w:t>later cycles. This is because the injection air temperature is higher than the initial temperature distribution in the wellbore and aquifer</w:t>
      </w:r>
      <w:r w:rsidR="003F3C9B">
        <w:t>s</w:t>
      </w:r>
      <w:r w:rsidRPr="0004477B">
        <w:t xml:space="preserve">, and part of the injected thermal energy is transferred to </w:t>
      </w:r>
      <w:r w:rsidR="003F3C9B">
        <w:t xml:space="preserve">the </w:t>
      </w:r>
      <w:r w:rsidRPr="0004477B">
        <w:t>surrounding aquifer</w:t>
      </w:r>
      <w:r w:rsidR="003F3C9B">
        <w:t>s</w:t>
      </w:r>
      <w:r w:rsidRPr="0004477B">
        <w:t xml:space="preserve">. The higher </w:t>
      </w:r>
      <w:r w:rsidR="003F3C9B">
        <w:t xml:space="preserve">the </w:t>
      </w:r>
      <w:r w:rsidRPr="0004477B">
        <w:t xml:space="preserve">injection air temperature, the more </w:t>
      </w:r>
      <w:r w:rsidR="003F3C9B">
        <w:t xml:space="preserve">the </w:t>
      </w:r>
      <w:r w:rsidRPr="0004477B">
        <w:t xml:space="preserve">energy transferred to aquifers and cannot be produced leading to the lower energy recovery efficiency. </w:t>
      </w:r>
      <w:r w:rsidR="003F3C9B">
        <w:t>The h</w:t>
      </w:r>
      <w:r w:rsidRPr="0004477B">
        <w:t>eat transfer rate between the wellbore and surrounding aquifers decreases as the temperature difference reduced with the operation cycles. The energy recovery efficiency stabilized at 99%, 98% and 97% for the 40 °C, 60 °C and 80 °C</w:t>
      </w:r>
      <w:r w:rsidR="003F3C9B">
        <w:t xml:space="preserve"> schemes</w:t>
      </w:r>
      <w:r w:rsidRPr="0004477B">
        <w:t>, respectively. </w:t>
      </w:r>
      <w:r w:rsidR="00357F7B">
        <w:t xml:space="preserve">The results indicate </w:t>
      </w:r>
      <w:r w:rsidR="00AE54BA">
        <w:t>that aquifers have good thermal energy storage capacity</w:t>
      </w:r>
      <w:r w:rsidR="00AE54BA" w:rsidRPr="00AE54BA">
        <w:t xml:space="preserve"> </w:t>
      </w:r>
      <w:r w:rsidR="00AE54BA">
        <w:t>even with the high temperature</w:t>
      </w:r>
      <w:r w:rsidR="00A343BC">
        <w:t>.</w:t>
      </w:r>
    </w:p>
    <w:p w14:paraId="29E996DF" w14:textId="3F25C057" w:rsidR="006D4E44" w:rsidRDefault="00432004" w:rsidP="00D05575">
      <w:pPr>
        <w:spacing w:line="480" w:lineRule="auto"/>
        <w:jc w:val="center"/>
      </w:pPr>
      <w:r w:rsidRPr="00432004">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432004">
        <w:rPr>
          <w:noProof/>
          <w:lang w:val="en-GB" w:eastAsia="en-GB"/>
        </w:rPr>
        <w:drawing>
          <wp:inline distT="0" distB="0" distL="0" distR="0" wp14:anchorId="417E8E5A" wp14:editId="21F27496">
            <wp:extent cx="4321810" cy="2889885"/>
            <wp:effectExtent l="0" t="0" r="2540" b="5715"/>
            <wp:docPr id="49" name="图片 49" descr="C:\Users\Administrator\Desktop\FilesOnPC\2nd_Revise\Figures\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FilesOnPC\2nd_Revise\Figures\Fig.10.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321810" cy="2889885"/>
                    </a:xfrm>
                    <a:prstGeom prst="rect">
                      <a:avLst/>
                    </a:prstGeom>
                    <a:noFill/>
                    <a:ln>
                      <a:noFill/>
                    </a:ln>
                  </pic:spPr>
                </pic:pic>
              </a:graphicData>
            </a:graphic>
          </wp:inline>
        </w:drawing>
      </w:r>
    </w:p>
    <w:p w14:paraId="014DB332" w14:textId="3B86701E" w:rsidR="002D2113" w:rsidRDefault="002D2113" w:rsidP="00D05575">
      <w:pPr>
        <w:spacing w:line="480" w:lineRule="auto"/>
        <w:jc w:val="center"/>
      </w:pPr>
      <w:bookmarkStart w:id="19" w:name="_Ref461882256"/>
      <w:r>
        <w:t xml:space="preserve">Fig. </w:t>
      </w:r>
      <w:r w:rsidR="001F6F07">
        <w:fldChar w:fldCharType="begin"/>
      </w:r>
      <w:r w:rsidR="001F6F07">
        <w:instrText xml:space="preserve"> SEQ Fig. \* ARABIC </w:instrText>
      </w:r>
      <w:r w:rsidR="001F6F07">
        <w:fldChar w:fldCharType="separate"/>
      </w:r>
      <w:r w:rsidR="007C5EDC">
        <w:rPr>
          <w:noProof/>
        </w:rPr>
        <w:t>10</w:t>
      </w:r>
      <w:r w:rsidR="001F6F07">
        <w:rPr>
          <w:noProof/>
        </w:rPr>
        <w:fldChar w:fldCharType="end"/>
      </w:r>
      <w:bookmarkEnd w:id="19"/>
      <w:r>
        <w:t xml:space="preserve"> </w:t>
      </w:r>
      <w:r w:rsidR="00A876EB">
        <w:t>Energy recovery e</w:t>
      </w:r>
      <w:r>
        <w:t>fficiency comparison of different injection air temperature</w:t>
      </w:r>
    </w:p>
    <w:p w14:paraId="1CE031E6" w14:textId="490F34E3" w:rsidR="00AA5688" w:rsidRDefault="0004477B" w:rsidP="00D05575">
      <w:pPr>
        <w:spacing w:line="480" w:lineRule="auto"/>
        <w:ind w:firstLine="420"/>
      </w:pPr>
      <w:r w:rsidRPr="0004477B">
        <w:t xml:space="preserve">Even though the total energy recovery efficiency decrease as </w:t>
      </w:r>
      <w:r w:rsidR="003F3C9B">
        <w:t xml:space="preserve">the </w:t>
      </w:r>
      <w:r w:rsidRPr="0004477B">
        <w:t xml:space="preserve">injection air temperature increase, the efficiency difference is small. The total energy produced </w:t>
      </w:r>
      <w:r w:rsidR="003F3C9B">
        <w:t>in the</w:t>
      </w:r>
      <w:r w:rsidR="003F3C9B" w:rsidRPr="0004477B">
        <w:t xml:space="preserve"> </w:t>
      </w:r>
      <w:r w:rsidRPr="0004477B">
        <w:t xml:space="preserve">higher temperature (80 °C) scheme is 10.80 % higher than </w:t>
      </w:r>
      <w:r w:rsidR="003F3C9B">
        <w:t xml:space="preserve">in </w:t>
      </w:r>
      <w:r w:rsidRPr="0004477B">
        <w:t>the 40 °C scheme. The stored total thermal energy can be calculated by the specific constant-pressure heat capacity and air mass, which is  </w:t>
      </w:r>
      <w:r w:rsidR="008C4ABC">
        <w:t xml:space="preserve"> </w:t>
      </w:r>
    </w:p>
    <w:p w14:paraId="5FE708E4" w14:textId="77777777" w:rsidR="00B027A1" w:rsidRDefault="00650C97" w:rsidP="00D05575">
      <w:pPr>
        <w:spacing w:line="480" w:lineRule="auto"/>
        <w:ind w:firstLine="420"/>
      </w:pPr>
      <w:r>
        <w:rPr>
          <w:i/>
        </w:rPr>
        <w:t>∆</w:t>
      </w:r>
      <w:r w:rsidR="00121A83">
        <w:rPr>
          <w:i/>
        </w:rPr>
        <w:t>H</w:t>
      </w:r>
      <w:r w:rsidR="000B61DE" w:rsidRPr="000B61DE">
        <w:t xml:space="preserve"> (t</w:t>
      </w:r>
      <w:r w:rsidR="000B61DE">
        <w:t>hermal</w:t>
      </w:r>
      <w:r w:rsidR="000B61DE" w:rsidRPr="000B61DE">
        <w:t>,</w:t>
      </w:r>
      <w:r w:rsidR="000B61DE">
        <w:t xml:space="preserve"> </w:t>
      </w:r>
      <w:r w:rsidR="000B61DE" w:rsidRPr="000B61DE">
        <w:t>in)</w:t>
      </w:r>
      <w:r w:rsidR="000B61DE">
        <w:t xml:space="preserve"> =</w:t>
      </w:r>
      <w:proofErr w:type="spellStart"/>
      <w:r w:rsidR="00AA5688" w:rsidRPr="00650C97">
        <w:rPr>
          <w:i/>
        </w:rPr>
        <w:t>m</w:t>
      </w:r>
      <w:r w:rsidRPr="00916811">
        <w:t>×</w:t>
      </w:r>
      <w:r w:rsidR="00AA5688" w:rsidRPr="00650C97">
        <w:rPr>
          <w:i/>
        </w:rPr>
        <w:t>C</w:t>
      </w:r>
      <w:r w:rsidR="00AA5688" w:rsidRPr="00650C97">
        <w:rPr>
          <w:i/>
          <w:vertAlign w:val="subscript"/>
        </w:rPr>
        <w:t>p</w:t>
      </w:r>
      <w:r w:rsidRPr="00916811">
        <w:t>×</w:t>
      </w:r>
      <w:proofErr w:type="gramStart"/>
      <w:r w:rsidR="00AA5688">
        <w:t>dT</w:t>
      </w:r>
      <w:proofErr w:type="spellEnd"/>
      <w:r>
        <w:t>=</w:t>
      </w:r>
      <w:proofErr w:type="gramEnd"/>
      <w:r>
        <w:t xml:space="preserve">54.00 kg/s </w:t>
      </w:r>
      <w:r w:rsidRPr="00916811">
        <w:t>×</w:t>
      </w:r>
      <w:r>
        <w:t>12 h</w:t>
      </w:r>
      <w:r w:rsidRPr="00916811">
        <w:t>×</w:t>
      </w:r>
      <w:r w:rsidR="008C4ABC">
        <w:t>1.08</w:t>
      </w:r>
      <w:r w:rsidR="00AA5688" w:rsidRPr="00916811">
        <w:t>×</w:t>
      </w:r>
      <w:r w:rsidR="008C4ABC">
        <w:t>10</w:t>
      </w:r>
      <w:r w:rsidR="008C4ABC" w:rsidRPr="008C4ABC">
        <w:rPr>
          <w:vertAlign w:val="superscript"/>
        </w:rPr>
        <w:t>3</w:t>
      </w:r>
      <w:r w:rsidR="008C4ABC">
        <w:t xml:space="preserve">J/ (kg </w:t>
      </w:r>
      <w:r w:rsidR="008C4ABC" w:rsidRPr="00916811">
        <w:t>°C</w:t>
      </w:r>
      <w:r w:rsidR="008C4ABC">
        <w:t>)</w:t>
      </w:r>
      <w:r w:rsidRPr="00650C97">
        <w:t xml:space="preserve"> </w:t>
      </w:r>
      <w:r w:rsidRPr="00916811">
        <w:t>×</w:t>
      </w:r>
      <w:r>
        <w:t xml:space="preserve"> (80 </w:t>
      </w:r>
      <w:r w:rsidRPr="00916811">
        <w:t>°C</w:t>
      </w:r>
      <w:r>
        <w:t xml:space="preserve"> - 40</w:t>
      </w:r>
      <w:r w:rsidRPr="00916811">
        <w:t>°C</w:t>
      </w:r>
      <w:r>
        <w:t>)</w:t>
      </w:r>
      <w:r w:rsidR="00AA5688" w:rsidRPr="00AA5688">
        <w:t xml:space="preserve"> </w:t>
      </w:r>
      <w:r w:rsidR="00AA5688">
        <w:t>=</w:t>
      </w:r>
      <w:r w:rsidR="00C06B43">
        <w:t>1.01</w:t>
      </w:r>
      <w:r w:rsidR="00AA5688" w:rsidRPr="00916811">
        <w:t>×</w:t>
      </w:r>
      <w:r w:rsidR="00AA5688">
        <w:t>10</w:t>
      </w:r>
      <w:r w:rsidR="00AA5688" w:rsidRPr="00AA5688">
        <w:rPr>
          <w:vertAlign w:val="superscript"/>
        </w:rPr>
        <w:t>11</w:t>
      </w:r>
      <w:r w:rsidR="00AA5688">
        <w:t>J</w:t>
      </w:r>
    </w:p>
    <w:p w14:paraId="3D4CEAFB" w14:textId="4BC6AD6F" w:rsidR="00C06B43" w:rsidRDefault="00C06B43" w:rsidP="00D05575">
      <w:pPr>
        <w:spacing w:line="480" w:lineRule="auto"/>
        <w:ind w:firstLine="420"/>
      </w:pPr>
      <w:r>
        <w:t>Assum</w:t>
      </w:r>
      <w:r w:rsidR="003F3C9B">
        <w:t>ing that</w:t>
      </w:r>
      <w:r>
        <w:t xml:space="preserve"> the compressed air </w:t>
      </w:r>
      <w:r w:rsidR="000B61DE">
        <w:t>energy (exclud</w:t>
      </w:r>
      <w:r w:rsidR="003F3C9B">
        <w:t>ing</w:t>
      </w:r>
      <w:r w:rsidR="000B61DE">
        <w:t xml:space="preserve"> the thermal energy)</w:t>
      </w:r>
      <w:r>
        <w:t xml:space="preserve"> in 80 </w:t>
      </w:r>
      <w:r w:rsidRPr="00916811">
        <w:t>°C</w:t>
      </w:r>
      <w:r>
        <w:t xml:space="preserve"> is produced </w:t>
      </w:r>
      <w:r w:rsidR="00046C9D">
        <w:lastRenderedPageBreak/>
        <w:t xml:space="preserve">with </w:t>
      </w:r>
      <w:r>
        <w:t xml:space="preserve">the efficiency of 40 </w:t>
      </w:r>
      <w:r w:rsidRPr="00916811">
        <w:t>°</w:t>
      </w:r>
      <w:r w:rsidR="000B61DE" w:rsidRPr="00916811">
        <w:t>C</w:t>
      </w:r>
      <w:r w:rsidR="000B61DE">
        <w:t xml:space="preserve"> (</w:t>
      </w:r>
      <w:r>
        <w:t>99%),</w:t>
      </w:r>
      <w:r w:rsidR="000B61DE">
        <w:t xml:space="preserve"> the produced thermal energy is</w:t>
      </w:r>
    </w:p>
    <w:p w14:paraId="4ADF80BD" w14:textId="56BBC81D" w:rsidR="000B61DE" w:rsidRDefault="000B61DE" w:rsidP="00D05575">
      <w:pPr>
        <w:spacing w:line="480" w:lineRule="auto"/>
        <w:ind w:firstLine="420"/>
      </w:pPr>
      <w:r>
        <w:rPr>
          <w:i/>
        </w:rPr>
        <w:t>∆</w:t>
      </w:r>
      <w:r w:rsidR="00121A83">
        <w:rPr>
          <w:i/>
        </w:rPr>
        <w:t>H</w:t>
      </w:r>
      <w:r w:rsidRPr="000B61DE">
        <w:t xml:space="preserve"> (t</w:t>
      </w:r>
      <w:r>
        <w:t>hermal</w:t>
      </w:r>
      <w:r w:rsidRPr="000B61DE">
        <w:t>,</w:t>
      </w:r>
      <w:r>
        <w:t xml:space="preserve"> out</w:t>
      </w:r>
      <w:r w:rsidRPr="000B61DE">
        <w:t>) =</w:t>
      </w:r>
      <w:r w:rsidRPr="000B61DE">
        <w:rPr>
          <w:i/>
        </w:rPr>
        <w:t xml:space="preserve"> </w:t>
      </w:r>
      <w:r>
        <w:rPr>
          <w:i/>
        </w:rPr>
        <w:t>∆</w:t>
      </w:r>
      <w:r w:rsidR="00121A83">
        <w:rPr>
          <w:i/>
        </w:rPr>
        <w:t>H</w:t>
      </w:r>
      <w:r w:rsidRPr="000B61DE">
        <w:t xml:space="preserve"> (</w:t>
      </w:r>
      <w:r>
        <w:t>total</w:t>
      </w:r>
      <w:r w:rsidRPr="000B61DE">
        <w:t>,</w:t>
      </w:r>
      <w:r>
        <w:t xml:space="preserve"> out</w:t>
      </w:r>
      <w:r w:rsidR="00A343BC" w:rsidRPr="000B61DE">
        <w:t>)</w:t>
      </w:r>
      <w:r w:rsidR="00A343BC">
        <w:t xml:space="preserve"> -</w:t>
      </w:r>
      <w:r w:rsidRPr="000B61DE">
        <w:rPr>
          <w:i/>
        </w:rPr>
        <w:t xml:space="preserve"> </w:t>
      </w:r>
      <w:r>
        <w:rPr>
          <w:i/>
        </w:rPr>
        <w:t>∆</w:t>
      </w:r>
      <w:r w:rsidR="00121A83">
        <w:rPr>
          <w:i/>
        </w:rPr>
        <w:t>H</w:t>
      </w:r>
      <w:r w:rsidRPr="000B61DE">
        <w:t xml:space="preserve"> (</w:t>
      </w:r>
      <w:r>
        <w:t>air</w:t>
      </w:r>
      <w:r w:rsidRPr="000B61DE">
        <w:t>,</w:t>
      </w:r>
      <w:r>
        <w:t xml:space="preserve"> </w:t>
      </w:r>
      <w:r w:rsidRPr="000B61DE">
        <w:t xml:space="preserve">in) </w:t>
      </w:r>
      <w:r w:rsidRPr="00916811">
        <w:t>×</w:t>
      </w:r>
      <w:r w:rsidR="008E6D44">
        <w:t xml:space="preserve"> </w:t>
      </w:r>
      <w:r>
        <w:t>99%=8.21</w:t>
      </w:r>
      <w:r w:rsidRPr="00916811">
        <w:t>×</w:t>
      </w:r>
      <w:r>
        <w:t>10</w:t>
      </w:r>
      <w:r>
        <w:rPr>
          <w:vertAlign w:val="superscript"/>
        </w:rPr>
        <w:t xml:space="preserve">11 </w:t>
      </w:r>
      <w:r>
        <w:t>J-7.41</w:t>
      </w:r>
      <w:r w:rsidRPr="00916811">
        <w:t>×</w:t>
      </w:r>
      <w:r>
        <w:t>10</w:t>
      </w:r>
      <w:r>
        <w:rPr>
          <w:vertAlign w:val="superscript"/>
        </w:rPr>
        <w:t xml:space="preserve">11 </w:t>
      </w:r>
      <w:r>
        <w:t>J=0.80</w:t>
      </w:r>
      <w:r w:rsidRPr="00916811">
        <w:t>×</w:t>
      </w:r>
      <w:r>
        <w:t>10</w:t>
      </w:r>
      <w:r>
        <w:rPr>
          <w:vertAlign w:val="superscript"/>
        </w:rPr>
        <w:t xml:space="preserve">11 </w:t>
      </w:r>
      <w:r>
        <w:t>J</w:t>
      </w:r>
    </w:p>
    <w:p w14:paraId="7B5ABF87" w14:textId="77777777" w:rsidR="000B61DE" w:rsidRDefault="000B61DE" w:rsidP="00D05575">
      <w:pPr>
        <w:spacing w:line="480" w:lineRule="auto"/>
        <w:ind w:firstLine="420"/>
      </w:pPr>
      <w:r>
        <w:t>Thus, the</w:t>
      </w:r>
      <w:r w:rsidR="002C34D8" w:rsidRPr="002C34D8">
        <w:t xml:space="preserve"> </w:t>
      </w:r>
      <w:r w:rsidR="002C34D8">
        <w:t>recovery</w:t>
      </w:r>
      <w:r>
        <w:t xml:space="preserve"> efficiency of thermal energy is</w:t>
      </w:r>
    </w:p>
    <w:p w14:paraId="63729B52" w14:textId="77777777" w:rsidR="000B61DE" w:rsidRPr="000B61DE" w:rsidRDefault="000B61DE" w:rsidP="00D05575">
      <w:pPr>
        <w:spacing w:line="480" w:lineRule="auto"/>
        <w:jc w:val="center"/>
      </w:pPr>
      <w:r w:rsidRPr="000B61DE">
        <w:rPr>
          <w:i/>
        </w:rPr>
        <w:sym w:font="Symbol" w:char="F068"/>
      </w:r>
      <w:proofErr w:type="gramStart"/>
      <w:r w:rsidRPr="000B61DE">
        <w:rPr>
          <w:vertAlign w:val="subscript"/>
        </w:rPr>
        <w:t>thermal</w:t>
      </w:r>
      <w:proofErr w:type="gramEnd"/>
      <w:r w:rsidRPr="000B61DE">
        <w:t>=</w:t>
      </w:r>
      <w:r>
        <w:rPr>
          <w:i/>
        </w:rPr>
        <w:t>∆</w:t>
      </w:r>
      <w:r w:rsidR="00E028F0">
        <w:rPr>
          <w:i/>
        </w:rPr>
        <w:t>H</w:t>
      </w:r>
      <w:r w:rsidRPr="000B61DE">
        <w:t xml:space="preserve"> (t</w:t>
      </w:r>
      <w:r>
        <w:t>hermal</w:t>
      </w:r>
      <w:r w:rsidRPr="000B61DE">
        <w:t>,</w:t>
      </w:r>
      <w:r>
        <w:t xml:space="preserve"> out</w:t>
      </w:r>
      <w:r w:rsidRPr="000B61DE">
        <w:t>)</w:t>
      </w:r>
      <w:r>
        <w:t>/</w:t>
      </w:r>
      <w:r w:rsidRPr="000B61DE">
        <w:rPr>
          <w:i/>
        </w:rPr>
        <w:t xml:space="preserve"> </w:t>
      </w:r>
      <w:r>
        <w:rPr>
          <w:i/>
        </w:rPr>
        <w:t>∆</w:t>
      </w:r>
      <w:r w:rsidR="00E028F0">
        <w:rPr>
          <w:i/>
        </w:rPr>
        <w:t>H</w:t>
      </w:r>
      <w:r w:rsidRPr="000B61DE">
        <w:t xml:space="preserve"> (t</w:t>
      </w:r>
      <w:r>
        <w:t>hermal</w:t>
      </w:r>
      <w:r w:rsidRPr="000B61DE">
        <w:t>,</w:t>
      </w:r>
      <w:r>
        <w:t xml:space="preserve"> </w:t>
      </w:r>
      <w:r w:rsidR="007146D1">
        <w:t>in</w:t>
      </w:r>
      <w:r w:rsidR="002B488B" w:rsidRPr="000B61DE">
        <w:t>)</w:t>
      </w:r>
      <w:r w:rsidR="002B488B">
        <w:t xml:space="preserve"> =</w:t>
      </w:r>
      <w:r w:rsidR="00E028F0">
        <w:t>79.2</w:t>
      </w:r>
      <w:r>
        <w:t>0%</w:t>
      </w:r>
    </w:p>
    <w:p w14:paraId="3EBD8D9A" w14:textId="1FF84EA6" w:rsidR="007A39CE" w:rsidRDefault="00E70697" w:rsidP="00D05575">
      <w:pPr>
        <w:spacing w:line="480" w:lineRule="auto"/>
        <w:ind w:firstLine="420"/>
      </w:pPr>
      <w:r>
        <w:t>From the calculation results, we may conclude that</w:t>
      </w:r>
      <w:r w:rsidR="00680BF4">
        <w:t xml:space="preserve"> </w:t>
      </w:r>
      <w:r w:rsidR="00265AC5">
        <w:t xml:space="preserve">the </w:t>
      </w:r>
      <w:r w:rsidR="00F5768A">
        <w:t>higher</w:t>
      </w:r>
      <w:r w:rsidR="00265AC5">
        <w:t xml:space="preserve"> injection air temperature </w:t>
      </w:r>
      <w:r w:rsidR="00646B04">
        <w:t xml:space="preserve">performs </w:t>
      </w:r>
      <w:r w:rsidR="00265AC5">
        <w:t xml:space="preserve">better </w:t>
      </w:r>
      <w:r w:rsidR="00046C9D">
        <w:t xml:space="preserve">with regard to </w:t>
      </w:r>
      <w:r w:rsidR="00265AC5">
        <w:t>energy storage</w:t>
      </w:r>
      <w:r w:rsidR="00680BF4">
        <w:t>,</w:t>
      </w:r>
      <w:r w:rsidR="00680BF4" w:rsidRPr="00680BF4">
        <w:t xml:space="preserve"> </w:t>
      </w:r>
      <w:r w:rsidR="00680BF4">
        <w:t xml:space="preserve">considering the </w:t>
      </w:r>
      <w:r w:rsidR="00680BF4" w:rsidRPr="00F5768A">
        <w:t xml:space="preserve">temperature range </w:t>
      </w:r>
      <w:r w:rsidR="00680BF4">
        <w:t xml:space="preserve">that </w:t>
      </w:r>
      <w:r>
        <w:t xml:space="preserve">the subsurface </w:t>
      </w:r>
      <w:r w:rsidR="00680BF4">
        <w:t>facilities can tolerate</w:t>
      </w:r>
      <w:r w:rsidR="00265AC5">
        <w:t>.</w:t>
      </w:r>
      <w:r w:rsidR="0015118B">
        <w:t xml:space="preserve"> In another word</w:t>
      </w:r>
      <w:r w:rsidR="00046C9D">
        <w:t>s</w:t>
      </w:r>
      <w:r w:rsidR="0015118B">
        <w:t xml:space="preserve">, </w:t>
      </w:r>
      <w:r>
        <w:t xml:space="preserve">if </w:t>
      </w:r>
      <w:r w:rsidR="002C34D8">
        <w:t>A</w:t>
      </w:r>
      <w:r w:rsidR="00B0119B">
        <w:t xml:space="preserve">TES </w:t>
      </w:r>
      <w:r>
        <w:t>is</w:t>
      </w:r>
      <w:r w:rsidR="002C34D8">
        <w:t xml:space="preserve"> combined with </w:t>
      </w:r>
      <w:r>
        <w:t xml:space="preserve">a </w:t>
      </w:r>
      <w:r w:rsidR="00693B6D">
        <w:t>CAES</w:t>
      </w:r>
      <w:r w:rsidR="002C34D8">
        <w:t>A</w:t>
      </w:r>
      <w:r w:rsidR="00693B6D">
        <w:t xml:space="preserve"> system</w:t>
      </w:r>
      <w:r w:rsidR="00CD2BC0">
        <w:t xml:space="preserve">, </w:t>
      </w:r>
      <w:r w:rsidR="0015118B">
        <w:t>high efficiency</w:t>
      </w:r>
      <w:r w:rsidR="001766A9">
        <w:t xml:space="preserve"> will be</w:t>
      </w:r>
      <w:r>
        <w:t xml:space="preserve"> expected for the CAESA system</w:t>
      </w:r>
      <w:r w:rsidR="0015118B">
        <w:t>.</w:t>
      </w:r>
    </w:p>
    <w:p w14:paraId="08EE2D9B" w14:textId="77777777" w:rsidR="006B1ADB" w:rsidRDefault="00016D6E" w:rsidP="00D05575">
      <w:pPr>
        <w:pStyle w:val="Heading1"/>
        <w:spacing w:line="480" w:lineRule="auto"/>
      </w:pPr>
      <w:r>
        <w:rPr>
          <w:rFonts w:hint="eastAsia"/>
        </w:rPr>
        <w:t>Discussion</w:t>
      </w:r>
    </w:p>
    <w:p w14:paraId="345852EC" w14:textId="0226F711" w:rsidR="000F4D8D" w:rsidRPr="000F4D8D" w:rsidRDefault="000F4D8D" w:rsidP="00D05575">
      <w:pPr>
        <w:pStyle w:val="Heading2"/>
        <w:spacing w:line="480" w:lineRule="auto"/>
      </w:pPr>
      <w:r>
        <w:t xml:space="preserve">Impact of </w:t>
      </w:r>
      <w:r>
        <w:rPr>
          <w:rFonts w:hint="eastAsia"/>
        </w:rPr>
        <w:t>hydrodynamic</w:t>
      </w:r>
      <w:r>
        <w:t xml:space="preserve"> parameters</w:t>
      </w:r>
      <w:r w:rsidR="00D143CF">
        <w:t xml:space="preserve"> on system performance</w:t>
      </w:r>
      <w:r w:rsidR="00E6514B">
        <w:t xml:space="preserve"> </w:t>
      </w:r>
    </w:p>
    <w:p w14:paraId="3B7209BE" w14:textId="3456DEA6" w:rsidR="001F561E" w:rsidRDefault="00301DD4" w:rsidP="00D05575">
      <w:pPr>
        <w:spacing w:line="480" w:lineRule="auto"/>
        <w:ind w:firstLine="420"/>
      </w:pPr>
      <w:r>
        <w:rPr>
          <w:rFonts w:hint="eastAsia"/>
        </w:rPr>
        <w:t>In the</w:t>
      </w:r>
      <w:r w:rsidR="001F561E">
        <w:rPr>
          <w:rFonts w:hint="eastAsia"/>
        </w:rPr>
        <w:t xml:space="preserve"> </w:t>
      </w:r>
      <w:r w:rsidR="007077CA">
        <w:rPr>
          <w:rFonts w:hint="eastAsia"/>
        </w:rPr>
        <w:t xml:space="preserve">idealized </w:t>
      </w:r>
      <w:r w:rsidR="002C4C11">
        <w:rPr>
          <w:rFonts w:hint="eastAsia"/>
        </w:rPr>
        <w:t xml:space="preserve">basic model, </w:t>
      </w:r>
      <w:r w:rsidR="007077CA">
        <w:rPr>
          <w:rFonts w:hint="eastAsia"/>
        </w:rPr>
        <w:t xml:space="preserve">the </w:t>
      </w:r>
      <w:r w:rsidR="002C4C11">
        <w:rPr>
          <w:rFonts w:hint="eastAsia"/>
        </w:rPr>
        <w:t xml:space="preserve">boundary of </w:t>
      </w:r>
      <w:r w:rsidR="00046C9D">
        <w:t xml:space="preserve">the </w:t>
      </w:r>
      <w:r w:rsidR="002C4C11">
        <w:rPr>
          <w:rFonts w:hint="eastAsia"/>
        </w:rPr>
        <w:t xml:space="preserve">gas storage reservoir is </w:t>
      </w:r>
      <w:r w:rsidR="00BB2120" w:rsidRPr="00BB2120">
        <w:t>presumed</w:t>
      </w:r>
      <w:r w:rsidR="00DB0B6F">
        <w:rPr>
          <w:rFonts w:hint="eastAsia"/>
        </w:rPr>
        <w:t xml:space="preserve"> to be </w:t>
      </w:r>
      <w:r w:rsidR="00F207D7" w:rsidRPr="00F207D7">
        <w:t>impermeable</w:t>
      </w:r>
      <w:r w:rsidR="00F207D7">
        <w:rPr>
          <w:rFonts w:hint="eastAsia"/>
        </w:rPr>
        <w:t xml:space="preserve">, which </w:t>
      </w:r>
      <w:r w:rsidR="008538E0">
        <w:t>may be</w:t>
      </w:r>
      <w:r w:rsidR="00F207D7">
        <w:rPr>
          <w:rFonts w:hint="eastAsia"/>
        </w:rPr>
        <w:t xml:space="preserve"> </w:t>
      </w:r>
      <w:r w:rsidR="00F207D7" w:rsidRPr="00F207D7">
        <w:t>impractical</w:t>
      </w:r>
      <w:r w:rsidR="00F207D7">
        <w:rPr>
          <w:rFonts w:hint="eastAsia"/>
        </w:rPr>
        <w:t xml:space="preserve">. </w:t>
      </w:r>
      <w:r w:rsidR="006C38CB" w:rsidRPr="006C38CB">
        <w:t xml:space="preserve">This assumption will affect the </w:t>
      </w:r>
      <w:r w:rsidR="006C38CB">
        <w:rPr>
          <w:rFonts w:hint="eastAsia"/>
        </w:rPr>
        <w:t xml:space="preserve">performance of energy recovery. In order to investigate the impact of gas storage reservoir boundary permeability, several </w:t>
      </w:r>
      <w:r w:rsidR="006C38CB">
        <w:t>schemes</w:t>
      </w:r>
      <w:r w:rsidR="006C38CB">
        <w:rPr>
          <w:rFonts w:hint="eastAsia"/>
        </w:rPr>
        <w:t xml:space="preserve"> are designed, </w:t>
      </w:r>
      <w:r w:rsidR="008538E0">
        <w:t xml:space="preserve">as </w:t>
      </w:r>
      <w:r w:rsidR="006C38CB">
        <w:rPr>
          <w:rFonts w:hint="eastAsia"/>
        </w:rPr>
        <w:t xml:space="preserve">shown in </w:t>
      </w:r>
      <w:r w:rsidR="00AD26B2">
        <w:fldChar w:fldCharType="begin"/>
      </w:r>
      <w:r w:rsidR="00E36E6F">
        <w:instrText xml:space="preserve"> </w:instrText>
      </w:r>
      <w:r w:rsidR="00E36E6F">
        <w:rPr>
          <w:rFonts w:hint="eastAsia"/>
        </w:rPr>
        <w:instrText>REF _Ref466750076 \h</w:instrText>
      </w:r>
      <w:r w:rsidR="00E36E6F">
        <w:instrText xml:space="preserve"> </w:instrText>
      </w:r>
      <w:r w:rsidR="00C5767C">
        <w:instrText xml:space="preserve"> \* MERGEFORMAT </w:instrText>
      </w:r>
      <w:r w:rsidR="00AD26B2">
        <w:fldChar w:fldCharType="separate"/>
      </w:r>
      <w:r w:rsidR="007C5EDC">
        <w:t xml:space="preserve">Tab. </w:t>
      </w:r>
      <w:r w:rsidR="007C5EDC">
        <w:rPr>
          <w:noProof/>
        </w:rPr>
        <w:t>4</w:t>
      </w:r>
      <w:r w:rsidR="00AD26B2">
        <w:fldChar w:fldCharType="end"/>
      </w:r>
      <w:r w:rsidR="006C38CB">
        <w:rPr>
          <w:rFonts w:hint="eastAsia"/>
        </w:rPr>
        <w:t>.</w:t>
      </w:r>
    </w:p>
    <w:p w14:paraId="20EC87FB" w14:textId="77777777" w:rsidR="000A2CD8" w:rsidRDefault="000A2CD8" w:rsidP="00D05575">
      <w:pPr>
        <w:pStyle w:val="Caption"/>
        <w:spacing w:line="480" w:lineRule="auto"/>
      </w:pPr>
      <w:bookmarkStart w:id="20" w:name="_Ref466750076"/>
      <w:r>
        <w:t xml:space="preserve">Tab. </w:t>
      </w:r>
      <w:r w:rsidR="001F6F07">
        <w:fldChar w:fldCharType="begin"/>
      </w:r>
      <w:r w:rsidR="001F6F07">
        <w:instrText xml:space="preserve"> SEQ Tab. \* ARABIC </w:instrText>
      </w:r>
      <w:r w:rsidR="001F6F07">
        <w:fldChar w:fldCharType="separate"/>
      </w:r>
      <w:r w:rsidR="007C5EDC">
        <w:rPr>
          <w:noProof/>
        </w:rPr>
        <w:t>4</w:t>
      </w:r>
      <w:r w:rsidR="001F6F07">
        <w:rPr>
          <w:noProof/>
        </w:rPr>
        <w:fldChar w:fldCharType="end"/>
      </w:r>
      <w:bookmarkEnd w:id="20"/>
      <w:r>
        <w:rPr>
          <w:rFonts w:hint="eastAsia"/>
        </w:rPr>
        <w:t xml:space="preserve"> </w:t>
      </w:r>
      <w:r>
        <w:t>Schemes</w:t>
      </w:r>
      <w:r>
        <w:rPr>
          <w:rFonts w:hint="eastAsia"/>
        </w:rPr>
        <w:t xml:space="preserve"> design of different gas storage reservoir boundary permeability</w:t>
      </w:r>
      <w:r w:rsidR="002372E1">
        <w:t xml:space="preserve"> (</w:t>
      </w:r>
      <w:proofErr w:type="gramStart"/>
      <w:r w:rsidR="002372E1" w:rsidRPr="00A97222">
        <w:rPr>
          <w:rFonts w:hint="eastAsia"/>
          <w:i/>
        </w:rPr>
        <w:t>k</w:t>
      </w:r>
      <w:r w:rsidR="002372E1" w:rsidRPr="00A97222">
        <w:rPr>
          <w:rFonts w:hint="eastAsia"/>
          <w:vertAlign w:val="subscript"/>
        </w:rPr>
        <w:t>2</w:t>
      </w:r>
      <w:proofErr w:type="gramEnd"/>
      <w:r w:rsidR="002372E1">
        <w:t>)</w:t>
      </w:r>
      <w:r>
        <w:rPr>
          <w:rFonts w:hint="eastAsia"/>
        </w:rPr>
        <w:t xml:space="preserve"> </w:t>
      </w:r>
    </w:p>
    <w:tbl>
      <w:tblPr>
        <w:tblStyle w:val="TableGrid"/>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1309"/>
        <w:gridCol w:w="1310"/>
        <w:gridCol w:w="2619"/>
        <w:gridCol w:w="1568"/>
      </w:tblGrid>
      <w:tr w:rsidR="00A97222" w14:paraId="5783DAE5" w14:textId="77777777" w:rsidTr="007146D1">
        <w:tc>
          <w:tcPr>
            <w:tcW w:w="2826" w:type="dxa"/>
            <w:tcBorders>
              <w:top w:val="single" w:sz="6" w:space="0" w:color="auto"/>
              <w:bottom w:val="single" w:sz="4" w:space="0" w:color="auto"/>
            </w:tcBorders>
          </w:tcPr>
          <w:p w14:paraId="2D296660" w14:textId="77777777" w:rsidR="00A97222" w:rsidRDefault="00A97222" w:rsidP="00D05575">
            <w:pPr>
              <w:spacing w:line="480" w:lineRule="auto"/>
            </w:pPr>
            <w:r>
              <w:t>Parameters</w:t>
            </w:r>
          </w:p>
        </w:tc>
        <w:tc>
          <w:tcPr>
            <w:tcW w:w="5238" w:type="dxa"/>
            <w:gridSpan w:val="3"/>
            <w:tcBorders>
              <w:top w:val="single" w:sz="6" w:space="0" w:color="auto"/>
              <w:bottom w:val="single" w:sz="4" w:space="0" w:color="auto"/>
            </w:tcBorders>
          </w:tcPr>
          <w:p w14:paraId="28494193" w14:textId="77777777" w:rsidR="00A97222" w:rsidRDefault="00A97222" w:rsidP="00D05575">
            <w:pPr>
              <w:spacing w:line="480" w:lineRule="auto"/>
            </w:pPr>
            <w:r>
              <w:t>Value</w:t>
            </w:r>
          </w:p>
        </w:tc>
        <w:tc>
          <w:tcPr>
            <w:tcW w:w="1568" w:type="dxa"/>
            <w:tcBorders>
              <w:top w:val="single" w:sz="6" w:space="0" w:color="auto"/>
              <w:bottom w:val="single" w:sz="4" w:space="0" w:color="auto"/>
            </w:tcBorders>
          </w:tcPr>
          <w:p w14:paraId="1D656FEF" w14:textId="77777777" w:rsidR="00A97222" w:rsidRDefault="00A97222" w:rsidP="00D05575">
            <w:pPr>
              <w:spacing w:line="480" w:lineRule="auto"/>
            </w:pPr>
            <w:r>
              <w:t>Unit</w:t>
            </w:r>
          </w:p>
        </w:tc>
      </w:tr>
      <w:tr w:rsidR="00E12C8E" w14:paraId="24E25125" w14:textId="77777777" w:rsidTr="007146D1">
        <w:tc>
          <w:tcPr>
            <w:tcW w:w="2826" w:type="dxa"/>
            <w:tcBorders>
              <w:top w:val="single" w:sz="4" w:space="0" w:color="auto"/>
            </w:tcBorders>
          </w:tcPr>
          <w:p w14:paraId="7871706F" w14:textId="77777777" w:rsidR="00E12C8E" w:rsidRDefault="00E12C8E" w:rsidP="00D05575">
            <w:pPr>
              <w:spacing w:line="480" w:lineRule="auto"/>
            </w:pPr>
            <w:r w:rsidRPr="00A97222">
              <w:rPr>
                <w:rFonts w:hint="eastAsia"/>
                <w:i/>
                <w:lang w:eastAsia="zh-CN"/>
              </w:rPr>
              <w:t>k</w:t>
            </w:r>
            <w:r w:rsidRPr="00A97222">
              <w:rPr>
                <w:rFonts w:hint="eastAsia"/>
                <w:vertAlign w:val="subscript"/>
                <w:lang w:eastAsia="zh-CN"/>
              </w:rPr>
              <w:t>1</w:t>
            </w:r>
          </w:p>
        </w:tc>
        <w:tc>
          <w:tcPr>
            <w:tcW w:w="5238" w:type="dxa"/>
            <w:gridSpan w:val="3"/>
            <w:tcBorders>
              <w:top w:val="single" w:sz="4" w:space="0" w:color="auto"/>
            </w:tcBorders>
          </w:tcPr>
          <w:p w14:paraId="32F34C15" w14:textId="77777777" w:rsidR="00E12C8E" w:rsidRDefault="00E12C8E" w:rsidP="00D05575">
            <w:pPr>
              <w:spacing w:line="480" w:lineRule="auto"/>
            </w:pPr>
            <w:r>
              <w:t>1.00</w:t>
            </w:r>
            <w:r w:rsidRPr="00916811">
              <w:t>×</w:t>
            </w:r>
            <w:r>
              <w:t>10</w:t>
            </w:r>
            <w:r w:rsidRPr="008E6D44">
              <w:rPr>
                <w:vertAlign w:val="superscript"/>
              </w:rPr>
              <w:t>-</w:t>
            </w:r>
            <w:r>
              <w:rPr>
                <w:rFonts w:hint="eastAsia"/>
                <w:vertAlign w:val="superscript"/>
                <w:lang w:eastAsia="zh-CN"/>
              </w:rPr>
              <w:t>1</w:t>
            </w:r>
            <w:r>
              <w:rPr>
                <w:vertAlign w:val="superscript"/>
              </w:rPr>
              <w:t>2</w:t>
            </w:r>
          </w:p>
        </w:tc>
        <w:tc>
          <w:tcPr>
            <w:tcW w:w="1568" w:type="dxa"/>
            <w:tcBorders>
              <w:top w:val="single" w:sz="4" w:space="0" w:color="auto"/>
            </w:tcBorders>
          </w:tcPr>
          <w:p w14:paraId="3ABAA1EA" w14:textId="77777777" w:rsidR="00E12C8E" w:rsidRDefault="00E12C8E" w:rsidP="00D05575">
            <w:pPr>
              <w:spacing w:line="480" w:lineRule="auto"/>
            </w:pPr>
            <w:r>
              <w:t>m</w:t>
            </w:r>
            <w:r w:rsidRPr="008E6D44">
              <w:rPr>
                <w:vertAlign w:val="superscript"/>
              </w:rPr>
              <w:t>2</w:t>
            </w:r>
          </w:p>
        </w:tc>
      </w:tr>
      <w:tr w:rsidR="00E12C8E" w14:paraId="6C7D0DA2" w14:textId="77777777" w:rsidTr="007146D1">
        <w:tc>
          <w:tcPr>
            <w:tcW w:w="2826" w:type="dxa"/>
          </w:tcPr>
          <w:p w14:paraId="194FC8B1" w14:textId="77777777" w:rsidR="00E12C8E" w:rsidRDefault="00E12C8E" w:rsidP="00D05575">
            <w:pPr>
              <w:spacing w:line="480" w:lineRule="auto"/>
              <w:rPr>
                <w:lang w:eastAsia="zh-CN"/>
              </w:rPr>
            </w:pPr>
            <w:r w:rsidRPr="00A97222">
              <w:rPr>
                <w:rFonts w:hint="eastAsia"/>
                <w:i/>
                <w:lang w:eastAsia="zh-CN"/>
              </w:rPr>
              <w:t>k</w:t>
            </w:r>
            <w:r w:rsidRPr="00A97222">
              <w:rPr>
                <w:rFonts w:hint="eastAsia"/>
                <w:vertAlign w:val="subscript"/>
                <w:lang w:eastAsia="zh-CN"/>
              </w:rPr>
              <w:t>2</w:t>
            </w:r>
          </w:p>
        </w:tc>
        <w:tc>
          <w:tcPr>
            <w:tcW w:w="1309" w:type="dxa"/>
          </w:tcPr>
          <w:p w14:paraId="24D2F662" w14:textId="77777777" w:rsidR="00E12C8E" w:rsidRDefault="00E12C8E" w:rsidP="00D05575">
            <w:pPr>
              <w:spacing w:line="480" w:lineRule="auto"/>
              <w:rPr>
                <w:lang w:eastAsia="zh-CN"/>
              </w:rPr>
            </w:pPr>
            <w:r>
              <w:t>1.00</w:t>
            </w:r>
            <w:bookmarkStart w:id="21" w:name="OLE_LINK9"/>
            <w:bookmarkStart w:id="22" w:name="OLE_LINK10"/>
            <w:r w:rsidRPr="00916811">
              <w:t>×</w:t>
            </w:r>
            <w:bookmarkEnd w:id="21"/>
            <w:bookmarkEnd w:id="22"/>
            <w:r>
              <w:t>10</w:t>
            </w:r>
            <w:r>
              <w:rPr>
                <w:vertAlign w:val="superscript"/>
              </w:rPr>
              <w:t>-20</w:t>
            </w:r>
          </w:p>
        </w:tc>
        <w:tc>
          <w:tcPr>
            <w:tcW w:w="1310" w:type="dxa"/>
          </w:tcPr>
          <w:p w14:paraId="4C42DD66" w14:textId="77777777" w:rsidR="00E12C8E" w:rsidRDefault="00E12C8E" w:rsidP="00D05575">
            <w:pPr>
              <w:spacing w:line="480" w:lineRule="auto"/>
              <w:rPr>
                <w:lang w:eastAsia="zh-CN"/>
              </w:rPr>
            </w:pPr>
            <w:r>
              <w:t>1.00</w:t>
            </w:r>
            <w:r w:rsidRPr="00916811">
              <w:t>×</w:t>
            </w:r>
            <w:r>
              <w:t>10</w:t>
            </w:r>
            <w:r w:rsidRPr="008E6D44">
              <w:rPr>
                <w:vertAlign w:val="superscript"/>
              </w:rPr>
              <w:t>-1</w:t>
            </w:r>
            <w:r>
              <w:rPr>
                <w:vertAlign w:val="superscript"/>
              </w:rPr>
              <w:t>5</w:t>
            </w:r>
          </w:p>
        </w:tc>
        <w:tc>
          <w:tcPr>
            <w:tcW w:w="2619" w:type="dxa"/>
          </w:tcPr>
          <w:p w14:paraId="3C347D0E" w14:textId="77777777" w:rsidR="00E12C8E" w:rsidRDefault="00E12C8E" w:rsidP="00D05575">
            <w:pPr>
              <w:spacing w:line="480" w:lineRule="auto"/>
            </w:pPr>
            <w:r>
              <w:t>1.00</w:t>
            </w:r>
            <w:r w:rsidRPr="00916811">
              <w:t>×</w:t>
            </w:r>
            <w:r>
              <w:t>10</w:t>
            </w:r>
            <w:r w:rsidRPr="008E6D44">
              <w:rPr>
                <w:vertAlign w:val="superscript"/>
              </w:rPr>
              <w:t>-1</w:t>
            </w:r>
            <w:r>
              <w:rPr>
                <w:vertAlign w:val="superscript"/>
              </w:rPr>
              <w:t>3</w:t>
            </w:r>
          </w:p>
        </w:tc>
        <w:tc>
          <w:tcPr>
            <w:tcW w:w="1568" w:type="dxa"/>
          </w:tcPr>
          <w:p w14:paraId="44AE443F" w14:textId="77777777" w:rsidR="00E12C8E" w:rsidRDefault="00E12C8E" w:rsidP="00D05575">
            <w:pPr>
              <w:spacing w:line="480" w:lineRule="auto"/>
              <w:jc w:val="left"/>
            </w:pPr>
            <w:r>
              <w:t>m</w:t>
            </w:r>
            <w:r w:rsidRPr="008E6D44">
              <w:rPr>
                <w:vertAlign w:val="superscript"/>
              </w:rPr>
              <w:t>2</w:t>
            </w:r>
          </w:p>
        </w:tc>
      </w:tr>
    </w:tbl>
    <w:p w14:paraId="1480FD82" w14:textId="69B6FDAE" w:rsidR="00307AD6" w:rsidRPr="00AB3314" w:rsidRDefault="00672CBF" w:rsidP="00D05575">
      <w:pPr>
        <w:spacing w:line="480" w:lineRule="auto"/>
        <w:ind w:firstLine="420"/>
      </w:pPr>
      <w:r>
        <w:rPr>
          <w:rFonts w:hint="eastAsia"/>
        </w:rPr>
        <w:t>After 3</w:t>
      </w:r>
      <w:r w:rsidR="002D7645">
        <w:rPr>
          <w:rFonts w:hint="eastAsia"/>
        </w:rPr>
        <w:t>00 cycles, the energy flow rate</w:t>
      </w:r>
      <w:r w:rsidR="00E36E6F">
        <w:rPr>
          <w:rFonts w:hint="eastAsia"/>
        </w:rPr>
        <w:t xml:space="preserve"> of </w:t>
      </w:r>
      <w:r w:rsidR="00726F83">
        <w:t>higher</w:t>
      </w:r>
      <w:r w:rsidR="00726F83">
        <w:rPr>
          <w:rFonts w:hint="eastAsia"/>
        </w:rPr>
        <w:t xml:space="preserve"> </w:t>
      </w:r>
      <w:proofErr w:type="gramStart"/>
      <w:r w:rsidR="00E36E6F" w:rsidRPr="002879B8">
        <w:rPr>
          <w:rFonts w:hint="eastAsia"/>
          <w:i/>
        </w:rPr>
        <w:t>k</w:t>
      </w:r>
      <w:r w:rsidR="00E36E6F" w:rsidRPr="002879B8">
        <w:rPr>
          <w:rFonts w:hint="eastAsia"/>
          <w:vertAlign w:val="subscript"/>
        </w:rPr>
        <w:t>2</w:t>
      </w:r>
      <w:proofErr w:type="gramEnd"/>
      <w:r w:rsidR="002D7645">
        <w:rPr>
          <w:rFonts w:hint="eastAsia"/>
        </w:rPr>
        <w:t xml:space="preserve"> </w:t>
      </w:r>
      <w:r w:rsidR="002879B8">
        <w:rPr>
          <w:rFonts w:hint="eastAsia"/>
        </w:rPr>
        <w:t>is smaller</w:t>
      </w:r>
      <w:r w:rsidR="0030581D">
        <w:t xml:space="preserve">, </w:t>
      </w:r>
      <w:r w:rsidR="00046C9D">
        <w:t xml:space="preserve">as </w:t>
      </w:r>
      <w:r w:rsidR="0030581D">
        <w:t xml:space="preserve">shown in </w:t>
      </w:r>
      <w:r w:rsidR="00AD26B2">
        <w:fldChar w:fldCharType="begin"/>
      </w:r>
      <w:r w:rsidR="0030581D">
        <w:instrText xml:space="preserve"> REF _Ref462738868 \h </w:instrText>
      </w:r>
      <w:r w:rsidR="00D05575">
        <w:instrText xml:space="preserve"> \* MERGEFORMAT </w:instrText>
      </w:r>
      <w:r w:rsidR="00AD26B2">
        <w:fldChar w:fldCharType="separate"/>
      </w:r>
      <w:r w:rsidR="007C5EDC">
        <w:t xml:space="preserve">Fig. </w:t>
      </w:r>
      <w:r w:rsidR="007C5EDC">
        <w:rPr>
          <w:noProof/>
        </w:rPr>
        <w:t>11</w:t>
      </w:r>
      <w:r w:rsidR="00AD26B2">
        <w:fldChar w:fldCharType="end"/>
      </w:r>
      <w:r w:rsidR="002879B8">
        <w:rPr>
          <w:rFonts w:hint="eastAsia"/>
        </w:rPr>
        <w:t xml:space="preserve">. </w:t>
      </w:r>
      <w:r w:rsidR="00515EB9">
        <w:rPr>
          <w:rFonts w:hint="eastAsia"/>
        </w:rPr>
        <w:t xml:space="preserve">This is because the </w:t>
      </w:r>
      <w:r w:rsidR="00515EB9" w:rsidRPr="00916811">
        <w:t xml:space="preserve">deliverability </w:t>
      </w:r>
      <w:r w:rsidR="00515EB9">
        <w:t>of</w:t>
      </w:r>
      <w:r w:rsidR="00515EB9" w:rsidRPr="00916811">
        <w:t xml:space="preserve"> </w:t>
      </w:r>
      <w:r w:rsidR="0004477B" w:rsidRPr="0004477B">
        <w:t xml:space="preserve">working fluid </w:t>
      </w:r>
      <w:r w:rsidR="00046C9D">
        <w:t>under</w:t>
      </w:r>
      <w:r w:rsidR="00046C9D">
        <w:rPr>
          <w:rFonts w:hint="eastAsia"/>
        </w:rPr>
        <w:t xml:space="preserve"> </w:t>
      </w:r>
      <w:r w:rsidR="00515EB9">
        <w:rPr>
          <w:rFonts w:hint="eastAsia"/>
        </w:rPr>
        <w:t xml:space="preserve">high </w:t>
      </w:r>
      <w:r w:rsidR="00515EB9" w:rsidRPr="00916811">
        <w:t xml:space="preserve">permeability is </w:t>
      </w:r>
      <w:r w:rsidR="00515EB9">
        <w:rPr>
          <w:rFonts w:hint="eastAsia"/>
        </w:rPr>
        <w:t>better</w:t>
      </w:r>
      <w:r w:rsidR="00515EB9" w:rsidRPr="00916811">
        <w:t xml:space="preserve"> than </w:t>
      </w:r>
      <w:r w:rsidR="00046C9D">
        <w:t xml:space="preserve">under </w:t>
      </w:r>
      <w:r w:rsidR="00515EB9">
        <w:rPr>
          <w:rFonts w:hint="eastAsia"/>
        </w:rPr>
        <w:t>low</w:t>
      </w:r>
      <w:r w:rsidR="00515EB9" w:rsidRPr="00916811">
        <w:t xml:space="preserve"> permeability</w:t>
      </w:r>
      <w:r w:rsidR="00515EB9">
        <w:rPr>
          <w:rFonts w:hint="eastAsia"/>
        </w:rPr>
        <w:t xml:space="preserve"> and the </w:t>
      </w:r>
      <w:r w:rsidR="00515EB9" w:rsidRPr="00916811">
        <w:t>gas</w:t>
      </w:r>
      <w:r w:rsidR="00515EB9">
        <w:rPr>
          <w:rFonts w:hint="eastAsia"/>
        </w:rPr>
        <w:t xml:space="preserve"> and pressure</w:t>
      </w:r>
      <w:r w:rsidR="00515EB9" w:rsidRPr="00916811">
        <w:t xml:space="preserve"> migrate further away </w:t>
      </w:r>
      <w:r w:rsidR="00726F83">
        <w:t xml:space="preserve">from </w:t>
      </w:r>
      <w:r w:rsidR="00515EB9" w:rsidRPr="00916811">
        <w:t>the well</w:t>
      </w:r>
      <w:r w:rsidR="005A4D5D">
        <w:rPr>
          <w:rFonts w:hint="eastAsia"/>
        </w:rPr>
        <w:t xml:space="preserve">. That part of </w:t>
      </w:r>
      <w:r w:rsidR="00321283">
        <w:t xml:space="preserve">the </w:t>
      </w:r>
      <w:r w:rsidR="005A4D5D">
        <w:rPr>
          <w:rFonts w:hint="eastAsia"/>
        </w:rPr>
        <w:t xml:space="preserve">energy cannot be </w:t>
      </w:r>
      <w:r w:rsidR="00726F83">
        <w:t>recovered</w:t>
      </w:r>
      <w:r w:rsidR="00726F83">
        <w:rPr>
          <w:rFonts w:hint="eastAsia"/>
        </w:rPr>
        <w:t xml:space="preserve"> </w:t>
      </w:r>
      <w:r w:rsidR="005A4D5D">
        <w:rPr>
          <w:rFonts w:hint="eastAsia"/>
        </w:rPr>
        <w:t xml:space="preserve">during </w:t>
      </w:r>
      <w:r w:rsidR="00321283">
        <w:t xml:space="preserve">the </w:t>
      </w:r>
      <w:r w:rsidR="005A4D5D">
        <w:rPr>
          <w:rFonts w:hint="eastAsia"/>
        </w:rPr>
        <w:t>production stage</w:t>
      </w:r>
      <w:r w:rsidR="00515EB9">
        <w:rPr>
          <w:rFonts w:hint="eastAsia"/>
        </w:rPr>
        <w:t xml:space="preserve">. </w:t>
      </w:r>
      <w:r w:rsidR="00E12C8E">
        <w:t xml:space="preserve">In the meantime, water </w:t>
      </w:r>
      <w:r w:rsidR="007146D1">
        <w:rPr>
          <w:rFonts w:hint="eastAsia"/>
        </w:rPr>
        <w:t>might</w:t>
      </w:r>
      <w:r w:rsidR="00E12C8E">
        <w:t xml:space="preserve"> be produced due to </w:t>
      </w:r>
      <w:r w:rsidR="00726F83">
        <w:t xml:space="preserve">significant air </w:t>
      </w:r>
      <w:r w:rsidR="00726F83">
        <w:lastRenderedPageBreak/>
        <w:t>migration</w:t>
      </w:r>
      <w:r w:rsidR="00E12C8E">
        <w:t xml:space="preserve"> further away from the well. </w:t>
      </w:r>
      <w:r w:rsidR="00726F83">
        <w:t>W</w:t>
      </w:r>
      <w:r w:rsidR="00E12C8E">
        <w:t xml:space="preserve">ater production </w:t>
      </w:r>
      <w:r w:rsidR="00726F83">
        <w:t xml:space="preserve">may </w:t>
      </w:r>
      <w:r w:rsidR="00E12C8E">
        <w:t xml:space="preserve">cause </w:t>
      </w:r>
      <w:r w:rsidR="007146D1">
        <w:rPr>
          <w:rFonts w:hint="eastAsia"/>
        </w:rPr>
        <w:t xml:space="preserve">damage to ground facilities. The smaller </w:t>
      </w:r>
      <w:proofErr w:type="gramStart"/>
      <w:r w:rsidR="007146D1" w:rsidRPr="002879B8">
        <w:rPr>
          <w:rFonts w:hint="eastAsia"/>
          <w:i/>
        </w:rPr>
        <w:t>k</w:t>
      </w:r>
      <w:r w:rsidR="007146D1" w:rsidRPr="002879B8">
        <w:rPr>
          <w:rFonts w:hint="eastAsia"/>
          <w:vertAlign w:val="subscript"/>
        </w:rPr>
        <w:t>2</w:t>
      </w:r>
      <w:proofErr w:type="gramEnd"/>
      <w:r w:rsidR="007146D1">
        <w:rPr>
          <w:rFonts w:hint="eastAsia"/>
        </w:rPr>
        <w:t xml:space="preserve"> keep</w:t>
      </w:r>
      <w:r w:rsidR="00726F83">
        <w:t>s</w:t>
      </w:r>
      <w:r w:rsidR="007146D1">
        <w:rPr>
          <w:rFonts w:hint="eastAsia"/>
        </w:rPr>
        <w:t xml:space="preserve"> more energy near the wellbore and </w:t>
      </w:r>
      <w:r w:rsidR="00321283">
        <w:t>offers</w:t>
      </w:r>
      <w:r w:rsidR="00321283">
        <w:rPr>
          <w:rFonts w:hint="eastAsia"/>
        </w:rPr>
        <w:t xml:space="preserve"> </w:t>
      </w:r>
      <w:r w:rsidR="007146D1">
        <w:rPr>
          <w:rFonts w:hint="eastAsia"/>
        </w:rPr>
        <w:t>the best energy recovery</w:t>
      </w:r>
      <w:r w:rsidR="00321283" w:rsidRPr="00321283">
        <w:rPr>
          <w:rFonts w:hint="eastAsia"/>
        </w:rPr>
        <w:t xml:space="preserve"> </w:t>
      </w:r>
      <w:r w:rsidR="00321283">
        <w:rPr>
          <w:rFonts w:hint="eastAsia"/>
        </w:rPr>
        <w:t>performance</w:t>
      </w:r>
      <w:r w:rsidR="007146D1">
        <w:rPr>
          <w:rFonts w:hint="eastAsia"/>
        </w:rPr>
        <w:t xml:space="preserve">. </w:t>
      </w:r>
      <w:r w:rsidR="00726F83">
        <w:t>However,</w:t>
      </w:r>
      <w:r w:rsidR="00AB3314">
        <w:rPr>
          <w:rFonts w:hint="eastAsia"/>
        </w:rPr>
        <w:t xml:space="preserve"> </w:t>
      </w:r>
      <w:r w:rsidR="00321283">
        <w:t xml:space="preserve">a </w:t>
      </w:r>
      <w:r w:rsidR="00AB3314">
        <w:rPr>
          <w:rFonts w:hint="eastAsia"/>
        </w:rPr>
        <w:t xml:space="preserve">smaller </w:t>
      </w:r>
      <w:proofErr w:type="gramStart"/>
      <w:r w:rsidR="00AB3314" w:rsidRPr="002879B8">
        <w:rPr>
          <w:rFonts w:hint="eastAsia"/>
          <w:i/>
        </w:rPr>
        <w:t>k</w:t>
      </w:r>
      <w:r w:rsidR="00AB3314" w:rsidRPr="002879B8">
        <w:rPr>
          <w:rFonts w:hint="eastAsia"/>
          <w:vertAlign w:val="subscript"/>
        </w:rPr>
        <w:t>2</w:t>
      </w:r>
      <w:proofErr w:type="gramEnd"/>
      <w:r w:rsidR="00726F83">
        <w:rPr>
          <w:vertAlign w:val="subscript"/>
        </w:rPr>
        <w:t xml:space="preserve"> </w:t>
      </w:r>
      <w:r w:rsidR="00726F83">
        <w:t xml:space="preserve">may also </w:t>
      </w:r>
      <w:r w:rsidR="00321283">
        <w:t xml:space="preserve">produce an </w:t>
      </w:r>
      <w:proofErr w:type="spellStart"/>
      <w:r w:rsidR="002933AF" w:rsidRPr="002933AF">
        <w:t>unfavoured</w:t>
      </w:r>
      <w:proofErr w:type="spellEnd"/>
      <w:r w:rsidR="002933AF" w:rsidRPr="002933AF">
        <w:t xml:space="preserve"> </w:t>
      </w:r>
      <w:r w:rsidR="00F72580">
        <w:t xml:space="preserve">effect, e.g. </w:t>
      </w:r>
      <w:r w:rsidR="00321283">
        <w:t xml:space="preserve">the difficulty </w:t>
      </w:r>
      <w:r w:rsidR="007C3809">
        <w:rPr>
          <w:rFonts w:hint="eastAsia"/>
        </w:rPr>
        <w:t>to</w:t>
      </w:r>
      <w:r w:rsidR="00AB3314">
        <w:rPr>
          <w:rFonts w:hint="eastAsia"/>
        </w:rPr>
        <w:t xml:space="preserve"> extend </w:t>
      </w:r>
      <w:r w:rsidR="007C3809">
        <w:rPr>
          <w:rFonts w:hint="eastAsia"/>
        </w:rPr>
        <w:t xml:space="preserve">the energy storage scale. </w:t>
      </w:r>
      <w:r w:rsidR="00AB3314">
        <w:rPr>
          <w:rFonts w:hint="eastAsia"/>
        </w:rPr>
        <w:t xml:space="preserve"> </w:t>
      </w:r>
    </w:p>
    <w:p w14:paraId="338A2F3B" w14:textId="7CF8D6C6" w:rsidR="00372A75" w:rsidRDefault="00054E66" w:rsidP="00D05575">
      <w:pPr>
        <w:spacing w:line="480" w:lineRule="auto"/>
        <w:jc w:val="center"/>
      </w:pPr>
      <w:r w:rsidRPr="00054E66">
        <w:rPr>
          <w:noProof/>
          <w:lang w:val="en-GB" w:eastAsia="en-GB"/>
        </w:rPr>
        <w:drawing>
          <wp:inline distT="0" distB="0" distL="0" distR="0" wp14:anchorId="036DD08E" wp14:editId="08C00633">
            <wp:extent cx="2519045" cy="2527300"/>
            <wp:effectExtent l="0" t="0" r="0" b="6350"/>
            <wp:docPr id="50" name="图片 50" descr="C:\Users\Administrator\Desktop\FilesOnPC\2nd_Revise\Figures\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FilesOnPC\2nd_Revise\Figures\Fig.11.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519045" cy="2527300"/>
                    </a:xfrm>
                    <a:prstGeom prst="rect">
                      <a:avLst/>
                    </a:prstGeom>
                    <a:noFill/>
                    <a:ln>
                      <a:noFill/>
                    </a:ln>
                  </pic:spPr>
                </pic:pic>
              </a:graphicData>
            </a:graphic>
          </wp:inline>
        </w:drawing>
      </w:r>
    </w:p>
    <w:p w14:paraId="5742BD74" w14:textId="61B51B95" w:rsidR="00D501D6" w:rsidRDefault="00D501D6" w:rsidP="00D05575">
      <w:pPr>
        <w:spacing w:line="480" w:lineRule="auto"/>
        <w:jc w:val="center"/>
      </w:pPr>
      <w:bookmarkStart w:id="23" w:name="_Ref462738868"/>
      <w:r>
        <w:t xml:space="preserve">Fig. </w:t>
      </w:r>
      <w:r w:rsidR="001F6F07">
        <w:fldChar w:fldCharType="begin"/>
      </w:r>
      <w:r w:rsidR="001F6F07">
        <w:instrText xml:space="preserve"> SEQ Fig. \* ARABIC </w:instrText>
      </w:r>
      <w:r w:rsidR="001F6F07">
        <w:fldChar w:fldCharType="separate"/>
      </w:r>
      <w:r w:rsidR="007C5EDC">
        <w:rPr>
          <w:noProof/>
        </w:rPr>
        <w:t>11</w:t>
      </w:r>
      <w:r w:rsidR="001F6F07">
        <w:rPr>
          <w:noProof/>
        </w:rPr>
        <w:fldChar w:fldCharType="end"/>
      </w:r>
      <w:bookmarkEnd w:id="23"/>
      <w:r>
        <w:t xml:space="preserve"> Energy flow rate </w:t>
      </w:r>
      <w:r w:rsidR="00321283">
        <w:t xml:space="preserve">for </w:t>
      </w:r>
      <w:r>
        <w:t xml:space="preserve">different </w:t>
      </w:r>
      <w:r w:rsidR="00C92470">
        <w:t>air storage reservoir</w:t>
      </w:r>
      <w:r>
        <w:rPr>
          <w:rFonts w:hint="eastAsia"/>
        </w:rPr>
        <w:t xml:space="preserve"> boundary permeability</w:t>
      </w:r>
      <w:r w:rsidR="00321283">
        <w:t xml:space="preserve"> schemes</w:t>
      </w:r>
    </w:p>
    <w:p w14:paraId="366AEEDF" w14:textId="28FF5B22" w:rsidR="00B11543" w:rsidRDefault="00CE3201" w:rsidP="00D05575">
      <w:pPr>
        <w:spacing w:line="480" w:lineRule="auto"/>
        <w:ind w:firstLine="420"/>
      </w:pPr>
      <w:r>
        <w:t xml:space="preserve">For the </w:t>
      </w:r>
      <w:r w:rsidR="00D95B24">
        <w:t>investigation of</w:t>
      </w:r>
      <w:r w:rsidR="00321283">
        <w:t xml:space="preserve"> the</w:t>
      </w:r>
      <w:r w:rsidR="00D95B24">
        <w:t xml:space="preserve"> impact of </w:t>
      </w:r>
      <w:r>
        <w:t xml:space="preserve">gas storage reservoir </w:t>
      </w:r>
      <w:r w:rsidR="00B11543">
        <w:t xml:space="preserve">permeability, </w:t>
      </w:r>
      <w:r w:rsidR="002372E1">
        <w:t>schemes</w:t>
      </w:r>
      <w:r w:rsidR="00B11543">
        <w:t xml:space="preserve"> are designed </w:t>
      </w:r>
      <w:r w:rsidR="00321283">
        <w:t xml:space="preserve">as shown </w:t>
      </w:r>
      <w:r w:rsidR="00B11543">
        <w:t xml:space="preserve">in </w:t>
      </w:r>
      <w:r w:rsidR="007B65C8">
        <w:fldChar w:fldCharType="begin"/>
      </w:r>
      <w:r w:rsidR="007B65C8">
        <w:instrText xml:space="preserve"> REF _Ref462488185 \h  \* MERGEFORMAT </w:instrText>
      </w:r>
      <w:r w:rsidR="007B65C8">
        <w:fldChar w:fldCharType="separate"/>
      </w:r>
      <w:r w:rsidR="00A343BC">
        <w:t>Tab.5</w:t>
      </w:r>
      <w:r w:rsidR="007B65C8">
        <w:fldChar w:fldCharType="end"/>
      </w:r>
      <w:r w:rsidR="00B11543">
        <w:t xml:space="preserve">. </w:t>
      </w:r>
    </w:p>
    <w:p w14:paraId="3F5AB1C9" w14:textId="6757F008" w:rsidR="008E6D44" w:rsidRDefault="008E6D44" w:rsidP="00D05575">
      <w:pPr>
        <w:pStyle w:val="Caption"/>
        <w:spacing w:line="480" w:lineRule="auto"/>
      </w:pPr>
      <w:bookmarkStart w:id="24" w:name="_Ref462488185"/>
      <w:r>
        <w:t>Tab.</w:t>
      </w:r>
      <w:r w:rsidR="001F6F07">
        <w:fldChar w:fldCharType="begin"/>
      </w:r>
      <w:r w:rsidR="001F6F07">
        <w:instrText xml:space="preserve"> SEQ Tab. \* ARABIC </w:instrText>
      </w:r>
      <w:r w:rsidR="001F6F07">
        <w:fldChar w:fldCharType="separate"/>
      </w:r>
      <w:r w:rsidR="007C5EDC">
        <w:rPr>
          <w:noProof/>
        </w:rPr>
        <w:t>5</w:t>
      </w:r>
      <w:r w:rsidR="001F6F07">
        <w:rPr>
          <w:noProof/>
        </w:rPr>
        <w:fldChar w:fldCharType="end"/>
      </w:r>
      <w:bookmarkEnd w:id="24"/>
      <w:r>
        <w:t xml:space="preserve"> </w:t>
      </w:r>
      <w:r w:rsidR="002372E1">
        <w:t>Scheme</w:t>
      </w:r>
      <w:r w:rsidR="002372E1">
        <w:rPr>
          <w:rFonts w:hint="eastAsia"/>
        </w:rPr>
        <w:t xml:space="preserve"> </w:t>
      </w:r>
      <w:r w:rsidR="002372E1">
        <w:t>design of different gas storage reservoir permeability (</w:t>
      </w:r>
      <w:r w:rsidR="002372E1" w:rsidRPr="00A97222">
        <w:rPr>
          <w:rFonts w:hint="eastAsia"/>
          <w:i/>
        </w:rPr>
        <w:t>k</w:t>
      </w:r>
      <w:r w:rsidR="002372E1" w:rsidRPr="00A97222">
        <w:rPr>
          <w:rFonts w:hint="eastAsia"/>
          <w:vertAlign w:val="subscript"/>
        </w:rPr>
        <w:t>1</w:t>
      </w:r>
      <w:r w:rsidR="002372E1">
        <w:t>)</w:t>
      </w:r>
    </w:p>
    <w:tbl>
      <w:tblPr>
        <w:tblStyle w:val="TableGrid"/>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1309"/>
        <w:gridCol w:w="1310"/>
        <w:gridCol w:w="1309"/>
        <w:gridCol w:w="1310"/>
        <w:gridCol w:w="1568"/>
      </w:tblGrid>
      <w:tr w:rsidR="008E6D44" w14:paraId="70CEC506" w14:textId="77777777" w:rsidTr="007146D1">
        <w:tc>
          <w:tcPr>
            <w:tcW w:w="2826" w:type="dxa"/>
            <w:tcBorders>
              <w:top w:val="single" w:sz="6" w:space="0" w:color="auto"/>
              <w:bottom w:val="single" w:sz="4" w:space="0" w:color="auto"/>
            </w:tcBorders>
          </w:tcPr>
          <w:p w14:paraId="15633E85" w14:textId="77777777" w:rsidR="008E6D44" w:rsidRDefault="008E6D44" w:rsidP="00D05575">
            <w:pPr>
              <w:spacing w:line="480" w:lineRule="auto"/>
            </w:pPr>
            <w:r>
              <w:t>Parameters</w:t>
            </w:r>
          </w:p>
        </w:tc>
        <w:tc>
          <w:tcPr>
            <w:tcW w:w="5238" w:type="dxa"/>
            <w:gridSpan w:val="4"/>
            <w:tcBorders>
              <w:top w:val="single" w:sz="6" w:space="0" w:color="auto"/>
              <w:bottom w:val="single" w:sz="4" w:space="0" w:color="auto"/>
            </w:tcBorders>
          </w:tcPr>
          <w:p w14:paraId="1B622745" w14:textId="77777777" w:rsidR="008E6D44" w:rsidRDefault="008E6D44" w:rsidP="00D05575">
            <w:pPr>
              <w:spacing w:line="480" w:lineRule="auto"/>
            </w:pPr>
            <w:r>
              <w:t>Value</w:t>
            </w:r>
          </w:p>
        </w:tc>
        <w:tc>
          <w:tcPr>
            <w:tcW w:w="1568" w:type="dxa"/>
            <w:tcBorders>
              <w:top w:val="single" w:sz="6" w:space="0" w:color="auto"/>
              <w:bottom w:val="single" w:sz="4" w:space="0" w:color="auto"/>
            </w:tcBorders>
          </w:tcPr>
          <w:p w14:paraId="1F894953" w14:textId="77777777" w:rsidR="008E6D44" w:rsidRDefault="008E6D44" w:rsidP="00D05575">
            <w:pPr>
              <w:spacing w:line="480" w:lineRule="auto"/>
            </w:pPr>
            <w:r>
              <w:t>Unit</w:t>
            </w:r>
          </w:p>
        </w:tc>
      </w:tr>
      <w:tr w:rsidR="00CE3201" w14:paraId="6308F660" w14:textId="77777777" w:rsidTr="007146D1">
        <w:tc>
          <w:tcPr>
            <w:tcW w:w="2826" w:type="dxa"/>
            <w:tcBorders>
              <w:top w:val="single" w:sz="4" w:space="0" w:color="auto"/>
            </w:tcBorders>
          </w:tcPr>
          <w:p w14:paraId="47696925" w14:textId="77777777" w:rsidR="00CE3201" w:rsidRDefault="00CE3201" w:rsidP="00D05575">
            <w:pPr>
              <w:spacing w:line="480" w:lineRule="auto"/>
            </w:pPr>
            <w:r w:rsidRPr="00A97222">
              <w:rPr>
                <w:rFonts w:hint="eastAsia"/>
                <w:i/>
                <w:lang w:eastAsia="zh-CN"/>
              </w:rPr>
              <w:t>k</w:t>
            </w:r>
            <w:r w:rsidRPr="00A97222">
              <w:rPr>
                <w:rFonts w:hint="eastAsia"/>
                <w:vertAlign w:val="subscript"/>
                <w:lang w:eastAsia="zh-CN"/>
              </w:rPr>
              <w:t>1</w:t>
            </w:r>
          </w:p>
        </w:tc>
        <w:tc>
          <w:tcPr>
            <w:tcW w:w="1309" w:type="dxa"/>
            <w:tcBorders>
              <w:top w:val="single" w:sz="4" w:space="0" w:color="auto"/>
            </w:tcBorders>
          </w:tcPr>
          <w:p w14:paraId="31F394EC" w14:textId="77777777" w:rsidR="00CE3201" w:rsidRDefault="00CE3201" w:rsidP="00D05575">
            <w:pPr>
              <w:spacing w:line="480" w:lineRule="auto"/>
            </w:pPr>
            <w:r>
              <w:t>1.00</w:t>
            </w:r>
            <w:bookmarkStart w:id="25" w:name="OLE_LINK11"/>
            <w:bookmarkStart w:id="26" w:name="OLE_LINK12"/>
            <w:r w:rsidRPr="00916811">
              <w:t>×</w:t>
            </w:r>
            <w:bookmarkEnd w:id="25"/>
            <w:bookmarkEnd w:id="26"/>
            <w:r>
              <w:t>10</w:t>
            </w:r>
            <w:r w:rsidRPr="008E6D44">
              <w:rPr>
                <w:vertAlign w:val="superscript"/>
              </w:rPr>
              <w:t>-1</w:t>
            </w:r>
            <w:r>
              <w:rPr>
                <w:vertAlign w:val="superscript"/>
              </w:rPr>
              <w:t>4</w:t>
            </w:r>
          </w:p>
        </w:tc>
        <w:tc>
          <w:tcPr>
            <w:tcW w:w="1310" w:type="dxa"/>
            <w:tcBorders>
              <w:top w:val="single" w:sz="4" w:space="0" w:color="auto"/>
            </w:tcBorders>
          </w:tcPr>
          <w:p w14:paraId="68A4EB76" w14:textId="77777777" w:rsidR="00CE3201" w:rsidRDefault="00CE3201" w:rsidP="00D05575">
            <w:pPr>
              <w:spacing w:line="480" w:lineRule="auto"/>
            </w:pPr>
            <w:r>
              <w:t>1.00</w:t>
            </w:r>
            <w:r w:rsidRPr="00916811">
              <w:t>×</w:t>
            </w:r>
            <w:r>
              <w:t>10</w:t>
            </w:r>
            <w:r w:rsidRPr="008E6D44">
              <w:rPr>
                <w:vertAlign w:val="superscript"/>
              </w:rPr>
              <w:t>-13</w:t>
            </w:r>
          </w:p>
        </w:tc>
        <w:tc>
          <w:tcPr>
            <w:tcW w:w="1309" w:type="dxa"/>
            <w:tcBorders>
              <w:top w:val="single" w:sz="4" w:space="0" w:color="auto"/>
            </w:tcBorders>
          </w:tcPr>
          <w:p w14:paraId="19EA03E2" w14:textId="77777777" w:rsidR="00CE3201" w:rsidRDefault="00CE3201" w:rsidP="00D05575">
            <w:pPr>
              <w:spacing w:line="480" w:lineRule="auto"/>
            </w:pPr>
            <w:r>
              <w:t>1.00</w:t>
            </w:r>
            <w:r w:rsidRPr="00916811">
              <w:t>×</w:t>
            </w:r>
            <w:r>
              <w:t>10</w:t>
            </w:r>
            <w:r w:rsidRPr="008E6D44">
              <w:rPr>
                <w:vertAlign w:val="superscript"/>
              </w:rPr>
              <w:t>-1</w:t>
            </w:r>
            <w:r>
              <w:rPr>
                <w:vertAlign w:val="superscript"/>
              </w:rPr>
              <w:t>2</w:t>
            </w:r>
          </w:p>
        </w:tc>
        <w:tc>
          <w:tcPr>
            <w:tcW w:w="1310" w:type="dxa"/>
            <w:tcBorders>
              <w:top w:val="single" w:sz="4" w:space="0" w:color="auto"/>
            </w:tcBorders>
          </w:tcPr>
          <w:p w14:paraId="41A3ABCD" w14:textId="77777777" w:rsidR="00CE3201" w:rsidRDefault="00CE3201" w:rsidP="00D05575">
            <w:pPr>
              <w:spacing w:line="480" w:lineRule="auto"/>
            </w:pPr>
            <w:r>
              <w:t>5.00</w:t>
            </w:r>
            <w:r w:rsidRPr="00916811">
              <w:t>×</w:t>
            </w:r>
            <w:r>
              <w:t>10</w:t>
            </w:r>
            <w:r w:rsidRPr="008E6D44">
              <w:rPr>
                <w:vertAlign w:val="superscript"/>
              </w:rPr>
              <w:t>-1</w:t>
            </w:r>
            <w:r>
              <w:rPr>
                <w:vertAlign w:val="superscript"/>
              </w:rPr>
              <w:t>2</w:t>
            </w:r>
          </w:p>
        </w:tc>
        <w:tc>
          <w:tcPr>
            <w:tcW w:w="1568" w:type="dxa"/>
            <w:tcBorders>
              <w:top w:val="single" w:sz="4" w:space="0" w:color="auto"/>
            </w:tcBorders>
          </w:tcPr>
          <w:p w14:paraId="3F02A1E0" w14:textId="77777777" w:rsidR="00CE3201" w:rsidRDefault="00CE3201" w:rsidP="00D05575">
            <w:pPr>
              <w:spacing w:line="480" w:lineRule="auto"/>
              <w:jc w:val="left"/>
            </w:pPr>
            <w:r>
              <w:t>m</w:t>
            </w:r>
            <w:r w:rsidRPr="008E6D44">
              <w:rPr>
                <w:vertAlign w:val="superscript"/>
              </w:rPr>
              <w:t>2</w:t>
            </w:r>
          </w:p>
        </w:tc>
      </w:tr>
      <w:tr w:rsidR="00CE3201" w14:paraId="3F270557" w14:textId="77777777" w:rsidTr="007146D1">
        <w:tc>
          <w:tcPr>
            <w:tcW w:w="2826" w:type="dxa"/>
          </w:tcPr>
          <w:p w14:paraId="69E09F35" w14:textId="77777777" w:rsidR="00CE3201" w:rsidRDefault="00CE3201" w:rsidP="00D05575">
            <w:pPr>
              <w:spacing w:line="480" w:lineRule="auto"/>
            </w:pPr>
            <w:r w:rsidRPr="00A97222">
              <w:rPr>
                <w:rFonts w:hint="eastAsia"/>
                <w:i/>
                <w:lang w:eastAsia="zh-CN"/>
              </w:rPr>
              <w:t>k</w:t>
            </w:r>
            <w:r w:rsidRPr="00A97222">
              <w:rPr>
                <w:rFonts w:hint="eastAsia"/>
                <w:vertAlign w:val="subscript"/>
                <w:lang w:eastAsia="zh-CN"/>
              </w:rPr>
              <w:t>2</w:t>
            </w:r>
          </w:p>
        </w:tc>
        <w:tc>
          <w:tcPr>
            <w:tcW w:w="5238" w:type="dxa"/>
            <w:gridSpan w:val="4"/>
          </w:tcPr>
          <w:p w14:paraId="6948A864" w14:textId="77777777" w:rsidR="00CE3201" w:rsidRDefault="00CE3201" w:rsidP="00D05575">
            <w:pPr>
              <w:spacing w:line="480" w:lineRule="auto"/>
            </w:pPr>
            <w:r>
              <w:t>1.00</w:t>
            </w:r>
            <w:r w:rsidRPr="00916811">
              <w:t>×</w:t>
            </w:r>
            <w:r>
              <w:t>10</w:t>
            </w:r>
            <w:r w:rsidRPr="008E6D44">
              <w:rPr>
                <w:vertAlign w:val="superscript"/>
              </w:rPr>
              <w:t>-</w:t>
            </w:r>
            <w:r>
              <w:rPr>
                <w:vertAlign w:val="superscript"/>
              </w:rPr>
              <w:t>20</w:t>
            </w:r>
          </w:p>
        </w:tc>
        <w:tc>
          <w:tcPr>
            <w:tcW w:w="1568" w:type="dxa"/>
          </w:tcPr>
          <w:p w14:paraId="2370F300" w14:textId="77777777" w:rsidR="00CE3201" w:rsidRDefault="00CE3201" w:rsidP="00D05575">
            <w:pPr>
              <w:spacing w:line="480" w:lineRule="auto"/>
              <w:jc w:val="left"/>
            </w:pPr>
            <w:r>
              <w:t>m</w:t>
            </w:r>
            <w:r w:rsidRPr="008E6D44">
              <w:rPr>
                <w:vertAlign w:val="superscript"/>
              </w:rPr>
              <w:t>2</w:t>
            </w:r>
          </w:p>
        </w:tc>
      </w:tr>
    </w:tbl>
    <w:p w14:paraId="5704B93D" w14:textId="263FADDE" w:rsidR="005E7ABF" w:rsidRDefault="005E7ABF" w:rsidP="00D05575">
      <w:pPr>
        <w:spacing w:line="480" w:lineRule="auto"/>
        <w:ind w:firstLine="420"/>
      </w:pPr>
      <w:r>
        <w:t xml:space="preserve">The </w:t>
      </w:r>
      <w:r w:rsidR="00996A13">
        <w:t>specific amount of compressed air (216</w:t>
      </w:r>
      <w:r w:rsidR="00891DA3">
        <w:t xml:space="preserve"> </w:t>
      </w:r>
      <w:r w:rsidR="00996A13">
        <w:t xml:space="preserve">kg/s) cannot be produced under </w:t>
      </w:r>
      <w:r w:rsidR="00321283">
        <w:t xml:space="preserve">a </w:t>
      </w:r>
      <w:r>
        <w:t>low permeability (1.00</w:t>
      </w:r>
      <w:r w:rsidRPr="00916811">
        <w:t>×</w:t>
      </w:r>
      <w:r>
        <w:t>10</w:t>
      </w:r>
      <w:r w:rsidRPr="008E6D44">
        <w:rPr>
          <w:vertAlign w:val="superscript"/>
        </w:rPr>
        <w:t>-1</w:t>
      </w:r>
      <w:r>
        <w:rPr>
          <w:vertAlign w:val="superscript"/>
        </w:rPr>
        <w:t>4</w:t>
      </w:r>
      <w:r w:rsidR="00996A13" w:rsidRPr="00996A13">
        <w:t xml:space="preserve"> </w:t>
      </w:r>
      <w:r w:rsidR="00996A13">
        <w:t>m</w:t>
      </w:r>
      <w:r w:rsidR="00996A13" w:rsidRPr="008E6D44">
        <w:rPr>
          <w:vertAlign w:val="superscript"/>
        </w:rPr>
        <w:t>2</w:t>
      </w:r>
      <w:r>
        <w:t>)</w:t>
      </w:r>
      <w:r w:rsidR="007665D7">
        <w:t xml:space="preserve"> </w:t>
      </w:r>
      <w:r w:rsidR="003F6E7B">
        <w:t>scheme</w:t>
      </w:r>
      <w:r w:rsidR="004563D3">
        <w:t>, which indicate</w:t>
      </w:r>
      <w:r w:rsidR="007665D7">
        <w:t>s</w:t>
      </w:r>
      <w:r w:rsidR="004563D3">
        <w:t xml:space="preserve"> </w:t>
      </w:r>
      <w:r w:rsidR="00D95B24">
        <w:t xml:space="preserve">that </w:t>
      </w:r>
      <w:r w:rsidR="004563D3">
        <w:t xml:space="preserve">the </w:t>
      </w:r>
      <w:r w:rsidR="007665D7">
        <w:t>CAESA has</w:t>
      </w:r>
      <w:r w:rsidR="004563D3">
        <w:t xml:space="preserve"> </w:t>
      </w:r>
      <w:r w:rsidR="00D95B24">
        <w:t xml:space="preserve">a </w:t>
      </w:r>
      <w:r w:rsidR="004563D3">
        <w:t xml:space="preserve">low limit of permeability. </w:t>
      </w:r>
      <w:r w:rsidR="00B3026C">
        <w:t xml:space="preserve">Under this </w:t>
      </w:r>
      <w:r w:rsidR="003B4D66">
        <w:t xml:space="preserve">permeability </w:t>
      </w:r>
      <w:r w:rsidR="00B3026C">
        <w:t xml:space="preserve">condition, the </w:t>
      </w:r>
      <w:r w:rsidR="00663FED">
        <w:t xml:space="preserve">ATES </w:t>
      </w:r>
      <w:r w:rsidR="00B3026C">
        <w:t xml:space="preserve">also cannot be </w:t>
      </w:r>
      <w:r w:rsidR="003B4D66">
        <w:t>implemented</w:t>
      </w:r>
      <w:r w:rsidR="00B3026C">
        <w:t xml:space="preserve">. </w:t>
      </w:r>
      <w:r w:rsidR="000D1DF4">
        <w:t xml:space="preserve">The low limit of permeability differs according to the storage scale. </w:t>
      </w:r>
      <w:r w:rsidR="00B3026C">
        <w:t xml:space="preserve">For the other </w:t>
      </w:r>
      <w:r w:rsidR="006F1143" w:rsidRPr="006F1143">
        <w:rPr>
          <w:i/>
        </w:rPr>
        <w:t>k</w:t>
      </w:r>
      <w:r w:rsidR="006F1143" w:rsidRPr="006F1143">
        <w:rPr>
          <w:vertAlign w:val="subscript"/>
        </w:rPr>
        <w:t>1</w:t>
      </w:r>
      <w:r w:rsidR="00B3026C">
        <w:t xml:space="preserve"> </w:t>
      </w:r>
      <w:r w:rsidR="00EC7B2A">
        <w:t>schemes</w:t>
      </w:r>
      <w:r w:rsidR="00B3026C">
        <w:t xml:space="preserve">, the results of energy flow rate through </w:t>
      </w:r>
      <w:r w:rsidR="00321283">
        <w:t xml:space="preserve">the </w:t>
      </w:r>
      <w:r w:rsidR="00B3026C">
        <w:t xml:space="preserve">wellbore are shown in </w:t>
      </w:r>
      <w:r w:rsidR="007B65C8">
        <w:fldChar w:fldCharType="begin"/>
      </w:r>
      <w:r w:rsidR="007B65C8">
        <w:instrText xml:space="preserve"> REF _Ref462488778 \h  \* MERGEFORMAT </w:instrText>
      </w:r>
      <w:r w:rsidR="007B65C8">
        <w:fldChar w:fldCharType="separate"/>
      </w:r>
      <w:r w:rsidR="007C5EDC">
        <w:t xml:space="preserve">Fig. </w:t>
      </w:r>
      <w:r w:rsidR="007C5EDC">
        <w:rPr>
          <w:noProof/>
        </w:rPr>
        <w:t>12</w:t>
      </w:r>
      <w:r w:rsidR="007B65C8">
        <w:fldChar w:fldCharType="end"/>
      </w:r>
      <w:r w:rsidR="00B3026C">
        <w:t xml:space="preserve">. </w:t>
      </w:r>
      <w:r w:rsidR="00F24F87" w:rsidRPr="00F24F87">
        <w:t>After 300 cycles, the energy flow rate under different permeability</w:t>
      </w:r>
      <w:r w:rsidR="00321283">
        <w:t xml:space="preserve"> </w:t>
      </w:r>
      <w:r w:rsidR="00321283">
        <w:lastRenderedPageBreak/>
        <w:t>schemes</w:t>
      </w:r>
      <w:r w:rsidR="00F24F87" w:rsidRPr="00F24F87">
        <w:t xml:space="preserve"> is almost the same except at the beginning of production. From the inserted figure </w:t>
      </w:r>
      <w:r w:rsidR="00321283">
        <w:t>in</w:t>
      </w:r>
      <w:r w:rsidR="00321283" w:rsidRPr="00F24F87">
        <w:t xml:space="preserve"> </w:t>
      </w:r>
      <w:r w:rsidR="00F24F87" w:rsidRPr="00F24F87">
        <w:t xml:space="preserve">Fig. 10, we can observe that the higher </w:t>
      </w:r>
      <w:r w:rsidR="00313E11">
        <w:t xml:space="preserve">the </w:t>
      </w:r>
      <w:r w:rsidR="00F24F87" w:rsidRPr="00F24F87">
        <w:t>permeability, the slightly better</w:t>
      </w:r>
      <w:r w:rsidR="00E438BC">
        <w:t xml:space="preserve"> the</w:t>
      </w:r>
      <w:r w:rsidR="00F24F87" w:rsidRPr="00F24F87">
        <w:t xml:space="preserve"> of energy </w:t>
      </w:r>
      <w:r w:rsidR="00E438BC">
        <w:t>recovery</w:t>
      </w:r>
      <w:r w:rsidR="00E438BC" w:rsidRPr="00E438BC">
        <w:t xml:space="preserve"> </w:t>
      </w:r>
      <w:r w:rsidR="00E438BC" w:rsidRPr="00F24F87">
        <w:t>performance</w:t>
      </w:r>
      <w:r w:rsidR="00F24F87" w:rsidRPr="00F24F87">
        <w:t xml:space="preserve">. This is because the temperature of </w:t>
      </w:r>
      <w:r w:rsidR="00E438BC">
        <w:t xml:space="preserve">the </w:t>
      </w:r>
      <w:r w:rsidR="00F24F87" w:rsidRPr="00F24F87">
        <w:t>higher permeability scheme decreases slower at the beginning of production than</w:t>
      </w:r>
      <w:r w:rsidR="00E438BC">
        <w:t xml:space="preserve"> in</w:t>
      </w:r>
      <w:r w:rsidR="00F24F87" w:rsidRPr="00F24F87">
        <w:t xml:space="preserve"> the lower permeability scheme, as shown in Fig. 11. At the beginning of production, the fixed production rate can be achieved under the pressure difference, which is larger for </w:t>
      </w:r>
      <w:r w:rsidR="00E438BC">
        <w:t xml:space="preserve">a </w:t>
      </w:r>
      <w:r w:rsidR="00F24F87" w:rsidRPr="00F24F87">
        <w:t xml:space="preserve">lower permeability scheme based on Darcy’s Law. The sudden pressure drop </w:t>
      </w:r>
      <w:r w:rsidR="00E438BC">
        <w:t>under</w:t>
      </w:r>
      <w:r w:rsidR="00E438BC" w:rsidRPr="00F24F87">
        <w:t xml:space="preserve"> </w:t>
      </w:r>
      <w:r w:rsidR="00F24F87" w:rsidRPr="00F24F87">
        <w:t>low permeability will cause the air</w:t>
      </w:r>
      <w:r w:rsidR="00E438BC">
        <w:t xml:space="preserve"> to</w:t>
      </w:r>
      <w:r w:rsidR="00F24F87" w:rsidRPr="00F24F87">
        <w:t xml:space="preserve"> expand and the temperature </w:t>
      </w:r>
      <w:r w:rsidR="00E438BC">
        <w:t xml:space="preserve">to </w:t>
      </w:r>
      <w:r w:rsidR="00F24F87" w:rsidRPr="00F24F87">
        <w:t xml:space="preserve">drop. When the air from aquifers flows through </w:t>
      </w:r>
      <w:r w:rsidR="00E438BC">
        <w:t xml:space="preserve">the </w:t>
      </w:r>
      <w:r w:rsidR="00F24F87" w:rsidRPr="00F24F87">
        <w:t xml:space="preserve">wellhead, its temperature </w:t>
      </w:r>
      <w:r w:rsidR="00E438BC">
        <w:t xml:space="preserve">will </w:t>
      </w:r>
      <w:r w:rsidR="00F24F87" w:rsidRPr="00F24F87">
        <w:t xml:space="preserve">increases </w:t>
      </w:r>
      <w:r w:rsidR="00E438BC">
        <w:t>with</w:t>
      </w:r>
      <w:r w:rsidR="00F24F87" w:rsidRPr="00F24F87">
        <w:t>in a short time.</w:t>
      </w:r>
    </w:p>
    <w:p w14:paraId="6B4342CF" w14:textId="4C32849D" w:rsidR="00BE4FA5" w:rsidRDefault="00054E66" w:rsidP="00D05575">
      <w:pPr>
        <w:spacing w:line="480" w:lineRule="auto"/>
        <w:jc w:val="center"/>
      </w:pPr>
      <w:r w:rsidRPr="00054E66">
        <w:rPr>
          <w:noProof/>
          <w:lang w:val="en-GB" w:eastAsia="en-GB"/>
        </w:rPr>
        <w:drawing>
          <wp:inline distT="0" distB="0" distL="0" distR="0" wp14:anchorId="3CD07315" wp14:editId="5A900785">
            <wp:extent cx="2519045" cy="2527300"/>
            <wp:effectExtent l="0" t="0" r="0" b="6350"/>
            <wp:docPr id="53" name="图片 53" descr="C:\Users\Administrator\Desktop\FilesOnPC\2nd_Revise\Figures\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FilesOnPC\2nd_Revise\Figures\Fig.12.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519045" cy="2527300"/>
                    </a:xfrm>
                    <a:prstGeom prst="rect">
                      <a:avLst/>
                    </a:prstGeom>
                    <a:noFill/>
                    <a:ln>
                      <a:noFill/>
                    </a:ln>
                  </pic:spPr>
                </pic:pic>
              </a:graphicData>
            </a:graphic>
          </wp:inline>
        </w:drawing>
      </w:r>
    </w:p>
    <w:p w14:paraId="0E66DD63" w14:textId="73FDD684" w:rsidR="008E6D44" w:rsidRDefault="008E6D44" w:rsidP="00D05575">
      <w:pPr>
        <w:spacing w:line="480" w:lineRule="auto"/>
        <w:jc w:val="center"/>
      </w:pPr>
      <w:bookmarkStart w:id="27" w:name="_Ref462488778"/>
      <w:r>
        <w:t xml:space="preserve">Fig. </w:t>
      </w:r>
      <w:r w:rsidR="001F6F07">
        <w:fldChar w:fldCharType="begin"/>
      </w:r>
      <w:r w:rsidR="001F6F07">
        <w:instrText xml:space="preserve"> SEQ Fig. \* ARABIC </w:instrText>
      </w:r>
      <w:r w:rsidR="001F6F07">
        <w:fldChar w:fldCharType="separate"/>
      </w:r>
      <w:r w:rsidR="007C5EDC">
        <w:rPr>
          <w:noProof/>
        </w:rPr>
        <w:t>12</w:t>
      </w:r>
      <w:r w:rsidR="001F6F07">
        <w:rPr>
          <w:noProof/>
        </w:rPr>
        <w:fldChar w:fldCharType="end"/>
      </w:r>
      <w:bookmarkEnd w:id="27"/>
      <w:r>
        <w:t xml:space="preserve"> Energy flow rate of different </w:t>
      </w:r>
      <w:r w:rsidR="00C92470">
        <w:t>air storage reservoir</w:t>
      </w:r>
      <w:r>
        <w:t xml:space="preserve"> permeability </w:t>
      </w:r>
      <w:r w:rsidR="003F6E7B">
        <w:t>schemes</w:t>
      </w:r>
    </w:p>
    <w:p w14:paraId="1B47DEE2" w14:textId="5BEEA0F5" w:rsidR="00765353" w:rsidRDefault="00054E66" w:rsidP="00D05575">
      <w:pPr>
        <w:pStyle w:val="Caption"/>
        <w:spacing w:line="480" w:lineRule="auto"/>
      </w:pPr>
      <w:r w:rsidRPr="00054E66">
        <w:rPr>
          <w:noProof/>
          <w:lang w:val="en-GB" w:eastAsia="en-GB"/>
        </w:rPr>
        <w:drawing>
          <wp:inline distT="0" distB="0" distL="0" distR="0" wp14:anchorId="7788C6B1" wp14:editId="46E77C37">
            <wp:extent cx="2519045" cy="2519045"/>
            <wp:effectExtent l="0" t="0" r="0" b="0"/>
            <wp:docPr id="54" name="图片 54" descr="C:\Users\Administrator\Desktop\FilesOnPC\2nd_Revise\Figures\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FilesOnPC\2nd_Revise\Figures\Fig.13.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519045" cy="2519045"/>
                    </a:xfrm>
                    <a:prstGeom prst="rect">
                      <a:avLst/>
                    </a:prstGeom>
                    <a:noFill/>
                    <a:ln>
                      <a:noFill/>
                    </a:ln>
                  </pic:spPr>
                </pic:pic>
              </a:graphicData>
            </a:graphic>
          </wp:inline>
        </w:drawing>
      </w:r>
    </w:p>
    <w:p w14:paraId="2F3E3542" w14:textId="3F1D8A82" w:rsidR="002C080D" w:rsidRDefault="00765353" w:rsidP="00D05575">
      <w:pPr>
        <w:pStyle w:val="Caption"/>
        <w:spacing w:line="480" w:lineRule="auto"/>
      </w:pPr>
      <w:bookmarkStart w:id="28" w:name="_Ref462597733"/>
      <w:r>
        <w:lastRenderedPageBreak/>
        <w:t xml:space="preserve">Fig. </w:t>
      </w:r>
      <w:r w:rsidR="001F6F07">
        <w:fldChar w:fldCharType="begin"/>
      </w:r>
      <w:r w:rsidR="001F6F07">
        <w:instrText xml:space="preserve"> SEQ Fig. \* ARABIC </w:instrText>
      </w:r>
      <w:r w:rsidR="001F6F07">
        <w:fldChar w:fldCharType="separate"/>
      </w:r>
      <w:r w:rsidR="007C5EDC">
        <w:rPr>
          <w:noProof/>
        </w:rPr>
        <w:t>13</w:t>
      </w:r>
      <w:r w:rsidR="001F6F07">
        <w:rPr>
          <w:noProof/>
        </w:rPr>
        <w:fldChar w:fldCharType="end"/>
      </w:r>
      <w:bookmarkEnd w:id="28"/>
      <w:r>
        <w:t xml:space="preserve"> Pressure and temperature comparison of different </w:t>
      </w:r>
      <w:r w:rsidR="00C92470">
        <w:t>air storage reservoir</w:t>
      </w:r>
      <w:r>
        <w:t xml:space="preserve"> permeability</w:t>
      </w:r>
      <w:r w:rsidR="00E438BC">
        <w:t xml:space="preserve"> schemes</w:t>
      </w:r>
    </w:p>
    <w:p w14:paraId="794DE41C" w14:textId="1986D6CB" w:rsidR="008B4D84" w:rsidRDefault="007665D7" w:rsidP="00D05575">
      <w:pPr>
        <w:spacing w:line="480" w:lineRule="auto"/>
        <w:ind w:firstLine="420"/>
      </w:pPr>
      <w:r>
        <w:t xml:space="preserve">From the results of different </w:t>
      </w:r>
      <w:r w:rsidR="00C92470">
        <w:t>air storage reservoir</w:t>
      </w:r>
      <w:r>
        <w:t xml:space="preserve"> permeability </w:t>
      </w:r>
      <w:r w:rsidR="003F6E7B">
        <w:t>schemes</w:t>
      </w:r>
      <w:r>
        <w:t xml:space="preserve">, </w:t>
      </w:r>
      <w:r w:rsidR="00787C60">
        <w:t xml:space="preserve">we can </w:t>
      </w:r>
      <w:r w:rsidR="00E438BC">
        <w:t xml:space="preserve">see </w:t>
      </w:r>
      <w:r w:rsidR="00787C60">
        <w:t xml:space="preserve">that </w:t>
      </w:r>
      <w:r>
        <w:t xml:space="preserve">the performance of energy production </w:t>
      </w:r>
      <w:r w:rsidR="006F65E3">
        <w:t>is similar</w:t>
      </w:r>
      <w:r>
        <w:t xml:space="preserve"> </w:t>
      </w:r>
      <w:r w:rsidR="00787C60">
        <w:t xml:space="preserve">for different schemes </w:t>
      </w:r>
      <w:r>
        <w:t xml:space="preserve">when </w:t>
      </w:r>
      <w:r w:rsidR="00787C60">
        <w:t xml:space="preserve">a </w:t>
      </w:r>
      <w:r w:rsidR="00F13A62">
        <w:t xml:space="preserve">specific production rate can be achieved. However, the pressure and temperature variation under different </w:t>
      </w:r>
      <w:r w:rsidR="00C92470">
        <w:t>air storage reservoir</w:t>
      </w:r>
      <w:r w:rsidR="00F13A62">
        <w:t xml:space="preserve"> permeability </w:t>
      </w:r>
      <w:r w:rsidR="00E438BC">
        <w:t xml:space="preserve">schemes </w:t>
      </w:r>
      <w:r w:rsidR="00787C60">
        <w:t>are quite significant</w:t>
      </w:r>
      <w:r w:rsidR="00F13A62">
        <w:t>.</w:t>
      </w:r>
    </w:p>
    <w:p w14:paraId="5D9BA177" w14:textId="64EADFC4" w:rsidR="00FE6A72" w:rsidRDefault="00FE6A72" w:rsidP="00D05575">
      <w:pPr>
        <w:pStyle w:val="Heading2"/>
        <w:spacing w:line="480" w:lineRule="auto"/>
      </w:pPr>
      <w:r>
        <w:t>Impact of thermodynamic parameters</w:t>
      </w:r>
      <w:r w:rsidR="00D143CF">
        <w:t xml:space="preserve"> on system performance</w:t>
      </w:r>
    </w:p>
    <w:p w14:paraId="368E3B35" w14:textId="477063E9" w:rsidR="00FE6A72" w:rsidRPr="00A239C4" w:rsidRDefault="00FE6A72" w:rsidP="00D05575">
      <w:pPr>
        <w:spacing w:line="480" w:lineRule="auto"/>
        <w:ind w:firstLine="420"/>
      </w:pPr>
      <w:r w:rsidRPr="008D7A17">
        <w:t>The conduction of heat in aquifer</w:t>
      </w:r>
      <w:r>
        <w:t>s</w:t>
      </w:r>
      <w:r w:rsidRPr="008D7A17">
        <w:t xml:space="preserve"> is governed by the</w:t>
      </w:r>
      <w:r w:rsidR="009F6AEF">
        <w:t>ir</w:t>
      </w:r>
      <w:r w:rsidRPr="008D7A17">
        <w:t xml:space="preserve"> thermal properties: the volumetric heat capacity (indicative of the amount of temperature change that occurs when the aquifer media absorbs or loses a specific amount of energy) and the effective thermal conductivity (the ability of the aquifer media to transmit heat)</w:t>
      </w:r>
      <w:r w:rsidR="009F6AEF">
        <w:t xml:space="preserve"> </w:t>
      </w:r>
      <w:r w:rsidR="00AD26B2">
        <w:fldChar w:fldCharType="begin"/>
      </w:r>
      <w:r w:rsidR="00280FF3">
        <w:instrText xml:space="preserve"> ADDIN EN.CITE &lt;EndNote&gt;&lt;Cite&gt;&lt;Author&gt;Bridger&lt;/Author&gt;&lt;Year&gt;2005&lt;/Year&gt;&lt;RecNum&gt;80&lt;/RecNum&gt;&lt;DisplayText&gt;[33]&lt;/DisplayText&gt;&lt;record&gt;&lt;rec-number&gt;33&lt;/rec-number&gt;&lt;foreign-keys&gt;&lt;key app="EN" db-id="0rvsedrz4d5szce5z0txfps8992txzsx9a2v" timestamp="1496133993"&gt;33&lt;/key&gt;&lt;/foreign-keys&gt;&lt;ref-type name="Journal Article"&gt;17&lt;/ref-type&gt;&lt;contributors&gt;&lt;authors&gt;&lt;author&gt;Bridger, David W&lt;/author&gt;&lt;author&gt;Allen, Diana M&lt;/author&gt;&lt;/authors&gt;&lt;/contributors&gt;&lt;titles&gt;&lt;title&gt;Designing aquifer thermal energy storage systems&lt;/title&gt;&lt;/titles&gt;&lt;dates&gt;&lt;year&gt;2005&lt;/year&gt;&lt;/dates&gt;&lt;isbn&gt;0001-2491&lt;/isbn&gt;&lt;urls&gt;&lt;/urls&gt;&lt;/record&gt;&lt;/Cite&gt;&lt;/EndNote&gt;</w:instrText>
      </w:r>
      <w:r w:rsidR="00AD26B2">
        <w:fldChar w:fldCharType="separate"/>
      </w:r>
      <w:r w:rsidR="00280FF3">
        <w:rPr>
          <w:noProof/>
        </w:rPr>
        <w:t>[33]</w:t>
      </w:r>
      <w:r w:rsidR="00AD26B2">
        <w:fldChar w:fldCharType="end"/>
      </w:r>
      <w:r>
        <w:t xml:space="preserve">. </w:t>
      </w:r>
      <w:r w:rsidR="00CC59E7">
        <w:t>Several d</w:t>
      </w:r>
      <w:r>
        <w:t>ifferent thermal propert</w:t>
      </w:r>
      <w:r w:rsidR="00CC59E7">
        <w:t>y</w:t>
      </w:r>
      <w:r>
        <w:t xml:space="preserve"> </w:t>
      </w:r>
      <w:r w:rsidR="003F6E7B">
        <w:t>schemes</w:t>
      </w:r>
      <w:r>
        <w:t xml:space="preserve"> are designed </w:t>
      </w:r>
      <w:r w:rsidR="00CC59E7">
        <w:t xml:space="preserve">for this study </w:t>
      </w:r>
      <w:r>
        <w:t xml:space="preserve">based on the </w:t>
      </w:r>
      <w:r w:rsidR="009E3840">
        <w:t>general</w:t>
      </w:r>
      <w:r>
        <w:t xml:space="preserve"> </w:t>
      </w:r>
      <w:r w:rsidRPr="00FF1A21">
        <w:t xml:space="preserve">variation </w:t>
      </w:r>
      <w:r>
        <w:t>range</w:t>
      </w:r>
      <w:r w:rsidR="00CC59E7">
        <w:t xml:space="preserve"> of these parameters</w:t>
      </w:r>
      <w:r>
        <w:t xml:space="preserve">, </w:t>
      </w:r>
      <w:r w:rsidR="00CC59E7">
        <w:t xml:space="preserve">as </w:t>
      </w:r>
      <w:r>
        <w:t xml:space="preserve">shown in </w:t>
      </w:r>
      <w:r w:rsidR="00AD26B2">
        <w:fldChar w:fldCharType="begin"/>
      </w:r>
      <w:r>
        <w:instrText xml:space="preserve"> REF _Ref461966991 \h </w:instrText>
      </w:r>
      <w:r w:rsidR="00D05575">
        <w:instrText xml:space="preserve"> \* MERGEFORMAT </w:instrText>
      </w:r>
      <w:r w:rsidR="00AD26B2">
        <w:fldChar w:fldCharType="separate"/>
      </w:r>
      <w:r w:rsidR="007C5EDC">
        <w:t xml:space="preserve">Tab. </w:t>
      </w:r>
      <w:r w:rsidR="007C5EDC">
        <w:rPr>
          <w:noProof/>
        </w:rPr>
        <w:t>6</w:t>
      </w:r>
      <w:r w:rsidR="00AD26B2">
        <w:fldChar w:fldCharType="end"/>
      </w:r>
      <w:r w:rsidR="00BE422F">
        <w:t>.</w:t>
      </w:r>
      <w:r w:rsidR="00A07781">
        <w:t xml:space="preserve"> </w:t>
      </w:r>
      <w:r w:rsidR="009E3840">
        <w:t>For example, t</w:t>
      </w:r>
      <w:r w:rsidR="00A07781">
        <w:t xml:space="preserve">he </w:t>
      </w:r>
      <w:r w:rsidR="00611C7A">
        <w:t>general range of thermal conductivity is about 1.00</w:t>
      </w:r>
      <w:r w:rsidR="009E3840">
        <w:t xml:space="preserve"> </w:t>
      </w:r>
      <w:r w:rsidR="00611C7A">
        <w:t>-</w:t>
      </w:r>
      <w:r w:rsidR="009E3840">
        <w:t xml:space="preserve"> </w:t>
      </w:r>
      <w:r w:rsidR="00611C7A">
        <w:t>4.00</w:t>
      </w:r>
      <w:r w:rsidR="009F6AEF">
        <w:t xml:space="preserve"> </w:t>
      </w:r>
      <w:r w:rsidR="00A343BC" w:rsidRPr="00B26258">
        <w:fldChar w:fldCharType="begin"/>
      </w:r>
      <w:r w:rsidR="00673912">
        <w:instrText xml:space="preserve"> ADDIN EN.CITE &lt;EndNote&gt;&lt;Cite&gt;&lt;Author&gt;KOŇÁKOVÁ&lt;/Author&gt;&lt;Year&gt;2013&lt;/Year&gt;&lt;RecNum&gt;111&lt;/RecNum&gt;&lt;DisplayText&gt;[34]&lt;/DisplayText&gt;&lt;record&gt;&lt;rec-number&gt;111&lt;/rec-number&gt;&lt;foreign-keys&gt;&lt;key app="EN" db-id="wwd2pz5pk5r555erptqxs5sdzzpwsfx2fsww" timestamp="1487931884"&gt;111&lt;/key&gt;&lt;/foreign-keys&gt;&lt;ref-type name="Conference Paper"&gt;47&lt;/ref-type&gt;&lt;contributors&gt;&lt;authors&gt;&lt;author&gt;DANA KOŇÁKOVÁ&lt;/author&gt;&lt;author&gt;EVA VEJMELKOVÁ&lt;/author&gt;&lt;author&gt;ROBERT ČERNÝ&lt;/author&gt;&lt;/authors&gt;&lt;secondary-authors&gt;&lt;author&gt;Frederic Kuznik, Mohamed Roushdy, Abdel-Badeeh M. Salem&lt;/author&gt;&lt;/secondary-authors&gt;&lt;/contributors&gt;&lt;titles&gt;&lt;title&gt;Thermal properties of selected sandstones&lt;/title&gt;&lt;secondary-title&gt;Proceedings of the 4th International Conference on Fluid Mechanics and Heat &amp;amp; Mass Transfer&lt;/secondary-title&gt;&lt;/titles&gt;&lt;dates&gt;&lt;year&gt;2013&lt;/year&gt;&lt;/dates&gt;&lt;pub-location&gt;Dubrovnik, Croatia&lt;/pub-location&gt;&lt;publisher&gt;Advances in Mechanical Engineering&lt;/publisher&gt;&lt;urls&gt;&lt;/urls&gt;&lt;/record&gt;&lt;/Cite&gt;&lt;/EndNote&gt;</w:instrText>
      </w:r>
      <w:r w:rsidR="00A343BC" w:rsidRPr="00B26258">
        <w:fldChar w:fldCharType="separate"/>
      </w:r>
      <w:r w:rsidR="00280FF3">
        <w:rPr>
          <w:noProof/>
        </w:rPr>
        <w:t>[34]</w:t>
      </w:r>
      <w:r w:rsidR="00A343BC" w:rsidRPr="00B26258">
        <w:fldChar w:fldCharType="end"/>
      </w:r>
      <w:r w:rsidR="00A343BC" w:rsidRPr="009279C8">
        <w:t>.</w:t>
      </w:r>
    </w:p>
    <w:p w14:paraId="0982318E" w14:textId="3DB5BC9C" w:rsidR="00FE6A72" w:rsidRPr="00277ED7" w:rsidRDefault="00FE6A72" w:rsidP="00D05575">
      <w:pPr>
        <w:pStyle w:val="Caption"/>
        <w:spacing w:line="480" w:lineRule="auto"/>
      </w:pPr>
      <w:bookmarkStart w:id="29" w:name="_Ref461966991"/>
      <w:r>
        <w:t xml:space="preserve">Tab. </w:t>
      </w:r>
      <w:r w:rsidR="001F6F07">
        <w:fldChar w:fldCharType="begin"/>
      </w:r>
      <w:r w:rsidR="001F6F07">
        <w:instrText xml:space="preserve"> SEQ Tab. \* ARABIC </w:instrText>
      </w:r>
      <w:r w:rsidR="001F6F07">
        <w:fldChar w:fldCharType="separate"/>
      </w:r>
      <w:r w:rsidR="007C5EDC">
        <w:rPr>
          <w:noProof/>
        </w:rPr>
        <w:t>6</w:t>
      </w:r>
      <w:r w:rsidR="001F6F07">
        <w:rPr>
          <w:noProof/>
        </w:rPr>
        <w:fldChar w:fldCharType="end"/>
      </w:r>
      <w:bookmarkEnd w:id="29"/>
      <w:r>
        <w:t xml:space="preserve"> </w:t>
      </w:r>
      <w:r w:rsidR="003F6E7B">
        <w:t>Scheme</w:t>
      </w:r>
      <w:r>
        <w:t xml:space="preserve"> design of different thermal parameters</w:t>
      </w:r>
    </w:p>
    <w:tbl>
      <w:tblPr>
        <w:tblStyle w:val="TableGrid"/>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1425"/>
        <w:gridCol w:w="1684"/>
        <w:gridCol w:w="1785"/>
        <w:gridCol w:w="1899"/>
      </w:tblGrid>
      <w:tr w:rsidR="00FE6A72" w14:paraId="64657C39" w14:textId="77777777" w:rsidTr="00B160F0">
        <w:tc>
          <w:tcPr>
            <w:tcW w:w="2829" w:type="dxa"/>
            <w:tcBorders>
              <w:top w:val="single" w:sz="6" w:space="0" w:color="auto"/>
              <w:bottom w:val="single" w:sz="4" w:space="0" w:color="auto"/>
            </w:tcBorders>
          </w:tcPr>
          <w:p w14:paraId="62B3CB22" w14:textId="77777777" w:rsidR="00FE6A72" w:rsidRDefault="00FE6A72" w:rsidP="00D05575">
            <w:pPr>
              <w:spacing w:line="480" w:lineRule="auto"/>
            </w:pPr>
            <w:r>
              <w:t>Parameters</w:t>
            </w:r>
          </w:p>
        </w:tc>
        <w:tc>
          <w:tcPr>
            <w:tcW w:w="4894" w:type="dxa"/>
            <w:gridSpan w:val="3"/>
            <w:tcBorders>
              <w:top w:val="single" w:sz="6" w:space="0" w:color="auto"/>
              <w:bottom w:val="single" w:sz="4" w:space="0" w:color="auto"/>
            </w:tcBorders>
          </w:tcPr>
          <w:p w14:paraId="2684BA2F" w14:textId="77777777" w:rsidR="00FE6A72" w:rsidRDefault="00FE6A72" w:rsidP="00D05575">
            <w:pPr>
              <w:spacing w:line="480" w:lineRule="auto"/>
            </w:pPr>
            <w:r>
              <w:t>Value</w:t>
            </w:r>
          </w:p>
        </w:tc>
        <w:tc>
          <w:tcPr>
            <w:tcW w:w="1899" w:type="dxa"/>
            <w:tcBorders>
              <w:top w:val="single" w:sz="6" w:space="0" w:color="auto"/>
              <w:bottom w:val="single" w:sz="4" w:space="0" w:color="auto"/>
            </w:tcBorders>
          </w:tcPr>
          <w:p w14:paraId="4CE766F4" w14:textId="77777777" w:rsidR="00FE6A72" w:rsidRDefault="00FE6A72" w:rsidP="00D05575">
            <w:pPr>
              <w:spacing w:line="480" w:lineRule="auto"/>
            </w:pPr>
            <w:r>
              <w:t>Unit</w:t>
            </w:r>
          </w:p>
        </w:tc>
      </w:tr>
      <w:tr w:rsidR="00FE6A72" w14:paraId="119443FC" w14:textId="77777777" w:rsidTr="00B160F0">
        <w:tc>
          <w:tcPr>
            <w:tcW w:w="2829" w:type="dxa"/>
            <w:tcBorders>
              <w:top w:val="single" w:sz="4" w:space="0" w:color="auto"/>
            </w:tcBorders>
          </w:tcPr>
          <w:p w14:paraId="245B91E4" w14:textId="77777777" w:rsidR="00FE6A72" w:rsidRDefault="00FE6A72" w:rsidP="00D05575">
            <w:pPr>
              <w:pStyle w:val="Heading3"/>
              <w:numPr>
                <w:ilvl w:val="0"/>
                <w:numId w:val="0"/>
              </w:numPr>
              <w:spacing w:line="480" w:lineRule="auto"/>
              <w:outlineLvl w:val="2"/>
            </w:pPr>
            <w:r>
              <w:t>T</w:t>
            </w:r>
            <w:r w:rsidRPr="008D7A17">
              <w:t xml:space="preserve">hermal conductivity </w:t>
            </w:r>
          </w:p>
        </w:tc>
        <w:tc>
          <w:tcPr>
            <w:tcW w:w="1425" w:type="dxa"/>
            <w:tcBorders>
              <w:top w:val="single" w:sz="4" w:space="0" w:color="auto"/>
            </w:tcBorders>
          </w:tcPr>
          <w:p w14:paraId="67F8A2FB" w14:textId="77777777" w:rsidR="00FE6A72" w:rsidRDefault="00FE6A72" w:rsidP="00D05575">
            <w:pPr>
              <w:spacing w:line="480" w:lineRule="auto"/>
            </w:pPr>
            <w:r>
              <w:t>1.00</w:t>
            </w:r>
          </w:p>
        </w:tc>
        <w:tc>
          <w:tcPr>
            <w:tcW w:w="1684" w:type="dxa"/>
            <w:tcBorders>
              <w:top w:val="single" w:sz="4" w:space="0" w:color="auto"/>
            </w:tcBorders>
          </w:tcPr>
          <w:p w14:paraId="48915824" w14:textId="77777777" w:rsidR="00FE6A72" w:rsidRDefault="00FE6A72" w:rsidP="00D05575">
            <w:pPr>
              <w:spacing w:line="480" w:lineRule="auto"/>
              <w:rPr>
                <w:lang w:eastAsia="zh-CN"/>
              </w:rPr>
            </w:pPr>
            <w:r>
              <w:t>2.51</w:t>
            </w:r>
          </w:p>
        </w:tc>
        <w:tc>
          <w:tcPr>
            <w:tcW w:w="1785" w:type="dxa"/>
            <w:tcBorders>
              <w:top w:val="single" w:sz="4" w:space="0" w:color="auto"/>
            </w:tcBorders>
          </w:tcPr>
          <w:p w14:paraId="0AEF3892" w14:textId="77777777" w:rsidR="00FE6A72" w:rsidRDefault="00FE6A72" w:rsidP="00D05575">
            <w:pPr>
              <w:spacing w:line="480" w:lineRule="auto"/>
            </w:pPr>
            <w:r>
              <w:t>4.00</w:t>
            </w:r>
          </w:p>
        </w:tc>
        <w:tc>
          <w:tcPr>
            <w:tcW w:w="1899" w:type="dxa"/>
            <w:tcBorders>
              <w:top w:val="single" w:sz="4" w:space="0" w:color="auto"/>
            </w:tcBorders>
          </w:tcPr>
          <w:p w14:paraId="1659E433" w14:textId="77777777" w:rsidR="00FE6A72" w:rsidRDefault="00FE6A72" w:rsidP="00D05575">
            <w:pPr>
              <w:spacing w:line="480" w:lineRule="auto"/>
            </w:pPr>
            <w:r>
              <w:t>W</w:t>
            </w:r>
            <w:r w:rsidR="0035364C">
              <w:t>/ (</w:t>
            </w:r>
            <w:r>
              <w:t xml:space="preserve">m </w:t>
            </w:r>
            <w:r w:rsidRPr="00916811">
              <w:t>°C</w:t>
            </w:r>
            <w:r>
              <w:t>)</w:t>
            </w:r>
          </w:p>
        </w:tc>
      </w:tr>
      <w:tr w:rsidR="00FE6A72" w14:paraId="0C1D71CE" w14:textId="77777777" w:rsidTr="00B160F0">
        <w:tc>
          <w:tcPr>
            <w:tcW w:w="2829" w:type="dxa"/>
          </w:tcPr>
          <w:p w14:paraId="0000CAA8" w14:textId="77777777" w:rsidR="00FE6A72" w:rsidRDefault="00FE6A72" w:rsidP="00D05575">
            <w:pPr>
              <w:pStyle w:val="Heading3"/>
              <w:numPr>
                <w:ilvl w:val="0"/>
                <w:numId w:val="0"/>
              </w:numPr>
              <w:spacing w:line="480" w:lineRule="auto"/>
              <w:outlineLvl w:val="2"/>
            </w:pPr>
            <w:r>
              <w:t>Rock grain specific heat</w:t>
            </w:r>
          </w:p>
        </w:tc>
        <w:tc>
          <w:tcPr>
            <w:tcW w:w="1425" w:type="dxa"/>
          </w:tcPr>
          <w:p w14:paraId="396B33AC" w14:textId="77777777" w:rsidR="00FE6A72" w:rsidRDefault="00FE6A72" w:rsidP="00D05575">
            <w:pPr>
              <w:spacing w:line="480" w:lineRule="auto"/>
            </w:pPr>
            <w:r>
              <w:t>400</w:t>
            </w:r>
          </w:p>
        </w:tc>
        <w:tc>
          <w:tcPr>
            <w:tcW w:w="1684" w:type="dxa"/>
          </w:tcPr>
          <w:p w14:paraId="60AA2081" w14:textId="77777777" w:rsidR="00FE6A72" w:rsidRDefault="00FE6A72" w:rsidP="00D05575">
            <w:pPr>
              <w:spacing w:line="480" w:lineRule="auto"/>
            </w:pPr>
            <w:r>
              <w:t>920</w:t>
            </w:r>
          </w:p>
        </w:tc>
        <w:tc>
          <w:tcPr>
            <w:tcW w:w="1785" w:type="dxa"/>
          </w:tcPr>
          <w:p w14:paraId="79ADE660" w14:textId="77777777" w:rsidR="00FE6A72" w:rsidRDefault="00FE6A72" w:rsidP="00D05575">
            <w:pPr>
              <w:spacing w:line="480" w:lineRule="auto"/>
            </w:pPr>
            <w:r>
              <w:t>1200</w:t>
            </w:r>
          </w:p>
        </w:tc>
        <w:tc>
          <w:tcPr>
            <w:tcW w:w="1899" w:type="dxa"/>
          </w:tcPr>
          <w:p w14:paraId="1F6BF833" w14:textId="77777777" w:rsidR="00FE6A72" w:rsidRDefault="00FE6A72" w:rsidP="00D05575">
            <w:pPr>
              <w:spacing w:line="480" w:lineRule="auto"/>
            </w:pPr>
            <w:r>
              <w:t>J</w:t>
            </w:r>
            <w:r w:rsidR="0035364C">
              <w:t>/ (</w:t>
            </w:r>
            <w:r>
              <w:t xml:space="preserve">kg </w:t>
            </w:r>
            <w:r w:rsidRPr="00916811">
              <w:t>°C</w:t>
            </w:r>
            <w:r>
              <w:t>)</w:t>
            </w:r>
          </w:p>
        </w:tc>
      </w:tr>
      <w:tr w:rsidR="00FE6A72" w14:paraId="4DE29843" w14:textId="77777777" w:rsidTr="00B160F0">
        <w:tc>
          <w:tcPr>
            <w:tcW w:w="2829" w:type="dxa"/>
          </w:tcPr>
          <w:p w14:paraId="60A3A4EE" w14:textId="77777777" w:rsidR="00FE6A72" w:rsidRDefault="00FE6A72" w:rsidP="00D05575">
            <w:pPr>
              <w:pStyle w:val="Heading3"/>
              <w:numPr>
                <w:ilvl w:val="0"/>
                <w:numId w:val="0"/>
              </w:numPr>
              <w:spacing w:line="480" w:lineRule="auto"/>
              <w:outlineLvl w:val="2"/>
            </w:pPr>
            <w:r>
              <w:t>Rock grain density</w:t>
            </w:r>
          </w:p>
        </w:tc>
        <w:tc>
          <w:tcPr>
            <w:tcW w:w="1425" w:type="dxa"/>
          </w:tcPr>
          <w:p w14:paraId="00FB280A" w14:textId="77777777" w:rsidR="00FE6A72" w:rsidRDefault="00FE6A72" w:rsidP="00D05575">
            <w:pPr>
              <w:spacing w:line="480" w:lineRule="auto"/>
            </w:pPr>
            <w:r>
              <w:t>1000</w:t>
            </w:r>
          </w:p>
        </w:tc>
        <w:tc>
          <w:tcPr>
            <w:tcW w:w="1684" w:type="dxa"/>
          </w:tcPr>
          <w:p w14:paraId="3E3BB87D" w14:textId="77777777" w:rsidR="00FE6A72" w:rsidRDefault="00FE6A72" w:rsidP="00D05575">
            <w:pPr>
              <w:spacing w:line="480" w:lineRule="auto"/>
            </w:pPr>
            <w:r>
              <w:t>2600</w:t>
            </w:r>
          </w:p>
        </w:tc>
        <w:tc>
          <w:tcPr>
            <w:tcW w:w="1785" w:type="dxa"/>
          </w:tcPr>
          <w:p w14:paraId="14215760" w14:textId="77777777" w:rsidR="00FE6A72" w:rsidRDefault="00FE6A72" w:rsidP="00D05575">
            <w:pPr>
              <w:spacing w:line="480" w:lineRule="auto"/>
            </w:pPr>
            <w:r>
              <w:t>4000</w:t>
            </w:r>
          </w:p>
        </w:tc>
        <w:tc>
          <w:tcPr>
            <w:tcW w:w="1899" w:type="dxa"/>
          </w:tcPr>
          <w:p w14:paraId="5E21B326" w14:textId="77777777" w:rsidR="00FE6A72" w:rsidRDefault="00FE6A72" w:rsidP="00D05575">
            <w:pPr>
              <w:spacing w:line="480" w:lineRule="auto"/>
            </w:pPr>
            <w:r>
              <w:t>kg/m</w:t>
            </w:r>
            <w:r w:rsidRPr="00F905C4">
              <w:rPr>
                <w:vertAlign w:val="superscript"/>
              </w:rPr>
              <w:t>3</w:t>
            </w:r>
          </w:p>
        </w:tc>
      </w:tr>
    </w:tbl>
    <w:p w14:paraId="08F82BEB" w14:textId="001173C8" w:rsidR="00FE6A72" w:rsidRDefault="00AD26B2" w:rsidP="00D05575">
      <w:pPr>
        <w:spacing w:line="480" w:lineRule="auto"/>
        <w:ind w:firstLine="420"/>
      </w:pPr>
      <w:r>
        <w:fldChar w:fldCharType="begin"/>
      </w:r>
      <w:r w:rsidR="00FE6A72">
        <w:instrText xml:space="preserve"> REF _Ref461966101 \h </w:instrText>
      </w:r>
      <w:r w:rsidR="00D05575">
        <w:instrText xml:space="preserve"> \* MERGEFORMAT </w:instrText>
      </w:r>
      <w:r>
        <w:fldChar w:fldCharType="separate"/>
      </w:r>
      <w:r w:rsidR="007C5EDC">
        <w:t xml:space="preserve">Fig. </w:t>
      </w:r>
      <w:r w:rsidR="007C5EDC">
        <w:rPr>
          <w:noProof/>
        </w:rPr>
        <w:t>14</w:t>
      </w:r>
      <w:r>
        <w:fldChar w:fldCharType="end"/>
      </w:r>
      <w:r w:rsidR="00FE6A72">
        <w:t xml:space="preserve"> shows the energy flow rate of different t</w:t>
      </w:r>
      <w:r w:rsidR="00FE6A72" w:rsidRPr="00902E5B">
        <w:t>hermal conductivity</w:t>
      </w:r>
      <w:r w:rsidR="00FE6A72">
        <w:t>,</w:t>
      </w:r>
      <w:r w:rsidR="00FE6A72" w:rsidRPr="00CF3AF2">
        <w:t xml:space="preserve"> </w:t>
      </w:r>
      <w:r w:rsidR="00FE6A72">
        <w:t>r</w:t>
      </w:r>
      <w:r w:rsidR="00FE6A72" w:rsidRPr="00EA47E4">
        <w:t>ock grain specific heat</w:t>
      </w:r>
      <w:r w:rsidR="00FE6A72">
        <w:t xml:space="preserve"> and r</w:t>
      </w:r>
      <w:r w:rsidR="00FE6A72" w:rsidRPr="00EA47E4">
        <w:t xml:space="preserve">ock grain </w:t>
      </w:r>
      <w:r w:rsidR="00FE6A72">
        <w:t xml:space="preserve">density. </w:t>
      </w:r>
      <w:r w:rsidR="00CC59E7">
        <w:t xml:space="preserve">Only </w:t>
      </w:r>
      <w:r w:rsidR="009F6AEF">
        <w:t xml:space="preserve">a </w:t>
      </w:r>
      <w:r w:rsidR="00CC59E7">
        <w:t>slight</w:t>
      </w:r>
      <w:r w:rsidR="00FE6A72">
        <w:t xml:space="preserve"> difference can be seen </w:t>
      </w:r>
      <w:r w:rsidR="009F6AEF">
        <w:t xml:space="preserve">in </w:t>
      </w:r>
      <w:r>
        <w:fldChar w:fldCharType="begin"/>
      </w:r>
      <w:r w:rsidR="00FE6A72">
        <w:instrText xml:space="preserve"> REF _Ref461966101 \h </w:instrText>
      </w:r>
      <w:r w:rsidR="00D05575">
        <w:instrText xml:space="preserve"> \* MERGEFORMAT </w:instrText>
      </w:r>
      <w:r>
        <w:fldChar w:fldCharType="separate"/>
      </w:r>
      <w:r w:rsidR="007C5EDC">
        <w:t xml:space="preserve">Fig. </w:t>
      </w:r>
      <w:r w:rsidR="007C5EDC">
        <w:rPr>
          <w:noProof/>
        </w:rPr>
        <w:t>14</w:t>
      </w:r>
      <w:r>
        <w:fldChar w:fldCharType="end"/>
      </w:r>
      <w:r w:rsidR="00FE6A72">
        <w:t xml:space="preserve"> between the energy flow rate</w:t>
      </w:r>
      <w:r w:rsidR="00CC59E7">
        <w:t>s</w:t>
      </w:r>
      <w:r w:rsidR="00FE6A72">
        <w:t xml:space="preserve"> under different parameters. The results indicate that the e</w:t>
      </w:r>
      <w:r w:rsidR="00FE6A72" w:rsidRPr="00F6042D">
        <w:t xml:space="preserve">ffective </w:t>
      </w:r>
      <w:r w:rsidR="00FE6A72">
        <w:t>ATES can be achieved under normal formation properties.</w:t>
      </w:r>
    </w:p>
    <w:p w14:paraId="33B9873A" w14:textId="38938198" w:rsidR="00FE6A72" w:rsidRDefault="00A8463B" w:rsidP="00D05575">
      <w:pPr>
        <w:spacing w:line="480" w:lineRule="auto"/>
        <w:jc w:val="center"/>
      </w:pPr>
      <w:r w:rsidRPr="00A8463B">
        <w:rPr>
          <w:noProof/>
          <w:lang w:val="en-GB" w:eastAsia="en-GB"/>
        </w:rPr>
        <w:lastRenderedPageBreak/>
        <w:drawing>
          <wp:inline distT="0" distB="0" distL="0" distR="0" wp14:anchorId="294A56A7" wp14:editId="45DB4B42">
            <wp:extent cx="2519045" cy="2519045"/>
            <wp:effectExtent l="0" t="0" r="0" b="0"/>
            <wp:docPr id="55" name="图片 55" descr="C:\Users\Administrator\Desktop\FilesOnPC\2nd_Revise\Figures\Fig.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FilesOnPC\2nd_Revise\Figures\Fig.14-1.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519045" cy="2519045"/>
                    </a:xfrm>
                    <a:prstGeom prst="rect">
                      <a:avLst/>
                    </a:prstGeom>
                    <a:noFill/>
                    <a:ln>
                      <a:noFill/>
                    </a:ln>
                  </pic:spPr>
                </pic:pic>
              </a:graphicData>
            </a:graphic>
          </wp:inline>
        </w:drawing>
      </w:r>
    </w:p>
    <w:p w14:paraId="6F858007" w14:textId="2888AA87" w:rsidR="00FE6A72" w:rsidRDefault="00F22A32" w:rsidP="00D05575">
      <w:pPr>
        <w:spacing w:line="480" w:lineRule="auto"/>
        <w:jc w:val="center"/>
      </w:pPr>
      <w:r w:rsidRPr="00F22A32">
        <w:rPr>
          <w:noProof/>
          <w:lang w:val="en-GB" w:eastAsia="en-GB"/>
        </w:rPr>
        <w:drawing>
          <wp:inline distT="0" distB="0" distL="0" distR="0" wp14:anchorId="3BBE9245" wp14:editId="48860BE6">
            <wp:extent cx="2519045" cy="2519045"/>
            <wp:effectExtent l="0" t="0" r="0" b="0"/>
            <wp:docPr id="58" name="图片 58" descr="C:\Users\Administrator\Desktop\FilesOnPC\2nd_Revise\Figures\Fi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FilesOnPC\2nd_Revise\Figures\Fig.14-3.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519045" cy="2519045"/>
                    </a:xfrm>
                    <a:prstGeom prst="rect">
                      <a:avLst/>
                    </a:prstGeom>
                    <a:noFill/>
                    <a:ln>
                      <a:noFill/>
                    </a:ln>
                  </pic:spPr>
                </pic:pic>
              </a:graphicData>
            </a:graphic>
          </wp:inline>
        </w:drawing>
      </w:r>
    </w:p>
    <w:p w14:paraId="6F8D8314" w14:textId="79916794" w:rsidR="00FE6A72" w:rsidRDefault="00A8463B" w:rsidP="00D05575">
      <w:pPr>
        <w:spacing w:line="480" w:lineRule="auto"/>
        <w:jc w:val="center"/>
      </w:pPr>
      <w:r w:rsidRPr="00A8463B">
        <w:rPr>
          <w:noProof/>
          <w:lang w:val="en-GB" w:eastAsia="en-GB"/>
        </w:rPr>
        <w:drawing>
          <wp:inline distT="0" distB="0" distL="0" distR="0" wp14:anchorId="2B791975" wp14:editId="61CB5E21">
            <wp:extent cx="2519045" cy="2519045"/>
            <wp:effectExtent l="0" t="0" r="0" b="0"/>
            <wp:docPr id="57" name="图片 57" descr="C:\Users\Administrator\Desktop\FilesOnPC\2nd_Revise\Figures\Fig.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FilesOnPC\2nd_Revise\Figures\Fig.14-2.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519045" cy="2519045"/>
                    </a:xfrm>
                    <a:prstGeom prst="rect">
                      <a:avLst/>
                    </a:prstGeom>
                    <a:noFill/>
                    <a:ln>
                      <a:noFill/>
                    </a:ln>
                  </pic:spPr>
                </pic:pic>
              </a:graphicData>
            </a:graphic>
          </wp:inline>
        </w:drawing>
      </w:r>
    </w:p>
    <w:p w14:paraId="08AACB8C" w14:textId="3B47C5BF" w:rsidR="00D52DE7" w:rsidRPr="00800DCC" w:rsidRDefault="00FE6A72" w:rsidP="00D05575">
      <w:pPr>
        <w:pStyle w:val="Caption"/>
        <w:spacing w:line="480" w:lineRule="auto"/>
      </w:pPr>
      <w:bookmarkStart w:id="30" w:name="_Ref461966101"/>
      <w:r>
        <w:t xml:space="preserve">Fig. </w:t>
      </w:r>
      <w:r w:rsidR="001F6F07">
        <w:fldChar w:fldCharType="begin"/>
      </w:r>
      <w:r w:rsidR="001F6F07">
        <w:instrText xml:space="preserve"> SEQ Fig. \* ARABIC </w:instrText>
      </w:r>
      <w:r w:rsidR="001F6F07">
        <w:fldChar w:fldCharType="separate"/>
      </w:r>
      <w:r w:rsidR="007C5EDC">
        <w:rPr>
          <w:noProof/>
        </w:rPr>
        <w:t>14</w:t>
      </w:r>
      <w:r w:rsidR="001F6F07">
        <w:rPr>
          <w:noProof/>
        </w:rPr>
        <w:fldChar w:fldCharType="end"/>
      </w:r>
      <w:bookmarkEnd w:id="30"/>
      <w:r>
        <w:t xml:space="preserve"> Energy flow rate of different t</w:t>
      </w:r>
      <w:r w:rsidRPr="00902E5B">
        <w:t>hermal conductivity</w:t>
      </w:r>
      <w:r>
        <w:t>,</w:t>
      </w:r>
      <w:r w:rsidRPr="00CF3AF2">
        <w:t xml:space="preserve"> </w:t>
      </w:r>
      <w:r>
        <w:t>r</w:t>
      </w:r>
      <w:r w:rsidRPr="00EA47E4">
        <w:t>ock grain specific heat</w:t>
      </w:r>
      <w:r>
        <w:t xml:space="preserve"> and r</w:t>
      </w:r>
      <w:r w:rsidRPr="00EA47E4">
        <w:t xml:space="preserve">ock grain </w:t>
      </w:r>
      <w:r>
        <w:t>density</w:t>
      </w:r>
    </w:p>
    <w:p w14:paraId="31303DA6" w14:textId="44FD89B5" w:rsidR="00851CBE" w:rsidRDefault="0089641A" w:rsidP="00EE2331">
      <w:pPr>
        <w:pStyle w:val="Heading2"/>
        <w:spacing w:line="480" w:lineRule="auto"/>
      </w:pPr>
      <w:r>
        <w:t>Impact of geothermal gradient and model uncertainly</w:t>
      </w:r>
    </w:p>
    <w:p w14:paraId="43E7435B" w14:textId="23E20F75" w:rsidR="00D74299" w:rsidRDefault="00810449" w:rsidP="00EE2331">
      <w:pPr>
        <w:spacing w:line="480" w:lineRule="auto"/>
        <w:ind w:firstLine="420"/>
      </w:pPr>
      <w:r>
        <w:lastRenderedPageBreak/>
        <w:t xml:space="preserve">The </w:t>
      </w:r>
      <w:r w:rsidR="00D74299">
        <w:t>geothermal gradient</w:t>
      </w:r>
      <w:r>
        <w:t xml:space="preserve"> varies from the locations. </w:t>
      </w:r>
      <w:r w:rsidR="0089641A">
        <w:t>To investigate the impact of gradient, d</w:t>
      </w:r>
      <w:r>
        <w:t xml:space="preserve">ifferent schemes are designed as shown in </w:t>
      </w:r>
      <w:r w:rsidR="00BD242D">
        <w:fldChar w:fldCharType="begin"/>
      </w:r>
      <w:r w:rsidR="00BD242D">
        <w:instrText xml:space="preserve"> REF _Ref482403722 \h </w:instrText>
      </w:r>
      <w:r w:rsidR="00D05575">
        <w:instrText xml:space="preserve"> \* MERGEFORMAT </w:instrText>
      </w:r>
      <w:r w:rsidR="00BD242D">
        <w:fldChar w:fldCharType="separate"/>
      </w:r>
      <w:r w:rsidR="007C5EDC">
        <w:t xml:space="preserve">Tab. </w:t>
      </w:r>
      <w:r w:rsidR="007C5EDC">
        <w:rPr>
          <w:noProof/>
        </w:rPr>
        <w:t>7</w:t>
      </w:r>
      <w:r w:rsidR="00BD242D">
        <w:fldChar w:fldCharType="end"/>
      </w:r>
      <w:r>
        <w:t>.</w:t>
      </w:r>
      <w:r w:rsidR="00BD242D">
        <w:t xml:space="preserve"> We </w:t>
      </w:r>
      <w:r w:rsidR="00CA6B28">
        <w:t>use</w:t>
      </w:r>
      <w:r w:rsidR="00BD242D">
        <w:t xml:space="preserve"> the same well-head temperature and different well-bottom temperature to represent the different geothermal gradient. The results are shown in</w:t>
      </w:r>
      <w:r w:rsidR="00976762">
        <w:t xml:space="preserve"> </w:t>
      </w:r>
      <w:r w:rsidR="00976762">
        <w:fldChar w:fldCharType="begin"/>
      </w:r>
      <w:r w:rsidR="00976762">
        <w:instrText xml:space="preserve"> REF _Ref482403898 \h </w:instrText>
      </w:r>
      <w:r w:rsidR="00D05575">
        <w:instrText xml:space="preserve"> \* MERGEFORMAT </w:instrText>
      </w:r>
      <w:r w:rsidR="00976762">
        <w:fldChar w:fldCharType="separate"/>
      </w:r>
      <w:r w:rsidR="007C5EDC">
        <w:t xml:space="preserve">Fig. </w:t>
      </w:r>
      <w:r w:rsidR="007C5EDC">
        <w:rPr>
          <w:noProof/>
        </w:rPr>
        <w:t>15</w:t>
      </w:r>
      <w:r w:rsidR="00976762">
        <w:fldChar w:fldCharType="end"/>
      </w:r>
      <w:r w:rsidR="00BD242D">
        <w:t xml:space="preserve"> </w:t>
      </w:r>
    </w:p>
    <w:p w14:paraId="436281E8" w14:textId="6AECAD16" w:rsidR="00595DDD" w:rsidRDefault="00595DDD" w:rsidP="00D05575">
      <w:pPr>
        <w:pStyle w:val="Caption"/>
        <w:spacing w:line="480" w:lineRule="auto"/>
      </w:pPr>
      <w:bookmarkStart w:id="31" w:name="_Ref482403722"/>
      <w:r>
        <w:t xml:space="preserve">Tab. </w:t>
      </w:r>
      <w:r w:rsidR="001F6F07">
        <w:fldChar w:fldCharType="begin"/>
      </w:r>
      <w:r w:rsidR="001F6F07">
        <w:instrText xml:space="preserve"> SEQ Tab. \* ARABIC </w:instrText>
      </w:r>
      <w:r w:rsidR="001F6F07">
        <w:fldChar w:fldCharType="separate"/>
      </w:r>
      <w:r w:rsidR="007C5EDC">
        <w:rPr>
          <w:noProof/>
        </w:rPr>
        <w:t>7</w:t>
      </w:r>
      <w:r w:rsidR="001F6F07">
        <w:rPr>
          <w:noProof/>
        </w:rPr>
        <w:fldChar w:fldCharType="end"/>
      </w:r>
      <w:bookmarkEnd w:id="31"/>
      <w:r>
        <w:t xml:space="preserve"> </w:t>
      </w:r>
      <w:r w:rsidR="00BD242D">
        <w:t>Schemes design of d</w:t>
      </w:r>
      <w:r>
        <w:t>ifferent geothermal gradient</w:t>
      </w:r>
    </w:p>
    <w:tbl>
      <w:tblPr>
        <w:tblStyle w:val="TableGrid"/>
        <w:tblW w:w="929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1082"/>
        <w:gridCol w:w="1081"/>
        <w:gridCol w:w="1081"/>
        <w:gridCol w:w="1081"/>
        <w:gridCol w:w="1210"/>
      </w:tblGrid>
      <w:tr w:rsidR="00BD242D" w14:paraId="7AFE4B9A" w14:textId="3910758B" w:rsidTr="00EE2331">
        <w:trPr>
          <w:trHeight w:val="598"/>
        </w:trPr>
        <w:tc>
          <w:tcPr>
            <w:tcW w:w="0" w:type="auto"/>
            <w:tcBorders>
              <w:top w:val="single" w:sz="8" w:space="0" w:color="auto"/>
              <w:bottom w:val="single" w:sz="6" w:space="0" w:color="auto"/>
            </w:tcBorders>
            <w:vAlign w:val="center"/>
          </w:tcPr>
          <w:p w14:paraId="23B6EB66" w14:textId="30A50965" w:rsidR="00BD242D" w:rsidRDefault="00BD242D" w:rsidP="00EE2331">
            <w:pPr>
              <w:spacing w:line="480" w:lineRule="auto"/>
              <w:jc w:val="center"/>
            </w:pPr>
            <w:r>
              <w:t>Parameters</w:t>
            </w:r>
          </w:p>
        </w:tc>
        <w:tc>
          <w:tcPr>
            <w:tcW w:w="0" w:type="auto"/>
            <w:gridSpan w:val="4"/>
            <w:tcBorders>
              <w:top w:val="single" w:sz="8" w:space="0" w:color="auto"/>
              <w:bottom w:val="single" w:sz="6" w:space="0" w:color="auto"/>
            </w:tcBorders>
            <w:vAlign w:val="center"/>
          </w:tcPr>
          <w:p w14:paraId="53890E39" w14:textId="4E2488B8" w:rsidR="00BD242D" w:rsidRDefault="00BD242D" w:rsidP="00EE2331">
            <w:pPr>
              <w:spacing w:line="480" w:lineRule="auto"/>
              <w:jc w:val="center"/>
            </w:pPr>
            <w:r>
              <w:t>Value</w:t>
            </w:r>
          </w:p>
        </w:tc>
        <w:tc>
          <w:tcPr>
            <w:tcW w:w="0" w:type="auto"/>
            <w:tcBorders>
              <w:top w:val="single" w:sz="8" w:space="0" w:color="auto"/>
              <w:bottom w:val="single" w:sz="6" w:space="0" w:color="auto"/>
            </w:tcBorders>
            <w:vAlign w:val="center"/>
          </w:tcPr>
          <w:p w14:paraId="477A199B" w14:textId="43161FA7" w:rsidR="00BD242D" w:rsidRDefault="00BD242D" w:rsidP="00EE2331">
            <w:pPr>
              <w:spacing w:line="480" w:lineRule="auto"/>
              <w:jc w:val="center"/>
            </w:pPr>
            <w:r>
              <w:t>Unit</w:t>
            </w:r>
          </w:p>
        </w:tc>
      </w:tr>
      <w:tr w:rsidR="00595DDD" w14:paraId="0CF0A465" w14:textId="32352D6B" w:rsidTr="00EE2331">
        <w:trPr>
          <w:trHeight w:val="598"/>
        </w:trPr>
        <w:tc>
          <w:tcPr>
            <w:tcW w:w="0" w:type="auto"/>
            <w:tcBorders>
              <w:top w:val="single" w:sz="6" w:space="0" w:color="auto"/>
            </w:tcBorders>
            <w:vAlign w:val="center"/>
          </w:tcPr>
          <w:p w14:paraId="08A73ED9" w14:textId="35FEACAC" w:rsidR="00810449" w:rsidRDefault="00810449" w:rsidP="00EE2331">
            <w:pPr>
              <w:spacing w:line="480" w:lineRule="auto"/>
              <w:jc w:val="center"/>
            </w:pPr>
            <w:r>
              <w:t>Well-head temperature</w:t>
            </w:r>
          </w:p>
        </w:tc>
        <w:tc>
          <w:tcPr>
            <w:tcW w:w="0" w:type="auto"/>
            <w:tcBorders>
              <w:top w:val="single" w:sz="6" w:space="0" w:color="auto"/>
            </w:tcBorders>
            <w:vAlign w:val="center"/>
          </w:tcPr>
          <w:p w14:paraId="1322AD87" w14:textId="1B83BC9E" w:rsidR="00810449" w:rsidRDefault="00810449" w:rsidP="00EE2331">
            <w:pPr>
              <w:spacing w:line="480" w:lineRule="auto"/>
              <w:jc w:val="center"/>
            </w:pPr>
            <w:r>
              <w:t>15</w:t>
            </w:r>
          </w:p>
        </w:tc>
        <w:tc>
          <w:tcPr>
            <w:tcW w:w="0" w:type="auto"/>
            <w:tcBorders>
              <w:top w:val="single" w:sz="6" w:space="0" w:color="auto"/>
            </w:tcBorders>
            <w:vAlign w:val="center"/>
          </w:tcPr>
          <w:p w14:paraId="34B621FC" w14:textId="27E7C3CE" w:rsidR="00810449" w:rsidRDefault="00810449" w:rsidP="00EE2331">
            <w:pPr>
              <w:spacing w:line="480" w:lineRule="auto"/>
              <w:jc w:val="center"/>
            </w:pPr>
            <w:r>
              <w:t>15</w:t>
            </w:r>
          </w:p>
        </w:tc>
        <w:tc>
          <w:tcPr>
            <w:tcW w:w="0" w:type="auto"/>
            <w:tcBorders>
              <w:top w:val="single" w:sz="6" w:space="0" w:color="auto"/>
            </w:tcBorders>
            <w:vAlign w:val="center"/>
          </w:tcPr>
          <w:p w14:paraId="3467CB57" w14:textId="014F777A" w:rsidR="00810449" w:rsidRDefault="00810449" w:rsidP="00EE2331">
            <w:pPr>
              <w:spacing w:line="480" w:lineRule="auto"/>
              <w:jc w:val="center"/>
            </w:pPr>
            <w:r>
              <w:t>15</w:t>
            </w:r>
          </w:p>
        </w:tc>
        <w:tc>
          <w:tcPr>
            <w:tcW w:w="0" w:type="auto"/>
            <w:tcBorders>
              <w:top w:val="single" w:sz="6" w:space="0" w:color="auto"/>
            </w:tcBorders>
            <w:vAlign w:val="center"/>
          </w:tcPr>
          <w:p w14:paraId="56EA9BF2" w14:textId="443E8F38" w:rsidR="00810449" w:rsidRDefault="00810449" w:rsidP="00EE2331">
            <w:pPr>
              <w:spacing w:line="480" w:lineRule="auto"/>
              <w:jc w:val="center"/>
            </w:pPr>
            <w:r>
              <w:t>15</w:t>
            </w:r>
          </w:p>
        </w:tc>
        <w:tc>
          <w:tcPr>
            <w:tcW w:w="0" w:type="auto"/>
            <w:tcBorders>
              <w:top w:val="single" w:sz="6" w:space="0" w:color="auto"/>
            </w:tcBorders>
            <w:vAlign w:val="center"/>
          </w:tcPr>
          <w:p w14:paraId="3D1C411B" w14:textId="19763FDA" w:rsidR="00810449" w:rsidRDefault="00810449" w:rsidP="00EE2331">
            <w:pPr>
              <w:spacing w:line="480" w:lineRule="auto"/>
              <w:jc w:val="center"/>
            </w:pPr>
            <w:r w:rsidRPr="00916811">
              <w:t>°C</w:t>
            </w:r>
          </w:p>
        </w:tc>
      </w:tr>
      <w:tr w:rsidR="00595DDD" w14:paraId="65BAAB5C" w14:textId="7FFA7D79" w:rsidTr="00EE2331">
        <w:trPr>
          <w:trHeight w:val="598"/>
        </w:trPr>
        <w:tc>
          <w:tcPr>
            <w:tcW w:w="0" w:type="auto"/>
            <w:vAlign w:val="center"/>
          </w:tcPr>
          <w:p w14:paraId="06DF7DBA" w14:textId="498CB4BE" w:rsidR="00810449" w:rsidRDefault="00810449" w:rsidP="00EE2331">
            <w:pPr>
              <w:spacing w:line="480" w:lineRule="auto"/>
              <w:jc w:val="center"/>
            </w:pPr>
            <w:r>
              <w:t>Well-bottom temperature</w:t>
            </w:r>
          </w:p>
        </w:tc>
        <w:tc>
          <w:tcPr>
            <w:tcW w:w="0" w:type="auto"/>
            <w:vAlign w:val="center"/>
          </w:tcPr>
          <w:p w14:paraId="46E7038A" w14:textId="60A73B4A" w:rsidR="00810449" w:rsidRDefault="00810449" w:rsidP="00EE2331">
            <w:pPr>
              <w:spacing w:line="480" w:lineRule="auto"/>
              <w:jc w:val="center"/>
            </w:pPr>
            <w:r>
              <w:t>30</w:t>
            </w:r>
          </w:p>
        </w:tc>
        <w:tc>
          <w:tcPr>
            <w:tcW w:w="0" w:type="auto"/>
            <w:vAlign w:val="center"/>
          </w:tcPr>
          <w:p w14:paraId="7791407D" w14:textId="0A9A7A07" w:rsidR="00810449" w:rsidRDefault="00810449" w:rsidP="00EE2331">
            <w:pPr>
              <w:spacing w:line="480" w:lineRule="auto"/>
              <w:jc w:val="center"/>
            </w:pPr>
            <w:r>
              <w:t>40</w:t>
            </w:r>
          </w:p>
        </w:tc>
        <w:tc>
          <w:tcPr>
            <w:tcW w:w="0" w:type="auto"/>
            <w:vAlign w:val="center"/>
          </w:tcPr>
          <w:p w14:paraId="277F9D1A" w14:textId="63480BF3" w:rsidR="00810449" w:rsidRDefault="00810449" w:rsidP="00EE2331">
            <w:pPr>
              <w:spacing w:line="480" w:lineRule="auto"/>
              <w:jc w:val="center"/>
            </w:pPr>
            <w:r>
              <w:t>50</w:t>
            </w:r>
          </w:p>
        </w:tc>
        <w:tc>
          <w:tcPr>
            <w:tcW w:w="0" w:type="auto"/>
            <w:vAlign w:val="center"/>
          </w:tcPr>
          <w:p w14:paraId="5D064463" w14:textId="2F093AC6" w:rsidR="00810449" w:rsidRDefault="00810449" w:rsidP="00EE2331">
            <w:pPr>
              <w:spacing w:line="480" w:lineRule="auto"/>
              <w:jc w:val="center"/>
            </w:pPr>
            <w:r>
              <w:t>70</w:t>
            </w:r>
          </w:p>
        </w:tc>
        <w:tc>
          <w:tcPr>
            <w:tcW w:w="0" w:type="auto"/>
            <w:vAlign w:val="center"/>
          </w:tcPr>
          <w:p w14:paraId="47AC94E6" w14:textId="687C5B4B" w:rsidR="00810449" w:rsidRDefault="00810449" w:rsidP="00EE2331">
            <w:pPr>
              <w:spacing w:line="480" w:lineRule="auto"/>
              <w:jc w:val="center"/>
            </w:pPr>
            <w:r w:rsidRPr="00916811">
              <w:t>°C</w:t>
            </w:r>
          </w:p>
        </w:tc>
      </w:tr>
      <w:tr w:rsidR="00595DDD" w14:paraId="556F82FE" w14:textId="42D924D4" w:rsidTr="00EE2331">
        <w:trPr>
          <w:trHeight w:val="598"/>
        </w:trPr>
        <w:tc>
          <w:tcPr>
            <w:tcW w:w="0" w:type="auto"/>
            <w:vAlign w:val="center"/>
          </w:tcPr>
          <w:p w14:paraId="2D8819F1" w14:textId="3F192F74" w:rsidR="00810449" w:rsidRDefault="00810449" w:rsidP="00EE2331">
            <w:pPr>
              <w:spacing w:line="480" w:lineRule="auto"/>
              <w:jc w:val="center"/>
            </w:pPr>
            <w:r>
              <w:t>Geothermal gradient</w:t>
            </w:r>
          </w:p>
        </w:tc>
        <w:tc>
          <w:tcPr>
            <w:tcW w:w="0" w:type="auto"/>
            <w:vAlign w:val="center"/>
          </w:tcPr>
          <w:p w14:paraId="59580053" w14:textId="72D13BF8" w:rsidR="00810449" w:rsidRDefault="0054329A" w:rsidP="00EE2331">
            <w:pPr>
              <w:spacing w:line="480" w:lineRule="auto"/>
              <w:jc w:val="center"/>
            </w:pPr>
            <w:r>
              <w:t>18.75</w:t>
            </w:r>
          </w:p>
        </w:tc>
        <w:tc>
          <w:tcPr>
            <w:tcW w:w="0" w:type="auto"/>
            <w:vAlign w:val="center"/>
          </w:tcPr>
          <w:p w14:paraId="06E3FCCA" w14:textId="205F4661" w:rsidR="00810449" w:rsidRDefault="00C752DD" w:rsidP="00EE2331">
            <w:pPr>
              <w:spacing w:line="480" w:lineRule="auto"/>
              <w:jc w:val="center"/>
            </w:pPr>
            <w:r>
              <w:rPr>
                <w:rFonts w:hint="eastAsia"/>
              </w:rPr>
              <w:t>31.25</w:t>
            </w:r>
          </w:p>
        </w:tc>
        <w:tc>
          <w:tcPr>
            <w:tcW w:w="0" w:type="auto"/>
            <w:vAlign w:val="center"/>
          </w:tcPr>
          <w:p w14:paraId="20115ED3" w14:textId="5FF6A129" w:rsidR="00810449" w:rsidRDefault="0054329A" w:rsidP="00EE2331">
            <w:pPr>
              <w:spacing w:line="480" w:lineRule="auto"/>
              <w:jc w:val="center"/>
            </w:pPr>
            <w:r>
              <w:t>43.75</w:t>
            </w:r>
          </w:p>
        </w:tc>
        <w:tc>
          <w:tcPr>
            <w:tcW w:w="0" w:type="auto"/>
            <w:vAlign w:val="center"/>
          </w:tcPr>
          <w:p w14:paraId="7AE87E34" w14:textId="13919CB4" w:rsidR="00810449" w:rsidRDefault="0054329A" w:rsidP="00EE2331">
            <w:pPr>
              <w:spacing w:line="480" w:lineRule="auto"/>
              <w:jc w:val="center"/>
            </w:pPr>
            <w:r>
              <w:t>68.75</w:t>
            </w:r>
          </w:p>
        </w:tc>
        <w:tc>
          <w:tcPr>
            <w:tcW w:w="0" w:type="auto"/>
            <w:vAlign w:val="center"/>
          </w:tcPr>
          <w:p w14:paraId="1F66BAB9" w14:textId="49458F87" w:rsidR="00810449" w:rsidRDefault="00810449" w:rsidP="00EE2331">
            <w:pPr>
              <w:spacing w:line="480" w:lineRule="auto"/>
              <w:jc w:val="center"/>
            </w:pPr>
            <w:r w:rsidRPr="00916811">
              <w:t>°C</w:t>
            </w:r>
            <w:r>
              <w:t>/km</w:t>
            </w:r>
          </w:p>
        </w:tc>
      </w:tr>
    </w:tbl>
    <w:p w14:paraId="6F584CD7" w14:textId="3277B32D" w:rsidR="00FA4F11" w:rsidRPr="00FA4F11" w:rsidRDefault="00976762" w:rsidP="00EE2331">
      <w:pPr>
        <w:spacing w:line="480" w:lineRule="auto"/>
        <w:ind w:firstLine="420"/>
      </w:pPr>
      <w:r>
        <w:t xml:space="preserve">The results confirmed the advantage of geothermal utilization is not obvious. In general, the energy flow rate </w:t>
      </w:r>
      <w:r w:rsidR="00756578">
        <w:t>under</w:t>
      </w:r>
      <w:r>
        <w:t xml:space="preserve"> larger geothermal gradient is larger than</w:t>
      </w:r>
      <w:r w:rsidR="00756578">
        <w:t xml:space="preserve"> </w:t>
      </w:r>
      <w:r w:rsidR="00B87C67">
        <w:t>under</w:t>
      </w:r>
      <w:r>
        <w:t xml:space="preserve"> the lower gradient. This advantage </w:t>
      </w:r>
      <w:r w:rsidR="00455708">
        <w:t xml:space="preserve">ease up as cycles continue as shown in the insert figure of </w:t>
      </w:r>
      <w:r w:rsidR="00455708">
        <w:fldChar w:fldCharType="begin"/>
      </w:r>
      <w:r w:rsidR="00455708">
        <w:instrText xml:space="preserve"> REF _Ref482403898 \h </w:instrText>
      </w:r>
      <w:r w:rsidR="00D05575">
        <w:instrText xml:space="preserve"> \* MERGEFORMAT </w:instrText>
      </w:r>
      <w:r w:rsidR="00455708">
        <w:fldChar w:fldCharType="separate"/>
      </w:r>
      <w:r w:rsidR="007C5EDC">
        <w:t xml:space="preserve">Fig. </w:t>
      </w:r>
      <w:r w:rsidR="007C5EDC">
        <w:rPr>
          <w:noProof/>
        </w:rPr>
        <w:t>15</w:t>
      </w:r>
      <w:r w:rsidR="00455708">
        <w:fldChar w:fldCharType="end"/>
      </w:r>
      <w:r w:rsidR="00455708">
        <w:t xml:space="preserve">. Overall, the amount of energy recovered mainly come from the energy injected. </w:t>
      </w:r>
      <w:r w:rsidR="00FA4F11">
        <w:t xml:space="preserve">The energy loss to or get from the </w:t>
      </w:r>
      <w:r w:rsidR="00FA4F11" w:rsidRPr="00FA4F11">
        <w:t xml:space="preserve">inherent </w:t>
      </w:r>
      <w:r w:rsidR="00FA4F11">
        <w:t>geothermal energy o</w:t>
      </w:r>
      <w:r w:rsidR="00FA4F11" w:rsidRPr="00FA4F11">
        <w:t>nly occupy a small part</w:t>
      </w:r>
      <w:r w:rsidR="00FA4F11">
        <w:t xml:space="preserve"> of total energy due to the slow heat transfer rate between compressed air and </w:t>
      </w:r>
      <w:r w:rsidR="00795A29">
        <w:t>liquid water of the aquifer</w:t>
      </w:r>
      <w:r w:rsidR="00FA4F11">
        <w:t xml:space="preserve">. </w:t>
      </w:r>
    </w:p>
    <w:p w14:paraId="522C546E" w14:textId="13FF6EAB" w:rsidR="00BD242D" w:rsidRDefault="00271997" w:rsidP="00EE2331">
      <w:pPr>
        <w:spacing w:line="480" w:lineRule="auto"/>
        <w:jc w:val="center"/>
      </w:pPr>
      <w:r w:rsidRPr="00271997">
        <w:rPr>
          <w:rFonts w:eastAsia="Times New Roman"/>
          <w:noProof/>
          <w:snapToGrid w:val="0"/>
          <w:color w:val="000000"/>
          <w:w w:val="0"/>
          <w:kern w:val="0"/>
          <w:sz w:val="0"/>
          <w:szCs w:val="0"/>
          <w:u w:color="000000"/>
          <w:bdr w:val="none" w:sz="0" w:space="0" w:color="000000"/>
          <w:shd w:val="clear" w:color="000000" w:fill="000000"/>
          <w:lang w:val="en-GB" w:eastAsia="en-GB"/>
        </w:rPr>
        <w:drawing>
          <wp:inline distT="0" distB="0" distL="0" distR="0" wp14:anchorId="1415BF6E" wp14:editId="71D9A969">
            <wp:extent cx="2520950" cy="2526665"/>
            <wp:effectExtent l="0" t="0" r="0" b="6985"/>
            <wp:docPr id="52" name="图片 52" descr="C:\Users\Administrator\Desktop\FilesOnPC\2nd_Revise\Figures\Fig.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FilesOnPC\2nd_Revise\Figures\Fig.15-1.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520950" cy="2526665"/>
                    </a:xfrm>
                    <a:prstGeom prst="rect">
                      <a:avLst/>
                    </a:prstGeom>
                    <a:noFill/>
                    <a:ln>
                      <a:noFill/>
                    </a:ln>
                  </pic:spPr>
                </pic:pic>
              </a:graphicData>
            </a:graphic>
          </wp:inline>
        </w:drawing>
      </w:r>
      <w:r w:rsidRPr="00271997" w:rsidDel="005D60FE">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5D60FE" w:rsidRPr="005D60FE">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5D60FE" w:rsidRPr="005D60FE">
        <w:t xml:space="preserve"> </w:t>
      </w:r>
      <w:r w:rsidRPr="00271997">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271997">
        <w:rPr>
          <w:noProof/>
          <w:lang w:val="en-GB" w:eastAsia="en-GB"/>
        </w:rPr>
        <w:drawing>
          <wp:inline distT="0" distB="0" distL="0" distR="0" wp14:anchorId="79C93FE9" wp14:editId="515ADD10">
            <wp:extent cx="2523490" cy="2523490"/>
            <wp:effectExtent l="0" t="0" r="0" b="0"/>
            <wp:docPr id="51" name="图片 51" descr="C:\Users\Administrator\Desktop\FilesOnPC\2nd_Revise\Figures\Fig.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FilesOnPC\2nd_Revise\Figures\Fig.15-2.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523490" cy="2523490"/>
                    </a:xfrm>
                    <a:prstGeom prst="rect">
                      <a:avLst/>
                    </a:prstGeom>
                    <a:noFill/>
                    <a:ln>
                      <a:noFill/>
                    </a:ln>
                  </pic:spPr>
                </pic:pic>
              </a:graphicData>
            </a:graphic>
          </wp:inline>
        </w:drawing>
      </w:r>
    </w:p>
    <w:p w14:paraId="613159E5" w14:textId="5C23344F" w:rsidR="00AB5B5D" w:rsidRPr="00AB60E0" w:rsidRDefault="00976762" w:rsidP="00D05575">
      <w:pPr>
        <w:pStyle w:val="Caption"/>
        <w:spacing w:line="480" w:lineRule="auto"/>
      </w:pPr>
      <w:bookmarkStart w:id="32" w:name="_Ref482403898"/>
      <w:r>
        <w:t xml:space="preserve">Fig. </w:t>
      </w:r>
      <w:r w:rsidR="001F6F07">
        <w:fldChar w:fldCharType="begin"/>
      </w:r>
      <w:r w:rsidR="001F6F07">
        <w:instrText xml:space="preserve"> SEQ Fig. \* ARABIC </w:instrText>
      </w:r>
      <w:r w:rsidR="001F6F07">
        <w:fldChar w:fldCharType="separate"/>
      </w:r>
      <w:r w:rsidR="007C5EDC">
        <w:rPr>
          <w:noProof/>
        </w:rPr>
        <w:t>15</w:t>
      </w:r>
      <w:r w:rsidR="001F6F07">
        <w:rPr>
          <w:noProof/>
        </w:rPr>
        <w:fldChar w:fldCharType="end"/>
      </w:r>
      <w:bookmarkEnd w:id="32"/>
      <w:r>
        <w:t xml:space="preserve"> E</w:t>
      </w:r>
      <w:r w:rsidR="00810449">
        <w:t>nergy flow rate</w:t>
      </w:r>
      <w:r>
        <w:t xml:space="preserve"> of the first day (left) and the 300</w:t>
      </w:r>
      <w:r w:rsidRPr="00EE2331">
        <w:rPr>
          <w:vertAlign w:val="superscript"/>
        </w:rPr>
        <w:t>th</w:t>
      </w:r>
      <w:r>
        <w:t xml:space="preserve"> </w:t>
      </w:r>
      <w:r w:rsidR="00401428">
        <w:t>day (</w:t>
      </w:r>
      <w:r>
        <w:t>right)</w:t>
      </w:r>
      <w:r w:rsidR="00810449">
        <w:t xml:space="preserve"> for different geothermal gradient schemes</w:t>
      </w:r>
    </w:p>
    <w:p w14:paraId="20BB1F31" w14:textId="26BABBE3" w:rsidR="008B20CF" w:rsidRDefault="008B20CF" w:rsidP="00EE2331">
      <w:pPr>
        <w:spacing w:line="480" w:lineRule="auto"/>
        <w:ind w:firstLine="420"/>
      </w:pPr>
      <w:r w:rsidRPr="008B20CF">
        <w:lastRenderedPageBreak/>
        <w:t>The proposed approach is expected to significantly improve the energy storage efficiency with only minor thermal storage cost. Use aquifer for thermal storage does not require either the high cost pressurized storage container and material, or drilling new boreholes. The boreholes for air injection and production in CAESA system are also used for heat storage operation. It is almost no additional cost to an original CAESA system, which is expected significantly lower the cost for TES with man-made containers, especially for large-scale heat storage.</w:t>
      </w:r>
    </w:p>
    <w:p w14:paraId="18D78930" w14:textId="20BB8130" w:rsidR="00D74299" w:rsidRDefault="00D74299" w:rsidP="00EE2331">
      <w:pPr>
        <w:spacing w:line="480" w:lineRule="auto"/>
        <w:ind w:firstLine="420"/>
      </w:pPr>
      <w:r>
        <w:t xml:space="preserve">The uncertainty of the simulation </w:t>
      </w:r>
      <w:r w:rsidR="00E71A27">
        <w:t xml:space="preserve">results </w:t>
      </w:r>
      <w:r>
        <w:t>come</w:t>
      </w:r>
      <w:r w:rsidR="00E71A27">
        <w:t>s</w:t>
      </w:r>
      <w:r>
        <w:t xml:space="preserve"> from several </w:t>
      </w:r>
      <w:r w:rsidR="008C2E8A">
        <w:t>aspects</w:t>
      </w:r>
      <w:r>
        <w:t xml:space="preserve">, such as the </w:t>
      </w:r>
      <w:r w:rsidR="00D033EA">
        <w:t>a</w:t>
      </w:r>
      <w:r>
        <w:t>quifers he</w:t>
      </w:r>
      <w:r w:rsidR="00D033EA">
        <w:t xml:space="preserve">terogeneity and ideal gas calculation error. </w:t>
      </w:r>
      <w:r w:rsidR="00E71A27">
        <w:t xml:space="preserve">Almost the aquifers in fields have </w:t>
      </w:r>
      <w:r w:rsidR="008C2E8A">
        <w:t>heterogeneity and it will affect the</w:t>
      </w:r>
      <w:r w:rsidR="003068AE">
        <w:t xml:space="preserve"> pressure and temperature distribution as well as variation. </w:t>
      </w:r>
      <w:r w:rsidR="00167702">
        <w:t>Since our investigation</w:t>
      </w:r>
      <w:r w:rsidR="00346558">
        <w:t>s</w:t>
      </w:r>
      <w:r w:rsidR="00167702">
        <w:t xml:space="preserve"> focus on the foundation questions of CAESA and the real geological data </w:t>
      </w:r>
      <w:r w:rsidR="00346558">
        <w:t xml:space="preserve">differs </w:t>
      </w:r>
      <w:r w:rsidR="00167702">
        <w:t xml:space="preserve">from each other, </w:t>
      </w:r>
      <w:r w:rsidR="003068AE">
        <w:t>we use the homogeneity model to investigate the system performance under ideal condition to</w:t>
      </w:r>
      <w:r w:rsidR="00346558">
        <w:t xml:space="preserve"> in this study.</w:t>
      </w:r>
      <w:r w:rsidR="00F0432E">
        <w:t xml:space="preserve"> Another uncertainty of our simulation results is the calculation error of compressed air as ideal gas. Despite the previous studies show not significant</w:t>
      </w:r>
      <w:r w:rsidR="00B66890">
        <w:t xml:space="preserve"> air properties</w:t>
      </w:r>
      <w:r w:rsidR="00F0432E">
        <w:t xml:space="preserve"> error between</w:t>
      </w:r>
      <w:r w:rsidR="00B66890">
        <w:t xml:space="preserve"> ideal gas and real gas under low pressure and temperature, the uncertainty</w:t>
      </w:r>
      <w:r w:rsidR="00072CD7">
        <w:t xml:space="preserve"> indeed would affect the final quantify data</w:t>
      </w:r>
      <w:r w:rsidR="00B66890">
        <w:t>.</w:t>
      </w:r>
    </w:p>
    <w:p w14:paraId="304709E0" w14:textId="77777777" w:rsidR="00851CBE" w:rsidRPr="00355C28" w:rsidRDefault="00851CBE" w:rsidP="00EE2331">
      <w:pPr>
        <w:spacing w:line="480" w:lineRule="auto"/>
      </w:pPr>
    </w:p>
    <w:p w14:paraId="18EC75C3" w14:textId="77777777" w:rsidR="00830F37" w:rsidRPr="00995A2E" w:rsidRDefault="00830F37" w:rsidP="00D05575">
      <w:pPr>
        <w:pStyle w:val="Heading1"/>
        <w:spacing w:line="480" w:lineRule="auto"/>
      </w:pPr>
      <w:r w:rsidRPr="00995A2E">
        <w:t>Conclusion</w:t>
      </w:r>
    </w:p>
    <w:p w14:paraId="426E7CD3" w14:textId="662751FE" w:rsidR="009E3840" w:rsidRDefault="00A33BF8" w:rsidP="00D05575">
      <w:pPr>
        <w:spacing w:line="480" w:lineRule="auto"/>
        <w:ind w:firstLine="420"/>
      </w:pPr>
      <w:r>
        <w:t>One</w:t>
      </w:r>
      <w:r w:rsidR="00601EF9">
        <w:t xml:space="preserve"> </w:t>
      </w:r>
      <w:r w:rsidR="00CC59E7">
        <w:t xml:space="preserve">integrated </w:t>
      </w:r>
      <w:r w:rsidR="00601EF9">
        <w:t xml:space="preserve">wellbore-reservoir </w:t>
      </w:r>
      <w:r w:rsidR="00B160F0">
        <w:t>numerical</w:t>
      </w:r>
      <w:r w:rsidR="00B160F0">
        <w:rPr>
          <w:rFonts w:hint="eastAsia"/>
        </w:rPr>
        <w:t xml:space="preserve"> </w:t>
      </w:r>
      <w:r w:rsidR="00601EF9">
        <w:t xml:space="preserve">model was </w:t>
      </w:r>
      <w:r w:rsidR="00CC59E7">
        <w:t>developed</w:t>
      </w:r>
      <w:r w:rsidR="00451515">
        <w:t xml:space="preserve"> to investigate</w:t>
      </w:r>
      <w:r w:rsidR="00601EF9">
        <w:t xml:space="preserve"> the impact of ATES on </w:t>
      </w:r>
      <w:r w:rsidR="00CC59E7">
        <w:t xml:space="preserve">the performance of </w:t>
      </w:r>
      <w:r w:rsidR="00601EF9">
        <w:t xml:space="preserve">CAESA. </w:t>
      </w:r>
      <w:r w:rsidR="00C565BE">
        <w:t>O</w:t>
      </w:r>
      <w:r w:rsidR="00C565BE" w:rsidRPr="00DB0272">
        <w:t>verall</w:t>
      </w:r>
      <w:r w:rsidR="00C565BE">
        <w:t>, t</w:t>
      </w:r>
      <w:r w:rsidR="00773AAC">
        <w:t xml:space="preserve">he combination of CAESA and ATES can help to improve the performance of </w:t>
      </w:r>
      <w:r w:rsidR="001102EA">
        <w:t xml:space="preserve">the </w:t>
      </w:r>
      <w:r w:rsidR="00773AAC">
        <w:t>CAESA system b</w:t>
      </w:r>
      <w:r w:rsidR="00BB1052">
        <w:t xml:space="preserve">ased on the </w:t>
      </w:r>
      <w:r w:rsidR="00CC59E7">
        <w:t xml:space="preserve">simulation </w:t>
      </w:r>
      <w:r w:rsidR="00BB1052">
        <w:t>results</w:t>
      </w:r>
      <w:r w:rsidR="00773AAC">
        <w:t xml:space="preserve">. </w:t>
      </w:r>
      <w:r w:rsidR="00BB2080">
        <w:t>The aquifer</w:t>
      </w:r>
      <w:r w:rsidR="00773AAC">
        <w:t>s</w:t>
      </w:r>
      <w:r w:rsidR="00BB2080">
        <w:t xml:space="preserve"> act out as an ideal </w:t>
      </w:r>
      <w:r w:rsidR="00C645FE">
        <w:t xml:space="preserve">candidate </w:t>
      </w:r>
      <w:r w:rsidR="001C5CBE">
        <w:t xml:space="preserve">for </w:t>
      </w:r>
      <w:r w:rsidR="00C645FE">
        <w:t>the thermal e</w:t>
      </w:r>
      <w:r w:rsidR="00D5296D">
        <w:t>nergy storage,</w:t>
      </w:r>
      <w:r w:rsidR="001C5CBE">
        <w:t xml:space="preserve"> which keeps higher energy recovery efficiency</w:t>
      </w:r>
      <w:r w:rsidR="00BB1052">
        <w:t xml:space="preserve">. </w:t>
      </w:r>
      <w:r w:rsidR="00BB2080">
        <w:t>In addition, t</w:t>
      </w:r>
      <w:r w:rsidR="00756184">
        <w:t xml:space="preserve">he </w:t>
      </w:r>
      <w:r w:rsidR="00756184" w:rsidRPr="00756184">
        <w:t xml:space="preserve">considerable </w:t>
      </w:r>
      <w:r w:rsidR="00756184">
        <w:t xml:space="preserve">utilization of geothermal </w:t>
      </w:r>
      <w:r w:rsidR="00CC59E7">
        <w:t xml:space="preserve">energy </w:t>
      </w:r>
      <w:r w:rsidR="00756184">
        <w:t>by injecting cold air and producing hot air occurs only at the beginning of operation</w:t>
      </w:r>
      <w:r w:rsidR="00B160F0">
        <w:rPr>
          <w:rFonts w:hint="eastAsia"/>
        </w:rPr>
        <w:t>s</w:t>
      </w:r>
      <w:r w:rsidR="00756184">
        <w:t xml:space="preserve">. </w:t>
      </w:r>
      <w:r w:rsidR="000044AC">
        <w:t xml:space="preserve">The storage reservoir boundary permeability has a </w:t>
      </w:r>
      <w:r w:rsidR="000044AC">
        <w:lastRenderedPageBreak/>
        <w:t xml:space="preserve">significant influence </w:t>
      </w:r>
      <w:r w:rsidR="001102EA">
        <w:t>on</w:t>
      </w:r>
      <w:r w:rsidR="000044AC">
        <w:t xml:space="preserve"> the CAESA system performance</w:t>
      </w:r>
      <w:r w:rsidR="00F775B8">
        <w:t>. However,</w:t>
      </w:r>
      <w:r w:rsidR="000044AC">
        <w:t xml:space="preserve"> other reservoir </w:t>
      </w:r>
      <w:r w:rsidR="00F775B8">
        <w:t xml:space="preserve">properties, such as </w:t>
      </w:r>
      <w:r w:rsidR="008613FD" w:rsidRPr="008613FD">
        <w:t>the storage reservoir permeability, thermal conductivity, rock grain specific heat and rock grain density</w:t>
      </w:r>
      <w:r w:rsidR="008613FD">
        <w:t>)</w:t>
      </w:r>
      <w:r w:rsidR="008613FD" w:rsidRPr="008613FD">
        <w:t xml:space="preserve"> have little impact on storage capability</w:t>
      </w:r>
      <w:r w:rsidR="008613FD">
        <w:t>.</w:t>
      </w:r>
    </w:p>
    <w:p w14:paraId="23B79354" w14:textId="0AB9AEC7" w:rsidR="007F3C36" w:rsidRPr="00CF2C08" w:rsidRDefault="00C565BE" w:rsidP="00D05575">
      <w:pPr>
        <w:spacing w:line="480" w:lineRule="auto"/>
        <w:ind w:firstLine="420"/>
      </w:pPr>
      <w:r>
        <w:t xml:space="preserve">In general for real CAESA project designing, several </w:t>
      </w:r>
      <w:r w:rsidR="001102EA">
        <w:t xml:space="preserve">suggestions </w:t>
      </w:r>
      <w:r w:rsidR="007454C2">
        <w:t xml:space="preserve">from this study </w:t>
      </w:r>
      <w:r>
        <w:t xml:space="preserve">can be used. </w:t>
      </w:r>
      <w:r w:rsidR="00CB1EB1">
        <w:t>First of all, injection temperature can be higher than the standard of CAESC. The energy recovery efficiency keeps still high</w:t>
      </w:r>
      <w:r w:rsidR="00175BAD">
        <w:t xml:space="preserve"> among the usual aquifers</w:t>
      </w:r>
      <w:r w:rsidR="00EE12F4">
        <w:t>.</w:t>
      </w:r>
      <w:r w:rsidR="00B80120" w:rsidRPr="00B80120">
        <w:t xml:space="preserve"> </w:t>
      </w:r>
      <w:r w:rsidR="00CC3AE4">
        <w:t xml:space="preserve">Another issue we should consider is the storage reservoir boundary permeability, which can significant </w:t>
      </w:r>
      <w:r w:rsidR="00175BAD">
        <w:t>affect</w:t>
      </w:r>
      <w:r w:rsidR="00CC3AE4">
        <w:t xml:space="preserve"> the CAESA system performance. </w:t>
      </w:r>
      <w:r w:rsidR="008B4D84">
        <w:t xml:space="preserve">The </w:t>
      </w:r>
      <w:r w:rsidR="008B4D84" w:rsidRPr="008B4D84">
        <w:t>optative</w:t>
      </w:r>
      <w:r w:rsidR="008B4D84">
        <w:t xml:space="preserve"> formation for the CAESA system is with large </w:t>
      </w:r>
      <w:r w:rsidR="00175BAD">
        <w:t xml:space="preserve">storage reservoir </w:t>
      </w:r>
      <w:r w:rsidR="008B4D84">
        <w:t xml:space="preserve">permeability and low boundary permeability, which is </w:t>
      </w:r>
      <w:r w:rsidR="007454C2">
        <w:t>analogous to a</w:t>
      </w:r>
      <w:r w:rsidR="008B4D84">
        <w:t xml:space="preserve"> cavern but saturated with solid particles that hold heat. </w:t>
      </w:r>
    </w:p>
    <w:p w14:paraId="549BCDD6" w14:textId="226F44B7" w:rsidR="00295494" w:rsidRPr="00995A2E" w:rsidRDefault="00B80120" w:rsidP="00D05575">
      <w:pPr>
        <w:spacing w:line="480" w:lineRule="auto"/>
        <w:ind w:firstLine="420"/>
      </w:pPr>
      <w:r>
        <w:t>However, t</w:t>
      </w:r>
      <w:r w:rsidR="003B06A6">
        <w:t xml:space="preserve">here remain many </w:t>
      </w:r>
      <w:r w:rsidR="00927DA0">
        <w:t>challenges</w:t>
      </w:r>
      <w:r w:rsidR="003B06A6">
        <w:t xml:space="preserve"> that</w:t>
      </w:r>
      <w:r w:rsidR="0020607D">
        <w:t xml:space="preserve"> should be considered </w:t>
      </w:r>
      <w:r w:rsidR="000A4BE5">
        <w:t>during the</w:t>
      </w:r>
      <w:r w:rsidR="0020607D">
        <w:t xml:space="preserve"> design of CAESA systems</w:t>
      </w:r>
      <w:r w:rsidR="008B544A">
        <w:t xml:space="preserve">. </w:t>
      </w:r>
      <w:r w:rsidR="00BE01CF">
        <w:t>One important aspect that we</w:t>
      </w:r>
      <w:r w:rsidR="00654A2D">
        <w:t xml:space="preserve"> care is the aquifer performance under high temperature (200</w:t>
      </w:r>
      <w:r w:rsidR="00A343BC">
        <w:t xml:space="preserve"> </w:t>
      </w:r>
      <w:r w:rsidR="00654A2D">
        <w:t>~</w:t>
      </w:r>
      <w:r w:rsidR="00A343BC">
        <w:t xml:space="preserve"> </w:t>
      </w:r>
      <w:r w:rsidR="00654A2D">
        <w:t>300</w:t>
      </w:r>
      <w:r w:rsidR="007454C2">
        <w:t xml:space="preserve"> </w:t>
      </w:r>
      <w:r w:rsidR="007454C2" w:rsidRPr="00916811">
        <w:t>°C</w:t>
      </w:r>
      <w:r w:rsidR="00654A2D">
        <w:t>).</w:t>
      </w:r>
      <w:r w:rsidR="00BE01CF">
        <w:t xml:space="preserve"> </w:t>
      </w:r>
      <w:r w:rsidR="00E21C71">
        <w:t xml:space="preserve">Another inevitable aspect is the </w:t>
      </w:r>
      <w:r w:rsidR="002B57EE">
        <w:t xml:space="preserve">impact of high </w:t>
      </w:r>
      <w:r w:rsidR="00BC485A">
        <w:t xml:space="preserve">temperature </w:t>
      </w:r>
      <w:r w:rsidR="00927DA0">
        <w:t>on the processes of</w:t>
      </w:r>
      <w:r w:rsidR="0020607D">
        <w:t xml:space="preserve"> chemical reaction</w:t>
      </w:r>
      <w:r w:rsidR="00E21C71">
        <w:t xml:space="preserve"> since many minerals consist the water and solid in aquifer</w:t>
      </w:r>
      <w:r w:rsidR="00D74299">
        <w:t>s</w:t>
      </w:r>
      <w:r w:rsidR="0020607D">
        <w:t xml:space="preserve">. </w:t>
      </w:r>
      <w:r w:rsidR="00396994">
        <w:t>The reaction of O</w:t>
      </w:r>
      <w:r w:rsidR="00396994" w:rsidRPr="00EE2331">
        <w:rPr>
          <w:vertAlign w:val="subscript"/>
        </w:rPr>
        <w:t>2</w:t>
      </w:r>
      <w:r w:rsidR="00396994">
        <w:t xml:space="preserve"> in the compressed air with minerals should be further studied. </w:t>
      </w:r>
    </w:p>
    <w:p w14:paraId="78348027" w14:textId="77777777" w:rsidR="00830F37" w:rsidRPr="00995A2E" w:rsidRDefault="00830F37" w:rsidP="00D05575">
      <w:pPr>
        <w:pStyle w:val="Heading1"/>
        <w:spacing w:line="480" w:lineRule="auto"/>
      </w:pPr>
      <w:r w:rsidRPr="00995A2E">
        <w:t>Acknowledgement</w:t>
      </w:r>
    </w:p>
    <w:p w14:paraId="11254A36" w14:textId="6E4A79E0" w:rsidR="00830F37" w:rsidRPr="00995A2E" w:rsidRDefault="00830F37" w:rsidP="00D05575">
      <w:pPr>
        <w:spacing w:line="480" w:lineRule="auto"/>
        <w:ind w:firstLine="420"/>
      </w:pPr>
      <w:r w:rsidRPr="00995A2E">
        <w:t xml:space="preserve">This research was granted </w:t>
      </w:r>
      <w:r w:rsidR="00DA1348">
        <w:t xml:space="preserve">funding </w:t>
      </w:r>
      <w:r w:rsidRPr="00995A2E">
        <w:t xml:space="preserve">by </w:t>
      </w:r>
      <w:r w:rsidR="00DA1348">
        <w:t xml:space="preserve">the </w:t>
      </w:r>
      <w:r w:rsidRPr="00995A2E">
        <w:t xml:space="preserve">Fundamental Research Funds for the Central Universities through Beijing Normal University (No.2015KJJCB17). </w:t>
      </w:r>
      <w:r w:rsidR="004B1C31" w:rsidRPr="004B1C31">
        <w:t xml:space="preserve">It was also </w:t>
      </w:r>
      <w:r w:rsidR="004B1C31">
        <w:t>supported by the China Scholar</w:t>
      </w:r>
      <w:r w:rsidR="004B1C31" w:rsidRPr="004B1C31">
        <w:t xml:space="preserve">ship Council (CSC) for the first author’s visit </w:t>
      </w:r>
      <w:r w:rsidR="00DA1348">
        <w:t>to</w:t>
      </w:r>
      <w:r w:rsidR="00DA1348" w:rsidRPr="004B1C31">
        <w:t xml:space="preserve"> </w:t>
      </w:r>
      <w:r w:rsidR="004B1C31" w:rsidRPr="004B1C31">
        <w:t>Lawrence Berkeley National Laboratory.</w:t>
      </w:r>
    </w:p>
    <w:p w14:paraId="5E9CBEC6" w14:textId="430C86A3" w:rsidR="00D11DD7" w:rsidRPr="00D67D55" w:rsidRDefault="00830F37" w:rsidP="00D05575">
      <w:pPr>
        <w:pStyle w:val="Heading1"/>
        <w:spacing w:line="480" w:lineRule="auto"/>
        <w:rPr>
          <w:szCs w:val="24"/>
        </w:rPr>
      </w:pPr>
      <w:r w:rsidRPr="00D67D55">
        <w:rPr>
          <w:szCs w:val="24"/>
        </w:rPr>
        <w:t>Reference</w:t>
      </w:r>
      <w:r w:rsidR="00DA1348">
        <w:rPr>
          <w:szCs w:val="24"/>
        </w:rPr>
        <w:t>s</w:t>
      </w:r>
    </w:p>
    <w:p w14:paraId="58A1D781" w14:textId="77777777" w:rsidR="009279C8" w:rsidRPr="009279C8" w:rsidRDefault="00AD26B2" w:rsidP="009279C8">
      <w:pPr>
        <w:pStyle w:val="EndNoteBibliography"/>
      </w:pPr>
      <w:r w:rsidRPr="0062432B">
        <w:rPr>
          <w:sz w:val="24"/>
          <w:szCs w:val="24"/>
        </w:rPr>
        <w:fldChar w:fldCharType="begin"/>
      </w:r>
      <w:r w:rsidR="00D11DD7" w:rsidRPr="0062432B">
        <w:rPr>
          <w:sz w:val="24"/>
          <w:szCs w:val="24"/>
        </w:rPr>
        <w:instrText xml:space="preserve"> ADDIN EN.REFLIST </w:instrText>
      </w:r>
      <w:r w:rsidRPr="0062432B">
        <w:rPr>
          <w:sz w:val="24"/>
          <w:szCs w:val="24"/>
        </w:rPr>
        <w:fldChar w:fldCharType="separate"/>
      </w:r>
      <w:r w:rsidR="009279C8" w:rsidRPr="009279C8">
        <w:t>[1] Yang B, Makarov Y, Desteese J, Viswanathan V, Nyeng P, McManus B, et al. On the use of energy storage technologies for regulation services in electric power systems with significant penetration of wind energy.  Electricity Market, 2008 EEM 2008 5th International Conference on European: IEEE; 2008. p. 1-6.</w:t>
      </w:r>
    </w:p>
    <w:p w14:paraId="3A287CAA" w14:textId="77777777" w:rsidR="009279C8" w:rsidRPr="009279C8" w:rsidRDefault="009279C8" w:rsidP="009279C8">
      <w:pPr>
        <w:pStyle w:val="EndNoteBibliography"/>
      </w:pPr>
      <w:r w:rsidRPr="009279C8">
        <w:t>[2] Crotogino F, Mohmeyer K-U, Scharf R. Huntorf CAES: More than 20 years of successful operation.  AKE.</w:t>
      </w:r>
    </w:p>
    <w:p w14:paraId="34DB1800" w14:textId="77777777" w:rsidR="009279C8" w:rsidRPr="009279C8" w:rsidRDefault="009279C8" w:rsidP="009279C8">
      <w:pPr>
        <w:pStyle w:val="EndNoteBibliography"/>
      </w:pPr>
      <w:r w:rsidRPr="009279C8">
        <w:lastRenderedPageBreak/>
        <w:t>[3] Raju M, Khaitan SK. Modeling and simulation of compressed air storage in caverns: a case study of the Huntorf plant. Applied Energy. 2012;89:474-481.</w:t>
      </w:r>
    </w:p>
    <w:p w14:paraId="003611FF" w14:textId="77777777" w:rsidR="009279C8" w:rsidRPr="009279C8" w:rsidRDefault="009279C8" w:rsidP="009279C8">
      <w:pPr>
        <w:pStyle w:val="EndNoteBibliography"/>
      </w:pPr>
      <w:r w:rsidRPr="009279C8">
        <w:t>[4] Succar S, Williams RH. Compressed air energy storage: theory, resources, and applications for wind power. Princeton environmental institute report. 2008;8.</w:t>
      </w:r>
    </w:p>
    <w:p w14:paraId="498C0F44" w14:textId="77777777" w:rsidR="009279C8" w:rsidRPr="009279C8" w:rsidRDefault="009279C8" w:rsidP="009279C8">
      <w:pPr>
        <w:pStyle w:val="EndNoteBibliography"/>
      </w:pPr>
      <w:r w:rsidRPr="009279C8">
        <w:t>[5] Rutqvist J, Kim H-M, Ryu D-W, Synn J-H, Song W-K. Modeling of coupled thermodynamic and geomechanical performance of underground compressed air energy storage in lined rock caverns. International Journal of Rock Mechanics and Mining Sciences. 2012;52:71-81.</w:t>
      </w:r>
    </w:p>
    <w:p w14:paraId="2841A221" w14:textId="77777777" w:rsidR="009279C8" w:rsidRPr="009279C8" w:rsidRDefault="009279C8" w:rsidP="009279C8">
      <w:pPr>
        <w:pStyle w:val="EndNoteBibliography"/>
      </w:pPr>
      <w:r w:rsidRPr="009279C8">
        <w:t>[6] Xiaoying Z, Runqiu H, Chao L, Rabczuk T. A Coupled Thermo-Hydro-Mechanical Model of Jointed Hard Rock for Compressed Air Energy Storage. Mathematical Problems in Engineering. 2014:179169 (179111 pp.)-179169 (179111 pp.).</w:t>
      </w:r>
    </w:p>
    <w:p w14:paraId="0F462BFB" w14:textId="77777777" w:rsidR="009279C8" w:rsidRPr="009279C8" w:rsidRDefault="009279C8" w:rsidP="009279C8">
      <w:pPr>
        <w:pStyle w:val="EndNoteBibliography"/>
      </w:pPr>
      <w:r w:rsidRPr="009279C8">
        <w:t>[7] Kantharaj B, Garvey S, Pimm A. Compressed air energy storage with liquid air capacity extension. Applied Energy. 2015;157:152-164.</w:t>
      </w:r>
    </w:p>
    <w:p w14:paraId="575495DA" w14:textId="77777777" w:rsidR="009279C8" w:rsidRPr="009279C8" w:rsidRDefault="009279C8" w:rsidP="009279C8">
      <w:pPr>
        <w:pStyle w:val="EndNoteBibliography"/>
      </w:pPr>
      <w:r w:rsidRPr="009279C8">
        <w:t>[8] Allen RD, Doherty TJ, Kannberg LD. Summary of selected compressed air energy storage studies. Pacific Northwest Labs., Richland, WA (USA); 1985.</w:t>
      </w:r>
    </w:p>
    <w:p w14:paraId="3B0E31E0" w14:textId="77777777" w:rsidR="009279C8" w:rsidRPr="009279C8" w:rsidRDefault="009279C8" w:rsidP="009279C8">
      <w:pPr>
        <w:pStyle w:val="EndNoteBibliography"/>
      </w:pPr>
      <w:r w:rsidRPr="009279C8">
        <w:t>[9] Kushnir R, Ullmann A, Dayan A. Compressed air flow within aquifer reservoirs of CAES plants. Transport in porous media. 2010;81:219-240.</w:t>
      </w:r>
    </w:p>
    <w:p w14:paraId="0AB124B2" w14:textId="77777777" w:rsidR="009279C8" w:rsidRPr="009279C8" w:rsidRDefault="009279C8" w:rsidP="009279C8">
      <w:pPr>
        <w:pStyle w:val="EndNoteBibliography"/>
      </w:pPr>
      <w:r w:rsidRPr="009279C8">
        <w:t>[10] Oldenburg CM, Pan L. Porous Media Compressed-Air Energy Storage (PM-CAES): Theory and Simulation of the Coupled Wellbore–Reservoir System. Transport in porous media. 2013;97:201-221.</w:t>
      </w:r>
    </w:p>
    <w:p w14:paraId="5B0406D5" w14:textId="77777777" w:rsidR="009279C8" w:rsidRPr="009279C8" w:rsidRDefault="009279C8" w:rsidP="009279C8">
      <w:pPr>
        <w:pStyle w:val="EndNoteBibliography"/>
      </w:pPr>
      <w:r w:rsidRPr="009279C8">
        <w:t>[11] Oldenburg CM, Pan L. Utilization of CO2 as cushion gas for porous media compressed air energy storage. Greenhouse Gases: Science and Technology. 2013;3:124-135.</w:t>
      </w:r>
    </w:p>
    <w:p w14:paraId="0AD82AEB" w14:textId="77777777" w:rsidR="009279C8" w:rsidRPr="009279C8" w:rsidRDefault="009279C8" w:rsidP="009279C8">
      <w:pPr>
        <w:pStyle w:val="EndNoteBibliography"/>
      </w:pPr>
      <w:r w:rsidRPr="009279C8">
        <w:t>[12] Guo C, Zhang K, Li C. Influence of permeability on the initial gas bubble evolution in compressed air energy storage in aquifers.  TOUGH Symposium 2015. Berkeley, California 2015.</w:t>
      </w:r>
    </w:p>
    <w:p w14:paraId="6C0BD684" w14:textId="77777777" w:rsidR="009279C8" w:rsidRPr="009279C8" w:rsidRDefault="009279C8" w:rsidP="009279C8">
      <w:pPr>
        <w:pStyle w:val="EndNoteBibliography"/>
      </w:pPr>
      <w:r w:rsidRPr="009279C8">
        <w:t>[13] Guo C, Zhang K, Li C, Wang X. Modelling studies for influence factors of gas bubble in compressed air energy storage in aquifers. Energy. 2016;107:48-59.</w:t>
      </w:r>
    </w:p>
    <w:p w14:paraId="0C066B8C" w14:textId="77777777" w:rsidR="009279C8" w:rsidRPr="009279C8" w:rsidRDefault="009279C8" w:rsidP="009279C8">
      <w:pPr>
        <w:pStyle w:val="EndNoteBibliography"/>
      </w:pPr>
      <w:r w:rsidRPr="009279C8">
        <w:t>[14] Jarvis A-S. Feasibility study of porous media compressed air energy storage in South Carolina, United States of America. 2015.</w:t>
      </w:r>
    </w:p>
    <w:p w14:paraId="6F22CA7B" w14:textId="77777777" w:rsidR="009279C8" w:rsidRPr="009279C8" w:rsidRDefault="009279C8" w:rsidP="009279C8">
      <w:pPr>
        <w:pStyle w:val="EndNoteBibliography"/>
      </w:pPr>
      <w:r w:rsidRPr="009279C8">
        <w:t>[15] McGrail B, Cabe J, Davidson C, Knudsen F, Bacon D, Bearden M, et al. Technoeconomic Performance Evaluation of Compressed Air Energy Storage in the Pacific Northwest. Richland: Pacific Northwest National Laboratory; 2013.</w:t>
      </w:r>
    </w:p>
    <w:p w14:paraId="50A275B8" w14:textId="77777777" w:rsidR="009279C8" w:rsidRPr="009279C8" w:rsidRDefault="009279C8" w:rsidP="009279C8">
      <w:pPr>
        <w:pStyle w:val="EndNoteBibliography"/>
      </w:pPr>
      <w:r w:rsidRPr="009279C8">
        <w:t>[16] Cai M, Kawashima K, Kagawa T. Power assessment of flowing compressed air. Journal of fluids engineering. 2006;128:402-405.</w:t>
      </w:r>
    </w:p>
    <w:p w14:paraId="04DB5818" w14:textId="77777777" w:rsidR="009279C8" w:rsidRPr="009279C8" w:rsidRDefault="009279C8" w:rsidP="009279C8">
      <w:pPr>
        <w:pStyle w:val="EndNoteBibliography"/>
      </w:pPr>
      <w:r w:rsidRPr="009279C8">
        <w:t>[17] Buffa F, Kemble S, Manfrida G, Milazzo A. Exergy and Exergoeconomic Model of a Ground-Based CAES Plant for Peak-Load Energy Production. Energies. 2013;6:1050.</w:t>
      </w:r>
    </w:p>
    <w:p w14:paraId="4ED0D867" w14:textId="77777777" w:rsidR="009279C8" w:rsidRPr="009279C8" w:rsidRDefault="009279C8" w:rsidP="009279C8">
      <w:pPr>
        <w:pStyle w:val="EndNoteBibliography"/>
      </w:pPr>
      <w:r w:rsidRPr="009279C8">
        <w:t>[18] Hartmann N, Vöhringer O, Kruck C, Eltrop L. Simulation and analysis of different adiabatic Compressed Air Energy Storage plant configurations. Applied Energy. 2012;93:541-548.</w:t>
      </w:r>
    </w:p>
    <w:p w14:paraId="6398D0A2" w14:textId="77777777" w:rsidR="009279C8" w:rsidRPr="009279C8" w:rsidRDefault="009279C8" w:rsidP="009279C8">
      <w:pPr>
        <w:pStyle w:val="EndNoteBibliography"/>
      </w:pPr>
      <w:r w:rsidRPr="009279C8">
        <w:t>[19] Crotogino F. Compressed air storage.  Internationale Konferenz" Energieautonomie durch Speicherung Erneuerbarer Energien2006.</w:t>
      </w:r>
    </w:p>
    <w:p w14:paraId="125AE5B4" w14:textId="77777777" w:rsidR="009279C8" w:rsidRPr="009279C8" w:rsidRDefault="009279C8" w:rsidP="009279C8">
      <w:pPr>
        <w:pStyle w:val="EndNoteBibliography"/>
      </w:pPr>
      <w:r w:rsidRPr="009279C8">
        <w:t>[20] Budt M, Wolf D, Span R, Yan J. A review on compressed air energy storage: Basic principles, past milestones and recent developments. Applied Energy. 2016;170:250-268.</w:t>
      </w:r>
    </w:p>
    <w:p w14:paraId="00DC5CCE" w14:textId="77777777" w:rsidR="009279C8" w:rsidRPr="009279C8" w:rsidRDefault="009279C8" w:rsidP="009279C8">
      <w:pPr>
        <w:pStyle w:val="EndNoteBibliography"/>
      </w:pPr>
      <w:r w:rsidRPr="009279C8">
        <w:t>[21] Miró L, Gasia J, Cabeza LF. Thermal energy storage (TES) for industrial waste heat (IWH) recovery: A review. Applied Energy. 2016;179:284-301.</w:t>
      </w:r>
    </w:p>
    <w:p w14:paraId="6FA935D7" w14:textId="77777777" w:rsidR="009279C8" w:rsidRPr="009279C8" w:rsidRDefault="009279C8" w:rsidP="009279C8">
      <w:pPr>
        <w:pStyle w:val="EndNoteBibliography"/>
      </w:pPr>
      <w:r w:rsidRPr="009279C8">
        <w:t>[22] Guo Z, Deng G, Fan Y, Chen G. Performance optimization of adiabatic compressed air energy storage with ejector technology. Applied Thermal Engineering. 2016;94:193-197.</w:t>
      </w:r>
    </w:p>
    <w:p w14:paraId="6EBB8D91" w14:textId="77777777" w:rsidR="009279C8" w:rsidRPr="009279C8" w:rsidRDefault="009279C8" w:rsidP="009279C8">
      <w:pPr>
        <w:pStyle w:val="EndNoteBibliography"/>
      </w:pPr>
      <w:r w:rsidRPr="009279C8">
        <w:t xml:space="preserve">[23] Luo X, Wang J, Krupke C, Wang Y, Sheng Y, Li J, et al. Modelling study, efficiency analysis and optimisation of large-scale Adiabatic Compressed Air Energy Storage systems with low-temperature thermal storage. Applied Energy. </w:t>
      </w:r>
      <w:r w:rsidRPr="009279C8">
        <w:lastRenderedPageBreak/>
        <w:t>2016;162:589-600.</w:t>
      </w:r>
    </w:p>
    <w:p w14:paraId="56780EB7" w14:textId="77777777" w:rsidR="009279C8" w:rsidRPr="009279C8" w:rsidRDefault="009279C8" w:rsidP="009279C8">
      <w:pPr>
        <w:pStyle w:val="EndNoteBibliography"/>
      </w:pPr>
      <w:r w:rsidRPr="009279C8">
        <w:t>[24] Zunft S, Jakiel C, Koller M, Bullough C. Adiabatic Compressed Air Energy Storage for the Grid Integration of Wind Power.  Sixth International Workshop on Large-Scale Integration of Wind Power and Transmission Networks</w:t>
      </w:r>
    </w:p>
    <w:p w14:paraId="6E6F2829" w14:textId="77777777" w:rsidR="009279C8" w:rsidRPr="009279C8" w:rsidRDefault="009279C8" w:rsidP="009279C8">
      <w:pPr>
        <w:pStyle w:val="EndNoteBibliography"/>
      </w:pPr>
      <w:r w:rsidRPr="009279C8">
        <w:t>for Offshore Windfarms. Delft, the Netherlands2006.</w:t>
      </w:r>
    </w:p>
    <w:p w14:paraId="233C22D0" w14:textId="77777777" w:rsidR="009279C8" w:rsidRPr="009279C8" w:rsidRDefault="009279C8" w:rsidP="009279C8">
      <w:pPr>
        <w:pStyle w:val="EndNoteBibliography"/>
      </w:pPr>
      <w:r w:rsidRPr="009279C8">
        <w:t>[25] Wang S, Zhang X, Yang L, Zhou Y, Wang J. Experimental study of compressed air energy storage system with thermal energy storage. Energy. 2016;103:182-191.</w:t>
      </w:r>
    </w:p>
    <w:p w14:paraId="53B45CE4" w14:textId="77777777" w:rsidR="009279C8" w:rsidRPr="009279C8" w:rsidRDefault="009279C8" w:rsidP="009279C8">
      <w:pPr>
        <w:pStyle w:val="EndNoteBibliography"/>
      </w:pPr>
      <w:r w:rsidRPr="009279C8">
        <w:t>[26] Zavattoni SA, Barbato MC, Pedretti A, Zanganeh G, Steinfeld A. High Temperature Rock-bed TES System Suitable for Industrial-scale CSP Plant – CFD Analysis Under Charge/Discharge Cyclic Conditions. Energy Procedia. 2014;46:124-133.</w:t>
      </w:r>
    </w:p>
    <w:p w14:paraId="04FC38C6" w14:textId="77777777" w:rsidR="009279C8" w:rsidRPr="009279C8" w:rsidRDefault="009279C8" w:rsidP="009279C8">
      <w:pPr>
        <w:pStyle w:val="EndNoteBibliography"/>
      </w:pPr>
      <w:r w:rsidRPr="009279C8">
        <w:t>[27] Schout G, Drijver B, Schotting R. The influence of the injection temperature on the recovery efficiency of high temperature aquifer thermal energy storage: Comment on Jeon et al., 2015. Energy. 2016;103:107-109.</w:t>
      </w:r>
    </w:p>
    <w:p w14:paraId="2AC724C8" w14:textId="77777777" w:rsidR="009279C8" w:rsidRPr="009279C8" w:rsidRDefault="009279C8" w:rsidP="009279C8">
      <w:pPr>
        <w:pStyle w:val="EndNoteBibliography"/>
      </w:pPr>
      <w:r w:rsidRPr="009279C8">
        <w:t>[28] Crotogino F, Quast P. Compressed-air storage caverns at Huntorf.  ISRM International Symposium-Rockstore 80: International Society for Rock Mechanics; 1980.</w:t>
      </w:r>
    </w:p>
    <w:p w14:paraId="2A9FBDF7" w14:textId="77777777" w:rsidR="009279C8" w:rsidRPr="009279C8" w:rsidRDefault="009279C8" w:rsidP="009279C8">
      <w:pPr>
        <w:pStyle w:val="EndNoteBibliography"/>
      </w:pPr>
      <w:r w:rsidRPr="009279C8">
        <w:t>[29] Pan L, Oldenburg CM. T2Well—An integrated wellbore–reservoir simulator. Computers &amp; Geosciences. 2014;65:46-55.</w:t>
      </w:r>
    </w:p>
    <w:p w14:paraId="4805EE9F" w14:textId="77777777" w:rsidR="009279C8" w:rsidRPr="009279C8" w:rsidRDefault="009279C8" w:rsidP="009279C8">
      <w:pPr>
        <w:pStyle w:val="EndNoteBibliography"/>
      </w:pPr>
      <w:r w:rsidRPr="009279C8">
        <w:t>[30] Pruess K, Oldenburg C, Moridis G. TOUGH2 user's guide version 2. Lawrence Berkeley National Laboratory. 1999.</w:t>
      </w:r>
    </w:p>
    <w:p w14:paraId="191341E7" w14:textId="77777777" w:rsidR="009279C8" w:rsidRPr="009279C8" w:rsidRDefault="009279C8" w:rsidP="009279C8">
      <w:pPr>
        <w:pStyle w:val="EndNoteBibliography"/>
      </w:pPr>
      <w:r w:rsidRPr="009279C8">
        <w:t>[31] Guo C, Pan L, Zhang K, Oldenburg CM, Li C, Li Y. Comparison of compressed air energy storage process in aquifers and caverns based on the Huntorf CAES plant. Applied Energy. 2016;181:342-356.</w:t>
      </w:r>
    </w:p>
    <w:p w14:paraId="579879AE" w14:textId="77777777" w:rsidR="009279C8" w:rsidRPr="009279C8" w:rsidRDefault="009279C8" w:rsidP="009279C8">
      <w:pPr>
        <w:pStyle w:val="EndNoteBibliography"/>
      </w:pPr>
      <w:r w:rsidRPr="009279C8">
        <w:t>[32] Pan L. Wingridder-an interactive grid generator for TOUGH2. Lawrence Berkeley National Laboratory. 2003.</w:t>
      </w:r>
    </w:p>
    <w:p w14:paraId="5FEB2D31" w14:textId="77777777" w:rsidR="009279C8" w:rsidRPr="009279C8" w:rsidRDefault="009279C8" w:rsidP="009279C8">
      <w:pPr>
        <w:pStyle w:val="EndNoteBibliography"/>
      </w:pPr>
      <w:r w:rsidRPr="009279C8">
        <w:t>[33] Bridger DW, Allen DM. Designing aquifer thermal energy storage systems. 2005.</w:t>
      </w:r>
    </w:p>
    <w:p w14:paraId="152FFA64" w14:textId="77777777" w:rsidR="009279C8" w:rsidRPr="009279C8" w:rsidRDefault="009279C8" w:rsidP="009279C8">
      <w:pPr>
        <w:pStyle w:val="EndNoteBibliography"/>
      </w:pPr>
      <w:r w:rsidRPr="009279C8">
        <w:t>[34] KOŇÁKOVÁ D, VEJMELKOVÁ E, ČERNÝ R. Thermal properties of selected sandstones. In: Frederic Kuznik MR, Abdel-Badeeh M. Salem, editor. Proceedings of the 4th International Conference on Fluid Mechanics and Heat &amp; Mass Transfer. Dubrovnik, Croatia: Advances in Mechanical Engineering; 2013.</w:t>
      </w:r>
    </w:p>
    <w:p w14:paraId="44433E75" w14:textId="3799414D" w:rsidR="000E4549" w:rsidRPr="00D67D55" w:rsidRDefault="00AD26B2">
      <w:pPr>
        <w:spacing w:line="480" w:lineRule="auto"/>
        <w:rPr>
          <w:szCs w:val="24"/>
        </w:rPr>
      </w:pPr>
      <w:r w:rsidRPr="0062432B">
        <w:rPr>
          <w:szCs w:val="24"/>
        </w:rPr>
        <w:fldChar w:fldCharType="end"/>
      </w:r>
    </w:p>
    <w:sectPr w:rsidR="000E4549" w:rsidRPr="00D67D55" w:rsidSect="00731A02">
      <w:pgSz w:w="11900" w:h="16840" w:code="9"/>
      <w:pgMar w:top="1134" w:right="1134" w:bottom="1134" w:left="1134" w:header="567" w:footer="73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14ECD" w14:textId="77777777" w:rsidR="001F6F07" w:rsidRDefault="001F6F07" w:rsidP="00F21197">
      <w:r>
        <w:separator/>
      </w:r>
    </w:p>
  </w:endnote>
  <w:endnote w:type="continuationSeparator" w:id="0">
    <w:p w14:paraId="4ED4BB76" w14:textId="77777777" w:rsidR="001F6F07" w:rsidRDefault="001F6F07" w:rsidP="00F21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11AC7" w14:textId="77777777" w:rsidR="001F6F07" w:rsidRDefault="001F6F07" w:rsidP="00F21197">
      <w:r>
        <w:separator/>
      </w:r>
    </w:p>
  </w:footnote>
  <w:footnote w:type="continuationSeparator" w:id="0">
    <w:p w14:paraId="22A5DC71" w14:textId="77777777" w:rsidR="001F6F07" w:rsidRDefault="001F6F07" w:rsidP="00F21197">
      <w:r>
        <w:continuationSeparator/>
      </w:r>
    </w:p>
  </w:footnote>
  <w:footnote w:id="1">
    <w:p w14:paraId="7CF876A1" w14:textId="38B85E7A" w:rsidR="00327260" w:rsidRDefault="00327260" w:rsidP="00F21197">
      <w:pPr>
        <w:pStyle w:val="FootnoteText"/>
      </w:pPr>
      <w:r w:rsidRPr="00FD63A3">
        <w:rPr>
          <w:rStyle w:val="FootnoteReference"/>
          <w:sz w:val="20"/>
          <w:szCs w:val="20"/>
        </w:rPr>
        <w:sym w:font="Symbol" w:char="F02A"/>
      </w:r>
      <w:r w:rsidRPr="00FD63A3">
        <w:t xml:space="preserve">Corresponding author. 4800 </w:t>
      </w:r>
      <w:proofErr w:type="spellStart"/>
      <w:r w:rsidRPr="00FD63A3">
        <w:t>Caoan</w:t>
      </w:r>
      <w:proofErr w:type="spellEnd"/>
      <w:r w:rsidRPr="00FD63A3">
        <w:t xml:space="preserve"> Road, Jiading District, Shanghai, China. E-mail address: </w:t>
      </w:r>
      <w:r>
        <w:t>keniz@</w:t>
      </w:r>
      <w:r w:rsidR="009279C8">
        <w:t>tongji.edu.cn</w:t>
      </w:r>
      <w:r w:rsidRPr="00FD63A3">
        <w:t xml:space="preserve"> (</w:t>
      </w:r>
      <w:r w:rsidRPr="001C4258">
        <w:t xml:space="preserve">Keni </w:t>
      </w:r>
      <w:r w:rsidRPr="00FD63A3">
        <w:t>Zhang).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1BA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B49B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07545AED"/>
    <w:multiLevelType w:val="multilevel"/>
    <w:tmpl w:val="C68C8634"/>
    <w:lvl w:ilvl="0">
      <w:start w:val="1"/>
      <w:numFmt w:val="decimal"/>
      <w:suff w:val="space"/>
      <w:lvlText w:val="%1"/>
      <w:lvlJc w:val="left"/>
      <w:pPr>
        <w:ind w:left="1843"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3" w15:restartNumberingAfterBreak="0">
    <w:nsid w:val="085B3CCB"/>
    <w:multiLevelType w:val="multilevel"/>
    <w:tmpl w:val="2A22C622"/>
    <w:numStyleLink w:val="Style1"/>
  </w:abstractNum>
  <w:abstractNum w:abstractNumId="4" w15:restartNumberingAfterBreak="0">
    <w:nsid w:val="0B5C017C"/>
    <w:multiLevelType w:val="multilevel"/>
    <w:tmpl w:val="2A22C622"/>
    <w:styleLink w:val="Style1"/>
    <w:lvl w:ilvl="0">
      <w:start w:val="1"/>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5" w15:restartNumberingAfterBreak="0">
    <w:nsid w:val="0E174521"/>
    <w:multiLevelType w:val="multilevel"/>
    <w:tmpl w:val="76C6ECEC"/>
    <w:styleLink w:val="Style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6" w15:restartNumberingAfterBreak="0">
    <w:nsid w:val="1A7E79D4"/>
    <w:multiLevelType w:val="hybridMultilevel"/>
    <w:tmpl w:val="849AA25A"/>
    <w:lvl w:ilvl="0" w:tplc="AB26846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AA6AB6"/>
    <w:multiLevelType w:val="hybridMultilevel"/>
    <w:tmpl w:val="E43A1B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D4E91"/>
    <w:multiLevelType w:val="multilevel"/>
    <w:tmpl w:val="1D467874"/>
    <w:lvl w:ilvl="0">
      <w:start w:val="1"/>
      <w:numFmt w:val="decimal"/>
      <w:suff w:val="space"/>
      <w:lvlText w:val="%1"/>
      <w:lvlJc w:val="left"/>
      <w:pPr>
        <w:ind w:left="1843"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9" w15:restartNumberingAfterBreak="0">
    <w:nsid w:val="3A8C59D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420E4D6B"/>
    <w:multiLevelType w:val="hybridMultilevel"/>
    <w:tmpl w:val="10004FF8"/>
    <w:lvl w:ilvl="0" w:tplc="E1CABC2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AD59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53421A1"/>
    <w:multiLevelType w:val="multilevel"/>
    <w:tmpl w:val="2A22C622"/>
    <w:numStyleLink w:val="Style1"/>
  </w:abstractNum>
  <w:abstractNum w:abstractNumId="13" w15:restartNumberingAfterBreak="0">
    <w:nsid w:val="458F4DD1"/>
    <w:multiLevelType w:val="multilevel"/>
    <w:tmpl w:val="2A22C622"/>
    <w:numStyleLink w:val="Style1"/>
  </w:abstractNum>
  <w:abstractNum w:abstractNumId="14" w15:restartNumberingAfterBreak="0">
    <w:nsid w:val="46B01AF6"/>
    <w:multiLevelType w:val="multilevel"/>
    <w:tmpl w:val="24D42898"/>
    <w:numStyleLink w:val="Style2"/>
  </w:abstractNum>
  <w:abstractNum w:abstractNumId="15" w15:restartNumberingAfterBreak="0">
    <w:nsid w:val="51BE34F2"/>
    <w:multiLevelType w:val="multilevel"/>
    <w:tmpl w:val="14FA0B94"/>
    <w:lvl w:ilvl="0">
      <w:start w:val="1"/>
      <w:numFmt w:val="decimal"/>
      <w:pStyle w:val="Heading1"/>
      <w:suff w:val="space"/>
      <w:lvlText w:val="%1"/>
      <w:lvlJc w:val="left"/>
      <w:pPr>
        <w:ind w:left="1843" w:hanging="1843"/>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16" w15:restartNumberingAfterBreak="0">
    <w:nsid w:val="5D431002"/>
    <w:multiLevelType w:val="multilevel"/>
    <w:tmpl w:val="24D42898"/>
    <w:numStyleLink w:val="Style2"/>
  </w:abstractNum>
  <w:abstractNum w:abstractNumId="17" w15:restartNumberingAfterBreak="0">
    <w:nsid w:val="67AF6C2E"/>
    <w:multiLevelType w:val="multilevel"/>
    <w:tmpl w:val="2A22C622"/>
    <w:numStyleLink w:val="Style1"/>
  </w:abstractNum>
  <w:abstractNum w:abstractNumId="18" w15:restartNumberingAfterBreak="0">
    <w:nsid w:val="680F5B92"/>
    <w:multiLevelType w:val="multilevel"/>
    <w:tmpl w:val="76C6ECEC"/>
    <w:numStyleLink w:val="Style3"/>
  </w:abstractNum>
  <w:abstractNum w:abstractNumId="19" w15:restartNumberingAfterBreak="0">
    <w:nsid w:val="6DA0525B"/>
    <w:multiLevelType w:val="multilevel"/>
    <w:tmpl w:val="24D42898"/>
    <w:styleLink w:val="Style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20" w15:restartNumberingAfterBreak="0">
    <w:nsid w:val="6E1C7CD5"/>
    <w:multiLevelType w:val="multilevel"/>
    <w:tmpl w:val="24D42898"/>
    <w:numStyleLink w:val="Style2"/>
  </w:abstractNum>
  <w:abstractNum w:abstractNumId="21" w15:restartNumberingAfterBreak="0">
    <w:nsid w:val="7B251847"/>
    <w:multiLevelType w:val="multilevel"/>
    <w:tmpl w:val="3D66F65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22" w15:restartNumberingAfterBreak="0">
    <w:nsid w:val="7EF71931"/>
    <w:multiLevelType w:val="multilevel"/>
    <w:tmpl w:val="76C6ECEC"/>
    <w:numStyleLink w:val="Style3"/>
  </w:abstractNum>
  <w:num w:numId="1">
    <w:abstractNumId w:val="9"/>
  </w:num>
  <w:num w:numId="2">
    <w:abstractNumId w:val="4"/>
  </w:num>
  <w:num w:numId="3">
    <w:abstractNumId w:val="13"/>
  </w:num>
  <w:num w:numId="4">
    <w:abstractNumId w:val="1"/>
  </w:num>
  <w:num w:numId="5">
    <w:abstractNumId w:val="3"/>
  </w:num>
  <w:num w:numId="6">
    <w:abstractNumId w:val="11"/>
  </w:num>
  <w:num w:numId="7">
    <w:abstractNumId w:val="19"/>
  </w:num>
  <w:num w:numId="8">
    <w:abstractNumId w:val="15"/>
  </w:num>
  <w:num w:numId="9">
    <w:abstractNumId w:val="12"/>
  </w:num>
  <w:num w:numId="10">
    <w:abstractNumId w:val="17"/>
  </w:num>
  <w:num w:numId="11">
    <w:abstractNumId w:val="14"/>
  </w:num>
  <w:num w:numId="12">
    <w:abstractNumId w:val="5"/>
  </w:num>
  <w:num w:numId="13">
    <w:abstractNumId w:val="22"/>
  </w:num>
  <w:num w:numId="14">
    <w:abstractNumId w:val="18"/>
  </w:num>
  <w:num w:numId="15">
    <w:abstractNumId w:val="20"/>
  </w:num>
  <w:num w:numId="16">
    <w:abstractNumId w:val="16"/>
  </w:num>
  <w:num w:numId="17">
    <w:abstractNumId w:val="21"/>
  </w:num>
  <w:num w:numId="18">
    <w:abstractNumId w:val="8"/>
  </w:num>
  <w:num w:numId="19">
    <w:abstractNumId w:val="2"/>
  </w:num>
  <w:num w:numId="20">
    <w:abstractNumId w:val="0"/>
  </w:num>
  <w:num w:numId="21">
    <w:abstractNumId w:val="7"/>
  </w:num>
  <w:num w:numId="22">
    <w:abstractNumId w:val="10"/>
  </w:num>
  <w:num w:numId="23">
    <w:abstractNumId w:val="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Energy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v9zz0xhspv0rexvrh5df5yr205pfrtfxvw&quot;&gt;dissertation&lt;record-ids&gt;&lt;item&gt;28&lt;/item&gt;&lt;item&gt;31&lt;/item&gt;&lt;item&gt;32&lt;/item&gt;&lt;item&gt;33&lt;/item&gt;&lt;item&gt;38&lt;/item&gt;&lt;item&gt;46&lt;/item&gt;&lt;item&gt;47&lt;/item&gt;&lt;item&gt;50&lt;/item&gt;&lt;item&gt;79&lt;/item&gt;&lt;/record-ids&gt;&lt;/item&gt;&lt;/Libraries&gt;"/>
  </w:docVars>
  <w:rsids>
    <w:rsidRoot w:val="0093280D"/>
    <w:rsid w:val="00001FED"/>
    <w:rsid w:val="00003A3B"/>
    <w:rsid w:val="000044AC"/>
    <w:rsid w:val="0000453D"/>
    <w:rsid w:val="000074F9"/>
    <w:rsid w:val="00007659"/>
    <w:rsid w:val="00013E5C"/>
    <w:rsid w:val="000144D5"/>
    <w:rsid w:val="00016D6E"/>
    <w:rsid w:val="00020848"/>
    <w:rsid w:val="00021293"/>
    <w:rsid w:val="00024549"/>
    <w:rsid w:val="00024B36"/>
    <w:rsid w:val="00024C74"/>
    <w:rsid w:val="0002528B"/>
    <w:rsid w:val="00026D80"/>
    <w:rsid w:val="00027DCE"/>
    <w:rsid w:val="00031642"/>
    <w:rsid w:val="000353FF"/>
    <w:rsid w:val="00036E43"/>
    <w:rsid w:val="00037035"/>
    <w:rsid w:val="000415B6"/>
    <w:rsid w:val="00041979"/>
    <w:rsid w:val="00041BF6"/>
    <w:rsid w:val="000435DB"/>
    <w:rsid w:val="0004477B"/>
    <w:rsid w:val="00046C9D"/>
    <w:rsid w:val="00047A26"/>
    <w:rsid w:val="000506D4"/>
    <w:rsid w:val="00052BD4"/>
    <w:rsid w:val="00052DEE"/>
    <w:rsid w:val="00052ED1"/>
    <w:rsid w:val="00054E66"/>
    <w:rsid w:val="00055C5B"/>
    <w:rsid w:val="00057E69"/>
    <w:rsid w:val="00061867"/>
    <w:rsid w:val="0006712C"/>
    <w:rsid w:val="000678CD"/>
    <w:rsid w:val="00067930"/>
    <w:rsid w:val="00067A31"/>
    <w:rsid w:val="00067BB9"/>
    <w:rsid w:val="00070B9D"/>
    <w:rsid w:val="00072CD7"/>
    <w:rsid w:val="00073200"/>
    <w:rsid w:val="000762DC"/>
    <w:rsid w:val="00077514"/>
    <w:rsid w:val="00077739"/>
    <w:rsid w:val="00077A70"/>
    <w:rsid w:val="00077E14"/>
    <w:rsid w:val="00082D26"/>
    <w:rsid w:val="0008459B"/>
    <w:rsid w:val="000853D8"/>
    <w:rsid w:val="00085E23"/>
    <w:rsid w:val="00086191"/>
    <w:rsid w:val="000914B9"/>
    <w:rsid w:val="00092109"/>
    <w:rsid w:val="0009535E"/>
    <w:rsid w:val="000977BD"/>
    <w:rsid w:val="000A2CD8"/>
    <w:rsid w:val="000A2F1D"/>
    <w:rsid w:val="000A3D11"/>
    <w:rsid w:val="000A4B3C"/>
    <w:rsid w:val="000A4BE5"/>
    <w:rsid w:val="000A5239"/>
    <w:rsid w:val="000A63AD"/>
    <w:rsid w:val="000A68D1"/>
    <w:rsid w:val="000A7AAC"/>
    <w:rsid w:val="000B16A6"/>
    <w:rsid w:val="000B2FB3"/>
    <w:rsid w:val="000B4168"/>
    <w:rsid w:val="000B435C"/>
    <w:rsid w:val="000B4488"/>
    <w:rsid w:val="000B478B"/>
    <w:rsid w:val="000B50DC"/>
    <w:rsid w:val="000B61DE"/>
    <w:rsid w:val="000B7396"/>
    <w:rsid w:val="000C0946"/>
    <w:rsid w:val="000C11FB"/>
    <w:rsid w:val="000C18C9"/>
    <w:rsid w:val="000C2E27"/>
    <w:rsid w:val="000C46C3"/>
    <w:rsid w:val="000C4BAC"/>
    <w:rsid w:val="000C6309"/>
    <w:rsid w:val="000D04B2"/>
    <w:rsid w:val="000D1DF4"/>
    <w:rsid w:val="000D68E5"/>
    <w:rsid w:val="000E0BAE"/>
    <w:rsid w:val="000E1357"/>
    <w:rsid w:val="000E1384"/>
    <w:rsid w:val="000E1AD3"/>
    <w:rsid w:val="000E1CB2"/>
    <w:rsid w:val="000E2377"/>
    <w:rsid w:val="000E382C"/>
    <w:rsid w:val="000E3D05"/>
    <w:rsid w:val="000E3D58"/>
    <w:rsid w:val="000E4061"/>
    <w:rsid w:val="000E4549"/>
    <w:rsid w:val="000E492A"/>
    <w:rsid w:val="000E5033"/>
    <w:rsid w:val="000E6CE1"/>
    <w:rsid w:val="000E767B"/>
    <w:rsid w:val="000F1372"/>
    <w:rsid w:val="000F235C"/>
    <w:rsid w:val="000F3BB2"/>
    <w:rsid w:val="000F4D8D"/>
    <w:rsid w:val="000F5319"/>
    <w:rsid w:val="000F5CA0"/>
    <w:rsid w:val="00101738"/>
    <w:rsid w:val="00103D26"/>
    <w:rsid w:val="00105B07"/>
    <w:rsid w:val="00107A7F"/>
    <w:rsid w:val="001100BE"/>
    <w:rsid w:val="001102EA"/>
    <w:rsid w:val="001163A3"/>
    <w:rsid w:val="00120511"/>
    <w:rsid w:val="00121A83"/>
    <w:rsid w:val="00121F72"/>
    <w:rsid w:val="00122298"/>
    <w:rsid w:val="00123F54"/>
    <w:rsid w:val="001246CB"/>
    <w:rsid w:val="00125163"/>
    <w:rsid w:val="001277AD"/>
    <w:rsid w:val="00131091"/>
    <w:rsid w:val="001319D0"/>
    <w:rsid w:val="00132800"/>
    <w:rsid w:val="00134CE6"/>
    <w:rsid w:val="00137990"/>
    <w:rsid w:val="00140CF7"/>
    <w:rsid w:val="00141501"/>
    <w:rsid w:val="00141FD9"/>
    <w:rsid w:val="00145FEB"/>
    <w:rsid w:val="00146491"/>
    <w:rsid w:val="00146B29"/>
    <w:rsid w:val="00150F31"/>
    <w:rsid w:val="0015118B"/>
    <w:rsid w:val="00152544"/>
    <w:rsid w:val="0015389F"/>
    <w:rsid w:val="001547FA"/>
    <w:rsid w:val="00154E80"/>
    <w:rsid w:val="00156A70"/>
    <w:rsid w:val="00160494"/>
    <w:rsid w:val="00160818"/>
    <w:rsid w:val="001610C8"/>
    <w:rsid w:val="00161701"/>
    <w:rsid w:val="00162179"/>
    <w:rsid w:val="001627C7"/>
    <w:rsid w:val="00164113"/>
    <w:rsid w:val="00164D5D"/>
    <w:rsid w:val="00164E5F"/>
    <w:rsid w:val="0016730B"/>
    <w:rsid w:val="00167702"/>
    <w:rsid w:val="00170079"/>
    <w:rsid w:val="00173BF7"/>
    <w:rsid w:val="00175BAD"/>
    <w:rsid w:val="001766A9"/>
    <w:rsid w:val="0018379D"/>
    <w:rsid w:val="0018666A"/>
    <w:rsid w:val="001941F2"/>
    <w:rsid w:val="001956DB"/>
    <w:rsid w:val="001964D0"/>
    <w:rsid w:val="001978B6"/>
    <w:rsid w:val="001A0697"/>
    <w:rsid w:val="001A1D58"/>
    <w:rsid w:val="001A4643"/>
    <w:rsid w:val="001A50BC"/>
    <w:rsid w:val="001A797A"/>
    <w:rsid w:val="001A7A15"/>
    <w:rsid w:val="001B020B"/>
    <w:rsid w:val="001B0C4A"/>
    <w:rsid w:val="001B0D44"/>
    <w:rsid w:val="001B19AE"/>
    <w:rsid w:val="001B1ED3"/>
    <w:rsid w:val="001B3432"/>
    <w:rsid w:val="001B3630"/>
    <w:rsid w:val="001B411E"/>
    <w:rsid w:val="001B4C42"/>
    <w:rsid w:val="001B5534"/>
    <w:rsid w:val="001B7640"/>
    <w:rsid w:val="001C0873"/>
    <w:rsid w:val="001C24FE"/>
    <w:rsid w:val="001C2E52"/>
    <w:rsid w:val="001C3D53"/>
    <w:rsid w:val="001C5CBE"/>
    <w:rsid w:val="001C6B01"/>
    <w:rsid w:val="001D1487"/>
    <w:rsid w:val="001D1663"/>
    <w:rsid w:val="001D16AA"/>
    <w:rsid w:val="001D6865"/>
    <w:rsid w:val="001E3FC6"/>
    <w:rsid w:val="001E40BA"/>
    <w:rsid w:val="001E6DAB"/>
    <w:rsid w:val="001E763B"/>
    <w:rsid w:val="001E7BFF"/>
    <w:rsid w:val="001F458B"/>
    <w:rsid w:val="001F561E"/>
    <w:rsid w:val="001F6F07"/>
    <w:rsid w:val="001F7303"/>
    <w:rsid w:val="001F7719"/>
    <w:rsid w:val="00203924"/>
    <w:rsid w:val="0020607D"/>
    <w:rsid w:val="00210478"/>
    <w:rsid w:val="00212DBE"/>
    <w:rsid w:val="00212E62"/>
    <w:rsid w:val="00213D07"/>
    <w:rsid w:val="0021435B"/>
    <w:rsid w:val="0022073B"/>
    <w:rsid w:val="00220B74"/>
    <w:rsid w:val="002239A3"/>
    <w:rsid w:val="0022773E"/>
    <w:rsid w:val="00231981"/>
    <w:rsid w:val="00231DAE"/>
    <w:rsid w:val="00234028"/>
    <w:rsid w:val="00235B84"/>
    <w:rsid w:val="002364EA"/>
    <w:rsid w:val="002367EE"/>
    <w:rsid w:val="002372E1"/>
    <w:rsid w:val="00247278"/>
    <w:rsid w:val="00250972"/>
    <w:rsid w:val="0025547A"/>
    <w:rsid w:val="00256343"/>
    <w:rsid w:val="00256C27"/>
    <w:rsid w:val="0026181E"/>
    <w:rsid w:val="002634C6"/>
    <w:rsid w:val="00263AD6"/>
    <w:rsid w:val="00265AC5"/>
    <w:rsid w:val="002717FB"/>
    <w:rsid w:val="00271997"/>
    <w:rsid w:val="00274EB7"/>
    <w:rsid w:val="00277ED7"/>
    <w:rsid w:val="00280270"/>
    <w:rsid w:val="00280E35"/>
    <w:rsid w:val="00280FF3"/>
    <w:rsid w:val="002816C8"/>
    <w:rsid w:val="002829AA"/>
    <w:rsid w:val="002848A6"/>
    <w:rsid w:val="002855EA"/>
    <w:rsid w:val="002879B8"/>
    <w:rsid w:val="00290CD8"/>
    <w:rsid w:val="00291505"/>
    <w:rsid w:val="00291ADA"/>
    <w:rsid w:val="00291B92"/>
    <w:rsid w:val="002933AF"/>
    <w:rsid w:val="00295494"/>
    <w:rsid w:val="00295B16"/>
    <w:rsid w:val="00295FB4"/>
    <w:rsid w:val="002A0C6F"/>
    <w:rsid w:val="002A5286"/>
    <w:rsid w:val="002A6CFB"/>
    <w:rsid w:val="002A6F60"/>
    <w:rsid w:val="002B3BA3"/>
    <w:rsid w:val="002B4187"/>
    <w:rsid w:val="002B477F"/>
    <w:rsid w:val="002B488B"/>
    <w:rsid w:val="002B57EE"/>
    <w:rsid w:val="002B5E8E"/>
    <w:rsid w:val="002B60DC"/>
    <w:rsid w:val="002B67B0"/>
    <w:rsid w:val="002C080D"/>
    <w:rsid w:val="002C1813"/>
    <w:rsid w:val="002C2D1B"/>
    <w:rsid w:val="002C2D3F"/>
    <w:rsid w:val="002C34D8"/>
    <w:rsid w:val="002C35A8"/>
    <w:rsid w:val="002C4C11"/>
    <w:rsid w:val="002C6DD3"/>
    <w:rsid w:val="002C75B7"/>
    <w:rsid w:val="002D2113"/>
    <w:rsid w:val="002D23E7"/>
    <w:rsid w:val="002D49CA"/>
    <w:rsid w:val="002D5805"/>
    <w:rsid w:val="002D682C"/>
    <w:rsid w:val="002D69EA"/>
    <w:rsid w:val="002D6BB7"/>
    <w:rsid w:val="002D7371"/>
    <w:rsid w:val="002D7645"/>
    <w:rsid w:val="002D7C41"/>
    <w:rsid w:val="002D7FE0"/>
    <w:rsid w:val="002E0D4D"/>
    <w:rsid w:val="002E2D94"/>
    <w:rsid w:val="002E38B6"/>
    <w:rsid w:val="002E467A"/>
    <w:rsid w:val="002E4C13"/>
    <w:rsid w:val="002F0ED1"/>
    <w:rsid w:val="002F1B86"/>
    <w:rsid w:val="002F279A"/>
    <w:rsid w:val="002F347E"/>
    <w:rsid w:val="002F6C7D"/>
    <w:rsid w:val="003000D1"/>
    <w:rsid w:val="003011C5"/>
    <w:rsid w:val="00301DD4"/>
    <w:rsid w:val="003028CA"/>
    <w:rsid w:val="003034D2"/>
    <w:rsid w:val="0030581D"/>
    <w:rsid w:val="00305E94"/>
    <w:rsid w:val="0030627A"/>
    <w:rsid w:val="00306461"/>
    <w:rsid w:val="00306550"/>
    <w:rsid w:val="003068AE"/>
    <w:rsid w:val="00307AD6"/>
    <w:rsid w:val="00313E11"/>
    <w:rsid w:val="00317FB7"/>
    <w:rsid w:val="00321283"/>
    <w:rsid w:val="00322D9B"/>
    <w:rsid w:val="00327260"/>
    <w:rsid w:val="003305C6"/>
    <w:rsid w:val="0033169A"/>
    <w:rsid w:val="0033285B"/>
    <w:rsid w:val="003349F1"/>
    <w:rsid w:val="00335255"/>
    <w:rsid w:val="00337ED2"/>
    <w:rsid w:val="0034132F"/>
    <w:rsid w:val="0034523A"/>
    <w:rsid w:val="00346558"/>
    <w:rsid w:val="00346D4F"/>
    <w:rsid w:val="0035322B"/>
    <w:rsid w:val="0035364C"/>
    <w:rsid w:val="0035375A"/>
    <w:rsid w:val="003550A4"/>
    <w:rsid w:val="00355C28"/>
    <w:rsid w:val="00357F7B"/>
    <w:rsid w:val="00360F47"/>
    <w:rsid w:val="00362908"/>
    <w:rsid w:val="00362BF1"/>
    <w:rsid w:val="003633D6"/>
    <w:rsid w:val="00363D8D"/>
    <w:rsid w:val="00363FE3"/>
    <w:rsid w:val="0036588E"/>
    <w:rsid w:val="003679A9"/>
    <w:rsid w:val="00370C5A"/>
    <w:rsid w:val="00372A75"/>
    <w:rsid w:val="00373D5D"/>
    <w:rsid w:val="00376A42"/>
    <w:rsid w:val="00380E38"/>
    <w:rsid w:val="00380F63"/>
    <w:rsid w:val="00381CF8"/>
    <w:rsid w:val="0038524A"/>
    <w:rsid w:val="00387B72"/>
    <w:rsid w:val="00396637"/>
    <w:rsid w:val="00396994"/>
    <w:rsid w:val="00397860"/>
    <w:rsid w:val="003A228A"/>
    <w:rsid w:val="003A495C"/>
    <w:rsid w:val="003A5602"/>
    <w:rsid w:val="003A7713"/>
    <w:rsid w:val="003A776C"/>
    <w:rsid w:val="003B03F1"/>
    <w:rsid w:val="003B0581"/>
    <w:rsid w:val="003B06A6"/>
    <w:rsid w:val="003B2E3A"/>
    <w:rsid w:val="003B3729"/>
    <w:rsid w:val="003B4D66"/>
    <w:rsid w:val="003B5BFE"/>
    <w:rsid w:val="003C066A"/>
    <w:rsid w:val="003C2B0C"/>
    <w:rsid w:val="003C3523"/>
    <w:rsid w:val="003C638A"/>
    <w:rsid w:val="003C6664"/>
    <w:rsid w:val="003C6A53"/>
    <w:rsid w:val="003C6E37"/>
    <w:rsid w:val="003C73B3"/>
    <w:rsid w:val="003C74DD"/>
    <w:rsid w:val="003C77DD"/>
    <w:rsid w:val="003D1D20"/>
    <w:rsid w:val="003D1DED"/>
    <w:rsid w:val="003D289A"/>
    <w:rsid w:val="003D369D"/>
    <w:rsid w:val="003D6060"/>
    <w:rsid w:val="003E085B"/>
    <w:rsid w:val="003E0CCA"/>
    <w:rsid w:val="003E1CEC"/>
    <w:rsid w:val="003E1DD2"/>
    <w:rsid w:val="003E3ADA"/>
    <w:rsid w:val="003E3DFB"/>
    <w:rsid w:val="003F031F"/>
    <w:rsid w:val="003F33BD"/>
    <w:rsid w:val="003F3C9B"/>
    <w:rsid w:val="003F5B92"/>
    <w:rsid w:val="003F6E7B"/>
    <w:rsid w:val="003F7617"/>
    <w:rsid w:val="003F77BE"/>
    <w:rsid w:val="00401165"/>
    <w:rsid w:val="00401428"/>
    <w:rsid w:val="0040452E"/>
    <w:rsid w:val="00404B83"/>
    <w:rsid w:val="00412FCB"/>
    <w:rsid w:val="0041324C"/>
    <w:rsid w:val="004134D0"/>
    <w:rsid w:val="00415309"/>
    <w:rsid w:val="00415AE7"/>
    <w:rsid w:val="00416493"/>
    <w:rsid w:val="00417A86"/>
    <w:rsid w:val="00420103"/>
    <w:rsid w:val="004203B0"/>
    <w:rsid w:val="00420CFC"/>
    <w:rsid w:val="004229A9"/>
    <w:rsid w:val="00422D85"/>
    <w:rsid w:val="00423C21"/>
    <w:rsid w:val="004243D1"/>
    <w:rsid w:val="004255A8"/>
    <w:rsid w:val="0042712F"/>
    <w:rsid w:val="004279DF"/>
    <w:rsid w:val="00430CBE"/>
    <w:rsid w:val="004313CC"/>
    <w:rsid w:val="00432004"/>
    <w:rsid w:val="004333B7"/>
    <w:rsid w:val="00434FF7"/>
    <w:rsid w:val="00437642"/>
    <w:rsid w:val="00437D9B"/>
    <w:rsid w:val="00440181"/>
    <w:rsid w:val="00443372"/>
    <w:rsid w:val="00444627"/>
    <w:rsid w:val="00444E97"/>
    <w:rsid w:val="00444EEA"/>
    <w:rsid w:val="00446B87"/>
    <w:rsid w:val="00446D1B"/>
    <w:rsid w:val="0044765D"/>
    <w:rsid w:val="0045016D"/>
    <w:rsid w:val="00451515"/>
    <w:rsid w:val="004540EA"/>
    <w:rsid w:val="00455708"/>
    <w:rsid w:val="004563D3"/>
    <w:rsid w:val="00456754"/>
    <w:rsid w:val="0045761B"/>
    <w:rsid w:val="004620C7"/>
    <w:rsid w:val="00463483"/>
    <w:rsid w:val="004638A0"/>
    <w:rsid w:val="00466C35"/>
    <w:rsid w:val="00467A47"/>
    <w:rsid w:val="00467F9E"/>
    <w:rsid w:val="00473910"/>
    <w:rsid w:val="0047564B"/>
    <w:rsid w:val="00476F5A"/>
    <w:rsid w:val="0048069B"/>
    <w:rsid w:val="0048511F"/>
    <w:rsid w:val="00486640"/>
    <w:rsid w:val="0049011D"/>
    <w:rsid w:val="004937A0"/>
    <w:rsid w:val="00493A6F"/>
    <w:rsid w:val="004A2CDB"/>
    <w:rsid w:val="004A2F3A"/>
    <w:rsid w:val="004A2FC1"/>
    <w:rsid w:val="004A3343"/>
    <w:rsid w:val="004A3FE6"/>
    <w:rsid w:val="004A449C"/>
    <w:rsid w:val="004A7529"/>
    <w:rsid w:val="004A7BC3"/>
    <w:rsid w:val="004B1B12"/>
    <w:rsid w:val="004B1C31"/>
    <w:rsid w:val="004B2E3F"/>
    <w:rsid w:val="004B362D"/>
    <w:rsid w:val="004B3904"/>
    <w:rsid w:val="004B3FA0"/>
    <w:rsid w:val="004B4459"/>
    <w:rsid w:val="004B592F"/>
    <w:rsid w:val="004B603A"/>
    <w:rsid w:val="004B610F"/>
    <w:rsid w:val="004B79A8"/>
    <w:rsid w:val="004C0ACA"/>
    <w:rsid w:val="004C1C8A"/>
    <w:rsid w:val="004C3175"/>
    <w:rsid w:val="004C3A05"/>
    <w:rsid w:val="004C5A38"/>
    <w:rsid w:val="004C6578"/>
    <w:rsid w:val="004D0092"/>
    <w:rsid w:val="004D0A3E"/>
    <w:rsid w:val="004D59E6"/>
    <w:rsid w:val="004E2DB3"/>
    <w:rsid w:val="004E3BBE"/>
    <w:rsid w:val="004F1AF5"/>
    <w:rsid w:val="004F2FDC"/>
    <w:rsid w:val="004F3974"/>
    <w:rsid w:val="004F5353"/>
    <w:rsid w:val="004F733E"/>
    <w:rsid w:val="005016D3"/>
    <w:rsid w:val="00502256"/>
    <w:rsid w:val="00504967"/>
    <w:rsid w:val="00506363"/>
    <w:rsid w:val="005101B5"/>
    <w:rsid w:val="00512866"/>
    <w:rsid w:val="005141E1"/>
    <w:rsid w:val="00515EB9"/>
    <w:rsid w:val="005165E9"/>
    <w:rsid w:val="005226D6"/>
    <w:rsid w:val="005228F5"/>
    <w:rsid w:val="0052635E"/>
    <w:rsid w:val="00530F4C"/>
    <w:rsid w:val="00530FE7"/>
    <w:rsid w:val="00531ACB"/>
    <w:rsid w:val="00531E97"/>
    <w:rsid w:val="005359A8"/>
    <w:rsid w:val="00540FDB"/>
    <w:rsid w:val="005414E3"/>
    <w:rsid w:val="0054329A"/>
    <w:rsid w:val="0054329F"/>
    <w:rsid w:val="005436FD"/>
    <w:rsid w:val="00544A49"/>
    <w:rsid w:val="00544AF2"/>
    <w:rsid w:val="00545D0D"/>
    <w:rsid w:val="00547FED"/>
    <w:rsid w:val="00553824"/>
    <w:rsid w:val="00553915"/>
    <w:rsid w:val="00553B7A"/>
    <w:rsid w:val="00555E0C"/>
    <w:rsid w:val="00557170"/>
    <w:rsid w:val="00561CA7"/>
    <w:rsid w:val="00562CB3"/>
    <w:rsid w:val="00567666"/>
    <w:rsid w:val="00573E19"/>
    <w:rsid w:val="005746F6"/>
    <w:rsid w:val="005747F4"/>
    <w:rsid w:val="00575339"/>
    <w:rsid w:val="00576893"/>
    <w:rsid w:val="005770BD"/>
    <w:rsid w:val="00577BBC"/>
    <w:rsid w:val="00587FA0"/>
    <w:rsid w:val="00592951"/>
    <w:rsid w:val="00593B48"/>
    <w:rsid w:val="00594536"/>
    <w:rsid w:val="0059542C"/>
    <w:rsid w:val="00595DDD"/>
    <w:rsid w:val="005A21D2"/>
    <w:rsid w:val="005A2838"/>
    <w:rsid w:val="005A2953"/>
    <w:rsid w:val="005A4CA4"/>
    <w:rsid w:val="005A4D5D"/>
    <w:rsid w:val="005A5D39"/>
    <w:rsid w:val="005A76B5"/>
    <w:rsid w:val="005B0C30"/>
    <w:rsid w:val="005B3B4D"/>
    <w:rsid w:val="005B4BB9"/>
    <w:rsid w:val="005B513A"/>
    <w:rsid w:val="005B7A83"/>
    <w:rsid w:val="005B7B07"/>
    <w:rsid w:val="005C13EF"/>
    <w:rsid w:val="005C1416"/>
    <w:rsid w:val="005C1625"/>
    <w:rsid w:val="005C39FA"/>
    <w:rsid w:val="005C5140"/>
    <w:rsid w:val="005D1D5D"/>
    <w:rsid w:val="005D1F5D"/>
    <w:rsid w:val="005D4E4B"/>
    <w:rsid w:val="005D60FE"/>
    <w:rsid w:val="005D659F"/>
    <w:rsid w:val="005D69B4"/>
    <w:rsid w:val="005D74AA"/>
    <w:rsid w:val="005E0803"/>
    <w:rsid w:val="005E21A5"/>
    <w:rsid w:val="005E26F8"/>
    <w:rsid w:val="005E3A08"/>
    <w:rsid w:val="005E7ABF"/>
    <w:rsid w:val="005E7CDE"/>
    <w:rsid w:val="005F1F99"/>
    <w:rsid w:val="005F36BC"/>
    <w:rsid w:val="005F6EB8"/>
    <w:rsid w:val="005F7B0E"/>
    <w:rsid w:val="006002C5"/>
    <w:rsid w:val="00601EF9"/>
    <w:rsid w:val="00604C3C"/>
    <w:rsid w:val="006050D4"/>
    <w:rsid w:val="00611C7A"/>
    <w:rsid w:val="00613230"/>
    <w:rsid w:val="00617655"/>
    <w:rsid w:val="006201AF"/>
    <w:rsid w:val="00621E8D"/>
    <w:rsid w:val="006223E7"/>
    <w:rsid w:val="0062423D"/>
    <w:rsid w:val="0062432B"/>
    <w:rsid w:val="00627FC3"/>
    <w:rsid w:val="0063214A"/>
    <w:rsid w:val="00634859"/>
    <w:rsid w:val="00634C73"/>
    <w:rsid w:val="00635389"/>
    <w:rsid w:val="00636518"/>
    <w:rsid w:val="006379E3"/>
    <w:rsid w:val="00637A4A"/>
    <w:rsid w:val="00641030"/>
    <w:rsid w:val="00641C64"/>
    <w:rsid w:val="0064236B"/>
    <w:rsid w:val="00646B04"/>
    <w:rsid w:val="006473E9"/>
    <w:rsid w:val="0064746B"/>
    <w:rsid w:val="00647CB1"/>
    <w:rsid w:val="00647E4C"/>
    <w:rsid w:val="00650C97"/>
    <w:rsid w:val="00652670"/>
    <w:rsid w:val="00654A2D"/>
    <w:rsid w:val="006601F6"/>
    <w:rsid w:val="006613C3"/>
    <w:rsid w:val="006633F9"/>
    <w:rsid w:val="00663FED"/>
    <w:rsid w:val="0066421A"/>
    <w:rsid w:val="00664B58"/>
    <w:rsid w:val="00665782"/>
    <w:rsid w:val="00665D68"/>
    <w:rsid w:val="00667346"/>
    <w:rsid w:val="006678F3"/>
    <w:rsid w:val="00671BED"/>
    <w:rsid w:val="00672CBF"/>
    <w:rsid w:val="0067382C"/>
    <w:rsid w:val="00673912"/>
    <w:rsid w:val="00674DE1"/>
    <w:rsid w:val="00675DDE"/>
    <w:rsid w:val="00676CEF"/>
    <w:rsid w:val="00680BF4"/>
    <w:rsid w:val="006849DF"/>
    <w:rsid w:val="00684C84"/>
    <w:rsid w:val="00685827"/>
    <w:rsid w:val="006876A4"/>
    <w:rsid w:val="00691687"/>
    <w:rsid w:val="00692328"/>
    <w:rsid w:val="0069257B"/>
    <w:rsid w:val="00693B6D"/>
    <w:rsid w:val="00694195"/>
    <w:rsid w:val="006961FD"/>
    <w:rsid w:val="006971FE"/>
    <w:rsid w:val="006A3ED7"/>
    <w:rsid w:val="006A52DE"/>
    <w:rsid w:val="006A5742"/>
    <w:rsid w:val="006A79BB"/>
    <w:rsid w:val="006B1ADB"/>
    <w:rsid w:val="006B2989"/>
    <w:rsid w:val="006B4EEB"/>
    <w:rsid w:val="006B5BF4"/>
    <w:rsid w:val="006B61A5"/>
    <w:rsid w:val="006C226D"/>
    <w:rsid w:val="006C22A8"/>
    <w:rsid w:val="006C38CB"/>
    <w:rsid w:val="006C41B1"/>
    <w:rsid w:val="006C5F11"/>
    <w:rsid w:val="006C797C"/>
    <w:rsid w:val="006C79E9"/>
    <w:rsid w:val="006D0DEB"/>
    <w:rsid w:val="006D1723"/>
    <w:rsid w:val="006D415F"/>
    <w:rsid w:val="006D4354"/>
    <w:rsid w:val="006D4E44"/>
    <w:rsid w:val="006D5283"/>
    <w:rsid w:val="006D572D"/>
    <w:rsid w:val="006D60EC"/>
    <w:rsid w:val="006D6C68"/>
    <w:rsid w:val="006E149F"/>
    <w:rsid w:val="006E1B7F"/>
    <w:rsid w:val="006E2463"/>
    <w:rsid w:val="006E41A9"/>
    <w:rsid w:val="006E67B4"/>
    <w:rsid w:val="006F1143"/>
    <w:rsid w:val="006F5A0C"/>
    <w:rsid w:val="006F65E3"/>
    <w:rsid w:val="006F6A61"/>
    <w:rsid w:val="006F7B89"/>
    <w:rsid w:val="00700016"/>
    <w:rsid w:val="007000A3"/>
    <w:rsid w:val="007005F6"/>
    <w:rsid w:val="00702082"/>
    <w:rsid w:val="00702421"/>
    <w:rsid w:val="00704782"/>
    <w:rsid w:val="00705297"/>
    <w:rsid w:val="007077CA"/>
    <w:rsid w:val="0071152E"/>
    <w:rsid w:val="00713059"/>
    <w:rsid w:val="00713443"/>
    <w:rsid w:val="00713517"/>
    <w:rsid w:val="007136AF"/>
    <w:rsid w:val="00714484"/>
    <w:rsid w:val="007146D1"/>
    <w:rsid w:val="0071607D"/>
    <w:rsid w:val="00716C58"/>
    <w:rsid w:val="007201ED"/>
    <w:rsid w:val="0072088A"/>
    <w:rsid w:val="0072354B"/>
    <w:rsid w:val="00723B7B"/>
    <w:rsid w:val="00723E98"/>
    <w:rsid w:val="00725FF1"/>
    <w:rsid w:val="00726F83"/>
    <w:rsid w:val="00730C9D"/>
    <w:rsid w:val="00730F54"/>
    <w:rsid w:val="00731A02"/>
    <w:rsid w:val="00732272"/>
    <w:rsid w:val="007324DE"/>
    <w:rsid w:val="0073392C"/>
    <w:rsid w:val="0073424C"/>
    <w:rsid w:val="00735BBF"/>
    <w:rsid w:val="0074070F"/>
    <w:rsid w:val="00740BAC"/>
    <w:rsid w:val="00741E80"/>
    <w:rsid w:val="007454C2"/>
    <w:rsid w:val="007511B6"/>
    <w:rsid w:val="00751643"/>
    <w:rsid w:val="00751EF5"/>
    <w:rsid w:val="00756184"/>
    <w:rsid w:val="00756578"/>
    <w:rsid w:val="00756F8A"/>
    <w:rsid w:val="0075727A"/>
    <w:rsid w:val="007609B2"/>
    <w:rsid w:val="00760B74"/>
    <w:rsid w:val="00761E51"/>
    <w:rsid w:val="00763127"/>
    <w:rsid w:val="0076367C"/>
    <w:rsid w:val="00765353"/>
    <w:rsid w:val="007665D7"/>
    <w:rsid w:val="00767807"/>
    <w:rsid w:val="0077302F"/>
    <w:rsid w:val="00773AAC"/>
    <w:rsid w:val="0077406D"/>
    <w:rsid w:val="00783A1B"/>
    <w:rsid w:val="00783DEB"/>
    <w:rsid w:val="00784A55"/>
    <w:rsid w:val="0078625F"/>
    <w:rsid w:val="00786AEF"/>
    <w:rsid w:val="00787C60"/>
    <w:rsid w:val="00792088"/>
    <w:rsid w:val="007941E7"/>
    <w:rsid w:val="0079475D"/>
    <w:rsid w:val="00795024"/>
    <w:rsid w:val="007956CF"/>
    <w:rsid w:val="007958BC"/>
    <w:rsid w:val="00795A29"/>
    <w:rsid w:val="007976DA"/>
    <w:rsid w:val="007A39CE"/>
    <w:rsid w:val="007A47C7"/>
    <w:rsid w:val="007A5121"/>
    <w:rsid w:val="007A54D1"/>
    <w:rsid w:val="007A7881"/>
    <w:rsid w:val="007B0A66"/>
    <w:rsid w:val="007B21C3"/>
    <w:rsid w:val="007B275D"/>
    <w:rsid w:val="007B2795"/>
    <w:rsid w:val="007B294E"/>
    <w:rsid w:val="007B2C39"/>
    <w:rsid w:val="007B5697"/>
    <w:rsid w:val="007B57CA"/>
    <w:rsid w:val="007B65C8"/>
    <w:rsid w:val="007B6CBC"/>
    <w:rsid w:val="007B71A3"/>
    <w:rsid w:val="007B7B26"/>
    <w:rsid w:val="007C0BE6"/>
    <w:rsid w:val="007C1FC5"/>
    <w:rsid w:val="007C2CBD"/>
    <w:rsid w:val="007C3809"/>
    <w:rsid w:val="007C38B9"/>
    <w:rsid w:val="007C5EDC"/>
    <w:rsid w:val="007C6A20"/>
    <w:rsid w:val="007C761B"/>
    <w:rsid w:val="007C7AE2"/>
    <w:rsid w:val="007D0636"/>
    <w:rsid w:val="007D0923"/>
    <w:rsid w:val="007D0B83"/>
    <w:rsid w:val="007D3149"/>
    <w:rsid w:val="007D3D0B"/>
    <w:rsid w:val="007D4607"/>
    <w:rsid w:val="007E005C"/>
    <w:rsid w:val="007E0198"/>
    <w:rsid w:val="007E1C87"/>
    <w:rsid w:val="007E46E5"/>
    <w:rsid w:val="007E47EC"/>
    <w:rsid w:val="007E4E41"/>
    <w:rsid w:val="007E79B1"/>
    <w:rsid w:val="007E7F4A"/>
    <w:rsid w:val="007F1FBA"/>
    <w:rsid w:val="007F3AF9"/>
    <w:rsid w:val="007F3C36"/>
    <w:rsid w:val="007F5F18"/>
    <w:rsid w:val="007F6F95"/>
    <w:rsid w:val="00800C7B"/>
    <w:rsid w:val="00800DCC"/>
    <w:rsid w:val="00800FBE"/>
    <w:rsid w:val="008036C3"/>
    <w:rsid w:val="00805184"/>
    <w:rsid w:val="00810449"/>
    <w:rsid w:val="00811C82"/>
    <w:rsid w:val="00811C87"/>
    <w:rsid w:val="00812334"/>
    <w:rsid w:val="0081240B"/>
    <w:rsid w:val="0081448D"/>
    <w:rsid w:val="00816259"/>
    <w:rsid w:val="00820851"/>
    <w:rsid w:val="00821B90"/>
    <w:rsid w:val="00822539"/>
    <w:rsid w:val="00822789"/>
    <w:rsid w:val="00827116"/>
    <w:rsid w:val="0082778F"/>
    <w:rsid w:val="00827C63"/>
    <w:rsid w:val="00830F37"/>
    <w:rsid w:val="008315E8"/>
    <w:rsid w:val="0083184D"/>
    <w:rsid w:val="00832B6A"/>
    <w:rsid w:val="00835859"/>
    <w:rsid w:val="00836EA5"/>
    <w:rsid w:val="0083703D"/>
    <w:rsid w:val="008375C3"/>
    <w:rsid w:val="0083793E"/>
    <w:rsid w:val="00840AA4"/>
    <w:rsid w:val="00841331"/>
    <w:rsid w:val="00843139"/>
    <w:rsid w:val="00844210"/>
    <w:rsid w:val="00845381"/>
    <w:rsid w:val="00851CBE"/>
    <w:rsid w:val="00852FDE"/>
    <w:rsid w:val="008538E0"/>
    <w:rsid w:val="00853AB5"/>
    <w:rsid w:val="00853B65"/>
    <w:rsid w:val="00855380"/>
    <w:rsid w:val="00856392"/>
    <w:rsid w:val="008567C0"/>
    <w:rsid w:val="008569A0"/>
    <w:rsid w:val="00857CA7"/>
    <w:rsid w:val="00857DFD"/>
    <w:rsid w:val="008613FD"/>
    <w:rsid w:val="00863439"/>
    <w:rsid w:val="008640F7"/>
    <w:rsid w:val="00866B2F"/>
    <w:rsid w:val="008671A6"/>
    <w:rsid w:val="0087209D"/>
    <w:rsid w:val="008728E6"/>
    <w:rsid w:val="00874891"/>
    <w:rsid w:val="00874B78"/>
    <w:rsid w:val="00875B61"/>
    <w:rsid w:val="00880045"/>
    <w:rsid w:val="008802EB"/>
    <w:rsid w:val="00881A3C"/>
    <w:rsid w:val="00890A95"/>
    <w:rsid w:val="00891DA3"/>
    <w:rsid w:val="0089404B"/>
    <w:rsid w:val="0089641A"/>
    <w:rsid w:val="00896722"/>
    <w:rsid w:val="008972CA"/>
    <w:rsid w:val="008974F1"/>
    <w:rsid w:val="00897962"/>
    <w:rsid w:val="00897CBA"/>
    <w:rsid w:val="008A03D3"/>
    <w:rsid w:val="008A05F8"/>
    <w:rsid w:val="008A0B74"/>
    <w:rsid w:val="008A38B5"/>
    <w:rsid w:val="008A69C9"/>
    <w:rsid w:val="008A6C47"/>
    <w:rsid w:val="008B0DD9"/>
    <w:rsid w:val="008B1A69"/>
    <w:rsid w:val="008B1ECA"/>
    <w:rsid w:val="008B20CF"/>
    <w:rsid w:val="008B2757"/>
    <w:rsid w:val="008B4D84"/>
    <w:rsid w:val="008B4F92"/>
    <w:rsid w:val="008B5016"/>
    <w:rsid w:val="008B544A"/>
    <w:rsid w:val="008B69DA"/>
    <w:rsid w:val="008B7E66"/>
    <w:rsid w:val="008C07D3"/>
    <w:rsid w:val="008C290D"/>
    <w:rsid w:val="008C2E8A"/>
    <w:rsid w:val="008C4ABC"/>
    <w:rsid w:val="008C50E3"/>
    <w:rsid w:val="008C535F"/>
    <w:rsid w:val="008C6881"/>
    <w:rsid w:val="008C6CD4"/>
    <w:rsid w:val="008C7010"/>
    <w:rsid w:val="008C7662"/>
    <w:rsid w:val="008D0A74"/>
    <w:rsid w:val="008D12D4"/>
    <w:rsid w:val="008D31FF"/>
    <w:rsid w:val="008D4575"/>
    <w:rsid w:val="008D4D61"/>
    <w:rsid w:val="008D7A17"/>
    <w:rsid w:val="008E0CA5"/>
    <w:rsid w:val="008E120B"/>
    <w:rsid w:val="008E4447"/>
    <w:rsid w:val="008E55EE"/>
    <w:rsid w:val="008E6BE9"/>
    <w:rsid w:val="008E6D44"/>
    <w:rsid w:val="008F0C08"/>
    <w:rsid w:val="008F0D6A"/>
    <w:rsid w:val="008F3F5E"/>
    <w:rsid w:val="008F5539"/>
    <w:rsid w:val="008F6C12"/>
    <w:rsid w:val="00900A84"/>
    <w:rsid w:val="0090139C"/>
    <w:rsid w:val="00902E5B"/>
    <w:rsid w:val="00903CFD"/>
    <w:rsid w:val="00904C6F"/>
    <w:rsid w:val="00905DA3"/>
    <w:rsid w:val="0090627A"/>
    <w:rsid w:val="00906D13"/>
    <w:rsid w:val="0091104F"/>
    <w:rsid w:val="0091237F"/>
    <w:rsid w:val="00913039"/>
    <w:rsid w:val="00915140"/>
    <w:rsid w:val="009164D9"/>
    <w:rsid w:val="00920292"/>
    <w:rsid w:val="00921E01"/>
    <w:rsid w:val="00924831"/>
    <w:rsid w:val="00924854"/>
    <w:rsid w:val="00925D30"/>
    <w:rsid w:val="009279C8"/>
    <w:rsid w:val="00927DA0"/>
    <w:rsid w:val="0093280D"/>
    <w:rsid w:val="00933310"/>
    <w:rsid w:val="009334DD"/>
    <w:rsid w:val="00936D92"/>
    <w:rsid w:val="0093740A"/>
    <w:rsid w:val="00941A1A"/>
    <w:rsid w:val="0094541A"/>
    <w:rsid w:val="0094649D"/>
    <w:rsid w:val="00946D9B"/>
    <w:rsid w:val="00950D86"/>
    <w:rsid w:val="009519BF"/>
    <w:rsid w:val="00953D2C"/>
    <w:rsid w:val="009552AB"/>
    <w:rsid w:val="009556EB"/>
    <w:rsid w:val="00962796"/>
    <w:rsid w:val="0096285C"/>
    <w:rsid w:val="0096368C"/>
    <w:rsid w:val="00963887"/>
    <w:rsid w:val="00963A39"/>
    <w:rsid w:val="0097544C"/>
    <w:rsid w:val="00976762"/>
    <w:rsid w:val="009809C2"/>
    <w:rsid w:val="0098218F"/>
    <w:rsid w:val="00983697"/>
    <w:rsid w:val="009836CA"/>
    <w:rsid w:val="00983D8B"/>
    <w:rsid w:val="00985B27"/>
    <w:rsid w:val="00985E95"/>
    <w:rsid w:val="0099487A"/>
    <w:rsid w:val="00995872"/>
    <w:rsid w:val="00996A13"/>
    <w:rsid w:val="009A27FD"/>
    <w:rsid w:val="009A56CB"/>
    <w:rsid w:val="009A58CB"/>
    <w:rsid w:val="009A750A"/>
    <w:rsid w:val="009A7DB5"/>
    <w:rsid w:val="009B07C6"/>
    <w:rsid w:val="009B1EFD"/>
    <w:rsid w:val="009B4BCE"/>
    <w:rsid w:val="009B5DAD"/>
    <w:rsid w:val="009B73AB"/>
    <w:rsid w:val="009B776B"/>
    <w:rsid w:val="009C07BA"/>
    <w:rsid w:val="009C0A68"/>
    <w:rsid w:val="009C3F1B"/>
    <w:rsid w:val="009C7596"/>
    <w:rsid w:val="009C7740"/>
    <w:rsid w:val="009C7D9C"/>
    <w:rsid w:val="009D0931"/>
    <w:rsid w:val="009D5D72"/>
    <w:rsid w:val="009D74F0"/>
    <w:rsid w:val="009E0F58"/>
    <w:rsid w:val="009E2028"/>
    <w:rsid w:val="009E2B4C"/>
    <w:rsid w:val="009E322E"/>
    <w:rsid w:val="009E3840"/>
    <w:rsid w:val="009E4DA5"/>
    <w:rsid w:val="009E5296"/>
    <w:rsid w:val="009E58E4"/>
    <w:rsid w:val="009E65AA"/>
    <w:rsid w:val="009E71F4"/>
    <w:rsid w:val="009F09A4"/>
    <w:rsid w:val="009F0C44"/>
    <w:rsid w:val="009F0FCA"/>
    <w:rsid w:val="009F10ED"/>
    <w:rsid w:val="009F1161"/>
    <w:rsid w:val="009F3288"/>
    <w:rsid w:val="009F3490"/>
    <w:rsid w:val="009F6790"/>
    <w:rsid w:val="009F6A4D"/>
    <w:rsid w:val="009F6AEF"/>
    <w:rsid w:val="009F78D9"/>
    <w:rsid w:val="00A005EC"/>
    <w:rsid w:val="00A06072"/>
    <w:rsid w:val="00A06CB2"/>
    <w:rsid w:val="00A06E40"/>
    <w:rsid w:val="00A07781"/>
    <w:rsid w:val="00A07B97"/>
    <w:rsid w:val="00A07BDD"/>
    <w:rsid w:val="00A131E6"/>
    <w:rsid w:val="00A13918"/>
    <w:rsid w:val="00A170C4"/>
    <w:rsid w:val="00A17DA7"/>
    <w:rsid w:val="00A212F9"/>
    <w:rsid w:val="00A213BD"/>
    <w:rsid w:val="00A22030"/>
    <w:rsid w:val="00A235EE"/>
    <w:rsid w:val="00A23817"/>
    <w:rsid w:val="00A239C4"/>
    <w:rsid w:val="00A25A13"/>
    <w:rsid w:val="00A26E08"/>
    <w:rsid w:val="00A27A36"/>
    <w:rsid w:val="00A306EF"/>
    <w:rsid w:val="00A30C48"/>
    <w:rsid w:val="00A32271"/>
    <w:rsid w:val="00A3297F"/>
    <w:rsid w:val="00A32DB0"/>
    <w:rsid w:val="00A333DD"/>
    <w:rsid w:val="00A33B50"/>
    <w:rsid w:val="00A33BF8"/>
    <w:rsid w:val="00A343BC"/>
    <w:rsid w:val="00A34EC7"/>
    <w:rsid w:val="00A477F4"/>
    <w:rsid w:val="00A506DB"/>
    <w:rsid w:val="00A51193"/>
    <w:rsid w:val="00A51E2D"/>
    <w:rsid w:val="00A52D03"/>
    <w:rsid w:val="00A53F3D"/>
    <w:rsid w:val="00A57BC2"/>
    <w:rsid w:val="00A600EE"/>
    <w:rsid w:val="00A61ED8"/>
    <w:rsid w:val="00A6437F"/>
    <w:rsid w:val="00A653F2"/>
    <w:rsid w:val="00A66F2E"/>
    <w:rsid w:val="00A70C9D"/>
    <w:rsid w:val="00A73E42"/>
    <w:rsid w:val="00A741C9"/>
    <w:rsid w:val="00A7574D"/>
    <w:rsid w:val="00A767F9"/>
    <w:rsid w:val="00A775AC"/>
    <w:rsid w:val="00A8103E"/>
    <w:rsid w:val="00A8463B"/>
    <w:rsid w:val="00A8728F"/>
    <w:rsid w:val="00A876EB"/>
    <w:rsid w:val="00A91D8C"/>
    <w:rsid w:val="00A91EFE"/>
    <w:rsid w:val="00A92252"/>
    <w:rsid w:val="00A94C1D"/>
    <w:rsid w:val="00A96F36"/>
    <w:rsid w:val="00A97222"/>
    <w:rsid w:val="00A97E56"/>
    <w:rsid w:val="00AA1810"/>
    <w:rsid w:val="00AA5688"/>
    <w:rsid w:val="00AA641B"/>
    <w:rsid w:val="00AA74C3"/>
    <w:rsid w:val="00AA77AE"/>
    <w:rsid w:val="00AA79C2"/>
    <w:rsid w:val="00AB1675"/>
    <w:rsid w:val="00AB2ACE"/>
    <w:rsid w:val="00AB3314"/>
    <w:rsid w:val="00AB4DF0"/>
    <w:rsid w:val="00AB5B37"/>
    <w:rsid w:val="00AB5B5D"/>
    <w:rsid w:val="00AB5E76"/>
    <w:rsid w:val="00AB60E0"/>
    <w:rsid w:val="00AB62E5"/>
    <w:rsid w:val="00AC0588"/>
    <w:rsid w:val="00AC3024"/>
    <w:rsid w:val="00AC416F"/>
    <w:rsid w:val="00AC49A8"/>
    <w:rsid w:val="00AC6C07"/>
    <w:rsid w:val="00AD0ADE"/>
    <w:rsid w:val="00AD26B2"/>
    <w:rsid w:val="00AD3BED"/>
    <w:rsid w:val="00AD5369"/>
    <w:rsid w:val="00AD54AF"/>
    <w:rsid w:val="00AE0118"/>
    <w:rsid w:val="00AE0921"/>
    <w:rsid w:val="00AE21BE"/>
    <w:rsid w:val="00AE42CF"/>
    <w:rsid w:val="00AE43EC"/>
    <w:rsid w:val="00AE54BA"/>
    <w:rsid w:val="00AE5F3F"/>
    <w:rsid w:val="00AE7603"/>
    <w:rsid w:val="00AF0C03"/>
    <w:rsid w:val="00AF48BE"/>
    <w:rsid w:val="00AF666A"/>
    <w:rsid w:val="00AF6BB7"/>
    <w:rsid w:val="00B00518"/>
    <w:rsid w:val="00B00954"/>
    <w:rsid w:val="00B00A45"/>
    <w:rsid w:val="00B0119B"/>
    <w:rsid w:val="00B027A1"/>
    <w:rsid w:val="00B0358E"/>
    <w:rsid w:val="00B06251"/>
    <w:rsid w:val="00B1007F"/>
    <w:rsid w:val="00B101EE"/>
    <w:rsid w:val="00B10516"/>
    <w:rsid w:val="00B11543"/>
    <w:rsid w:val="00B155D9"/>
    <w:rsid w:val="00B160F0"/>
    <w:rsid w:val="00B17270"/>
    <w:rsid w:val="00B17EBC"/>
    <w:rsid w:val="00B217FE"/>
    <w:rsid w:val="00B24B90"/>
    <w:rsid w:val="00B250EB"/>
    <w:rsid w:val="00B2529D"/>
    <w:rsid w:val="00B26258"/>
    <w:rsid w:val="00B27503"/>
    <w:rsid w:val="00B3026C"/>
    <w:rsid w:val="00B31146"/>
    <w:rsid w:val="00B32B31"/>
    <w:rsid w:val="00B36603"/>
    <w:rsid w:val="00B36822"/>
    <w:rsid w:val="00B370F4"/>
    <w:rsid w:val="00B4138A"/>
    <w:rsid w:val="00B50FC8"/>
    <w:rsid w:val="00B53054"/>
    <w:rsid w:val="00B5328B"/>
    <w:rsid w:val="00B533CC"/>
    <w:rsid w:val="00B5385D"/>
    <w:rsid w:val="00B544B1"/>
    <w:rsid w:val="00B55B38"/>
    <w:rsid w:val="00B573D8"/>
    <w:rsid w:val="00B57A80"/>
    <w:rsid w:val="00B613A1"/>
    <w:rsid w:val="00B66890"/>
    <w:rsid w:val="00B71A91"/>
    <w:rsid w:val="00B71CD1"/>
    <w:rsid w:val="00B71F84"/>
    <w:rsid w:val="00B75E28"/>
    <w:rsid w:val="00B80120"/>
    <w:rsid w:val="00B803DB"/>
    <w:rsid w:val="00B804F1"/>
    <w:rsid w:val="00B826D8"/>
    <w:rsid w:val="00B876C8"/>
    <w:rsid w:val="00B87C67"/>
    <w:rsid w:val="00B87CE0"/>
    <w:rsid w:val="00B9158F"/>
    <w:rsid w:val="00B92004"/>
    <w:rsid w:val="00B9355F"/>
    <w:rsid w:val="00B94CD4"/>
    <w:rsid w:val="00B94DD9"/>
    <w:rsid w:val="00B97291"/>
    <w:rsid w:val="00BA0F8F"/>
    <w:rsid w:val="00BA4F8D"/>
    <w:rsid w:val="00BA5F95"/>
    <w:rsid w:val="00BA6E72"/>
    <w:rsid w:val="00BB1052"/>
    <w:rsid w:val="00BB2080"/>
    <w:rsid w:val="00BB2120"/>
    <w:rsid w:val="00BB6721"/>
    <w:rsid w:val="00BB7A1B"/>
    <w:rsid w:val="00BC3FA3"/>
    <w:rsid w:val="00BC485A"/>
    <w:rsid w:val="00BC5814"/>
    <w:rsid w:val="00BD13CE"/>
    <w:rsid w:val="00BD242D"/>
    <w:rsid w:val="00BD32E5"/>
    <w:rsid w:val="00BD774D"/>
    <w:rsid w:val="00BE01CF"/>
    <w:rsid w:val="00BE0E75"/>
    <w:rsid w:val="00BE1DC2"/>
    <w:rsid w:val="00BE2126"/>
    <w:rsid w:val="00BE422F"/>
    <w:rsid w:val="00BE42F5"/>
    <w:rsid w:val="00BE4FA5"/>
    <w:rsid w:val="00BE51C1"/>
    <w:rsid w:val="00BF040C"/>
    <w:rsid w:val="00BF1086"/>
    <w:rsid w:val="00BF1CA5"/>
    <w:rsid w:val="00BF2997"/>
    <w:rsid w:val="00BF2A39"/>
    <w:rsid w:val="00BF3042"/>
    <w:rsid w:val="00BF5329"/>
    <w:rsid w:val="00BF6187"/>
    <w:rsid w:val="00BF73C6"/>
    <w:rsid w:val="00C005AE"/>
    <w:rsid w:val="00C03948"/>
    <w:rsid w:val="00C0459D"/>
    <w:rsid w:val="00C06219"/>
    <w:rsid w:val="00C06516"/>
    <w:rsid w:val="00C06B43"/>
    <w:rsid w:val="00C06C30"/>
    <w:rsid w:val="00C12268"/>
    <w:rsid w:val="00C13FE5"/>
    <w:rsid w:val="00C15B17"/>
    <w:rsid w:val="00C16B70"/>
    <w:rsid w:val="00C22835"/>
    <w:rsid w:val="00C24052"/>
    <w:rsid w:val="00C26214"/>
    <w:rsid w:val="00C27490"/>
    <w:rsid w:val="00C279CF"/>
    <w:rsid w:val="00C30625"/>
    <w:rsid w:val="00C322F5"/>
    <w:rsid w:val="00C32D43"/>
    <w:rsid w:val="00C32DCC"/>
    <w:rsid w:val="00C37E47"/>
    <w:rsid w:val="00C412B1"/>
    <w:rsid w:val="00C42336"/>
    <w:rsid w:val="00C42DCC"/>
    <w:rsid w:val="00C4424F"/>
    <w:rsid w:val="00C44326"/>
    <w:rsid w:val="00C445F8"/>
    <w:rsid w:val="00C47A0D"/>
    <w:rsid w:val="00C50296"/>
    <w:rsid w:val="00C54672"/>
    <w:rsid w:val="00C55FF3"/>
    <w:rsid w:val="00C565BE"/>
    <w:rsid w:val="00C5767C"/>
    <w:rsid w:val="00C6446E"/>
    <w:rsid w:val="00C645FE"/>
    <w:rsid w:val="00C70351"/>
    <w:rsid w:val="00C72C35"/>
    <w:rsid w:val="00C73B04"/>
    <w:rsid w:val="00C74E61"/>
    <w:rsid w:val="00C752DD"/>
    <w:rsid w:val="00C7687F"/>
    <w:rsid w:val="00C80C60"/>
    <w:rsid w:val="00C810C6"/>
    <w:rsid w:val="00C813BA"/>
    <w:rsid w:val="00C81FD4"/>
    <w:rsid w:val="00C832B3"/>
    <w:rsid w:val="00C86140"/>
    <w:rsid w:val="00C90CDB"/>
    <w:rsid w:val="00C92470"/>
    <w:rsid w:val="00C959C4"/>
    <w:rsid w:val="00C97786"/>
    <w:rsid w:val="00CA3B24"/>
    <w:rsid w:val="00CA58C8"/>
    <w:rsid w:val="00CA6B28"/>
    <w:rsid w:val="00CB12CD"/>
    <w:rsid w:val="00CB1EB1"/>
    <w:rsid w:val="00CC0676"/>
    <w:rsid w:val="00CC0F33"/>
    <w:rsid w:val="00CC1490"/>
    <w:rsid w:val="00CC1F78"/>
    <w:rsid w:val="00CC3996"/>
    <w:rsid w:val="00CC3A86"/>
    <w:rsid w:val="00CC3AE4"/>
    <w:rsid w:val="00CC449E"/>
    <w:rsid w:val="00CC4840"/>
    <w:rsid w:val="00CC5598"/>
    <w:rsid w:val="00CC59E7"/>
    <w:rsid w:val="00CC791E"/>
    <w:rsid w:val="00CD04C5"/>
    <w:rsid w:val="00CD0D7E"/>
    <w:rsid w:val="00CD2BC0"/>
    <w:rsid w:val="00CD3481"/>
    <w:rsid w:val="00CD37B2"/>
    <w:rsid w:val="00CD3843"/>
    <w:rsid w:val="00CD588F"/>
    <w:rsid w:val="00CD5B3E"/>
    <w:rsid w:val="00CD655B"/>
    <w:rsid w:val="00CD73B6"/>
    <w:rsid w:val="00CE255C"/>
    <w:rsid w:val="00CE3201"/>
    <w:rsid w:val="00CE38E9"/>
    <w:rsid w:val="00CE65C9"/>
    <w:rsid w:val="00CE771D"/>
    <w:rsid w:val="00CF1940"/>
    <w:rsid w:val="00CF2448"/>
    <w:rsid w:val="00CF256F"/>
    <w:rsid w:val="00CF2C08"/>
    <w:rsid w:val="00CF3AF2"/>
    <w:rsid w:val="00CF3D4A"/>
    <w:rsid w:val="00CF4DFF"/>
    <w:rsid w:val="00CF5BF5"/>
    <w:rsid w:val="00CF676E"/>
    <w:rsid w:val="00CF75F2"/>
    <w:rsid w:val="00CF7872"/>
    <w:rsid w:val="00D01191"/>
    <w:rsid w:val="00D02C21"/>
    <w:rsid w:val="00D03064"/>
    <w:rsid w:val="00D033EA"/>
    <w:rsid w:val="00D044E2"/>
    <w:rsid w:val="00D05575"/>
    <w:rsid w:val="00D10126"/>
    <w:rsid w:val="00D113E4"/>
    <w:rsid w:val="00D11DD7"/>
    <w:rsid w:val="00D143CF"/>
    <w:rsid w:val="00D178B5"/>
    <w:rsid w:val="00D17C13"/>
    <w:rsid w:val="00D223D9"/>
    <w:rsid w:val="00D2597D"/>
    <w:rsid w:val="00D274FA"/>
    <w:rsid w:val="00D30058"/>
    <w:rsid w:val="00D30092"/>
    <w:rsid w:val="00D31659"/>
    <w:rsid w:val="00D31FD6"/>
    <w:rsid w:val="00D32635"/>
    <w:rsid w:val="00D3364E"/>
    <w:rsid w:val="00D34165"/>
    <w:rsid w:val="00D34F82"/>
    <w:rsid w:val="00D353FE"/>
    <w:rsid w:val="00D35FB1"/>
    <w:rsid w:val="00D40292"/>
    <w:rsid w:val="00D41082"/>
    <w:rsid w:val="00D41E28"/>
    <w:rsid w:val="00D44184"/>
    <w:rsid w:val="00D455DC"/>
    <w:rsid w:val="00D4576D"/>
    <w:rsid w:val="00D460BE"/>
    <w:rsid w:val="00D4647A"/>
    <w:rsid w:val="00D46852"/>
    <w:rsid w:val="00D501D6"/>
    <w:rsid w:val="00D52480"/>
    <w:rsid w:val="00D5296D"/>
    <w:rsid w:val="00D52DE7"/>
    <w:rsid w:val="00D54934"/>
    <w:rsid w:val="00D54F3B"/>
    <w:rsid w:val="00D5775A"/>
    <w:rsid w:val="00D57B1B"/>
    <w:rsid w:val="00D57B3D"/>
    <w:rsid w:val="00D60E00"/>
    <w:rsid w:val="00D61208"/>
    <w:rsid w:val="00D61B32"/>
    <w:rsid w:val="00D65891"/>
    <w:rsid w:val="00D65E3F"/>
    <w:rsid w:val="00D65FB7"/>
    <w:rsid w:val="00D67D55"/>
    <w:rsid w:val="00D7309F"/>
    <w:rsid w:val="00D73DB1"/>
    <w:rsid w:val="00D74299"/>
    <w:rsid w:val="00D74EF5"/>
    <w:rsid w:val="00D75164"/>
    <w:rsid w:val="00D75D8D"/>
    <w:rsid w:val="00D77366"/>
    <w:rsid w:val="00D839FF"/>
    <w:rsid w:val="00D83C99"/>
    <w:rsid w:val="00D83D1A"/>
    <w:rsid w:val="00D84A28"/>
    <w:rsid w:val="00D84D83"/>
    <w:rsid w:val="00D85A9C"/>
    <w:rsid w:val="00D8661E"/>
    <w:rsid w:val="00D91028"/>
    <w:rsid w:val="00D91825"/>
    <w:rsid w:val="00D9343C"/>
    <w:rsid w:val="00D95B24"/>
    <w:rsid w:val="00D975F1"/>
    <w:rsid w:val="00D9780D"/>
    <w:rsid w:val="00DA1348"/>
    <w:rsid w:val="00DA3F2F"/>
    <w:rsid w:val="00DA53F7"/>
    <w:rsid w:val="00DA5833"/>
    <w:rsid w:val="00DA6906"/>
    <w:rsid w:val="00DB0272"/>
    <w:rsid w:val="00DB0B6F"/>
    <w:rsid w:val="00DB25D6"/>
    <w:rsid w:val="00DB2AEB"/>
    <w:rsid w:val="00DB5472"/>
    <w:rsid w:val="00DB5B28"/>
    <w:rsid w:val="00DB7BAC"/>
    <w:rsid w:val="00DB7D91"/>
    <w:rsid w:val="00DC3DE0"/>
    <w:rsid w:val="00DC417D"/>
    <w:rsid w:val="00DC55D7"/>
    <w:rsid w:val="00DC7630"/>
    <w:rsid w:val="00DC7F5B"/>
    <w:rsid w:val="00DD0993"/>
    <w:rsid w:val="00DD3FD8"/>
    <w:rsid w:val="00DD44E7"/>
    <w:rsid w:val="00DD7B52"/>
    <w:rsid w:val="00DE19FB"/>
    <w:rsid w:val="00DE5757"/>
    <w:rsid w:val="00DF0C7C"/>
    <w:rsid w:val="00DF3A2B"/>
    <w:rsid w:val="00DF4F7A"/>
    <w:rsid w:val="00DF5AB3"/>
    <w:rsid w:val="00E01660"/>
    <w:rsid w:val="00E01C2F"/>
    <w:rsid w:val="00E028F0"/>
    <w:rsid w:val="00E0546A"/>
    <w:rsid w:val="00E05C07"/>
    <w:rsid w:val="00E06E16"/>
    <w:rsid w:val="00E12048"/>
    <w:rsid w:val="00E12C8E"/>
    <w:rsid w:val="00E144A9"/>
    <w:rsid w:val="00E15B1E"/>
    <w:rsid w:val="00E161ED"/>
    <w:rsid w:val="00E16A3D"/>
    <w:rsid w:val="00E175D6"/>
    <w:rsid w:val="00E2120C"/>
    <w:rsid w:val="00E21C71"/>
    <w:rsid w:val="00E226BE"/>
    <w:rsid w:val="00E23C14"/>
    <w:rsid w:val="00E252CD"/>
    <w:rsid w:val="00E2695F"/>
    <w:rsid w:val="00E2745E"/>
    <w:rsid w:val="00E31D40"/>
    <w:rsid w:val="00E36E6F"/>
    <w:rsid w:val="00E372B7"/>
    <w:rsid w:val="00E4207B"/>
    <w:rsid w:val="00E428E0"/>
    <w:rsid w:val="00E42A57"/>
    <w:rsid w:val="00E438BC"/>
    <w:rsid w:val="00E47E95"/>
    <w:rsid w:val="00E53542"/>
    <w:rsid w:val="00E5533D"/>
    <w:rsid w:val="00E5653C"/>
    <w:rsid w:val="00E56ADC"/>
    <w:rsid w:val="00E57077"/>
    <w:rsid w:val="00E61CB4"/>
    <w:rsid w:val="00E624D0"/>
    <w:rsid w:val="00E625E6"/>
    <w:rsid w:val="00E6414C"/>
    <w:rsid w:val="00E6514B"/>
    <w:rsid w:val="00E652C9"/>
    <w:rsid w:val="00E70697"/>
    <w:rsid w:val="00E70C96"/>
    <w:rsid w:val="00E71382"/>
    <w:rsid w:val="00E71A27"/>
    <w:rsid w:val="00E72CE3"/>
    <w:rsid w:val="00E73357"/>
    <w:rsid w:val="00E74E15"/>
    <w:rsid w:val="00E750F3"/>
    <w:rsid w:val="00E812CB"/>
    <w:rsid w:val="00E84092"/>
    <w:rsid w:val="00E90985"/>
    <w:rsid w:val="00E92162"/>
    <w:rsid w:val="00E9267E"/>
    <w:rsid w:val="00E93510"/>
    <w:rsid w:val="00E93C44"/>
    <w:rsid w:val="00E93D2F"/>
    <w:rsid w:val="00E9578A"/>
    <w:rsid w:val="00E96057"/>
    <w:rsid w:val="00E976F5"/>
    <w:rsid w:val="00EA2EB0"/>
    <w:rsid w:val="00EA3563"/>
    <w:rsid w:val="00EA47BF"/>
    <w:rsid w:val="00EA47E4"/>
    <w:rsid w:val="00EA504B"/>
    <w:rsid w:val="00EB0E05"/>
    <w:rsid w:val="00EB2DB0"/>
    <w:rsid w:val="00EB4CB5"/>
    <w:rsid w:val="00EB63DC"/>
    <w:rsid w:val="00EB74B5"/>
    <w:rsid w:val="00EC29FC"/>
    <w:rsid w:val="00EC3B3C"/>
    <w:rsid w:val="00EC3DCF"/>
    <w:rsid w:val="00EC76A3"/>
    <w:rsid w:val="00EC7B2A"/>
    <w:rsid w:val="00ED015A"/>
    <w:rsid w:val="00ED10C1"/>
    <w:rsid w:val="00ED3195"/>
    <w:rsid w:val="00ED54FB"/>
    <w:rsid w:val="00ED5C53"/>
    <w:rsid w:val="00ED6178"/>
    <w:rsid w:val="00EE08C3"/>
    <w:rsid w:val="00EE12F4"/>
    <w:rsid w:val="00EE2331"/>
    <w:rsid w:val="00EE2503"/>
    <w:rsid w:val="00EE39AB"/>
    <w:rsid w:val="00EE3B41"/>
    <w:rsid w:val="00EE4270"/>
    <w:rsid w:val="00EE4E49"/>
    <w:rsid w:val="00EE5B14"/>
    <w:rsid w:val="00EE65A4"/>
    <w:rsid w:val="00EF412B"/>
    <w:rsid w:val="00F01106"/>
    <w:rsid w:val="00F01CAE"/>
    <w:rsid w:val="00F0432E"/>
    <w:rsid w:val="00F04900"/>
    <w:rsid w:val="00F0527B"/>
    <w:rsid w:val="00F059BD"/>
    <w:rsid w:val="00F05F41"/>
    <w:rsid w:val="00F061E8"/>
    <w:rsid w:val="00F06EC0"/>
    <w:rsid w:val="00F07AED"/>
    <w:rsid w:val="00F10580"/>
    <w:rsid w:val="00F12D5D"/>
    <w:rsid w:val="00F13A62"/>
    <w:rsid w:val="00F168C8"/>
    <w:rsid w:val="00F200E9"/>
    <w:rsid w:val="00F204FE"/>
    <w:rsid w:val="00F207D7"/>
    <w:rsid w:val="00F20FA1"/>
    <w:rsid w:val="00F21197"/>
    <w:rsid w:val="00F22A32"/>
    <w:rsid w:val="00F22C4A"/>
    <w:rsid w:val="00F24F87"/>
    <w:rsid w:val="00F25BF3"/>
    <w:rsid w:val="00F27755"/>
    <w:rsid w:val="00F27F23"/>
    <w:rsid w:val="00F30690"/>
    <w:rsid w:val="00F31FBF"/>
    <w:rsid w:val="00F347CA"/>
    <w:rsid w:val="00F35C29"/>
    <w:rsid w:val="00F37E57"/>
    <w:rsid w:val="00F45AEC"/>
    <w:rsid w:val="00F45C00"/>
    <w:rsid w:val="00F47DC5"/>
    <w:rsid w:val="00F51501"/>
    <w:rsid w:val="00F51DCF"/>
    <w:rsid w:val="00F55BC2"/>
    <w:rsid w:val="00F565DB"/>
    <w:rsid w:val="00F56A06"/>
    <w:rsid w:val="00F5768A"/>
    <w:rsid w:val="00F57A0D"/>
    <w:rsid w:val="00F6042D"/>
    <w:rsid w:val="00F60A3D"/>
    <w:rsid w:val="00F61CC5"/>
    <w:rsid w:val="00F6367A"/>
    <w:rsid w:val="00F677ED"/>
    <w:rsid w:val="00F705CF"/>
    <w:rsid w:val="00F71C82"/>
    <w:rsid w:val="00F72580"/>
    <w:rsid w:val="00F72923"/>
    <w:rsid w:val="00F775B8"/>
    <w:rsid w:val="00F80A95"/>
    <w:rsid w:val="00F83217"/>
    <w:rsid w:val="00F84C99"/>
    <w:rsid w:val="00F85420"/>
    <w:rsid w:val="00F85C00"/>
    <w:rsid w:val="00F85F07"/>
    <w:rsid w:val="00F864CF"/>
    <w:rsid w:val="00F905C4"/>
    <w:rsid w:val="00F922A9"/>
    <w:rsid w:val="00F936C1"/>
    <w:rsid w:val="00F96375"/>
    <w:rsid w:val="00F97A49"/>
    <w:rsid w:val="00F97C85"/>
    <w:rsid w:val="00FA0214"/>
    <w:rsid w:val="00FA078A"/>
    <w:rsid w:val="00FA141D"/>
    <w:rsid w:val="00FA181A"/>
    <w:rsid w:val="00FA1F1E"/>
    <w:rsid w:val="00FA3188"/>
    <w:rsid w:val="00FA3738"/>
    <w:rsid w:val="00FA3FAB"/>
    <w:rsid w:val="00FA4F11"/>
    <w:rsid w:val="00FA6649"/>
    <w:rsid w:val="00FA7085"/>
    <w:rsid w:val="00FB0984"/>
    <w:rsid w:val="00FB17FB"/>
    <w:rsid w:val="00FB18EF"/>
    <w:rsid w:val="00FB278D"/>
    <w:rsid w:val="00FB44D2"/>
    <w:rsid w:val="00FB4893"/>
    <w:rsid w:val="00FC23E7"/>
    <w:rsid w:val="00FC2DD4"/>
    <w:rsid w:val="00FD0DBC"/>
    <w:rsid w:val="00FD1A60"/>
    <w:rsid w:val="00FD67D4"/>
    <w:rsid w:val="00FD7540"/>
    <w:rsid w:val="00FD761D"/>
    <w:rsid w:val="00FD7A51"/>
    <w:rsid w:val="00FE04CA"/>
    <w:rsid w:val="00FE1B04"/>
    <w:rsid w:val="00FE2154"/>
    <w:rsid w:val="00FE3A7A"/>
    <w:rsid w:val="00FE6A72"/>
    <w:rsid w:val="00FF1A21"/>
    <w:rsid w:val="00FF2B7E"/>
    <w:rsid w:val="00FF2D6A"/>
    <w:rsid w:val="00FF474B"/>
    <w:rsid w:val="00FF5395"/>
    <w:rsid w:val="00FF6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FF85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197"/>
    <w:pPr>
      <w:widowControl w:val="0"/>
      <w:spacing w:line="360" w:lineRule="auto"/>
      <w:jc w:val="both"/>
    </w:pPr>
    <w:rPr>
      <w:rFonts w:ascii="Times New Roman" w:hAnsi="Times New Roman"/>
      <w:szCs w:val="21"/>
    </w:rPr>
  </w:style>
  <w:style w:type="paragraph" w:styleId="Heading1">
    <w:name w:val="heading 1"/>
    <w:basedOn w:val="Normal"/>
    <w:next w:val="Normal"/>
    <w:link w:val="Heading1Char"/>
    <w:uiPriority w:val="9"/>
    <w:qFormat/>
    <w:rsid w:val="00963887"/>
    <w:pPr>
      <w:numPr>
        <w:numId w:val="8"/>
      </w:numPr>
      <w:outlineLvl w:val="0"/>
    </w:pPr>
    <w:rPr>
      <w:b/>
    </w:rPr>
  </w:style>
  <w:style w:type="paragraph" w:styleId="Heading2">
    <w:name w:val="heading 2"/>
    <w:basedOn w:val="Heading1"/>
    <w:next w:val="Normal"/>
    <w:link w:val="Heading2Char"/>
    <w:uiPriority w:val="9"/>
    <w:qFormat/>
    <w:rsid w:val="00963887"/>
    <w:pPr>
      <w:numPr>
        <w:ilvl w:val="1"/>
      </w:numPr>
      <w:outlineLvl w:val="1"/>
    </w:pPr>
    <w:rPr>
      <w:b w:val="0"/>
    </w:rPr>
  </w:style>
  <w:style w:type="paragraph" w:styleId="Heading3">
    <w:name w:val="heading 3"/>
    <w:basedOn w:val="Heading2"/>
    <w:next w:val="Normal"/>
    <w:link w:val="Heading3Char"/>
    <w:uiPriority w:val="9"/>
    <w:qFormat/>
    <w:rsid w:val="00963887"/>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ddress">
    <w:name w:val="AuthorAddress"/>
    <w:basedOn w:val="Normal"/>
    <w:qFormat/>
    <w:rsid w:val="008A6C47"/>
    <w:rPr>
      <w:sz w:val="20"/>
      <w:vertAlign w:val="superscript"/>
    </w:rPr>
  </w:style>
  <w:style w:type="paragraph" w:customStyle="1" w:styleId="Author">
    <w:name w:val="Author"/>
    <w:basedOn w:val="Normal"/>
    <w:qFormat/>
    <w:rsid w:val="008A6C47"/>
    <w:pPr>
      <w:jc w:val="left"/>
    </w:pPr>
    <w:rPr>
      <w:sz w:val="21"/>
    </w:rPr>
  </w:style>
  <w:style w:type="paragraph" w:customStyle="1" w:styleId="EndNoteBibliography">
    <w:name w:val="EndNote Bibliography"/>
    <w:basedOn w:val="Normal"/>
    <w:link w:val="EndNoteBibliographyChar"/>
    <w:qFormat/>
    <w:rsid w:val="00735BBF"/>
    <w:pPr>
      <w:spacing w:line="240" w:lineRule="auto"/>
    </w:pPr>
    <w:rPr>
      <w:noProof/>
      <w:sz w:val="20"/>
    </w:rPr>
  </w:style>
  <w:style w:type="character" w:customStyle="1" w:styleId="EndNoteBibliographyChar">
    <w:name w:val="EndNote Bibliography Char"/>
    <w:link w:val="EndNoteBibliography"/>
    <w:rsid w:val="00735BBF"/>
    <w:rPr>
      <w:rFonts w:ascii="Times New Roman" w:hAnsi="Times New Roman"/>
      <w:noProof/>
      <w:sz w:val="20"/>
      <w:szCs w:val="21"/>
    </w:rPr>
  </w:style>
  <w:style w:type="paragraph" w:styleId="FootnoteText">
    <w:name w:val="footnote text"/>
    <w:basedOn w:val="Normal"/>
    <w:link w:val="FootnoteTextChar"/>
    <w:uiPriority w:val="99"/>
    <w:unhideWhenUsed/>
    <w:rsid w:val="000E4549"/>
    <w:pPr>
      <w:ind w:firstLine="420"/>
    </w:pPr>
  </w:style>
  <w:style w:type="character" w:customStyle="1" w:styleId="FootnoteTextChar">
    <w:name w:val="Footnote Text Char"/>
    <w:link w:val="FootnoteText"/>
    <w:uiPriority w:val="99"/>
    <w:rsid w:val="000E4549"/>
    <w:rPr>
      <w:rFonts w:ascii="Times New Roman" w:hAnsi="Times New Roman"/>
      <w:kern w:val="2"/>
      <w:sz w:val="24"/>
      <w:szCs w:val="24"/>
    </w:rPr>
  </w:style>
  <w:style w:type="character" w:styleId="FootnoteReference">
    <w:name w:val="footnote reference"/>
    <w:uiPriority w:val="99"/>
    <w:unhideWhenUsed/>
    <w:rsid w:val="000E4549"/>
    <w:rPr>
      <w:rFonts w:cs="Times New Roman"/>
      <w:vertAlign w:val="superscript"/>
    </w:rPr>
  </w:style>
  <w:style w:type="character" w:styleId="LineNumber">
    <w:name w:val="line number"/>
    <w:uiPriority w:val="99"/>
    <w:semiHidden/>
    <w:unhideWhenUsed/>
    <w:rsid w:val="000E4549"/>
  </w:style>
  <w:style w:type="paragraph" w:styleId="Title">
    <w:name w:val="Title"/>
    <w:basedOn w:val="Normal"/>
    <w:next w:val="Normal"/>
    <w:link w:val="TitleChar"/>
    <w:uiPriority w:val="10"/>
    <w:qFormat/>
    <w:rsid w:val="001A0697"/>
    <w:pPr>
      <w:spacing w:before="240" w:after="60"/>
      <w:jc w:val="left"/>
      <w:outlineLvl w:val="0"/>
    </w:pPr>
    <w:rPr>
      <w:b/>
      <w:bCs/>
      <w:kern w:val="28"/>
      <w:sz w:val="32"/>
      <w:szCs w:val="32"/>
    </w:rPr>
  </w:style>
  <w:style w:type="character" w:customStyle="1" w:styleId="TitleChar">
    <w:name w:val="Title Char"/>
    <w:link w:val="Title"/>
    <w:uiPriority w:val="10"/>
    <w:rsid w:val="001A0697"/>
    <w:rPr>
      <w:rFonts w:ascii="Times New Roman" w:eastAsia="SimSun" w:hAnsi="Times New Roman"/>
      <w:b/>
      <w:bCs/>
      <w:kern w:val="28"/>
      <w:sz w:val="32"/>
      <w:szCs w:val="32"/>
    </w:rPr>
  </w:style>
  <w:style w:type="paragraph" w:styleId="DocumentMap">
    <w:name w:val="Document Map"/>
    <w:basedOn w:val="Normal"/>
    <w:link w:val="DocumentMapChar"/>
    <w:uiPriority w:val="99"/>
    <w:semiHidden/>
    <w:unhideWhenUsed/>
    <w:rsid w:val="00665D68"/>
  </w:style>
  <w:style w:type="character" w:customStyle="1" w:styleId="DocumentMapChar">
    <w:name w:val="Document Map Char"/>
    <w:link w:val="DocumentMap"/>
    <w:uiPriority w:val="99"/>
    <w:semiHidden/>
    <w:rsid w:val="00665D68"/>
    <w:rPr>
      <w:rFonts w:ascii="Times New Roman" w:hAnsi="Times New Roman"/>
      <w:kern w:val="2"/>
      <w:sz w:val="24"/>
      <w:szCs w:val="24"/>
    </w:rPr>
  </w:style>
  <w:style w:type="paragraph" w:styleId="Subtitle">
    <w:name w:val="Subtitle"/>
    <w:basedOn w:val="Normal"/>
    <w:next w:val="Normal"/>
    <w:link w:val="SubtitleChar"/>
    <w:uiPriority w:val="11"/>
    <w:qFormat/>
    <w:rsid w:val="00D113E4"/>
    <w:rPr>
      <w:b/>
      <w:sz w:val="21"/>
      <w:szCs w:val="22"/>
    </w:rPr>
  </w:style>
  <w:style w:type="character" w:customStyle="1" w:styleId="SubtitleChar">
    <w:name w:val="Subtitle Char"/>
    <w:link w:val="Subtitle"/>
    <w:uiPriority w:val="11"/>
    <w:rsid w:val="00D113E4"/>
    <w:rPr>
      <w:rFonts w:ascii="Times New Roman" w:hAnsi="Times New Roman"/>
      <w:b/>
      <w:kern w:val="2"/>
      <w:sz w:val="21"/>
      <w:szCs w:val="22"/>
    </w:rPr>
  </w:style>
  <w:style w:type="paragraph" w:styleId="Header">
    <w:name w:val="header"/>
    <w:basedOn w:val="Normal"/>
    <w:link w:val="HeaderChar"/>
    <w:uiPriority w:val="99"/>
    <w:unhideWhenUsed/>
    <w:rsid w:val="00D113E4"/>
    <w:pPr>
      <w:tabs>
        <w:tab w:val="center" w:pos="4680"/>
        <w:tab w:val="right" w:pos="9360"/>
      </w:tabs>
    </w:pPr>
  </w:style>
  <w:style w:type="character" w:customStyle="1" w:styleId="HeaderChar">
    <w:name w:val="Header Char"/>
    <w:link w:val="Header"/>
    <w:uiPriority w:val="99"/>
    <w:rsid w:val="00D113E4"/>
    <w:rPr>
      <w:rFonts w:ascii="Times New Roman" w:hAnsi="Times New Roman"/>
      <w:kern w:val="2"/>
      <w:sz w:val="21"/>
      <w:szCs w:val="24"/>
    </w:rPr>
  </w:style>
  <w:style w:type="paragraph" w:styleId="Footer">
    <w:name w:val="footer"/>
    <w:basedOn w:val="Normal"/>
    <w:link w:val="FooterChar"/>
    <w:uiPriority w:val="99"/>
    <w:unhideWhenUsed/>
    <w:rsid w:val="00D113E4"/>
    <w:pPr>
      <w:tabs>
        <w:tab w:val="center" w:pos="4680"/>
        <w:tab w:val="right" w:pos="9360"/>
      </w:tabs>
    </w:pPr>
  </w:style>
  <w:style w:type="character" w:customStyle="1" w:styleId="FooterChar">
    <w:name w:val="Footer Char"/>
    <w:link w:val="Footer"/>
    <w:uiPriority w:val="99"/>
    <w:rsid w:val="00D113E4"/>
    <w:rPr>
      <w:rFonts w:ascii="Times New Roman" w:hAnsi="Times New Roman"/>
      <w:kern w:val="2"/>
      <w:sz w:val="21"/>
      <w:szCs w:val="24"/>
    </w:rPr>
  </w:style>
  <w:style w:type="character" w:customStyle="1" w:styleId="Heading1Char">
    <w:name w:val="Heading 1 Char"/>
    <w:link w:val="Heading1"/>
    <w:uiPriority w:val="9"/>
    <w:rsid w:val="00E161ED"/>
    <w:rPr>
      <w:rFonts w:ascii="Times New Roman" w:hAnsi="Times New Roman"/>
      <w:b/>
      <w:kern w:val="2"/>
      <w:sz w:val="24"/>
      <w:szCs w:val="21"/>
    </w:rPr>
  </w:style>
  <w:style w:type="character" w:customStyle="1" w:styleId="Heading2Char">
    <w:name w:val="Heading 2 Char"/>
    <w:link w:val="Heading2"/>
    <w:uiPriority w:val="9"/>
    <w:rsid w:val="00E161ED"/>
    <w:rPr>
      <w:rFonts w:ascii="Times New Roman" w:hAnsi="Times New Roman"/>
      <w:kern w:val="2"/>
      <w:sz w:val="24"/>
      <w:szCs w:val="21"/>
    </w:rPr>
  </w:style>
  <w:style w:type="numbering" w:customStyle="1" w:styleId="Style1">
    <w:name w:val="Style1"/>
    <w:uiPriority w:val="99"/>
    <w:rsid w:val="00531E97"/>
    <w:pPr>
      <w:numPr>
        <w:numId w:val="2"/>
      </w:numPr>
    </w:pPr>
  </w:style>
  <w:style w:type="numbering" w:customStyle="1" w:styleId="Style2">
    <w:name w:val="Style2"/>
    <w:uiPriority w:val="99"/>
    <w:rsid w:val="00E161ED"/>
    <w:pPr>
      <w:numPr>
        <w:numId w:val="7"/>
      </w:numPr>
    </w:pPr>
  </w:style>
  <w:style w:type="numbering" w:customStyle="1" w:styleId="Style3">
    <w:name w:val="Style3"/>
    <w:uiPriority w:val="99"/>
    <w:rsid w:val="00E161ED"/>
    <w:pPr>
      <w:numPr>
        <w:numId w:val="12"/>
      </w:numPr>
    </w:pPr>
  </w:style>
  <w:style w:type="character" w:customStyle="1" w:styleId="Heading3Char">
    <w:name w:val="Heading 3 Char"/>
    <w:link w:val="Heading3"/>
    <w:uiPriority w:val="9"/>
    <w:rsid w:val="00963887"/>
    <w:rPr>
      <w:rFonts w:ascii="Times New Roman" w:hAnsi="Times New Roman"/>
      <w:kern w:val="2"/>
      <w:sz w:val="24"/>
      <w:szCs w:val="21"/>
    </w:rPr>
  </w:style>
  <w:style w:type="table" w:styleId="TableGrid">
    <w:name w:val="Table Grid"/>
    <w:basedOn w:val="TableNormal"/>
    <w:uiPriority w:val="39"/>
    <w:rsid w:val="008D31F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D11DD7"/>
    <w:pPr>
      <w:jc w:val="center"/>
    </w:pPr>
    <w:rPr>
      <w:sz w:val="20"/>
    </w:rPr>
  </w:style>
  <w:style w:type="paragraph" w:styleId="Caption">
    <w:name w:val="caption"/>
    <w:basedOn w:val="Normal"/>
    <w:next w:val="Normal"/>
    <w:uiPriority w:val="35"/>
    <w:unhideWhenUsed/>
    <w:qFormat/>
    <w:rsid w:val="00F10580"/>
    <w:pPr>
      <w:jc w:val="center"/>
    </w:pPr>
    <w:rPr>
      <w:bCs/>
      <w:szCs w:val="20"/>
    </w:rPr>
  </w:style>
  <w:style w:type="paragraph" w:styleId="ListParagraph">
    <w:name w:val="List Paragraph"/>
    <w:basedOn w:val="Normal"/>
    <w:uiPriority w:val="34"/>
    <w:qFormat/>
    <w:rsid w:val="00FB278D"/>
    <w:pPr>
      <w:ind w:left="720"/>
      <w:contextualSpacing/>
    </w:pPr>
  </w:style>
  <w:style w:type="paragraph" w:styleId="BalloonText">
    <w:name w:val="Balloon Text"/>
    <w:basedOn w:val="Normal"/>
    <w:link w:val="BalloonTextChar"/>
    <w:uiPriority w:val="99"/>
    <w:semiHidden/>
    <w:unhideWhenUsed/>
    <w:rsid w:val="0066578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782"/>
    <w:rPr>
      <w:rFonts w:ascii="Segoe UI" w:hAnsi="Segoe UI" w:cs="Segoe UI"/>
      <w:kern w:val="2"/>
      <w:sz w:val="18"/>
      <w:szCs w:val="18"/>
    </w:rPr>
  </w:style>
  <w:style w:type="character" w:styleId="CommentReference">
    <w:name w:val="annotation reference"/>
    <w:basedOn w:val="DefaultParagraphFont"/>
    <w:uiPriority w:val="99"/>
    <w:semiHidden/>
    <w:unhideWhenUsed/>
    <w:rsid w:val="00FA7085"/>
    <w:rPr>
      <w:sz w:val="16"/>
      <w:szCs w:val="16"/>
    </w:rPr>
  </w:style>
  <w:style w:type="paragraph" w:styleId="CommentText">
    <w:name w:val="annotation text"/>
    <w:basedOn w:val="Normal"/>
    <w:link w:val="CommentTextChar"/>
    <w:uiPriority w:val="99"/>
    <w:semiHidden/>
    <w:unhideWhenUsed/>
    <w:rsid w:val="00FA7085"/>
    <w:pPr>
      <w:spacing w:line="240" w:lineRule="auto"/>
    </w:pPr>
    <w:rPr>
      <w:sz w:val="20"/>
      <w:szCs w:val="20"/>
    </w:rPr>
  </w:style>
  <w:style w:type="character" w:customStyle="1" w:styleId="CommentTextChar">
    <w:name w:val="Comment Text Char"/>
    <w:basedOn w:val="DefaultParagraphFont"/>
    <w:link w:val="CommentText"/>
    <w:uiPriority w:val="99"/>
    <w:semiHidden/>
    <w:rsid w:val="00FA7085"/>
    <w:rPr>
      <w:rFonts w:ascii="Times New Roman" w:hAnsi="Times New Roman"/>
      <w:kern w:val="2"/>
      <w:sz w:val="20"/>
      <w:szCs w:val="20"/>
    </w:rPr>
  </w:style>
  <w:style w:type="paragraph" w:styleId="CommentSubject">
    <w:name w:val="annotation subject"/>
    <w:basedOn w:val="CommentText"/>
    <w:next w:val="CommentText"/>
    <w:link w:val="CommentSubjectChar"/>
    <w:uiPriority w:val="99"/>
    <w:semiHidden/>
    <w:unhideWhenUsed/>
    <w:rsid w:val="00FA7085"/>
    <w:rPr>
      <w:b/>
      <w:bCs/>
    </w:rPr>
  </w:style>
  <w:style w:type="character" w:customStyle="1" w:styleId="CommentSubjectChar">
    <w:name w:val="Comment Subject Char"/>
    <w:basedOn w:val="CommentTextChar"/>
    <w:link w:val="CommentSubject"/>
    <w:uiPriority w:val="99"/>
    <w:semiHidden/>
    <w:rsid w:val="00FA7085"/>
    <w:rPr>
      <w:rFonts w:ascii="Times New Roman" w:hAnsi="Times New Roman"/>
      <w:b/>
      <w:bCs/>
      <w:kern w:val="2"/>
      <w:sz w:val="20"/>
      <w:szCs w:val="20"/>
    </w:rPr>
  </w:style>
  <w:style w:type="character" w:styleId="Hyperlink">
    <w:name w:val="Hyperlink"/>
    <w:basedOn w:val="DefaultParagraphFont"/>
    <w:uiPriority w:val="99"/>
    <w:unhideWhenUsed/>
    <w:rsid w:val="000678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78949">
      <w:bodyDiv w:val="1"/>
      <w:marLeft w:val="0"/>
      <w:marRight w:val="0"/>
      <w:marTop w:val="0"/>
      <w:marBottom w:val="0"/>
      <w:divBdr>
        <w:top w:val="none" w:sz="0" w:space="0" w:color="auto"/>
        <w:left w:val="none" w:sz="0" w:space="0" w:color="auto"/>
        <w:bottom w:val="none" w:sz="0" w:space="0" w:color="auto"/>
        <w:right w:val="none" w:sz="0" w:space="0" w:color="auto"/>
      </w:divBdr>
    </w:div>
    <w:div w:id="230122846">
      <w:bodyDiv w:val="1"/>
      <w:marLeft w:val="0"/>
      <w:marRight w:val="0"/>
      <w:marTop w:val="0"/>
      <w:marBottom w:val="0"/>
      <w:divBdr>
        <w:top w:val="none" w:sz="0" w:space="0" w:color="auto"/>
        <w:left w:val="none" w:sz="0" w:space="0" w:color="auto"/>
        <w:bottom w:val="none" w:sz="0" w:space="0" w:color="auto"/>
        <w:right w:val="none" w:sz="0" w:space="0" w:color="auto"/>
      </w:divBdr>
    </w:div>
    <w:div w:id="235283258">
      <w:bodyDiv w:val="1"/>
      <w:marLeft w:val="0"/>
      <w:marRight w:val="0"/>
      <w:marTop w:val="0"/>
      <w:marBottom w:val="0"/>
      <w:divBdr>
        <w:top w:val="none" w:sz="0" w:space="0" w:color="auto"/>
        <w:left w:val="none" w:sz="0" w:space="0" w:color="auto"/>
        <w:bottom w:val="none" w:sz="0" w:space="0" w:color="auto"/>
        <w:right w:val="none" w:sz="0" w:space="0" w:color="auto"/>
      </w:divBdr>
    </w:div>
    <w:div w:id="278033863">
      <w:bodyDiv w:val="1"/>
      <w:marLeft w:val="0"/>
      <w:marRight w:val="0"/>
      <w:marTop w:val="0"/>
      <w:marBottom w:val="0"/>
      <w:divBdr>
        <w:top w:val="none" w:sz="0" w:space="0" w:color="auto"/>
        <w:left w:val="none" w:sz="0" w:space="0" w:color="auto"/>
        <w:bottom w:val="none" w:sz="0" w:space="0" w:color="auto"/>
        <w:right w:val="none" w:sz="0" w:space="0" w:color="auto"/>
      </w:divBdr>
    </w:div>
    <w:div w:id="364839172">
      <w:bodyDiv w:val="1"/>
      <w:marLeft w:val="0"/>
      <w:marRight w:val="0"/>
      <w:marTop w:val="0"/>
      <w:marBottom w:val="0"/>
      <w:divBdr>
        <w:top w:val="none" w:sz="0" w:space="0" w:color="auto"/>
        <w:left w:val="none" w:sz="0" w:space="0" w:color="auto"/>
        <w:bottom w:val="none" w:sz="0" w:space="0" w:color="auto"/>
        <w:right w:val="none" w:sz="0" w:space="0" w:color="auto"/>
      </w:divBdr>
    </w:div>
    <w:div w:id="524712046">
      <w:bodyDiv w:val="1"/>
      <w:marLeft w:val="0"/>
      <w:marRight w:val="0"/>
      <w:marTop w:val="0"/>
      <w:marBottom w:val="0"/>
      <w:divBdr>
        <w:top w:val="none" w:sz="0" w:space="0" w:color="auto"/>
        <w:left w:val="none" w:sz="0" w:space="0" w:color="auto"/>
        <w:bottom w:val="none" w:sz="0" w:space="0" w:color="auto"/>
        <w:right w:val="none" w:sz="0" w:space="0" w:color="auto"/>
      </w:divBdr>
    </w:div>
    <w:div w:id="627394463">
      <w:bodyDiv w:val="1"/>
      <w:marLeft w:val="0"/>
      <w:marRight w:val="0"/>
      <w:marTop w:val="0"/>
      <w:marBottom w:val="0"/>
      <w:divBdr>
        <w:top w:val="none" w:sz="0" w:space="0" w:color="auto"/>
        <w:left w:val="none" w:sz="0" w:space="0" w:color="auto"/>
        <w:bottom w:val="none" w:sz="0" w:space="0" w:color="auto"/>
        <w:right w:val="none" w:sz="0" w:space="0" w:color="auto"/>
      </w:divBdr>
    </w:div>
    <w:div w:id="628171154">
      <w:bodyDiv w:val="1"/>
      <w:marLeft w:val="0"/>
      <w:marRight w:val="0"/>
      <w:marTop w:val="0"/>
      <w:marBottom w:val="0"/>
      <w:divBdr>
        <w:top w:val="none" w:sz="0" w:space="0" w:color="auto"/>
        <w:left w:val="none" w:sz="0" w:space="0" w:color="auto"/>
        <w:bottom w:val="none" w:sz="0" w:space="0" w:color="auto"/>
        <w:right w:val="none" w:sz="0" w:space="0" w:color="auto"/>
      </w:divBdr>
    </w:div>
    <w:div w:id="666634041">
      <w:bodyDiv w:val="1"/>
      <w:marLeft w:val="0"/>
      <w:marRight w:val="0"/>
      <w:marTop w:val="0"/>
      <w:marBottom w:val="0"/>
      <w:divBdr>
        <w:top w:val="none" w:sz="0" w:space="0" w:color="auto"/>
        <w:left w:val="none" w:sz="0" w:space="0" w:color="auto"/>
        <w:bottom w:val="none" w:sz="0" w:space="0" w:color="auto"/>
        <w:right w:val="none" w:sz="0" w:space="0" w:color="auto"/>
      </w:divBdr>
    </w:div>
    <w:div w:id="734669006">
      <w:bodyDiv w:val="1"/>
      <w:marLeft w:val="0"/>
      <w:marRight w:val="0"/>
      <w:marTop w:val="0"/>
      <w:marBottom w:val="0"/>
      <w:divBdr>
        <w:top w:val="none" w:sz="0" w:space="0" w:color="auto"/>
        <w:left w:val="none" w:sz="0" w:space="0" w:color="auto"/>
        <w:bottom w:val="none" w:sz="0" w:space="0" w:color="auto"/>
        <w:right w:val="none" w:sz="0" w:space="0" w:color="auto"/>
      </w:divBdr>
    </w:div>
    <w:div w:id="736786660">
      <w:bodyDiv w:val="1"/>
      <w:marLeft w:val="0"/>
      <w:marRight w:val="0"/>
      <w:marTop w:val="0"/>
      <w:marBottom w:val="0"/>
      <w:divBdr>
        <w:top w:val="none" w:sz="0" w:space="0" w:color="auto"/>
        <w:left w:val="none" w:sz="0" w:space="0" w:color="auto"/>
        <w:bottom w:val="none" w:sz="0" w:space="0" w:color="auto"/>
        <w:right w:val="none" w:sz="0" w:space="0" w:color="auto"/>
      </w:divBdr>
    </w:div>
    <w:div w:id="875772594">
      <w:bodyDiv w:val="1"/>
      <w:marLeft w:val="0"/>
      <w:marRight w:val="0"/>
      <w:marTop w:val="0"/>
      <w:marBottom w:val="0"/>
      <w:divBdr>
        <w:top w:val="none" w:sz="0" w:space="0" w:color="auto"/>
        <w:left w:val="none" w:sz="0" w:space="0" w:color="auto"/>
        <w:bottom w:val="none" w:sz="0" w:space="0" w:color="auto"/>
        <w:right w:val="none" w:sz="0" w:space="0" w:color="auto"/>
      </w:divBdr>
    </w:div>
    <w:div w:id="1049182672">
      <w:bodyDiv w:val="1"/>
      <w:marLeft w:val="0"/>
      <w:marRight w:val="0"/>
      <w:marTop w:val="0"/>
      <w:marBottom w:val="0"/>
      <w:divBdr>
        <w:top w:val="none" w:sz="0" w:space="0" w:color="auto"/>
        <w:left w:val="none" w:sz="0" w:space="0" w:color="auto"/>
        <w:bottom w:val="none" w:sz="0" w:space="0" w:color="auto"/>
        <w:right w:val="none" w:sz="0" w:space="0" w:color="auto"/>
      </w:divBdr>
    </w:div>
    <w:div w:id="1087847285">
      <w:bodyDiv w:val="1"/>
      <w:marLeft w:val="0"/>
      <w:marRight w:val="0"/>
      <w:marTop w:val="0"/>
      <w:marBottom w:val="0"/>
      <w:divBdr>
        <w:top w:val="none" w:sz="0" w:space="0" w:color="auto"/>
        <w:left w:val="none" w:sz="0" w:space="0" w:color="auto"/>
        <w:bottom w:val="none" w:sz="0" w:space="0" w:color="auto"/>
        <w:right w:val="none" w:sz="0" w:space="0" w:color="auto"/>
      </w:divBdr>
    </w:div>
    <w:div w:id="1095713546">
      <w:bodyDiv w:val="1"/>
      <w:marLeft w:val="0"/>
      <w:marRight w:val="0"/>
      <w:marTop w:val="0"/>
      <w:marBottom w:val="0"/>
      <w:divBdr>
        <w:top w:val="none" w:sz="0" w:space="0" w:color="auto"/>
        <w:left w:val="none" w:sz="0" w:space="0" w:color="auto"/>
        <w:bottom w:val="none" w:sz="0" w:space="0" w:color="auto"/>
        <w:right w:val="none" w:sz="0" w:space="0" w:color="auto"/>
      </w:divBdr>
    </w:div>
    <w:div w:id="1096942851">
      <w:bodyDiv w:val="1"/>
      <w:marLeft w:val="0"/>
      <w:marRight w:val="0"/>
      <w:marTop w:val="0"/>
      <w:marBottom w:val="0"/>
      <w:divBdr>
        <w:top w:val="none" w:sz="0" w:space="0" w:color="auto"/>
        <w:left w:val="none" w:sz="0" w:space="0" w:color="auto"/>
        <w:bottom w:val="none" w:sz="0" w:space="0" w:color="auto"/>
        <w:right w:val="none" w:sz="0" w:space="0" w:color="auto"/>
      </w:divBdr>
    </w:div>
    <w:div w:id="1263760831">
      <w:bodyDiv w:val="1"/>
      <w:marLeft w:val="0"/>
      <w:marRight w:val="0"/>
      <w:marTop w:val="0"/>
      <w:marBottom w:val="0"/>
      <w:divBdr>
        <w:top w:val="none" w:sz="0" w:space="0" w:color="auto"/>
        <w:left w:val="none" w:sz="0" w:space="0" w:color="auto"/>
        <w:bottom w:val="none" w:sz="0" w:space="0" w:color="auto"/>
        <w:right w:val="none" w:sz="0" w:space="0" w:color="auto"/>
      </w:divBdr>
    </w:div>
    <w:div w:id="1302885056">
      <w:bodyDiv w:val="1"/>
      <w:marLeft w:val="0"/>
      <w:marRight w:val="0"/>
      <w:marTop w:val="0"/>
      <w:marBottom w:val="0"/>
      <w:divBdr>
        <w:top w:val="none" w:sz="0" w:space="0" w:color="auto"/>
        <w:left w:val="none" w:sz="0" w:space="0" w:color="auto"/>
        <w:bottom w:val="none" w:sz="0" w:space="0" w:color="auto"/>
        <w:right w:val="none" w:sz="0" w:space="0" w:color="auto"/>
      </w:divBdr>
    </w:div>
    <w:div w:id="1647664687">
      <w:bodyDiv w:val="1"/>
      <w:marLeft w:val="0"/>
      <w:marRight w:val="0"/>
      <w:marTop w:val="0"/>
      <w:marBottom w:val="0"/>
      <w:divBdr>
        <w:top w:val="none" w:sz="0" w:space="0" w:color="auto"/>
        <w:left w:val="none" w:sz="0" w:space="0" w:color="auto"/>
        <w:bottom w:val="none" w:sz="0" w:space="0" w:color="auto"/>
        <w:right w:val="none" w:sz="0" w:space="0" w:color="auto"/>
      </w:divBdr>
    </w:div>
    <w:div w:id="1652758923">
      <w:bodyDiv w:val="1"/>
      <w:marLeft w:val="0"/>
      <w:marRight w:val="0"/>
      <w:marTop w:val="0"/>
      <w:marBottom w:val="0"/>
      <w:divBdr>
        <w:top w:val="none" w:sz="0" w:space="0" w:color="auto"/>
        <w:left w:val="none" w:sz="0" w:space="0" w:color="auto"/>
        <w:bottom w:val="none" w:sz="0" w:space="0" w:color="auto"/>
        <w:right w:val="none" w:sz="0" w:space="0" w:color="auto"/>
      </w:divBdr>
    </w:div>
    <w:div w:id="2006123445">
      <w:bodyDiv w:val="1"/>
      <w:marLeft w:val="0"/>
      <w:marRight w:val="0"/>
      <w:marTop w:val="0"/>
      <w:marBottom w:val="0"/>
      <w:divBdr>
        <w:top w:val="none" w:sz="0" w:space="0" w:color="auto"/>
        <w:left w:val="none" w:sz="0" w:space="0" w:color="auto"/>
        <w:bottom w:val="none" w:sz="0" w:space="0" w:color="auto"/>
        <w:right w:val="none" w:sz="0" w:space="0" w:color="auto"/>
      </w:divBdr>
    </w:div>
    <w:div w:id="2026398187">
      <w:bodyDiv w:val="1"/>
      <w:marLeft w:val="0"/>
      <w:marRight w:val="0"/>
      <w:marTop w:val="0"/>
      <w:marBottom w:val="0"/>
      <w:divBdr>
        <w:top w:val="none" w:sz="0" w:space="0" w:color="auto"/>
        <w:left w:val="none" w:sz="0" w:space="0" w:color="auto"/>
        <w:bottom w:val="none" w:sz="0" w:space="0" w:color="auto"/>
        <w:right w:val="none" w:sz="0" w:space="0" w:color="auto"/>
      </w:divBdr>
    </w:div>
    <w:div w:id="2035034615">
      <w:bodyDiv w:val="1"/>
      <w:marLeft w:val="0"/>
      <w:marRight w:val="0"/>
      <w:marTop w:val="0"/>
      <w:marBottom w:val="0"/>
      <w:divBdr>
        <w:top w:val="none" w:sz="0" w:space="0" w:color="auto"/>
        <w:left w:val="none" w:sz="0" w:space="0" w:color="auto"/>
        <w:bottom w:val="none" w:sz="0" w:space="0" w:color="auto"/>
        <w:right w:val="none" w:sz="0" w:space="0" w:color="auto"/>
      </w:divBdr>
    </w:div>
    <w:div w:id="2081324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C80614-D8F0-417A-B4A0-2F7033D4B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9815</Words>
  <Characters>55952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同济大学</Company>
  <LinksUpToDate>false</LinksUpToDate>
  <CharactersWithSpaces>65636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Chaobin</dc:creator>
  <cp:keywords/>
  <dc:description/>
  <cp:lastModifiedBy>Cai, Zuansi</cp:lastModifiedBy>
  <cp:revision>2</cp:revision>
  <cp:lastPrinted>2017-05-12T18:54:00Z</cp:lastPrinted>
  <dcterms:created xsi:type="dcterms:W3CDTF">2017-06-21T12:53:00Z</dcterms:created>
  <dcterms:modified xsi:type="dcterms:W3CDTF">2017-06-21T12:53:00Z</dcterms:modified>
</cp:coreProperties>
</file>