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409" w:rsidRPr="00B15E61" w:rsidRDefault="00FC7409" w:rsidP="00FC7409">
      <w:pPr>
        <w:spacing w:line="480" w:lineRule="auto"/>
        <w:jc w:val="center"/>
        <w:rPr>
          <w:rFonts w:ascii="Times New Roman" w:hAnsi="Times New Roman"/>
          <w:b/>
          <w:sz w:val="24"/>
          <w:szCs w:val="24"/>
        </w:rPr>
      </w:pPr>
      <w:bookmarkStart w:id="0" w:name="_GoBack"/>
      <w:bookmarkEnd w:id="0"/>
      <w:r w:rsidRPr="00B15E61">
        <w:rPr>
          <w:rFonts w:ascii="Times New Roman" w:hAnsi="Times New Roman"/>
          <w:b/>
          <w:sz w:val="24"/>
          <w:szCs w:val="24"/>
        </w:rPr>
        <w:t>Title</w:t>
      </w:r>
    </w:p>
    <w:p w:rsidR="00FC7409" w:rsidRPr="00B15E61" w:rsidRDefault="00FC7409" w:rsidP="00FC7409">
      <w:pPr>
        <w:spacing w:line="480" w:lineRule="auto"/>
        <w:jc w:val="center"/>
        <w:rPr>
          <w:rFonts w:ascii="Times New Roman" w:hAnsi="Times New Roman"/>
          <w:sz w:val="24"/>
          <w:szCs w:val="24"/>
        </w:rPr>
      </w:pPr>
      <w:r>
        <w:rPr>
          <w:rFonts w:ascii="Times New Roman" w:hAnsi="Times New Roman"/>
          <w:sz w:val="24"/>
          <w:szCs w:val="24"/>
        </w:rPr>
        <w:t>Posttraumatic Stress Disorder (PTSD) symptoms mediate the relationship between substance misuse and violent offending among female prisoners</w:t>
      </w:r>
    </w:p>
    <w:p w:rsidR="00FC7409" w:rsidRPr="00B15E61" w:rsidRDefault="00FC7409" w:rsidP="00FC7409">
      <w:pPr>
        <w:spacing w:line="480" w:lineRule="auto"/>
        <w:jc w:val="center"/>
        <w:rPr>
          <w:rFonts w:ascii="Times New Roman" w:hAnsi="Times New Roman"/>
          <w:b/>
          <w:sz w:val="24"/>
          <w:szCs w:val="24"/>
        </w:rPr>
      </w:pPr>
      <w:r w:rsidRPr="00B15E61">
        <w:rPr>
          <w:rFonts w:ascii="Times New Roman" w:hAnsi="Times New Roman"/>
          <w:b/>
          <w:sz w:val="24"/>
          <w:szCs w:val="24"/>
        </w:rPr>
        <w:t>Running head</w:t>
      </w:r>
    </w:p>
    <w:p w:rsidR="00FC7409" w:rsidRPr="00B15E61" w:rsidRDefault="00FC7409" w:rsidP="00FC7409">
      <w:pPr>
        <w:spacing w:line="480" w:lineRule="auto"/>
        <w:jc w:val="center"/>
        <w:rPr>
          <w:rFonts w:ascii="Times New Roman" w:hAnsi="Times New Roman"/>
          <w:sz w:val="24"/>
          <w:szCs w:val="24"/>
        </w:rPr>
      </w:pPr>
      <w:r>
        <w:rPr>
          <w:rFonts w:ascii="Times New Roman" w:hAnsi="Times New Roman"/>
          <w:sz w:val="24"/>
          <w:szCs w:val="24"/>
        </w:rPr>
        <w:t>PTSD, substance misuse and violent offending</w:t>
      </w:r>
    </w:p>
    <w:p w:rsidR="00FC7409" w:rsidRPr="00B15E61" w:rsidRDefault="00FC7409" w:rsidP="00FC7409">
      <w:pPr>
        <w:spacing w:line="480" w:lineRule="auto"/>
        <w:jc w:val="center"/>
        <w:rPr>
          <w:rFonts w:ascii="Times New Roman" w:hAnsi="Times New Roman"/>
          <w:b/>
          <w:sz w:val="24"/>
          <w:szCs w:val="24"/>
        </w:rPr>
      </w:pPr>
      <w:r w:rsidRPr="00B15E61">
        <w:rPr>
          <w:rFonts w:ascii="Times New Roman" w:hAnsi="Times New Roman"/>
          <w:b/>
          <w:sz w:val="24"/>
          <w:szCs w:val="24"/>
        </w:rPr>
        <w:t>Authors</w:t>
      </w:r>
    </w:p>
    <w:p w:rsidR="002F166D" w:rsidRPr="00B15E61" w:rsidRDefault="002F166D" w:rsidP="002F166D">
      <w:pPr>
        <w:spacing w:line="480" w:lineRule="auto"/>
        <w:jc w:val="center"/>
        <w:rPr>
          <w:rFonts w:ascii="Times New Roman" w:hAnsi="Times New Roman"/>
          <w:sz w:val="24"/>
          <w:szCs w:val="24"/>
        </w:rPr>
      </w:pPr>
      <w:r w:rsidRPr="00B15E61">
        <w:rPr>
          <w:rFonts w:ascii="Times New Roman" w:hAnsi="Times New Roman"/>
          <w:sz w:val="24"/>
          <w:szCs w:val="24"/>
        </w:rPr>
        <w:t>Ruth Howard</w:t>
      </w:r>
      <w:r w:rsidRPr="00B15E61">
        <w:rPr>
          <w:rFonts w:ascii="Times New Roman" w:hAnsi="Times New Roman"/>
          <w:sz w:val="24"/>
          <w:szCs w:val="24"/>
          <w:vertAlign w:val="superscript"/>
        </w:rPr>
        <w:t>1</w:t>
      </w:r>
    </w:p>
    <w:p w:rsidR="00BC2921" w:rsidRPr="00B15E61" w:rsidRDefault="00BC2921" w:rsidP="00BC2921">
      <w:pPr>
        <w:spacing w:line="480" w:lineRule="auto"/>
        <w:jc w:val="center"/>
        <w:rPr>
          <w:rFonts w:ascii="Times New Roman" w:hAnsi="Times New Roman"/>
          <w:sz w:val="24"/>
          <w:szCs w:val="24"/>
        </w:rPr>
      </w:pPr>
      <w:r w:rsidRPr="00B15E61">
        <w:rPr>
          <w:rFonts w:ascii="Times New Roman" w:hAnsi="Times New Roman"/>
          <w:sz w:val="24"/>
          <w:szCs w:val="24"/>
        </w:rPr>
        <w:t>Thanos Karatzias</w:t>
      </w:r>
      <w:r w:rsidRPr="00B15E61">
        <w:rPr>
          <w:rFonts w:ascii="Times New Roman" w:hAnsi="Times New Roman"/>
          <w:sz w:val="24"/>
          <w:szCs w:val="24"/>
          <w:vertAlign w:val="superscript"/>
        </w:rPr>
        <w:t>1,2</w:t>
      </w:r>
    </w:p>
    <w:p w:rsidR="00FC7409" w:rsidRPr="00B15E61" w:rsidRDefault="00FC7409" w:rsidP="00FC7409">
      <w:pPr>
        <w:spacing w:line="480" w:lineRule="auto"/>
        <w:jc w:val="center"/>
        <w:rPr>
          <w:rFonts w:ascii="Times New Roman" w:hAnsi="Times New Roman"/>
          <w:sz w:val="24"/>
          <w:szCs w:val="24"/>
        </w:rPr>
      </w:pPr>
      <w:r w:rsidRPr="00B15E61">
        <w:rPr>
          <w:rFonts w:ascii="Times New Roman" w:hAnsi="Times New Roman"/>
          <w:sz w:val="24"/>
          <w:szCs w:val="24"/>
        </w:rPr>
        <w:t>Kevin Power</w:t>
      </w:r>
      <w:r>
        <w:rPr>
          <w:rFonts w:ascii="Times New Roman" w:hAnsi="Times New Roman"/>
          <w:sz w:val="24"/>
          <w:szCs w:val="24"/>
          <w:vertAlign w:val="superscript"/>
        </w:rPr>
        <w:t>3,</w:t>
      </w:r>
      <w:r w:rsidRPr="00B15E61">
        <w:rPr>
          <w:rFonts w:ascii="Times New Roman" w:hAnsi="Times New Roman"/>
          <w:sz w:val="24"/>
          <w:szCs w:val="24"/>
          <w:vertAlign w:val="superscript"/>
        </w:rPr>
        <w:t>4</w:t>
      </w:r>
    </w:p>
    <w:p w:rsidR="00FC7409" w:rsidRDefault="00FC7409" w:rsidP="00FC7409">
      <w:pPr>
        <w:spacing w:line="480" w:lineRule="auto"/>
        <w:jc w:val="center"/>
        <w:rPr>
          <w:rFonts w:ascii="Times New Roman" w:hAnsi="Times New Roman"/>
          <w:b/>
          <w:sz w:val="24"/>
          <w:szCs w:val="24"/>
        </w:rPr>
      </w:pPr>
      <w:r w:rsidRPr="004175D1">
        <w:rPr>
          <w:rFonts w:ascii="Times New Roman" w:hAnsi="Times New Roman"/>
          <w:sz w:val="24"/>
          <w:szCs w:val="24"/>
        </w:rPr>
        <w:t>Adam Mahoney</w:t>
      </w:r>
      <w:r>
        <w:rPr>
          <w:rFonts w:ascii="Times New Roman" w:hAnsi="Times New Roman"/>
          <w:sz w:val="24"/>
          <w:szCs w:val="24"/>
          <w:vertAlign w:val="superscript"/>
        </w:rPr>
        <w:t>5</w:t>
      </w:r>
    </w:p>
    <w:p w:rsidR="00FC7409" w:rsidRPr="00B15E61" w:rsidRDefault="00FC7409" w:rsidP="00FC7409">
      <w:pPr>
        <w:spacing w:line="480" w:lineRule="auto"/>
        <w:jc w:val="center"/>
        <w:rPr>
          <w:rFonts w:ascii="Times New Roman" w:hAnsi="Times New Roman"/>
          <w:b/>
          <w:sz w:val="24"/>
          <w:szCs w:val="24"/>
        </w:rPr>
      </w:pPr>
      <w:r w:rsidRPr="00B15E61">
        <w:rPr>
          <w:rFonts w:ascii="Times New Roman" w:hAnsi="Times New Roman"/>
          <w:b/>
          <w:sz w:val="24"/>
          <w:szCs w:val="24"/>
        </w:rPr>
        <w:t>Affiliations</w:t>
      </w:r>
    </w:p>
    <w:p w:rsidR="00FC7409" w:rsidRPr="00B15E61" w:rsidRDefault="00FC7409" w:rsidP="00FC7409">
      <w:pPr>
        <w:spacing w:line="480" w:lineRule="auto"/>
        <w:jc w:val="center"/>
        <w:rPr>
          <w:rFonts w:ascii="Times New Roman" w:hAnsi="Times New Roman"/>
          <w:sz w:val="24"/>
          <w:szCs w:val="24"/>
        </w:rPr>
      </w:pPr>
      <w:r w:rsidRPr="00A64CEA">
        <w:rPr>
          <w:rFonts w:ascii="Times New Roman" w:hAnsi="Times New Roman"/>
          <w:sz w:val="24"/>
          <w:szCs w:val="24"/>
          <w:vertAlign w:val="superscript"/>
        </w:rPr>
        <w:t>1</w:t>
      </w:r>
      <w:r w:rsidRPr="00B15E61">
        <w:rPr>
          <w:rFonts w:ascii="Times New Roman" w:hAnsi="Times New Roman"/>
          <w:sz w:val="24"/>
          <w:szCs w:val="24"/>
        </w:rPr>
        <w:t xml:space="preserve">Edinburgh Napier University, </w:t>
      </w:r>
      <w:r w:rsidR="00E55786">
        <w:rPr>
          <w:rFonts w:ascii="Times New Roman" w:hAnsi="Times New Roman"/>
          <w:sz w:val="24"/>
          <w:szCs w:val="24"/>
        </w:rPr>
        <w:t>School of Health &amp; Social Care</w:t>
      </w:r>
      <w:r w:rsidRPr="00B15E61">
        <w:rPr>
          <w:rFonts w:ascii="Times New Roman" w:hAnsi="Times New Roman"/>
          <w:sz w:val="24"/>
          <w:szCs w:val="24"/>
        </w:rPr>
        <w:t>, Edinburgh, UK</w:t>
      </w:r>
    </w:p>
    <w:p w:rsidR="00FC7409" w:rsidRPr="00B15E61" w:rsidRDefault="00FC7409" w:rsidP="00FC7409">
      <w:pPr>
        <w:spacing w:line="480" w:lineRule="auto"/>
        <w:jc w:val="center"/>
        <w:rPr>
          <w:rFonts w:ascii="Times New Roman" w:hAnsi="Times New Roman"/>
          <w:sz w:val="24"/>
          <w:szCs w:val="24"/>
        </w:rPr>
      </w:pPr>
      <w:r w:rsidRPr="00A64CEA">
        <w:rPr>
          <w:rFonts w:ascii="Times New Roman" w:hAnsi="Times New Roman"/>
          <w:sz w:val="24"/>
          <w:szCs w:val="24"/>
          <w:vertAlign w:val="superscript"/>
        </w:rPr>
        <w:t>2</w:t>
      </w:r>
      <w:r w:rsidRPr="00B15E61">
        <w:rPr>
          <w:rFonts w:ascii="Times New Roman" w:hAnsi="Times New Roman"/>
          <w:sz w:val="24"/>
          <w:szCs w:val="24"/>
        </w:rPr>
        <w:t xml:space="preserve">NHS Lothian, Rivers Centre for Traumatic Stress, </w:t>
      </w:r>
      <w:smartTag w:uri="urn:schemas-microsoft-com:office:smarttags" w:element="place">
        <w:smartTag w:uri="urn:schemas-microsoft-com:office:smarttags" w:element="City">
          <w:r w:rsidRPr="00B15E61">
            <w:rPr>
              <w:rFonts w:ascii="Times New Roman" w:hAnsi="Times New Roman"/>
              <w:sz w:val="24"/>
              <w:szCs w:val="24"/>
            </w:rPr>
            <w:t>Edinburgh</w:t>
          </w:r>
        </w:smartTag>
        <w:r w:rsidRPr="00B15E61">
          <w:rPr>
            <w:rFonts w:ascii="Times New Roman" w:hAnsi="Times New Roman"/>
            <w:sz w:val="24"/>
            <w:szCs w:val="24"/>
          </w:rPr>
          <w:t xml:space="preserve">, </w:t>
        </w:r>
        <w:smartTag w:uri="urn:schemas-microsoft-com:office:smarttags" w:element="country-region">
          <w:r w:rsidRPr="00B15E61">
            <w:rPr>
              <w:rFonts w:ascii="Times New Roman" w:hAnsi="Times New Roman"/>
              <w:sz w:val="24"/>
              <w:szCs w:val="24"/>
            </w:rPr>
            <w:t>UK</w:t>
          </w:r>
        </w:smartTag>
      </w:smartTag>
    </w:p>
    <w:p w:rsidR="00FC7409" w:rsidRDefault="00FC7409" w:rsidP="00FC7409">
      <w:pPr>
        <w:spacing w:line="480" w:lineRule="auto"/>
        <w:jc w:val="center"/>
        <w:rPr>
          <w:rFonts w:ascii="Times New Roman" w:hAnsi="Times New Roman"/>
          <w:sz w:val="24"/>
          <w:szCs w:val="24"/>
        </w:rPr>
      </w:pPr>
      <w:r w:rsidRPr="00A64CEA">
        <w:rPr>
          <w:rFonts w:ascii="Times New Roman" w:hAnsi="Times New Roman"/>
          <w:sz w:val="24"/>
          <w:szCs w:val="24"/>
          <w:vertAlign w:val="superscript"/>
        </w:rPr>
        <w:t>3</w:t>
      </w:r>
      <w:r w:rsidRPr="00B15E61">
        <w:rPr>
          <w:rFonts w:ascii="Times New Roman" w:hAnsi="Times New Roman"/>
          <w:sz w:val="24"/>
          <w:szCs w:val="24"/>
        </w:rPr>
        <w:t xml:space="preserve">NHS Tayside, Psychological Therapies Service &amp; </w:t>
      </w:r>
      <w:smartTag w:uri="urn:schemas-microsoft-com:office:smarttags" w:element="PlaceName">
        <w:r w:rsidRPr="00A64CEA">
          <w:rPr>
            <w:rFonts w:ascii="Times New Roman" w:hAnsi="Times New Roman"/>
            <w:sz w:val="24"/>
            <w:szCs w:val="24"/>
            <w:vertAlign w:val="superscript"/>
          </w:rPr>
          <w:t>4</w:t>
        </w:r>
        <w:r w:rsidRPr="00B15E61">
          <w:rPr>
            <w:rFonts w:ascii="Times New Roman" w:hAnsi="Times New Roman"/>
            <w:sz w:val="24"/>
            <w:szCs w:val="24"/>
          </w:rPr>
          <w:t>Stirling</w:t>
        </w:r>
      </w:smartTag>
      <w:r w:rsidRPr="00B15E61">
        <w:rPr>
          <w:rFonts w:ascii="Times New Roman" w:hAnsi="Times New Roman"/>
          <w:sz w:val="24"/>
          <w:szCs w:val="24"/>
        </w:rPr>
        <w:t xml:space="preserve"> </w:t>
      </w:r>
      <w:smartTag w:uri="urn:schemas-microsoft-com:office:smarttags" w:element="PlaceType">
        <w:r w:rsidRPr="00B15E61">
          <w:rPr>
            <w:rFonts w:ascii="Times New Roman" w:hAnsi="Times New Roman"/>
            <w:sz w:val="24"/>
            <w:szCs w:val="24"/>
          </w:rPr>
          <w:t>University</w:t>
        </w:r>
      </w:smartTag>
      <w:r w:rsidRPr="00B15E61">
        <w:rPr>
          <w:rFonts w:ascii="Times New Roman" w:hAnsi="Times New Roman"/>
          <w:sz w:val="24"/>
          <w:szCs w:val="24"/>
        </w:rPr>
        <w:t xml:space="preserve">, </w:t>
      </w:r>
      <w:smartTag w:uri="urn:schemas-microsoft-com:office:smarttags" w:element="place">
        <w:smartTag w:uri="urn:schemas-microsoft-com:office:smarttags" w:element="City">
          <w:r w:rsidRPr="00B15E61">
            <w:rPr>
              <w:rFonts w:ascii="Times New Roman" w:hAnsi="Times New Roman"/>
              <w:sz w:val="24"/>
              <w:szCs w:val="24"/>
            </w:rPr>
            <w:t>School Of Natural Sciences</w:t>
          </w:r>
        </w:smartTag>
        <w:r w:rsidRPr="00B15E61">
          <w:rPr>
            <w:rFonts w:ascii="Times New Roman" w:hAnsi="Times New Roman"/>
            <w:sz w:val="24"/>
            <w:szCs w:val="24"/>
          </w:rPr>
          <w:t xml:space="preserve">, </w:t>
        </w:r>
        <w:smartTag w:uri="urn:schemas-microsoft-com:office:smarttags" w:element="country-region">
          <w:r w:rsidRPr="00B15E61">
            <w:rPr>
              <w:rFonts w:ascii="Times New Roman" w:hAnsi="Times New Roman"/>
              <w:sz w:val="24"/>
              <w:szCs w:val="24"/>
            </w:rPr>
            <w:t>UK</w:t>
          </w:r>
        </w:smartTag>
      </w:smartTag>
    </w:p>
    <w:p w:rsidR="00FC7409" w:rsidRPr="00B15E61" w:rsidRDefault="00FC7409" w:rsidP="00FC7409">
      <w:pPr>
        <w:spacing w:line="480" w:lineRule="auto"/>
        <w:jc w:val="center"/>
        <w:rPr>
          <w:rFonts w:ascii="Times New Roman" w:hAnsi="Times New Roman"/>
          <w:sz w:val="24"/>
          <w:szCs w:val="24"/>
        </w:rPr>
      </w:pPr>
      <w:r>
        <w:rPr>
          <w:rFonts w:ascii="Times New Roman" w:hAnsi="Times New Roman"/>
          <w:sz w:val="24"/>
          <w:szCs w:val="24"/>
          <w:vertAlign w:val="superscript"/>
        </w:rPr>
        <w:t>5</w:t>
      </w:r>
      <w:r>
        <w:rPr>
          <w:rFonts w:ascii="Times New Roman" w:hAnsi="Times New Roman"/>
          <w:sz w:val="24"/>
          <w:szCs w:val="24"/>
        </w:rPr>
        <w:t xml:space="preserve">HMP YOI Cornton Vale, Scottish Prison Service, </w:t>
      </w:r>
      <w:smartTag w:uri="urn:schemas-microsoft-com:office:smarttags" w:element="place">
        <w:smartTag w:uri="urn:schemas-microsoft-com:office:smarttags" w:element="City">
          <w:r>
            <w:rPr>
              <w:rFonts w:ascii="Times New Roman" w:hAnsi="Times New Roman"/>
              <w:sz w:val="24"/>
              <w:szCs w:val="24"/>
            </w:rPr>
            <w:t>Stirling</w:t>
          </w:r>
        </w:smartTag>
        <w:r>
          <w:rPr>
            <w:rFonts w:ascii="Times New Roman" w:hAnsi="Times New Roman"/>
            <w:sz w:val="24"/>
            <w:szCs w:val="24"/>
          </w:rPr>
          <w:t xml:space="preserve">, </w:t>
        </w:r>
        <w:smartTag w:uri="urn:schemas-microsoft-com:office:smarttags" w:element="country-region">
          <w:r>
            <w:rPr>
              <w:rFonts w:ascii="Times New Roman" w:hAnsi="Times New Roman"/>
              <w:sz w:val="24"/>
              <w:szCs w:val="24"/>
            </w:rPr>
            <w:t>UK</w:t>
          </w:r>
        </w:smartTag>
      </w:smartTag>
    </w:p>
    <w:p w:rsidR="00FC7409" w:rsidRPr="00B15E61" w:rsidRDefault="00FC7409" w:rsidP="00FC7409">
      <w:pPr>
        <w:spacing w:line="480" w:lineRule="auto"/>
        <w:jc w:val="right"/>
        <w:rPr>
          <w:rFonts w:ascii="Times New Roman" w:hAnsi="Times New Roman"/>
          <w:b/>
          <w:sz w:val="24"/>
          <w:szCs w:val="24"/>
        </w:rPr>
      </w:pPr>
      <w:r w:rsidRPr="00B15E61">
        <w:rPr>
          <w:rFonts w:ascii="Times New Roman" w:hAnsi="Times New Roman"/>
          <w:b/>
          <w:sz w:val="24"/>
          <w:szCs w:val="24"/>
        </w:rPr>
        <w:t>Address for Correspondence:</w:t>
      </w:r>
    </w:p>
    <w:p w:rsidR="00FC7409" w:rsidRPr="00B15E61" w:rsidRDefault="00FC7409" w:rsidP="00FC7409">
      <w:pPr>
        <w:spacing w:line="480" w:lineRule="auto"/>
        <w:jc w:val="right"/>
        <w:rPr>
          <w:rFonts w:ascii="Times New Roman" w:hAnsi="Times New Roman"/>
          <w:sz w:val="24"/>
          <w:szCs w:val="24"/>
        </w:rPr>
      </w:pPr>
      <w:r w:rsidRPr="00B15E61">
        <w:rPr>
          <w:rFonts w:ascii="Times New Roman" w:hAnsi="Times New Roman"/>
          <w:sz w:val="24"/>
          <w:szCs w:val="24"/>
        </w:rPr>
        <w:t xml:space="preserve">Prof. Thanos Karatzias, </w:t>
      </w:r>
      <w:smartTag w:uri="urn:schemas-microsoft-com:office:smarttags" w:element="PlaceType">
        <w:r w:rsidRPr="00B15E61">
          <w:rPr>
            <w:rFonts w:ascii="Times New Roman" w:hAnsi="Times New Roman"/>
            <w:sz w:val="24"/>
            <w:szCs w:val="24"/>
          </w:rPr>
          <w:t>Edinburgh</w:t>
        </w:r>
      </w:smartTag>
      <w:r w:rsidRPr="00B15E61">
        <w:rPr>
          <w:rFonts w:ascii="Times New Roman" w:hAnsi="Times New Roman"/>
          <w:sz w:val="24"/>
          <w:szCs w:val="24"/>
        </w:rPr>
        <w:t xml:space="preserve"> </w:t>
      </w:r>
      <w:smartTag w:uri="urn:schemas-microsoft-com:office:smarttags" w:element="PlaceType">
        <w:r w:rsidRPr="00B15E61">
          <w:rPr>
            <w:rFonts w:ascii="Times New Roman" w:hAnsi="Times New Roman"/>
            <w:sz w:val="24"/>
            <w:szCs w:val="24"/>
          </w:rPr>
          <w:t>Napier</w:t>
        </w:r>
      </w:smartTag>
      <w:r w:rsidRPr="00B15E61">
        <w:rPr>
          <w:rFonts w:ascii="Times New Roman" w:hAnsi="Times New Roman"/>
          <w:sz w:val="24"/>
          <w:szCs w:val="24"/>
        </w:rPr>
        <w:t xml:space="preserve"> </w:t>
      </w:r>
      <w:smartTag w:uri="urn:schemas-microsoft-com:office:smarttags" w:element="PlaceType">
        <w:r w:rsidRPr="00B15E61">
          <w:rPr>
            <w:rFonts w:ascii="Times New Roman" w:hAnsi="Times New Roman"/>
            <w:sz w:val="24"/>
            <w:szCs w:val="24"/>
          </w:rPr>
          <w:t>University</w:t>
        </w:r>
      </w:smartTag>
      <w:r w:rsidRPr="00B15E61">
        <w:rPr>
          <w:rFonts w:ascii="Times New Roman" w:hAnsi="Times New Roman"/>
          <w:sz w:val="24"/>
          <w:szCs w:val="24"/>
        </w:rPr>
        <w:t xml:space="preserve">, Sighthill Campus, </w:t>
      </w:r>
      <w:smartTag w:uri="urn:schemas-microsoft-com:office:smarttags" w:element="PlaceType">
        <w:smartTag w:uri="urn:schemas-microsoft-com:office:smarttags" w:element="PlaceType">
          <w:r w:rsidRPr="00B15E61">
            <w:rPr>
              <w:rFonts w:ascii="Times New Roman" w:hAnsi="Times New Roman"/>
              <w:sz w:val="24"/>
              <w:szCs w:val="24"/>
            </w:rPr>
            <w:t>Sighthill Court</w:t>
          </w:r>
        </w:smartTag>
        <w:r w:rsidRPr="00B15E61">
          <w:rPr>
            <w:rFonts w:ascii="Times New Roman" w:hAnsi="Times New Roman"/>
            <w:sz w:val="24"/>
            <w:szCs w:val="24"/>
          </w:rPr>
          <w:t xml:space="preserve">, </w:t>
        </w:r>
        <w:smartTag w:uri="urn:schemas-microsoft-com:office:smarttags" w:element="PlaceType">
          <w:r w:rsidRPr="00B15E61">
            <w:rPr>
              <w:rFonts w:ascii="Times New Roman" w:hAnsi="Times New Roman"/>
              <w:sz w:val="24"/>
              <w:szCs w:val="24"/>
            </w:rPr>
            <w:t>Edinburgh</w:t>
          </w:r>
        </w:smartTag>
        <w:r w:rsidRPr="00B15E61">
          <w:rPr>
            <w:rFonts w:ascii="Times New Roman" w:hAnsi="Times New Roman"/>
            <w:sz w:val="24"/>
            <w:szCs w:val="24"/>
          </w:rPr>
          <w:t xml:space="preserve"> </w:t>
        </w:r>
        <w:smartTag w:uri="urn:schemas-microsoft-com:office:smarttags" w:element="PlaceType">
          <w:r w:rsidRPr="00B15E61">
            <w:rPr>
              <w:rFonts w:ascii="Times New Roman" w:hAnsi="Times New Roman"/>
              <w:sz w:val="24"/>
              <w:szCs w:val="24"/>
            </w:rPr>
            <w:t>EH11 4BN</w:t>
          </w:r>
        </w:smartTag>
        <w:r w:rsidRPr="00B15E61">
          <w:rPr>
            <w:rFonts w:ascii="Times New Roman" w:hAnsi="Times New Roman"/>
            <w:sz w:val="24"/>
            <w:szCs w:val="24"/>
          </w:rPr>
          <w:t xml:space="preserve">, </w:t>
        </w:r>
        <w:smartTag w:uri="urn:schemas-microsoft-com:office:smarttags" w:element="PlaceType">
          <w:r w:rsidRPr="00B15E61">
            <w:rPr>
              <w:rFonts w:ascii="Times New Roman" w:hAnsi="Times New Roman"/>
              <w:sz w:val="24"/>
              <w:szCs w:val="24"/>
            </w:rPr>
            <w:t>Scotland</w:t>
          </w:r>
        </w:smartTag>
      </w:smartTag>
      <w:r w:rsidRPr="00B15E61">
        <w:rPr>
          <w:rFonts w:ascii="Times New Roman" w:hAnsi="Times New Roman"/>
          <w:sz w:val="24"/>
          <w:szCs w:val="24"/>
        </w:rPr>
        <w:t xml:space="preserve"> </w:t>
      </w:r>
      <w:smartTag w:uri="urn:schemas-microsoft-com:office:smarttags" w:element="PlaceType">
        <w:r w:rsidRPr="00B15E61">
          <w:rPr>
            <w:rFonts w:ascii="Times New Roman" w:hAnsi="Times New Roman"/>
            <w:sz w:val="24"/>
            <w:szCs w:val="24"/>
          </w:rPr>
          <w:t>UK</w:t>
        </w:r>
      </w:smartTag>
      <w:r w:rsidRPr="00B15E61">
        <w:rPr>
          <w:rFonts w:ascii="Times New Roman" w:hAnsi="Times New Roman"/>
          <w:sz w:val="24"/>
          <w:szCs w:val="24"/>
        </w:rPr>
        <w:t>, Tel. (+44) (0) 131 455 5345, Email.t.karatzias@napier.ac.uk</w:t>
      </w:r>
    </w:p>
    <w:p w:rsidR="00FC7409" w:rsidRDefault="00FC7409" w:rsidP="00FC7409"/>
    <w:p w:rsidR="0086406C" w:rsidRPr="00E12DA3" w:rsidRDefault="0086406C" w:rsidP="00895537">
      <w:pPr>
        <w:jc w:val="center"/>
        <w:rPr>
          <w:rFonts w:ascii="Times New Roman" w:hAnsi="Times New Roman"/>
          <w:b/>
          <w:sz w:val="24"/>
          <w:szCs w:val="24"/>
        </w:rPr>
      </w:pPr>
      <w:r w:rsidRPr="00E12DA3">
        <w:rPr>
          <w:rFonts w:ascii="Times New Roman" w:hAnsi="Times New Roman"/>
          <w:b/>
          <w:sz w:val="24"/>
          <w:szCs w:val="24"/>
        </w:rPr>
        <w:lastRenderedPageBreak/>
        <w:t>Abstract</w:t>
      </w:r>
    </w:p>
    <w:p w:rsidR="0086406C" w:rsidRPr="00E12DA3" w:rsidRDefault="0086406C" w:rsidP="00895537">
      <w:pPr>
        <w:jc w:val="center"/>
        <w:rPr>
          <w:rFonts w:ascii="Times New Roman" w:hAnsi="Times New Roman"/>
          <w:b/>
          <w:sz w:val="24"/>
          <w:szCs w:val="24"/>
        </w:rPr>
      </w:pPr>
    </w:p>
    <w:p w:rsidR="0086406C" w:rsidRPr="00E12DA3" w:rsidRDefault="005E6AFB" w:rsidP="00D65A2F">
      <w:pPr>
        <w:spacing w:line="480" w:lineRule="auto"/>
        <w:rPr>
          <w:rFonts w:ascii="Times New Roman" w:hAnsi="Times New Roman"/>
          <w:sz w:val="24"/>
          <w:szCs w:val="24"/>
        </w:rPr>
      </w:pPr>
      <w:r w:rsidRPr="00E12DA3">
        <w:rPr>
          <w:rFonts w:ascii="Times New Roman" w:hAnsi="Times New Roman"/>
          <w:b/>
          <w:sz w:val="24"/>
          <w:szCs w:val="24"/>
        </w:rPr>
        <w:t xml:space="preserve">Purpose </w:t>
      </w:r>
      <w:r w:rsidR="0086406C" w:rsidRPr="00E12DA3">
        <w:rPr>
          <w:rFonts w:ascii="Times New Roman" w:hAnsi="Times New Roman"/>
          <w:sz w:val="24"/>
          <w:szCs w:val="24"/>
        </w:rPr>
        <w:t xml:space="preserve">Despite empirical evidence suggesting complex associations between psychological trauma, substance misuse, and violent offending, there is a dearth of research investigating these associations in the female prison population. </w:t>
      </w:r>
      <w:r w:rsidRPr="00E12DA3">
        <w:rPr>
          <w:rFonts w:ascii="Times New Roman" w:hAnsi="Times New Roman"/>
          <w:b/>
          <w:sz w:val="24"/>
          <w:szCs w:val="24"/>
        </w:rPr>
        <w:t>Methods</w:t>
      </w:r>
      <w:r w:rsidRPr="00E12DA3">
        <w:rPr>
          <w:rFonts w:ascii="Times New Roman" w:hAnsi="Times New Roman"/>
          <w:sz w:val="24"/>
          <w:szCs w:val="24"/>
        </w:rPr>
        <w:t xml:space="preserve"> </w:t>
      </w:r>
      <w:r w:rsidR="0086406C" w:rsidRPr="00E12DA3">
        <w:rPr>
          <w:rFonts w:ascii="Times New Roman" w:hAnsi="Times New Roman"/>
          <w:sz w:val="24"/>
          <w:szCs w:val="24"/>
        </w:rPr>
        <w:t xml:space="preserve">A cross-sectional, interview-format, questionnaire study was undertaken with a sample of 89 female prisoners. History of traumatic events, DSM-5 PTSD, drug use, and offending behaviour were assessed. </w:t>
      </w:r>
      <w:r w:rsidRPr="00E12DA3">
        <w:rPr>
          <w:rFonts w:ascii="Times New Roman" w:hAnsi="Times New Roman"/>
          <w:b/>
          <w:sz w:val="24"/>
          <w:szCs w:val="24"/>
        </w:rPr>
        <w:t>Results</w:t>
      </w:r>
      <w:r w:rsidRPr="00E12DA3">
        <w:rPr>
          <w:rFonts w:ascii="Times New Roman" w:hAnsi="Times New Roman"/>
          <w:sz w:val="24"/>
          <w:szCs w:val="24"/>
        </w:rPr>
        <w:t xml:space="preserve"> </w:t>
      </w:r>
      <w:r w:rsidR="0086406C" w:rsidRPr="00E12DA3">
        <w:rPr>
          <w:rFonts w:ascii="Times New Roman" w:hAnsi="Times New Roman"/>
          <w:sz w:val="24"/>
          <w:szCs w:val="24"/>
        </w:rPr>
        <w:t>Traumatic experiences had occurred in 97.8% of the sample, while 60.5% met criteria for a PTSD diagnosis. The majority of the sample (70.8%) reported using illicit drugs, and 59.6% had committed</w:t>
      </w:r>
      <w:r w:rsidR="00B96A33" w:rsidRPr="00E12DA3">
        <w:rPr>
          <w:rFonts w:ascii="Times New Roman" w:hAnsi="Times New Roman"/>
          <w:sz w:val="24"/>
          <w:szCs w:val="24"/>
        </w:rPr>
        <w:t xml:space="preserve"> at least one violent offence. History of d</w:t>
      </w:r>
      <w:r w:rsidR="0086406C" w:rsidRPr="00E12DA3">
        <w:rPr>
          <w:rFonts w:ascii="Times New Roman" w:hAnsi="Times New Roman"/>
          <w:sz w:val="24"/>
          <w:szCs w:val="24"/>
        </w:rPr>
        <w:t xml:space="preserve">rug use was significantly correlated with trauma, PTSD status, and violent offending. A mediation analysis identified an indirect effect of PTSD symptoms on the relationship between </w:t>
      </w:r>
      <w:r w:rsidR="00B96A33" w:rsidRPr="00E12DA3">
        <w:rPr>
          <w:rFonts w:ascii="Times New Roman" w:hAnsi="Times New Roman"/>
          <w:sz w:val="24"/>
          <w:szCs w:val="24"/>
        </w:rPr>
        <w:t xml:space="preserve">history of </w:t>
      </w:r>
      <w:r w:rsidR="0086406C" w:rsidRPr="00E12DA3">
        <w:rPr>
          <w:rFonts w:ascii="Times New Roman" w:hAnsi="Times New Roman"/>
          <w:sz w:val="24"/>
          <w:szCs w:val="24"/>
        </w:rPr>
        <w:t xml:space="preserve">drug use and violent offending. </w:t>
      </w:r>
      <w:r w:rsidRPr="00E12DA3">
        <w:rPr>
          <w:rFonts w:ascii="Times New Roman" w:hAnsi="Times New Roman"/>
          <w:b/>
          <w:sz w:val="24"/>
          <w:szCs w:val="24"/>
        </w:rPr>
        <w:t xml:space="preserve">Conclusions </w:t>
      </w:r>
      <w:r w:rsidR="0086406C" w:rsidRPr="00E12DA3">
        <w:rPr>
          <w:rFonts w:ascii="Times New Roman" w:hAnsi="Times New Roman"/>
          <w:sz w:val="24"/>
          <w:szCs w:val="24"/>
        </w:rPr>
        <w:t>The result of our mediation analysis further highlights the importance of addressing PTSD symptoms and substance misuse, among female offenders, in order to help prevent violent offending.</w:t>
      </w:r>
    </w:p>
    <w:p w:rsidR="002239AE" w:rsidRPr="00E12DA3" w:rsidRDefault="002239AE" w:rsidP="002239AE">
      <w:pPr>
        <w:rPr>
          <w:rFonts w:ascii="Times New Roman" w:hAnsi="Times New Roman"/>
          <w:b/>
          <w:sz w:val="24"/>
          <w:szCs w:val="24"/>
        </w:rPr>
      </w:pPr>
    </w:p>
    <w:p w:rsidR="002239AE" w:rsidRPr="00E12DA3" w:rsidRDefault="002239AE" w:rsidP="002239AE">
      <w:pPr>
        <w:rPr>
          <w:rFonts w:ascii="Times New Roman" w:hAnsi="Times New Roman"/>
          <w:b/>
          <w:sz w:val="24"/>
          <w:szCs w:val="24"/>
        </w:rPr>
      </w:pPr>
    </w:p>
    <w:p w:rsidR="002239AE" w:rsidRPr="00E12DA3" w:rsidRDefault="002239AE" w:rsidP="002239AE">
      <w:pPr>
        <w:rPr>
          <w:rFonts w:ascii="Times New Roman" w:hAnsi="Times New Roman"/>
          <w:b/>
          <w:sz w:val="24"/>
          <w:szCs w:val="24"/>
        </w:rPr>
      </w:pPr>
    </w:p>
    <w:p w:rsidR="002239AE" w:rsidRPr="00E12DA3" w:rsidRDefault="002239AE" w:rsidP="002239AE">
      <w:pPr>
        <w:rPr>
          <w:rFonts w:ascii="Times New Roman" w:hAnsi="Times New Roman"/>
          <w:b/>
          <w:sz w:val="24"/>
          <w:szCs w:val="24"/>
        </w:rPr>
      </w:pPr>
    </w:p>
    <w:p w:rsidR="002239AE" w:rsidRPr="00E12DA3" w:rsidRDefault="002239AE" w:rsidP="002239AE">
      <w:pPr>
        <w:rPr>
          <w:rFonts w:ascii="Times New Roman" w:hAnsi="Times New Roman"/>
          <w:b/>
          <w:sz w:val="24"/>
          <w:szCs w:val="24"/>
        </w:rPr>
      </w:pPr>
    </w:p>
    <w:p w:rsidR="002239AE" w:rsidRPr="00E12DA3" w:rsidRDefault="002239AE" w:rsidP="002239AE">
      <w:pPr>
        <w:rPr>
          <w:rFonts w:ascii="Times New Roman" w:hAnsi="Times New Roman"/>
          <w:b/>
          <w:sz w:val="24"/>
          <w:szCs w:val="24"/>
        </w:rPr>
      </w:pPr>
    </w:p>
    <w:p w:rsidR="002239AE" w:rsidRPr="00E12DA3" w:rsidRDefault="002239AE" w:rsidP="002239AE">
      <w:pPr>
        <w:rPr>
          <w:rFonts w:ascii="Times New Roman" w:hAnsi="Times New Roman"/>
          <w:b/>
          <w:sz w:val="24"/>
          <w:szCs w:val="24"/>
        </w:rPr>
      </w:pPr>
    </w:p>
    <w:p w:rsidR="002239AE" w:rsidRPr="00E12DA3" w:rsidRDefault="002239AE" w:rsidP="002239AE">
      <w:pPr>
        <w:rPr>
          <w:rFonts w:ascii="Times New Roman" w:hAnsi="Times New Roman"/>
          <w:b/>
          <w:sz w:val="24"/>
          <w:szCs w:val="24"/>
        </w:rPr>
      </w:pPr>
    </w:p>
    <w:p w:rsidR="002239AE" w:rsidRPr="00E12DA3" w:rsidRDefault="002239AE" w:rsidP="002239AE">
      <w:pPr>
        <w:rPr>
          <w:rFonts w:ascii="Times New Roman" w:hAnsi="Times New Roman"/>
          <w:b/>
          <w:sz w:val="24"/>
          <w:szCs w:val="24"/>
        </w:rPr>
      </w:pPr>
    </w:p>
    <w:p w:rsidR="002239AE" w:rsidRPr="00E12DA3" w:rsidRDefault="002239AE" w:rsidP="002239AE">
      <w:pPr>
        <w:rPr>
          <w:rFonts w:ascii="Times New Roman" w:hAnsi="Times New Roman"/>
          <w:b/>
          <w:sz w:val="24"/>
          <w:szCs w:val="24"/>
        </w:rPr>
      </w:pPr>
    </w:p>
    <w:p w:rsidR="002239AE" w:rsidRPr="00E12DA3" w:rsidRDefault="002239AE" w:rsidP="002239AE">
      <w:pPr>
        <w:rPr>
          <w:rFonts w:ascii="Times New Roman" w:hAnsi="Times New Roman"/>
          <w:b/>
          <w:sz w:val="24"/>
          <w:szCs w:val="24"/>
        </w:rPr>
      </w:pPr>
    </w:p>
    <w:p w:rsidR="002239AE" w:rsidRPr="00E12DA3" w:rsidRDefault="002239AE" w:rsidP="002239AE">
      <w:r w:rsidRPr="00E12DA3">
        <w:rPr>
          <w:rFonts w:ascii="Times New Roman" w:hAnsi="Times New Roman"/>
          <w:b/>
          <w:sz w:val="24"/>
          <w:szCs w:val="24"/>
        </w:rPr>
        <w:t>Keywords</w:t>
      </w:r>
      <w:r w:rsidRPr="00E12DA3">
        <w:rPr>
          <w:rFonts w:ascii="Times New Roman" w:hAnsi="Times New Roman"/>
          <w:sz w:val="24"/>
          <w:szCs w:val="24"/>
        </w:rPr>
        <w:t>: Posttraumatic Stress Disorder (PTSD), substance misuse</w:t>
      </w:r>
      <w:r w:rsidRPr="00E12DA3">
        <w:t xml:space="preserve">, </w:t>
      </w:r>
      <w:r w:rsidRPr="00E12DA3">
        <w:rPr>
          <w:rFonts w:ascii="Times New Roman" w:hAnsi="Times New Roman"/>
          <w:sz w:val="24"/>
          <w:szCs w:val="24"/>
        </w:rPr>
        <w:t>violent offending,  female prisoners</w:t>
      </w:r>
    </w:p>
    <w:p w:rsidR="0086406C" w:rsidRPr="00E12DA3" w:rsidRDefault="0086406C" w:rsidP="00AC46F7">
      <w:pPr>
        <w:spacing w:line="480" w:lineRule="auto"/>
        <w:rPr>
          <w:rFonts w:ascii="Times New Roman" w:hAnsi="Times New Roman"/>
          <w:sz w:val="24"/>
          <w:szCs w:val="24"/>
        </w:rPr>
      </w:pPr>
      <w:r w:rsidRPr="00E12DA3">
        <w:rPr>
          <w:rFonts w:ascii="Times New Roman" w:hAnsi="Times New Roman"/>
          <w:sz w:val="24"/>
          <w:szCs w:val="24"/>
        </w:rPr>
        <w:br w:type="page"/>
      </w:r>
      <w:r w:rsidRPr="00E12DA3">
        <w:rPr>
          <w:rFonts w:ascii="Times New Roman" w:hAnsi="Times New Roman"/>
          <w:b/>
          <w:sz w:val="24"/>
          <w:szCs w:val="24"/>
        </w:rPr>
        <w:lastRenderedPageBreak/>
        <w:t>Introduction</w:t>
      </w:r>
    </w:p>
    <w:p w:rsidR="0086406C" w:rsidRPr="00E12DA3" w:rsidRDefault="0086406C" w:rsidP="00F33E0E">
      <w:pPr>
        <w:spacing w:after="0" w:line="480" w:lineRule="auto"/>
        <w:rPr>
          <w:rFonts w:ascii="Times New Roman" w:hAnsi="Times New Roman"/>
          <w:sz w:val="24"/>
          <w:szCs w:val="24"/>
        </w:rPr>
      </w:pPr>
      <w:r w:rsidRPr="00E12DA3">
        <w:rPr>
          <w:rFonts w:ascii="Times New Roman" w:hAnsi="Times New Roman"/>
          <w:sz w:val="24"/>
          <w:szCs w:val="24"/>
        </w:rPr>
        <w:t>Despite increased numbers of women in prison in recent decades, it has been acknowledged that we do not have sufficient understanding of female offending behaviour, or of the needs of female offenders</w:t>
      </w:r>
      <w:r w:rsidR="000651B3">
        <w:rPr>
          <w:rFonts w:ascii="Times New Roman" w:hAnsi="Times New Roman"/>
          <w:sz w:val="24"/>
          <w:szCs w:val="24"/>
        </w:rPr>
        <w:t xml:space="preserve"> [1</w:t>
      </w:r>
      <w:r w:rsidR="0058752A">
        <w:rPr>
          <w:rFonts w:ascii="Times New Roman" w:hAnsi="Times New Roman"/>
          <w:sz w:val="24"/>
          <w:szCs w:val="24"/>
        </w:rPr>
        <w:t>, 2</w:t>
      </w:r>
      <w:r w:rsidR="000651B3">
        <w:rPr>
          <w:rFonts w:ascii="Times New Roman" w:hAnsi="Times New Roman"/>
          <w:sz w:val="24"/>
          <w:szCs w:val="24"/>
        </w:rPr>
        <w:t>]</w:t>
      </w:r>
      <w:r w:rsidRPr="00E12DA3">
        <w:rPr>
          <w:rFonts w:ascii="Times New Roman" w:hAnsi="Times New Roman"/>
          <w:sz w:val="24"/>
          <w:szCs w:val="24"/>
        </w:rPr>
        <w:t>. Female offenders have complex mental health needs, including substance misuse and childhood abuse, which appear to have important implications for their use of violent</w:t>
      </w:r>
      <w:r w:rsidR="00130ABE" w:rsidRPr="00E12DA3">
        <w:rPr>
          <w:rFonts w:ascii="Times New Roman" w:hAnsi="Times New Roman"/>
          <w:sz w:val="24"/>
          <w:szCs w:val="24"/>
        </w:rPr>
        <w:t xml:space="preserve"> </w:t>
      </w:r>
      <w:r w:rsidR="000651B3">
        <w:rPr>
          <w:rFonts w:ascii="Times New Roman" w:hAnsi="Times New Roman"/>
          <w:sz w:val="24"/>
          <w:szCs w:val="24"/>
        </w:rPr>
        <w:t>and other offending behaviour [</w:t>
      </w:r>
      <w:r w:rsidR="00FA2439" w:rsidRPr="00E12DA3">
        <w:rPr>
          <w:rFonts w:ascii="Times New Roman" w:hAnsi="Times New Roman"/>
          <w:sz w:val="24"/>
          <w:szCs w:val="24"/>
        </w:rPr>
        <w:t>2</w:t>
      </w:r>
      <w:r w:rsidR="000651B3">
        <w:rPr>
          <w:rFonts w:ascii="Times New Roman" w:hAnsi="Times New Roman"/>
          <w:sz w:val="24"/>
          <w:szCs w:val="24"/>
        </w:rPr>
        <w:t>, 3</w:t>
      </w:r>
      <w:r w:rsidR="00130ABE" w:rsidRPr="00E12DA3">
        <w:rPr>
          <w:rFonts w:ascii="Times New Roman" w:hAnsi="Times New Roman"/>
          <w:sz w:val="24"/>
          <w:szCs w:val="24"/>
        </w:rPr>
        <w:t>]</w:t>
      </w:r>
      <w:r w:rsidR="008936FF" w:rsidRPr="00E12DA3">
        <w:rPr>
          <w:rFonts w:ascii="Times New Roman" w:hAnsi="Times New Roman"/>
          <w:sz w:val="24"/>
          <w:szCs w:val="24"/>
        </w:rPr>
        <w:t xml:space="preserve">. </w:t>
      </w:r>
      <w:r w:rsidRPr="00E12DA3">
        <w:rPr>
          <w:rFonts w:ascii="Times New Roman" w:hAnsi="Times New Roman"/>
          <w:sz w:val="24"/>
          <w:szCs w:val="24"/>
        </w:rPr>
        <w:t>Rates of trauma amongst female prisoners have been reported at 94.3% for any trauma, and 31.2% and 26.2% for childhood sexual and non-sexual abuse, respectively. PTSD rates are accordingly high, with 40.2% of female prisoners affected</w:t>
      </w:r>
      <w:r w:rsidR="00A95105" w:rsidRPr="00E12DA3">
        <w:rPr>
          <w:rFonts w:ascii="Times New Roman" w:hAnsi="Times New Roman"/>
          <w:sz w:val="24"/>
          <w:szCs w:val="24"/>
        </w:rPr>
        <w:t>,</w:t>
      </w:r>
      <w:r w:rsidR="000651B3">
        <w:rPr>
          <w:rFonts w:ascii="Times New Roman" w:hAnsi="Times New Roman"/>
          <w:sz w:val="24"/>
          <w:szCs w:val="24"/>
        </w:rPr>
        <w:t xml:space="preserve"> compared with 12.5% of males [4</w:t>
      </w:r>
      <w:r w:rsidR="00A95105" w:rsidRPr="00E12DA3">
        <w:rPr>
          <w:rFonts w:ascii="Times New Roman" w:hAnsi="Times New Roman"/>
          <w:sz w:val="24"/>
          <w:szCs w:val="24"/>
        </w:rPr>
        <w:t>].</w:t>
      </w:r>
      <w:r w:rsidRPr="00E12DA3">
        <w:rPr>
          <w:rFonts w:ascii="Times New Roman" w:hAnsi="Times New Roman"/>
          <w:sz w:val="24"/>
          <w:szCs w:val="24"/>
        </w:rPr>
        <w:t xml:space="preserve"> Drug use is also common in this population, with a systematic review finding drug abuse prevalence rates of 30-60% among female prisoners and some indication of female prisoners reporting greater u</w:t>
      </w:r>
      <w:r w:rsidR="00A95105" w:rsidRPr="00E12DA3">
        <w:rPr>
          <w:rFonts w:ascii="Times New Roman" w:hAnsi="Times New Roman"/>
          <w:sz w:val="24"/>
          <w:szCs w:val="24"/>
        </w:rPr>
        <w:t xml:space="preserve">se of </w:t>
      </w:r>
      <w:r w:rsidR="00FD5B0C" w:rsidRPr="00E12DA3">
        <w:rPr>
          <w:rFonts w:ascii="Times New Roman" w:hAnsi="Times New Roman"/>
          <w:sz w:val="24"/>
          <w:szCs w:val="24"/>
        </w:rPr>
        <w:t xml:space="preserve">the most harmful and addictive </w:t>
      </w:r>
      <w:r w:rsidR="00A95105" w:rsidRPr="00E12DA3">
        <w:rPr>
          <w:rFonts w:ascii="Times New Roman" w:hAnsi="Times New Roman"/>
          <w:sz w:val="24"/>
          <w:szCs w:val="24"/>
        </w:rPr>
        <w:t xml:space="preserve">drugs </w:t>
      </w:r>
      <w:r w:rsidR="00FD5B0C" w:rsidRPr="00E12DA3">
        <w:rPr>
          <w:rFonts w:ascii="Times New Roman" w:hAnsi="Times New Roman"/>
          <w:sz w:val="24"/>
          <w:szCs w:val="24"/>
        </w:rPr>
        <w:t xml:space="preserve">such as heroin, cocaine, ecstasy, LSD </w:t>
      </w:r>
      <w:r w:rsidR="00A95105" w:rsidRPr="00E12DA3">
        <w:rPr>
          <w:rFonts w:ascii="Times New Roman" w:hAnsi="Times New Roman"/>
          <w:sz w:val="24"/>
          <w:szCs w:val="24"/>
        </w:rPr>
        <w:t xml:space="preserve">than males </w:t>
      </w:r>
      <w:r w:rsidR="000651B3">
        <w:rPr>
          <w:rFonts w:ascii="Times New Roman" w:hAnsi="Times New Roman"/>
          <w:sz w:val="24"/>
          <w:szCs w:val="24"/>
        </w:rPr>
        <w:t>[</w:t>
      </w:r>
      <w:r w:rsidR="00FA2439" w:rsidRPr="00E12DA3">
        <w:rPr>
          <w:rFonts w:ascii="Times New Roman" w:hAnsi="Times New Roman"/>
          <w:sz w:val="24"/>
          <w:szCs w:val="24"/>
        </w:rPr>
        <w:t>5</w:t>
      </w:r>
      <w:r w:rsidR="000651B3">
        <w:rPr>
          <w:rFonts w:ascii="Times New Roman" w:hAnsi="Times New Roman"/>
          <w:sz w:val="24"/>
          <w:szCs w:val="24"/>
        </w:rPr>
        <w:t>, 6</w:t>
      </w:r>
      <w:r w:rsidR="00A95105" w:rsidRPr="00E12DA3">
        <w:rPr>
          <w:rFonts w:ascii="Times New Roman" w:hAnsi="Times New Roman"/>
          <w:sz w:val="24"/>
          <w:szCs w:val="24"/>
        </w:rPr>
        <w:t xml:space="preserve">]. </w:t>
      </w:r>
      <w:r w:rsidRPr="00E12DA3">
        <w:rPr>
          <w:rFonts w:ascii="Times New Roman" w:hAnsi="Times New Roman"/>
          <w:sz w:val="24"/>
          <w:szCs w:val="24"/>
        </w:rPr>
        <w:t>Although trauma histories, substance misuse and mental illness are considered to be crucial explanatory factors into female offending our understanding of how these are</w:t>
      </w:r>
      <w:r w:rsidR="0058752A">
        <w:rPr>
          <w:rFonts w:ascii="Times New Roman" w:hAnsi="Times New Roman"/>
          <w:sz w:val="24"/>
          <w:szCs w:val="24"/>
        </w:rPr>
        <w:t xml:space="preserve"> linked is still limited [2</w:t>
      </w:r>
      <w:r w:rsidR="00A95105" w:rsidRPr="00E12DA3">
        <w:rPr>
          <w:rFonts w:ascii="Times New Roman" w:hAnsi="Times New Roman"/>
          <w:sz w:val="24"/>
          <w:szCs w:val="24"/>
        </w:rPr>
        <w:t>].</w:t>
      </w:r>
      <w:r w:rsidRPr="00E12DA3">
        <w:rPr>
          <w:rFonts w:ascii="Times New Roman" w:hAnsi="Times New Roman"/>
          <w:sz w:val="24"/>
          <w:szCs w:val="24"/>
        </w:rPr>
        <w:t xml:space="preserve"> This knowledge could be extremely valuable, in addressing both the complex mental health ne</w:t>
      </w:r>
      <w:r w:rsidR="0058752A">
        <w:rPr>
          <w:rFonts w:ascii="Times New Roman" w:hAnsi="Times New Roman"/>
          <w:sz w:val="24"/>
          <w:szCs w:val="24"/>
        </w:rPr>
        <w:t xml:space="preserve">eds, and the increasing number of women being sentenced to prison for </w:t>
      </w:r>
      <w:r w:rsidR="00A95105" w:rsidRPr="00E12DA3">
        <w:rPr>
          <w:rFonts w:ascii="Times New Roman" w:hAnsi="Times New Roman"/>
          <w:sz w:val="24"/>
          <w:szCs w:val="24"/>
        </w:rPr>
        <w:t>v</w:t>
      </w:r>
      <w:r w:rsidR="00D846B4">
        <w:rPr>
          <w:rFonts w:ascii="Times New Roman" w:hAnsi="Times New Roman"/>
          <w:sz w:val="24"/>
          <w:szCs w:val="24"/>
        </w:rPr>
        <w:t>iolent offending</w:t>
      </w:r>
      <w:r w:rsidR="0058752A">
        <w:rPr>
          <w:rFonts w:ascii="Times New Roman" w:hAnsi="Times New Roman"/>
          <w:sz w:val="24"/>
          <w:szCs w:val="24"/>
        </w:rPr>
        <w:t xml:space="preserve"> [7</w:t>
      </w:r>
      <w:r w:rsidR="00A95105" w:rsidRPr="00E12DA3">
        <w:rPr>
          <w:rFonts w:ascii="Times New Roman" w:hAnsi="Times New Roman"/>
          <w:sz w:val="24"/>
          <w:szCs w:val="24"/>
        </w:rPr>
        <w:t>].</w:t>
      </w:r>
    </w:p>
    <w:p w:rsidR="00932198" w:rsidRPr="00E12DA3" w:rsidRDefault="0086406C" w:rsidP="00F33E0E">
      <w:pPr>
        <w:spacing w:after="0" w:line="480" w:lineRule="auto"/>
        <w:rPr>
          <w:rFonts w:ascii="Times New Roman" w:hAnsi="Times New Roman"/>
          <w:sz w:val="24"/>
          <w:szCs w:val="24"/>
        </w:rPr>
      </w:pPr>
      <w:r w:rsidRPr="00E12DA3">
        <w:rPr>
          <w:rFonts w:ascii="Times New Roman" w:hAnsi="Times New Roman"/>
          <w:sz w:val="24"/>
          <w:szCs w:val="24"/>
        </w:rPr>
        <w:t>It has been demonstrated that childhood trauma, and subsequent PTSD symptoms, increase the likelihood of substance misuse, and of violent offending</w:t>
      </w:r>
      <w:r w:rsidR="00D846B4">
        <w:rPr>
          <w:rFonts w:ascii="Times New Roman" w:hAnsi="Times New Roman"/>
          <w:sz w:val="24"/>
          <w:szCs w:val="24"/>
        </w:rPr>
        <w:t xml:space="preserve"> [8</w:t>
      </w:r>
      <w:r w:rsidR="00A95105" w:rsidRPr="00E12DA3">
        <w:rPr>
          <w:rFonts w:ascii="Times New Roman" w:hAnsi="Times New Roman"/>
          <w:sz w:val="24"/>
          <w:szCs w:val="24"/>
        </w:rPr>
        <w:t>].</w:t>
      </w:r>
      <w:r w:rsidRPr="00E12DA3">
        <w:rPr>
          <w:rFonts w:ascii="Times New Roman" w:hAnsi="Times New Roman"/>
          <w:sz w:val="24"/>
          <w:szCs w:val="24"/>
        </w:rPr>
        <w:t xml:space="preserve"> Trauma exposure may lead to the use of substances as a coping mechanism, though the common pathways theory would suggest that certain personality traits or coping styles could lead to risky behaviours that increase the likelihood of exposure to trauma, substance mis</w:t>
      </w:r>
      <w:r w:rsidR="00D846B4">
        <w:rPr>
          <w:rFonts w:ascii="Times New Roman" w:hAnsi="Times New Roman"/>
          <w:sz w:val="24"/>
          <w:szCs w:val="24"/>
        </w:rPr>
        <w:t>use, and acts of violence [9</w:t>
      </w:r>
      <w:r w:rsidR="00A95105" w:rsidRPr="00E12DA3">
        <w:rPr>
          <w:rFonts w:ascii="Times New Roman" w:hAnsi="Times New Roman"/>
          <w:sz w:val="24"/>
          <w:szCs w:val="24"/>
        </w:rPr>
        <w:t xml:space="preserve">]. </w:t>
      </w:r>
      <w:r w:rsidRPr="00E12DA3">
        <w:rPr>
          <w:rFonts w:ascii="Times New Roman" w:hAnsi="Times New Roman"/>
          <w:sz w:val="24"/>
          <w:szCs w:val="24"/>
        </w:rPr>
        <w:t>Moreover, it is known that drug use is associated with offending, generally, and v</w:t>
      </w:r>
      <w:r w:rsidR="00A95105" w:rsidRPr="00E12DA3">
        <w:rPr>
          <w:rFonts w:ascii="Times New Roman" w:hAnsi="Times New Roman"/>
          <w:sz w:val="24"/>
          <w:szCs w:val="24"/>
        </w:rPr>
        <w:t>io</w:t>
      </w:r>
      <w:r w:rsidR="000651B3">
        <w:rPr>
          <w:rFonts w:ascii="Times New Roman" w:hAnsi="Times New Roman"/>
          <w:sz w:val="24"/>
          <w:szCs w:val="24"/>
        </w:rPr>
        <w:t>lent offending, specifically [1</w:t>
      </w:r>
      <w:r w:rsidR="00D846B4">
        <w:rPr>
          <w:rFonts w:ascii="Times New Roman" w:hAnsi="Times New Roman"/>
          <w:sz w:val="24"/>
          <w:szCs w:val="24"/>
        </w:rPr>
        <w:t>0</w:t>
      </w:r>
      <w:r w:rsidR="00A95105" w:rsidRPr="00E12DA3">
        <w:rPr>
          <w:rFonts w:ascii="Times New Roman" w:hAnsi="Times New Roman"/>
          <w:sz w:val="24"/>
          <w:szCs w:val="24"/>
        </w:rPr>
        <w:t xml:space="preserve">]. </w:t>
      </w:r>
      <w:r w:rsidRPr="00E12DA3">
        <w:rPr>
          <w:rFonts w:ascii="Times New Roman" w:hAnsi="Times New Roman"/>
          <w:sz w:val="24"/>
          <w:szCs w:val="24"/>
        </w:rPr>
        <w:t>The cycle of violence theory would explain how people who have experienced physical abuse are at increased risk of perpetrating violence, while emotional abuse has also been found to predict the perpetration of violence among drug users</w:t>
      </w:r>
      <w:r w:rsidR="00932198" w:rsidRPr="00E12DA3">
        <w:rPr>
          <w:rFonts w:ascii="Times New Roman" w:hAnsi="Times New Roman"/>
          <w:sz w:val="24"/>
          <w:szCs w:val="24"/>
        </w:rPr>
        <w:t xml:space="preserve"> </w:t>
      </w:r>
      <w:r w:rsidR="000651B3">
        <w:rPr>
          <w:rFonts w:ascii="Times New Roman" w:hAnsi="Times New Roman"/>
          <w:sz w:val="24"/>
          <w:szCs w:val="24"/>
        </w:rPr>
        <w:t>[</w:t>
      </w:r>
      <w:r w:rsidR="00D846B4">
        <w:rPr>
          <w:rFonts w:ascii="Times New Roman" w:hAnsi="Times New Roman"/>
          <w:sz w:val="24"/>
          <w:szCs w:val="24"/>
        </w:rPr>
        <w:t>11, 12</w:t>
      </w:r>
      <w:r w:rsidR="00A95105" w:rsidRPr="00E12DA3">
        <w:rPr>
          <w:rFonts w:ascii="Times New Roman" w:hAnsi="Times New Roman"/>
          <w:sz w:val="24"/>
          <w:szCs w:val="24"/>
        </w:rPr>
        <w:t xml:space="preserve">]. </w:t>
      </w:r>
      <w:r w:rsidRPr="00E12DA3">
        <w:rPr>
          <w:rFonts w:ascii="Times New Roman" w:hAnsi="Times New Roman"/>
          <w:sz w:val="24"/>
          <w:szCs w:val="24"/>
        </w:rPr>
        <w:t>The association between PTSD symptoms and aggressive behaviour, has been confirmed by a meta-analysis which found a significant correlation of r= .29</w:t>
      </w:r>
      <w:r w:rsidR="00932198" w:rsidRPr="00E12DA3">
        <w:rPr>
          <w:rFonts w:ascii="Times New Roman" w:hAnsi="Times New Roman"/>
          <w:sz w:val="24"/>
          <w:szCs w:val="24"/>
        </w:rPr>
        <w:t xml:space="preserve">, </w:t>
      </w:r>
      <w:r w:rsidR="000651B3">
        <w:rPr>
          <w:rFonts w:ascii="Times New Roman" w:hAnsi="Times New Roman"/>
          <w:sz w:val="24"/>
          <w:szCs w:val="24"/>
        </w:rPr>
        <w:t>between PTSD and ‘anger out</w:t>
      </w:r>
      <w:r w:rsidR="00D846B4">
        <w:rPr>
          <w:rFonts w:ascii="Times New Roman" w:hAnsi="Times New Roman"/>
          <w:sz w:val="24"/>
          <w:szCs w:val="24"/>
        </w:rPr>
        <w:t>’ [13</w:t>
      </w:r>
      <w:r w:rsidR="00932198" w:rsidRPr="00E12DA3">
        <w:rPr>
          <w:rFonts w:ascii="Times New Roman" w:hAnsi="Times New Roman"/>
          <w:sz w:val="24"/>
          <w:szCs w:val="24"/>
        </w:rPr>
        <w:t xml:space="preserve">]. </w:t>
      </w:r>
      <w:r w:rsidRPr="00E12DA3">
        <w:rPr>
          <w:rFonts w:ascii="Times New Roman" w:hAnsi="Times New Roman"/>
          <w:sz w:val="24"/>
          <w:szCs w:val="24"/>
        </w:rPr>
        <w:t>Substance misuse patients with PTSD have been found to be more likely to engage in violence where they have higher levels of hyperarousal, indicating that these symptoms, in particular, may be a k</w:t>
      </w:r>
      <w:r w:rsidR="00932198" w:rsidRPr="00E12DA3">
        <w:rPr>
          <w:rFonts w:ascii="Times New Roman" w:hAnsi="Times New Roman"/>
          <w:sz w:val="24"/>
          <w:szCs w:val="24"/>
        </w:rPr>
        <w:t>ey</w:t>
      </w:r>
      <w:r w:rsidR="00D846B4">
        <w:rPr>
          <w:rFonts w:ascii="Times New Roman" w:hAnsi="Times New Roman"/>
          <w:sz w:val="24"/>
          <w:szCs w:val="24"/>
        </w:rPr>
        <w:t xml:space="preserve"> factor in this relationship [14</w:t>
      </w:r>
      <w:r w:rsidR="00932198" w:rsidRPr="00E12DA3">
        <w:rPr>
          <w:rFonts w:ascii="Times New Roman" w:hAnsi="Times New Roman"/>
          <w:sz w:val="24"/>
          <w:szCs w:val="24"/>
        </w:rPr>
        <w:t xml:space="preserve">]. </w:t>
      </w:r>
    </w:p>
    <w:p w:rsidR="0086406C" w:rsidRPr="00E12DA3" w:rsidRDefault="0086406C" w:rsidP="00F33E0E">
      <w:pPr>
        <w:spacing w:after="0" w:line="480" w:lineRule="auto"/>
        <w:rPr>
          <w:rFonts w:ascii="Times New Roman" w:hAnsi="Times New Roman"/>
          <w:sz w:val="24"/>
          <w:szCs w:val="24"/>
        </w:rPr>
      </w:pPr>
      <w:r w:rsidRPr="00E12DA3">
        <w:rPr>
          <w:rFonts w:ascii="Times New Roman" w:hAnsi="Times New Roman"/>
          <w:sz w:val="24"/>
          <w:szCs w:val="24"/>
        </w:rPr>
        <w:t>Some attempts have been made to clarify the associations between these variables among female offenders. One study undertaken with 491 female prisoners demonstrated that more extensive offending behaviour is likely to occur among those who have experienced a serious mental illness, and this is exacerbated by experience of trauma</w:t>
      </w:r>
      <w:r w:rsidR="00932198" w:rsidRPr="00E12DA3">
        <w:rPr>
          <w:rFonts w:ascii="Times New Roman" w:hAnsi="Times New Roman"/>
          <w:sz w:val="24"/>
          <w:szCs w:val="24"/>
        </w:rPr>
        <w:t>ti</w:t>
      </w:r>
      <w:r w:rsidR="000651B3">
        <w:rPr>
          <w:rFonts w:ascii="Times New Roman" w:hAnsi="Times New Roman"/>
          <w:sz w:val="24"/>
          <w:szCs w:val="24"/>
        </w:rPr>
        <w:t>c victimisation and dr</w:t>
      </w:r>
      <w:r w:rsidR="00D846B4">
        <w:rPr>
          <w:rFonts w:ascii="Times New Roman" w:hAnsi="Times New Roman"/>
          <w:sz w:val="24"/>
          <w:szCs w:val="24"/>
        </w:rPr>
        <w:t>ug use [15</w:t>
      </w:r>
      <w:r w:rsidR="00932198" w:rsidRPr="00E12DA3">
        <w:rPr>
          <w:rFonts w:ascii="Times New Roman" w:hAnsi="Times New Roman"/>
          <w:sz w:val="24"/>
          <w:szCs w:val="24"/>
        </w:rPr>
        <w:t xml:space="preserve">]. </w:t>
      </w:r>
      <w:r w:rsidRPr="00E12DA3">
        <w:rPr>
          <w:rFonts w:ascii="Times New Roman" w:hAnsi="Times New Roman"/>
          <w:sz w:val="24"/>
          <w:szCs w:val="24"/>
        </w:rPr>
        <w:t>Within a subsample, witnessing violence was shown to predict certain violent offences.</w:t>
      </w:r>
      <w:r w:rsidR="00932198" w:rsidRPr="00E12DA3">
        <w:rPr>
          <w:rFonts w:ascii="Times New Roman" w:hAnsi="Times New Roman"/>
          <w:sz w:val="24"/>
          <w:szCs w:val="24"/>
        </w:rPr>
        <w:t xml:space="preserve"> </w:t>
      </w:r>
      <w:r w:rsidR="00D846B4">
        <w:rPr>
          <w:rFonts w:ascii="Times New Roman" w:hAnsi="Times New Roman"/>
          <w:sz w:val="24"/>
          <w:szCs w:val="24"/>
        </w:rPr>
        <w:t>Clark et al., [9</w:t>
      </w:r>
      <w:r w:rsidR="00932198" w:rsidRPr="00E12DA3">
        <w:rPr>
          <w:rFonts w:ascii="Times New Roman" w:hAnsi="Times New Roman"/>
          <w:sz w:val="24"/>
          <w:szCs w:val="24"/>
        </w:rPr>
        <w:t xml:space="preserve">] </w:t>
      </w:r>
      <w:r w:rsidRPr="00E12DA3">
        <w:rPr>
          <w:rFonts w:ascii="Times New Roman" w:hAnsi="Times New Roman"/>
          <w:sz w:val="24"/>
          <w:szCs w:val="24"/>
        </w:rPr>
        <w:t xml:space="preserve">confirmed associations among trauma, substance misuse, and violent offending, whereby those who have experienced both trauma and regular substance use are significantly more likely to have homicidal ideation, and commit offences against the person. However, this study utilised a substance misuse treatment sample, rather than an incarcerated one, and did not account for gender differences. </w:t>
      </w:r>
      <w:r w:rsidR="000651B3" w:rsidRPr="000651B3">
        <w:rPr>
          <w:rFonts w:ascii="Times New Roman" w:hAnsi="Times New Roman"/>
          <w:sz w:val="24"/>
          <w:szCs w:val="24"/>
        </w:rPr>
        <w:t>Thus, although there is evidence to suggest that traumatic life events, traumatic symptomatology, drug use, and violent offending are closely related issues among women who engage in offending behaviour, there is a lack of research exploring precisely this within the female prison population. We set out to investigate these associations, within a female prison population, and hypothesised the existence of a pathway to violent offending, via trauma and drug use.</w:t>
      </w:r>
    </w:p>
    <w:p w:rsidR="0086406C" w:rsidRPr="00E12DA3" w:rsidRDefault="0086406C" w:rsidP="00F33E0E">
      <w:pPr>
        <w:spacing w:after="0" w:line="480" w:lineRule="auto"/>
        <w:rPr>
          <w:rFonts w:ascii="Times New Roman" w:hAnsi="Times New Roman"/>
          <w:sz w:val="24"/>
          <w:szCs w:val="24"/>
        </w:rPr>
      </w:pPr>
    </w:p>
    <w:p w:rsidR="0086406C" w:rsidRPr="00E12DA3" w:rsidRDefault="0086406C" w:rsidP="00F33E0E">
      <w:pPr>
        <w:spacing w:after="0" w:line="480" w:lineRule="auto"/>
        <w:jc w:val="center"/>
        <w:rPr>
          <w:rFonts w:ascii="Times New Roman" w:hAnsi="Times New Roman"/>
          <w:sz w:val="24"/>
          <w:szCs w:val="24"/>
        </w:rPr>
      </w:pPr>
      <w:r w:rsidRPr="00E12DA3">
        <w:rPr>
          <w:rFonts w:ascii="Times New Roman" w:hAnsi="Times New Roman"/>
          <w:b/>
          <w:sz w:val="24"/>
          <w:szCs w:val="24"/>
        </w:rPr>
        <w:t>Method</w:t>
      </w:r>
    </w:p>
    <w:p w:rsidR="0086406C" w:rsidRPr="00E12DA3" w:rsidRDefault="0086406C" w:rsidP="00F33E0E">
      <w:pPr>
        <w:spacing w:after="0" w:line="480" w:lineRule="auto"/>
        <w:rPr>
          <w:rFonts w:ascii="Times New Roman" w:hAnsi="Times New Roman"/>
          <w:b/>
          <w:i/>
          <w:sz w:val="24"/>
          <w:szCs w:val="24"/>
        </w:rPr>
      </w:pPr>
      <w:r w:rsidRPr="00E12DA3">
        <w:rPr>
          <w:rFonts w:ascii="Times New Roman" w:hAnsi="Times New Roman"/>
          <w:b/>
          <w:i/>
          <w:sz w:val="24"/>
          <w:szCs w:val="24"/>
        </w:rPr>
        <w:t>Participants</w:t>
      </w:r>
    </w:p>
    <w:p w:rsidR="0086406C" w:rsidRPr="00E12DA3" w:rsidRDefault="00710CB0" w:rsidP="00F33E0E">
      <w:pPr>
        <w:pStyle w:val="ListParagraph"/>
        <w:spacing w:after="0" w:line="480" w:lineRule="auto"/>
        <w:ind w:left="0"/>
        <w:contextualSpacing w:val="0"/>
        <w:rPr>
          <w:rFonts w:ascii="Times New Roman" w:hAnsi="Times New Roman"/>
          <w:sz w:val="24"/>
          <w:szCs w:val="24"/>
        </w:rPr>
      </w:pPr>
      <w:r w:rsidRPr="00E12DA3">
        <w:rPr>
          <w:rFonts w:ascii="Times New Roman" w:hAnsi="Times New Roman"/>
          <w:sz w:val="24"/>
          <w:szCs w:val="24"/>
        </w:rPr>
        <w:t xml:space="preserve">Sample consisted of n =89 participants. </w:t>
      </w:r>
      <w:r w:rsidR="00FD5B0C" w:rsidRPr="00E12DA3">
        <w:rPr>
          <w:rFonts w:ascii="Times New Roman" w:hAnsi="Times New Roman"/>
          <w:sz w:val="24"/>
          <w:szCs w:val="24"/>
        </w:rPr>
        <w:t>Inclusion Criteria were b</w:t>
      </w:r>
      <w:r w:rsidR="0086406C" w:rsidRPr="00E12DA3">
        <w:rPr>
          <w:rFonts w:ascii="Times New Roman" w:hAnsi="Times New Roman"/>
          <w:sz w:val="24"/>
          <w:szCs w:val="24"/>
        </w:rPr>
        <w:t>eing willing to participate voluntarily and to give written consent, serving a sentence of at least six months</w:t>
      </w:r>
      <w:r w:rsidR="00FD5B0C" w:rsidRPr="00E12DA3">
        <w:rPr>
          <w:rFonts w:ascii="Times New Roman" w:hAnsi="Times New Roman"/>
          <w:sz w:val="24"/>
          <w:szCs w:val="24"/>
        </w:rPr>
        <w:t xml:space="preserve"> so they can be interviewed if they were selected and agreed to participate</w:t>
      </w:r>
      <w:r w:rsidR="0086406C" w:rsidRPr="00E12DA3">
        <w:rPr>
          <w:rFonts w:ascii="Times New Roman" w:hAnsi="Times New Roman"/>
          <w:sz w:val="24"/>
          <w:szCs w:val="24"/>
        </w:rPr>
        <w:t>, if on medication having been on a stable dose for at least six weeks</w:t>
      </w:r>
      <w:r w:rsidR="00FD5B0C" w:rsidRPr="00E12DA3">
        <w:rPr>
          <w:rFonts w:ascii="Times New Roman" w:hAnsi="Times New Roman"/>
          <w:sz w:val="24"/>
          <w:szCs w:val="24"/>
        </w:rPr>
        <w:t xml:space="preserve"> to be able cope with the demands of the interview</w:t>
      </w:r>
      <w:r w:rsidR="0086406C" w:rsidRPr="00E12DA3">
        <w:rPr>
          <w:rFonts w:ascii="Times New Roman" w:hAnsi="Times New Roman"/>
          <w:sz w:val="24"/>
          <w:szCs w:val="24"/>
        </w:rPr>
        <w:t>, aged betw</w:t>
      </w:r>
      <w:r w:rsidR="00FD5B0C" w:rsidRPr="00E12DA3">
        <w:rPr>
          <w:rFonts w:ascii="Times New Roman" w:hAnsi="Times New Roman"/>
          <w:sz w:val="24"/>
          <w:szCs w:val="24"/>
        </w:rPr>
        <w:t xml:space="preserve">een 18-65 years old. Exclusion criteria included being too unwell to participate </w:t>
      </w:r>
      <w:r w:rsidR="0041373D" w:rsidRPr="00E12DA3">
        <w:rPr>
          <w:rFonts w:ascii="Times New Roman" w:hAnsi="Times New Roman"/>
          <w:sz w:val="24"/>
          <w:szCs w:val="24"/>
        </w:rPr>
        <w:t xml:space="preserve">such as presented with suicidal ideation or having a </w:t>
      </w:r>
      <w:r w:rsidR="0086406C" w:rsidRPr="00E12DA3">
        <w:rPr>
          <w:rFonts w:ascii="Times New Roman" w:hAnsi="Times New Roman"/>
          <w:sz w:val="24"/>
          <w:szCs w:val="24"/>
        </w:rPr>
        <w:t>history of psychosis, current major depressive epi</w:t>
      </w:r>
      <w:r w:rsidR="0041373D" w:rsidRPr="00E12DA3">
        <w:rPr>
          <w:rFonts w:ascii="Times New Roman" w:hAnsi="Times New Roman"/>
          <w:sz w:val="24"/>
          <w:szCs w:val="24"/>
        </w:rPr>
        <w:t>sode or known learning disability</w:t>
      </w:r>
      <w:r w:rsidR="0086406C" w:rsidRPr="00E12DA3">
        <w:rPr>
          <w:rFonts w:ascii="Times New Roman" w:hAnsi="Times New Roman"/>
          <w:sz w:val="24"/>
          <w:szCs w:val="24"/>
        </w:rPr>
        <w:t>.</w:t>
      </w:r>
    </w:p>
    <w:p w:rsidR="00FD5B0C" w:rsidRPr="00E12DA3" w:rsidRDefault="00FD5B0C" w:rsidP="00FD5B0C">
      <w:pPr>
        <w:pStyle w:val="ListParagraph"/>
        <w:spacing w:after="0" w:line="480" w:lineRule="auto"/>
        <w:ind w:left="0"/>
        <w:contextualSpacing w:val="0"/>
        <w:rPr>
          <w:rFonts w:ascii="Times New Roman" w:hAnsi="Times New Roman"/>
          <w:sz w:val="24"/>
          <w:szCs w:val="24"/>
        </w:rPr>
      </w:pPr>
      <w:r w:rsidRPr="00E12DA3">
        <w:rPr>
          <w:rFonts w:ascii="Times New Roman" w:hAnsi="Times New Roman"/>
          <w:sz w:val="24"/>
          <w:szCs w:val="24"/>
        </w:rPr>
        <w:t xml:space="preserve">The mean age of participants was 34.52 years (SD= 9.97) and the majority were British (96.6%). Age and ethnicity profile of the sample are representative of the prison population in Scotland </w:t>
      </w:r>
      <w:r w:rsidR="00D846B4">
        <w:rPr>
          <w:rFonts w:ascii="Times New Roman" w:hAnsi="Times New Roman"/>
          <w:sz w:val="24"/>
          <w:szCs w:val="24"/>
        </w:rPr>
        <w:t>[16</w:t>
      </w:r>
      <w:r w:rsidR="00E55786" w:rsidRPr="00E12DA3">
        <w:rPr>
          <w:rFonts w:ascii="Times New Roman" w:hAnsi="Times New Roman"/>
          <w:sz w:val="24"/>
          <w:szCs w:val="24"/>
        </w:rPr>
        <w:t>]</w:t>
      </w:r>
      <w:r w:rsidRPr="00E12DA3">
        <w:rPr>
          <w:rFonts w:ascii="Times New Roman" w:hAnsi="Times New Roman"/>
          <w:sz w:val="24"/>
          <w:szCs w:val="24"/>
        </w:rPr>
        <w:t xml:space="preserve">. The majority were parents (71.9%) and single (67.4%), and were unemployed at the time of offence (80.9%). The majority were taking psychotropic medication (59.6%) and had psychiatric input prior to imprisonment (57.3%), while 70.8% had used illicit drugs. The average age at which those participants started using drugs was 17.1 years (SD= 6.03) and 32.6% of the sample stated that they had committed a crime to get drugs. </w:t>
      </w:r>
    </w:p>
    <w:p w:rsidR="00FD5B0C" w:rsidRPr="00E12DA3" w:rsidRDefault="00FD5B0C" w:rsidP="00FD5B0C">
      <w:pPr>
        <w:pStyle w:val="ListParagraph"/>
        <w:spacing w:after="0" w:line="480" w:lineRule="auto"/>
        <w:ind w:left="0"/>
        <w:contextualSpacing w:val="0"/>
        <w:rPr>
          <w:rFonts w:ascii="Times New Roman" w:hAnsi="Times New Roman"/>
          <w:sz w:val="24"/>
          <w:szCs w:val="24"/>
        </w:rPr>
      </w:pPr>
      <w:r w:rsidRPr="00E12DA3">
        <w:rPr>
          <w:rFonts w:ascii="Times New Roman" w:hAnsi="Times New Roman"/>
          <w:sz w:val="24"/>
          <w:szCs w:val="24"/>
        </w:rPr>
        <w:t xml:space="preserve">Participants had been sentenced for an average of 5.15 years (SD= 5.03), and the most prevalent index offence types were violence, theft, and drug offences. Most participants (59.6%) had been charged with at least one violent offence. </w:t>
      </w:r>
    </w:p>
    <w:p w:rsidR="0086406C" w:rsidRPr="00E12DA3" w:rsidRDefault="0086406C" w:rsidP="00F33E0E">
      <w:pPr>
        <w:pStyle w:val="ListParagraph"/>
        <w:spacing w:after="0" w:line="480" w:lineRule="auto"/>
        <w:ind w:left="0"/>
        <w:contextualSpacing w:val="0"/>
        <w:rPr>
          <w:rFonts w:ascii="Times New Roman" w:hAnsi="Times New Roman"/>
          <w:b/>
          <w:i/>
          <w:sz w:val="24"/>
          <w:szCs w:val="24"/>
        </w:rPr>
      </w:pPr>
      <w:r w:rsidRPr="00E12DA3">
        <w:rPr>
          <w:rFonts w:ascii="Times New Roman" w:hAnsi="Times New Roman"/>
          <w:b/>
          <w:i/>
          <w:sz w:val="24"/>
          <w:szCs w:val="24"/>
        </w:rPr>
        <w:t>Procedure</w:t>
      </w:r>
    </w:p>
    <w:p w:rsidR="0086406C" w:rsidRPr="00E12DA3" w:rsidRDefault="0041373D" w:rsidP="00F33E0E">
      <w:pPr>
        <w:pStyle w:val="ListParagraph"/>
        <w:spacing w:after="0" w:line="480" w:lineRule="auto"/>
        <w:ind w:left="0"/>
        <w:contextualSpacing w:val="0"/>
        <w:rPr>
          <w:rFonts w:ascii="Times New Roman" w:hAnsi="Times New Roman"/>
          <w:sz w:val="24"/>
          <w:szCs w:val="24"/>
        </w:rPr>
      </w:pPr>
      <w:r w:rsidRPr="00E12DA3">
        <w:rPr>
          <w:rFonts w:ascii="Times New Roman" w:hAnsi="Times New Roman"/>
          <w:sz w:val="24"/>
          <w:szCs w:val="24"/>
        </w:rPr>
        <w:t xml:space="preserve">A total of 100 prisoners were invited to take part, of which 89 participated and 11 declined. </w:t>
      </w:r>
      <w:r w:rsidR="0086406C" w:rsidRPr="00E12DA3">
        <w:rPr>
          <w:rFonts w:ascii="Times New Roman" w:hAnsi="Times New Roman"/>
          <w:sz w:val="24"/>
          <w:szCs w:val="24"/>
        </w:rPr>
        <w:t xml:space="preserve">Ethical approval for the study was granted by, the relevant NHS Committee, </w:t>
      </w:r>
      <w:r w:rsidR="004566F1" w:rsidRPr="00E12DA3">
        <w:rPr>
          <w:rFonts w:ascii="Times New Roman" w:hAnsi="Times New Roman"/>
          <w:sz w:val="24"/>
          <w:szCs w:val="24"/>
        </w:rPr>
        <w:t>the Scottish Prison Service (SPS) Research Access and Ethics Committee</w:t>
      </w:r>
      <w:r w:rsidR="0086406C" w:rsidRPr="00E12DA3">
        <w:rPr>
          <w:rFonts w:ascii="Times New Roman" w:hAnsi="Times New Roman"/>
          <w:sz w:val="24"/>
          <w:szCs w:val="24"/>
        </w:rPr>
        <w:t xml:space="preserve"> and the Ethics Committee of Edinburgh Napier University. </w:t>
      </w:r>
    </w:p>
    <w:p w:rsidR="0086406C" w:rsidRPr="00E12DA3" w:rsidRDefault="0086406C" w:rsidP="00F33E0E">
      <w:pPr>
        <w:pStyle w:val="ListParagraph"/>
        <w:spacing w:after="0" w:line="480" w:lineRule="auto"/>
        <w:ind w:left="0"/>
        <w:contextualSpacing w:val="0"/>
        <w:rPr>
          <w:rFonts w:ascii="Times New Roman" w:hAnsi="Times New Roman"/>
          <w:sz w:val="24"/>
          <w:szCs w:val="24"/>
        </w:rPr>
      </w:pPr>
      <w:r w:rsidRPr="00E12DA3">
        <w:rPr>
          <w:rFonts w:ascii="Times New Roman" w:hAnsi="Times New Roman"/>
          <w:sz w:val="24"/>
          <w:szCs w:val="24"/>
        </w:rPr>
        <w:t xml:space="preserve">Special Registrars in Psychiatry (SPRs), in consultation with prison health care staff, identified prisoners potentially meeting criteria. Prison health care staff then introduced the study to potential participants, and confirmed their willingness to be approached. Participants were informed that participation would not affect their routine management, and were informed of their rights. </w:t>
      </w:r>
    </w:p>
    <w:p w:rsidR="0086406C" w:rsidRPr="00E12DA3" w:rsidRDefault="0086406C" w:rsidP="00F33E0E">
      <w:pPr>
        <w:pStyle w:val="ListParagraph"/>
        <w:spacing w:after="0" w:line="480" w:lineRule="auto"/>
        <w:ind w:left="0"/>
        <w:contextualSpacing w:val="0"/>
        <w:rPr>
          <w:rFonts w:ascii="Times New Roman" w:hAnsi="Times New Roman"/>
          <w:sz w:val="24"/>
          <w:szCs w:val="24"/>
        </w:rPr>
      </w:pPr>
      <w:r w:rsidRPr="00E12DA3">
        <w:rPr>
          <w:rFonts w:ascii="Times New Roman" w:hAnsi="Times New Roman"/>
          <w:sz w:val="24"/>
          <w:szCs w:val="24"/>
        </w:rPr>
        <w:t>A member of the research team then met with participants, after a 24 hour interval, to provide more information about the study, answer any questions, and ask if they were still interested in participating. After informed consent was obtained, the following assessments were administered by the SPRs, in an interview format.</w:t>
      </w:r>
    </w:p>
    <w:p w:rsidR="0086406C" w:rsidRPr="00E12DA3" w:rsidRDefault="0086406C" w:rsidP="00F33E0E">
      <w:pPr>
        <w:pStyle w:val="ListParagraph"/>
        <w:spacing w:after="0" w:line="480" w:lineRule="auto"/>
        <w:ind w:left="0"/>
        <w:contextualSpacing w:val="0"/>
        <w:rPr>
          <w:rFonts w:ascii="Times New Roman" w:hAnsi="Times New Roman"/>
          <w:b/>
          <w:i/>
          <w:sz w:val="24"/>
          <w:szCs w:val="24"/>
        </w:rPr>
      </w:pPr>
      <w:r w:rsidRPr="00E12DA3">
        <w:rPr>
          <w:rFonts w:ascii="Times New Roman" w:hAnsi="Times New Roman"/>
          <w:b/>
          <w:i/>
          <w:sz w:val="24"/>
          <w:szCs w:val="24"/>
        </w:rPr>
        <w:t>Measures</w:t>
      </w:r>
    </w:p>
    <w:p w:rsidR="000651B3" w:rsidRPr="000651B3" w:rsidRDefault="000651B3" w:rsidP="000651B3">
      <w:pPr>
        <w:spacing w:after="0" w:line="480" w:lineRule="auto"/>
        <w:rPr>
          <w:rFonts w:ascii="Times New Roman" w:hAnsi="Times New Roman"/>
          <w:sz w:val="24"/>
          <w:szCs w:val="24"/>
        </w:rPr>
      </w:pPr>
      <w:r w:rsidRPr="000651B3">
        <w:rPr>
          <w:rFonts w:ascii="Times New Roman" w:hAnsi="Times New Roman"/>
          <w:sz w:val="24"/>
          <w:szCs w:val="24"/>
        </w:rPr>
        <w:t>The Childhoo</w:t>
      </w:r>
      <w:r w:rsidR="00D846B4">
        <w:rPr>
          <w:rFonts w:ascii="Times New Roman" w:hAnsi="Times New Roman"/>
          <w:sz w:val="24"/>
          <w:szCs w:val="24"/>
        </w:rPr>
        <w:t>d Trauma Questionnaire (CTQ) [17</w:t>
      </w:r>
      <w:r w:rsidRPr="000651B3">
        <w:rPr>
          <w:rFonts w:ascii="Times New Roman" w:hAnsi="Times New Roman"/>
          <w:sz w:val="24"/>
          <w:szCs w:val="24"/>
        </w:rPr>
        <w:t>] is a 28-item self-report questionnaire assessing history of childhood sexual, physical, and emotional abuse, and physical and emotional neglect. Respondents are asked to rate the frequency with which they experienced each of the 28 items on a 5-point scale ranging from “never true” to “very often true”. Cut-off scores for the presence of each trauma category were used, i</w:t>
      </w:r>
      <w:r w:rsidR="00D846B4">
        <w:rPr>
          <w:rFonts w:ascii="Times New Roman" w:hAnsi="Times New Roman"/>
          <w:sz w:val="24"/>
          <w:szCs w:val="24"/>
        </w:rPr>
        <w:t>n accordance with the manual [17</w:t>
      </w:r>
      <w:r w:rsidRPr="000651B3">
        <w:rPr>
          <w:rFonts w:ascii="Times New Roman" w:hAnsi="Times New Roman"/>
          <w:sz w:val="24"/>
          <w:szCs w:val="24"/>
        </w:rPr>
        <w:t>], and childhood trauma was considered present when a participant exceeded the cut-off score in one or more categories.</w:t>
      </w:r>
    </w:p>
    <w:p w:rsidR="000651B3" w:rsidRPr="000651B3" w:rsidRDefault="000651B3" w:rsidP="000651B3">
      <w:pPr>
        <w:spacing w:after="0" w:line="480" w:lineRule="auto"/>
        <w:rPr>
          <w:rFonts w:ascii="Times New Roman" w:hAnsi="Times New Roman"/>
          <w:sz w:val="24"/>
          <w:szCs w:val="24"/>
        </w:rPr>
      </w:pPr>
      <w:r w:rsidRPr="000651B3">
        <w:rPr>
          <w:rFonts w:ascii="Times New Roman" w:hAnsi="Times New Roman"/>
          <w:sz w:val="24"/>
          <w:szCs w:val="24"/>
        </w:rPr>
        <w:t>The Life Events Checkl</w:t>
      </w:r>
      <w:r w:rsidR="00D846B4">
        <w:rPr>
          <w:rFonts w:ascii="Times New Roman" w:hAnsi="Times New Roman"/>
          <w:sz w:val="24"/>
          <w:szCs w:val="24"/>
        </w:rPr>
        <w:t>ist (LEC-5) [18</w:t>
      </w:r>
      <w:r w:rsidRPr="000651B3">
        <w:rPr>
          <w:rFonts w:ascii="Times New Roman" w:hAnsi="Times New Roman"/>
          <w:sz w:val="24"/>
          <w:szCs w:val="24"/>
        </w:rPr>
        <w:t>] is a 17-item, self-report measure that was used to screen for potentially traumatic events in adulthood. The LEC-5 assesses exposure to 16 traumatic events and also captures any other extraordinarily stressful event. There are five response categories available, but for the purposes of the current analyses the items were coded as “happened to me” or “not happened”, where “not happened” encompassed any other response type. The total number of life events “happened” was calculated and used in analyses.</w:t>
      </w:r>
    </w:p>
    <w:p w:rsidR="000651B3" w:rsidRPr="000651B3" w:rsidRDefault="00D846B4" w:rsidP="000651B3">
      <w:pPr>
        <w:spacing w:after="0" w:line="480" w:lineRule="auto"/>
        <w:rPr>
          <w:rFonts w:ascii="Times New Roman" w:hAnsi="Times New Roman"/>
          <w:sz w:val="24"/>
          <w:szCs w:val="24"/>
        </w:rPr>
      </w:pPr>
      <w:r>
        <w:rPr>
          <w:rFonts w:ascii="Times New Roman" w:hAnsi="Times New Roman"/>
          <w:sz w:val="24"/>
          <w:szCs w:val="24"/>
        </w:rPr>
        <w:t>The PTSD Checklist (PCL-5) [19</w:t>
      </w:r>
      <w:r w:rsidR="000651B3" w:rsidRPr="000651B3">
        <w:rPr>
          <w:rFonts w:ascii="Times New Roman" w:hAnsi="Times New Roman"/>
          <w:sz w:val="24"/>
          <w:szCs w:val="24"/>
        </w:rPr>
        <w:t>] is a self-report 20-item standardised questionnaire which assesses DSM 5 post-traumatic symptoms. Participants respond in a 5-point scale, ranging from “not at all” to “extremely”, how much the symptom bothered them over the past month. The total score was used as a continuous variable in analyses.</w:t>
      </w:r>
    </w:p>
    <w:p w:rsidR="000651B3" w:rsidRDefault="000651B3" w:rsidP="000651B3">
      <w:pPr>
        <w:pStyle w:val="ListParagraph"/>
        <w:spacing w:after="0" w:line="480" w:lineRule="auto"/>
        <w:ind w:left="0"/>
        <w:contextualSpacing w:val="0"/>
        <w:rPr>
          <w:rFonts w:ascii="Times New Roman" w:hAnsi="Times New Roman"/>
          <w:sz w:val="24"/>
          <w:szCs w:val="24"/>
        </w:rPr>
      </w:pPr>
      <w:r w:rsidRPr="000651B3">
        <w:rPr>
          <w:rFonts w:ascii="Times New Roman" w:hAnsi="Times New Roman"/>
          <w:sz w:val="24"/>
          <w:szCs w:val="24"/>
        </w:rPr>
        <w:t>Finally, history of drug use was assessed by the item: “Have you ever used illicit drugs?” while violent offending was assessed by the item: “Have you ever been charged/convicted of a violent offence?” Both questions were devised for the purposes of the present research, and were coded as dichotomous (yes/no) variables.</w:t>
      </w:r>
    </w:p>
    <w:p w:rsidR="0086406C" w:rsidRPr="00E12DA3" w:rsidRDefault="0086406C" w:rsidP="000651B3">
      <w:pPr>
        <w:pStyle w:val="ListParagraph"/>
        <w:spacing w:after="0" w:line="480" w:lineRule="auto"/>
        <w:ind w:left="0"/>
        <w:contextualSpacing w:val="0"/>
        <w:rPr>
          <w:rFonts w:ascii="Times New Roman" w:hAnsi="Times New Roman"/>
          <w:b/>
          <w:i/>
          <w:sz w:val="24"/>
          <w:szCs w:val="24"/>
        </w:rPr>
      </w:pPr>
      <w:r w:rsidRPr="00E12DA3">
        <w:rPr>
          <w:rFonts w:ascii="Times New Roman" w:hAnsi="Times New Roman"/>
          <w:b/>
          <w:i/>
          <w:sz w:val="24"/>
          <w:szCs w:val="24"/>
        </w:rPr>
        <w:t>Analysis</w:t>
      </w:r>
    </w:p>
    <w:p w:rsidR="0086406C" w:rsidRPr="000651B3" w:rsidRDefault="000651B3" w:rsidP="00F33E0E">
      <w:pPr>
        <w:pStyle w:val="ListParagraph"/>
        <w:spacing w:after="0" w:line="480" w:lineRule="auto"/>
        <w:ind w:left="0"/>
        <w:rPr>
          <w:rFonts w:ascii="Times New Roman" w:hAnsi="Times New Roman"/>
          <w:sz w:val="24"/>
          <w:szCs w:val="24"/>
        </w:rPr>
      </w:pPr>
      <w:r w:rsidRPr="000651B3">
        <w:rPr>
          <w:rFonts w:ascii="Times New Roman" w:hAnsi="Times New Roman"/>
          <w:sz w:val="24"/>
          <w:szCs w:val="24"/>
        </w:rPr>
        <w:t>Descriptive statistics on the prevalence of the variables of interest were calculated, using SPSS version 20. Associations between the variables were then examined, using Pearson’s correlation, and logistic regression analyses. Variables which were significantly associated were entered into mediation analyses, using the PROCESS Macro for SPSS [2</w:t>
      </w:r>
      <w:r w:rsidR="00D846B4">
        <w:rPr>
          <w:rFonts w:ascii="Times New Roman" w:hAnsi="Times New Roman"/>
          <w:sz w:val="24"/>
          <w:szCs w:val="24"/>
        </w:rPr>
        <w:t>0</w:t>
      </w:r>
      <w:r w:rsidRPr="000651B3">
        <w:rPr>
          <w:rFonts w:ascii="Times New Roman" w:hAnsi="Times New Roman"/>
          <w:sz w:val="24"/>
          <w:szCs w:val="24"/>
        </w:rPr>
        <w:t>]. Bootstrapped confidence intervals (1,000 iterations) and the Sobel significance test were examined to determine the presence of an indirect effect.</w:t>
      </w:r>
    </w:p>
    <w:p w:rsidR="0086406C" w:rsidRPr="00E12DA3" w:rsidRDefault="0086406C" w:rsidP="00F33E0E">
      <w:pPr>
        <w:spacing w:after="0" w:line="480" w:lineRule="auto"/>
        <w:ind w:left="360"/>
        <w:jc w:val="center"/>
        <w:rPr>
          <w:rFonts w:ascii="Times New Roman" w:hAnsi="Times New Roman"/>
          <w:sz w:val="24"/>
          <w:szCs w:val="24"/>
        </w:rPr>
      </w:pPr>
      <w:r w:rsidRPr="00E12DA3">
        <w:rPr>
          <w:rFonts w:ascii="Times New Roman" w:hAnsi="Times New Roman"/>
          <w:b/>
          <w:sz w:val="24"/>
          <w:szCs w:val="24"/>
        </w:rPr>
        <w:t>Results</w:t>
      </w:r>
      <w:r w:rsidRPr="00E12DA3">
        <w:rPr>
          <w:rFonts w:ascii="Times New Roman" w:hAnsi="Times New Roman"/>
          <w:sz w:val="24"/>
          <w:szCs w:val="24"/>
        </w:rPr>
        <w:t xml:space="preserve"> </w:t>
      </w:r>
    </w:p>
    <w:p w:rsidR="0086406C" w:rsidRPr="00E12DA3" w:rsidRDefault="0086406C" w:rsidP="00F33E0E">
      <w:pPr>
        <w:pStyle w:val="ListParagraph"/>
        <w:spacing w:after="0" w:line="480" w:lineRule="auto"/>
        <w:ind w:left="0"/>
        <w:contextualSpacing w:val="0"/>
        <w:rPr>
          <w:rFonts w:ascii="Times New Roman" w:hAnsi="Times New Roman"/>
          <w:b/>
          <w:i/>
          <w:sz w:val="24"/>
          <w:szCs w:val="24"/>
        </w:rPr>
      </w:pPr>
      <w:r w:rsidRPr="00E12DA3">
        <w:rPr>
          <w:rFonts w:ascii="Times New Roman" w:hAnsi="Times New Roman"/>
          <w:b/>
          <w:i/>
          <w:sz w:val="24"/>
          <w:szCs w:val="24"/>
        </w:rPr>
        <w:t>Associations between trauma, drug use, and violent offending</w:t>
      </w:r>
    </w:p>
    <w:p w:rsidR="0086406C" w:rsidRPr="00E12DA3" w:rsidRDefault="00FD5B0C" w:rsidP="00F33E0E">
      <w:pPr>
        <w:spacing w:after="0" w:line="480" w:lineRule="auto"/>
        <w:rPr>
          <w:rFonts w:ascii="Times New Roman" w:hAnsi="Times New Roman"/>
          <w:sz w:val="24"/>
          <w:szCs w:val="24"/>
        </w:rPr>
      </w:pPr>
      <w:r w:rsidRPr="00E12DA3">
        <w:rPr>
          <w:rFonts w:ascii="Times New Roman" w:hAnsi="Times New Roman"/>
          <w:sz w:val="24"/>
          <w:szCs w:val="24"/>
        </w:rPr>
        <w:t>The majority of the sample (97.8%) had experienced some form of trauma; childhood trauma was experienced by 85.2% of the sample, while 92.1% experienced at least one traumatic life event. Both childhood and adulthood traumatic experiences had occurred in 78.7% of the sample. According to the PCL-5, 60.5% of our sample met diagnostic criteria for PTSD</w:t>
      </w:r>
      <w:r w:rsidR="00B96A33" w:rsidRPr="00E12DA3">
        <w:rPr>
          <w:rFonts w:ascii="Times New Roman" w:hAnsi="Times New Roman"/>
          <w:sz w:val="24"/>
          <w:szCs w:val="24"/>
        </w:rPr>
        <w:t xml:space="preserve">. </w:t>
      </w:r>
      <w:r w:rsidR="0086406C" w:rsidRPr="00E12DA3">
        <w:rPr>
          <w:rFonts w:ascii="Times New Roman" w:hAnsi="Times New Roman"/>
          <w:sz w:val="24"/>
          <w:szCs w:val="24"/>
        </w:rPr>
        <w:t xml:space="preserve">Table 1 shows the correlations between trauma, drug use, and offending variables. </w:t>
      </w:r>
      <w:r w:rsidR="00B96A33" w:rsidRPr="00E12DA3">
        <w:rPr>
          <w:rFonts w:ascii="Times New Roman" w:hAnsi="Times New Roman"/>
          <w:sz w:val="24"/>
          <w:szCs w:val="24"/>
        </w:rPr>
        <w:t xml:space="preserve">History of </w:t>
      </w:r>
      <w:r w:rsidR="0086406C" w:rsidRPr="00E12DA3">
        <w:rPr>
          <w:rFonts w:ascii="Times New Roman" w:hAnsi="Times New Roman"/>
          <w:sz w:val="24"/>
          <w:szCs w:val="24"/>
        </w:rPr>
        <w:t>drug use was significantly associated with higher levels of childhood and adulthood trauma, more severe PTSD symptoms, and committing violent offences. Violent offending was also significantly positively associated with PTSD symptom severity, adulthood life events, and experiencing both childhood and adulthood trauma.</w:t>
      </w:r>
    </w:p>
    <w:p w:rsidR="0086406C" w:rsidRPr="00E12DA3" w:rsidRDefault="0086406C" w:rsidP="00F33E0E">
      <w:pPr>
        <w:spacing w:after="0" w:line="480" w:lineRule="auto"/>
        <w:rPr>
          <w:rFonts w:ascii="Times New Roman" w:hAnsi="Times New Roman"/>
          <w:sz w:val="24"/>
          <w:szCs w:val="24"/>
        </w:rPr>
      </w:pPr>
      <w:r w:rsidRPr="00E12DA3">
        <w:rPr>
          <w:rFonts w:ascii="Times New Roman" w:hAnsi="Times New Roman"/>
          <w:sz w:val="24"/>
          <w:szCs w:val="24"/>
        </w:rPr>
        <w:t xml:space="preserve">A series of logistic regression analyses were undertaken to determine the factors predicting </w:t>
      </w:r>
      <w:r w:rsidR="00B96A33" w:rsidRPr="00E12DA3">
        <w:rPr>
          <w:rFonts w:ascii="Times New Roman" w:hAnsi="Times New Roman"/>
          <w:sz w:val="24"/>
          <w:szCs w:val="24"/>
        </w:rPr>
        <w:t xml:space="preserve">history of </w:t>
      </w:r>
      <w:r w:rsidRPr="00E12DA3">
        <w:rPr>
          <w:rFonts w:ascii="Times New Roman" w:hAnsi="Times New Roman"/>
          <w:sz w:val="24"/>
          <w:szCs w:val="24"/>
        </w:rPr>
        <w:t xml:space="preserve">drug use in this sample. In separate </w:t>
      </w:r>
      <w:r w:rsidR="002F166D" w:rsidRPr="00E12DA3">
        <w:rPr>
          <w:rFonts w:ascii="Times New Roman" w:hAnsi="Times New Roman"/>
          <w:sz w:val="24"/>
          <w:szCs w:val="24"/>
        </w:rPr>
        <w:t xml:space="preserve">univariate </w:t>
      </w:r>
      <w:r w:rsidRPr="00E12DA3">
        <w:rPr>
          <w:rFonts w:ascii="Times New Roman" w:hAnsi="Times New Roman"/>
          <w:sz w:val="24"/>
          <w:szCs w:val="24"/>
        </w:rPr>
        <w:t xml:space="preserve">analyses, all of the following variables were significant </w:t>
      </w:r>
      <w:r w:rsidR="002F166D" w:rsidRPr="00E12DA3">
        <w:rPr>
          <w:rFonts w:ascii="Times New Roman" w:hAnsi="Times New Roman"/>
          <w:sz w:val="24"/>
          <w:szCs w:val="24"/>
        </w:rPr>
        <w:t xml:space="preserve">individual </w:t>
      </w:r>
      <w:r w:rsidRPr="00E12DA3">
        <w:rPr>
          <w:rFonts w:ascii="Times New Roman" w:hAnsi="Times New Roman"/>
          <w:sz w:val="24"/>
          <w:szCs w:val="24"/>
        </w:rPr>
        <w:t>predictors: adulthood life events (</w:t>
      </w:r>
      <w:r w:rsidR="0072088C" w:rsidRPr="00E12DA3">
        <w:rPr>
          <w:rFonts w:ascii="Times New Roman" w:hAnsi="Times New Roman"/>
          <w:sz w:val="24"/>
          <w:szCs w:val="24"/>
        </w:rPr>
        <w:t>B</w:t>
      </w:r>
      <w:r w:rsidR="00C9175F" w:rsidRPr="00E12DA3">
        <w:rPr>
          <w:rFonts w:ascii="Times New Roman" w:hAnsi="Times New Roman"/>
          <w:sz w:val="24"/>
          <w:szCs w:val="24"/>
        </w:rPr>
        <w:t xml:space="preserve">eta </w:t>
      </w:r>
      <w:r w:rsidR="0072088C" w:rsidRPr="00E12DA3">
        <w:rPr>
          <w:rFonts w:ascii="Times New Roman" w:hAnsi="Times New Roman"/>
          <w:sz w:val="24"/>
          <w:szCs w:val="24"/>
        </w:rPr>
        <w:t xml:space="preserve">= </w:t>
      </w:r>
      <w:r w:rsidR="00C9175F" w:rsidRPr="00E12DA3">
        <w:rPr>
          <w:rFonts w:ascii="Times New Roman" w:hAnsi="Times New Roman"/>
          <w:sz w:val="24"/>
          <w:szCs w:val="24"/>
        </w:rPr>
        <w:t>0</w:t>
      </w:r>
      <w:r w:rsidR="0072088C" w:rsidRPr="00E12DA3">
        <w:rPr>
          <w:rFonts w:ascii="Times New Roman" w:hAnsi="Times New Roman"/>
          <w:sz w:val="24"/>
          <w:szCs w:val="24"/>
        </w:rPr>
        <w:t xml:space="preserve">.26, </w:t>
      </w:r>
      <w:r w:rsidRPr="00E12DA3">
        <w:rPr>
          <w:rFonts w:ascii="Times New Roman" w:hAnsi="Times New Roman"/>
          <w:sz w:val="24"/>
          <w:szCs w:val="24"/>
        </w:rPr>
        <w:t>OR=1.29, 95% CI= 1.07, 1.55); childhood trauma (</w:t>
      </w:r>
      <w:r w:rsidR="00C9175F" w:rsidRPr="00E12DA3">
        <w:rPr>
          <w:rFonts w:ascii="Times New Roman" w:hAnsi="Times New Roman"/>
          <w:sz w:val="24"/>
          <w:szCs w:val="24"/>
        </w:rPr>
        <w:t xml:space="preserve">Beta = 0.02, </w:t>
      </w:r>
      <w:r w:rsidRPr="00E12DA3">
        <w:rPr>
          <w:rFonts w:ascii="Times New Roman" w:hAnsi="Times New Roman"/>
          <w:sz w:val="24"/>
          <w:szCs w:val="24"/>
        </w:rPr>
        <w:t>OR=1.02, 95% CI= 1.00, 1.05); experiencing both childhood and adulthood trauma (</w:t>
      </w:r>
      <w:r w:rsidR="00C9175F" w:rsidRPr="00E12DA3">
        <w:rPr>
          <w:rFonts w:ascii="Times New Roman" w:hAnsi="Times New Roman"/>
          <w:sz w:val="24"/>
          <w:szCs w:val="24"/>
        </w:rPr>
        <w:t xml:space="preserve">Beta = 2.25, </w:t>
      </w:r>
      <w:r w:rsidRPr="00E12DA3">
        <w:rPr>
          <w:rFonts w:ascii="Times New Roman" w:hAnsi="Times New Roman"/>
          <w:sz w:val="24"/>
          <w:szCs w:val="24"/>
        </w:rPr>
        <w:t>OR=9.50, 95% CI= 3.04, 29.69); PTSD symptoms according to the PCL-5 (</w:t>
      </w:r>
      <w:r w:rsidR="00C9175F" w:rsidRPr="00E12DA3">
        <w:rPr>
          <w:rFonts w:ascii="Times New Roman" w:hAnsi="Times New Roman"/>
          <w:sz w:val="24"/>
          <w:szCs w:val="24"/>
        </w:rPr>
        <w:t xml:space="preserve">Beta = 0.05, </w:t>
      </w:r>
      <w:r w:rsidRPr="00E12DA3">
        <w:rPr>
          <w:rFonts w:ascii="Times New Roman" w:hAnsi="Times New Roman"/>
          <w:sz w:val="24"/>
          <w:szCs w:val="24"/>
        </w:rPr>
        <w:t xml:space="preserve">OR=1.05, 95% CI= 1.02, 1.08). </w:t>
      </w:r>
    </w:p>
    <w:p w:rsidR="0086406C" w:rsidRPr="00E12DA3" w:rsidRDefault="000651B3" w:rsidP="00F33E0E">
      <w:pPr>
        <w:spacing w:after="0" w:line="480" w:lineRule="auto"/>
        <w:rPr>
          <w:rFonts w:ascii="Times New Roman" w:hAnsi="Times New Roman"/>
          <w:strike/>
          <w:sz w:val="24"/>
          <w:szCs w:val="24"/>
        </w:rPr>
      </w:pPr>
      <w:r>
        <w:rPr>
          <w:rFonts w:ascii="Times New Roman" w:hAnsi="Times New Roman"/>
          <w:sz w:val="24"/>
          <w:szCs w:val="24"/>
        </w:rPr>
        <w:t>A</w:t>
      </w:r>
      <w:r w:rsidR="0086406C" w:rsidRPr="00E12DA3">
        <w:rPr>
          <w:rFonts w:ascii="Times New Roman" w:hAnsi="Times New Roman"/>
          <w:sz w:val="24"/>
          <w:szCs w:val="24"/>
        </w:rPr>
        <w:t xml:space="preserve">nother series of logistic regression analyses were undertaken to investigate the factors predicting violent offending in this sample. This also included a separate univariate analyses where all of the following variables were significant </w:t>
      </w:r>
      <w:r w:rsidR="002F166D" w:rsidRPr="00E12DA3">
        <w:rPr>
          <w:rFonts w:ascii="Times New Roman" w:hAnsi="Times New Roman"/>
          <w:sz w:val="24"/>
          <w:szCs w:val="24"/>
        </w:rPr>
        <w:t xml:space="preserve">individual </w:t>
      </w:r>
      <w:r w:rsidR="0086406C" w:rsidRPr="00E12DA3">
        <w:rPr>
          <w:rFonts w:ascii="Times New Roman" w:hAnsi="Times New Roman"/>
          <w:sz w:val="24"/>
          <w:szCs w:val="24"/>
        </w:rPr>
        <w:t>predictors: illicit drug use (</w:t>
      </w:r>
      <w:r w:rsidR="00C9175F" w:rsidRPr="00E12DA3">
        <w:rPr>
          <w:rFonts w:ascii="Times New Roman" w:hAnsi="Times New Roman"/>
          <w:sz w:val="24"/>
          <w:szCs w:val="24"/>
        </w:rPr>
        <w:t xml:space="preserve">Beta = 1.48, </w:t>
      </w:r>
      <w:r w:rsidR="0086406C" w:rsidRPr="00E12DA3">
        <w:rPr>
          <w:rFonts w:ascii="Times New Roman" w:hAnsi="Times New Roman"/>
          <w:sz w:val="24"/>
          <w:szCs w:val="24"/>
        </w:rPr>
        <w:t>OR=4.37, 95% CI= 1.66, 11.55), adulthood life events (</w:t>
      </w:r>
      <w:r w:rsidR="00C9175F" w:rsidRPr="00E12DA3">
        <w:rPr>
          <w:rFonts w:ascii="Times New Roman" w:hAnsi="Times New Roman"/>
          <w:sz w:val="24"/>
          <w:szCs w:val="24"/>
        </w:rPr>
        <w:t xml:space="preserve">Beta = 0.18, </w:t>
      </w:r>
      <w:r w:rsidR="0086406C" w:rsidRPr="00E12DA3">
        <w:rPr>
          <w:rFonts w:ascii="Times New Roman" w:hAnsi="Times New Roman"/>
          <w:sz w:val="24"/>
          <w:szCs w:val="24"/>
        </w:rPr>
        <w:t>OR=1.19, 95% CI= 1.02, 1.41); experiencing both childhood and adulthood trauma (</w:t>
      </w:r>
      <w:r w:rsidR="00C9175F" w:rsidRPr="00E12DA3">
        <w:rPr>
          <w:rFonts w:ascii="Times New Roman" w:hAnsi="Times New Roman"/>
          <w:sz w:val="24"/>
          <w:szCs w:val="24"/>
        </w:rPr>
        <w:t xml:space="preserve">Beta = 1.20, </w:t>
      </w:r>
      <w:r w:rsidR="0086406C" w:rsidRPr="00E12DA3">
        <w:rPr>
          <w:rFonts w:ascii="Times New Roman" w:hAnsi="Times New Roman"/>
          <w:sz w:val="24"/>
          <w:szCs w:val="24"/>
        </w:rPr>
        <w:t>OR=3.29, 95% CI= 1.14, 9.43);</w:t>
      </w:r>
      <w:r w:rsidR="0086406C" w:rsidRPr="00E12DA3">
        <w:t xml:space="preserve"> </w:t>
      </w:r>
      <w:r w:rsidR="0086406C" w:rsidRPr="00E12DA3">
        <w:rPr>
          <w:rFonts w:ascii="Times New Roman" w:hAnsi="Times New Roman"/>
          <w:sz w:val="24"/>
          <w:szCs w:val="24"/>
        </w:rPr>
        <w:t>PTSD symptoms, according to PCL-5 (</w:t>
      </w:r>
      <w:r w:rsidR="00C9175F" w:rsidRPr="00E12DA3">
        <w:rPr>
          <w:rFonts w:ascii="Times New Roman" w:hAnsi="Times New Roman"/>
          <w:sz w:val="24"/>
          <w:szCs w:val="24"/>
        </w:rPr>
        <w:t xml:space="preserve">Beta = 0.04, </w:t>
      </w:r>
      <w:r w:rsidR="0086406C" w:rsidRPr="00E12DA3">
        <w:rPr>
          <w:rFonts w:ascii="Times New Roman" w:hAnsi="Times New Roman"/>
          <w:sz w:val="24"/>
          <w:szCs w:val="24"/>
        </w:rPr>
        <w:t xml:space="preserve">OR=1.04, 95% CI=1.02, 1.06). </w:t>
      </w:r>
    </w:p>
    <w:p w:rsidR="0086406C" w:rsidRPr="00E12DA3" w:rsidRDefault="0086406C" w:rsidP="00F33E0E">
      <w:pPr>
        <w:spacing w:after="0" w:line="480" w:lineRule="auto"/>
        <w:rPr>
          <w:rFonts w:ascii="Times New Roman" w:hAnsi="Times New Roman"/>
          <w:sz w:val="24"/>
          <w:szCs w:val="24"/>
        </w:rPr>
      </w:pPr>
      <w:r w:rsidRPr="00E12DA3">
        <w:rPr>
          <w:rFonts w:ascii="Times New Roman" w:hAnsi="Times New Roman"/>
          <w:sz w:val="24"/>
          <w:szCs w:val="24"/>
        </w:rPr>
        <w:t>Thus, associations were confirmed between the three variables of interest: trauma (as measured by the LEC and the PCL-5), drug use, and violent offending. As childhood trauma was not significantly associated with violent offending</w:t>
      </w:r>
      <w:r w:rsidR="004076E7">
        <w:rPr>
          <w:rFonts w:ascii="Times New Roman" w:hAnsi="Times New Roman"/>
          <w:sz w:val="24"/>
          <w:szCs w:val="24"/>
        </w:rPr>
        <w:t>,</w:t>
      </w:r>
      <w:r w:rsidRPr="00E12DA3">
        <w:rPr>
          <w:rFonts w:ascii="Times New Roman" w:hAnsi="Times New Roman"/>
          <w:sz w:val="24"/>
          <w:szCs w:val="24"/>
        </w:rPr>
        <w:t xml:space="preserve"> this was not entered into further analyses.</w:t>
      </w:r>
    </w:p>
    <w:p w:rsidR="008C778A" w:rsidRPr="00E12DA3" w:rsidRDefault="008C778A" w:rsidP="00F33E0E">
      <w:pPr>
        <w:spacing w:after="0" w:line="480" w:lineRule="auto"/>
        <w:rPr>
          <w:rFonts w:ascii="Times New Roman" w:hAnsi="Times New Roman"/>
          <w:b/>
          <w:i/>
          <w:sz w:val="24"/>
          <w:szCs w:val="24"/>
        </w:rPr>
      </w:pPr>
    </w:p>
    <w:p w:rsidR="0086406C" w:rsidRPr="00E12DA3" w:rsidRDefault="0086406C" w:rsidP="00F33E0E">
      <w:pPr>
        <w:spacing w:after="0" w:line="480" w:lineRule="auto"/>
        <w:rPr>
          <w:rFonts w:ascii="Times New Roman" w:hAnsi="Times New Roman"/>
          <w:b/>
          <w:i/>
          <w:sz w:val="24"/>
          <w:szCs w:val="24"/>
        </w:rPr>
      </w:pPr>
      <w:r w:rsidRPr="00E12DA3">
        <w:rPr>
          <w:rFonts w:ascii="Times New Roman" w:hAnsi="Times New Roman"/>
          <w:b/>
          <w:i/>
          <w:sz w:val="24"/>
          <w:szCs w:val="24"/>
        </w:rPr>
        <w:t>Mediation Analysis</w:t>
      </w:r>
    </w:p>
    <w:p w:rsidR="0086406C" w:rsidRPr="00E12DA3" w:rsidRDefault="0086406C" w:rsidP="00F33E0E">
      <w:pPr>
        <w:spacing w:after="0" w:line="480" w:lineRule="auto"/>
        <w:rPr>
          <w:rFonts w:ascii="Times New Roman" w:hAnsi="Times New Roman"/>
          <w:sz w:val="24"/>
          <w:szCs w:val="24"/>
        </w:rPr>
      </w:pPr>
      <w:r w:rsidRPr="00E12DA3">
        <w:rPr>
          <w:rFonts w:ascii="Times New Roman" w:hAnsi="Times New Roman"/>
          <w:sz w:val="24"/>
          <w:szCs w:val="24"/>
        </w:rPr>
        <w:t xml:space="preserve">A mediation analysis was undertaken to investigate a possible pathway from </w:t>
      </w:r>
      <w:r w:rsidR="00B96A33" w:rsidRPr="00E12DA3">
        <w:rPr>
          <w:rFonts w:ascii="Times New Roman" w:hAnsi="Times New Roman"/>
          <w:sz w:val="24"/>
          <w:szCs w:val="24"/>
        </w:rPr>
        <w:t xml:space="preserve">history of </w:t>
      </w:r>
      <w:r w:rsidRPr="00E12DA3">
        <w:rPr>
          <w:rFonts w:ascii="Times New Roman" w:hAnsi="Times New Roman"/>
          <w:sz w:val="24"/>
          <w:szCs w:val="24"/>
        </w:rPr>
        <w:t xml:space="preserve">drug use to violent offending, via PTSD symptoms. </w:t>
      </w:r>
      <w:r w:rsidR="00835608" w:rsidRPr="00835608">
        <w:rPr>
          <w:rFonts w:ascii="Times New Roman" w:hAnsi="Times New Roman"/>
          <w:sz w:val="24"/>
          <w:szCs w:val="24"/>
        </w:rPr>
        <w:t>The results indicate that PTSD symptoms partially mediate the power of drug use to predict violent offending, such that drug use has both a direct effect, and an indirect effect, via PTSD, on violent offending (indirect effect= 0.629, 95% CI= 0.134, 1.389, p=.033). This pathway is represented in Figure 1. A pathway from history of drug use to violent offending, via adulthood life events, was also tested. No indirect effect of LEC on the association between history of drug use and violent offending was indicated (indirect effect = 0.218, 95% CI= -0.056, 0.991, p=.231).</w:t>
      </w:r>
    </w:p>
    <w:p w:rsidR="0086406C" w:rsidRPr="00E12DA3" w:rsidRDefault="0086406C" w:rsidP="00F33E0E">
      <w:pPr>
        <w:spacing w:after="0" w:line="480" w:lineRule="auto"/>
        <w:jc w:val="center"/>
        <w:rPr>
          <w:rFonts w:ascii="Times New Roman" w:hAnsi="Times New Roman"/>
          <w:sz w:val="24"/>
          <w:szCs w:val="24"/>
        </w:rPr>
      </w:pPr>
      <w:r w:rsidRPr="00E12DA3">
        <w:rPr>
          <w:rFonts w:ascii="Times New Roman" w:hAnsi="Times New Roman"/>
          <w:b/>
          <w:sz w:val="24"/>
          <w:szCs w:val="24"/>
        </w:rPr>
        <w:t>Discussion</w:t>
      </w:r>
    </w:p>
    <w:p w:rsidR="0086406C" w:rsidRPr="00E12DA3" w:rsidRDefault="002F166D" w:rsidP="00F33E0E">
      <w:pPr>
        <w:spacing w:after="0" w:line="480" w:lineRule="auto"/>
        <w:rPr>
          <w:rFonts w:ascii="Times New Roman" w:hAnsi="Times New Roman"/>
          <w:sz w:val="24"/>
          <w:szCs w:val="24"/>
        </w:rPr>
      </w:pPr>
      <w:r w:rsidRPr="00E12DA3">
        <w:rPr>
          <w:rFonts w:ascii="Times New Roman" w:hAnsi="Times New Roman"/>
          <w:sz w:val="24"/>
          <w:szCs w:val="24"/>
        </w:rPr>
        <w:t xml:space="preserve">In the present study, we hypothesised the existence of a pathway to violent offending in women, via trauma and drug use. </w:t>
      </w:r>
      <w:r w:rsidR="0086406C" w:rsidRPr="00E12DA3">
        <w:rPr>
          <w:rFonts w:ascii="Times New Roman" w:hAnsi="Times New Roman"/>
          <w:sz w:val="24"/>
          <w:szCs w:val="24"/>
        </w:rPr>
        <w:t>Our results show the severe mental health needs of the female prison population, in line with previous research</w:t>
      </w:r>
      <w:r w:rsidR="00D846B4">
        <w:rPr>
          <w:rFonts w:ascii="Times New Roman" w:hAnsi="Times New Roman"/>
          <w:sz w:val="24"/>
          <w:szCs w:val="24"/>
        </w:rPr>
        <w:t xml:space="preserve"> [2, 5</w:t>
      </w:r>
      <w:r w:rsidR="0019500A" w:rsidRPr="00E12DA3">
        <w:rPr>
          <w:rFonts w:ascii="Times New Roman" w:hAnsi="Times New Roman"/>
          <w:sz w:val="24"/>
          <w:szCs w:val="24"/>
        </w:rPr>
        <w:t>]</w:t>
      </w:r>
      <w:r w:rsidR="0086406C" w:rsidRPr="00E12DA3">
        <w:rPr>
          <w:rFonts w:ascii="Times New Roman" w:hAnsi="Times New Roman"/>
          <w:sz w:val="24"/>
          <w:szCs w:val="24"/>
        </w:rPr>
        <w:t>. With 85.2% and 92.1% of our sample experiencing childhood and adulthood traumatic experiences, respectively, and 60.5% meeting diagnostic criteria for DSM-5 PTSD, it is clear that the vast majority of female prisoners have trauma-related needs which could benefit from further understanding and intervent</w:t>
      </w:r>
      <w:r w:rsidR="00D846B4">
        <w:rPr>
          <w:rFonts w:ascii="Times New Roman" w:hAnsi="Times New Roman"/>
          <w:sz w:val="24"/>
          <w:szCs w:val="24"/>
        </w:rPr>
        <w:t>ion</w:t>
      </w:r>
      <w:r w:rsidR="008C778A" w:rsidRPr="00E12DA3">
        <w:rPr>
          <w:rFonts w:ascii="Times New Roman" w:hAnsi="Times New Roman"/>
          <w:sz w:val="24"/>
          <w:szCs w:val="24"/>
        </w:rPr>
        <w:t>.</w:t>
      </w:r>
      <w:r w:rsidR="0086406C" w:rsidRPr="00E12DA3">
        <w:rPr>
          <w:rFonts w:ascii="Times New Roman" w:hAnsi="Times New Roman"/>
          <w:sz w:val="24"/>
          <w:szCs w:val="24"/>
        </w:rPr>
        <w:t xml:space="preserve"> The substance misuse needs of this specific population also warrant attention, with 70.8% of the sample having </w:t>
      </w:r>
      <w:r w:rsidR="00B96A33" w:rsidRPr="00E12DA3">
        <w:rPr>
          <w:rFonts w:ascii="Times New Roman" w:hAnsi="Times New Roman"/>
          <w:sz w:val="24"/>
          <w:szCs w:val="24"/>
        </w:rPr>
        <w:t>a history of drug use</w:t>
      </w:r>
      <w:r w:rsidR="0086406C" w:rsidRPr="00E12DA3">
        <w:rPr>
          <w:rFonts w:ascii="Times New Roman" w:hAnsi="Times New Roman"/>
          <w:sz w:val="24"/>
          <w:szCs w:val="24"/>
        </w:rPr>
        <w:t>.</w:t>
      </w:r>
    </w:p>
    <w:p w:rsidR="0086406C" w:rsidRPr="00E12DA3" w:rsidRDefault="0086406C" w:rsidP="00F33E0E">
      <w:pPr>
        <w:spacing w:after="0" w:line="480" w:lineRule="auto"/>
        <w:rPr>
          <w:rFonts w:ascii="Times New Roman" w:hAnsi="Times New Roman"/>
          <w:sz w:val="24"/>
          <w:szCs w:val="24"/>
        </w:rPr>
      </w:pPr>
      <w:r w:rsidRPr="00E12DA3">
        <w:rPr>
          <w:rFonts w:ascii="Times New Roman" w:hAnsi="Times New Roman"/>
          <w:sz w:val="24"/>
          <w:szCs w:val="24"/>
        </w:rPr>
        <w:t>Crucially, we have also provided further important evidence of the relationship between psychological trauma, drug use, and violence in women. It also contributes to our understanding of trauma during the life span being an important r</w:t>
      </w:r>
      <w:r w:rsidR="008C778A" w:rsidRPr="00E12DA3">
        <w:rPr>
          <w:rFonts w:ascii="Times New Roman" w:hAnsi="Times New Roman"/>
          <w:sz w:val="24"/>
          <w:szCs w:val="24"/>
        </w:rPr>
        <w:t>is</w:t>
      </w:r>
      <w:r w:rsidR="004076E7">
        <w:rPr>
          <w:rFonts w:ascii="Times New Roman" w:hAnsi="Times New Roman"/>
          <w:sz w:val="24"/>
          <w:szCs w:val="24"/>
        </w:rPr>
        <w:t>k factor in female offending [22</w:t>
      </w:r>
      <w:r w:rsidR="008C778A" w:rsidRPr="00E12DA3">
        <w:rPr>
          <w:rFonts w:ascii="Times New Roman" w:hAnsi="Times New Roman"/>
          <w:sz w:val="24"/>
          <w:szCs w:val="24"/>
        </w:rPr>
        <w:t xml:space="preserve">]. </w:t>
      </w:r>
      <w:r w:rsidRPr="00E12DA3">
        <w:rPr>
          <w:rFonts w:ascii="Times New Roman" w:hAnsi="Times New Roman"/>
          <w:sz w:val="24"/>
          <w:szCs w:val="24"/>
        </w:rPr>
        <w:t xml:space="preserve"> We found that both </w:t>
      </w:r>
      <w:r w:rsidR="00B96A33" w:rsidRPr="00E12DA3">
        <w:rPr>
          <w:rFonts w:ascii="Times New Roman" w:hAnsi="Times New Roman"/>
          <w:sz w:val="24"/>
          <w:szCs w:val="24"/>
        </w:rPr>
        <w:t xml:space="preserve">history of </w:t>
      </w:r>
      <w:r w:rsidRPr="00E12DA3">
        <w:rPr>
          <w:rFonts w:ascii="Times New Roman" w:hAnsi="Times New Roman"/>
          <w:sz w:val="24"/>
          <w:szCs w:val="24"/>
        </w:rPr>
        <w:t xml:space="preserve">drug use and violent offending are predicted by traumatic experiences and post-traumatic symptoms. Although causality cannot be assumed, this indicates that these behaviours may be preventable for some women, if their trauma needs were treated. Violent offending was also predicted by </w:t>
      </w:r>
      <w:r w:rsidR="00B96A33" w:rsidRPr="00E12DA3">
        <w:rPr>
          <w:rFonts w:ascii="Times New Roman" w:hAnsi="Times New Roman"/>
          <w:sz w:val="24"/>
          <w:szCs w:val="24"/>
        </w:rPr>
        <w:t xml:space="preserve">history of </w:t>
      </w:r>
      <w:r w:rsidRPr="00E12DA3">
        <w:rPr>
          <w:rFonts w:ascii="Times New Roman" w:hAnsi="Times New Roman"/>
          <w:sz w:val="24"/>
          <w:szCs w:val="24"/>
        </w:rPr>
        <w:t>drug use, indicating another area for intervention with the potential to reduce violent offending among women.</w:t>
      </w:r>
    </w:p>
    <w:p w:rsidR="0086406C" w:rsidRPr="00E12DA3" w:rsidRDefault="0086406C" w:rsidP="00F33E0E">
      <w:pPr>
        <w:spacing w:after="0" w:line="480" w:lineRule="auto"/>
        <w:rPr>
          <w:rFonts w:ascii="Times New Roman" w:hAnsi="Times New Roman"/>
          <w:sz w:val="24"/>
          <w:szCs w:val="24"/>
        </w:rPr>
      </w:pPr>
      <w:r w:rsidRPr="00E12DA3">
        <w:rPr>
          <w:rFonts w:ascii="Times New Roman" w:hAnsi="Times New Roman"/>
          <w:sz w:val="24"/>
          <w:szCs w:val="24"/>
        </w:rPr>
        <w:t xml:space="preserve">Finally, we have demonstrated a statistically and theoretically viable pathway to violent offending in women, whereby </w:t>
      </w:r>
      <w:r w:rsidR="00B96A33" w:rsidRPr="00E12DA3">
        <w:rPr>
          <w:rFonts w:ascii="Times New Roman" w:hAnsi="Times New Roman"/>
          <w:sz w:val="24"/>
          <w:szCs w:val="24"/>
        </w:rPr>
        <w:t xml:space="preserve">history of </w:t>
      </w:r>
      <w:r w:rsidRPr="00E12DA3">
        <w:rPr>
          <w:rFonts w:ascii="Times New Roman" w:hAnsi="Times New Roman"/>
          <w:sz w:val="24"/>
          <w:szCs w:val="24"/>
        </w:rPr>
        <w:t xml:space="preserve">drug use predicts violent offending, and this is partially explained by the presence of PTSD symptoms. It is interesting that only PCL-5, and not measures of traumatic life events, had an indirect effect on this relationship. Although the cycle of violence </w:t>
      </w:r>
      <w:r w:rsidR="008C778A" w:rsidRPr="00E12DA3">
        <w:rPr>
          <w:rFonts w:ascii="Times New Roman" w:hAnsi="Times New Roman"/>
          <w:sz w:val="24"/>
          <w:szCs w:val="24"/>
        </w:rPr>
        <w:t xml:space="preserve">theory </w:t>
      </w:r>
      <w:r w:rsidR="004076E7">
        <w:rPr>
          <w:rFonts w:ascii="Times New Roman" w:hAnsi="Times New Roman"/>
          <w:sz w:val="24"/>
          <w:szCs w:val="24"/>
        </w:rPr>
        <w:t>[1</w:t>
      </w:r>
      <w:r w:rsidR="00D846B4">
        <w:rPr>
          <w:rFonts w:ascii="Times New Roman" w:hAnsi="Times New Roman"/>
          <w:sz w:val="24"/>
          <w:szCs w:val="24"/>
        </w:rPr>
        <w:t>1</w:t>
      </w:r>
      <w:r w:rsidR="008C778A" w:rsidRPr="00E12DA3">
        <w:rPr>
          <w:rFonts w:ascii="Times New Roman" w:hAnsi="Times New Roman"/>
          <w:sz w:val="24"/>
          <w:szCs w:val="24"/>
        </w:rPr>
        <w:t>]</w:t>
      </w:r>
      <w:r w:rsidRPr="00E12DA3">
        <w:rPr>
          <w:rFonts w:ascii="Times New Roman" w:hAnsi="Times New Roman"/>
          <w:sz w:val="24"/>
          <w:szCs w:val="24"/>
        </w:rPr>
        <w:t xml:space="preserve"> may suggest that the experience of violence could lead to the perpetration of violence, our findings imply it is the reaction to trauma (i.e. PTSD symptoms) that may lead to violent behaviour, not the experience itself. This can be understood in light of the findings that PTSD hyperarousal symptoms may lead to violent behaviour, through being primed to engage in a “fight” response</w:t>
      </w:r>
      <w:r w:rsidR="00FA2439" w:rsidRPr="00E12DA3">
        <w:rPr>
          <w:rFonts w:ascii="Times New Roman" w:hAnsi="Times New Roman"/>
          <w:sz w:val="24"/>
          <w:szCs w:val="24"/>
        </w:rPr>
        <w:t xml:space="preserve"> to threat [1</w:t>
      </w:r>
      <w:r w:rsidR="00D846B4">
        <w:rPr>
          <w:rFonts w:ascii="Times New Roman" w:hAnsi="Times New Roman"/>
          <w:sz w:val="24"/>
          <w:szCs w:val="24"/>
        </w:rPr>
        <w:t>4</w:t>
      </w:r>
      <w:r w:rsidR="00FA2439" w:rsidRPr="00E12DA3">
        <w:rPr>
          <w:rFonts w:ascii="Times New Roman" w:hAnsi="Times New Roman"/>
          <w:sz w:val="24"/>
          <w:szCs w:val="24"/>
        </w:rPr>
        <w:t>]</w:t>
      </w:r>
      <w:r w:rsidRPr="00E12DA3">
        <w:rPr>
          <w:rFonts w:ascii="Times New Roman" w:hAnsi="Times New Roman"/>
          <w:sz w:val="24"/>
          <w:szCs w:val="24"/>
        </w:rPr>
        <w:t xml:space="preserve">. This symptom cluster is therefore likely to be a key factor in this relationship, and future research should focus on these symptoms to investigate this. </w:t>
      </w:r>
      <w:r w:rsidR="00BE6803" w:rsidRPr="00E12DA3">
        <w:rPr>
          <w:rFonts w:ascii="Times New Roman" w:hAnsi="Times New Roman"/>
          <w:sz w:val="24"/>
          <w:szCs w:val="24"/>
        </w:rPr>
        <w:t>It is interesting to note that half of the participants (49.4%) reported “serious injury, harm, or death you caused someone else” as a traumatic event, as assessed by the LEC. Thus, although the current research explores a pathway to violent offending, it is also possible to interpret the direction of causality such that violent offending leads to PTSD symptoms and drug use.</w:t>
      </w:r>
    </w:p>
    <w:p w:rsidR="0086406C" w:rsidRPr="00E12DA3" w:rsidRDefault="0086406C" w:rsidP="00F33E0E">
      <w:pPr>
        <w:spacing w:after="0" w:line="480" w:lineRule="auto"/>
        <w:rPr>
          <w:rFonts w:ascii="Times New Roman" w:hAnsi="Times New Roman"/>
          <w:sz w:val="24"/>
          <w:szCs w:val="24"/>
        </w:rPr>
      </w:pPr>
      <w:r w:rsidRPr="00E12DA3">
        <w:rPr>
          <w:rFonts w:ascii="Times New Roman" w:hAnsi="Times New Roman"/>
          <w:sz w:val="24"/>
          <w:szCs w:val="24"/>
        </w:rPr>
        <w:t>The implications for criminal justice and mental health services, are, therefore, that in particular, tackling female offenders’ substance misuse and trauma needs may be hugely beneficial, not only for the women, but also for society, as this may help reduce violent offending. Although the current study cannot account for violent recidivism, it is likely that ameliorating substance misuse and PTSD issues, among female prisoners, could help reduce further violent offending after release</w:t>
      </w:r>
      <w:r w:rsidR="00D846B4">
        <w:rPr>
          <w:rFonts w:ascii="Times New Roman" w:hAnsi="Times New Roman"/>
          <w:sz w:val="24"/>
          <w:szCs w:val="24"/>
        </w:rPr>
        <w:t xml:space="preserve"> [10, 13</w:t>
      </w:r>
      <w:r w:rsidR="0019500A" w:rsidRPr="00E12DA3">
        <w:rPr>
          <w:rFonts w:ascii="Times New Roman" w:hAnsi="Times New Roman"/>
          <w:sz w:val="24"/>
          <w:szCs w:val="24"/>
        </w:rPr>
        <w:t>]</w:t>
      </w:r>
      <w:r w:rsidRPr="00E12DA3">
        <w:rPr>
          <w:rFonts w:ascii="Times New Roman" w:hAnsi="Times New Roman"/>
          <w:sz w:val="24"/>
          <w:szCs w:val="24"/>
        </w:rPr>
        <w:t xml:space="preserve">. Therapeutic programmes exist in British prisons for addressing addictions, substance related offending behaviour, and psychological </w:t>
      </w:r>
      <w:r w:rsidR="00FA2439" w:rsidRPr="00E12DA3">
        <w:rPr>
          <w:rFonts w:ascii="Times New Roman" w:hAnsi="Times New Roman"/>
          <w:sz w:val="24"/>
          <w:szCs w:val="24"/>
        </w:rPr>
        <w:t>trauma; these</w:t>
      </w:r>
      <w:r w:rsidRPr="00E12DA3">
        <w:rPr>
          <w:rFonts w:ascii="Times New Roman" w:hAnsi="Times New Roman"/>
          <w:sz w:val="24"/>
          <w:szCs w:val="24"/>
        </w:rPr>
        <w:t xml:space="preserve"> should be continually resourced and updated, to ensure the best </w:t>
      </w:r>
      <w:r w:rsidR="00FA2439" w:rsidRPr="00E12DA3">
        <w:rPr>
          <w:rFonts w:ascii="Times New Roman" w:hAnsi="Times New Roman"/>
          <w:sz w:val="24"/>
          <w:szCs w:val="24"/>
        </w:rPr>
        <w:t>efficacy [</w:t>
      </w:r>
      <w:r w:rsidR="004076E7">
        <w:rPr>
          <w:rFonts w:ascii="Times New Roman" w:hAnsi="Times New Roman"/>
          <w:sz w:val="24"/>
          <w:szCs w:val="24"/>
        </w:rPr>
        <w:t>23</w:t>
      </w:r>
      <w:r w:rsidR="00FA2439" w:rsidRPr="00E12DA3">
        <w:rPr>
          <w:rFonts w:ascii="Times New Roman" w:hAnsi="Times New Roman"/>
          <w:sz w:val="24"/>
          <w:szCs w:val="24"/>
        </w:rPr>
        <w:t>].</w:t>
      </w:r>
      <w:r w:rsidRPr="00E12DA3">
        <w:rPr>
          <w:rFonts w:ascii="Times New Roman" w:hAnsi="Times New Roman"/>
          <w:sz w:val="24"/>
          <w:szCs w:val="24"/>
        </w:rPr>
        <w:t xml:space="preserve"> Hyperarousal symptoms, in particular, may be addressed through both pharmacotherapeutic, and psychotherapeutic interventions. Moreover, with the high prevalence of these issues among female prisoners, and the time available while sentences are served, it is recommended that the prison environment be utilised as an effective tool in tackling these problems.</w:t>
      </w:r>
    </w:p>
    <w:p w:rsidR="004076E7" w:rsidRDefault="004076E7" w:rsidP="00D65A2F">
      <w:pPr>
        <w:spacing w:line="480" w:lineRule="auto"/>
        <w:rPr>
          <w:rFonts w:ascii="Times New Roman" w:hAnsi="Times New Roman"/>
          <w:sz w:val="24"/>
          <w:szCs w:val="24"/>
        </w:rPr>
      </w:pPr>
      <w:r w:rsidRPr="004076E7">
        <w:rPr>
          <w:rFonts w:ascii="Times New Roman" w:hAnsi="Times New Roman"/>
          <w:sz w:val="24"/>
          <w:szCs w:val="24"/>
        </w:rPr>
        <w:t>We acknowledge several limitations, including a cross-sectional methodology which does not allow for causal conclusions to be drawn, and a relatively small sample size when using logistic regression with an MLE estimator. History of drug use and violent offending were considered as dichotomous variables only, so variance in type, severity or recurrence of the behaviours were not accounted for, nor were uncharged violent offences. CTQ and LEC share some common items (e.g. sexual assault), but we used CTQ to assess traumatic life events in childhood and LEC to assess traumatic life events in adulthood. All assessments used in the present study were self-report, but were administered in the context of an interview to increase reliability and minimise bias. However, it is possible that certain life events might have been overrepresented. We explored a pathway from drug use to violent offending, but effects may also exist in the opposite direction.  The study focuses on a highly specific population, and results are therefore not generalizable outside of female prisoners. The sample also encompasses prisoners with longer sentences, who are therefore likely to have committed more serious offences. Future research should attempt to corroborate and extend these findings, and the use of prospective designs may allow for causal conclusions to be drawn.</w:t>
      </w:r>
    </w:p>
    <w:p w:rsidR="0086406C" w:rsidRPr="00E12DA3" w:rsidRDefault="0086406C" w:rsidP="00D65A2F">
      <w:pPr>
        <w:spacing w:line="480" w:lineRule="auto"/>
        <w:rPr>
          <w:rFonts w:ascii="Times New Roman" w:hAnsi="Times New Roman"/>
          <w:sz w:val="24"/>
          <w:szCs w:val="24"/>
        </w:rPr>
      </w:pPr>
      <w:r w:rsidRPr="00E12DA3">
        <w:rPr>
          <w:rFonts w:ascii="Times New Roman" w:hAnsi="Times New Roman"/>
          <w:sz w:val="24"/>
          <w:szCs w:val="24"/>
        </w:rPr>
        <w:t xml:space="preserve">Traumatic experiences and subsequent PTSD are highly prevalent among female prisoners, and the current findings support the view that this is related to their use of drugs. The finding that </w:t>
      </w:r>
      <w:r w:rsidR="00EA0E64" w:rsidRPr="00E12DA3">
        <w:rPr>
          <w:rFonts w:ascii="Times New Roman" w:hAnsi="Times New Roman"/>
          <w:sz w:val="24"/>
          <w:szCs w:val="24"/>
        </w:rPr>
        <w:t xml:space="preserve">history of </w:t>
      </w:r>
      <w:r w:rsidRPr="00E12DA3">
        <w:rPr>
          <w:rFonts w:ascii="Times New Roman" w:hAnsi="Times New Roman"/>
          <w:sz w:val="24"/>
          <w:szCs w:val="24"/>
        </w:rPr>
        <w:t xml:space="preserve">drug use predicts violent offending behaviour, and this may be partially explained by PTSD symptoms, further highlights the importance of addressing trauma and substance misuse needs among women in prison, as promoting recovery may help prevent violent crimes. </w:t>
      </w:r>
      <w:r w:rsidR="00DD4B81" w:rsidRPr="00E12DA3">
        <w:rPr>
          <w:rFonts w:ascii="Times New Roman" w:hAnsi="Times New Roman"/>
          <w:sz w:val="24"/>
          <w:szCs w:val="24"/>
        </w:rPr>
        <w:t xml:space="preserve">Future research should explore whether addressing the trauma needs of female prisoners has an effect on </w:t>
      </w:r>
      <w:r w:rsidR="001D3590" w:rsidRPr="00E12DA3">
        <w:rPr>
          <w:rFonts w:ascii="Times New Roman" w:hAnsi="Times New Roman"/>
          <w:sz w:val="24"/>
          <w:szCs w:val="24"/>
        </w:rPr>
        <w:t xml:space="preserve">rates of </w:t>
      </w:r>
      <w:r w:rsidR="00DD4B81" w:rsidRPr="00E12DA3">
        <w:rPr>
          <w:rFonts w:ascii="Times New Roman" w:hAnsi="Times New Roman"/>
          <w:sz w:val="24"/>
          <w:szCs w:val="24"/>
        </w:rPr>
        <w:t xml:space="preserve">violent </w:t>
      </w:r>
      <w:r w:rsidR="001D3590" w:rsidRPr="00E12DA3">
        <w:rPr>
          <w:rFonts w:ascii="Times New Roman" w:hAnsi="Times New Roman"/>
          <w:sz w:val="24"/>
          <w:szCs w:val="24"/>
        </w:rPr>
        <w:t>offending</w:t>
      </w:r>
      <w:r w:rsidR="00DD4B81" w:rsidRPr="00E12DA3">
        <w:rPr>
          <w:rFonts w:ascii="Times New Roman" w:hAnsi="Times New Roman"/>
          <w:sz w:val="24"/>
          <w:szCs w:val="24"/>
        </w:rPr>
        <w:t>.</w:t>
      </w:r>
    </w:p>
    <w:p w:rsidR="00D846B4" w:rsidRPr="00D846B4" w:rsidRDefault="0086406C" w:rsidP="00D846B4">
      <w:pPr>
        <w:spacing w:after="0" w:line="480" w:lineRule="auto"/>
        <w:jc w:val="center"/>
        <w:rPr>
          <w:rFonts w:ascii="Times New Roman" w:hAnsi="Times New Roman"/>
          <w:b/>
          <w:sz w:val="24"/>
          <w:szCs w:val="24"/>
        </w:rPr>
      </w:pPr>
      <w:r w:rsidRPr="00E12DA3">
        <w:rPr>
          <w:rFonts w:ascii="Times New Roman" w:hAnsi="Times New Roman"/>
          <w:sz w:val="24"/>
          <w:szCs w:val="24"/>
        </w:rPr>
        <w:br w:type="page"/>
      </w:r>
      <w:r w:rsidR="00D846B4" w:rsidRPr="00D846B4">
        <w:rPr>
          <w:rFonts w:ascii="Times New Roman" w:hAnsi="Times New Roman"/>
          <w:b/>
          <w:sz w:val="24"/>
          <w:szCs w:val="24"/>
        </w:rPr>
        <w:t>References</w:t>
      </w:r>
    </w:p>
    <w:p w:rsidR="00D846B4" w:rsidRPr="00D846B4" w:rsidRDefault="00D846B4" w:rsidP="00D846B4">
      <w:pPr>
        <w:numPr>
          <w:ilvl w:val="0"/>
          <w:numId w:val="4"/>
        </w:numPr>
        <w:spacing w:after="0" w:line="240" w:lineRule="auto"/>
        <w:contextualSpacing/>
        <w:rPr>
          <w:rFonts w:ascii="Times New Roman" w:hAnsi="Times New Roman"/>
          <w:sz w:val="24"/>
          <w:szCs w:val="24"/>
        </w:rPr>
      </w:pPr>
      <w:r w:rsidRPr="00D846B4">
        <w:rPr>
          <w:rFonts w:ascii="Times New Roman" w:hAnsi="Times New Roman"/>
          <w:sz w:val="24"/>
          <w:szCs w:val="24"/>
        </w:rPr>
        <w:t>HOME OFFICE (2007) A report by Baroness Jean Corston of a Review of Women with Particular Vulnerabilities in the Criminal Justice System, Home Office; London.</w:t>
      </w:r>
    </w:p>
    <w:p w:rsidR="00D846B4" w:rsidRPr="00D846B4" w:rsidRDefault="00D846B4" w:rsidP="00D846B4">
      <w:pPr>
        <w:spacing w:after="0" w:line="240" w:lineRule="auto"/>
        <w:rPr>
          <w:rFonts w:ascii="Times New Roman" w:hAnsi="Times New Roman"/>
          <w:sz w:val="24"/>
          <w:szCs w:val="24"/>
        </w:rPr>
      </w:pPr>
    </w:p>
    <w:p w:rsidR="00D846B4" w:rsidRPr="00D846B4" w:rsidRDefault="00D846B4" w:rsidP="00D846B4">
      <w:pPr>
        <w:numPr>
          <w:ilvl w:val="0"/>
          <w:numId w:val="4"/>
        </w:numPr>
        <w:spacing w:after="0" w:line="240" w:lineRule="auto"/>
        <w:contextualSpacing/>
        <w:rPr>
          <w:rFonts w:ascii="Times New Roman" w:hAnsi="Times New Roman"/>
          <w:sz w:val="24"/>
          <w:szCs w:val="24"/>
        </w:rPr>
      </w:pPr>
      <w:r w:rsidRPr="00D846B4">
        <w:rPr>
          <w:rFonts w:ascii="Times New Roman" w:hAnsi="Times New Roman"/>
          <w:sz w:val="24"/>
          <w:szCs w:val="24"/>
        </w:rPr>
        <w:t>De Vogal, V., &amp; Nicholls, T. L. (2016). Gender matters: an introduction to the special issue on women and girls. Int J Forensic Ment Health, 15:1. 1-25</w:t>
      </w:r>
    </w:p>
    <w:p w:rsidR="00D846B4" w:rsidRPr="00D846B4" w:rsidRDefault="00D846B4" w:rsidP="00D846B4">
      <w:pPr>
        <w:spacing w:line="256" w:lineRule="auto"/>
        <w:ind w:left="720"/>
        <w:contextualSpacing/>
        <w:rPr>
          <w:rFonts w:ascii="Times New Roman" w:hAnsi="Times New Roman"/>
          <w:sz w:val="24"/>
          <w:szCs w:val="24"/>
        </w:rPr>
      </w:pPr>
    </w:p>
    <w:p w:rsidR="00D846B4" w:rsidRPr="00D846B4" w:rsidRDefault="00D846B4" w:rsidP="00D846B4">
      <w:pPr>
        <w:numPr>
          <w:ilvl w:val="0"/>
          <w:numId w:val="4"/>
        </w:numPr>
        <w:spacing w:after="0" w:line="240" w:lineRule="auto"/>
        <w:contextualSpacing/>
        <w:rPr>
          <w:rFonts w:ascii="Times New Roman" w:hAnsi="Times New Roman"/>
          <w:sz w:val="24"/>
          <w:szCs w:val="24"/>
        </w:rPr>
      </w:pPr>
      <w:r w:rsidRPr="00D846B4">
        <w:rPr>
          <w:rFonts w:ascii="Times New Roman" w:hAnsi="Times New Roman"/>
          <w:sz w:val="24"/>
          <w:szCs w:val="24"/>
        </w:rPr>
        <w:t>Moretti, M. M., Odgers, C., Reppucci, N. D., &amp; Catherine, N. L. (2011). Serious conduct problems among girls at risk: Translating research into intervention. IJCYFS, 2, 142-161.</w:t>
      </w:r>
      <w:r w:rsidRPr="00D846B4">
        <w:t xml:space="preserve">  </w:t>
      </w:r>
    </w:p>
    <w:p w:rsidR="00D846B4" w:rsidRPr="00D846B4" w:rsidRDefault="00D846B4" w:rsidP="00D846B4">
      <w:pPr>
        <w:spacing w:after="0" w:line="240" w:lineRule="auto"/>
      </w:pPr>
    </w:p>
    <w:p w:rsidR="00D846B4" w:rsidRPr="00D846B4" w:rsidRDefault="00D846B4" w:rsidP="00D846B4">
      <w:pPr>
        <w:numPr>
          <w:ilvl w:val="0"/>
          <w:numId w:val="4"/>
        </w:numPr>
        <w:spacing w:after="0" w:line="240" w:lineRule="auto"/>
        <w:contextualSpacing/>
        <w:rPr>
          <w:rFonts w:ascii="Times New Roman" w:hAnsi="Times New Roman"/>
          <w:sz w:val="24"/>
          <w:szCs w:val="24"/>
        </w:rPr>
      </w:pPr>
      <w:r w:rsidRPr="00D846B4">
        <w:rPr>
          <w:rFonts w:ascii="Times New Roman" w:hAnsi="Times New Roman"/>
          <w:sz w:val="24"/>
          <w:szCs w:val="24"/>
        </w:rPr>
        <w:t>Palmer, E. J., Jinks, M., &amp; Hatcher, R. M. (2010). Substance use, mental health, and relationships: A comparison of male and female offenders serving community sentences. INT J Law Psychiat, 33(2), 89-93.</w:t>
      </w:r>
    </w:p>
    <w:p w:rsidR="00D846B4" w:rsidRPr="00D846B4" w:rsidRDefault="00D846B4" w:rsidP="00D846B4">
      <w:pPr>
        <w:spacing w:after="0" w:line="240" w:lineRule="auto"/>
        <w:rPr>
          <w:rFonts w:ascii="Times New Roman" w:hAnsi="Times New Roman"/>
          <w:sz w:val="24"/>
          <w:szCs w:val="24"/>
        </w:rPr>
      </w:pPr>
    </w:p>
    <w:p w:rsidR="00D846B4" w:rsidRPr="00D846B4" w:rsidRDefault="00D846B4" w:rsidP="00D846B4">
      <w:pPr>
        <w:numPr>
          <w:ilvl w:val="0"/>
          <w:numId w:val="4"/>
        </w:numPr>
        <w:spacing w:after="0" w:line="240" w:lineRule="auto"/>
        <w:contextualSpacing/>
        <w:rPr>
          <w:rFonts w:ascii="Times New Roman" w:hAnsi="Times New Roman"/>
          <w:sz w:val="24"/>
          <w:szCs w:val="24"/>
        </w:rPr>
      </w:pPr>
      <w:r w:rsidRPr="00D846B4">
        <w:rPr>
          <w:rFonts w:ascii="Times New Roman" w:hAnsi="Times New Roman"/>
          <w:sz w:val="24"/>
          <w:szCs w:val="24"/>
        </w:rPr>
        <w:t xml:space="preserve">Komarovskaya, I. A., Booker Loper, A., Warren, J., &amp; Jackson, S. (2011). Exploring gender differences in trauma exposure and the emergence of symptoms of PTSD among incarcerated men and women. J Foren Psychi Psych, 22(3), 395-410. </w:t>
      </w:r>
    </w:p>
    <w:p w:rsidR="00D846B4" w:rsidRPr="00D846B4" w:rsidRDefault="00D846B4" w:rsidP="00D846B4">
      <w:pPr>
        <w:spacing w:after="0" w:line="240" w:lineRule="auto"/>
        <w:rPr>
          <w:rFonts w:ascii="Times New Roman" w:hAnsi="Times New Roman"/>
          <w:sz w:val="24"/>
          <w:szCs w:val="24"/>
        </w:rPr>
      </w:pPr>
    </w:p>
    <w:p w:rsidR="00D846B4" w:rsidRPr="00D846B4" w:rsidRDefault="00D846B4" w:rsidP="00D846B4">
      <w:pPr>
        <w:numPr>
          <w:ilvl w:val="0"/>
          <w:numId w:val="4"/>
        </w:numPr>
        <w:spacing w:after="0" w:line="240" w:lineRule="auto"/>
        <w:contextualSpacing/>
        <w:rPr>
          <w:rFonts w:ascii="Times New Roman" w:hAnsi="Times New Roman"/>
          <w:sz w:val="24"/>
          <w:szCs w:val="24"/>
        </w:rPr>
      </w:pPr>
      <w:r w:rsidRPr="00D846B4">
        <w:rPr>
          <w:rFonts w:ascii="Times New Roman" w:hAnsi="Times New Roman"/>
          <w:sz w:val="24"/>
          <w:szCs w:val="24"/>
        </w:rPr>
        <w:t>Fazel, S., Bains, P., &amp; Doll, H. (2006). Substance abuse and dependence in prisoners: a systematic review. Addiction, 101(2), 181-191.</w:t>
      </w:r>
    </w:p>
    <w:p w:rsidR="00D846B4" w:rsidRPr="00D846B4" w:rsidRDefault="00D846B4" w:rsidP="00D846B4">
      <w:pPr>
        <w:spacing w:after="0" w:line="240" w:lineRule="auto"/>
        <w:rPr>
          <w:rFonts w:ascii="Times New Roman" w:hAnsi="Times New Roman"/>
          <w:sz w:val="24"/>
          <w:szCs w:val="24"/>
        </w:rPr>
      </w:pPr>
    </w:p>
    <w:p w:rsidR="00D846B4" w:rsidRPr="00D846B4" w:rsidRDefault="00D846B4" w:rsidP="00D846B4">
      <w:pPr>
        <w:numPr>
          <w:ilvl w:val="0"/>
          <w:numId w:val="4"/>
        </w:numPr>
        <w:spacing w:after="0" w:line="240" w:lineRule="auto"/>
        <w:contextualSpacing/>
      </w:pPr>
      <w:r w:rsidRPr="00D846B4">
        <w:rPr>
          <w:rFonts w:ascii="Times New Roman" w:hAnsi="Times New Roman"/>
          <w:sz w:val="24"/>
          <w:szCs w:val="24"/>
        </w:rPr>
        <w:t xml:space="preserve">Ministry of Justice. (2012). Statistics on Women and the Criminal Justice System 2011. A Ministry of Justice publication under Section 95 of the Criminal Justice Act 1991. London: Home Office. </w:t>
      </w:r>
      <w:hyperlink r:id="rId7" w:history="1">
        <w:r w:rsidRPr="00D846B4">
          <w:rPr>
            <w:rFonts w:ascii="Times New Roman" w:hAnsi="Times New Roman"/>
            <w:sz w:val="24"/>
            <w:szCs w:val="24"/>
            <w:u w:val="single"/>
          </w:rPr>
          <w:t>https://www.gov.uk/government/uploads/system/uploads/attachment_data/file/220081/statistics-women-cjs-2011-v2.pdf</w:t>
        </w:r>
      </w:hyperlink>
      <w:r w:rsidRPr="00D846B4">
        <w:rPr>
          <w:rFonts w:ascii="Times New Roman" w:hAnsi="Times New Roman"/>
          <w:sz w:val="24"/>
          <w:szCs w:val="24"/>
        </w:rPr>
        <w:t xml:space="preserve"> Accessed 15 June 2016.</w:t>
      </w:r>
    </w:p>
    <w:p w:rsidR="00D846B4" w:rsidRPr="00D846B4" w:rsidRDefault="00D846B4" w:rsidP="00D846B4">
      <w:pPr>
        <w:spacing w:after="0" w:line="240" w:lineRule="auto"/>
        <w:rPr>
          <w:rFonts w:ascii="Times New Roman" w:hAnsi="Times New Roman"/>
          <w:sz w:val="24"/>
          <w:szCs w:val="24"/>
        </w:rPr>
      </w:pPr>
    </w:p>
    <w:p w:rsidR="00D846B4" w:rsidRPr="00D846B4" w:rsidRDefault="00D846B4" w:rsidP="00D846B4">
      <w:pPr>
        <w:numPr>
          <w:ilvl w:val="0"/>
          <w:numId w:val="4"/>
        </w:numPr>
        <w:spacing w:after="0" w:line="240" w:lineRule="auto"/>
        <w:contextualSpacing/>
        <w:rPr>
          <w:rFonts w:ascii="Times New Roman" w:hAnsi="Times New Roman"/>
          <w:sz w:val="24"/>
          <w:szCs w:val="24"/>
        </w:rPr>
      </w:pPr>
      <w:r w:rsidRPr="00D846B4">
        <w:rPr>
          <w:rFonts w:ascii="Times New Roman" w:hAnsi="Times New Roman"/>
          <w:sz w:val="24"/>
          <w:szCs w:val="24"/>
        </w:rPr>
        <w:t>Lee, J. Y., Brook, J. S., Finch, S. J., &amp; Brook, D. W. (2016). Pathways from victimization to substance use: Post traumatic stress disorder as a mediator. Psychiat Res, 30, 237:153-8.</w:t>
      </w:r>
    </w:p>
    <w:p w:rsidR="00D846B4" w:rsidRPr="00D846B4" w:rsidRDefault="00D846B4" w:rsidP="00D846B4">
      <w:pPr>
        <w:spacing w:after="0" w:line="240" w:lineRule="auto"/>
        <w:rPr>
          <w:rFonts w:ascii="Times New Roman" w:hAnsi="Times New Roman"/>
          <w:sz w:val="24"/>
          <w:szCs w:val="24"/>
        </w:rPr>
      </w:pPr>
    </w:p>
    <w:p w:rsidR="00D846B4" w:rsidRPr="00D846B4" w:rsidRDefault="00D846B4" w:rsidP="00D846B4">
      <w:pPr>
        <w:numPr>
          <w:ilvl w:val="0"/>
          <w:numId w:val="4"/>
        </w:numPr>
        <w:spacing w:after="0" w:line="240" w:lineRule="auto"/>
        <w:contextualSpacing/>
        <w:rPr>
          <w:rFonts w:ascii="Times New Roman" w:hAnsi="Times New Roman"/>
          <w:sz w:val="24"/>
          <w:szCs w:val="24"/>
        </w:rPr>
      </w:pPr>
      <w:r w:rsidRPr="00D846B4">
        <w:rPr>
          <w:rFonts w:ascii="Times New Roman" w:hAnsi="Times New Roman"/>
          <w:sz w:val="24"/>
          <w:szCs w:val="24"/>
        </w:rPr>
        <w:t>Clark, C. B., Reiland, S., Thorne, C., &amp; Cropsey, K. L. (2014). Relationship of trauma exposure and substance abuse to self-reported violence among men and women in substance abuse treatment. J Interpers Violence, 29 (8), 1514-1530.</w:t>
      </w:r>
    </w:p>
    <w:p w:rsidR="00D846B4" w:rsidRPr="00D846B4" w:rsidRDefault="00D846B4" w:rsidP="00D846B4">
      <w:pPr>
        <w:spacing w:after="0" w:line="240" w:lineRule="auto"/>
        <w:rPr>
          <w:rFonts w:ascii="Times New Roman" w:hAnsi="Times New Roman"/>
          <w:sz w:val="24"/>
          <w:szCs w:val="24"/>
        </w:rPr>
      </w:pPr>
    </w:p>
    <w:p w:rsidR="00D846B4" w:rsidRPr="00D846B4" w:rsidRDefault="00D846B4" w:rsidP="00D846B4">
      <w:pPr>
        <w:numPr>
          <w:ilvl w:val="0"/>
          <w:numId w:val="4"/>
        </w:numPr>
        <w:spacing w:after="0" w:line="240" w:lineRule="auto"/>
        <w:contextualSpacing/>
        <w:rPr>
          <w:rFonts w:ascii="Times New Roman" w:hAnsi="Times New Roman"/>
          <w:sz w:val="24"/>
          <w:szCs w:val="24"/>
        </w:rPr>
      </w:pPr>
      <w:r w:rsidRPr="00D846B4">
        <w:rPr>
          <w:rFonts w:ascii="Times New Roman" w:hAnsi="Times New Roman"/>
          <w:sz w:val="24"/>
          <w:szCs w:val="24"/>
        </w:rPr>
        <w:t>Phillips, J. A., Nixon, S. J., &amp; Pfefferbaum, B. (2002). A comparison of substance abuse among female offender subtypes. J Am Acad Psychiatry Law, 30 (4), 513-519.</w:t>
      </w:r>
    </w:p>
    <w:p w:rsidR="00D846B4" w:rsidRPr="00D846B4" w:rsidRDefault="00D846B4" w:rsidP="00D846B4">
      <w:pPr>
        <w:spacing w:after="0" w:line="240" w:lineRule="auto"/>
        <w:rPr>
          <w:rFonts w:ascii="Times New Roman" w:hAnsi="Times New Roman"/>
          <w:sz w:val="24"/>
          <w:szCs w:val="24"/>
        </w:rPr>
      </w:pPr>
    </w:p>
    <w:p w:rsidR="00D846B4" w:rsidRPr="00D846B4" w:rsidRDefault="00D846B4" w:rsidP="00D846B4">
      <w:pPr>
        <w:numPr>
          <w:ilvl w:val="0"/>
          <w:numId w:val="4"/>
        </w:numPr>
        <w:spacing w:after="0" w:line="240" w:lineRule="auto"/>
        <w:contextualSpacing/>
        <w:rPr>
          <w:rFonts w:ascii="Times New Roman" w:hAnsi="Times New Roman"/>
          <w:sz w:val="24"/>
          <w:szCs w:val="24"/>
        </w:rPr>
      </w:pPr>
      <w:r w:rsidRPr="00D846B4">
        <w:rPr>
          <w:rFonts w:ascii="Times New Roman" w:hAnsi="Times New Roman"/>
          <w:sz w:val="24"/>
          <w:szCs w:val="24"/>
        </w:rPr>
        <w:t>Reckdenwald, A., Mancini, C., &amp; Beauregard, E. (2013). The cycle of violence: examining the impact of maltreatment early in life on adult offending. Violence Vict, 28(3), 466-482.</w:t>
      </w:r>
    </w:p>
    <w:p w:rsidR="00D846B4" w:rsidRPr="00D846B4" w:rsidRDefault="00D846B4" w:rsidP="00D846B4">
      <w:pPr>
        <w:spacing w:after="0" w:line="240" w:lineRule="auto"/>
        <w:rPr>
          <w:rFonts w:ascii="Times New Roman" w:hAnsi="Times New Roman"/>
          <w:sz w:val="24"/>
          <w:szCs w:val="24"/>
        </w:rPr>
      </w:pPr>
    </w:p>
    <w:p w:rsidR="00D846B4" w:rsidRPr="00D846B4" w:rsidRDefault="00D846B4" w:rsidP="00D846B4">
      <w:pPr>
        <w:numPr>
          <w:ilvl w:val="0"/>
          <w:numId w:val="4"/>
        </w:numPr>
        <w:spacing w:after="0" w:line="240" w:lineRule="auto"/>
        <w:contextualSpacing/>
        <w:rPr>
          <w:rFonts w:ascii="Times New Roman" w:hAnsi="Times New Roman"/>
          <w:sz w:val="24"/>
          <w:szCs w:val="24"/>
        </w:rPr>
      </w:pPr>
      <w:r w:rsidRPr="00D846B4">
        <w:rPr>
          <w:rFonts w:ascii="Times New Roman" w:hAnsi="Times New Roman"/>
          <w:sz w:val="24"/>
          <w:szCs w:val="24"/>
        </w:rPr>
        <w:t>Lake, S., Wood, E., Dong, H., Dobrer, S., Montaner, J., &amp; Kerr, T.(2015). The impact of emotional abuse on violence among people who inject drugs. Drug Alcohol Rev, 34, (1), 4-9.</w:t>
      </w:r>
    </w:p>
    <w:p w:rsidR="00D846B4" w:rsidRPr="00D846B4" w:rsidRDefault="00D846B4" w:rsidP="00D846B4">
      <w:pPr>
        <w:spacing w:after="0" w:line="240" w:lineRule="auto"/>
        <w:rPr>
          <w:rFonts w:ascii="Times New Roman" w:hAnsi="Times New Roman"/>
          <w:sz w:val="24"/>
          <w:szCs w:val="24"/>
        </w:rPr>
      </w:pPr>
    </w:p>
    <w:p w:rsidR="00D846B4" w:rsidRPr="00D846B4" w:rsidRDefault="00D846B4" w:rsidP="00D846B4">
      <w:pPr>
        <w:numPr>
          <w:ilvl w:val="0"/>
          <w:numId w:val="4"/>
        </w:numPr>
        <w:spacing w:after="0" w:line="240" w:lineRule="auto"/>
        <w:contextualSpacing/>
        <w:rPr>
          <w:rFonts w:ascii="Times New Roman" w:hAnsi="Times New Roman"/>
          <w:sz w:val="24"/>
          <w:szCs w:val="24"/>
        </w:rPr>
      </w:pPr>
      <w:r w:rsidRPr="00D846B4">
        <w:rPr>
          <w:rFonts w:ascii="Times New Roman" w:hAnsi="Times New Roman"/>
          <w:sz w:val="24"/>
          <w:szCs w:val="24"/>
        </w:rPr>
        <w:t>Orth, U., &amp; Wieland, E. (2006). Anger, hostility, and posttraumatic stress disorder in trauma-exposed adults: A meta-analysis.</w:t>
      </w:r>
      <w:r w:rsidRPr="00D846B4">
        <w:t xml:space="preserve"> </w:t>
      </w:r>
      <w:r w:rsidRPr="00D846B4">
        <w:rPr>
          <w:rFonts w:ascii="Times New Roman" w:hAnsi="Times New Roman"/>
          <w:sz w:val="24"/>
          <w:szCs w:val="24"/>
        </w:rPr>
        <w:t>J Consult Clin Psychol., 74(4), 698-706.</w:t>
      </w:r>
    </w:p>
    <w:p w:rsidR="00D846B4" w:rsidRPr="00D846B4" w:rsidRDefault="00D846B4" w:rsidP="00D846B4">
      <w:pPr>
        <w:spacing w:after="0" w:line="240" w:lineRule="auto"/>
        <w:rPr>
          <w:rFonts w:ascii="Times New Roman" w:hAnsi="Times New Roman"/>
          <w:sz w:val="24"/>
          <w:szCs w:val="24"/>
        </w:rPr>
      </w:pPr>
    </w:p>
    <w:p w:rsidR="00D846B4" w:rsidRPr="00D846B4" w:rsidRDefault="00D846B4" w:rsidP="00D846B4">
      <w:pPr>
        <w:numPr>
          <w:ilvl w:val="0"/>
          <w:numId w:val="4"/>
        </w:numPr>
        <w:spacing w:after="0" w:line="240" w:lineRule="auto"/>
        <w:contextualSpacing/>
        <w:rPr>
          <w:rFonts w:ascii="Times New Roman" w:hAnsi="Times New Roman"/>
          <w:sz w:val="24"/>
          <w:szCs w:val="24"/>
        </w:rPr>
      </w:pPr>
      <w:r w:rsidRPr="00D846B4">
        <w:rPr>
          <w:rFonts w:ascii="Times New Roman" w:hAnsi="Times New Roman"/>
          <w:sz w:val="24"/>
          <w:szCs w:val="24"/>
        </w:rPr>
        <w:t>Barrett, E. L., Mills, K. L., &amp; Teesson, M. (2011). Hurt people who hurt people: Violence amongst individuals with comorbid substance use disorder and post-traumatic stress disorder.</w:t>
      </w:r>
      <w:r w:rsidRPr="00D846B4">
        <w:t xml:space="preserve"> </w:t>
      </w:r>
      <w:r w:rsidRPr="00D846B4">
        <w:rPr>
          <w:rFonts w:ascii="Times New Roman" w:hAnsi="Times New Roman"/>
          <w:sz w:val="24"/>
          <w:szCs w:val="24"/>
        </w:rPr>
        <w:t>Addict Behav, 36 (7), 721-728.</w:t>
      </w:r>
    </w:p>
    <w:p w:rsidR="00D846B4" w:rsidRPr="00D846B4" w:rsidRDefault="00D846B4" w:rsidP="00D846B4">
      <w:pPr>
        <w:spacing w:after="0" w:line="240" w:lineRule="auto"/>
        <w:rPr>
          <w:rFonts w:ascii="Times New Roman" w:hAnsi="Times New Roman"/>
          <w:sz w:val="24"/>
          <w:szCs w:val="24"/>
        </w:rPr>
      </w:pPr>
    </w:p>
    <w:p w:rsidR="00D846B4" w:rsidRPr="00D846B4" w:rsidRDefault="00D846B4" w:rsidP="00D846B4">
      <w:pPr>
        <w:numPr>
          <w:ilvl w:val="0"/>
          <w:numId w:val="4"/>
        </w:numPr>
        <w:spacing w:after="0" w:line="240" w:lineRule="auto"/>
        <w:contextualSpacing/>
      </w:pPr>
      <w:r w:rsidRPr="00D846B4">
        <w:rPr>
          <w:rFonts w:ascii="Times New Roman" w:hAnsi="Times New Roman"/>
          <w:sz w:val="24"/>
          <w:szCs w:val="24"/>
        </w:rPr>
        <w:t>Lync, S., De Hart,  D., Belknap , J., Green, B. (2012). Women’s pathways to jail: The roles and intersections of serious mental illness &amp; trauma. Washington, DC: U.S. Department of Justice, Bureau of Justice Assistance.</w:t>
      </w:r>
    </w:p>
    <w:p w:rsidR="00D846B4" w:rsidRPr="00D846B4" w:rsidRDefault="00690407" w:rsidP="00D846B4">
      <w:pPr>
        <w:spacing w:after="0" w:line="240" w:lineRule="auto"/>
        <w:ind w:left="720"/>
        <w:contextualSpacing/>
        <w:rPr>
          <w:rFonts w:ascii="Times New Roman" w:hAnsi="Times New Roman"/>
          <w:sz w:val="24"/>
          <w:szCs w:val="24"/>
        </w:rPr>
      </w:pPr>
      <w:hyperlink r:id="rId8" w:history="1">
        <w:r w:rsidR="00D846B4" w:rsidRPr="00D846B4">
          <w:rPr>
            <w:rFonts w:ascii="Times New Roman" w:hAnsi="Times New Roman"/>
            <w:sz w:val="24"/>
            <w:szCs w:val="24"/>
            <w:u w:val="single"/>
          </w:rPr>
          <w:t>https://www.bja.gov/Publications/WomensPathwaysToJail.pdf Accessed 15 June 2016</w:t>
        </w:r>
      </w:hyperlink>
      <w:r w:rsidR="00D846B4" w:rsidRPr="00D846B4">
        <w:rPr>
          <w:rFonts w:ascii="Times New Roman" w:hAnsi="Times New Roman"/>
          <w:sz w:val="24"/>
          <w:szCs w:val="24"/>
        </w:rPr>
        <w:t>.</w:t>
      </w:r>
    </w:p>
    <w:p w:rsidR="00D846B4" w:rsidRPr="00D846B4" w:rsidRDefault="00D846B4" w:rsidP="00D846B4">
      <w:pPr>
        <w:spacing w:after="0" w:line="240" w:lineRule="auto"/>
        <w:ind w:left="720"/>
        <w:contextualSpacing/>
        <w:rPr>
          <w:rFonts w:ascii="Times New Roman" w:hAnsi="Times New Roman"/>
          <w:sz w:val="24"/>
          <w:szCs w:val="24"/>
        </w:rPr>
      </w:pPr>
    </w:p>
    <w:p w:rsidR="00D846B4" w:rsidRPr="00D846B4" w:rsidRDefault="00D846B4" w:rsidP="00D846B4">
      <w:pPr>
        <w:numPr>
          <w:ilvl w:val="0"/>
          <w:numId w:val="4"/>
        </w:numPr>
        <w:spacing w:after="0" w:line="240" w:lineRule="auto"/>
        <w:contextualSpacing/>
        <w:rPr>
          <w:rFonts w:ascii="Times New Roman" w:hAnsi="Times New Roman"/>
          <w:sz w:val="24"/>
          <w:szCs w:val="24"/>
        </w:rPr>
      </w:pPr>
      <w:r w:rsidRPr="00D846B4">
        <w:rPr>
          <w:rFonts w:ascii="Times New Roman" w:hAnsi="Times New Roman"/>
          <w:sz w:val="24"/>
          <w:szCs w:val="24"/>
        </w:rPr>
        <w:t>Allen, G. and Dempsey, N. (2016). Prison Population Statistics. House of Commons, Briefing Paper, Number SN/SG/04334, 4 July 2016.</w:t>
      </w:r>
    </w:p>
    <w:p w:rsidR="00D846B4" w:rsidRPr="00D846B4" w:rsidRDefault="00D846B4" w:rsidP="00D846B4">
      <w:pPr>
        <w:spacing w:after="0" w:line="240" w:lineRule="auto"/>
        <w:rPr>
          <w:rFonts w:ascii="Times New Roman" w:hAnsi="Times New Roman"/>
          <w:sz w:val="24"/>
          <w:szCs w:val="24"/>
        </w:rPr>
      </w:pPr>
    </w:p>
    <w:p w:rsidR="00D846B4" w:rsidRPr="00D846B4" w:rsidRDefault="00D846B4" w:rsidP="00D846B4">
      <w:pPr>
        <w:numPr>
          <w:ilvl w:val="0"/>
          <w:numId w:val="4"/>
        </w:numPr>
        <w:spacing w:after="0" w:line="240" w:lineRule="auto"/>
        <w:contextualSpacing/>
        <w:rPr>
          <w:rFonts w:ascii="Times New Roman" w:hAnsi="Times New Roman"/>
          <w:sz w:val="24"/>
          <w:szCs w:val="24"/>
        </w:rPr>
      </w:pPr>
      <w:r w:rsidRPr="00D846B4">
        <w:rPr>
          <w:rFonts w:ascii="Times New Roman" w:hAnsi="Times New Roman"/>
          <w:sz w:val="24"/>
          <w:szCs w:val="24"/>
        </w:rPr>
        <w:t>Bernstein, D. P., Fink, L. (1998). Childhood Trauma Questionnaire: A retrospective self-report: Manual. San Antonio, TX: Psychological Corporation.</w:t>
      </w:r>
    </w:p>
    <w:p w:rsidR="00D846B4" w:rsidRPr="00D846B4" w:rsidRDefault="00D846B4" w:rsidP="00D846B4">
      <w:pPr>
        <w:spacing w:after="0" w:line="240" w:lineRule="auto"/>
        <w:rPr>
          <w:rFonts w:ascii="Times New Roman" w:hAnsi="Times New Roman"/>
          <w:sz w:val="24"/>
          <w:szCs w:val="24"/>
        </w:rPr>
      </w:pPr>
    </w:p>
    <w:p w:rsidR="00D846B4" w:rsidRPr="00D846B4" w:rsidRDefault="00D846B4" w:rsidP="00D846B4">
      <w:pPr>
        <w:numPr>
          <w:ilvl w:val="0"/>
          <w:numId w:val="4"/>
        </w:numPr>
        <w:spacing w:after="0" w:line="240" w:lineRule="auto"/>
        <w:contextualSpacing/>
        <w:rPr>
          <w:rFonts w:ascii="Times New Roman" w:hAnsi="Times New Roman"/>
          <w:sz w:val="24"/>
          <w:szCs w:val="24"/>
        </w:rPr>
      </w:pPr>
      <w:r w:rsidRPr="00D846B4">
        <w:rPr>
          <w:rFonts w:ascii="Times New Roman" w:hAnsi="Times New Roman"/>
          <w:sz w:val="24"/>
          <w:szCs w:val="24"/>
        </w:rPr>
        <w:t xml:space="preserve">Weathers, F.W., Blake, D.D., Schnurr, P.P., Kaloupek, D.G., Marx, B.P., &amp; Keane, T.M. (2013). The Life Events Checklist for DSM-5 (LEC-5). Instrument available from the National Center for PTSD. </w:t>
      </w:r>
      <w:hyperlink r:id="rId9" w:history="1">
        <w:r w:rsidRPr="00D846B4">
          <w:rPr>
            <w:rFonts w:ascii="Times New Roman" w:hAnsi="Times New Roman"/>
            <w:sz w:val="24"/>
            <w:szCs w:val="24"/>
            <w:u w:val="single"/>
          </w:rPr>
          <w:t>www.ptsd.va.gov</w:t>
        </w:r>
      </w:hyperlink>
    </w:p>
    <w:p w:rsidR="00D846B4" w:rsidRPr="00D846B4" w:rsidRDefault="00D846B4" w:rsidP="00D846B4">
      <w:pPr>
        <w:spacing w:after="0" w:line="240" w:lineRule="auto"/>
        <w:rPr>
          <w:rFonts w:ascii="Times New Roman" w:hAnsi="Times New Roman"/>
          <w:sz w:val="24"/>
          <w:szCs w:val="24"/>
        </w:rPr>
      </w:pPr>
    </w:p>
    <w:p w:rsidR="00D846B4" w:rsidRPr="00D846B4" w:rsidRDefault="00D846B4" w:rsidP="00D846B4">
      <w:pPr>
        <w:numPr>
          <w:ilvl w:val="0"/>
          <w:numId w:val="4"/>
        </w:numPr>
        <w:spacing w:after="0" w:line="240" w:lineRule="auto"/>
        <w:contextualSpacing/>
        <w:rPr>
          <w:rFonts w:ascii="Times New Roman" w:hAnsi="Times New Roman"/>
          <w:sz w:val="24"/>
          <w:szCs w:val="24"/>
        </w:rPr>
      </w:pPr>
      <w:r w:rsidRPr="00D846B4">
        <w:rPr>
          <w:rFonts w:ascii="Times New Roman" w:hAnsi="Times New Roman"/>
          <w:sz w:val="24"/>
          <w:szCs w:val="24"/>
        </w:rPr>
        <w:t xml:space="preserve">Weathers, F. W., Litz, B. T., Keane, T. M., Palmieri, P. A., Marx, B. P., &amp; Schnurr, P. P. (2013). The PTSD checklist for DSM-5 (PCL-5). National Center for PTS. </w:t>
      </w:r>
      <w:hyperlink r:id="rId10" w:history="1">
        <w:r w:rsidRPr="00D846B4">
          <w:rPr>
            <w:rFonts w:ascii="Times New Roman" w:hAnsi="Times New Roman"/>
            <w:sz w:val="24"/>
            <w:szCs w:val="24"/>
            <w:u w:val="single"/>
          </w:rPr>
          <w:t>www.ptsd.va.gov</w:t>
        </w:r>
      </w:hyperlink>
    </w:p>
    <w:p w:rsidR="00D846B4" w:rsidRPr="00D846B4" w:rsidRDefault="00D846B4" w:rsidP="00D846B4">
      <w:pPr>
        <w:spacing w:after="0" w:line="240" w:lineRule="auto"/>
        <w:rPr>
          <w:rFonts w:ascii="Times New Roman" w:hAnsi="Times New Roman"/>
          <w:sz w:val="24"/>
          <w:szCs w:val="24"/>
        </w:rPr>
      </w:pPr>
    </w:p>
    <w:p w:rsidR="00D846B4" w:rsidRPr="00D846B4" w:rsidRDefault="00D846B4" w:rsidP="00D846B4">
      <w:pPr>
        <w:numPr>
          <w:ilvl w:val="0"/>
          <w:numId w:val="4"/>
        </w:numPr>
        <w:spacing w:after="0" w:line="240" w:lineRule="auto"/>
        <w:contextualSpacing/>
        <w:rPr>
          <w:rFonts w:ascii="Times New Roman" w:hAnsi="Times New Roman"/>
          <w:sz w:val="24"/>
          <w:szCs w:val="24"/>
        </w:rPr>
      </w:pPr>
      <w:r w:rsidRPr="00D846B4">
        <w:rPr>
          <w:rFonts w:ascii="Times New Roman" w:hAnsi="Times New Roman"/>
          <w:sz w:val="24"/>
          <w:szCs w:val="24"/>
        </w:rPr>
        <w:t>Hayes, A. F. (2013). Introduction to Mediation, Moderation, and Conditional Process Analysis: A Regression-Based Approach. New York: Guilford Press.</w:t>
      </w:r>
    </w:p>
    <w:p w:rsidR="00D846B4" w:rsidRPr="00D846B4" w:rsidRDefault="00D846B4" w:rsidP="00D846B4">
      <w:pPr>
        <w:spacing w:after="0" w:line="240" w:lineRule="auto"/>
        <w:rPr>
          <w:rFonts w:ascii="Times New Roman" w:hAnsi="Times New Roman"/>
          <w:sz w:val="24"/>
          <w:szCs w:val="24"/>
        </w:rPr>
      </w:pPr>
    </w:p>
    <w:p w:rsidR="00D846B4" w:rsidRPr="00D846B4" w:rsidRDefault="00D846B4" w:rsidP="00D846B4">
      <w:pPr>
        <w:numPr>
          <w:ilvl w:val="0"/>
          <w:numId w:val="4"/>
        </w:numPr>
        <w:spacing w:after="0" w:line="240" w:lineRule="auto"/>
        <w:contextualSpacing/>
        <w:rPr>
          <w:rFonts w:ascii="Times New Roman" w:hAnsi="Times New Roman"/>
          <w:sz w:val="24"/>
          <w:szCs w:val="24"/>
        </w:rPr>
      </w:pPr>
      <w:r w:rsidRPr="00D846B4">
        <w:rPr>
          <w:rFonts w:ascii="Times New Roman" w:hAnsi="Times New Roman"/>
          <w:sz w:val="24"/>
          <w:szCs w:val="24"/>
        </w:rPr>
        <w:t>Anumba, N., Dematteo, D., &amp; Heilbrun, K., (2012). Social functioning, victimisation, and mental health among female offenders.</w:t>
      </w:r>
      <w:r w:rsidRPr="00D846B4">
        <w:t xml:space="preserve"> </w:t>
      </w:r>
      <w:r w:rsidRPr="00D846B4">
        <w:rPr>
          <w:rFonts w:ascii="Times New Roman" w:hAnsi="Times New Roman"/>
          <w:sz w:val="24"/>
          <w:szCs w:val="24"/>
        </w:rPr>
        <w:t>Crim Justice Behav, 39, 9, 1204-1218.</w:t>
      </w:r>
    </w:p>
    <w:p w:rsidR="00D846B4" w:rsidRPr="00D846B4" w:rsidRDefault="00D846B4" w:rsidP="00D846B4">
      <w:pPr>
        <w:spacing w:line="256" w:lineRule="auto"/>
        <w:ind w:left="720"/>
        <w:contextualSpacing/>
        <w:rPr>
          <w:rFonts w:ascii="Times New Roman" w:hAnsi="Times New Roman"/>
          <w:sz w:val="24"/>
          <w:szCs w:val="24"/>
        </w:rPr>
      </w:pPr>
    </w:p>
    <w:p w:rsidR="00D846B4" w:rsidRPr="00D846B4" w:rsidRDefault="00D846B4" w:rsidP="00D846B4">
      <w:pPr>
        <w:numPr>
          <w:ilvl w:val="0"/>
          <w:numId w:val="4"/>
        </w:numPr>
        <w:spacing w:after="0" w:line="240" w:lineRule="auto"/>
        <w:contextualSpacing/>
        <w:rPr>
          <w:rFonts w:ascii="Times New Roman" w:hAnsi="Times New Roman"/>
          <w:sz w:val="24"/>
          <w:szCs w:val="24"/>
        </w:rPr>
      </w:pPr>
      <w:r w:rsidRPr="00D846B4">
        <w:rPr>
          <w:rFonts w:ascii="Times New Roman" w:hAnsi="Times New Roman"/>
          <w:sz w:val="24"/>
          <w:szCs w:val="24"/>
        </w:rPr>
        <w:t>Mahoney, A., Chouliara, Z., &amp; Karatzias, T. (2015). Substance Related Offending Behaviour Programme (SROBP): an exploration of gender responsivity and treatment acceptance issues for female prisoners. J Forens Psychiatry Psychol, 26, 6,798-823.</w:t>
      </w:r>
    </w:p>
    <w:p w:rsidR="008C778A" w:rsidRPr="000A36CE" w:rsidRDefault="008C778A" w:rsidP="00D846B4">
      <w:pPr>
        <w:spacing w:after="0" w:line="480" w:lineRule="auto"/>
        <w:jc w:val="center"/>
        <w:rPr>
          <w:rFonts w:ascii="Times New Roman" w:hAnsi="Times New Roman"/>
          <w:sz w:val="24"/>
          <w:szCs w:val="24"/>
        </w:rPr>
        <w:sectPr w:rsidR="008C778A" w:rsidRPr="000A36CE">
          <w:footerReference w:type="default" r:id="rId11"/>
          <w:pgSz w:w="11906" w:h="16838"/>
          <w:pgMar w:top="1440" w:right="1440" w:bottom="1440" w:left="1440" w:header="708" w:footer="708" w:gutter="0"/>
          <w:cols w:space="708"/>
          <w:docGrid w:linePitch="360"/>
        </w:sectPr>
      </w:pPr>
    </w:p>
    <w:p w:rsidR="0086406C" w:rsidRDefault="0086406C" w:rsidP="009C0CCF">
      <w:pPr>
        <w:spacing w:line="480" w:lineRule="auto"/>
        <w:rPr>
          <w:rFonts w:ascii="Times New Roman" w:hAnsi="Times New Roman"/>
          <w:sz w:val="24"/>
          <w:szCs w:val="24"/>
        </w:rPr>
      </w:pPr>
      <w:r>
        <w:rPr>
          <w:rFonts w:ascii="Times New Roman" w:hAnsi="Times New Roman"/>
          <w:sz w:val="24"/>
          <w:szCs w:val="24"/>
        </w:rPr>
        <w:t>Table 1: Bivariate correlations of trauma, drug use, and offending variables.</w:t>
      </w:r>
    </w:p>
    <w:tbl>
      <w:tblPr>
        <w:tblW w:w="13778" w:type="dxa"/>
        <w:tblInd w:w="-602" w:type="dxa"/>
        <w:tblBorders>
          <w:top w:val="single" w:sz="4" w:space="0" w:color="auto"/>
          <w:bottom w:val="single" w:sz="4" w:space="0" w:color="auto"/>
        </w:tblBorders>
        <w:tblLook w:val="00A0" w:firstRow="1" w:lastRow="0" w:firstColumn="1" w:lastColumn="0" w:noHBand="0" w:noVBand="0"/>
      </w:tblPr>
      <w:tblGrid>
        <w:gridCol w:w="3256"/>
        <w:gridCol w:w="1315"/>
        <w:gridCol w:w="1315"/>
        <w:gridCol w:w="1315"/>
        <w:gridCol w:w="1316"/>
        <w:gridCol w:w="1315"/>
        <w:gridCol w:w="1315"/>
        <w:gridCol w:w="1315"/>
        <w:gridCol w:w="1316"/>
      </w:tblGrid>
      <w:tr w:rsidR="0086406C" w:rsidRPr="007B5208" w:rsidTr="007B5208">
        <w:trPr>
          <w:trHeight w:val="785"/>
        </w:trPr>
        <w:tc>
          <w:tcPr>
            <w:tcW w:w="3256" w:type="dxa"/>
            <w:tcBorders>
              <w:top w:val="single" w:sz="4" w:space="0" w:color="auto"/>
              <w:bottom w:val="single" w:sz="4" w:space="0" w:color="auto"/>
            </w:tcBorders>
            <w:vAlign w:val="center"/>
          </w:tcPr>
          <w:p w:rsidR="0086406C" w:rsidRPr="007B5208" w:rsidRDefault="0086406C" w:rsidP="007B5208">
            <w:pPr>
              <w:spacing w:after="0" w:line="480" w:lineRule="auto"/>
              <w:rPr>
                <w:rFonts w:ascii="Times New Roman" w:hAnsi="Times New Roman"/>
                <w:sz w:val="24"/>
                <w:szCs w:val="24"/>
              </w:rPr>
            </w:pPr>
          </w:p>
        </w:tc>
        <w:tc>
          <w:tcPr>
            <w:tcW w:w="1315" w:type="dxa"/>
            <w:tcBorders>
              <w:top w:val="single" w:sz="4" w:space="0" w:color="auto"/>
              <w:bottom w:val="single" w:sz="4" w:space="0" w:color="auto"/>
            </w:tcBorders>
            <w:vAlign w:val="center"/>
          </w:tcPr>
          <w:p w:rsidR="0086406C" w:rsidRPr="007B5208" w:rsidRDefault="0086406C" w:rsidP="007B5208">
            <w:pPr>
              <w:spacing w:after="0" w:line="480" w:lineRule="auto"/>
              <w:jc w:val="center"/>
              <w:rPr>
                <w:rFonts w:ascii="Times New Roman" w:hAnsi="Times New Roman"/>
                <w:sz w:val="24"/>
                <w:szCs w:val="24"/>
              </w:rPr>
            </w:pPr>
            <w:r w:rsidRPr="007B5208">
              <w:rPr>
                <w:rFonts w:ascii="Times New Roman" w:hAnsi="Times New Roman"/>
                <w:sz w:val="24"/>
                <w:szCs w:val="24"/>
              </w:rPr>
              <w:t>1</w:t>
            </w:r>
          </w:p>
        </w:tc>
        <w:tc>
          <w:tcPr>
            <w:tcW w:w="1315" w:type="dxa"/>
            <w:tcBorders>
              <w:top w:val="single" w:sz="4" w:space="0" w:color="auto"/>
              <w:bottom w:val="single" w:sz="4" w:space="0" w:color="auto"/>
            </w:tcBorders>
            <w:vAlign w:val="center"/>
          </w:tcPr>
          <w:p w:rsidR="0086406C" w:rsidRPr="007B5208" w:rsidRDefault="0086406C" w:rsidP="007B5208">
            <w:pPr>
              <w:spacing w:after="0" w:line="480" w:lineRule="auto"/>
              <w:jc w:val="center"/>
              <w:rPr>
                <w:rFonts w:ascii="Times New Roman" w:hAnsi="Times New Roman"/>
                <w:sz w:val="24"/>
                <w:szCs w:val="24"/>
              </w:rPr>
            </w:pPr>
            <w:r w:rsidRPr="007B5208">
              <w:rPr>
                <w:rFonts w:ascii="Times New Roman" w:hAnsi="Times New Roman"/>
                <w:sz w:val="24"/>
                <w:szCs w:val="24"/>
              </w:rPr>
              <w:t>2</w:t>
            </w:r>
          </w:p>
        </w:tc>
        <w:tc>
          <w:tcPr>
            <w:tcW w:w="1315" w:type="dxa"/>
            <w:tcBorders>
              <w:top w:val="single" w:sz="4" w:space="0" w:color="auto"/>
              <w:bottom w:val="single" w:sz="4" w:space="0" w:color="auto"/>
            </w:tcBorders>
            <w:vAlign w:val="center"/>
          </w:tcPr>
          <w:p w:rsidR="0086406C" w:rsidRPr="007B5208" w:rsidRDefault="0086406C" w:rsidP="007B5208">
            <w:pPr>
              <w:spacing w:after="0" w:line="480" w:lineRule="auto"/>
              <w:jc w:val="center"/>
              <w:rPr>
                <w:rFonts w:ascii="Times New Roman" w:hAnsi="Times New Roman"/>
                <w:sz w:val="24"/>
                <w:szCs w:val="24"/>
              </w:rPr>
            </w:pPr>
            <w:r w:rsidRPr="007B5208">
              <w:rPr>
                <w:rFonts w:ascii="Times New Roman" w:hAnsi="Times New Roman"/>
                <w:sz w:val="24"/>
                <w:szCs w:val="24"/>
              </w:rPr>
              <w:t>3</w:t>
            </w:r>
          </w:p>
        </w:tc>
        <w:tc>
          <w:tcPr>
            <w:tcW w:w="1316" w:type="dxa"/>
            <w:tcBorders>
              <w:top w:val="single" w:sz="4" w:space="0" w:color="auto"/>
              <w:bottom w:val="single" w:sz="4" w:space="0" w:color="auto"/>
            </w:tcBorders>
            <w:vAlign w:val="center"/>
          </w:tcPr>
          <w:p w:rsidR="0086406C" w:rsidRPr="007B5208" w:rsidRDefault="0086406C" w:rsidP="007B5208">
            <w:pPr>
              <w:spacing w:after="0" w:line="480" w:lineRule="auto"/>
              <w:jc w:val="center"/>
              <w:rPr>
                <w:rFonts w:ascii="Times New Roman" w:hAnsi="Times New Roman"/>
                <w:sz w:val="24"/>
                <w:szCs w:val="24"/>
              </w:rPr>
            </w:pPr>
            <w:r w:rsidRPr="007B5208">
              <w:rPr>
                <w:rFonts w:ascii="Times New Roman" w:hAnsi="Times New Roman"/>
                <w:sz w:val="24"/>
                <w:szCs w:val="24"/>
              </w:rPr>
              <w:t>4</w:t>
            </w:r>
          </w:p>
        </w:tc>
        <w:tc>
          <w:tcPr>
            <w:tcW w:w="1315" w:type="dxa"/>
            <w:tcBorders>
              <w:top w:val="single" w:sz="4" w:space="0" w:color="auto"/>
              <w:bottom w:val="single" w:sz="4" w:space="0" w:color="auto"/>
            </w:tcBorders>
            <w:vAlign w:val="center"/>
          </w:tcPr>
          <w:p w:rsidR="0086406C" w:rsidRPr="007B5208" w:rsidRDefault="0086406C" w:rsidP="007B5208">
            <w:pPr>
              <w:spacing w:after="0" w:line="480" w:lineRule="auto"/>
              <w:jc w:val="center"/>
              <w:rPr>
                <w:rFonts w:ascii="Times New Roman" w:hAnsi="Times New Roman"/>
                <w:sz w:val="24"/>
                <w:szCs w:val="24"/>
              </w:rPr>
            </w:pPr>
            <w:r w:rsidRPr="007B5208">
              <w:rPr>
                <w:rFonts w:ascii="Times New Roman" w:hAnsi="Times New Roman"/>
                <w:sz w:val="24"/>
                <w:szCs w:val="24"/>
              </w:rPr>
              <w:t>5</w:t>
            </w:r>
          </w:p>
        </w:tc>
        <w:tc>
          <w:tcPr>
            <w:tcW w:w="1315" w:type="dxa"/>
            <w:tcBorders>
              <w:top w:val="single" w:sz="4" w:space="0" w:color="auto"/>
              <w:bottom w:val="single" w:sz="4" w:space="0" w:color="auto"/>
            </w:tcBorders>
            <w:vAlign w:val="center"/>
          </w:tcPr>
          <w:p w:rsidR="0086406C" w:rsidRPr="007B5208" w:rsidRDefault="0086406C" w:rsidP="007B5208">
            <w:pPr>
              <w:spacing w:after="0" w:line="480" w:lineRule="auto"/>
              <w:jc w:val="center"/>
              <w:rPr>
                <w:rFonts w:ascii="Times New Roman" w:hAnsi="Times New Roman"/>
                <w:sz w:val="24"/>
                <w:szCs w:val="24"/>
              </w:rPr>
            </w:pPr>
            <w:r w:rsidRPr="007B5208">
              <w:rPr>
                <w:rFonts w:ascii="Times New Roman" w:hAnsi="Times New Roman"/>
                <w:sz w:val="24"/>
                <w:szCs w:val="24"/>
              </w:rPr>
              <w:t>6</w:t>
            </w:r>
          </w:p>
        </w:tc>
        <w:tc>
          <w:tcPr>
            <w:tcW w:w="1315" w:type="dxa"/>
            <w:tcBorders>
              <w:top w:val="single" w:sz="4" w:space="0" w:color="auto"/>
              <w:bottom w:val="single" w:sz="4" w:space="0" w:color="auto"/>
            </w:tcBorders>
            <w:vAlign w:val="center"/>
          </w:tcPr>
          <w:p w:rsidR="0086406C" w:rsidRPr="007B5208" w:rsidRDefault="0086406C" w:rsidP="007B5208">
            <w:pPr>
              <w:spacing w:after="0" w:line="480" w:lineRule="auto"/>
              <w:jc w:val="center"/>
              <w:rPr>
                <w:rFonts w:ascii="Times New Roman" w:hAnsi="Times New Roman"/>
                <w:sz w:val="24"/>
                <w:szCs w:val="24"/>
              </w:rPr>
            </w:pPr>
            <w:r w:rsidRPr="007B5208">
              <w:rPr>
                <w:rFonts w:ascii="Times New Roman" w:hAnsi="Times New Roman"/>
                <w:sz w:val="24"/>
                <w:szCs w:val="24"/>
              </w:rPr>
              <w:t>7</w:t>
            </w:r>
          </w:p>
        </w:tc>
        <w:tc>
          <w:tcPr>
            <w:tcW w:w="1316" w:type="dxa"/>
            <w:tcBorders>
              <w:top w:val="single" w:sz="4" w:space="0" w:color="auto"/>
              <w:bottom w:val="single" w:sz="4" w:space="0" w:color="auto"/>
            </w:tcBorders>
            <w:vAlign w:val="center"/>
          </w:tcPr>
          <w:p w:rsidR="0086406C" w:rsidRPr="007B5208" w:rsidRDefault="0086406C" w:rsidP="007B5208">
            <w:pPr>
              <w:spacing w:after="0" w:line="480" w:lineRule="auto"/>
              <w:jc w:val="center"/>
              <w:rPr>
                <w:rFonts w:ascii="Times New Roman" w:hAnsi="Times New Roman"/>
                <w:sz w:val="24"/>
                <w:szCs w:val="24"/>
              </w:rPr>
            </w:pPr>
            <w:r w:rsidRPr="007B5208">
              <w:rPr>
                <w:rFonts w:ascii="Times New Roman" w:hAnsi="Times New Roman"/>
                <w:sz w:val="24"/>
                <w:szCs w:val="24"/>
              </w:rPr>
              <w:t>8</w:t>
            </w:r>
          </w:p>
        </w:tc>
      </w:tr>
      <w:tr w:rsidR="0086406C" w:rsidRPr="007B5208" w:rsidTr="007B5208">
        <w:trPr>
          <w:trHeight w:val="785"/>
        </w:trPr>
        <w:tc>
          <w:tcPr>
            <w:tcW w:w="3256" w:type="dxa"/>
            <w:tcBorders>
              <w:top w:val="single" w:sz="4" w:space="0" w:color="auto"/>
            </w:tcBorders>
            <w:vAlign w:val="center"/>
          </w:tcPr>
          <w:p w:rsidR="0086406C" w:rsidRPr="007B5208" w:rsidRDefault="0086406C" w:rsidP="007B5208">
            <w:pPr>
              <w:spacing w:after="0" w:line="480" w:lineRule="auto"/>
              <w:rPr>
                <w:rFonts w:ascii="Times New Roman" w:hAnsi="Times New Roman"/>
                <w:sz w:val="24"/>
                <w:szCs w:val="24"/>
              </w:rPr>
            </w:pPr>
            <w:r w:rsidRPr="007B5208">
              <w:rPr>
                <w:rFonts w:ascii="Times New Roman" w:hAnsi="Times New Roman"/>
                <w:sz w:val="24"/>
                <w:szCs w:val="24"/>
              </w:rPr>
              <w:t>CTQ</w:t>
            </w:r>
          </w:p>
        </w:tc>
        <w:tc>
          <w:tcPr>
            <w:tcW w:w="1315" w:type="dxa"/>
            <w:tcBorders>
              <w:top w:val="single" w:sz="4" w:space="0" w:color="auto"/>
            </w:tcBorders>
            <w:vAlign w:val="center"/>
          </w:tcPr>
          <w:p w:rsidR="0086406C" w:rsidRPr="007B5208" w:rsidRDefault="0086406C" w:rsidP="007B5208">
            <w:pPr>
              <w:spacing w:after="0" w:line="480" w:lineRule="auto"/>
              <w:jc w:val="center"/>
              <w:rPr>
                <w:rFonts w:ascii="Times New Roman" w:hAnsi="Times New Roman"/>
                <w:sz w:val="24"/>
                <w:szCs w:val="24"/>
              </w:rPr>
            </w:pPr>
            <w:r w:rsidRPr="007B5208">
              <w:rPr>
                <w:rFonts w:ascii="Times New Roman" w:hAnsi="Times New Roman"/>
                <w:sz w:val="24"/>
                <w:szCs w:val="24"/>
              </w:rPr>
              <w:t>-</w:t>
            </w:r>
          </w:p>
        </w:tc>
        <w:tc>
          <w:tcPr>
            <w:tcW w:w="1315" w:type="dxa"/>
            <w:tcBorders>
              <w:top w:val="single" w:sz="4" w:space="0" w:color="auto"/>
            </w:tcBorders>
            <w:vAlign w:val="center"/>
          </w:tcPr>
          <w:p w:rsidR="0086406C" w:rsidRPr="007B5208" w:rsidRDefault="0086406C" w:rsidP="007B5208">
            <w:pPr>
              <w:spacing w:after="0" w:line="480" w:lineRule="auto"/>
              <w:jc w:val="center"/>
              <w:rPr>
                <w:rFonts w:ascii="Times New Roman" w:hAnsi="Times New Roman"/>
                <w:sz w:val="24"/>
                <w:szCs w:val="24"/>
              </w:rPr>
            </w:pPr>
            <w:r w:rsidRPr="007B5208">
              <w:rPr>
                <w:rFonts w:ascii="Times New Roman" w:hAnsi="Times New Roman"/>
                <w:sz w:val="24"/>
                <w:szCs w:val="24"/>
              </w:rPr>
              <w:t>.47***</w:t>
            </w:r>
          </w:p>
        </w:tc>
        <w:tc>
          <w:tcPr>
            <w:tcW w:w="1315" w:type="dxa"/>
            <w:tcBorders>
              <w:top w:val="single" w:sz="4" w:space="0" w:color="auto"/>
            </w:tcBorders>
            <w:vAlign w:val="center"/>
          </w:tcPr>
          <w:p w:rsidR="0086406C" w:rsidRPr="007B5208" w:rsidRDefault="0086406C" w:rsidP="007B5208">
            <w:pPr>
              <w:spacing w:after="0" w:line="480" w:lineRule="auto"/>
              <w:jc w:val="center"/>
              <w:rPr>
                <w:rFonts w:ascii="Times New Roman" w:hAnsi="Times New Roman"/>
                <w:sz w:val="24"/>
                <w:szCs w:val="24"/>
              </w:rPr>
            </w:pPr>
            <w:r w:rsidRPr="007B5208">
              <w:rPr>
                <w:rFonts w:ascii="Times New Roman" w:hAnsi="Times New Roman"/>
                <w:sz w:val="24"/>
                <w:szCs w:val="24"/>
              </w:rPr>
              <w:t>.56***</w:t>
            </w:r>
          </w:p>
        </w:tc>
        <w:tc>
          <w:tcPr>
            <w:tcW w:w="1316" w:type="dxa"/>
            <w:tcBorders>
              <w:top w:val="single" w:sz="4" w:space="0" w:color="auto"/>
            </w:tcBorders>
            <w:vAlign w:val="center"/>
          </w:tcPr>
          <w:p w:rsidR="0086406C" w:rsidRPr="007B5208" w:rsidRDefault="0086406C" w:rsidP="007B5208">
            <w:pPr>
              <w:spacing w:after="0" w:line="480" w:lineRule="auto"/>
              <w:jc w:val="center"/>
              <w:rPr>
                <w:rFonts w:ascii="Times New Roman" w:hAnsi="Times New Roman"/>
                <w:sz w:val="24"/>
                <w:szCs w:val="24"/>
              </w:rPr>
            </w:pPr>
            <w:r w:rsidRPr="007B5208">
              <w:rPr>
                <w:rFonts w:ascii="Times New Roman" w:hAnsi="Times New Roman"/>
                <w:sz w:val="24"/>
                <w:szCs w:val="24"/>
              </w:rPr>
              <w:t>.60***</w:t>
            </w:r>
          </w:p>
        </w:tc>
        <w:tc>
          <w:tcPr>
            <w:tcW w:w="1315" w:type="dxa"/>
            <w:tcBorders>
              <w:top w:val="single" w:sz="4" w:space="0" w:color="auto"/>
            </w:tcBorders>
            <w:vAlign w:val="center"/>
          </w:tcPr>
          <w:p w:rsidR="0086406C" w:rsidRPr="007B5208" w:rsidRDefault="0086406C" w:rsidP="007B5208">
            <w:pPr>
              <w:spacing w:after="0" w:line="480" w:lineRule="auto"/>
              <w:jc w:val="center"/>
              <w:rPr>
                <w:rFonts w:ascii="Times New Roman" w:hAnsi="Times New Roman"/>
                <w:sz w:val="24"/>
                <w:szCs w:val="24"/>
              </w:rPr>
            </w:pPr>
            <w:r w:rsidRPr="007B5208">
              <w:rPr>
                <w:rFonts w:ascii="Times New Roman" w:hAnsi="Times New Roman"/>
                <w:sz w:val="24"/>
                <w:szCs w:val="24"/>
              </w:rPr>
              <w:t>.26*</w:t>
            </w:r>
          </w:p>
        </w:tc>
        <w:tc>
          <w:tcPr>
            <w:tcW w:w="1315" w:type="dxa"/>
            <w:tcBorders>
              <w:top w:val="single" w:sz="4" w:space="0" w:color="auto"/>
            </w:tcBorders>
            <w:vAlign w:val="center"/>
          </w:tcPr>
          <w:p w:rsidR="0086406C" w:rsidRPr="007B5208" w:rsidRDefault="0086406C" w:rsidP="007B5208">
            <w:pPr>
              <w:spacing w:after="0" w:line="480" w:lineRule="auto"/>
              <w:jc w:val="center"/>
              <w:rPr>
                <w:rFonts w:ascii="Times New Roman" w:hAnsi="Times New Roman"/>
                <w:sz w:val="24"/>
                <w:szCs w:val="24"/>
              </w:rPr>
            </w:pPr>
            <w:r w:rsidRPr="007B5208">
              <w:rPr>
                <w:rFonts w:ascii="Times New Roman" w:hAnsi="Times New Roman"/>
                <w:sz w:val="24"/>
                <w:szCs w:val="24"/>
              </w:rPr>
              <w:t>-.09</w:t>
            </w:r>
          </w:p>
        </w:tc>
        <w:tc>
          <w:tcPr>
            <w:tcW w:w="1315" w:type="dxa"/>
            <w:tcBorders>
              <w:top w:val="single" w:sz="4" w:space="0" w:color="auto"/>
            </w:tcBorders>
            <w:vAlign w:val="center"/>
          </w:tcPr>
          <w:p w:rsidR="0086406C" w:rsidRPr="007B5208" w:rsidRDefault="0086406C" w:rsidP="007B5208">
            <w:pPr>
              <w:spacing w:after="0" w:line="480" w:lineRule="auto"/>
              <w:jc w:val="center"/>
              <w:rPr>
                <w:rFonts w:ascii="Times New Roman" w:hAnsi="Times New Roman"/>
                <w:sz w:val="24"/>
                <w:szCs w:val="24"/>
              </w:rPr>
            </w:pPr>
            <w:r w:rsidRPr="007B5208">
              <w:rPr>
                <w:rFonts w:ascii="Times New Roman" w:hAnsi="Times New Roman"/>
                <w:sz w:val="24"/>
                <w:szCs w:val="24"/>
              </w:rPr>
              <w:t>-.11</w:t>
            </w:r>
          </w:p>
        </w:tc>
        <w:tc>
          <w:tcPr>
            <w:tcW w:w="1316" w:type="dxa"/>
            <w:tcBorders>
              <w:top w:val="single" w:sz="4" w:space="0" w:color="auto"/>
            </w:tcBorders>
            <w:vAlign w:val="center"/>
          </w:tcPr>
          <w:p w:rsidR="0086406C" w:rsidRPr="007B5208" w:rsidRDefault="0086406C" w:rsidP="007B5208">
            <w:pPr>
              <w:spacing w:after="0" w:line="480" w:lineRule="auto"/>
              <w:jc w:val="center"/>
              <w:rPr>
                <w:rFonts w:ascii="Times New Roman" w:hAnsi="Times New Roman"/>
                <w:sz w:val="24"/>
                <w:szCs w:val="24"/>
              </w:rPr>
            </w:pPr>
            <w:r w:rsidRPr="007B5208">
              <w:rPr>
                <w:rFonts w:ascii="Times New Roman" w:hAnsi="Times New Roman"/>
                <w:sz w:val="24"/>
                <w:szCs w:val="24"/>
              </w:rPr>
              <w:t>.21</w:t>
            </w:r>
          </w:p>
        </w:tc>
      </w:tr>
      <w:tr w:rsidR="0086406C" w:rsidRPr="007B5208" w:rsidTr="007B5208">
        <w:trPr>
          <w:trHeight w:val="785"/>
        </w:trPr>
        <w:tc>
          <w:tcPr>
            <w:tcW w:w="3256" w:type="dxa"/>
            <w:vAlign w:val="center"/>
          </w:tcPr>
          <w:p w:rsidR="0086406C" w:rsidRPr="007B5208" w:rsidRDefault="0086406C" w:rsidP="007B5208">
            <w:pPr>
              <w:spacing w:after="0" w:line="480" w:lineRule="auto"/>
              <w:rPr>
                <w:rFonts w:ascii="Times New Roman" w:hAnsi="Times New Roman"/>
                <w:sz w:val="24"/>
                <w:szCs w:val="24"/>
              </w:rPr>
            </w:pPr>
            <w:r w:rsidRPr="007B5208">
              <w:rPr>
                <w:rFonts w:ascii="Times New Roman" w:hAnsi="Times New Roman"/>
                <w:sz w:val="24"/>
                <w:szCs w:val="24"/>
              </w:rPr>
              <w:t>LEC</w:t>
            </w:r>
          </w:p>
        </w:tc>
        <w:tc>
          <w:tcPr>
            <w:tcW w:w="1315" w:type="dxa"/>
            <w:vAlign w:val="center"/>
          </w:tcPr>
          <w:p w:rsidR="0086406C" w:rsidRPr="007B5208" w:rsidRDefault="0086406C" w:rsidP="007B5208">
            <w:pPr>
              <w:spacing w:after="0" w:line="480" w:lineRule="auto"/>
              <w:jc w:val="center"/>
              <w:rPr>
                <w:rFonts w:ascii="Times New Roman" w:hAnsi="Times New Roman"/>
                <w:sz w:val="24"/>
                <w:szCs w:val="24"/>
              </w:rPr>
            </w:pPr>
          </w:p>
        </w:tc>
        <w:tc>
          <w:tcPr>
            <w:tcW w:w="1315" w:type="dxa"/>
            <w:vAlign w:val="center"/>
          </w:tcPr>
          <w:p w:rsidR="0086406C" w:rsidRPr="007B5208" w:rsidRDefault="0086406C" w:rsidP="007B5208">
            <w:pPr>
              <w:spacing w:after="0" w:line="480" w:lineRule="auto"/>
              <w:jc w:val="center"/>
              <w:rPr>
                <w:rFonts w:ascii="Times New Roman" w:hAnsi="Times New Roman"/>
                <w:sz w:val="24"/>
                <w:szCs w:val="24"/>
              </w:rPr>
            </w:pPr>
            <w:r w:rsidRPr="007B5208">
              <w:rPr>
                <w:rFonts w:ascii="Times New Roman" w:hAnsi="Times New Roman"/>
                <w:sz w:val="24"/>
                <w:szCs w:val="24"/>
              </w:rPr>
              <w:t>-</w:t>
            </w:r>
          </w:p>
        </w:tc>
        <w:tc>
          <w:tcPr>
            <w:tcW w:w="1315" w:type="dxa"/>
            <w:vAlign w:val="center"/>
          </w:tcPr>
          <w:p w:rsidR="0086406C" w:rsidRPr="007B5208" w:rsidRDefault="0086406C" w:rsidP="007B5208">
            <w:pPr>
              <w:spacing w:after="0" w:line="480" w:lineRule="auto"/>
              <w:jc w:val="center"/>
              <w:rPr>
                <w:rFonts w:ascii="Times New Roman" w:hAnsi="Times New Roman"/>
                <w:sz w:val="24"/>
                <w:szCs w:val="24"/>
              </w:rPr>
            </w:pPr>
            <w:r w:rsidRPr="007B5208">
              <w:rPr>
                <w:rFonts w:ascii="Times New Roman" w:hAnsi="Times New Roman"/>
                <w:sz w:val="24"/>
                <w:szCs w:val="24"/>
              </w:rPr>
              <w:t>.55***</w:t>
            </w:r>
          </w:p>
        </w:tc>
        <w:tc>
          <w:tcPr>
            <w:tcW w:w="1316" w:type="dxa"/>
            <w:vAlign w:val="center"/>
          </w:tcPr>
          <w:p w:rsidR="0086406C" w:rsidRPr="007B5208" w:rsidRDefault="0086406C" w:rsidP="007B5208">
            <w:pPr>
              <w:spacing w:after="0" w:line="480" w:lineRule="auto"/>
              <w:jc w:val="center"/>
              <w:rPr>
                <w:rFonts w:ascii="Times New Roman" w:hAnsi="Times New Roman"/>
                <w:sz w:val="24"/>
                <w:szCs w:val="24"/>
              </w:rPr>
            </w:pPr>
            <w:r w:rsidRPr="007B5208">
              <w:rPr>
                <w:rFonts w:ascii="Times New Roman" w:hAnsi="Times New Roman"/>
                <w:sz w:val="24"/>
                <w:szCs w:val="24"/>
              </w:rPr>
              <w:t>.60***</w:t>
            </w:r>
          </w:p>
        </w:tc>
        <w:tc>
          <w:tcPr>
            <w:tcW w:w="1315" w:type="dxa"/>
            <w:vAlign w:val="center"/>
          </w:tcPr>
          <w:p w:rsidR="0086406C" w:rsidRPr="007B5208" w:rsidRDefault="0086406C" w:rsidP="007B5208">
            <w:pPr>
              <w:spacing w:after="0" w:line="480" w:lineRule="auto"/>
              <w:jc w:val="center"/>
              <w:rPr>
                <w:rFonts w:ascii="Times New Roman" w:hAnsi="Times New Roman"/>
                <w:sz w:val="24"/>
                <w:szCs w:val="24"/>
              </w:rPr>
            </w:pPr>
            <w:r w:rsidRPr="007B5208">
              <w:rPr>
                <w:rFonts w:ascii="Times New Roman" w:hAnsi="Times New Roman"/>
                <w:sz w:val="24"/>
                <w:szCs w:val="24"/>
              </w:rPr>
              <w:t>.30**</w:t>
            </w:r>
          </w:p>
        </w:tc>
        <w:tc>
          <w:tcPr>
            <w:tcW w:w="1315" w:type="dxa"/>
            <w:vAlign w:val="center"/>
          </w:tcPr>
          <w:p w:rsidR="0086406C" w:rsidRPr="007B5208" w:rsidRDefault="0086406C" w:rsidP="007B5208">
            <w:pPr>
              <w:spacing w:after="0" w:line="480" w:lineRule="auto"/>
              <w:jc w:val="center"/>
              <w:rPr>
                <w:rFonts w:ascii="Times New Roman" w:hAnsi="Times New Roman"/>
                <w:sz w:val="24"/>
                <w:szCs w:val="24"/>
              </w:rPr>
            </w:pPr>
            <w:r w:rsidRPr="007B5208">
              <w:rPr>
                <w:rFonts w:ascii="Times New Roman" w:hAnsi="Times New Roman"/>
                <w:sz w:val="24"/>
                <w:szCs w:val="24"/>
              </w:rPr>
              <w:t>-.03</w:t>
            </w:r>
          </w:p>
        </w:tc>
        <w:tc>
          <w:tcPr>
            <w:tcW w:w="1315" w:type="dxa"/>
            <w:vAlign w:val="center"/>
          </w:tcPr>
          <w:p w:rsidR="0086406C" w:rsidRPr="007B5208" w:rsidRDefault="0086406C" w:rsidP="007B5208">
            <w:pPr>
              <w:spacing w:after="0" w:line="480" w:lineRule="auto"/>
              <w:jc w:val="center"/>
              <w:rPr>
                <w:rFonts w:ascii="Times New Roman" w:hAnsi="Times New Roman"/>
                <w:sz w:val="24"/>
                <w:szCs w:val="24"/>
              </w:rPr>
            </w:pPr>
            <w:r w:rsidRPr="007B5208">
              <w:rPr>
                <w:rFonts w:ascii="Times New Roman" w:hAnsi="Times New Roman"/>
                <w:sz w:val="24"/>
                <w:szCs w:val="24"/>
              </w:rPr>
              <w:t>-.15</w:t>
            </w:r>
          </w:p>
        </w:tc>
        <w:tc>
          <w:tcPr>
            <w:tcW w:w="1316" w:type="dxa"/>
            <w:vAlign w:val="center"/>
          </w:tcPr>
          <w:p w:rsidR="0086406C" w:rsidRPr="007B5208" w:rsidRDefault="0086406C" w:rsidP="007B5208">
            <w:pPr>
              <w:spacing w:after="0" w:line="480" w:lineRule="auto"/>
              <w:jc w:val="center"/>
              <w:rPr>
                <w:rFonts w:ascii="Times New Roman" w:hAnsi="Times New Roman"/>
                <w:sz w:val="24"/>
                <w:szCs w:val="24"/>
              </w:rPr>
            </w:pPr>
            <w:r w:rsidRPr="007B5208">
              <w:rPr>
                <w:rFonts w:ascii="Times New Roman" w:hAnsi="Times New Roman"/>
                <w:sz w:val="24"/>
                <w:szCs w:val="24"/>
              </w:rPr>
              <w:t>.23*</w:t>
            </w:r>
          </w:p>
        </w:tc>
      </w:tr>
      <w:tr w:rsidR="0086406C" w:rsidRPr="007B5208" w:rsidTr="007B5208">
        <w:trPr>
          <w:trHeight w:val="785"/>
        </w:trPr>
        <w:tc>
          <w:tcPr>
            <w:tcW w:w="3256" w:type="dxa"/>
            <w:vAlign w:val="center"/>
          </w:tcPr>
          <w:p w:rsidR="0086406C" w:rsidRPr="007B5208" w:rsidRDefault="0086406C" w:rsidP="007B5208">
            <w:pPr>
              <w:spacing w:after="0" w:line="480" w:lineRule="auto"/>
              <w:rPr>
                <w:rFonts w:ascii="Times New Roman" w:hAnsi="Times New Roman"/>
                <w:sz w:val="24"/>
                <w:szCs w:val="24"/>
              </w:rPr>
            </w:pPr>
            <w:r w:rsidRPr="007B5208">
              <w:rPr>
                <w:rFonts w:ascii="Times New Roman" w:hAnsi="Times New Roman"/>
                <w:sz w:val="24"/>
                <w:szCs w:val="24"/>
              </w:rPr>
              <w:t>Childhood and Adulthood</w:t>
            </w:r>
          </w:p>
        </w:tc>
        <w:tc>
          <w:tcPr>
            <w:tcW w:w="1315" w:type="dxa"/>
            <w:vAlign w:val="center"/>
          </w:tcPr>
          <w:p w:rsidR="0086406C" w:rsidRPr="007B5208" w:rsidRDefault="0086406C" w:rsidP="007B5208">
            <w:pPr>
              <w:spacing w:after="0" w:line="480" w:lineRule="auto"/>
              <w:jc w:val="center"/>
              <w:rPr>
                <w:rFonts w:ascii="Times New Roman" w:hAnsi="Times New Roman"/>
                <w:sz w:val="24"/>
                <w:szCs w:val="24"/>
              </w:rPr>
            </w:pPr>
          </w:p>
        </w:tc>
        <w:tc>
          <w:tcPr>
            <w:tcW w:w="1315" w:type="dxa"/>
            <w:vAlign w:val="center"/>
          </w:tcPr>
          <w:p w:rsidR="0086406C" w:rsidRPr="007B5208" w:rsidRDefault="0086406C" w:rsidP="007B5208">
            <w:pPr>
              <w:spacing w:after="0" w:line="480" w:lineRule="auto"/>
              <w:jc w:val="center"/>
              <w:rPr>
                <w:rFonts w:ascii="Times New Roman" w:hAnsi="Times New Roman"/>
                <w:sz w:val="24"/>
                <w:szCs w:val="24"/>
              </w:rPr>
            </w:pPr>
          </w:p>
        </w:tc>
        <w:tc>
          <w:tcPr>
            <w:tcW w:w="1315" w:type="dxa"/>
            <w:vAlign w:val="center"/>
          </w:tcPr>
          <w:p w:rsidR="0086406C" w:rsidRPr="007B5208" w:rsidRDefault="0086406C" w:rsidP="007B5208">
            <w:pPr>
              <w:spacing w:after="0" w:line="480" w:lineRule="auto"/>
              <w:jc w:val="center"/>
              <w:rPr>
                <w:rFonts w:ascii="Times New Roman" w:hAnsi="Times New Roman"/>
                <w:sz w:val="24"/>
                <w:szCs w:val="24"/>
              </w:rPr>
            </w:pPr>
            <w:r w:rsidRPr="007B5208">
              <w:rPr>
                <w:rFonts w:ascii="Times New Roman" w:hAnsi="Times New Roman"/>
                <w:sz w:val="24"/>
                <w:szCs w:val="24"/>
              </w:rPr>
              <w:t>-</w:t>
            </w:r>
          </w:p>
        </w:tc>
        <w:tc>
          <w:tcPr>
            <w:tcW w:w="1316" w:type="dxa"/>
            <w:vAlign w:val="center"/>
          </w:tcPr>
          <w:p w:rsidR="0086406C" w:rsidRPr="007B5208" w:rsidRDefault="0086406C" w:rsidP="007B5208">
            <w:pPr>
              <w:spacing w:after="0" w:line="480" w:lineRule="auto"/>
              <w:jc w:val="center"/>
              <w:rPr>
                <w:rFonts w:ascii="Times New Roman" w:hAnsi="Times New Roman"/>
                <w:sz w:val="24"/>
                <w:szCs w:val="24"/>
              </w:rPr>
            </w:pPr>
            <w:r w:rsidRPr="007B5208">
              <w:rPr>
                <w:rFonts w:ascii="Times New Roman" w:hAnsi="Times New Roman"/>
                <w:sz w:val="24"/>
                <w:szCs w:val="24"/>
              </w:rPr>
              <w:t>.68***</w:t>
            </w:r>
          </w:p>
        </w:tc>
        <w:tc>
          <w:tcPr>
            <w:tcW w:w="1315" w:type="dxa"/>
            <w:vAlign w:val="center"/>
          </w:tcPr>
          <w:p w:rsidR="0086406C" w:rsidRPr="007B5208" w:rsidRDefault="0086406C" w:rsidP="007B5208">
            <w:pPr>
              <w:spacing w:after="0" w:line="480" w:lineRule="auto"/>
              <w:jc w:val="center"/>
              <w:rPr>
                <w:rFonts w:ascii="Times New Roman" w:hAnsi="Times New Roman"/>
                <w:sz w:val="24"/>
                <w:szCs w:val="24"/>
              </w:rPr>
            </w:pPr>
            <w:r w:rsidRPr="007B5208">
              <w:rPr>
                <w:rFonts w:ascii="Times New Roman" w:hAnsi="Times New Roman"/>
                <w:sz w:val="24"/>
                <w:szCs w:val="24"/>
              </w:rPr>
              <w:t>.45***</w:t>
            </w:r>
          </w:p>
        </w:tc>
        <w:tc>
          <w:tcPr>
            <w:tcW w:w="1315" w:type="dxa"/>
            <w:vAlign w:val="center"/>
          </w:tcPr>
          <w:p w:rsidR="0086406C" w:rsidRPr="007B5208" w:rsidRDefault="0086406C" w:rsidP="007B5208">
            <w:pPr>
              <w:spacing w:after="0" w:line="480" w:lineRule="auto"/>
              <w:jc w:val="center"/>
              <w:rPr>
                <w:rFonts w:ascii="Times New Roman" w:hAnsi="Times New Roman"/>
                <w:sz w:val="24"/>
                <w:szCs w:val="24"/>
              </w:rPr>
            </w:pPr>
            <w:r w:rsidRPr="007B5208">
              <w:rPr>
                <w:rFonts w:ascii="Times New Roman" w:hAnsi="Times New Roman"/>
                <w:sz w:val="24"/>
                <w:szCs w:val="24"/>
              </w:rPr>
              <w:t>-.20</w:t>
            </w:r>
          </w:p>
        </w:tc>
        <w:tc>
          <w:tcPr>
            <w:tcW w:w="1315" w:type="dxa"/>
            <w:vAlign w:val="center"/>
          </w:tcPr>
          <w:p w:rsidR="0086406C" w:rsidRPr="007B5208" w:rsidRDefault="0086406C" w:rsidP="007B5208">
            <w:pPr>
              <w:spacing w:after="0" w:line="480" w:lineRule="auto"/>
              <w:jc w:val="center"/>
              <w:rPr>
                <w:rFonts w:ascii="Times New Roman" w:hAnsi="Times New Roman"/>
                <w:sz w:val="24"/>
                <w:szCs w:val="24"/>
              </w:rPr>
            </w:pPr>
            <w:r w:rsidRPr="007B5208">
              <w:rPr>
                <w:rFonts w:ascii="Times New Roman" w:hAnsi="Times New Roman"/>
                <w:sz w:val="24"/>
                <w:szCs w:val="24"/>
              </w:rPr>
              <w:t>-.39**</w:t>
            </w:r>
          </w:p>
        </w:tc>
        <w:tc>
          <w:tcPr>
            <w:tcW w:w="1316" w:type="dxa"/>
            <w:vAlign w:val="center"/>
          </w:tcPr>
          <w:p w:rsidR="0086406C" w:rsidRPr="007B5208" w:rsidRDefault="0086406C" w:rsidP="007B5208">
            <w:pPr>
              <w:spacing w:after="0" w:line="480" w:lineRule="auto"/>
              <w:jc w:val="center"/>
              <w:rPr>
                <w:rFonts w:ascii="Times New Roman" w:hAnsi="Times New Roman"/>
                <w:sz w:val="24"/>
                <w:szCs w:val="24"/>
              </w:rPr>
            </w:pPr>
            <w:r w:rsidRPr="007B5208">
              <w:rPr>
                <w:rFonts w:ascii="Times New Roman" w:hAnsi="Times New Roman"/>
                <w:sz w:val="24"/>
                <w:szCs w:val="24"/>
              </w:rPr>
              <w:t>.24*</w:t>
            </w:r>
          </w:p>
        </w:tc>
      </w:tr>
      <w:tr w:rsidR="0086406C" w:rsidRPr="007B5208" w:rsidTr="007B5208">
        <w:trPr>
          <w:trHeight w:val="785"/>
        </w:trPr>
        <w:tc>
          <w:tcPr>
            <w:tcW w:w="3256" w:type="dxa"/>
            <w:vAlign w:val="center"/>
          </w:tcPr>
          <w:p w:rsidR="0086406C" w:rsidRPr="007B5208" w:rsidRDefault="0086406C" w:rsidP="007B5208">
            <w:pPr>
              <w:spacing w:after="0" w:line="480" w:lineRule="auto"/>
              <w:rPr>
                <w:rFonts w:ascii="Times New Roman" w:hAnsi="Times New Roman"/>
                <w:sz w:val="24"/>
                <w:szCs w:val="24"/>
              </w:rPr>
            </w:pPr>
            <w:r w:rsidRPr="007B5208">
              <w:rPr>
                <w:rFonts w:ascii="Times New Roman" w:hAnsi="Times New Roman"/>
                <w:sz w:val="24"/>
                <w:szCs w:val="24"/>
              </w:rPr>
              <w:t>PCL-5</w:t>
            </w:r>
          </w:p>
        </w:tc>
        <w:tc>
          <w:tcPr>
            <w:tcW w:w="1315" w:type="dxa"/>
            <w:vAlign w:val="center"/>
          </w:tcPr>
          <w:p w:rsidR="0086406C" w:rsidRPr="007B5208" w:rsidRDefault="0086406C" w:rsidP="007B5208">
            <w:pPr>
              <w:spacing w:after="0" w:line="480" w:lineRule="auto"/>
              <w:jc w:val="center"/>
              <w:rPr>
                <w:rFonts w:ascii="Times New Roman" w:hAnsi="Times New Roman"/>
                <w:sz w:val="24"/>
                <w:szCs w:val="24"/>
              </w:rPr>
            </w:pPr>
          </w:p>
        </w:tc>
        <w:tc>
          <w:tcPr>
            <w:tcW w:w="1315" w:type="dxa"/>
            <w:vAlign w:val="center"/>
          </w:tcPr>
          <w:p w:rsidR="0086406C" w:rsidRPr="007B5208" w:rsidRDefault="0086406C" w:rsidP="007B5208">
            <w:pPr>
              <w:spacing w:after="0" w:line="480" w:lineRule="auto"/>
              <w:jc w:val="center"/>
              <w:rPr>
                <w:rFonts w:ascii="Times New Roman" w:hAnsi="Times New Roman"/>
                <w:sz w:val="24"/>
                <w:szCs w:val="24"/>
              </w:rPr>
            </w:pPr>
          </w:p>
        </w:tc>
        <w:tc>
          <w:tcPr>
            <w:tcW w:w="1315" w:type="dxa"/>
            <w:vAlign w:val="center"/>
          </w:tcPr>
          <w:p w:rsidR="0086406C" w:rsidRPr="007B5208" w:rsidRDefault="0086406C" w:rsidP="007B5208">
            <w:pPr>
              <w:spacing w:after="0" w:line="480" w:lineRule="auto"/>
              <w:jc w:val="center"/>
              <w:rPr>
                <w:rFonts w:ascii="Times New Roman" w:hAnsi="Times New Roman"/>
                <w:sz w:val="24"/>
                <w:szCs w:val="24"/>
              </w:rPr>
            </w:pPr>
          </w:p>
        </w:tc>
        <w:tc>
          <w:tcPr>
            <w:tcW w:w="1316" w:type="dxa"/>
            <w:vAlign w:val="center"/>
          </w:tcPr>
          <w:p w:rsidR="0086406C" w:rsidRPr="007B5208" w:rsidRDefault="0086406C" w:rsidP="007B5208">
            <w:pPr>
              <w:spacing w:after="0" w:line="480" w:lineRule="auto"/>
              <w:jc w:val="center"/>
              <w:rPr>
                <w:rFonts w:ascii="Times New Roman" w:hAnsi="Times New Roman"/>
                <w:sz w:val="24"/>
                <w:szCs w:val="24"/>
              </w:rPr>
            </w:pPr>
            <w:r w:rsidRPr="007B5208">
              <w:rPr>
                <w:rFonts w:ascii="Times New Roman" w:hAnsi="Times New Roman"/>
                <w:sz w:val="24"/>
                <w:szCs w:val="24"/>
              </w:rPr>
              <w:t>-</w:t>
            </w:r>
          </w:p>
        </w:tc>
        <w:tc>
          <w:tcPr>
            <w:tcW w:w="1315" w:type="dxa"/>
            <w:vAlign w:val="center"/>
          </w:tcPr>
          <w:p w:rsidR="0086406C" w:rsidRPr="007B5208" w:rsidRDefault="0086406C" w:rsidP="007B5208">
            <w:pPr>
              <w:spacing w:after="0" w:line="480" w:lineRule="auto"/>
              <w:jc w:val="center"/>
              <w:rPr>
                <w:rFonts w:ascii="Times New Roman" w:hAnsi="Times New Roman"/>
                <w:sz w:val="24"/>
                <w:szCs w:val="24"/>
              </w:rPr>
            </w:pPr>
            <w:r w:rsidRPr="007B5208">
              <w:rPr>
                <w:rFonts w:ascii="Times New Roman" w:hAnsi="Times New Roman"/>
                <w:sz w:val="24"/>
                <w:szCs w:val="24"/>
              </w:rPr>
              <w:t>.43***</w:t>
            </w:r>
          </w:p>
        </w:tc>
        <w:tc>
          <w:tcPr>
            <w:tcW w:w="1315" w:type="dxa"/>
            <w:vAlign w:val="center"/>
          </w:tcPr>
          <w:p w:rsidR="0086406C" w:rsidRPr="007B5208" w:rsidRDefault="0086406C" w:rsidP="007B5208">
            <w:pPr>
              <w:spacing w:after="0" w:line="480" w:lineRule="auto"/>
              <w:jc w:val="center"/>
              <w:rPr>
                <w:rFonts w:ascii="Times New Roman" w:hAnsi="Times New Roman"/>
                <w:sz w:val="24"/>
                <w:szCs w:val="24"/>
              </w:rPr>
            </w:pPr>
            <w:r w:rsidRPr="007B5208">
              <w:rPr>
                <w:rFonts w:ascii="Times New Roman" w:hAnsi="Times New Roman"/>
                <w:sz w:val="24"/>
                <w:szCs w:val="24"/>
              </w:rPr>
              <w:t>-.26*</w:t>
            </w:r>
          </w:p>
        </w:tc>
        <w:tc>
          <w:tcPr>
            <w:tcW w:w="1315" w:type="dxa"/>
            <w:vAlign w:val="center"/>
          </w:tcPr>
          <w:p w:rsidR="0086406C" w:rsidRPr="007B5208" w:rsidRDefault="0086406C" w:rsidP="007B5208">
            <w:pPr>
              <w:spacing w:after="0" w:line="480" w:lineRule="auto"/>
              <w:jc w:val="center"/>
              <w:rPr>
                <w:rFonts w:ascii="Times New Roman" w:hAnsi="Times New Roman"/>
                <w:sz w:val="24"/>
                <w:szCs w:val="24"/>
              </w:rPr>
            </w:pPr>
            <w:r w:rsidRPr="007B5208">
              <w:rPr>
                <w:rFonts w:ascii="Times New Roman" w:hAnsi="Times New Roman"/>
                <w:sz w:val="24"/>
                <w:szCs w:val="24"/>
              </w:rPr>
              <w:t>-.24*</w:t>
            </w:r>
          </w:p>
        </w:tc>
        <w:tc>
          <w:tcPr>
            <w:tcW w:w="1316" w:type="dxa"/>
            <w:vAlign w:val="center"/>
          </w:tcPr>
          <w:p w:rsidR="0086406C" w:rsidRPr="007B5208" w:rsidRDefault="0086406C" w:rsidP="007B5208">
            <w:pPr>
              <w:spacing w:after="0" w:line="480" w:lineRule="auto"/>
              <w:jc w:val="center"/>
              <w:rPr>
                <w:rFonts w:ascii="Times New Roman" w:hAnsi="Times New Roman"/>
                <w:sz w:val="24"/>
                <w:szCs w:val="24"/>
              </w:rPr>
            </w:pPr>
            <w:r w:rsidRPr="007B5208">
              <w:rPr>
                <w:rFonts w:ascii="Times New Roman" w:hAnsi="Times New Roman"/>
                <w:sz w:val="24"/>
                <w:szCs w:val="24"/>
              </w:rPr>
              <w:t>.38***</w:t>
            </w:r>
          </w:p>
        </w:tc>
      </w:tr>
      <w:tr w:rsidR="0086406C" w:rsidRPr="007B5208" w:rsidTr="007B5208">
        <w:trPr>
          <w:trHeight w:val="785"/>
        </w:trPr>
        <w:tc>
          <w:tcPr>
            <w:tcW w:w="3256" w:type="dxa"/>
            <w:vAlign w:val="center"/>
          </w:tcPr>
          <w:p w:rsidR="0086406C" w:rsidRPr="007B5208" w:rsidRDefault="0086406C" w:rsidP="007B5208">
            <w:pPr>
              <w:spacing w:after="0" w:line="480" w:lineRule="auto"/>
              <w:rPr>
                <w:rFonts w:ascii="Times New Roman" w:hAnsi="Times New Roman"/>
                <w:sz w:val="24"/>
                <w:szCs w:val="24"/>
              </w:rPr>
            </w:pPr>
            <w:r w:rsidRPr="007B5208">
              <w:rPr>
                <w:rFonts w:ascii="Times New Roman" w:hAnsi="Times New Roman"/>
                <w:sz w:val="24"/>
                <w:szCs w:val="24"/>
              </w:rPr>
              <w:t>Drug Use</w:t>
            </w:r>
          </w:p>
        </w:tc>
        <w:tc>
          <w:tcPr>
            <w:tcW w:w="1315" w:type="dxa"/>
            <w:vAlign w:val="center"/>
          </w:tcPr>
          <w:p w:rsidR="0086406C" w:rsidRPr="007B5208" w:rsidRDefault="0086406C" w:rsidP="007B5208">
            <w:pPr>
              <w:spacing w:after="0" w:line="480" w:lineRule="auto"/>
              <w:jc w:val="center"/>
              <w:rPr>
                <w:rFonts w:ascii="Times New Roman" w:hAnsi="Times New Roman"/>
                <w:sz w:val="24"/>
                <w:szCs w:val="24"/>
              </w:rPr>
            </w:pPr>
          </w:p>
        </w:tc>
        <w:tc>
          <w:tcPr>
            <w:tcW w:w="1315" w:type="dxa"/>
            <w:vAlign w:val="center"/>
          </w:tcPr>
          <w:p w:rsidR="0086406C" w:rsidRPr="007B5208" w:rsidRDefault="0086406C" w:rsidP="007B5208">
            <w:pPr>
              <w:spacing w:after="0" w:line="480" w:lineRule="auto"/>
              <w:jc w:val="center"/>
              <w:rPr>
                <w:rFonts w:ascii="Times New Roman" w:hAnsi="Times New Roman"/>
                <w:sz w:val="24"/>
                <w:szCs w:val="24"/>
              </w:rPr>
            </w:pPr>
          </w:p>
        </w:tc>
        <w:tc>
          <w:tcPr>
            <w:tcW w:w="1315" w:type="dxa"/>
            <w:vAlign w:val="center"/>
          </w:tcPr>
          <w:p w:rsidR="0086406C" w:rsidRPr="007B5208" w:rsidRDefault="0086406C" w:rsidP="007B5208">
            <w:pPr>
              <w:spacing w:after="0" w:line="480" w:lineRule="auto"/>
              <w:jc w:val="center"/>
              <w:rPr>
                <w:rFonts w:ascii="Times New Roman" w:hAnsi="Times New Roman"/>
                <w:sz w:val="24"/>
                <w:szCs w:val="24"/>
              </w:rPr>
            </w:pPr>
          </w:p>
        </w:tc>
        <w:tc>
          <w:tcPr>
            <w:tcW w:w="1316" w:type="dxa"/>
            <w:vAlign w:val="center"/>
          </w:tcPr>
          <w:p w:rsidR="0086406C" w:rsidRPr="007B5208" w:rsidRDefault="0086406C" w:rsidP="007B5208">
            <w:pPr>
              <w:spacing w:after="0" w:line="480" w:lineRule="auto"/>
              <w:jc w:val="center"/>
              <w:rPr>
                <w:rFonts w:ascii="Times New Roman" w:hAnsi="Times New Roman"/>
                <w:sz w:val="24"/>
                <w:szCs w:val="24"/>
              </w:rPr>
            </w:pPr>
          </w:p>
        </w:tc>
        <w:tc>
          <w:tcPr>
            <w:tcW w:w="1315" w:type="dxa"/>
            <w:vAlign w:val="center"/>
          </w:tcPr>
          <w:p w:rsidR="0086406C" w:rsidRPr="007B5208" w:rsidRDefault="0086406C" w:rsidP="007B5208">
            <w:pPr>
              <w:spacing w:after="0" w:line="480" w:lineRule="auto"/>
              <w:jc w:val="center"/>
              <w:rPr>
                <w:rFonts w:ascii="Times New Roman" w:hAnsi="Times New Roman"/>
                <w:sz w:val="24"/>
                <w:szCs w:val="24"/>
              </w:rPr>
            </w:pPr>
            <w:r w:rsidRPr="007B5208">
              <w:rPr>
                <w:rFonts w:ascii="Times New Roman" w:hAnsi="Times New Roman"/>
                <w:sz w:val="24"/>
                <w:szCs w:val="24"/>
              </w:rPr>
              <w:t>-</w:t>
            </w:r>
          </w:p>
        </w:tc>
        <w:tc>
          <w:tcPr>
            <w:tcW w:w="1315" w:type="dxa"/>
            <w:vAlign w:val="center"/>
          </w:tcPr>
          <w:p w:rsidR="0086406C" w:rsidRPr="007B5208" w:rsidRDefault="0086406C" w:rsidP="007B5208">
            <w:pPr>
              <w:spacing w:after="0" w:line="480" w:lineRule="auto"/>
              <w:jc w:val="center"/>
              <w:rPr>
                <w:rFonts w:ascii="Times New Roman" w:hAnsi="Times New Roman"/>
                <w:sz w:val="24"/>
                <w:szCs w:val="24"/>
              </w:rPr>
            </w:pPr>
            <w:r w:rsidRPr="007B5208">
              <w:rPr>
                <w:rFonts w:ascii="Times New Roman" w:hAnsi="Times New Roman"/>
                <w:sz w:val="24"/>
                <w:szCs w:val="24"/>
              </w:rPr>
              <w:t>n/a</w:t>
            </w:r>
          </w:p>
        </w:tc>
        <w:tc>
          <w:tcPr>
            <w:tcW w:w="1315" w:type="dxa"/>
            <w:vAlign w:val="center"/>
          </w:tcPr>
          <w:p w:rsidR="0086406C" w:rsidRPr="007B5208" w:rsidRDefault="0086406C" w:rsidP="007B5208">
            <w:pPr>
              <w:spacing w:after="0" w:line="480" w:lineRule="auto"/>
              <w:jc w:val="center"/>
              <w:rPr>
                <w:rFonts w:ascii="Times New Roman" w:hAnsi="Times New Roman"/>
                <w:sz w:val="24"/>
                <w:szCs w:val="24"/>
              </w:rPr>
            </w:pPr>
            <w:r w:rsidRPr="007B5208">
              <w:rPr>
                <w:rFonts w:ascii="Times New Roman" w:hAnsi="Times New Roman"/>
                <w:sz w:val="24"/>
                <w:szCs w:val="24"/>
              </w:rPr>
              <w:t>n/a</w:t>
            </w:r>
          </w:p>
        </w:tc>
        <w:tc>
          <w:tcPr>
            <w:tcW w:w="1316" w:type="dxa"/>
            <w:vAlign w:val="center"/>
          </w:tcPr>
          <w:p w:rsidR="0086406C" w:rsidRPr="007B5208" w:rsidRDefault="0086406C" w:rsidP="007B5208">
            <w:pPr>
              <w:spacing w:after="0" w:line="480" w:lineRule="auto"/>
              <w:jc w:val="center"/>
              <w:rPr>
                <w:rFonts w:ascii="Times New Roman" w:hAnsi="Times New Roman"/>
                <w:sz w:val="24"/>
                <w:szCs w:val="24"/>
              </w:rPr>
            </w:pPr>
            <w:r w:rsidRPr="007B5208">
              <w:rPr>
                <w:rFonts w:ascii="Times New Roman" w:hAnsi="Times New Roman"/>
                <w:sz w:val="24"/>
                <w:szCs w:val="24"/>
              </w:rPr>
              <w:t>.33**</w:t>
            </w:r>
          </w:p>
        </w:tc>
      </w:tr>
      <w:tr w:rsidR="0086406C" w:rsidRPr="007B5208" w:rsidTr="007B5208">
        <w:trPr>
          <w:trHeight w:val="785"/>
        </w:trPr>
        <w:tc>
          <w:tcPr>
            <w:tcW w:w="3256" w:type="dxa"/>
            <w:vAlign w:val="center"/>
          </w:tcPr>
          <w:p w:rsidR="0086406C" w:rsidRPr="007B5208" w:rsidRDefault="0086406C" w:rsidP="007B5208">
            <w:pPr>
              <w:spacing w:after="0" w:line="480" w:lineRule="auto"/>
              <w:rPr>
                <w:rFonts w:ascii="Times New Roman" w:hAnsi="Times New Roman"/>
                <w:sz w:val="24"/>
                <w:szCs w:val="24"/>
              </w:rPr>
            </w:pPr>
            <w:r w:rsidRPr="007B5208">
              <w:rPr>
                <w:rFonts w:ascii="Times New Roman" w:hAnsi="Times New Roman"/>
                <w:sz w:val="24"/>
                <w:szCs w:val="24"/>
              </w:rPr>
              <w:t>Age started drug use</w:t>
            </w:r>
          </w:p>
        </w:tc>
        <w:tc>
          <w:tcPr>
            <w:tcW w:w="1315" w:type="dxa"/>
            <w:vAlign w:val="center"/>
          </w:tcPr>
          <w:p w:rsidR="0086406C" w:rsidRPr="007B5208" w:rsidRDefault="0086406C" w:rsidP="007B5208">
            <w:pPr>
              <w:spacing w:after="0" w:line="480" w:lineRule="auto"/>
              <w:jc w:val="center"/>
              <w:rPr>
                <w:rFonts w:ascii="Times New Roman" w:hAnsi="Times New Roman"/>
                <w:sz w:val="24"/>
                <w:szCs w:val="24"/>
              </w:rPr>
            </w:pPr>
          </w:p>
        </w:tc>
        <w:tc>
          <w:tcPr>
            <w:tcW w:w="1315" w:type="dxa"/>
            <w:vAlign w:val="center"/>
          </w:tcPr>
          <w:p w:rsidR="0086406C" w:rsidRPr="007B5208" w:rsidRDefault="0086406C" w:rsidP="007B5208">
            <w:pPr>
              <w:spacing w:after="0" w:line="480" w:lineRule="auto"/>
              <w:jc w:val="center"/>
              <w:rPr>
                <w:rFonts w:ascii="Times New Roman" w:hAnsi="Times New Roman"/>
                <w:sz w:val="24"/>
                <w:szCs w:val="24"/>
              </w:rPr>
            </w:pPr>
          </w:p>
        </w:tc>
        <w:tc>
          <w:tcPr>
            <w:tcW w:w="1315" w:type="dxa"/>
            <w:vAlign w:val="center"/>
          </w:tcPr>
          <w:p w:rsidR="0086406C" w:rsidRPr="007B5208" w:rsidRDefault="0086406C" w:rsidP="007B5208">
            <w:pPr>
              <w:spacing w:after="0" w:line="480" w:lineRule="auto"/>
              <w:jc w:val="center"/>
              <w:rPr>
                <w:rFonts w:ascii="Times New Roman" w:hAnsi="Times New Roman"/>
                <w:sz w:val="24"/>
                <w:szCs w:val="24"/>
              </w:rPr>
            </w:pPr>
          </w:p>
        </w:tc>
        <w:tc>
          <w:tcPr>
            <w:tcW w:w="1316" w:type="dxa"/>
            <w:vAlign w:val="center"/>
          </w:tcPr>
          <w:p w:rsidR="0086406C" w:rsidRPr="007B5208" w:rsidRDefault="0086406C" w:rsidP="007B5208">
            <w:pPr>
              <w:spacing w:after="0" w:line="480" w:lineRule="auto"/>
              <w:jc w:val="center"/>
              <w:rPr>
                <w:rFonts w:ascii="Times New Roman" w:hAnsi="Times New Roman"/>
                <w:sz w:val="24"/>
                <w:szCs w:val="24"/>
              </w:rPr>
            </w:pPr>
          </w:p>
        </w:tc>
        <w:tc>
          <w:tcPr>
            <w:tcW w:w="1315" w:type="dxa"/>
            <w:vAlign w:val="center"/>
          </w:tcPr>
          <w:p w:rsidR="0086406C" w:rsidRPr="007B5208" w:rsidRDefault="0086406C" w:rsidP="007B5208">
            <w:pPr>
              <w:spacing w:after="0" w:line="480" w:lineRule="auto"/>
              <w:jc w:val="center"/>
              <w:rPr>
                <w:rFonts w:ascii="Times New Roman" w:hAnsi="Times New Roman"/>
                <w:sz w:val="24"/>
                <w:szCs w:val="24"/>
              </w:rPr>
            </w:pPr>
          </w:p>
        </w:tc>
        <w:tc>
          <w:tcPr>
            <w:tcW w:w="1315" w:type="dxa"/>
            <w:vAlign w:val="center"/>
          </w:tcPr>
          <w:p w:rsidR="0086406C" w:rsidRPr="007B5208" w:rsidRDefault="0086406C" w:rsidP="007B5208">
            <w:pPr>
              <w:spacing w:after="0" w:line="480" w:lineRule="auto"/>
              <w:jc w:val="center"/>
              <w:rPr>
                <w:rFonts w:ascii="Times New Roman" w:hAnsi="Times New Roman"/>
                <w:sz w:val="24"/>
                <w:szCs w:val="24"/>
              </w:rPr>
            </w:pPr>
            <w:r w:rsidRPr="007B5208">
              <w:rPr>
                <w:rFonts w:ascii="Times New Roman" w:hAnsi="Times New Roman"/>
                <w:sz w:val="24"/>
                <w:szCs w:val="24"/>
              </w:rPr>
              <w:t>-</w:t>
            </w:r>
          </w:p>
        </w:tc>
        <w:tc>
          <w:tcPr>
            <w:tcW w:w="1315" w:type="dxa"/>
            <w:vAlign w:val="center"/>
          </w:tcPr>
          <w:p w:rsidR="0086406C" w:rsidRPr="007B5208" w:rsidRDefault="0086406C" w:rsidP="007B5208">
            <w:pPr>
              <w:spacing w:after="0" w:line="480" w:lineRule="auto"/>
              <w:jc w:val="center"/>
              <w:rPr>
                <w:rFonts w:ascii="Times New Roman" w:hAnsi="Times New Roman"/>
                <w:sz w:val="24"/>
                <w:szCs w:val="24"/>
              </w:rPr>
            </w:pPr>
            <w:r w:rsidRPr="007B5208">
              <w:rPr>
                <w:rFonts w:ascii="Times New Roman" w:hAnsi="Times New Roman"/>
                <w:sz w:val="24"/>
                <w:szCs w:val="24"/>
              </w:rPr>
              <w:t>-.13</w:t>
            </w:r>
          </w:p>
        </w:tc>
        <w:tc>
          <w:tcPr>
            <w:tcW w:w="1316" w:type="dxa"/>
            <w:vAlign w:val="center"/>
          </w:tcPr>
          <w:p w:rsidR="0086406C" w:rsidRPr="007B5208" w:rsidRDefault="0086406C" w:rsidP="007B5208">
            <w:pPr>
              <w:spacing w:after="0" w:line="480" w:lineRule="auto"/>
              <w:jc w:val="center"/>
              <w:rPr>
                <w:rFonts w:ascii="Times New Roman" w:hAnsi="Times New Roman"/>
                <w:sz w:val="24"/>
                <w:szCs w:val="24"/>
              </w:rPr>
            </w:pPr>
            <w:r w:rsidRPr="007B5208">
              <w:rPr>
                <w:rFonts w:ascii="Times New Roman" w:hAnsi="Times New Roman"/>
                <w:sz w:val="24"/>
                <w:szCs w:val="24"/>
              </w:rPr>
              <w:t>-.25</w:t>
            </w:r>
          </w:p>
        </w:tc>
      </w:tr>
      <w:tr w:rsidR="0086406C" w:rsidRPr="007B5208" w:rsidTr="007B5208">
        <w:trPr>
          <w:trHeight w:val="785"/>
        </w:trPr>
        <w:tc>
          <w:tcPr>
            <w:tcW w:w="3256" w:type="dxa"/>
            <w:vAlign w:val="center"/>
          </w:tcPr>
          <w:p w:rsidR="0086406C" w:rsidRPr="007B5208" w:rsidRDefault="0086406C" w:rsidP="007B5208">
            <w:pPr>
              <w:spacing w:after="0" w:line="480" w:lineRule="auto"/>
              <w:rPr>
                <w:rFonts w:ascii="Times New Roman" w:hAnsi="Times New Roman"/>
                <w:sz w:val="24"/>
                <w:szCs w:val="24"/>
              </w:rPr>
            </w:pPr>
            <w:r w:rsidRPr="007B5208">
              <w:rPr>
                <w:rFonts w:ascii="Times New Roman" w:hAnsi="Times New Roman"/>
                <w:sz w:val="24"/>
                <w:szCs w:val="24"/>
              </w:rPr>
              <w:t>Committed crime for drugs</w:t>
            </w:r>
          </w:p>
        </w:tc>
        <w:tc>
          <w:tcPr>
            <w:tcW w:w="1315" w:type="dxa"/>
            <w:vAlign w:val="center"/>
          </w:tcPr>
          <w:p w:rsidR="0086406C" w:rsidRPr="007B5208" w:rsidRDefault="0086406C" w:rsidP="007B5208">
            <w:pPr>
              <w:spacing w:after="0" w:line="480" w:lineRule="auto"/>
              <w:jc w:val="center"/>
              <w:rPr>
                <w:rFonts w:ascii="Times New Roman" w:hAnsi="Times New Roman"/>
                <w:sz w:val="24"/>
                <w:szCs w:val="24"/>
              </w:rPr>
            </w:pPr>
          </w:p>
        </w:tc>
        <w:tc>
          <w:tcPr>
            <w:tcW w:w="1315" w:type="dxa"/>
            <w:vAlign w:val="center"/>
          </w:tcPr>
          <w:p w:rsidR="0086406C" w:rsidRPr="007B5208" w:rsidRDefault="0086406C" w:rsidP="007B5208">
            <w:pPr>
              <w:spacing w:after="0" w:line="480" w:lineRule="auto"/>
              <w:jc w:val="center"/>
              <w:rPr>
                <w:rFonts w:ascii="Times New Roman" w:hAnsi="Times New Roman"/>
                <w:sz w:val="24"/>
                <w:szCs w:val="24"/>
              </w:rPr>
            </w:pPr>
          </w:p>
        </w:tc>
        <w:tc>
          <w:tcPr>
            <w:tcW w:w="1315" w:type="dxa"/>
            <w:vAlign w:val="center"/>
          </w:tcPr>
          <w:p w:rsidR="0086406C" w:rsidRPr="007B5208" w:rsidRDefault="0086406C" w:rsidP="007B5208">
            <w:pPr>
              <w:spacing w:after="0" w:line="480" w:lineRule="auto"/>
              <w:jc w:val="center"/>
              <w:rPr>
                <w:rFonts w:ascii="Times New Roman" w:hAnsi="Times New Roman"/>
                <w:sz w:val="24"/>
                <w:szCs w:val="24"/>
              </w:rPr>
            </w:pPr>
          </w:p>
        </w:tc>
        <w:tc>
          <w:tcPr>
            <w:tcW w:w="1316" w:type="dxa"/>
            <w:vAlign w:val="center"/>
          </w:tcPr>
          <w:p w:rsidR="0086406C" w:rsidRPr="007B5208" w:rsidRDefault="0086406C" w:rsidP="007B5208">
            <w:pPr>
              <w:spacing w:after="0" w:line="480" w:lineRule="auto"/>
              <w:jc w:val="center"/>
              <w:rPr>
                <w:rFonts w:ascii="Times New Roman" w:hAnsi="Times New Roman"/>
                <w:sz w:val="24"/>
                <w:szCs w:val="24"/>
              </w:rPr>
            </w:pPr>
          </w:p>
        </w:tc>
        <w:tc>
          <w:tcPr>
            <w:tcW w:w="1315" w:type="dxa"/>
            <w:vAlign w:val="center"/>
          </w:tcPr>
          <w:p w:rsidR="0086406C" w:rsidRPr="007B5208" w:rsidRDefault="0086406C" w:rsidP="007B5208">
            <w:pPr>
              <w:spacing w:after="0" w:line="480" w:lineRule="auto"/>
              <w:jc w:val="center"/>
              <w:rPr>
                <w:rFonts w:ascii="Times New Roman" w:hAnsi="Times New Roman"/>
                <w:sz w:val="24"/>
                <w:szCs w:val="24"/>
              </w:rPr>
            </w:pPr>
          </w:p>
        </w:tc>
        <w:tc>
          <w:tcPr>
            <w:tcW w:w="1315" w:type="dxa"/>
            <w:vAlign w:val="center"/>
          </w:tcPr>
          <w:p w:rsidR="0086406C" w:rsidRPr="007B5208" w:rsidRDefault="0086406C" w:rsidP="007B5208">
            <w:pPr>
              <w:spacing w:after="0" w:line="480" w:lineRule="auto"/>
              <w:jc w:val="center"/>
              <w:rPr>
                <w:rFonts w:ascii="Times New Roman" w:hAnsi="Times New Roman"/>
                <w:sz w:val="24"/>
                <w:szCs w:val="24"/>
              </w:rPr>
            </w:pPr>
          </w:p>
        </w:tc>
        <w:tc>
          <w:tcPr>
            <w:tcW w:w="1315" w:type="dxa"/>
            <w:vAlign w:val="center"/>
          </w:tcPr>
          <w:p w:rsidR="0086406C" w:rsidRPr="007B5208" w:rsidRDefault="0086406C" w:rsidP="007B5208">
            <w:pPr>
              <w:spacing w:after="0" w:line="480" w:lineRule="auto"/>
              <w:jc w:val="center"/>
              <w:rPr>
                <w:rFonts w:ascii="Times New Roman" w:hAnsi="Times New Roman"/>
                <w:sz w:val="24"/>
                <w:szCs w:val="24"/>
              </w:rPr>
            </w:pPr>
            <w:r w:rsidRPr="007B5208">
              <w:rPr>
                <w:rFonts w:ascii="Times New Roman" w:hAnsi="Times New Roman"/>
                <w:sz w:val="24"/>
                <w:szCs w:val="24"/>
              </w:rPr>
              <w:t>-</w:t>
            </w:r>
          </w:p>
        </w:tc>
        <w:tc>
          <w:tcPr>
            <w:tcW w:w="1316" w:type="dxa"/>
            <w:vAlign w:val="center"/>
          </w:tcPr>
          <w:p w:rsidR="0086406C" w:rsidRPr="007B5208" w:rsidRDefault="0086406C" w:rsidP="007B5208">
            <w:pPr>
              <w:spacing w:after="0" w:line="480" w:lineRule="auto"/>
              <w:jc w:val="center"/>
              <w:rPr>
                <w:rFonts w:ascii="Times New Roman" w:hAnsi="Times New Roman"/>
                <w:sz w:val="24"/>
                <w:szCs w:val="24"/>
              </w:rPr>
            </w:pPr>
            <w:r w:rsidRPr="007B5208">
              <w:rPr>
                <w:rFonts w:ascii="Times New Roman" w:hAnsi="Times New Roman"/>
                <w:sz w:val="24"/>
                <w:szCs w:val="24"/>
              </w:rPr>
              <w:t>-.26*</w:t>
            </w:r>
          </w:p>
        </w:tc>
      </w:tr>
      <w:tr w:rsidR="0086406C" w:rsidRPr="007B5208" w:rsidTr="007B5208">
        <w:trPr>
          <w:trHeight w:val="785"/>
        </w:trPr>
        <w:tc>
          <w:tcPr>
            <w:tcW w:w="3256" w:type="dxa"/>
            <w:tcBorders>
              <w:bottom w:val="single" w:sz="4" w:space="0" w:color="auto"/>
            </w:tcBorders>
            <w:vAlign w:val="center"/>
          </w:tcPr>
          <w:p w:rsidR="0086406C" w:rsidRPr="007B5208" w:rsidRDefault="0086406C" w:rsidP="007B5208">
            <w:pPr>
              <w:spacing w:after="0" w:line="480" w:lineRule="auto"/>
              <w:rPr>
                <w:rFonts w:ascii="Times New Roman" w:hAnsi="Times New Roman"/>
                <w:sz w:val="24"/>
                <w:szCs w:val="24"/>
              </w:rPr>
            </w:pPr>
            <w:r w:rsidRPr="007B5208">
              <w:rPr>
                <w:rFonts w:ascii="Times New Roman" w:hAnsi="Times New Roman"/>
                <w:sz w:val="24"/>
                <w:szCs w:val="24"/>
              </w:rPr>
              <w:t>Violent Offending</w:t>
            </w:r>
          </w:p>
        </w:tc>
        <w:tc>
          <w:tcPr>
            <w:tcW w:w="1315" w:type="dxa"/>
            <w:tcBorders>
              <w:bottom w:val="single" w:sz="4" w:space="0" w:color="auto"/>
            </w:tcBorders>
            <w:vAlign w:val="center"/>
          </w:tcPr>
          <w:p w:rsidR="0086406C" w:rsidRPr="007B5208" w:rsidRDefault="0086406C" w:rsidP="007B5208">
            <w:pPr>
              <w:spacing w:after="0" w:line="480" w:lineRule="auto"/>
              <w:jc w:val="center"/>
              <w:rPr>
                <w:rFonts w:ascii="Times New Roman" w:hAnsi="Times New Roman"/>
                <w:sz w:val="24"/>
                <w:szCs w:val="24"/>
              </w:rPr>
            </w:pPr>
          </w:p>
        </w:tc>
        <w:tc>
          <w:tcPr>
            <w:tcW w:w="1315" w:type="dxa"/>
            <w:tcBorders>
              <w:bottom w:val="single" w:sz="4" w:space="0" w:color="auto"/>
            </w:tcBorders>
            <w:vAlign w:val="center"/>
          </w:tcPr>
          <w:p w:rsidR="0086406C" w:rsidRPr="007B5208" w:rsidRDefault="0086406C" w:rsidP="007B5208">
            <w:pPr>
              <w:spacing w:after="0" w:line="480" w:lineRule="auto"/>
              <w:jc w:val="center"/>
              <w:rPr>
                <w:rFonts w:ascii="Times New Roman" w:hAnsi="Times New Roman"/>
                <w:sz w:val="24"/>
                <w:szCs w:val="24"/>
              </w:rPr>
            </w:pPr>
          </w:p>
        </w:tc>
        <w:tc>
          <w:tcPr>
            <w:tcW w:w="1315" w:type="dxa"/>
            <w:tcBorders>
              <w:bottom w:val="single" w:sz="4" w:space="0" w:color="auto"/>
            </w:tcBorders>
            <w:vAlign w:val="center"/>
          </w:tcPr>
          <w:p w:rsidR="0086406C" w:rsidRPr="007B5208" w:rsidRDefault="0086406C" w:rsidP="007B5208">
            <w:pPr>
              <w:spacing w:after="0" w:line="480" w:lineRule="auto"/>
              <w:jc w:val="center"/>
              <w:rPr>
                <w:rFonts w:ascii="Times New Roman" w:hAnsi="Times New Roman"/>
                <w:sz w:val="24"/>
                <w:szCs w:val="24"/>
              </w:rPr>
            </w:pPr>
          </w:p>
        </w:tc>
        <w:tc>
          <w:tcPr>
            <w:tcW w:w="1316" w:type="dxa"/>
            <w:tcBorders>
              <w:bottom w:val="single" w:sz="4" w:space="0" w:color="auto"/>
            </w:tcBorders>
            <w:vAlign w:val="center"/>
          </w:tcPr>
          <w:p w:rsidR="0086406C" w:rsidRPr="007B5208" w:rsidRDefault="0086406C" w:rsidP="007B5208">
            <w:pPr>
              <w:spacing w:after="0" w:line="480" w:lineRule="auto"/>
              <w:jc w:val="center"/>
              <w:rPr>
                <w:rFonts w:ascii="Times New Roman" w:hAnsi="Times New Roman"/>
                <w:sz w:val="24"/>
                <w:szCs w:val="24"/>
              </w:rPr>
            </w:pPr>
          </w:p>
        </w:tc>
        <w:tc>
          <w:tcPr>
            <w:tcW w:w="1315" w:type="dxa"/>
            <w:tcBorders>
              <w:bottom w:val="single" w:sz="4" w:space="0" w:color="auto"/>
            </w:tcBorders>
            <w:vAlign w:val="center"/>
          </w:tcPr>
          <w:p w:rsidR="0086406C" w:rsidRPr="007B5208" w:rsidRDefault="0086406C" w:rsidP="007B5208">
            <w:pPr>
              <w:spacing w:after="0" w:line="480" w:lineRule="auto"/>
              <w:jc w:val="center"/>
              <w:rPr>
                <w:rFonts w:ascii="Times New Roman" w:hAnsi="Times New Roman"/>
                <w:sz w:val="24"/>
                <w:szCs w:val="24"/>
              </w:rPr>
            </w:pPr>
          </w:p>
        </w:tc>
        <w:tc>
          <w:tcPr>
            <w:tcW w:w="1315" w:type="dxa"/>
            <w:tcBorders>
              <w:bottom w:val="single" w:sz="4" w:space="0" w:color="auto"/>
            </w:tcBorders>
            <w:vAlign w:val="center"/>
          </w:tcPr>
          <w:p w:rsidR="0086406C" w:rsidRPr="007B5208" w:rsidRDefault="0086406C" w:rsidP="007B5208">
            <w:pPr>
              <w:spacing w:after="0" w:line="480" w:lineRule="auto"/>
              <w:jc w:val="center"/>
              <w:rPr>
                <w:rFonts w:ascii="Times New Roman" w:hAnsi="Times New Roman"/>
                <w:sz w:val="24"/>
                <w:szCs w:val="24"/>
              </w:rPr>
            </w:pPr>
          </w:p>
        </w:tc>
        <w:tc>
          <w:tcPr>
            <w:tcW w:w="1315" w:type="dxa"/>
            <w:tcBorders>
              <w:bottom w:val="single" w:sz="4" w:space="0" w:color="auto"/>
            </w:tcBorders>
            <w:vAlign w:val="center"/>
          </w:tcPr>
          <w:p w:rsidR="0086406C" w:rsidRPr="007B5208" w:rsidRDefault="0086406C" w:rsidP="007B5208">
            <w:pPr>
              <w:spacing w:after="0" w:line="480" w:lineRule="auto"/>
              <w:jc w:val="center"/>
              <w:rPr>
                <w:rFonts w:ascii="Times New Roman" w:hAnsi="Times New Roman"/>
                <w:sz w:val="24"/>
                <w:szCs w:val="24"/>
              </w:rPr>
            </w:pPr>
          </w:p>
        </w:tc>
        <w:tc>
          <w:tcPr>
            <w:tcW w:w="1316" w:type="dxa"/>
            <w:tcBorders>
              <w:bottom w:val="single" w:sz="4" w:space="0" w:color="auto"/>
            </w:tcBorders>
            <w:vAlign w:val="center"/>
          </w:tcPr>
          <w:p w:rsidR="0086406C" w:rsidRPr="007B5208" w:rsidRDefault="0086406C" w:rsidP="007B5208">
            <w:pPr>
              <w:spacing w:after="0" w:line="480" w:lineRule="auto"/>
              <w:jc w:val="center"/>
              <w:rPr>
                <w:rFonts w:ascii="Times New Roman" w:hAnsi="Times New Roman"/>
                <w:sz w:val="24"/>
                <w:szCs w:val="24"/>
              </w:rPr>
            </w:pPr>
            <w:r w:rsidRPr="007B5208">
              <w:rPr>
                <w:rFonts w:ascii="Times New Roman" w:hAnsi="Times New Roman"/>
                <w:sz w:val="24"/>
                <w:szCs w:val="24"/>
              </w:rPr>
              <w:t>-</w:t>
            </w:r>
          </w:p>
        </w:tc>
      </w:tr>
      <w:tr w:rsidR="0086406C" w:rsidRPr="007B5208" w:rsidTr="007B5208">
        <w:trPr>
          <w:trHeight w:val="785"/>
        </w:trPr>
        <w:tc>
          <w:tcPr>
            <w:tcW w:w="13778" w:type="dxa"/>
            <w:gridSpan w:val="9"/>
            <w:tcBorders>
              <w:top w:val="single" w:sz="4" w:space="0" w:color="auto"/>
              <w:bottom w:val="nil"/>
            </w:tcBorders>
          </w:tcPr>
          <w:p w:rsidR="0086406C" w:rsidRPr="007B5208" w:rsidRDefault="0086406C" w:rsidP="007B5208">
            <w:pPr>
              <w:spacing w:after="0" w:line="480" w:lineRule="auto"/>
              <w:rPr>
                <w:rFonts w:ascii="Times New Roman" w:hAnsi="Times New Roman"/>
                <w:sz w:val="24"/>
                <w:szCs w:val="24"/>
              </w:rPr>
            </w:pPr>
            <w:r w:rsidRPr="007B5208">
              <w:rPr>
                <w:rFonts w:ascii="Times New Roman" w:hAnsi="Times New Roman"/>
                <w:sz w:val="24"/>
                <w:szCs w:val="24"/>
              </w:rPr>
              <w:t>Note:</w:t>
            </w:r>
            <w:r w:rsidR="00010BF2">
              <w:rPr>
                <w:rFonts w:ascii="Times New Roman" w:hAnsi="Times New Roman"/>
                <w:sz w:val="24"/>
                <w:szCs w:val="24"/>
              </w:rPr>
              <w:t xml:space="preserve"> Two-tailed p-values</w:t>
            </w:r>
            <w:r w:rsidRPr="007B5208">
              <w:rPr>
                <w:rFonts w:ascii="Times New Roman" w:hAnsi="Times New Roman"/>
                <w:sz w:val="24"/>
                <w:szCs w:val="24"/>
              </w:rPr>
              <w:t xml:space="preserve"> * p&lt;.05, **p&lt;.01, ***p&lt;.001</w:t>
            </w:r>
          </w:p>
        </w:tc>
      </w:tr>
    </w:tbl>
    <w:p w:rsidR="0086406C" w:rsidRDefault="0086406C" w:rsidP="009C0CCF">
      <w:pPr>
        <w:spacing w:line="480" w:lineRule="auto"/>
        <w:rPr>
          <w:rFonts w:ascii="Times New Roman" w:hAnsi="Times New Roman"/>
          <w:sz w:val="24"/>
          <w:szCs w:val="24"/>
        </w:rPr>
      </w:pPr>
    </w:p>
    <w:p w:rsidR="0086406C" w:rsidRDefault="008E65D6" w:rsidP="009C0CCF">
      <w:pPr>
        <w:spacing w:line="480" w:lineRule="auto"/>
        <w:rPr>
          <w:rFonts w:ascii="Times New Roman" w:hAnsi="Times New Roman"/>
          <w:sz w:val="24"/>
          <w:szCs w:val="24"/>
        </w:rPr>
      </w:pPr>
      <w:r>
        <w:rPr>
          <w:noProof/>
          <w:lang w:eastAsia="en-GB"/>
        </w:rPr>
        <mc:AlternateContent>
          <mc:Choice Requires="wps">
            <w:drawing>
              <wp:anchor distT="45720" distB="45720" distL="114300" distR="114300" simplePos="0" relativeHeight="251655680" behindDoc="0" locked="0" layoutInCell="1" allowOverlap="1">
                <wp:simplePos x="0" y="0"/>
                <wp:positionH relativeFrom="column">
                  <wp:posOffset>3206750</wp:posOffset>
                </wp:positionH>
                <wp:positionV relativeFrom="paragraph">
                  <wp:posOffset>168910</wp:posOffset>
                </wp:positionV>
                <wp:extent cx="1942465" cy="703580"/>
                <wp:effectExtent l="0" t="0" r="19685" b="2032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703580"/>
                        </a:xfrm>
                        <a:prstGeom prst="rect">
                          <a:avLst/>
                        </a:prstGeom>
                        <a:solidFill>
                          <a:srgbClr val="FFFFFF"/>
                        </a:solidFill>
                        <a:ln w="9525">
                          <a:solidFill>
                            <a:srgbClr val="FFFFFF"/>
                          </a:solidFill>
                          <a:miter lim="800000"/>
                          <a:headEnd/>
                          <a:tailEnd/>
                        </a:ln>
                      </wps:spPr>
                      <wps:txbx>
                        <w:txbxContent>
                          <w:p w:rsidR="004566F1" w:rsidRDefault="004566F1" w:rsidP="00292A4D">
                            <w:pPr>
                              <w:jc w:val="center"/>
                              <w:rPr>
                                <w:rFonts w:ascii="Times New Roman" w:hAnsi="Times New Roman"/>
                                <w:b/>
                                <w:sz w:val="24"/>
                              </w:rPr>
                            </w:pPr>
                          </w:p>
                          <w:p w:rsidR="004566F1" w:rsidRPr="00292A4D" w:rsidRDefault="004566F1" w:rsidP="00292A4D">
                            <w:pPr>
                              <w:jc w:val="center"/>
                              <w:rPr>
                                <w:rFonts w:ascii="Times New Roman" w:hAnsi="Times New Roman"/>
                                <w:b/>
                                <w:sz w:val="24"/>
                              </w:rPr>
                            </w:pPr>
                            <w:r w:rsidRPr="00292A4D">
                              <w:rPr>
                                <w:rFonts w:ascii="Times New Roman" w:hAnsi="Times New Roman"/>
                                <w:b/>
                                <w:sz w:val="24"/>
                              </w:rPr>
                              <w:t>PTSD Symptoms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2.5pt;margin-top:13.3pt;width:152.95pt;height:55.4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" strokecolor="white">
                <v:textbox>
                  <w:txbxContent>
                    <w:p w:rsidR="004566F1" w:rsidRDefault="004566F1" w:rsidP="00292A4D">
                      <w:pPr>
                        <w:jc w:val="center"/>
                        <w:rPr>
                          <w:rFonts w:ascii="Times New Roman" w:hAnsi="Times New Roman"/>
                          <w:b/>
                          <w:sz w:val="24"/>
                        </w:rPr>
                      </w:pPr>
                    </w:p>
                    <w:p w:rsidR="004566F1" w:rsidRPr="00292A4D" w:rsidRDefault="004566F1" w:rsidP="00292A4D">
                      <w:pPr>
                        <w:jc w:val="center"/>
                        <w:rPr>
                          <w:rFonts w:ascii="Times New Roman" w:hAnsi="Times New Roman"/>
                          <w:b/>
                          <w:sz w:val="24"/>
                        </w:rPr>
                      </w:pPr>
                      <w:r w:rsidRPr="00292A4D">
                        <w:rPr>
                          <w:rFonts w:ascii="Times New Roman" w:hAnsi="Times New Roman"/>
                          <w:b/>
                          <w:sz w:val="24"/>
                        </w:rPr>
                        <w:t>PTSD Symptoms</w:t>
                      </w:r>
                    </w:p>
                  </w:txbxContent>
                </v:textbox>
                <w10:wrap type="square"/>
              </v:shape>
            </w:pict>
          </mc:Fallback>
        </mc:AlternateContent>
      </w:r>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5213350</wp:posOffset>
                </wp:positionH>
                <wp:positionV relativeFrom="paragraph">
                  <wp:posOffset>457200</wp:posOffset>
                </wp:positionV>
                <wp:extent cx="844550" cy="1604010"/>
                <wp:effectExtent l="0" t="0" r="50800" b="53340"/>
                <wp:wrapNone/>
                <wp:docPr id="14"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4550" cy="160401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2ADCB5" id="_x0000_t32" coordsize="21600,21600" o:spt="32" o:oned="t" path="m,l21600,21600e" filled="f">
                <v:path arrowok="t" fillok="f" o:connecttype="none"/>
                <o:lock v:ext="edit" shapetype="t"/>
              </v:shapetype>
              <v:shape id="Straight Arrow Connector 7" o:spid="_x0000_s1026" type="#_x0000_t32" style="position:absolute;margin-left:410.5pt;margin-top:36pt;width:66.5pt;height:12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" strokeweight=".5pt">
                <v:stroke endarrow="block" joinstyle="miter"/>
              </v:shape>
            </w:pict>
          </mc:Fallback>
        </mc:AlternateContent>
      </w:r>
      <w:r>
        <w:rPr>
          <w:noProof/>
          <w:lang w:eastAsia="en-GB"/>
        </w:rPr>
        <mc:AlternateContent>
          <mc:Choice Requires="wps">
            <w:drawing>
              <wp:anchor distT="0" distB="0" distL="114300" distR="114300" simplePos="0" relativeHeight="251652608" behindDoc="0" locked="0" layoutInCell="1" allowOverlap="1">
                <wp:simplePos x="0" y="0"/>
                <wp:positionH relativeFrom="column">
                  <wp:posOffset>2247900</wp:posOffset>
                </wp:positionH>
                <wp:positionV relativeFrom="paragraph">
                  <wp:posOffset>457200</wp:posOffset>
                </wp:positionV>
                <wp:extent cx="837565" cy="1600200"/>
                <wp:effectExtent l="0" t="38100" r="57785" b="19050"/>
                <wp:wrapNone/>
                <wp:docPr id="11"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7565" cy="16002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9D8EC8" id="Straight Arrow Connector 5" o:spid="_x0000_s1026" type="#_x0000_t32" style="position:absolute;margin-left:177pt;margin-top:36pt;width:65.95pt;height:126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" strokeweight=".5pt">
                <v:stroke endarrow="block" joinstyle="miter"/>
              </v:shape>
            </w:pict>
          </mc:Fallback>
        </mc:AlternateContent>
      </w:r>
      <w:r>
        <w:rPr>
          <w:noProof/>
          <w:lang w:eastAsia="en-GB"/>
        </w:rPr>
        <mc:AlternateContent>
          <mc:Choice Requires="wps">
            <w:drawing>
              <wp:anchor distT="0" distB="0" distL="114300" distR="114300" simplePos="0" relativeHeight="251650560" behindDoc="0" locked="0" layoutInCell="1" allowOverlap="1">
                <wp:simplePos x="0" y="0"/>
                <wp:positionH relativeFrom="column">
                  <wp:posOffset>117475</wp:posOffset>
                </wp:positionH>
                <wp:positionV relativeFrom="paragraph">
                  <wp:posOffset>1596390</wp:posOffset>
                </wp:positionV>
                <wp:extent cx="2129155" cy="887095"/>
                <wp:effectExtent l="0" t="0" r="23495" b="2730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9155" cy="8870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05D80A" id="Rectangle 2" o:spid="_x0000_s1026" style="position:absolute;margin-left:9.25pt;margin-top:125.7pt;width:167.65pt;height:69.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" filled="f" strokeweight="1pt"/>
            </w:pict>
          </mc:Fallback>
        </mc:AlternateContent>
      </w:r>
      <w:r>
        <w:rPr>
          <w:noProof/>
          <w:lang w:eastAsia="en-GB"/>
        </w:rPr>
        <mc:AlternateContent>
          <mc:Choice Requires="wps">
            <w:drawing>
              <wp:anchor distT="0" distB="0" distL="114300" distR="114300" simplePos="0" relativeHeight="251651584" behindDoc="0" locked="0" layoutInCell="1" allowOverlap="1">
                <wp:simplePos x="0" y="0"/>
                <wp:positionH relativeFrom="column">
                  <wp:posOffset>6061075</wp:posOffset>
                </wp:positionH>
                <wp:positionV relativeFrom="paragraph">
                  <wp:posOffset>1594485</wp:posOffset>
                </wp:positionV>
                <wp:extent cx="2129155" cy="887095"/>
                <wp:effectExtent l="0" t="0" r="23495" b="2730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9155" cy="8870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BDBB31" id="Rectangle 3" o:spid="_x0000_s1026" style="position:absolute;margin-left:477.25pt;margin-top:125.55pt;width:167.65pt;height:69.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" filled="f" strokeweight="1pt"/>
            </w:pict>
          </mc:Fallback>
        </mc:AlternateContent>
      </w:r>
      <w:r>
        <w:rPr>
          <w:noProof/>
          <w:lang w:eastAsia="en-GB"/>
        </w:rPr>
        <mc:AlternateContent>
          <mc:Choice Requires="wps">
            <w:drawing>
              <wp:anchor distT="0" distB="0" distL="114300" distR="114300" simplePos="0" relativeHeight="251649536" behindDoc="0" locked="0" layoutInCell="1" allowOverlap="1">
                <wp:simplePos x="0" y="0"/>
                <wp:positionH relativeFrom="column">
                  <wp:posOffset>3082925</wp:posOffset>
                </wp:positionH>
                <wp:positionV relativeFrom="paragraph">
                  <wp:posOffset>113665</wp:posOffset>
                </wp:positionV>
                <wp:extent cx="2128520" cy="887095"/>
                <wp:effectExtent l="0" t="0" r="24130" b="2730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8520" cy="8870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3443DB" id="Rectangle 1" o:spid="_x0000_s1026" style="position:absolute;margin-left:242.75pt;margin-top:8.95pt;width:167.6pt;height:69.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" filled="f" strokeweight="1pt"/>
            </w:pict>
          </mc:Fallback>
        </mc:AlternateContent>
      </w:r>
      <w:r w:rsidR="0086406C">
        <w:rPr>
          <w:rFonts w:ascii="Times New Roman" w:hAnsi="Times New Roman"/>
          <w:sz w:val="24"/>
          <w:szCs w:val="24"/>
        </w:rPr>
        <w:t>Figure 1: Mediation model</w:t>
      </w:r>
    </w:p>
    <w:p w:rsidR="0086406C" w:rsidRPr="00292A4D" w:rsidRDefault="0086406C" w:rsidP="00292A4D">
      <w:pPr>
        <w:rPr>
          <w:rFonts w:ascii="Times New Roman" w:hAnsi="Times New Roman"/>
          <w:sz w:val="24"/>
          <w:szCs w:val="24"/>
        </w:rPr>
      </w:pPr>
    </w:p>
    <w:p w:rsidR="0086406C" w:rsidRPr="00292A4D" w:rsidRDefault="008E65D6" w:rsidP="00292A4D">
      <w:pPr>
        <w:rPr>
          <w:rFonts w:ascii="Times New Roman" w:hAnsi="Times New Roman"/>
          <w:sz w:val="24"/>
          <w:szCs w:val="24"/>
        </w:rPr>
      </w:pP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1816735</wp:posOffset>
                </wp:positionH>
                <wp:positionV relativeFrom="paragraph">
                  <wp:posOffset>123825</wp:posOffset>
                </wp:positionV>
                <wp:extent cx="854710" cy="237490"/>
                <wp:effectExtent l="0" t="0" r="254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4710" cy="237490"/>
                        </a:xfrm>
                        <a:prstGeom prst="rect">
                          <a:avLst/>
                        </a:prstGeom>
                        <a:solidFill>
                          <a:sysClr val="window" lastClr="FFFFFF"/>
                        </a:solidFill>
                        <a:ln w="6350">
                          <a:noFill/>
                        </a:ln>
                        <a:effectLst/>
                      </wps:spPr>
                      <wps:txbx>
                        <w:txbxContent>
                          <w:p w:rsidR="004566F1" w:rsidRPr="00CB7182" w:rsidRDefault="004566F1" w:rsidP="00292A4D">
                            <w:pPr>
                              <w:rPr>
                                <w:rFonts w:ascii="Times New Roman" w:hAnsi="Times New Roman"/>
                                <w:sz w:val="18"/>
                              </w:rPr>
                            </w:pPr>
                            <w:r>
                              <w:rPr>
                                <w:rFonts w:ascii="Times New Roman" w:hAnsi="Times New Roman"/>
                                <w:sz w:val="18"/>
                              </w:rPr>
                              <w:t>B= 19.80***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143.05pt;margin-top:9.75pt;width:67.3pt;height:1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" fillcolor="window" stroked="f" strokeweight=".5pt">
                <v:path arrowok="t"/>
                <v:textbox>
                  <w:txbxContent>
                    <w:p w:rsidR="004566F1" w:rsidRPr="00CB7182" w:rsidRDefault="004566F1" w:rsidP="00292A4D">
                      <w:pPr>
                        <w:rPr>
                          <w:rFonts w:ascii="Times New Roman" w:hAnsi="Times New Roman"/>
                          <w:sz w:val="18"/>
                        </w:rPr>
                      </w:pPr>
                      <w:r>
                        <w:rPr>
                          <w:rFonts w:ascii="Times New Roman" w:hAnsi="Times New Roman"/>
                          <w:sz w:val="18"/>
                        </w:rPr>
                        <w:t>B= 19.80***</w:t>
                      </w:r>
                    </w:p>
                  </w:txbxContent>
                </v:textbox>
              </v:shape>
            </w:pict>
          </mc:Fallback>
        </mc:AlternateContent>
      </w:r>
      <w:r>
        <w:rPr>
          <w:noProof/>
          <w:lang w:eastAsia="en-GB"/>
        </w:rPr>
        <mc:AlternateContent>
          <mc:Choice Requires="wps">
            <w:drawing>
              <wp:anchor distT="0" distB="0" distL="114300" distR="114300" simplePos="0" relativeHeight="251660800" behindDoc="0" locked="0" layoutInCell="1" allowOverlap="1">
                <wp:simplePos x="0" y="0"/>
                <wp:positionH relativeFrom="column">
                  <wp:posOffset>5650230</wp:posOffset>
                </wp:positionH>
                <wp:positionV relativeFrom="paragraph">
                  <wp:posOffset>127635</wp:posOffset>
                </wp:positionV>
                <wp:extent cx="723900" cy="316865"/>
                <wp:effectExtent l="0" t="0" r="0" b="69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316865"/>
                        </a:xfrm>
                        <a:prstGeom prst="rect">
                          <a:avLst/>
                        </a:prstGeom>
                        <a:solidFill>
                          <a:sysClr val="window" lastClr="FFFFFF"/>
                        </a:solidFill>
                        <a:ln w="6350">
                          <a:noFill/>
                        </a:ln>
                        <a:effectLst/>
                      </wps:spPr>
                      <wps:txbx>
                        <w:txbxContent>
                          <w:p w:rsidR="004566F1" w:rsidRPr="0039386F" w:rsidRDefault="004566F1" w:rsidP="00292A4D">
                            <w:pPr>
                              <w:rPr>
                                <w:rFonts w:ascii="Times New Roman" w:hAnsi="Times New Roman"/>
                                <w:sz w:val="20"/>
                              </w:rPr>
                            </w:pPr>
                            <w:r w:rsidRPr="0039386F">
                              <w:rPr>
                                <w:rFonts w:ascii="Times New Roman" w:hAnsi="Times New Roman"/>
                                <w:sz w:val="20"/>
                              </w:rPr>
                              <w:t>B=</w:t>
                            </w:r>
                            <w:r>
                              <w:rPr>
                                <w:rFonts w:ascii="Times New Roman" w:hAnsi="Times New Roman"/>
                                <w:sz w:val="20"/>
                              </w:rPr>
                              <w:t xml:space="preserve"> 0.93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444.9pt;margin-top:10.05pt;width:57pt;height:24.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" fillcolor="window" stroked="f" strokeweight=".5pt">
                <v:path arrowok="t"/>
                <v:textbox>
                  <w:txbxContent>
                    <w:p w:rsidR="004566F1" w:rsidRPr="0039386F" w:rsidRDefault="004566F1" w:rsidP="00292A4D">
                      <w:pPr>
                        <w:rPr>
                          <w:rFonts w:ascii="Times New Roman" w:hAnsi="Times New Roman"/>
                          <w:sz w:val="20"/>
                        </w:rPr>
                      </w:pPr>
                      <w:r w:rsidRPr="0039386F">
                        <w:rPr>
                          <w:rFonts w:ascii="Times New Roman" w:hAnsi="Times New Roman"/>
                          <w:sz w:val="20"/>
                        </w:rPr>
                        <w:t>B=</w:t>
                      </w:r>
                      <w:r>
                        <w:rPr>
                          <w:rFonts w:ascii="Times New Roman" w:hAnsi="Times New Roman"/>
                          <w:sz w:val="20"/>
                        </w:rPr>
                        <w:t xml:space="preserve"> 0.93</w:t>
                      </w:r>
                    </w:p>
                  </w:txbxContent>
                </v:textbox>
              </v:shape>
            </w:pict>
          </mc:Fallback>
        </mc:AlternateContent>
      </w:r>
    </w:p>
    <w:p w:rsidR="0086406C" w:rsidRPr="00292A4D" w:rsidRDefault="0086406C" w:rsidP="00292A4D">
      <w:pPr>
        <w:rPr>
          <w:rFonts w:ascii="Times New Roman" w:hAnsi="Times New Roman"/>
          <w:sz w:val="24"/>
          <w:szCs w:val="24"/>
        </w:rPr>
      </w:pPr>
    </w:p>
    <w:p w:rsidR="0086406C" w:rsidRPr="00292A4D" w:rsidRDefault="008E65D6" w:rsidP="00292A4D">
      <w:pPr>
        <w:rPr>
          <w:rFonts w:ascii="Times New Roman" w:hAnsi="Times New Roman"/>
          <w:sz w:val="24"/>
          <w:szCs w:val="24"/>
        </w:rPr>
      </w:pPr>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1571625</wp:posOffset>
                </wp:positionH>
                <wp:positionV relativeFrom="paragraph">
                  <wp:posOffset>276225</wp:posOffset>
                </wp:positionV>
                <wp:extent cx="723900" cy="353695"/>
                <wp:effectExtent l="0" t="0" r="0" b="825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536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566F1" w:rsidRPr="00292A4D" w:rsidRDefault="004566F1" w:rsidP="0039386F">
                            <w:pPr>
                              <w:jc w:val="center"/>
                              <w:rPr>
                                <w:rFonts w:ascii="Times New Roman" w:hAnsi="Times New Roman"/>
                                <w:sz w:val="20"/>
                              </w:rPr>
                            </w:pPr>
                            <w:r w:rsidRPr="00292A4D">
                              <w:rPr>
                                <w:rFonts w:ascii="Times New Roman" w:hAnsi="Times New Roman"/>
                                <w:sz w:val="20"/>
                              </w:rPr>
                              <w:t>B= 0.63</w:t>
                            </w:r>
                            <w:r>
                              <w:rPr>
                                <w:rFonts w:ascii="Times New Roman" w:hAnsi="Times New Roman"/>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123.75pt;margin-top:21.75pt;width:57pt;height:27.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" stroked="f" strokeweight=".5pt">
                <v:textbox>
                  <w:txbxContent>
                    <w:p w:rsidR="004566F1" w:rsidRPr="00292A4D" w:rsidRDefault="004566F1" w:rsidP="0039386F">
                      <w:pPr>
                        <w:jc w:val="center"/>
                        <w:rPr>
                          <w:rFonts w:ascii="Times New Roman" w:hAnsi="Times New Roman"/>
                          <w:sz w:val="20"/>
                        </w:rPr>
                      </w:pPr>
                      <w:r w:rsidRPr="00292A4D">
                        <w:rPr>
                          <w:rFonts w:ascii="Times New Roman" w:hAnsi="Times New Roman"/>
                          <w:sz w:val="20"/>
                        </w:rPr>
                        <w:t>B= 0.63</w:t>
                      </w:r>
                      <w:r>
                        <w:rPr>
                          <w:rFonts w:ascii="Times New Roman" w:hAnsi="Times New Roman"/>
                          <w:sz w:val="20"/>
                        </w:rPr>
                        <w:t>*</w:t>
                      </w:r>
                    </w:p>
                  </w:txbxContent>
                </v:textbox>
              </v:shape>
            </w:pict>
          </mc:Fallback>
        </mc:AlternateContent>
      </w:r>
      <w:r>
        <w:rPr>
          <w:noProof/>
          <w:lang w:eastAsia="en-GB"/>
        </w:rPr>
        <mc:AlternateContent>
          <mc:Choice Requires="wps">
            <w:drawing>
              <wp:anchor distT="45720" distB="45720" distL="114300" distR="114300" simplePos="0" relativeHeight="251654656" behindDoc="0" locked="0" layoutInCell="1" allowOverlap="1">
                <wp:simplePos x="0" y="0"/>
                <wp:positionH relativeFrom="column">
                  <wp:posOffset>228600</wp:posOffset>
                </wp:positionH>
                <wp:positionV relativeFrom="paragraph">
                  <wp:posOffset>281940</wp:posOffset>
                </wp:positionV>
                <wp:extent cx="1942465" cy="870585"/>
                <wp:effectExtent l="0" t="0" r="63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870585"/>
                        </a:xfrm>
                        <a:prstGeom prst="rect">
                          <a:avLst/>
                        </a:prstGeom>
                        <a:solidFill>
                          <a:srgbClr val="FFFFFF"/>
                        </a:solidFill>
                        <a:ln w="9525">
                          <a:noFill/>
                          <a:miter lim="800000"/>
                          <a:headEnd/>
                          <a:tailEnd/>
                        </a:ln>
                      </wps:spPr>
                      <wps:txbx>
                        <w:txbxContent>
                          <w:p w:rsidR="004566F1" w:rsidRDefault="004566F1" w:rsidP="00292A4D">
                            <w:pPr>
                              <w:jc w:val="center"/>
                              <w:rPr>
                                <w:rFonts w:ascii="Times New Roman" w:hAnsi="Times New Roman"/>
                                <w:sz w:val="24"/>
                              </w:rPr>
                            </w:pPr>
                          </w:p>
                          <w:p w:rsidR="004566F1" w:rsidRPr="00292A4D" w:rsidRDefault="004566F1" w:rsidP="00292A4D">
                            <w:pPr>
                              <w:jc w:val="center"/>
                              <w:rPr>
                                <w:rFonts w:ascii="Times New Roman" w:hAnsi="Times New Roman"/>
                                <w:b/>
                                <w:sz w:val="24"/>
                              </w:rPr>
                            </w:pPr>
                            <w:r w:rsidRPr="00292A4D">
                              <w:rPr>
                                <w:rFonts w:ascii="Times New Roman" w:hAnsi="Times New Roman"/>
                                <w:b/>
                                <w:sz w:val="24"/>
                              </w:rPr>
                              <w:t>Drug Use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18pt;margin-top:22.2pt;width:152.95pt;height:68.5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" stroked="f">
                <v:textbox>
                  <w:txbxContent>
                    <w:p w:rsidR="004566F1" w:rsidRDefault="004566F1" w:rsidP="00292A4D">
                      <w:pPr>
                        <w:jc w:val="center"/>
                        <w:rPr>
                          <w:rFonts w:ascii="Times New Roman" w:hAnsi="Times New Roman"/>
                          <w:sz w:val="24"/>
                        </w:rPr>
                      </w:pPr>
                    </w:p>
                    <w:p w:rsidR="004566F1" w:rsidRPr="00292A4D" w:rsidRDefault="004566F1" w:rsidP="00292A4D">
                      <w:pPr>
                        <w:jc w:val="center"/>
                        <w:rPr>
                          <w:rFonts w:ascii="Times New Roman" w:hAnsi="Times New Roman"/>
                          <w:b/>
                          <w:sz w:val="24"/>
                        </w:rPr>
                      </w:pPr>
                      <w:r w:rsidRPr="00292A4D">
                        <w:rPr>
                          <w:rFonts w:ascii="Times New Roman" w:hAnsi="Times New Roman"/>
                          <w:b/>
                          <w:sz w:val="24"/>
                        </w:rPr>
                        <w:t>Drug Use</w:t>
                      </w:r>
                    </w:p>
                  </w:txbxContent>
                </v:textbox>
                <w10:wrap type="square"/>
              </v:shape>
            </w:pict>
          </mc:Fallback>
        </mc:AlternateContent>
      </w:r>
    </w:p>
    <w:p w:rsidR="0086406C" w:rsidRDefault="008E65D6" w:rsidP="00292A4D">
      <w:pPr>
        <w:rPr>
          <w:rFonts w:ascii="Times New Roman" w:hAnsi="Times New Roman"/>
          <w:sz w:val="24"/>
          <w:szCs w:val="24"/>
        </w:rPr>
      </w:pPr>
      <w:r>
        <w:rPr>
          <w:noProof/>
          <w:lang w:eastAsia="en-GB"/>
        </w:rPr>
        <mc:AlternateContent>
          <mc:Choice Requires="wps">
            <w:drawing>
              <wp:anchor distT="45720" distB="45720" distL="114300" distR="114300" simplePos="0" relativeHeight="251656704" behindDoc="0" locked="0" layoutInCell="1" allowOverlap="1">
                <wp:simplePos x="0" y="0"/>
                <wp:positionH relativeFrom="column">
                  <wp:posOffset>3829050</wp:posOffset>
                </wp:positionH>
                <wp:positionV relativeFrom="paragraph">
                  <wp:posOffset>13970</wp:posOffset>
                </wp:positionV>
                <wp:extent cx="1942465" cy="752475"/>
                <wp:effectExtent l="0" t="0" r="19685" b="28575"/>
                <wp:wrapSquare wrapText="bothSides"/>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752475"/>
                        </a:xfrm>
                        <a:prstGeom prst="rect">
                          <a:avLst/>
                        </a:prstGeom>
                        <a:solidFill>
                          <a:srgbClr val="FFFFFF"/>
                        </a:solidFill>
                        <a:ln w="9525">
                          <a:solidFill>
                            <a:srgbClr val="FFFFFF"/>
                          </a:solidFill>
                          <a:miter lim="800000"/>
                          <a:headEnd/>
                          <a:tailEnd/>
                        </a:ln>
                      </wps:spPr>
                      <wps:txbx>
                        <w:txbxContent>
                          <w:p w:rsidR="004566F1" w:rsidRDefault="004566F1" w:rsidP="00292A4D"/>
                          <w:p w:rsidR="004566F1" w:rsidRPr="00292A4D" w:rsidRDefault="004566F1" w:rsidP="00292A4D">
                            <w:pPr>
                              <w:jc w:val="center"/>
                              <w:rPr>
                                <w:rFonts w:ascii="Times New Roman" w:hAnsi="Times New Roman"/>
                                <w:b/>
                                <w:sz w:val="24"/>
                              </w:rPr>
                            </w:pPr>
                            <w:r w:rsidRPr="00292A4D">
                              <w:rPr>
                                <w:rFonts w:ascii="Times New Roman" w:hAnsi="Times New Roman"/>
                                <w:b/>
                                <w:sz w:val="24"/>
                              </w:rPr>
                              <w:t>Violent Offending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01.5pt;margin-top:1.1pt;width:152.95pt;height:59.2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" strokecolor="white">
                <v:textbox>
                  <w:txbxContent>
                    <w:p w:rsidR="004566F1" w:rsidRDefault="004566F1" w:rsidP="00292A4D"/>
                    <w:p w:rsidR="004566F1" w:rsidRPr="00292A4D" w:rsidRDefault="004566F1" w:rsidP="00292A4D">
                      <w:pPr>
                        <w:jc w:val="center"/>
                        <w:rPr>
                          <w:rFonts w:ascii="Times New Roman" w:hAnsi="Times New Roman"/>
                          <w:b/>
                          <w:sz w:val="24"/>
                        </w:rPr>
                      </w:pPr>
                      <w:r w:rsidRPr="00292A4D">
                        <w:rPr>
                          <w:rFonts w:ascii="Times New Roman" w:hAnsi="Times New Roman"/>
                          <w:b/>
                          <w:sz w:val="24"/>
                        </w:rPr>
                        <w:t>Violent Offending</w:t>
                      </w:r>
                    </w:p>
                  </w:txbxContent>
                </v:textbox>
                <w10:wrap type="square"/>
              </v:shape>
            </w:pict>
          </mc:Fallback>
        </mc:AlternateContent>
      </w:r>
    </w:p>
    <w:p w:rsidR="0086406C" w:rsidRDefault="008E65D6" w:rsidP="00292A4D">
      <w:pPr>
        <w:tabs>
          <w:tab w:val="left" w:pos="1089"/>
        </w:tabs>
        <w:rPr>
          <w:rFonts w:ascii="Times New Roman" w:hAnsi="Times New Roman"/>
          <w:sz w:val="24"/>
          <w:szCs w:val="24"/>
        </w:rPr>
      </w:pPr>
      <w:r>
        <w:rPr>
          <w:noProof/>
          <w:lang w:eastAsia="en-GB"/>
        </w:rPr>
        <mc:AlternateContent>
          <mc:Choice Requires="wps">
            <w:drawing>
              <wp:anchor distT="0" distB="0" distL="114299" distR="114299" simplePos="0" relativeHeight="251662848" behindDoc="0" locked="0" layoutInCell="1" allowOverlap="1">
                <wp:simplePos x="0" y="0"/>
                <wp:positionH relativeFrom="column">
                  <wp:posOffset>1876424</wp:posOffset>
                </wp:positionH>
                <wp:positionV relativeFrom="paragraph">
                  <wp:posOffset>161290</wp:posOffset>
                </wp:positionV>
                <wp:extent cx="0" cy="958850"/>
                <wp:effectExtent l="0" t="0" r="19050" b="12700"/>
                <wp:wrapNone/>
                <wp:docPr id="5"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8850"/>
                        </a:xfrm>
                        <a:prstGeom prst="line">
                          <a:avLst/>
                        </a:prstGeom>
                        <a:noFill/>
                        <a:ln w="6350">
                          <a:solidFill>
                            <a:srgbClr val="000000"/>
                          </a:solidFill>
                          <a:prstDash val="sys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21990" id="Straight Connector 19" o:spid="_x0000_s1026" style="position:absolute;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7.75pt,12.7pt" to="147.75pt,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" strokeweight=".5pt">
                <v:stroke dashstyle="3 1" joinstyle="miter"/>
              </v:line>
            </w:pict>
          </mc:Fallback>
        </mc:AlternateContent>
      </w: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-34290</wp:posOffset>
                </wp:positionH>
                <wp:positionV relativeFrom="paragraph">
                  <wp:posOffset>156210</wp:posOffset>
                </wp:positionV>
                <wp:extent cx="3811905" cy="15240"/>
                <wp:effectExtent l="0" t="57150" r="17145" b="99060"/>
                <wp:wrapNone/>
                <wp:docPr id="4"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1905" cy="1524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09533" id="Straight Arrow Connector 10" o:spid="_x0000_s1026" type="#_x0000_t32" style="position:absolute;margin-left:-2.7pt;margin-top:12.3pt;width:300.15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" strokeweight=".5pt">
                <v:stroke endarrow="block" joinstyle="miter"/>
              </v:shape>
            </w:pict>
          </mc:Fallback>
        </mc:AlternateContent>
      </w:r>
      <w:r w:rsidR="0086406C">
        <w:rPr>
          <w:rFonts w:ascii="Times New Roman" w:hAnsi="Times New Roman"/>
          <w:sz w:val="24"/>
          <w:szCs w:val="24"/>
        </w:rPr>
        <w:tab/>
      </w:r>
    </w:p>
    <w:p w:rsidR="0086406C" w:rsidRDefault="0086406C" w:rsidP="00292A4D">
      <w:pPr>
        <w:tabs>
          <w:tab w:val="left" w:pos="1089"/>
        </w:tabs>
        <w:rPr>
          <w:rFonts w:ascii="Times New Roman" w:hAnsi="Times New Roman"/>
          <w:sz w:val="24"/>
          <w:szCs w:val="24"/>
        </w:rPr>
      </w:pPr>
    </w:p>
    <w:p w:rsidR="0086406C" w:rsidRDefault="008E65D6" w:rsidP="00292A4D">
      <w:pPr>
        <w:tabs>
          <w:tab w:val="left" w:pos="1089"/>
        </w:tabs>
        <w:rPr>
          <w:rFonts w:ascii="Times New Roman" w:hAnsi="Times New Roman"/>
          <w:sz w:val="24"/>
          <w:szCs w:val="24"/>
        </w:rPr>
      </w:pPr>
      <w:r>
        <w:rPr>
          <w:noProof/>
          <w:lang w:eastAsia="en-GB"/>
        </w:rPr>
        <mc:AlternateContent>
          <mc:Choice Requires="wps">
            <w:drawing>
              <wp:anchor distT="0" distB="0" distL="114299" distR="114299" simplePos="0" relativeHeight="251665920" behindDoc="0" locked="0" layoutInCell="1" allowOverlap="1">
                <wp:simplePos x="0" y="0"/>
                <wp:positionH relativeFrom="column">
                  <wp:posOffset>-1040131</wp:posOffset>
                </wp:positionH>
                <wp:positionV relativeFrom="paragraph">
                  <wp:posOffset>1270</wp:posOffset>
                </wp:positionV>
                <wp:extent cx="0" cy="539750"/>
                <wp:effectExtent l="76200" t="38100" r="57150" b="12700"/>
                <wp:wrapNone/>
                <wp:docPr id="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9750"/>
                        </a:xfrm>
                        <a:prstGeom prst="straightConnector1">
                          <a:avLst/>
                        </a:prstGeom>
                        <a:noFill/>
                        <a:ln w="6350">
                          <a:solidFill>
                            <a:srgbClr val="000000"/>
                          </a:solidFill>
                          <a:prstDash val="sys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847DB4" id="Straight Arrow Connector 4" o:spid="_x0000_s1026" type="#_x0000_t32" style="position:absolute;margin-left:-81.9pt;margin-top:.1pt;width:0;height:42.5pt;flip:y;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" strokeweight=".5pt">
                <v:stroke dashstyle="3 1" endarrow="block" joinstyle="miter"/>
              </v:shape>
            </w:pict>
          </mc:Fallback>
        </mc:AlternateContent>
      </w:r>
      <w:r>
        <w:rPr>
          <w:noProof/>
          <w:lang w:eastAsia="en-GB"/>
        </w:rPr>
        <mc:AlternateContent>
          <mc:Choice Requires="wps">
            <w:drawing>
              <wp:anchor distT="0" distB="0" distL="114299" distR="114299" simplePos="0" relativeHeight="251663872" behindDoc="0" locked="0" layoutInCell="1" allowOverlap="1">
                <wp:simplePos x="0" y="0"/>
                <wp:positionH relativeFrom="column">
                  <wp:posOffset>4912994</wp:posOffset>
                </wp:positionH>
                <wp:positionV relativeFrom="paragraph">
                  <wp:posOffset>1270</wp:posOffset>
                </wp:positionV>
                <wp:extent cx="0" cy="539750"/>
                <wp:effectExtent l="76200" t="38100" r="57150" b="12700"/>
                <wp:wrapNone/>
                <wp:docPr id="2"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9750"/>
                        </a:xfrm>
                        <a:prstGeom prst="straightConnector1">
                          <a:avLst/>
                        </a:prstGeom>
                        <a:noFill/>
                        <a:ln w="6350">
                          <a:solidFill>
                            <a:srgbClr val="000000"/>
                          </a:solidFill>
                          <a:prstDash val="sys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C4543" id="Straight Arrow Connector 20" o:spid="_x0000_s1026" type="#_x0000_t32" style="position:absolute;margin-left:386.85pt;margin-top:.1pt;width:0;height:42.5pt;flip:y;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" strokeweight=".5pt">
                <v:stroke dashstyle="3 1" endarrow="block" joinstyle="miter"/>
              </v:shape>
            </w:pict>
          </mc:Fallback>
        </mc:AlternateContent>
      </w:r>
    </w:p>
    <w:p w:rsidR="0086406C" w:rsidRDefault="008E65D6" w:rsidP="00292A4D">
      <w:pPr>
        <w:tabs>
          <w:tab w:val="left" w:pos="1089"/>
        </w:tabs>
        <w:rPr>
          <w:rFonts w:ascii="Times New Roman" w:hAnsi="Times New Roman"/>
          <w:sz w:val="24"/>
          <w:szCs w:val="24"/>
        </w:rPr>
      </w:pPr>
      <w:r>
        <w:rPr>
          <w:noProof/>
          <w:lang w:eastAsia="en-GB"/>
        </w:rPr>
        <mc:AlternateContent>
          <mc:Choice Requires="wps">
            <w:drawing>
              <wp:anchor distT="4294967295" distB="4294967295" distL="114300" distR="114300" simplePos="0" relativeHeight="251661824" behindDoc="0" locked="0" layoutInCell="1" allowOverlap="1">
                <wp:simplePos x="0" y="0"/>
                <wp:positionH relativeFrom="column">
                  <wp:posOffset>1234440</wp:posOffset>
                </wp:positionH>
                <wp:positionV relativeFrom="paragraph">
                  <wp:posOffset>233679</wp:posOffset>
                </wp:positionV>
                <wp:extent cx="5963285" cy="0"/>
                <wp:effectExtent l="0" t="0" r="18415" b="19050"/>
                <wp:wrapNone/>
                <wp:docPr id="1"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285" cy="0"/>
                        </a:xfrm>
                        <a:prstGeom prst="line">
                          <a:avLst/>
                        </a:prstGeom>
                        <a:noFill/>
                        <a:ln w="6350">
                          <a:solidFill>
                            <a:srgbClr val="000000"/>
                          </a:solidFill>
                          <a:prstDash val="sys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C0EA7" id="Straight Connector 16"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2pt,18.4pt" to="566.7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" strokeweight=".5pt">
                <v:stroke dashstyle="3 1" joinstyle="miter"/>
              </v:line>
            </w:pict>
          </mc:Fallback>
        </mc:AlternateContent>
      </w:r>
      <w:r>
        <w:rPr>
          <w:noProof/>
          <w:lang w:eastAsia="en-GB"/>
        </w:rPr>
        <mc:AlternateContent>
          <mc:Choice Requires="wps">
            <w:drawing>
              <wp:anchor distT="0" distB="0" distL="114300" distR="114300" simplePos="0" relativeHeight="251664896" behindDoc="0" locked="0" layoutInCell="1" allowOverlap="1">
                <wp:simplePos x="0" y="0"/>
                <wp:positionH relativeFrom="column">
                  <wp:posOffset>3761105</wp:posOffset>
                </wp:positionH>
                <wp:positionV relativeFrom="paragraph">
                  <wp:posOffset>290195</wp:posOffset>
                </wp:positionV>
                <wp:extent cx="724535" cy="317500"/>
                <wp:effectExtent l="0" t="0" r="0" b="63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4535" cy="317500"/>
                        </a:xfrm>
                        <a:prstGeom prst="rect">
                          <a:avLst/>
                        </a:prstGeom>
                        <a:solidFill>
                          <a:sysClr val="window" lastClr="FFFFFF"/>
                        </a:solidFill>
                        <a:ln w="6350">
                          <a:noFill/>
                        </a:ln>
                        <a:effectLst/>
                      </wps:spPr>
                      <wps:txbx>
                        <w:txbxContent>
                          <w:p w:rsidR="004566F1" w:rsidRPr="00292A4D" w:rsidRDefault="004566F1" w:rsidP="00F47144">
                            <w:pPr>
                              <w:jc w:val="center"/>
                              <w:rPr>
                                <w:rFonts w:ascii="Times New Roman" w:hAnsi="Times New Roman"/>
                                <w:sz w:val="20"/>
                              </w:rPr>
                            </w:pPr>
                            <w:r>
                              <w:rPr>
                                <w:rFonts w:ascii="Times New Roman" w:hAnsi="Times New Roman"/>
                                <w:sz w:val="20"/>
                              </w:rPr>
                              <w:t>B= 1.45*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1" o:spid="_x0000_s1032" type="#_x0000_t202" style="position:absolute;margin-left:296.15pt;margin-top:22.85pt;width:57.05pt;height: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" fillcolor="window" stroked="f" strokeweight=".5pt">
                <v:path arrowok="t"/>
                <v:textbox>
                  <w:txbxContent>
                    <w:p w:rsidR="004566F1" w:rsidRPr="00292A4D" w:rsidRDefault="004566F1" w:rsidP="00F47144">
                      <w:pPr>
                        <w:jc w:val="center"/>
                        <w:rPr>
                          <w:rFonts w:ascii="Times New Roman" w:hAnsi="Times New Roman"/>
                          <w:sz w:val="20"/>
                        </w:rPr>
                      </w:pPr>
                      <w:r>
                        <w:rPr>
                          <w:rFonts w:ascii="Times New Roman" w:hAnsi="Times New Roman"/>
                          <w:sz w:val="20"/>
                        </w:rPr>
                        <w:t>B= 1.45*</w:t>
                      </w:r>
                    </w:p>
                  </w:txbxContent>
                </v:textbox>
              </v:shape>
            </w:pict>
          </mc:Fallback>
        </mc:AlternateContent>
      </w:r>
    </w:p>
    <w:p w:rsidR="0086406C" w:rsidRDefault="0086406C" w:rsidP="00292A4D">
      <w:pPr>
        <w:tabs>
          <w:tab w:val="left" w:pos="1089"/>
        </w:tabs>
        <w:rPr>
          <w:rFonts w:ascii="Times New Roman" w:hAnsi="Times New Roman"/>
          <w:sz w:val="24"/>
          <w:szCs w:val="24"/>
        </w:rPr>
      </w:pPr>
    </w:p>
    <w:p w:rsidR="0086406C" w:rsidRDefault="0086406C" w:rsidP="00292A4D">
      <w:pPr>
        <w:tabs>
          <w:tab w:val="left" w:pos="1089"/>
        </w:tabs>
        <w:rPr>
          <w:rFonts w:ascii="Times New Roman" w:hAnsi="Times New Roman"/>
          <w:sz w:val="24"/>
          <w:szCs w:val="24"/>
        </w:rPr>
      </w:pPr>
    </w:p>
    <w:p w:rsidR="0086406C" w:rsidRPr="00292A4D" w:rsidRDefault="0086406C" w:rsidP="00292A4D">
      <w:pPr>
        <w:tabs>
          <w:tab w:val="left" w:pos="1089"/>
        </w:tabs>
        <w:rPr>
          <w:rFonts w:ascii="Times New Roman" w:hAnsi="Times New Roman"/>
          <w:sz w:val="24"/>
          <w:szCs w:val="24"/>
        </w:rPr>
      </w:pPr>
    </w:p>
    <w:sectPr w:rsidR="0086406C" w:rsidRPr="00292A4D" w:rsidSect="00DB488B">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D18" w:rsidRDefault="009B5D18" w:rsidP="008D3EBB">
      <w:pPr>
        <w:spacing w:after="0" w:line="240" w:lineRule="auto"/>
      </w:pPr>
      <w:r>
        <w:separator/>
      </w:r>
    </w:p>
  </w:endnote>
  <w:endnote w:type="continuationSeparator" w:id="0">
    <w:p w:rsidR="009B5D18" w:rsidRDefault="009B5D18" w:rsidP="008D3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6F1" w:rsidRDefault="00A75C5A">
    <w:pPr>
      <w:pStyle w:val="Footer"/>
      <w:jc w:val="right"/>
    </w:pPr>
    <w:r>
      <w:fldChar w:fldCharType="begin"/>
    </w:r>
    <w:r w:rsidR="002361D5">
      <w:instrText xml:space="preserve"> PAGE   \* MERGEFORMAT </w:instrText>
    </w:r>
    <w:r>
      <w:fldChar w:fldCharType="separate"/>
    </w:r>
    <w:r w:rsidR="00690407">
      <w:rPr>
        <w:noProof/>
      </w:rPr>
      <w:t>1</w:t>
    </w:r>
    <w:r>
      <w:rPr>
        <w:noProof/>
      </w:rPr>
      <w:fldChar w:fldCharType="end"/>
    </w:r>
  </w:p>
  <w:p w:rsidR="004566F1" w:rsidRDefault="004566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D18" w:rsidRDefault="009B5D18" w:rsidP="008D3EBB">
      <w:pPr>
        <w:spacing w:after="0" w:line="240" w:lineRule="auto"/>
      </w:pPr>
      <w:r>
        <w:separator/>
      </w:r>
    </w:p>
  </w:footnote>
  <w:footnote w:type="continuationSeparator" w:id="0">
    <w:p w:rsidR="009B5D18" w:rsidRDefault="009B5D18" w:rsidP="008D3E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B5CEA"/>
    <w:multiLevelType w:val="hybridMultilevel"/>
    <w:tmpl w:val="177C6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51876"/>
    <w:multiLevelType w:val="hybridMultilevel"/>
    <w:tmpl w:val="25D6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275393"/>
    <w:multiLevelType w:val="hybridMultilevel"/>
    <w:tmpl w:val="685E4EF4"/>
    <w:lvl w:ilvl="0" w:tplc="77241434">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B76AF1"/>
    <w:multiLevelType w:val="hybridMultilevel"/>
    <w:tmpl w:val="1A6629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972"/>
    <w:rsid w:val="00010BF2"/>
    <w:rsid w:val="00014C48"/>
    <w:rsid w:val="000226F0"/>
    <w:rsid w:val="00035448"/>
    <w:rsid w:val="000458F4"/>
    <w:rsid w:val="00064C7B"/>
    <w:rsid w:val="000651B3"/>
    <w:rsid w:val="000679C6"/>
    <w:rsid w:val="00070EB7"/>
    <w:rsid w:val="0008505C"/>
    <w:rsid w:val="000902E2"/>
    <w:rsid w:val="000A36CE"/>
    <w:rsid w:val="000A3F2D"/>
    <w:rsid w:val="000B4110"/>
    <w:rsid w:val="000B4CEE"/>
    <w:rsid w:val="000C2DC9"/>
    <w:rsid w:val="000C3308"/>
    <w:rsid w:val="000C55D9"/>
    <w:rsid w:val="000D48BB"/>
    <w:rsid w:val="000E3E1E"/>
    <w:rsid w:val="001047D6"/>
    <w:rsid w:val="00123080"/>
    <w:rsid w:val="00130ABE"/>
    <w:rsid w:val="00130BF9"/>
    <w:rsid w:val="001329D5"/>
    <w:rsid w:val="00134563"/>
    <w:rsid w:val="001357D2"/>
    <w:rsid w:val="001360E5"/>
    <w:rsid w:val="001470A9"/>
    <w:rsid w:val="00174697"/>
    <w:rsid w:val="001939A1"/>
    <w:rsid w:val="0019500A"/>
    <w:rsid w:val="001A5F84"/>
    <w:rsid w:val="001A6EC0"/>
    <w:rsid w:val="001B2A37"/>
    <w:rsid w:val="001B47CF"/>
    <w:rsid w:val="001D3590"/>
    <w:rsid w:val="001E0837"/>
    <w:rsid w:val="001E4ECF"/>
    <w:rsid w:val="001F6600"/>
    <w:rsid w:val="00206110"/>
    <w:rsid w:val="00215166"/>
    <w:rsid w:val="00217F63"/>
    <w:rsid w:val="0022141D"/>
    <w:rsid w:val="002239AE"/>
    <w:rsid w:val="0023117C"/>
    <w:rsid w:val="002361D5"/>
    <w:rsid w:val="0025750C"/>
    <w:rsid w:val="00270122"/>
    <w:rsid w:val="00292A4D"/>
    <w:rsid w:val="0029788A"/>
    <w:rsid w:val="002E06DB"/>
    <w:rsid w:val="002E477F"/>
    <w:rsid w:val="002F0490"/>
    <w:rsid w:val="002F166D"/>
    <w:rsid w:val="003001AE"/>
    <w:rsid w:val="003065C6"/>
    <w:rsid w:val="00307B58"/>
    <w:rsid w:val="00324732"/>
    <w:rsid w:val="00326CC7"/>
    <w:rsid w:val="00335CD0"/>
    <w:rsid w:val="00342681"/>
    <w:rsid w:val="00344D2C"/>
    <w:rsid w:val="00350EA1"/>
    <w:rsid w:val="00355B0F"/>
    <w:rsid w:val="00370FA5"/>
    <w:rsid w:val="00380508"/>
    <w:rsid w:val="003812C6"/>
    <w:rsid w:val="00381E1F"/>
    <w:rsid w:val="0039386F"/>
    <w:rsid w:val="003B297C"/>
    <w:rsid w:val="003C5D46"/>
    <w:rsid w:val="003E238F"/>
    <w:rsid w:val="003E2C13"/>
    <w:rsid w:val="00404C01"/>
    <w:rsid w:val="004076E7"/>
    <w:rsid w:val="0041373D"/>
    <w:rsid w:val="004175D1"/>
    <w:rsid w:val="00434489"/>
    <w:rsid w:val="00434A0B"/>
    <w:rsid w:val="0044155C"/>
    <w:rsid w:val="004566F1"/>
    <w:rsid w:val="00457533"/>
    <w:rsid w:val="00461385"/>
    <w:rsid w:val="0046656F"/>
    <w:rsid w:val="0047335E"/>
    <w:rsid w:val="004920B3"/>
    <w:rsid w:val="004945A2"/>
    <w:rsid w:val="004A65DC"/>
    <w:rsid w:val="004A77F4"/>
    <w:rsid w:val="004B7D8B"/>
    <w:rsid w:val="004C3A86"/>
    <w:rsid w:val="004F0452"/>
    <w:rsid w:val="00526E80"/>
    <w:rsid w:val="00530656"/>
    <w:rsid w:val="00552E5D"/>
    <w:rsid w:val="00555999"/>
    <w:rsid w:val="005570CE"/>
    <w:rsid w:val="00560421"/>
    <w:rsid w:val="00562B9C"/>
    <w:rsid w:val="00563028"/>
    <w:rsid w:val="00571C79"/>
    <w:rsid w:val="005736A1"/>
    <w:rsid w:val="0058324A"/>
    <w:rsid w:val="00583F83"/>
    <w:rsid w:val="005849AF"/>
    <w:rsid w:val="0058752A"/>
    <w:rsid w:val="00591C31"/>
    <w:rsid w:val="00594E14"/>
    <w:rsid w:val="0059643B"/>
    <w:rsid w:val="005B3408"/>
    <w:rsid w:val="005C093B"/>
    <w:rsid w:val="005E3C33"/>
    <w:rsid w:val="005E6AFB"/>
    <w:rsid w:val="005F420D"/>
    <w:rsid w:val="005F598D"/>
    <w:rsid w:val="00616306"/>
    <w:rsid w:val="00631EB7"/>
    <w:rsid w:val="00646EB0"/>
    <w:rsid w:val="006643A9"/>
    <w:rsid w:val="0068769F"/>
    <w:rsid w:val="00690407"/>
    <w:rsid w:val="006A54D0"/>
    <w:rsid w:val="006B16EE"/>
    <w:rsid w:val="006C54E3"/>
    <w:rsid w:val="006C5D86"/>
    <w:rsid w:val="006C778F"/>
    <w:rsid w:val="006F0D3B"/>
    <w:rsid w:val="006F40ED"/>
    <w:rsid w:val="006F4A71"/>
    <w:rsid w:val="00710CB0"/>
    <w:rsid w:val="0072088C"/>
    <w:rsid w:val="00725AD3"/>
    <w:rsid w:val="00730FBE"/>
    <w:rsid w:val="00756221"/>
    <w:rsid w:val="00774EF8"/>
    <w:rsid w:val="00786DE1"/>
    <w:rsid w:val="007928E1"/>
    <w:rsid w:val="0079414A"/>
    <w:rsid w:val="007970C7"/>
    <w:rsid w:val="007A0588"/>
    <w:rsid w:val="007B426E"/>
    <w:rsid w:val="007B4FB9"/>
    <w:rsid w:val="007B5208"/>
    <w:rsid w:val="007C0867"/>
    <w:rsid w:val="007D06AF"/>
    <w:rsid w:val="007D1B0C"/>
    <w:rsid w:val="007E03D2"/>
    <w:rsid w:val="007F7AA9"/>
    <w:rsid w:val="0080259A"/>
    <w:rsid w:val="00804B3D"/>
    <w:rsid w:val="00835504"/>
    <w:rsid w:val="00835608"/>
    <w:rsid w:val="00841D4C"/>
    <w:rsid w:val="00844300"/>
    <w:rsid w:val="00847947"/>
    <w:rsid w:val="0086406C"/>
    <w:rsid w:val="0087420F"/>
    <w:rsid w:val="008936FF"/>
    <w:rsid w:val="00895537"/>
    <w:rsid w:val="008A674A"/>
    <w:rsid w:val="008B5F2F"/>
    <w:rsid w:val="008C1410"/>
    <w:rsid w:val="008C778A"/>
    <w:rsid w:val="008D074C"/>
    <w:rsid w:val="008D15D9"/>
    <w:rsid w:val="008D3EBB"/>
    <w:rsid w:val="008D6726"/>
    <w:rsid w:val="008E65D6"/>
    <w:rsid w:val="008F401C"/>
    <w:rsid w:val="00900EA0"/>
    <w:rsid w:val="00903FC1"/>
    <w:rsid w:val="00913C6E"/>
    <w:rsid w:val="00913F3C"/>
    <w:rsid w:val="0092516D"/>
    <w:rsid w:val="00925425"/>
    <w:rsid w:val="00932198"/>
    <w:rsid w:val="00934482"/>
    <w:rsid w:val="009405EF"/>
    <w:rsid w:val="00940B92"/>
    <w:rsid w:val="00941203"/>
    <w:rsid w:val="00962B47"/>
    <w:rsid w:val="00983CDE"/>
    <w:rsid w:val="00986AAA"/>
    <w:rsid w:val="00992ABD"/>
    <w:rsid w:val="009959A6"/>
    <w:rsid w:val="00997C0B"/>
    <w:rsid w:val="009A4CB7"/>
    <w:rsid w:val="009A6107"/>
    <w:rsid w:val="009A6A93"/>
    <w:rsid w:val="009B1231"/>
    <w:rsid w:val="009B2AFE"/>
    <w:rsid w:val="009B5D18"/>
    <w:rsid w:val="009C0CCF"/>
    <w:rsid w:val="009C2D7D"/>
    <w:rsid w:val="009C6826"/>
    <w:rsid w:val="009D0461"/>
    <w:rsid w:val="009D7BEC"/>
    <w:rsid w:val="009E4985"/>
    <w:rsid w:val="009F015E"/>
    <w:rsid w:val="009F7BD6"/>
    <w:rsid w:val="00A000D6"/>
    <w:rsid w:val="00A105A8"/>
    <w:rsid w:val="00A11155"/>
    <w:rsid w:val="00A1248D"/>
    <w:rsid w:val="00A459B6"/>
    <w:rsid w:val="00A52DBF"/>
    <w:rsid w:val="00A64CEA"/>
    <w:rsid w:val="00A73806"/>
    <w:rsid w:val="00A75096"/>
    <w:rsid w:val="00A75C5A"/>
    <w:rsid w:val="00A80086"/>
    <w:rsid w:val="00A82E40"/>
    <w:rsid w:val="00A8598E"/>
    <w:rsid w:val="00A85C79"/>
    <w:rsid w:val="00A92C4D"/>
    <w:rsid w:val="00A95105"/>
    <w:rsid w:val="00A964B0"/>
    <w:rsid w:val="00AA376C"/>
    <w:rsid w:val="00AA6C2B"/>
    <w:rsid w:val="00AB02DB"/>
    <w:rsid w:val="00AC072C"/>
    <w:rsid w:val="00AC3C6E"/>
    <w:rsid w:val="00AC46F7"/>
    <w:rsid w:val="00AD4ED1"/>
    <w:rsid w:val="00AD5414"/>
    <w:rsid w:val="00AE3D97"/>
    <w:rsid w:val="00AF52BE"/>
    <w:rsid w:val="00B05C73"/>
    <w:rsid w:val="00B06974"/>
    <w:rsid w:val="00B15E61"/>
    <w:rsid w:val="00B175E2"/>
    <w:rsid w:val="00B37D89"/>
    <w:rsid w:val="00B411C7"/>
    <w:rsid w:val="00B52B84"/>
    <w:rsid w:val="00B9583F"/>
    <w:rsid w:val="00B96A33"/>
    <w:rsid w:val="00BA0D43"/>
    <w:rsid w:val="00BC179D"/>
    <w:rsid w:val="00BC2921"/>
    <w:rsid w:val="00BC6D99"/>
    <w:rsid w:val="00BC7C5D"/>
    <w:rsid w:val="00BE6803"/>
    <w:rsid w:val="00BF409E"/>
    <w:rsid w:val="00C07B27"/>
    <w:rsid w:val="00C1021C"/>
    <w:rsid w:val="00C12845"/>
    <w:rsid w:val="00C12C46"/>
    <w:rsid w:val="00C14A33"/>
    <w:rsid w:val="00C164DF"/>
    <w:rsid w:val="00C46E04"/>
    <w:rsid w:val="00C479C1"/>
    <w:rsid w:val="00C5301F"/>
    <w:rsid w:val="00C579FF"/>
    <w:rsid w:val="00C847E8"/>
    <w:rsid w:val="00C9072C"/>
    <w:rsid w:val="00C9175F"/>
    <w:rsid w:val="00CA4456"/>
    <w:rsid w:val="00CB7182"/>
    <w:rsid w:val="00CC4972"/>
    <w:rsid w:val="00D05852"/>
    <w:rsid w:val="00D16716"/>
    <w:rsid w:val="00D26B05"/>
    <w:rsid w:val="00D53809"/>
    <w:rsid w:val="00D57DAE"/>
    <w:rsid w:val="00D57F06"/>
    <w:rsid w:val="00D61F44"/>
    <w:rsid w:val="00D65A2F"/>
    <w:rsid w:val="00D846B4"/>
    <w:rsid w:val="00D85A52"/>
    <w:rsid w:val="00D877E2"/>
    <w:rsid w:val="00D907D7"/>
    <w:rsid w:val="00DA63C4"/>
    <w:rsid w:val="00DB035B"/>
    <w:rsid w:val="00DB25E4"/>
    <w:rsid w:val="00DB488B"/>
    <w:rsid w:val="00DC1081"/>
    <w:rsid w:val="00DD4B81"/>
    <w:rsid w:val="00DD6804"/>
    <w:rsid w:val="00DE3799"/>
    <w:rsid w:val="00DE5A83"/>
    <w:rsid w:val="00DF35B0"/>
    <w:rsid w:val="00E12DA3"/>
    <w:rsid w:val="00E20A43"/>
    <w:rsid w:val="00E4204F"/>
    <w:rsid w:val="00E538E8"/>
    <w:rsid w:val="00E55786"/>
    <w:rsid w:val="00E60E4A"/>
    <w:rsid w:val="00E63D61"/>
    <w:rsid w:val="00E73051"/>
    <w:rsid w:val="00E74E3F"/>
    <w:rsid w:val="00E848BA"/>
    <w:rsid w:val="00E87190"/>
    <w:rsid w:val="00E96B98"/>
    <w:rsid w:val="00EA0E64"/>
    <w:rsid w:val="00EC746B"/>
    <w:rsid w:val="00EE0421"/>
    <w:rsid w:val="00F15AD9"/>
    <w:rsid w:val="00F16F77"/>
    <w:rsid w:val="00F20CEF"/>
    <w:rsid w:val="00F247E8"/>
    <w:rsid w:val="00F26550"/>
    <w:rsid w:val="00F33E0E"/>
    <w:rsid w:val="00F446FD"/>
    <w:rsid w:val="00F47144"/>
    <w:rsid w:val="00F56FB9"/>
    <w:rsid w:val="00F6656E"/>
    <w:rsid w:val="00F72BC9"/>
    <w:rsid w:val="00F75B27"/>
    <w:rsid w:val="00F83369"/>
    <w:rsid w:val="00F94A66"/>
    <w:rsid w:val="00F94C22"/>
    <w:rsid w:val="00F97F01"/>
    <w:rsid w:val="00FA1CCC"/>
    <w:rsid w:val="00FA2439"/>
    <w:rsid w:val="00FA246A"/>
    <w:rsid w:val="00FB2FF1"/>
    <w:rsid w:val="00FB301A"/>
    <w:rsid w:val="00FC7409"/>
    <w:rsid w:val="00FD5B0C"/>
    <w:rsid w:val="00FE3D40"/>
    <w:rsid w:val="00FE6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docId w15:val="{C0394777-FEE9-46C3-B82C-F4759E27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D61"/>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E3E1E"/>
    <w:pPr>
      <w:ind w:left="720"/>
      <w:contextualSpacing/>
    </w:pPr>
  </w:style>
  <w:style w:type="table" w:styleId="TableGrid">
    <w:name w:val="Table Grid"/>
    <w:basedOn w:val="TableNormal"/>
    <w:uiPriority w:val="99"/>
    <w:rsid w:val="009C0C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selection">
    <w:name w:val="current-selection"/>
    <w:basedOn w:val="DefaultParagraphFont"/>
    <w:uiPriority w:val="99"/>
    <w:rsid w:val="006F4A71"/>
    <w:rPr>
      <w:rFonts w:cs="Times New Roman"/>
    </w:rPr>
  </w:style>
  <w:style w:type="character" w:customStyle="1" w:styleId="a">
    <w:name w:val="_"/>
    <w:basedOn w:val="DefaultParagraphFont"/>
    <w:uiPriority w:val="99"/>
    <w:rsid w:val="006F4A71"/>
    <w:rPr>
      <w:rFonts w:cs="Times New Roman"/>
    </w:rPr>
  </w:style>
  <w:style w:type="character" w:customStyle="1" w:styleId="enhanced-reference">
    <w:name w:val="enhanced-reference"/>
    <w:basedOn w:val="DefaultParagraphFont"/>
    <w:uiPriority w:val="99"/>
    <w:rsid w:val="006F4A71"/>
    <w:rPr>
      <w:rFonts w:cs="Times New Roman"/>
    </w:rPr>
  </w:style>
  <w:style w:type="paragraph" w:customStyle="1" w:styleId="Default">
    <w:name w:val="Default"/>
    <w:uiPriority w:val="99"/>
    <w:rsid w:val="00A8598E"/>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rsid w:val="003B2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297C"/>
    <w:rPr>
      <w:rFonts w:ascii="Tahoma" w:hAnsi="Tahoma" w:cs="Tahoma"/>
      <w:sz w:val="16"/>
      <w:szCs w:val="16"/>
    </w:rPr>
  </w:style>
  <w:style w:type="paragraph" w:styleId="Header">
    <w:name w:val="header"/>
    <w:basedOn w:val="Normal"/>
    <w:link w:val="HeaderChar"/>
    <w:uiPriority w:val="99"/>
    <w:rsid w:val="008D3EB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D3EBB"/>
    <w:rPr>
      <w:rFonts w:cs="Times New Roman"/>
    </w:rPr>
  </w:style>
  <w:style w:type="paragraph" w:styleId="Footer">
    <w:name w:val="footer"/>
    <w:basedOn w:val="Normal"/>
    <w:link w:val="FooterChar"/>
    <w:uiPriority w:val="99"/>
    <w:rsid w:val="008D3EB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D3EBB"/>
    <w:rPr>
      <w:rFonts w:cs="Times New Roman"/>
    </w:rPr>
  </w:style>
  <w:style w:type="paragraph" w:styleId="Revision">
    <w:name w:val="Revision"/>
    <w:hidden/>
    <w:uiPriority w:val="99"/>
    <w:semiHidden/>
    <w:rsid w:val="00804B3D"/>
    <w:rPr>
      <w:lang w:eastAsia="en-US"/>
    </w:rPr>
  </w:style>
  <w:style w:type="character" w:styleId="CommentReference">
    <w:name w:val="annotation reference"/>
    <w:basedOn w:val="DefaultParagraphFont"/>
    <w:uiPriority w:val="99"/>
    <w:semiHidden/>
    <w:rsid w:val="00804B3D"/>
    <w:rPr>
      <w:rFonts w:cs="Times New Roman"/>
      <w:sz w:val="16"/>
      <w:szCs w:val="16"/>
    </w:rPr>
  </w:style>
  <w:style w:type="paragraph" w:styleId="CommentText">
    <w:name w:val="annotation text"/>
    <w:basedOn w:val="Normal"/>
    <w:link w:val="CommentTextChar"/>
    <w:uiPriority w:val="99"/>
    <w:semiHidden/>
    <w:rsid w:val="00804B3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04B3D"/>
    <w:rPr>
      <w:rFonts w:cs="Times New Roman"/>
      <w:sz w:val="20"/>
      <w:szCs w:val="20"/>
    </w:rPr>
  </w:style>
  <w:style w:type="paragraph" w:styleId="CommentSubject">
    <w:name w:val="annotation subject"/>
    <w:basedOn w:val="CommentText"/>
    <w:next w:val="CommentText"/>
    <w:link w:val="CommentSubjectChar"/>
    <w:uiPriority w:val="99"/>
    <w:semiHidden/>
    <w:rsid w:val="00804B3D"/>
    <w:rPr>
      <w:b/>
      <w:bCs/>
    </w:rPr>
  </w:style>
  <w:style w:type="character" w:customStyle="1" w:styleId="CommentSubjectChar">
    <w:name w:val="Comment Subject Char"/>
    <w:basedOn w:val="CommentTextChar"/>
    <w:link w:val="CommentSubject"/>
    <w:uiPriority w:val="99"/>
    <w:semiHidden/>
    <w:locked/>
    <w:rsid w:val="00804B3D"/>
    <w:rPr>
      <w:rFonts w:cs="Times New Roman"/>
      <w:b/>
      <w:bCs/>
      <w:sz w:val="20"/>
      <w:szCs w:val="20"/>
    </w:rPr>
  </w:style>
  <w:style w:type="character" w:styleId="Hyperlink">
    <w:name w:val="Hyperlink"/>
    <w:basedOn w:val="DefaultParagraphFont"/>
    <w:uiPriority w:val="99"/>
    <w:unhideWhenUsed/>
    <w:rsid w:val="009B12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747525">
      <w:bodyDiv w:val="1"/>
      <w:marLeft w:val="0"/>
      <w:marRight w:val="0"/>
      <w:marTop w:val="0"/>
      <w:marBottom w:val="0"/>
      <w:divBdr>
        <w:top w:val="none" w:sz="0" w:space="0" w:color="auto"/>
        <w:left w:val="none" w:sz="0" w:space="0" w:color="auto"/>
        <w:bottom w:val="none" w:sz="0" w:space="0" w:color="auto"/>
        <w:right w:val="none" w:sz="0" w:space="0" w:color="auto"/>
      </w:divBdr>
    </w:div>
    <w:div w:id="482700621">
      <w:bodyDiv w:val="1"/>
      <w:marLeft w:val="0"/>
      <w:marRight w:val="0"/>
      <w:marTop w:val="0"/>
      <w:marBottom w:val="0"/>
      <w:divBdr>
        <w:top w:val="none" w:sz="0" w:space="0" w:color="auto"/>
        <w:left w:val="none" w:sz="0" w:space="0" w:color="auto"/>
        <w:bottom w:val="none" w:sz="0" w:space="0" w:color="auto"/>
        <w:right w:val="none" w:sz="0" w:space="0" w:color="auto"/>
      </w:divBdr>
    </w:div>
    <w:div w:id="932083351">
      <w:marLeft w:val="0"/>
      <w:marRight w:val="0"/>
      <w:marTop w:val="0"/>
      <w:marBottom w:val="0"/>
      <w:divBdr>
        <w:top w:val="none" w:sz="0" w:space="0" w:color="auto"/>
        <w:left w:val="none" w:sz="0" w:space="0" w:color="auto"/>
        <w:bottom w:val="none" w:sz="0" w:space="0" w:color="auto"/>
        <w:right w:val="none" w:sz="0" w:space="0" w:color="auto"/>
      </w:divBdr>
      <w:divsChild>
        <w:div w:id="932083297">
          <w:marLeft w:val="0"/>
          <w:marRight w:val="0"/>
          <w:marTop w:val="0"/>
          <w:marBottom w:val="0"/>
          <w:divBdr>
            <w:top w:val="none" w:sz="0" w:space="0" w:color="auto"/>
            <w:left w:val="none" w:sz="0" w:space="0" w:color="auto"/>
            <w:bottom w:val="none" w:sz="0" w:space="0" w:color="auto"/>
            <w:right w:val="none" w:sz="0" w:space="0" w:color="auto"/>
          </w:divBdr>
        </w:div>
        <w:div w:id="932083299">
          <w:marLeft w:val="0"/>
          <w:marRight w:val="0"/>
          <w:marTop w:val="0"/>
          <w:marBottom w:val="0"/>
          <w:divBdr>
            <w:top w:val="none" w:sz="0" w:space="0" w:color="auto"/>
            <w:left w:val="none" w:sz="0" w:space="0" w:color="auto"/>
            <w:bottom w:val="none" w:sz="0" w:space="0" w:color="auto"/>
            <w:right w:val="none" w:sz="0" w:space="0" w:color="auto"/>
          </w:divBdr>
        </w:div>
        <w:div w:id="932083304">
          <w:marLeft w:val="0"/>
          <w:marRight w:val="0"/>
          <w:marTop w:val="0"/>
          <w:marBottom w:val="0"/>
          <w:divBdr>
            <w:top w:val="none" w:sz="0" w:space="0" w:color="auto"/>
            <w:left w:val="none" w:sz="0" w:space="0" w:color="auto"/>
            <w:bottom w:val="none" w:sz="0" w:space="0" w:color="auto"/>
            <w:right w:val="none" w:sz="0" w:space="0" w:color="auto"/>
          </w:divBdr>
        </w:div>
        <w:div w:id="932083305">
          <w:marLeft w:val="0"/>
          <w:marRight w:val="0"/>
          <w:marTop w:val="0"/>
          <w:marBottom w:val="0"/>
          <w:divBdr>
            <w:top w:val="none" w:sz="0" w:space="0" w:color="auto"/>
            <w:left w:val="none" w:sz="0" w:space="0" w:color="auto"/>
            <w:bottom w:val="none" w:sz="0" w:space="0" w:color="auto"/>
            <w:right w:val="none" w:sz="0" w:space="0" w:color="auto"/>
          </w:divBdr>
        </w:div>
        <w:div w:id="932083308">
          <w:marLeft w:val="0"/>
          <w:marRight w:val="0"/>
          <w:marTop w:val="0"/>
          <w:marBottom w:val="0"/>
          <w:divBdr>
            <w:top w:val="none" w:sz="0" w:space="0" w:color="auto"/>
            <w:left w:val="none" w:sz="0" w:space="0" w:color="auto"/>
            <w:bottom w:val="none" w:sz="0" w:space="0" w:color="auto"/>
            <w:right w:val="none" w:sz="0" w:space="0" w:color="auto"/>
          </w:divBdr>
        </w:div>
        <w:div w:id="932083310">
          <w:marLeft w:val="0"/>
          <w:marRight w:val="0"/>
          <w:marTop w:val="0"/>
          <w:marBottom w:val="0"/>
          <w:divBdr>
            <w:top w:val="none" w:sz="0" w:space="0" w:color="auto"/>
            <w:left w:val="none" w:sz="0" w:space="0" w:color="auto"/>
            <w:bottom w:val="none" w:sz="0" w:space="0" w:color="auto"/>
            <w:right w:val="none" w:sz="0" w:space="0" w:color="auto"/>
          </w:divBdr>
        </w:div>
        <w:div w:id="932083311">
          <w:marLeft w:val="0"/>
          <w:marRight w:val="0"/>
          <w:marTop w:val="0"/>
          <w:marBottom w:val="0"/>
          <w:divBdr>
            <w:top w:val="none" w:sz="0" w:space="0" w:color="auto"/>
            <w:left w:val="none" w:sz="0" w:space="0" w:color="auto"/>
            <w:bottom w:val="none" w:sz="0" w:space="0" w:color="auto"/>
            <w:right w:val="none" w:sz="0" w:space="0" w:color="auto"/>
          </w:divBdr>
        </w:div>
        <w:div w:id="932083312">
          <w:marLeft w:val="0"/>
          <w:marRight w:val="0"/>
          <w:marTop w:val="0"/>
          <w:marBottom w:val="0"/>
          <w:divBdr>
            <w:top w:val="none" w:sz="0" w:space="0" w:color="auto"/>
            <w:left w:val="none" w:sz="0" w:space="0" w:color="auto"/>
            <w:bottom w:val="none" w:sz="0" w:space="0" w:color="auto"/>
            <w:right w:val="none" w:sz="0" w:space="0" w:color="auto"/>
          </w:divBdr>
        </w:div>
        <w:div w:id="932083313">
          <w:marLeft w:val="0"/>
          <w:marRight w:val="0"/>
          <w:marTop w:val="0"/>
          <w:marBottom w:val="0"/>
          <w:divBdr>
            <w:top w:val="none" w:sz="0" w:space="0" w:color="auto"/>
            <w:left w:val="none" w:sz="0" w:space="0" w:color="auto"/>
            <w:bottom w:val="none" w:sz="0" w:space="0" w:color="auto"/>
            <w:right w:val="none" w:sz="0" w:space="0" w:color="auto"/>
          </w:divBdr>
        </w:div>
        <w:div w:id="932083314">
          <w:marLeft w:val="0"/>
          <w:marRight w:val="0"/>
          <w:marTop w:val="0"/>
          <w:marBottom w:val="0"/>
          <w:divBdr>
            <w:top w:val="none" w:sz="0" w:space="0" w:color="auto"/>
            <w:left w:val="none" w:sz="0" w:space="0" w:color="auto"/>
            <w:bottom w:val="none" w:sz="0" w:space="0" w:color="auto"/>
            <w:right w:val="none" w:sz="0" w:space="0" w:color="auto"/>
          </w:divBdr>
        </w:div>
        <w:div w:id="932083315">
          <w:marLeft w:val="0"/>
          <w:marRight w:val="0"/>
          <w:marTop w:val="0"/>
          <w:marBottom w:val="0"/>
          <w:divBdr>
            <w:top w:val="none" w:sz="0" w:space="0" w:color="auto"/>
            <w:left w:val="none" w:sz="0" w:space="0" w:color="auto"/>
            <w:bottom w:val="none" w:sz="0" w:space="0" w:color="auto"/>
            <w:right w:val="none" w:sz="0" w:space="0" w:color="auto"/>
          </w:divBdr>
        </w:div>
        <w:div w:id="932083316">
          <w:marLeft w:val="0"/>
          <w:marRight w:val="0"/>
          <w:marTop w:val="0"/>
          <w:marBottom w:val="0"/>
          <w:divBdr>
            <w:top w:val="none" w:sz="0" w:space="0" w:color="auto"/>
            <w:left w:val="none" w:sz="0" w:space="0" w:color="auto"/>
            <w:bottom w:val="none" w:sz="0" w:space="0" w:color="auto"/>
            <w:right w:val="none" w:sz="0" w:space="0" w:color="auto"/>
          </w:divBdr>
        </w:div>
        <w:div w:id="932083317">
          <w:marLeft w:val="0"/>
          <w:marRight w:val="0"/>
          <w:marTop w:val="0"/>
          <w:marBottom w:val="0"/>
          <w:divBdr>
            <w:top w:val="none" w:sz="0" w:space="0" w:color="auto"/>
            <w:left w:val="none" w:sz="0" w:space="0" w:color="auto"/>
            <w:bottom w:val="none" w:sz="0" w:space="0" w:color="auto"/>
            <w:right w:val="none" w:sz="0" w:space="0" w:color="auto"/>
          </w:divBdr>
        </w:div>
        <w:div w:id="932083318">
          <w:marLeft w:val="0"/>
          <w:marRight w:val="0"/>
          <w:marTop w:val="0"/>
          <w:marBottom w:val="0"/>
          <w:divBdr>
            <w:top w:val="none" w:sz="0" w:space="0" w:color="auto"/>
            <w:left w:val="none" w:sz="0" w:space="0" w:color="auto"/>
            <w:bottom w:val="none" w:sz="0" w:space="0" w:color="auto"/>
            <w:right w:val="none" w:sz="0" w:space="0" w:color="auto"/>
          </w:divBdr>
        </w:div>
        <w:div w:id="932083327">
          <w:marLeft w:val="0"/>
          <w:marRight w:val="0"/>
          <w:marTop w:val="0"/>
          <w:marBottom w:val="0"/>
          <w:divBdr>
            <w:top w:val="none" w:sz="0" w:space="0" w:color="auto"/>
            <w:left w:val="none" w:sz="0" w:space="0" w:color="auto"/>
            <w:bottom w:val="none" w:sz="0" w:space="0" w:color="auto"/>
            <w:right w:val="none" w:sz="0" w:space="0" w:color="auto"/>
          </w:divBdr>
        </w:div>
        <w:div w:id="932083329">
          <w:marLeft w:val="0"/>
          <w:marRight w:val="0"/>
          <w:marTop w:val="0"/>
          <w:marBottom w:val="0"/>
          <w:divBdr>
            <w:top w:val="none" w:sz="0" w:space="0" w:color="auto"/>
            <w:left w:val="none" w:sz="0" w:space="0" w:color="auto"/>
            <w:bottom w:val="none" w:sz="0" w:space="0" w:color="auto"/>
            <w:right w:val="none" w:sz="0" w:space="0" w:color="auto"/>
          </w:divBdr>
        </w:div>
        <w:div w:id="932083336">
          <w:marLeft w:val="0"/>
          <w:marRight w:val="0"/>
          <w:marTop w:val="0"/>
          <w:marBottom w:val="0"/>
          <w:divBdr>
            <w:top w:val="none" w:sz="0" w:space="0" w:color="auto"/>
            <w:left w:val="none" w:sz="0" w:space="0" w:color="auto"/>
            <w:bottom w:val="none" w:sz="0" w:space="0" w:color="auto"/>
            <w:right w:val="none" w:sz="0" w:space="0" w:color="auto"/>
          </w:divBdr>
        </w:div>
        <w:div w:id="932083339">
          <w:marLeft w:val="0"/>
          <w:marRight w:val="0"/>
          <w:marTop w:val="0"/>
          <w:marBottom w:val="0"/>
          <w:divBdr>
            <w:top w:val="none" w:sz="0" w:space="0" w:color="auto"/>
            <w:left w:val="none" w:sz="0" w:space="0" w:color="auto"/>
            <w:bottom w:val="none" w:sz="0" w:space="0" w:color="auto"/>
            <w:right w:val="none" w:sz="0" w:space="0" w:color="auto"/>
          </w:divBdr>
        </w:div>
        <w:div w:id="932083341">
          <w:marLeft w:val="0"/>
          <w:marRight w:val="0"/>
          <w:marTop w:val="0"/>
          <w:marBottom w:val="0"/>
          <w:divBdr>
            <w:top w:val="none" w:sz="0" w:space="0" w:color="auto"/>
            <w:left w:val="none" w:sz="0" w:space="0" w:color="auto"/>
            <w:bottom w:val="none" w:sz="0" w:space="0" w:color="auto"/>
            <w:right w:val="none" w:sz="0" w:space="0" w:color="auto"/>
          </w:divBdr>
        </w:div>
        <w:div w:id="932083348">
          <w:marLeft w:val="0"/>
          <w:marRight w:val="0"/>
          <w:marTop w:val="0"/>
          <w:marBottom w:val="0"/>
          <w:divBdr>
            <w:top w:val="none" w:sz="0" w:space="0" w:color="auto"/>
            <w:left w:val="none" w:sz="0" w:space="0" w:color="auto"/>
            <w:bottom w:val="none" w:sz="0" w:space="0" w:color="auto"/>
            <w:right w:val="none" w:sz="0" w:space="0" w:color="auto"/>
          </w:divBdr>
        </w:div>
        <w:div w:id="932083352">
          <w:marLeft w:val="0"/>
          <w:marRight w:val="0"/>
          <w:marTop w:val="0"/>
          <w:marBottom w:val="0"/>
          <w:divBdr>
            <w:top w:val="none" w:sz="0" w:space="0" w:color="auto"/>
            <w:left w:val="none" w:sz="0" w:space="0" w:color="auto"/>
            <w:bottom w:val="none" w:sz="0" w:space="0" w:color="auto"/>
            <w:right w:val="none" w:sz="0" w:space="0" w:color="auto"/>
          </w:divBdr>
        </w:div>
        <w:div w:id="932083354">
          <w:marLeft w:val="0"/>
          <w:marRight w:val="0"/>
          <w:marTop w:val="0"/>
          <w:marBottom w:val="0"/>
          <w:divBdr>
            <w:top w:val="none" w:sz="0" w:space="0" w:color="auto"/>
            <w:left w:val="none" w:sz="0" w:space="0" w:color="auto"/>
            <w:bottom w:val="none" w:sz="0" w:space="0" w:color="auto"/>
            <w:right w:val="none" w:sz="0" w:space="0" w:color="auto"/>
          </w:divBdr>
        </w:div>
        <w:div w:id="932083358">
          <w:marLeft w:val="0"/>
          <w:marRight w:val="0"/>
          <w:marTop w:val="0"/>
          <w:marBottom w:val="0"/>
          <w:divBdr>
            <w:top w:val="none" w:sz="0" w:space="0" w:color="auto"/>
            <w:left w:val="none" w:sz="0" w:space="0" w:color="auto"/>
            <w:bottom w:val="none" w:sz="0" w:space="0" w:color="auto"/>
            <w:right w:val="none" w:sz="0" w:space="0" w:color="auto"/>
          </w:divBdr>
        </w:div>
        <w:div w:id="932083361">
          <w:marLeft w:val="0"/>
          <w:marRight w:val="0"/>
          <w:marTop w:val="0"/>
          <w:marBottom w:val="0"/>
          <w:divBdr>
            <w:top w:val="none" w:sz="0" w:space="0" w:color="auto"/>
            <w:left w:val="none" w:sz="0" w:space="0" w:color="auto"/>
            <w:bottom w:val="none" w:sz="0" w:space="0" w:color="auto"/>
            <w:right w:val="none" w:sz="0" w:space="0" w:color="auto"/>
          </w:divBdr>
        </w:div>
        <w:div w:id="932083368">
          <w:marLeft w:val="0"/>
          <w:marRight w:val="0"/>
          <w:marTop w:val="0"/>
          <w:marBottom w:val="0"/>
          <w:divBdr>
            <w:top w:val="none" w:sz="0" w:space="0" w:color="auto"/>
            <w:left w:val="none" w:sz="0" w:space="0" w:color="auto"/>
            <w:bottom w:val="none" w:sz="0" w:space="0" w:color="auto"/>
            <w:right w:val="none" w:sz="0" w:space="0" w:color="auto"/>
          </w:divBdr>
        </w:div>
        <w:div w:id="932083369">
          <w:marLeft w:val="0"/>
          <w:marRight w:val="0"/>
          <w:marTop w:val="0"/>
          <w:marBottom w:val="0"/>
          <w:divBdr>
            <w:top w:val="none" w:sz="0" w:space="0" w:color="auto"/>
            <w:left w:val="none" w:sz="0" w:space="0" w:color="auto"/>
            <w:bottom w:val="none" w:sz="0" w:space="0" w:color="auto"/>
            <w:right w:val="none" w:sz="0" w:space="0" w:color="auto"/>
          </w:divBdr>
        </w:div>
        <w:div w:id="932083373">
          <w:marLeft w:val="0"/>
          <w:marRight w:val="0"/>
          <w:marTop w:val="0"/>
          <w:marBottom w:val="0"/>
          <w:divBdr>
            <w:top w:val="none" w:sz="0" w:space="0" w:color="auto"/>
            <w:left w:val="none" w:sz="0" w:space="0" w:color="auto"/>
            <w:bottom w:val="none" w:sz="0" w:space="0" w:color="auto"/>
            <w:right w:val="none" w:sz="0" w:space="0" w:color="auto"/>
          </w:divBdr>
        </w:div>
        <w:div w:id="932083375">
          <w:marLeft w:val="0"/>
          <w:marRight w:val="0"/>
          <w:marTop w:val="0"/>
          <w:marBottom w:val="0"/>
          <w:divBdr>
            <w:top w:val="none" w:sz="0" w:space="0" w:color="auto"/>
            <w:left w:val="none" w:sz="0" w:space="0" w:color="auto"/>
            <w:bottom w:val="none" w:sz="0" w:space="0" w:color="auto"/>
            <w:right w:val="none" w:sz="0" w:space="0" w:color="auto"/>
          </w:divBdr>
        </w:div>
        <w:div w:id="932083376">
          <w:marLeft w:val="0"/>
          <w:marRight w:val="0"/>
          <w:marTop w:val="0"/>
          <w:marBottom w:val="0"/>
          <w:divBdr>
            <w:top w:val="none" w:sz="0" w:space="0" w:color="auto"/>
            <w:left w:val="none" w:sz="0" w:space="0" w:color="auto"/>
            <w:bottom w:val="none" w:sz="0" w:space="0" w:color="auto"/>
            <w:right w:val="none" w:sz="0" w:space="0" w:color="auto"/>
          </w:divBdr>
        </w:div>
        <w:div w:id="932083379">
          <w:marLeft w:val="0"/>
          <w:marRight w:val="0"/>
          <w:marTop w:val="0"/>
          <w:marBottom w:val="0"/>
          <w:divBdr>
            <w:top w:val="none" w:sz="0" w:space="0" w:color="auto"/>
            <w:left w:val="none" w:sz="0" w:space="0" w:color="auto"/>
            <w:bottom w:val="none" w:sz="0" w:space="0" w:color="auto"/>
            <w:right w:val="none" w:sz="0" w:space="0" w:color="auto"/>
          </w:divBdr>
        </w:div>
        <w:div w:id="932083380">
          <w:marLeft w:val="0"/>
          <w:marRight w:val="0"/>
          <w:marTop w:val="0"/>
          <w:marBottom w:val="0"/>
          <w:divBdr>
            <w:top w:val="none" w:sz="0" w:space="0" w:color="auto"/>
            <w:left w:val="none" w:sz="0" w:space="0" w:color="auto"/>
            <w:bottom w:val="none" w:sz="0" w:space="0" w:color="auto"/>
            <w:right w:val="none" w:sz="0" w:space="0" w:color="auto"/>
          </w:divBdr>
        </w:div>
        <w:div w:id="932083382">
          <w:marLeft w:val="0"/>
          <w:marRight w:val="0"/>
          <w:marTop w:val="0"/>
          <w:marBottom w:val="0"/>
          <w:divBdr>
            <w:top w:val="none" w:sz="0" w:space="0" w:color="auto"/>
            <w:left w:val="none" w:sz="0" w:space="0" w:color="auto"/>
            <w:bottom w:val="none" w:sz="0" w:space="0" w:color="auto"/>
            <w:right w:val="none" w:sz="0" w:space="0" w:color="auto"/>
          </w:divBdr>
        </w:div>
        <w:div w:id="932083384">
          <w:marLeft w:val="0"/>
          <w:marRight w:val="0"/>
          <w:marTop w:val="0"/>
          <w:marBottom w:val="0"/>
          <w:divBdr>
            <w:top w:val="none" w:sz="0" w:space="0" w:color="auto"/>
            <w:left w:val="none" w:sz="0" w:space="0" w:color="auto"/>
            <w:bottom w:val="none" w:sz="0" w:space="0" w:color="auto"/>
            <w:right w:val="none" w:sz="0" w:space="0" w:color="auto"/>
          </w:divBdr>
        </w:div>
        <w:div w:id="932083385">
          <w:marLeft w:val="0"/>
          <w:marRight w:val="0"/>
          <w:marTop w:val="0"/>
          <w:marBottom w:val="0"/>
          <w:divBdr>
            <w:top w:val="none" w:sz="0" w:space="0" w:color="auto"/>
            <w:left w:val="none" w:sz="0" w:space="0" w:color="auto"/>
            <w:bottom w:val="none" w:sz="0" w:space="0" w:color="auto"/>
            <w:right w:val="none" w:sz="0" w:space="0" w:color="auto"/>
          </w:divBdr>
        </w:div>
        <w:div w:id="932083386">
          <w:marLeft w:val="0"/>
          <w:marRight w:val="0"/>
          <w:marTop w:val="0"/>
          <w:marBottom w:val="0"/>
          <w:divBdr>
            <w:top w:val="none" w:sz="0" w:space="0" w:color="auto"/>
            <w:left w:val="none" w:sz="0" w:space="0" w:color="auto"/>
            <w:bottom w:val="none" w:sz="0" w:space="0" w:color="auto"/>
            <w:right w:val="none" w:sz="0" w:space="0" w:color="auto"/>
          </w:divBdr>
        </w:div>
        <w:div w:id="932083387">
          <w:marLeft w:val="0"/>
          <w:marRight w:val="0"/>
          <w:marTop w:val="0"/>
          <w:marBottom w:val="0"/>
          <w:divBdr>
            <w:top w:val="none" w:sz="0" w:space="0" w:color="auto"/>
            <w:left w:val="none" w:sz="0" w:space="0" w:color="auto"/>
            <w:bottom w:val="none" w:sz="0" w:space="0" w:color="auto"/>
            <w:right w:val="none" w:sz="0" w:space="0" w:color="auto"/>
          </w:divBdr>
        </w:div>
        <w:div w:id="932083389">
          <w:marLeft w:val="0"/>
          <w:marRight w:val="0"/>
          <w:marTop w:val="0"/>
          <w:marBottom w:val="0"/>
          <w:divBdr>
            <w:top w:val="none" w:sz="0" w:space="0" w:color="auto"/>
            <w:left w:val="none" w:sz="0" w:space="0" w:color="auto"/>
            <w:bottom w:val="none" w:sz="0" w:space="0" w:color="auto"/>
            <w:right w:val="none" w:sz="0" w:space="0" w:color="auto"/>
          </w:divBdr>
        </w:div>
        <w:div w:id="932083391">
          <w:marLeft w:val="0"/>
          <w:marRight w:val="0"/>
          <w:marTop w:val="0"/>
          <w:marBottom w:val="0"/>
          <w:divBdr>
            <w:top w:val="none" w:sz="0" w:space="0" w:color="auto"/>
            <w:left w:val="none" w:sz="0" w:space="0" w:color="auto"/>
            <w:bottom w:val="none" w:sz="0" w:space="0" w:color="auto"/>
            <w:right w:val="none" w:sz="0" w:space="0" w:color="auto"/>
          </w:divBdr>
        </w:div>
        <w:div w:id="932083392">
          <w:marLeft w:val="0"/>
          <w:marRight w:val="0"/>
          <w:marTop w:val="0"/>
          <w:marBottom w:val="0"/>
          <w:divBdr>
            <w:top w:val="none" w:sz="0" w:space="0" w:color="auto"/>
            <w:left w:val="none" w:sz="0" w:space="0" w:color="auto"/>
            <w:bottom w:val="none" w:sz="0" w:space="0" w:color="auto"/>
            <w:right w:val="none" w:sz="0" w:space="0" w:color="auto"/>
          </w:divBdr>
        </w:div>
        <w:div w:id="932083395">
          <w:marLeft w:val="0"/>
          <w:marRight w:val="0"/>
          <w:marTop w:val="0"/>
          <w:marBottom w:val="0"/>
          <w:divBdr>
            <w:top w:val="none" w:sz="0" w:space="0" w:color="auto"/>
            <w:left w:val="none" w:sz="0" w:space="0" w:color="auto"/>
            <w:bottom w:val="none" w:sz="0" w:space="0" w:color="auto"/>
            <w:right w:val="none" w:sz="0" w:space="0" w:color="auto"/>
          </w:divBdr>
        </w:div>
        <w:div w:id="932083396">
          <w:marLeft w:val="0"/>
          <w:marRight w:val="0"/>
          <w:marTop w:val="0"/>
          <w:marBottom w:val="0"/>
          <w:divBdr>
            <w:top w:val="none" w:sz="0" w:space="0" w:color="auto"/>
            <w:left w:val="none" w:sz="0" w:space="0" w:color="auto"/>
            <w:bottom w:val="none" w:sz="0" w:space="0" w:color="auto"/>
            <w:right w:val="none" w:sz="0" w:space="0" w:color="auto"/>
          </w:divBdr>
        </w:div>
        <w:div w:id="932083399">
          <w:marLeft w:val="0"/>
          <w:marRight w:val="0"/>
          <w:marTop w:val="0"/>
          <w:marBottom w:val="0"/>
          <w:divBdr>
            <w:top w:val="none" w:sz="0" w:space="0" w:color="auto"/>
            <w:left w:val="none" w:sz="0" w:space="0" w:color="auto"/>
            <w:bottom w:val="none" w:sz="0" w:space="0" w:color="auto"/>
            <w:right w:val="none" w:sz="0" w:space="0" w:color="auto"/>
          </w:divBdr>
        </w:div>
        <w:div w:id="932083401">
          <w:marLeft w:val="0"/>
          <w:marRight w:val="0"/>
          <w:marTop w:val="0"/>
          <w:marBottom w:val="0"/>
          <w:divBdr>
            <w:top w:val="none" w:sz="0" w:space="0" w:color="auto"/>
            <w:left w:val="none" w:sz="0" w:space="0" w:color="auto"/>
            <w:bottom w:val="none" w:sz="0" w:space="0" w:color="auto"/>
            <w:right w:val="none" w:sz="0" w:space="0" w:color="auto"/>
          </w:divBdr>
        </w:div>
        <w:div w:id="932083404">
          <w:marLeft w:val="0"/>
          <w:marRight w:val="0"/>
          <w:marTop w:val="0"/>
          <w:marBottom w:val="0"/>
          <w:divBdr>
            <w:top w:val="none" w:sz="0" w:space="0" w:color="auto"/>
            <w:left w:val="none" w:sz="0" w:space="0" w:color="auto"/>
            <w:bottom w:val="none" w:sz="0" w:space="0" w:color="auto"/>
            <w:right w:val="none" w:sz="0" w:space="0" w:color="auto"/>
          </w:divBdr>
        </w:div>
        <w:div w:id="932083407">
          <w:marLeft w:val="0"/>
          <w:marRight w:val="0"/>
          <w:marTop w:val="0"/>
          <w:marBottom w:val="0"/>
          <w:divBdr>
            <w:top w:val="none" w:sz="0" w:space="0" w:color="auto"/>
            <w:left w:val="none" w:sz="0" w:space="0" w:color="auto"/>
            <w:bottom w:val="none" w:sz="0" w:space="0" w:color="auto"/>
            <w:right w:val="none" w:sz="0" w:space="0" w:color="auto"/>
          </w:divBdr>
        </w:div>
        <w:div w:id="932083408">
          <w:marLeft w:val="0"/>
          <w:marRight w:val="0"/>
          <w:marTop w:val="0"/>
          <w:marBottom w:val="0"/>
          <w:divBdr>
            <w:top w:val="none" w:sz="0" w:space="0" w:color="auto"/>
            <w:left w:val="none" w:sz="0" w:space="0" w:color="auto"/>
            <w:bottom w:val="none" w:sz="0" w:space="0" w:color="auto"/>
            <w:right w:val="none" w:sz="0" w:space="0" w:color="auto"/>
          </w:divBdr>
        </w:div>
        <w:div w:id="932083409">
          <w:marLeft w:val="0"/>
          <w:marRight w:val="0"/>
          <w:marTop w:val="0"/>
          <w:marBottom w:val="0"/>
          <w:divBdr>
            <w:top w:val="none" w:sz="0" w:space="0" w:color="auto"/>
            <w:left w:val="none" w:sz="0" w:space="0" w:color="auto"/>
            <w:bottom w:val="none" w:sz="0" w:space="0" w:color="auto"/>
            <w:right w:val="none" w:sz="0" w:space="0" w:color="auto"/>
          </w:divBdr>
        </w:div>
        <w:div w:id="932083411">
          <w:marLeft w:val="0"/>
          <w:marRight w:val="0"/>
          <w:marTop w:val="0"/>
          <w:marBottom w:val="0"/>
          <w:divBdr>
            <w:top w:val="none" w:sz="0" w:space="0" w:color="auto"/>
            <w:left w:val="none" w:sz="0" w:space="0" w:color="auto"/>
            <w:bottom w:val="none" w:sz="0" w:space="0" w:color="auto"/>
            <w:right w:val="none" w:sz="0" w:space="0" w:color="auto"/>
          </w:divBdr>
        </w:div>
        <w:div w:id="932083413">
          <w:marLeft w:val="0"/>
          <w:marRight w:val="0"/>
          <w:marTop w:val="0"/>
          <w:marBottom w:val="0"/>
          <w:divBdr>
            <w:top w:val="none" w:sz="0" w:space="0" w:color="auto"/>
            <w:left w:val="none" w:sz="0" w:space="0" w:color="auto"/>
            <w:bottom w:val="none" w:sz="0" w:space="0" w:color="auto"/>
            <w:right w:val="none" w:sz="0" w:space="0" w:color="auto"/>
          </w:divBdr>
        </w:div>
        <w:div w:id="932083414">
          <w:marLeft w:val="0"/>
          <w:marRight w:val="0"/>
          <w:marTop w:val="0"/>
          <w:marBottom w:val="0"/>
          <w:divBdr>
            <w:top w:val="none" w:sz="0" w:space="0" w:color="auto"/>
            <w:left w:val="none" w:sz="0" w:space="0" w:color="auto"/>
            <w:bottom w:val="none" w:sz="0" w:space="0" w:color="auto"/>
            <w:right w:val="none" w:sz="0" w:space="0" w:color="auto"/>
          </w:divBdr>
        </w:div>
        <w:div w:id="932083419">
          <w:marLeft w:val="0"/>
          <w:marRight w:val="0"/>
          <w:marTop w:val="0"/>
          <w:marBottom w:val="0"/>
          <w:divBdr>
            <w:top w:val="none" w:sz="0" w:space="0" w:color="auto"/>
            <w:left w:val="none" w:sz="0" w:space="0" w:color="auto"/>
            <w:bottom w:val="none" w:sz="0" w:space="0" w:color="auto"/>
            <w:right w:val="none" w:sz="0" w:space="0" w:color="auto"/>
          </w:divBdr>
        </w:div>
        <w:div w:id="932083420">
          <w:marLeft w:val="0"/>
          <w:marRight w:val="0"/>
          <w:marTop w:val="0"/>
          <w:marBottom w:val="0"/>
          <w:divBdr>
            <w:top w:val="none" w:sz="0" w:space="0" w:color="auto"/>
            <w:left w:val="none" w:sz="0" w:space="0" w:color="auto"/>
            <w:bottom w:val="none" w:sz="0" w:space="0" w:color="auto"/>
            <w:right w:val="none" w:sz="0" w:space="0" w:color="auto"/>
          </w:divBdr>
        </w:div>
        <w:div w:id="932083427">
          <w:marLeft w:val="0"/>
          <w:marRight w:val="0"/>
          <w:marTop w:val="0"/>
          <w:marBottom w:val="0"/>
          <w:divBdr>
            <w:top w:val="none" w:sz="0" w:space="0" w:color="auto"/>
            <w:left w:val="none" w:sz="0" w:space="0" w:color="auto"/>
            <w:bottom w:val="none" w:sz="0" w:space="0" w:color="auto"/>
            <w:right w:val="none" w:sz="0" w:space="0" w:color="auto"/>
          </w:divBdr>
        </w:div>
      </w:divsChild>
    </w:div>
    <w:div w:id="932083357">
      <w:marLeft w:val="0"/>
      <w:marRight w:val="0"/>
      <w:marTop w:val="0"/>
      <w:marBottom w:val="0"/>
      <w:divBdr>
        <w:top w:val="none" w:sz="0" w:space="0" w:color="auto"/>
        <w:left w:val="none" w:sz="0" w:space="0" w:color="auto"/>
        <w:bottom w:val="none" w:sz="0" w:space="0" w:color="auto"/>
        <w:right w:val="none" w:sz="0" w:space="0" w:color="auto"/>
      </w:divBdr>
      <w:divsChild>
        <w:div w:id="932083295">
          <w:marLeft w:val="0"/>
          <w:marRight w:val="0"/>
          <w:marTop w:val="0"/>
          <w:marBottom w:val="0"/>
          <w:divBdr>
            <w:top w:val="none" w:sz="0" w:space="0" w:color="auto"/>
            <w:left w:val="none" w:sz="0" w:space="0" w:color="auto"/>
            <w:bottom w:val="none" w:sz="0" w:space="0" w:color="auto"/>
            <w:right w:val="none" w:sz="0" w:space="0" w:color="auto"/>
          </w:divBdr>
        </w:div>
        <w:div w:id="932083302">
          <w:marLeft w:val="0"/>
          <w:marRight w:val="0"/>
          <w:marTop w:val="0"/>
          <w:marBottom w:val="0"/>
          <w:divBdr>
            <w:top w:val="none" w:sz="0" w:space="0" w:color="auto"/>
            <w:left w:val="none" w:sz="0" w:space="0" w:color="auto"/>
            <w:bottom w:val="none" w:sz="0" w:space="0" w:color="auto"/>
            <w:right w:val="none" w:sz="0" w:space="0" w:color="auto"/>
          </w:divBdr>
        </w:div>
        <w:div w:id="932083319">
          <w:marLeft w:val="0"/>
          <w:marRight w:val="0"/>
          <w:marTop w:val="0"/>
          <w:marBottom w:val="0"/>
          <w:divBdr>
            <w:top w:val="none" w:sz="0" w:space="0" w:color="auto"/>
            <w:left w:val="none" w:sz="0" w:space="0" w:color="auto"/>
            <w:bottom w:val="none" w:sz="0" w:space="0" w:color="auto"/>
            <w:right w:val="none" w:sz="0" w:space="0" w:color="auto"/>
          </w:divBdr>
        </w:div>
        <w:div w:id="932083320">
          <w:marLeft w:val="0"/>
          <w:marRight w:val="0"/>
          <w:marTop w:val="0"/>
          <w:marBottom w:val="0"/>
          <w:divBdr>
            <w:top w:val="none" w:sz="0" w:space="0" w:color="auto"/>
            <w:left w:val="none" w:sz="0" w:space="0" w:color="auto"/>
            <w:bottom w:val="none" w:sz="0" w:space="0" w:color="auto"/>
            <w:right w:val="none" w:sz="0" w:space="0" w:color="auto"/>
          </w:divBdr>
        </w:div>
        <w:div w:id="932083322">
          <w:marLeft w:val="0"/>
          <w:marRight w:val="0"/>
          <w:marTop w:val="0"/>
          <w:marBottom w:val="0"/>
          <w:divBdr>
            <w:top w:val="none" w:sz="0" w:space="0" w:color="auto"/>
            <w:left w:val="none" w:sz="0" w:space="0" w:color="auto"/>
            <w:bottom w:val="none" w:sz="0" w:space="0" w:color="auto"/>
            <w:right w:val="none" w:sz="0" w:space="0" w:color="auto"/>
          </w:divBdr>
        </w:div>
        <w:div w:id="932083328">
          <w:marLeft w:val="0"/>
          <w:marRight w:val="0"/>
          <w:marTop w:val="0"/>
          <w:marBottom w:val="0"/>
          <w:divBdr>
            <w:top w:val="none" w:sz="0" w:space="0" w:color="auto"/>
            <w:left w:val="none" w:sz="0" w:space="0" w:color="auto"/>
            <w:bottom w:val="none" w:sz="0" w:space="0" w:color="auto"/>
            <w:right w:val="none" w:sz="0" w:space="0" w:color="auto"/>
          </w:divBdr>
        </w:div>
        <w:div w:id="932083334">
          <w:marLeft w:val="0"/>
          <w:marRight w:val="0"/>
          <w:marTop w:val="0"/>
          <w:marBottom w:val="0"/>
          <w:divBdr>
            <w:top w:val="none" w:sz="0" w:space="0" w:color="auto"/>
            <w:left w:val="none" w:sz="0" w:space="0" w:color="auto"/>
            <w:bottom w:val="none" w:sz="0" w:space="0" w:color="auto"/>
            <w:right w:val="none" w:sz="0" w:space="0" w:color="auto"/>
          </w:divBdr>
        </w:div>
        <w:div w:id="932083338">
          <w:marLeft w:val="0"/>
          <w:marRight w:val="0"/>
          <w:marTop w:val="0"/>
          <w:marBottom w:val="0"/>
          <w:divBdr>
            <w:top w:val="none" w:sz="0" w:space="0" w:color="auto"/>
            <w:left w:val="none" w:sz="0" w:space="0" w:color="auto"/>
            <w:bottom w:val="none" w:sz="0" w:space="0" w:color="auto"/>
            <w:right w:val="none" w:sz="0" w:space="0" w:color="auto"/>
          </w:divBdr>
        </w:div>
        <w:div w:id="932083340">
          <w:marLeft w:val="0"/>
          <w:marRight w:val="0"/>
          <w:marTop w:val="0"/>
          <w:marBottom w:val="0"/>
          <w:divBdr>
            <w:top w:val="none" w:sz="0" w:space="0" w:color="auto"/>
            <w:left w:val="none" w:sz="0" w:space="0" w:color="auto"/>
            <w:bottom w:val="none" w:sz="0" w:space="0" w:color="auto"/>
            <w:right w:val="none" w:sz="0" w:space="0" w:color="auto"/>
          </w:divBdr>
        </w:div>
        <w:div w:id="932083342">
          <w:marLeft w:val="0"/>
          <w:marRight w:val="0"/>
          <w:marTop w:val="0"/>
          <w:marBottom w:val="0"/>
          <w:divBdr>
            <w:top w:val="none" w:sz="0" w:space="0" w:color="auto"/>
            <w:left w:val="none" w:sz="0" w:space="0" w:color="auto"/>
            <w:bottom w:val="none" w:sz="0" w:space="0" w:color="auto"/>
            <w:right w:val="none" w:sz="0" w:space="0" w:color="auto"/>
          </w:divBdr>
        </w:div>
        <w:div w:id="932083344">
          <w:marLeft w:val="0"/>
          <w:marRight w:val="0"/>
          <w:marTop w:val="0"/>
          <w:marBottom w:val="0"/>
          <w:divBdr>
            <w:top w:val="none" w:sz="0" w:space="0" w:color="auto"/>
            <w:left w:val="none" w:sz="0" w:space="0" w:color="auto"/>
            <w:bottom w:val="none" w:sz="0" w:space="0" w:color="auto"/>
            <w:right w:val="none" w:sz="0" w:space="0" w:color="auto"/>
          </w:divBdr>
        </w:div>
        <w:div w:id="932083345">
          <w:marLeft w:val="0"/>
          <w:marRight w:val="0"/>
          <w:marTop w:val="0"/>
          <w:marBottom w:val="0"/>
          <w:divBdr>
            <w:top w:val="none" w:sz="0" w:space="0" w:color="auto"/>
            <w:left w:val="none" w:sz="0" w:space="0" w:color="auto"/>
            <w:bottom w:val="none" w:sz="0" w:space="0" w:color="auto"/>
            <w:right w:val="none" w:sz="0" w:space="0" w:color="auto"/>
          </w:divBdr>
        </w:div>
        <w:div w:id="932083355">
          <w:marLeft w:val="0"/>
          <w:marRight w:val="0"/>
          <w:marTop w:val="0"/>
          <w:marBottom w:val="0"/>
          <w:divBdr>
            <w:top w:val="none" w:sz="0" w:space="0" w:color="auto"/>
            <w:left w:val="none" w:sz="0" w:space="0" w:color="auto"/>
            <w:bottom w:val="none" w:sz="0" w:space="0" w:color="auto"/>
            <w:right w:val="none" w:sz="0" w:space="0" w:color="auto"/>
          </w:divBdr>
        </w:div>
        <w:div w:id="932083360">
          <w:marLeft w:val="0"/>
          <w:marRight w:val="0"/>
          <w:marTop w:val="0"/>
          <w:marBottom w:val="0"/>
          <w:divBdr>
            <w:top w:val="none" w:sz="0" w:space="0" w:color="auto"/>
            <w:left w:val="none" w:sz="0" w:space="0" w:color="auto"/>
            <w:bottom w:val="none" w:sz="0" w:space="0" w:color="auto"/>
            <w:right w:val="none" w:sz="0" w:space="0" w:color="auto"/>
          </w:divBdr>
        </w:div>
        <w:div w:id="932083362">
          <w:marLeft w:val="0"/>
          <w:marRight w:val="0"/>
          <w:marTop w:val="0"/>
          <w:marBottom w:val="0"/>
          <w:divBdr>
            <w:top w:val="none" w:sz="0" w:space="0" w:color="auto"/>
            <w:left w:val="none" w:sz="0" w:space="0" w:color="auto"/>
            <w:bottom w:val="none" w:sz="0" w:space="0" w:color="auto"/>
            <w:right w:val="none" w:sz="0" w:space="0" w:color="auto"/>
          </w:divBdr>
        </w:div>
        <w:div w:id="932083363">
          <w:marLeft w:val="0"/>
          <w:marRight w:val="0"/>
          <w:marTop w:val="0"/>
          <w:marBottom w:val="0"/>
          <w:divBdr>
            <w:top w:val="none" w:sz="0" w:space="0" w:color="auto"/>
            <w:left w:val="none" w:sz="0" w:space="0" w:color="auto"/>
            <w:bottom w:val="none" w:sz="0" w:space="0" w:color="auto"/>
            <w:right w:val="none" w:sz="0" w:space="0" w:color="auto"/>
          </w:divBdr>
        </w:div>
        <w:div w:id="932083364">
          <w:marLeft w:val="0"/>
          <w:marRight w:val="0"/>
          <w:marTop w:val="0"/>
          <w:marBottom w:val="0"/>
          <w:divBdr>
            <w:top w:val="none" w:sz="0" w:space="0" w:color="auto"/>
            <w:left w:val="none" w:sz="0" w:space="0" w:color="auto"/>
            <w:bottom w:val="none" w:sz="0" w:space="0" w:color="auto"/>
            <w:right w:val="none" w:sz="0" w:space="0" w:color="auto"/>
          </w:divBdr>
        </w:div>
        <w:div w:id="932083370">
          <w:marLeft w:val="0"/>
          <w:marRight w:val="0"/>
          <w:marTop w:val="0"/>
          <w:marBottom w:val="0"/>
          <w:divBdr>
            <w:top w:val="none" w:sz="0" w:space="0" w:color="auto"/>
            <w:left w:val="none" w:sz="0" w:space="0" w:color="auto"/>
            <w:bottom w:val="none" w:sz="0" w:space="0" w:color="auto"/>
            <w:right w:val="none" w:sz="0" w:space="0" w:color="auto"/>
          </w:divBdr>
        </w:div>
        <w:div w:id="932083371">
          <w:marLeft w:val="0"/>
          <w:marRight w:val="0"/>
          <w:marTop w:val="0"/>
          <w:marBottom w:val="0"/>
          <w:divBdr>
            <w:top w:val="none" w:sz="0" w:space="0" w:color="auto"/>
            <w:left w:val="none" w:sz="0" w:space="0" w:color="auto"/>
            <w:bottom w:val="none" w:sz="0" w:space="0" w:color="auto"/>
            <w:right w:val="none" w:sz="0" w:space="0" w:color="auto"/>
          </w:divBdr>
        </w:div>
        <w:div w:id="932083372">
          <w:marLeft w:val="0"/>
          <w:marRight w:val="0"/>
          <w:marTop w:val="0"/>
          <w:marBottom w:val="0"/>
          <w:divBdr>
            <w:top w:val="none" w:sz="0" w:space="0" w:color="auto"/>
            <w:left w:val="none" w:sz="0" w:space="0" w:color="auto"/>
            <w:bottom w:val="none" w:sz="0" w:space="0" w:color="auto"/>
            <w:right w:val="none" w:sz="0" w:space="0" w:color="auto"/>
          </w:divBdr>
        </w:div>
        <w:div w:id="932083381">
          <w:marLeft w:val="0"/>
          <w:marRight w:val="0"/>
          <w:marTop w:val="0"/>
          <w:marBottom w:val="0"/>
          <w:divBdr>
            <w:top w:val="none" w:sz="0" w:space="0" w:color="auto"/>
            <w:left w:val="none" w:sz="0" w:space="0" w:color="auto"/>
            <w:bottom w:val="none" w:sz="0" w:space="0" w:color="auto"/>
            <w:right w:val="none" w:sz="0" w:space="0" w:color="auto"/>
          </w:divBdr>
        </w:div>
        <w:div w:id="932083397">
          <w:marLeft w:val="0"/>
          <w:marRight w:val="0"/>
          <w:marTop w:val="0"/>
          <w:marBottom w:val="0"/>
          <w:divBdr>
            <w:top w:val="none" w:sz="0" w:space="0" w:color="auto"/>
            <w:left w:val="none" w:sz="0" w:space="0" w:color="auto"/>
            <w:bottom w:val="none" w:sz="0" w:space="0" w:color="auto"/>
            <w:right w:val="none" w:sz="0" w:space="0" w:color="auto"/>
          </w:divBdr>
        </w:div>
        <w:div w:id="932083400">
          <w:marLeft w:val="0"/>
          <w:marRight w:val="0"/>
          <w:marTop w:val="0"/>
          <w:marBottom w:val="0"/>
          <w:divBdr>
            <w:top w:val="none" w:sz="0" w:space="0" w:color="auto"/>
            <w:left w:val="none" w:sz="0" w:space="0" w:color="auto"/>
            <w:bottom w:val="none" w:sz="0" w:space="0" w:color="auto"/>
            <w:right w:val="none" w:sz="0" w:space="0" w:color="auto"/>
          </w:divBdr>
        </w:div>
        <w:div w:id="932083406">
          <w:marLeft w:val="0"/>
          <w:marRight w:val="0"/>
          <w:marTop w:val="0"/>
          <w:marBottom w:val="0"/>
          <w:divBdr>
            <w:top w:val="none" w:sz="0" w:space="0" w:color="auto"/>
            <w:left w:val="none" w:sz="0" w:space="0" w:color="auto"/>
            <w:bottom w:val="none" w:sz="0" w:space="0" w:color="auto"/>
            <w:right w:val="none" w:sz="0" w:space="0" w:color="auto"/>
          </w:divBdr>
        </w:div>
        <w:div w:id="932083415">
          <w:marLeft w:val="0"/>
          <w:marRight w:val="0"/>
          <w:marTop w:val="0"/>
          <w:marBottom w:val="0"/>
          <w:divBdr>
            <w:top w:val="none" w:sz="0" w:space="0" w:color="auto"/>
            <w:left w:val="none" w:sz="0" w:space="0" w:color="auto"/>
            <w:bottom w:val="none" w:sz="0" w:space="0" w:color="auto"/>
            <w:right w:val="none" w:sz="0" w:space="0" w:color="auto"/>
          </w:divBdr>
        </w:div>
      </w:divsChild>
    </w:div>
    <w:div w:id="932083423">
      <w:marLeft w:val="0"/>
      <w:marRight w:val="0"/>
      <w:marTop w:val="0"/>
      <w:marBottom w:val="0"/>
      <w:divBdr>
        <w:top w:val="none" w:sz="0" w:space="0" w:color="auto"/>
        <w:left w:val="none" w:sz="0" w:space="0" w:color="auto"/>
        <w:bottom w:val="none" w:sz="0" w:space="0" w:color="auto"/>
        <w:right w:val="none" w:sz="0" w:space="0" w:color="auto"/>
      </w:divBdr>
      <w:divsChild>
        <w:div w:id="932083294">
          <w:marLeft w:val="0"/>
          <w:marRight w:val="0"/>
          <w:marTop w:val="0"/>
          <w:marBottom w:val="0"/>
          <w:divBdr>
            <w:top w:val="none" w:sz="0" w:space="0" w:color="auto"/>
            <w:left w:val="none" w:sz="0" w:space="0" w:color="auto"/>
            <w:bottom w:val="none" w:sz="0" w:space="0" w:color="auto"/>
            <w:right w:val="none" w:sz="0" w:space="0" w:color="auto"/>
          </w:divBdr>
        </w:div>
        <w:div w:id="932083296">
          <w:marLeft w:val="0"/>
          <w:marRight w:val="0"/>
          <w:marTop w:val="0"/>
          <w:marBottom w:val="0"/>
          <w:divBdr>
            <w:top w:val="none" w:sz="0" w:space="0" w:color="auto"/>
            <w:left w:val="none" w:sz="0" w:space="0" w:color="auto"/>
            <w:bottom w:val="none" w:sz="0" w:space="0" w:color="auto"/>
            <w:right w:val="none" w:sz="0" w:space="0" w:color="auto"/>
          </w:divBdr>
        </w:div>
        <w:div w:id="932083298">
          <w:marLeft w:val="0"/>
          <w:marRight w:val="0"/>
          <w:marTop w:val="0"/>
          <w:marBottom w:val="0"/>
          <w:divBdr>
            <w:top w:val="none" w:sz="0" w:space="0" w:color="auto"/>
            <w:left w:val="none" w:sz="0" w:space="0" w:color="auto"/>
            <w:bottom w:val="none" w:sz="0" w:space="0" w:color="auto"/>
            <w:right w:val="none" w:sz="0" w:space="0" w:color="auto"/>
          </w:divBdr>
        </w:div>
        <w:div w:id="932083300">
          <w:marLeft w:val="0"/>
          <w:marRight w:val="0"/>
          <w:marTop w:val="0"/>
          <w:marBottom w:val="0"/>
          <w:divBdr>
            <w:top w:val="none" w:sz="0" w:space="0" w:color="auto"/>
            <w:left w:val="none" w:sz="0" w:space="0" w:color="auto"/>
            <w:bottom w:val="none" w:sz="0" w:space="0" w:color="auto"/>
            <w:right w:val="none" w:sz="0" w:space="0" w:color="auto"/>
          </w:divBdr>
        </w:div>
        <w:div w:id="932083301">
          <w:marLeft w:val="0"/>
          <w:marRight w:val="0"/>
          <w:marTop w:val="0"/>
          <w:marBottom w:val="0"/>
          <w:divBdr>
            <w:top w:val="none" w:sz="0" w:space="0" w:color="auto"/>
            <w:left w:val="none" w:sz="0" w:space="0" w:color="auto"/>
            <w:bottom w:val="none" w:sz="0" w:space="0" w:color="auto"/>
            <w:right w:val="none" w:sz="0" w:space="0" w:color="auto"/>
          </w:divBdr>
        </w:div>
        <w:div w:id="932083303">
          <w:marLeft w:val="0"/>
          <w:marRight w:val="0"/>
          <w:marTop w:val="0"/>
          <w:marBottom w:val="0"/>
          <w:divBdr>
            <w:top w:val="none" w:sz="0" w:space="0" w:color="auto"/>
            <w:left w:val="none" w:sz="0" w:space="0" w:color="auto"/>
            <w:bottom w:val="none" w:sz="0" w:space="0" w:color="auto"/>
            <w:right w:val="none" w:sz="0" w:space="0" w:color="auto"/>
          </w:divBdr>
        </w:div>
        <w:div w:id="932083306">
          <w:marLeft w:val="0"/>
          <w:marRight w:val="0"/>
          <w:marTop w:val="0"/>
          <w:marBottom w:val="0"/>
          <w:divBdr>
            <w:top w:val="none" w:sz="0" w:space="0" w:color="auto"/>
            <w:left w:val="none" w:sz="0" w:space="0" w:color="auto"/>
            <w:bottom w:val="none" w:sz="0" w:space="0" w:color="auto"/>
            <w:right w:val="none" w:sz="0" w:space="0" w:color="auto"/>
          </w:divBdr>
        </w:div>
        <w:div w:id="932083307">
          <w:marLeft w:val="0"/>
          <w:marRight w:val="0"/>
          <w:marTop w:val="0"/>
          <w:marBottom w:val="0"/>
          <w:divBdr>
            <w:top w:val="none" w:sz="0" w:space="0" w:color="auto"/>
            <w:left w:val="none" w:sz="0" w:space="0" w:color="auto"/>
            <w:bottom w:val="none" w:sz="0" w:space="0" w:color="auto"/>
            <w:right w:val="none" w:sz="0" w:space="0" w:color="auto"/>
          </w:divBdr>
        </w:div>
        <w:div w:id="932083309">
          <w:marLeft w:val="0"/>
          <w:marRight w:val="0"/>
          <w:marTop w:val="0"/>
          <w:marBottom w:val="0"/>
          <w:divBdr>
            <w:top w:val="none" w:sz="0" w:space="0" w:color="auto"/>
            <w:left w:val="none" w:sz="0" w:space="0" w:color="auto"/>
            <w:bottom w:val="none" w:sz="0" w:space="0" w:color="auto"/>
            <w:right w:val="none" w:sz="0" w:space="0" w:color="auto"/>
          </w:divBdr>
        </w:div>
        <w:div w:id="932083321">
          <w:marLeft w:val="0"/>
          <w:marRight w:val="0"/>
          <w:marTop w:val="0"/>
          <w:marBottom w:val="0"/>
          <w:divBdr>
            <w:top w:val="none" w:sz="0" w:space="0" w:color="auto"/>
            <w:left w:val="none" w:sz="0" w:space="0" w:color="auto"/>
            <w:bottom w:val="none" w:sz="0" w:space="0" w:color="auto"/>
            <w:right w:val="none" w:sz="0" w:space="0" w:color="auto"/>
          </w:divBdr>
        </w:div>
        <w:div w:id="932083323">
          <w:marLeft w:val="0"/>
          <w:marRight w:val="0"/>
          <w:marTop w:val="0"/>
          <w:marBottom w:val="0"/>
          <w:divBdr>
            <w:top w:val="none" w:sz="0" w:space="0" w:color="auto"/>
            <w:left w:val="none" w:sz="0" w:space="0" w:color="auto"/>
            <w:bottom w:val="none" w:sz="0" w:space="0" w:color="auto"/>
            <w:right w:val="none" w:sz="0" w:space="0" w:color="auto"/>
          </w:divBdr>
        </w:div>
        <w:div w:id="932083324">
          <w:marLeft w:val="0"/>
          <w:marRight w:val="0"/>
          <w:marTop w:val="0"/>
          <w:marBottom w:val="0"/>
          <w:divBdr>
            <w:top w:val="none" w:sz="0" w:space="0" w:color="auto"/>
            <w:left w:val="none" w:sz="0" w:space="0" w:color="auto"/>
            <w:bottom w:val="none" w:sz="0" w:space="0" w:color="auto"/>
            <w:right w:val="none" w:sz="0" w:space="0" w:color="auto"/>
          </w:divBdr>
        </w:div>
        <w:div w:id="932083325">
          <w:marLeft w:val="0"/>
          <w:marRight w:val="0"/>
          <w:marTop w:val="0"/>
          <w:marBottom w:val="0"/>
          <w:divBdr>
            <w:top w:val="none" w:sz="0" w:space="0" w:color="auto"/>
            <w:left w:val="none" w:sz="0" w:space="0" w:color="auto"/>
            <w:bottom w:val="none" w:sz="0" w:space="0" w:color="auto"/>
            <w:right w:val="none" w:sz="0" w:space="0" w:color="auto"/>
          </w:divBdr>
        </w:div>
        <w:div w:id="932083326">
          <w:marLeft w:val="0"/>
          <w:marRight w:val="0"/>
          <w:marTop w:val="0"/>
          <w:marBottom w:val="0"/>
          <w:divBdr>
            <w:top w:val="none" w:sz="0" w:space="0" w:color="auto"/>
            <w:left w:val="none" w:sz="0" w:space="0" w:color="auto"/>
            <w:bottom w:val="none" w:sz="0" w:space="0" w:color="auto"/>
            <w:right w:val="none" w:sz="0" w:space="0" w:color="auto"/>
          </w:divBdr>
        </w:div>
        <w:div w:id="932083330">
          <w:marLeft w:val="0"/>
          <w:marRight w:val="0"/>
          <w:marTop w:val="0"/>
          <w:marBottom w:val="0"/>
          <w:divBdr>
            <w:top w:val="none" w:sz="0" w:space="0" w:color="auto"/>
            <w:left w:val="none" w:sz="0" w:space="0" w:color="auto"/>
            <w:bottom w:val="none" w:sz="0" w:space="0" w:color="auto"/>
            <w:right w:val="none" w:sz="0" w:space="0" w:color="auto"/>
          </w:divBdr>
        </w:div>
        <w:div w:id="932083331">
          <w:marLeft w:val="0"/>
          <w:marRight w:val="0"/>
          <w:marTop w:val="0"/>
          <w:marBottom w:val="0"/>
          <w:divBdr>
            <w:top w:val="none" w:sz="0" w:space="0" w:color="auto"/>
            <w:left w:val="none" w:sz="0" w:space="0" w:color="auto"/>
            <w:bottom w:val="none" w:sz="0" w:space="0" w:color="auto"/>
            <w:right w:val="none" w:sz="0" w:space="0" w:color="auto"/>
          </w:divBdr>
        </w:div>
        <w:div w:id="932083332">
          <w:marLeft w:val="0"/>
          <w:marRight w:val="0"/>
          <w:marTop w:val="0"/>
          <w:marBottom w:val="0"/>
          <w:divBdr>
            <w:top w:val="none" w:sz="0" w:space="0" w:color="auto"/>
            <w:left w:val="none" w:sz="0" w:space="0" w:color="auto"/>
            <w:bottom w:val="none" w:sz="0" w:space="0" w:color="auto"/>
            <w:right w:val="none" w:sz="0" w:space="0" w:color="auto"/>
          </w:divBdr>
        </w:div>
        <w:div w:id="932083333">
          <w:marLeft w:val="0"/>
          <w:marRight w:val="0"/>
          <w:marTop w:val="0"/>
          <w:marBottom w:val="0"/>
          <w:divBdr>
            <w:top w:val="none" w:sz="0" w:space="0" w:color="auto"/>
            <w:left w:val="none" w:sz="0" w:space="0" w:color="auto"/>
            <w:bottom w:val="none" w:sz="0" w:space="0" w:color="auto"/>
            <w:right w:val="none" w:sz="0" w:space="0" w:color="auto"/>
          </w:divBdr>
        </w:div>
        <w:div w:id="932083335">
          <w:marLeft w:val="0"/>
          <w:marRight w:val="0"/>
          <w:marTop w:val="0"/>
          <w:marBottom w:val="0"/>
          <w:divBdr>
            <w:top w:val="none" w:sz="0" w:space="0" w:color="auto"/>
            <w:left w:val="none" w:sz="0" w:space="0" w:color="auto"/>
            <w:bottom w:val="none" w:sz="0" w:space="0" w:color="auto"/>
            <w:right w:val="none" w:sz="0" w:space="0" w:color="auto"/>
          </w:divBdr>
        </w:div>
        <w:div w:id="932083337">
          <w:marLeft w:val="0"/>
          <w:marRight w:val="0"/>
          <w:marTop w:val="0"/>
          <w:marBottom w:val="0"/>
          <w:divBdr>
            <w:top w:val="none" w:sz="0" w:space="0" w:color="auto"/>
            <w:left w:val="none" w:sz="0" w:space="0" w:color="auto"/>
            <w:bottom w:val="none" w:sz="0" w:space="0" w:color="auto"/>
            <w:right w:val="none" w:sz="0" w:space="0" w:color="auto"/>
          </w:divBdr>
        </w:div>
        <w:div w:id="932083343">
          <w:marLeft w:val="0"/>
          <w:marRight w:val="0"/>
          <w:marTop w:val="0"/>
          <w:marBottom w:val="0"/>
          <w:divBdr>
            <w:top w:val="none" w:sz="0" w:space="0" w:color="auto"/>
            <w:left w:val="none" w:sz="0" w:space="0" w:color="auto"/>
            <w:bottom w:val="none" w:sz="0" w:space="0" w:color="auto"/>
            <w:right w:val="none" w:sz="0" w:space="0" w:color="auto"/>
          </w:divBdr>
        </w:div>
        <w:div w:id="932083346">
          <w:marLeft w:val="0"/>
          <w:marRight w:val="0"/>
          <w:marTop w:val="0"/>
          <w:marBottom w:val="0"/>
          <w:divBdr>
            <w:top w:val="none" w:sz="0" w:space="0" w:color="auto"/>
            <w:left w:val="none" w:sz="0" w:space="0" w:color="auto"/>
            <w:bottom w:val="none" w:sz="0" w:space="0" w:color="auto"/>
            <w:right w:val="none" w:sz="0" w:space="0" w:color="auto"/>
          </w:divBdr>
        </w:div>
        <w:div w:id="932083347">
          <w:marLeft w:val="0"/>
          <w:marRight w:val="0"/>
          <w:marTop w:val="0"/>
          <w:marBottom w:val="0"/>
          <w:divBdr>
            <w:top w:val="none" w:sz="0" w:space="0" w:color="auto"/>
            <w:left w:val="none" w:sz="0" w:space="0" w:color="auto"/>
            <w:bottom w:val="none" w:sz="0" w:space="0" w:color="auto"/>
            <w:right w:val="none" w:sz="0" w:space="0" w:color="auto"/>
          </w:divBdr>
        </w:div>
        <w:div w:id="932083349">
          <w:marLeft w:val="0"/>
          <w:marRight w:val="0"/>
          <w:marTop w:val="0"/>
          <w:marBottom w:val="0"/>
          <w:divBdr>
            <w:top w:val="none" w:sz="0" w:space="0" w:color="auto"/>
            <w:left w:val="none" w:sz="0" w:space="0" w:color="auto"/>
            <w:bottom w:val="none" w:sz="0" w:space="0" w:color="auto"/>
            <w:right w:val="none" w:sz="0" w:space="0" w:color="auto"/>
          </w:divBdr>
        </w:div>
        <w:div w:id="932083350">
          <w:marLeft w:val="0"/>
          <w:marRight w:val="0"/>
          <w:marTop w:val="0"/>
          <w:marBottom w:val="0"/>
          <w:divBdr>
            <w:top w:val="none" w:sz="0" w:space="0" w:color="auto"/>
            <w:left w:val="none" w:sz="0" w:space="0" w:color="auto"/>
            <w:bottom w:val="none" w:sz="0" w:space="0" w:color="auto"/>
            <w:right w:val="none" w:sz="0" w:space="0" w:color="auto"/>
          </w:divBdr>
        </w:div>
        <w:div w:id="932083353">
          <w:marLeft w:val="0"/>
          <w:marRight w:val="0"/>
          <w:marTop w:val="0"/>
          <w:marBottom w:val="0"/>
          <w:divBdr>
            <w:top w:val="none" w:sz="0" w:space="0" w:color="auto"/>
            <w:left w:val="none" w:sz="0" w:space="0" w:color="auto"/>
            <w:bottom w:val="none" w:sz="0" w:space="0" w:color="auto"/>
            <w:right w:val="none" w:sz="0" w:space="0" w:color="auto"/>
          </w:divBdr>
        </w:div>
        <w:div w:id="932083356">
          <w:marLeft w:val="0"/>
          <w:marRight w:val="0"/>
          <w:marTop w:val="0"/>
          <w:marBottom w:val="0"/>
          <w:divBdr>
            <w:top w:val="none" w:sz="0" w:space="0" w:color="auto"/>
            <w:left w:val="none" w:sz="0" w:space="0" w:color="auto"/>
            <w:bottom w:val="none" w:sz="0" w:space="0" w:color="auto"/>
            <w:right w:val="none" w:sz="0" w:space="0" w:color="auto"/>
          </w:divBdr>
        </w:div>
        <w:div w:id="932083359">
          <w:marLeft w:val="0"/>
          <w:marRight w:val="0"/>
          <w:marTop w:val="0"/>
          <w:marBottom w:val="0"/>
          <w:divBdr>
            <w:top w:val="none" w:sz="0" w:space="0" w:color="auto"/>
            <w:left w:val="none" w:sz="0" w:space="0" w:color="auto"/>
            <w:bottom w:val="none" w:sz="0" w:space="0" w:color="auto"/>
            <w:right w:val="none" w:sz="0" w:space="0" w:color="auto"/>
          </w:divBdr>
        </w:div>
        <w:div w:id="932083365">
          <w:marLeft w:val="0"/>
          <w:marRight w:val="0"/>
          <w:marTop w:val="0"/>
          <w:marBottom w:val="0"/>
          <w:divBdr>
            <w:top w:val="none" w:sz="0" w:space="0" w:color="auto"/>
            <w:left w:val="none" w:sz="0" w:space="0" w:color="auto"/>
            <w:bottom w:val="none" w:sz="0" w:space="0" w:color="auto"/>
            <w:right w:val="none" w:sz="0" w:space="0" w:color="auto"/>
          </w:divBdr>
        </w:div>
        <w:div w:id="932083366">
          <w:marLeft w:val="0"/>
          <w:marRight w:val="0"/>
          <w:marTop w:val="0"/>
          <w:marBottom w:val="0"/>
          <w:divBdr>
            <w:top w:val="none" w:sz="0" w:space="0" w:color="auto"/>
            <w:left w:val="none" w:sz="0" w:space="0" w:color="auto"/>
            <w:bottom w:val="none" w:sz="0" w:space="0" w:color="auto"/>
            <w:right w:val="none" w:sz="0" w:space="0" w:color="auto"/>
          </w:divBdr>
        </w:div>
        <w:div w:id="932083367">
          <w:marLeft w:val="0"/>
          <w:marRight w:val="0"/>
          <w:marTop w:val="0"/>
          <w:marBottom w:val="0"/>
          <w:divBdr>
            <w:top w:val="none" w:sz="0" w:space="0" w:color="auto"/>
            <w:left w:val="none" w:sz="0" w:space="0" w:color="auto"/>
            <w:bottom w:val="none" w:sz="0" w:space="0" w:color="auto"/>
            <w:right w:val="none" w:sz="0" w:space="0" w:color="auto"/>
          </w:divBdr>
        </w:div>
        <w:div w:id="932083374">
          <w:marLeft w:val="0"/>
          <w:marRight w:val="0"/>
          <w:marTop w:val="0"/>
          <w:marBottom w:val="0"/>
          <w:divBdr>
            <w:top w:val="none" w:sz="0" w:space="0" w:color="auto"/>
            <w:left w:val="none" w:sz="0" w:space="0" w:color="auto"/>
            <w:bottom w:val="none" w:sz="0" w:space="0" w:color="auto"/>
            <w:right w:val="none" w:sz="0" w:space="0" w:color="auto"/>
          </w:divBdr>
        </w:div>
        <w:div w:id="932083377">
          <w:marLeft w:val="0"/>
          <w:marRight w:val="0"/>
          <w:marTop w:val="0"/>
          <w:marBottom w:val="0"/>
          <w:divBdr>
            <w:top w:val="none" w:sz="0" w:space="0" w:color="auto"/>
            <w:left w:val="none" w:sz="0" w:space="0" w:color="auto"/>
            <w:bottom w:val="none" w:sz="0" w:space="0" w:color="auto"/>
            <w:right w:val="none" w:sz="0" w:space="0" w:color="auto"/>
          </w:divBdr>
        </w:div>
        <w:div w:id="932083378">
          <w:marLeft w:val="0"/>
          <w:marRight w:val="0"/>
          <w:marTop w:val="0"/>
          <w:marBottom w:val="0"/>
          <w:divBdr>
            <w:top w:val="none" w:sz="0" w:space="0" w:color="auto"/>
            <w:left w:val="none" w:sz="0" w:space="0" w:color="auto"/>
            <w:bottom w:val="none" w:sz="0" w:space="0" w:color="auto"/>
            <w:right w:val="none" w:sz="0" w:space="0" w:color="auto"/>
          </w:divBdr>
        </w:div>
        <w:div w:id="932083383">
          <w:marLeft w:val="0"/>
          <w:marRight w:val="0"/>
          <w:marTop w:val="0"/>
          <w:marBottom w:val="0"/>
          <w:divBdr>
            <w:top w:val="none" w:sz="0" w:space="0" w:color="auto"/>
            <w:left w:val="none" w:sz="0" w:space="0" w:color="auto"/>
            <w:bottom w:val="none" w:sz="0" w:space="0" w:color="auto"/>
            <w:right w:val="none" w:sz="0" w:space="0" w:color="auto"/>
          </w:divBdr>
        </w:div>
        <w:div w:id="932083388">
          <w:marLeft w:val="0"/>
          <w:marRight w:val="0"/>
          <w:marTop w:val="0"/>
          <w:marBottom w:val="0"/>
          <w:divBdr>
            <w:top w:val="none" w:sz="0" w:space="0" w:color="auto"/>
            <w:left w:val="none" w:sz="0" w:space="0" w:color="auto"/>
            <w:bottom w:val="none" w:sz="0" w:space="0" w:color="auto"/>
            <w:right w:val="none" w:sz="0" w:space="0" w:color="auto"/>
          </w:divBdr>
        </w:div>
        <w:div w:id="932083390">
          <w:marLeft w:val="0"/>
          <w:marRight w:val="0"/>
          <w:marTop w:val="0"/>
          <w:marBottom w:val="0"/>
          <w:divBdr>
            <w:top w:val="none" w:sz="0" w:space="0" w:color="auto"/>
            <w:left w:val="none" w:sz="0" w:space="0" w:color="auto"/>
            <w:bottom w:val="none" w:sz="0" w:space="0" w:color="auto"/>
            <w:right w:val="none" w:sz="0" w:space="0" w:color="auto"/>
          </w:divBdr>
        </w:div>
        <w:div w:id="932083393">
          <w:marLeft w:val="0"/>
          <w:marRight w:val="0"/>
          <w:marTop w:val="0"/>
          <w:marBottom w:val="0"/>
          <w:divBdr>
            <w:top w:val="none" w:sz="0" w:space="0" w:color="auto"/>
            <w:left w:val="none" w:sz="0" w:space="0" w:color="auto"/>
            <w:bottom w:val="none" w:sz="0" w:space="0" w:color="auto"/>
            <w:right w:val="none" w:sz="0" w:space="0" w:color="auto"/>
          </w:divBdr>
        </w:div>
        <w:div w:id="932083394">
          <w:marLeft w:val="0"/>
          <w:marRight w:val="0"/>
          <w:marTop w:val="0"/>
          <w:marBottom w:val="0"/>
          <w:divBdr>
            <w:top w:val="none" w:sz="0" w:space="0" w:color="auto"/>
            <w:left w:val="none" w:sz="0" w:space="0" w:color="auto"/>
            <w:bottom w:val="none" w:sz="0" w:space="0" w:color="auto"/>
            <w:right w:val="none" w:sz="0" w:space="0" w:color="auto"/>
          </w:divBdr>
        </w:div>
        <w:div w:id="932083398">
          <w:marLeft w:val="0"/>
          <w:marRight w:val="0"/>
          <w:marTop w:val="0"/>
          <w:marBottom w:val="0"/>
          <w:divBdr>
            <w:top w:val="none" w:sz="0" w:space="0" w:color="auto"/>
            <w:left w:val="none" w:sz="0" w:space="0" w:color="auto"/>
            <w:bottom w:val="none" w:sz="0" w:space="0" w:color="auto"/>
            <w:right w:val="none" w:sz="0" w:space="0" w:color="auto"/>
          </w:divBdr>
        </w:div>
        <w:div w:id="932083402">
          <w:marLeft w:val="0"/>
          <w:marRight w:val="0"/>
          <w:marTop w:val="0"/>
          <w:marBottom w:val="0"/>
          <w:divBdr>
            <w:top w:val="none" w:sz="0" w:space="0" w:color="auto"/>
            <w:left w:val="none" w:sz="0" w:space="0" w:color="auto"/>
            <w:bottom w:val="none" w:sz="0" w:space="0" w:color="auto"/>
            <w:right w:val="none" w:sz="0" w:space="0" w:color="auto"/>
          </w:divBdr>
        </w:div>
        <w:div w:id="932083403">
          <w:marLeft w:val="0"/>
          <w:marRight w:val="0"/>
          <w:marTop w:val="0"/>
          <w:marBottom w:val="0"/>
          <w:divBdr>
            <w:top w:val="none" w:sz="0" w:space="0" w:color="auto"/>
            <w:left w:val="none" w:sz="0" w:space="0" w:color="auto"/>
            <w:bottom w:val="none" w:sz="0" w:space="0" w:color="auto"/>
            <w:right w:val="none" w:sz="0" w:space="0" w:color="auto"/>
          </w:divBdr>
        </w:div>
        <w:div w:id="932083405">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
        <w:div w:id="932083412">
          <w:marLeft w:val="0"/>
          <w:marRight w:val="0"/>
          <w:marTop w:val="0"/>
          <w:marBottom w:val="0"/>
          <w:divBdr>
            <w:top w:val="none" w:sz="0" w:space="0" w:color="auto"/>
            <w:left w:val="none" w:sz="0" w:space="0" w:color="auto"/>
            <w:bottom w:val="none" w:sz="0" w:space="0" w:color="auto"/>
            <w:right w:val="none" w:sz="0" w:space="0" w:color="auto"/>
          </w:divBdr>
        </w:div>
        <w:div w:id="932083416">
          <w:marLeft w:val="0"/>
          <w:marRight w:val="0"/>
          <w:marTop w:val="0"/>
          <w:marBottom w:val="0"/>
          <w:divBdr>
            <w:top w:val="none" w:sz="0" w:space="0" w:color="auto"/>
            <w:left w:val="none" w:sz="0" w:space="0" w:color="auto"/>
            <w:bottom w:val="none" w:sz="0" w:space="0" w:color="auto"/>
            <w:right w:val="none" w:sz="0" w:space="0" w:color="auto"/>
          </w:divBdr>
        </w:div>
        <w:div w:id="932083417">
          <w:marLeft w:val="0"/>
          <w:marRight w:val="0"/>
          <w:marTop w:val="0"/>
          <w:marBottom w:val="0"/>
          <w:divBdr>
            <w:top w:val="none" w:sz="0" w:space="0" w:color="auto"/>
            <w:left w:val="none" w:sz="0" w:space="0" w:color="auto"/>
            <w:bottom w:val="none" w:sz="0" w:space="0" w:color="auto"/>
            <w:right w:val="none" w:sz="0" w:space="0" w:color="auto"/>
          </w:divBdr>
        </w:div>
        <w:div w:id="932083418">
          <w:marLeft w:val="0"/>
          <w:marRight w:val="0"/>
          <w:marTop w:val="0"/>
          <w:marBottom w:val="0"/>
          <w:divBdr>
            <w:top w:val="none" w:sz="0" w:space="0" w:color="auto"/>
            <w:left w:val="none" w:sz="0" w:space="0" w:color="auto"/>
            <w:bottom w:val="none" w:sz="0" w:space="0" w:color="auto"/>
            <w:right w:val="none" w:sz="0" w:space="0" w:color="auto"/>
          </w:divBdr>
        </w:div>
        <w:div w:id="932083421">
          <w:marLeft w:val="0"/>
          <w:marRight w:val="0"/>
          <w:marTop w:val="0"/>
          <w:marBottom w:val="0"/>
          <w:divBdr>
            <w:top w:val="none" w:sz="0" w:space="0" w:color="auto"/>
            <w:left w:val="none" w:sz="0" w:space="0" w:color="auto"/>
            <w:bottom w:val="none" w:sz="0" w:space="0" w:color="auto"/>
            <w:right w:val="none" w:sz="0" w:space="0" w:color="auto"/>
          </w:divBdr>
        </w:div>
        <w:div w:id="932083422">
          <w:marLeft w:val="0"/>
          <w:marRight w:val="0"/>
          <w:marTop w:val="0"/>
          <w:marBottom w:val="0"/>
          <w:divBdr>
            <w:top w:val="none" w:sz="0" w:space="0" w:color="auto"/>
            <w:left w:val="none" w:sz="0" w:space="0" w:color="auto"/>
            <w:bottom w:val="none" w:sz="0" w:space="0" w:color="auto"/>
            <w:right w:val="none" w:sz="0" w:space="0" w:color="auto"/>
          </w:divBdr>
        </w:div>
        <w:div w:id="932083424">
          <w:marLeft w:val="0"/>
          <w:marRight w:val="0"/>
          <w:marTop w:val="0"/>
          <w:marBottom w:val="0"/>
          <w:divBdr>
            <w:top w:val="none" w:sz="0" w:space="0" w:color="auto"/>
            <w:left w:val="none" w:sz="0" w:space="0" w:color="auto"/>
            <w:bottom w:val="none" w:sz="0" w:space="0" w:color="auto"/>
            <w:right w:val="none" w:sz="0" w:space="0" w:color="auto"/>
          </w:divBdr>
        </w:div>
        <w:div w:id="932083425">
          <w:marLeft w:val="0"/>
          <w:marRight w:val="0"/>
          <w:marTop w:val="0"/>
          <w:marBottom w:val="0"/>
          <w:divBdr>
            <w:top w:val="none" w:sz="0" w:space="0" w:color="auto"/>
            <w:left w:val="none" w:sz="0" w:space="0" w:color="auto"/>
            <w:bottom w:val="none" w:sz="0" w:space="0" w:color="auto"/>
            <w:right w:val="none" w:sz="0" w:space="0" w:color="auto"/>
          </w:divBdr>
        </w:div>
        <w:div w:id="932083426">
          <w:marLeft w:val="0"/>
          <w:marRight w:val="0"/>
          <w:marTop w:val="0"/>
          <w:marBottom w:val="0"/>
          <w:divBdr>
            <w:top w:val="none" w:sz="0" w:space="0" w:color="auto"/>
            <w:left w:val="none" w:sz="0" w:space="0" w:color="auto"/>
            <w:bottom w:val="none" w:sz="0" w:space="0" w:color="auto"/>
            <w:right w:val="none" w:sz="0" w:space="0" w:color="auto"/>
          </w:divBdr>
        </w:div>
      </w:divsChild>
    </w:div>
    <w:div w:id="1737623096">
      <w:bodyDiv w:val="1"/>
      <w:marLeft w:val="0"/>
      <w:marRight w:val="0"/>
      <w:marTop w:val="0"/>
      <w:marBottom w:val="0"/>
      <w:divBdr>
        <w:top w:val="none" w:sz="0" w:space="0" w:color="auto"/>
        <w:left w:val="none" w:sz="0" w:space="0" w:color="auto"/>
        <w:bottom w:val="none" w:sz="0" w:space="0" w:color="auto"/>
        <w:right w:val="none" w:sz="0" w:space="0" w:color="auto"/>
      </w:divBdr>
    </w:div>
    <w:div w:id="2001736968">
      <w:bodyDiv w:val="1"/>
      <w:marLeft w:val="0"/>
      <w:marRight w:val="0"/>
      <w:marTop w:val="0"/>
      <w:marBottom w:val="0"/>
      <w:divBdr>
        <w:top w:val="none" w:sz="0" w:space="0" w:color="auto"/>
        <w:left w:val="none" w:sz="0" w:space="0" w:color="auto"/>
        <w:bottom w:val="none" w:sz="0" w:space="0" w:color="auto"/>
        <w:right w:val="none" w:sz="0" w:space="0" w:color="auto"/>
      </w:divBdr>
    </w:div>
    <w:div w:id="210102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ja.gov/Publications/WomensPathwaysToJail.pdf%20Accessed%2015%20June%20201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uploads/system/uploads/attachment_data/file/220081/statistics-women-cjs-2011-v2.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tsd.va.gov" TargetMode="External"/><Relationship Id="rId4" Type="http://schemas.openxmlformats.org/officeDocument/2006/relationships/webSettings" Target="webSettings.xml"/><Relationship Id="rId9" Type="http://schemas.openxmlformats.org/officeDocument/2006/relationships/hyperlink" Target="http://www.ptsd.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3673</Words>
  <Characters>20940</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Title</vt:lpstr>
    </vt:vector>
  </TitlesOfParts>
  <Company>Edinburgh Napier University</Company>
  <LinksUpToDate>false</LinksUpToDate>
  <CharactersWithSpaces>24564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Howard, Ruth</dc:creator>
  <cp:lastModifiedBy>Gibson, Lyn</cp:lastModifiedBy>
  <cp:revision>2</cp:revision>
  <dcterms:created xsi:type="dcterms:W3CDTF">2017-06-14T09:38:00Z</dcterms:created>
  <dcterms:modified xsi:type="dcterms:W3CDTF">2017-06-14T09:38:00Z</dcterms:modified>
</cp:coreProperties>
</file>