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AC" w:rsidRPr="00057D8D" w:rsidRDefault="00057D8D" w:rsidP="00D20CA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Figure 1: </w:t>
      </w:r>
      <w:r w:rsidR="00D20CAC" w:rsidRPr="00057D8D">
        <w:rPr>
          <w:rFonts w:ascii="Arial" w:hAnsi="Arial" w:cs="Arial"/>
          <w:b/>
          <w:sz w:val="24"/>
          <w:szCs w:val="24"/>
        </w:rPr>
        <w:t>MEDLINE search strategy</w:t>
      </w:r>
    </w:p>
    <w:p w:rsidR="00D20CAC" w:rsidRPr="00057D8D" w:rsidRDefault="00D20CAC" w:rsidP="00D20CAC">
      <w:pPr>
        <w:rPr>
          <w:rFonts w:ascii="Arial" w:hAnsi="Arial" w:cs="Arial"/>
          <w:sz w:val="24"/>
          <w:szCs w:val="24"/>
        </w:rPr>
      </w:pPr>
      <w:r w:rsidRPr="00057D8D">
        <w:rPr>
          <w:rFonts w:ascii="Arial" w:hAnsi="Arial" w:cs="Arial"/>
          <w:sz w:val="24"/>
          <w:szCs w:val="24"/>
        </w:rPr>
        <w:t>1. intubation, gastrointestinal/</w:t>
      </w:r>
    </w:p>
    <w:p w:rsidR="00D20CAC" w:rsidRPr="00057D8D" w:rsidRDefault="00D20CAC" w:rsidP="00D20CAC">
      <w:pPr>
        <w:rPr>
          <w:rFonts w:ascii="Arial" w:hAnsi="Arial" w:cs="Arial"/>
          <w:sz w:val="24"/>
          <w:szCs w:val="24"/>
        </w:rPr>
      </w:pPr>
      <w:r w:rsidRPr="00057D8D">
        <w:rPr>
          <w:rFonts w:ascii="Arial" w:hAnsi="Arial" w:cs="Arial"/>
          <w:sz w:val="24"/>
          <w:szCs w:val="24"/>
        </w:rPr>
        <w:t>2. enteral nutrition/</w:t>
      </w:r>
    </w:p>
    <w:p w:rsidR="00D20CAC" w:rsidRPr="00057D8D" w:rsidRDefault="00D20CAC" w:rsidP="00D20CAC">
      <w:pPr>
        <w:rPr>
          <w:rFonts w:ascii="Arial" w:hAnsi="Arial" w:cs="Arial"/>
          <w:sz w:val="24"/>
          <w:szCs w:val="24"/>
        </w:rPr>
      </w:pPr>
      <w:r w:rsidRPr="00057D8D">
        <w:rPr>
          <w:rFonts w:ascii="Arial" w:hAnsi="Arial" w:cs="Arial"/>
          <w:sz w:val="24"/>
          <w:szCs w:val="24"/>
        </w:rPr>
        <w:t>3. formulated food/</w:t>
      </w:r>
    </w:p>
    <w:p w:rsidR="00D20CAC" w:rsidRPr="00057D8D" w:rsidRDefault="00D20CAC" w:rsidP="00D20CAC">
      <w:pPr>
        <w:rPr>
          <w:rFonts w:ascii="Arial" w:hAnsi="Arial" w:cs="Arial"/>
          <w:sz w:val="24"/>
          <w:szCs w:val="24"/>
        </w:rPr>
      </w:pPr>
      <w:r w:rsidRPr="00057D8D">
        <w:rPr>
          <w:rFonts w:ascii="Arial" w:hAnsi="Arial" w:cs="Arial"/>
          <w:sz w:val="24"/>
          <w:szCs w:val="24"/>
        </w:rPr>
        <w:t>4. ((gastrointestinal or nose or nasal or naso-gastric or nasoenteral or intestinal</w:t>
      </w:r>
    </w:p>
    <w:p w:rsidR="00D20CAC" w:rsidRPr="00057D8D" w:rsidRDefault="00D20CAC" w:rsidP="00D20CAC">
      <w:pPr>
        <w:rPr>
          <w:rFonts w:ascii="Arial" w:hAnsi="Arial" w:cs="Arial"/>
          <w:sz w:val="24"/>
          <w:szCs w:val="24"/>
        </w:rPr>
      </w:pPr>
      <w:r w:rsidRPr="00057D8D">
        <w:rPr>
          <w:rFonts w:ascii="Arial" w:hAnsi="Arial" w:cs="Arial"/>
          <w:sz w:val="24"/>
          <w:szCs w:val="24"/>
        </w:rPr>
        <w:t>or intraintestinal feed$) adj10 (intubat$ or tube$ or nutrition$)).tw.</w:t>
      </w:r>
    </w:p>
    <w:p w:rsidR="00D20CAC" w:rsidRPr="00057D8D" w:rsidRDefault="00D20CAC" w:rsidP="00D20CAC">
      <w:pPr>
        <w:rPr>
          <w:rFonts w:ascii="Arial" w:hAnsi="Arial" w:cs="Arial"/>
          <w:sz w:val="24"/>
          <w:szCs w:val="24"/>
        </w:rPr>
      </w:pPr>
      <w:r w:rsidRPr="00057D8D">
        <w:rPr>
          <w:rFonts w:ascii="Arial" w:hAnsi="Arial" w:cs="Arial"/>
          <w:sz w:val="24"/>
          <w:szCs w:val="24"/>
        </w:rPr>
        <w:t>5. ((enteral or enteric or tube$ or force$) adj5 (feed$ or nutrit$)).tw.</w:t>
      </w:r>
    </w:p>
    <w:p w:rsidR="00D20CAC" w:rsidRPr="00057D8D" w:rsidRDefault="00D20CAC" w:rsidP="00D20CAC">
      <w:pPr>
        <w:rPr>
          <w:rFonts w:ascii="Arial" w:hAnsi="Arial" w:cs="Arial"/>
          <w:sz w:val="24"/>
          <w:szCs w:val="24"/>
        </w:rPr>
      </w:pPr>
      <w:r w:rsidRPr="00057D8D">
        <w:rPr>
          <w:rFonts w:ascii="Arial" w:hAnsi="Arial" w:cs="Arial"/>
          <w:sz w:val="24"/>
          <w:szCs w:val="24"/>
        </w:rPr>
        <w:t>6. (formulated adj (food$ or feed$)).tw.</w:t>
      </w:r>
    </w:p>
    <w:p w:rsidR="00D20CAC" w:rsidRPr="00057D8D" w:rsidRDefault="00D20CAC" w:rsidP="00D20CAC">
      <w:pPr>
        <w:rPr>
          <w:rFonts w:ascii="Arial" w:hAnsi="Arial" w:cs="Arial"/>
          <w:sz w:val="24"/>
          <w:szCs w:val="24"/>
        </w:rPr>
      </w:pPr>
      <w:r w:rsidRPr="00057D8D">
        <w:rPr>
          <w:rFonts w:ascii="Arial" w:hAnsi="Arial" w:cs="Arial"/>
          <w:sz w:val="24"/>
          <w:szCs w:val="24"/>
        </w:rPr>
        <w:t>7. Nutritional Support/</w:t>
      </w:r>
    </w:p>
    <w:p w:rsidR="00D20CAC" w:rsidRPr="00057D8D" w:rsidRDefault="00D20CAC" w:rsidP="00D20CAC">
      <w:pPr>
        <w:rPr>
          <w:rFonts w:ascii="Arial" w:hAnsi="Arial" w:cs="Arial"/>
          <w:sz w:val="24"/>
          <w:szCs w:val="24"/>
        </w:rPr>
      </w:pPr>
      <w:r w:rsidRPr="00057D8D">
        <w:rPr>
          <w:rFonts w:ascii="Arial" w:hAnsi="Arial" w:cs="Arial"/>
          <w:sz w:val="24"/>
          <w:szCs w:val="24"/>
        </w:rPr>
        <w:t>8. or/1-7</w:t>
      </w:r>
    </w:p>
    <w:p w:rsidR="00D20CAC" w:rsidRPr="00057D8D" w:rsidRDefault="00D20CAC" w:rsidP="00D20CAC">
      <w:pPr>
        <w:rPr>
          <w:rFonts w:ascii="Arial" w:hAnsi="Arial" w:cs="Arial"/>
          <w:sz w:val="24"/>
          <w:szCs w:val="24"/>
        </w:rPr>
      </w:pPr>
      <w:r w:rsidRPr="00057D8D">
        <w:rPr>
          <w:rFonts w:ascii="Arial" w:hAnsi="Arial" w:cs="Arial"/>
          <w:sz w:val="24"/>
          <w:szCs w:val="24"/>
        </w:rPr>
        <w:t>9. cerebrovascular disorders/ or exp basal ganglia cerebrovascular disease/ or</w:t>
      </w:r>
    </w:p>
    <w:p w:rsidR="00D20CAC" w:rsidRPr="00057D8D" w:rsidRDefault="00D20CAC" w:rsidP="00D20CAC">
      <w:pPr>
        <w:rPr>
          <w:rFonts w:ascii="Arial" w:hAnsi="Arial" w:cs="Arial"/>
          <w:sz w:val="24"/>
          <w:szCs w:val="24"/>
        </w:rPr>
      </w:pPr>
      <w:r w:rsidRPr="00057D8D">
        <w:rPr>
          <w:rFonts w:ascii="Arial" w:hAnsi="Arial" w:cs="Arial"/>
          <w:sz w:val="24"/>
          <w:szCs w:val="24"/>
        </w:rPr>
        <w:t>exp brain ischemia/ or exp carotid artery disease/ or exp "intracranial embolism</w:t>
      </w:r>
    </w:p>
    <w:p w:rsidR="00D20CAC" w:rsidRPr="00057D8D" w:rsidRDefault="00D20CAC" w:rsidP="00D20CAC">
      <w:pPr>
        <w:rPr>
          <w:rFonts w:ascii="Arial" w:hAnsi="Arial" w:cs="Arial"/>
          <w:sz w:val="24"/>
          <w:szCs w:val="24"/>
        </w:rPr>
      </w:pPr>
      <w:r w:rsidRPr="00057D8D">
        <w:rPr>
          <w:rFonts w:ascii="Arial" w:hAnsi="Arial" w:cs="Arial"/>
          <w:sz w:val="24"/>
          <w:szCs w:val="24"/>
        </w:rPr>
        <w:t>and thrombosis"/ or exp intracranial hemorrhages/ or exp vasospasm,</w:t>
      </w:r>
    </w:p>
    <w:p w:rsidR="00D20CAC" w:rsidRPr="00057D8D" w:rsidRDefault="00D20CAC" w:rsidP="00D20CAC">
      <w:pPr>
        <w:rPr>
          <w:rFonts w:ascii="Arial" w:hAnsi="Arial" w:cs="Arial"/>
          <w:sz w:val="24"/>
          <w:szCs w:val="24"/>
        </w:rPr>
      </w:pPr>
      <w:r w:rsidRPr="00057D8D">
        <w:rPr>
          <w:rFonts w:ascii="Arial" w:hAnsi="Arial" w:cs="Arial"/>
          <w:sz w:val="24"/>
          <w:szCs w:val="24"/>
        </w:rPr>
        <w:t>intracranial/</w:t>
      </w:r>
    </w:p>
    <w:p w:rsidR="00D20CAC" w:rsidRPr="00057D8D" w:rsidRDefault="00D20CAC" w:rsidP="00D20CAC">
      <w:pPr>
        <w:rPr>
          <w:rFonts w:ascii="Arial" w:hAnsi="Arial" w:cs="Arial"/>
          <w:sz w:val="24"/>
          <w:szCs w:val="24"/>
        </w:rPr>
      </w:pPr>
      <w:r w:rsidRPr="00057D8D">
        <w:rPr>
          <w:rFonts w:ascii="Arial" w:hAnsi="Arial" w:cs="Arial"/>
          <w:sz w:val="24"/>
          <w:szCs w:val="24"/>
        </w:rPr>
        <w:t>33</w:t>
      </w:r>
    </w:p>
    <w:p w:rsidR="00D20CAC" w:rsidRPr="00057D8D" w:rsidRDefault="00D20CAC" w:rsidP="00D20CAC">
      <w:pPr>
        <w:rPr>
          <w:rFonts w:ascii="Arial" w:hAnsi="Arial" w:cs="Arial"/>
          <w:sz w:val="24"/>
          <w:szCs w:val="24"/>
        </w:rPr>
      </w:pPr>
      <w:r w:rsidRPr="00057D8D">
        <w:rPr>
          <w:rFonts w:ascii="Arial" w:hAnsi="Arial" w:cs="Arial"/>
          <w:sz w:val="24"/>
          <w:szCs w:val="24"/>
        </w:rPr>
        <w:t>10. (stroke or apoplexy or cerebral vascular or cva).tw.</w:t>
      </w:r>
    </w:p>
    <w:p w:rsidR="00D20CAC" w:rsidRPr="00057D8D" w:rsidRDefault="00D20CAC" w:rsidP="00D20CAC">
      <w:pPr>
        <w:rPr>
          <w:rFonts w:ascii="Arial" w:hAnsi="Arial" w:cs="Arial"/>
          <w:sz w:val="24"/>
          <w:szCs w:val="24"/>
        </w:rPr>
      </w:pPr>
      <w:r w:rsidRPr="00057D8D">
        <w:rPr>
          <w:rFonts w:ascii="Arial" w:hAnsi="Arial" w:cs="Arial"/>
          <w:sz w:val="24"/>
          <w:szCs w:val="24"/>
        </w:rPr>
        <w:t>11. ((brain or cerebr$ or cerebell$) adj5 (ischaemi$ or infarct$ or thrombo$ or</w:t>
      </w:r>
    </w:p>
    <w:p w:rsidR="00D20CAC" w:rsidRPr="00057D8D" w:rsidRDefault="00D20CAC" w:rsidP="00D20CAC">
      <w:pPr>
        <w:rPr>
          <w:rFonts w:ascii="Arial" w:hAnsi="Arial" w:cs="Arial"/>
          <w:sz w:val="24"/>
          <w:szCs w:val="24"/>
        </w:rPr>
      </w:pPr>
      <w:r w:rsidRPr="00057D8D">
        <w:rPr>
          <w:rFonts w:ascii="Arial" w:hAnsi="Arial" w:cs="Arial"/>
          <w:sz w:val="24"/>
          <w:szCs w:val="24"/>
        </w:rPr>
        <w:t>emboli$)).tw.</w:t>
      </w:r>
    </w:p>
    <w:p w:rsidR="00D20CAC" w:rsidRPr="00057D8D" w:rsidRDefault="00D20CAC" w:rsidP="00D20CAC">
      <w:pPr>
        <w:rPr>
          <w:rFonts w:ascii="Arial" w:hAnsi="Arial" w:cs="Arial"/>
          <w:sz w:val="24"/>
          <w:szCs w:val="24"/>
        </w:rPr>
      </w:pPr>
      <w:r w:rsidRPr="00057D8D">
        <w:rPr>
          <w:rFonts w:ascii="Arial" w:hAnsi="Arial" w:cs="Arial"/>
          <w:sz w:val="24"/>
          <w:szCs w:val="24"/>
        </w:rPr>
        <w:t>12. ((brain or cerebral or intracranial or subarachnoid) adj5 (hemorrhage or</w:t>
      </w:r>
    </w:p>
    <w:p w:rsidR="00D20CAC" w:rsidRPr="00057D8D" w:rsidRDefault="00D20CAC" w:rsidP="00D20CAC">
      <w:pPr>
        <w:rPr>
          <w:rFonts w:ascii="Arial" w:hAnsi="Arial" w:cs="Arial"/>
          <w:sz w:val="24"/>
          <w:szCs w:val="24"/>
        </w:rPr>
      </w:pPr>
      <w:r w:rsidRPr="00057D8D">
        <w:rPr>
          <w:rFonts w:ascii="Arial" w:hAnsi="Arial" w:cs="Arial"/>
          <w:sz w:val="24"/>
          <w:szCs w:val="24"/>
        </w:rPr>
        <w:t>haemorrhage or hematoma or haematoma or aneurysm or bleed$)).tw.</w:t>
      </w:r>
    </w:p>
    <w:p w:rsidR="00D20CAC" w:rsidRPr="00057D8D" w:rsidRDefault="00D20CAC" w:rsidP="00D20CAC">
      <w:pPr>
        <w:rPr>
          <w:rFonts w:ascii="Arial" w:hAnsi="Arial" w:cs="Arial"/>
          <w:sz w:val="24"/>
          <w:szCs w:val="24"/>
        </w:rPr>
      </w:pPr>
      <w:r w:rsidRPr="00057D8D">
        <w:rPr>
          <w:rFonts w:ascii="Arial" w:hAnsi="Arial" w:cs="Arial"/>
          <w:sz w:val="24"/>
          <w:szCs w:val="24"/>
        </w:rPr>
        <w:t>13. hemiplegia/ or exp paresis/ or brain injuries/ or brain injuries, chronic/ or</w:t>
      </w:r>
    </w:p>
    <w:p w:rsidR="00D20CAC" w:rsidRPr="00057D8D" w:rsidRDefault="00D20CAC" w:rsidP="00D20CAC">
      <w:pPr>
        <w:rPr>
          <w:rFonts w:ascii="Arial" w:hAnsi="Arial" w:cs="Arial"/>
          <w:sz w:val="24"/>
          <w:szCs w:val="24"/>
        </w:rPr>
      </w:pPr>
      <w:r w:rsidRPr="00057D8D">
        <w:rPr>
          <w:rFonts w:ascii="Arial" w:hAnsi="Arial" w:cs="Arial"/>
          <w:sz w:val="24"/>
          <w:szCs w:val="24"/>
        </w:rPr>
        <w:t>deglutition disorders/ or (swallowing disorder$ or deglutition disorder$).tw.</w:t>
      </w:r>
    </w:p>
    <w:p w:rsidR="00D20CAC" w:rsidRPr="00057D8D" w:rsidRDefault="00D20CAC" w:rsidP="00D20CAC">
      <w:pPr>
        <w:rPr>
          <w:rFonts w:ascii="Arial" w:hAnsi="Arial" w:cs="Arial"/>
          <w:sz w:val="24"/>
          <w:szCs w:val="24"/>
        </w:rPr>
      </w:pPr>
      <w:r w:rsidRPr="00057D8D">
        <w:rPr>
          <w:rFonts w:ascii="Arial" w:hAnsi="Arial" w:cs="Arial"/>
          <w:sz w:val="24"/>
          <w:szCs w:val="24"/>
        </w:rPr>
        <w:t>14. (hemipleg$ or hemipar$ or paresis or paretic or dysphag$ or swallowing</w:t>
      </w:r>
    </w:p>
    <w:p w:rsidR="00D20CAC" w:rsidRPr="00057D8D" w:rsidRDefault="00D20CAC" w:rsidP="00D20CAC">
      <w:pPr>
        <w:rPr>
          <w:rFonts w:ascii="Arial" w:hAnsi="Arial" w:cs="Arial"/>
          <w:sz w:val="24"/>
          <w:szCs w:val="24"/>
        </w:rPr>
      </w:pPr>
      <w:r w:rsidRPr="00057D8D">
        <w:rPr>
          <w:rFonts w:ascii="Arial" w:hAnsi="Arial" w:cs="Arial"/>
          <w:sz w:val="24"/>
          <w:szCs w:val="24"/>
        </w:rPr>
        <w:t>dis$ or deglutition dis$ or (swallowing disorder$ or deglutition disorder$)).mp.</w:t>
      </w:r>
    </w:p>
    <w:p w:rsidR="00D20CAC" w:rsidRPr="00057D8D" w:rsidRDefault="00D20CAC" w:rsidP="00D20CAC">
      <w:pPr>
        <w:rPr>
          <w:rFonts w:ascii="Arial" w:hAnsi="Arial" w:cs="Arial"/>
          <w:sz w:val="24"/>
          <w:szCs w:val="24"/>
        </w:rPr>
      </w:pPr>
      <w:r w:rsidRPr="00057D8D">
        <w:rPr>
          <w:rFonts w:ascii="Arial" w:hAnsi="Arial" w:cs="Arial"/>
          <w:sz w:val="24"/>
          <w:szCs w:val="24"/>
        </w:rPr>
        <w:t>[mp=title, original title, abstract, name of substance word, subject heading word]</w:t>
      </w:r>
    </w:p>
    <w:p w:rsidR="00D20CAC" w:rsidRPr="00057D8D" w:rsidRDefault="00D20CAC" w:rsidP="00D20CAC">
      <w:pPr>
        <w:rPr>
          <w:rFonts w:ascii="Arial" w:hAnsi="Arial" w:cs="Arial"/>
          <w:sz w:val="24"/>
          <w:szCs w:val="24"/>
        </w:rPr>
      </w:pPr>
      <w:r w:rsidRPr="00057D8D">
        <w:rPr>
          <w:rFonts w:ascii="Arial" w:hAnsi="Arial" w:cs="Arial"/>
          <w:sz w:val="24"/>
          <w:szCs w:val="24"/>
        </w:rPr>
        <w:t>15. 9 or 10 or 11 or 12 or 13 or 14</w:t>
      </w:r>
    </w:p>
    <w:p w:rsidR="00FF5D5E" w:rsidRPr="00057D8D" w:rsidRDefault="00D20CAC" w:rsidP="00D20CAC">
      <w:pPr>
        <w:rPr>
          <w:rFonts w:ascii="Arial" w:hAnsi="Arial" w:cs="Arial"/>
          <w:sz w:val="24"/>
          <w:szCs w:val="24"/>
        </w:rPr>
      </w:pPr>
      <w:r w:rsidRPr="00057D8D">
        <w:rPr>
          <w:rFonts w:ascii="Arial" w:hAnsi="Arial" w:cs="Arial"/>
          <w:sz w:val="24"/>
          <w:szCs w:val="24"/>
        </w:rPr>
        <w:t>16. 8 and 15</w:t>
      </w:r>
    </w:p>
    <w:sectPr w:rsidR="00FF5D5E" w:rsidRPr="00057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AC"/>
    <w:rsid w:val="00057D8D"/>
    <w:rsid w:val="001B566E"/>
    <w:rsid w:val="00A41C40"/>
    <w:rsid w:val="00D20CA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B7408-9989-41C8-B71E-ACD2BBB6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Mahoney</dc:creator>
  <cp:lastModifiedBy>Gibson, Lyn</cp:lastModifiedBy>
  <cp:revision>2</cp:revision>
  <dcterms:created xsi:type="dcterms:W3CDTF">2017-08-09T13:54:00Z</dcterms:created>
  <dcterms:modified xsi:type="dcterms:W3CDTF">2017-08-09T13:54:00Z</dcterms:modified>
</cp:coreProperties>
</file>