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DE7EF" w14:textId="18B6EC56" w:rsidR="007D58A6" w:rsidRPr="0099175E" w:rsidRDefault="00ED45BC" w:rsidP="007D58A6">
      <w:pPr>
        <w:spacing w:line="360" w:lineRule="auto"/>
        <w:rPr>
          <w:rFonts w:ascii="Arial" w:hAnsi="Arial" w:cs="Arial"/>
          <w:b/>
          <w:color w:val="000000" w:themeColor="text1"/>
          <w:sz w:val="24"/>
          <w:szCs w:val="24"/>
        </w:rPr>
      </w:pPr>
      <w:bookmarkStart w:id="0" w:name="_GoBack"/>
      <w:bookmarkEnd w:id="0"/>
      <w:r w:rsidRPr="0099175E">
        <w:rPr>
          <w:rFonts w:ascii="Arial" w:hAnsi="Arial" w:cs="Arial"/>
          <w:b/>
          <w:color w:val="000000" w:themeColor="text1"/>
          <w:sz w:val="24"/>
          <w:szCs w:val="24"/>
        </w:rPr>
        <w:t>L</w:t>
      </w:r>
      <w:r w:rsidR="003B7E3F" w:rsidRPr="0099175E">
        <w:rPr>
          <w:rFonts w:ascii="Arial" w:hAnsi="Arial" w:cs="Arial"/>
          <w:b/>
          <w:color w:val="000000" w:themeColor="text1"/>
          <w:sz w:val="24"/>
          <w:szCs w:val="24"/>
        </w:rPr>
        <w:t xml:space="preserve">iving with </w:t>
      </w:r>
      <w:r w:rsidR="00886387" w:rsidRPr="0099175E">
        <w:rPr>
          <w:rFonts w:ascii="Arial" w:hAnsi="Arial" w:cs="Arial"/>
          <w:b/>
          <w:color w:val="000000" w:themeColor="text1"/>
          <w:sz w:val="24"/>
          <w:szCs w:val="24"/>
        </w:rPr>
        <w:t xml:space="preserve">an indwelling urethral catheter </w:t>
      </w:r>
      <w:r w:rsidR="0013280E" w:rsidRPr="0099175E">
        <w:rPr>
          <w:rFonts w:ascii="Arial" w:hAnsi="Arial" w:cs="Arial"/>
          <w:b/>
          <w:color w:val="000000" w:themeColor="text1"/>
          <w:sz w:val="24"/>
          <w:szCs w:val="24"/>
        </w:rPr>
        <w:t xml:space="preserve">in </w:t>
      </w:r>
      <w:r w:rsidRPr="0099175E">
        <w:rPr>
          <w:rFonts w:ascii="Arial" w:hAnsi="Arial" w:cs="Arial"/>
          <w:b/>
          <w:color w:val="000000" w:themeColor="text1"/>
          <w:sz w:val="24"/>
          <w:szCs w:val="24"/>
        </w:rPr>
        <w:t>a</w:t>
      </w:r>
      <w:r w:rsidR="00156B25" w:rsidRPr="0099175E">
        <w:rPr>
          <w:rFonts w:ascii="Arial" w:hAnsi="Arial" w:cs="Arial"/>
          <w:b/>
          <w:color w:val="000000" w:themeColor="text1"/>
          <w:sz w:val="24"/>
          <w:szCs w:val="24"/>
        </w:rPr>
        <w:t xml:space="preserve"> community setting</w:t>
      </w:r>
      <w:r w:rsidRPr="0099175E">
        <w:rPr>
          <w:rFonts w:ascii="Arial" w:hAnsi="Arial" w:cs="Arial"/>
          <w:b/>
          <w:color w:val="000000" w:themeColor="text1"/>
          <w:sz w:val="24"/>
          <w:szCs w:val="24"/>
        </w:rPr>
        <w:t xml:space="preserve">: </w:t>
      </w:r>
      <w:r w:rsidR="003B7E3F" w:rsidRPr="0099175E">
        <w:rPr>
          <w:rFonts w:ascii="Arial" w:hAnsi="Arial" w:cs="Arial"/>
          <w:b/>
          <w:color w:val="000000" w:themeColor="text1"/>
          <w:sz w:val="24"/>
          <w:szCs w:val="24"/>
        </w:rPr>
        <w:t>e</w:t>
      </w:r>
      <w:r w:rsidR="00886387" w:rsidRPr="0099175E">
        <w:rPr>
          <w:rFonts w:ascii="Arial" w:hAnsi="Arial" w:cs="Arial"/>
          <w:b/>
          <w:color w:val="000000" w:themeColor="text1"/>
          <w:sz w:val="24"/>
          <w:szCs w:val="24"/>
        </w:rPr>
        <w:t>xplor</w:t>
      </w:r>
      <w:r w:rsidRPr="0099175E">
        <w:rPr>
          <w:rFonts w:ascii="Arial" w:hAnsi="Arial" w:cs="Arial"/>
          <w:b/>
          <w:color w:val="000000" w:themeColor="text1"/>
          <w:sz w:val="24"/>
          <w:szCs w:val="24"/>
        </w:rPr>
        <w:t>ing</w:t>
      </w:r>
      <w:r w:rsidR="003B7E3F" w:rsidRPr="0099175E">
        <w:rPr>
          <w:rFonts w:ascii="Arial" w:hAnsi="Arial" w:cs="Arial"/>
          <w:b/>
          <w:color w:val="000000" w:themeColor="text1"/>
          <w:sz w:val="24"/>
          <w:szCs w:val="24"/>
        </w:rPr>
        <w:t xml:space="preserve"> </w:t>
      </w:r>
      <w:r w:rsidR="00886387" w:rsidRPr="0099175E">
        <w:rPr>
          <w:rFonts w:ascii="Arial" w:hAnsi="Arial" w:cs="Arial"/>
          <w:b/>
          <w:color w:val="000000" w:themeColor="text1"/>
          <w:sz w:val="24"/>
          <w:szCs w:val="24"/>
        </w:rPr>
        <w:t xml:space="preserve">triggers </w:t>
      </w:r>
      <w:r w:rsidR="0013280E" w:rsidRPr="0099175E">
        <w:rPr>
          <w:rFonts w:ascii="Arial" w:hAnsi="Arial" w:cs="Arial"/>
          <w:b/>
          <w:color w:val="000000" w:themeColor="text1"/>
          <w:sz w:val="24"/>
          <w:szCs w:val="24"/>
        </w:rPr>
        <w:t xml:space="preserve">for </w:t>
      </w:r>
      <w:r w:rsidR="000C0E49" w:rsidRPr="0099175E">
        <w:rPr>
          <w:rFonts w:ascii="Arial" w:hAnsi="Arial" w:cs="Arial"/>
          <w:b/>
          <w:color w:val="000000" w:themeColor="text1"/>
          <w:sz w:val="24"/>
          <w:szCs w:val="24"/>
        </w:rPr>
        <w:t xml:space="preserve">unscheduled </w:t>
      </w:r>
      <w:r w:rsidR="00886387" w:rsidRPr="0099175E">
        <w:rPr>
          <w:rFonts w:ascii="Arial" w:hAnsi="Arial" w:cs="Arial"/>
          <w:b/>
          <w:color w:val="000000" w:themeColor="text1"/>
          <w:sz w:val="24"/>
          <w:szCs w:val="24"/>
        </w:rPr>
        <w:t>community nurs</w:t>
      </w:r>
      <w:r w:rsidRPr="0099175E">
        <w:rPr>
          <w:rFonts w:ascii="Arial" w:hAnsi="Arial" w:cs="Arial"/>
          <w:b/>
          <w:color w:val="000000" w:themeColor="text1"/>
          <w:sz w:val="24"/>
          <w:szCs w:val="24"/>
        </w:rPr>
        <w:t>e</w:t>
      </w:r>
      <w:r w:rsidR="00886387" w:rsidRPr="0099175E">
        <w:rPr>
          <w:rFonts w:ascii="Arial" w:hAnsi="Arial" w:cs="Arial"/>
          <w:b/>
          <w:color w:val="000000" w:themeColor="text1"/>
          <w:sz w:val="24"/>
          <w:szCs w:val="24"/>
        </w:rPr>
        <w:t xml:space="preserve"> </w:t>
      </w:r>
      <w:r w:rsidR="003B7E3F" w:rsidRPr="0099175E">
        <w:rPr>
          <w:rFonts w:ascii="Arial" w:hAnsi="Arial" w:cs="Arial"/>
          <w:b/>
          <w:color w:val="000000" w:themeColor="text1"/>
          <w:sz w:val="24"/>
          <w:szCs w:val="24"/>
        </w:rPr>
        <w:t>‘</w:t>
      </w:r>
      <w:r w:rsidR="00886387" w:rsidRPr="0099175E">
        <w:rPr>
          <w:rFonts w:ascii="Arial" w:hAnsi="Arial" w:cs="Arial"/>
          <w:b/>
          <w:color w:val="000000" w:themeColor="text1"/>
          <w:sz w:val="24"/>
          <w:szCs w:val="24"/>
        </w:rPr>
        <w:t xml:space="preserve">out </w:t>
      </w:r>
      <w:r w:rsidR="0013280E" w:rsidRPr="0099175E">
        <w:rPr>
          <w:rFonts w:ascii="Arial" w:hAnsi="Arial" w:cs="Arial"/>
          <w:b/>
          <w:color w:val="000000" w:themeColor="text1"/>
          <w:sz w:val="24"/>
          <w:szCs w:val="24"/>
        </w:rPr>
        <w:t xml:space="preserve">of hours’ </w:t>
      </w:r>
      <w:r w:rsidR="000C0E49" w:rsidRPr="0099175E">
        <w:rPr>
          <w:rFonts w:ascii="Arial" w:hAnsi="Arial" w:cs="Arial"/>
          <w:b/>
          <w:color w:val="000000" w:themeColor="text1"/>
          <w:sz w:val="24"/>
          <w:szCs w:val="24"/>
        </w:rPr>
        <w:t>visits</w:t>
      </w:r>
      <w:r w:rsidR="00886387" w:rsidRPr="0099175E">
        <w:rPr>
          <w:rFonts w:ascii="Arial" w:hAnsi="Arial" w:cs="Arial"/>
          <w:b/>
          <w:color w:val="000000" w:themeColor="text1"/>
          <w:sz w:val="24"/>
          <w:szCs w:val="24"/>
        </w:rPr>
        <w:t xml:space="preserve">. </w:t>
      </w:r>
    </w:p>
    <w:p w14:paraId="1A5E9C62" w14:textId="41FE6485" w:rsidR="002205A2" w:rsidRDefault="0010521C" w:rsidP="007D58A6">
      <w:pPr>
        <w:spacing w:line="360" w:lineRule="auto"/>
        <w:rPr>
          <w:rFonts w:ascii="Arial" w:hAnsi="Arial" w:cs="Arial"/>
          <w:b/>
          <w:color w:val="000000" w:themeColor="text1"/>
          <w:sz w:val="24"/>
          <w:szCs w:val="24"/>
        </w:rPr>
      </w:pPr>
      <w:r w:rsidRPr="0099175E">
        <w:rPr>
          <w:rFonts w:ascii="Arial" w:hAnsi="Arial" w:cs="Arial"/>
          <w:b/>
          <w:color w:val="000000" w:themeColor="text1"/>
          <w:sz w:val="24"/>
          <w:szCs w:val="24"/>
        </w:rPr>
        <w:t>ABSTRACT</w:t>
      </w:r>
    </w:p>
    <w:p w14:paraId="6792C39A" w14:textId="7961FF2B" w:rsidR="00862161" w:rsidRPr="00862161" w:rsidRDefault="00862161" w:rsidP="007D58A6">
      <w:pPr>
        <w:spacing w:line="360" w:lineRule="auto"/>
        <w:rPr>
          <w:rFonts w:ascii="Arial" w:hAnsi="Arial" w:cs="Arial"/>
          <w:b/>
          <w:color w:val="000000" w:themeColor="text1"/>
          <w:sz w:val="24"/>
          <w:szCs w:val="24"/>
        </w:rPr>
      </w:pPr>
      <w:r>
        <w:rPr>
          <w:rFonts w:ascii="Arial" w:hAnsi="Arial" w:cs="Arial"/>
          <w:b/>
          <w:color w:val="000000" w:themeColor="text1"/>
          <w:sz w:val="24"/>
          <w:szCs w:val="24"/>
        </w:rPr>
        <w:t xml:space="preserve">Aims and Objective: </w:t>
      </w:r>
      <w:r w:rsidR="0068664B">
        <w:rPr>
          <w:rFonts w:ascii="Arial" w:hAnsi="Arial" w:cs="Arial"/>
          <w:color w:val="000000" w:themeColor="text1"/>
          <w:sz w:val="24"/>
          <w:szCs w:val="24"/>
        </w:rPr>
        <w:t>T</w:t>
      </w:r>
      <w:r w:rsidRPr="0099175E">
        <w:rPr>
          <w:rFonts w:ascii="Arial" w:hAnsi="Arial" w:cs="Arial"/>
          <w:color w:val="000000" w:themeColor="text1"/>
          <w:sz w:val="24"/>
          <w:szCs w:val="24"/>
        </w:rPr>
        <w:t xml:space="preserve">o explore </w:t>
      </w:r>
      <w:r w:rsidR="00E73930">
        <w:rPr>
          <w:rFonts w:ascii="Arial" w:hAnsi="Arial" w:cs="Arial"/>
          <w:color w:val="000000" w:themeColor="text1"/>
          <w:sz w:val="24"/>
          <w:szCs w:val="24"/>
        </w:rPr>
        <w:t xml:space="preserve">the experiences of </w:t>
      </w:r>
      <w:r w:rsidR="00932CF7">
        <w:rPr>
          <w:rFonts w:ascii="Arial" w:hAnsi="Arial" w:cs="Arial"/>
          <w:color w:val="000000" w:themeColor="text1"/>
          <w:sz w:val="24"/>
          <w:szCs w:val="24"/>
        </w:rPr>
        <w:t xml:space="preserve">community </w:t>
      </w:r>
      <w:r w:rsidR="00E73930">
        <w:rPr>
          <w:rFonts w:ascii="Arial" w:hAnsi="Arial" w:cs="Arial"/>
          <w:color w:val="000000" w:themeColor="text1"/>
          <w:sz w:val="24"/>
          <w:szCs w:val="24"/>
        </w:rPr>
        <w:t xml:space="preserve">patients living with a urethral catheter and those caring for them.  </w:t>
      </w:r>
    </w:p>
    <w:p w14:paraId="28F47B41" w14:textId="2EBA8A71" w:rsidR="00F02E34" w:rsidRPr="0099175E" w:rsidRDefault="0010521C" w:rsidP="00D603B4">
      <w:pPr>
        <w:spacing w:line="360" w:lineRule="auto"/>
        <w:rPr>
          <w:rFonts w:ascii="Arial" w:hAnsi="Arial" w:cs="Arial"/>
          <w:b/>
          <w:color w:val="000000" w:themeColor="text1"/>
          <w:sz w:val="24"/>
          <w:szCs w:val="24"/>
        </w:rPr>
      </w:pPr>
      <w:r w:rsidRPr="0099175E">
        <w:rPr>
          <w:rFonts w:ascii="Arial" w:hAnsi="Arial" w:cs="Arial"/>
          <w:b/>
          <w:color w:val="000000" w:themeColor="text1"/>
          <w:sz w:val="24"/>
          <w:szCs w:val="24"/>
        </w:rPr>
        <w:t>Background</w:t>
      </w:r>
      <w:r w:rsidR="00862161">
        <w:rPr>
          <w:rFonts w:ascii="Arial" w:hAnsi="Arial" w:cs="Arial"/>
          <w:b/>
          <w:color w:val="000000" w:themeColor="text1"/>
          <w:sz w:val="24"/>
          <w:szCs w:val="24"/>
        </w:rPr>
        <w:t>:</w:t>
      </w:r>
      <w:r w:rsidR="007D58A6" w:rsidRPr="0099175E">
        <w:rPr>
          <w:rFonts w:ascii="Arial" w:hAnsi="Arial" w:cs="Arial"/>
          <w:b/>
          <w:color w:val="000000" w:themeColor="text1"/>
          <w:sz w:val="24"/>
          <w:szCs w:val="24"/>
        </w:rPr>
        <w:t xml:space="preserve"> </w:t>
      </w:r>
      <w:r w:rsidR="00F656CE" w:rsidRPr="0099175E">
        <w:rPr>
          <w:rFonts w:ascii="Arial" w:hAnsi="Arial" w:cs="Arial"/>
          <w:color w:val="000000" w:themeColor="text1"/>
          <w:sz w:val="24"/>
          <w:szCs w:val="24"/>
        </w:rPr>
        <w:t>Living at home with an indwelling urethral catheter often result</w:t>
      </w:r>
      <w:r w:rsidR="005C79A6" w:rsidRPr="0099175E">
        <w:rPr>
          <w:rFonts w:ascii="Arial" w:hAnsi="Arial" w:cs="Arial"/>
          <w:color w:val="000000" w:themeColor="text1"/>
          <w:sz w:val="24"/>
          <w:szCs w:val="24"/>
        </w:rPr>
        <w:t xml:space="preserve">s </w:t>
      </w:r>
      <w:r w:rsidR="0013280E" w:rsidRPr="0099175E">
        <w:rPr>
          <w:rFonts w:ascii="Arial" w:hAnsi="Arial" w:cs="Arial"/>
          <w:color w:val="000000" w:themeColor="text1"/>
          <w:sz w:val="24"/>
          <w:szCs w:val="24"/>
        </w:rPr>
        <w:t xml:space="preserve">in </w:t>
      </w:r>
      <w:r w:rsidR="00F02E34" w:rsidRPr="0099175E">
        <w:rPr>
          <w:rFonts w:ascii="Arial" w:hAnsi="Arial" w:cs="Arial"/>
          <w:color w:val="000000" w:themeColor="text1"/>
          <w:sz w:val="24"/>
          <w:szCs w:val="24"/>
        </w:rPr>
        <w:t xml:space="preserve">consequences that </w:t>
      </w:r>
      <w:r w:rsidR="00442320" w:rsidRPr="0099175E">
        <w:rPr>
          <w:rFonts w:ascii="Arial" w:hAnsi="Arial" w:cs="Arial"/>
          <w:color w:val="000000" w:themeColor="text1"/>
          <w:sz w:val="24"/>
          <w:szCs w:val="24"/>
        </w:rPr>
        <w:t xml:space="preserve">create a </w:t>
      </w:r>
      <w:r w:rsidR="00C71D45" w:rsidRPr="0099175E">
        <w:rPr>
          <w:rFonts w:ascii="Arial" w:hAnsi="Arial" w:cs="Arial"/>
          <w:color w:val="000000" w:themeColor="text1"/>
          <w:sz w:val="24"/>
          <w:szCs w:val="24"/>
        </w:rPr>
        <w:t>double-edged</w:t>
      </w:r>
      <w:r w:rsidR="00442320" w:rsidRPr="0099175E">
        <w:rPr>
          <w:rFonts w:ascii="Arial" w:hAnsi="Arial" w:cs="Arial"/>
          <w:color w:val="000000" w:themeColor="text1"/>
          <w:sz w:val="24"/>
          <w:szCs w:val="24"/>
        </w:rPr>
        <w:t xml:space="preserve"> burden; firstly,</w:t>
      </w:r>
      <w:r w:rsidR="002546F6">
        <w:rPr>
          <w:rFonts w:ascii="Arial" w:hAnsi="Arial" w:cs="Arial"/>
          <w:color w:val="000000" w:themeColor="text1"/>
          <w:sz w:val="24"/>
          <w:szCs w:val="24"/>
        </w:rPr>
        <w:t xml:space="preserve"> on patients and their relative </w:t>
      </w:r>
      <w:r w:rsidR="00442320" w:rsidRPr="0099175E">
        <w:rPr>
          <w:rFonts w:ascii="Arial" w:hAnsi="Arial" w:cs="Arial"/>
          <w:color w:val="000000" w:themeColor="text1"/>
          <w:sz w:val="24"/>
          <w:szCs w:val="24"/>
        </w:rPr>
        <w:t xml:space="preserve">carers, and secondly in terms of unscheduled community nurse service </w:t>
      </w:r>
      <w:r w:rsidR="00F06D03" w:rsidRPr="0099175E">
        <w:rPr>
          <w:rFonts w:ascii="Arial" w:hAnsi="Arial" w:cs="Arial"/>
          <w:color w:val="000000" w:themeColor="text1"/>
          <w:sz w:val="24"/>
          <w:szCs w:val="24"/>
        </w:rPr>
        <w:t xml:space="preserve">‘out of hours’ </w:t>
      </w:r>
      <w:r w:rsidR="00442320" w:rsidRPr="0099175E">
        <w:rPr>
          <w:rFonts w:ascii="Arial" w:hAnsi="Arial" w:cs="Arial"/>
          <w:color w:val="000000" w:themeColor="text1"/>
          <w:sz w:val="24"/>
          <w:szCs w:val="24"/>
        </w:rPr>
        <w:t xml:space="preserve">provision. </w:t>
      </w:r>
    </w:p>
    <w:p w14:paraId="136EBFD3" w14:textId="4C6FB833" w:rsidR="003806A4" w:rsidRPr="0099175E" w:rsidRDefault="00862161" w:rsidP="00D603B4">
      <w:pPr>
        <w:spacing w:line="360" w:lineRule="auto"/>
        <w:rPr>
          <w:rFonts w:ascii="Arial" w:hAnsi="Arial" w:cs="Arial"/>
          <w:b/>
          <w:color w:val="000000" w:themeColor="text1"/>
          <w:sz w:val="24"/>
          <w:szCs w:val="24"/>
        </w:rPr>
      </w:pPr>
      <w:r>
        <w:rPr>
          <w:rFonts w:ascii="Arial" w:hAnsi="Arial" w:cs="Arial"/>
          <w:b/>
          <w:color w:val="000000" w:themeColor="text1"/>
          <w:sz w:val="24"/>
          <w:szCs w:val="24"/>
        </w:rPr>
        <w:t>Design:</w:t>
      </w:r>
      <w:r w:rsidR="003806A4" w:rsidRPr="0099175E">
        <w:rPr>
          <w:rFonts w:ascii="Arial" w:hAnsi="Arial" w:cs="Arial"/>
          <w:color w:val="000000" w:themeColor="text1"/>
          <w:sz w:val="24"/>
          <w:szCs w:val="24"/>
        </w:rPr>
        <w:t xml:space="preserve"> </w:t>
      </w:r>
      <w:r w:rsidR="0068664B">
        <w:rPr>
          <w:rFonts w:ascii="Arial" w:hAnsi="Arial" w:cs="Arial"/>
          <w:color w:val="000000" w:themeColor="text1"/>
          <w:sz w:val="24"/>
          <w:szCs w:val="24"/>
        </w:rPr>
        <w:t>O</w:t>
      </w:r>
      <w:r w:rsidR="00102742" w:rsidRPr="0099175E">
        <w:rPr>
          <w:rFonts w:ascii="Arial" w:hAnsi="Arial" w:cs="Arial"/>
          <w:color w:val="000000" w:themeColor="text1"/>
          <w:sz w:val="24"/>
          <w:szCs w:val="24"/>
        </w:rPr>
        <w:t>ne-to-</w:t>
      </w:r>
      <w:r w:rsidR="003806A4" w:rsidRPr="0099175E">
        <w:rPr>
          <w:rFonts w:ascii="Arial" w:hAnsi="Arial" w:cs="Arial"/>
          <w:color w:val="000000" w:themeColor="text1"/>
          <w:sz w:val="24"/>
          <w:szCs w:val="24"/>
        </w:rPr>
        <w:t>one</w:t>
      </w:r>
      <w:r w:rsidR="008A75F0">
        <w:rPr>
          <w:rFonts w:ascii="Arial" w:hAnsi="Arial" w:cs="Arial"/>
          <w:color w:val="000000" w:themeColor="text1"/>
          <w:sz w:val="24"/>
          <w:szCs w:val="24"/>
        </w:rPr>
        <w:t xml:space="preserve"> interviews</w:t>
      </w:r>
      <w:r w:rsidR="00102742" w:rsidRPr="0099175E">
        <w:rPr>
          <w:rFonts w:ascii="Arial" w:hAnsi="Arial" w:cs="Arial"/>
          <w:color w:val="000000" w:themeColor="text1"/>
          <w:sz w:val="24"/>
          <w:szCs w:val="24"/>
        </w:rPr>
        <w:t xml:space="preserve">, </w:t>
      </w:r>
      <w:r w:rsidR="003806A4" w:rsidRPr="0099175E">
        <w:rPr>
          <w:rFonts w:ascii="Arial" w:hAnsi="Arial" w:cs="Arial"/>
          <w:color w:val="000000" w:themeColor="text1"/>
          <w:sz w:val="24"/>
          <w:szCs w:val="24"/>
        </w:rPr>
        <w:t>were conducted wi</w:t>
      </w:r>
      <w:r w:rsidR="008A75F0">
        <w:rPr>
          <w:rFonts w:ascii="Arial" w:hAnsi="Arial" w:cs="Arial"/>
          <w:color w:val="000000" w:themeColor="text1"/>
          <w:sz w:val="24"/>
          <w:szCs w:val="24"/>
        </w:rPr>
        <w:t>th patients living at home</w:t>
      </w:r>
      <w:r w:rsidR="003806A4" w:rsidRPr="0099175E">
        <w:rPr>
          <w:rFonts w:ascii="Arial" w:hAnsi="Arial" w:cs="Arial"/>
          <w:color w:val="000000" w:themeColor="text1"/>
          <w:sz w:val="24"/>
          <w:szCs w:val="24"/>
        </w:rPr>
        <w:t>, their rel</w:t>
      </w:r>
      <w:r w:rsidR="008A75F0">
        <w:rPr>
          <w:rFonts w:ascii="Arial" w:hAnsi="Arial" w:cs="Arial"/>
          <w:color w:val="000000" w:themeColor="text1"/>
          <w:sz w:val="24"/>
          <w:szCs w:val="24"/>
        </w:rPr>
        <w:t>ative carers</w:t>
      </w:r>
      <w:r w:rsidR="003806A4" w:rsidRPr="0099175E">
        <w:rPr>
          <w:rFonts w:ascii="Arial" w:hAnsi="Arial" w:cs="Arial"/>
          <w:color w:val="000000" w:themeColor="text1"/>
          <w:sz w:val="24"/>
          <w:szCs w:val="24"/>
        </w:rPr>
        <w:t xml:space="preserve">, </w:t>
      </w:r>
      <w:r w:rsidR="008A75F0">
        <w:rPr>
          <w:rFonts w:ascii="Arial" w:hAnsi="Arial" w:cs="Arial"/>
          <w:color w:val="000000" w:themeColor="text1"/>
          <w:sz w:val="24"/>
          <w:szCs w:val="24"/>
        </w:rPr>
        <w:t>qualified community nurses, augmented home carers</w:t>
      </w:r>
      <w:r w:rsidR="003806A4" w:rsidRPr="0099175E">
        <w:rPr>
          <w:rFonts w:ascii="Arial" w:hAnsi="Arial" w:cs="Arial"/>
          <w:color w:val="000000" w:themeColor="text1"/>
          <w:sz w:val="24"/>
          <w:szCs w:val="24"/>
        </w:rPr>
        <w:t>, a</w:t>
      </w:r>
      <w:r w:rsidR="008A75F0">
        <w:rPr>
          <w:rFonts w:ascii="Arial" w:hAnsi="Arial" w:cs="Arial"/>
          <w:color w:val="000000" w:themeColor="text1"/>
          <w:sz w:val="24"/>
          <w:szCs w:val="24"/>
        </w:rPr>
        <w:t>nd health care assistant. Q</w:t>
      </w:r>
      <w:r w:rsidR="00E2531A" w:rsidRPr="0099175E">
        <w:rPr>
          <w:rFonts w:ascii="Arial" w:hAnsi="Arial" w:cs="Arial"/>
          <w:color w:val="000000" w:themeColor="text1"/>
          <w:sz w:val="24"/>
          <w:szCs w:val="24"/>
        </w:rPr>
        <w:t xml:space="preserve">uantitative data in relation to frequency, duration and reason for visits were extracted from the community nurse ‘out of hours’ service database.  </w:t>
      </w:r>
    </w:p>
    <w:p w14:paraId="14AA8086" w14:textId="74D6CDEA" w:rsidR="003806A4" w:rsidRPr="0099175E" w:rsidRDefault="00862161" w:rsidP="00D603B4">
      <w:pPr>
        <w:spacing w:line="360" w:lineRule="auto"/>
        <w:rPr>
          <w:rFonts w:ascii="Arial" w:hAnsi="Arial" w:cs="Arial"/>
          <w:b/>
          <w:color w:val="000000" w:themeColor="text1"/>
          <w:sz w:val="24"/>
          <w:szCs w:val="24"/>
        </w:rPr>
      </w:pPr>
      <w:r>
        <w:rPr>
          <w:rFonts w:ascii="Arial" w:hAnsi="Arial" w:cs="Arial"/>
          <w:b/>
          <w:color w:val="000000" w:themeColor="text1"/>
          <w:sz w:val="24"/>
          <w:szCs w:val="24"/>
        </w:rPr>
        <w:t>Results:</w:t>
      </w:r>
      <w:r w:rsidR="00AA515F" w:rsidRPr="0099175E">
        <w:rPr>
          <w:rFonts w:ascii="Arial" w:hAnsi="Arial" w:cs="Arial"/>
          <w:b/>
          <w:color w:val="000000" w:themeColor="text1"/>
          <w:sz w:val="24"/>
          <w:szCs w:val="24"/>
        </w:rPr>
        <w:t xml:space="preserve"> </w:t>
      </w:r>
      <w:r w:rsidR="00AA515F" w:rsidRPr="0099175E">
        <w:rPr>
          <w:rFonts w:ascii="Arial" w:hAnsi="Arial" w:cs="Arial"/>
          <w:color w:val="000000" w:themeColor="text1"/>
          <w:sz w:val="24"/>
          <w:szCs w:val="24"/>
        </w:rPr>
        <w:t>Q</w:t>
      </w:r>
      <w:r w:rsidR="007E7480" w:rsidRPr="0099175E">
        <w:rPr>
          <w:rFonts w:ascii="Arial" w:hAnsi="Arial" w:cs="Arial"/>
          <w:color w:val="000000" w:themeColor="text1"/>
          <w:sz w:val="24"/>
          <w:szCs w:val="24"/>
        </w:rPr>
        <w:t>uantitative</w:t>
      </w:r>
      <w:r w:rsidR="003806A4" w:rsidRPr="0099175E">
        <w:rPr>
          <w:rFonts w:ascii="Arial" w:hAnsi="Arial" w:cs="Arial"/>
          <w:color w:val="000000" w:themeColor="text1"/>
          <w:sz w:val="24"/>
          <w:szCs w:val="24"/>
        </w:rPr>
        <w:t xml:space="preserve"> data showed that </w:t>
      </w:r>
      <w:r w:rsidR="008A75F0">
        <w:rPr>
          <w:rFonts w:ascii="Arial" w:eastAsia="Arial Unicode MS" w:hAnsi="Arial" w:cs="Arial"/>
          <w:color w:val="000000" w:themeColor="text1"/>
          <w:sz w:val="24"/>
          <w:szCs w:val="24"/>
        </w:rPr>
        <w:t xml:space="preserve">20% </w:t>
      </w:r>
      <w:r w:rsidR="003806A4" w:rsidRPr="0099175E">
        <w:rPr>
          <w:rFonts w:ascii="Arial" w:eastAsia="Arial Unicode MS" w:hAnsi="Arial" w:cs="Arial"/>
          <w:color w:val="000000" w:themeColor="text1"/>
          <w:sz w:val="24"/>
          <w:szCs w:val="24"/>
        </w:rPr>
        <w:t xml:space="preserve">of all </w:t>
      </w:r>
      <w:r w:rsidR="003806A4" w:rsidRPr="0099175E">
        <w:rPr>
          <w:rFonts w:ascii="Arial" w:hAnsi="Arial" w:cs="Arial"/>
          <w:color w:val="000000" w:themeColor="text1"/>
          <w:sz w:val="24"/>
          <w:szCs w:val="24"/>
        </w:rPr>
        <w:t xml:space="preserve">community nurses, unscheduled ‘out of hour’ visits were triggered by an indwelling urethral catheter consequence. Qualitative data </w:t>
      </w:r>
      <w:r w:rsidR="00AA515F" w:rsidRPr="0099175E">
        <w:rPr>
          <w:rFonts w:ascii="Arial" w:hAnsi="Arial" w:cs="Arial"/>
          <w:color w:val="000000" w:themeColor="text1"/>
          <w:sz w:val="24"/>
          <w:szCs w:val="24"/>
        </w:rPr>
        <w:t xml:space="preserve">revealed </w:t>
      </w:r>
      <w:r w:rsidR="003806A4" w:rsidRPr="0099175E">
        <w:rPr>
          <w:rFonts w:ascii="Arial" w:hAnsi="Arial" w:cs="Arial"/>
          <w:color w:val="000000" w:themeColor="text1"/>
          <w:sz w:val="24"/>
          <w:szCs w:val="24"/>
        </w:rPr>
        <w:t>that health and social care staff felt knowledgeable and skilled in urethral catheter management. Co</w:t>
      </w:r>
      <w:r w:rsidR="002546F6">
        <w:rPr>
          <w:rFonts w:ascii="Arial" w:hAnsi="Arial" w:cs="Arial"/>
          <w:color w:val="000000" w:themeColor="text1"/>
          <w:sz w:val="24"/>
          <w:szCs w:val="24"/>
        </w:rPr>
        <w:t xml:space="preserve">nversely, patients and relative </w:t>
      </w:r>
      <w:r w:rsidR="003806A4" w:rsidRPr="0099175E">
        <w:rPr>
          <w:rFonts w:ascii="Arial" w:hAnsi="Arial" w:cs="Arial"/>
          <w:color w:val="000000" w:themeColor="text1"/>
          <w:sz w:val="24"/>
          <w:szCs w:val="24"/>
        </w:rPr>
        <w:t xml:space="preserve">carers felt poorly equipped to manage </w:t>
      </w:r>
      <w:r w:rsidR="00AA515F" w:rsidRPr="0099175E">
        <w:rPr>
          <w:rFonts w:ascii="Arial" w:hAnsi="Arial" w:cs="Arial"/>
          <w:color w:val="000000" w:themeColor="text1"/>
          <w:sz w:val="24"/>
          <w:szCs w:val="24"/>
        </w:rPr>
        <w:t xml:space="preserve">the situation </w:t>
      </w:r>
      <w:r w:rsidR="003806A4" w:rsidRPr="0099175E">
        <w:rPr>
          <w:rFonts w:ascii="Arial" w:hAnsi="Arial" w:cs="Arial"/>
          <w:color w:val="000000" w:themeColor="text1"/>
          <w:sz w:val="24"/>
          <w:szCs w:val="24"/>
        </w:rPr>
        <w:t>when something went wrong</w:t>
      </w:r>
      <w:bookmarkStart w:id="1" w:name="OLE_LINK3"/>
      <w:bookmarkStart w:id="2" w:name="OLE_LINK4"/>
      <w:r w:rsidR="003806A4" w:rsidRPr="0099175E">
        <w:rPr>
          <w:rFonts w:ascii="Arial" w:hAnsi="Arial" w:cs="Arial"/>
          <w:color w:val="000000" w:themeColor="text1"/>
          <w:sz w:val="24"/>
          <w:szCs w:val="24"/>
        </w:rPr>
        <w:t xml:space="preserve">. The majority of patients described the catheter as </w:t>
      </w:r>
      <w:r w:rsidR="00AA515F" w:rsidRPr="0099175E">
        <w:rPr>
          <w:rFonts w:ascii="Arial" w:hAnsi="Arial" w:cs="Arial"/>
          <w:color w:val="000000" w:themeColor="text1"/>
          <w:sz w:val="24"/>
          <w:szCs w:val="24"/>
        </w:rPr>
        <w:t xml:space="preserve">being </w:t>
      </w:r>
      <w:r w:rsidR="003806A4" w:rsidRPr="0099175E">
        <w:rPr>
          <w:rFonts w:ascii="Arial" w:hAnsi="Arial" w:cs="Arial"/>
          <w:color w:val="000000" w:themeColor="text1"/>
          <w:sz w:val="24"/>
          <w:szCs w:val="24"/>
        </w:rPr>
        <w:t>a debilitating source of anxiety and pain that reduced their quality of life</w:t>
      </w:r>
      <w:bookmarkEnd w:id="1"/>
      <w:bookmarkEnd w:id="2"/>
      <w:r w:rsidR="008A75F0">
        <w:rPr>
          <w:rFonts w:ascii="Arial" w:hAnsi="Arial" w:cs="Arial"/>
          <w:color w:val="000000" w:themeColor="text1"/>
          <w:sz w:val="24"/>
          <w:szCs w:val="24"/>
        </w:rPr>
        <w:t>.</w:t>
      </w:r>
    </w:p>
    <w:p w14:paraId="3EBCE3A3" w14:textId="7CDADA30" w:rsidR="00BF49C9" w:rsidRDefault="0010521C" w:rsidP="00D603B4">
      <w:pPr>
        <w:spacing w:line="360" w:lineRule="auto"/>
        <w:rPr>
          <w:rFonts w:ascii="Arial" w:hAnsi="Arial" w:cs="Arial"/>
          <w:color w:val="000000" w:themeColor="text1"/>
          <w:sz w:val="24"/>
          <w:szCs w:val="24"/>
        </w:rPr>
      </w:pPr>
      <w:r w:rsidRPr="0099175E">
        <w:rPr>
          <w:rFonts w:ascii="Arial" w:hAnsi="Arial" w:cs="Arial"/>
          <w:b/>
          <w:color w:val="000000" w:themeColor="text1"/>
          <w:sz w:val="24"/>
          <w:szCs w:val="24"/>
        </w:rPr>
        <w:t>Conclusion</w:t>
      </w:r>
      <w:r w:rsidR="00862161">
        <w:rPr>
          <w:rFonts w:ascii="Arial" w:hAnsi="Arial" w:cs="Arial"/>
          <w:b/>
          <w:color w:val="000000" w:themeColor="text1"/>
          <w:sz w:val="24"/>
          <w:szCs w:val="24"/>
        </w:rPr>
        <w:t>:</w:t>
      </w:r>
      <w:r w:rsidR="007D58A6" w:rsidRPr="0099175E">
        <w:rPr>
          <w:rFonts w:ascii="Arial" w:hAnsi="Arial" w:cs="Arial"/>
          <w:b/>
          <w:color w:val="000000" w:themeColor="text1"/>
          <w:sz w:val="24"/>
          <w:szCs w:val="24"/>
        </w:rPr>
        <w:t xml:space="preserve"> </w:t>
      </w:r>
      <w:r w:rsidR="008A75F0">
        <w:rPr>
          <w:rFonts w:ascii="Arial" w:hAnsi="Arial" w:cs="Arial"/>
          <w:color w:val="000000" w:themeColor="text1"/>
          <w:sz w:val="24"/>
          <w:szCs w:val="24"/>
        </w:rPr>
        <w:t>U</w:t>
      </w:r>
      <w:r w:rsidR="008A75F0" w:rsidRPr="0099175E">
        <w:rPr>
          <w:rFonts w:ascii="Arial" w:hAnsi="Arial" w:cs="Arial"/>
          <w:color w:val="000000" w:themeColor="text1"/>
          <w:sz w:val="24"/>
          <w:szCs w:val="24"/>
        </w:rPr>
        <w:t xml:space="preserve">rethral catheter </w:t>
      </w:r>
      <w:r w:rsidR="008A75F0">
        <w:rPr>
          <w:rFonts w:ascii="Arial" w:hAnsi="Arial" w:cs="Arial"/>
          <w:color w:val="000000" w:themeColor="text1"/>
          <w:sz w:val="24"/>
          <w:szCs w:val="24"/>
        </w:rPr>
        <w:t>c</w:t>
      </w:r>
      <w:r w:rsidR="00CF2C22" w:rsidRPr="0099175E">
        <w:rPr>
          <w:rFonts w:ascii="Arial" w:hAnsi="Arial" w:cs="Arial"/>
          <w:color w:val="000000" w:themeColor="text1"/>
          <w:sz w:val="24"/>
          <w:szCs w:val="24"/>
        </w:rPr>
        <w:t>omplications are frequent and impac</w:t>
      </w:r>
      <w:r w:rsidR="00FC5A4F">
        <w:rPr>
          <w:rFonts w:ascii="Arial" w:hAnsi="Arial" w:cs="Arial"/>
          <w:color w:val="000000" w:themeColor="text1"/>
          <w:sz w:val="24"/>
          <w:szCs w:val="24"/>
        </w:rPr>
        <w:t xml:space="preserve">t seriously on quality of life </w:t>
      </w:r>
      <w:r w:rsidR="00CF2C22" w:rsidRPr="0099175E">
        <w:rPr>
          <w:rFonts w:ascii="Arial" w:hAnsi="Arial" w:cs="Arial"/>
          <w:color w:val="000000" w:themeColor="text1"/>
          <w:sz w:val="24"/>
          <w:szCs w:val="24"/>
        </w:rPr>
        <w:t xml:space="preserve">with </w:t>
      </w:r>
      <w:r w:rsidR="003806A4" w:rsidRPr="0099175E">
        <w:rPr>
          <w:rFonts w:ascii="Arial" w:hAnsi="Arial" w:cs="Arial"/>
          <w:color w:val="000000" w:themeColor="text1"/>
          <w:sz w:val="24"/>
          <w:szCs w:val="24"/>
        </w:rPr>
        <w:t xml:space="preserve">informal </w:t>
      </w:r>
      <w:r w:rsidR="00FC5A4F">
        <w:rPr>
          <w:rFonts w:ascii="Arial" w:hAnsi="Arial" w:cs="Arial"/>
          <w:color w:val="000000" w:themeColor="text1"/>
          <w:sz w:val="24"/>
          <w:szCs w:val="24"/>
        </w:rPr>
        <w:t>carers also affected.  Community nurses</w:t>
      </w:r>
      <w:r w:rsidR="00CF2C22" w:rsidRPr="0099175E">
        <w:rPr>
          <w:rFonts w:ascii="Arial" w:hAnsi="Arial" w:cs="Arial"/>
          <w:color w:val="000000" w:themeColor="text1"/>
          <w:sz w:val="24"/>
          <w:szCs w:val="24"/>
        </w:rPr>
        <w:t xml:space="preserve"> </w:t>
      </w:r>
      <w:r w:rsidR="00965963" w:rsidRPr="0099175E">
        <w:rPr>
          <w:rFonts w:ascii="Arial" w:hAnsi="Arial" w:cs="Arial"/>
          <w:color w:val="000000" w:themeColor="text1"/>
          <w:sz w:val="24"/>
          <w:szCs w:val="24"/>
        </w:rPr>
        <w:t>experienced</w:t>
      </w:r>
      <w:r w:rsidR="00CF2C22" w:rsidRPr="0099175E">
        <w:rPr>
          <w:rFonts w:ascii="Arial" w:hAnsi="Arial" w:cs="Arial"/>
          <w:color w:val="000000" w:themeColor="text1"/>
          <w:sz w:val="24"/>
          <w:szCs w:val="24"/>
        </w:rPr>
        <w:t xml:space="preserve"> frequent unscheduled visits. </w:t>
      </w:r>
      <w:r w:rsidR="00BF49C9" w:rsidRPr="0099175E">
        <w:rPr>
          <w:rFonts w:ascii="Arial" w:hAnsi="Arial" w:cs="Arial"/>
          <w:color w:val="000000" w:themeColor="text1"/>
          <w:sz w:val="24"/>
          <w:szCs w:val="24"/>
        </w:rPr>
        <w:t>P</w:t>
      </w:r>
      <w:r w:rsidR="000E3C8F" w:rsidRPr="0099175E">
        <w:rPr>
          <w:rFonts w:ascii="Arial" w:hAnsi="Arial" w:cs="Arial"/>
          <w:color w:val="000000" w:themeColor="text1"/>
          <w:sz w:val="24"/>
          <w:szCs w:val="24"/>
        </w:rPr>
        <w:t xml:space="preserve">atients </w:t>
      </w:r>
      <w:r w:rsidR="0065618D" w:rsidRPr="0099175E">
        <w:rPr>
          <w:rFonts w:ascii="Arial" w:hAnsi="Arial" w:cs="Arial"/>
          <w:color w:val="000000" w:themeColor="text1"/>
          <w:sz w:val="24"/>
          <w:szCs w:val="24"/>
        </w:rPr>
        <w:t>often</w:t>
      </w:r>
      <w:r w:rsidR="000E3C8F" w:rsidRPr="0099175E">
        <w:rPr>
          <w:rFonts w:ascii="Arial" w:hAnsi="Arial" w:cs="Arial"/>
          <w:color w:val="000000" w:themeColor="text1"/>
          <w:sz w:val="24"/>
          <w:szCs w:val="24"/>
        </w:rPr>
        <w:t xml:space="preserve"> feel isolated</w:t>
      </w:r>
      <w:r w:rsidR="006C3EE6" w:rsidRPr="0099175E">
        <w:rPr>
          <w:rFonts w:ascii="Arial" w:hAnsi="Arial" w:cs="Arial"/>
          <w:color w:val="000000" w:themeColor="text1"/>
          <w:sz w:val="24"/>
          <w:szCs w:val="24"/>
        </w:rPr>
        <w:t xml:space="preserve"> as well as</w:t>
      </w:r>
      <w:r w:rsidR="000E3C8F" w:rsidRPr="0099175E">
        <w:rPr>
          <w:rFonts w:ascii="Arial" w:hAnsi="Arial" w:cs="Arial"/>
          <w:color w:val="000000" w:themeColor="text1"/>
          <w:sz w:val="24"/>
          <w:szCs w:val="24"/>
        </w:rPr>
        <w:t xml:space="preserve"> lacking in knowledge, skill</w:t>
      </w:r>
      <w:r w:rsidR="003806A4" w:rsidRPr="0099175E">
        <w:rPr>
          <w:rFonts w:ascii="Arial" w:hAnsi="Arial" w:cs="Arial"/>
          <w:color w:val="000000" w:themeColor="text1"/>
          <w:sz w:val="24"/>
          <w:szCs w:val="24"/>
        </w:rPr>
        <w:t>s</w:t>
      </w:r>
      <w:r w:rsidR="000E3C8F" w:rsidRPr="0099175E">
        <w:rPr>
          <w:rFonts w:ascii="Arial" w:hAnsi="Arial" w:cs="Arial"/>
          <w:color w:val="000000" w:themeColor="text1"/>
          <w:sz w:val="24"/>
          <w:szCs w:val="24"/>
        </w:rPr>
        <w:t xml:space="preserve"> and information</w:t>
      </w:r>
      <w:r w:rsidR="003806A4" w:rsidRPr="0099175E">
        <w:rPr>
          <w:rFonts w:ascii="Arial" w:hAnsi="Arial" w:cs="Arial"/>
          <w:color w:val="000000" w:themeColor="text1"/>
          <w:sz w:val="24"/>
          <w:szCs w:val="24"/>
        </w:rPr>
        <w:t xml:space="preserve"> on catheter management</w:t>
      </w:r>
      <w:r w:rsidR="00CF2C22" w:rsidRPr="0099175E">
        <w:rPr>
          <w:rFonts w:ascii="Arial" w:hAnsi="Arial" w:cs="Arial"/>
          <w:color w:val="000000" w:themeColor="text1"/>
          <w:sz w:val="24"/>
          <w:szCs w:val="24"/>
        </w:rPr>
        <w:t>.</w:t>
      </w:r>
      <w:r w:rsidR="006C3EE6" w:rsidRPr="0099175E">
        <w:rPr>
          <w:rFonts w:ascii="Arial" w:hAnsi="Arial" w:cs="Arial"/>
          <w:color w:val="000000" w:themeColor="text1"/>
          <w:sz w:val="24"/>
          <w:szCs w:val="24"/>
        </w:rPr>
        <w:t xml:space="preserve"> </w:t>
      </w:r>
      <w:r w:rsidR="00BF49C9" w:rsidRPr="0099175E">
        <w:rPr>
          <w:rFonts w:ascii="Arial" w:hAnsi="Arial" w:cs="Arial"/>
          <w:color w:val="000000" w:themeColor="text1"/>
          <w:sz w:val="24"/>
          <w:szCs w:val="24"/>
        </w:rPr>
        <w:t xml:space="preserve">Having </w:t>
      </w:r>
      <w:r w:rsidR="00CF2C22" w:rsidRPr="0099175E">
        <w:rPr>
          <w:rFonts w:ascii="Arial" w:hAnsi="Arial" w:cs="Arial"/>
          <w:color w:val="000000" w:themeColor="text1"/>
          <w:sz w:val="24"/>
          <w:szCs w:val="24"/>
        </w:rPr>
        <w:t>better</w:t>
      </w:r>
      <w:r w:rsidR="00BF49C9" w:rsidRPr="0099175E">
        <w:rPr>
          <w:rFonts w:ascii="Arial" w:hAnsi="Arial" w:cs="Arial"/>
          <w:color w:val="000000" w:themeColor="text1"/>
          <w:sz w:val="24"/>
          <w:szCs w:val="24"/>
        </w:rPr>
        <w:t xml:space="preserve"> urethral catheter information </w:t>
      </w:r>
      <w:r w:rsidR="00CF2C22" w:rsidRPr="0099175E">
        <w:rPr>
          <w:rFonts w:ascii="Arial" w:hAnsi="Arial" w:cs="Arial"/>
          <w:color w:val="000000" w:themeColor="text1"/>
          <w:sz w:val="24"/>
          <w:szCs w:val="24"/>
        </w:rPr>
        <w:t>resources</w:t>
      </w:r>
      <w:r w:rsidR="00BF49C9" w:rsidRPr="0099175E">
        <w:rPr>
          <w:rFonts w:ascii="Arial" w:hAnsi="Arial" w:cs="Arial"/>
          <w:color w:val="000000" w:themeColor="text1"/>
          <w:sz w:val="24"/>
          <w:szCs w:val="24"/>
        </w:rPr>
        <w:t xml:space="preserve"> coul</w:t>
      </w:r>
      <w:r w:rsidR="002546F6">
        <w:rPr>
          <w:rFonts w:ascii="Arial" w:hAnsi="Arial" w:cs="Arial"/>
          <w:color w:val="000000" w:themeColor="text1"/>
          <w:sz w:val="24"/>
          <w:szCs w:val="24"/>
        </w:rPr>
        <w:t xml:space="preserve">d increase patient and relative </w:t>
      </w:r>
      <w:r w:rsidR="00BF49C9" w:rsidRPr="0099175E">
        <w:rPr>
          <w:rFonts w:ascii="Arial" w:hAnsi="Arial" w:cs="Arial"/>
          <w:color w:val="000000" w:themeColor="text1"/>
          <w:sz w:val="24"/>
          <w:szCs w:val="24"/>
        </w:rPr>
        <w:t>carer confidence, encourage self-care and problem solving, as well as facilitat</w:t>
      </w:r>
      <w:r w:rsidR="00520AE4" w:rsidRPr="0099175E">
        <w:rPr>
          <w:rFonts w:ascii="Arial" w:hAnsi="Arial" w:cs="Arial"/>
          <w:color w:val="000000" w:themeColor="text1"/>
          <w:sz w:val="24"/>
          <w:szCs w:val="24"/>
        </w:rPr>
        <w:t>e</w:t>
      </w:r>
      <w:r w:rsidR="00BF49C9" w:rsidRPr="0099175E">
        <w:rPr>
          <w:rFonts w:ascii="Arial" w:hAnsi="Arial" w:cs="Arial"/>
          <w:color w:val="000000" w:themeColor="text1"/>
          <w:sz w:val="24"/>
          <w:szCs w:val="24"/>
        </w:rPr>
        <w:t xml:space="preserve"> meaningful consistent dialogue between patients and those who provide them with help and support.</w:t>
      </w:r>
    </w:p>
    <w:p w14:paraId="19DD5B23" w14:textId="2A38DED0" w:rsidR="00E73930" w:rsidRDefault="00862161" w:rsidP="00D603B4">
      <w:pPr>
        <w:spacing w:line="360" w:lineRule="auto"/>
        <w:rPr>
          <w:rFonts w:ascii="Arial" w:hAnsi="Arial" w:cs="Arial"/>
          <w:color w:val="000000" w:themeColor="text1"/>
          <w:sz w:val="24"/>
          <w:szCs w:val="24"/>
        </w:rPr>
      </w:pPr>
      <w:r w:rsidRPr="00862161">
        <w:rPr>
          <w:rFonts w:ascii="Arial" w:hAnsi="Arial" w:cs="Arial"/>
          <w:b/>
          <w:color w:val="000000" w:themeColor="text1"/>
          <w:sz w:val="24"/>
          <w:szCs w:val="24"/>
        </w:rPr>
        <w:t>Relevance to Clinical Practice:</w:t>
      </w:r>
      <w:r w:rsidR="009F1CDB">
        <w:rPr>
          <w:rFonts w:ascii="Arial" w:hAnsi="Arial" w:cs="Arial"/>
          <w:b/>
          <w:color w:val="000000" w:themeColor="text1"/>
          <w:sz w:val="24"/>
          <w:szCs w:val="24"/>
        </w:rPr>
        <w:t xml:space="preserve"> </w:t>
      </w:r>
      <w:r w:rsidR="0068664B">
        <w:rPr>
          <w:rFonts w:ascii="Arial" w:hAnsi="Arial" w:cs="Arial"/>
          <w:color w:val="000000" w:themeColor="text1"/>
          <w:sz w:val="24"/>
          <w:szCs w:val="24"/>
        </w:rPr>
        <w:t>B</w:t>
      </w:r>
      <w:r w:rsidR="0068664B" w:rsidRPr="0099175E">
        <w:rPr>
          <w:rFonts w:ascii="Arial" w:hAnsi="Arial" w:cs="Arial"/>
          <w:color w:val="000000" w:themeColor="text1"/>
          <w:sz w:val="24"/>
          <w:szCs w:val="24"/>
        </w:rPr>
        <w:t xml:space="preserve">etter patient information resources regarding urethral catheter management have potential </w:t>
      </w:r>
      <w:r w:rsidR="002546F6">
        <w:rPr>
          <w:rFonts w:ascii="Arial" w:hAnsi="Arial" w:cs="Arial"/>
          <w:color w:val="000000" w:themeColor="text1"/>
          <w:sz w:val="24"/>
          <w:szCs w:val="24"/>
        </w:rPr>
        <w:t xml:space="preserve">to improve patient and relative </w:t>
      </w:r>
      <w:r w:rsidR="0068664B" w:rsidRPr="0099175E">
        <w:rPr>
          <w:rFonts w:ascii="Arial" w:hAnsi="Arial" w:cs="Arial"/>
          <w:color w:val="000000" w:themeColor="text1"/>
          <w:sz w:val="24"/>
          <w:szCs w:val="24"/>
        </w:rPr>
        <w:t>carer quality of life and reduce service provision burden</w:t>
      </w:r>
      <w:r w:rsidR="0068664B">
        <w:rPr>
          <w:rFonts w:ascii="Arial" w:hAnsi="Arial" w:cs="Arial"/>
          <w:color w:val="000000" w:themeColor="text1"/>
          <w:sz w:val="24"/>
          <w:szCs w:val="24"/>
        </w:rPr>
        <w:t>.</w:t>
      </w:r>
    </w:p>
    <w:p w14:paraId="1F9591D4" w14:textId="5BFDFDAB" w:rsidR="00862161" w:rsidRPr="00E73930" w:rsidRDefault="003B7125" w:rsidP="00D603B4">
      <w:pPr>
        <w:spacing w:line="360" w:lineRule="auto"/>
        <w:rPr>
          <w:rFonts w:ascii="Arial" w:hAnsi="Arial" w:cs="Arial"/>
          <w:color w:val="000000" w:themeColor="text1"/>
          <w:sz w:val="24"/>
          <w:szCs w:val="24"/>
        </w:rPr>
      </w:pPr>
      <w:r>
        <w:rPr>
          <w:rFonts w:ascii="Arial" w:hAnsi="Arial" w:cs="Arial"/>
          <w:b/>
          <w:color w:val="000000" w:themeColor="text1"/>
          <w:sz w:val="24"/>
          <w:szCs w:val="24"/>
        </w:rPr>
        <w:lastRenderedPageBreak/>
        <w:t>Summary Box:</w:t>
      </w:r>
    </w:p>
    <w:p w14:paraId="0B0DA4E4" w14:textId="37093D43" w:rsidR="003B7125" w:rsidRPr="00894FCF" w:rsidRDefault="00894FCF" w:rsidP="003B7125">
      <w:pPr>
        <w:spacing w:line="360" w:lineRule="auto"/>
        <w:rPr>
          <w:rFonts w:ascii="Arial" w:hAnsi="Arial" w:cs="Arial"/>
          <w:b/>
          <w:color w:val="000000" w:themeColor="text1"/>
          <w:sz w:val="24"/>
          <w:szCs w:val="24"/>
        </w:rPr>
      </w:pPr>
      <w:r>
        <w:rPr>
          <w:rFonts w:ascii="Arial" w:hAnsi="Arial" w:cs="Arial"/>
          <w:b/>
          <w:color w:val="000000" w:themeColor="text1"/>
          <w:sz w:val="24"/>
          <w:szCs w:val="24"/>
        </w:rPr>
        <w:t xml:space="preserve">What this </w:t>
      </w:r>
      <w:r w:rsidRPr="00894FCF">
        <w:rPr>
          <w:rFonts w:ascii="Arial" w:hAnsi="Arial" w:cs="Arial"/>
          <w:b/>
          <w:color w:val="000000" w:themeColor="text1"/>
          <w:sz w:val="24"/>
          <w:szCs w:val="24"/>
        </w:rPr>
        <w:t>paper</w:t>
      </w:r>
      <w:r w:rsidR="003B7125" w:rsidRPr="00894FCF">
        <w:rPr>
          <w:rFonts w:ascii="Arial" w:hAnsi="Arial" w:cs="Arial"/>
          <w:b/>
          <w:color w:val="000000" w:themeColor="text1"/>
          <w:sz w:val="24"/>
          <w:szCs w:val="24"/>
        </w:rPr>
        <w:t xml:space="preserve"> </w:t>
      </w:r>
      <w:r w:rsidR="00403B73" w:rsidRPr="00894FCF">
        <w:rPr>
          <w:rFonts w:ascii="Arial" w:hAnsi="Arial" w:cs="Arial"/>
          <w:b/>
          <w:sz w:val="24"/>
          <w:szCs w:val="24"/>
          <w:lang w:val="en"/>
        </w:rPr>
        <w:t>contribute</w:t>
      </w:r>
      <w:r w:rsidRPr="00894FCF">
        <w:rPr>
          <w:rFonts w:ascii="Arial" w:hAnsi="Arial" w:cs="Arial"/>
          <w:b/>
          <w:sz w:val="24"/>
          <w:szCs w:val="24"/>
          <w:lang w:val="en"/>
        </w:rPr>
        <w:t>s</w:t>
      </w:r>
      <w:r w:rsidR="00403B73" w:rsidRPr="00894FCF">
        <w:rPr>
          <w:rFonts w:ascii="Arial" w:hAnsi="Arial" w:cs="Arial"/>
          <w:b/>
          <w:sz w:val="24"/>
          <w:szCs w:val="24"/>
          <w:lang w:val="en"/>
        </w:rPr>
        <w:t xml:space="preserve"> to the wider global clinical community</w:t>
      </w:r>
    </w:p>
    <w:p w14:paraId="257B83D7" w14:textId="04E41A5A" w:rsidR="003B7125" w:rsidRDefault="003B7125" w:rsidP="003B7125">
      <w:pPr>
        <w:pStyle w:val="ListParagraph"/>
        <w:numPr>
          <w:ilvl w:val="0"/>
          <w:numId w:val="25"/>
        </w:numPr>
        <w:spacing w:line="360" w:lineRule="auto"/>
        <w:rPr>
          <w:rFonts w:ascii="Arial" w:hAnsi="Arial" w:cs="Arial"/>
          <w:color w:val="000000" w:themeColor="text1"/>
          <w:sz w:val="24"/>
          <w:szCs w:val="24"/>
        </w:rPr>
      </w:pPr>
      <w:bookmarkStart w:id="3" w:name="OLE_LINK6"/>
      <w:bookmarkStart w:id="4" w:name="OLE_LINK5"/>
      <w:r>
        <w:rPr>
          <w:rFonts w:ascii="Arial" w:hAnsi="Arial" w:cs="Arial"/>
          <w:color w:val="000000" w:themeColor="text1"/>
          <w:sz w:val="24"/>
          <w:szCs w:val="24"/>
        </w:rPr>
        <w:t>The perspect</w:t>
      </w:r>
      <w:r w:rsidR="002546F6">
        <w:rPr>
          <w:rFonts w:ascii="Arial" w:hAnsi="Arial" w:cs="Arial"/>
          <w:color w:val="000000" w:themeColor="text1"/>
          <w:sz w:val="24"/>
          <w:szCs w:val="24"/>
        </w:rPr>
        <w:t xml:space="preserve">ive of patients, their relative </w:t>
      </w:r>
      <w:r>
        <w:rPr>
          <w:rFonts w:ascii="Arial" w:hAnsi="Arial" w:cs="Arial"/>
          <w:color w:val="000000" w:themeColor="text1"/>
          <w:sz w:val="24"/>
          <w:szCs w:val="24"/>
        </w:rPr>
        <w:t>carer’s and relevant health and social care staff relating to urethral catheterisation consequences.</w:t>
      </w:r>
    </w:p>
    <w:p w14:paraId="0E7D8DC0" w14:textId="77777777" w:rsidR="003B7125" w:rsidRDefault="003B7125" w:rsidP="003B7125">
      <w:pPr>
        <w:pStyle w:val="ListParagraph"/>
        <w:numPr>
          <w:ilvl w:val="0"/>
          <w:numId w:val="25"/>
        </w:numPr>
        <w:spacing w:line="360" w:lineRule="auto"/>
        <w:rPr>
          <w:rFonts w:ascii="Arial" w:hAnsi="Arial" w:cs="Arial"/>
          <w:color w:val="000000" w:themeColor="text1"/>
          <w:sz w:val="24"/>
          <w:szCs w:val="24"/>
        </w:rPr>
      </w:pPr>
      <w:r>
        <w:rPr>
          <w:rFonts w:ascii="Arial" w:hAnsi="Arial" w:cs="Arial"/>
          <w:color w:val="000000" w:themeColor="text1"/>
          <w:sz w:val="24"/>
          <w:szCs w:val="24"/>
        </w:rPr>
        <w:t>An understanding of the impact on a community nurse service in terms of unscheduled ‘out of hour’ visits triggered by indwelling urethral catheter consequences.</w:t>
      </w:r>
      <w:r>
        <w:rPr>
          <w:rFonts w:ascii="Arial" w:eastAsia="Arial Unicode MS" w:hAnsi="Arial" w:cs="Arial"/>
          <w:color w:val="000000" w:themeColor="text1"/>
          <w:sz w:val="24"/>
          <w:szCs w:val="24"/>
        </w:rPr>
        <w:t xml:space="preserve"> </w:t>
      </w:r>
    </w:p>
    <w:p w14:paraId="01B3AC89" w14:textId="77777777" w:rsidR="003B7125" w:rsidRDefault="003B7125" w:rsidP="003B7125">
      <w:pPr>
        <w:pStyle w:val="ListParagraph"/>
        <w:numPr>
          <w:ilvl w:val="0"/>
          <w:numId w:val="25"/>
        </w:numPr>
        <w:spacing w:line="360" w:lineRule="auto"/>
        <w:rPr>
          <w:rFonts w:ascii="Arial" w:hAnsi="Arial" w:cs="Arial"/>
          <w:color w:val="000000" w:themeColor="text1"/>
          <w:sz w:val="24"/>
          <w:szCs w:val="24"/>
        </w:rPr>
      </w:pPr>
      <w:r>
        <w:rPr>
          <w:rFonts w:ascii="Arial" w:hAnsi="Arial" w:cs="Arial"/>
          <w:color w:val="000000" w:themeColor="text1"/>
          <w:sz w:val="24"/>
          <w:szCs w:val="24"/>
        </w:rPr>
        <w:t>An evidence base that supported the development of improved information resources to encourage self-care and problem solving for patients, and facilitate meaningful consistent dialogue between patients and those providing them with support.</w:t>
      </w:r>
      <w:bookmarkEnd w:id="3"/>
      <w:bookmarkEnd w:id="4"/>
    </w:p>
    <w:p w14:paraId="14169771" w14:textId="77777777" w:rsidR="003B7125" w:rsidRDefault="003B7125" w:rsidP="00D603B4">
      <w:pPr>
        <w:spacing w:line="360" w:lineRule="auto"/>
        <w:rPr>
          <w:rFonts w:ascii="Arial" w:hAnsi="Arial" w:cs="Arial"/>
          <w:b/>
          <w:color w:val="000000" w:themeColor="text1"/>
          <w:sz w:val="24"/>
          <w:szCs w:val="24"/>
        </w:rPr>
      </w:pPr>
    </w:p>
    <w:p w14:paraId="2A842B36" w14:textId="77777777" w:rsidR="003B7125" w:rsidRDefault="003B7125" w:rsidP="00D603B4">
      <w:pPr>
        <w:spacing w:line="360" w:lineRule="auto"/>
        <w:rPr>
          <w:rFonts w:ascii="Arial" w:hAnsi="Arial" w:cs="Arial"/>
          <w:b/>
          <w:color w:val="000000" w:themeColor="text1"/>
          <w:sz w:val="24"/>
          <w:szCs w:val="24"/>
        </w:rPr>
      </w:pPr>
    </w:p>
    <w:p w14:paraId="099BB909" w14:textId="1114696D" w:rsidR="00021EF6" w:rsidRPr="0093046A" w:rsidRDefault="0010521C" w:rsidP="0093046A">
      <w:pPr>
        <w:spacing w:line="360" w:lineRule="auto"/>
        <w:rPr>
          <w:rFonts w:ascii="Arial" w:hAnsi="Arial" w:cs="Arial"/>
          <w:color w:val="000000" w:themeColor="text1"/>
          <w:sz w:val="24"/>
          <w:szCs w:val="24"/>
        </w:rPr>
      </w:pPr>
      <w:r w:rsidRPr="0099175E">
        <w:rPr>
          <w:rStyle w:val="Heading2Char"/>
          <w:rFonts w:ascii="Arial" w:hAnsi="Arial" w:cs="Arial"/>
          <w:color w:val="000000" w:themeColor="text1"/>
          <w:sz w:val="24"/>
          <w:szCs w:val="24"/>
        </w:rPr>
        <w:t>K</w:t>
      </w:r>
      <w:r w:rsidR="002205A2" w:rsidRPr="0099175E">
        <w:rPr>
          <w:rStyle w:val="Heading2Char"/>
          <w:rFonts w:ascii="Arial" w:hAnsi="Arial" w:cs="Arial"/>
          <w:color w:val="000000" w:themeColor="text1"/>
          <w:sz w:val="24"/>
          <w:szCs w:val="24"/>
        </w:rPr>
        <w:t>eywords</w:t>
      </w:r>
      <w:r w:rsidR="002205A2" w:rsidRPr="0099175E">
        <w:rPr>
          <w:rFonts w:ascii="Arial" w:hAnsi="Arial" w:cs="Arial"/>
          <w:b/>
          <w:color w:val="000000" w:themeColor="text1"/>
          <w:sz w:val="24"/>
          <w:szCs w:val="24"/>
        </w:rPr>
        <w:t>:</w:t>
      </w:r>
      <w:r w:rsidRPr="0099175E">
        <w:rPr>
          <w:rFonts w:ascii="Arial" w:hAnsi="Arial" w:cs="Arial"/>
          <w:b/>
          <w:color w:val="000000" w:themeColor="text1"/>
          <w:sz w:val="24"/>
          <w:szCs w:val="24"/>
        </w:rPr>
        <w:t xml:space="preserve"> </w:t>
      </w:r>
      <w:r w:rsidR="00CB1215">
        <w:rPr>
          <w:rFonts w:ascii="Arial" w:hAnsi="Arial" w:cs="Arial"/>
          <w:color w:val="000000" w:themeColor="text1"/>
          <w:sz w:val="24"/>
          <w:szCs w:val="24"/>
        </w:rPr>
        <w:t>Continence, District Nursing, Education, Elder Care</w:t>
      </w:r>
    </w:p>
    <w:p w14:paraId="3616420C" w14:textId="77777777" w:rsidR="00021EF6" w:rsidRPr="0099175E" w:rsidRDefault="00021EF6" w:rsidP="007D58A6">
      <w:pPr>
        <w:spacing w:after="0" w:line="360" w:lineRule="auto"/>
        <w:rPr>
          <w:rFonts w:ascii="Arial" w:hAnsi="Arial" w:cs="Arial"/>
          <w:b/>
          <w:color w:val="000000" w:themeColor="text1"/>
          <w:sz w:val="24"/>
          <w:szCs w:val="24"/>
        </w:rPr>
      </w:pPr>
    </w:p>
    <w:p w14:paraId="39F96C8D" w14:textId="77777777" w:rsidR="00E73930" w:rsidRDefault="00E73930" w:rsidP="00EC1F00">
      <w:pPr>
        <w:spacing w:before="120" w:after="240" w:line="360" w:lineRule="auto"/>
        <w:rPr>
          <w:rFonts w:ascii="Arial" w:hAnsi="Arial" w:cs="Arial"/>
          <w:b/>
          <w:color w:val="000000" w:themeColor="text1"/>
          <w:sz w:val="24"/>
          <w:szCs w:val="24"/>
        </w:rPr>
      </w:pPr>
    </w:p>
    <w:p w14:paraId="30C6387D" w14:textId="77777777" w:rsidR="00E73930" w:rsidRDefault="00E73930" w:rsidP="00EC1F00">
      <w:pPr>
        <w:spacing w:before="120" w:after="240" w:line="360" w:lineRule="auto"/>
        <w:rPr>
          <w:rFonts w:ascii="Arial" w:hAnsi="Arial" w:cs="Arial"/>
          <w:b/>
          <w:color w:val="000000" w:themeColor="text1"/>
          <w:sz w:val="24"/>
          <w:szCs w:val="24"/>
        </w:rPr>
      </w:pPr>
    </w:p>
    <w:p w14:paraId="3F71D007" w14:textId="77777777" w:rsidR="00E73930" w:rsidRDefault="00E73930" w:rsidP="00EC1F00">
      <w:pPr>
        <w:spacing w:before="120" w:after="240" w:line="360" w:lineRule="auto"/>
        <w:rPr>
          <w:rFonts w:ascii="Arial" w:hAnsi="Arial" w:cs="Arial"/>
          <w:b/>
          <w:color w:val="000000" w:themeColor="text1"/>
          <w:sz w:val="24"/>
          <w:szCs w:val="24"/>
        </w:rPr>
      </w:pPr>
    </w:p>
    <w:p w14:paraId="0C46745D" w14:textId="77777777" w:rsidR="00E73930" w:rsidRDefault="00E73930" w:rsidP="00EC1F00">
      <w:pPr>
        <w:spacing w:before="120" w:after="240" w:line="360" w:lineRule="auto"/>
        <w:rPr>
          <w:rFonts w:ascii="Arial" w:hAnsi="Arial" w:cs="Arial"/>
          <w:b/>
          <w:color w:val="000000" w:themeColor="text1"/>
          <w:sz w:val="24"/>
          <w:szCs w:val="24"/>
        </w:rPr>
      </w:pPr>
    </w:p>
    <w:p w14:paraId="05EAC2C5" w14:textId="77777777" w:rsidR="00E73930" w:rsidRDefault="00E73930" w:rsidP="00EC1F00">
      <w:pPr>
        <w:spacing w:before="120" w:after="240" w:line="360" w:lineRule="auto"/>
        <w:rPr>
          <w:rFonts w:ascii="Arial" w:hAnsi="Arial" w:cs="Arial"/>
          <w:b/>
          <w:color w:val="000000" w:themeColor="text1"/>
          <w:sz w:val="24"/>
          <w:szCs w:val="24"/>
        </w:rPr>
      </w:pPr>
    </w:p>
    <w:p w14:paraId="1A3EAEC6" w14:textId="77777777" w:rsidR="00E73930" w:rsidRDefault="00E73930" w:rsidP="00EC1F00">
      <w:pPr>
        <w:spacing w:before="120" w:after="240" w:line="360" w:lineRule="auto"/>
        <w:rPr>
          <w:rFonts w:ascii="Arial" w:hAnsi="Arial" w:cs="Arial"/>
          <w:b/>
          <w:color w:val="000000" w:themeColor="text1"/>
          <w:sz w:val="24"/>
          <w:szCs w:val="24"/>
        </w:rPr>
      </w:pPr>
    </w:p>
    <w:p w14:paraId="71C3A609" w14:textId="77777777" w:rsidR="00E73930" w:rsidRDefault="00E73930" w:rsidP="00EC1F00">
      <w:pPr>
        <w:spacing w:before="120" w:after="240" w:line="360" w:lineRule="auto"/>
        <w:rPr>
          <w:rFonts w:ascii="Arial" w:hAnsi="Arial" w:cs="Arial"/>
          <w:b/>
          <w:color w:val="000000" w:themeColor="text1"/>
          <w:sz w:val="24"/>
          <w:szCs w:val="24"/>
        </w:rPr>
      </w:pPr>
    </w:p>
    <w:p w14:paraId="2D0E3EDE" w14:textId="77777777" w:rsidR="006E3F11" w:rsidRDefault="006E3F11" w:rsidP="00EC1F00">
      <w:pPr>
        <w:spacing w:before="120" w:after="240" w:line="360" w:lineRule="auto"/>
        <w:rPr>
          <w:rFonts w:ascii="Arial" w:hAnsi="Arial" w:cs="Arial"/>
          <w:b/>
          <w:color w:val="000000" w:themeColor="text1"/>
          <w:sz w:val="24"/>
          <w:szCs w:val="24"/>
        </w:rPr>
      </w:pPr>
    </w:p>
    <w:p w14:paraId="79C5ABBD" w14:textId="77777777" w:rsidR="00E73930" w:rsidRDefault="00E73930" w:rsidP="00EC1F00">
      <w:pPr>
        <w:spacing w:before="120" w:after="240" w:line="360" w:lineRule="auto"/>
        <w:rPr>
          <w:rFonts w:ascii="Arial" w:hAnsi="Arial" w:cs="Arial"/>
          <w:b/>
          <w:color w:val="000000" w:themeColor="text1"/>
          <w:sz w:val="24"/>
          <w:szCs w:val="24"/>
        </w:rPr>
      </w:pPr>
    </w:p>
    <w:p w14:paraId="2F5A7742" w14:textId="77777777" w:rsidR="00E73930" w:rsidRDefault="00E73930" w:rsidP="00EC1F00">
      <w:pPr>
        <w:spacing w:before="120" w:after="240" w:line="360" w:lineRule="auto"/>
        <w:rPr>
          <w:rFonts w:ascii="Arial" w:hAnsi="Arial" w:cs="Arial"/>
          <w:b/>
          <w:color w:val="000000" w:themeColor="text1"/>
          <w:sz w:val="24"/>
          <w:szCs w:val="24"/>
        </w:rPr>
      </w:pPr>
    </w:p>
    <w:p w14:paraId="248C623A" w14:textId="4D302985" w:rsidR="000C504F" w:rsidRPr="0099175E" w:rsidRDefault="00F82F92" w:rsidP="00EC1F00">
      <w:pPr>
        <w:spacing w:before="120" w:after="240" w:line="360" w:lineRule="auto"/>
        <w:rPr>
          <w:rFonts w:ascii="Arial" w:hAnsi="Arial" w:cs="Arial"/>
          <w:b/>
          <w:color w:val="000000" w:themeColor="text1"/>
          <w:sz w:val="24"/>
          <w:szCs w:val="24"/>
        </w:rPr>
      </w:pPr>
      <w:r w:rsidRPr="0099175E">
        <w:rPr>
          <w:rFonts w:ascii="Arial" w:hAnsi="Arial" w:cs="Arial"/>
          <w:b/>
          <w:color w:val="000000" w:themeColor="text1"/>
          <w:sz w:val="24"/>
          <w:szCs w:val="24"/>
        </w:rPr>
        <w:lastRenderedPageBreak/>
        <w:t>INTRODUCTION</w:t>
      </w:r>
      <w:r w:rsidR="001C429D" w:rsidRPr="0099175E">
        <w:rPr>
          <w:rFonts w:ascii="Arial" w:hAnsi="Arial" w:cs="Arial"/>
          <w:b/>
          <w:color w:val="000000" w:themeColor="text1"/>
          <w:sz w:val="24"/>
          <w:szCs w:val="24"/>
        </w:rPr>
        <w:t xml:space="preserve"> </w:t>
      </w:r>
    </w:p>
    <w:p w14:paraId="66E21483" w14:textId="1AAECE4D" w:rsidR="00ED45BC" w:rsidRPr="0099175E" w:rsidRDefault="001735C0" w:rsidP="00EC1F00">
      <w:pPr>
        <w:pStyle w:val="CommentText"/>
        <w:spacing w:before="120" w:after="240" w:line="360" w:lineRule="auto"/>
        <w:rPr>
          <w:rFonts w:ascii="Arial" w:hAnsi="Arial" w:cs="Arial"/>
          <w:color w:val="000000" w:themeColor="text1"/>
        </w:rPr>
      </w:pPr>
      <w:r w:rsidRPr="0099175E">
        <w:rPr>
          <w:rFonts w:ascii="Arial" w:hAnsi="Arial" w:cs="Arial"/>
          <w:color w:val="000000" w:themeColor="text1"/>
        </w:rPr>
        <w:t>T</w:t>
      </w:r>
      <w:r w:rsidR="0057345B" w:rsidRPr="0099175E">
        <w:rPr>
          <w:rFonts w:ascii="Arial" w:hAnsi="Arial" w:cs="Arial"/>
          <w:color w:val="000000" w:themeColor="text1"/>
        </w:rPr>
        <w:t xml:space="preserve">he introduction of the Foley indwelling flexible urethral catheter </w:t>
      </w:r>
      <w:r w:rsidRPr="0099175E">
        <w:rPr>
          <w:rFonts w:ascii="Arial" w:hAnsi="Arial" w:cs="Arial"/>
          <w:color w:val="000000" w:themeColor="text1"/>
        </w:rPr>
        <w:t xml:space="preserve">almost 80 years ago </w:t>
      </w:r>
      <w:r w:rsidR="0057345B" w:rsidRPr="0099175E">
        <w:rPr>
          <w:rFonts w:ascii="Arial" w:hAnsi="Arial" w:cs="Arial"/>
          <w:color w:val="000000" w:themeColor="text1"/>
        </w:rPr>
        <w:t>was a welcome replacement for its metal and vulcanised rubber predecessors</w:t>
      </w:r>
      <w:r w:rsidR="00C71D45">
        <w:rPr>
          <w:rFonts w:ascii="Arial" w:hAnsi="Arial" w:cs="Arial"/>
          <w:color w:val="000000" w:themeColor="text1"/>
        </w:rPr>
        <w:t xml:space="preserve"> </w:t>
      </w:r>
      <w:r w:rsidR="00C71D45">
        <w:rPr>
          <w:rFonts w:ascii="Arial" w:hAnsi="Arial" w:cs="Arial"/>
          <w:color w:val="000000" w:themeColor="text1"/>
        </w:rPr>
        <w:fldChar w:fldCharType="begin"/>
      </w:r>
      <w:r w:rsidR="002A4110">
        <w:rPr>
          <w:rFonts w:ascii="Arial" w:hAnsi="Arial" w:cs="Arial"/>
          <w:color w:val="000000" w:themeColor="text1"/>
        </w:rPr>
        <w:instrText xml:space="preserve"> ADDIN EN.CITE &lt;EndNote&gt;&lt;Cite&gt;&lt;Author&gt;Feneley&lt;/Author&gt;&lt;Year&gt;2015&lt;/Year&gt;&lt;RecNum&gt;1&lt;/RecNum&gt;&lt;DisplayText&gt;(Feneley&lt;style face="italic"&gt; et al.&lt;/style&gt; 2015)&lt;/DisplayText&gt;&lt;record&gt;&lt;rec-number&gt;1&lt;/rec-number&gt;&lt;foreign-keys&gt;&lt;key app="EN" db-id="d9wsv5wecptvr3eztw5pavxqara9tfa0dwee" timestamp="1462179374"&gt;1&lt;/key&gt;&lt;/foreign-keys&gt;&lt;ref-type name="Journal Article"&gt;17&lt;/ref-type&gt;&lt;contributors&gt;&lt;authors&gt;&lt;author&gt;Feneley, Roger C. L.&lt;/author&gt;&lt;author&gt;Hopley, Ian B.&lt;/author&gt;&lt;author&gt;Wells, Peter N. T.&lt;/author&gt;&lt;/authors&gt;&lt;/contributors&gt;&lt;titles&gt;&lt;title&gt;Urinary catheters: history, current status, adverse events and research agenda&lt;/title&gt;&lt;secondary-title&gt;Journal of Medical Engineering &amp;amp; Technology&lt;/secondary-title&gt;&lt;/titles&gt;&lt;periodical&gt;&lt;full-title&gt;Journal of Medical Engineering &amp;amp; Technology&lt;/full-title&gt;&lt;/periodical&gt;&lt;pages&gt;459-470&lt;/pages&gt;&lt;volume&gt;39&lt;/volume&gt;&lt;number&gt;8&lt;/number&gt;&lt;dates&gt;&lt;year&gt;2015&lt;/year&gt;&lt;pub-dates&gt;&lt;date&gt;09/18&amp;#xD;06/13/received&amp;#xD;08/11/revised&amp;#xD;08/18/accepted&lt;/date&gt;&lt;/pub-dates&gt;&lt;/dates&gt;&lt;publisher&gt;Informa Healthcare&lt;/publisher&gt;&lt;isbn&gt;0309-1902&amp;#xD;1464-522X&lt;/isbn&gt;&lt;accession-num&gt;PMC4673556&lt;/accession-num&gt;&lt;urls&gt;&lt;related-urls&gt;&lt;url&gt;http://www.ncbi.nlm.nih.gov/pmc/articles/PMC4673556/&lt;/url&gt;&lt;url&gt;http://www.tandfonline.com/doi/pdf/10.3109/03091902.2015.1085600&lt;/url&gt;&lt;/related-urls&gt;&lt;/urls&gt;&lt;electronic-resource-num&gt;10.3109/03091902.2015.1085600&lt;/electronic-resource-num&gt;&lt;remote-database-name&gt;PMC&lt;/remote-database-name&gt;&lt;/record&gt;&lt;/Cite&gt;&lt;/EndNote&gt;</w:instrText>
      </w:r>
      <w:r w:rsidR="00C71D45">
        <w:rPr>
          <w:rFonts w:ascii="Arial" w:hAnsi="Arial" w:cs="Arial"/>
          <w:color w:val="000000" w:themeColor="text1"/>
        </w:rPr>
        <w:fldChar w:fldCharType="separate"/>
      </w:r>
      <w:r w:rsidR="002A4110">
        <w:rPr>
          <w:rFonts w:ascii="Arial" w:hAnsi="Arial" w:cs="Arial"/>
          <w:noProof/>
          <w:color w:val="000000" w:themeColor="text1"/>
        </w:rPr>
        <w:t>(Feneley</w:t>
      </w:r>
      <w:r w:rsidR="002A4110" w:rsidRPr="002A4110">
        <w:rPr>
          <w:rFonts w:ascii="Arial" w:hAnsi="Arial" w:cs="Arial"/>
          <w:i/>
          <w:noProof/>
          <w:color w:val="000000" w:themeColor="text1"/>
        </w:rPr>
        <w:t xml:space="preserve"> et al.</w:t>
      </w:r>
      <w:r w:rsidR="002A4110">
        <w:rPr>
          <w:rFonts w:ascii="Arial" w:hAnsi="Arial" w:cs="Arial"/>
          <w:noProof/>
          <w:color w:val="000000" w:themeColor="text1"/>
        </w:rPr>
        <w:t xml:space="preserve"> 2015)</w:t>
      </w:r>
      <w:r w:rsidR="00C71D45">
        <w:rPr>
          <w:rFonts w:ascii="Arial" w:hAnsi="Arial" w:cs="Arial"/>
          <w:color w:val="000000" w:themeColor="text1"/>
        </w:rPr>
        <w:fldChar w:fldCharType="end"/>
      </w:r>
      <w:r w:rsidR="0057345B" w:rsidRPr="0099175E">
        <w:rPr>
          <w:rFonts w:ascii="Arial" w:hAnsi="Arial" w:cs="Arial"/>
          <w:color w:val="000000" w:themeColor="text1"/>
        </w:rPr>
        <w:t xml:space="preserve">. However, this intervention continues to have </w:t>
      </w:r>
      <w:r w:rsidR="00902132" w:rsidRPr="0099175E">
        <w:rPr>
          <w:rFonts w:ascii="Arial" w:hAnsi="Arial" w:cs="Arial"/>
          <w:color w:val="000000" w:themeColor="text1"/>
        </w:rPr>
        <w:t xml:space="preserve">common </w:t>
      </w:r>
      <w:r w:rsidR="0057345B" w:rsidRPr="0099175E">
        <w:rPr>
          <w:rFonts w:ascii="Arial" w:hAnsi="Arial" w:cs="Arial"/>
          <w:color w:val="000000" w:themeColor="text1"/>
        </w:rPr>
        <w:t>challenging consequences for patients</w:t>
      </w:r>
      <w:r w:rsidR="00914E98" w:rsidRPr="0099175E">
        <w:rPr>
          <w:rFonts w:ascii="Arial" w:hAnsi="Arial" w:cs="Arial"/>
          <w:color w:val="000000" w:themeColor="text1"/>
        </w:rPr>
        <w:t xml:space="preserve"> including</w:t>
      </w:r>
      <w:r w:rsidR="00417BEF" w:rsidRPr="0099175E">
        <w:rPr>
          <w:rFonts w:ascii="Arial" w:hAnsi="Arial" w:cs="Arial"/>
          <w:color w:val="000000" w:themeColor="text1"/>
        </w:rPr>
        <w:t xml:space="preserve"> </w:t>
      </w:r>
      <w:r w:rsidR="00002C0B" w:rsidRPr="0099175E">
        <w:rPr>
          <w:rFonts w:ascii="Arial" w:hAnsi="Arial" w:cs="Arial"/>
          <w:color w:val="000000" w:themeColor="text1"/>
        </w:rPr>
        <w:t>catheter associated urinary tract infection (CAUTI)</w:t>
      </w:r>
      <w:r w:rsidR="00BC26AE" w:rsidRPr="0099175E">
        <w:rPr>
          <w:rFonts w:ascii="Arial" w:hAnsi="Arial" w:cs="Arial"/>
          <w:color w:val="000000" w:themeColor="text1"/>
        </w:rPr>
        <w:t>,</w:t>
      </w:r>
      <w:r w:rsidR="00002C0B" w:rsidRPr="0099175E">
        <w:rPr>
          <w:rFonts w:ascii="Arial" w:hAnsi="Arial" w:cs="Arial"/>
          <w:color w:val="000000" w:themeColor="text1"/>
        </w:rPr>
        <w:t xml:space="preserve"> encrustations, blockage </w:t>
      </w:r>
      <w:r w:rsidR="00244C4B" w:rsidRPr="0099175E">
        <w:rPr>
          <w:rFonts w:ascii="Arial" w:hAnsi="Arial" w:cs="Arial"/>
          <w:color w:val="000000" w:themeColor="text1"/>
        </w:rPr>
        <w:fldChar w:fldCharType="begin">
          <w:fldData xml:space="preserve">PEVuZE5vdGU+PENpdGU+PEF1dGhvcj5GZW5lbGV5PC9BdXRob3I+PFllYXI+MjAxNTwvWWVhcj48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</w:fldData>
        </w:fldChar>
      </w:r>
      <w:r w:rsidR="002A4110">
        <w:rPr>
          <w:rFonts w:ascii="Arial" w:hAnsi="Arial" w:cs="Arial"/>
          <w:color w:val="000000" w:themeColor="text1"/>
        </w:rPr>
        <w:instrText xml:space="preserve"> ADDIN EN.CITE </w:instrText>
      </w:r>
      <w:r w:rsidR="002A4110">
        <w:rPr>
          <w:rFonts w:ascii="Arial" w:hAnsi="Arial" w:cs="Arial"/>
          <w:color w:val="000000" w:themeColor="text1"/>
        </w:rPr>
        <w:fldChar w:fldCharType="begin">
          <w:fldData xml:space="preserve">PEVuZE5vdGU+PENpdGU+PEF1dGhvcj5GZW5lbGV5PC9BdXRob3I+PFllYXI+MjAxNTwvWWVhcj48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</w:fldData>
        </w:fldChar>
      </w:r>
      <w:r w:rsidR="002A4110">
        <w:rPr>
          <w:rFonts w:ascii="Arial" w:hAnsi="Arial" w:cs="Arial"/>
          <w:color w:val="000000" w:themeColor="text1"/>
        </w:rPr>
        <w:instrText xml:space="preserve"> ADDIN EN.CITE.DATA </w:instrText>
      </w:r>
      <w:r w:rsidR="002A4110">
        <w:rPr>
          <w:rFonts w:ascii="Arial" w:hAnsi="Arial" w:cs="Arial"/>
          <w:color w:val="000000" w:themeColor="text1"/>
        </w:rPr>
      </w:r>
      <w:r w:rsidR="002A4110">
        <w:rPr>
          <w:rFonts w:ascii="Arial" w:hAnsi="Arial" w:cs="Arial"/>
          <w:color w:val="000000" w:themeColor="text1"/>
        </w:rPr>
        <w:fldChar w:fldCharType="end"/>
      </w:r>
      <w:r w:rsidR="00244C4B" w:rsidRPr="0099175E">
        <w:rPr>
          <w:rFonts w:ascii="Arial" w:hAnsi="Arial" w:cs="Arial"/>
          <w:color w:val="000000" w:themeColor="text1"/>
        </w:rPr>
      </w:r>
      <w:r w:rsidR="00244C4B" w:rsidRPr="0099175E">
        <w:rPr>
          <w:rFonts w:ascii="Arial" w:hAnsi="Arial" w:cs="Arial"/>
          <w:color w:val="000000" w:themeColor="text1"/>
        </w:rPr>
        <w:fldChar w:fldCharType="separate"/>
      </w:r>
      <w:r w:rsidR="002A4110">
        <w:rPr>
          <w:rFonts w:ascii="Arial" w:hAnsi="Arial" w:cs="Arial"/>
          <w:noProof/>
          <w:color w:val="000000" w:themeColor="text1"/>
        </w:rPr>
        <w:t>(Cooper</w:t>
      </w:r>
      <w:r w:rsidR="002A4110" w:rsidRPr="002A4110">
        <w:rPr>
          <w:rFonts w:ascii="Arial" w:hAnsi="Arial" w:cs="Arial"/>
          <w:i/>
          <w:noProof/>
          <w:color w:val="000000" w:themeColor="text1"/>
        </w:rPr>
        <w:t xml:space="preserve"> et al.</w:t>
      </w:r>
      <w:r w:rsidR="002A4110">
        <w:rPr>
          <w:rFonts w:ascii="Arial" w:hAnsi="Arial" w:cs="Arial"/>
          <w:noProof/>
          <w:color w:val="000000" w:themeColor="text1"/>
        </w:rPr>
        <w:t xml:space="preserve"> 2016, Feneley</w:t>
      </w:r>
      <w:r w:rsidR="002A4110" w:rsidRPr="002A4110">
        <w:rPr>
          <w:rFonts w:ascii="Arial" w:hAnsi="Arial" w:cs="Arial"/>
          <w:i/>
          <w:noProof/>
          <w:color w:val="000000" w:themeColor="text1"/>
        </w:rPr>
        <w:t xml:space="preserve"> et al.</w:t>
      </w:r>
      <w:r w:rsidR="002A4110">
        <w:rPr>
          <w:rFonts w:ascii="Arial" w:hAnsi="Arial" w:cs="Arial"/>
          <w:noProof/>
          <w:color w:val="000000" w:themeColor="text1"/>
        </w:rPr>
        <w:t xml:space="preserve"> 2015)</w:t>
      </w:r>
      <w:r w:rsidR="00244C4B" w:rsidRPr="0099175E">
        <w:rPr>
          <w:rFonts w:ascii="Arial" w:hAnsi="Arial" w:cs="Arial"/>
          <w:color w:val="000000" w:themeColor="text1"/>
        </w:rPr>
        <w:fldChar w:fldCharType="end"/>
      </w:r>
      <w:r w:rsidR="00002C0B" w:rsidRPr="0099175E">
        <w:rPr>
          <w:rFonts w:ascii="Arial" w:hAnsi="Arial" w:cs="Arial"/>
          <w:color w:val="000000" w:themeColor="text1"/>
        </w:rPr>
        <w:t xml:space="preserve"> and </w:t>
      </w:r>
      <w:r w:rsidR="00417BEF" w:rsidRPr="0099175E">
        <w:rPr>
          <w:rFonts w:ascii="Arial" w:hAnsi="Arial" w:cs="Arial"/>
          <w:color w:val="000000" w:themeColor="text1"/>
        </w:rPr>
        <w:t>incidences of urine bypassing</w:t>
      </w:r>
      <w:r w:rsidR="00902132" w:rsidRPr="0099175E">
        <w:rPr>
          <w:rFonts w:ascii="Arial" w:hAnsi="Arial" w:cs="Arial"/>
          <w:color w:val="000000" w:themeColor="text1"/>
        </w:rPr>
        <w:t xml:space="preserve"> </w:t>
      </w:r>
      <w:r w:rsidR="001541AC" w:rsidRPr="001541AC">
        <w:rPr>
          <w:rFonts w:ascii="Arial" w:hAnsi="Arial" w:cs="Arial"/>
          <w:color w:val="000000" w:themeColor="text1"/>
          <w:highlight w:val="yellow"/>
        </w:rPr>
        <w:t>(when urine passes between the outside of the catheter and the urethra)</w:t>
      </w:r>
      <w:r w:rsidR="00FF6A91" w:rsidRPr="0099175E">
        <w:rPr>
          <w:rFonts w:ascii="Arial" w:hAnsi="Arial" w:cs="Arial"/>
          <w:color w:val="000000" w:themeColor="text1"/>
        </w:rPr>
        <w:t xml:space="preserve"> </w:t>
      </w:r>
      <w:r w:rsidR="00FF6A91" w:rsidRPr="0099175E">
        <w:rPr>
          <w:rFonts w:ascii="Arial" w:hAnsi="Arial" w:cs="Arial"/>
          <w:color w:val="000000" w:themeColor="text1"/>
        </w:rPr>
        <w:fldChar w:fldCharType="begin">
          <w:fldData xml:space="preserve">PEVuZE5vdGU+PENpdGU+PEF1dGhvcj5GZW5lbGV5PC9BdXRob3I+PFllYXI+MjAxNTwvWWVhcj48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</w:fldData>
        </w:fldChar>
      </w:r>
      <w:r w:rsidR="002A4110">
        <w:rPr>
          <w:rFonts w:ascii="Arial" w:hAnsi="Arial" w:cs="Arial"/>
          <w:color w:val="000000" w:themeColor="text1"/>
        </w:rPr>
        <w:instrText xml:space="preserve"> ADDIN EN.CITE </w:instrText>
      </w:r>
      <w:r w:rsidR="002A4110">
        <w:rPr>
          <w:rFonts w:ascii="Arial" w:hAnsi="Arial" w:cs="Arial"/>
          <w:color w:val="000000" w:themeColor="text1"/>
        </w:rPr>
        <w:fldChar w:fldCharType="begin">
          <w:fldData xml:space="preserve">PEVuZE5vdGU+PENpdGU+PEF1dGhvcj5GZW5lbGV5PC9BdXRob3I+PFllYXI+MjAxNTwvWWVhcj48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</w:fldData>
        </w:fldChar>
      </w:r>
      <w:r w:rsidR="002A4110">
        <w:rPr>
          <w:rFonts w:ascii="Arial" w:hAnsi="Arial" w:cs="Arial"/>
          <w:color w:val="000000" w:themeColor="text1"/>
        </w:rPr>
        <w:instrText xml:space="preserve"> ADDIN EN.CITE.DATA </w:instrText>
      </w:r>
      <w:r w:rsidR="002A4110">
        <w:rPr>
          <w:rFonts w:ascii="Arial" w:hAnsi="Arial" w:cs="Arial"/>
          <w:color w:val="000000" w:themeColor="text1"/>
        </w:rPr>
      </w:r>
      <w:r w:rsidR="002A4110">
        <w:rPr>
          <w:rFonts w:ascii="Arial" w:hAnsi="Arial" w:cs="Arial"/>
          <w:color w:val="000000" w:themeColor="text1"/>
        </w:rPr>
        <w:fldChar w:fldCharType="end"/>
      </w:r>
      <w:r w:rsidR="00FF6A91" w:rsidRPr="0099175E">
        <w:rPr>
          <w:rFonts w:ascii="Arial" w:hAnsi="Arial" w:cs="Arial"/>
          <w:color w:val="000000" w:themeColor="text1"/>
        </w:rPr>
      </w:r>
      <w:r w:rsidR="00FF6A91" w:rsidRPr="0099175E">
        <w:rPr>
          <w:rFonts w:ascii="Arial" w:hAnsi="Arial" w:cs="Arial"/>
          <w:color w:val="000000" w:themeColor="text1"/>
        </w:rPr>
        <w:fldChar w:fldCharType="separate"/>
      </w:r>
      <w:r w:rsidR="002A4110">
        <w:rPr>
          <w:rFonts w:ascii="Arial" w:hAnsi="Arial" w:cs="Arial"/>
          <w:noProof/>
          <w:color w:val="000000" w:themeColor="text1"/>
        </w:rPr>
        <w:t>(Feneley</w:t>
      </w:r>
      <w:r w:rsidR="002A4110" w:rsidRPr="002A4110">
        <w:rPr>
          <w:rFonts w:ascii="Arial" w:hAnsi="Arial" w:cs="Arial"/>
          <w:i/>
          <w:noProof/>
          <w:color w:val="000000" w:themeColor="text1"/>
        </w:rPr>
        <w:t xml:space="preserve"> et al.</w:t>
      </w:r>
      <w:r w:rsidR="002A4110">
        <w:rPr>
          <w:rFonts w:ascii="Arial" w:hAnsi="Arial" w:cs="Arial"/>
          <w:noProof/>
          <w:color w:val="000000" w:themeColor="text1"/>
        </w:rPr>
        <w:t xml:space="preserve"> 2015, Theriault</w:t>
      </w:r>
      <w:r w:rsidR="002A4110" w:rsidRPr="002A4110">
        <w:rPr>
          <w:rFonts w:ascii="Arial" w:hAnsi="Arial" w:cs="Arial"/>
          <w:i/>
          <w:noProof/>
          <w:color w:val="000000" w:themeColor="text1"/>
        </w:rPr>
        <w:t xml:space="preserve"> et al.</w:t>
      </w:r>
      <w:r w:rsidR="002A4110">
        <w:rPr>
          <w:rFonts w:ascii="Arial" w:hAnsi="Arial" w:cs="Arial"/>
          <w:noProof/>
          <w:color w:val="000000" w:themeColor="text1"/>
        </w:rPr>
        <w:t xml:space="preserve"> 2012)</w:t>
      </w:r>
      <w:r w:rsidR="00FF6A91" w:rsidRPr="0099175E">
        <w:rPr>
          <w:rFonts w:ascii="Arial" w:hAnsi="Arial" w:cs="Arial"/>
          <w:color w:val="000000" w:themeColor="text1"/>
        </w:rPr>
        <w:fldChar w:fldCharType="end"/>
      </w:r>
      <w:r w:rsidR="00FF6A91" w:rsidRPr="0099175E">
        <w:rPr>
          <w:rFonts w:ascii="Arial" w:hAnsi="Arial" w:cs="Arial"/>
          <w:color w:val="000000" w:themeColor="text1"/>
        </w:rPr>
        <w:t>.</w:t>
      </w:r>
      <w:r w:rsidR="00FF6A91" w:rsidRPr="0099175E" w:rsidDel="00244C4B">
        <w:rPr>
          <w:rFonts w:ascii="Arial" w:hAnsi="Arial" w:cs="Arial"/>
          <w:color w:val="000000" w:themeColor="text1"/>
        </w:rPr>
        <w:t xml:space="preserve"> </w:t>
      </w:r>
      <w:r w:rsidR="00FF6A91" w:rsidRPr="0099175E">
        <w:rPr>
          <w:rFonts w:ascii="Arial" w:hAnsi="Arial" w:cs="Arial"/>
          <w:color w:val="000000" w:themeColor="text1"/>
        </w:rPr>
        <w:t>M</w:t>
      </w:r>
      <w:bookmarkStart w:id="5" w:name="OLE_LINK1"/>
      <w:bookmarkStart w:id="6" w:name="OLE_LINK2"/>
      <w:r w:rsidR="00EF6ACC" w:rsidRPr="0099175E">
        <w:rPr>
          <w:rFonts w:ascii="Arial" w:hAnsi="Arial" w:cs="Arial"/>
          <w:color w:val="000000" w:themeColor="text1"/>
        </w:rPr>
        <w:t>anaging urethral catheter-</w:t>
      </w:r>
      <w:r w:rsidR="00DD0F7C" w:rsidRPr="0099175E">
        <w:rPr>
          <w:rFonts w:ascii="Arial" w:hAnsi="Arial" w:cs="Arial"/>
          <w:color w:val="000000" w:themeColor="text1"/>
        </w:rPr>
        <w:t>related consequences creates a burden on health and so</w:t>
      </w:r>
      <w:r w:rsidR="00587BF9" w:rsidRPr="0099175E">
        <w:rPr>
          <w:rFonts w:ascii="Arial" w:hAnsi="Arial" w:cs="Arial"/>
          <w:color w:val="000000" w:themeColor="text1"/>
        </w:rPr>
        <w:t>cial service resources</w:t>
      </w:r>
      <w:r w:rsidR="00DD0F7C" w:rsidRPr="0099175E">
        <w:rPr>
          <w:rFonts w:ascii="Arial" w:hAnsi="Arial" w:cs="Arial"/>
          <w:color w:val="000000" w:themeColor="text1"/>
        </w:rPr>
        <w:t xml:space="preserve">, </w:t>
      </w:r>
      <w:r w:rsidR="003806A4" w:rsidRPr="0099175E">
        <w:rPr>
          <w:rFonts w:ascii="Arial" w:hAnsi="Arial" w:cs="Arial"/>
          <w:color w:val="000000" w:themeColor="text1"/>
        </w:rPr>
        <w:t xml:space="preserve">causing </w:t>
      </w:r>
      <w:r w:rsidR="00DD0F7C" w:rsidRPr="0099175E">
        <w:rPr>
          <w:rFonts w:ascii="Arial" w:hAnsi="Arial" w:cs="Arial"/>
          <w:color w:val="000000" w:themeColor="text1"/>
        </w:rPr>
        <w:t>u</w:t>
      </w:r>
      <w:bookmarkEnd w:id="5"/>
      <w:bookmarkEnd w:id="6"/>
      <w:r w:rsidR="00DD0F7C" w:rsidRPr="0099175E">
        <w:rPr>
          <w:rFonts w:ascii="Arial" w:hAnsi="Arial" w:cs="Arial"/>
          <w:color w:val="000000" w:themeColor="text1"/>
        </w:rPr>
        <w:t>nnecessary attendance at accident and emergency departments and hospitalisation</w:t>
      </w:r>
      <w:r w:rsidR="003806A4" w:rsidRPr="0099175E">
        <w:rPr>
          <w:rFonts w:ascii="Arial" w:hAnsi="Arial" w:cs="Arial"/>
          <w:color w:val="000000" w:themeColor="text1"/>
        </w:rPr>
        <w:t>s</w:t>
      </w:r>
      <w:r w:rsidR="00DD0F7C" w:rsidRPr="0099175E">
        <w:rPr>
          <w:rFonts w:ascii="Arial" w:hAnsi="Arial" w:cs="Arial"/>
          <w:color w:val="000000" w:themeColor="text1"/>
        </w:rPr>
        <w:t xml:space="preserve"> </w:t>
      </w:r>
      <w:r w:rsidR="00DD0F7C" w:rsidRPr="0099175E">
        <w:rPr>
          <w:rFonts w:ascii="Arial" w:hAnsi="Arial" w:cs="Arial"/>
          <w:color w:val="000000" w:themeColor="text1"/>
        </w:rPr>
        <w:fldChar w:fldCharType="begin"/>
      </w:r>
      <w:r w:rsidR="002A4110">
        <w:rPr>
          <w:rFonts w:ascii="Arial" w:hAnsi="Arial" w:cs="Arial"/>
          <w:color w:val="000000" w:themeColor="text1"/>
        </w:rPr>
        <w:instrText xml:space="preserve"> ADDIN EN.CITE &lt;EndNote&gt;&lt;Cite&gt;&lt;Author&gt;Feneley&lt;/Author&gt;&lt;Year&gt;2015&lt;/Year&gt;&lt;RecNum&gt;1&lt;/RecNum&gt;&lt;DisplayText&gt;(Feneley&lt;style face="italic"&gt; et al.&lt;/style&gt; 2015)&lt;/DisplayText&gt;&lt;record&gt;&lt;rec-number&gt;1&lt;/rec-number&gt;&lt;foreign-keys&gt;&lt;key app="EN" db-id="d9wsv5wecptvr3eztw5pavxqara9tfa0dwee" timestamp="1462179374"&gt;1&lt;/key&gt;&lt;/foreign-keys&gt;&lt;ref-type name="Journal Article"&gt;17&lt;/ref-type&gt;&lt;contributors&gt;&lt;authors&gt;&lt;author&gt;Feneley, Roger C. L.&lt;/author&gt;&lt;author&gt;Hopley, Ian B.&lt;/author&gt;&lt;author&gt;Wells, Peter N. T.&lt;/author&gt;&lt;/authors&gt;&lt;/contributors&gt;&lt;titles&gt;&lt;title&gt;Urinary catheters: history, current status, adverse events and research agenda&lt;/title&gt;&lt;secondary-title&gt;Journal of Medical Engineering &amp;amp; Technology&lt;/secondary-title&gt;&lt;/titles&gt;&lt;periodical&gt;&lt;full-title&gt;Journal of Medical Engineering &amp;amp; Technology&lt;/full-title&gt;&lt;/periodical&gt;&lt;pages&gt;459-470&lt;/pages&gt;&lt;volume&gt;39&lt;/volume&gt;&lt;number&gt;8&lt;/number&gt;&lt;dates&gt;&lt;year&gt;2015&lt;/year&gt;&lt;pub-dates&gt;&lt;date&gt;09/18&amp;#xD;06/13/received&amp;#xD;08/11/revised&amp;#xD;08/18/accepted&lt;/date&gt;&lt;/pub-dates&gt;&lt;/dates&gt;&lt;publisher&gt;Informa Healthcare&lt;/publisher&gt;&lt;isbn&gt;0309-1902&amp;#xD;1464-522X&lt;/isbn&gt;&lt;accession-num&gt;PMC4673556&lt;/accession-num&gt;&lt;urls&gt;&lt;related-urls&gt;&lt;url&gt;http://www.ncbi.nlm.nih.gov/pmc/articles/PMC4673556/&lt;/url&gt;&lt;url&gt;http://www.tandfonline.com/doi/pdf/10.3109/03091902.2015.1085600&lt;/url&gt;&lt;/related-urls&gt;&lt;/urls&gt;&lt;electronic-resource-num&gt;10.3109/03091902.2015.1085600&lt;/electronic-resource-num&gt;&lt;remote-database-name&gt;PMC&lt;/remote-database-name&gt;&lt;/record&gt;&lt;/Cite&gt;&lt;/EndNote&gt;</w:instrText>
      </w:r>
      <w:r w:rsidR="00DD0F7C" w:rsidRPr="0099175E">
        <w:rPr>
          <w:rFonts w:ascii="Arial" w:hAnsi="Arial" w:cs="Arial"/>
          <w:color w:val="000000" w:themeColor="text1"/>
        </w:rPr>
        <w:fldChar w:fldCharType="separate"/>
      </w:r>
      <w:r w:rsidR="002A4110">
        <w:rPr>
          <w:rFonts w:ascii="Arial" w:hAnsi="Arial" w:cs="Arial"/>
          <w:noProof/>
          <w:color w:val="000000" w:themeColor="text1"/>
        </w:rPr>
        <w:t>(Feneley</w:t>
      </w:r>
      <w:r w:rsidR="002A4110" w:rsidRPr="002A4110">
        <w:rPr>
          <w:rFonts w:ascii="Arial" w:hAnsi="Arial" w:cs="Arial"/>
          <w:i/>
          <w:noProof/>
          <w:color w:val="000000" w:themeColor="text1"/>
        </w:rPr>
        <w:t xml:space="preserve"> et al.</w:t>
      </w:r>
      <w:r w:rsidR="002A4110">
        <w:rPr>
          <w:rFonts w:ascii="Arial" w:hAnsi="Arial" w:cs="Arial"/>
          <w:noProof/>
          <w:color w:val="000000" w:themeColor="text1"/>
        </w:rPr>
        <w:t xml:space="preserve"> 2015)</w:t>
      </w:r>
      <w:r w:rsidR="00DD0F7C" w:rsidRPr="0099175E">
        <w:rPr>
          <w:rFonts w:ascii="Arial" w:hAnsi="Arial" w:cs="Arial"/>
          <w:color w:val="000000" w:themeColor="text1"/>
        </w:rPr>
        <w:fldChar w:fldCharType="end"/>
      </w:r>
      <w:r w:rsidR="00DD0F7C" w:rsidRPr="0099175E">
        <w:rPr>
          <w:rFonts w:ascii="Arial" w:hAnsi="Arial" w:cs="Arial"/>
          <w:color w:val="000000" w:themeColor="text1"/>
        </w:rPr>
        <w:t>. Living with a</w:t>
      </w:r>
      <w:r w:rsidR="00BC26AE" w:rsidRPr="0099175E">
        <w:rPr>
          <w:rFonts w:ascii="Arial" w:hAnsi="Arial" w:cs="Arial"/>
          <w:color w:val="000000" w:themeColor="text1"/>
        </w:rPr>
        <w:t>n</w:t>
      </w:r>
      <w:r w:rsidR="00DD0F7C" w:rsidRPr="0099175E">
        <w:rPr>
          <w:rFonts w:ascii="Arial" w:hAnsi="Arial" w:cs="Arial"/>
          <w:color w:val="000000" w:themeColor="text1"/>
        </w:rPr>
        <w:t xml:space="preserve"> </w:t>
      </w:r>
      <w:r w:rsidR="004563EA" w:rsidRPr="0099175E">
        <w:rPr>
          <w:rFonts w:ascii="Arial" w:hAnsi="Arial" w:cs="Arial"/>
          <w:color w:val="000000" w:themeColor="text1"/>
        </w:rPr>
        <w:t xml:space="preserve">indwelling </w:t>
      </w:r>
      <w:r w:rsidR="00DD0F7C" w:rsidRPr="0099175E">
        <w:rPr>
          <w:rFonts w:ascii="Arial" w:hAnsi="Arial" w:cs="Arial"/>
          <w:color w:val="000000" w:themeColor="text1"/>
        </w:rPr>
        <w:t>urethral catheter or with someone who has one also create</w:t>
      </w:r>
      <w:r w:rsidR="003B614F" w:rsidRPr="0099175E">
        <w:rPr>
          <w:rFonts w:ascii="Arial" w:hAnsi="Arial" w:cs="Arial"/>
          <w:color w:val="000000" w:themeColor="text1"/>
        </w:rPr>
        <w:t>s</w:t>
      </w:r>
      <w:r w:rsidR="00C96FA3">
        <w:rPr>
          <w:rFonts w:ascii="Arial" w:hAnsi="Arial" w:cs="Arial"/>
          <w:color w:val="000000" w:themeColor="text1"/>
        </w:rPr>
        <w:t xml:space="preserve"> a strain</w:t>
      </w:r>
      <w:r w:rsidR="00DD0F7C" w:rsidRPr="0099175E">
        <w:rPr>
          <w:rFonts w:ascii="Arial" w:hAnsi="Arial" w:cs="Arial"/>
          <w:color w:val="000000" w:themeColor="text1"/>
        </w:rPr>
        <w:t xml:space="preserve"> in terms of managing the physical, psychological and social </w:t>
      </w:r>
      <w:r w:rsidR="00ED45BC" w:rsidRPr="0099175E">
        <w:rPr>
          <w:rFonts w:ascii="Arial" w:hAnsi="Arial" w:cs="Arial"/>
          <w:color w:val="000000" w:themeColor="text1"/>
        </w:rPr>
        <w:t>consequences</w:t>
      </w:r>
      <w:r w:rsidR="00587BF9" w:rsidRPr="0099175E">
        <w:rPr>
          <w:rFonts w:ascii="Arial" w:hAnsi="Arial" w:cs="Arial"/>
          <w:color w:val="000000" w:themeColor="text1"/>
        </w:rPr>
        <w:t xml:space="preserve"> </w:t>
      </w:r>
      <w:r w:rsidR="004A5919" w:rsidRPr="0099175E">
        <w:rPr>
          <w:rFonts w:ascii="Arial" w:hAnsi="Arial" w:cs="Arial"/>
          <w:color w:val="000000" w:themeColor="text1"/>
        </w:rPr>
        <w:fldChar w:fldCharType="begin"/>
      </w:r>
      <w:r w:rsidR="002A4110">
        <w:rPr>
          <w:rFonts w:ascii="Arial" w:hAnsi="Arial" w:cs="Arial"/>
          <w:color w:val="000000" w:themeColor="text1"/>
        </w:rPr>
        <w:instrText xml:space="preserve"> ADDIN EN.CITE &lt;EndNote&gt;&lt;Cite&gt;&lt;Author&gt;Darbyshire&lt;/Author&gt;&lt;Year&gt;2016&lt;/Year&gt;&lt;RecNum&gt;38&lt;/RecNum&gt;&lt;DisplayText&gt;(Darbyshire&lt;style face="italic"&gt; et al.&lt;/style&gt; 2016)&lt;/DisplayText&gt;&lt;record&gt;&lt;rec-number&gt;38&lt;/rec-number&gt;&lt;foreign-keys&gt;&lt;key app="EN" db-id="d9wsv5wecptvr3eztw5pavxqara9tfa0dwee" timestamp="1474536744"&gt;38&lt;/key&gt;&lt;/foreign-keys&gt;&lt;ref-type name="Journal Article"&gt;17&lt;/ref-type&gt;&lt;contributors&gt;&lt;authors&gt;&lt;author&gt;Darbyshire, Daniel&lt;/author&gt;&lt;author&gt;Rowbotham, Daniel&lt;/author&gt;&lt;author&gt;Grayson, Sarka&lt;/author&gt;&lt;author&gt;Taylor, Julia&lt;/author&gt;&lt;author&gt;Shackley, David&lt;/author&gt;&lt;/authors&gt;&lt;/contributors&gt;&lt;titles&gt;&lt;title&gt;Surveying patients about their experience with a urinary catheter&lt;/title&gt;&lt;secondary-title&gt;International Journal of Urological Nursing&lt;/secondary-title&gt;&lt;/titles&gt;&lt;periodical&gt;&lt;full-title&gt;International Journal of Urological Nursing&lt;/full-title&gt;&lt;/periodical&gt;&lt;pages&gt;14-20&lt;/pages&gt;&lt;volume&gt;10&lt;/volume&gt;&lt;number&gt;1&lt;/number&gt;&lt;dates&gt;&lt;year&gt;2016&lt;/year&gt;&lt;/dates&gt;&lt;isbn&gt;1749-771X&lt;/isbn&gt;&lt;urls&gt;&lt;/urls&gt;&lt;/record&gt;&lt;/Cite&gt;&lt;/EndNote&gt;</w:instrText>
      </w:r>
      <w:r w:rsidR="004A5919" w:rsidRPr="0099175E">
        <w:rPr>
          <w:rFonts w:ascii="Arial" w:hAnsi="Arial" w:cs="Arial"/>
          <w:color w:val="000000" w:themeColor="text1"/>
        </w:rPr>
        <w:fldChar w:fldCharType="separate"/>
      </w:r>
      <w:r w:rsidR="002A4110">
        <w:rPr>
          <w:rFonts w:ascii="Arial" w:hAnsi="Arial" w:cs="Arial"/>
          <w:noProof/>
          <w:color w:val="000000" w:themeColor="text1"/>
        </w:rPr>
        <w:t>(Darbyshire</w:t>
      </w:r>
      <w:r w:rsidR="002A4110" w:rsidRPr="002A4110">
        <w:rPr>
          <w:rFonts w:ascii="Arial" w:hAnsi="Arial" w:cs="Arial"/>
          <w:i/>
          <w:noProof/>
          <w:color w:val="000000" w:themeColor="text1"/>
        </w:rPr>
        <w:t xml:space="preserve"> et al.</w:t>
      </w:r>
      <w:r w:rsidR="002A4110">
        <w:rPr>
          <w:rFonts w:ascii="Arial" w:hAnsi="Arial" w:cs="Arial"/>
          <w:noProof/>
          <w:color w:val="000000" w:themeColor="text1"/>
        </w:rPr>
        <w:t xml:space="preserve"> 2016)</w:t>
      </w:r>
      <w:r w:rsidR="004A5919" w:rsidRPr="0099175E">
        <w:rPr>
          <w:rFonts w:ascii="Arial" w:hAnsi="Arial" w:cs="Arial"/>
          <w:color w:val="000000" w:themeColor="text1"/>
        </w:rPr>
        <w:fldChar w:fldCharType="end"/>
      </w:r>
      <w:r w:rsidR="00ED45BC" w:rsidRPr="0099175E">
        <w:rPr>
          <w:rFonts w:ascii="Arial" w:hAnsi="Arial" w:cs="Arial"/>
          <w:color w:val="000000" w:themeColor="text1"/>
        </w:rPr>
        <w:t>.</w:t>
      </w:r>
    </w:p>
    <w:p w14:paraId="30F525CA" w14:textId="1B9E358C" w:rsidR="00C6003A" w:rsidRPr="0099175E" w:rsidRDefault="00010B52" w:rsidP="00EC1F00">
      <w:pPr>
        <w:spacing w:before="12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t xml:space="preserve">The study reported in this paper explored </w:t>
      </w:r>
      <w:r w:rsidR="00EF6ACC" w:rsidRPr="0099175E">
        <w:rPr>
          <w:rFonts w:ascii="Arial" w:hAnsi="Arial" w:cs="Arial"/>
          <w:color w:val="000000" w:themeColor="text1"/>
          <w:sz w:val="24"/>
          <w:szCs w:val="24"/>
        </w:rPr>
        <w:t>the burden of urethral catheter-</w:t>
      </w:r>
      <w:r w:rsidRPr="0099175E">
        <w:rPr>
          <w:rFonts w:ascii="Arial" w:hAnsi="Arial" w:cs="Arial"/>
          <w:color w:val="000000" w:themeColor="text1"/>
          <w:sz w:val="24"/>
          <w:szCs w:val="24"/>
        </w:rPr>
        <w:t xml:space="preserve">related consequences through the experiences of patients living at home and those </w:t>
      </w:r>
      <w:r w:rsidR="003B614F" w:rsidRPr="0099175E">
        <w:rPr>
          <w:rFonts w:ascii="Arial" w:hAnsi="Arial" w:cs="Arial"/>
          <w:color w:val="000000" w:themeColor="text1"/>
          <w:sz w:val="24"/>
          <w:szCs w:val="24"/>
        </w:rPr>
        <w:t>providing</w:t>
      </w:r>
      <w:r w:rsidRPr="0099175E">
        <w:rPr>
          <w:rFonts w:ascii="Arial" w:hAnsi="Arial" w:cs="Arial"/>
          <w:color w:val="000000" w:themeColor="text1"/>
          <w:sz w:val="24"/>
          <w:szCs w:val="24"/>
        </w:rPr>
        <w:t xml:space="preserve"> </w:t>
      </w:r>
      <w:r w:rsidR="003B614F" w:rsidRPr="0099175E">
        <w:rPr>
          <w:rFonts w:ascii="Arial" w:hAnsi="Arial" w:cs="Arial"/>
          <w:color w:val="000000" w:themeColor="text1"/>
          <w:sz w:val="24"/>
          <w:szCs w:val="24"/>
        </w:rPr>
        <w:t>the</w:t>
      </w:r>
      <w:r w:rsidR="00CF0A9D" w:rsidRPr="0099175E">
        <w:rPr>
          <w:rFonts w:ascii="Arial" w:hAnsi="Arial" w:cs="Arial"/>
          <w:color w:val="000000" w:themeColor="text1"/>
          <w:sz w:val="24"/>
          <w:szCs w:val="24"/>
        </w:rPr>
        <w:t>m with</w:t>
      </w:r>
      <w:r w:rsidR="003B614F" w:rsidRPr="0099175E">
        <w:rPr>
          <w:rFonts w:ascii="Arial" w:hAnsi="Arial" w:cs="Arial"/>
          <w:color w:val="000000" w:themeColor="text1"/>
          <w:sz w:val="24"/>
          <w:szCs w:val="24"/>
        </w:rPr>
        <w:t xml:space="preserve"> </w:t>
      </w:r>
      <w:r w:rsidRPr="0099175E">
        <w:rPr>
          <w:rFonts w:ascii="Arial" w:hAnsi="Arial" w:cs="Arial"/>
          <w:color w:val="000000" w:themeColor="text1"/>
          <w:sz w:val="24"/>
          <w:szCs w:val="24"/>
        </w:rPr>
        <w:t xml:space="preserve">formal and informal care and support. Further, it examined </w:t>
      </w:r>
      <w:r w:rsidR="00EF6ACC" w:rsidRPr="0099175E">
        <w:rPr>
          <w:rFonts w:ascii="Arial" w:hAnsi="Arial" w:cs="Arial"/>
          <w:color w:val="000000" w:themeColor="text1"/>
          <w:sz w:val="24"/>
          <w:szCs w:val="24"/>
        </w:rPr>
        <w:t>the burden of urethral catheter-</w:t>
      </w:r>
      <w:r w:rsidRPr="0099175E">
        <w:rPr>
          <w:rFonts w:ascii="Arial" w:hAnsi="Arial" w:cs="Arial"/>
          <w:color w:val="000000" w:themeColor="text1"/>
          <w:sz w:val="24"/>
          <w:szCs w:val="24"/>
        </w:rPr>
        <w:t xml:space="preserve">related consequences on </w:t>
      </w:r>
      <w:r w:rsidR="00C96FA3">
        <w:rPr>
          <w:rFonts w:ascii="Arial" w:hAnsi="Arial" w:cs="Arial"/>
          <w:color w:val="000000" w:themeColor="text1"/>
          <w:sz w:val="24"/>
          <w:szCs w:val="24"/>
        </w:rPr>
        <w:t>the</w:t>
      </w:r>
      <w:r w:rsidRPr="0099175E">
        <w:rPr>
          <w:rFonts w:ascii="Arial" w:hAnsi="Arial" w:cs="Arial"/>
          <w:color w:val="000000" w:themeColor="text1"/>
          <w:sz w:val="24"/>
          <w:szCs w:val="24"/>
        </w:rPr>
        <w:t xml:space="preserve"> community nurse ‘out of hours’ service </w:t>
      </w:r>
      <w:r w:rsidR="00104F90" w:rsidRPr="0099175E">
        <w:rPr>
          <w:rFonts w:ascii="Arial" w:hAnsi="Arial" w:cs="Arial"/>
          <w:color w:val="000000" w:themeColor="text1"/>
          <w:sz w:val="24"/>
          <w:szCs w:val="24"/>
        </w:rPr>
        <w:t xml:space="preserve">in terms of unscheduled visits over a designated </w:t>
      </w:r>
      <w:r w:rsidR="00D77E5C" w:rsidRPr="0099175E">
        <w:rPr>
          <w:rFonts w:ascii="Arial" w:hAnsi="Arial" w:cs="Arial"/>
          <w:color w:val="000000" w:themeColor="text1"/>
          <w:sz w:val="24"/>
          <w:szCs w:val="24"/>
        </w:rPr>
        <w:t>two-month</w:t>
      </w:r>
      <w:r w:rsidR="00104F90" w:rsidRPr="0099175E">
        <w:rPr>
          <w:rFonts w:ascii="Arial" w:hAnsi="Arial" w:cs="Arial"/>
          <w:color w:val="000000" w:themeColor="text1"/>
          <w:sz w:val="24"/>
          <w:szCs w:val="24"/>
        </w:rPr>
        <w:t xml:space="preserve"> period </w:t>
      </w:r>
      <w:r w:rsidRPr="0099175E">
        <w:rPr>
          <w:rFonts w:ascii="Arial" w:hAnsi="Arial" w:cs="Arial"/>
          <w:color w:val="000000" w:themeColor="text1"/>
          <w:sz w:val="24"/>
          <w:szCs w:val="24"/>
        </w:rPr>
        <w:t>in one health and social care partnership in Scotland.</w:t>
      </w:r>
      <w:r w:rsidR="007845A1" w:rsidRPr="0099175E">
        <w:rPr>
          <w:rFonts w:ascii="Arial" w:hAnsi="Arial" w:cs="Arial"/>
          <w:color w:val="000000" w:themeColor="text1"/>
          <w:sz w:val="24"/>
          <w:szCs w:val="24"/>
        </w:rPr>
        <w:t xml:space="preserve"> </w:t>
      </w:r>
      <w:r w:rsidR="00696454" w:rsidRPr="0099175E">
        <w:rPr>
          <w:rFonts w:ascii="Arial" w:hAnsi="Arial" w:cs="Arial"/>
          <w:color w:val="000000" w:themeColor="text1"/>
          <w:sz w:val="24"/>
          <w:szCs w:val="24"/>
        </w:rPr>
        <w:t xml:space="preserve">This paper provides insight into the </w:t>
      </w:r>
      <w:r w:rsidR="00C96FA3">
        <w:rPr>
          <w:rFonts w:ascii="Arial" w:hAnsi="Arial" w:cs="Arial"/>
          <w:color w:val="000000" w:themeColor="text1"/>
          <w:sz w:val="24"/>
          <w:szCs w:val="24"/>
        </w:rPr>
        <w:t>significant time commitment</w:t>
      </w:r>
      <w:r w:rsidR="00696454" w:rsidRPr="0099175E">
        <w:rPr>
          <w:rFonts w:ascii="Arial" w:hAnsi="Arial" w:cs="Arial"/>
          <w:color w:val="000000" w:themeColor="text1"/>
          <w:sz w:val="24"/>
          <w:szCs w:val="24"/>
        </w:rPr>
        <w:t xml:space="preserve"> by the community nursing service</w:t>
      </w:r>
      <w:r w:rsidR="00C96FA3">
        <w:rPr>
          <w:rFonts w:ascii="Arial" w:hAnsi="Arial" w:cs="Arial"/>
          <w:color w:val="000000" w:themeColor="text1"/>
          <w:sz w:val="24"/>
          <w:szCs w:val="24"/>
        </w:rPr>
        <w:t xml:space="preserve"> in caring for these patients</w:t>
      </w:r>
      <w:r w:rsidR="00696454" w:rsidRPr="0099175E">
        <w:rPr>
          <w:rFonts w:ascii="Arial" w:hAnsi="Arial" w:cs="Arial"/>
          <w:color w:val="000000" w:themeColor="text1"/>
          <w:sz w:val="24"/>
          <w:szCs w:val="24"/>
        </w:rPr>
        <w:t xml:space="preserve">, which has relevance from a national and international perspective. It also provides </w:t>
      </w:r>
      <w:r w:rsidR="004C6140" w:rsidRPr="0099175E">
        <w:rPr>
          <w:rFonts w:ascii="Arial" w:hAnsi="Arial" w:cs="Arial"/>
          <w:color w:val="000000" w:themeColor="text1"/>
          <w:sz w:val="24"/>
          <w:szCs w:val="24"/>
        </w:rPr>
        <w:t xml:space="preserve">the </w:t>
      </w:r>
      <w:r w:rsidR="00696454" w:rsidRPr="0099175E">
        <w:rPr>
          <w:rFonts w:ascii="Arial" w:hAnsi="Arial" w:cs="Arial"/>
          <w:color w:val="000000" w:themeColor="text1"/>
          <w:sz w:val="24"/>
          <w:szCs w:val="24"/>
        </w:rPr>
        <w:t xml:space="preserve">evidence base for generating better patient information resources </w:t>
      </w:r>
      <w:r w:rsidR="00CF0A9D" w:rsidRPr="0099175E">
        <w:rPr>
          <w:rFonts w:ascii="Arial" w:hAnsi="Arial" w:cs="Arial"/>
          <w:color w:val="000000" w:themeColor="text1"/>
          <w:sz w:val="24"/>
          <w:szCs w:val="24"/>
        </w:rPr>
        <w:t xml:space="preserve">that </w:t>
      </w:r>
      <w:r w:rsidR="00696454" w:rsidRPr="0099175E">
        <w:rPr>
          <w:rFonts w:ascii="Arial" w:hAnsi="Arial" w:cs="Arial"/>
          <w:color w:val="000000" w:themeColor="text1"/>
          <w:sz w:val="24"/>
          <w:szCs w:val="24"/>
        </w:rPr>
        <w:t>encourag</w:t>
      </w:r>
      <w:r w:rsidR="00CF0A9D" w:rsidRPr="0099175E">
        <w:rPr>
          <w:rFonts w:ascii="Arial" w:hAnsi="Arial" w:cs="Arial"/>
          <w:color w:val="000000" w:themeColor="text1"/>
          <w:sz w:val="24"/>
          <w:szCs w:val="24"/>
        </w:rPr>
        <w:t>es</w:t>
      </w:r>
      <w:r w:rsidR="00C128FD">
        <w:rPr>
          <w:rFonts w:ascii="Arial" w:hAnsi="Arial" w:cs="Arial"/>
          <w:color w:val="000000" w:themeColor="text1"/>
          <w:sz w:val="24"/>
          <w:szCs w:val="24"/>
        </w:rPr>
        <w:t xml:space="preserve"> self-care and problem solving, through </w:t>
      </w:r>
      <w:r w:rsidR="00696454" w:rsidRPr="0099175E">
        <w:rPr>
          <w:rFonts w:ascii="Arial" w:hAnsi="Arial" w:cs="Arial"/>
          <w:color w:val="000000" w:themeColor="text1"/>
          <w:sz w:val="24"/>
          <w:szCs w:val="24"/>
        </w:rPr>
        <w:t>consistent dialogue, using a common language, between patients and those providing them with support.</w:t>
      </w:r>
    </w:p>
    <w:p w14:paraId="1F78FF86" w14:textId="77777777" w:rsidR="00BA7D8F" w:rsidRDefault="00BA7D8F" w:rsidP="00EC1F00">
      <w:pPr>
        <w:spacing w:before="120" w:after="240" w:line="360" w:lineRule="auto"/>
        <w:rPr>
          <w:rFonts w:ascii="Arial" w:hAnsi="Arial" w:cs="Arial"/>
          <w:b/>
          <w:color w:val="000000" w:themeColor="text1"/>
          <w:sz w:val="24"/>
          <w:szCs w:val="24"/>
        </w:rPr>
      </w:pPr>
    </w:p>
    <w:p w14:paraId="273A85CD" w14:textId="057A72BE" w:rsidR="008E2A2E" w:rsidRPr="0099175E" w:rsidRDefault="000878DD" w:rsidP="00EC1F00">
      <w:pPr>
        <w:spacing w:before="120" w:after="240" w:line="360" w:lineRule="auto"/>
        <w:rPr>
          <w:rFonts w:ascii="Arial" w:hAnsi="Arial" w:cs="Arial"/>
          <w:b/>
          <w:color w:val="000000" w:themeColor="text1"/>
          <w:sz w:val="24"/>
          <w:szCs w:val="24"/>
        </w:rPr>
      </w:pPr>
      <w:r>
        <w:rPr>
          <w:rFonts w:ascii="Arial" w:hAnsi="Arial" w:cs="Arial"/>
          <w:b/>
          <w:color w:val="000000" w:themeColor="text1"/>
          <w:sz w:val="24"/>
          <w:szCs w:val="24"/>
        </w:rPr>
        <w:t>BACKGROUND</w:t>
      </w:r>
    </w:p>
    <w:p w14:paraId="0B2BDA79" w14:textId="08DEE42D" w:rsidR="008E2A2E" w:rsidRPr="0099175E" w:rsidRDefault="00CD7686" w:rsidP="00EC1F00">
      <w:pPr>
        <w:spacing w:before="12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t xml:space="preserve">A review of the literature was initially conducted to </w:t>
      </w:r>
      <w:r w:rsidR="0001667B" w:rsidRPr="0099175E">
        <w:rPr>
          <w:rFonts w:ascii="Arial" w:hAnsi="Arial" w:cs="Arial"/>
          <w:color w:val="000000" w:themeColor="text1"/>
          <w:sz w:val="24"/>
          <w:szCs w:val="24"/>
        </w:rPr>
        <w:t xml:space="preserve">ascertain </w:t>
      </w:r>
      <w:r w:rsidR="0074470A" w:rsidRPr="0099175E">
        <w:rPr>
          <w:rFonts w:ascii="Arial" w:hAnsi="Arial" w:cs="Arial"/>
          <w:color w:val="000000" w:themeColor="text1"/>
          <w:sz w:val="24"/>
          <w:szCs w:val="24"/>
        </w:rPr>
        <w:t xml:space="preserve">factors </w:t>
      </w:r>
      <w:r w:rsidR="0001667B" w:rsidRPr="0099175E">
        <w:rPr>
          <w:rFonts w:ascii="Arial" w:hAnsi="Arial" w:cs="Arial"/>
          <w:color w:val="000000" w:themeColor="text1"/>
          <w:sz w:val="24"/>
          <w:szCs w:val="24"/>
        </w:rPr>
        <w:t xml:space="preserve">already known about urethral catheter-related consequences and to </w:t>
      </w:r>
      <w:r w:rsidRPr="0099175E">
        <w:rPr>
          <w:rFonts w:ascii="Arial" w:hAnsi="Arial" w:cs="Arial"/>
          <w:color w:val="000000" w:themeColor="text1"/>
          <w:sz w:val="24"/>
          <w:szCs w:val="24"/>
        </w:rPr>
        <w:t>inform the design and focus</w:t>
      </w:r>
      <w:r w:rsidR="00C05663" w:rsidRPr="0099175E">
        <w:rPr>
          <w:rFonts w:ascii="Arial" w:hAnsi="Arial" w:cs="Arial"/>
          <w:color w:val="000000" w:themeColor="text1"/>
          <w:sz w:val="24"/>
          <w:szCs w:val="24"/>
        </w:rPr>
        <w:t xml:space="preserve"> of the </w:t>
      </w:r>
      <w:r w:rsidR="00DF42EA" w:rsidRPr="0099175E">
        <w:rPr>
          <w:rFonts w:ascii="Arial" w:hAnsi="Arial" w:cs="Arial"/>
          <w:color w:val="000000" w:themeColor="text1"/>
          <w:sz w:val="24"/>
          <w:szCs w:val="24"/>
        </w:rPr>
        <w:t xml:space="preserve">present </w:t>
      </w:r>
      <w:r w:rsidR="00C05663" w:rsidRPr="0099175E">
        <w:rPr>
          <w:rFonts w:ascii="Arial" w:hAnsi="Arial" w:cs="Arial"/>
          <w:color w:val="000000" w:themeColor="text1"/>
          <w:sz w:val="24"/>
          <w:szCs w:val="24"/>
        </w:rPr>
        <w:t>study</w:t>
      </w:r>
      <w:r w:rsidRPr="0099175E">
        <w:rPr>
          <w:rFonts w:ascii="Arial" w:hAnsi="Arial" w:cs="Arial"/>
          <w:color w:val="000000" w:themeColor="text1"/>
          <w:sz w:val="24"/>
          <w:szCs w:val="24"/>
        </w:rPr>
        <w:t xml:space="preserve">. </w:t>
      </w:r>
      <w:r w:rsidR="008E2A2E" w:rsidRPr="0099175E">
        <w:rPr>
          <w:rFonts w:ascii="Arial" w:hAnsi="Arial" w:cs="Arial"/>
          <w:color w:val="000000" w:themeColor="text1"/>
          <w:sz w:val="24"/>
          <w:szCs w:val="24"/>
        </w:rPr>
        <w:t>The search strategy utilised EBSCOhost (</w:t>
      </w:r>
      <w:hyperlink r:id="rId8" w:history="1">
        <w:r w:rsidR="008E2A2E" w:rsidRPr="0099175E">
          <w:rPr>
            <w:rStyle w:val="Hyperlink"/>
            <w:rFonts w:ascii="Arial" w:hAnsi="Arial" w:cs="Arial"/>
            <w:color w:val="000000" w:themeColor="text1"/>
            <w:sz w:val="24"/>
            <w:szCs w:val="24"/>
          </w:rPr>
          <w:t>https://www.ebscohost.com</w:t>
        </w:r>
      </w:hyperlink>
      <w:r w:rsidR="008E2A2E" w:rsidRPr="0099175E">
        <w:rPr>
          <w:rFonts w:ascii="Arial" w:hAnsi="Arial" w:cs="Arial"/>
          <w:color w:val="000000" w:themeColor="text1"/>
          <w:sz w:val="24"/>
          <w:szCs w:val="24"/>
        </w:rPr>
        <w:t>) and CINHAL and Medline</w:t>
      </w:r>
      <w:r w:rsidRPr="0099175E">
        <w:rPr>
          <w:rFonts w:ascii="Arial" w:hAnsi="Arial" w:cs="Arial"/>
          <w:color w:val="000000" w:themeColor="text1"/>
          <w:sz w:val="24"/>
          <w:szCs w:val="24"/>
        </w:rPr>
        <w:t xml:space="preserve"> databases</w:t>
      </w:r>
      <w:r w:rsidR="008E2A2E" w:rsidRPr="0099175E">
        <w:rPr>
          <w:rFonts w:ascii="Arial" w:hAnsi="Arial" w:cs="Arial"/>
          <w:color w:val="000000" w:themeColor="text1"/>
          <w:sz w:val="24"/>
          <w:szCs w:val="24"/>
        </w:rPr>
        <w:t xml:space="preserve">. </w:t>
      </w:r>
      <w:r w:rsidRPr="0099175E">
        <w:rPr>
          <w:rFonts w:ascii="Arial" w:hAnsi="Arial" w:cs="Arial"/>
          <w:color w:val="000000" w:themeColor="text1"/>
          <w:sz w:val="24"/>
          <w:szCs w:val="24"/>
        </w:rPr>
        <w:t>K</w:t>
      </w:r>
      <w:r w:rsidR="008E2A2E" w:rsidRPr="0099175E">
        <w:rPr>
          <w:rFonts w:ascii="Arial" w:hAnsi="Arial" w:cs="Arial"/>
          <w:color w:val="000000" w:themeColor="text1"/>
          <w:sz w:val="24"/>
          <w:szCs w:val="24"/>
        </w:rPr>
        <w:t xml:space="preserve">ey words </w:t>
      </w:r>
      <w:r w:rsidRPr="0099175E">
        <w:rPr>
          <w:rFonts w:ascii="Arial" w:hAnsi="Arial" w:cs="Arial"/>
          <w:color w:val="000000" w:themeColor="text1"/>
          <w:sz w:val="24"/>
          <w:szCs w:val="24"/>
        </w:rPr>
        <w:lastRenderedPageBreak/>
        <w:t>included</w:t>
      </w:r>
      <w:r w:rsidR="008E2A2E" w:rsidRPr="0099175E">
        <w:rPr>
          <w:rFonts w:ascii="Arial" w:hAnsi="Arial" w:cs="Arial"/>
          <w:color w:val="000000" w:themeColor="text1"/>
          <w:sz w:val="24"/>
          <w:szCs w:val="24"/>
        </w:rPr>
        <w:t xml:space="preserve">; ‘indwelling urinary catheter’ and a) Management; b) ‘Quality of Life’ (QoL); c) ‘Evidence based practice’ (EBP). The search yielded 44 articles of which 21 were deemed appropriate to the study. </w:t>
      </w:r>
    </w:p>
    <w:p w14:paraId="6B7ACD77" w14:textId="34237969" w:rsidR="008E2A2E" w:rsidRPr="0099175E" w:rsidRDefault="003317CF" w:rsidP="00EC1F00">
      <w:pPr>
        <w:spacing w:before="120" w:after="240" w:line="360" w:lineRule="auto"/>
        <w:rPr>
          <w:rFonts w:ascii="Arial" w:hAnsi="Arial" w:cs="Arial"/>
          <w:color w:val="000000" w:themeColor="text1"/>
          <w:sz w:val="24"/>
          <w:szCs w:val="24"/>
        </w:rPr>
      </w:pPr>
      <w:r>
        <w:rPr>
          <w:rFonts w:ascii="Arial" w:hAnsi="Arial" w:cs="Arial"/>
          <w:color w:val="000000" w:themeColor="text1"/>
          <w:sz w:val="24"/>
          <w:szCs w:val="24"/>
        </w:rPr>
        <w:t xml:space="preserve">Multi-morbidity affects more than half of older people, </w:t>
      </w:r>
      <w:r w:rsidR="008E2A2E" w:rsidRPr="0099175E">
        <w:rPr>
          <w:rFonts w:ascii="Arial" w:hAnsi="Arial" w:cs="Arial"/>
          <w:color w:val="000000" w:themeColor="text1"/>
          <w:sz w:val="24"/>
          <w:szCs w:val="24"/>
        </w:rPr>
        <w:t>often including cognitive impairment</w:t>
      </w:r>
      <w:r>
        <w:rPr>
          <w:rFonts w:ascii="Arial" w:hAnsi="Arial" w:cs="Arial"/>
          <w:color w:val="000000" w:themeColor="text1"/>
          <w:sz w:val="24"/>
          <w:szCs w:val="24"/>
        </w:rPr>
        <w:t xml:space="preserve"> </w:t>
      </w:r>
      <w:r>
        <w:rPr>
          <w:rFonts w:ascii="Arial" w:hAnsi="Arial" w:cs="Arial"/>
          <w:color w:val="000000" w:themeColor="text1"/>
          <w:sz w:val="24"/>
          <w:szCs w:val="24"/>
        </w:rPr>
        <w:fldChar w:fldCharType="begin"/>
      </w:r>
      <w:r w:rsidR="002A4110">
        <w:rPr>
          <w:rFonts w:ascii="Arial" w:hAnsi="Arial" w:cs="Arial"/>
          <w:color w:val="000000" w:themeColor="text1"/>
          <w:sz w:val="24"/>
          <w:szCs w:val="24"/>
        </w:rPr>
        <w:instrText xml:space="preserve"> ADDIN EN.CITE &lt;EndNote&gt;&lt;Cite&gt;&lt;Author&gt;Marengoni&lt;/Author&gt;&lt;Year&gt;2011&lt;/Year&gt;&lt;RecNum&gt;3&lt;/RecNum&gt;&lt;DisplayText&gt;(Marengoni&lt;style face="italic"&gt; et al.&lt;/style&gt; 2011)&lt;/DisplayText&gt;&lt;record&gt;&lt;rec-number&gt;3&lt;/rec-number&gt;&lt;foreign-keys&gt;&lt;key app="EN" db-id="d9wsv5wecptvr3eztw5pavxqara9tfa0dwee" timestamp="1462179858"&gt;3&lt;/key&gt;&lt;/foreign-keys&gt;&lt;ref-type name="Journal Article"&gt;17&lt;/ref-type&gt;&lt;contributors&gt;&lt;authors&gt;&lt;author&gt;Marengoni, Alessandra&lt;/author&gt;&lt;author&gt;Angleman, Sara&lt;/author&gt;&lt;author&gt;Melis, René&lt;/author&gt;&lt;author&gt;Mangialasche, Francesca&lt;/author&gt;&lt;author&gt;Karp, Anita&lt;/author&gt;&lt;author&gt;Garmen, Annika&lt;/author&gt;&lt;author&gt;Meinow, Bettina&lt;/author&gt;&lt;author&gt;Fratiglioni, Laura&lt;/author&gt;&lt;/authors&gt;&lt;/contributors&gt;&lt;titles&gt;&lt;title&gt;Aging with multimorbidity: A systematic review of the literature&lt;/title&gt;&lt;secondary-title&gt;Ageing Research Reviews&lt;/secondary-title&gt;&lt;/titles&gt;&lt;periodical&gt;&lt;full-title&gt;Ageing Research Reviews&lt;/full-title&gt;&lt;/periodical&gt;&lt;pages&gt;430-439&lt;/pages&gt;&lt;volume&gt;10&lt;/volume&gt;&lt;number&gt;4&lt;/number&gt;&lt;keywords&gt;&lt;keyword&gt;Aging&lt;/keyword&gt;&lt;keyword&gt;Chronic diseases&lt;/keyword&gt;&lt;keyword&gt;Multimorbidity&lt;/keyword&gt;&lt;keyword&gt;Prevalence&lt;/keyword&gt;&lt;keyword&gt;Incidence&lt;/keyword&gt;&lt;keyword&gt;Risk factors&lt;/keyword&gt;&lt;keyword&gt;Consequences&lt;/keyword&gt;&lt;keyword&gt;Quality of care&lt;/keyword&gt;&lt;/keywords&gt;&lt;dates&gt;&lt;year&gt;2011&lt;/year&gt;&lt;pub-dates&gt;&lt;date&gt;9//&lt;/date&gt;&lt;/pub-dates&gt;&lt;/dates&gt;&lt;isbn&gt;1568-1637&lt;/isbn&gt;&lt;urls&gt;&lt;related-urls&gt;&lt;url&gt;http://www.sciencedirect.com/science/article/pii/S1568163711000249&lt;/url&gt;&lt;url&gt;http://ac.els-cdn.com/S1568163711000249/1-s2.0-S1568163711000249-main.pdf?_tid=d64813e8-110a-11e6-b71f-00000aacb361&amp;amp;acdnat=1462265072_328ccd43c30c4715afa00e6923bb3cc8&lt;/url&gt;&lt;/related-urls&gt;&lt;/urls&gt;&lt;electronic-resource-num&gt;http://dx.doi.org/10.1016/j.arr.2011.03.003&lt;/electronic-resource-num&gt;&lt;/record&gt;&lt;/Cite&gt;&lt;/EndNote&gt;</w:instrText>
      </w:r>
      <w:r>
        <w:rPr>
          <w:rFonts w:ascii="Arial" w:hAnsi="Arial" w:cs="Arial"/>
          <w:color w:val="000000" w:themeColor="text1"/>
          <w:sz w:val="24"/>
          <w:szCs w:val="24"/>
        </w:rPr>
        <w:fldChar w:fldCharType="separate"/>
      </w:r>
      <w:r w:rsidR="002A4110">
        <w:rPr>
          <w:rFonts w:ascii="Arial" w:hAnsi="Arial" w:cs="Arial"/>
          <w:noProof/>
          <w:color w:val="000000" w:themeColor="text1"/>
          <w:sz w:val="24"/>
          <w:szCs w:val="24"/>
        </w:rPr>
        <w:t>(Marengoni</w:t>
      </w:r>
      <w:r w:rsidR="002A4110" w:rsidRPr="002A4110">
        <w:rPr>
          <w:rFonts w:ascii="Arial" w:hAnsi="Arial" w:cs="Arial"/>
          <w:i/>
          <w:noProof/>
          <w:color w:val="000000" w:themeColor="text1"/>
          <w:sz w:val="24"/>
          <w:szCs w:val="24"/>
        </w:rPr>
        <w:t xml:space="preserve"> et al.</w:t>
      </w:r>
      <w:r w:rsidR="002A4110">
        <w:rPr>
          <w:rFonts w:ascii="Arial" w:hAnsi="Arial" w:cs="Arial"/>
          <w:noProof/>
          <w:color w:val="000000" w:themeColor="text1"/>
          <w:sz w:val="24"/>
          <w:szCs w:val="24"/>
        </w:rPr>
        <w:t xml:space="preserve"> 2011)</w:t>
      </w:r>
      <w:r>
        <w:rPr>
          <w:rFonts w:ascii="Arial" w:hAnsi="Arial" w:cs="Arial"/>
          <w:color w:val="000000" w:themeColor="text1"/>
          <w:sz w:val="24"/>
          <w:szCs w:val="24"/>
        </w:rPr>
        <w:fldChar w:fldCharType="end"/>
      </w:r>
      <w:r w:rsidR="008E2A2E" w:rsidRPr="0099175E">
        <w:rPr>
          <w:rFonts w:ascii="Arial" w:hAnsi="Arial" w:cs="Arial"/>
          <w:bCs/>
          <w:color w:val="000000" w:themeColor="text1"/>
          <w:sz w:val="24"/>
          <w:szCs w:val="24"/>
        </w:rPr>
        <w:t xml:space="preserve">. </w:t>
      </w:r>
      <w:r w:rsidR="008E2A2E" w:rsidRPr="0099175E">
        <w:rPr>
          <w:rFonts w:ascii="Arial" w:hAnsi="Arial" w:cs="Arial"/>
          <w:color w:val="000000" w:themeColor="text1"/>
          <w:sz w:val="24"/>
          <w:szCs w:val="24"/>
        </w:rPr>
        <w:t xml:space="preserve">Meanwhile, global population aging predictions include a significant percentage per population increase in older adults from 11.7% in 2013 to 21.1% by 2050 </w:t>
      </w:r>
      <w:r w:rsidR="008E2A2E" w:rsidRPr="0099175E">
        <w:rPr>
          <w:rFonts w:ascii="Arial" w:hAnsi="Arial" w:cs="Arial"/>
          <w:color w:val="000000" w:themeColor="text1"/>
          <w:sz w:val="24"/>
          <w:szCs w:val="24"/>
        </w:rPr>
        <w:fldChar w:fldCharType="begin"/>
      </w:r>
      <w:r w:rsidR="0074370F">
        <w:rPr>
          <w:rFonts w:ascii="Arial" w:hAnsi="Arial" w:cs="Arial"/>
          <w:color w:val="000000" w:themeColor="text1"/>
          <w:sz w:val="24"/>
          <w:szCs w:val="24"/>
        </w:rPr>
        <w:instrText xml:space="preserve"> ADDIN EN.CITE &lt;EndNote&gt;&lt;Cite&gt;&lt;Author&gt;Department of Economic and Social Affairs&lt;/Author&gt;&lt;RecNum&gt;2&lt;/RecNum&gt;&lt;DisplayText&gt;(United Nations Department of Economic and Social Affairs (Population Division) 2013)&lt;/DisplayText&gt;&lt;record&gt;&lt;rec-number&gt;2&lt;/rec-number&gt;&lt;foreign-keys&gt;&lt;key app="EN" db-id="d9wsv5wecptvr3eztw5pavxqara9tfa0dwee" timestamp="1462179640"&gt;2&lt;/key&gt;&lt;/foreign-keys&gt;&lt;ref-type name="Report"&gt;27&lt;/ref-type&gt;&lt;contributors&gt;&lt;authors&gt;&lt;author&gt;United Nations Department of Economic and Social Affairs (Population Division),&lt;/author&gt;&lt;/authors&gt;&lt;/contributors&gt;&lt;titles&gt;&lt;title&gt;World population aging 2013&lt;/title&gt;&lt;/titles&gt;&lt;number&gt;ST/ESA/SER.A/348&lt;/number&gt;&lt;dates&gt;&lt;year&gt;2013&lt;/year&gt;&lt;/dates&gt;&lt;pub-location&gt;New York&lt;/pub-location&gt;&lt;publisher&gt;United Nations&lt;/publisher&gt;&lt;accession-num&gt;ST/ESA/SER.A/348&lt;/accession-num&gt;&lt;urls&gt;&lt;/urls&gt;&lt;/record&gt;&lt;/Cite&gt;&lt;/EndNote&gt;</w:instrText>
      </w:r>
      <w:r w:rsidR="008E2A2E" w:rsidRPr="0099175E">
        <w:rPr>
          <w:rFonts w:ascii="Arial" w:hAnsi="Arial" w:cs="Arial"/>
          <w:color w:val="000000" w:themeColor="text1"/>
          <w:sz w:val="24"/>
          <w:szCs w:val="24"/>
        </w:rPr>
        <w:fldChar w:fldCharType="separate"/>
      </w:r>
      <w:r w:rsidR="0074370F">
        <w:rPr>
          <w:rFonts w:ascii="Arial" w:hAnsi="Arial" w:cs="Arial"/>
          <w:noProof/>
          <w:color w:val="000000" w:themeColor="text1"/>
          <w:sz w:val="24"/>
          <w:szCs w:val="24"/>
        </w:rPr>
        <w:t>(United Nations Department of Economic and Social Affairs (Population Division) 2013)</w:t>
      </w:r>
      <w:r w:rsidR="008E2A2E" w:rsidRPr="0099175E">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8E2A2E" w:rsidRPr="0099175E">
        <w:rPr>
          <w:rFonts w:ascii="Arial" w:hAnsi="Arial" w:cs="Arial"/>
          <w:color w:val="000000" w:themeColor="text1"/>
          <w:sz w:val="24"/>
          <w:szCs w:val="24"/>
        </w:rPr>
        <w:t xml:space="preserve">Concurrently, </w:t>
      </w:r>
      <w:r w:rsidR="008E2A2E" w:rsidRPr="0099175E">
        <w:rPr>
          <w:rFonts w:ascii="Arial" w:hAnsi="Arial" w:cs="Arial"/>
          <w:bCs/>
          <w:color w:val="000000" w:themeColor="text1"/>
          <w:sz w:val="24"/>
          <w:szCs w:val="24"/>
        </w:rPr>
        <w:t xml:space="preserve">there is a trend for people with </w:t>
      </w:r>
      <w:r w:rsidR="008E2A2E" w:rsidRPr="0099175E">
        <w:rPr>
          <w:rFonts w:ascii="Arial" w:hAnsi="Arial" w:cs="Arial"/>
          <w:color w:val="000000" w:themeColor="text1"/>
          <w:sz w:val="24"/>
          <w:szCs w:val="24"/>
          <w:lang w:val="en-US"/>
        </w:rPr>
        <w:t xml:space="preserve">multi-morbidity and long-term conditions to live at home supported by community health and social work services as well as </w:t>
      </w:r>
      <w:r w:rsidR="002546F6">
        <w:rPr>
          <w:rFonts w:ascii="Arial" w:hAnsi="Arial" w:cs="Arial"/>
          <w:color w:val="000000" w:themeColor="text1"/>
          <w:sz w:val="24"/>
          <w:szCs w:val="24"/>
        </w:rPr>
        <w:t xml:space="preserve">relative </w:t>
      </w:r>
      <w:r w:rsidR="008E2A2E" w:rsidRPr="0099175E">
        <w:rPr>
          <w:rFonts w:ascii="Arial" w:hAnsi="Arial" w:cs="Arial"/>
          <w:color w:val="000000" w:themeColor="text1"/>
          <w:sz w:val="24"/>
          <w:szCs w:val="24"/>
        </w:rPr>
        <w:t>carers</w:t>
      </w:r>
      <w:r w:rsidR="008E2A2E" w:rsidRPr="0099175E">
        <w:rPr>
          <w:rFonts w:ascii="Arial" w:hAnsi="Arial" w:cs="Arial"/>
          <w:color w:val="000000" w:themeColor="text1"/>
          <w:sz w:val="24"/>
          <w:szCs w:val="24"/>
          <w:lang w:val="en-US"/>
        </w:rPr>
        <w:t xml:space="preserve"> </w:t>
      </w:r>
      <w:r w:rsidR="008E2A2E" w:rsidRPr="0099175E">
        <w:rPr>
          <w:rFonts w:ascii="Arial" w:hAnsi="Arial" w:cs="Arial"/>
          <w:color w:val="000000" w:themeColor="text1"/>
          <w:sz w:val="24"/>
          <w:szCs w:val="24"/>
          <w:lang w:val="en-US"/>
        </w:rPr>
        <w:fldChar w:fldCharType="begin"/>
      </w:r>
      <w:r w:rsidR="002A4110">
        <w:rPr>
          <w:rFonts w:ascii="Arial" w:hAnsi="Arial" w:cs="Arial"/>
          <w:color w:val="000000" w:themeColor="text1"/>
          <w:sz w:val="24"/>
          <w:szCs w:val="24"/>
          <w:lang w:val="en-US"/>
        </w:rPr>
        <w:instrText xml:space="preserve"> ADDIN EN.CITE &lt;EndNote&gt;&lt;Cite&gt;&lt;Author&gt;Kmietowicz&lt;/Author&gt;&lt;Year&gt;2006&lt;/Year&gt;&lt;RecNum&gt;4&lt;/RecNum&gt;&lt;DisplayText&gt;(Harvey &amp;amp; McMahon 2008, Kmietowicz 2006)&lt;/DisplayText&gt;&lt;record&gt;&lt;rec-number&gt;4&lt;/rec-number&gt;&lt;foreign-keys&gt;&lt;key app="EN" db-id="d9wsv5wecptvr3eztw5pavxqara9tfa0dwee" timestamp="1462179984"&gt;4&lt;/key&gt;&lt;/foreign-keys&gt;&lt;ref-type name="Journal Article"&gt;17&lt;/ref-type&gt;&lt;contributors&gt;&lt;authors&gt;&lt;author&gt;Kmietowicz, Zosia&lt;/author&gt;&lt;/authors&gt;&lt;/contributors&gt;&lt;titles&gt;&lt;title&gt;UK government to shift NHS power to community health care&lt;/title&gt;&lt;secondary-title&gt;BMJ&lt;/secondary-title&gt;&lt;/titles&gt;&lt;periodical&gt;&lt;full-title&gt;BMJ&lt;/full-title&gt;&lt;/periodical&gt;&lt;pages&gt;253&lt;/pages&gt;&lt;volume&gt;332&lt;/volume&gt;&lt;number&gt;7536&lt;/number&gt;&lt;dates&gt;&lt;year&gt;2006&lt;/year&gt;&lt;/dates&gt;&lt;work-type&gt;10.1136/bmj.332.7536.253&lt;/work-type&gt;&lt;urls&gt;&lt;related-urls&gt;&lt;url&gt;http://www.bmj.com/content/332/7536/253.abstract&lt;/url&gt;&lt;/related-urls&gt;&lt;/urls&gt;&lt;/record&gt;&lt;/Cite&gt;&lt;Cite&gt;&lt;Author&gt;Harvey&lt;/Author&gt;&lt;Year&gt;2008&lt;/Year&gt;&lt;RecNum&gt;5&lt;/RecNum&gt;&lt;record&gt;&lt;rec-number&gt;5&lt;/rec-number&gt;&lt;foreign-keys&gt;&lt;key app="EN" db-id="d9wsv5wecptvr3eztw5pavxqara9tfa0dwee" timestamp="1462180192"&gt;5&lt;/key&gt;&lt;/foreign-keys&gt;&lt;ref-type name="Report"&gt;27&lt;/ref-type&gt;&lt;contributors&gt;&lt;authors&gt;&lt;author&gt;Harvey, S. &lt;/author&gt;&lt;author&gt;McMahon, L.&lt;/author&gt;&lt;/authors&gt;&lt;/contributors&gt;&lt;titles&gt;&lt;title&gt;Shifting the balance of health care to local settings: The SeeSaw report&lt;/title&gt;&lt;/titles&gt;&lt;dates&gt;&lt;year&gt;2008&lt;/year&gt;&lt;/dates&gt;&lt;pub-location&gt;London&lt;/pub-location&gt;&lt;publisher&gt;King&amp;apos;s Fund&lt;/publisher&gt;&lt;urls&gt;&lt;/urls&gt;&lt;/record&gt;&lt;/Cite&gt;&lt;/EndNote&gt;</w:instrText>
      </w:r>
      <w:r w:rsidR="008E2A2E" w:rsidRPr="0099175E">
        <w:rPr>
          <w:rFonts w:ascii="Arial" w:hAnsi="Arial" w:cs="Arial"/>
          <w:color w:val="000000" w:themeColor="text1"/>
          <w:sz w:val="24"/>
          <w:szCs w:val="24"/>
          <w:lang w:val="en-US"/>
        </w:rPr>
        <w:fldChar w:fldCharType="separate"/>
      </w:r>
      <w:r w:rsidR="002A4110">
        <w:rPr>
          <w:rFonts w:ascii="Arial" w:hAnsi="Arial" w:cs="Arial"/>
          <w:noProof/>
          <w:color w:val="000000" w:themeColor="text1"/>
          <w:sz w:val="24"/>
          <w:szCs w:val="24"/>
          <w:lang w:val="en-US"/>
        </w:rPr>
        <w:t>(Harvey &amp; McMahon 2008, Kmietowicz 2006)</w:t>
      </w:r>
      <w:r w:rsidR="008E2A2E" w:rsidRPr="0099175E">
        <w:rPr>
          <w:rFonts w:ascii="Arial" w:hAnsi="Arial" w:cs="Arial"/>
          <w:color w:val="000000" w:themeColor="text1"/>
          <w:sz w:val="24"/>
          <w:szCs w:val="24"/>
          <w:lang w:val="en-US"/>
        </w:rPr>
        <w:fldChar w:fldCharType="end"/>
      </w:r>
      <w:r w:rsidR="008E2A2E" w:rsidRPr="0099175E">
        <w:rPr>
          <w:rFonts w:ascii="Arial" w:hAnsi="Arial" w:cs="Arial"/>
          <w:color w:val="000000" w:themeColor="text1"/>
          <w:sz w:val="24"/>
          <w:szCs w:val="24"/>
          <w:lang w:val="en-US"/>
        </w:rPr>
        <w:t xml:space="preserve">. If the </w:t>
      </w:r>
      <w:r w:rsidR="008E2A2E" w:rsidRPr="0099175E">
        <w:rPr>
          <w:rFonts w:ascii="Arial" w:hAnsi="Arial" w:cs="Arial"/>
          <w:color w:val="000000" w:themeColor="text1"/>
          <w:sz w:val="24"/>
          <w:szCs w:val="24"/>
        </w:rPr>
        <w:t xml:space="preserve">number of people living at home with an indwelling urethral catheter increases, the incidence of urethral catheter consequences, including pain, infection (CAUTI), urine bypassing and blockage will also increase. In addition, living with an indwelling urinary catheter may impact negatively on quality of life </w:t>
      </w:r>
      <w:r w:rsidR="008E2A2E" w:rsidRPr="0099175E">
        <w:rPr>
          <w:rFonts w:ascii="Arial" w:hAnsi="Arial" w:cs="Arial"/>
          <w:color w:val="000000" w:themeColor="text1"/>
          <w:sz w:val="24"/>
          <w:szCs w:val="24"/>
        </w:rPr>
        <w:fldChar w:fldCharType="begin"/>
      </w:r>
      <w:r w:rsidR="002A4110">
        <w:rPr>
          <w:rFonts w:ascii="Arial" w:hAnsi="Arial" w:cs="Arial"/>
          <w:color w:val="000000" w:themeColor="text1"/>
          <w:sz w:val="24"/>
          <w:szCs w:val="24"/>
        </w:rPr>
        <w:instrText xml:space="preserve"> ADDIN EN.CITE &lt;EndNote&gt;&lt;Cite&gt;&lt;Author&gt;Wilde&lt;/Author&gt;&lt;Year&gt;2011&lt;/Year&gt;&lt;RecNum&gt;36&lt;/RecNum&gt;&lt;DisplayText&gt;(Wilde&lt;style face="italic"&gt; et al.&lt;/style&gt; 2011)&lt;/DisplayText&gt;&lt;record&gt;&lt;rec-number&gt;36&lt;/rec-number&gt;&lt;foreign-keys&gt;&lt;key app="EN" db-id="d9wsv5wecptvr3eztw5pavxqara9tfa0dwee" timestamp="1472051036"&gt;36&lt;/key&gt;&lt;/foreign-keys&gt;&lt;ref-type name="Journal Article"&gt;17&lt;/ref-type&gt;&lt;contributors&gt;&lt;authors&gt;&lt;author&gt;Wilde, Mary H.&lt;/author&gt;&lt;author&gt;Brasch, Judith&lt;/author&gt;&lt;author&gt;Zhang, Yi&lt;/author&gt;&lt;/authors&gt;&lt;/contributors&gt;&lt;titles&gt;&lt;title&gt;A qualitative descriptive study of self-management issues in people with long-term intermittent urinary catheters&lt;/title&gt;&lt;secondary-title&gt;Journal of Advanced Nursing&lt;/secondary-title&gt;&lt;/titles&gt;&lt;periodical&gt;&lt;full-title&gt;Journal of Advanced Nursing&lt;/full-title&gt;&lt;/periodical&gt;&lt;pages&gt;1254-1263&lt;/pages&gt;&lt;volume&gt;67&lt;/volume&gt;&lt;number&gt;6&lt;/number&gt;&lt;keywords&gt;&lt;keyword&gt;advocacy&lt;/keyword&gt;&lt;keyword&gt;clean intermittent catheterization&lt;/keyword&gt;&lt;keyword&gt;disability&lt;/keyword&gt;&lt;keyword&gt;nursing&lt;/keyword&gt;&lt;keyword&gt;qualitative study&lt;/keyword&gt;&lt;keyword&gt;self-management&lt;/keyword&gt;&lt;keyword&gt;urinary catheter&lt;/keyword&gt;&lt;/keywords&gt;&lt;dates&gt;&lt;year&gt;2011&lt;/year&gt;&lt;/dates&gt;&lt;publisher&gt;Blackwell Publishing Ltd&lt;/publisher&gt;&lt;isbn&gt;1365-2648&lt;/isbn&gt;&lt;urls&gt;&lt;related-urls&gt;&lt;url&gt;http://dx.doi.org/10.1111/j.1365-2648.2010.05583.x&lt;/url&gt;&lt;/related-urls&gt;&lt;/urls&gt;&lt;electronic-resource-num&gt;10.1111/j.1365-2648.2010.05583.x&lt;/electronic-resource-num&gt;&lt;/record&gt;&lt;/Cite&gt;&lt;/EndNote&gt;</w:instrText>
      </w:r>
      <w:r w:rsidR="008E2A2E" w:rsidRPr="0099175E">
        <w:rPr>
          <w:rFonts w:ascii="Arial" w:hAnsi="Arial" w:cs="Arial"/>
          <w:color w:val="000000" w:themeColor="text1"/>
          <w:sz w:val="24"/>
          <w:szCs w:val="24"/>
        </w:rPr>
        <w:fldChar w:fldCharType="separate"/>
      </w:r>
      <w:r w:rsidR="002A4110">
        <w:rPr>
          <w:rFonts w:ascii="Arial" w:hAnsi="Arial" w:cs="Arial"/>
          <w:noProof/>
          <w:color w:val="000000" w:themeColor="text1"/>
          <w:sz w:val="24"/>
          <w:szCs w:val="24"/>
        </w:rPr>
        <w:t>(Wilde</w:t>
      </w:r>
      <w:r w:rsidR="002A4110" w:rsidRPr="002A4110">
        <w:rPr>
          <w:rFonts w:ascii="Arial" w:hAnsi="Arial" w:cs="Arial"/>
          <w:i/>
          <w:noProof/>
          <w:color w:val="000000" w:themeColor="text1"/>
          <w:sz w:val="24"/>
          <w:szCs w:val="24"/>
        </w:rPr>
        <w:t xml:space="preserve"> et al.</w:t>
      </w:r>
      <w:r w:rsidR="002A4110">
        <w:rPr>
          <w:rFonts w:ascii="Arial" w:hAnsi="Arial" w:cs="Arial"/>
          <w:noProof/>
          <w:color w:val="000000" w:themeColor="text1"/>
          <w:sz w:val="24"/>
          <w:szCs w:val="24"/>
        </w:rPr>
        <w:t xml:space="preserve"> 2011)</w:t>
      </w:r>
      <w:r w:rsidR="008E2A2E" w:rsidRPr="0099175E">
        <w:rPr>
          <w:rFonts w:ascii="Arial" w:hAnsi="Arial" w:cs="Arial"/>
          <w:color w:val="000000" w:themeColor="text1"/>
          <w:sz w:val="24"/>
          <w:szCs w:val="24"/>
        </w:rPr>
        <w:fldChar w:fldCharType="end"/>
      </w:r>
      <w:r w:rsidR="008E2A2E" w:rsidRPr="0099175E">
        <w:rPr>
          <w:rFonts w:ascii="Arial" w:hAnsi="Arial" w:cs="Arial"/>
          <w:color w:val="000000" w:themeColor="text1"/>
          <w:sz w:val="24"/>
          <w:szCs w:val="24"/>
        </w:rPr>
        <w:t xml:space="preserve">. In a prospective study of 465 long-term patients living with an indwelling urethral catheter in the community, 506 emergency referrals resulting in unscheduled visits were recorded for catheter-related </w:t>
      </w:r>
      <w:r w:rsidR="008E2A2E" w:rsidRPr="00C2749E">
        <w:rPr>
          <w:rFonts w:ascii="Arial" w:hAnsi="Arial" w:cs="Arial"/>
          <w:color w:val="000000" w:themeColor="text1"/>
          <w:sz w:val="24"/>
          <w:szCs w:val="24"/>
        </w:rPr>
        <w:t>consequences</w:t>
      </w:r>
      <w:r w:rsidR="00D127A5">
        <w:rPr>
          <w:rFonts w:ascii="Arial" w:hAnsi="Arial" w:cs="Arial"/>
          <w:color w:val="000000" w:themeColor="text1"/>
          <w:sz w:val="24"/>
          <w:szCs w:val="24"/>
        </w:rPr>
        <w:t xml:space="preserve"> </w:t>
      </w:r>
      <w:r w:rsidR="00D127A5">
        <w:rPr>
          <w:rFonts w:ascii="Arial" w:hAnsi="Arial" w:cs="Arial"/>
          <w:color w:val="000000" w:themeColor="text1"/>
          <w:sz w:val="24"/>
          <w:szCs w:val="24"/>
        </w:rPr>
        <w:fldChar w:fldCharType="begin"/>
      </w:r>
      <w:r w:rsidR="002A4110">
        <w:rPr>
          <w:rFonts w:ascii="Arial" w:hAnsi="Arial" w:cs="Arial"/>
          <w:color w:val="000000" w:themeColor="text1"/>
          <w:sz w:val="24"/>
          <w:szCs w:val="24"/>
        </w:rPr>
        <w:instrText xml:space="preserve"> ADDIN EN.CITE &lt;EndNote&gt;&lt;Cite&gt;&lt;Author&gt;Kohler-Ockmore&lt;/Author&gt;&lt;Year&gt;1996&lt;/Year&gt;&lt;RecNum&gt;9&lt;/RecNum&gt;&lt;DisplayText&gt;(Kohler-Ockmore &amp;amp; Feneley 1996)&lt;/DisplayText&gt;&lt;record&gt;&lt;rec-number&gt;9&lt;/rec-number&gt;&lt;foreign-keys&gt;&lt;key app="EN" db-id="d9wsv5wecptvr3eztw5pavxqara9tfa0dwee" timestamp="1462180823"&gt;9&lt;/key&gt;&lt;/foreign-keys&gt;&lt;ref-type name="Journal Article"&gt;17&lt;/ref-type&gt;&lt;contributors&gt;&lt;authors&gt;&lt;author&gt;Kohler-Ockmore, J.&lt;/author&gt;&lt;author&gt;Feneley, R. C. L.&lt;/author&gt;&lt;/authors&gt;&lt;/contributors&gt;&lt;titles&gt;&lt;title&gt;Long-term catheterization of the bladder: prevalence and morbidity.&lt;/title&gt;&lt;secondary-title&gt;British Journal of Urology&lt;/secondary-title&gt;&lt;/titles&gt;&lt;periodical&gt;&lt;full-title&gt;British Journal of Urology&lt;/full-title&gt;&lt;/periodical&gt;&lt;pages&gt;347 - 351&lt;/pages&gt;&lt;volume&gt;77&lt;/volume&gt;&lt;number&gt;3&lt;/number&gt;&lt;dates&gt;&lt;year&gt;1996&lt;/year&gt;&lt;/dates&gt;&lt;isbn&gt;- 1464-410X&lt;/isbn&gt;&lt;urls&gt;&lt;related-urls&gt;&lt;url&gt;- http://dx.doi.org/10.1046/j.1464-410X.1996.09074.x&lt;/url&gt;&lt;/related-urls&gt;&lt;/urls&gt;&lt;/record&gt;&lt;/Cite&gt;&lt;/EndNote&gt;</w:instrText>
      </w:r>
      <w:r w:rsidR="00D127A5">
        <w:rPr>
          <w:rFonts w:ascii="Arial" w:hAnsi="Arial" w:cs="Arial"/>
          <w:color w:val="000000" w:themeColor="text1"/>
          <w:sz w:val="24"/>
          <w:szCs w:val="24"/>
        </w:rPr>
        <w:fldChar w:fldCharType="separate"/>
      </w:r>
      <w:r w:rsidR="002A4110">
        <w:rPr>
          <w:rFonts w:ascii="Arial" w:hAnsi="Arial" w:cs="Arial"/>
          <w:noProof/>
          <w:color w:val="000000" w:themeColor="text1"/>
          <w:sz w:val="24"/>
          <w:szCs w:val="24"/>
        </w:rPr>
        <w:t>(Kohler-Ockmore &amp; Feneley 1996)</w:t>
      </w:r>
      <w:r w:rsidR="00D127A5">
        <w:rPr>
          <w:rFonts w:ascii="Arial" w:hAnsi="Arial" w:cs="Arial"/>
          <w:color w:val="000000" w:themeColor="text1"/>
          <w:sz w:val="24"/>
          <w:szCs w:val="24"/>
        </w:rPr>
        <w:fldChar w:fldCharType="end"/>
      </w:r>
      <w:r w:rsidR="008E2A2E" w:rsidRPr="00C2749E">
        <w:rPr>
          <w:rFonts w:ascii="Arial" w:hAnsi="Arial" w:cs="Arial"/>
          <w:color w:val="000000" w:themeColor="text1"/>
          <w:sz w:val="24"/>
          <w:szCs w:val="24"/>
        </w:rPr>
        <w:t xml:space="preserve">. </w:t>
      </w:r>
      <w:r w:rsidR="008E2A2E" w:rsidRPr="0099175E">
        <w:rPr>
          <w:rFonts w:ascii="Arial" w:hAnsi="Arial" w:cs="Arial"/>
          <w:color w:val="000000" w:themeColor="text1"/>
          <w:sz w:val="24"/>
          <w:szCs w:val="24"/>
        </w:rPr>
        <w:t xml:space="preserve">These catheter-related consequences create a burden for patients and their families as well as health and social care services. </w:t>
      </w:r>
    </w:p>
    <w:p w14:paraId="08CF88C8" w14:textId="63C51C83" w:rsidR="008E2A2E" w:rsidRPr="0099175E" w:rsidRDefault="000C089F" w:rsidP="00EC1F00">
      <w:pPr>
        <w:spacing w:before="120" w:after="240" w:line="360" w:lineRule="auto"/>
        <w:rPr>
          <w:rFonts w:ascii="Arial" w:hAnsi="Arial" w:cs="Arial"/>
          <w:noProof/>
          <w:color w:val="000000" w:themeColor="text1"/>
          <w:sz w:val="24"/>
          <w:szCs w:val="24"/>
        </w:rPr>
      </w:pPr>
      <w:r w:rsidRPr="0099175E">
        <w:rPr>
          <w:rFonts w:ascii="Arial" w:eastAsiaTheme="minorHAnsi" w:hAnsi="Arial" w:cs="Arial"/>
          <w:color w:val="000000" w:themeColor="text1"/>
          <w:sz w:val="24"/>
          <w:szCs w:val="24"/>
        </w:rPr>
        <w:t>P</w:t>
      </w:r>
      <w:r w:rsidR="008E2A2E" w:rsidRPr="0099175E">
        <w:rPr>
          <w:rFonts w:ascii="Arial" w:hAnsi="Arial" w:cs="Arial"/>
          <w:noProof/>
          <w:color w:val="000000" w:themeColor="text1"/>
          <w:sz w:val="24"/>
          <w:szCs w:val="24"/>
        </w:rPr>
        <w:t>atients with an indwelling urethral catheter have reported often resorting to trial and error practices or internet searches, when curious about issues such as managing their social and sex life with a catheter plus seeking information on preventing infection</w:t>
      </w:r>
      <w:r w:rsidR="00792203" w:rsidRPr="0099175E">
        <w:rPr>
          <w:rFonts w:ascii="Arial" w:hAnsi="Arial" w:cs="Arial"/>
          <w:noProof/>
          <w:color w:val="000000" w:themeColor="text1"/>
          <w:sz w:val="24"/>
          <w:szCs w:val="24"/>
        </w:rPr>
        <w:t xml:space="preserve">s </w:t>
      </w:r>
      <w:r w:rsidRPr="0099175E">
        <w:rPr>
          <w:rFonts w:ascii="Arial" w:hAnsi="Arial" w:cs="Arial"/>
          <w:noProof/>
          <w:color w:val="000000" w:themeColor="text1"/>
          <w:sz w:val="24"/>
          <w:szCs w:val="24"/>
        </w:rPr>
        <w:fldChar w:fldCharType="begin">
          <w:fldData xml:space="preserve">PEVuZE5vdGU+PENpdGU+PEF1dGhvcj5QcmluamhhPC9BdXRob3I+PFllYXI+MjAxNjwvWWVhcj48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</w:fldData>
        </w:fldChar>
      </w:r>
      <w:r w:rsidR="002A4110">
        <w:rPr>
          <w:rFonts w:ascii="Arial" w:hAnsi="Arial" w:cs="Arial"/>
          <w:noProof/>
          <w:color w:val="000000" w:themeColor="text1"/>
          <w:sz w:val="24"/>
          <w:szCs w:val="24"/>
        </w:rPr>
        <w:instrText xml:space="preserve"> ADDIN EN.CITE </w:instrText>
      </w:r>
      <w:r w:rsidR="002A4110">
        <w:rPr>
          <w:rFonts w:ascii="Arial" w:hAnsi="Arial" w:cs="Arial"/>
          <w:noProof/>
          <w:color w:val="000000" w:themeColor="text1"/>
          <w:sz w:val="24"/>
          <w:szCs w:val="24"/>
        </w:rPr>
        <w:fldChar w:fldCharType="begin">
          <w:fldData xml:space="preserve">PEVuZE5vdGU+PENpdGU+PEF1dGhvcj5QcmluamhhPC9BdXRob3I+PFllYXI+MjAxNjwvWWVhcj48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</w:fldData>
        </w:fldChar>
      </w:r>
      <w:r w:rsidR="002A4110">
        <w:rPr>
          <w:rFonts w:ascii="Arial" w:hAnsi="Arial" w:cs="Arial"/>
          <w:noProof/>
          <w:color w:val="000000" w:themeColor="text1"/>
          <w:sz w:val="24"/>
          <w:szCs w:val="24"/>
        </w:rPr>
        <w:instrText xml:space="preserve"> ADDIN EN.CITE.DATA </w:instrText>
      </w:r>
      <w:r w:rsidR="002A4110">
        <w:rPr>
          <w:rFonts w:ascii="Arial" w:hAnsi="Arial" w:cs="Arial"/>
          <w:noProof/>
          <w:color w:val="000000" w:themeColor="text1"/>
          <w:sz w:val="24"/>
          <w:szCs w:val="24"/>
        </w:rPr>
      </w:r>
      <w:r w:rsidR="002A4110">
        <w:rPr>
          <w:rFonts w:ascii="Arial" w:hAnsi="Arial" w:cs="Arial"/>
          <w:noProof/>
          <w:color w:val="000000" w:themeColor="text1"/>
          <w:sz w:val="24"/>
          <w:szCs w:val="24"/>
        </w:rPr>
        <w:fldChar w:fldCharType="end"/>
      </w:r>
      <w:r w:rsidRPr="0099175E">
        <w:rPr>
          <w:rFonts w:ascii="Arial" w:hAnsi="Arial" w:cs="Arial"/>
          <w:noProof/>
          <w:color w:val="000000" w:themeColor="text1"/>
          <w:sz w:val="24"/>
          <w:szCs w:val="24"/>
        </w:rPr>
      </w:r>
      <w:r w:rsidRPr="0099175E">
        <w:rPr>
          <w:rFonts w:ascii="Arial" w:hAnsi="Arial" w:cs="Arial"/>
          <w:noProof/>
          <w:color w:val="000000" w:themeColor="text1"/>
          <w:sz w:val="24"/>
          <w:szCs w:val="24"/>
        </w:rPr>
        <w:fldChar w:fldCharType="separate"/>
      </w:r>
      <w:r w:rsidR="002A4110">
        <w:rPr>
          <w:rFonts w:ascii="Arial" w:hAnsi="Arial" w:cs="Arial"/>
          <w:noProof/>
          <w:color w:val="000000" w:themeColor="text1"/>
          <w:sz w:val="24"/>
          <w:szCs w:val="24"/>
        </w:rPr>
        <w:t>(Chapple</w:t>
      </w:r>
      <w:r w:rsidR="002A4110" w:rsidRPr="002A4110">
        <w:rPr>
          <w:rFonts w:ascii="Arial" w:hAnsi="Arial" w:cs="Arial"/>
          <w:i/>
          <w:noProof/>
          <w:color w:val="000000" w:themeColor="text1"/>
          <w:sz w:val="24"/>
          <w:szCs w:val="24"/>
        </w:rPr>
        <w:t xml:space="preserve"> et al.</w:t>
      </w:r>
      <w:r w:rsidR="002A4110">
        <w:rPr>
          <w:rFonts w:ascii="Arial" w:hAnsi="Arial" w:cs="Arial"/>
          <w:noProof/>
          <w:color w:val="000000" w:themeColor="text1"/>
          <w:sz w:val="24"/>
          <w:szCs w:val="24"/>
        </w:rPr>
        <w:t xml:space="preserve"> 2016, Prinjha</w:t>
      </w:r>
      <w:r w:rsidR="002A4110" w:rsidRPr="002A4110">
        <w:rPr>
          <w:rFonts w:ascii="Arial" w:hAnsi="Arial" w:cs="Arial"/>
          <w:i/>
          <w:noProof/>
          <w:color w:val="000000" w:themeColor="text1"/>
          <w:sz w:val="24"/>
          <w:szCs w:val="24"/>
        </w:rPr>
        <w:t xml:space="preserve"> et al.</w:t>
      </w:r>
      <w:r w:rsidR="002A4110">
        <w:rPr>
          <w:rFonts w:ascii="Arial" w:hAnsi="Arial" w:cs="Arial"/>
          <w:noProof/>
          <w:color w:val="000000" w:themeColor="text1"/>
          <w:sz w:val="24"/>
          <w:szCs w:val="24"/>
        </w:rPr>
        <w:t xml:space="preserve"> 2016)</w:t>
      </w:r>
      <w:r w:rsidRPr="0099175E">
        <w:rPr>
          <w:rFonts w:ascii="Arial" w:hAnsi="Arial" w:cs="Arial"/>
          <w:noProof/>
          <w:color w:val="000000" w:themeColor="text1"/>
          <w:sz w:val="24"/>
          <w:szCs w:val="24"/>
        </w:rPr>
        <w:fldChar w:fldCharType="end"/>
      </w:r>
      <w:r w:rsidR="00792203" w:rsidRPr="0099175E">
        <w:rPr>
          <w:rFonts w:ascii="Arial" w:hAnsi="Arial" w:cs="Arial"/>
          <w:noProof/>
          <w:color w:val="000000" w:themeColor="text1"/>
          <w:sz w:val="24"/>
          <w:szCs w:val="24"/>
        </w:rPr>
        <w:t xml:space="preserve">. </w:t>
      </w:r>
      <w:r w:rsidR="008E2A2E" w:rsidRPr="0099175E">
        <w:rPr>
          <w:rFonts w:ascii="Arial" w:hAnsi="Arial" w:cs="Arial"/>
          <w:noProof/>
          <w:color w:val="000000" w:themeColor="text1"/>
          <w:sz w:val="24"/>
          <w:szCs w:val="24"/>
        </w:rPr>
        <w:fldChar w:fldCharType="begin"/>
      </w:r>
      <w:r w:rsidR="00EB19B4">
        <w:rPr>
          <w:rFonts w:ascii="Arial" w:hAnsi="Arial" w:cs="Arial"/>
          <w:noProof/>
          <w:color w:val="000000" w:themeColor="text1"/>
          <w:sz w:val="24"/>
          <w:szCs w:val="24"/>
        </w:rPr>
        <w:instrText xml:space="preserve"> ADDIN EN.CITE &lt;EndNote&gt;&lt;Cite AuthorYear="1"&gt;&lt;Author&gt;Roe&lt;/Author&gt;&lt;Year&gt;1987&lt;/Year&gt;&lt;RecNum&gt;11&lt;/RecNum&gt;&lt;DisplayText&gt;Roe and Brocklehurst (1987)&lt;/DisplayText&gt;&lt;record&gt;&lt;rec-number&gt;11&lt;/rec-number&gt;&lt;foreign-keys&gt;&lt;key app="EN" db-id="d9wsv5wecptvr3eztw5pavxqara9tfa0dwee" timestamp="1462181301"&gt;11&lt;/key&gt;&lt;/foreign-keys&gt;&lt;ref-type name="Journal Article"&gt;17&lt;/ref-type&gt;&lt;contributors&gt;&lt;authors&gt;&lt;author&gt;Roe, Brenda H.&lt;/author&gt;&lt;author&gt;Brocklehurst, J. C.&lt;/author&gt;&lt;/authors&gt;&lt;/contributors&gt;&lt;titles&gt;&lt;title&gt;Study of patients with indwelling catheters&lt;/title&gt;&lt;/titles&gt;&lt;pages&gt;713 - 718&lt;/pages&gt;&lt;volume&gt;12&lt;/volume&gt;&lt;number&gt;6&lt;/number&gt;&lt;dates&gt;&lt;year&gt;1987&lt;/year&gt;&lt;/dates&gt;&lt;isbn&gt;- 1365-2648&lt;/isbn&gt;&lt;urls&gt;&lt;related-urls&gt;&lt;url&gt;- http://dx.doi.org/10.1111/j.1365-2648.1987.tb01374.x&lt;/url&gt;&lt;/related-urls&gt;&lt;/urls&gt;&lt;/record&gt;&lt;/Cite&gt;&lt;/EndNote&gt;</w:instrText>
      </w:r>
      <w:r w:rsidR="008E2A2E" w:rsidRPr="0099175E">
        <w:rPr>
          <w:rFonts w:ascii="Arial" w:hAnsi="Arial" w:cs="Arial"/>
          <w:noProof/>
          <w:color w:val="000000" w:themeColor="text1"/>
          <w:sz w:val="24"/>
          <w:szCs w:val="24"/>
        </w:rPr>
        <w:fldChar w:fldCharType="separate"/>
      </w:r>
      <w:r w:rsidR="001C6C48">
        <w:rPr>
          <w:rFonts w:ascii="Arial" w:hAnsi="Arial" w:cs="Arial"/>
          <w:noProof/>
          <w:color w:val="000000" w:themeColor="text1"/>
          <w:sz w:val="24"/>
          <w:szCs w:val="24"/>
        </w:rPr>
        <w:t>Roe and Brocklehurst (1987)</w:t>
      </w:r>
      <w:r w:rsidR="008E2A2E" w:rsidRPr="0099175E">
        <w:rPr>
          <w:rFonts w:ascii="Arial" w:hAnsi="Arial" w:cs="Arial"/>
          <w:noProof/>
          <w:color w:val="000000" w:themeColor="text1"/>
          <w:sz w:val="24"/>
          <w:szCs w:val="24"/>
        </w:rPr>
        <w:fldChar w:fldCharType="end"/>
      </w:r>
      <w:r w:rsidR="008E2A2E" w:rsidRPr="0099175E">
        <w:rPr>
          <w:rFonts w:ascii="Arial" w:hAnsi="Arial" w:cs="Arial"/>
          <w:noProof/>
          <w:color w:val="000000" w:themeColor="text1"/>
          <w:sz w:val="24"/>
          <w:szCs w:val="24"/>
        </w:rPr>
        <w:t xml:space="preserve"> suggested that education could improve patient acceptance of a urethral catheter</w:t>
      </w:r>
      <w:r w:rsidR="00F459F4">
        <w:rPr>
          <w:rFonts w:ascii="Arial" w:hAnsi="Arial" w:cs="Arial"/>
          <w:noProof/>
          <w:color w:val="000000" w:themeColor="text1"/>
          <w:sz w:val="24"/>
          <w:szCs w:val="24"/>
        </w:rPr>
        <w:t>,</w:t>
      </w:r>
      <w:r w:rsidR="008E2A2E" w:rsidRPr="0099175E">
        <w:rPr>
          <w:rFonts w:ascii="Arial" w:hAnsi="Arial" w:cs="Arial"/>
          <w:noProof/>
          <w:color w:val="000000" w:themeColor="text1"/>
          <w:sz w:val="24"/>
          <w:szCs w:val="24"/>
        </w:rPr>
        <w:t xml:space="preserve"> and potentially improve quality of life. The need for clear concise evidence based information for patients is well recognised </w:t>
      </w:r>
      <w:r w:rsidR="008E2A2E" w:rsidRPr="0099175E">
        <w:rPr>
          <w:rFonts w:ascii="Arial" w:hAnsi="Arial" w:cs="Arial"/>
          <w:noProof/>
          <w:color w:val="000000" w:themeColor="text1"/>
          <w:sz w:val="24"/>
          <w:szCs w:val="24"/>
        </w:rPr>
        <w:fldChar w:fldCharType="begin"/>
      </w:r>
      <w:r w:rsidR="002A4110">
        <w:rPr>
          <w:rFonts w:ascii="Arial" w:hAnsi="Arial" w:cs="Arial"/>
          <w:noProof/>
          <w:color w:val="000000" w:themeColor="text1"/>
          <w:sz w:val="24"/>
          <w:szCs w:val="24"/>
        </w:rPr>
        <w:instrText xml:space="preserve"> ADDIN EN.CITE &lt;EndNote&gt;&lt;Cite&gt;&lt;Author&gt;Prinjha&lt;/Author&gt;&lt;Year&gt;2016&lt;/Year&gt;&lt;RecNum&gt;896&lt;/RecNum&gt;&lt;DisplayText&gt;(Prinjha&lt;style face="italic"&gt; et al.&lt;/style&gt; 2016)&lt;/DisplayText&gt;&lt;record&gt;&lt;rec-number&gt;896&lt;/rec-number&gt;&lt;foreign-keys&gt;&lt;key app="EN" db-id="rpzxzaevnrtstjerxd3xzwv0t0rd5tef0t9r"&gt;896&lt;/key&gt;&lt;/foreign-keys&gt;&lt;ref-type name="Journal Article"&gt;17&lt;/ref-type&gt;&lt;contributors&gt;&lt;authors&gt;&lt;author&gt;Prinjha, Suman&lt;/author&gt;&lt;author&gt;Chapple, Alison&lt;/author&gt;&lt;author&gt;Feneley, Roger&lt;/author&gt;&lt;author&gt;Mangnall, Joanne&lt;/author&gt;&lt;/authors&gt;&lt;/contributors&gt;&lt;titles&gt;&lt;title&gt;Exploring the information needs of people living with a long-term indwelling urinary catheter: a qualitative study&lt;/title&gt;&lt;secondary-title&gt;Journal of Advanced Nursing&lt;/secondary-title&gt;&lt;/titles&gt;&lt;periodical&gt;&lt;full-title&gt;Journal of Advanced Nursing&lt;/full-title&gt;&lt;abbr-1&gt;Journal of advanced nursing&lt;/abbr-1&gt;&lt;/periodical&gt;&lt;pages&gt;1335-1346&lt;/pages&gt;&lt;volume&gt;72&lt;/volume&gt;&lt;number&gt;6&lt;/number&gt;&lt;keywords&gt;&lt;keyword&gt;catheter users&lt;/keyword&gt;&lt;keyword&gt;GP&lt;/keyword&gt;&lt;keyword&gt;indwelling urinary catheters&lt;/keyword&gt;&lt;keyword&gt;information&lt;/keyword&gt;&lt;keyword&gt;Internet&lt;/keyword&gt;&lt;keyword&gt;interviews&lt;/keyword&gt;&lt;keyword&gt;nurses&lt;/keyword&gt;&lt;keyword&gt;self-care&lt;/keyword&gt;&lt;keyword&gt;urologists&lt;/keyword&gt;&lt;/keywords&gt;&lt;dates&gt;&lt;year&gt;2016&lt;/year&gt;&lt;/dates&gt;&lt;isbn&gt;1365-2648&lt;/isbn&gt;&lt;urls&gt;&lt;related-urls&gt;&lt;url&gt;http://dx.doi.org/10.1111/jan.12923&lt;/url&gt;&lt;/related-urls&gt;&lt;/urls&gt;&lt;electronic-resource-num&gt;10.1111/jan.12923&lt;/electronic-resource-num&gt;&lt;/record&gt;&lt;/Cite&gt;&lt;/EndNote&gt;</w:instrText>
      </w:r>
      <w:r w:rsidR="008E2A2E" w:rsidRPr="0099175E">
        <w:rPr>
          <w:rFonts w:ascii="Arial" w:hAnsi="Arial" w:cs="Arial"/>
          <w:noProof/>
          <w:color w:val="000000" w:themeColor="text1"/>
          <w:sz w:val="24"/>
          <w:szCs w:val="24"/>
        </w:rPr>
        <w:fldChar w:fldCharType="separate"/>
      </w:r>
      <w:r w:rsidR="002A4110">
        <w:rPr>
          <w:rFonts w:ascii="Arial" w:hAnsi="Arial" w:cs="Arial"/>
          <w:noProof/>
          <w:color w:val="000000" w:themeColor="text1"/>
          <w:sz w:val="24"/>
          <w:szCs w:val="24"/>
        </w:rPr>
        <w:t>(Prinjha</w:t>
      </w:r>
      <w:r w:rsidR="002A4110" w:rsidRPr="002A4110">
        <w:rPr>
          <w:rFonts w:ascii="Arial" w:hAnsi="Arial" w:cs="Arial"/>
          <w:i/>
          <w:noProof/>
          <w:color w:val="000000" w:themeColor="text1"/>
          <w:sz w:val="24"/>
          <w:szCs w:val="24"/>
        </w:rPr>
        <w:t xml:space="preserve"> et al.</w:t>
      </w:r>
      <w:r w:rsidR="002A4110">
        <w:rPr>
          <w:rFonts w:ascii="Arial" w:hAnsi="Arial" w:cs="Arial"/>
          <w:noProof/>
          <w:color w:val="000000" w:themeColor="text1"/>
          <w:sz w:val="24"/>
          <w:szCs w:val="24"/>
        </w:rPr>
        <w:t xml:space="preserve"> 2016)</w:t>
      </w:r>
      <w:r w:rsidR="008E2A2E" w:rsidRPr="0099175E">
        <w:rPr>
          <w:rFonts w:ascii="Arial" w:hAnsi="Arial" w:cs="Arial"/>
          <w:noProof/>
          <w:color w:val="000000" w:themeColor="text1"/>
          <w:sz w:val="24"/>
          <w:szCs w:val="24"/>
        </w:rPr>
        <w:fldChar w:fldCharType="end"/>
      </w:r>
      <w:r w:rsidR="008E2A2E" w:rsidRPr="0099175E">
        <w:rPr>
          <w:rFonts w:ascii="Arial" w:hAnsi="Arial" w:cs="Arial"/>
          <w:noProof/>
          <w:color w:val="000000" w:themeColor="text1"/>
          <w:sz w:val="24"/>
          <w:szCs w:val="24"/>
        </w:rPr>
        <w:t xml:space="preserve">. </w:t>
      </w:r>
      <w:r w:rsidR="008E2A2E" w:rsidRPr="0099175E">
        <w:rPr>
          <w:rFonts w:ascii="Arial" w:hAnsi="Arial" w:cs="Arial"/>
          <w:noProof/>
          <w:color w:val="000000" w:themeColor="text1"/>
          <w:sz w:val="24"/>
          <w:szCs w:val="24"/>
        </w:rPr>
        <w:fldChar w:fldCharType="begin"/>
      </w:r>
      <w:r w:rsidR="004F2D33">
        <w:rPr>
          <w:rFonts w:ascii="Arial" w:hAnsi="Arial" w:cs="Arial"/>
          <w:noProof/>
          <w:color w:val="000000" w:themeColor="text1"/>
          <w:sz w:val="24"/>
          <w:szCs w:val="24"/>
        </w:rPr>
        <w:instrText xml:space="preserve"> ADDIN EN.CITE &lt;EndNote&gt;&lt;Cite AuthorYear="1"&gt;&lt;Author&gt;Godfrey&lt;/Author&gt;&lt;Year&gt;2008&lt;/Year&gt;&lt;RecNum&gt;12&lt;/RecNum&gt;&lt;DisplayText&gt;Godfrey (2008)&lt;/DisplayText&gt;&lt;record&gt;&lt;rec-number&gt;12&lt;/rec-number&gt;&lt;foreign-keys&gt;&lt;key app="EN" db-id="d9wsv5wecptvr3eztw5pavxqara9tfa0dwee" timestamp="1462181545"&gt;12&lt;/key&gt;&lt;/foreign-keys&gt;&lt;ref-type name="Journal Article"&gt;17&lt;/ref-type&gt;&lt;contributors&gt;&lt;authors&gt;&lt;author&gt;Godfrey, Helen&lt;/author&gt;&lt;/authors&gt;&lt;/contributors&gt;&lt;titles&gt;&lt;title&gt;Living with a long-term urinary catheter: older people’s experiences&lt;/title&gt;&lt;secondary-title&gt;Journal of Advanced Nursing&lt;/secondary-title&gt;&lt;/titles&gt;&lt;periodical&gt;&lt;full-title&gt;Journal of Advanced Nursing&lt;/full-title&gt;&lt;/periodical&gt;&lt;pages&gt;180 - 190&lt;/pages&gt;&lt;volume&gt;62&lt;/volume&gt;&lt;number&gt;2&lt;/number&gt;&lt;dates&gt;&lt;year&gt;2008&lt;/year&gt;&lt;/dates&gt;&lt;isbn&gt;- 1365-2648&lt;/isbn&gt;&lt;urls&gt;&lt;related-urls&gt;&lt;url&gt;- http://dx.doi.org/10.1111/j.1365-2648.2007.04584.x&lt;/url&gt;&lt;/related-urls&gt;&lt;/urls&gt;&lt;/record&gt;&lt;/Cite&gt;&lt;/EndNote&gt;</w:instrText>
      </w:r>
      <w:r w:rsidR="008E2A2E" w:rsidRPr="0099175E">
        <w:rPr>
          <w:rFonts w:ascii="Arial" w:hAnsi="Arial" w:cs="Arial"/>
          <w:noProof/>
          <w:color w:val="000000" w:themeColor="text1"/>
          <w:sz w:val="24"/>
          <w:szCs w:val="24"/>
        </w:rPr>
        <w:fldChar w:fldCharType="separate"/>
      </w:r>
      <w:r w:rsidR="001C6C48">
        <w:rPr>
          <w:rFonts w:ascii="Arial" w:hAnsi="Arial" w:cs="Arial"/>
          <w:noProof/>
          <w:color w:val="000000" w:themeColor="text1"/>
          <w:sz w:val="24"/>
          <w:szCs w:val="24"/>
        </w:rPr>
        <w:t>Godfrey (2008)</w:t>
      </w:r>
      <w:r w:rsidR="008E2A2E" w:rsidRPr="0099175E">
        <w:rPr>
          <w:rFonts w:ascii="Arial" w:hAnsi="Arial" w:cs="Arial"/>
          <w:noProof/>
          <w:color w:val="000000" w:themeColor="text1"/>
          <w:sz w:val="24"/>
          <w:szCs w:val="24"/>
        </w:rPr>
        <w:fldChar w:fldCharType="end"/>
      </w:r>
      <w:r w:rsidR="008E2A2E" w:rsidRPr="0099175E">
        <w:rPr>
          <w:rFonts w:ascii="Arial" w:hAnsi="Arial" w:cs="Arial"/>
          <w:noProof/>
          <w:color w:val="000000" w:themeColor="text1"/>
          <w:sz w:val="24"/>
          <w:szCs w:val="24"/>
        </w:rPr>
        <w:t xml:space="preserve"> suggests that nurses are in a prime p</w:t>
      </w:r>
      <w:r w:rsidR="00121E24">
        <w:rPr>
          <w:rFonts w:ascii="Arial" w:hAnsi="Arial" w:cs="Arial"/>
          <w:noProof/>
          <w:color w:val="000000" w:themeColor="text1"/>
          <w:sz w:val="24"/>
          <w:szCs w:val="24"/>
        </w:rPr>
        <w:t>os</w:t>
      </w:r>
      <w:r w:rsidR="008E2A2E" w:rsidRPr="0099175E">
        <w:rPr>
          <w:rFonts w:ascii="Arial" w:hAnsi="Arial" w:cs="Arial"/>
          <w:noProof/>
          <w:color w:val="000000" w:themeColor="text1"/>
          <w:sz w:val="24"/>
          <w:szCs w:val="24"/>
        </w:rPr>
        <w:t>ition to provide such information, and patients benefit from care provided by healthcare professionals who are accepting, skilled and knowledgable. There is, however, little known about the nurses</w:t>
      </w:r>
      <w:r w:rsidR="004F1137">
        <w:rPr>
          <w:rFonts w:ascii="Arial" w:hAnsi="Arial" w:cs="Arial"/>
          <w:noProof/>
          <w:color w:val="000000" w:themeColor="text1"/>
          <w:sz w:val="24"/>
          <w:szCs w:val="24"/>
        </w:rPr>
        <w:t>’</w:t>
      </w:r>
      <w:r w:rsidR="008E2A2E" w:rsidRPr="0099175E">
        <w:rPr>
          <w:rFonts w:ascii="Arial" w:hAnsi="Arial" w:cs="Arial"/>
          <w:noProof/>
          <w:color w:val="000000" w:themeColor="text1"/>
          <w:sz w:val="24"/>
          <w:szCs w:val="24"/>
        </w:rPr>
        <w:t xml:space="preserve"> understanding of the information available for patients with an indwelling urethral catherer or the consistency with which it is shared. </w:t>
      </w:r>
    </w:p>
    <w:p w14:paraId="005D78CA" w14:textId="2233F07B" w:rsidR="00002C0B" w:rsidRPr="0099175E" w:rsidRDefault="00170684" w:rsidP="00EC1F00">
      <w:pPr>
        <w:spacing w:before="12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lastRenderedPageBreak/>
        <w:t xml:space="preserve">The objective </w:t>
      </w:r>
      <w:r w:rsidR="00C6003A">
        <w:rPr>
          <w:rFonts w:ascii="Arial" w:hAnsi="Arial" w:cs="Arial"/>
          <w:color w:val="000000" w:themeColor="text1"/>
          <w:sz w:val="24"/>
          <w:szCs w:val="24"/>
        </w:rPr>
        <w:t xml:space="preserve">of this study </w:t>
      </w:r>
      <w:r w:rsidRPr="0099175E">
        <w:rPr>
          <w:rFonts w:ascii="Arial" w:hAnsi="Arial" w:cs="Arial"/>
          <w:color w:val="000000" w:themeColor="text1"/>
          <w:sz w:val="24"/>
          <w:szCs w:val="24"/>
        </w:rPr>
        <w:t xml:space="preserve">was to explore the experiences of patients </w:t>
      </w:r>
      <w:r w:rsidR="00BA686F">
        <w:rPr>
          <w:rFonts w:ascii="Arial" w:hAnsi="Arial" w:cs="Arial"/>
          <w:color w:val="000000" w:themeColor="text1"/>
          <w:sz w:val="24"/>
          <w:szCs w:val="24"/>
        </w:rPr>
        <w:t xml:space="preserve">with catheters </w:t>
      </w:r>
      <w:r w:rsidRPr="0099175E">
        <w:rPr>
          <w:rFonts w:ascii="Arial" w:hAnsi="Arial" w:cs="Arial"/>
          <w:color w:val="000000" w:themeColor="text1"/>
          <w:sz w:val="24"/>
          <w:szCs w:val="24"/>
        </w:rPr>
        <w:t xml:space="preserve">living at home and those providing them with formal and informal care and support. Further, the objective was to examine the </w:t>
      </w:r>
      <w:r w:rsidR="00A91359" w:rsidRPr="0099175E">
        <w:rPr>
          <w:rFonts w:ascii="Arial" w:hAnsi="Arial" w:cs="Arial"/>
          <w:color w:val="000000" w:themeColor="text1"/>
          <w:sz w:val="24"/>
          <w:szCs w:val="24"/>
        </w:rPr>
        <w:t xml:space="preserve">urethral catheter-related consequences </w:t>
      </w:r>
      <w:r w:rsidRPr="0099175E">
        <w:rPr>
          <w:rFonts w:ascii="Arial" w:hAnsi="Arial" w:cs="Arial"/>
          <w:color w:val="000000" w:themeColor="text1"/>
          <w:sz w:val="24"/>
          <w:szCs w:val="24"/>
        </w:rPr>
        <w:t xml:space="preserve">on a community nurse </w:t>
      </w:r>
      <w:r w:rsidR="00CD3AE4" w:rsidRPr="0099175E">
        <w:rPr>
          <w:rFonts w:ascii="Arial" w:hAnsi="Arial" w:cs="Arial"/>
          <w:color w:val="000000" w:themeColor="text1"/>
          <w:sz w:val="24"/>
          <w:szCs w:val="24"/>
        </w:rPr>
        <w:t xml:space="preserve">unscheduled </w:t>
      </w:r>
      <w:r w:rsidRPr="0099175E">
        <w:rPr>
          <w:rFonts w:ascii="Arial" w:hAnsi="Arial" w:cs="Arial"/>
          <w:color w:val="000000" w:themeColor="text1"/>
          <w:sz w:val="24"/>
          <w:szCs w:val="24"/>
        </w:rPr>
        <w:t xml:space="preserve">‘out of hours’ service in one health and social care partnership in Scotland. </w:t>
      </w:r>
    </w:p>
    <w:p w14:paraId="486272D8" w14:textId="779B71ED" w:rsidR="00B178B2" w:rsidRPr="00B178B2" w:rsidRDefault="00B178B2" w:rsidP="00B178B2">
      <w:pPr>
        <w:spacing w:before="120" w:after="240" w:line="360" w:lineRule="auto"/>
        <w:rPr>
          <w:rFonts w:ascii="Arial" w:hAnsi="Arial" w:cs="Arial"/>
          <w:color w:val="000000" w:themeColor="text1"/>
          <w:sz w:val="24"/>
          <w:szCs w:val="24"/>
        </w:rPr>
      </w:pPr>
      <w:r w:rsidRPr="00B178B2">
        <w:rPr>
          <w:rFonts w:ascii="Arial" w:hAnsi="Arial" w:cs="Arial"/>
          <w:color w:val="000000" w:themeColor="text1"/>
          <w:sz w:val="24"/>
          <w:szCs w:val="24"/>
        </w:rPr>
        <w:t>The Out of Hours District Nursing service within West Dunbartonshire manages the care of approximately 100,000 residents of both West Dunbartonshire and a small area of the adjacent health board</w:t>
      </w:r>
      <w:r w:rsidR="00121E24">
        <w:rPr>
          <w:rFonts w:ascii="Arial" w:hAnsi="Arial" w:cs="Arial"/>
          <w:color w:val="000000" w:themeColor="text1"/>
          <w:sz w:val="24"/>
          <w:szCs w:val="24"/>
        </w:rPr>
        <w:t>.</w:t>
      </w:r>
      <w:r w:rsidRPr="00B178B2">
        <w:rPr>
          <w:rFonts w:ascii="Arial" w:hAnsi="Arial" w:cs="Arial"/>
          <w:color w:val="000000" w:themeColor="text1"/>
          <w:sz w:val="24"/>
          <w:szCs w:val="24"/>
        </w:rPr>
        <w:t xml:space="preserve"> This area has two natural boundaries, one being the banks of Loch Lomond and the other the River Clyde, and covers the towns of Clydebank, Dumbarton and Alexandria. In </w:t>
      </w:r>
      <w:r w:rsidR="005A0CFC" w:rsidRPr="00B178B2">
        <w:rPr>
          <w:rFonts w:ascii="Arial" w:hAnsi="Arial" w:cs="Arial"/>
          <w:color w:val="000000" w:themeColor="text1"/>
          <w:sz w:val="24"/>
          <w:szCs w:val="24"/>
        </w:rPr>
        <w:t>2014,</w:t>
      </w:r>
      <w:r w:rsidRPr="00B178B2">
        <w:rPr>
          <w:rFonts w:ascii="Arial" w:hAnsi="Arial" w:cs="Arial"/>
          <w:color w:val="000000" w:themeColor="text1"/>
          <w:sz w:val="24"/>
          <w:szCs w:val="24"/>
        </w:rPr>
        <w:t xml:space="preserve"> this area consisted of 1.7% of the total Scottish population. The service runs from 16</w:t>
      </w:r>
      <w:r w:rsidR="00121E24">
        <w:rPr>
          <w:rFonts w:ascii="Arial" w:hAnsi="Arial" w:cs="Arial"/>
          <w:color w:val="000000" w:themeColor="text1"/>
          <w:sz w:val="24"/>
          <w:szCs w:val="24"/>
        </w:rPr>
        <w:t>:</w:t>
      </w:r>
      <w:r w:rsidRPr="00B178B2">
        <w:rPr>
          <w:rFonts w:ascii="Arial" w:hAnsi="Arial" w:cs="Arial"/>
          <w:color w:val="000000" w:themeColor="text1"/>
          <w:sz w:val="24"/>
          <w:szCs w:val="24"/>
        </w:rPr>
        <w:t>30 until 08</w:t>
      </w:r>
      <w:r w:rsidR="00121E24">
        <w:rPr>
          <w:rFonts w:ascii="Arial" w:hAnsi="Arial" w:cs="Arial"/>
          <w:color w:val="000000" w:themeColor="text1"/>
          <w:sz w:val="24"/>
          <w:szCs w:val="24"/>
        </w:rPr>
        <w:t>:</w:t>
      </w:r>
      <w:r w:rsidRPr="00B178B2">
        <w:rPr>
          <w:rFonts w:ascii="Arial" w:hAnsi="Arial" w:cs="Arial"/>
          <w:color w:val="000000" w:themeColor="text1"/>
          <w:sz w:val="24"/>
          <w:szCs w:val="24"/>
        </w:rPr>
        <w:t>30 and responds to both scheduled and unscheduled visits during this period, with two teams (consisting of a registered nurse and an unregistered assistant) between 16</w:t>
      </w:r>
      <w:r w:rsidR="005A0CFC">
        <w:rPr>
          <w:rFonts w:ascii="Arial" w:hAnsi="Arial" w:cs="Arial"/>
          <w:color w:val="000000" w:themeColor="text1"/>
          <w:sz w:val="24"/>
          <w:szCs w:val="24"/>
        </w:rPr>
        <w:t>:</w:t>
      </w:r>
      <w:r w:rsidRPr="00B178B2">
        <w:rPr>
          <w:rFonts w:ascii="Arial" w:hAnsi="Arial" w:cs="Arial"/>
          <w:color w:val="000000" w:themeColor="text1"/>
          <w:sz w:val="24"/>
          <w:szCs w:val="24"/>
        </w:rPr>
        <w:t>30 and 23</w:t>
      </w:r>
      <w:r w:rsidR="005A0CFC">
        <w:rPr>
          <w:rFonts w:ascii="Arial" w:hAnsi="Arial" w:cs="Arial"/>
          <w:color w:val="000000" w:themeColor="text1"/>
          <w:sz w:val="24"/>
          <w:szCs w:val="24"/>
        </w:rPr>
        <w:t>:</w:t>
      </w:r>
      <w:r w:rsidRPr="00B178B2">
        <w:rPr>
          <w:rFonts w:ascii="Arial" w:hAnsi="Arial" w:cs="Arial"/>
          <w:color w:val="000000" w:themeColor="text1"/>
          <w:sz w:val="24"/>
          <w:szCs w:val="24"/>
        </w:rPr>
        <w:t>00, and two registered nurses and an untrained assistant between 23</w:t>
      </w:r>
      <w:r w:rsidR="005A0CFC">
        <w:rPr>
          <w:rFonts w:ascii="Arial" w:hAnsi="Arial" w:cs="Arial"/>
          <w:color w:val="000000" w:themeColor="text1"/>
          <w:sz w:val="24"/>
          <w:szCs w:val="24"/>
        </w:rPr>
        <w:t>:</w:t>
      </w:r>
      <w:r w:rsidRPr="00B178B2">
        <w:rPr>
          <w:rFonts w:ascii="Arial" w:hAnsi="Arial" w:cs="Arial"/>
          <w:color w:val="000000" w:themeColor="text1"/>
          <w:sz w:val="24"/>
          <w:szCs w:val="24"/>
        </w:rPr>
        <w:t>00 and 08</w:t>
      </w:r>
      <w:r w:rsidR="005A0CFC">
        <w:rPr>
          <w:rFonts w:ascii="Arial" w:hAnsi="Arial" w:cs="Arial"/>
          <w:color w:val="000000" w:themeColor="text1"/>
          <w:sz w:val="24"/>
          <w:szCs w:val="24"/>
        </w:rPr>
        <w:t>:</w:t>
      </w:r>
      <w:r w:rsidRPr="00B178B2">
        <w:rPr>
          <w:rFonts w:ascii="Arial" w:hAnsi="Arial" w:cs="Arial"/>
          <w:color w:val="000000" w:themeColor="text1"/>
          <w:sz w:val="24"/>
          <w:szCs w:val="24"/>
        </w:rPr>
        <w:t xml:space="preserve">30.  </w:t>
      </w:r>
    </w:p>
    <w:p w14:paraId="4E6146E7" w14:textId="77777777" w:rsidR="00B178B2" w:rsidRDefault="00B178B2" w:rsidP="00EC1F00">
      <w:pPr>
        <w:spacing w:before="120" w:after="240" w:line="360" w:lineRule="auto"/>
        <w:rPr>
          <w:rFonts w:ascii="Arial" w:hAnsi="Arial" w:cs="Arial"/>
          <w:b/>
          <w:noProof/>
          <w:color w:val="000000" w:themeColor="text1"/>
          <w:sz w:val="24"/>
          <w:szCs w:val="24"/>
        </w:rPr>
      </w:pPr>
    </w:p>
    <w:p w14:paraId="6A0107AF" w14:textId="77777777" w:rsidR="008E2A2E" w:rsidRPr="0099175E" w:rsidRDefault="008E2A2E" w:rsidP="00EC1F00">
      <w:pPr>
        <w:spacing w:before="120" w:after="240" w:line="360" w:lineRule="auto"/>
        <w:rPr>
          <w:rFonts w:ascii="Arial" w:hAnsi="Arial" w:cs="Arial"/>
          <w:b/>
          <w:noProof/>
          <w:color w:val="000000" w:themeColor="text1"/>
          <w:sz w:val="24"/>
          <w:szCs w:val="24"/>
        </w:rPr>
      </w:pPr>
      <w:r w:rsidRPr="0099175E">
        <w:rPr>
          <w:rFonts w:ascii="Arial" w:hAnsi="Arial" w:cs="Arial"/>
          <w:b/>
          <w:noProof/>
          <w:color w:val="000000" w:themeColor="text1"/>
          <w:sz w:val="24"/>
          <w:szCs w:val="24"/>
        </w:rPr>
        <w:t>METHODS</w:t>
      </w:r>
    </w:p>
    <w:p w14:paraId="31D86CEA" w14:textId="77777777" w:rsidR="007E0AAE" w:rsidRPr="007E0AAE" w:rsidRDefault="007E0AAE" w:rsidP="007E0AAE">
      <w:pPr>
        <w:spacing w:before="120" w:after="240" w:line="360" w:lineRule="auto"/>
        <w:rPr>
          <w:rFonts w:ascii="Arial" w:hAnsi="Arial" w:cs="Arial"/>
          <w:color w:val="000000" w:themeColor="text1"/>
          <w:sz w:val="24"/>
          <w:szCs w:val="24"/>
          <w:highlight w:val="yellow"/>
        </w:rPr>
      </w:pPr>
      <w:r w:rsidRPr="007E0AAE">
        <w:rPr>
          <w:rFonts w:ascii="Arial" w:hAnsi="Arial" w:cs="Arial"/>
          <w:color w:val="000000" w:themeColor="text1"/>
          <w:sz w:val="24"/>
          <w:szCs w:val="24"/>
          <w:highlight w:val="yellow"/>
        </w:rPr>
        <w:t xml:space="preserve">The study was conducted using both quantitative and qualitative approaches. The sample included patients living at home with an in-dwelling urethral catheter, their relative carers and health carers. </w:t>
      </w:r>
    </w:p>
    <w:p w14:paraId="56D70A4C" w14:textId="77777777" w:rsidR="007E0AAE" w:rsidRPr="007E0AAE" w:rsidRDefault="007E0AAE" w:rsidP="007E0AAE">
      <w:pPr>
        <w:spacing w:before="120" w:after="240" w:line="360" w:lineRule="auto"/>
        <w:rPr>
          <w:rFonts w:ascii="Arial" w:hAnsi="Arial" w:cs="Arial"/>
          <w:b/>
          <w:color w:val="000000" w:themeColor="text1"/>
          <w:sz w:val="24"/>
          <w:szCs w:val="24"/>
          <w:highlight w:val="yellow"/>
        </w:rPr>
      </w:pPr>
      <w:r w:rsidRPr="007E0AAE">
        <w:rPr>
          <w:rFonts w:ascii="Arial" w:hAnsi="Arial" w:cs="Arial"/>
          <w:b/>
          <w:color w:val="000000" w:themeColor="text1"/>
          <w:sz w:val="24"/>
          <w:szCs w:val="24"/>
          <w:highlight w:val="yellow"/>
        </w:rPr>
        <w:t>Design and setting</w:t>
      </w:r>
    </w:p>
    <w:p w14:paraId="12B2F5C8" w14:textId="77777777" w:rsidR="007E0AAE" w:rsidRPr="007E0AAE" w:rsidRDefault="007E0AAE" w:rsidP="007E0AAE">
      <w:pPr>
        <w:spacing w:before="120" w:after="240" w:line="360" w:lineRule="auto"/>
        <w:rPr>
          <w:rFonts w:ascii="Arial" w:hAnsi="Arial" w:cs="Arial"/>
          <w:color w:val="000000" w:themeColor="text1"/>
          <w:sz w:val="24"/>
          <w:szCs w:val="24"/>
          <w:highlight w:val="yellow"/>
        </w:rPr>
      </w:pPr>
      <w:r w:rsidRPr="007E0AAE">
        <w:rPr>
          <w:rFonts w:ascii="Arial" w:hAnsi="Arial" w:cs="Arial"/>
          <w:color w:val="000000" w:themeColor="text1"/>
          <w:sz w:val="24"/>
          <w:szCs w:val="24"/>
          <w:highlight w:val="yellow"/>
        </w:rPr>
        <w:t xml:space="preserve">The Out of Hours District Nursing service within West Dunbartonshire manages the care of approximately 100,000 residents of both West Dunbartonshire and a small area of the adjacent health board. This area has two natural boundaries, one being the banks of Loch Lomond and the other the River Clyde, and covers the towns of Clydebank, Dumbarton and Alexandria. In 2014, this area consisted of 1.7% of the total Scottish population. The service runs from 16:30 until 08:30 and responds to both scheduled and unscheduled visits during this period, with two teams (consisting of a registered nurse and an unregistered assistant) between 16:30 and 23:00, and two registered nurses and an untrained assistant between 23:00 and 08:30.  </w:t>
      </w:r>
    </w:p>
    <w:p w14:paraId="768BA9E8" w14:textId="77777777" w:rsidR="007E0AAE" w:rsidRPr="007E0AAE" w:rsidRDefault="007E0AAE" w:rsidP="007E0AAE">
      <w:pPr>
        <w:spacing w:before="120" w:after="240" w:line="360" w:lineRule="auto"/>
        <w:rPr>
          <w:rFonts w:ascii="Arial" w:hAnsi="Arial" w:cs="Arial"/>
          <w:b/>
          <w:color w:val="000000" w:themeColor="text1"/>
          <w:sz w:val="24"/>
          <w:szCs w:val="24"/>
          <w:highlight w:val="yellow"/>
        </w:rPr>
      </w:pPr>
      <w:r w:rsidRPr="007E0AAE">
        <w:rPr>
          <w:rFonts w:ascii="Arial" w:hAnsi="Arial" w:cs="Arial"/>
          <w:b/>
          <w:color w:val="000000" w:themeColor="text1"/>
          <w:sz w:val="24"/>
          <w:szCs w:val="24"/>
          <w:highlight w:val="yellow"/>
        </w:rPr>
        <w:lastRenderedPageBreak/>
        <w:t>Sample size</w:t>
      </w:r>
    </w:p>
    <w:p w14:paraId="67022895" w14:textId="1FB1ECFB" w:rsidR="007E0AAE" w:rsidRPr="007E0AAE" w:rsidRDefault="007E0AAE" w:rsidP="007E0AAE">
      <w:pPr>
        <w:spacing w:before="120" w:after="240" w:line="360" w:lineRule="auto"/>
        <w:rPr>
          <w:rFonts w:ascii="Arial" w:hAnsi="Arial" w:cs="Arial"/>
          <w:color w:val="000000" w:themeColor="text1"/>
          <w:sz w:val="24"/>
          <w:szCs w:val="24"/>
          <w:highlight w:val="yellow"/>
        </w:rPr>
      </w:pPr>
      <w:r w:rsidRPr="007E0AAE">
        <w:rPr>
          <w:rFonts w:ascii="Arial" w:hAnsi="Arial" w:cs="Arial"/>
          <w:color w:val="000000" w:themeColor="text1"/>
          <w:sz w:val="24"/>
          <w:szCs w:val="24"/>
          <w:highlight w:val="yellow"/>
        </w:rPr>
        <w:t xml:space="preserve">The total number of people registered with the District Nursing service, living with a urinary catheter, in the study area during the study period </w:t>
      </w:r>
      <w:r w:rsidRPr="002B6480">
        <w:rPr>
          <w:rFonts w:ascii="Arial" w:hAnsi="Arial" w:cs="Arial"/>
          <w:color w:val="000000" w:themeColor="text1"/>
          <w:sz w:val="24"/>
          <w:szCs w:val="24"/>
          <w:highlight w:val="yellow"/>
        </w:rPr>
        <w:t xml:space="preserve">was </w:t>
      </w:r>
      <w:commentRangeStart w:id="7"/>
      <w:r w:rsidR="002B6480" w:rsidRPr="002B6480">
        <w:rPr>
          <w:rFonts w:ascii="Arial" w:hAnsi="Arial" w:cs="Arial"/>
          <w:color w:val="000000" w:themeColor="text1"/>
          <w:sz w:val="24"/>
          <w:szCs w:val="24"/>
          <w:highlight w:val="yellow"/>
        </w:rPr>
        <w:t>181</w:t>
      </w:r>
      <w:commentRangeEnd w:id="7"/>
      <w:r w:rsidR="000463FC">
        <w:rPr>
          <w:rStyle w:val="CommentReference"/>
          <w:rFonts w:asciiTheme="minorHAnsi" w:eastAsiaTheme="minorHAnsi" w:hAnsiTheme="minorHAnsi" w:cstheme="minorBidi"/>
        </w:rPr>
        <w:commentReference w:id="7"/>
      </w:r>
      <w:r w:rsidR="002B6480" w:rsidRPr="002B6480">
        <w:rPr>
          <w:rFonts w:ascii="Arial" w:hAnsi="Arial" w:cs="Arial"/>
          <w:color w:val="000000" w:themeColor="text1"/>
          <w:sz w:val="24"/>
          <w:szCs w:val="24"/>
          <w:highlight w:val="yellow"/>
        </w:rPr>
        <w:t xml:space="preserve">. </w:t>
      </w:r>
      <w:r w:rsidRPr="007E0AAE">
        <w:rPr>
          <w:rFonts w:ascii="Arial" w:hAnsi="Arial" w:cs="Arial"/>
          <w:color w:val="000000" w:themeColor="text1"/>
          <w:sz w:val="24"/>
          <w:szCs w:val="24"/>
          <w:highlight w:val="yellow"/>
        </w:rPr>
        <w:t xml:space="preserve">The number of </w:t>
      </w:r>
      <w:commentRangeStart w:id="8"/>
      <w:r w:rsidR="002B6480">
        <w:rPr>
          <w:rFonts w:ascii="Arial" w:hAnsi="Arial" w:cs="Arial"/>
          <w:color w:val="000000" w:themeColor="text1"/>
          <w:sz w:val="24"/>
          <w:szCs w:val="24"/>
          <w:highlight w:val="yellow"/>
        </w:rPr>
        <w:t>District nurses</w:t>
      </w:r>
      <w:r w:rsidRPr="007E0AAE">
        <w:rPr>
          <w:rFonts w:ascii="Arial" w:hAnsi="Arial" w:cs="Arial"/>
          <w:color w:val="000000" w:themeColor="text1"/>
          <w:sz w:val="24"/>
          <w:szCs w:val="24"/>
          <w:highlight w:val="yellow"/>
        </w:rPr>
        <w:t xml:space="preserve"> employed, responsible for catheter care, in the study area during the study period was 86</w:t>
      </w:r>
      <w:commentRangeEnd w:id="8"/>
      <w:r w:rsidR="000463FC">
        <w:rPr>
          <w:rStyle w:val="CommentReference"/>
          <w:rFonts w:asciiTheme="minorHAnsi" w:eastAsiaTheme="minorHAnsi" w:hAnsiTheme="minorHAnsi" w:cstheme="minorBidi"/>
        </w:rPr>
        <w:commentReference w:id="8"/>
      </w:r>
      <w:r w:rsidR="000463FC">
        <w:rPr>
          <w:rFonts w:ascii="Arial" w:hAnsi="Arial" w:cs="Arial"/>
          <w:color w:val="000000" w:themeColor="text1"/>
          <w:sz w:val="24"/>
          <w:szCs w:val="24"/>
          <w:highlight w:val="yellow"/>
        </w:rPr>
        <w:t>.</w:t>
      </w:r>
    </w:p>
    <w:p w14:paraId="03D7DAEA" w14:textId="77777777" w:rsidR="003B2C2D" w:rsidRPr="007E0AAE" w:rsidRDefault="003B2C2D" w:rsidP="003B2C2D">
      <w:pPr>
        <w:spacing w:before="120" w:after="240" w:line="360" w:lineRule="auto"/>
        <w:rPr>
          <w:rFonts w:ascii="Arial" w:hAnsi="Arial" w:cs="Arial"/>
          <w:b/>
          <w:color w:val="000000" w:themeColor="text1"/>
          <w:sz w:val="24"/>
          <w:szCs w:val="24"/>
          <w:highlight w:val="yellow"/>
        </w:rPr>
      </w:pPr>
      <w:r w:rsidRPr="007E0AAE">
        <w:rPr>
          <w:rFonts w:ascii="Arial" w:hAnsi="Arial" w:cs="Arial"/>
          <w:b/>
          <w:color w:val="000000" w:themeColor="text1"/>
          <w:sz w:val="24"/>
          <w:szCs w:val="24"/>
          <w:highlight w:val="yellow"/>
        </w:rPr>
        <w:t>Participants</w:t>
      </w:r>
    </w:p>
    <w:p w14:paraId="0AF5FE48" w14:textId="734CE994" w:rsidR="003B2C2D" w:rsidRDefault="000463FC" w:rsidP="003B2C2D">
      <w:pPr>
        <w:spacing w:before="120" w:after="240" w:line="360" w:lineRule="auto"/>
        <w:rPr>
          <w:rFonts w:ascii="Arial" w:hAnsi="Arial" w:cs="Arial"/>
          <w:color w:val="000000" w:themeColor="text1"/>
          <w:sz w:val="24"/>
          <w:szCs w:val="24"/>
        </w:rPr>
      </w:pPr>
      <w:r w:rsidRPr="00667335">
        <w:rPr>
          <w:rFonts w:ascii="Arial" w:hAnsi="Arial" w:cs="Arial"/>
          <w:color w:val="000000" w:themeColor="text1"/>
          <w:sz w:val="24"/>
          <w:szCs w:val="24"/>
          <w:highlight w:val="yellow"/>
        </w:rPr>
        <w:t>Quantitative data were generated from all calls to the Out of Hours District Nursing Service during the study period.</w:t>
      </w:r>
      <w:r w:rsidRPr="000463FC">
        <w:rPr>
          <w:rFonts w:ascii="Arial" w:hAnsi="Arial" w:cs="Arial"/>
          <w:color w:val="FF0000"/>
          <w:sz w:val="24"/>
          <w:szCs w:val="24"/>
          <w:highlight w:val="yellow"/>
        </w:rPr>
        <w:t xml:space="preserve"> </w:t>
      </w:r>
      <w:r w:rsidR="003B2C2D" w:rsidRPr="007E0AAE">
        <w:rPr>
          <w:rFonts w:ascii="Arial" w:hAnsi="Arial" w:cs="Arial"/>
          <w:color w:val="000000" w:themeColor="text1"/>
          <w:sz w:val="24"/>
          <w:szCs w:val="24"/>
          <w:highlight w:val="yellow"/>
        </w:rPr>
        <w:t xml:space="preserve">Qualitative data were generated from individual interviews (n=15), either face to face at home, or by telephone. This included interviews with patients living at home (n=6), their relative carers (n=2), qualified community nurses (n=3), augmented home carers (AHC) (n=3), and a health care assistant (HCA) (n=1). All </w:t>
      </w:r>
      <w:r>
        <w:rPr>
          <w:rFonts w:ascii="Arial" w:hAnsi="Arial" w:cs="Arial"/>
          <w:color w:val="000000" w:themeColor="text1"/>
          <w:sz w:val="24"/>
          <w:szCs w:val="24"/>
          <w:highlight w:val="yellow"/>
        </w:rPr>
        <w:t xml:space="preserve">interviewed </w:t>
      </w:r>
      <w:r w:rsidR="003B2C2D" w:rsidRPr="007E0AAE">
        <w:rPr>
          <w:rFonts w:ascii="Arial" w:hAnsi="Arial" w:cs="Arial"/>
          <w:color w:val="000000" w:themeColor="text1"/>
          <w:sz w:val="24"/>
          <w:szCs w:val="24"/>
          <w:highlight w:val="yellow"/>
        </w:rPr>
        <w:t>patient participants were male with an age range from 68 to 86 ye</w:t>
      </w:r>
      <w:r w:rsidR="002546F6">
        <w:rPr>
          <w:rFonts w:ascii="Arial" w:hAnsi="Arial" w:cs="Arial"/>
          <w:color w:val="000000" w:themeColor="text1"/>
          <w:sz w:val="24"/>
          <w:szCs w:val="24"/>
          <w:highlight w:val="yellow"/>
        </w:rPr>
        <w:t xml:space="preserve">ars (mean 70). The two relative </w:t>
      </w:r>
      <w:r w:rsidR="003B2C2D" w:rsidRPr="007E0AAE">
        <w:rPr>
          <w:rFonts w:ascii="Arial" w:hAnsi="Arial" w:cs="Arial"/>
          <w:color w:val="000000" w:themeColor="text1"/>
          <w:sz w:val="24"/>
          <w:szCs w:val="24"/>
          <w:highlight w:val="yellow"/>
        </w:rPr>
        <w:t xml:space="preserve">carers (wife / daughter), lived with and provided patient care and support in the home. </w:t>
      </w:r>
      <w:r w:rsidR="00BD4A66">
        <w:rPr>
          <w:rFonts w:ascii="Arial" w:hAnsi="Arial" w:cs="Arial"/>
          <w:color w:val="000000" w:themeColor="text1"/>
          <w:sz w:val="24"/>
          <w:szCs w:val="24"/>
          <w:highlight w:val="yellow"/>
        </w:rPr>
        <w:t xml:space="preserve">We used the Scottish </w:t>
      </w:r>
      <w:r w:rsidR="007103A4">
        <w:rPr>
          <w:rFonts w:ascii="Arial" w:hAnsi="Arial" w:cs="Arial"/>
          <w:color w:val="000000" w:themeColor="text1"/>
          <w:sz w:val="24"/>
          <w:szCs w:val="24"/>
          <w:highlight w:val="yellow"/>
        </w:rPr>
        <w:t xml:space="preserve">Index of Multiple Deprivation (SIMD </w:t>
      </w:r>
      <w:r w:rsidR="007103A4" w:rsidRPr="00FB51D8">
        <w:rPr>
          <w:rFonts w:ascii="Arial" w:hAnsi="Arial" w:cs="Arial"/>
          <w:color w:val="000000" w:themeColor="text1"/>
          <w:sz w:val="24"/>
          <w:szCs w:val="24"/>
          <w:highlight w:val="yellow"/>
        </w:rPr>
        <w:t xml:space="preserve">- </w:t>
      </w:r>
      <w:hyperlink r:id="rId11" w:history="1">
        <w:r w:rsidR="0014684A" w:rsidRPr="00FB51D8">
          <w:rPr>
            <w:rStyle w:val="Hyperlink"/>
            <w:rFonts w:ascii="Arial" w:hAnsi="Arial" w:cs="Arial"/>
            <w:sz w:val="24"/>
            <w:szCs w:val="24"/>
            <w:highlight w:val="yellow"/>
          </w:rPr>
          <w:t>http://www.gov.scot/Topics/Statistics/SIMD)</w:t>
        </w:r>
      </w:hyperlink>
      <w:r w:rsidR="0014684A" w:rsidRPr="00FB51D8">
        <w:rPr>
          <w:rFonts w:ascii="Arial" w:hAnsi="Arial" w:cs="Arial"/>
          <w:color w:val="000000" w:themeColor="text1"/>
          <w:sz w:val="24"/>
          <w:szCs w:val="24"/>
          <w:highlight w:val="yellow"/>
        </w:rPr>
        <w:t xml:space="preserve"> to determine the l</w:t>
      </w:r>
      <w:r w:rsidR="000D6DC8" w:rsidRPr="00FB51D8">
        <w:rPr>
          <w:rFonts w:ascii="Arial" w:hAnsi="Arial" w:cs="Arial"/>
          <w:color w:val="000000" w:themeColor="text1"/>
          <w:sz w:val="24"/>
          <w:szCs w:val="24"/>
          <w:highlight w:val="yellow"/>
        </w:rPr>
        <w:t>evel of deprivation</w:t>
      </w:r>
      <w:r w:rsidR="0014684A" w:rsidRPr="00FB51D8">
        <w:rPr>
          <w:rFonts w:ascii="Arial" w:hAnsi="Arial" w:cs="Arial"/>
          <w:color w:val="000000" w:themeColor="text1"/>
          <w:sz w:val="24"/>
          <w:szCs w:val="24"/>
          <w:highlight w:val="yellow"/>
        </w:rPr>
        <w:t xml:space="preserve"> </w:t>
      </w:r>
      <w:r w:rsidR="000D6DC8" w:rsidRPr="00FB51D8">
        <w:rPr>
          <w:rFonts w:ascii="Arial" w:hAnsi="Arial" w:cs="Arial"/>
          <w:color w:val="000000" w:themeColor="text1"/>
          <w:sz w:val="24"/>
          <w:szCs w:val="24"/>
          <w:highlight w:val="yellow"/>
        </w:rPr>
        <w:t>for</w:t>
      </w:r>
      <w:r w:rsidR="0014684A" w:rsidRPr="00FB51D8">
        <w:rPr>
          <w:rFonts w:ascii="Arial" w:hAnsi="Arial" w:cs="Arial"/>
          <w:color w:val="000000" w:themeColor="text1"/>
          <w:sz w:val="24"/>
          <w:szCs w:val="24"/>
          <w:highlight w:val="yellow"/>
        </w:rPr>
        <w:t xml:space="preserve"> the patients</w:t>
      </w:r>
      <w:r w:rsidR="000D6DC8" w:rsidRPr="00FB51D8">
        <w:rPr>
          <w:rFonts w:ascii="Arial" w:hAnsi="Arial" w:cs="Arial"/>
          <w:color w:val="000000" w:themeColor="text1"/>
          <w:sz w:val="24"/>
          <w:szCs w:val="24"/>
          <w:highlight w:val="yellow"/>
        </w:rPr>
        <w:t xml:space="preserve"> in our study</w:t>
      </w:r>
      <w:r w:rsidR="0014684A" w:rsidRPr="00FB51D8">
        <w:rPr>
          <w:rFonts w:ascii="Arial" w:hAnsi="Arial" w:cs="Arial"/>
          <w:color w:val="000000" w:themeColor="text1"/>
          <w:sz w:val="24"/>
          <w:szCs w:val="24"/>
          <w:highlight w:val="yellow"/>
        </w:rPr>
        <w:t xml:space="preserve">. </w:t>
      </w:r>
      <w:r w:rsidR="000D6DC8" w:rsidRPr="00FB51D8">
        <w:rPr>
          <w:rFonts w:ascii="Arial" w:hAnsi="Arial" w:cs="Arial"/>
          <w:color w:val="000000" w:themeColor="text1"/>
          <w:sz w:val="24"/>
          <w:szCs w:val="24"/>
          <w:highlight w:val="yellow"/>
        </w:rPr>
        <w:t>SIMD ranks all areas (data zones) in Scotland for multiple deprivation</w:t>
      </w:r>
      <w:r w:rsidR="003953D0" w:rsidRPr="00FB51D8">
        <w:rPr>
          <w:rFonts w:ascii="Arial" w:hAnsi="Arial" w:cs="Arial"/>
          <w:color w:val="000000" w:themeColor="text1"/>
          <w:sz w:val="24"/>
          <w:szCs w:val="24"/>
          <w:highlight w:val="yellow"/>
        </w:rPr>
        <w:t>, from 1 (most deprived) to 6,976 (least deprived) – each data zone containing 760 people</w:t>
      </w:r>
      <w:r w:rsidR="000D6DC8" w:rsidRPr="00FB51D8">
        <w:rPr>
          <w:rFonts w:ascii="Arial" w:hAnsi="Arial" w:cs="Arial"/>
          <w:color w:val="000000" w:themeColor="text1"/>
          <w:sz w:val="24"/>
          <w:szCs w:val="24"/>
          <w:highlight w:val="yellow"/>
        </w:rPr>
        <w:t xml:space="preserve">. </w:t>
      </w:r>
      <w:r w:rsidR="00E44C5A" w:rsidRPr="00FB51D8">
        <w:rPr>
          <w:rFonts w:ascii="Arial" w:hAnsi="Arial" w:cs="Arial"/>
          <w:color w:val="000000" w:themeColor="text1"/>
          <w:sz w:val="24"/>
          <w:szCs w:val="24"/>
          <w:highlight w:val="yellow"/>
        </w:rPr>
        <w:t>The number of West Dunbartonshire datazones in the 5% mo</w:t>
      </w:r>
      <w:r w:rsidR="00580E2D" w:rsidRPr="00FB51D8">
        <w:rPr>
          <w:rFonts w:ascii="Arial" w:hAnsi="Arial" w:cs="Arial"/>
          <w:color w:val="000000" w:themeColor="text1"/>
          <w:sz w:val="24"/>
          <w:szCs w:val="24"/>
          <w:highlight w:val="yellow"/>
        </w:rPr>
        <w:t>st deprived in Scotland was 12 (</w:t>
      </w:r>
      <w:r w:rsidR="00E44C5A" w:rsidRPr="00FB51D8">
        <w:rPr>
          <w:rFonts w:ascii="Arial" w:hAnsi="Arial" w:cs="Arial"/>
          <w:color w:val="000000" w:themeColor="text1"/>
          <w:sz w:val="24"/>
          <w:szCs w:val="24"/>
          <w:highlight w:val="yellow"/>
        </w:rPr>
        <w:t>6.6% of al</w:t>
      </w:r>
      <w:r w:rsidR="00580E2D" w:rsidRPr="00FB51D8">
        <w:rPr>
          <w:rFonts w:ascii="Arial" w:hAnsi="Arial" w:cs="Arial"/>
          <w:color w:val="000000" w:themeColor="text1"/>
          <w:sz w:val="24"/>
          <w:szCs w:val="24"/>
          <w:highlight w:val="yellow"/>
        </w:rPr>
        <w:t>l West Dunbartonshire datazones)</w:t>
      </w:r>
      <w:r w:rsidR="00E44C5A" w:rsidRPr="00FB51D8">
        <w:rPr>
          <w:rFonts w:ascii="Arial" w:hAnsi="Arial" w:cs="Arial"/>
          <w:color w:val="000000" w:themeColor="text1"/>
          <w:sz w:val="24"/>
          <w:szCs w:val="24"/>
          <w:highlight w:val="yellow"/>
        </w:rPr>
        <w:t>. The number of West Dunbartonshire datazones in the 15% most deprived i</w:t>
      </w:r>
      <w:r w:rsidR="00E270BC" w:rsidRPr="00FB51D8">
        <w:rPr>
          <w:rFonts w:ascii="Arial" w:hAnsi="Arial" w:cs="Arial"/>
          <w:color w:val="000000" w:themeColor="text1"/>
          <w:sz w:val="24"/>
          <w:szCs w:val="24"/>
          <w:highlight w:val="yellow"/>
        </w:rPr>
        <w:t>n Scotland was 35 (</w:t>
      </w:r>
      <w:r w:rsidR="00E44C5A" w:rsidRPr="00FB51D8">
        <w:rPr>
          <w:rFonts w:ascii="Arial" w:hAnsi="Arial" w:cs="Arial"/>
          <w:color w:val="000000" w:themeColor="text1"/>
          <w:sz w:val="24"/>
          <w:szCs w:val="24"/>
          <w:highlight w:val="yellow"/>
        </w:rPr>
        <w:t>25.6% of a</w:t>
      </w:r>
      <w:r w:rsidR="00E270BC" w:rsidRPr="00FB51D8">
        <w:rPr>
          <w:rFonts w:ascii="Arial" w:hAnsi="Arial" w:cs="Arial"/>
          <w:color w:val="000000" w:themeColor="text1"/>
          <w:sz w:val="24"/>
          <w:szCs w:val="24"/>
          <w:highlight w:val="yellow"/>
        </w:rPr>
        <w:t>ll West Dunbartonshire datazones)</w:t>
      </w:r>
      <w:r w:rsidR="00E44C5A" w:rsidRPr="00FB51D8">
        <w:rPr>
          <w:rFonts w:ascii="Arial" w:hAnsi="Arial" w:cs="Arial"/>
          <w:color w:val="000000" w:themeColor="text1"/>
          <w:sz w:val="24"/>
          <w:szCs w:val="24"/>
          <w:highlight w:val="yellow"/>
        </w:rPr>
        <w:t>. The most deprived datazone located in West Dumbartonshire was 83 in the overall ranking for Scotland. The least deprived datazone in West Dunbartonshire was ranked 6</w:t>
      </w:r>
      <w:r w:rsidR="00FA78CE" w:rsidRPr="00FB51D8">
        <w:rPr>
          <w:rFonts w:ascii="Arial" w:hAnsi="Arial" w:cs="Arial"/>
          <w:color w:val="000000" w:themeColor="text1"/>
          <w:sz w:val="24"/>
          <w:szCs w:val="24"/>
          <w:highlight w:val="yellow"/>
        </w:rPr>
        <w:t>,</w:t>
      </w:r>
      <w:r w:rsidR="00E44C5A" w:rsidRPr="00FB51D8">
        <w:rPr>
          <w:rFonts w:ascii="Arial" w:hAnsi="Arial" w:cs="Arial"/>
          <w:color w:val="000000" w:themeColor="text1"/>
          <w:sz w:val="24"/>
          <w:szCs w:val="24"/>
          <w:highlight w:val="yellow"/>
        </w:rPr>
        <w:t>317 in the overall ranking for Scotland.</w:t>
      </w:r>
      <w:r w:rsidR="00E270BC" w:rsidRPr="00FB51D8">
        <w:rPr>
          <w:rFonts w:ascii="Arial" w:hAnsi="Arial" w:cs="Arial"/>
          <w:color w:val="000000" w:themeColor="text1"/>
          <w:sz w:val="24"/>
          <w:szCs w:val="24"/>
          <w:highlight w:val="yellow"/>
        </w:rPr>
        <w:t xml:space="preserve"> </w:t>
      </w:r>
      <w:r w:rsidR="00580E2D" w:rsidRPr="00FB51D8">
        <w:rPr>
          <w:rFonts w:ascii="Arial" w:hAnsi="Arial" w:cs="Arial"/>
          <w:color w:val="000000" w:themeColor="text1"/>
          <w:sz w:val="24"/>
          <w:szCs w:val="24"/>
          <w:highlight w:val="yellow"/>
        </w:rPr>
        <w:t xml:space="preserve">Therefore, the area consisted of a wide range of levels of deprivation, and </w:t>
      </w:r>
      <w:r w:rsidR="00E270BC" w:rsidRPr="00FB51D8">
        <w:rPr>
          <w:rFonts w:ascii="Arial" w:hAnsi="Arial" w:cs="Arial"/>
          <w:color w:val="000000" w:themeColor="text1"/>
          <w:sz w:val="24"/>
          <w:szCs w:val="24"/>
          <w:highlight w:val="yellow"/>
        </w:rPr>
        <w:t xml:space="preserve">It was this population that was </w:t>
      </w:r>
      <w:r w:rsidR="00E270BC" w:rsidRPr="00CE34EC">
        <w:rPr>
          <w:rFonts w:ascii="Arial" w:hAnsi="Arial" w:cs="Arial"/>
          <w:color w:val="000000" w:themeColor="text1"/>
          <w:sz w:val="24"/>
          <w:szCs w:val="24"/>
          <w:highlight w:val="yellow"/>
        </w:rPr>
        <w:t>covered by the out-of-hours service</w:t>
      </w:r>
      <w:r w:rsidR="005019BB" w:rsidRPr="00CE34EC">
        <w:rPr>
          <w:rFonts w:ascii="Arial" w:hAnsi="Arial" w:cs="Arial"/>
          <w:color w:val="000000" w:themeColor="text1"/>
          <w:sz w:val="24"/>
          <w:szCs w:val="24"/>
          <w:highlight w:val="yellow"/>
        </w:rPr>
        <w:t>, and from which we collected our quantitative and qualitative data</w:t>
      </w:r>
      <w:r w:rsidR="00E270BC" w:rsidRPr="00CE34EC">
        <w:rPr>
          <w:rFonts w:ascii="Arial" w:hAnsi="Arial" w:cs="Arial"/>
          <w:color w:val="000000" w:themeColor="text1"/>
          <w:sz w:val="24"/>
          <w:szCs w:val="24"/>
          <w:highlight w:val="yellow"/>
        </w:rPr>
        <w:t>. Regarding the qualitative</w:t>
      </w:r>
      <w:r w:rsidR="00580E2D" w:rsidRPr="00CE34EC">
        <w:rPr>
          <w:rFonts w:ascii="Arial" w:hAnsi="Arial" w:cs="Arial"/>
          <w:color w:val="000000" w:themeColor="text1"/>
          <w:sz w:val="24"/>
          <w:szCs w:val="24"/>
          <w:highlight w:val="yellow"/>
        </w:rPr>
        <w:t xml:space="preserve"> study</w:t>
      </w:r>
      <w:r w:rsidR="005019BB" w:rsidRPr="00CE34EC">
        <w:rPr>
          <w:rFonts w:ascii="Arial" w:hAnsi="Arial" w:cs="Arial"/>
          <w:color w:val="000000" w:themeColor="text1"/>
          <w:sz w:val="24"/>
          <w:szCs w:val="24"/>
          <w:highlight w:val="yellow"/>
        </w:rPr>
        <w:t xml:space="preserve"> in particular</w:t>
      </w:r>
      <w:r w:rsidR="00580E2D" w:rsidRPr="00CE34EC">
        <w:rPr>
          <w:rFonts w:ascii="Arial" w:hAnsi="Arial" w:cs="Arial"/>
          <w:color w:val="000000" w:themeColor="text1"/>
          <w:sz w:val="24"/>
          <w:szCs w:val="24"/>
          <w:highlight w:val="yellow"/>
        </w:rPr>
        <w:t>,</w:t>
      </w:r>
      <w:r w:rsidR="00E270BC" w:rsidRPr="00CE34EC">
        <w:rPr>
          <w:rFonts w:ascii="Arial" w:hAnsi="Arial" w:cs="Arial"/>
          <w:color w:val="000000" w:themeColor="text1"/>
          <w:sz w:val="24"/>
          <w:szCs w:val="24"/>
          <w:highlight w:val="yellow"/>
        </w:rPr>
        <w:t xml:space="preserve"> </w:t>
      </w:r>
      <w:r w:rsidR="00ED4FA6">
        <w:rPr>
          <w:rFonts w:ascii="Arial" w:hAnsi="Arial" w:cs="Arial"/>
          <w:color w:val="000000" w:themeColor="text1"/>
          <w:sz w:val="24"/>
          <w:szCs w:val="24"/>
          <w:highlight w:val="yellow"/>
        </w:rPr>
        <w:t>t</w:t>
      </w:r>
      <w:r w:rsidR="000D6DC8" w:rsidRPr="00CE34EC">
        <w:rPr>
          <w:rFonts w:ascii="Arial" w:hAnsi="Arial" w:cs="Arial"/>
          <w:color w:val="000000" w:themeColor="text1"/>
          <w:sz w:val="24"/>
          <w:szCs w:val="24"/>
          <w:highlight w:val="yellow"/>
        </w:rPr>
        <w:t xml:space="preserve">hree patients were in the </w:t>
      </w:r>
      <w:r w:rsidR="00580E2D" w:rsidRPr="00CE34EC">
        <w:rPr>
          <w:rFonts w:ascii="Arial" w:hAnsi="Arial" w:cs="Arial"/>
          <w:color w:val="000000" w:themeColor="text1"/>
          <w:sz w:val="24"/>
          <w:szCs w:val="24"/>
          <w:highlight w:val="yellow"/>
        </w:rPr>
        <w:t xml:space="preserve">SIMD </w:t>
      </w:r>
      <w:r w:rsidR="000D6DC8" w:rsidRPr="00CE34EC">
        <w:rPr>
          <w:rFonts w:ascii="Arial" w:hAnsi="Arial" w:cs="Arial"/>
          <w:color w:val="000000" w:themeColor="text1"/>
          <w:sz w:val="24"/>
          <w:szCs w:val="24"/>
          <w:highlight w:val="yellow"/>
        </w:rPr>
        <w:t>1</w:t>
      </w:r>
      <w:r w:rsidR="000D6DC8" w:rsidRPr="00CE34EC">
        <w:rPr>
          <w:rFonts w:ascii="Arial" w:hAnsi="Arial" w:cs="Arial"/>
          <w:color w:val="000000" w:themeColor="text1"/>
          <w:sz w:val="24"/>
          <w:szCs w:val="24"/>
          <w:highlight w:val="yellow"/>
          <w:vertAlign w:val="superscript"/>
        </w:rPr>
        <w:t>st</w:t>
      </w:r>
      <w:r w:rsidR="000D6DC8" w:rsidRPr="00CE34EC">
        <w:rPr>
          <w:rFonts w:ascii="Arial" w:hAnsi="Arial" w:cs="Arial"/>
          <w:color w:val="000000" w:themeColor="text1"/>
          <w:sz w:val="24"/>
          <w:szCs w:val="24"/>
          <w:highlight w:val="yellow"/>
        </w:rPr>
        <w:t xml:space="preserve"> quintile, representing the 20% most deprived data zones in Scotland, </w:t>
      </w:r>
      <w:r w:rsidR="00A033EF">
        <w:rPr>
          <w:rFonts w:ascii="Arial" w:hAnsi="Arial" w:cs="Arial"/>
          <w:color w:val="000000" w:themeColor="text1"/>
          <w:sz w:val="24"/>
          <w:szCs w:val="24"/>
          <w:highlight w:val="yellow"/>
        </w:rPr>
        <w:t>two</w:t>
      </w:r>
      <w:r w:rsidR="000D6DC8" w:rsidRPr="00CE34EC">
        <w:rPr>
          <w:rFonts w:ascii="Arial" w:hAnsi="Arial" w:cs="Arial"/>
          <w:color w:val="000000" w:themeColor="text1"/>
          <w:sz w:val="24"/>
          <w:szCs w:val="24"/>
          <w:highlight w:val="yellow"/>
        </w:rPr>
        <w:t xml:space="preserve"> were in </w:t>
      </w:r>
      <w:r w:rsidR="00580E2D" w:rsidRPr="00CE34EC">
        <w:rPr>
          <w:rFonts w:ascii="Arial" w:hAnsi="Arial" w:cs="Arial"/>
          <w:color w:val="000000" w:themeColor="text1"/>
          <w:sz w:val="24"/>
          <w:szCs w:val="24"/>
          <w:highlight w:val="yellow"/>
        </w:rPr>
        <w:t>the SIMD 2</w:t>
      </w:r>
      <w:r w:rsidR="00580E2D" w:rsidRPr="00CE34EC">
        <w:rPr>
          <w:rFonts w:ascii="Arial" w:hAnsi="Arial" w:cs="Arial"/>
          <w:color w:val="000000" w:themeColor="text1"/>
          <w:sz w:val="24"/>
          <w:szCs w:val="24"/>
          <w:highlight w:val="yellow"/>
          <w:vertAlign w:val="superscript"/>
        </w:rPr>
        <w:t>nd</w:t>
      </w:r>
      <w:r w:rsidR="00580E2D" w:rsidRPr="00CE34EC">
        <w:rPr>
          <w:rFonts w:ascii="Arial" w:hAnsi="Arial" w:cs="Arial"/>
          <w:color w:val="000000" w:themeColor="text1"/>
          <w:sz w:val="24"/>
          <w:szCs w:val="24"/>
          <w:highlight w:val="yellow"/>
        </w:rPr>
        <w:t xml:space="preserve"> </w:t>
      </w:r>
      <w:r w:rsidR="000D6DC8" w:rsidRPr="00CE34EC">
        <w:rPr>
          <w:rFonts w:ascii="Arial" w:hAnsi="Arial" w:cs="Arial"/>
          <w:color w:val="000000" w:themeColor="text1"/>
          <w:sz w:val="24"/>
          <w:szCs w:val="24"/>
          <w:highlight w:val="yellow"/>
        </w:rPr>
        <w:t>q</w:t>
      </w:r>
      <w:r w:rsidR="00580E2D" w:rsidRPr="00CE34EC">
        <w:rPr>
          <w:rFonts w:ascii="Arial" w:hAnsi="Arial" w:cs="Arial"/>
          <w:color w:val="000000" w:themeColor="text1"/>
          <w:sz w:val="24"/>
          <w:szCs w:val="24"/>
          <w:highlight w:val="yellow"/>
        </w:rPr>
        <w:t>uintile</w:t>
      </w:r>
      <w:r w:rsidR="000D6DC8" w:rsidRPr="00CE34EC">
        <w:rPr>
          <w:rFonts w:ascii="Arial" w:hAnsi="Arial" w:cs="Arial"/>
          <w:color w:val="000000" w:themeColor="text1"/>
          <w:sz w:val="24"/>
          <w:szCs w:val="24"/>
          <w:highlight w:val="yellow"/>
        </w:rPr>
        <w:t>, representing the 40% most deprived data zones in Scotland</w:t>
      </w:r>
      <w:r w:rsidR="00CE34EC" w:rsidRPr="00CE34EC">
        <w:rPr>
          <w:rFonts w:ascii="Arial" w:hAnsi="Arial" w:cs="Arial"/>
          <w:color w:val="000000" w:themeColor="text1"/>
          <w:sz w:val="24"/>
          <w:szCs w:val="24"/>
          <w:highlight w:val="yellow"/>
        </w:rPr>
        <w:t xml:space="preserve"> and one was in the 4</w:t>
      </w:r>
      <w:r w:rsidR="00CE34EC" w:rsidRPr="00CE34EC">
        <w:rPr>
          <w:rFonts w:ascii="Arial" w:hAnsi="Arial" w:cs="Arial"/>
          <w:color w:val="000000" w:themeColor="text1"/>
          <w:sz w:val="24"/>
          <w:szCs w:val="24"/>
          <w:highlight w:val="yellow"/>
          <w:vertAlign w:val="superscript"/>
        </w:rPr>
        <w:t>th</w:t>
      </w:r>
      <w:r w:rsidR="00CE34EC" w:rsidRPr="00CE34EC">
        <w:rPr>
          <w:rFonts w:ascii="Arial" w:hAnsi="Arial" w:cs="Arial"/>
          <w:color w:val="000000" w:themeColor="text1"/>
          <w:sz w:val="24"/>
          <w:szCs w:val="24"/>
          <w:highlight w:val="yellow"/>
        </w:rPr>
        <w:t xml:space="preserve"> Quintile representing the 80% most deprived data zones in Scotland</w:t>
      </w:r>
      <w:r w:rsidR="000D6DC8" w:rsidRPr="00CE34EC">
        <w:rPr>
          <w:rFonts w:ascii="Arial" w:hAnsi="Arial" w:cs="Arial"/>
          <w:color w:val="000000" w:themeColor="text1"/>
          <w:sz w:val="24"/>
          <w:szCs w:val="24"/>
          <w:highlight w:val="yellow"/>
        </w:rPr>
        <w:t>.</w:t>
      </w:r>
    </w:p>
    <w:p w14:paraId="58DBCD58" w14:textId="77777777" w:rsidR="007E0AAE" w:rsidRPr="007E0AAE" w:rsidRDefault="007E0AAE" w:rsidP="007E0AAE">
      <w:pPr>
        <w:spacing w:before="120" w:after="240" w:line="360" w:lineRule="auto"/>
        <w:rPr>
          <w:rFonts w:ascii="Arial" w:hAnsi="Arial" w:cs="Arial"/>
          <w:b/>
          <w:color w:val="000000" w:themeColor="text1"/>
          <w:sz w:val="24"/>
          <w:szCs w:val="24"/>
          <w:highlight w:val="yellow"/>
        </w:rPr>
      </w:pPr>
      <w:r w:rsidRPr="007E0AAE">
        <w:rPr>
          <w:rFonts w:ascii="Arial" w:hAnsi="Arial" w:cs="Arial"/>
          <w:b/>
          <w:color w:val="000000" w:themeColor="text1"/>
          <w:sz w:val="24"/>
          <w:szCs w:val="24"/>
          <w:highlight w:val="yellow"/>
        </w:rPr>
        <w:lastRenderedPageBreak/>
        <w:t>Data collection tools</w:t>
      </w:r>
    </w:p>
    <w:p w14:paraId="0361946C" w14:textId="77777777" w:rsidR="007E0AAE" w:rsidRPr="007E0AAE" w:rsidRDefault="007E0AAE" w:rsidP="007E0AAE">
      <w:pPr>
        <w:spacing w:before="120" w:after="240" w:line="360" w:lineRule="auto"/>
        <w:rPr>
          <w:rFonts w:ascii="Arial" w:hAnsi="Arial" w:cs="Arial"/>
          <w:color w:val="000000" w:themeColor="text1"/>
          <w:sz w:val="24"/>
          <w:szCs w:val="24"/>
          <w:highlight w:val="yellow"/>
        </w:rPr>
      </w:pPr>
      <w:r w:rsidRPr="007E0AAE">
        <w:rPr>
          <w:rFonts w:ascii="Arial" w:hAnsi="Arial" w:cs="Arial"/>
          <w:color w:val="000000" w:themeColor="text1"/>
          <w:sz w:val="24"/>
          <w:szCs w:val="24"/>
          <w:highlight w:val="yellow"/>
        </w:rPr>
        <w:t xml:space="preserve">Quantitative data were collected from the system used by District Nurses to record out of hours visits, as part of their clinical </w:t>
      </w:r>
      <w:commentRangeStart w:id="9"/>
      <w:r w:rsidRPr="007E0AAE">
        <w:rPr>
          <w:rFonts w:ascii="Arial" w:hAnsi="Arial" w:cs="Arial"/>
          <w:color w:val="000000" w:themeColor="text1"/>
          <w:sz w:val="24"/>
          <w:szCs w:val="24"/>
          <w:highlight w:val="yellow"/>
        </w:rPr>
        <w:t>work</w:t>
      </w:r>
      <w:commentRangeEnd w:id="9"/>
      <w:r w:rsidR="003B2C2D">
        <w:rPr>
          <w:rStyle w:val="CommentReference"/>
          <w:rFonts w:asciiTheme="minorHAnsi" w:eastAsiaTheme="minorHAnsi" w:hAnsiTheme="minorHAnsi" w:cstheme="minorBidi"/>
        </w:rPr>
        <w:commentReference w:id="9"/>
      </w:r>
      <w:r w:rsidRPr="007E0AAE">
        <w:rPr>
          <w:rFonts w:ascii="Arial" w:hAnsi="Arial" w:cs="Arial"/>
          <w:color w:val="000000" w:themeColor="text1"/>
          <w:sz w:val="24"/>
          <w:szCs w:val="24"/>
          <w:highlight w:val="yellow"/>
        </w:rPr>
        <w:t>.</w:t>
      </w:r>
    </w:p>
    <w:p w14:paraId="5DA7FA7F" w14:textId="1C625D9A" w:rsidR="00F0504D" w:rsidRDefault="007E0AAE" w:rsidP="007E0AAE">
      <w:pPr>
        <w:spacing w:before="120" w:after="240" w:line="360" w:lineRule="auto"/>
        <w:rPr>
          <w:rFonts w:ascii="Arial" w:hAnsi="Arial" w:cs="Arial"/>
          <w:color w:val="000000" w:themeColor="text1"/>
          <w:sz w:val="24"/>
          <w:szCs w:val="24"/>
          <w:highlight w:val="yellow"/>
        </w:rPr>
      </w:pPr>
      <w:r w:rsidRPr="007E0AAE">
        <w:rPr>
          <w:rFonts w:ascii="Arial" w:hAnsi="Arial" w:cs="Arial"/>
          <w:color w:val="000000" w:themeColor="text1"/>
          <w:sz w:val="24"/>
          <w:szCs w:val="24"/>
          <w:highlight w:val="yellow"/>
        </w:rPr>
        <w:t>Qualitative data were collected using semi-</w:t>
      </w:r>
      <w:r w:rsidR="00652B3D">
        <w:rPr>
          <w:rFonts w:ascii="Arial" w:hAnsi="Arial" w:cs="Arial"/>
          <w:color w:val="000000" w:themeColor="text1"/>
          <w:sz w:val="24"/>
          <w:szCs w:val="24"/>
          <w:highlight w:val="yellow"/>
        </w:rPr>
        <w:t xml:space="preserve">structured interviews, </w:t>
      </w:r>
      <w:r w:rsidR="00C27132" w:rsidRPr="00370746">
        <w:rPr>
          <w:rFonts w:ascii="Arial" w:hAnsi="Arial" w:cs="Arial"/>
          <w:color w:val="000000" w:themeColor="text1"/>
          <w:sz w:val="24"/>
          <w:szCs w:val="24"/>
          <w:highlight w:val="yellow"/>
        </w:rPr>
        <w:t>so that discussion, while broadly aligning to generalised themes, was to some extent based on the responses of the participants (Table 1).</w:t>
      </w:r>
    </w:p>
    <w:p w14:paraId="590B48B5" w14:textId="77777777" w:rsidR="007E0AAE" w:rsidRPr="007E0AAE" w:rsidRDefault="007E0AAE" w:rsidP="007E0AAE">
      <w:pPr>
        <w:spacing w:before="120" w:after="240" w:line="360" w:lineRule="auto"/>
        <w:rPr>
          <w:rFonts w:ascii="Arial" w:hAnsi="Arial" w:cs="Arial"/>
          <w:b/>
          <w:color w:val="000000" w:themeColor="text1"/>
          <w:sz w:val="24"/>
          <w:szCs w:val="24"/>
          <w:highlight w:val="yellow"/>
        </w:rPr>
      </w:pPr>
      <w:r w:rsidRPr="007E0AAE">
        <w:rPr>
          <w:rFonts w:ascii="Arial" w:hAnsi="Arial" w:cs="Arial"/>
          <w:b/>
          <w:color w:val="000000" w:themeColor="text1"/>
          <w:sz w:val="24"/>
          <w:szCs w:val="24"/>
          <w:highlight w:val="yellow"/>
        </w:rPr>
        <w:t>Data collection</w:t>
      </w:r>
    </w:p>
    <w:p w14:paraId="20F1214C" w14:textId="3A055C74" w:rsidR="007E0AAE" w:rsidRPr="007E0AAE" w:rsidRDefault="007E0AAE" w:rsidP="007E0AAE">
      <w:pPr>
        <w:spacing w:before="120" w:after="240" w:line="360" w:lineRule="auto"/>
        <w:rPr>
          <w:rFonts w:ascii="Arial" w:hAnsi="Arial" w:cs="Arial"/>
          <w:color w:val="000000" w:themeColor="text1"/>
          <w:sz w:val="24"/>
          <w:szCs w:val="24"/>
          <w:highlight w:val="yellow"/>
        </w:rPr>
      </w:pPr>
      <w:r w:rsidRPr="007E0AAE">
        <w:rPr>
          <w:rFonts w:ascii="Arial" w:hAnsi="Arial" w:cs="Arial"/>
          <w:color w:val="000000" w:themeColor="text1"/>
          <w:sz w:val="24"/>
          <w:szCs w:val="24"/>
          <w:highlight w:val="yellow"/>
        </w:rPr>
        <w:t>Quantitative data collection occurred during May and June of 2015. Data were collected on the following factors: Date, GP practice, Type of catheter, Issue (catheter related), Outcome (catheter related), Duration of visit, Number of visits and date of planned catheter change. Data were analysed for frequency of reasons (</w:t>
      </w:r>
      <w:r w:rsidR="00C27132">
        <w:rPr>
          <w:rFonts w:ascii="Arial" w:hAnsi="Arial" w:cs="Arial"/>
          <w:color w:val="000000" w:themeColor="text1"/>
          <w:sz w:val="24"/>
          <w:szCs w:val="24"/>
          <w:highlight w:val="yellow"/>
        </w:rPr>
        <w:t xml:space="preserve">urethral </w:t>
      </w:r>
      <w:r w:rsidRPr="007E0AAE">
        <w:rPr>
          <w:rFonts w:ascii="Arial" w:hAnsi="Arial" w:cs="Arial"/>
          <w:color w:val="000000" w:themeColor="text1"/>
          <w:sz w:val="24"/>
          <w:szCs w:val="24"/>
          <w:highlight w:val="yellow"/>
        </w:rPr>
        <w:t>catheter-related) for the callout.</w:t>
      </w:r>
    </w:p>
    <w:p w14:paraId="5D971668" w14:textId="77777777" w:rsidR="007E0AAE" w:rsidRPr="007E0AAE" w:rsidRDefault="007E0AAE" w:rsidP="007E0AAE">
      <w:pPr>
        <w:spacing w:before="120" w:after="240" w:line="360" w:lineRule="auto"/>
        <w:rPr>
          <w:rFonts w:ascii="Arial" w:hAnsi="Arial" w:cs="Arial"/>
          <w:color w:val="000000" w:themeColor="text1"/>
          <w:sz w:val="24"/>
          <w:szCs w:val="24"/>
          <w:highlight w:val="yellow"/>
        </w:rPr>
      </w:pPr>
      <w:r w:rsidRPr="007E0AAE">
        <w:rPr>
          <w:rFonts w:ascii="Arial" w:hAnsi="Arial" w:cs="Arial"/>
          <w:color w:val="000000" w:themeColor="text1"/>
          <w:sz w:val="24"/>
          <w:szCs w:val="24"/>
          <w:highlight w:val="yellow"/>
        </w:rPr>
        <w:t>Qualitative data were collected from June to September 2015. Recruitment of participants for qualitative data collection involved local community-based health and social care team leaders identifying potential participants for interview (purposive sampling). Prior to gaining signed consent, potential participants were provided with an information sheet detailing the study and the lead researcher’s contact details should further information be required.</w:t>
      </w:r>
    </w:p>
    <w:p w14:paraId="08437DA9" w14:textId="64E4A030" w:rsidR="007E0AAE" w:rsidRDefault="007E0AAE" w:rsidP="007E0AAE">
      <w:pPr>
        <w:spacing w:before="120" w:after="240" w:line="360" w:lineRule="auto"/>
        <w:rPr>
          <w:rFonts w:ascii="Arial" w:hAnsi="Arial" w:cs="Arial"/>
          <w:color w:val="000000" w:themeColor="text1"/>
          <w:sz w:val="24"/>
          <w:szCs w:val="24"/>
          <w:highlight w:val="yellow"/>
        </w:rPr>
      </w:pPr>
      <w:r w:rsidRPr="007E0AAE">
        <w:rPr>
          <w:rFonts w:ascii="Arial" w:hAnsi="Arial" w:cs="Arial"/>
          <w:color w:val="000000" w:themeColor="text1"/>
          <w:sz w:val="24"/>
          <w:szCs w:val="24"/>
          <w:highlight w:val="yellow"/>
        </w:rPr>
        <w:t xml:space="preserve">All interviews were undertaken by qualified university researchers (Mackay, PhD [male] or Fleming, PhD [female]), audio recorded and lasted between 15 – 30 minutes – depending on the length of discussion. Audio recordings were transcribed and managed on NVivo 10, a qualitative data software package. Thematic analysis was initially conducted independently by three researchers </w:t>
      </w:r>
      <w:r w:rsidRPr="007E0AAE">
        <w:rPr>
          <w:rFonts w:ascii="Arial" w:hAnsi="Arial" w:cs="Arial"/>
          <w:color w:val="000000" w:themeColor="text1"/>
          <w:sz w:val="24"/>
          <w:szCs w:val="24"/>
          <w:highlight w:val="yellow"/>
          <w:lang w:val="en"/>
        </w:rPr>
        <w:t>through a systematic process to make sense of, and create meaningful patterns from, the data</w:t>
      </w:r>
      <w:r w:rsidR="00711CC9">
        <w:rPr>
          <w:rFonts w:ascii="Arial" w:hAnsi="Arial" w:cs="Arial"/>
          <w:color w:val="000000" w:themeColor="text1"/>
          <w:sz w:val="24"/>
          <w:szCs w:val="24"/>
          <w:highlight w:val="yellow"/>
          <w:lang w:val="en"/>
        </w:rPr>
        <w:t xml:space="preserve"> </w:t>
      </w:r>
      <w:r w:rsidR="00711CC9">
        <w:rPr>
          <w:rFonts w:ascii="Arial" w:hAnsi="Arial" w:cs="Arial"/>
          <w:color w:val="000000" w:themeColor="text1"/>
          <w:sz w:val="24"/>
          <w:szCs w:val="24"/>
          <w:highlight w:val="yellow"/>
          <w:lang w:val="en"/>
        </w:rPr>
        <w:fldChar w:fldCharType="begin"/>
      </w:r>
      <w:r w:rsidR="00711CC9">
        <w:rPr>
          <w:rFonts w:ascii="Arial" w:hAnsi="Arial" w:cs="Arial"/>
          <w:color w:val="000000" w:themeColor="text1"/>
          <w:sz w:val="24"/>
          <w:szCs w:val="24"/>
          <w:highlight w:val="yellow"/>
          <w:lang w:val="en"/>
        </w:rPr>
        <w:instrText xml:space="preserve"> ADDIN EN.CITE &lt;EndNote&gt;&lt;Cite&gt;&lt;Author&gt;Braun&lt;/Author&gt;&lt;Year&gt;2006&lt;/Year&gt;&lt;RecNum&gt;40&lt;/RecNum&gt;&lt;DisplayText&gt;(Braun &amp;amp; Clarke 2006)&lt;/DisplayText&gt;&lt;record&gt;&lt;rec-number&gt;40&lt;/rec-number&gt;&lt;foreign-keys&gt;&lt;key app="EN" db-id="d9wsv5wecptvr3eztw5pavxqara9tfa0dwee" timestamp="1474536745"&gt;40&lt;/key&gt;&lt;/foreign-keys&gt;&lt;ref-type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Psychology&lt;/secondary-title&gt;&lt;short-title&gt;Using thematic analysis in psychology&lt;/short-title&gt;&lt;/titles&gt;&lt;periodical&gt;&lt;full-title&gt;Qualitative Research in Psychology&lt;/full-title&gt;&lt;/periodical&gt;&lt;pages&gt;77-101&lt;/pages&gt;&lt;volume&gt;3&lt;/volume&gt;&lt;dates&gt;&lt;year&gt;2006&lt;/year&gt;&lt;/dates&gt;&lt;urls&gt;&lt;/urls&gt;&lt;/record&gt;&lt;/Cite&gt;&lt;/EndNote&gt;</w:instrText>
      </w:r>
      <w:r w:rsidR="00711CC9">
        <w:rPr>
          <w:rFonts w:ascii="Arial" w:hAnsi="Arial" w:cs="Arial"/>
          <w:color w:val="000000" w:themeColor="text1"/>
          <w:sz w:val="24"/>
          <w:szCs w:val="24"/>
          <w:highlight w:val="yellow"/>
          <w:lang w:val="en"/>
        </w:rPr>
        <w:fldChar w:fldCharType="separate"/>
      </w:r>
      <w:r w:rsidR="00711CC9">
        <w:rPr>
          <w:rFonts w:ascii="Arial" w:hAnsi="Arial" w:cs="Arial"/>
          <w:noProof/>
          <w:color w:val="000000" w:themeColor="text1"/>
          <w:sz w:val="24"/>
          <w:szCs w:val="24"/>
          <w:highlight w:val="yellow"/>
          <w:lang w:val="en"/>
        </w:rPr>
        <w:t>(Braun &amp; Clarke 2006)</w:t>
      </w:r>
      <w:r w:rsidR="00711CC9">
        <w:rPr>
          <w:rFonts w:ascii="Arial" w:hAnsi="Arial" w:cs="Arial"/>
          <w:color w:val="000000" w:themeColor="text1"/>
          <w:sz w:val="24"/>
          <w:szCs w:val="24"/>
          <w:highlight w:val="yellow"/>
          <w:lang w:val="en"/>
        </w:rPr>
        <w:fldChar w:fldCharType="end"/>
      </w:r>
      <w:r w:rsidRPr="007E0AAE">
        <w:rPr>
          <w:rFonts w:ascii="Arial" w:hAnsi="Arial" w:cs="Arial"/>
          <w:color w:val="000000" w:themeColor="text1"/>
          <w:sz w:val="24"/>
          <w:szCs w:val="24"/>
          <w:highlight w:val="yellow"/>
        </w:rPr>
        <w:t>. Following this comprehensive analysis, the researchers discussed the significant statements leading to agreement in the final meanings and themes</w:t>
      </w:r>
      <w:r w:rsidR="00E769C4">
        <w:rPr>
          <w:rFonts w:ascii="Arial" w:hAnsi="Arial" w:cs="Arial"/>
          <w:color w:val="000000" w:themeColor="text1"/>
          <w:sz w:val="24"/>
          <w:szCs w:val="24"/>
          <w:highlight w:val="yellow"/>
        </w:rPr>
        <w:t>, in the context of the role of the participants</w:t>
      </w:r>
      <w:r w:rsidRPr="007E0AAE">
        <w:rPr>
          <w:rFonts w:ascii="Arial" w:hAnsi="Arial" w:cs="Arial"/>
          <w:color w:val="000000" w:themeColor="text1"/>
          <w:sz w:val="24"/>
          <w:szCs w:val="24"/>
          <w:highlight w:val="yellow"/>
        </w:rPr>
        <w:t xml:space="preserve">. </w:t>
      </w:r>
    </w:p>
    <w:p w14:paraId="56094FAD" w14:textId="77777777" w:rsidR="000010A6" w:rsidRDefault="000010A6" w:rsidP="007E0AAE">
      <w:pPr>
        <w:spacing w:before="120" w:after="240" w:line="360" w:lineRule="auto"/>
        <w:rPr>
          <w:rFonts w:ascii="Arial" w:hAnsi="Arial" w:cs="Arial"/>
          <w:color w:val="000000" w:themeColor="text1"/>
          <w:sz w:val="24"/>
          <w:szCs w:val="24"/>
          <w:highlight w:val="yellow"/>
        </w:rPr>
      </w:pPr>
    </w:p>
    <w:p w14:paraId="43BC5A5D" w14:textId="77777777" w:rsidR="003E5C64" w:rsidRPr="007E0AAE" w:rsidRDefault="003E5C64" w:rsidP="007E0AAE">
      <w:pPr>
        <w:spacing w:before="120" w:after="240" w:line="360" w:lineRule="auto"/>
        <w:rPr>
          <w:rFonts w:ascii="Arial" w:hAnsi="Arial" w:cs="Arial"/>
          <w:color w:val="000000" w:themeColor="text1"/>
          <w:sz w:val="24"/>
          <w:szCs w:val="24"/>
          <w:highlight w:val="yellow"/>
        </w:rPr>
      </w:pPr>
    </w:p>
    <w:p w14:paraId="3CFAA319" w14:textId="77777777" w:rsidR="007E0AAE" w:rsidRPr="007E0AAE" w:rsidRDefault="007E0AAE" w:rsidP="007E0AAE">
      <w:pPr>
        <w:spacing w:before="120" w:after="240" w:line="360" w:lineRule="auto"/>
        <w:rPr>
          <w:rFonts w:ascii="Arial" w:hAnsi="Arial" w:cs="Arial"/>
          <w:b/>
          <w:color w:val="000000" w:themeColor="text1"/>
          <w:sz w:val="24"/>
          <w:szCs w:val="24"/>
          <w:highlight w:val="yellow"/>
        </w:rPr>
      </w:pPr>
      <w:r w:rsidRPr="007E0AAE">
        <w:rPr>
          <w:rFonts w:ascii="Arial" w:hAnsi="Arial" w:cs="Arial"/>
          <w:b/>
          <w:color w:val="000000" w:themeColor="text1"/>
          <w:sz w:val="24"/>
          <w:szCs w:val="24"/>
          <w:highlight w:val="yellow"/>
        </w:rPr>
        <w:lastRenderedPageBreak/>
        <w:t>Ethical considerations</w:t>
      </w:r>
    </w:p>
    <w:p w14:paraId="45909201" w14:textId="6825EC4E" w:rsidR="000878DD" w:rsidRPr="003B2C2D" w:rsidRDefault="007E0AAE" w:rsidP="00EC1F00">
      <w:pPr>
        <w:spacing w:before="120" w:after="240" w:line="360" w:lineRule="auto"/>
        <w:rPr>
          <w:rFonts w:ascii="Arial" w:hAnsi="Arial" w:cs="Arial"/>
          <w:color w:val="000000" w:themeColor="text1"/>
          <w:sz w:val="24"/>
          <w:szCs w:val="24"/>
        </w:rPr>
      </w:pPr>
      <w:r w:rsidRPr="007E0AAE">
        <w:rPr>
          <w:rFonts w:ascii="Arial" w:hAnsi="Arial" w:cs="Arial"/>
          <w:color w:val="000000" w:themeColor="text1"/>
          <w:sz w:val="24"/>
          <w:szCs w:val="24"/>
          <w:highlight w:val="yellow"/>
        </w:rPr>
        <w:t xml:space="preserve">Approval for the study was granted by the West of Scotland NHS Ethics Committee (REC reference </w:t>
      </w:r>
      <w:r w:rsidRPr="007E0AAE">
        <w:rPr>
          <w:rFonts w:ascii="Arial" w:hAnsi="Arial" w:cs="Arial"/>
          <w:bCs/>
          <w:color w:val="000000" w:themeColor="text1"/>
          <w:sz w:val="24"/>
          <w:szCs w:val="24"/>
          <w:highlight w:val="yellow"/>
        </w:rPr>
        <w:t>15/WS/0016)</w:t>
      </w:r>
      <w:r w:rsidRPr="007E0AAE">
        <w:rPr>
          <w:rFonts w:ascii="Arial" w:hAnsi="Arial" w:cs="Arial"/>
          <w:color w:val="000000" w:themeColor="text1"/>
          <w:sz w:val="24"/>
          <w:szCs w:val="24"/>
          <w:highlight w:val="yellow"/>
        </w:rPr>
        <w:t>, and the Research and Development Office of the Greater Glasgow and Clyde Health Board. All participants were assured they could withdraw from the study at any time without consequence.</w:t>
      </w:r>
      <w:r w:rsidRPr="007E0AAE">
        <w:rPr>
          <w:rFonts w:ascii="Arial" w:hAnsi="Arial" w:cs="Arial"/>
          <w:color w:val="000000" w:themeColor="text1"/>
          <w:sz w:val="24"/>
          <w:szCs w:val="24"/>
        </w:rPr>
        <w:t xml:space="preserve"> </w:t>
      </w:r>
      <w:bookmarkStart w:id="10" w:name="_Toc436296484"/>
    </w:p>
    <w:p w14:paraId="7FEF6BFA" w14:textId="77777777" w:rsidR="00BA7D8F" w:rsidRDefault="00BA7D8F" w:rsidP="00EC1F00">
      <w:pPr>
        <w:spacing w:before="120" w:after="240" w:line="360" w:lineRule="auto"/>
        <w:rPr>
          <w:rFonts w:ascii="Arial" w:hAnsi="Arial" w:cs="Arial"/>
          <w:b/>
          <w:color w:val="000000" w:themeColor="text1"/>
          <w:sz w:val="24"/>
          <w:szCs w:val="24"/>
        </w:rPr>
      </w:pPr>
    </w:p>
    <w:p w14:paraId="563E05EE" w14:textId="247665F0" w:rsidR="000878DD" w:rsidRDefault="000878DD" w:rsidP="00EC1F00">
      <w:pPr>
        <w:spacing w:before="120" w:after="240" w:line="360" w:lineRule="auto"/>
        <w:rPr>
          <w:rFonts w:ascii="Arial" w:hAnsi="Arial" w:cs="Arial"/>
          <w:b/>
          <w:color w:val="000000" w:themeColor="text1"/>
          <w:sz w:val="24"/>
          <w:szCs w:val="24"/>
        </w:rPr>
      </w:pPr>
      <w:r>
        <w:rPr>
          <w:rFonts w:ascii="Arial" w:hAnsi="Arial" w:cs="Arial"/>
          <w:b/>
          <w:color w:val="000000" w:themeColor="text1"/>
          <w:sz w:val="24"/>
          <w:szCs w:val="24"/>
        </w:rPr>
        <w:t>RESULTS</w:t>
      </w:r>
    </w:p>
    <w:p w14:paraId="52766F97" w14:textId="77777777" w:rsidR="007E0AAE" w:rsidRPr="0099175E" w:rsidRDefault="007E0AAE" w:rsidP="007E0AAE">
      <w:pPr>
        <w:spacing w:before="120" w:after="240" w:line="360" w:lineRule="auto"/>
        <w:rPr>
          <w:rFonts w:ascii="Arial" w:hAnsi="Arial" w:cs="Arial"/>
          <w:b/>
          <w:color w:val="000000" w:themeColor="text1"/>
          <w:sz w:val="24"/>
          <w:szCs w:val="24"/>
        </w:rPr>
      </w:pPr>
      <w:r w:rsidRPr="0099175E">
        <w:rPr>
          <w:rFonts w:ascii="Arial" w:hAnsi="Arial" w:cs="Arial"/>
          <w:b/>
          <w:color w:val="000000" w:themeColor="text1"/>
          <w:sz w:val="24"/>
          <w:szCs w:val="24"/>
        </w:rPr>
        <w:t>Quantitative results</w:t>
      </w:r>
    </w:p>
    <w:p w14:paraId="24A3E0A7" w14:textId="15545E54" w:rsidR="007E0AAE" w:rsidRPr="0099175E" w:rsidRDefault="007E0AAE" w:rsidP="007E0AAE">
      <w:pPr>
        <w:spacing w:before="120" w:after="240" w:line="360" w:lineRule="auto"/>
        <w:rPr>
          <w:rFonts w:ascii="Arial" w:eastAsia="Arial Unicode MS" w:hAnsi="Arial" w:cs="Arial"/>
          <w:color w:val="000000" w:themeColor="text1"/>
          <w:sz w:val="24"/>
          <w:szCs w:val="24"/>
        </w:rPr>
      </w:pPr>
      <w:r w:rsidRPr="0099175E">
        <w:rPr>
          <w:rFonts w:ascii="Arial" w:eastAsia="Arial Unicode MS" w:hAnsi="Arial" w:cs="Arial"/>
          <w:color w:val="000000" w:themeColor="text1"/>
          <w:sz w:val="24"/>
          <w:szCs w:val="24"/>
        </w:rPr>
        <w:t xml:space="preserve">Over the study period, a total of 408 ‘out of hours’ community nursing home visits were recorded of which 82 (20%) were specifically for </w:t>
      </w:r>
      <w:r w:rsidR="002B6480" w:rsidRPr="002B6480">
        <w:rPr>
          <w:rFonts w:ascii="Arial" w:eastAsia="Arial Unicode MS" w:hAnsi="Arial" w:cs="Arial"/>
          <w:color w:val="000000" w:themeColor="text1"/>
          <w:sz w:val="24"/>
          <w:szCs w:val="24"/>
          <w:highlight w:val="yellow"/>
        </w:rPr>
        <w:t>urethral</w:t>
      </w:r>
      <w:r w:rsidR="002B6480">
        <w:rPr>
          <w:rFonts w:ascii="Arial" w:eastAsia="Arial Unicode MS" w:hAnsi="Arial" w:cs="Arial"/>
          <w:color w:val="000000" w:themeColor="text1"/>
          <w:sz w:val="24"/>
          <w:szCs w:val="24"/>
        </w:rPr>
        <w:t xml:space="preserve"> </w:t>
      </w:r>
      <w:r w:rsidRPr="0099175E">
        <w:rPr>
          <w:rFonts w:ascii="Arial" w:eastAsia="Arial Unicode MS" w:hAnsi="Arial" w:cs="Arial"/>
          <w:color w:val="000000" w:themeColor="text1"/>
          <w:sz w:val="24"/>
          <w:szCs w:val="24"/>
        </w:rPr>
        <w:t xml:space="preserve">catheter-related home visits. These 82 visits accounted for 28.5 hours of community nursing ‘out of hours’ time (excluding travel). </w:t>
      </w:r>
    </w:p>
    <w:p w14:paraId="2A349361" w14:textId="1F0E4DC8" w:rsidR="007E0AAE" w:rsidRPr="00BA7D8F" w:rsidRDefault="007E0AAE" w:rsidP="007E0AAE">
      <w:pPr>
        <w:spacing w:before="120" w:after="240" w:line="360" w:lineRule="auto"/>
        <w:rPr>
          <w:rFonts w:ascii="Arial" w:eastAsia="Arial Unicode MS" w:hAnsi="Arial" w:cs="Arial"/>
          <w:color w:val="000000" w:themeColor="text1"/>
          <w:sz w:val="24"/>
          <w:szCs w:val="24"/>
        </w:rPr>
      </w:pPr>
      <w:r w:rsidRPr="0099175E">
        <w:rPr>
          <w:rFonts w:ascii="Arial" w:eastAsia="Arial Unicode MS" w:hAnsi="Arial" w:cs="Arial"/>
          <w:color w:val="000000" w:themeColor="text1"/>
          <w:sz w:val="24"/>
          <w:szCs w:val="24"/>
        </w:rPr>
        <w:t xml:space="preserve">Seven urethral catheter-related triggers for ‘out of hours’ visits were identified (Figure 1), with the most common being urine bypassing and catheter blockage. Urine bypassing the catheter tube was the trigger for 35% (29 of 82) of visits, accounting for 9 hours 35 minutes. Catheter blockage was the trigger for 37% (30 of 82) of visits, accounting for 11 hours 20 minutes. Urine </w:t>
      </w:r>
      <w:r w:rsidRPr="0099175E">
        <w:rPr>
          <w:rFonts w:ascii="Arial" w:hAnsi="Arial" w:cs="Arial"/>
          <w:color w:val="000000" w:themeColor="text1"/>
          <w:sz w:val="24"/>
          <w:szCs w:val="24"/>
        </w:rPr>
        <w:t xml:space="preserve">bypassing is a common symptom of catheter blockage; together </w:t>
      </w:r>
      <w:r w:rsidRPr="0099175E">
        <w:rPr>
          <w:rFonts w:ascii="Arial" w:eastAsia="Arial Unicode MS" w:hAnsi="Arial" w:cs="Arial"/>
          <w:color w:val="000000" w:themeColor="text1"/>
          <w:sz w:val="24"/>
          <w:szCs w:val="24"/>
        </w:rPr>
        <w:t xml:space="preserve">these were the trigger </w:t>
      </w:r>
      <w:r w:rsidRPr="0099175E">
        <w:rPr>
          <w:rFonts w:ascii="Arial" w:hAnsi="Arial" w:cs="Arial"/>
          <w:color w:val="000000" w:themeColor="text1"/>
          <w:sz w:val="24"/>
          <w:szCs w:val="24"/>
        </w:rPr>
        <w:t>for 72% (</w:t>
      </w:r>
      <w:r w:rsidRPr="0099175E">
        <w:rPr>
          <w:rFonts w:ascii="Arial" w:eastAsia="Arial Unicode MS" w:hAnsi="Arial" w:cs="Arial"/>
          <w:color w:val="000000" w:themeColor="text1"/>
          <w:sz w:val="24"/>
          <w:szCs w:val="24"/>
        </w:rPr>
        <w:t xml:space="preserve">59 of 82) visits, accounting for 20 hours 55 minutes in terms of community nurse service investment.  </w:t>
      </w:r>
    </w:p>
    <w:p w14:paraId="3E06B373" w14:textId="77777777" w:rsidR="007E0AAE" w:rsidRPr="0099175E" w:rsidRDefault="007E0AAE" w:rsidP="007E0AAE">
      <w:pPr>
        <w:spacing w:before="120" w:after="240" w:line="360" w:lineRule="auto"/>
        <w:rPr>
          <w:rFonts w:ascii="Arial" w:hAnsi="Arial" w:cs="Arial"/>
          <w:color w:val="000000" w:themeColor="text1"/>
          <w:sz w:val="24"/>
          <w:szCs w:val="24"/>
        </w:rPr>
      </w:pPr>
      <w:r w:rsidRPr="0099175E">
        <w:rPr>
          <w:rFonts w:ascii="Arial" w:hAnsi="Arial" w:cs="Arial"/>
          <w:b/>
          <w:color w:val="000000" w:themeColor="text1"/>
          <w:sz w:val="24"/>
          <w:szCs w:val="24"/>
        </w:rPr>
        <w:t>Qualitative results</w:t>
      </w:r>
      <w:r w:rsidRPr="0099175E">
        <w:rPr>
          <w:rFonts w:ascii="Arial" w:hAnsi="Arial" w:cs="Arial"/>
          <w:color w:val="000000" w:themeColor="text1"/>
          <w:sz w:val="24"/>
          <w:szCs w:val="24"/>
        </w:rPr>
        <w:t xml:space="preserve"> </w:t>
      </w:r>
    </w:p>
    <w:p w14:paraId="221F19FF" w14:textId="01CB1881" w:rsidR="007E0AAE" w:rsidRPr="0099175E" w:rsidRDefault="007E0AAE" w:rsidP="007E0AAE">
      <w:pPr>
        <w:spacing w:after="0" w:line="360" w:lineRule="auto"/>
        <w:rPr>
          <w:rFonts w:ascii="Arial" w:hAnsi="Arial" w:cs="Arial"/>
          <w:color w:val="000000" w:themeColor="text1"/>
          <w:sz w:val="24"/>
          <w:szCs w:val="24"/>
        </w:rPr>
      </w:pPr>
      <w:r w:rsidRPr="0099175E">
        <w:rPr>
          <w:rFonts w:ascii="Arial" w:hAnsi="Arial" w:cs="Arial"/>
          <w:color w:val="000000" w:themeColor="text1"/>
          <w:sz w:val="24"/>
          <w:szCs w:val="24"/>
        </w:rPr>
        <w:t>Four key themes were identified from analysis and interpretation of the transcripts. Two dominant themes were evident including the ‘lived experience’ and ‘education’ with the two other themes relating to ‘communication’ and ‘care delivery’. Each overarching theme revealed three subthemes which are presented in Figure 2. Individual subthemes were named as each one made a significant contribution whilst sharing the same central organising concept as the key theme.</w:t>
      </w:r>
      <w:bookmarkStart w:id="11" w:name="_Toc436296492"/>
      <w:bookmarkStart w:id="12" w:name="_Toc436296493"/>
      <w:r>
        <w:rPr>
          <w:rFonts w:ascii="Arial" w:hAnsi="Arial" w:cs="Arial"/>
          <w:color w:val="000000" w:themeColor="text1"/>
          <w:sz w:val="24"/>
          <w:szCs w:val="24"/>
        </w:rPr>
        <w:t xml:space="preserve"> </w:t>
      </w:r>
      <w:r w:rsidRPr="00174998">
        <w:rPr>
          <w:rFonts w:ascii="Arial" w:hAnsi="Arial" w:cs="Arial"/>
          <w:color w:val="000000" w:themeColor="text1"/>
          <w:sz w:val="24"/>
          <w:szCs w:val="24"/>
          <w:highlight w:val="yellow"/>
        </w:rPr>
        <w:t xml:space="preserve">Data are presented </w:t>
      </w:r>
      <w:r>
        <w:rPr>
          <w:rFonts w:ascii="Arial" w:hAnsi="Arial" w:cs="Arial"/>
          <w:color w:val="000000" w:themeColor="text1"/>
          <w:sz w:val="24"/>
          <w:szCs w:val="24"/>
          <w:highlight w:val="yellow"/>
        </w:rPr>
        <w:t xml:space="preserve">and discussed in terms themes/subthemes, and of role; </w:t>
      </w:r>
      <w:r w:rsidRPr="00174998">
        <w:rPr>
          <w:rFonts w:ascii="Arial" w:hAnsi="Arial" w:cs="Arial"/>
          <w:color w:val="000000" w:themeColor="text1"/>
          <w:sz w:val="24"/>
          <w:szCs w:val="24"/>
          <w:highlight w:val="yellow"/>
        </w:rPr>
        <w:t>patie</w:t>
      </w:r>
      <w:r w:rsidR="002546F6">
        <w:rPr>
          <w:rFonts w:ascii="Arial" w:hAnsi="Arial" w:cs="Arial"/>
          <w:color w:val="000000" w:themeColor="text1"/>
          <w:sz w:val="24"/>
          <w:szCs w:val="24"/>
          <w:highlight w:val="yellow"/>
        </w:rPr>
        <w:t xml:space="preserve">nt and relative </w:t>
      </w:r>
      <w:r w:rsidRPr="00174998">
        <w:rPr>
          <w:rFonts w:ascii="Arial" w:hAnsi="Arial" w:cs="Arial"/>
          <w:color w:val="000000" w:themeColor="text1"/>
          <w:sz w:val="24"/>
          <w:szCs w:val="24"/>
          <w:highlight w:val="yellow"/>
        </w:rPr>
        <w:t>carer, and healthc</w:t>
      </w:r>
      <w:r>
        <w:rPr>
          <w:rFonts w:ascii="Arial" w:hAnsi="Arial" w:cs="Arial"/>
          <w:color w:val="000000" w:themeColor="text1"/>
          <w:sz w:val="24"/>
          <w:szCs w:val="24"/>
          <w:highlight w:val="yellow"/>
        </w:rPr>
        <w:t>are professional</w:t>
      </w:r>
      <w:r w:rsidRPr="00174998">
        <w:rPr>
          <w:rFonts w:ascii="Arial" w:hAnsi="Arial" w:cs="Arial"/>
          <w:color w:val="000000" w:themeColor="text1"/>
          <w:sz w:val="24"/>
          <w:szCs w:val="24"/>
          <w:highlight w:val="yellow"/>
        </w:rPr>
        <w:t>.</w:t>
      </w:r>
    </w:p>
    <w:p w14:paraId="1E350F99" w14:textId="77777777" w:rsidR="007E0AAE" w:rsidRPr="0099175E" w:rsidRDefault="007E0AAE" w:rsidP="007E0AAE">
      <w:pPr>
        <w:spacing w:after="0" w:line="360" w:lineRule="auto"/>
        <w:rPr>
          <w:rFonts w:ascii="Arial" w:hAnsi="Arial" w:cs="Arial"/>
          <w:b/>
          <w:color w:val="000000" w:themeColor="text1"/>
          <w:sz w:val="24"/>
          <w:szCs w:val="24"/>
        </w:rPr>
      </w:pPr>
    </w:p>
    <w:p w14:paraId="74A430C1" w14:textId="77777777" w:rsidR="007E0AAE" w:rsidRPr="0099175E" w:rsidRDefault="007E0AAE" w:rsidP="007E0AAE">
      <w:pPr>
        <w:spacing w:after="0" w:line="360" w:lineRule="auto"/>
        <w:rPr>
          <w:rFonts w:ascii="Arial" w:hAnsi="Arial" w:cs="Arial"/>
          <w:color w:val="000000" w:themeColor="text1"/>
          <w:sz w:val="24"/>
          <w:szCs w:val="24"/>
          <w:u w:val="single"/>
        </w:rPr>
      </w:pPr>
      <w:r w:rsidRPr="0099175E">
        <w:rPr>
          <w:rFonts w:ascii="Arial" w:hAnsi="Arial" w:cs="Arial"/>
          <w:color w:val="000000" w:themeColor="text1"/>
          <w:sz w:val="24"/>
          <w:szCs w:val="24"/>
          <w:u w:val="single"/>
        </w:rPr>
        <w:lastRenderedPageBreak/>
        <w:t xml:space="preserve">Lived experience </w:t>
      </w:r>
    </w:p>
    <w:p w14:paraId="59EF4397" w14:textId="77777777" w:rsidR="007E0AAE" w:rsidRPr="0099175E" w:rsidRDefault="007E0AAE" w:rsidP="007E0AAE">
      <w:pPr>
        <w:spacing w:after="0" w:line="360" w:lineRule="auto"/>
        <w:rPr>
          <w:rFonts w:ascii="Arial" w:hAnsi="Arial" w:cs="Arial"/>
          <w:color w:val="000000" w:themeColor="text1"/>
          <w:sz w:val="24"/>
          <w:szCs w:val="24"/>
        </w:rPr>
      </w:pPr>
      <w:r w:rsidRPr="0099175E">
        <w:rPr>
          <w:rFonts w:ascii="Arial" w:hAnsi="Arial" w:cs="Arial"/>
          <w:color w:val="000000" w:themeColor="text1"/>
          <w:sz w:val="24"/>
          <w:szCs w:val="24"/>
        </w:rPr>
        <w:t>This theme identified as ‘lived experience’ was evident across all the participant groups. It was clear from the qualitative data that the lived experiences of participants had a substantial impact on the quality of their everyday lives. The subthemes emerging from the data included ‘</w:t>
      </w:r>
      <w:r w:rsidRPr="0099175E">
        <w:rPr>
          <w:rFonts w:ascii="Arial" w:hAnsi="Arial" w:cs="Arial"/>
          <w:i/>
          <w:color w:val="000000" w:themeColor="text1"/>
          <w:sz w:val="24"/>
          <w:szCs w:val="24"/>
        </w:rPr>
        <w:t>catheter related concerns’</w:t>
      </w:r>
      <w:r w:rsidRPr="0099175E">
        <w:rPr>
          <w:rFonts w:ascii="Arial" w:hAnsi="Arial" w:cs="Arial"/>
          <w:color w:val="000000" w:themeColor="text1"/>
          <w:sz w:val="24"/>
          <w:szCs w:val="24"/>
        </w:rPr>
        <w:t>, ‘</w:t>
      </w:r>
      <w:r w:rsidRPr="0099175E">
        <w:rPr>
          <w:rFonts w:ascii="Arial" w:hAnsi="Arial" w:cs="Arial"/>
          <w:i/>
          <w:color w:val="000000" w:themeColor="text1"/>
          <w:sz w:val="24"/>
          <w:szCs w:val="24"/>
        </w:rPr>
        <w:t>learning as you go’</w:t>
      </w:r>
      <w:r w:rsidRPr="0099175E">
        <w:rPr>
          <w:rFonts w:ascii="Arial" w:hAnsi="Arial" w:cs="Arial"/>
          <w:color w:val="000000" w:themeColor="text1"/>
          <w:sz w:val="24"/>
          <w:szCs w:val="24"/>
        </w:rPr>
        <w:t xml:space="preserve"> and ‘</w:t>
      </w:r>
      <w:r>
        <w:rPr>
          <w:rFonts w:ascii="Arial" w:hAnsi="Arial" w:cs="Arial"/>
          <w:i/>
          <w:color w:val="000000" w:themeColor="text1"/>
          <w:sz w:val="24"/>
          <w:szCs w:val="24"/>
        </w:rPr>
        <w:t>therapeutic relationship</w:t>
      </w:r>
      <w:r w:rsidRPr="0099175E">
        <w:rPr>
          <w:rFonts w:ascii="Arial" w:hAnsi="Arial" w:cs="Arial"/>
          <w:i/>
          <w:color w:val="000000" w:themeColor="text1"/>
          <w:sz w:val="24"/>
          <w:szCs w:val="24"/>
        </w:rPr>
        <w:t>’</w:t>
      </w:r>
      <w:r w:rsidRPr="0099175E">
        <w:rPr>
          <w:rFonts w:ascii="Arial" w:hAnsi="Arial" w:cs="Arial"/>
          <w:color w:val="000000" w:themeColor="text1"/>
          <w:sz w:val="24"/>
          <w:szCs w:val="24"/>
        </w:rPr>
        <w:t>.</w:t>
      </w:r>
    </w:p>
    <w:p w14:paraId="4B00CBDA" w14:textId="77777777" w:rsidR="007E0AAE" w:rsidRPr="0099175E" w:rsidRDefault="007E0AAE" w:rsidP="007E0AAE">
      <w:pPr>
        <w:spacing w:before="240" w:after="0" w:line="360" w:lineRule="auto"/>
        <w:rPr>
          <w:rFonts w:ascii="Arial" w:hAnsi="Arial" w:cs="Arial"/>
          <w:i/>
          <w:color w:val="000000" w:themeColor="text1"/>
          <w:sz w:val="24"/>
          <w:szCs w:val="24"/>
        </w:rPr>
      </w:pPr>
      <w:r w:rsidRPr="0099175E">
        <w:rPr>
          <w:rFonts w:ascii="Arial" w:hAnsi="Arial" w:cs="Arial"/>
          <w:i/>
          <w:color w:val="000000" w:themeColor="text1"/>
          <w:sz w:val="24"/>
          <w:szCs w:val="24"/>
        </w:rPr>
        <w:t xml:space="preserve">Catheter-related concerns </w:t>
      </w:r>
    </w:p>
    <w:p w14:paraId="7899356C" w14:textId="1163B8BE" w:rsidR="007E0AAE" w:rsidRPr="00BE5843" w:rsidRDefault="003E5C64" w:rsidP="007E0AAE">
      <w:pPr>
        <w:spacing w:after="0" w:line="360" w:lineRule="auto"/>
        <w:rPr>
          <w:rFonts w:ascii="Arial" w:hAnsi="Arial" w:cs="Arial"/>
          <w:color w:val="000000" w:themeColor="text1"/>
          <w:sz w:val="24"/>
          <w:szCs w:val="24"/>
        </w:rPr>
      </w:pPr>
      <w:r w:rsidRPr="00BE5843">
        <w:rPr>
          <w:rFonts w:ascii="Arial" w:hAnsi="Arial" w:cs="Arial"/>
          <w:color w:val="000000" w:themeColor="text1"/>
          <w:sz w:val="24"/>
          <w:szCs w:val="24"/>
          <w:highlight w:val="yellow"/>
        </w:rPr>
        <w:t xml:space="preserve">Patients and relative </w:t>
      </w:r>
      <w:r w:rsidR="007E0AAE" w:rsidRPr="00BE5843">
        <w:rPr>
          <w:rFonts w:ascii="Arial" w:hAnsi="Arial" w:cs="Arial"/>
          <w:color w:val="000000" w:themeColor="text1"/>
          <w:sz w:val="24"/>
          <w:szCs w:val="24"/>
          <w:highlight w:val="yellow"/>
        </w:rPr>
        <w:t>carers</w:t>
      </w:r>
      <w:r w:rsidR="007E0AAE" w:rsidRPr="00BE5843">
        <w:rPr>
          <w:rFonts w:ascii="Arial" w:hAnsi="Arial" w:cs="Arial"/>
          <w:color w:val="000000" w:themeColor="text1"/>
          <w:sz w:val="24"/>
          <w:szCs w:val="24"/>
        </w:rPr>
        <w:t>: A variety of urethral catheter-related concerns were described by patients; including pain, CAUTI (sometimes accompanied with confusion), bypassing, blocking, debris, encrustation, haematuria and the catheter ‘falling’ or being ‘pulled’ out. Some patients experienced more consequences than others as a result of their multi-morbidity, level of mobility and dependency. Relative carers also reported how the adverse experiences of patients impacted on their experiences.</w:t>
      </w:r>
    </w:p>
    <w:p w14:paraId="28A35829" w14:textId="187F9DAC" w:rsidR="007E0AAE" w:rsidRPr="00BE5843" w:rsidRDefault="007E0AAE" w:rsidP="007E0AAE">
      <w:pPr>
        <w:spacing w:before="240" w:after="0" w:line="360" w:lineRule="auto"/>
        <w:ind w:left="720"/>
        <w:rPr>
          <w:rFonts w:ascii="Arial" w:hAnsi="Arial" w:cs="Arial"/>
          <w:i/>
          <w:iCs/>
          <w:color w:val="000000" w:themeColor="text1"/>
          <w:sz w:val="24"/>
          <w:szCs w:val="24"/>
        </w:rPr>
      </w:pPr>
      <w:r w:rsidRPr="00BE5843">
        <w:rPr>
          <w:rFonts w:ascii="Arial" w:hAnsi="Arial" w:cs="Arial"/>
          <w:i/>
          <w:iCs/>
          <w:color w:val="000000" w:themeColor="text1"/>
          <w:sz w:val="24"/>
          <w:szCs w:val="24"/>
        </w:rPr>
        <w:t>‘since he's had it in it’s been an absolute nightmare. You’ve no idea wha</w:t>
      </w:r>
      <w:r w:rsidR="00BF383C" w:rsidRPr="00BE5843">
        <w:rPr>
          <w:rFonts w:ascii="Arial" w:hAnsi="Arial" w:cs="Arial"/>
          <w:i/>
          <w:iCs/>
          <w:color w:val="000000" w:themeColor="text1"/>
          <w:sz w:val="24"/>
          <w:szCs w:val="24"/>
        </w:rPr>
        <w:t xml:space="preserve">t we’ve been through’ (relative </w:t>
      </w:r>
      <w:r w:rsidRPr="00BE5843">
        <w:rPr>
          <w:rFonts w:ascii="Arial" w:hAnsi="Arial" w:cs="Arial"/>
          <w:i/>
          <w:iCs/>
          <w:color w:val="000000" w:themeColor="text1"/>
          <w:sz w:val="24"/>
          <w:szCs w:val="24"/>
        </w:rPr>
        <w:t xml:space="preserve">carer, participant, 3) </w:t>
      </w:r>
    </w:p>
    <w:p w14:paraId="1D79F457" w14:textId="3E42745E" w:rsidR="007E0AAE" w:rsidRPr="00BE5843" w:rsidRDefault="007E0AAE" w:rsidP="007E0AAE">
      <w:pPr>
        <w:spacing w:before="240" w:after="0" w:line="360" w:lineRule="auto"/>
        <w:rPr>
          <w:rFonts w:ascii="Arial" w:hAnsi="Arial" w:cs="Arial"/>
          <w:color w:val="000000" w:themeColor="text1"/>
          <w:sz w:val="24"/>
          <w:szCs w:val="24"/>
        </w:rPr>
      </w:pPr>
      <w:r w:rsidRPr="00BE5843">
        <w:rPr>
          <w:rFonts w:ascii="Arial" w:hAnsi="Arial" w:cs="Arial"/>
          <w:color w:val="000000" w:themeColor="text1"/>
          <w:sz w:val="24"/>
          <w:szCs w:val="24"/>
        </w:rPr>
        <w:t xml:space="preserve">All participants expressed their views about practical concerns related to catheter care. This included selecting the appropriate size of catheter and ensuring the necessary equipment was available in the patient’s home for re-catheterisation purposes. Community nurses or a health care assistant appeared responsible for requesting a prescription for equipment. </w:t>
      </w:r>
    </w:p>
    <w:p w14:paraId="6A9F601B" w14:textId="77777777" w:rsidR="007E0AAE" w:rsidRPr="00BE5843" w:rsidRDefault="007E0AAE" w:rsidP="007E0AAE">
      <w:pPr>
        <w:spacing w:before="240" w:line="360" w:lineRule="auto"/>
        <w:rPr>
          <w:rFonts w:ascii="Arial" w:hAnsi="Arial" w:cs="Arial"/>
          <w:i/>
          <w:color w:val="000000" w:themeColor="text1"/>
          <w:sz w:val="24"/>
          <w:szCs w:val="24"/>
        </w:rPr>
      </w:pPr>
      <w:r w:rsidRPr="00BE5843">
        <w:rPr>
          <w:rFonts w:ascii="Arial" w:hAnsi="Arial" w:cs="Arial"/>
          <w:i/>
          <w:color w:val="000000" w:themeColor="text1"/>
          <w:sz w:val="24"/>
          <w:szCs w:val="24"/>
        </w:rPr>
        <w:t>Learning as you go</w:t>
      </w:r>
    </w:p>
    <w:p w14:paraId="7F36D5FA" w14:textId="7C9D2206" w:rsidR="007E0AAE" w:rsidRPr="0099175E" w:rsidRDefault="00BF383C" w:rsidP="007E0AAE">
      <w:pPr>
        <w:spacing w:after="0" w:line="360" w:lineRule="auto"/>
        <w:rPr>
          <w:rFonts w:ascii="Arial" w:hAnsi="Arial" w:cs="Arial"/>
          <w:i/>
          <w:color w:val="000000" w:themeColor="text1"/>
          <w:sz w:val="24"/>
          <w:szCs w:val="24"/>
        </w:rPr>
      </w:pPr>
      <w:r w:rsidRPr="00BE5843">
        <w:rPr>
          <w:rFonts w:ascii="Arial" w:hAnsi="Arial" w:cs="Arial"/>
          <w:color w:val="000000" w:themeColor="text1"/>
          <w:sz w:val="24"/>
          <w:szCs w:val="24"/>
          <w:highlight w:val="yellow"/>
        </w:rPr>
        <w:t xml:space="preserve">Patients and relative </w:t>
      </w:r>
      <w:r w:rsidR="007E0AAE" w:rsidRPr="00BE5843">
        <w:rPr>
          <w:rFonts w:ascii="Arial" w:hAnsi="Arial" w:cs="Arial"/>
          <w:color w:val="000000" w:themeColor="text1"/>
          <w:sz w:val="24"/>
          <w:szCs w:val="24"/>
          <w:highlight w:val="yellow"/>
        </w:rPr>
        <w:t>carers</w:t>
      </w:r>
      <w:r w:rsidR="007E0AAE" w:rsidRPr="00BE5843">
        <w:rPr>
          <w:rFonts w:ascii="Arial" w:hAnsi="Arial" w:cs="Arial"/>
          <w:color w:val="000000" w:themeColor="text1"/>
          <w:sz w:val="24"/>
          <w:szCs w:val="24"/>
        </w:rPr>
        <w:t>: In gener</w:t>
      </w:r>
      <w:r w:rsidR="002546F6" w:rsidRPr="00BE5843">
        <w:rPr>
          <w:rFonts w:ascii="Arial" w:hAnsi="Arial" w:cs="Arial"/>
          <w:color w:val="000000" w:themeColor="text1"/>
          <w:sz w:val="24"/>
          <w:szCs w:val="24"/>
        </w:rPr>
        <w:t xml:space="preserve">al, patients and their </w:t>
      </w:r>
      <w:r w:rsidR="002546F6">
        <w:rPr>
          <w:rFonts w:ascii="Arial" w:hAnsi="Arial" w:cs="Arial"/>
          <w:color w:val="000000" w:themeColor="text1"/>
          <w:sz w:val="24"/>
          <w:szCs w:val="24"/>
        </w:rPr>
        <w:t xml:space="preserve">relative </w:t>
      </w:r>
      <w:r w:rsidR="007E0AAE" w:rsidRPr="0099175E">
        <w:rPr>
          <w:rFonts w:ascii="Arial" w:hAnsi="Arial" w:cs="Arial"/>
          <w:color w:val="000000" w:themeColor="text1"/>
          <w:sz w:val="24"/>
          <w:szCs w:val="24"/>
        </w:rPr>
        <w:t>carers consistently reported the most common way for them to learn about living with a catheter was by ‘</w:t>
      </w:r>
      <w:r w:rsidR="007E0AAE" w:rsidRPr="0099175E">
        <w:rPr>
          <w:rFonts w:ascii="Arial" w:hAnsi="Arial" w:cs="Arial"/>
          <w:i/>
          <w:color w:val="000000" w:themeColor="text1"/>
          <w:sz w:val="24"/>
          <w:szCs w:val="24"/>
        </w:rPr>
        <w:t>learning as you go’</w:t>
      </w:r>
      <w:r w:rsidR="007E0AAE" w:rsidRPr="0099175E">
        <w:rPr>
          <w:rFonts w:ascii="Arial" w:hAnsi="Arial" w:cs="Arial"/>
          <w:color w:val="000000" w:themeColor="text1"/>
          <w:sz w:val="24"/>
          <w:szCs w:val="24"/>
        </w:rPr>
        <w:t>. There was consensus across all participant groups that they were given little by way of written advice in preparation for catheter care, management and maintenance. This tended to mean they often had to learn about all aspects of catheter care and management themselves through their own experiences of living with urethral catheters.</w:t>
      </w:r>
    </w:p>
    <w:p w14:paraId="75BBE6C8" w14:textId="77777777" w:rsidR="007E0AAE" w:rsidRPr="0099175E" w:rsidRDefault="007E0AAE" w:rsidP="007E0AAE">
      <w:pPr>
        <w:spacing w:before="240" w:line="360" w:lineRule="auto"/>
        <w:ind w:left="720"/>
        <w:rPr>
          <w:rFonts w:ascii="Arial" w:hAnsi="Arial" w:cs="Arial"/>
          <w:i/>
          <w:color w:val="000000" w:themeColor="text1"/>
          <w:sz w:val="24"/>
          <w:szCs w:val="24"/>
        </w:rPr>
      </w:pPr>
      <w:r w:rsidRPr="0099175E">
        <w:rPr>
          <w:rFonts w:ascii="Arial" w:hAnsi="Arial" w:cs="Arial"/>
          <w:i/>
          <w:color w:val="000000" w:themeColor="text1"/>
          <w:sz w:val="24"/>
          <w:szCs w:val="24"/>
        </w:rPr>
        <w:lastRenderedPageBreak/>
        <w:t>‘I would have liked more advice, and I kinda blame myself for not asking’ (patient, participant, 4)</w:t>
      </w:r>
    </w:p>
    <w:p w14:paraId="44917660" w14:textId="614BFFE1" w:rsidR="007E0AAE" w:rsidRPr="0099175E" w:rsidRDefault="007E0AAE" w:rsidP="007E0AAE">
      <w:pPr>
        <w:spacing w:after="0" w:line="360" w:lineRule="auto"/>
        <w:rPr>
          <w:rFonts w:ascii="Arial" w:hAnsi="Arial" w:cs="Arial"/>
          <w:color w:val="000000" w:themeColor="text1"/>
          <w:sz w:val="24"/>
          <w:szCs w:val="24"/>
        </w:rPr>
      </w:pPr>
      <w:r w:rsidRPr="0099175E">
        <w:rPr>
          <w:rFonts w:ascii="Arial" w:hAnsi="Arial" w:cs="Arial"/>
          <w:color w:val="000000" w:themeColor="text1"/>
          <w:sz w:val="24"/>
          <w:szCs w:val="24"/>
        </w:rPr>
        <w:t>Over time,</w:t>
      </w:r>
      <w:r w:rsidR="002546F6">
        <w:rPr>
          <w:rFonts w:ascii="Arial" w:hAnsi="Arial" w:cs="Arial"/>
          <w:color w:val="000000" w:themeColor="text1"/>
          <w:sz w:val="24"/>
          <w:szCs w:val="24"/>
        </w:rPr>
        <w:t xml:space="preserve"> patients and relative </w:t>
      </w:r>
      <w:r w:rsidRPr="0099175E">
        <w:rPr>
          <w:rFonts w:ascii="Arial" w:hAnsi="Arial" w:cs="Arial"/>
          <w:color w:val="000000" w:themeColor="text1"/>
          <w:sz w:val="24"/>
          <w:szCs w:val="24"/>
        </w:rPr>
        <w:t xml:space="preserve">carers also became increasingly knowledgeable and tended to adopt the terminology also used by health and social care staff. Some also reported becoming adept at recognising signs and symptoms of infection with others highlighting the dilemma of requesting antibiotics for a CAUTI versus knowing the patient risk of developing antibiotic resistance. </w:t>
      </w:r>
    </w:p>
    <w:p w14:paraId="1B77141F" w14:textId="77777777" w:rsidR="007E0AAE" w:rsidRPr="0099175E" w:rsidRDefault="007E0AAE" w:rsidP="007E0AAE">
      <w:pPr>
        <w:spacing w:before="240" w:line="360" w:lineRule="auto"/>
        <w:rPr>
          <w:rFonts w:ascii="Arial" w:eastAsia="Times New Roman" w:hAnsi="Arial" w:cs="Arial"/>
          <w:i/>
          <w:color w:val="000000" w:themeColor="text1"/>
          <w:sz w:val="24"/>
          <w:szCs w:val="24"/>
        </w:rPr>
      </w:pPr>
      <w:r w:rsidRPr="0099175E">
        <w:rPr>
          <w:rFonts w:ascii="Arial" w:eastAsia="Times New Roman" w:hAnsi="Arial" w:cs="Arial"/>
          <w:i/>
          <w:color w:val="000000" w:themeColor="text1"/>
          <w:sz w:val="24"/>
          <w:szCs w:val="24"/>
        </w:rPr>
        <w:t xml:space="preserve"> </w:t>
      </w:r>
      <w:r w:rsidRPr="0099175E">
        <w:rPr>
          <w:rFonts w:ascii="Arial" w:eastAsia="Times New Roman" w:hAnsi="Arial" w:cs="Arial"/>
          <w:i/>
          <w:color w:val="000000" w:themeColor="text1"/>
          <w:sz w:val="24"/>
          <w:szCs w:val="24"/>
        </w:rPr>
        <w:tab/>
        <w:t>‘this crustation was causi</w:t>
      </w:r>
      <w:r>
        <w:rPr>
          <w:rFonts w:ascii="Arial" w:eastAsia="Times New Roman" w:hAnsi="Arial" w:cs="Arial"/>
          <w:i/>
          <w:color w:val="000000" w:themeColor="text1"/>
          <w:sz w:val="24"/>
          <w:szCs w:val="24"/>
        </w:rPr>
        <w:t xml:space="preserve">ng me a bit of bother’ (patient </w:t>
      </w:r>
      <w:r w:rsidRPr="0099175E">
        <w:rPr>
          <w:rFonts w:ascii="Arial" w:eastAsia="Times New Roman" w:hAnsi="Arial" w:cs="Arial"/>
          <w:i/>
          <w:color w:val="000000" w:themeColor="text1"/>
          <w:sz w:val="24"/>
          <w:szCs w:val="24"/>
        </w:rPr>
        <w:t>participant, 8)</w:t>
      </w:r>
    </w:p>
    <w:p w14:paraId="424BBB88" w14:textId="77777777" w:rsidR="007E0AAE" w:rsidRPr="0099175E" w:rsidRDefault="007E0AAE" w:rsidP="007E0AAE">
      <w:pPr>
        <w:spacing w:before="240" w:after="240" w:line="360" w:lineRule="auto"/>
        <w:rPr>
          <w:rFonts w:ascii="Arial" w:hAnsi="Arial" w:cs="Arial"/>
          <w:color w:val="000000" w:themeColor="text1"/>
          <w:sz w:val="24"/>
          <w:szCs w:val="24"/>
        </w:rPr>
      </w:pPr>
      <w:r w:rsidRPr="0099175E">
        <w:rPr>
          <w:rFonts w:ascii="Arial" w:hAnsi="Arial" w:cs="Arial"/>
          <w:i/>
          <w:color w:val="000000" w:themeColor="text1"/>
          <w:sz w:val="24"/>
          <w:szCs w:val="24"/>
        </w:rPr>
        <w:t xml:space="preserve"> </w:t>
      </w:r>
      <w:r w:rsidRPr="0099175E">
        <w:rPr>
          <w:rFonts w:ascii="Arial" w:hAnsi="Arial" w:cs="Arial"/>
          <w:i/>
          <w:color w:val="000000" w:themeColor="text1"/>
          <w:sz w:val="24"/>
          <w:szCs w:val="24"/>
        </w:rPr>
        <w:tab/>
        <w:t xml:space="preserve">‘it was bypassing’ </w:t>
      </w:r>
      <w:r w:rsidRPr="0099175E">
        <w:rPr>
          <w:rFonts w:ascii="Arial" w:eastAsia="Times New Roman" w:hAnsi="Arial" w:cs="Arial"/>
          <w:i/>
          <w:color w:val="000000" w:themeColor="text1"/>
          <w:sz w:val="24"/>
          <w:szCs w:val="24"/>
        </w:rPr>
        <w:t>(patient, participant, 4)</w:t>
      </w:r>
      <w:r w:rsidRPr="0099175E">
        <w:rPr>
          <w:rFonts w:ascii="Arial" w:hAnsi="Arial" w:cs="Arial"/>
          <w:color w:val="000000" w:themeColor="text1"/>
          <w:sz w:val="24"/>
          <w:szCs w:val="24"/>
        </w:rPr>
        <w:t xml:space="preserve"> </w:t>
      </w:r>
    </w:p>
    <w:p w14:paraId="6E663B2D" w14:textId="28A06B5F" w:rsidR="007E0AAE" w:rsidRPr="0099175E" w:rsidRDefault="007E0AAE" w:rsidP="007E0AAE">
      <w:pPr>
        <w:spacing w:before="240" w:after="240" w:line="360" w:lineRule="auto"/>
        <w:ind w:left="720"/>
        <w:rPr>
          <w:rFonts w:ascii="Arial" w:hAnsi="Arial" w:cs="Arial"/>
          <w:i/>
          <w:color w:val="000000" w:themeColor="text1"/>
          <w:sz w:val="24"/>
          <w:szCs w:val="24"/>
        </w:rPr>
      </w:pPr>
      <w:r w:rsidRPr="0099175E">
        <w:rPr>
          <w:rFonts w:ascii="Arial" w:hAnsi="Arial" w:cs="Arial"/>
          <w:i/>
          <w:color w:val="000000" w:themeColor="text1"/>
          <w:sz w:val="24"/>
          <w:szCs w:val="24"/>
        </w:rPr>
        <w:t>‘he (father) was…delirious, disorientated, so we began to recognise the signs of that and as soon as that happened we</w:t>
      </w:r>
      <w:r w:rsidR="00BF383C">
        <w:rPr>
          <w:rFonts w:ascii="Arial" w:hAnsi="Arial" w:cs="Arial"/>
          <w:i/>
          <w:color w:val="000000" w:themeColor="text1"/>
          <w:sz w:val="24"/>
          <w:szCs w:val="24"/>
        </w:rPr>
        <w:t xml:space="preserve"> got onto the doctor’ (relative </w:t>
      </w:r>
      <w:r w:rsidRPr="0099175E">
        <w:rPr>
          <w:rFonts w:ascii="Arial" w:hAnsi="Arial" w:cs="Arial"/>
          <w:i/>
          <w:color w:val="000000" w:themeColor="text1"/>
          <w:sz w:val="24"/>
          <w:szCs w:val="24"/>
        </w:rPr>
        <w:t>carer, participant, 18)</w:t>
      </w:r>
    </w:p>
    <w:p w14:paraId="62F92754" w14:textId="77777777" w:rsidR="007E0AAE" w:rsidRPr="0099175E" w:rsidRDefault="007E0AAE" w:rsidP="007E0AAE">
      <w:pPr>
        <w:spacing w:before="240" w:after="240" w:line="360" w:lineRule="auto"/>
        <w:rPr>
          <w:rFonts w:ascii="Arial" w:hAnsi="Arial" w:cs="Arial"/>
          <w:i/>
          <w:color w:val="000000" w:themeColor="text1"/>
          <w:sz w:val="24"/>
          <w:szCs w:val="24"/>
          <w:u w:val="single"/>
        </w:rPr>
      </w:pPr>
      <w:r w:rsidRPr="0099175E">
        <w:rPr>
          <w:rFonts w:ascii="Arial" w:hAnsi="Arial" w:cs="Arial"/>
          <w:i/>
          <w:color w:val="000000" w:themeColor="text1"/>
          <w:sz w:val="24"/>
          <w:szCs w:val="24"/>
        </w:rPr>
        <w:t xml:space="preserve">Therapeutic relationship </w:t>
      </w:r>
    </w:p>
    <w:p w14:paraId="0B66B6A2" w14:textId="0EA0E81F" w:rsidR="007E0AAE" w:rsidRPr="00BE5843" w:rsidRDefault="006825E9" w:rsidP="007E0AAE">
      <w:pPr>
        <w:spacing w:after="0" w:line="360" w:lineRule="auto"/>
        <w:rPr>
          <w:rFonts w:ascii="Arial" w:hAnsi="Arial" w:cs="Arial"/>
          <w:color w:val="000000" w:themeColor="text1"/>
          <w:sz w:val="24"/>
          <w:szCs w:val="24"/>
        </w:rPr>
      </w:pPr>
      <w:r w:rsidRPr="00BE5843">
        <w:rPr>
          <w:rFonts w:ascii="Arial" w:hAnsi="Arial" w:cs="Arial"/>
          <w:color w:val="000000" w:themeColor="text1"/>
          <w:sz w:val="24"/>
          <w:szCs w:val="24"/>
          <w:highlight w:val="yellow"/>
        </w:rPr>
        <w:t xml:space="preserve">Patients and relative </w:t>
      </w:r>
      <w:r w:rsidR="007E0AAE" w:rsidRPr="00BE5843">
        <w:rPr>
          <w:rFonts w:ascii="Arial" w:hAnsi="Arial" w:cs="Arial"/>
          <w:color w:val="000000" w:themeColor="text1"/>
          <w:sz w:val="24"/>
          <w:szCs w:val="24"/>
          <w:highlight w:val="yellow"/>
        </w:rPr>
        <w:t>carers</w:t>
      </w:r>
      <w:r w:rsidR="007E0AAE" w:rsidRPr="00BE5843">
        <w:rPr>
          <w:rFonts w:ascii="Arial" w:hAnsi="Arial" w:cs="Arial"/>
          <w:color w:val="000000" w:themeColor="text1"/>
          <w:sz w:val="24"/>
          <w:szCs w:val="24"/>
        </w:rPr>
        <w:t>: This therapeutic relationship related to how the patients, relatives/carers and health and social care staff engaged and interacted for the patient’s</w:t>
      </w:r>
      <w:r w:rsidR="00992FC6" w:rsidRPr="00BE5843">
        <w:rPr>
          <w:rFonts w:ascii="Arial" w:hAnsi="Arial" w:cs="Arial"/>
          <w:color w:val="000000" w:themeColor="text1"/>
          <w:sz w:val="24"/>
          <w:szCs w:val="24"/>
        </w:rPr>
        <w:t xml:space="preserve"> benefit. Patients and relative </w:t>
      </w:r>
      <w:r w:rsidR="007E0AAE" w:rsidRPr="00BE5843">
        <w:rPr>
          <w:rFonts w:ascii="Arial" w:hAnsi="Arial" w:cs="Arial"/>
          <w:color w:val="000000" w:themeColor="text1"/>
          <w:sz w:val="24"/>
          <w:szCs w:val="24"/>
        </w:rPr>
        <w:t xml:space="preserve">carers appreciated kindness shown to them regardless of how skilled or knowledgeable the visiting health and social care staff were perceived to be. The intimate nature of catheter care left </w:t>
      </w:r>
      <w:r w:rsidR="007E0AAE" w:rsidRPr="00BE5843">
        <w:rPr>
          <w:rFonts w:ascii="Arial" w:eastAsiaTheme="minorEastAsia" w:hAnsi="Arial" w:cs="Arial"/>
          <w:iCs/>
          <w:color w:val="000000" w:themeColor="text1"/>
          <w:kern w:val="24"/>
          <w:sz w:val="24"/>
          <w:szCs w:val="24"/>
          <w:lang w:val="en-US" w:eastAsia="en-GB"/>
        </w:rPr>
        <w:t>one patient embarrassed if a young health or social care worker attended.</w:t>
      </w:r>
    </w:p>
    <w:p w14:paraId="7E7914A7" w14:textId="77777777" w:rsidR="007E0AAE" w:rsidRPr="0099175E" w:rsidRDefault="007E0AAE" w:rsidP="007E0AAE">
      <w:pPr>
        <w:spacing w:before="240" w:after="240" w:line="360" w:lineRule="auto"/>
        <w:rPr>
          <w:rFonts w:ascii="Arial" w:hAnsi="Arial" w:cs="Arial"/>
          <w:color w:val="000000" w:themeColor="text1"/>
          <w:sz w:val="24"/>
          <w:szCs w:val="24"/>
        </w:rPr>
      </w:pPr>
      <w:r w:rsidRPr="00BE5843">
        <w:rPr>
          <w:rFonts w:ascii="Arial" w:hAnsi="Arial" w:cs="Arial"/>
          <w:color w:val="000000" w:themeColor="text1"/>
          <w:sz w:val="24"/>
          <w:szCs w:val="24"/>
        </w:rPr>
        <w:t>Barriers to the creation of a therapeutic relationship occurred when care givers appeared to lack skill and knowledge</w:t>
      </w:r>
      <w:r w:rsidRPr="0099175E">
        <w:rPr>
          <w:rFonts w:ascii="Arial" w:hAnsi="Arial" w:cs="Arial"/>
          <w:color w:val="000000" w:themeColor="text1"/>
          <w:sz w:val="24"/>
          <w:szCs w:val="24"/>
        </w:rPr>
        <w:t xml:space="preserve">. An example of this related to changing the catheter bag:  </w:t>
      </w:r>
    </w:p>
    <w:p w14:paraId="061A4687" w14:textId="77777777" w:rsidR="007E0AAE" w:rsidRDefault="007E0AAE" w:rsidP="007E0AAE">
      <w:pPr>
        <w:spacing w:before="240" w:after="240" w:line="360" w:lineRule="auto"/>
        <w:ind w:left="720"/>
        <w:rPr>
          <w:rFonts w:ascii="Arial" w:hAnsi="Arial" w:cs="Arial"/>
          <w:i/>
          <w:color w:val="000000" w:themeColor="text1"/>
          <w:sz w:val="24"/>
          <w:szCs w:val="24"/>
        </w:rPr>
      </w:pPr>
      <w:r w:rsidRPr="0099175E">
        <w:rPr>
          <w:rFonts w:ascii="Arial" w:hAnsi="Arial" w:cs="Arial"/>
          <w:i/>
          <w:color w:val="000000" w:themeColor="text1"/>
          <w:sz w:val="24"/>
          <w:szCs w:val="24"/>
        </w:rPr>
        <w:t>‘I mean I hang on to this end here [catheter tubing] like grim death because I’m feart [afraid] here they’re going to, you know [pull the tubing] (patient, participant, 4)</w:t>
      </w:r>
    </w:p>
    <w:p w14:paraId="39106643" w14:textId="77777777" w:rsidR="007E0AAE" w:rsidRPr="0099175E" w:rsidRDefault="007E0AAE" w:rsidP="007E0AAE">
      <w:pPr>
        <w:spacing w:before="240" w:after="240" w:line="360" w:lineRule="auto"/>
        <w:rPr>
          <w:rFonts w:ascii="Arial" w:hAnsi="Arial" w:cs="Arial"/>
          <w:color w:val="000000" w:themeColor="text1"/>
          <w:sz w:val="24"/>
          <w:szCs w:val="24"/>
          <w:u w:val="single"/>
        </w:rPr>
      </w:pPr>
      <w:r w:rsidRPr="0099175E">
        <w:rPr>
          <w:rFonts w:ascii="Arial" w:hAnsi="Arial" w:cs="Arial"/>
          <w:color w:val="000000" w:themeColor="text1"/>
          <w:sz w:val="24"/>
          <w:szCs w:val="24"/>
          <w:u w:val="single"/>
        </w:rPr>
        <w:t xml:space="preserve">Education </w:t>
      </w:r>
    </w:p>
    <w:p w14:paraId="452FDB2D" w14:textId="77777777" w:rsidR="007E0AAE" w:rsidRPr="0099175E" w:rsidRDefault="007E0AAE" w:rsidP="007E0AAE">
      <w:pPr>
        <w:spacing w:before="240" w:after="240" w:line="360" w:lineRule="auto"/>
        <w:rPr>
          <w:rFonts w:ascii="Arial" w:eastAsia="Times New Roman" w:hAnsi="Arial" w:cs="Arial"/>
          <w:color w:val="000000" w:themeColor="text1"/>
          <w:sz w:val="24"/>
          <w:szCs w:val="24"/>
          <w:lang w:eastAsia="en-GB"/>
        </w:rPr>
      </w:pPr>
      <w:r w:rsidRPr="0099175E">
        <w:rPr>
          <w:rFonts w:ascii="Arial" w:hAnsi="Arial" w:cs="Arial"/>
          <w:color w:val="000000" w:themeColor="text1"/>
          <w:sz w:val="24"/>
          <w:szCs w:val="24"/>
        </w:rPr>
        <w:t>This theme had a particular focus on any information resources, training and education currently available for each participant group.</w:t>
      </w:r>
    </w:p>
    <w:p w14:paraId="57F82816" w14:textId="77777777" w:rsidR="007E0AAE" w:rsidRPr="0099175E" w:rsidRDefault="007E0AAE" w:rsidP="007E0AAE">
      <w:pPr>
        <w:spacing w:before="240" w:after="240" w:line="360" w:lineRule="auto"/>
        <w:rPr>
          <w:rFonts w:ascii="Arial" w:hAnsi="Arial" w:cs="Arial"/>
          <w:i/>
          <w:color w:val="000000" w:themeColor="text1"/>
          <w:sz w:val="24"/>
          <w:szCs w:val="24"/>
        </w:rPr>
      </w:pPr>
      <w:r w:rsidRPr="0099175E">
        <w:rPr>
          <w:rFonts w:ascii="Arial" w:hAnsi="Arial" w:cs="Arial"/>
          <w:i/>
          <w:color w:val="000000" w:themeColor="text1"/>
          <w:sz w:val="24"/>
          <w:szCs w:val="24"/>
        </w:rPr>
        <w:lastRenderedPageBreak/>
        <w:t xml:space="preserve">Learning on the job </w:t>
      </w:r>
    </w:p>
    <w:p w14:paraId="6626AC8E" w14:textId="09BA3606" w:rsidR="007E0AAE" w:rsidRPr="0099175E" w:rsidRDefault="0014189D" w:rsidP="007E0AAE">
      <w:pPr>
        <w:spacing w:before="240" w:after="240" w:line="360" w:lineRule="auto"/>
        <w:rPr>
          <w:rFonts w:ascii="Arial" w:hAnsi="Arial" w:cs="Arial"/>
          <w:color w:val="000000" w:themeColor="text1"/>
          <w:sz w:val="24"/>
          <w:szCs w:val="24"/>
        </w:rPr>
      </w:pPr>
      <w:r w:rsidRPr="00BE5843">
        <w:rPr>
          <w:rFonts w:ascii="Arial" w:hAnsi="Arial" w:cs="Arial"/>
          <w:color w:val="000000" w:themeColor="text1"/>
          <w:sz w:val="24"/>
          <w:szCs w:val="24"/>
          <w:highlight w:val="yellow"/>
        </w:rPr>
        <w:t xml:space="preserve">Patients and relative </w:t>
      </w:r>
      <w:r w:rsidR="007E0AAE" w:rsidRPr="00BE5843">
        <w:rPr>
          <w:rFonts w:ascii="Arial" w:hAnsi="Arial" w:cs="Arial"/>
          <w:color w:val="000000" w:themeColor="text1"/>
          <w:sz w:val="24"/>
          <w:szCs w:val="24"/>
          <w:highlight w:val="yellow"/>
        </w:rPr>
        <w:t>carers</w:t>
      </w:r>
      <w:r w:rsidR="007E0AAE" w:rsidRPr="00BE5843">
        <w:rPr>
          <w:rFonts w:ascii="Arial" w:hAnsi="Arial" w:cs="Arial"/>
          <w:color w:val="000000" w:themeColor="text1"/>
          <w:sz w:val="24"/>
          <w:szCs w:val="24"/>
        </w:rPr>
        <w:t xml:space="preserve">: </w:t>
      </w:r>
      <w:r w:rsidRPr="00BE5843">
        <w:rPr>
          <w:rFonts w:ascii="Arial" w:hAnsi="Arial" w:cs="Arial"/>
          <w:color w:val="000000" w:themeColor="text1"/>
          <w:sz w:val="24"/>
          <w:szCs w:val="24"/>
        </w:rPr>
        <w:t xml:space="preserve">Patients and relative </w:t>
      </w:r>
      <w:r w:rsidR="007E0AAE" w:rsidRPr="00BE5843">
        <w:rPr>
          <w:rFonts w:ascii="Arial" w:hAnsi="Arial" w:cs="Arial"/>
          <w:color w:val="000000" w:themeColor="text1"/>
          <w:sz w:val="24"/>
          <w:szCs w:val="24"/>
        </w:rPr>
        <w:t xml:space="preserve">carers </w:t>
      </w:r>
      <w:r w:rsidR="00BF3D17" w:rsidRPr="00BE5843">
        <w:rPr>
          <w:rFonts w:ascii="Arial" w:hAnsi="Arial" w:cs="Arial"/>
          <w:color w:val="000000" w:themeColor="text1"/>
          <w:sz w:val="24"/>
          <w:szCs w:val="24"/>
          <w:highlight w:val="yellow"/>
        </w:rPr>
        <w:t>reported</w:t>
      </w:r>
      <w:r w:rsidR="007E0AAE" w:rsidRPr="00BE5843">
        <w:rPr>
          <w:rFonts w:ascii="Arial" w:hAnsi="Arial" w:cs="Arial"/>
          <w:color w:val="000000" w:themeColor="text1"/>
          <w:sz w:val="24"/>
          <w:szCs w:val="24"/>
        </w:rPr>
        <w:t xml:space="preserve"> that they acquired knowledge and developed skills themselves in terms of catheter management by problem solving as issues occurred. The internet was not reported as being used as a source of informati</w:t>
      </w:r>
      <w:r w:rsidRPr="00BE5843">
        <w:rPr>
          <w:rFonts w:ascii="Arial" w:hAnsi="Arial" w:cs="Arial"/>
          <w:color w:val="000000" w:themeColor="text1"/>
          <w:sz w:val="24"/>
          <w:szCs w:val="24"/>
        </w:rPr>
        <w:t xml:space="preserve">on by any patients and relative </w:t>
      </w:r>
      <w:r w:rsidR="007E0AAE" w:rsidRPr="00BE5843">
        <w:rPr>
          <w:rFonts w:ascii="Arial" w:hAnsi="Arial" w:cs="Arial"/>
          <w:color w:val="000000" w:themeColor="text1"/>
          <w:sz w:val="24"/>
          <w:szCs w:val="24"/>
        </w:rPr>
        <w:t xml:space="preserve">carers participants. At times, they felt the advice given to </w:t>
      </w:r>
      <w:r w:rsidR="007E0AAE" w:rsidRPr="0099175E">
        <w:rPr>
          <w:rFonts w:ascii="Arial" w:hAnsi="Arial" w:cs="Arial"/>
          <w:color w:val="000000" w:themeColor="text1"/>
          <w:sz w:val="24"/>
          <w:szCs w:val="24"/>
        </w:rPr>
        <w:t xml:space="preserve">them by health and social care staff appeared superficial. For example, the patient should ‘drink plenty’ when ‘plenty’ was not quantified: </w:t>
      </w:r>
    </w:p>
    <w:p w14:paraId="74B6B83F" w14:textId="709546A9" w:rsidR="007E0AAE" w:rsidRPr="0099175E" w:rsidRDefault="007E0AAE" w:rsidP="007E0AAE">
      <w:pPr>
        <w:spacing w:before="240" w:after="240" w:line="360" w:lineRule="auto"/>
        <w:ind w:left="720"/>
        <w:rPr>
          <w:rFonts w:ascii="Arial" w:hAnsi="Arial" w:cs="Arial"/>
          <w:i/>
          <w:color w:val="000000" w:themeColor="text1"/>
          <w:sz w:val="24"/>
          <w:szCs w:val="24"/>
        </w:rPr>
      </w:pPr>
      <w:r w:rsidRPr="0099175E">
        <w:rPr>
          <w:rFonts w:ascii="Arial" w:hAnsi="Arial" w:cs="Arial"/>
          <w:i/>
          <w:color w:val="000000" w:themeColor="text1"/>
          <w:sz w:val="24"/>
          <w:szCs w:val="24"/>
        </w:rPr>
        <w:t>‘I mean he’s drinking gallons to try and keep it -- [husband interrupts] ‘oh I’m drinking copious amounts of water there [wife interrupts] but it, he’s still getting infections’</w:t>
      </w:r>
      <w:r w:rsidRPr="0099175E">
        <w:rPr>
          <w:rFonts w:ascii="Arial" w:hAnsi="Arial" w:cs="Arial"/>
          <w:color w:val="000000" w:themeColor="text1"/>
          <w:sz w:val="24"/>
          <w:szCs w:val="24"/>
        </w:rPr>
        <w:t xml:space="preserve"> </w:t>
      </w:r>
      <w:r w:rsidR="0014189D">
        <w:rPr>
          <w:rFonts w:ascii="Arial" w:hAnsi="Arial" w:cs="Arial"/>
          <w:i/>
          <w:color w:val="000000" w:themeColor="text1"/>
          <w:sz w:val="24"/>
          <w:szCs w:val="24"/>
        </w:rPr>
        <w:t xml:space="preserve">(relative </w:t>
      </w:r>
      <w:r w:rsidRPr="0099175E">
        <w:rPr>
          <w:rFonts w:ascii="Arial" w:hAnsi="Arial" w:cs="Arial"/>
          <w:i/>
          <w:color w:val="000000" w:themeColor="text1"/>
          <w:sz w:val="24"/>
          <w:szCs w:val="24"/>
        </w:rPr>
        <w:t>carer and patient, participants, 3 &amp; 4)</w:t>
      </w:r>
    </w:p>
    <w:p w14:paraId="20C741F9" w14:textId="77777777" w:rsidR="007E0AAE" w:rsidRPr="0099175E" w:rsidRDefault="007E0AAE" w:rsidP="007E0AAE">
      <w:pPr>
        <w:spacing w:before="24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t xml:space="preserve">There was evidence from patient participants that their confidence </w:t>
      </w:r>
      <w:r>
        <w:rPr>
          <w:rFonts w:ascii="Arial" w:hAnsi="Arial" w:cs="Arial"/>
          <w:color w:val="000000" w:themeColor="text1"/>
          <w:sz w:val="24"/>
          <w:szCs w:val="24"/>
        </w:rPr>
        <w:t>increased</w:t>
      </w:r>
      <w:r w:rsidRPr="0099175E">
        <w:rPr>
          <w:rFonts w:ascii="Arial" w:hAnsi="Arial" w:cs="Arial"/>
          <w:color w:val="000000" w:themeColor="text1"/>
          <w:sz w:val="24"/>
          <w:szCs w:val="24"/>
        </w:rPr>
        <w:t xml:space="preserve"> once their knowledge about catheter care increased. However, they reported often acquiring knowledge themselves or other routes such as approaching various companies for information about catheter-related products. </w:t>
      </w:r>
    </w:p>
    <w:p w14:paraId="173AB551" w14:textId="77777777" w:rsidR="007E0AAE" w:rsidRPr="00BE5843" w:rsidRDefault="007E0AAE" w:rsidP="007E0AAE">
      <w:pPr>
        <w:spacing w:before="240" w:after="240" w:line="360" w:lineRule="auto"/>
        <w:ind w:left="720"/>
        <w:rPr>
          <w:rFonts w:ascii="Arial" w:hAnsi="Arial" w:cs="Arial"/>
          <w:i/>
          <w:color w:val="000000" w:themeColor="text1"/>
          <w:sz w:val="24"/>
          <w:szCs w:val="24"/>
        </w:rPr>
      </w:pPr>
      <w:r w:rsidRPr="0099175E" w:rsidDel="002D46EB">
        <w:rPr>
          <w:rFonts w:ascii="Arial" w:hAnsi="Arial" w:cs="Arial"/>
          <w:color w:val="000000" w:themeColor="text1"/>
          <w:sz w:val="24"/>
          <w:szCs w:val="24"/>
        </w:rPr>
        <w:t xml:space="preserve"> </w:t>
      </w:r>
      <w:r w:rsidRPr="0099175E">
        <w:rPr>
          <w:rFonts w:ascii="Arial" w:hAnsi="Arial" w:cs="Arial"/>
          <w:i/>
          <w:color w:val="000000" w:themeColor="text1"/>
          <w:sz w:val="24"/>
          <w:szCs w:val="24"/>
        </w:rPr>
        <w:t xml:space="preserve">‘I thought myself that the size of the catheter I was using was too small -- I </w:t>
      </w:r>
      <w:r w:rsidRPr="00BE5843">
        <w:rPr>
          <w:rFonts w:ascii="Arial" w:hAnsi="Arial" w:cs="Arial"/>
          <w:i/>
          <w:color w:val="000000" w:themeColor="text1"/>
          <w:sz w:val="24"/>
          <w:szCs w:val="24"/>
        </w:rPr>
        <w:t>found out what didn’t suit me and what did suit me’ (patient, participant, 15)</w:t>
      </w:r>
    </w:p>
    <w:p w14:paraId="424A9F52" w14:textId="77777777" w:rsidR="007E0AAE" w:rsidRPr="00BE5843" w:rsidRDefault="007E0AAE" w:rsidP="007E0AAE">
      <w:pPr>
        <w:spacing w:before="240" w:after="240" w:line="360" w:lineRule="auto"/>
        <w:rPr>
          <w:rFonts w:ascii="Arial" w:hAnsi="Arial" w:cs="Arial"/>
          <w:color w:val="000000" w:themeColor="text1"/>
          <w:sz w:val="24"/>
          <w:szCs w:val="24"/>
        </w:rPr>
      </w:pPr>
      <w:r w:rsidRPr="00BE5843">
        <w:rPr>
          <w:rFonts w:ascii="Arial" w:hAnsi="Arial" w:cs="Arial"/>
          <w:color w:val="000000" w:themeColor="text1"/>
          <w:sz w:val="24"/>
          <w:szCs w:val="24"/>
          <w:highlight w:val="yellow"/>
        </w:rPr>
        <w:t>Healthcare professionals</w:t>
      </w:r>
      <w:r w:rsidRPr="00BE5843">
        <w:rPr>
          <w:rFonts w:ascii="Arial" w:hAnsi="Arial" w:cs="Arial"/>
          <w:color w:val="000000" w:themeColor="text1"/>
          <w:sz w:val="24"/>
          <w:szCs w:val="24"/>
        </w:rPr>
        <w:t>: ‘</w:t>
      </w:r>
      <w:r w:rsidRPr="00BE5843">
        <w:rPr>
          <w:rFonts w:ascii="Arial" w:hAnsi="Arial" w:cs="Arial"/>
          <w:i/>
          <w:color w:val="000000" w:themeColor="text1"/>
          <w:sz w:val="24"/>
          <w:szCs w:val="24"/>
        </w:rPr>
        <w:t>Learning on the job’</w:t>
      </w:r>
      <w:r w:rsidRPr="00BE5843">
        <w:rPr>
          <w:rFonts w:ascii="Arial" w:hAnsi="Arial" w:cs="Arial"/>
          <w:color w:val="000000" w:themeColor="text1"/>
          <w:sz w:val="24"/>
          <w:szCs w:val="24"/>
        </w:rPr>
        <w:t xml:space="preserve"> was a recurrent theme throughout the interviews with both health and social care staff reporting that they learned from each other’s experiences. </w:t>
      </w:r>
    </w:p>
    <w:p w14:paraId="43CEDDC9" w14:textId="77777777" w:rsidR="007E0AAE" w:rsidRPr="00BE5843" w:rsidRDefault="007E0AAE" w:rsidP="007E0AAE">
      <w:pPr>
        <w:spacing w:before="240" w:after="240" w:line="360" w:lineRule="auto"/>
        <w:rPr>
          <w:rFonts w:ascii="Arial" w:hAnsi="Arial" w:cs="Arial"/>
          <w:i/>
          <w:color w:val="000000" w:themeColor="text1"/>
          <w:sz w:val="24"/>
          <w:szCs w:val="24"/>
        </w:rPr>
      </w:pPr>
      <w:r w:rsidRPr="00BE5843">
        <w:rPr>
          <w:rFonts w:ascii="Arial" w:hAnsi="Arial" w:cs="Arial"/>
          <w:i/>
          <w:color w:val="000000" w:themeColor="text1"/>
          <w:sz w:val="24"/>
          <w:szCs w:val="24"/>
        </w:rPr>
        <w:t>Catheter care interventions</w:t>
      </w:r>
    </w:p>
    <w:p w14:paraId="721F4F6B" w14:textId="4411F4AD" w:rsidR="007E0AAE" w:rsidRDefault="00A71002" w:rsidP="007E0AAE">
      <w:pPr>
        <w:spacing w:before="240" w:after="240" w:line="360" w:lineRule="auto"/>
        <w:rPr>
          <w:rFonts w:ascii="Arial" w:hAnsi="Arial" w:cs="Arial"/>
          <w:color w:val="000000" w:themeColor="text1"/>
          <w:sz w:val="24"/>
          <w:szCs w:val="24"/>
        </w:rPr>
      </w:pPr>
      <w:r w:rsidRPr="00BE5843">
        <w:rPr>
          <w:rFonts w:ascii="Arial" w:hAnsi="Arial" w:cs="Arial"/>
          <w:color w:val="000000" w:themeColor="text1"/>
          <w:sz w:val="24"/>
          <w:szCs w:val="24"/>
          <w:highlight w:val="yellow"/>
        </w:rPr>
        <w:t xml:space="preserve">Patients and relative </w:t>
      </w:r>
      <w:r w:rsidR="007E0AAE" w:rsidRPr="00BE5843">
        <w:rPr>
          <w:rFonts w:ascii="Arial" w:hAnsi="Arial" w:cs="Arial"/>
          <w:color w:val="000000" w:themeColor="text1"/>
          <w:sz w:val="24"/>
          <w:szCs w:val="24"/>
          <w:highlight w:val="yellow"/>
        </w:rPr>
        <w:t>carers</w:t>
      </w:r>
      <w:r w:rsidR="007E0AAE" w:rsidRPr="00BE5843">
        <w:rPr>
          <w:rFonts w:ascii="Arial" w:hAnsi="Arial" w:cs="Arial"/>
          <w:color w:val="000000" w:themeColor="text1"/>
          <w:sz w:val="24"/>
          <w:szCs w:val="24"/>
        </w:rPr>
        <w:t xml:space="preserve">: It was clear that information and training about catheter care and interventions was required by patient and relative carer participant groups. Some patient practices reported were </w:t>
      </w:r>
      <w:r w:rsidR="007E0AAE" w:rsidRPr="0099175E">
        <w:rPr>
          <w:rFonts w:ascii="Arial" w:hAnsi="Arial" w:cs="Arial"/>
          <w:color w:val="000000" w:themeColor="text1"/>
          <w:sz w:val="24"/>
          <w:szCs w:val="24"/>
        </w:rPr>
        <w:t xml:space="preserve">potentially harmful for example, the patient who emptied his catheter bag as soon as it had any urine in it. </w:t>
      </w:r>
    </w:p>
    <w:p w14:paraId="3636AF30" w14:textId="77777777" w:rsidR="007E0AAE" w:rsidRPr="00BE5843" w:rsidRDefault="007E0AAE" w:rsidP="007E0AAE">
      <w:pPr>
        <w:spacing w:before="24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t xml:space="preserve">A small number of patients were curious about resuming sexual activity </w:t>
      </w:r>
      <w:r>
        <w:rPr>
          <w:rFonts w:ascii="Arial" w:hAnsi="Arial" w:cs="Arial"/>
          <w:color w:val="000000" w:themeColor="text1"/>
          <w:sz w:val="24"/>
          <w:szCs w:val="24"/>
        </w:rPr>
        <w:t>despite</w:t>
      </w:r>
      <w:r w:rsidRPr="0099175E">
        <w:rPr>
          <w:rFonts w:ascii="Arial" w:hAnsi="Arial" w:cs="Arial"/>
          <w:color w:val="000000" w:themeColor="text1"/>
          <w:sz w:val="24"/>
          <w:szCs w:val="24"/>
        </w:rPr>
        <w:t xml:space="preserve"> having an in-dwelling catheter but were unaware about this possibility ‘being allowed’ or any related information. Other participants reported that having to deal with </w:t>
      </w:r>
      <w:r w:rsidRPr="0099175E">
        <w:rPr>
          <w:rFonts w:ascii="Arial" w:hAnsi="Arial" w:cs="Arial"/>
          <w:color w:val="000000" w:themeColor="text1"/>
          <w:sz w:val="24"/>
          <w:szCs w:val="24"/>
        </w:rPr>
        <w:lastRenderedPageBreak/>
        <w:t xml:space="preserve">catheter care consequences left them feeling socially isolated due to the </w:t>
      </w:r>
      <w:r w:rsidRPr="00BE5843">
        <w:rPr>
          <w:rFonts w:ascii="Arial" w:hAnsi="Arial" w:cs="Arial"/>
          <w:color w:val="000000" w:themeColor="text1"/>
          <w:sz w:val="24"/>
          <w:szCs w:val="24"/>
        </w:rPr>
        <w:t>embarrassment of having to change clothes or go home:</w:t>
      </w:r>
    </w:p>
    <w:p w14:paraId="6AEB8CE4" w14:textId="77777777" w:rsidR="007E0AAE" w:rsidRPr="00BE5843" w:rsidRDefault="007E0AAE" w:rsidP="007E0AAE">
      <w:pPr>
        <w:spacing w:before="240" w:after="240" w:line="360" w:lineRule="auto"/>
        <w:ind w:left="720"/>
        <w:rPr>
          <w:rFonts w:ascii="Arial" w:hAnsi="Arial" w:cs="Arial"/>
          <w:i/>
          <w:color w:val="000000" w:themeColor="text1"/>
          <w:sz w:val="24"/>
          <w:szCs w:val="24"/>
        </w:rPr>
      </w:pPr>
      <w:r w:rsidRPr="00BE5843">
        <w:rPr>
          <w:rFonts w:ascii="Arial" w:hAnsi="Arial" w:cs="Arial"/>
          <w:i/>
          <w:color w:val="000000" w:themeColor="text1"/>
          <w:sz w:val="24"/>
          <w:szCs w:val="24"/>
        </w:rPr>
        <w:t>‘I was bypassing, I was going out with clothes on and having to come in in the middle of the day for to change’ (patient, participant, 8)</w:t>
      </w:r>
    </w:p>
    <w:p w14:paraId="6988F977" w14:textId="77777777" w:rsidR="007E0AAE" w:rsidRPr="00BE5843" w:rsidRDefault="007E0AAE" w:rsidP="007E0AAE">
      <w:pPr>
        <w:spacing w:before="240" w:after="240" w:line="360" w:lineRule="auto"/>
        <w:rPr>
          <w:rFonts w:ascii="Arial" w:hAnsi="Arial" w:cs="Arial"/>
          <w:color w:val="000000" w:themeColor="text1"/>
          <w:sz w:val="24"/>
          <w:szCs w:val="24"/>
        </w:rPr>
      </w:pPr>
      <w:r w:rsidRPr="00BE5843">
        <w:rPr>
          <w:rFonts w:ascii="Arial" w:hAnsi="Arial" w:cs="Arial"/>
          <w:color w:val="000000" w:themeColor="text1"/>
          <w:sz w:val="24"/>
          <w:szCs w:val="24"/>
          <w:highlight w:val="yellow"/>
        </w:rPr>
        <w:t>Healthcare professionals</w:t>
      </w:r>
      <w:r w:rsidRPr="00BE5843">
        <w:rPr>
          <w:rFonts w:ascii="Arial" w:hAnsi="Arial" w:cs="Arial"/>
          <w:color w:val="000000" w:themeColor="text1"/>
          <w:sz w:val="24"/>
          <w:szCs w:val="24"/>
        </w:rPr>
        <w:t xml:space="preserve">: The health care assistant and augmented home carers discussed situations that indicated a lack of patient and carer knowledge and skill: </w:t>
      </w:r>
    </w:p>
    <w:p w14:paraId="4BD0DBB0" w14:textId="0820EA71" w:rsidR="007E0AAE" w:rsidRPr="00BE5843" w:rsidRDefault="007E0AAE" w:rsidP="00BF3D17">
      <w:pPr>
        <w:spacing w:before="240" w:after="240" w:line="360" w:lineRule="auto"/>
        <w:ind w:left="720"/>
        <w:rPr>
          <w:rFonts w:ascii="Arial" w:hAnsi="Arial" w:cs="Arial"/>
          <w:i/>
          <w:color w:val="000000" w:themeColor="text1"/>
          <w:sz w:val="24"/>
          <w:szCs w:val="24"/>
        </w:rPr>
      </w:pPr>
      <w:r w:rsidRPr="00BE5843">
        <w:rPr>
          <w:rFonts w:ascii="Arial" w:hAnsi="Arial" w:cs="Arial"/>
          <w:i/>
          <w:color w:val="000000" w:themeColor="text1"/>
          <w:sz w:val="24"/>
          <w:szCs w:val="24"/>
        </w:rPr>
        <w:t>‘I can go in and they’ll [patients] have elastic around their legs’ (health care assistant, participant, 5)</w:t>
      </w:r>
    </w:p>
    <w:p w14:paraId="2688BDD7" w14:textId="77777777" w:rsidR="007E0AAE" w:rsidRPr="00BE5843" w:rsidRDefault="007E0AAE" w:rsidP="007E0AAE">
      <w:pPr>
        <w:spacing w:after="0" w:line="240" w:lineRule="auto"/>
        <w:rPr>
          <w:rFonts w:ascii="Arial" w:hAnsi="Arial" w:cs="Arial"/>
          <w:i/>
          <w:color w:val="000000" w:themeColor="text1"/>
          <w:sz w:val="24"/>
          <w:szCs w:val="24"/>
        </w:rPr>
      </w:pPr>
      <w:r w:rsidRPr="00BE5843">
        <w:rPr>
          <w:rFonts w:ascii="Arial" w:hAnsi="Arial" w:cs="Arial"/>
          <w:i/>
          <w:color w:val="000000" w:themeColor="text1"/>
          <w:sz w:val="24"/>
          <w:szCs w:val="24"/>
        </w:rPr>
        <w:t>Lack of standardised education</w:t>
      </w:r>
    </w:p>
    <w:p w14:paraId="66E79ED8" w14:textId="32430234" w:rsidR="007E0AAE" w:rsidRPr="00BE5843" w:rsidRDefault="00A71002" w:rsidP="007E0AAE">
      <w:pPr>
        <w:spacing w:before="240" w:after="240" w:line="360" w:lineRule="auto"/>
        <w:rPr>
          <w:rFonts w:ascii="Arial" w:hAnsi="Arial" w:cs="Arial"/>
          <w:color w:val="000000" w:themeColor="text1"/>
          <w:sz w:val="24"/>
          <w:szCs w:val="24"/>
        </w:rPr>
      </w:pPr>
      <w:r w:rsidRPr="00BE5843">
        <w:rPr>
          <w:rFonts w:ascii="Arial" w:hAnsi="Arial" w:cs="Arial"/>
          <w:color w:val="000000" w:themeColor="text1"/>
          <w:sz w:val="24"/>
          <w:szCs w:val="24"/>
          <w:highlight w:val="yellow"/>
        </w:rPr>
        <w:t xml:space="preserve">Patients and relative </w:t>
      </w:r>
      <w:r w:rsidR="007E0AAE" w:rsidRPr="00BE5843">
        <w:rPr>
          <w:rFonts w:ascii="Arial" w:hAnsi="Arial" w:cs="Arial"/>
          <w:color w:val="000000" w:themeColor="text1"/>
          <w:sz w:val="24"/>
          <w:szCs w:val="24"/>
          <w:highlight w:val="yellow"/>
        </w:rPr>
        <w:t>carers</w:t>
      </w:r>
      <w:r w:rsidR="007E0AAE" w:rsidRPr="00BE5843">
        <w:rPr>
          <w:rFonts w:ascii="Arial" w:hAnsi="Arial" w:cs="Arial"/>
          <w:color w:val="000000" w:themeColor="text1"/>
          <w:sz w:val="24"/>
          <w:szCs w:val="24"/>
        </w:rPr>
        <w:t>: There was clearly no standardised approa</w:t>
      </w:r>
      <w:r w:rsidR="009B3267" w:rsidRPr="00BE5843">
        <w:rPr>
          <w:rFonts w:ascii="Arial" w:hAnsi="Arial" w:cs="Arial"/>
          <w:color w:val="000000" w:themeColor="text1"/>
          <w:sz w:val="24"/>
          <w:szCs w:val="24"/>
        </w:rPr>
        <w:t xml:space="preserve">ch to how patients and relative </w:t>
      </w:r>
      <w:r w:rsidR="007E0AAE" w:rsidRPr="00BE5843">
        <w:rPr>
          <w:rFonts w:ascii="Arial" w:hAnsi="Arial" w:cs="Arial"/>
          <w:color w:val="000000" w:themeColor="text1"/>
          <w:sz w:val="24"/>
          <w:szCs w:val="24"/>
        </w:rPr>
        <w:t>carers were provided with educational material or relevant information about their catheter care and dealing with consequences:</w:t>
      </w:r>
    </w:p>
    <w:p w14:paraId="5EC5B815" w14:textId="77777777" w:rsidR="007E0AAE" w:rsidRPr="00BE5843" w:rsidRDefault="007E0AAE" w:rsidP="007E0AAE">
      <w:pPr>
        <w:spacing w:before="240" w:after="240" w:line="360" w:lineRule="auto"/>
        <w:ind w:left="720"/>
        <w:rPr>
          <w:rFonts w:ascii="Arial" w:hAnsi="Arial" w:cs="Arial"/>
          <w:i/>
          <w:color w:val="000000" w:themeColor="text1"/>
          <w:sz w:val="24"/>
          <w:szCs w:val="24"/>
        </w:rPr>
      </w:pPr>
      <w:r w:rsidRPr="00BE5843">
        <w:rPr>
          <w:rFonts w:ascii="Arial" w:hAnsi="Arial" w:cs="Arial"/>
          <w:i/>
          <w:color w:val="000000" w:themeColor="text1"/>
          <w:sz w:val="24"/>
          <w:szCs w:val="24"/>
        </w:rPr>
        <w:t>‘I’ve never seen any written information in a patient’s house’ (nurse, participant, 7)</w:t>
      </w:r>
    </w:p>
    <w:p w14:paraId="6233E1E2" w14:textId="77777777" w:rsidR="007E0AAE" w:rsidRPr="0099175E" w:rsidRDefault="007E0AAE" w:rsidP="007E0AAE">
      <w:pPr>
        <w:spacing w:before="240" w:after="240" w:line="360" w:lineRule="auto"/>
        <w:rPr>
          <w:rFonts w:ascii="Arial" w:hAnsi="Arial" w:cs="Arial"/>
          <w:color w:val="000000" w:themeColor="text1"/>
          <w:sz w:val="24"/>
          <w:szCs w:val="24"/>
        </w:rPr>
      </w:pPr>
      <w:r w:rsidRPr="00BE5843">
        <w:rPr>
          <w:rFonts w:ascii="Arial" w:hAnsi="Arial" w:cs="Arial"/>
          <w:color w:val="000000" w:themeColor="text1"/>
          <w:sz w:val="24"/>
          <w:szCs w:val="24"/>
          <w:highlight w:val="yellow"/>
        </w:rPr>
        <w:t>Healthcare professionals</w:t>
      </w:r>
      <w:r w:rsidRPr="00BE5843">
        <w:rPr>
          <w:rFonts w:ascii="Arial" w:hAnsi="Arial" w:cs="Arial"/>
          <w:color w:val="000000" w:themeColor="text1"/>
          <w:sz w:val="24"/>
          <w:szCs w:val="24"/>
        </w:rPr>
        <w:t xml:space="preserve">: It was evident that there was a range of different approaches to education and training for nurses and health care assistant and </w:t>
      </w:r>
      <w:r w:rsidRPr="0099175E">
        <w:rPr>
          <w:rFonts w:ascii="Arial" w:hAnsi="Arial" w:cs="Arial"/>
          <w:color w:val="000000" w:themeColor="text1"/>
          <w:sz w:val="24"/>
          <w:szCs w:val="24"/>
        </w:rPr>
        <w:t>augmented home carers. Rather than standardised catheter-related education for qualified nurses it seemed that experiential learning, consolidating pre-registration learning and completing an optional LearnPro education module was common:</w:t>
      </w:r>
    </w:p>
    <w:p w14:paraId="7B6D7649" w14:textId="77777777" w:rsidR="007E0AAE" w:rsidRPr="0099175E" w:rsidRDefault="007E0AAE" w:rsidP="007E0AAE">
      <w:pPr>
        <w:spacing w:before="240" w:after="240" w:line="360" w:lineRule="auto"/>
        <w:ind w:left="720"/>
        <w:rPr>
          <w:rFonts w:ascii="Arial" w:hAnsi="Arial" w:cs="Arial"/>
          <w:i/>
          <w:color w:val="000000" w:themeColor="text1"/>
          <w:sz w:val="24"/>
          <w:szCs w:val="24"/>
        </w:rPr>
      </w:pPr>
      <w:r w:rsidRPr="0099175E">
        <w:rPr>
          <w:rFonts w:ascii="Arial" w:hAnsi="Arial" w:cs="Arial"/>
          <w:i/>
          <w:color w:val="000000" w:themeColor="text1"/>
          <w:sz w:val="24"/>
          <w:szCs w:val="24"/>
        </w:rPr>
        <w:t>‘I've also carried out the, the LearnPro, you know the eLearning package on catheterisation’ (nurse, participant, 14)</w:t>
      </w:r>
    </w:p>
    <w:p w14:paraId="315FD0E5" w14:textId="77777777" w:rsidR="007E0AAE" w:rsidRPr="0099175E" w:rsidRDefault="007E0AAE" w:rsidP="007E0AAE">
      <w:pPr>
        <w:spacing w:before="240" w:after="240" w:line="360" w:lineRule="auto"/>
        <w:ind w:left="720"/>
        <w:rPr>
          <w:rFonts w:ascii="Arial" w:hAnsi="Arial" w:cs="Arial"/>
          <w:i/>
          <w:color w:val="000000" w:themeColor="text1"/>
          <w:sz w:val="24"/>
          <w:szCs w:val="24"/>
        </w:rPr>
      </w:pPr>
      <w:r w:rsidRPr="0099175E">
        <w:rPr>
          <w:rFonts w:ascii="Arial" w:hAnsi="Arial" w:cs="Arial"/>
          <w:i/>
          <w:color w:val="000000" w:themeColor="text1"/>
          <w:sz w:val="24"/>
          <w:szCs w:val="24"/>
        </w:rPr>
        <w:t>‘male catheterisation, -- 3 times you were to observe it being carried out by a member of staff and then you were to be observed carrying it out 3 times’ (nurse, participant, 14)</w:t>
      </w:r>
    </w:p>
    <w:p w14:paraId="43DDBD21" w14:textId="77777777" w:rsidR="007E0AAE" w:rsidRPr="0099175E" w:rsidRDefault="007E0AAE" w:rsidP="007E0AAE">
      <w:pPr>
        <w:spacing w:before="24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t xml:space="preserve">The health care assistants and augmented home carers had received catheter-related education through an induction programme when new to their post. In addition, they received updates from the community nursing team. </w:t>
      </w:r>
      <w:r w:rsidRPr="0099175E">
        <w:rPr>
          <w:rFonts w:ascii="Arial" w:eastAsia="Times New Roman" w:hAnsi="Arial" w:cs="Arial"/>
          <w:iCs/>
          <w:color w:val="000000" w:themeColor="text1"/>
          <w:kern w:val="24"/>
          <w:sz w:val="24"/>
          <w:szCs w:val="24"/>
          <w:lang w:eastAsia="en-GB"/>
        </w:rPr>
        <w:t xml:space="preserve">Despite this one augmented home carer was frustrated by her perceived lack of education: </w:t>
      </w:r>
    </w:p>
    <w:p w14:paraId="2CAD6FF5" w14:textId="77777777" w:rsidR="007E0AAE" w:rsidRPr="0099175E" w:rsidRDefault="007E0AAE" w:rsidP="007E0AAE">
      <w:pPr>
        <w:spacing w:before="240" w:after="240" w:line="360" w:lineRule="auto"/>
        <w:ind w:left="720"/>
        <w:rPr>
          <w:rFonts w:ascii="Arial" w:hAnsi="Arial" w:cs="Arial"/>
          <w:i/>
          <w:color w:val="000000" w:themeColor="text1"/>
          <w:sz w:val="24"/>
          <w:szCs w:val="24"/>
        </w:rPr>
      </w:pPr>
      <w:r w:rsidRPr="0099175E">
        <w:rPr>
          <w:rFonts w:ascii="Arial" w:hAnsi="Arial" w:cs="Arial"/>
          <w:i/>
          <w:color w:val="000000" w:themeColor="text1"/>
          <w:sz w:val="24"/>
          <w:szCs w:val="24"/>
        </w:rPr>
        <w:lastRenderedPageBreak/>
        <w:t>‘what do you do before the nurse comes out, I've not had any training’ (augmented home carer, participant, 10)</w:t>
      </w:r>
    </w:p>
    <w:p w14:paraId="14ACE319" w14:textId="77777777" w:rsidR="007E0AAE" w:rsidRPr="0099175E" w:rsidRDefault="007E0AAE" w:rsidP="007E0AAE">
      <w:pPr>
        <w:spacing w:before="240" w:after="240" w:line="360" w:lineRule="auto"/>
        <w:rPr>
          <w:rFonts w:ascii="Arial" w:hAnsi="Arial" w:cs="Arial"/>
          <w:color w:val="000000" w:themeColor="text1"/>
          <w:sz w:val="24"/>
          <w:szCs w:val="24"/>
          <w:u w:val="single"/>
        </w:rPr>
      </w:pPr>
      <w:r w:rsidRPr="0099175E">
        <w:rPr>
          <w:rFonts w:ascii="Arial" w:hAnsi="Arial" w:cs="Arial"/>
          <w:color w:val="000000" w:themeColor="text1"/>
          <w:sz w:val="24"/>
          <w:szCs w:val="24"/>
          <w:u w:val="single"/>
        </w:rPr>
        <w:t>Communication</w:t>
      </w:r>
    </w:p>
    <w:p w14:paraId="4790E86F" w14:textId="77777777" w:rsidR="007E0AAE" w:rsidRPr="00BE5843" w:rsidRDefault="007E0AAE" w:rsidP="007E0AAE">
      <w:pPr>
        <w:spacing w:before="240" w:after="240" w:line="360" w:lineRule="auto"/>
        <w:rPr>
          <w:rFonts w:ascii="Arial" w:hAnsi="Arial" w:cs="Arial"/>
          <w:i/>
          <w:color w:val="000000" w:themeColor="text1"/>
          <w:sz w:val="24"/>
          <w:szCs w:val="24"/>
        </w:rPr>
      </w:pPr>
      <w:r w:rsidRPr="0099175E">
        <w:rPr>
          <w:rFonts w:ascii="Arial" w:hAnsi="Arial" w:cs="Arial"/>
          <w:color w:val="000000" w:themeColor="text1"/>
          <w:sz w:val="24"/>
          <w:szCs w:val="24"/>
        </w:rPr>
        <w:t xml:space="preserve">It was evident that communication was a key theme across all participant groups. This was across many aspects of communication including whether the information </w:t>
      </w:r>
      <w:r w:rsidRPr="00BE5843">
        <w:rPr>
          <w:rFonts w:ascii="Arial" w:hAnsi="Arial" w:cs="Arial"/>
          <w:color w:val="000000" w:themeColor="text1"/>
          <w:sz w:val="24"/>
          <w:szCs w:val="24"/>
        </w:rPr>
        <w:t xml:space="preserve">shared between all participant groups was useful, appropriate, meaningful, timely or fragmented. </w:t>
      </w:r>
      <w:bookmarkEnd w:id="11"/>
      <w:bookmarkEnd w:id="12"/>
      <w:r w:rsidRPr="00BE5843">
        <w:rPr>
          <w:rFonts w:ascii="Arial" w:hAnsi="Arial" w:cs="Arial"/>
          <w:color w:val="000000" w:themeColor="text1"/>
          <w:sz w:val="24"/>
          <w:szCs w:val="24"/>
        </w:rPr>
        <w:t xml:space="preserve">The subthemes related to </w:t>
      </w:r>
      <w:r w:rsidRPr="00BE5843">
        <w:rPr>
          <w:rFonts w:ascii="Arial" w:hAnsi="Arial" w:cs="Arial"/>
          <w:i/>
          <w:color w:val="000000" w:themeColor="text1"/>
          <w:sz w:val="24"/>
          <w:szCs w:val="24"/>
        </w:rPr>
        <w:t xml:space="preserve">‘conflicting information’, variations in expectations’ </w:t>
      </w:r>
      <w:r w:rsidRPr="00BE5843">
        <w:rPr>
          <w:rFonts w:ascii="Arial" w:hAnsi="Arial" w:cs="Arial"/>
          <w:color w:val="000000" w:themeColor="text1"/>
          <w:sz w:val="24"/>
          <w:szCs w:val="24"/>
        </w:rPr>
        <w:t>and</w:t>
      </w:r>
      <w:r w:rsidRPr="00BE5843">
        <w:rPr>
          <w:rFonts w:ascii="Arial" w:hAnsi="Arial" w:cs="Arial"/>
          <w:i/>
          <w:color w:val="000000" w:themeColor="text1"/>
          <w:sz w:val="24"/>
          <w:szCs w:val="24"/>
        </w:rPr>
        <w:t xml:space="preserve"> ‘variable transfer of care’. </w:t>
      </w:r>
    </w:p>
    <w:p w14:paraId="1D31C690" w14:textId="77777777" w:rsidR="007E0AAE" w:rsidRPr="00BE5843" w:rsidRDefault="007E0AAE" w:rsidP="007E0AAE">
      <w:pPr>
        <w:spacing w:before="240" w:after="240" w:line="360" w:lineRule="auto"/>
        <w:rPr>
          <w:rFonts w:ascii="Arial" w:hAnsi="Arial" w:cs="Arial"/>
          <w:i/>
          <w:color w:val="000000" w:themeColor="text1"/>
          <w:sz w:val="24"/>
          <w:szCs w:val="24"/>
        </w:rPr>
      </w:pPr>
      <w:r w:rsidRPr="00BE5843">
        <w:rPr>
          <w:rFonts w:ascii="Arial" w:hAnsi="Arial" w:cs="Arial"/>
          <w:i/>
          <w:color w:val="000000" w:themeColor="text1"/>
          <w:sz w:val="24"/>
          <w:szCs w:val="24"/>
        </w:rPr>
        <w:t>Conflicting information</w:t>
      </w:r>
    </w:p>
    <w:p w14:paraId="199B4CCB" w14:textId="2435E4F4" w:rsidR="007E0AAE" w:rsidRPr="00BE5843" w:rsidRDefault="007E0AAE" w:rsidP="007E0AAE">
      <w:pPr>
        <w:spacing w:before="240" w:after="240" w:line="360" w:lineRule="auto"/>
        <w:rPr>
          <w:rFonts w:ascii="Arial" w:hAnsi="Arial" w:cs="Arial"/>
          <w:color w:val="000000" w:themeColor="text1"/>
          <w:sz w:val="24"/>
          <w:szCs w:val="24"/>
        </w:rPr>
      </w:pPr>
      <w:r w:rsidRPr="00BE5843">
        <w:rPr>
          <w:rFonts w:ascii="Arial" w:hAnsi="Arial" w:cs="Arial"/>
          <w:color w:val="000000" w:themeColor="text1"/>
          <w:sz w:val="24"/>
          <w:szCs w:val="24"/>
          <w:highlight w:val="yellow"/>
        </w:rPr>
        <w:t>Patients and relatives/carers</w:t>
      </w:r>
      <w:r w:rsidRPr="00BE5843">
        <w:rPr>
          <w:rFonts w:ascii="Arial" w:hAnsi="Arial" w:cs="Arial"/>
          <w:color w:val="000000" w:themeColor="text1"/>
          <w:sz w:val="24"/>
          <w:szCs w:val="24"/>
        </w:rPr>
        <w:t>: There was agreement from patients and relative carers about ‘</w:t>
      </w:r>
      <w:r w:rsidRPr="00BE5843">
        <w:rPr>
          <w:rFonts w:ascii="Arial" w:hAnsi="Arial" w:cs="Arial"/>
          <w:i/>
          <w:color w:val="000000" w:themeColor="text1"/>
          <w:sz w:val="24"/>
          <w:szCs w:val="24"/>
        </w:rPr>
        <w:t>conflicting information’</w:t>
      </w:r>
      <w:r w:rsidRPr="00BE5843">
        <w:rPr>
          <w:rFonts w:ascii="Arial" w:hAnsi="Arial" w:cs="Arial"/>
          <w:color w:val="000000" w:themeColor="text1"/>
          <w:sz w:val="24"/>
          <w:szCs w:val="24"/>
        </w:rPr>
        <w:t xml:space="preserve"> from health care staff. This was an important factor which tended</w:t>
      </w:r>
      <w:r w:rsidR="00992FC6" w:rsidRPr="00BE5843">
        <w:rPr>
          <w:rFonts w:ascii="Arial" w:hAnsi="Arial" w:cs="Arial"/>
          <w:color w:val="000000" w:themeColor="text1"/>
          <w:sz w:val="24"/>
          <w:szCs w:val="24"/>
        </w:rPr>
        <w:t xml:space="preserve"> to leave patients and relative </w:t>
      </w:r>
      <w:r w:rsidRPr="00BE5843">
        <w:rPr>
          <w:rFonts w:ascii="Arial" w:hAnsi="Arial" w:cs="Arial"/>
          <w:color w:val="000000" w:themeColor="text1"/>
          <w:sz w:val="24"/>
          <w:szCs w:val="24"/>
        </w:rPr>
        <w:t xml:space="preserve">carers feeling confused and frustrated when faced with conflicting information or advice. At times this seemed to create a dilemma for them in knowing who to trust in providing them with reliable information: </w:t>
      </w:r>
    </w:p>
    <w:p w14:paraId="75DDD059" w14:textId="77777777" w:rsidR="007E0AAE" w:rsidRPr="0099175E" w:rsidRDefault="007E0AAE" w:rsidP="007E0AAE">
      <w:pPr>
        <w:spacing w:before="240" w:after="240" w:line="360" w:lineRule="auto"/>
        <w:ind w:left="720"/>
        <w:rPr>
          <w:rFonts w:ascii="Arial" w:hAnsi="Arial" w:cs="Arial"/>
          <w:i/>
          <w:color w:val="000000" w:themeColor="text1"/>
          <w:sz w:val="24"/>
          <w:szCs w:val="24"/>
        </w:rPr>
      </w:pPr>
      <w:r w:rsidRPr="00BE5843" w:rsidDel="00AB699D">
        <w:rPr>
          <w:rFonts w:ascii="Arial" w:hAnsi="Arial" w:cs="Arial"/>
          <w:color w:val="000000" w:themeColor="text1"/>
          <w:sz w:val="24"/>
          <w:szCs w:val="24"/>
        </w:rPr>
        <w:t xml:space="preserve"> </w:t>
      </w:r>
      <w:r w:rsidRPr="00BE5843">
        <w:rPr>
          <w:rFonts w:ascii="Arial" w:hAnsi="Arial" w:cs="Arial"/>
          <w:i/>
          <w:color w:val="000000" w:themeColor="text1"/>
          <w:sz w:val="24"/>
          <w:szCs w:val="24"/>
        </w:rPr>
        <w:t xml:space="preserve">‘district nurses said they don’t believe in that [procedure] but who’s [correct?], I mean I turned round and I said </w:t>
      </w:r>
      <w:r w:rsidRPr="0099175E">
        <w:rPr>
          <w:rFonts w:ascii="Arial" w:hAnsi="Arial" w:cs="Arial"/>
          <w:i/>
          <w:color w:val="000000" w:themeColor="text1"/>
          <w:sz w:val="24"/>
          <w:szCs w:val="24"/>
        </w:rPr>
        <w:t>well who is the top man at the job, the district nurses or Mr X [consultant]’ (carer/relative, participant, 3)</w:t>
      </w:r>
    </w:p>
    <w:p w14:paraId="598EE6E8" w14:textId="0248FAC3" w:rsidR="007E0AAE" w:rsidRPr="00BE5843" w:rsidRDefault="007E0AAE" w:rsidP="007E0AAE">
      <w:pPr>
        <w:spacing w:before="24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t>Despite this tendency for ‘</w:t>
      </w:r>
      <w:r w:rsidRPr="0099175E">
        <w:rPr>
          <w:rFonts w:ascii="Arial" w:hAnsi="Arial" w:cs="Arial"/>
          <w:i/>
          <w:color w:val="000000" w:themeColor="text1"/>
          <w:sz w:val="24"/>
          <w:szCs w:val="24"/>
        </w:rPr>
        <w:t>conflicting information’</w:t>
      </w:r>
      <w:r w:rsidRPr="0099175E">
        <w:rPr>
          <w:rFonts w:ascii="Arial" w:hAnsi="Arial" w:cs="Arial"/>
          <w:color w:val="000000" w:themeColor="text1"/>
          <w:sz w:val="24"/>
          <w:szCs w:val="24"/>
        </w:rPr>
        <w:t>, communication with the community nursing service, on the whole, tended to be a positive experience for p</w:t>
      </w:r>
      <w:r w:rsidR="00992FC6">
        <w:rPr>
          <w:rFonts w:ascii="Arial" w:hAnsi="Arial" w:cs="Arial"/>
          <w:color w:val="000000" w:themeColor="text1"/>
          <w:sz w:val="24"/>
          <w:szCs w:val="24"/>
        </w:rPr>
        <w:t xml:space="preserve">atients and relative </w:t>
      </w:r>
      <w:r w:rsidRPr="0099175E">
        <w:rPr>
          <w:rFonts w:ascii="Arial" w:hAnsi="Arial" w:cs="Arial"/>
          <w:color w:val="000000" w:themeColor="text1"/>
          <w:sz w:val="24"/>
          <w:szCs w:val="24"/>
        </w:rPr>
        <w:t>carers. It was, however, evident that b</w:t>
      </w:r>
      <w:r w:rsidR="00D27284">
        <w:rPr>
          <w:rFonts w:ascii="Arial" w:hAnsi="Arial" w:cs="Arial"/>
          <w:color w:val="000000" w:themeColor="text1"/>
          <w:sz w:val="24"/>
          <w:szCs w:val="24"/>
        </w:rPr>
        <w:t xml:space="preserve">oth patients and their relative </w:t>
      </w:r>
      <w:r w:rsidRPr="0099175E">
        <w:rPr>
          <w:rFonts w:ascii="Arial" w:hAnsi="Arial" w:cs="Arial"/>
          <w:color w:val="000000" w:themeColor="text1"/>
          <w:sz w:val="24"/>
          <w:szCs w:val="24"/>
        </w:rPr>
        <w:t xml:space="preserve">carers </w:t>
      </w:r>
      <w:r w:rsidRPr="00BE5843">
        <w:rPr>
          <w:rFonts w:ascii="Arial" w:hAnsi="Arial" w:cs="Arial"/>
          <w:color w:val="000000" w:themeColor="text1"/>
          <w:sz w:val="24"/>
          <w:szCs w:val="24"/>
        </w:rPr>
        <w:t xml:space="preserve">were confident in asking for information and could articulate their catheter-related needs: </w:t>
      </w:r>
    </w:p>
    <w:p w14:paraId="5A3D46CB" w14:textId="77777777" w:rsidR="007E0AAE" w:rsidRPr="00BE5843" w:rsidRDefault="007E0AAE" w:rsidP="007E0AAE">
      <w:pPr>
        <w:spacing w:before="240" w:after="240" w:line="360" w:lineRule="auto"/>
        <w:ind w:left="720"/>
        <w:rPr>
          <w:rFonts w:ascii="Arial" w:hAnsi="Arial" w:cs="Arial"/>
          <w:i/>
          <w:color w:val="000000" w:themeColor="text1"/>
          <w:sz w:val="24"/>
          <w:szCs w:val="24"/>
        </w:rPr>
      </w:pPr>
      <w:r w:rsidRPr="00BE5843">
        <w:rPr>
          <w:rFonts w:ascii="Arial" w:hAnsi="Arial" w:cs="Arial"/>
          <w:i/>
          <w:color w:val="000000" w:themeColor="text1"/>
          <w:sz w:val="24"/>
          <w:szCs w:val="24"/>
        </w:rPr>
        <w:t>‘if I have a problem at all with the catheter all I do is phone my local health centre and they have a district nurse comes down’ (patient, participant, 6)</w:t>
      </w:r>
    </w:p>
    <w:p w14:paraId="7BD1C4E4" w14:textId="77777777" w:rsidR="007E0AAE" w:rsidRPr="00BE5843" w:rsidRDefault="007E0AAE" w:rsidP="007E0AAE">
      <w:pPr>
        <w:spacing w:before="240" w:after="240" w:line="360" w:lineRule="auto"/>
        <w:rPr>
          <w:rFonts w:ascii="Arial" w:hAnsi="Arial" w:cs="Arial"/>
          <w:color w:val="000000" w:themeColor="text1"/>
          <w:sz w:val="24"/>
          <w:szCs w:val="24"/>
        </w:rPr>
      </w:pPr>
      <w:r w:rsidRPr="00BE5843">
        <w:rPr>
          <w:rFonts w:ascii="Arial" w:hAnsi="Arial" w:cs="Arial"/>
          <w:color w:val="000000" w:themeColor="text1"/>
          <w:sz w:val="24"/>
          <w:szCs w:val="24"/>
          <w:highlight w:val="yellow"/>
        </w:rPr>
        <w:t>Healthcare professionals</w:t>
      </w:r>
      <w:r w:rsidRPr="00BE5843">
        <w:rPr>
          <w:rFonts w:ascii="Arial" w:hAnsi="Arial" w:cs="Arial"/>
          <w:color w:val="000000" w:themeColor="text1"/>
          <w:sz w:val="24"/>
          <w:szCs w:val="24"/>
        </w:rPr>
        <w:t>: Likewise, there was evidence of good communication and professional trust between the nurses, health care assistants and augmented home carers:</w:t>
      </w:r>
    </w:p>
    <w:p w14:paraId="397B554A" w14:textId="77777777" w:rsidR="007E0AAE" w:rsidRPr="00BE5843" w:rsidRDefault="007E0AAE" w:rsidP="007E0AAE">
      <w:pPr>
        <w:spacing w:before="240" w:after="240" w:line="360" w:lineRule="auto"/>
        <w:ind w:left="720"/>
        <w:rPr>
          <w:rFonts w:ascii="Arial" w:hAnsi="Arial" w:cs="Arial"/>
          <w:i/>
          <w:color w:val="000000" w:themeColor="text1"/>
          <w:sz w:val="24"/>
          <w:szCs w:val="24"/>
        </w:rPr>
      </w:pPr>
      <w:r w:rsidRPr="00BE5843">
        <w:rPr>
          <w:rFonts w:ascii="Arial" w:hAnsi="Arial" w:cs="Arial"/>
          <w:i/>
          <w:color w:val="000000" w:themeColor="text1"/>
          <w:sz w:val="24"/>
          <w:szCs w:val="24"/>
        </w:rPr>
        <w:lastRenderedPageBreak/>
        <w:t>‘we very much rely on the carers [HCA and AHC] if there’s a problem’ (nurse, participant, 9)</w:t>
      </w:r>
    </w:p>
    <w:p w14:paraId="4B83D877" w14:textId="77777777" w:rsidR="007E0AAE" w:rsidRPr="00BE5843" w:rsidRDefault="007E0AAE" w:rsidP="007E0AAE">
      <w:pPr>
        <w:spacing w:before="240" w:after="240" w:line="360" w:lineRule="auto"/>
        <w:rPr>
          <w:rFonts w:ascii="Arial" w:hAnsi="Arial" w:cs="Arial"/>
          <w:i/>
          <w:color w:val="000000" w:themeColor="text1"/>
          <w:sz w:val="24"/>
          <w:szCs w:val="24"/>
        </w:rPr>
      </w:pPr>
      <w:r w:rsidRPr="00BE5843">
        <w:rPr>
          <w:rFonts w:ascii="Arial" w:hAnsi="Arial" w:cs="Arial"/>
          <w:i/>
          <w:color w:val="000000" w:themeColor="text1"/>
          <w:sz w:val="24"/>
          <w:szCs w:val="24"/>
        </w:rPr>
        <w:t>Variation in expectations</w:t>
      </w:r>
    </w:p>
    <w:p w14:paraId="1C142C3E" w14:textId="48FBD84E" w:rsidR="007E0AAE" w:rsidRPr="00BE5843" w:rsidRDefault="00D27284" w:rsidP="007E0AAE">
      <w:pPr>
        <w:spacing w:before="240" w:after="240" w:line="360" w:lineRule="auto"/>
        <w:rPr>
          <w:rFonts w:ascii="Arial" w:hAnsi="Arial" w:cs="Arial"/>
          <w:color w:val="000000" w:themeColor="text1"/>
          <w:sz w:val="24"/>
          <w:szCs w:val="24"/>
        </w:rPr>
      </w:pPr>
      <w:r w:rsidRPr="00BE5843">
        <w:rPr>
          <w:rFonts w:ascii="Arial" w:hAnsi="Arial" w:cs="Arial"/>
          <w:color w:val="000000" w:themeColor="text1"/>
          <w:sz w:val="24"/>
          <w:szCs w:val="24"/>
          <w:highlight w:val="yellow"/>
        </w:rPr>
        <w:t xml:space="preserve">Patients and relative </w:t>
      </w:r>
      <w:r w:rsidR="007E0AAE" w:rsidRPr="00BE5843">
        <w:rPr>
          <w:rFonts w:ascii="Arial" w:hAnsi="Arial" w:cs="Arial"/>
          <w:color w:val="000000" w:themeColor="text1"/>
          <w:sz w:val="24"/>
          <w:szCs w:val="24"/>
          <w:highlight w:val="yellow"/>
        </w:rPr>
        <w:t>carers</w:t>
      </w:r>
      <w:r w:rsidR="007E0AAE" w:rsidRPr="00BE5843">
        <w:rPr>
          <w:rFonts w:ascii="Arial" w:hAnsi="Arial" w:cs="Arial"/>
          <w:color w:val="000000" w:themeColor="text1"/>
          <w:sz w:val="24"/>
          <w:szCs w:val="24"/>
        </w:rPr>
        <w:t xml:space="preserve">: </w:t>
      </w:r>
      <w:r w:rsidRPr="00BE5843">
        <w:rPr>
          <w:rFonts w:ascii="Arial" w:hAnsi="Arial" w:cs="Arial"/>
          <w:color w:val="000000" w:themeColor="text1"/>
          <w:sz w:val="24"/>
          <w:szCs w:val="24"/>
        </w:rPr>
        <w:t xml:space="preserve">Patients and relative </w:t>
      </w:r>
      <w:r w:rsidR="007E0AAE" w:rsidRPr="00BE5843">
        <w:rPr>
          <w:rFonts w:ascii="Arial" w:hAnsi="Arial" w:cs="Arial"/>
          <w:color w:val="000000" w:themeColor="text1"/>
          <w:sz w:val="24"/>
          <w:szCs w:val="24"/>
        </w:rPr>
        <w:t xml:space="preserve">carers did express concern about the perceived </w:t>
      </w:r>
      <w:r w:rsidR="007E0AAE" w:rsidRPr="00BE5843">
        <w:rPr>
          <w:rFonts w:ascii="Arial" w:hAnsi="Arial" w:cs="Arial"/>
          <w:i/>
          <w:color w:val="000000" w:themeColor="text1"/>
          <w:sz w:val="24"/>
          <w:szCs w:val="24"/>
        </w:rPr>
        <w:t xml:space="preserve">‘variation in expectations’ </w:t>
      </w:r>
      <w:r w:rsidR="007E0AAE" w:rsidRPr="00BE5843">
        <w:rPr>
          <w:rFonts w:ascii="Arial" w:hAnsi="Arial" w:cs="Arial"/>
          <w:color w:val="000000" w:themeColor="text1"/>
          <w:sz w:val="24"/>
          <w:szCs w:val="24"/>
        </w:rPr>
        <w:t>in what they felt the health carers expected of them in terms of their knowledge about urethral catheter care and management. At times, the burden of responsibility this put on them was expressed coupled with a sense of vulnerability in terms of what they were expected to know:</w:t>
      </w:r>
    </w:p>
    <w:p w14:paraId="4CF20649" w14:textId="330E9BC6" w:rsidR="007E0AAE" w:rsidRPr="00BE5843" w:rsidRDefault="007E0AAE" w:rsidP="007E0AAE">
      <w:pPr>
        <w:spacing w:before="240" w:after="240" w:line="360" w:lineRule="auto"/>
        <w:ind w:left="720"/>
        <w:rPr>
          <w:rFonts w:ascii="Arial" w:hAnsi="Arial" w:cs="Arial"/>
          <w:i/>
          <w:color w:val="000000" w:themeColor="text1"/>
          <w:sz w:val="24"/>
          <w:szCs w:val="24"/>
        </w:rPr>
      </w:pPr>
      <w:r w:rsidRPr="00BE5843">
        <w:rPr>
          <w:rFonts w:ascii="Arial" w:hAnsi="Arial" w:cs="Arial"/>
          <w:i/>
          <w:color w:val="000000" w:themeColor="text1"/>
          <w:sz w:val="24"/>
          <w:szCs w:val="24"/>
        </w:rPr>
        <w:t xml:space="preserve">‘they’re telling me (health and social work staff) that the balloon can go down --, but how am I to know that? I’m no </w:t>
      </w:r>
      <w:r w:rsidR="00D27284" w:rsidRPr="00BE5843">
        <w:rPr>
          <w:rFonts w:ascii="Arial" w:hAnsi="Arial" w:cs="Arial"/>
          <w:i/>
          <w:color w:val="000000" w:themeColor="text1"/>
          <w:sz w:val="24"/>
          <w:szCs w:val="24"/>
        </w:rPr>
        <w:t xml:space="preserve">trained to know that’ (relative </w:t>
      </w:r>
      <w:r w:rsidRPr="00BE5843">
        <w:rPr>
          <w:rFonts w:ascii="Arial" w:hAnsi="Arial" w:cs="Arial"/>
          <w:i/>
          <w:color w:val="000000" w:themeColor="text1"/>
          <w:sz w:val="24"/>
          <w:szCs w:val="24"/>
        </w:rPr>
        <w:t>carer, participant, 3)</w:t>
      </w:r>
    </w:p>
    <w:p w14:paraId="7BE80E76" w14:textId="77777777" w:rsidR="007E0AAE" w:rsidRPr="00BE5843" w:rsidRDefault="007E0AAE" w:rsidP="007E0AAE">
      <w:pPr>
        <w:spacing w:before="240" w:after="240" w:line="360" w:lineRule="auto"/>
        <w:rPr>
          <w:rFonts w:ascii="Arial" w:hAnsi="Arial" w:cs="Arial"/>
          <w:i/>
          <w:color w:val="000000" w:themeColor="text1"/>
          <w:sz w:val="24"/>
          <w:szCs w:val="24"/>
        </w:rPr>
      </w:pPr>
      <w:r w:rsidRPr="00BE5843">
        <w:rPr>
          <w:rFonts w:ascii="Arial" w:hAnsi="Arial" w:cs="Arial"/>
          <w:i/>
          <w:color w:val="000000" w:themeColor="text1"/>
          <w:sz w:val="24"/>
          <w:szCs w:val="24"/>
        </w:rPr>
        <w:t>Variable transfer of care</w:t>
      </w:r>
    </w:p>
    <w:p w14:paraId="107FACF2" w14:textId="78C2D50F" w:rsidR="007E0AAE" w:rsidRPr="0099175E" w:rsidRDefault="007E0AAE" w:rsidP="007E0AAE">
      <w:pPr>
        <w:spacing w:before="240" w:after="240" w:line="360" w:lineRule="auto"/>
        <w:rPr>
          <w:rFonts w:ascii="Arial" w:hAnsi="Arial" w:cs="Arial"/>
          <w:i/>
          <w:color w:val="000000" w:themeColor="text1"/>
          <w:sz w:val="24"/>
          <w:szCs w:val="24"/>
        </w:rPr>
      </w:pPr>
      <w:r w:rsidRPr="00BE5843">
        <w:rPr>
          <w:rFonts w:ascii="Arial" w:hAnsi="Arial" w:cs="Arial"/>
          <w:color w:val="000000" w:themeColor="text1"/>
          <w:sz w:val="24"/>
          <w:szCs w:val="24"/>
          <w:highlight w:val="yellow"/>
        </w:rPr>
        <w:t>Healthcare professionals</w:t>
      </w:r>
      <w:r w:rsidRPr="00BE5843">
        <w:rPr>
          <w:rFonts w:ascii="Arial" w:hAnsi="Arial" w:cs="Arial"/>
          <w:color w:val="000000" w:themeColor="text1"/>
          <w:sz w:val="24"/>
          <w:szCs w:val="24"/>
        </w:rPr>
        <w:t xml:space="preserve">: There was also ‘variable transfer of care’ in the ways information about patients with a urethral catheter were transferred between acute and community health and social work staff. The community nurse ‘out of hours’ </w:t>
      </w:r>
      <w:r w:rsidRPr="0099175E">
        <w:rPr>
          <w:rFonts w:ascii="Arial" w:hAnsi="Arial" w:cs="Arial"/>
          <w:color w:val="000000" w:themeColor="text1"/>
          <w:sz w:val="24"/>
          <w:szCs w:val="24"/>
        </w:rPr>
        <w:t>service received telephone calls on an answer machine from hospital and community based nurses, health care assistants, augmented hom</w:t>
      </w:r>
      <w:r w:rsidR="00C57BF4">
        <w:rPr>
          <w:rFonts w:ascii="Arial" w:hAnsi="Arial" w:cs="Arial"/>
          <w:color w:val="000000" w:themeColor="text1"/>
          <w:sz w:val="24"/>
          <w:szCs w:val="24"/>
        </w:rPr>
        <w:t xml:space="preserve">e carers, patients and relative </w:t>
      </w:r>
      <w:r w:rsidRPr="0099175E">
        <w:rPr>
          <w:rFonts w:ascii="Arial" w:hAnsi="Arial" w:cs="Arial"/>
          <w:color w:val="000000" w:themeColor="text1"/>
          <w:sz w:val="24"/>
          <w:szCs w:val="24"/>
        </w:rPr>
        <w:t>carers. Health care assistants and augmented home carers appeared skilled in knowing when a catheter-related consequence required assessment from the qualified nurse:</w:t>
      </w:r>
      <w:r w:rsidRPr="0099175E">
        <w:rPr>
          <w:rFonts w:ascii="Arial" w:hAnsi="Arial" w:cs="Arial"/>
          <w:i/>
          <w:color w:val="000000" w:themeColor="text1"/>
          <w:sz w:val="24"/>
          <w:szCs w:val="24"/>
        </w:rPr>
        <w:t xml:space="preserve"> </w:t>
      </w:r>
    </w:p>
    <w:p w14:paraId="0D1A7EEF" w14:textId="77777777" w:rsidR="007E0AAE" w:rsidRPr="0099175E" w:rsidRDefault="007E0AAE" w:rsidP="007E0AAE">
      <w:pPr>
        <w:spacing w:before="240" w:after="240" w:line="360" w:lineRule="auto"/>
        <w:ind w:left="720"/>
        <w:rPr>
          <w:rFonts w:ascii="Arial" w:hAnsi="Arial" w:cs="Arial"/>
          <w:i/>
          <w:color w:val="000000" w:themeColor="text1"/>
          <w:sz w:val="24"/>
          <w:szCs w:val="24"/>
        </w:rPr>
      </w:pPr>
      <w:r w:rsidRPr="0099175E">
        <w:rPr>
          <w:rFonts w:ascii="Arial" w:hAnsi="Arial" w:cs="Arial"/>
          <w:i/>
          <w:color w:val="000000" w:themeColor="text1"/>
          <w:sz w:val="24"/>
          <w:szCs w:val="24"/>
        </w:rPr>
        <w:t xml:space="preserve">‘if the catheter’s bypassing we’ll contact the district nurse’ (augmented home carer, participant, 10) </w:t>
      </w:r>
    </w:p>
    <w:p w14:paraId="4C844115" w14:textId="77777777" w:rsidR="007E0AAE" w:rsidRPr="0099175E" w:rsidRDefault="007E0AAE" w:rsidP="007E0AAE">
      <w:pPr>
        <w:spacing w:before="24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t xml:space="preserve">One qualified nurse (participant 7) recalled providing unscheduled </w:t>
      </w:r>
      <w:r w:rsidRPr="0099175E">
        <w:rPr>
          <w:rFonts w:ascii="Arial" w:hAnsi="Arial" w:cs="Arial"/>
          <w:i/>
          <w:color w:val="000000" w:themeColor="text1"/>
          <w:sz w:val="24"/>
          <w:szCs w:val="24"/>
        </w:rPr>
        <w:t>‘out of hours</w:t>
      </w:r>
      <w:r w:rsidRPr="0099175E">
        <w:rPr>
          <w:rFonts w:ascii="Arial" w:hAnsi="Arial" w:cs="Arial"/>
          <w:color w:val="000000" w:themeColor="text1"/>
          <w:sz w:val="24"/>
          <w:szCs w:val="24"/>
        </w:rPr>
        <w:t>’ care for a patient with a blocked catheter. During re-catheterisation</w:t>
      </w:r>
      <w:r w:rsidRPr="0099175E">
        <w:rPr>
          <w:rFonts w:ascii="Arial" w:hAnsi="Arial" w:cs="Arial"/>
          <w:i/>
          <w:color w:val="000000" w:themeColor="text1"/>
          <w:sz w:val="24"/>
          <w:szCs w:val="24"/>
        </w:rPr>
        <w:t xml:space="preserve"> ‘the patient started to haemorrhage quite badly</w:t>
      </w:r>
      <w:r w:rsidRPr="0099175E">
        <w:rPr>
          <w:rFonts w:ascii="Arial" w:hAnsi="Arial" w:cs="Arial"/>
          <w:color w:val="000000" w:themeColor="text1"/>
          <w:sz w:val="24"/>
          <w:szCs w:val="24"/>
        </w:rPr>
        <w:t xml:space="preserve">’. She contacted NHS24 (The Scottish emergency helpline for NHS services) and provided the relevant history; subsequently the patient was admitted to hospital. One nurse talked about a ‘catheter passport’ which was updated with each intervention; though she had not seen one being used. </w:t>
      </w:r>
    </w:p>
    <w:p w14:paraId="08C1AD8E" w14:textId="77777777" w:rsidR="007E0AAE" w:rsidRPr="0099175E" w:rsidRDefault="007E0AAE" w:rsidP="007E0AAE">
      <w:pPr>
        <w:spacing w:before="24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lastRenderedPageBreak/>
        <w:t>Qualified nurse participants also appeared to deal with a high volume of telephone calls received in relation to urethral catheter consequences:</w:t>
      </w:r>
    </w:p>
    <w:p w14:paraId="092BDBC8" w14:textId="77777777" w:rsidR="007E0AAE" w:rsidRPr="0099175E" w:rsidRDefault="007E0AAE" w:rsidP="007E0AAE">
      <w:pPr>
        <w:spacing w:before="240" w:after="240" w:line="360" w:lineRule="auto"/>
        <w:ind w:left="720" w:firstLine="135"/>
        <w:rPr>
          <w:rFonts w:ascii="Arial" w:hAnsi="Arial" w:cs="Arial"/>
          <w:i/>
          <w:color w:val="000000" w:themeColor="text1"/>
          <w:sz w:val="24"/>
          <w:szCs w:val="24"/>
        </w:rPr>
      </w:pPr>
      <w:r w:rsidRPr="0099175E">
        <w:rPr>
          <w:rFonts w:ascii="Arial" w:hAnsi="Arial" w:cs="Arial"/>
          <w:i/>
          <w:color w:val="000000" w:themeColor="text1"/>
          <w:sz w:val="24"/>
          <w:szCs w:val="24"/>
        </w:rPr>
        <w:t>‘their catheter is blocked, their catheter’s maybe bypassing, a few occasions the catheter has expelled completely, - it’s maybe just a phone call to do with leg bags and overnight bags, just with a bit of concern and things like that, maybe urine’s not draining right’ (nurse, participant, 9)</w:t>
      </w:r>
    </w:p>
    <w:p w14:paraId="729B4E29" w14:textId="77777777" w:rsidR="007E0AAE" w:rsidRPr="00BE5843" w:rsidRDefault="007E0AAE" w:rsidP="007E0AAE">
      <w:pPr>
        <w:spacing w:before="24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t xml:space="preserve">Subsequent telephone discussions often involved the nurse asking practical questions such as if there is any kinking in the catheter tubing, if the leg back straps are occluding the flow of urine or if the catheter tap between the leg bag and night </w:t>
      </w:r>
      <w:r w:rsidRPr="00BE5843">
        <w:rPr>
          <w:rFonts w:ascii="Arial" w:hAnsi="Arial" w:cs="Arial"/>
          <w:color w:val="000000" w:themeColor="text1"/>
          <w:sz w:val="24"/>
          <w:szCs w:val="24"/>
        </w:rPr>
        <w:t xml:space="preserve">bag is open. Another common question included enquiring if the patient has drunk an </w:t>
      </w:r>
      <w:r w:rsidRPr="00BE5843">
        <w:rPr>
          <w:rFonts w:ascii="Arial" w:hAnsi="Arial" w:cs="Arial"/>
          <w:i/>
          <w:color w:val="000000" w:themeColor="text1"/>
          <w:sz w:val="24"/>
          <w:szCs w:val="24"/>
        </w:rPr>
        <w:t>‘adequate amount of fluids’</w:t>
      </w:r>
      <w:r w:rsidRPr="00BE5843">
        <w:rPr>
          <w:rFonts w:ascii="Arial" w:hAnsi="Arial" w:cs="Arial"/>
          <w:color w:val="000000" w:themeColor="text1"/>
          <w:sz w:val="24"/>
          <w:szCs w:val="24"/>
        </w:rPr>
        <w:t xml:space="preserve"> (nurse, participant 9). </w:t>
      </w:r>
    </w:p>
    <w:p w14:paraId="4B12782D" w14:textId="77777777" w:rsidR="007E0AAE" w:rsidRPr="00BE5843" w:rsidRDefault="007E0AAE" w:rsidP="007E0AAE">
      <w:pPr>
        <w:spacing w:before="240" w:after="240" w:line="360" w:lineRule="auto"/>
        <w:rPr>
          <w:rFonts w:ascii="Arial" w:hAnsi="Arial" w:cs="Arial"/>
          <w:color w:val="000000" w:themeColor="text1"/>
          <w:sz w:val="24"/>
          <w:szCs w:val="24"/>
          <w:u w:val="single"/>
        </w:rPr>
      </w:pPr>
      <w:bookmarkStart w:id="13" w:name="_Toc436296494"/>
      <w:bookmarkStart w:id="14" w:name="_Toc436296495"/>
      <w:r w:rsidRPr="00BE5843">
        <w:rPr>
          <w:rFonts w:ascii="Arial" w:hAnsi="Arial" w:cs="Arial"/>
          <w:color w:val="000000" w:themeColor="text1"/>
          <w:sz w:val="24"/>
          <w:szCs w:val="24"/>
          <w:u w:val="single"/>
        </w:rPr>
        <w:t>Care delivery</w:t>
      </w:r>
      <w:bookmarkEnd w:id="13"/>
      <w:r w:rsidRPr="00BE5843">
        <w:rPr>
          <w:rFonts w:ascii="Arial" w:hAnsi="Arial" w:cs="Arial"/>
          <w:color w:val="000000" w:themeColor="text1"/>
          <w:sz w:val="24"/>
          <w:szCs w:val="24"/>
          <w:u w:val="single"/>
        </w:rPr>
        <w:t xml:space="preserve"> </w:t>
      </w:r>
    </w:p>
    <w:p w14:paraId="3985FD58" w14:textId="2497B034" w:rsidR="00885E38" w:rsidRDefault="00885E38" w:rsidP="007E0AAE">
      <w:pPr>
        <w:spacing w:before="240" w:after="240" w:line="360" w:lineRule="auto"/>
        <w:rPr>
          <w:rFonts w:ascii="Arial" w:hAnsi="Arial" w:cs="Arial"/>
          <w:i/>
          <w:color w:val="000000" w:themeColor="text1"/>
          <w:sz w:val="24"/>
          <w:szCs w:val="24"/>
        </w:rPr>
      </w:pPr>
      <w:r w:rsidRPr="00997C02">
        <w:rPr>
          <w:rFonts w:ascii="Arial" w:hAnsi="Arial" w:cs="Arial"/>
          <w:color w:val="000000" w:themeColor="text1"/>
          <w:sz w:val="24"/>
          <w:szCs w:val="24"/>
          <w:highlight w:val="yellow"/>
        </w:rPr>
        <w:t xml:space="preserve">The subthemes related to </w:t>
      </w:r>
      <w:r w:rsidRPr="00997C02">
        <w:rPr>
          <w:rFonts w:ascii="Arial" w:hAnsi="Arial" w:cs="Arial"/>
          <w:i/>
          <w:color w:val="000000" w:themeColor="text1"/>
          <w:sz w:val="24"/>
          <w:szCs w:val="24"/>
          <w:highlight w:val="yellow"/>
        </w:rPr>
        <w:t>‘</w:t>
      </w:r>
      <w:r w:rsidR="00997C02" w:rsidRPr="00997C02">
        <w:rPr>
          <w:rFonts w:ascii="Arial" w:hAnsi="Arial" w:cs="Arial"/>
          <w:i/>
          <w:color w:val="000000" w:themeColor="text1"/>
          <w:sz w:val="24"/>
          <w:szCs w:val="24"/>
          <w:highlight w:val="yellow"/>
        </w:rPr>
        <w:t>deciding when to phone’</w:t>
      </w:r>
      <w:r w:rsidRPr="00997C02">
        <w:rPr>
          <w:rFonts w:ascii="Arial" w:hAnsi="Arial" w:cs="Arial"/>
          <w:i/>
          <w:color w:val="000000" w:themeColor="text1"/>
          <w:sz w:val="24"/>
          <w:szCs w:val="24"/>
          <w:highlight w:val="yellow"/>
        </w:rPr>
        <w:t xml:space="preserve">, </w:t>
      </w:r>
      <w:r w:rsidR="00997C02" w:rsidRPr="00997C02">
        <w:rPr>
          <w:rFonts w:ascii="Arial" w:hAnsi="Arial" w:cs="Arial"/>
          <w:i/>
          <w:color w:val="000000" w:themeColor="text1"/>
          <w:sz w:val="24"/>
          <w:szCs w:val="24"/>
          <w:highlight w:val="yellow"/>
        </w:rPr>
        <w:t>‘lack of clarity</w:t>
      </w:r>
      <w:r w:rsidRPr="00997C02">
        <w:rPr>
          <w:rFonts w:ascii="Arial" w:hAnsi="Arial" w:cs="Arial"/>
          <w:i/>
          <w:color w:val="000000" w:themeColor="text1"/>
          <w:sz w:val="24"/>
          <w:szCs w:val="24"/>
          <w:highlight w:val="yellow"/>
        </w:rPr>
        <w:t xml:space="preserve">’ </w:t>
      </w:r>
      <w:r w:rsidRPr="00997C02">
        <w:rPr>
          <w:rFonts w:ascii="Arial" w:hAnsi="Arial" w:cs="Arial"/>
          <w:color w:val="000000" w:themeColor="text1"/>
          <w:sz w:val="24"/>
          <w:szCs w:val="24"/>
          <w:highlight w:val="yellow"/>
        </w:rPr>
        <w:t>and</w:t>
      </w:r>
      <w:r w:rsidRPr="00997C02">
        <w:rPr>
          <w:rFonts w:ascii="Arial" w:hAnsi="Arial" w:cs="Arial"/>
          <w:i/>
          <w:color w:val="000000" w:themeColor="text1"/>
          <w:sz w:val="24"/>
          <w:szCs w:val="24"/>
          <w:highlight w:val="yellow"/>
        </w:rPr>
        <w:t xml:space="preserve"> ‘</w:t>
      </w:r>
      <w:r w:rsidR="00997C02" w:rsidRPr="00997C02">
        <w:rPr>
          <w:rFonts w:ascii="Arial" w:hAnsi="Arial" w:cs="Arial"/>
          <w:i/>
          <w:color w:val="000000" w:themeColor="text1"/>
          <w:sz w:val="24"/>
          <w:szCs w:val="24"/>
          <w:highlight w:val="yellow"/>
        </w:rPr>
        <w:t>variation in experience</w:t>
      </w:r>
      <w:r w:rsidRPr="00997C02">
        <w:rPr>
          <w:rFonts w:ascii="Arial" w:hAnsi="Arial" w:cs="Arial"/>
          <w:i/>
          <w:color w:val="000000" w:themeColor="text1"/>
          <w:sz w:val="24"/>
          <w:szCs w:val="24"/>
          <w:highlight w:val="yellow"/>
        </w:rPr>
        <w:t>’.</w:t>
      </w:r>
      <w:r w:rsidRPr="00BE5843">
        <w:rPr>
          <w:rFonts w:ascii="Arial" w:hAnsi="Arial" w:cs="Arial"/>
          <w:i/>
          <w:color w:val="000000" w:themeColor="text1"/>
          <w:sz w:val="24"/>
          <w:szCs w:val="24"/>
        </w:rPr>
        <w:t xml:space="preserve"> </w:t>
      </w:r>
    </w:p>
    <w:p w14:paraId="1E9924CD" w14:textId="77777777" w:rsidR="007E0AAE" w:rsidRPr="00BE5843" w:rsidRDefault="007E0AAE" w:rsidP="007E0AAE">
      <w:pPr>
        <w:spacing w:before="240" w:after="240" w:line="360" w:lineRule="auto"/>
        <w:rPr>
          <w:rFonts w:ascii="Arial" w:hAnsi="Arial" w:cs="Arial"/>
          <w:i/>
          <w:color w:val="000000" w:themeColor="text1"/>
          <w:sz w:val="24"/>
          <w:szCs w:val="24"/>
        </w:rPr>
      </w:pPr>
      <w:r w:rsidRPr="00BE5843">
        <w:rPr>
          <w:rFonts w:ascii="Arial" w:hAnsi="Arial" w:cs="Arial"/>
          <w:i/>
          <w:color w:val="000000" w:themeColor="text1"/>
          <w:sz w:val="24"/>
          <w:szCs w:val="24"/>
        </w:rPr>
        <w:t xml:space="preserve">Deciding when to phone for help  </w:t>
      </w:r>
    </w:p>
    <w:p w14:paraId="742586C4" w14:textId="64963030" w:rsidR="007E0AAE" w:rsidRPr="00BE5843" w:rsidRDefault="00A03000" w:rsidP="007E0AAE">
      <w:pPr>
        <w:spacing w:before="240" w:after="240" w:line="360" w:lineRule="auto"/>
        <w:rPr>
          <w:rFonts w:ascii="Arial" w:hAnsi="Arial" w:cs="Arial"/>
          <w:color w:val="000000" w:themeColor="text1"/>
          <w:sz w:val="24"/>
          <w:szCs w:val="24"/>
        </w:rPr>
      </w:pPr>
      <w:r w:rsidRPr="00BE5843">
        <w:rPr>
          <w:rFonts w:ascii="Arial" w:hAnsi="Arial" w:cs="Arial"/>
          <w:color w:val="000000" w:themeColor="text1"/>
          <w:sz w:val="24"/>
          <w:szCs w:val="24"/>
          <w:highlight w:val="yellow"/>
        </w:rPr>
        <w:t xml:space="preserve">Patients and relative </w:t>
      </w:r>
      <w:r w:rsidR="007E0AAE" w:rsidRPr="00BE5843">
        <w:rPr>
          <w:rFonts w:ascii="Arial" w:hAnsi="Arial" w:cs="Arial"/>
          <w:color w:val="000000" w:themeColor="text1"/>
          <w:sz w:val="24"/>
          <w:szCs w:val="24"/>
          <w:highlight w:val="yellow"/>
        </w:rPr>
        <w:t>carers</w:t>
      </w:r>
      <w:r w:rsidR="007E0AAE" w:rsidRPr="00BE5843">
        <w:rPr>
          <w:rFonts w:ascii="Arial" w:hAnsi="Arial" w:cs="Arial"/>
          <w:color w:val="000000" w:themeColor="text1"/>
          <w:sz w:val="24"/>
          <w:szCs w:val="24"/>
        </w:rPr>
        <w:t>: It was eviden</w:t>
      </w:r>
      <w:r w:rsidRPr="00BE5843">
        <w:rPr>
          <w:rFonts w:ascii="Arial" w:hAnsi="Arial" w:cs="Arial"/>
          <w:color w:val="000000" w:themeColor="text1"/>
          <w:sz w:val="24"/>
          <w:szCs w:val="24"/>
        </w:rPr>
        <w:t xml:space="preserve">t from the patient and relative </w:t>
      </w:r>
      <w:r w:rsidR="007E0AAE" w:rsidRPr="00BE5843">
        <w:rPr>
          <w:rFonts w:ascii="Arial" w:hAnsi="Arial" w:cs="Arial"/>
          <w:color w:val="000000" w:themeColor="text1"/>
          <w:sz w:val="24"/>
          <w:szCs w:val="24"/>
        </w:rPr>
        <w:t>carer groups that it was common for them to be in a dilemma when deciding to request an unscheduled community nurse visit or advice. Reasons for this dilemma va</w:t>
      </w:r>
      <w:r w:rsidRPr="00BE5843">
        <w:rPr>
          <w:rFonts w:ascii="Arial" w:hAnsi="Arial" w:cs="Arial"/>
          <w:color w:val="000000" w:themeColor="text1"/>
          <w:sz w:val="24"/>
          <w:szCs w:val="24"/>
        </w:rPr>
        <w:t xml:space="preserve">ried, for example, one relative </w:t>
      </w:r>
      <w:r w:rsidR="007E0AAE" w:rsidRPr="00BE5843">
        <w:rPr>
          <w:rFonts w:ascii="Arial" w:hAnsi="Arial" w:cs="Arial"/>
          <w:color w:val="000000" w:themeColor="text1"/>
          <w:sz w:val="24"/>
          <w:szCs w:val="24"/>
        </w:rPr>
        <w:t xml:space="preserve">carer perceiving a previous negative response from a community nurse, deliberately waited until 16.30 hours to telephone for help: </w:t>
      </w:r>
    </w:p>
    <w:p w14:paraId="5EAFF32E" w14:textId="370F5AFD" w:rsidR="007E0AAE" w:rsidRPr="00BE5843" w:rsidRDefault="007E0AAE" w:rsidP="007E0AAE">
      <w:pPr>
        <w:spacing w:before="240" w:after="240" w:line="360" w:lineRule="auto"/>
        <w:ind w:left="720"/>
        <w:rPr>
          <w:rFonts w:ascii="Arial" w:hAnsi="Arial" w:cs="Arial"/>
          <w:i/>
          <w:color w:val="000000" w:themeColor="text1"/>
          <w:sz w:val="24"/>
          <w:szCs w:val="24"/>
        </w:rPr>
      </w:pPr>
      <w:r w:rsidRPr="00BE5843">
        <w:rPr>
          <w:rFonts w:ascii="Arial" w:hAnsi="Arial" w:cs="Arial"/>
          <w:i/>
          <w:color w:val="000000" w:themeColor="text1"/>
          <w:sz w:val="24"/>
          <w:szCs w:val="24"/>
        </w:rPr>
        <w:t>‘he’ll not let me phone my own district nurses because they’ve refused, so he’s sitting there to after half past four… sometimes you [husband] were nearly hit</w:t>
      </w:r>
      <w:r w:rsidR="00992FC6" w:rsidRPr="00BE5843">
        <w:rPr>
          <w:rFonts w:ascii="Arial" w:hAnsi="Arial" w:cs="Arial"/>
          <w:i/>
          <w:color w:val="000000" w:themeColor="text1"/>
          <w:sz w:val="24"/>
          <w:szCs w:val="24"/>
        </w:rPr>
        <w:t xml:space="preserve">ting the roof [pain]’ (relative </w:t>
      </w:r>
      <w:r w:rsidRPr="00BE5843">
        <w:rPr>
          <w:rFonts w:ascii="Arial" w:hAnsi="Arial" w:cs="Arial"/>
          <w:i/>
          <w:color w:val="000000" w:themeColor="text1"/>
          <w:sz w:val="24"/>
          <w:szCs w:val="24"/>
        </w:rPr>
        <w:t>carer, participant, 3)</w:t>
      </w:r>
    </w:p>
    <w:p w14:paraId="1F110DCB" w14:textId="40ACD177" w:rsidR="007E0AAE" w:rsidRPr="00BE5843" w:rsidRDefault="007E0AAE" w:rsidP="007E0AAE">
      <w:pPr>
        <w:spacing w:before="240" w:after="240" w:line="360" w:lineRule="auto"/>
        <w:rPr>
          <w:rFonts w:ascii="Arial" w:hAnsi="Arial" w:cs="Arial"/>
          <w:color w:val="000000" w:themeColor="text1"/>
          <w:sz w:val="24"/>
          <w:szCs w:val="24"/>
        </w:rPr>
      </w:pPr>
      <w:r w:rsidRPr="00BE5843">
        <w:rPr>
          <w:rFonts w:ascii="Arial" w:hAnsi="Arial" w:cs="Arial"/>
          <w:color w:val="000000" w:themeColor="text1"/>
          <w:sz w:val="24"/>
          <w:szCs w:val="24"/>
        </w:rPr>
        <w:t>Requesting help was often based on previous experience and fear that symp</w:t>
      </w:r>
      <w:r w:rsidR="00A03000" w:rsidRPr="00BE5843">
        <w:rPr>
          <w:rFonts w:ascii="Arial" w:hAnsi="Arial" w:cs="Arial"/>
          <w:color w:val="000000" w:themeColor="text1"/>
          <w:sz w:val="24"/>
          <w:szCs w:val="24"/>
        </w:rPr>
        <w:t xml:space="preserve">toms would worsen. One relative </w:t>
      </w:r>
      <w:r w:rsidRPr="00BE5843">
        <w:rPr>
          <w:rFonts w:ascii="Arial" w:hAnsi="Arial" w:cs="Arial"/>
          <w:color w:val="000000" w:themeColor="text1"/>
          <w:sz w:val="24"/>
          <w:szCs w:val="24"/>
        </w:rPr>
        <w:t xml:space="preserve">carer (participant, 18) telephoned to request antibiotics at the first sign of her father having a CAUTI, others delayed hoping the symptoms would resolve, for example, if they drank more fluids. </w:t>
      </w:r>
    </w:p>
    <w:p w14:paraId="6C4AF5AB" w14:textId="77777777" w:rsidR="007E0AAE" w:rsidRPr="00BE5843" w:rsidRDefault="007E0AAE" w:rsidP="007E0AAE">
      <w:pPr>
        <w:spacing w:before="240" w:after="240" w:line="360" w:lineRule="auto"/>
        <w:rPr>
          <w:rFonts w:ascii="Arial" w:hAnsi="Arial" w:cs="Arial"/>
          <w:color w:val="000000" w:themeColor="text1"/>
          <w:sz w:val="24"/>
          <w:szCs w:val="24"/>
        </w:rPr>
      </w:pPr>
      <w:r w:rsidRPr="00BE5843">
        <w:rPr>
          <w:rFonts w:ascii="Arial" w:hAnsi="Arial" w:cs="Arial"/>
          <w:color w:val="000000" w:themeColor="text1"/>
          <w:sz w:val="24"/>
          <w:szCs w:val="24"/>
          <w:highlight w:val="yellow"/>
        </w:rPr>
        <w:lastRenderedPageBreak/>
        <w:t>Healthcare professionals</w:t>
      </w:r>
      <w:r w:rsidRPr="00BE5843">
        <w:rPr>
          <w:rFonts w:ascii="Arial" w:hAnsi="Arial" w:cs="Arial"/>
          <w:color w:val="000000" w:themeColor="text1"/>
          <w:sz w:val="24"/>
          <w:szCs w:val="24"/>
        </w:rPr>
        <w:t xml:space="preserve">: Health care workers and augmented home carers appeared astute in judging when to ask for a qualified nursing assessment for a patient: </w:t>
      </w:r>
    </w:p>
    <w:p w14:paraId="12BF818F" w14:textId="77777777" w:rsidR="007E0AAE" w:rsidRPr="00BE5843" w:rsidRDefault="007E0AAE" w:rsidP="007E0AAE">
      <w:pPr>
        <w:spacing w:before="240" w:after="240" w:line="360" w:lineRule="auto"/>
        <w:ind w:left="720"/>
        <w:rPr>
          <w:rFonts w:ascii="Arial" w:hAnsi="Arial" w:cs="Arial"/>
          <w:i/>
          <w:color w:val="000000" w:themeColor="text1"/>
          <w:sz w:val="24"/>
          <w:szCs w:val="24"/>
        </w:rPr>
      </w:pPr>
      <w:r w:rsidRPr="00BE5843">
        <w:rPr>
          <w:rFonts w:ascii="Arial" w:hAnsi="Arial" w:cs="Arial"/>
          <w:i/>
          <w:color w:val="000000" w:themeColor="text1"/>
          <w:sz w:val="24"/>
          <w:szCs w:val="24"/>
        </w:rPr>
        <w:t xml:space="preserve">‘for example, the colour of the urine, if there's any blood in it we’ll contact the district nurse, if the catheter’s bypassing we’ll contact the district nurse as well’ (augmented home carer, participant, 10) </w:t>
      </w:r>
    </w:p>
    <w:p w14:paraId="57D9F5BB" w14:textId="77777777" w:rsidR="007E0AAE" w:rsidRPr="00BE5843" w:rsidRDefault="007E0AAE" w:rsidP="007E0AAE">
      <w:pPr>
        <w:spacing w:before="240" w:after="240" w:line="360" w:lineRule="auto"/>
        <w:rPr>
          <w:rFonts w:ascii="Arial" w:hAnsi="Arial" w:cs="Arial"/>
          <w:i/>
          <w:color w:val="000000" w:themeColor="text1"/>
          <w:sz w:val="24"/>
          <w:szCs w:val="24"/>
        </w:rPr>
      </w:pPr>
      <w:r w:rsidRPr="00BE5843">
        <w:rPr>
          <w:rFonts w:ascii="Arial" w:hAnsi="Arial" w:cs="Arial"/>
          <w:i/>
          <w:color w:val="000000" w:themeColor="text1"/>
          <w:sz w:val="24"/>
          <w:szCs w:val="24"/>
        </w:rPr>
        <w:t xml:space="preserve">Lack of clarity: who does what </w:t>
      </w:r>
    </w:p>
    <w:p w14:paraId="5FB4FC45" w14:textId="60FBD7C6" w:rsidR="007E0AAE" w:rsidRPr="00BE5843" w:rsidRDefault="00A03000" w:rsidP="007E0AAE">
      <w:pPr>
        <w:spacing w:before="240" w:after="240" w:line="360" w:lineRule="auto"/>
        <w:rPr>
          <w:rFonts w:ascii="Arial" w:hAnsi="Arial" w:cs="Arial"/>
          <w:color w:val="000000" w:themeColor="text1"/>
          <w:sz w:val="24"/>
          <w:szCs w:val="24"/>
        </w:rPr>
      </w:pPr>
      <w:r w:rsidRPr="00BE5843">
        <w:rPr>
          <w:rFonts w:ascii="Arial" w:hAnsi="Arial" w:cs="Arial"/>
          <w:color w:val="000000" w:themeColor="text1"/>
          <w:sz w:val="24"/>
          <w:szCs w:val="24"/>
          <w:highlight w:val="yellow"/>
        </w:rPr>
        <w:t xml:space="preserve">Patients and relative </w:t>
      </w:r>
      <w:r w:rsidR="007E0AAE" w:rsidRPr="00BE5843">
        <w:rPr>
          <w:rFonts w:ascii="Arial" w:hAnsi="Arial" w:cs="Arial"/>
          <w:color w:val="000000" w:themeColor="text1"/>
          <w:sz w:val="24"/>
          <w:szCs w:val="24"/>
          <w:highlight w:val="yellow"/>
        </w:rPr>
        <w:t>carers</w:t>
      </w:r>
      <w:r w:rsidR="007E0AAE" w:rsidRPr="00BE5843">
        <w:rPr>
          <w:rFonts w:ascii="Arial" w:hAnsi="Arial" w:cs="Arial"/>
          <w:color w:val="000000" w:themeColor="text1"/>
          <w:sz w:val="24"/>
          <w:szCs w:val="24"/>
        </w:rPr>
        <w:t xml:space="preserve">: Lack of clarity appeared to occur because of the individual nature of each patient’s needs, catheter-related consequences and the ability to engage patients in self-care. Meanwhile, information and advice appeared to be provided when issues occurred rather than in a preventative manner. Patients preferred talking to health or social care staff that were already familiar with their catheter-related issues; this influenced who they asked for care, advice and information. </w:t>
      </w:r>
    </w:p>
    <w:p w14:paraId="3D3ECE24" w14:textId="77777777" w:rsidR="007E0AAE" w:rsidRPr="0099175E" w:rsidRDefault="007E0AAE" w:rsidP="007E0AAE">
      <w:pPr>
        <w:spacing w:before="240" w:after="240" w:line="360" w:lineRule="auto"/>
        <w:rPr>
          <w:rFonts w:ascii="Arial" w:hAnsi="Arial" w:cs="Arial"/>
          <w:color w:val="000000" w:themeColor="text1"/>
          <w:sz w:val="24"/>
          <w:szCs w:val="24"/>
        </w:rPr>
      </w:pPr>
      <w:r w:rsidRPr="00BE5843">
        <w:rPr>
          <w:rFonts w:ascii="Arial" w:hAnsi="Arial" w:cs="Arial"/>
          <w:color w:val="000000" w:themeColor="text1"/>
          <w:sz w:val="24"/>
          <w:szCs w:val="24"/>
          <w:highlight w:val="yellow"/>
        </w:rPr>
        <w:t>Healthcare professionals</w:t>
      </w:r>
      <w:r w:rsidRPr="00BE5843">
        <w:rPr>
          <w:rFonts w:ascii="Arial" w:hAnsi="Arial" w:cs="Arial"/>
          <w:color w:val="000000" w:themeColor="text1"/>
          <w:sz w:val="24"/>
          <w:szCs w:val="24"/>
        </w:rPr>
        <w:t xml:space="preserve">: There was a lack of role clarity in terms of who does what in relation to catheter care and exchange of information and advice. In part this appeared to result from service delivery variation, for example the overlap in the </w:t>
      </w:r>
      <w:r w:rsidRPr="0099175E">
        <w:rPr>
          <w:rFonts w:ascii="Arial" w:hAnsi="Arial" w:cs="Arial"/>
          <w:color w:val="000000" w:themeColor="text1"/>
          <w:sz w:val="24"/>
          <w:szCs w:val="24"/>
        </w:rPr>
        <w:t xml:space="preserve">roles of health care assistant and augmented home carers: </w:t>
      </w:r>
    </w:p>
    <w:p w14:paraId="2D770436" w14:textId="77777777" w:rsidR="007E0AAE" w:rsidRPr="0099175E" w:rsidRDefault="007E0AAE" w:rsidP="007E0AAE">
      <w:pPr>
        <w:spacing w:before="240" w:after="240" w:line="360" w:lineRule="auto"/>
        <w:ind w:left="720"/>
        <w:rPr>
          <w:rFonts w:ascii="Arial" w:hAnsi="Arial" w:cs="Arial"/>
          <w:i/>
          <w:color w:val="000000" w:themeColor="text1"/>
          <w:sz w:val="24"/>
          <w:szCs w:val="24"/>
        </w:rPr>
      </w:pPr>
      <w:r w:rsidRPr="0099175E">
        <w:rPr>
          <w:rFonts w:ascii="Arial" w:hAnsi="Arial" w:cs="Arial"/>
          <w:i/>
          <w:color w:val="000000" w:themeColor="text1"/>
          <w:sz w:val="24"/>
          <w:szCs w:val="24"/>
        </w:rPr>
        <w:t>‘you know they (some home carers) don’t touch the catheter because they haven’t had formal training…and they’ll say to me ‘that’s not my job’ (augmented home carer, participant, 11)</w:t>
      </w:r>
      <w:r w:rsidRPr="0099175E">
        <w:rPr>
          <w:rFonts w:ascii="Arial" w:hAnsi="Arial" w:cs="Arial"/>
          <w:i/>
          <w:color w:val="000000" w:themeColor="text1"/>
          <w:sz w:val="24"/>
          <w:szCs w:val="24"/>
        </w:rPr>
        <w:tab/>
      </w:r>
    </w:p>
    <w:p w14:paraId="49E949E2" w14:textId="77777777" w:rsidR="007E0AAE" w:rsidRPr="00BE5843" w:rsidRDefault="007E0AAE" w:rsidP="007E0AAE">
      <w:pPr>
        <w:tabs>
          <w:tab w:val="left" w:pos="5895"/>
        </w:tabs>
        <w:spacing w:before="240" w:after="240" w:line="360" w:lineRule="auto"/>
        <w:rPr>
          <w:rFonts w:ascii="Arial" w:hAnsi="Arial" w:cs="Arial"/>
          <w:i/>
          <w:color w:val="000000" w:themeColor="text1"/>
          <w:sz w:val="24"/>
          <w:szCs w:val="24"/>
        </w:rPr>
      </w:pPr>
      <w:r w:rsidRPr="00BE5843">
        <w:rPr>
          <w:rFonts w:ascii="Arial" w:hAnsi="Arial" w:cs="Arial"/>
          <w:i/>
          <w:color w:val="000000" w:themeColor="text1"/>
          <w:sz w:val="24"/>
          <w:szCs w:val="24"/>
        </w:rPr>
        <w:t xml:space="preserve">Variation in experience, skill and knowledge </w:t>
      </w:r>
    </w:p>
    <w:p w14:paraId="15C43AC5" w14:textId="77777777" w:rsidR="007E0AAE" w:rsidRPr="00BE5843" w:rsidRDefault="007E0AAE" w:rsidP="007E0AAE">
      <w:pPr>
        <w:spacing w:before="240" w:after="240" w:line="360" w:lineRule="auto"/>
        <w:rPr>
          <w:rFonts w:ascii="Arial" w:hAnsi="Arial" w:cs="Arial"/>
          <w:color w:val="000000" w:themeColor="text1"/>
          <w:sz w:val="24"/>
          <w:szCs w:val="24"/>
        </w:rPr>
      </w:pPr>
      <w:r w:rsidRPr="00BE5843">
        <w:rPr>
          <w:rFonts w:ascii="Arial" w:hAnsi="Arial" w:cs="Arial"/>
          <w:color w:val="000000" w:themeColor="text1"/>
          <w:sz w:val="24"/>
          <w:szCs w:val="24"/>
        </w:rPr>
        <w:t xml:space="preserve">There was evidence in the variation reported in experience, skills and knowledge across the participant groups. </w:t>
      </w:r>
    </w:p>
    <w:p w14:paraId="240F5EFA" w14:textId="35D35A92" w:rsidR="007E0AAE" w:rsidRPr="00BE5843" w:rsidRDefault="00A03000" w:rsidP="007E0AAE">
      <w:pPr>
        <w:spacing w:before="240" w:after="240" w:line="360" w:lineRule="auto"/>
        <w:rPr>
          <w:rFonts w:ascii="Arial" w:hAnsi="Arial" w:cs="Arial"/>
          <w:color w:val="000000" w:themeColor="text1"/>
          <w:sz w:val="24"/>
          <w:szCs w:val="24"/>
        </w:rPr>
      </w:pPr>
      <w:r w:rsidRPr="00BE5843">
        <w:rPr>
          <w:rFonts w:ascii="Arial" w:hAnsi="Arial" w:cs="Arial"/>
          <w:color w:val="000000" w:themeColor="text1"/>
          <w:sz w:val="24"/>
          <w:szCs w:val="24"/>
          <w:highlight w:val="yellow"/>
        </w:rPr>
        <w:t xml:space="preserve">Patients and relative </w:t>
      </w:r>
      <w:r w:rsidR="007E0AAE" w:rsidRPr="00BE5843">
        <w:rPr>
          <w:rFonts w:ascii="Arial" w:hAnsi="Arial" w:cs="Arial"/>
          <w:color w:val="000000" w:themeColor="text1"/>
          <w:sz w:val="24"/>
          <w:szCs w:val="24"/>
          <w:highlight w:val="yellow"/>
        </w:rPr>
        <w:t>carers</w:t>
      </w:r>
      <w:r w:rsidR="007E0AAE" w:rsidRPr="00BE5843">
        <w:rPr>
          <w:rFonts w:ascii="Arial" w:hAnsi="Arial" w:cs="Arial"/>
          <w:color w:val="000000" w:themeColor="text1"/>
          <w:sz w:val="24"/>
          <w:szCs w:val="24"/>
        </w:rPr>
        <w:t xml:space="preserve">: </w:t>
      </w:r>
      <w:r w:rsidRPr="00BE5843">
        <w:rPr>
          <w:rFonts w:ascii="Arial" w:hAnsi="Arial" w:cs="Arial"/>
          <w:color w:val="000000" w:themeColor="text1"/>
          <w:sz w:val="24"/>
          <w:szCs w:val="24"/>
        </w:rPr>
        <w:t xml:space="preserve">The patient and relative </w:t>
      </w:r>
      <w:r w:rsidR="007E0AAE" w:rsidRPr="00BE5843">
        <w:rPr>
          <w:rFonts w:ascii="Arial" w:hAnsi="Arial" w:cs="Arial"/>
          <w:color w:val="000000" w:themeColor="text1"/>
          <w:sz w:val="24"/>
          <w:szCs w:val="24"/>
        </w:rPr>
        <w:t>carer groups agreed that whilst verbal information and advice from health carers often made sense at the time, was then subsequently forgotten or on occasions misinter</w:t>
      </w:r>
      <w:r w:rsidRPr="00BE5843">
        <w:rPr>
          <w:rFonts w:ascii="Arial" w:hAnsi="Arial" w:cs="Arial"/>
          <w:color w:val="000000" w:themeColor="text1"/>
          <w:sz w:val="24"/>
          <w:szCs w:val="24"/>
        </w:rPr>
        <w:t xml:space="preserve">preted by patients and relative </w:t>
      </w:r>
      <w:r w:rsidR="007E0AAE" w:rsidRPr="00BE5843">
        <w:rPr>
          <w:rFonts w:ascii="Arial" w:hAnsi="Arial" w:cs="Arial"/>
          <w:color w:val="000000" w:themeColor="text1"/>
          <w:sz w:val="24"/>
          <w:szCs w:val="24"/>
        </w:rPr>
        <w:t>carers. Information given to them about catheter hygiene was often des</w:t>
      </w:r>
      <w:r w:rsidRPr="00BE5843">
        <w:rPr>
          <w:rFonts w:ascii="Arial" w:hAnsi="Arial" w:cs="Arial"/>
          <w:color w:val="000000" w:themeColor="text1"/>
          <w:sz w:val="24"/>
          <w:szCs w:val="24"/>
        </w:rPr>
        <w:t xml:space="preserve">cribed by patients and relative </w:t>
      </w:r>
      <w:r w:rsidR="007E0AAE" w:rsidRPr="00BE5843">
        <w:rPr>
          <w:rFonts w:ascii="Arial" w:hAnsi="Arial" w:cs="Arial"/>
          <w:color w:val="000000" w:themeColor="text1"/>
          <w:sz w:val="24"/>
          <w:szCs w:val="24"/>
        </w:rPr>
        <w:t xml:space="preserve">carers as being in superficial terms for example: </w:t>
      </w:r>
    </w:p>
    <w:p w14:paraId="7CBB5444" w14:textId="77777777" w:rsidR="007E0AAE" w:rsidRPr="0099175E" w:rsidRDefault="007E0AAE" w:rsidP="007E0AAE">
      <w:pPr>
        <w:spacing w:before="240" w:after="240" w:line="360" w:lineRule="auto"/>
        <w:ind w:left="720"/>
        <w:rPr>
          <w:rFonts w:ascii="Arial" w:hAnsi="Arial" w:cs="Arial"/>
          <w:i/>
          <w:color w:val="000000" w:themeColor="text1"/>
          <w:sz w:val="24"/>
          <w:szCs w:val="24"/>
        </w:rPr>
      </w:pPr>
      <w:r w:rsidRPr="00BE5843">
        <w:rPr>
          <w:rFonts w:ascii="Arial" w:hAnsi="Arial" w:cs="Arial"/>
          <w:i/>
          <w:color w:val="000000" w:themeColor="text1"/>
          <w:sz w:val="24"/>
          <w:szCs w:val="24"/>
        </w:rPr>
        <w:lastRenderedPageBreak/>
        <w:t xml:space="preserve">‘the advice I was given was just make sure you’re kept clean’ (patient, </w:t>
      </w:r>
      <w:r w:rsidRPr="0099175E">
        <w:rPr>
          <w:rFonts w:ascii="Arial" w:hAnsi="Arial" w:cs="Arial"/>
          <w:i/>
          <w:color w:val="000000" w:themeColor="text1"/>
          <w:sz w:val="24"/>
          <w:szCs w:val="24"/>
        </w:rPr>
        <w:t xml:space="preserve">participant, 15) </w:t>
      </w:r>
    </w:p>
    <w:p w14:paraId="399C9E6D" w14:textId="74612688" w:rsidR="007E0AAE" w:rsidRPr="0099175E" w:rsidRDefault="00A03000" w:rsidP="007E0AAE">
      <w:pPr>
        <w:spacing w:before="240" w:after="240" w:line="360" w:lineRule="auto"/>
        <w:rPr>
          <w:rFonts w:ascii="Arial" w:eastAsiaTheme="minorEastAsia" w:hAnsi="Arial" w:cs="Arial"/>
          <w:iCs/>
          <w:color w:val="000000" w:themeColor="text1"/>
          <w:kern w:val="24"/>
          <w:sz w:val="24"/>
          <w:szCs w:val="24"/>
          <w:lang w:val="en-US" w:eastAsia="en-GB"/>
        </w:rPr>
      </w:pPr>
      <w:r>
        <w:rPr>
          <w:rFonts w:ascii="Arial" w:eastAsiaTheme="minorEastAsia" w:hAnsi="Arial" w:cs="Arial"/>
          <w:iCs/>
          <w:color w:val="000000" w:themeColor="text1"/>
          <w:kern w:val="24"/>
          <w:sz w:val="24"/>
          <w:szCs w:val="24"/>
          <w:lang w:val="en-US" w:eastAsia="en-GB"/>
        </w:rPr>
        <w:t xml:space="preserve">Patients and relative </w:t>
      </w:r>
      <w:r w:rsidR="007E0AAE" w:rsidRPr="0099175E">
        <w:rPr>
          <w:rFonts w:ascii="Arial" w:eastAsiaTheme="minorEastAsia" w:hAnsi="Arial" w:cs="Arial"/>
          <w:iCs/>
          <w:color w:val="000000" w:themeColor="text1"/>
          <w:kern w:val="24"/>
          <w:sz w:val="24"/>
          <w:szCs w:val="24"/>
          <w:lang w:val="en-US" w:eastAsia="en-GB"/>
        </w:rPr>
        <w:t xml:space="preserve">carers expressed having more confidence in some health and social care staff than others:  </w:t>
      </w:r>
    </w:p>
    <w:p w14:paraId="4876A0D3" w14:textId="77777777" w:rsidR="007E0AAE" w:rsidRPr="0099175E" w:rsidRDefault="007E0AAE" w:rsidP="007E0AAE">
      <w:pPr>
        <w:spacing w:before="240" w:after="240" w:line="360" w:lineRule="auto"/>
        <w:ind w:left="720"/>
        <w:rPr>
          <w:rFonts w:ascii="Arial" w:hAnsi="Arial" w:cs="Arial"/>
          <w:i/>
          <w:color w:val="000000" w:themeColor="text1"/>
          <w:sz w:val="24"/>
          <w:szCs w:val="24"/>
        </w:rPr>
      </w:pPr>
      <w:r w:rsidRPr="0099175E">
        <w:rPr>
          <w:rFonts w:ascii="Arial" w:eastAsiaTheme="minorEastAsia" w:hAnsi="Arial" w:cs="Arial"/>
          <w:i/>
          <w:iCs/>
          <w:color w:val="000000" w:themeColor="text1"/>
          <w:kern w:val="24"/>
          <w:sz w:val="24"/>
          <w:szCs w:val="24"/>
          <w:lang w:val="en-US" w:eastAsia="en-GB"/>
        </w:rPr>
        <w:t>‘some of them were coming in and they didn’t know what they were doing’</w:t>
      </w:r>
      <w:r w:rsidRPr="0099175E">
        <w:rPr>
          <w:rFonts w:ascii="Arial" w:hAnsi="Arial" w:cs="Arial"/>
          <w:i/>
          <w:color w:val="000000" w:themeColor="text1"/>
          <w:sz w:val="24"/>
          <w:szCs w:val="24"/>
        </w:rPr>
        <w:t xml:space="preserve"> (patient, participant, 8)</w:t>
      </w:r>
    </w:p>
    <w:p w14:paraId="0A04A7B5" w14:textId="77777777" w:rsidR="007E0AAE" w:rsidRPr="0099175E" w:rsidRDefault="007E0AAE" w:rsidP="007E0AAE">
      <w:pPr>
        <w:spacing w:before="240" w:after="240" w:line="360" w:lineRule="auto"/>
        <w:ind w:left="720"/>
        <w:rPr>
          <w:rFonts w:ascii="Arial" w:eastAsiaTheme="minorEastAsia" w:hAnsi="Arial" w:cs="Arial"/>
          <w:i/>
          <w:iCs/>
          <w:color w:val="000000" w:themeColor="text1"/>
          <w:kern w:val="24"/>
          <w:sz w:val="24"/>
          <w:szCs w:val="24"/>
          <w:lang w:val="en-US" w:eastAsia="en-GB"/>
        </w:rPr>
      </w:pPr>
      <w:r w:rsidRPr="0099175E">
        <w:rPr>
          <w:rFonts w:ascii="Arial" w:eastAsiaTheme="minorEastAsia" w:hAnsi="Arial" w:cs="Arial"/>
          <w:i/>
          <w:iCs/>
          <w:color w:val="000000" w:themeColor="text1"/>
          <w:kern w:val="24"/>
          <w:sz w:val="24"/>
          <w:szCs w:val="24"/>
          <w:lang w:val="en-US" w:eastAsia="en-GB"/>
        </w:rPr>
        <w:t>‘Other ones came in and knew what they were doing and made it less painful’ (patient, participant, 15)</w:t>
      </w:r>
    </w:p>
    <w:p w14:paraId="6FA27131" w14:textId="77777777" w:rsidR="007E0AAE" w:rsidRPr="0099175E" w:rsidRDefault="007E0AAE" w:rsidP="007E0AAE">
      <w:pPr>
        <w:spacing w:before="24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t>One participant’s husband had complex catheter-related issues; at one stage of the interview she expressed a feeling of abandonment rather than empowerment:</w:t>
      </w:r>
    </w:p>
    <w:p w14:paraId="54C43F39" w14:textId="713AB08A" w:rsidR="007E0AAE" w:rsidRPr="0099175E" w:rsidRDefault="007E0AAE" w:rsidP="00A03000">
      <w:pPr>
        <w:spacing w:before="240" w:after="240" w:line="360" w:lineRule="auto"/>
        <w:ind w:left="720" w:firstLine="60"/>
        <w:rPr>
          <w:rFonts w:ascii="Arial" w:hAnsi="Arial" w:cs="Arial"/>
          <w:i/>
          <w:color w:val="000000" w:themeColor="text1"/>
          <w:sz w:val="24"/>
          <w:szCs w:val="24"/>
        </w:rPr>
      </w:pPr>
      <w:r w:rsidRPr="0099175E">
        <w:rPr>
          <w:rFonts w:ascii="Arial" w:hAnsi="Arial" w:cs="Arial"/>
          <w:i/>
          <w:color w:val="000000" w:themeColor="text1"/>
          <w:sz w:val="24"/>
          <w:szCs w:val="24"/>
        </w:rPr>
        <w:t>‘he [nurse] says but with catheters these are the problems that come and I'm saying well fine, I know it’s the problems that come but are we just going to be left, is nob</w:t>
      </w:r>
      <w:r w:rsidR="00EE0863">
        <w:rPr>
          <w:rFonts w:ascii="Arial" w:hAnsi="Arial" w:cs="Arial"/>
          <w:i/>
          <w:color w:val="000000" w:themeColor="text1"/>
          <w:sz w:val="24"/>
          <w:szCs w:val="24"/>
        </w:rPr>
        <w:t xml:space="preserve">ody going to help us’ (relative </w:t>
      </w:r>
      <w:r w:rsidRPr="0099175E">
        <w:rPr>
          <w:rFonts w:ascii="Arial" w:hAnsi="Arial" w:cs="Arial"/>
          <w:i/>
          <w:color w:val="000000" w:themeColor="text1"/>
          <w:sz w:val="24"/>
          <w:szCs w:val="24"/>
        </w:rPr>
        <w:t>carer, participant, 3)</w:t>
      </w:r>
      <w:bookmarkEnd w:id="14"/>
    </w:p>
    <w:p w14:paraId="07BA477A" w14:textId="77777777" w:rsidR="007E0AAE" w:rsidRPr="0099175E" w:rsidRDefault="007E0AAE" w:rsidP="007E0AAE">
      <w:pPr>
        <w:spacing w:after="0" w:line="360" w:lineRule="auto"/>
        <w:rPr>
          <w:rFonts w:ascii="Arial" w:hAnsi="Arial" w:cs="Arial"/>
          <w:color w:val="000000" w:themeColor="text1"/>
          <w:sz w:val="24"/>
          <w:szCs w:val="24"/>
        </w:rPr>
      </w:pPr>
      <w:r w:rsidRPr="0099175E">
        <w:rPr>
          <w:rFonts w:ascii="Arial" w:hAnsi="Arial" w:cs="Arial"/>
          <w:color w:val="000000" w:themeColor="text1"/>
          <w:sz w:val="24"/>
          <w:szCs w:val="24"/>
        </w:rPr>
        <w:t xml:space="preserve">Reports from each of the participant groups consistently supported the need for specific user-friendly information resources that supported the everyday aspects of those who live with an in-dwelling catheter at home. </w:t>
      </w:r>
    </w:p>
    <w:p w14:paraId="467B3E80" w14:textId="77777777" w:rsidR="007E0AAE" w:rsidRDefault="007E0AAE" w:rsidP="00EC1F00">
      <w:pPr>
        <w:spacing w:before="120" w:after="240" w:line="360" w:lineRule="auto"/>
        <w:rPr>
          <w:rFonts w:ascii="Arial" w:hAnsi="Arial" w:cs="Arial"/>
          <w:b/>
          <w:color w:val="000000" w:themeColor="text1"/>
          <w:sz w:val="24"/>
          <w:szCs w:val="24"/>
        </w:rPr>
      </w:pPr>
    </w:p>
    <w:bookmarkEnd w:id="10"/>
    <w:p w14:paraId="5756B3CD" w14:textId="6ED89F15" w:rsidR="004B7BCA" w:rsidRPr="0099175E" w:rsidRDefault="00F82F92" w:rsidP="00C83D60">
      <w:pPr>
        <w:spacing w:before="240" w:line="360" w:lineRule="auto"/>
        <w:rPr>
          <w:rFonts w:ascii="Arial" w:hAnsi="Arial" w:cs="Arial"/>
          <w:b/>
          <w:color w:val="000000" w:themeColor="text1"/>
          <w:sz w:val="24"/>
          <w:szCs w:val="24"/>
        </w:rPr>
      </w:pPr>
      <w:r w:rsidRPr="0099175E">
        <w:rPr>
          <w:rFonts w:ascii="Arial" w:hAnsi="Arial" w:cs="Arial"/>
          <w:b/>
          <w:color w:val="000000" w:themeColor="text1"/>
          <w:sz w:val="24"/>
          <w:szCs w:val="24"/>
        </w:rPr>
        <w:t>DISCUSSION</w:t>
      </w:r>
    </w:p>
    <w:p w14:paraId="5D4DA826" w14:textId="0087F259" w:rsidR="004A11A2" w:rsidRPr="0099175E" w:rsidRDefault="00696454" w:rsidP="00B563DF">
      <w:pPr>
        <w:spacing w:before="24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t xml:space="preserve">The majority of patients </w:t>
      </w:r>
      <w:r w:rsidR="003F4206" w:rsidRPr="0099175E">
        <w:rPr>
          <w:rFonts w:ascii="Arial" w:hAnsi="Arial" w:cs="Arial"/>
          <w:color w:val="000000" w:themeColor="text1"/>
          <w:sz w:val="24"/>
          <w:szCs w:val="24"/>
        </w:rPr>
        <w:t>claimed that urethral catheter management was often a debilitating source of anxiety and pain that reduced their quality of life. Only one patient reported experiencing minimal problems. All patients and their relative / carers also felt poorly equipped to manage catheter care when something went wrong. Health and social care staff perceived themselves to be knowle</w:t>
      </w:r>
      <w:r w:rsidR="004A11A2" w:rsidRPr="0099175E">
        <w:rPr>
          <w:rFonts w:ascii="Arial" w:hAnsi="Arial" w:cs="Arial"/>
          <w:color w:val="000000" w:themeColor="text1"/>
          <w:sz w:val="24"/>
          <w:szCs w:val="24"/>
        </w:rPr>
        <w:t xml:space="preserve">dgeable and skilled in urethral catheter management. </w:t>
      </w:r>
      <w:r w:rsidR="004B2804" w:rsidRPr="00EB14D4">
        <w:rPr>
          <w:rFonts w:ascii="Arial" w:hAnsi="Arial" w:cs="Arial"/>
          <w:color w:val="000000" w:themeColor="text1"/>
          <w:sz w:val="24"/>
          <w:szCs w:val="24"/>
          <w:highlight w:val="yellow"/>
        </w:rPr>
        <w:t xml:space="preserve">While </w:t>
      </w:r>
      <w:r w:rsidR="004B2804">
        <w:rPr>
          <w:rFonts w:ascii="Arial" w:hAnsi="Arial" w:cs="Arial"/>
          <w:color w:val="000000" w:themeColor="text1"/>
          <w:sz w:val="24"/>
          <w:szCs w:val="24"/>
          <w:highlight w:val="yellow"/>
        </w:rPr>
        <w:t>we</w:t>
      </w:r>
      <w:r w:rsidR="004B2804" w:rsidRPr="00EB14D4">
        <w:rPr>
          <w:rFonts w:ascii="Arial" w:hAnsi="Arial" w:cs="Arial"/>
          <w:color w:val="000000" w:themeColor="text1"/>
          <w:sz w:val="24"/>
          <w:szCs w:val="24"/>
          <w:highlight w:val="yellow"/>
        </w:rPr>
        <w:t xml:space="preserve"> hoped to recruit women and men with urinary catheters to the study, only men were recruited. We therefore recommend that future studies focus on women with urinary catheters.</w:t>
      </w:r>
    </w:p>
    <w:p w14:paraId="6EC89E1F" w14:textId="1EE1B721" w:rsidR="009879CB" w:rsidRPr="0099175E" w:rsidRDefault="00D02879" w:rsidP="00B563DF">
      <w:pPr>
        <w:spacing w:before="24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t xml:space="preserve">There was consensus in the study </w:t>
      </w:r>
      <w:r w:rsidR="009879CB" w:rsidRPr="0099175E">
        <w:rPr>
          <w:rFonts w:ascii="Arial" w:hAnsi="Arial" w:cs="Arial"/>
          <w:color w:val="000000" w:themeColor="text1"/>
          <w:sz w:val="24"/>
          <w:szCs w:val="24"/>
        </w:rPr>
        <w:t xml:space="preserve">that a urethral catheter is a necessary and tolerated intervention </w:t>
      </w:r>
      <w:r w:rsidRPr="0099175E">
        <w:rPr>
          <w:rFonts w:ascii="Arial" w:hAnsi="Arial" w:cs="Arial"/>
          <w:color w:val="000000" w:themeColor="text1"/>
          <w:sz w:val="24"/>
          <w:szCs w:val="24"/>
        </w:rPr>
        <w:t xml:space="preserve">with </w:t>
      </w:r>
      <w:r w:rsidR="009879CB" w:rsidRPr="0099175E">
        <w:rPr>
          <w:rFonts w:ascii="Arial" w:hAnsi="Arial" w:cs="Arial"/>
          <w:color w:val="000000" w:themeColor="text1"/>
          <w:sz w:val="24"/>
          <w:szCs w:val="24"/>
        </w:rPr>
        <w:t>the consequences outweigh</w:t>
      </w:r>
      <w:r w:rsidRPr="0099175E">
        <w:rPr>
          <w:rFonts w:ascii="Arial" w:hAnsi="Arial" w:cs="Arial"/>
          <w:color w:val="000000" w:themeColor="text1"/>
          <w:sz w:val="24"/>
          <w:szCs w:val="24"/>
        </w:rPr>
        <w:t>ing</w:t>
      </w:r>
      <w:r w:rsidR="009879CB" w:rsidRPr="0099175E">
        <w:rPr>
          <w:rFonts w:ascii="Arial" w:hAnsi="Arial" w:cs="Arial"/>
          <w:color w:val="000000" w:themeColor="text1"/>
          <w:sz w:val="24"/>
          <w:szCs w:val="24"/>
        </w:rPr>
        <w:t xml:space="preserve"> </w:t>
      </w:r>
      <w:r w:rsidR="00100C5D" w:rsidRPr="0099175E">
        <w:rPr>
          <w:rFonts w:ascii="Arial" w:hAnsi="Arial" w:cs="Arial"/>
          <w:color w:val="000000" w:themeColor="text1"/>
          <w:sz w:val="24"/>
          <w:szCs w:val="24"/>
        </w:rPr>
        <w:t xml:space="preserve">the challenges of </w:t>
      </w:r>
      <w:r w:rsidR="009879CB" w:rsidRPr="0099175E">
        <w:rPr>
          <w:rFonts w:ascii="Arial" w:hAnsi="Arial" w:cs="Arial"/>
          <w:color w:val="000000" w:themeColor="text1"/>
          <w:sz w:val="24"/>
          <w:szCs w:val="24"/>
        </w:rPr>
        <w:lastRenderedPageBreak/>
        <w:t xml:space="preserve">incontinence or </w:t>
      </w:r>
      <w:r w:rsidR="00100C5D" w:rsidRPr="0099175E">
        <w:rPr>
          <w:rFonts w:ascii="Arial" w:hAnsi="Arial" w:cs="Arial"/>
          <w:color w:val="000000" w:themeColor="text1"/>
          <w:sz w:val="24"/>
          <w:szCs w:val="24"/>
        </w:rPr>
        <w:t xml:space="preserve">urine retention. </w:t>
      </w:r>
      <w:r w:rsidR="00A704FB" w:rsidRPr="0099175E">
        <w:rPr>
          <w:rFonts w:ascii="Arial" w:hAnsi="Arial" w:cs="Arial"/>
          <w:color w:val="000000" w:themeColor="text1"/>
          <w:sz w:val="24"/>
          <w:szCs w:val="24"/>
        </w:rPr>
        <w:t>Yet this</w:t>
      </w:r>
      <w:r w:rsidR="00307D4B" w:rsidRPr="0099175E">
        <w:rPr>
          <w:rFonts w:ascii="Arial" w:hAnsi="Arial" w:cs="Arial"/>
          <w:color w:val="000000" w:themeColor="text1"/>
          <w:sz w:val="24"/>
          <w:szCs w:val="24"/>
        </w:rPr>
        <w:t xml:space="preserve"> population of urinary catheter users is often forgotten b</w:t>
      </w:r>
      <w:r w:rsidR="00A704FB" w:rsidRPr="0099175E">
        <w:rPr>
          <w:rFonts w:ascii="Arial" w:hAnsi="Arial" w:cs="Arial"/>
          <w:color w:val="000000" w:themeColor="text1"/>
          <w:sz w:val="24"/>
          <w:szCs w:val="24"/>
        </w:rPr>
        <w:t xml:space="preserve">y wider society </w:t>
      </w:r>
      <w:r w:rsidR="00307D4B" w:rsidRPr="0099175E">
        <w:rPr>
          <w:rFonts w:ascii="Arial" w:hAnsi="Arial" w:cs="Arial"/>
          <w:color w:val="000000" w:themeColor="text1"/>
          <w:sz w:val="24"/>
          <w:szCs w:val="24"/>
        </w:rPr>
        <w:t>because the issues they experience on a regular and recurrent basis are not visible, are not directly li</w:t>
      </w:r>
      <w:r w:rsidR="00C20FF1" w:rsidRPr="0099175E">
        <w:rPr>
          <w:rFonts w:ascii="Arial" w:hAnsi="Arial" w:cs="Arial"/>
          <w:color w:val="000000" w:themeColor="text1"/>
          <w:sz w:val="24"/>
          <w:szCs w:val="24"/>
        </w:rPr>
        <w:t>fe-</w:t>
      </w:r>
      <w:r w:rsidR="00307D4B" w:rsidRPr="0099175E">
        <w:rPr>
          <w:rFonts w:ascii="Arial" w:hAnsi="Arial" w:cs="Arial"/>
          <w:color w:val="000000" w:themeColor="text1"/>
          <w:sz w:val="24"/>
          <w:szCs w:val="24"/>
        </w:rPr>
        <w:t xml:space="preserve">threatening, and are not discussed. Older people, who often experience a range of co-morbidities may become marginalised from society as a result of feeling conscious of urinary catheter-related issues. </w:t>
      </w:r>
      <w:r w:rsidR="00AD1234" w:rsidRPr="0099175E">
        <w:rPr>
          <w:rFonts w:ascii="Arial" w:hAnsi="Arial" w:cs="Arial"/>
          <w:color w:val="000000" w:themeColor="text1"/>
          <w:sz w:val="24"/>
          <w:szCs w:val="24"/>
        </w:rPr>
        <w:t xml:space="preserve">Living with or providing care and support for someone with a urethral catheter is a complex experience. The consequences of a urethral catheter often trigger unscheduled community nurse ‘out of hour’ visits. These visits create a </w:t>
      </w:r>
      <w:r w:rsidR="00D925ED" w:rsidRPr="0099175E">
        <w:rPr>
          <w:rFonts w:ascii="Arial" w:hAnsi="Arial" w:cs="Arial"/>
          <w:color w:val="000000" w:themeColor="text1"/>
          <w:sz w:val="24"/>
          <w:szCs w:val="24"/>
        </w:rPr>
        <w:t>burden</w:t>
      </w:r>
      <w:r w:rsidR="00AD1234" w:rsidRPr="0099175E">
        <w:rPr>
          <w:rFonts w:ascii="Arial" w:hAnsi="Arial" w:cs="Arial"/>
          <w:color w:val="000000" w:themeColor="text1"/>
          <w:sz w:val="24"/>
          <w:szCs w:val="24"/>
        </w:rPr>
        <w:t xml:space="preserve"> </w:t>
      </w:r>
      <w:r w:rsidR="00D925ED" w:rsidRPr="0099175E">
        <w:rPr>
          <w:rFonts w:ascii="Arial" w:hAnsi="Arial" w:cs="Arial"/>
          <w:color w:val="000000" w:themeColor="text1"/>
          <w:sz w:val="24"/>
          <w:szCs w:val="24"/>
        </w:rPr>
        <w:t xml:space="preserve">in terms of service provision. </w:t>
      </w:r>
      <w:r w:rsidR="009879CB" w:rsidRPr="0099175E">
        <w:rPr>
          <w:rFonts w:ascii="Arial" w:hAnsi="Arial" w:cs="Arial"/>
          <w:color w:val="000000" w:themeColor="text1"/>
          <w:sz w:val="24"/>
          <w:szCs w:val="24"/>
        </w:rPr>
        <w:t xml:space="preserve">Meanwhile the trigger for the visit creates a burden on </w:t>
      </w:r>
      <w:r w:rsidR="002546F6">
        <w:rPr>
          <w:rFonts w:ascii="Arial" w:hAnsi="Arial" w:cs="Arial"/>
          <w:color w:val="000000" w:themeColor="text1"/>
          <w:sz w:val="24"/>
          <w:szCs w:val="24"/>
        </w:rPr>
        <w:t xml:space="preserve">the patients and their relative </w:t>
      </w:r>
      <w:r w:rsidR="009879CB" w:rsidRPr="0099175E">
        <w:rPr>
          <w:rFonts w:ascii="Arial" w:hAnsi="Arial" w:cs="Arial"/>
          <w:color w:val="000000" w:themeColor="text1"/>
          <w:sz w:val="24"/>
          <w:szCs w:val="24"/>
        </w:rPr>
        <w:t xml:space="preserve">carers. </w:t>
      </w:r>
    </w:p>
    <w:p w14:paraId="2C359814" w14:textId="08CB9AD0" w:rsidR="009353BA" w:rsidRPr="0099175E" w:rsidRDefault="00AC08A9" w:rsidP="00B563DF">
      <w:pPr>
        <w:tabs>
          <w:tab w:val="left" w:pos="3045"/>
        </w:tabs>
        <w:spacing w:before="24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t>B</w:t>
      </w:r>
      <w:r w:rsidR="00895A7D" w:rsidRPr="0099175E">
        <w:rPr>
          <w:rFonts w:ascii="Arial" w:hAnsi="Arial" w:cs="Arial"/>
          <w:color w:val="000000" w:themeColor="text1"/>
          <w:sz w:val="24"/>
          <w:szCs w:val="24"/>
        </w:rPr>
        <w:t xml:space="preserve">lockage and bypassing </w:t>
      </w:r>
      <w:r w:rsidR="00C734F7" w:rsidRPr="0099175E">
        <w:rPr>
          <w:rFonts w:ascii="Arial" w:hAnsi="Arial" w:cs="Arial"/>
          <w:color w:val="000000" w:themeColor="text1"/>
          <w:sz w:val="24"/>
          <w:szCs w:val="24"/>
        </w:rPr>
        <w:t xml:space="preserve">(usually a sign of blockage) </w:t>
      </w:r>
      <w:r w:rsidR="00895A7D" w:rsidRPr="0099175E">
        <w:rPr>
          <w:rFonts w:ascii="Arial" w:hAnsi="Arial" w:cs="Arial"/>
          <w:color w:val="000000" w:themeColor="text1"/>
          <w:sz w:val="24"/>
          <w:szCs w:val="24"/>
        </w:rPr>
        <w:t>w</w:t>
      </w:r>
      <w:r w:rsidR="0018462E" w:rsidRPr="0099175E">
        <w:rPr>
          <w:rFonts w:ascii="Arial" w:hAnsi="Arial" w:cs="Arial"/>
          <w:color w:val="000000" w:themeColor="text1"/>
          <w:sz w:val="24"/>
          <w:szCs w:val="24"/>
        </w:rPr>
        <w:t xml:space="preserve">ere frequently </w:t>
      </w:r>
      <w:r w:rsidR="00924E1B" w:rsidRPr="0099175E">
        <w:rPr>
          <w:rFonts w:ascii="Arial" w:hAnsi="Arial" w:cs="Arial"/>
          <w:color w:val="000000" w:themeColor="text1"/>
          <w:sz w:val="24"/>
          <w:szCs w:val="24"/>
        </w:rPr>
        <w:t>reported</w:t>
      </w:r>
      <w:r w:rsidR="0018462E" w:rsidRPr="0099175E">
        <w:rPr>
          <w:rFonts w:ascii="Arial" w:hAnsi="Arial" w:cs="Arial"/>
          <w:color w:val="000000" w:themeColor="text1"/>
          <w:sz w:val="24"/>
          <w:szCs w:val="24"/>
        </w:rPr>
        <w:t xml:space="preserve"> as problems experienced by patients</w:t>
      </w:r>
      <w:r w:rsidR="00895A7D" w:rsidRPr="0099175E">
        <w:rPr>
          <w:rFonts w:ascii="Arial" w:hAnsi="Arial" w:cs="Arial"/>
          <w:color w:val="000000" w:themeColor="text1"/>
          <w:sz w:val="24"/>
          <w:szCs w:val="24"/>
        </w:rPr>
        <w:t xml:space="preserve"> (Figure 1), </w:t>
      </w:r>
      <w:r w:rsidRPr="0099175E">
        <w:rPr>
          <w:rFonts w:ascii="Arial" w:hAnsi="Arial" w:cs="Arial"/>
          <w:color w:val="000000" w:themeColor="text1"/>
          <w:sz w:val="24"/>
          <w:szCs w:val="24"/>
        </w:rPr>
        <w:t>though</w:t>
      </w:r>
      <w:r w:rsidR="00895A7D" w:rsidRPr="0099175E">
        <w:rPr>
          <w:rFonts w:ascii="Arial" w:hAnsi="Arial" w:cs="Arial"/>
          <w:color w:val="000000" w:themeColor="text1"/>
          <w:sz w:val="24"/>
          <w:szCs w:val="24"/>
        </w:rPr>
        <w:t xml:space="preserve"> not infection as recorded in </w:t>
      </w:r>
      <w:r w:rsidR="00427FC0" w:rsidRPr="0099175E">
        <w:rPr>
          <w:rFonts w:ascii="Arial" w:hAnsi="Arial" w:cs="Arial"/>
          <w:color w:val="000000" w:themeColor="text1"/>
          <w:sz w:val="24"/>
          <w:szCs w:val="24"/>
        </w:rPr>
        <w:t xml:space="preserve">previously </w:t>
      </w:r>
      <w:r w:rsidR="00427FC0" w:rsidRPr="00D127A5">
        <w:rPr>
          <w:rFonts w:ascii="Arial" w:hAnsi="Arial" w:cs="Arial"/>
          <w:color w:val="000000" w:themeColor="text1"/>
          <w:sz w:val="24"/>
          <w:szCs w:val="24"/>
        </w:rPr>
        <w:t>published studies</w:t>
      </w:r>
      <w:r w:rsidR="005B2B20" w:rsidRPr="00D127A5">
        <w:rPr>
          <w:rFonts w:ascii="Arial" w:hAnsi="Arial" w:cs="Arial"/>
          <w:color w:val="000000" w:themeColor="text1"/>
          <w:sz w:val="24"/>
          <w:szCs w:val="24"/>
        </w:rPr>
        <w:t xml:space="preserve"> </w:t>
      </w:r>
      <w:r w:rsidR="005B2B20" w:rsidRPr="00D127A5">
        <w:rPr>
          <w:rFonts w:ascii="Arial" w:hAnsi="Arial" w:cs="Arial"/>
          <w:color w:val="000000" w:themeColor="text1"/>
          <w:sz w:val="24"/>
          <w:szCs w:val="24"/>
        </w:rPr>
        <w:fldChar w:fldCharType="begin"/>
      </w:r>
      <w:r w:rsidR="002A4110">
        <w:rPr>
          <w:rFonts w:ascii="Arial" w:hAnsi="Arial" w:cs="Arial"/>
          <w:color w:val="000000" w:themeColor="text1"/>
          <w:sz w:val="24"/>
          <w:szCs w:val="24"/>
        </w:rPr>
        <w:instrText xml:space="preserve"> ADDIN EN.CITE &lt;EndNote&gt;&lt;Cite&gt;&lt;Author&gt;Getliffe&lt;/Author&gt;&lt;Year&gt;1994&lt;/Year&gt;&lt;RecNum&gt;6&lt;/RecNum&gt;&lt;DisplayText&gt;(Getliffe 1994, Kohler-Ockmore &amp;amp; Feneley 1996)&lt;/DisplayText&gt;&lt;record&gt;&lt;rec-number&gt;6&lt;/rec-number&gt;&lt;foreign-keys&gt;&lt;key app="EN" db-id="d9wsv5wecptvr3eztw5pavxqara9tfa0dwee" timestamp="1462180393"&gt;6&lt;/key&gt;&lt;/foreign-keys&gt;&lt;ref-type name="Journal Article"&gt;17&lt;/ref-type&gt;&lt;contributors&gt;&lt;authors&gt;&lt;author&gt;Getliffe, Kathryn A.&lt;/author&gt;&lt;/authors&gt;&lt;/contributors&gt;&lt;titles&gt;&lt;title&gt;The characteristics and management of patients with recurrent blockage of long-term urinary catheters&lt;/title&gt;&lt;secondary-title&gt;Journal of Advanced Nursing&lt;/secondary-title&gt;&lt;/titles&gt;&lt;periodical&gt;&lt;full-title&gt;Journal of Advanced Nursing&lt;/full-title&gt;&lt;/periodical&gt;&lt;pages&gt;140 - 149&lt;/pages&gt;&lt;volume&gt;20&lt;/volume&gt;&lt;number&gt;1&lt;/number&gt;&lt;dates&gt;&lt;year&gt;1994&lt;/year&gt;&lt;/dates&gt;&lt;isbn&gt;- 1365-2648&lt;/isbn&gt;&lt;urls&gt;&lt;related-urls&gt;&lt;url&gt;- http://dx.doi.org/10.1046/j.1365-2648.1994.20010140.x&lt;/url&gt;&lt;/related-urls&gt;&lt;/urls&gt;&lt;/record&gt;&lt;/Cite&gt;&lt;Cite&gt;&lt;Author&gt;Kohler-Ockmore&lt;/Author&gt;&lt;Year&gt;1996&lt;/Year&gt;&lt;RecNum&gt;9&lt;/RecNum&gt;&lt;record&gt;&lt;rec-number&gt;9&lt;/rec-number&gt;&lt;foreign-keys&gt;&lt;key app="EN" db-id="d9wsv5wecptvr3eztw5pavxqara9tfa0dwee" timestamp="1462180823"&gt;9&lt;/key&gt;&lt;/foreign-keys&gt;&lt;ref-type name="Journal Article"&gt;17&lt;/ref-type&gt;&lt;contributors&gt;&lt;authors&gt;&lt;author&gt;Kohler-Ockmore, J.&lt;/author&gt;&lt;author&gt;Feneley, R. C. L.&lt;/author&gt;&lt;/authors&gt;&lt;/contributors&gt;&lt;titles&gt;&lt;title&gt;Long-term catheterization of the bladder: prevalence and morbidity.&lt;/title&gt;&lt;secondary-title&gt;British Journal of Urology&lt;/secondary-title&gt;&lt;/titles&gt;&lt;periodical&gt;&lt;full-title&gt;British Journal of Urology&lt;/full-title&gt;&lt;/periodical&gt;&lt;pages&gt;347 - 351&lt;/pages&gt;&lt;volume&gt;77&lt;/volume&gt;&lt;number&gt;3&lt;/number&gt;&lt;dates&gt;&lt;year&gt;1996&lt;/year&gt;&lt;/dates&gt;&lt;isbn&gt;- 1464-410X&lt;/isbn&gt;&lt;urls&gt;&lt;related-urls&gt;&lt;url&gt;- http://dx.doi.org/10.1046/j.1464-410X.1996.09074.x&lt;/url&gt;&lt;/related-urls&gt;&lt;/urls&gt;&lt;/record&gt;&lt;/Cite&gt;&lt;/EndNote&gt;</w:instrText>
      </w:r>
      <w:r w:rsidR="005B2B20" w:rsidRPr="00D127A5">
        <w:rPr>
          <w:rFonts w:ascii="Arial" w:hAnsi="Arial" w:cs="Arial"/>
          <w:color w:val="000000" w:themeColor="text1"/>
          <w:sz w:val="24"/>
          <w:szCs w:val="24"/>
        </w:rPr>
        <w:fldChar w:fldCharType="separate"/>
      </w:r>
      <w:r w:rsidR="002A4110">
        <w:rPr>
          <w:rFonts w:ascii="Arial" w:hAnsi="Arial" w:cs="Arial"/>
          <w:noProof/>
          <w:color w:val="000000" w:themeColor="text1"/>
          <w:sz w:val="24"/>
          <w:szCs w:val="24"/>
        </w:rPr>
        <w:t>(Getliffe 1994, Kohler-Ockmore &amp; Feneley 1996)</w:t>
      </w:r>
      <w:r w:rsidR="005B2B20" w:rsidRPr="00D127A5">
        <w:rPr>
          <w:rFonts w:ascii="Arial" w:hAnsi="Arial" w:cs="Arial"/>
          <w:color w:val="000000" w:themeColor="text1"/>
          <w:sz w:val="24"/>
          <w:szCs w:val="24"/>
        </w:rPr>
        <w:fldChar w:fldCharType="end"/>
      </w:r>
      <w:r w:rsidR="0018462E" w:rsidRPr="00D127A5">
        <w:rPr>
          <w:rFonts w:ascii="Arial" w:hAnsi="Arial" w:cs="Arial"/>
          <w:color w:val="000000" w:themeColor="text1"/>
          <w:sz w:val="24"/>
          <w:szCs w:val="24"/>
        </w:rPr>
        <w:t xml:space="preserve">. </w:t>
      </w:r>
      <w:r w:rsidR="00C20FF1" w:rsidRPr="0099175E">
        <w:rPr>
          <w:rFonts w:ascii="Arial" w:hAnsi="Arial" w:cs="Arial"/>
          <w:color w:val="000000" w:themeColor="text1"/>
          <w:sz w:val="24"/>
          <w:szCs w:val="24"/>
        </w:rPr>
        <w:t>While not usually life-</w:t>
      </w:r>
      <w:r w:rsidR="00304BDA" w:rsidRPr="0099175E">
        <w:rPr>
          <w:rFonts w:ascii="Arial" w:hAnsi="Arial" w:cs="Arial"/>
          <w:color w:val="000000" w:themeColor="text1"/>
          <w:sz w:val="24"/>
          <w:szCs w:val="24"/>
        </w:rPr>
        <w:t>threatening in themselves</w:t>
      </w:r>
      <w:r w:rsidR="004B4E56" w:rsidRPr="0099175E">
        <w:rPr>
          <w:rFonts w:ascii="Arial" w:hAnsi="Arial" w:cs="Arial"/>
          <w:color w:val="000000" w:themeColor="text1"/>
          <w:sz w:val="24"/>
          <w:szCs w:val="24"/>
        </w:rPr>
        <w:t>,</w:t>
      </w:r>
      <w:r w:rsidR="00304BDA" w:rsidRPr="0099175E">
        <w:rPr>
          <w:rFonts w:ascii="Arial" w:hAnsi="Arial" w:cs="Arial"/>
          <w:color w:val="000000" w:themeColor="text1"/>
          <w:sz w:val="24"/>
          <w:szCs w:val="24"/>
        </w:rPr>
        <w:t xml:space="preserve"> these issues of blockage and bypassing impact greatly on the quality of life of people living with a urethral catheter</w:t>
      </w:r>
      <w:r w:rsidR="00307D4B" w:rsidRPr="0099175E">
        <w:rPr>
          <w:rFonts w:ascii="Arial" w:hAnsi="Arial" w:cs="Arial"/>
          <w:color w:val="000000" w:themeColor="text1"/>
          <w:sz w:val="24"/>
          <w:szCs w:val="24"/>
        </w:rPr>
        <w:t xml:space="preserve">. The fact that this phenomenon impacts on so many people usually in later life is something that requires urgent attention. </w:t>
      </w:r>
      <w:r w:rsidR="009353BA" w:rsidRPr="0099175E">
        <w:rPr>
          <w:rFonts w:ascii="Arial" w:hAnsi="Arial" w:cs="Arial"/>
          <w:color w:val="000000" w:themeColor="text1"/>
          <w:sz w:val="24"/>
          <w:szCs w:val="24"/>
        </w:rPr>
        <w:t>The nature and reasons for b</w:t>
      </w:r>
      <w:r w:rsidR="00100C5D" w:rsidRPr="0099175E">
        <w:rPr>
          <w:rFonts w:ascii="Arial" w:hAnsi="Arial" w:cs="Arial"/>
          <w:color w:val="000000" w:themeColor="text1"/>
          <w:sz w:val="24"/>
          <w:szCs w:val="24"/>
        </w:rPr>
        <w:t>lockage are not well understood</w:t>
      </w:r>
      <w:r w:rsidR="004B4E56" w:rsidRPr="0099175E">
        <w:rPr>
          <w:rFonts w:ascii="Arial" w:hAnsi="Arial" w:cs="Arial"/>
          <w:color w:val="000000" w:themeColor="text1"/>
          <w:sz w:val="24"/>
          <w:szCs w:val="24"/>
        </w:rPr>
        <w:t>. H</w:t>
      </w:r>
      <w:r w:rsidR="00100C5D" w:rsidRPr="0099175E">
        <w:rPr>
          <w:rFonts w:ascii="Arial" w:hAnsi="Arial" w:cs="Arial"/>
          <w:color w:val="000000" w:themeColor="text1"/>
          <w:sz w:val="24"/>
          <w:szCs w:val="24"/>
        </w:rPr>
        <w:t xml:space="preserve">owever, </w:t>
      </w:r>
      <w:r w:rsidR="009353BA" w:rsidRPr="0099175E">
        <w:rPr>
          <w:rFonts w:ascii="Arial" w:hAnsi="Arial" w:cs="Arial"/>
          <w:color w:val="000000" w:themeColor="text1"/>
          <w:sz w:val="24"/>
          <w:szCs w:val="24"/>
        </w:rPr>
        <w:t xml:space="preserve">bacteria play a role, perhaps by </w:t>
      </w:r>
      <w:r w:rsidR="0068294C" w:rsidRPr="0099175E">
        <w:rPr>
          <w:rFonts w:ascii="Arial" w:hAnsi="Arial" w:cs="Arial"/>
          <w:color w:val="000000" w:themeColor="text1"/>
          <w:sz w:val="24"/>
          <w:szCs w:val="24"/>
        </w:rPr>
        <w:t xml:space="preserve">the </w:t>
      </w:r>
      <w:r w:rsidR="009353BA" w:rsidRPr="0099175E">
        <w:rPr>
          <w:rFonts w:ascii="Arial" w:hAnsi="Arial" w:cs="Arial"/>
          <w:color w:val="000000" w:themeColor="text1"/>
          <w:sz w:val="24"/>
          <w:szCs w:val="24"/>
        </w:rPr>
        <w:t xml:space="preserve">changing </w:t>
      </w:r>
      <w:r w:rsidR="0068294C" w:rsidRPr="0099175E">
        <w:rPr>
          <w:rFonts w:ascii="Arial" w:hAnsi="Arial" w:cs="Arial"/>
          <w:color w:val="000000" w:themeColor="text1"/>
          <w:sz w:val="24"/>
          <w:szCs w:val="24"/>
        </w:rPr>
        <w:t xml:space="preserve">of </w:t>
      </w:r>
      <w:r w:rsidR="009353BA" w:rsidRPr="0099175E">
        <w:rPr>
          <w:rFonts w:ascii="Arial" w:hAnsi="Arial" w:cs="Arial"/>
          <w:color w:val="000000" w:themeColor="text1"/>
          <w:sz w:val="24"/>
          <w:szCs w:val="24"/>
        </w:rPr>
        <w:t>the pH of the urine</w:t>
      </w:r>
      <w:r w:rsidR="0068294C" w:rsidRPr="0099175E">
        <w:rPr>
          <w:rFonts w:ascii="Arial" w:hAnsi="Arial" w:cs="Arial"/>
          <w:color w:val="000000" w:themeColor="text1"/>
          <w:sz w:val="24"/>
          <w:szCs w:val="24"/>
        </w:rPr>
        <w:t>,</w:t>
      </w:r>
      <w:r w:rsidR="009353BA" w:rsidRPr="0099175E">
        <w:rPr>
          <w:rFonts w:ascii="Arial" w:hAnsi="Arial" w:cs="Arial"/>
          <w:color w:val="000000" w:themeColor="text1"/>
          <w:sz w:val="24"/>
          <w:szCs w:val="24"/>
        </w:rPr>
        <w:t xml:space="preserve"> </w:t>
      </w:r>
      <w:r w:rsidR="0068294C" w:rsidRPr="0099175E">
        <w:rPr>
          <w:rFonts w:ascii="Arial" w:hAnsi="Arial" w:cs="Arial"/>
          <w:color w:val="000000" w:themeColor="text1"/>
          <w:sz w:val="24"/>
          <w:szCs w:val="24"/>
        </w:rPr>
        <w:t xml:space="preserve">thus </w:t>
      </w:r>
      <w:r w:rsidR="009353BA" w:rsidRPr="0099175E">
        <w:rPr>
          <w:rFonts w:ascii="Arial" w:hAnsi="Arial" w:cs="Arial"/>
          <w:color w:val="000000" w:themeColor="text1"/>
          <w:sz w:val="24"/>
          <w:szCs w:val="24"/>
        </w:rPr>
        <w:t xml:space="preserve">allowing crystalline materials to coat the inside of the catheter </w:t>
      </w:r>
      <w:r w:rsidR="009353BA" w:rsidRPr="0099175E">
        <w:rPr>
          <w:rFonts w:ascii="Arial" w:hAnsi="Arial" w:cs="Arial"/>
          <w:color w:val="000000" w:themeColor="text1"/>
          <w:sz w:val="24"/>
          <w:szCs w:val="24"/>
        </w:rPr>
        <w:fldChar w:fldCharType="begin"/>
      </w:r>
      <w:r w:rsidR="002A4110">
        <w:rPr>
          <w:rFonts w:ascii="Arial" w:hAnsi="Arial" w:cs="Arial"/>
          <w:color w:val="000000" w:themeColor="text1"/>
          <w:sz w:val="24"/>
          <w:szCs w:val="24"/>
        </w:rPr>
        <w:instrText xml:space="preserve"> ADDIN EN.CITE &lt;EndNote&gt;&lt;Cite&gt;&lt;Author&gt;Stickler&lt;/Author&gt;&lt;Year&gt;2014&lt;/Year&gt;&lt;RecNum&gt;15&lt;/RecNum&gt;&lt;DisplayText&gt;(Stickler 2014)&lt;/DisplayText&gt;&lt;record&gt;&lt;rec-number&gt;15&lt;/rec-number&gt;&lt;foreign-keys&gt;&lt;key app="EN" db-id="d9wsv5wecptvr3eztw5pavxqara9tfa0dwee" timestamp="1462194257"&gt;15&lt;/key&gt;&lt;/foreign-keys&gt;&lt;ref-type name="Journal Article"&gt;17&lt;/ref-type&gt;&lt;contributors&gt;&lt;authors&gt;&lt;author&gt;Stickler, D. J.&lt;/author&gt;&lt;/authors&gt;&lt;/contributors&gt;&lt;titles&gt;&lt;title&gt;Clinical complications of urinary catheters caused by crystalline biofilms: something needs to be done&lt;/title&gt;&lt;secondary-title&gt;Journal of Internal Medicine&lt;/secondary-title&gt;&lt;/titles&gt;&lt;periodical&gt;&lt;full-title&gt;Journal of Internal Medicine&lt;/full-title&gt;&lt;/periodical&gt;&lt;pages&gt;120-129&lt;/pages&gt;&lt;volume&gt;276&lt;/volume&gt;&lt;number&gt;2&lt;/number&gt;&lt;keywords&gt;&lt;keyword&gt;bacterial biofilms&lt;/keyword&gt;&lt;keyword&gt;Foley catheters&lt;/keyword&gt;&lt;keyword&gt;Proteus mirabilis&lt;/keyword&gt;&lt;keyword&gt;urinary tract infections&lt;/keyword&gt;&lt;/keywords&gt;&lt;dates&gt;&lt;year&gt;2014&lt;/year&gt;&lt;/dates&gt;&lt;isbn&gt;1365-2796&lt;/isbn&gt;&lt;urls&gt;&lt;related-urls&gt;&lt;url&gt;http://dx.doi.org/10.1111/joim.12220&lt;/url&gt;&lt;url&gt;http://onlinelibrary.wiley.com/store/10.1111/joim.12220/asset/joim12220.pdf?v=1&amp;amp;t=inr6bdd0&amp;amp;s=cd475f28c43a7c0eb9db00f1142eacb8da874238&lt;/url&gt;&lt;/related-urls&gt;&lt;/urls&gt;&lt;electronic-resource-num&gt;10.1111/joim.12220&lt;/electronic-resource-num&gt;&lt;/record&gt;&lt;/Cite&gt;&lt;/EndNote&gt;</w:instrText>
      </w:r>
      <w:r w:rsidR="009353BA" w:rsidRPr="0099175E">
        <w:rPr>
          <w:rFonts w:ascii="Arial" w:hAnsi="Arial" w:cs="Arial"/>
          <w:color w:val="000000" w:themeColor="text1"/>
          <w:sz w:val="24"/>
          <w:szCs w:val="24"/>
        </w:rPr>
        <w:fldChar w:fldCharType="separate"/>
      </w:r>
      <w:r w:rsidR="002A4110">
        <w:rPr>
          <w:rFonts w:ascii="Arial" w:hAnsi="Arial" w:cs="Arial"/>
          <w:noProof/>
          <w:color w:val="000000" w:themeColor="text1"/>
          <w:sz w:val="24"/>
          <w:szCs w:val="24"/>
        </w:rPr>
        <w:t>(Stickler 2014)</w:t>
      </w:r>
      <w:r w:rsidR="009353BA" w:rsidRPr="0099175E">
        <w:rPr>
          <w:rFonts w:ascii="Arial" w:hAnsi="Arial" w:cs="Arial"/>
          <w:color w:val="000000" w:themeColor="text1"/>
          <w:sz w:val="24"/>
          <w:szCs w:val="24"/>
        </w:rPr>
        <w:fldChar w:fldCharType="end"/>
      </w:r>
      <w:r w:rsidR="009353BA" w:rsidRPr="0099175E">
        <w:rPr>
          <w:rFonts w:ascii="Arial" w:hAnsi="Arial" w:cs="Arial"/>
          <w:color w:val="000000" w:themeColor="text1"/>
          <w:sz w:val="24"/>
          <w:szCs w:val="24"/>
        </w:rPr>
        <w:t>.</w:t>
      </w:r>
    </w:p>
    <w:p w14:paraId="6AB414F9" w14:textId="404B0955" w:rsidR="00D2154B" w:rsidRPr="0099175E" w:rsidRDefault="0018462E" w:rsidP="00B563DF">
      <w:pPr>
        <w:spacing w:before="24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t xml:space="preserve">Across </w:t>
      </w:r>
      <w:r w:rsidR="0068294C" w:rsidRPr="0099175E">
        <w:rPr>
          <w:rFonts w:ascii="Arial" w:hAnsi="Arial" w:cs="Arial"/>
          <w:color w:val="000000" w:themeColor="text1"/>
          <w:sz w:val="24"/>
          <w:szCs w:val="24"/>
        </w:rPr>
        <w:t xml:space="preserve">all </w:t>
      </w:r>
      <w:r w:rsidRPr="0099175E">
        <w:rPr>
          <w:rFonts w:ascii="Arial" w:hAnsi="Arial" w:cs="Arial"/>
          <w:color w:val="000000" w:themeColor="text1"/>
          <w:sz w:val="24"/>
          <w:szCs w:val="24"/>
        </w:rPr>
        <w:t xml:space="preserve">participant groups there was evidence </w:t>
      </w:r>
      <w:r w:rsidR="0068294C" w:rsidRPr="0099175E">
        <w:rPr>
          <w:rFonts w:ascii="Arial" w:hAnsi="Arial" w:cs="Arial"/>
          <w:color w:val="000000" w:themeColor="text1"/>
          <w:sz w:val="24"/>
          <w:szCs w:val="24"/>
        </w:rPr>
        <w:t xml:space="preserve">that </w:t>
      </w:r>
      <w:r w:rsidRPr="0099175E">
        <w:rPr>
          <w:rFonts w:ascii="Arial" w:hAnsi="Arial" w:cs="Arial"/>
          <w:color w:val="000000" w:themeColor="text1"/>
          <w:sz w:val="24"/>
          <w:szCs w:val="24"/>
        </w:rPr>
        <w:t>knowledge and skill</w:t>
      </w:r>
      <w:r w:rsidR="00C20FF1" w:rsidRPr="0099175E">
        <w:rPr>
          <w:rFonts w:ascii="Arial" w:hAnsi="Arial" w:cs="Arial"/>
          <w:color w:val="000000" w:themeColor="text1"/>
          <w:sz w:val="24"/>
          <w:szCs w:val="24"/>
        </w:rPr>
        <w:t>s were</w:t>
      </w:r>
      <w:r w:rsidRPr="0099175E">
        <w:rPr>
          <w:rFonts w:ascii="Arial" w:hAnsi="Arial" w:cs="Arial"/>
          <w:color w:val="000000" w:themeColor="text1"/>
          <w:sz w:val="24"/>
          <w:szCs w:val="24"/>
        </w:rPr>
        <w:t xml:space="preserve"> a positive support mechanism for patients and </w:t>
      </w:r>
      <w:r w:rsidR="002546F6">
        <w:rPr>
          <w:rFonts w:ascii="Arial" w:hAnsi="Arial" w:cs="Arial"/>
          <w:color w:val="000000" w:themeColor="text1"/>
          <w:sz w:val="24"/>
          <w:szCs w:val="24"/>
        </w:rPr>
        <w:t xml:space="preserve">relative </w:t>
      </w:r>
      <w:r w:rsidRPr="0099175E">
        <w:rPr>
          <w:rFonts w:ascii="Arial" w:hAnsi="Arial" w:cs="Arial"/>
          <w:color w:val="000000" w:themeColor="text1"/>
          <w:sz w:val="24"/>
          <w:szCs w:val="24"/>
        </w:rPr>
        <w:t>carers</w:t>
      </w:r>
      <w:r w:rsidR="00E17D4C" w:rsidRPr="0099175E">
        <w:rPr>
          <w:rFonts w:ascii="Arial" w:hAnsi="Arial" w:cs="Arial"/>
          <w:color w:val="000000" w:themeColor="text1"/>
          <w:sz w:val="24"/>
          <w:szCs w:val="24"/>
        </w:rPr>
        <w:t xml:space="preserve"> coupled with the </w:t>
      </w:r>
      <w:r w:rsidR="00AA4B13" w:rsidRPr="0099175E">
        <w:rPr>
          <w:rFonts w:ascii="Arial" w:hAnsi="Arial" w:cs="Arial"/>
          <w:color w:val="000000" w:themeColor="text1"/>
          <w:sz w:val="24"/>
          <w:szCs w:val="24"/>
        </w:rPr>
        <w:t>option to contact the community nurse service for advice</w:t>
      </w:r>
      <w:r w:rsidR="00AC08A9" w:rsidRPr="0099175E">
        <w:rPr>
          <w:rFonts w:ascii="Arial" w:hAnsi="Arial" w:cs="Arial"/>
          <w:color w:val="000000" w:themeColor="text1"/>
          <w:sz w:val="24"/>
          <w:szCs w:val="24"/>
        </w:rPr>
        <w:t xml:space="preserve">. </w:t>
      </w:r>
      <w:r w:rsidR="00D2154B" w:rsidRPr="0099175E">
        <w:rPr>
          <w:rFonts w:ascii="Arial" w:hAnsi="Arial" w:cs="Arial"/>
          <w:color w:val="000000" w:themeColor="text1"/>
          <w:sz w:val="24"/>
          <w:szCs w:val="24"/>
        </w:rPr>
        <w:t xml:space="preserve">An important aspect of the professional support for </w:t>
      </w:r>
      <w:r w:rsidR="00D2154B" w:rsidRPr="00DC5499">
        <w:rPr>
          <w:rFonts w:ascii="Arial" w:hAnsi="Arial" w:cs="Arial"/>
          <w:color w:val="000000" w:themeColor="text1"/>
          <w:sz w:val="24"/>
          <w:szCs w:val="24"/>
        </w:rPr>
        <w:t>HCAs and AHCs</w:t>
      </w:r>
      <w:r w:rsidR="00D2154B" w:rsidRPr="0099175E">
        <w:rPr>
          <w:rFonts w:ascii="Arial" w:hAnsi="Arial" w:cs="Arial"/>
          <w:color w:val="000000" w:themeColor="text1"/>
          <w:sz w:val="24"/>
          <w:szCs w:val="24"/>
        </w:rPr>
        <w:t xml:space="preserve"> was provided by the qualified nurses. Similarly, qualified nurses valued and trusted the referrals made to them by HCAs and AHCs.  </w:t>
      </w:r>
      <w:r w:rsidR="00121E24">
        <w:rPr>
          <w:rFonts w:ascii="Arial" w:hAnsi="Arial" w:cs="Arial"/>
          <w:color w:val="000000" w:themeColor="text1"/>
          <w:sz w:val="24"/>
          <w:szCs w:val="24"/>
        </w:rPr>
        <w:t>A</w:t>
      </w:r>
      <w:r w:rsidR="00D2154B" w:rsidRPr="0099175E">
        <w:rPr>
          <w:rFonts w:ascii="Arial" w:hAnsi="Arial" w:cs="Arial"/>
          <w:color w:val="000000" w:themeColor="text1"/>
          <w:sz w:val="24"/>
          <w:szCs w:val="24"/>
        </w:rPr>
        <w:t xml:space="preserve">ll health and social care participants felt comfortable in their level of knowledge and expertise and </w:t>
      </w:r>
      <w:r w:rsidR="007B02D0" w:rsidRPr="0099175E">
        <w:rPr>
          <w:rFonts w:ascii="Arial" w:hAnsi="Arial" w:cs="Arial"/>
          <w:color w:val="000000" w:themeColor="text1"/>
          <w:sz w:val="24"/>
          <w:szCs w:val="24"/>
        </w:rPr>
        <w:t xml:space="preserve">claimed they were </w:t>
      </w:r>
      <w:r w:rsidR="00D2154B" w:rsidRPr="0099175E">
        <w:rPr>
          <w:rFonts w:ascii="Arial" w:hAnsi="Arial" w:cs="Arial"/>
          <w:color w:val="000000" w:themeColor="text1"/>
          <w:sz w:val="24"/>
          <w:szCs w:val="24"/>
        </w:rPr>
        <w:t xml:space="preserve">able to undertake their duties of care in a confident manner. </w:t>
      </w:r>
    </w:p>
    <w:p w14:paraId="42BC9276" w14:textId="0198296E" w:rsidR="00AC08A9" w:rsidRPr="0099175E" w:rsidRDefault="00AC08A9" w:rsidP="00B563DF">
      <w:pPr>
        <w:spacing w:before="24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t>P</w:t>
      </w:r>
      <w:r w:rsidR="0018462E" w:rsidRPr="0099175E">
        <w:rPr>
          <w:rFonts w:ascii="Arial" w:hAnsi="Arial" w:cs="Arial"/>
          <w:color w:val="000000" w:themeColor="text1"/>
          <w:sz w:val="24"/>
          <w:szCs w:val="24"/>
        </w:rPr>
        <w:t>atients</w:t>
      </w:r>
      <w:r w:rsidRPr="0099175E">
        <w:rPr>
          <w:rFonts w:ascii="Arial" w:hAnsi="Arial" w:cs="Arial"/>
          <w:color w:val="000000" w:themeColor="text1"/>
          <w:sz w:val="24"/>
          <w:szCs w:val="24"/>
        </w:rPr>
        <w:t>, however,</w:t>
      </w:r>
      <w:r w:rsidR="0018462E" w:rsidRPr="0099175E">
        <w:rPr>
          <w:rFonts w:ascii="Arial" w:hAnsi="Arial" w:cs="Arial"/>
          <w:color w:val="000000" w:themeColor="text1"/>
          <w:sz w:val="24"/>
          <w:szCs w:val="24"/>
        </w:rPr>
        <w:t xml:space="preserve"> </w:t>
      </w:r>
      <w:r w:rsidR="009879CB" w:rsidRPr="0099175E">
        <w:rPr>
          <w:rFonts w:ascii="Arial" w:hAnsi="Arial" w:cs="Arial"/>
          <w:color w:val="000000" w:themeColor="text1"/>
          <w:sz w:val="24"/>
          <w:szCs w:val="24"/>
        </w:rPr>
        <w:t xml:space="preserve">appeared to lack insight into the </w:t>
      </w:r>
      <w:r w:rsidR="00E17D4C" w:rsidRPr="0099175E">
        <w:rPr>
          <w:rFonts w:ascii="Arial" w:hAnsi="Arial" w:cs="Arial"/>
          <w:color w:val="000000" w:themeColor="text1"/>
          <w:sz w:val="24"/>
          <w:szCs w:val="24"/>
        </w:rPr>
        <w:t xml:space="preserve">possible </w:t>
      </w:r>
      <w:r w:rsidR="0018462E" w:rsidRPr="0099175E">
        <w:rPr>
          <w:rFonts w:ascii="Arial" w:hAnsi="Arial" w:cs="Arial"/>
          <w:color w:val="000000" w:themeColor="text1"/>
          <w:sz w:val="24"/>
          <w:szCs w:val="24"/>
        </w:rPr>
        <w:t>co</w:t>
      </w:r>
      <w:r w:rsidR="009879CB" w:rsidRPr="0099175E">
        <w:rPr>
          <w:rFonts w:ascii="Arial" w:hAnsi="Arial" w:cs="Arial"/>
          <w:color w:val="000000" w:themeColor="text1"/>
          <w:sz w:val="24"/>
          <w:szCs w:val="24"/>
        </w:rPr>
        <w:t xml:space="preserve">nsequences of a </w:t>
      </w:r>
      <w:r w:rsidR="00783840" w:rsidRPr="0099175E">
        <w:rPr>
          <w:rFonts w:ascii="Arial" w:hAnsi="Arial" w:cs="Arial"/>
          <w:color w:val="000000" w:themeColor="text1"/>
          <w:sz w:val="24"/>
          <w:szCs w:val="24"/>
        </w:rPr>
        <w:t xml:space="preserve">urethral </w:t>
      </w:r>
      <w:r w:rsidR="009879CB" w:rsidRPr="0099175E">
        <w:rPr>
          <w:rFonts w:ascii="Arial" w:hAnsi="Arial" w:cs="Arial"/>
          <w:color w:val="000000" w:themeColor="text1"/>
          <w:sz w:val="24"/>
          <w:szCs w:val="24"/>
        </w:rPr>
        <w:t>catheter</w:t>
      </w:r>
      <w:r w:rsidR="0018462E" w:rsidRPr="0099175E">
        <w:rPr>
          <w:rFonts w:ascii="Arial" w:hAnsi="Arial" w:cs="Arial"/>
          <w:color w:val="000000" w:themeColor="text1"/>
          <w:sz w:val="24"/>
          <w:szCs w:val="24"/>
        </w:rPr>
        <w:t xml:space="preserve"> </w:t>
      </w:r>
      <w:r w:rsidR="00E17D4C" w:rsidRPr="0099175E">
        <w:rPr>
          <w:rFonts w:ascii="Arial" w:hAnsi="Arial" w:cs="Arial"/>
          <w:color w:val="000000" w:themeColor="text1"/>
          <w:sz w:val="24"/>
          <w:szCs w:val="24"/>
        </w:rPr>
        <w:t>and</w:t>
      </w:r>
      <w:r w:rsidR="0018462E" w:rsidRPr="0099175E">
        <w:rPr>
          <w:rFonts w:ascii="Arial" w:hAnsi="Arial" w:cs="Arial"/>
          <w:color w:val="000000" w:themeColor="text1"/>
          <w:sz w:val="24"/>
          <w:szCs w:val="24"/>
        </w:rPr>
        <w:t xml:space="preserve"> often learned through experience with the help of healthcare professionals. </w:t>
      </w:r>
      <w:r w:rsidR="009879CB" w:rsidRPr="0099175E">
        <w:rPr>
          <w:rFonts w:ascii="Arial" w:hAnsi="Arial" w:cs="Arial"/>
          <w:color w:val="000000" w:themeColor="text1"/>
          <w:sz w:val="24"/>
          <w:szCs w:val="24"/>
        </w:rPr>
        <w:t>P</w:t>
      </w:r>
      <w:r w:rsidR="00C4781E" w:rsidRPr="0099175E">
        <w:rPr>
          <w:rFonts w:ascii="Arial" w:hAnsi="Arial" w:cs="Arial"/>
          <w:color w:val="000000" w:themeColor="text1"/>
          <w:sz w:val="24"/>
          <w:szCs w:val="24"/>
        </w:rPr>
        <w:t xml:space="preserve">ositive interactions between patients and healthcare professionals </w:t>
      </w:r>
      <w:r w:rsidR="00924E1B" w:rsidRPr="0099175E">
        <w:rPr>
          <w:rFonts w:ascii="Arial" w:hAnsi="Arial" w:cs="Arial"/>
          <w:color w:val="000000" w:themeColor="text1"/>
          <w:sz w:val="24"/>
          <w:szCs w:val="24"/>
        </w:rPr>
        <w:t>are</w:t>
      </w:r>
      <w:r w:rsidR="00C4781E" w:rsidRPr="0099175E">
        <w:rPr>
          <w:rFonts w:ascii="Arial" w:hAnsi="Arial" w:cs="Arial"/>
          <w:color w:val="000000" w:themeColor="text1"/>
          <w:sz w:val="24"/>
          <w:szCs w:val="24"/>
        </w:rPr>
        <w:t xml:space="preserve"> central to the care of the patient with a ur</w:t>
      </w:r>
      <w:r w:rsidR="001C7399" w:rsidRPr="0099175E">
        <w:rPr>
          <w:rFonts w:ascii="Arial" w:hAnsi="Arial" w:cs="Arial"/>
          <w:color w:val="000000" w:themeColor="text1"/>
          <w:sz w:val="24"/>
          <w:szCs w:val="24"/>
        </w:rPr>
        <w:t>ethral</w:t>
      </w:r>
      <w:r w:rsidR="00C4781E" w:rsidRPr="0099175E">
        <w:rPr>
          <w:rFonts w:ascii="Arial" w:hAnsi="Arial" w:cs="Arial"/>
          <w:color w:val="000000" w:themeColor="text1"/>
          <w:sz w:val="24"/>
          <w:szCs w:val="24"/>
        </w:rPr>
        <w:t xml:space="preserve"> catheter </w:t>
      </w:r>
      <w:r w:rsidR="007431EC" w:rsidRPr="0099175E">
        <w:rPr>
          <w:rFonts w:ascii="Arial" w:hAnsi="Arial" w:cs="Arial"/>
          <w:color w:val="000000" w:themeColor="text1"/>
          <w:sz w:val="24"/>
          <w:szCs w:val="24"/>
        </w:rPr>
        <w:fldChar w:fldCharType="begin"/>
      </w:r>
      <w:r w:rsidR="002A4110">
        <w:rPr>
          <w:rFonts w:ascii="Arial" w:hAnsi="Arial" w:cs="Arial"/>
          <w:color w:val="000000" w:themeColor="text1"/>
          <w:sz w:val="24"/>
          <w:szCs w:val="24"/>
        </w:rPr>
        <w:instrText xml:space="preserve"> ADDIN EN.CITE &lt;EndNote&gt;&lt;Cite&gt;&lt;Author&gt;De Jaeger&lt;/Author&gt;&lt;Year&gt;2011&lt;/Year&gt;&lt;RecNum&gt;28&lt;/RecNum&gt;&lt;DisplayText&gt;(De Jaeger 2011)&lt;/DisplayText&gt;&lt;record&gt;&lt;rec-number&gt;28&lt;/rec-number&gt;&lt;foreign-keys&gt;&lt;key app="EN" db-id="d9wsv5wecptvr3eztw5pavxqara9tfa0dwee" timestamp="1462197694"&gt;28&lt;/key&gt;&lt;/foreign-keys&gt;&lt;ref-type name="Journal Article"&gt;17&lt;/ref-type&gt;&lt;contributors&gt;&lt;authors&gt;&lt;author&gt;De Jaeger, Melanie&lt;/author&gt;&lt;/authors&gt;&lt;/contributors&gt;&lt;titles&gt;&lt;title&gt;Exploring urinary catheters: the perspectives of patients and nurses&lt;/title&gt;&lt;secondary-title&gt;British Journal of Nursing&lt;/secondary-title&gt;&lt;/titles&gt;&lt;periodical&gt;&lt;full-title&gt;British Journal of Nursing&lt;/full-title&gt;&lt;/periodical&gt;&lt;pages&gt;400-408&lt;/pages&gt;&lt;volume&gt;20&lt;/volume&gt;&lt;number&gt;7&lt;/number&gt;&lt;dates&gt;&lt;year&gt;2011&lt;/year&gt;&lt;pub-dates&gt;&lt;date&gt;2011/04/08&lt;/date&gt;&lt;/pub-dates&gt;&lt;/dates&gt;&lt;publisher&gt;Mark Allen Group&lt;/publisher&gt;&lt;isbn&gt;0966-0461&lt;/isbn&gt;&lt;urls&gt;&lt;related-urls&gt;&lt;url&gt;http://dx.doi.org/10.12968/bjon.2011.20.7.400&lt;/url&gt;&lt;/related-urls&gt;&lt;/urls&gt;&lt;electronic-resource-num&gt;10.12968/bjon.2011.20.7.400&lt;/electronic-resource-num&gt;&lt;access-date&gt;2016/05/02&lt;/access-date&gt;&lt;/record&gt;&lt;/Cite&gt;&lt;/EndNote&gt;</w:instrText>
      </w:r>
      <w:r w:rsidR="007431EC" w:rsidRPr="0099175E">
        <w:rPr>
          <w:rFonts w:ascii="Arial" w:hAnsi="Arial" w:cs="Arial"/>
          <w:color w:val="000000" w:themeColor="text1"/>
          <w:sz w:val="24"/>
          <w:szCs w:val="24"/>
        </w:rPr>
        <w:fldChar w:fldCharType="separate"/>
      </w:r>
      <w:r w:rsidR="002A4110">
        <w:rPr>
          <w:rFonts w:ascii="Arial" w:hAnsi="Arial" w:cs="Arial"/>
          <w:noProof/>
          <w:color w:val="000000" w:themeColor="text1"/>
          <w:sz w:val="24"/>
          <w:szCs w:val="24"/>
        </w:rPr>
        <w:t>(De Jaeger 2011)</w:t>
      </w:r>
      <w:r w:rsidR="007431EC" w:rsidRPr="0099175E">
        <w:rPr>
          <w:rFonts w:ascii="Arial" w:hAnsi="Arial" w:cs="Arial"/>
          <w:color w:val="000000" w:themeColor="text1"/>
          <w:sz w:val="24"/>
          <w:szCs w:val="24"/>
        </w:rPr>
        <w:fldChar w:fldCharType="end"/>
      </w:r>
      <w:r w:rsidR="007431EC" w:rsidRPr="0099175E">
        <w:rPr>
          <w:rFonts w:ascii="Arial" w:hAnsi="Arial" w:cs="Arial"/>
          <w:color w:val="000000" w:themeColor="text1"/>
          <w:sz w:val="24"/>
          <w:szCs w:val="24"/>
        </w:rPr>
        <w:t>.</w:t>
      </w:r>
      <w:r w:rsidRPr="0099175E">
        <w:rPr>
          <w:rFonts w:ascii="Arial" w:hAnsi="Arial" w:cs="Arial"/>
          <w:color w:val="000000" w:themeColor="text1"/>
          <w:sz w:val="24"/>
          <w:szCs w:val="24"/>
        </w:rPr>
        <w:t xml:space="preserve"> </w:t>
      </w:r>
      <w:r w:rsidRPr="0099175E">
        <w:rPr>
          <w:rFonts w:ascii="Arial" w:hAnsi="Arial" w:cs="Arial"/>
          <w:color w:val="000000" w:themeColor="text1"/>
          <w:sz w:val="24"/>
          <w:szCs w:val="24"/>
        </w:rPr>
        <w:lastRenderedPageBreak/>
        <w:t xml:space="preserve">Patients wish to be in control of their lives and this includes their catheter </w:t>
      </w:r>
      <w:r w:rsidRPr="0099175E">
        <w:rPr>
          <w:rFonts w:ascii="Arial" w:hAnsi="Arial" w:cs="Arial"/>
          <w:color w:val="000000" w:themeColor="text1"/>
          <w:sz w:val="24"/>
          <w:szCs w:val="24"/>
        </w:rPr>
        <w:fldChar w:fldCharType="begin"/>
      </w:r>
      <w:r w:rsidR="002A4110">
        <w:rPr>
          <w:rFonts w:ascii="Arial" w:hAnsi="Arial" w:cs="Arial"/>
          <w:color w:val="000000" w:themeColor="text1"/>
          <w:sz w:val="24"/>
          <w:szCs w:val="24"/>
        </w:rPr>
        <w:instrText xml:space="preserve"> ADDIN EN.CITE &lt;EndNote&gt;&lt;Cite&gt;&lt;Author&gt;De Jaeger&lt;/Author&gt;&lt;Year&gt;2011&lt;/Year&gt;&lt;RecNum&gt;28&lt;/RecNum&gt;&lt;DisplayText&gt;(De Jaeger 2011)&lt;/DisplayText&gt;&lt;record&gt;&lt;rec-number&gt;28&lt;/rec-number&gt;&lt;foreign-keys&gt;&lt;key app="EN" db-id="d9wsv5wecptvr3eztw5pavxqara9tfa0dwee" timestamp="1462197694"&gt;28&lt;/key&gt;&lt;/foreign-keys&gt;&lt;ref-type name="Journal Article"&gt;17&lt;/ref-type&gt;&lt;contributors&gt;&lt;authors&gt;&lt;author&gt;De Jaeger, Melanie&lt;/author&gt;&lt;/authors&gt;&lt;/contributors&gt;&lt;titles&gt;&lt;title&gt;Exploring urinary catheters: the perspectives of patients and nurses&lt;/title&gt;&lt;secondary-title&gt;British Journal of Nursing&lt;/secondary-title&gt;&lt;/titles&gt;&lt;periodical&gt;&lt;full-title&gt;British Journal of Nursing&lt;/full-title&gt;&lt;/periodical&gt;&lt;pages&gt;400-408&lt;/pages&gt;&lt;volume&gt;20&lt;/volume&gt;&lt;number&gt;7&lt;/number&gt;&lt;dates&gt;&lt;year&gt;2011&lt;/year&gt;&lt;pub-dates&gt;&lt;date&gt;2011/04/08&lt;/date&gt;&lt;/pub-dates&gt;&lt;/dates&gt;&lt;publisher&gt;Mark Allen Group&lt;/publisher&gt;&lt;isbn&gt;0966-0461&lt;/isbn&gt;&lt;urls&gt;&lt;related-urls&gt;&lt;url&gt;http://dx.doi.org/10.12968/bjon.2011.20.7.400&lt;/url&gt;&lt;/related-urls&gt;&lt;/urls&gt;&lt;electronic-resource-num&gt;10.12968/bjon.2011.20.7.400&lt;/electronic-resource-num&gt;&lt;access-date&gt;2016/05/02&lt;/access-date&gt;&lt;/record&gt;&lt;/Cite&gt;&lt;/EndNote&gt;</w:instrText>
      </w:r>
      <w:r w:rsidRPr="0099175E">
        <w:rPr>
          <w:rFonts w:ascii="Arial" w:hAnsi="Arial" w:cs="Arial"/>
          <w:color w:val="000000" w:themeColor="text1"/>
          <w:sz w:val="24"/>
          <w:szCs w:val="24"/>
        </w:rPr>
        <w:fldChar w:fldCharType="separate"/>
      </w:r>
      <w:r w:rsidR="002A4110">
        <w:rPr>
          <w:rFonts w:ascii="Arial" w:hAnsi="Arial" w:cs="Arial"/>
          <w:noProof/>
          <w:color w:val="000000" w:themeColor="text1"/>
          <w:sz w:val="24"/>
          <w:szCs w:val="24"/>
        </w:rPr>
        <w:t>(De Jaeger 2011)</w:t>
      </w:r>
      <w:r w:rsidRPr="0099175E">
        <w:rPr>
          <w:rFonts w:ascii="Arial" w:hAnsi="Arial" w:cs="Arial"/>
          <w:color w:val="000000" w:themeColor="text1"/>
          <w:sz w:val="24"/>
          <w:szCs w:val="24"/>
        </w:rPr>
        <w:fldChar w:fldCharType="end"/>
      </w:r>
      <w:r w:rsidR="009D1A32" w:rsidRPr="0099175E">
        <w:rPr>
          <w:rFonts w:ascii="Arial" w:hAnsi="Arial" w:cs="Arial"/>
          <w:color w:val="000000" w:themeColor="text1"/>
          <w:sz w:val="24"/>
          <w:szCs w:val="24"/>
        </w:rPr>
        <w:t>. H</w:t>
      </w:r>
      <w:r w:rsidR="007B02D0" w:rsidRPr="0099175E">
        <w:rPr>
          <w:rFonts w:ascii="Arial" w:hAnsi="Arial" w:cs="Arial"/>
          <w:color w:val="000000" w:themeColor="text1"/>
          <w:sz w:val="24"/>
          <w:szCs w:val="24"/>
        </w:rPr>
        <w:t>owever,</w:t>
      </w:r>
      <w:r w:rsidRPr="0099175E">
        <w:rPr>
          <w:rFonts w:ascii="Arial" w:hAnsi="Arial" w:cs="Arial"/>
          <w:color w:val="000000" w:themeColor="text1"/>
          <w:sz w:val="24"/>
          <w:szCs w:val="24"/>
        </w:rPr>
        <w:t xml:space="preserve"> this means they need to have educational support before and after the catheter is first inserted so that </w:t>
      </w:r>
      <w:r w:rsidR="009879CB" w:rsidRPr="0099175E">
        <w:rPr>
          <w:rFonts w:ascii="Arial" w:hAnsi="Arial" w:cs="Arial"/>
          <w:color w:val="000000" w:themeColor="text1"/>
          <w:sz w:val="24"/>
          <w:szCs w:val="24"/>
        </w:rPr>
        <w:t xml:space="preserve">problem solving and </w:t>
      </w:r>
      <w:r w:rsidRPr="0099175E">
        <w:rPr>
          <w:rFonts w:ascii="Arial" w:hAnsi="Arial" w:cs="Arial"/>
          <w:color w:val="000000" w:themeColor="text1"/>
          <w:sz w:val="24"/>
          <w:szCs w:val="24"/>
        </w:rPr>
        <w:t>self-care can be promoted.</w:t>
      </w:r>
    </w:p>
    <w:p w14:paraId="238A8039" w14:textId="0D3F9AF5" w:rsidR="00CB3A9E" w:rsidRPr="0099175E" w:rsidRDefault="001D0A8F" w:rsidP="00B563DF">
      <w:pPr>
        <w:spacing w:before="24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t>Education prior to the insertion of the ur</w:t>
      </w:r>
      <w:r w:rsidR="007B02D0" w:rsidRPr="0099175E">
        <w:rPr>
          <w:rFonts w:ascii="Arial" w:hAnsi="Arial" w:cs="Arial"/>
          <w:color w:val="000000" w:themeColor="text1"/>
          <w:sz w:val="24"/>
          <w:szCs w:val="24"/>
        </w:rPr>
        <w:t>ethral</w:t>
      </w:r>
      <w:r w:rsidRPr="0099175E">
        <w:rPr>
          <w:rFonts w:ascii="Arial" w:hAnsi="Arial" w:cs="Arial"/>
          <w:color w:val="000000" w:themeColor="text1"/>
          <w:sz w:val="24"/>
          <w:szCs w:val="24"/>
        </w:rPr>
        <w:t xml:space="preserve"> cath</w:t>
      </w:r>
      <w:r w:rsidR="0029276D" w:rsidRPr="0099175E">
        <w:rPr>
          <w:rFonts w:ascii="Arial" w:hAnsi="Arial" w:cs="Arial"/>
          <w:color w:val="000000" w:themeColor="text1"/>
          <w:sz w:val="24"/>
          <w:szCs w:val="24"/>
        </w:rPr>
        <w:t xml:space="preserve">eter may not always be possible, however, </w:t>
      </w:r>
      <w:r w:rsidRPr="0099175E">
        <w:rPr>
          <w:rFonts w:ascii="Arial" w:hAnsi="Arial" w:cs="Arial"/>
          <w:color w:val="000000" w:themeColor="text1"/>
          <w:sz w:val="24"/>
          <w:szCs w:val="24"/>
        </w:rPr>
        <w:t>patients need to be involved in the management of their own</w:t>
      </w:r>
      <w:r w:rsidR="00002EC0" w:rsidRPr="0099175E">
        <w:rPr>
          <w:rFonts w:ascii="Arial" w:hAnsi="Arial" w:cs="Arial"/>
          <w:color w:val="000000" w:themeColor="text1"/>
          <w:sz w:val="24"/>
          <w:szCs w:val="24"/>
        </w:rPr>
        <w:t xml:space="preserve"> catheter</w:t>
      </w:r>
      <w:r w:rsidRPr="0099175E">
        <w:rPr>
          <w:rFonts w:ascii="Arial" w:hAnsi="Arial" w:cs="Arial"/>
          <w:color w:val="000000" w:themeColor="text1"/>
          <w:sz w:val="24"/>
          <w:szCs w:val="24"/>
        </w:rPr>
        <w:t xml:space="preserve"> care</w:t>
      </w:r>
      <w:r w:rsidR="00002EC0" w:rsidRPr="0099175E">
        <w:rPr>
          <w:rFonts w:ascii="Arial" w:hAnsi="Arial" w:cs="Arial"/>
          <w:color w:val="000000" w:themeColor="text1"/>
          <w:sz w:val="24"/>
          <w:szCs w:val="24"/>
        </w:rPr>
        <w:t xml:space="preserve"> </w:t>
      </w:r>
      <w:r w:rsidR="007D2B32" w:rsidRPr="0099175E">
        <w:rPr>
          <w:rFonts w:ascii="Arial" w:hAnsi="Arial" w:cs="Arial"/>
          <w:color w:val="000000" w:themeColor="text1"/>
          <w:sz w:val="24"/>
          <w:szCs w:val="24"/>
        </w:rPr>
        <w:fldChar w:fldCharType="begin"/>
      </w:r>
      <w:r w:rsidR="002A4110">
        <w:rPr>
          <w:rFonts w:ascii="Arial" w:hAnsi="Arial" w:cs="Arial"/>
          <w:color w:val="000000" w:themeColor="text1"/>
          <w:sz w:val="24"/>
          <w:szCs w:val="24"/>
        </w:rPr>
        <w:instrText xml:space="preserve"> ADDIN EN.CITE &lt;EndNote&gt;&lt;Cite&gt;&lt;Author&gt;Wilde&lt;/Author&gt;&lt;Year&gt;2008&lt;/Year&gt;&lt;RecNum&gt;31&lt;/RecNum&gt;&lt;DisplayText&gt;(Wilde &amp;amp; Brasch 2008)&lt;/DisplayText&gt;&lt;record&gt;&lt;rec-number&gt;31&lt;/rec-number&gt;&lt;foreign-keys&gt;&lt;key app="EN" db-id="d9wsv5wecptvr3eztw5pavxqara9tfa0dwee" timestamp="1462279676"&gt;31&lt;/key&gt;&lt;/foreign-keys&gt;&lt;ref-type name="Journal Article"&gt;17&lt;/ref-type&gt;&lt;contributors&gt;&lt;authors&gt;&lt;author&gt;Wilde, M. H.&lt;/author&gt;&lt;author&gt;Brasch, J.&lt;/author&gt;&lt;/authors&gt;&lt;/contributors&gt;&lt;titles&gt;&lt;title&gt;An intervention to teach self-monitoring of urine flow in long-term catheter users&lt;/title&gt;&lt;secondary-title&gt;International Journal of Urological Nursing&lt;/secondary-title&gt;&lt;/titles&gt;&lt;periodical&gt;&lt;full-title&gt;International Journal of Urological Nursing&lt;/full-title&gt;&lt;/periodical&gt;&lt;pages&gt;62-71 10p&lt;/pages&gt;&lt;volume&gt;2&lt;/volume&gt;&lt;number&gt;2&lt;/number&gt;&lt;keywords&gt;&lt;keyword&gt;Catheter Care, Urinary -- Education&lt;/keyword&gt;&lt;keyword&gt;Patient Education&lt;/keyword&gt;&lt;keyword&gt;Self Care&lt;/keyword&gt;&lt;keyword&gt;Urinary Catheterization&lt;/keyword&gt;&lt;keyword&gt;Urine&lt;/keyword&gt;&lt;keyword&gt;After Care&lt;/keyword&gt;&lt;keyword&gt;Descriptive Statistics&lt;/keyword&gt;&lt;keyword&gt;Diaries&lt;/keyword&gt;&lt;keyword&gt;Fluid-Electrolyte Balance&lt;/keyword&gt;&lt;keyword&gt;Home Visits&lt;/keyword&gt;&lt;keyword&gt;Hydrogen-Ion Concentration&lt;/keyword&gt;&lt;keyword&gt;Narratives&lt;/keyword&gt;&lt;keyword&gt;Nurse Attitudes&lt;/keyword&gt;&lt;keyword&gt;Patient Attitudes&lt;/keyword&gt;&lt;keyword&gt;Program Evaluation&lt;/keyword&gt;&lt;keyword&gt;Questionnaires&lt;/keyword&gt;&lt;keyword&gt;Teaching Materials&lt;/keyword&gt;&lt;keyword&gt;Telenursing&lt;/keyword&gt;&lt;keyword&gt;Human&lt;/keyword&gt;&lt;/keywords&gt;&lt;dates&gt;&lt;year&gt;2008&lt;/year&gt;&lt;/dates&gt;&lt;pub-location&gt;Malden, Massachusetts&lt;/pub-location&gt;&lt;publisher&gt;Wiley-Blackwell&lt;/publisher&gt;&lt;isbn&gt;1749-7701&lt;/isbn&gt;&lt;accession-num&gt;105805819. Language: English. Entry Date: 20080905. Revision Date: 20150711. Publication Type: Journal Article&lt;/accession-num&gt;&lt;urls&gt;&lt;related-urls&gt;&lt;url&gt;http://search.ebscohost.com/login.aspx?direct=true&amp;amp;db=ccm&amp;amp;AN=105805819&amp;amp;site=ehost-live&lt;/url&gt;&lt;/related-urls&gt;&lt;/urls&gt;&lt;remote-database-name&gt;ccm&lt;/remote-database-name&gt;&lt;remote-database-provider&gt;EBSCOhost&lt;/remote-database-provider&gt;&lt;/record&gt;&lt;/Cite&gt;&lt;/EndNote&gt;</w:instrText>
      </w:r>
      <w:r w:rsidR="007D2B32" w:rsidRPr="0099175E">
        <w:rPr>
          <w:rFonts w:ascii="Arial" w:hAnsi="Arial" w:cs="Arial"/>
          <w:color w:val="000000" w:themeColor="text1"/>
          <w:sz w:val="24"/>
          <w:szCs w:val="24"/>
        </w:rPr>
        <w:fldChar w:fldCharType="separate"/>
      </w:r>
      <w:r w:rsidR="002A4110">
        <w:rPr>
          <w:rFonts w:ascii="Arial" w:hAnsi="Arial" w:cs="Arial"/>
          <w:noProof/>
          <w:color w:val="000000" w:themeColor="text1"/>
          <w:sz w:val="24"/>
          <w:szCs w:val="24"/>
        </w:rPr>
        <w:t>(Wilde &amp; Brasch 2008)</w:t>
      </w:r>
      <w:r w:rsidR="007D2B32" w:rsidRPr="0099175E">
        <w:rPr>
          <w:rFonts w:ascii="Arial" w:hAnsi="Arial" w:cs="Arial"/>
          <w:color w:val="000000" w:themeColor="text1"/>
          <w:sz w:val="24"/>
          <w:szCs w:val="24"/>
        </w:rPr>
        <w:fldChar w:fldCharType="end"/>
      </w:r>
      <w:r w:rsidR="00956CC5" w:rsidRPr="0099175E">
        <w:rPr>
          <w:rFonts w:ascii="Arial" w:hAnsi="Arial" w:cs="Arial"/>
          <w:color w:val="000000" w:themeColor="text1"/>
          <w:sz w:val="24"/>
          <w:szCs w:val="24"/>
        </w:rPr>
        <w:t xml:space="preserve">, </w:t>
      </w:r>
      <w:r w:rsidR="009D1A32" w:rsidRPr="0099175E">
        <w:rPr>
          <w:rFonts w:ascii="Arial" w:hAnsi="Arial" w:cs="Arial"/>
          <w:color w:val="000000" w:themeColor="text1"/>
          <w:sz w:val="24"/>
          <w:szCs w:val="24"/>
        </w:rPr>
        <w:t xml:space="preserve">to </w:t>
      </w:r>
      <w:r w:rsidR="00956CC5" w:rsidRPr="0099175E">
        <w:rPr>
          <w:rFonts w:ascii="Arial" w:hAnsi="Arial" w:cs="Arial"/>
          <w:color w:val="000000" w:themeColor="text1"/>
          <w:sz w:val="24"/>
          <w:szCs w:val="24"/>
        </w:rPr>
        <w:t>improve their quality of life</w:t>
      </w:r>
      <w:r w:rsidR="002B6056" w:rsidRPr="0099175E">
        <w:rPr>
          <w:rFonts w:ascii="Arial" w:hAnsi="Arial" w:cs="Arial"/>
          <w:color w:val="000000" w:themeColor="text1"/>
          <w:sz w:val="24"/>
          <w:szCs w:val="24"/>
        </w:rPr>
        <w:t xml:space="preserve"> and those around them </w:t>
      </w:r>
      <w:r w:rsidR="002B6056" w:rsidRPr="0099175E">
        <w:rPr>
          <w:rFonts w:ascii="Arial" w:hAnsi="Arial" w:cs="Arial"/>
          <w:color w:val="000000" w:themeColor="text1"/>
          <w:sz w:val="24"/>
          <w:szCs w:val="24"/>
        </w:rPr>
        <w:fldChar w:fldCharType="begin"/>
      </w:r>
      <w:r w:rsidR="002A4110">
        <w:rPr>
          <w:rFonts w:ascii="Arial" w:hAnsi="Arial" w:cs="Arial"/>
          <w:color w:val="000000" w:themeColor="text1"/>
          <w:sz w:val="24"/>
          <w:szCs w:val="24"/>
        </w:rPr>
        <w:instrText xml:space="preserve"> ADDIN EN.CITE &lt;EndNote&gt;&lt;Cite&gt;&lt;Author&gt;Kralik&lt;/Author&gt;&lt;Year&gt;2007&lt;/Year&gt;&lt;RecNum&gt;37&lt;/RecNum&gt;&lt;DisplayText&gt;(Kralik&lt;style face="italic"&gt; et al.&lt;/style&gt; 2007)&lt;/DisplayText&gt;&lt;record&gt;&lt;rec-number&gt;37&lt;/rec-number&gt;&lt;foreign-keys&gt;&lt;key app="EN" db-id="d9wsv5wecptvr3eztw5pavxqara9tfa0dwee" timestamp="1472052364"&gt;37&lt;/key&gt;&lt;/foreign-keys&gt;&lt;ref-type name="Journal Article"&gt;17&lt;/ref-type&gt;&lt;contributors&gt;&lt;authors&gt;&lt;author&gt;Kralik, Debbie&lt;/author&gt;&lt;author&gt;Seymour, Lesley&lt;/author&gt;&lt;author&gt;Eastwood, Sue&lt;/author&gt;&lt;author&gt;Koch, Tina&lt;/author&gt;&lt;/authors&gt;&lt;/contributors&gt;&lt;titles&gt;&lt;title&gt;Managing the self: living with an indwelling urinary catheter&lt;/title&gt;&lt;secondary-title&gt;Journal of Clinical Nursing&lt;/secondary-title&gt;&lt;/titles&gt;&lt;periodical&gt;&lt;full-title&gt;Journal of clinical nursing&lt;/full-title&gt;&lt;/periodical&gt;&lt;pages&gt;177-185&lt;/pages&gt;&lt;volume&gt;16&lt;/volume&gt;&lt;number&gt;7b&lt;/number&gt;&lt;keywords&gt;&lt;keyword&gt;community nursing&lt;/keyword&gt;&lt;keyword&gt;qualitative&lt;/keyword&gt;&lt;keyword&gt;self-care&lt;/keyword&gt;&lt;keyword&gt;self-management&lt;/keyword&gt;&lt;keyword&gt;urinary catheter&lt;/keyword&gt;&lt;/keywords&gt;&lt;dates&gt;&lt;year&gt;2007&lt;/year&gt;&lt;/dates&gt;&lt;publisher&gt;Blackwell Publishing Ltd&lt;/publisher&gt;&lt;isbn&gt;1365-2702&lt;/isbn&gt;&lt;urls&gt;&lt;related-urls&gt;&lt;url&gt;http://dx.doi.org/10.1111/j.1365-2702.2005.01440.x&lt;/url&gt;&lt;/related-urls&gt;&lt;/urls&gt;&lt;electronic-resource-num&gt;10.1111/j.1365-2702.2005.01440.x&lt;/electronic-resource-num&gt;&lt;/record&gt;&lt;/Cite&gt;&lt;/EndNote&gt;</w:instrText>
      </w:r>
      <w:r w:rsidR="002B6056" w:rsidRPr="0099175E">
        <w:rPr>
          <w:rFonts w:ascii="Arial" w:hAnsi="Arial" w:cs="Arial"/>
          <w:color w:val="000000" w:themeColor="text1"/>
          <w:sz w:val="24"/>
          <w:szCs w:val="24"/>
        </w:rPr>
        <w:fldChar w:fldCharType="separate"/>
      </w:r>
      <w:r w:rsidR="002A4110">
        <w:rPr>
          <w:rFonts w:ascii="Arial" w:hAnsi="Arial" w:cs="Arial"/>
          <w:noProof/>
          <w:color w:val="000000" w:themeColor="text1"/>
          <w:sz w:val="24"/>
          <w:szCs w:val="24"/>
        </w:rPr>
        <w:t>(Kralik</w:t>
      </w:r>
      <w:r w:rsidR="002A4110" w:rsidRPr="002A4110">
        <w:rPr>
          <w:rFonts w:ascii="Arial" w:hAnsi="Arial" w:cs="Arial"/>
          <w:i/>
          <w:noProof/>
          <w:color w:val="000000" w:themeColor="text1"/>
          <w:sz w:val="24"/>
          <w:szCs w:val="24"/>
        </w:rPr>
        <w:t xml:space="preserve"> et al.</w:t>
      </w:r>
      <w:r w:rsidR="002A4110">
        <w:rPr>
          <w:rFonts w:ascii="Arial" w:hAnsi="Arial" w:cs="Arial"/>
          <w:noProof/>
          <w:color w:val="000000" w:themeColor="text1"/>
          <w:sz w:val="24"/>
          <w:szCs w:val="24"/>
        </w:rPr>
        <w:t xml:space="preserve"> 2007)</w:t>
      </w:r>
      <w:r w:rsidR="002B6056" w:rsidRPr="0099175E">
        <w:rPr>
          <w:rFonts w:ascii="Arial" w:hAnsi="Arial" w:cs="Arial"/>
          <w:color w:val="000000" w:themeColor="text1"/>
          <w:sz w:val="24"/>
          <w:szCs w:val="24"/>
        </w:rPr>
        <w:fldChar w:fldCharType="end"/>
      </w:r>
      <w:r w:rsidRPr="0099175E">
        <w:rPr>
          <w:rFonts w:ascii="Arial" w:hAnsi="Arial" w:cs="Arial"/>
          <w:color w:val="000000" w:themeColor="text1"/>
          <w:sz w:val="24"/>
          <w:szCs w:val="24"/>
        </w:rPr>
        <w:t xml:space="preserve">. </w:t>
      </w:r>
      <w:r w:rsidR="0029276D" w:rsidRPr="0099175E">
        <w:rPr>
          <w:rFonts w:ascii="Arial" w:hAnsi="Arial" w:cs="Arial"/>
          <w:color w:val="000000" w:themeColor="text1"/>
          <w:sz w:val="24"/>
          <w:szCs w:val="24"/>
        </w:rPr>
        <w:t>The findings of this study mirrored those of</w:t>
      </w:r>
      <w:r w:rsidR="000C089F" w:rsidRPr="0099175E">
        <w:rPr>
          <w:rFonts w:ascii="Arial" w:hAnsi="Arial" w:cs="Arial"/>
          <w:color w:val="000000" w:themeColor="text1"/>
          <w:sz w:val="24"/>
          <w:szCs w:val="24"/>
        </w:rPr>
        <w:t xml:space="preserve"> </w:t>
      </w:r>
      <w:r w:rsidR="000C089F" w:rsidRPr="0099175E">
        <w:rPr>
          <w:rFonts w:ascii="Arial" w:hAnsi="Arial" w:cs="Arial"/>
          <w:color w:val="000000" w:themeColor="text1"/>
          <w:sz w:val="24"/>
          <w:szCs w:val="24"/>
        </w:rPr>
        <w:fldChar w:fldCharType="begin"/>
      </w:r>
      <w:r w:rsidR="002A4110">
        <w:rPr>
          <w:rFonts w:ascii="Arial" w:hAnsi="Arial" w:cs="Arial"/>
          <w:color w:val="000000" w:themeColor="text1"/>
          <w:sz w:val="24"/>
          <w:szCs w:val="24"/>
        </w:rPr>
        <w:instrText xml:space="preserve"> ADDIN EN.CITE &lt;EndNote&gt;&lt;Cite&gt;&lt;Author&gt;Prinjha&lt;/Author&gt;&lt;Year&gt;2016&lt;/Year&gt;&lt;RecNum&gt;41&lt;/RecNum&gt;&lt;DisplayText&gt;(Prinjha&lt;style face="italic"&gt; et al.&lt;/style&gt; 2016)&lt;/DisplayText&gt;&lt;record&gt;&lt;rec-number&gt;41&lt;/rec-number&gt;&lt;foreign-keys&gt;&lt;key app="EN" db-id="d9wsv5wecptvr3eztw5pavxqara9tfa0dwee" timestamp="1474537392"&gt;41&lt;/key&gt;&lt;/foreign-keys&gt;&lt;ref-type name="Journal Article"&gt;17&lt;/ref-type&gt;&lt;contributors&gt;&lt;authors&gt;&lt;author&gt;Prinjha, Suman&lt;/author&gt;&lt;author&gt;Chapple, Alison&lt;/author&gt;&lt;author&gt;Feneley, Roger&lt;/author&gt;&lt;author&gt;Mangnall, Joanne&lt;/author&gt;&lt;/authors&gt;&lt;/contributors&gt;&lt;titles&gt;&lt;title&gt;Exploring the information needs of people living with a long-term indwelling urinary catheter: a qualitative study&lt;/title&gt;&lt;secondary-title&gt;Journal of Advanced Nursing&lt;/secondary-title&gt;&lt;/titles&gt;&lt;periodical&gt;&lt;full-title&gt;Journal of Advanced Nursing&lt;/full-title&gt;&lt;/periodical&gt;&lt;pages&gt;1335-1346&lt;/pages&gt;&lt;volume&gt;72&lt;/volume&gt;&lt;number&gt;6&lt;/number&gt;&lt;keywords&gt;&lt;keyword&gt;catheter users&lt;/keyword&gt;&lt;keyword&gt;GP&lt;/keyword&gt;&lt;keyword&gt;indwelling urinary catheters&lt;/keyword&gt;&lt;keyword&gt;information&lt;/keyword&gt;&lt;keyword&gt;Internet&lt;/keyword&gt;&lt;keyword&gt;interviews&lt;/keyword&gt;&lt;keyword&gt;nurses&lt;/keyword&gt;&lt;keyword&gt;self-care&lt;/keyword&gt;&lt;keyword&gt;urologists&lt;/keyword&gt;&lt;/keywords&gt;&lt;dates&gt;&lt;year&gt;2016&lt;/year&gt;&lt;/dates&gt;&lt;isbn&gt;1365-2648&lt;/isbn&gt;&lt;urls&gt;&lt;related-urls&gt;&lt;url&gt;http://dx.doi.org/10.1111/jan.12923&lt;/url&gt;&lt;/related-urls&gt;&lt;/urls&gt;&lt;electronic-resource-num&gt;10.1111/jan.12923&lt;/electronic-resource-num&gt;&lt;/record&gt;&lt;/Cite&gt;&lt;/EndNote&gt;</w:instrText>
      </w:r>
      <w:r w:rsidR="000C089F" w:rsidRPr="0099175E">
        <w:rPr>
          <w:rFonts w:ascii="Arial" w:hAnsi="Arial" w:cs="Arial"/>
          <w:color w:val="000000" w:themeColor="text1"/>
          <w:sz w:val="24"/>
          <w:szCs w:val="24"/>
        </w:rPr>
        <w:fldChar w:fldCharType="separate"/>
      </w:r>
      <w:r w:rsidR="002A4110">
        <w:rPr>
          <w:rFonts w:ascii="Arial" w:hAnsi="Arial" w:cs="Arial"/>
          <w:noProof/>
          <w:color w:val="000000" w:themeColor="text1"/>
          <w:sz w:val="24"/>
          <w:szCs w:val="24"/>
        </w:rPr>
        <w:t>(Prinjha</w:t>
      </w:r>
      <w:r w:rsidR="002A4110" w:rsidRPr="002A4110">
        <w:rPr>
          <w:rFonts w:ascii="Arial" w:hAnsi="Arial" w:cs="Arial"/>
          <w:i/>
          <w:noProof/>
          <w:color w:val="000000" w:themeColor="text1"/>
          <w:sz w:val="24"/>
          <w:szCs w:val="24"/>
        </w:rPr>
        <w:t xml:space="preserve"> et al.</w:t>
      </w:r>
      <w:r w:rsidR="002A4110">
        <w:rPr>
          <w:rFonts w:ascii="Arial" w:hAnsi="Arial" w:cs="Arial"/>
          <w:noProof/>
          <w:color w:val="000000" w:themeColor="text1"/>
          <w:sz w:val="24"/>
          <w:szCs w:val="24"/>
        </w:rPr>
        <w:t xml:space="preserve"> 2016)</w:t>
      </w:r>
      <w:r w:rsidR="000C089F" w:rsidRPr="0099175E">
        <w:rPr>
          <w:rFonts w:ascii="Arial" w:hAnsi="Arial" w:cs="Arial"/>
          <w:color w:val="000000" w:themeColor="text1"/>
          <w:sz w:val="24"/>
          <w:szCs w:val="24"/>
        </w:rPr>
        <w:fldChar w:fldCharType="end"/>
      </w:r>
      <w:r w:rsidR="000C089F" w:rsidRPr="0099175E">
        <w:rPr>
          <w:rFonts w:ascii="Arial" w:hAnsi="Arial" w:cs="Arial"/>
          <w:color w:val="000000" w:themeColor="text1"/>
          <w:sz w:val="24"/>
          <w:szCs w:val="24"/>
        </w:rPr>
        <w:t xml:space="preserve"> </w:t>
      </w:r>
      <w:r w:rsidR="0029276D" w:rsidRPr="0099175E">
        <w:rPr>
          <w:rFonts w:ascii="Arial" w:hAnsi="Arial" w:cs="Arial"/>
          <w:color w:val="000000" w:themeColor="text1"/>
          <w:sz w:val="24"/>
          <w:szCs w:val="24"/>
        </w:rPr>
        <w:t xml:space="preserve">in </w:t>
      </w:r>
      <w:r w:rsidR="0099175E" w:rsidRPr="0099175E">
        <w:rPr>
          <w:rFonts w:ascii="Arial" w:hAnsi="Arial" w:cs="Arial"/>
          <w:color w:val="000000" w:themeColor="text1"/>
          <w:sz w:val="24"/>
          <w:szCs w:val="24"/>
        </w:rPr>
        <w:t>emphasising</w:t>
      </w:r>
      <w:r w:rsidR="0029276D" w:rsidRPr="0099175E">
        <w:rPr>
          <w:rFonts w:ascii="Arial" w:hAnsi="Arial" w:cs="Arial"/>
          <w:color w:val="000000" w:themeColor="text1"/>
          <w:sz w:val="24"/>
          <w:szCs w:val="24"/>
        </w:rPr>
        <w:t xml:space="preserve"> the need for generating </w:t>
      </w:r>
      <w:r w:rsidR="00D77E5C" w:rsidRPr="0099175E">
        <w:rPr>
          <w:rFonts w:ascii="Arial" w:hAnsi="Arial" w:cs="Arial"/>
          <w:color w:val="000000" w:themeColor="text1"/>
          <w:sz w:val="24"/>
          <w:szCs w:val="24"/>
        </w:rPr>
        <w:t>better patient</w:t>
      </w:r>
      <w:r w:rsidR="0029276D" w:rsidRPr="0099175E">
        <w:rPr>
          <w:rFonts w:ascii="Arial" w:hAnsi="Arial" w:cs="Arial"/>
          <w:color w:val="000000" w:themeColor="text1"/>
          <w:sz w:val="24"/>
          <w:szCs w:val="24"/>
        </w:rPr>
        <w:t xml:space="preserve"> information </w:t>
      </w:r>
      <w:r w:rsidR="00D77E5C" w:rsidRPr="0099175E">
        <w:rPr>
          <w:rFonts w:ascii="Arial" w:hAnsi="Arial" w:cs="Arial"/>
          <w:color w:val="000000" w:themeColor="text1"/>
          <w:sz w:val="24"/>
          <w:szCs w:val="24"/>
        </w:rPr>
        <w:t>resources</w:t>
      </w:r>
      <w:r w:rsidR="0029276D" w:rsidRPr="0099175E">
        <w:rPr>
          <w:rFonts w:ascii="Arial" w:hAnsi="Arial" w:cs="Arial"/>
          <w:color w:val="000000" w:themeColor="text1"/>
          <w:sz w:val="24"/>
          <w:szCs w:val="24"/>
        </w:rPr>
        <w:t xml:space="preserve"> that encourages self-care and problem solving, as well as facilitating meaningful consistent dialogue between patients and those </w:t>
      </w:r>
      <w:r w:rsidR="004B4E56" w:rsidRPr="0099175E">
        <w:rPr>
          <w:rFonts w:ascii="Arial" w:hAnsi="Arial" w:cs="Arial"/>
          <w:color w:val="000000" w:themeColor="text1"/>
          <w:sz w:val="24"/>
          <w:szCs w:val="24"/>
        </w:rPr>
        <w:t>providing them with</w:t>
      </w:r>
      <w:r w:rsidR="0029276D" w:rsidRPr="0099175E">
        <w:rPr>
          <w:rFonts w:ascii="Arial" w:hAnsi="Arial" w:cs="Arial"/>
          <w:color w:val="000000" w:themeColor="text1"/>
          <w:sz w:val="24"/>
          <w:szCs w:val="24"/>
        </w:rPr>
        <w:t xml:space="preserve"> support.</w:t>
      </w:r>
    </w:p>
    <w:p w14:paraId="457927F6" w14:textId="5BE7E2A9" w:rsidR="00827380" w:rsidRPr="0099175E" w:rsidRDefault="000C3613" w:rsidP="00B563DF">
      <w:pPr>
        <w:spacing w:before="240" w:after="240" w:line="360" w:lineRule="auto"/>
        <w:rPr>
          <w:rFonts w:ascii="Arial" w:hAnsi="Arial" w:cs="Arial"/>
          <w:b/>
          <w:color w:val="000000" w:themeColor="text1"/>
          <w:sz w:val="24"/>
          <w:szCs w:val="24"/>
        </w:rPr>
      </w:pPr>
      <w:r w:rsidRPr="0099175E">
        <w:rPr>
          <w:rFonts w:ascii="Arial" w:hAnsi="Arial" w:cs="Arial"/>
          <w:b/>
          <w:color w:val="000000" w:themeColor="text1"/>
          <w:sz w:val="24"/>
          <w:szCs w:val="24"/>
        </w:rPr>
        <w:t>CONCLUSION</w:t>
      </w:r>
    </w:p>
    <w:p w14:paraId="6889D1C0" w14:textId="7CF12CAF" w:rsidR="00031A6F" w:rsidRPr="0099175E" w:rsidRDefault="00C20FF1" w:rsidP="00B563DF">
      <w:pPr>
        <w:spacing w:before="24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t>U</w:t>
      </w:r>
      <w:r w:rsidR="006F09A5" w:rsidRPr="0099175E">
        <w:rPr>
          <w:rFonts w:ascii="Arial" w:hAnsi="Arial" w:cs="Arial"/>
          <w:color w:val="000000" w:themeColor="text1"/>
          <w:sz w:val="24"/>
          <w:szCs w:val="24"/>
        </w:rPr>
        <w:t>rethral catheter</w:t>
      </w:r>
      <w:r w:rsidRPr="0099175E">
        <w:rPr>
          <w:rFonts w:ascii="Arial" w:hAnsi="Arial" w:cs="Arial"/>
          <w:color w:val="000000" w:themeColor="text1"/>
          <w:sz w:val="24"/>
          <w:szCs w:val="24"/>
        </w:rPr>
        <w:t xml:space="preserve">-related issues </w:t>
      </w:r>
      <w:r w:rsidR="00031A6F" w:rsidRPr="0099175E">
        <w:rPr>
          <w:rFonts w:ascii="Arial" w:hAnsi="Arial" w:cs="Arial"/>
          <w:color w:val="000000" w:themeColor="text1"/>
          <w:sz w:val="24"/>
          <w:szCs w:val="24"/>
        </w:rPr>
        <w:t xml:space="preserve">and complications are frequent and impact seriously on </w:t>
      </w:r>
      <w:r w:rsidR="00272CBC" w:rsidRPr="0099175E">
        <w:rPr>
          <w:rFonts w:ascii="Arial" w:hAnsi="Arial" w:cs="Arial"/>
          <w:color w:val="000000" w:themeColor="text1"/>
          <w:sz w:val="24"/>
          <w:szCs w:val="24"/>
        </w:rPr>
        <w:t xml:space="preserve">the </w:t>
      </w:r>
      <w:r w:rsidR="00031A6F" w:rsidRPr="0099175E">
        <w:rPr>
          <w:rFonts w:ascii="Arial" w:hAnsi="Arial" w:cs="Arial"/>
          <w:color w:val="000000" w:themeColor="text1"/>
          <w:sz w:val="24"/>
          <w:szCs w:val="24"/>
        </w:rPr>
        <w:t>quality of life</w:t>
      </w:r>
      <w:r w:rsidR="00272CBC" w:rsidRPr="0099175E">
        <w:rPr>
          <w:rFonts w:ascii="Arial" w:hAnsi="Arial" w:cs="Arial"/>
          <w:color w:val="000000" w:themeColor="text1"/>
          <w:sz w:val="24"/>
          <w:szCs w:val="24"/>
        </w:rPr>
        <w:t xml:space="preserve"> of the individuals</w:t>
      </w:r>
      <w:r w:rsidR="00031A6F" w:rsidRPr="0099175E">
        <w:rPr>
          <w:rFonts w:ascii="Arial" w:hAnsi="Arial" w:cs="Arial"/>
          <w:color w:val="000000" w:themeColor="text1"/>
          <w:sz w:val="24"/>
          <w:szCs w:val="24"/>
        </w:rPr>
        <w:t>. Common complications impact wider, with carers also affected, and healthcare professionals impacted by frequent</w:t>
      </w:r>
      <w:r w:rsidR="00002EC0" w:rsidRPr="0099175E">
        <w:rPr>
          <w:rFonts w:ascii="Arial" w:hAnsi="Arial" w:cs="Arial"/>
          <w:color w:val="000000" w:themeColor="text1"/>
          <w:sz w:val="24"/>
          <w:szCs w:val="24"/>
        </w:rPr>
        <w:t>, costly</w:t>
      </w:r>
      <w:r w:rsidR="00031A6F" w:rsidRPr="0099175E">
        <w:rPr>
          <w:rFonts w:ascii="Arial" w:hAnsi="Arial" w:cs="Arial"/>
          <w:color w:val="000000" w:themeColor="text1"/>
          <w:sz w:val="24"/>
          <w:szCs w:val="24"/>
        </w:rPr>
        <w:t xml:space="preserve"> </w:t>
      </w:r>
      <w:r w:rsidR="009B2A75" w:rsidRPr="0099175E">
        <w:rPr>
          <w:rFonts w:ascii="Arial" w:hAnsi="Arial" w:cs="Arial"/>
          <w:color w:val="000000" w:themeColor="text1"/>
          <w:sz w:val="24"/>
          <w:szCs w:val="24"/>
        </w:rPr>
        <w:t>unscheduled community nurse visits.</w:t>
      </w:r>
    </w:p>
    <w:p w14:paraId="7D2CEA38" w14:textId="15B417D1" w:rsidR="00B621EF" w:rsidRPr="0099175E" w:rsidRDefault="00272CBC" w:rsidP="00B563DF">
      <w:pPr>
        <w:spacing w:before="24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t>S</w:t>
      </w:r>
      <w:r w:rsidR="00B621EF" w:rsidRPr="0099175E">
        <w:rPr>
          <w:rFonts w:ascii="Arial" w:hAnsi="Arial" w:cs="Arial"/>
          <w:color w:val="000000" w:themeColor="text1"/>
          <w:sz w:val="24"/>
          <w:szCs w:val="24"/>
        </w:rPr>
        <w:t>elf-care and p</w:t>
      </w:r>
      <w:r w:rsidR="0029276D" w:rsidRPr="0099175E">
        <w:rPr>
          <w:rFonts w:ascii="Arial" w:hAnsi="Arial" w:cs="Arial"/>
          <w:color w:val="000000" w:themeColor="text1"/>
          <w:sz w:val="24"/>
          <w:szCs w:val="24"/>
        </w:rPr>
        <w:t xml:space="preserve">roblem solving </w:t>
      </w:r>
      <w:r w:rsidR="00B208C9" w:rsidRPr="0099175E">
        <w:rPr>
          <w:rFonts w:ascii="Arial" w:hAnsi="Arial" w:cs="Arial"/>
          <w:color w:val="000000" w:themeColor="text1"/>
          <w:sz w:val="24"/>
          <w:szCs w:val="24"/>
        </w:rPr>
        <w:t xml:space="preserve">strategies </w:t>
      </w:r>
      <w:r w:rsidRPr="0099175E">
        <w:rPr>
          <w:rFonts w:ascii="Arial" w:hAnsi="Arial" w:cs="Arial"/>
          <w:color w:val="000000" w:themeColor="text1"/>
          <w:sz w:val="24"/>
          <w:szCs w:val="24"/>
        </w:rPr>
        <w:t xml:space="preserve">need to </w:t>
      </w:r>
      <w:r w:rsidR="00B208C9" w:rsidRPr="0099175E">
        <w:rPr>
          <w:rFonts w:ascii="Arial" w:hAnsi="Arial" w:cs="Arial"/>
          <w:color w:val="000000" w:themeColor="text1"/>
          <w:sz w:val="24"/>
          <w:szCs w:val="24"/>
        </w:rPr>
        <w:t>be nurture</w:t>
      </w:r>
      <w:r w:rsidR="0029276D" w:rsidRPr="0099175E">
        <w:rPr>
          <w:rFonts w:ascii="Arial" w:hAnsi="Arial" w:cs="Arial"/>
          <w:color w:val="000000" w:themeColor="text1"/>
          <w:sz w:val="24"/>
          <w:szCs w:val="24"/>
        </w:rPr>
        <w:t xml:space="preserve">d and supported with </w:t>
      </w:r>
      <w:r w:rsidR="00D77E5C" w:rsidRPr="0099175E">
        <w:rPr>
          <w:rFonts w:ascii="Arial" w:hAnsi="Arial" w:cs="Arial"/>
          <w:color w:val="000000" w:themeColor="text1"/>
          <w:sz w:val="24"/>
          <w:szCs w:val="24"/>
        </w:rPr>
        <w:t>better and more comprehensive</w:t>
      </w:r>
      <w:r w:rsidR="0029276D" w:rsidRPr="0099175E">
        <w:rPr>
          <w:rFonts w:ascii="Arial" w:hAnsi="Arial" w:cs="Arial"/>
          <w:color w:val="000000" w:themeColor="text1"/>
          <w:sz w:val="24"/>
          <w:szCs w:val="24"/>
        </w:rPr>
        <w:t xml:space="preserve"> </w:t>
      </w:r>
      <w:r w:rsidR="00043B9D" w:rsidRPr="0099175E">
        <w:rPr>
          <w:rFonts w:ascii="Arial" w:hAnsi="Arial" w:cs="Arial"/>
          <w:color w:val="000000" w:themeColor="text1"/>
          <w:sz w:val="24"/>
          <w:szCs w:val="24"/>
        </w:rPr>
        <w:t xml:space="preserve">and person-centred </w:t>
      </w:r>
      <w:r w:rsidR="0029276D" w:rsidRPr="0099175E">
        <w:rPr>
          <w:rFonts w:ascii="Arial" w:hAnsi="Arial" w:cs="Arial"/>
          <w:color w:val="000000" w:themeColor="text1"/>
          <w:sz w:val="24"/>
          <w:szCs w:val="24"/>
        </w:rPr>
        <w:t>information resource</w:t>
      </w:r>
      <w:r w:rsidR="00D77E5C" w:rsidRPr="0099175E">
        <w:rPr>
          <w:rFonts w:ascii="Arial" w:hAnsi="Arial" w:cs="Arial"/>
          <w:color w:val="000000" w:themeColor="text1"/>
          <w:sz w:val="24"/>
          <w:szCs w:val="24"/>
        </w:rPr>
        <w:t>s for patients and carers</w:t>
      </w:r>
      <w:r w:rsidR="00B208C9" w:rsidRPr="0099175E">
        <w:rPr>
          <w:rFonts w:ascii="Arial" w:hAnsi="Arial" w:cs="Arial"/>
          <w:color w:val="000000" w:themeColor="text1"/>
          <w:sz w:val="24"/>
          <w:szCs w:val="24"/>
        </w:rPr>
        <w:t xml:space="preserve">. </w:t>
      </w:r>
      <w:r w:rsidR="003966C3" w:rsidRPr="0099175E">
        <w:rPr>
          <w:rFonts w:ascii="Arial" w:hAnsi="Arial" w:cs="Arial"/>
          <w:color w:val="000000" w:themeColor="text1"/>
          <w:sz w:val="24"/>
          <w:szCs w:val="24"/>
        </w:rPr>
        <w:t xml:space="preserve"> Such resources would </w:t>
      </w:r>
      <w:r w:rsidR="004E576C" w:rsidRPr="0099175E">
        <w:rPr>
          <w:rFonts w:ascii="Arial" w:hAnsi="Arial" w:cs="Arial"/>
          <w:color w:val="000000" w:themeColor="text1"/>
          <w:sz w:val="24"/>
          <w:szCs w:val="24"/>
        </w:rPr>
        <w:t>also</w:t>
      </w:r>
      <w:r w:rsidR="003966C3" w:rsidRPr="0099175E">
        <w:rPr>
          <w:rFonts w:ascii="Arial" w:hAnsi="Arial" w:cs="Arial"/>
          <w:color w:val="000000" w:themeColor="text1"/>
          <w:sz w:val="24"/>
          <w:szCs w:val="24"/>
        </w:rPr>
        <w:t xml:space="preserve"> facilitate </w:t>
      </w:r>
      <w:r w:rsidR="00E56C10" w:rsidRPr="0099175E">
        <w:rPr>
          <w:rFonts w:ascii="Arial" w:hAnsi="Arial" w:cs="Arial"/>
          <w:color w:val="000000" w:themeColor="text1"/>
          <w:sz w:val="24"/>
          <w:szCs w:val="24"/>
        </w:rPr>
        <w:t xml:space="preserve">ongoing and </w:t>
      </w:r>
      <w:r w:rsidR="003966C3" w:rsidRPr="0099175E">
        <w:rPr>
          <w:rFonts w:ascii="Arial" w:hAnsi="Arial" w:cs="Arial"/>
          <w:color w:val="000000" w:themeColor="text1"/>
          <w:sz w:val="24"/>
          <w:szCs w:val="24"/>
        </w:rPr>
        <w:t xml:space="preserve">meaningful dialogue between patients and those who provide them with support. In turn, this could improve quality of life and reduce the volume of ‘out of hours’ visits from the community nursing service to provide unscheduled care. </w:t>
      </w:r>
    </w:p>
    <w:p w14:paraId="307EAABD" w14:textId="40A9C326" w:rsidR="00D925ED" w:rsidRPr="0099175E" w:rsidRDefault="00D77E5C" w:rsidP="00B563DF">
      <w:pPr>
        <w:spacing w:before="240" w:after="240" w:line="360" w:lineRule="auto"/>
        <w:rPr>
          <w:rFonts w:ascii="Arial" w:hAnsi="Arial" w:cs="Arial"/>
          <w:color w:val="000000" w:themeColor="text1"/>
          <w:sz w:val="24"/>
          <w:szCs w:val="24"/>
        </w:rPr>
      </w:pPr>
      <w:r w:rsidRPr="0099175E">
        <w:rPr>
          <w:rFonts w:ascii="Arial" w:hAnsi="Arial" w:cs="Arial"/>
          <w:color w:val="000000" w:themeColor="text1"/>
          <w:sz w:val="24"/>
          <w:szCs w:val="24"/>
        </w:rPr>
        <w:t>This work</w:t>
      </w:r>
      <w:r w:rsidR="00B621EF" w:rsidRPr="0099175E">
        <w:rPr>
          <w:rFonts w:ascii="Arial" w:hAnsi="Arial" w:cs="Arial"/>
          <w:color w:val="000000" w:themeColor="text1"/>
          <w:sz w:val="24"/>
          <w:szCs w:val="24"/>
        </w:rPr>
        <w:t xml:space="preserve"> provides further evidence that </w:t>
      </w:r>
      <w:r w:rsidRPr="0099175E">
        <w:rPr>
          <w:rFonts w:ascii="Arial" w:hAnsi="Arial" w:cs="Arial"/>
          <w:color w:val="000000" w:themeColor="text1"/>
          <w:sz w:val="24"/>
          <w:szCs w:val="24"/>
        </w:rPr>
        <w:t xml:space="preserve">better </w:t>
      </w:r>
      <w:r w:rsidR="00B621EF" w:rsidRPr="0099175E">
        <w:rPr>
          <w:rFonts w:ascii="Arial" w:hAnsi="Arial" w:cs="Arial"/>
          <w:color w:val="000000" w:themeColor="text1"/>
          <w:sz w:val="24"/>
          <w:szCs w:val="24"/>
        </w:rPr>
        <w:t xml:space="preserve">patient information </w:t>
      </w:r>
      <w:r w:rsidRPr="0099175E">
        <w:rPr>
          <w:rFonts w:ascii="Arial" w:hAnsi="Arial" w:cs="Arial"/>
          <w:color w:val="000000" w:themeColor="text1"/>
          <w:sz w:val="24"/>
          <w:szCs w:val="24"/>
        </w:rPr>
        <w:t>resources</w:t>
      </w:r>
      <w:r w:rsidR="00B621EF" w:rsidRPr="0099175E">
        <w:rPr>
          <w:rFonts w:ascii="Arial" w:hAnsi="Arial" w:cs="Arial"/>
          <w:color w:val="000000" w:themeColor="text1"/>
          <w:sz w:val="24"/>
          <w:szCs w:val="24"/>
        </w:rPr>
        <w:t xml:space="preserve"> </w:t>
      </w:r>
      <w:r w:rsidR="00002EC0" w:rsidRPr="0099175E">
        <w:rPr>
          <w:rFonts w:ascii="Arial" w:hAnsi="Arial" w:cs="Arial"/>
          <w:color w:val="000000" w:themeColor="text1"/>
          <w:sz w:val="24"/>
          <w:szCs w:val="24"/>
        </w:rPr>
        <w:t>regarding</w:t>
      </w:r>
      <w:r w:rsidR="00B621EF" w:rsidRPr="0099175E">
        <w:rPr>
          <w:rFonts w:ascii="Arial" w:hAnsi="Arial" w:cs="Arial"/>
          <w:color w:val="000000" w:themeColor="text1"/>
          <w:sz w:val="24"/>
          <w:szCs w:val="24"/>
        </w:rPr>
        <w:t xml:space="preserve"> urethral catheter management </w:t>
      </w:r>
      <w:r w:rsidRPr="0099175E">
        <w:rPr>
          <w:rFonts w:ascii="Arial" w:hAnsi="Arial" w:cs="Arial"/>
          <w:color w:val="000000" w:themeColor="text1"/>
          <w:sz w:val="24"/>
          <w:szCs w:val="24"/>
        </w:rPr>
        <w:t>have</w:t>
      </w:r>
      <w:r w:rsidR="00B621EF" w:rsidRPr="0099175E">
        <w:rPr>
          <w:rFonts w:ascii="Arial" w:hAnsi="Arial" w:cs="Arial"/>
          <w:color w:val="000000" w:themeColor="text1"/>
          <w:sz w:val="24"/>
          <w:szCs w:val="24"/>
        </w:rPr>
        <w:t xml:space="preserve"> potential </w:t>
      </w:r>
      <w:r w:rsidR="002546F6">
        <w:rPr>
          <w:rFonts w:ascii="Arial" w:hAnsi="Arial" w:cs="Arial"/>
          <w:color w:val="000000" w:themeColor="text1"/>
          <w:sz w:val="24"/>
          <w:szCs w:val="24"/>
        </w:rPr>
        <w:t xml:space="preserve">to improve patient and relative </w:t>
      </w:r>
      <w:r w:rsidR="00B621EF" w:rsidRPr="0099175E">
        <w:rPr>
          <w:rFonts w:ascii="Arial" w:hAnsi="Arial" w:cs="Arial"/>
          <w:color w:val="000000" w:themeColor="text1"/>
          <w:sz w:val="24"/>
          <w:szCs w:val="24"/>
        </w:rPr>
        <w:t xml:space="preserve">carer quality of life and reduce service provision burden. </w:t>
      </w:r>
    </w:p>
    <w:p w14:paraId="51FD8E78" w14:textId="77777777" w:rsidR="00CF2C22" w:rsidRPr="0099175E" w:rsidRDefault="00CF2C22" w:rsidP="007D58A6">
      <w:pPr>
        <w:spacing w:after="0" w:line="360" w:lineRule="auto"/>
        <w:rPr>
          <w:rFonts w:ascii="Arial" w:hAnsi="Arial" w:cs="Arial"/>
          <w:color w:val="000000" w:themeColor="text1"/>
          <w:sz w:val="24"/>
          <w:szCs w:val="24"/>
        </w:rPr>
      </w:pPr>
    </w:p>
    <w:p w14:paraId="69572B67" w14:textId="77777777" w:rsidR="00437EC8" w:rsidRDefault="00437EC8">
      <w:pPr>
        <w:spacing w:after="0" w:line="240" w:lineRule="auto"/>
        <w:rPr>
          <w:rFonts w:ascii="Arial" w:hAnsi="Arial" w:cs="Arial"/>
          <w:b/>
          <w:noProof/>
          <w:color w:val="000000" w:themeColor="text1"/>
          <w:sz w:val="24"/>
          <w:szCs w:val="24"/>
        </w:rPr>
      </w:pPr>
    </w:p>
    <w:p w14:paraId="674E8649" w14:textId="77777777" w:rsidR="003B7125" w:rsidRDefault="003B7125">
      <w:pPr>
        <w:spacing w:after="0" w:line="240" w:lineRule="auto"/>
        <w:rPr>
          <w:rFonts w:ascii="Arial" w:hAnsi="Arial" w:cs="Arial"/>
          <w:b/>
          <w:noProof/>
          <w:color w:val="000000" w:themeColor="text1"/>
          <w:sz w:val="24"/>
          <w:szCs w:val="24"/>
        </w:rPr>
      </w:pPr>
    </w:p>
    <w:p w14:paraId="4A827C8E" w14:textId="77777777" w:rsidR="003B7125" w:rsidRDefault="003B7125">
      <w:pPr>
        <w:spacing w:after="0" w:line="240" w:lineRule="auto"/>
        <w:rPr>
          <w:rFonts w:ascii="Arial" w:hAnsi="Arial" w:cs="Arial"/>
          <w:b/>
          <w:noProof/>
          <w:color w:val="000000" w:themeColor="text1"/>
          <w:sz w:val="24"/>
          <w:szCs w:val="24"/>
        </w:rPr>
      </w:pPr>
    </w:p>
    <w:p w14:paraId="02CAC428" w14:textId="77777777" w:rsidR="00BA7D8F" w:rsidRDefault="00BA7D8F">
      <w:pPr>
        <w:spacing w:after="0" w:line="240" w:lineRule="auto"/>
        <w:rPr>
          <w:rFonts w:ascii="Arial" w:hAnsi="Arial" w:cs="Arial"/>
          <w:b/>
          <w:noProof/>
          <w:color w:val="000000" w:themeColor="text1"/>
          <w:sz w:val="24"/>
          <w:szCs w:val="24"/>
        </w:rPr>
      </w:pPr>
    </w:p>
    <w:p w14:paraId="37D3E57C" w14:textId="77777777" w:rsidR="00BA7D8F" w:rsidRDefault="00BA7D8F">
      <w:pPr>
        <w:spacing w:after="0" w:line="240" w:lineRule="auto"/>
        <w:rPr>
          <w:rFonts w:ascii="Arial" w:hAnsi="Arial" w:cs="Arial"/>
          <w:b/>
          <w:noProof/>
          <w:color w:val="000000" w:themeColor="text1"/>
          <w:sz w:val="24"/>
          <w:szCs w:val="24"/>
        </w:rPr>
      </w:pPr>
    </w:p>
    <w:p w14:paraId="57178D4E" w14:textId="77777777" w:rsidR="00BA7D8F" w:rsidRDefault="00BA7D8F">
      <w:pPr>
        <w:spacing w:after="0" w:line="240" w:lineRule="auto"/>
        <w:rPr>
          <w:rFonts w:ascii="Arial" w:hAnsi="Arial" w:cs="Arial"/>
          <w:b/>
          <w:noProof/>
          <w:color w:val="000000" w:themeColor="text1"/>
          <w:sz w:val="24"/>
          <w:szCs w:val="24"/>
        </w:rPr>
      </w:pPr>
    </w:p>
    <w:p w14:paraId="3D94D037" w14:textId="77777777" w:rsidR="00BA7D8F" w:rsidRDefault="00BA7D8F">
      <w:pPr>
        <w:spacing w:after="0" w:line="240" w:lineRule="auto"/>
        <w:rPr>
          <w:rFonts w:ascii="Arial" w:hAnsi="Arial" w:cs="Arial"/>
          <w:b/>
          <w:noProof/>
          <w:color w:val="000000" w:themeColor="text1"/>
          <w:sz w:val="24"/>
          <w:szCs w:val="24"/>
        </w:rPr>
      </w:pPr>
    </w:p>
    <w:p w14:paraId="77271380" w14:textId="17A25984" w:rsidR="00DB347A" w:rsidRPr="0099175E" w:rsidRDefault="004474B9" w:rsidP="00B621EF">
      <w:pPr>
        <w:spacing w:after="0" w:line="360" w:lineRule="auto"/>
        <w:rPr>
          <w:rFonts w:ascii="Arial" w:hAnsi="Arial" w:cs="Arial"/>
          <w:b/>
          <w:noProof/>
          <w:color w:val="000000" w:themeColor="text1"/>
          <w:sz w:val="24"/>
          <w:szCs w:val="24"/>
        </w:rPr>
      </w:pPr>
      <w:r w:rsidRPr="0099175E">
        <w:rPr>
          <w:rFonts w:ascii="Arial" w:hAnsi="Arial" w:cs="Arial"/>
          <w:b/>
          <w:noProof/>
          <w:color w:val="000000" w:themeColor="text1"/>
          <w:sz w:val="24"/>
          <w:szCs w:val="24"/>
        </w:rPr>
        <w:lastRenderedPageBreak/>
        <w:t>REFERENCES</w:t>
      </w:r>
      <w:r w:rsidR="00D925ED" w:rsidRPr="0099175E">
        <w:rPr>
          <w:rFonts w:ascii="Arial" w:hAnsi="Arial" w:cs="Arial"/>
          <w:b/>
          <w:noProof/>
          <w:color w:val="000000" w:themeColor="text1"/>
          <w:sz w:val="24"/>
          <w:szCs w:val="24"/>
        </w:rPr>
        <w:t xml:space="preserve"> </w:t>
      </w:r>
    </w:p>
    <w:p w14:paraId="7D9188AC" w14:textId="77777777" w:rsidR="00711CC9" w:rsidRPr="00711CC9" w:rsidRDefault="00143138" w:rsidP="00711CC9">
      <w:pPr>
        <w:pStyle w:val="EndNoteBibliography"/>
        <w:spacing w:after="0"/>
        <w:ind w:left="720" w:hanging="720"/>
        <w:rPr>
          <w:noProof/>
        </w:rPr>
      </w:pPr>
      <w:r w:rsidRPr="0099175E">
        <w:rPr>
          <w:noProof/>
          <w:color w:val="000000" w:themeColor="text1"/>
          <w:sz w:val="24"/>
          <w:szCs w:val="24"/>
        </w:rPr>
        <w:fldChar w:fldCharType="begin"/>
      </w:r>
      <w:r w:rsidRPr="0099175E">
        <w:rPr>
          <w:noProof/>
          <w:color w:val="000000" w:themeColor="text1"/>
          <w:sz w:val="24"/>
          <w:szCs w:val="24"/>
        </w:rPr>
        <w:instrText xml:space="preserve"> ADDIN EN.REFLIST </w:instrText>
      </w:r>
      <w:r w:rsidRPr="0099175E">
        <w:rPr>
          <w:noProof/>
          <w:color w:val="000000" w:themeColor="text1"/>
          <w:sz w:val="24"/>
          <w:szCs w:val="24"/>
        </w:rPr>
        <w:fldChar w:fldCharType="separate"/>
      </w:r>
      <w:r w:rsidR="00711CC9" w:rsidRPr="00711CC9">
        <w:rPr>
          <w:noProof/>
        </w:rPr>
        <w:t xml:space="preserve">Braun V &amp; Clarke V (2006): Using thematic analysis in psychology. </w:t>
      </w:r>
      <w:r w:rsidR="00711CC9" w:rsidRPr="00711CC9">
        <w:rPr>
          <w:i/>
          <w:noProof/>
        </w:rPr>
        <w:t>Qualitative Research in Psychology</w:t>
      </w:r>
      <w:r w:rsidR="00711CC9" w:rsidRPr="00711CC9">
        <w:rPr>
          <w:noProof/>
        </w:rPr>
        <w:t xml:space="preserve"> </w:t>
      </w:r>
      <w:r w:rsidR="00711CC9" w:rsidRPr="00711CC9">
        <w:rPr>
          <w:b/>
          <w:noProof/>
        </w:rPr>
        <w:t>3</w:t>
      </w:r>
      <w:r w:rsidR="00711CC9" w:rsidRPr="00711CC9">
        <w:rPr>
          <w:noProof/>
        </w:rPr>
        <w:t>, 77-101.</w:t>
      </w:r>
    </w:p>
    <w:p w14:paraId="0446461F" w14:textId="77777777" w:rsidR="00711CC9" w:rsidRPr="00711CC9" w:rsidRDefault="00711CC9" w:rsidP="00711CC9">
      <w:pPr>
        <w:pStyle w:val="EndNoteBibliography"/>
        <w:spacing w:after="0"/>
        <w:ind w:left="720" w:hanging="720"/>
        <w:rPr>
          <w:noProof/>
        </w:rPr>
      </w:pPr>
      <w:r w:rsidRPr="00711CC9">
        <w:rPr>
          <w:noProof/>
        </w:rPr>
        <w:t xml:space="preserve">Chapple A, Prinjha S, Feneley R &amp; Ziebland S (2016): Drawing on Accounts of Long-Term Urinary Catheter Use: Design for the “Seemingly Mundane”. </w:t>
      </w:r>
      <w:r w:rsidRPr="00711CC9">
        <w:rPr>
          <w:i/>
          <w:noProof/>
        </w:rPr>
        <w:t>Qualitative Health Research</w:t>
      </w:r>
      <w:r w:rsidRPr="00711CC9">
        <w:rPr>
          <w:noProof/>
        </w:rPr>
        <w:t xml:space="preserve"> </w:t>
      </w:r>
      <w:r w:rsidRPr="00711CC9">
        <w:rPr>
          <w:b/>
          <w:noProof/>
        </w:rPr>
        <w:t>26</w:t>
      </w:r>
      <w:r w:rsidRPr="00711CC9">
        <w:rPr>
          <w:noProof/>
        </w:rPr>
        <w:t>, 154-163.</w:t>
      </w:r>
    </w:p>
    <w:p w14:paraId="790DE197" w14:textId="77777777" w:rsidR="00711CC9" w:rsidRPr="00711CC9" w:rsidRDefault="00711CC9" w:rsidP="00711CC9">
      <w:pPr>
        <w:pStyle w:val="EndNoteBibliography"/>
        <w:spacing w:after="0"/>
        <w:ind w:left="720" w:hanging="720"/>
        <w:rPr>
          <w:noProof/>
        </w:rPr>
      </w:pPr>
      <w:r w:rsidRPr="00711CC9">
        <w:rPr>
          <w:noProof/>
        </w:rPr>
        <w:t xml:space="preserve">Cooper F, Alexander C, Sinha S &amp; Omar M (2016): Policies for replacing long-term indwelling urinary catheters in adults. </w:t>
      </w:r>
      <w:r w:rsidRPr="00711CC9">
        <w:rPr>
          <w:i/>
          <w:noProof/>
        </w:rPr>
        <w:t>Cochrane Database of Systematic Reviews</w:t>
      </w:r>
      <w:r w:rsidRPr="00711CC9">
        <w:rPr>
          <w:noProof/>
        </w:rPr>
        <w:t>.</w:t>
      </w:r>
    </w:p>
    <w:p w14:paraId="78A83453" w14:textId="77777777" w:rsidR="00711CC9" w:rsidRPr="00711CC9" w:rsidRDefault="00711CC9" w:rsidP="00711CC9">
      <w:pPr>
        <w:pStyle w:val="EndNoteBibliography"/>
        <w:spacing w:after="0"/>
        <w:ind w:left="720" w:hanging="720"/>
        <w:rPr>
          <w:noProof/>
        </w:rPr>
      </w:pPr>
      <w:r w:rsidRPr="00711CC9">
        <w:rPr>
          <w:noProof/>
        </w:rPr>
        <w:t xml:space="preserve">Darbyshire D, Rowbotham D, Grayson S, Taylor J &amp; Shackley D (2016): Surveying patients about their experience with a urinary catheter. </w:t>
      </w:r>
      <w:r w:rsidRPr="00711CC9">
        <w:rPr>
          <w:i/>
          <w:noProof/>
        </w:rPr>
        <w:t>International Journal of Urological Nursing</w:t>
      </w:r>
      <w:r w:rsidRPr="00711CC9">
        <w:rPr>
          <w:noProof/>
        </w:rPr>
        <w:t xml:space="preserve"> </w:t>
      </w:r>
      <w:r w:rsidRPr="00711CC9">
        <w:rPr>
          <w:b/>
          <w:noProof/>
        </w:rPr>
        <w:t>10</w:t>
      </w:r>
      <w:r w:rsidRPr="00711CC9">
        <w:rPr>
          <w:noProof/>
        </w:rPr>
        <w:t>, 14-20.</w:t>
      </w:r>
    </w:p>
    <w:p w14:paraId="4EEAD039" w14:textId="77777777" w:rsidR="00711CC9" w:rsidRPr="00711CC9" w:rsidRDefault="00711CC9" w:rsidP="00711CC9">
      <w:pPr>
        <w:pStyle w:val="EndNoteBibliography"/>
        <w:spacing w:after="0"/>
        <w:ind w:left="720" w:hanging="720"/>
        <w:rPr>
          <w:noProof/>
        </w:rPr>
      </w:pPr>
      <w:r w:rsidRPr="00711CC9">
        <w:rPr>
          <w:noProof/>
        </w:rPr>
        <w:t xml:space="preserve">De Jaeger M (2011): Exploring urinary catheters: the perspectives of patients and nurses. </w:t>
      </w:r>
      <w:r w:rsidRPr="00711CC9">
        <w:rPr>
          <w:i/>
          <w:noProof/>
        </w:rPr>
        <w:t>British Journal of Nursing</w:t>
      </w:r>
      <w:r w:rsidRPr="00711CC9">
        <w:rPr>
          <w:noProof/>
        </w:rPr>
        <w:t xml:space="preserve"> </w:t>
      </w:r>
      <w:r w:rsidRPr="00711CC9">
        <w:rPr>
          <w:b/>
          <w:noProof/>
        </w:rPr>
        <w:t>20</w:t>
      </w:r>
      <w:r w:rsidRPr="00711CC9">
        <w:rPr>
          <w:noProof/>
        </w:rPr>
        <w:t>, 400-408.</w:t>
      </w:r>
    </w:p>
    <w:p w14:paraId="217B6739" w14:textId="77777777" w:rsidR="00711CC9" w:rsidRPr="00711CC9" w:rsidRDefault="00711CC9" w:rsidP="00711CC9">
      <w:pPr>
        <w:pStyle w:val="EndNoteBibliography"/>
        <w:spacing w:after="0"/>
        <w:ind w:left="720" w:hanging="720"/>
        <w:rPr>
          <w:noProof/>
        </w:rPr>
      </w:pPr>
      <w:r w:rsidRPr="00711CC9">
        <w:rPr>
          <w:noProof/>
        </w:rPr>
        <w:t xml:space="preserve">Feneley RCL, Hopley IB &amp; Wells PNT (2015): Urinary catheters: history, current status, adverse events and research agenda. </w:t>
      </w:r>
      <w:r w:rsidRPr="00711CC9">
        <w:rPr>
          <w:i/>
          <w:noProof/>
        </w:rPr>
        <w:t>Journal of Medical Engineering &amp; Technology</w:t>
      </w:r>
      <w:r w:rsidRPr="00711CC9">
        <w:rPr>
          <w:noProof/>
        </w:rPr>
        <w:t xml:space="preserve"> </w:t>
      </w:r>
      <w:r w:rsidRPr="00711CC9">
        <w:rPr>
          <w:b/>
          <w:noProof/>
        </w:rPr>
        <w:t>39</w:t>
      </w:r>
      <w:r w:rsidRPr="00711CC9">
        <w:rPr>
          <w:noProof/>
        </w:rPr>
        <w:t>, 459-470.</w:t>
      </w:r>
    </w:p>
    <w:p w14:paraId="0D1EDB91" w14:textId="77777777" w:rsidR="00711CC9" w:rsidRPr="00711CC9" w:rsidRDefault="00711CC9" w:rsidP="00711CC9">
      <w:pPr>
        <w:pStyle w:val="EndNoteBibliography"/>
        <w:spacing w:after="0"/>
        <w:ind w:left="720" w:hanging="720"/>
        <w:rPr>
          <w:noProof/>
        </w:rPr>
      </w:pPr>
      <w:r w:rsidRPr="00711CC9">
        <w:rPr>
          <w:noProof/>
        </w:rPr>
        <w:t xml:space="preserve">Getliffe KA (1994): The characteristics and management of patients with recurrent blockage of long-term urinary catheters. </w:t>
      </w:r>
      <w:r w:rsidRPr="00711CC9">
        <w:rPr>
          <w:i/>
          <w:noProof/>
        </w:rPr>
        <w:t>Journal of Advanced Nursing</w:t>
      </w:r>
      <w:r w:rsidRPr="00711CC9">
        <w:rPr>
          <w:noProof/>
        </w:rPr>
        <w:t xml:space="preserve"> </w:t>
      </w:r>
      <w:r w:rsidRPr="00711CC9">
        <w:rPr>
          <w:b/>
          <w:noProof/>
        </w:rPr>
        <w:t>20</w:t>
      </w:r>
      <w:r w:rsidRPr="00711CC9">
        <w:rPr>
          <w:noProof/>
        </w:rPr>
        <w:t>, 140 - 149.</w:t>
      </w:r>
    </w:p>
    <w:p w14:paraId="0CA0B50B" w14:textId="77777777" w:rsidR="00711CC9" w:rsidRPr="00711CC9" w:rsidRDefault="00711CC9" w:rsidP="00711CC9">
      <w:pPr>
        <w:pStyle w:val="EndNoteBibliography"/>
        <w:spacing w:after="0"/>
        <w:ind w:left="720" w:hanging="720"/>
        <w:rPr>
          <w:noProof/>
        </w:rPr>
      </w:pPr>
      <w:r w:rsidRPr="00711CC9">
        <w:rPr>
          <w:noProof/>
        </w:rPr>
        <w:t xml:space="preserve">Godfrey H (2008): Living with a long-term urinary catheter: older people’s experiences. </w:t>
      </w:r>
      <w:r w:rsidRPr="00711CC9">
        <w:rPr>
          <w:i/>
          <w:noProof/>
        </w:rPr>
        <w:t>Journal of Advanced Nursing</w:t>
      </w:r>
      <w:r w:rsidRPr="00711CC9">
        <w:rPr>
          <w:noProof/>
        </w:rPr>
        <w:t xml:space="preserve"> </w:t>
      </w:r>
      <w:r w:rsidRPr="00711CC9">
        <w:rPr>
          <w:b/>
          <w:noProof/>
        </w:rPr>
        <w:t>62</w:t>
      </w:r>
      <w:r w:rsidRPr="00711CC9">
        <w:rPr>
          <w:noProof/>
        </w:rPr>
        <w:t>, 180 - 190.</w:t>
      </w:r>
    </w:p>
    <w:p w14:paraId="481EC928" w14:textId="77777777" w:rsidR="00711CC9" w:rsidRPr="00711CC9" w:rsidRDefault="00711CC9" w:rsidP="00711CC9">
      <w:pPr>
        <w:pStyle w:val="EndNoteBibliography"/>
        <w:spacing w:after="0"/>
        <w:ind w:left="720" w:hanging="720"/>
        <w:rPr>
          <w:noProof/>
        </w:rPr>
      </w:pPr>
      <w:r w:rsidRPr="00711CC9">
        <w:rPr>
          <w:noProof/>
        </w:rPr>
        <w:t>Harvey S &amp; McMahon L (2008) Shifting the balance of health care to local settings: The SeeSaw report. King's Fund, London.</w:t>
      </w:r>
    </w:p>
    <w:p w14:paraId="0D4F85CD" w14:textId="77777777" w:rsidR="00711CC9" w:rsidRPr="00711CC9" w:rsidRDefault="00711CC9" w:rsidP="00711CC9">
      <w:pPr>
        <w:pStyle w:val="EndNoteBibliography"/>
        <w:spacing w:after="0"/>
        <w:ind w:left="720" w:hanging="720"/>
        <w:rPr>
          <w:noProof/>
        </w:rPr>
      </w:pPr>
      <w:r w:rsidRPr="00711CC9">
        <w:rPr>
          <w:noProof/>
        </w:rPr>
        <w:t xml:space="preserve">Kmietowicz Z (2006): UK government to shift NHS power to community health care. </w:t>
      </w:r>
      <w:r w:rsidRPr="00711CC9">
        <w:rPr>
          <w:i/>
          <w:noProof/>
        </w:rPr>
        <w:t>BMJ</w:t>
      </w:r>
      <w:r w:rsidRPr="00711CC9">
        <w:rPr>
          <w:noProof/>
        </w:rPr>
        <w:t xml:space="preserve"> </w:t>
      </w:r>
      <w:r w:rsidRPr="00711CC9">
        <w:rPr>
          <w:b/>
          <w:noProof/>
        </w:rPr>
        <w:t>332</w:t>
      </w:r>
      <w:r w:rsidRPr="00711CC9">
        <w:rPr>
          <w:noProof/>
        </w:rPr>
        <w:t>, 253.</w:t>
      </w:r>
    </w:p>
    <w:p w14:paraId="04423190" w14:textId="77777777" w:rsidR="00711CC9" w:rsidRPr="00711CC9" w:rsidRDefault="00711CC9" w:rsidP="00711CC9">
      <w:pPr>
        <w:pStyle w:val="EndNoteBibliography"/>
        <w:spacing w:after="0"/>
        <w:ind w:left="720" w:hanging="720"/>
        <w:rPr>
          <w:noProof/>
        </w:rPr>
      </w:pPr>
      <w:r w:rsidRPr="00711CC9">
        <w:rPr>
          <w:noProof/>
        </w:rPr>
        <w:t xml:space="preserve">Kohler-Ockmore J &amp; Feneley RCL (1996): Long-term catheterization of the bladder: prevalence and morbidity. </w:t>
      </w:r>
      <w:r w:rsidRPr="00711CC9">
        <w:rPr>
          <w:i/>
          <w:noProof/>
        </w:rPr>
        <w:t>British Journal of Urology</w:t>
      </w:r>
      <w:r w:rsidRPr="00711CC9">
        <w:rPr>
          <w:noProof/>
        </w:rPr>
        <w:t xml:space="preserve"> </w:t>
      </w:r>
      <w:r w:rsidRPr="00711CC9">
        <w:rPr>
          <w:b/>
          <w:noProof/>
        </w:rPr>
        <w:t>77</w:t>
      </w:r>
      <w:r w:rsidRPr="00711CC9">
        <w:rPr>
          <w:noProof/>
        </w:rPr>
        <w:t>, 347 - 351.</w:t>
      </w:r>
    </w:p>
    <w:p w14:paraId="54370511" w14:textId="77777777" w:rsidR="00711CC9" w:rsidRPr="00711CC9" w:rsidRDefault="00711CC9" w:rsidP="00711CC9">
      <w:pPr>
        <w:pStyle w:val="EndNoteBibliography"/>
        <w:spacing w:after="0"/>
        <w:ind w:left="720" w:hanging="720"/>
        <w:rPr>
          <w:noProof/>
        </w:rPr>
      </w:pPr>
      <w:r w:rsidRPr="00711CC9">
        <w:rPr>
          <w:noProof/>
        </w:rPr>
        <w:t xml:space="preserve">Kralik D, Seymour L, Eastwood S &amp; Koch T (2007): Managing the self: living with an indwelling urinary catheter. </w:t>
      </w:r>
      <w:r w:rsidRPr="00711CC9">
        <w:rPr>
          <w:i/>
          <w:noProof/>
        </w:rPr>
        <w:t>Journal of clinical nursing</w:t>
      </w:r>
      <w:r w:rsidRPr="00711CC9">
        <w:rPr>
          <w:noProof/>
        </w:rPr>
        <w:t xml:space="preserve"> </w:t>
      </w:r>
      <w:r w:rsidRPr="00711CC9">
        <w:rPr>
          <w:b/>
          <w:noProof/>
        </w:rPr>
        <w:t>16</w:t>
      </w:r>
      <w:r w:rsidRPr="00711CC9">
        <w:rPr>
          <w:noProof/>
        </w:rPr>
        <w:t>, 177-185.</w:t>
      </w:r>
    </w:p>
    <w:p w14:paraId="22859258" w14:textId="77777777" w:rsidR="00711CC9" w:rsidRPr="00711CC9" w:rsidRDefault="00711CC9" w:rsidP="00711CC9">
      <w:pPr>
        <w:pStyle w:val="EndNoteBibliography"/>
        <w:spacing w:after="0"/>
        <w:ind w:left="720" w:hanging="720"/>
        <w:rPr>
          <w:noProof/>
        </w:rPr>
      </w:pPr>
      <w:r w:rsidRPr="00711CC9">
        <w:rPr>
          <w:noProof/>
        </w:rPr>
        <w:t xml:space="preserve">Marengoni A, Angleman S, Melis R, Mangialasche F, Karp A, Garmen A, Meinow B &amp; Fratiglioni L (2011): Aging with multimorbidity: A systematic review of the literature. </w:t>
      </w:r>
      <w:r w:rsidRPr="00711CC9">
        <w:rPr>
          <w:i/>
          <w:noProof/>
        </w:rPr>
        <w:t>Ageing Research Reviews</w:t>
      </w:r>
      <w:r w:rsidRPr="00711CC9">
        <w:rPr>
          <w:noProof/>
        </w:rPr>
        <w:t xml:space="preserve"> </w:t>
      </w:r>
      <w:r w:rsidRPr="00711CC9">
        <w:rPr>
          <w:b/>
          <w:noProof/>
        </w:rPr>
        <w:t>10</w:t>
      </w:r>
      <w:r w:rsidRPr="00711CC9">
        <w:rPr>
          <w:noProof/>
        </w:rPr>
        <w:t>, 430-439.</w:t>
      </w:r>
    </w:p>
    <w:p w14:paraId="4F490CFA" w14:textId="77777777" w:rsidR="00711CC9" w:rsidRPr="00711CC9" w:rsidRDefault="00711CC9" w:rsidP="00711CC9">
      <w:pPr>
        <w:pStyle w:val="EndNoteBibliography"/>
        <w:spacing w:after="0"/>
        <w:ind w:left="720" w:hanging="720"/>
        <w:rPr>
          <w:noProof/>
        </w:rPr>
      </w:pPr>
      <w:r w:rsidRPr="00711CC9">
        <w:rPr>
          <w:noProof/>
        </w:rPr>
        <w:t xml:space="preserve">Prinjha S, Chapple A, Feneley R &amp; Mangnall J (2016): Exploring the information needs of people living with a long-term indwelling urinary catheter: a qualitative study. </w:t>
      </w:r>
      <w:r w:rsidRPr="00711CC9">
        <w:rPr>
          <w:i/>
          <w:noProof/>
        </w:rPr>
        <w:t>Journal of Advanced Nursing</w:t>
      </w:r>
      <w:r w:rsidRPr="00711CC9">
        <w:rPr>
          <w:noProof/>
        </w:rPr>
        <w:t xml:space="preserve"> </w:t>
      </w:r>
      <w:r w:rsidRPr="00711CC9">
        <w:rPr>
          <w:b/>
          <w:noProof/>
        </w:rPr>
        <w:t>72</w:t>
      </w:r>
      <w:r w:rsidRPr="00711CC9">
        <w:rPr>
          <w:noProof/>
        </w:rPr>
        <w:t>, 1335-1346.</w:t>
      </w:r>
    </w:p>
    <w:p w14:paraId="19917DE4" w14:textId="77777777" w:rsidR="00711CC9" w:rsidRPr="00711CC9" w:rsidRDefault="00711CC9" w:rsidP="00711CC9">
      <w:pPr>
        <w:pStyle w:val="EndNoteBibliography"/>
        <w:spacing w:after="0"/>
        <w:ind w:left="720" w:hanging="720"/>
        <w:rPr>
          <w:noProof/>
        </w:rPr>
      </w:pPr>
      <w:r w:rsidRPr="00711CC9">
        <w:rPr>
          <w:noProof/>
        </w:rPr>
        <w:t xml:space="preserve">Roe BH &amp; Brocklehurst JC (1987): Study of patients with indwelling catheters.  </w:t>
      </w:r>
      <w:r w:rsidRPr="00711CC9">
        <w:rPr>
          <w:b/>
          <w:noProof/>
        </w:rPr>
        <w:t>12</w:t>
      </w:r>
      <w:r w:rsidRPr="00711CC9">
        <w:rPr>
          <w:noProof/>
        </w:rPr>
        <w:t>, 713 - 718.</w:t>
      </w:r>
    </w:p>
    <w:p w14:paraId="12D1180A" w14:textId="77777777" w:rsidR="00711CC9" w:rsidRPr="00711CC9" w:rsidRDefault="00711CC9" w:rsidP="00711CC9">
      <w:pPr>
        <w:pStyle w:val="EndNoteBibliography"/>
        <w:spacing w:after="0"/>
        <w:ind w:left="720" w:hanging="720"/>
        <w:rPr>
          <w:noProof/>
        </w:rPr>
      </w:pPr>
      <w:r w:rsidRPr="00711CC9">
        <w:rPr>
          <w:noProof/>
        </w:rPr>
        <w:t xml:space="preserve">Stickler DJ (2014): Clinical complications of urinary catheters caused by crystalline biofilms: something needs to be done. </w:t>
      </w:r>
      <w:r w:rsidRPr="00711CC9">
        <w:rPr>
          <w:i/>
          <w:noProof/>
        </w:rPr>
        <w:t>Journal of Internal Medicine</w:t>
      </w:r>
      <w:r w:rsidRPr="00711CC9">
        <w:rPr>
          <w:noProof/>
        </w:rPr>
        <w:t xml:space="preserve"> </w:t>
      </w:r>
      <w:r w:rsidRPr="00711CC9">
        <w:rPr>
          <w:b/>
          <w:noProof/>
        </w:rPr>
        <w:t>276</w:t>
      </w:r>
      <w:r w:rsidRPr="00711CC9">
        <w:rPr>
          <w:noProof/>
        </w:rPr>
        <w:t>, 120-129.</w:t>
      </w:r>
    </w:p>
    <w:p w14:paraId="6D2D396D" w14:textId="77777777" w:rsidR="00711CC9" w:rsidRPr="00711CC9" w:rsidRDefault="00711CC9" w:rsidP="00711CC9">
      <w:pPr>
        <w:pStyle w:val="EndNoteBibliography"/>
        <w:spacing w:after="0"/>
        <w:ind w:left="720" w:hanging="720"/>
        <w:rPr>
          <w:noProof/>
        </w:rPr>
      </w:pPr>
      <w:r w:rsidRPr="00711CC9">
        <w:rPr>
          <w:noProof/>
        </w:rPr>
        <w:lastRenderedPageBreak/>
        <w:t xml:space="preserve">Theriault R, Ward-Smith P &amp; Soper C (2012): Leakage associated with urinary catheter usage: A design challenge. </w:t>
      </w:r>
      <w:r w:rsidRPr="00711CC9">
        <w:rPr>
          <w:i/>
          <w:noProof/>
        </w:rPr>
        <w:t>Urologic Nursing</w:t>
      </w:r>
      <w:r w:rsidRPr="00711CC9">
        <w:rPr>
          <w:noProof/>
        </w:rPr>
        <w:t xml:space="preserve"> </w:t>
      </w:r>
      <w:r w:rsidRPr="00711CC9">
        <w:rPr>
          <w:b/>
          <w:noProof/>
        </w:rPr>
        <w:t>32</w:t>
      </w:r>
      <w:r w:rsidRPr="00711CC9">
        <w:rPr>
          <w:noProof/>
        </w:rPr>
        <w:t>, 307-312.</w:t>
      </w:r>
    </w:p>
    <w:p w14:paraId="6FC0A665" w14:textId="77777777" w:rsidR="00711CC9" w:rsidRPr="00711CC9" w:rsidRDefault="00711CC9" w:rsidP="00711CC9">
      <w:pPr>
        <w:pStyle w:val="EndNoteBibliography"/>
        <w:spacing w:after="0"/>
        <w:ind w:left="720" w:hanging="720"/>
        <w:rPr>
          <w:noProof/>
        </w:rPr>
      </w:pPr>
      <w:r w:rsidRPr="00711CC9">
        <w:rPr>
          <w:noProof/>
        </w:rPr>
        <w:t>United Nations Department of Economic and Social Affairs (Population Division) (2013) World population aging 2013. United Nations, New York.</w:t>
      </w:r>
    </w:p>
    <w:p w14:paraId="1C651CEB" w14:textId="77777777" w:rsidR="00711CC9" w:rsidRPr="00711CC9" w:rsidRDefault="00711CC9" w:rsidP="00711CC9">
      <w:pPr>
        <w:pStyle w:val="EndNoteBibliography"/>
        <w:spacing w:after="0"/>
        <w:ind w:left="720" w:hanging="720"/>
        <w:rPr>
          <w:noProof/>
        </w:rPr>
      </w:pPr>
      <w:r w:rsidRPr="00711CC9">
        <w:rPr>
          <w:noProof/>
        </w:rPr>
        <w:t xml:space="preserve">Wilde MH &amp; Brasch J (2008): An intervention to teach self-monitoring of urine flow in long-term catheter users. </w:t>
      </w:r>
      <w:r w:rsidRPr="00711CC9">
        <w:rPr>
          <w:i/>
          <w:noProof/>
        </w:rPr>
        <w:t>International Journal of Urological Nursing</w:t>
      </w:r>
      <w:r w:rsidRPr="00711CC9">
        <w:rPr>
          <w:noProof/>
        </w:rPr>
        <w:t xml:space="preserve"> </w:t>
      </w:r>
      <w:r w:rsidRPr="00711CC9">
        <w:rPr>
          <w:b/>
          <w:noProof/>
        </w:rPr>
        <w:t>2</w:t>
      </w:r>
      <w:r w:rsidRPr="00711CC9">
        <w:rPr>
          <w:noProof/>
        </w:rPr>
        <w:t>, 62-71 10p.</w:t>
      </w:r>
    </w:p>
    <w:p w14:paraId="2501220A" w14:textId="77777777" w:rsidR="00711CC9" w:rsidRPr="00711CC9" w:rsidRDefault="00711CC9" w:rsidP="00711CC9">
      <w:pPr>
        <w:pStyle w:val="EndNoteBibliography"/>
        <w:ind w:left="720" w:hanging="720"/>
        <w:rPr>
          <w:noProof/>
        </w:rPr>
      </w:pPr>
      <w:r w:rsidRPr="00711CC9">
        <w:rPr>
          <w:noProof/>
        </w:rPr>
        <w:t xml:space="preserve">Wilde MH, Brasch J &amp; Zhang Y (2011): A qualitative descriptive study of self-management issues in people with long-term intermittent urinary catheters. </w:t>
      </w:r>
      <w:r w:rsidRPr="00711CC9">
        <w:rPr>
          <w:i/>
          <w:noProof/>
        </w:rPr>
        <w:t>Journal of Advanced Nursing</w:t>
      </w:r>
      <w:r w:rsidRPr="00711CC9">
        <w:rPr>
          <w:noProof/>
        </w:rPr>
        <w:t xml:space="preserve"> </w:t>
      </w:r>
      <w:r w:rsidRPr="00711CC9">
        <w:rPr>
          <w:b/>
          <w:noProof/>
        </w:rPr>
        <w:t>67</w:t>
      </w:r>
      <w:r w:rsidRPr="00711CC9">
        <w:rPr>
          <w:noProof/>
        </w:rPr>
        <w:t>, 1254-1263.</w:t>
      </w:r>
    </w:p>
    <w:p w14:paraId="157D435D" w14:textId="70B32E39" w:rsidR="00C20FF1" w:rsidRPr="0099175E" w:rsidRDefault="00143138" w:rsidP="00FC179D">
      <w:pPr>
        <w:spacing w:after="0" w:line="360" w:lineRule="auto"/>
        <w:rPr>
          <w:rFonts w:ascii="Arial" w:hAnsi="Arial" w:cs="Arial"/>
          <w:b/>
          <w:color w:val="000000" w:themeColor="text1"/>
          <w:sz w:val="24"/>
          <w:szCs w:val="24"/>
        </w:rPr>
      </w:pPr>
      <w:r w:rsidRPr="0099175E">
        <w:rPr>
          <w:rFonts w:ascii="Arial" w:hAnsi="Arial" w:cs="Arial"/>
          <w:noProof/>
          <w:color w:val="000000" w:themeColor="text1"/>
          <w:sz w:val="24"/>
          <w:szCs w:val="24"/>
        </w:rPr>
        <w:fldChar w:fldCharType="end"/>
      </w:r>
    </w:p>
    <w:p w14:paraId="5DE10191" w14:textId="39B24DC4" w:rsidR="00D603B4" w:rsidRPr="0099175E" w:rsidRDefault="00D603B4" w:rsidP="0074687F">
      <w:pPr>
        <w:spacing w:after="0" w:line="240" w:lineRule="auto"/>
        <w:rPr>
          <w:rFonts w:ascii="Arial" w:hAnsi="Arial" w:cs="Arial"/>
          <w:noProof/>
          <w:color w:val="000000" w:themeColor="text1"/>
          <w:sz w:val="24"/>
          <w:szCs w:val="24"/>
        </w:rPr>
      </w:pPr>
    </w:p>
    <w:sectPr w:rsidR="00D603B4" w:rsidRPr="0099175E" w:rsidSect="003570D7">
      <w:footerReference w:type="default" r:id="rId12"/>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William Mackay" w:date="2017-06-09T08:40:00Z" w:initials="WGM">
    <w:p w14:paraId="03CCE218" w14:textId="7F7BE5EA" w:rsidR="000463FC" w:rsidRPr="000463FC" w:rsidRDefault="000463FC">
      <w:pPr>
        <w:pStyle w:val="CommentText"/>
        <w:rPr>
          <w:color w:val="FF0000"/>
        </w:rPr>
      </w:pPr>
      <w:r>
        <w:rPr>
          <w:rStyle w:val="CommentReference"/>
        </w:rPr>
        <w:annotationRef/>
      </w:r>
      <w:r>
        <w:t>Val – could you give us the figure for urethral catheters only?</w:t>
      </w:r>
    </w:p>
  </w:comment>
  <w:comment w:id="8" w:author="William Mackay" w:date="2017-06-09T08:41:00Z" w:initials="WGM">
    <w:p w14:paraId="72F8F52D" w14:textId="39437F5B" w:rsidR="000463FC" w:rsidRDefault="000463FC">
      <w:pPr>
        <w:pStyle w:val="CommentText"/>
      </w:pPr>
      <w:r>
        <w:rPr>
          <w:rStyle w:val="CommentReference"/>
        </w:rPr>
        <w:annotationRef/>
      </w:r>
      <w:r>
        <w:t>Val is this correct?</w:t>
      </w:r>
    </w:p>
  </w:comment>
  <w:comment w:id="9" w:author="William Mackay" w:date="2017-06-07T11:35:00Z" w:initials="WGM">
    <w:p w14:paraId="1834705F" w14:textId="3527B304" w:rsidR="003B2C2D" w:rsidRDefault="003B2C2D">
      <w:pPr>
        <w:pStyle w:val="CommentText"/>
      </w:pPr>
      <w:r>
        <w:rPr>
          <w:rStyle w:val="CommentReference"/>
        </w:rPr>
        <w:annotationRef/>
      </w:r>
      <w:r>
        <w:t>Val can we add a little more detail here – what is the clinical purpose of the database?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CCE218" w15:done="0"/>
  <w15:commentEx w15:paraId="72F8F52D" w15:done="0"/>
  <w15:commentEx w15:paraId="183470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E7FE7" w14:textId="77777777" w:rsidR="00FA7C23" w:rsidRDefault="00FA7C23" w:rsidP="00B8701A">
      <w:pPr>
        <w:spacing w:after="0" w:line="240" w:lineRule="auto"/>
      </w:pPr>
      <w:r>
        <w:separator/>
      </w:r>
    </w:p>
  </w:endnote>
  <w:endnote w:type="continuationSeparator" w:id="0">
    <w:p w14:paraId="463C7088" w14:textId="77777777" w:rsidR="00FA7C23" w:rsidRDefault="00FA7C23" w:rsidP="00B8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606744"/>
      <w:docPartObj>
        <w:docPartGallery w:val="Page Numbers (Bottom of Page)"/>
        <w:docPartUnique/>
      </w:docPartObj>
    </w:sdtPr>
    <w:sdtEndPr>
      <w:rPr>
        <w:noProof/>
      </w:rPr>
    </w:sdtEndPr>
    <w:sdtContent>
      <w:p w14:paraId="2C855B91" w14:textId="645B49D7" w:rsidR="007F4121" w:rsidRDefault="007F4121">
        <w:pPr>
          <w:pStyle w:val="Footer"/>
          <w:jc w:val="center"/>
        </w:pPr>
        <w:r>
          <w:fldChar w:fldCharType="begin"/>
        </w:r>
        <w:r>
          <w:instrText xml:space="preserve"> PAGE   \* MERGEFORMAT </w:instrText>
        </w:r>
        <w:r>
          <w:fldChar w:fldCharType="separate"/>
        </w:r>
        <w:r w:rsidR="002C5299">
          <w:rPr>
            <w:noProof/>
          </w:rPr>
          <w:t>1</w:t>
        </w:r>
        <w:r>
          <w:rPr>
            <w:noProof/>
          </w:rPr>
          <w:fldChar w:fldCharType="end"/>
        </w:r>
      </w:p>
    </w:sdtContent>
  </w:sdt>
  <w:p w14:paraId="69DEC3CE" w14:textId="77777777" w:rsidR="007F4121" w:rsidRDefault="007F4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73F71" w14:textId="77777777" w:rsidR="00FA7C23" w:rsidRDefault="00FA7C23" w:rsidP="00B8701A">
      <w:pPr>
        <w:spacing w:after="0" w:line="240" w:lineRule="auto"/>
      </w:pPr>
      <w:r>
        <w:separator/>
      </w:r>
    </w:p>
  </w:footnote>
  <w:footnote w:type="continuationSeparator" w:id="0">
    <w:p w14:paraId="26663EAE" w14:textId="77777777" w:rsidR="00FA7C23" w:rsidRDefault="00FA7C23" w:rsidP="00B87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68B"/>
    <w:multiLevelType w:val="hybridMultilevel"/>
    <w:tmpl w:val="75C0E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85536"/>
    <w:multiLevelType w:val="hybridMultilevel"/>
    <w:tmpl w:val="C552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D6C9E"/>
    <w:multiLevelType w:val="hybridMultilevel"/>
    <w:tmpl w:val="778C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D3A54"/>
    <w:multiLevelType w:val="multilevel"/>
    <w:tmpl w:val="E2AE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65DC6"/>
    <w:multiLevelType w:val="multilevel"/>
    <w:tmpl w:val="79B4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B34DF"/>
    <w:multiLevelType w:val="hybridMultilevel"/>
    <w:tmpl w:val="3018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E0910"/>
    <w:multiLevelType w:val="hybridMultilevel"/>
    <w:tmpl w:val="C986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379E0"/>
    <w:multiLevelType w:val="hybridMultilevel"/>
    <w:tmpl w:val="9D86845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37154F56"/>
    <w:multiLevelType w:val="hybridMultilevel"/>
    <w:tmpl w:val="D19E4600"/>
    <w:lvl w:ilvl="0" w:tplc="E7289374">
      <w:start w:val="1"/>
      <w:numFmt w:val="bullet"/>
      <w:lvlText w:val="•"/>
      <w:lvlJc w:val="left"/>
      <w:pPr>
        <w:tabs>
          <w:tab w:val="num" w:pos="720"/>
        </w:tabs>
        <w:ind w:left="720" w:hanging="360"/>
      </w:pPr>
      <w:rPr>
        <w:rFonts w:ascii="Arial" w:hAnsi="Arial" w:hint="default"/>
      </w:rPr>
    </w:lvl>
    <w:lvl w:ilvl="1" w:tplc="622C9898" w:tentative="1">
      <w:start w:val="1"/>
      <w:numFmt w:val="bullet"/>
      <w:lvlText w:val="•"/>
      <w:lvlJc w:val="left"/>
      <w:pPr>
        <w:tabs>
          <w:tab w:val="num" w:pos="1440"/>
        </w:tabs>
        <w:ind w:left="1440" w:hanging="360"/>
      </w:pPr>
      <w:rPr>
        <w:rFonts w:ascii="Arial" w:hAnsi="Arial" w:hint="default"/>
      </w:rPr>
    </w:lvl>
    <w:lvl w:ilvl="2" w:tplc="94AADE58" w:tentative="1">
      <w:start w:val="1"/>
      <w:numFmt w:val="bullet"/>
      <w:lvlText w:val="•"/>
      <w:lvlJc w:val="left"/>
      <w:pPr>
        <w:tabs>
          <w:tab w:val="num" w:pos="2160"/>
        </w:tabs>
        <w:ind w:left="2160" w:hanging="360"/>
      </w:pPr>
      <w:rPr>
        <w:rFonts w:ascii="Arial" w:hAnsi="Arial" w:hint="default"/>
      </w:rPr>
    </w:lvl>
    <w:lvl w:ilvl="3" w:tplc="52B0B320" w:tentative="1">
      <w:start w:val="1"/>
      <w:numFmt w:val="bullet"/>
      <w:lvlText w:val="•"/>
      <w:lvlJc w:val="left"/>
      <w:pPr>
        <w:tabs>
          <w:tab w:val="num" w:pos="2880"/>
        </w:tabs>
        <w:ind w:left="2880" w:hanging="360"/>
      </w:pPr>
      <w:rPr>
        <w:rFonts w:ascii="Arial" w:hAnsi="Arial" w:hint="default"/>
      </w:rPr>
    </w:lvl>
    <w:lvl w:ilvl="4" w:tplc="5352F1A6" w:tentative="1">
      <w:start w:val="1"/>
      <w:numFmt w:val="bullet"/>
      <w:lvlText w:val="•"/>
      <w:lvlJc w:val="left"/>
      <w:pPr>
        <w:tabs>
          <w:tab w:val="num" w:pos="3600"/>
        </w:tabs>
        <w:ind w:left="3600" w:hanging="360"/>
      </w:pPr>
      <w:rPr>
        <w:rFonts w:ascii="Arial" w:hAnsi="Arial" w:hint="default"/>
      </w:rPr>
    </w:lvl>
    <w:lvl w:ilvl="5" w:tplc="29E0C29E" w:tentative="1">
      <w:start w:val="1"/>
      <w:numFmt w:val="bullet"/>
      <w:lvlText w:val="•"/>
      <w:lvlJc w:val="left"/>
      <w:pPr>
        <w:tabs>
          <w:tab w:val="num" w:pos="4320"/>
        </w:tabs>
        <w:ind w:left="4320" w:hanging="360"/>
      </w:pPr>
      <w:rPr>
        <w:rFonts w:ascii="Arial" w:hAnsi="Arial" w:hint="default"/>
      </w:rPr>
    </w:lvl>
    <w:lvl w:ilvl="6" w:tplc="DCB6F0CC" w:tentative="1">
      <w:start w:val="1"/>
      <w:numFmt w:val="bullet"/>
      <w:lvlText w:val="•"/>
      <w:lvlJc w:val="left"/>
      <w:pPr>
        <w:tabs>
          <w:tab w:val="num" w:pos="5040"/>
        </w:tabs>
        <w:ind w:left="5040" w:hanging="360"/>
      </w:pPr>
      <w:rPr>
        <w:rFonts w:ascii="Arial" w:hAnsi="Arial" w:hint="default"/>
      </w:rPr>
    </w:lvl>
    <w:lvl w:ilvl="7" w:tplc="5AB0853C" w:tentative="1">
      <w:start w:val="1"/>
      <w:numFmt w:val="bullet"/>
      <w:lvlText w:val="•"/>
      <w:lvlJc w:val="left"/>
      <w:pPr>
        <w:tabs>
          <w:tab w:val="num" w:pos="5760"/>
        </w:tabs>
        <w:ind w:left="5760" w:hanging="360"/>
      </w:pPr>
      <w:rPr>
        <w:rFonts w:ascii="Arial" w:hAnsi="Arial" w:hint="default"/>
      </w:rPr>
    </w:lvl>
    <w:lvl w:ilvl="8" w:tplc="C374F4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133E87"/>
    <w:multiLevelType w:val="hybridMultilevel"/>
    <w:tmpl w:val="15084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CF0696"/>
    <w:multiLevelType w:val="multilevel"/>
    <w:tmpl w:val="BBDE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877ADD"/>
    <w:multiLevelType w:val="hybridMultilevel"/>
    <w:tmpl w:val="8988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F4F74"/>
    <w:multiLevelType w:val="hybridMultilevel"/>
    <w:tmpl w:val="CFE2AC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E0304A"/>
    <w:multiLevelType w:val="hybridMultilevel"/>
    <w:tmpl w:val="7B480B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6261C"/>
    <w:multiLevelType w:val="hybridMultilevel"/>
    <w:tmpl w:val="9136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B77E4"/>
    <w:multiLevelType w:val="hybridMultilevel"/>
    <w:tmpl w:val="7692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66412"/>
    <w:multiLevelType w:val="hybridMultilevel"/>
    <w:tmpl w:val="9642E5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1416A"/>
    <w:multiLevelType w:val="multilevel"/>
    <w:tmpl w:val="709A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72A77"/>
    <w:multiLevelType w:val="hybridMultilevel"/>
    <w:tmpl w:val="9A1C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D4335"/>
    <w:multiLevelType w:val="multilevel"/>
    <w:tmpl w:val="F15AB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B041E1"/>
    <w:multiLevelType w:val="hybridMultilevel"/>
    <w:tmpl w:val="2342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9387D"/>
    <w:multiLevelType w:val="hybridMultilevel"/>
    <w:tmpl w:val="F8DA5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4"/>
  </w:num>
  <w:num w:numId="3">
    <w:abstractNumId w:val="13"/>
  </w:num>
  <w:num w:numId="4">
    <w:abstractNumId w:val="0"/>
  </w:num>
  <w:num w:numId="5">
    <w:abstractNumId w:val="15"/>
  </w:num>
  <w:num w:numId="6">
    <w:abstractNumId w:val="11"/>
  </w:num>
  <w:num w:numId="7">
    <w:abstractNumId w:val="5"/>
  </w:num>
  <w:num w:numId="8">
    <w:abstractNumId w:val="7"/>
  </w:num>
  <w:num w:numId="9">
    <w:abstractNumId w:val="16"/>
  </w:num>
  <w:num w:numId="10">
    <w:abstractNumId w:val="1"/>
  </w:num>
  <w:num w:numId="11">
    <w:abstractNumId w:val="14"/>
  </w:num>
  <w:num w:numId="12">
    <w:abstractNumId w:val="6"/>
  </w:num>
  <w:num w:numId="13">
    <w:abstractNumId w:val="20"/>
  </w:num>
  <w:num w:numId="14">
    <w:abstractNumId w:val="8"/>
  </w:num>
  <w:num w:numId="15">
    <w:abstractNumId w:val="9"/>
  </w:num>
  <w:num w:numId="16">
    <w:abstractNumId w:val="21"/>
  </w:num>
  <w:num w:numId="17">
    <w:abstractNumId w:val="2"/>
  </w:num>
  <w:num w:numId="18">
    <w:abstractNumId w:val="17"/>
  </w:num>
  <w:num w:numId="19">
    <w:abstractNumId w:val="10"/>
  </w:num>
  <w:num w:numId="20">
    <w:abstractNumId w:val="19"/>
  </w:num>
  <w:num w:numId="21">
    <w:abstractNumId w:val="19"/>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19"/>
    <w:lvlOverride w:ilvl="1">
      <w:lvl w:ilvl="1">
        <w:numFmt w:val="decimal"/>
        <w:lvlText w:val="%2."/>
        <w:lvlJc w:val="left"/>
        <w:pPr>
          <w:tabs>
            <w:tab w:val="num" w:pos="1440"/>
          </w:tabs>
          <w:ind w:left="1440" w:hanging="360"/>
        </w:pPr>
      </w:lvl>
    </w:lvlOverride>
  </w:num>
  <w:num w:numId="23">
    <w:abstractNumId w:val="3"/>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Nursing&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d9wsv5wecptvr3eztw5pavxqara9tfa0dwee&quot;&gt;Catheter paper 2016&lt;record-ids&gt;&lt;item&gt;1&lt;/item&gt;&lt;item&gt;2&lt;/item&gt;&lt;item&gt;3&lt;/item&gt;&lt;item&gt;4&lt;/item&gt;&lt;item&gt;5&lt;/item&gt;&lt;item&gt;6&lt;/item&gt;&lt;item&gt;9&lt;/item&gt;&lt;item&gt;10&lt;/item&gt;&lt;item&gt;11&lt;/item&gt;&lt;item&gt;12&lt;/item&gt;&lt;item&gt;15&lt;/item&gt;&lt;item&gt;28&lt;/item&gt;&lt;item&gt;31&lt;/item&gt;&lt;item&gt;36&lt;/item&gt;&lt;item&gt;37&lt;/item&gt;&lt;item&gt;38&lt;/item&gt;&lt;item&gt;40&lt;/item&gt;&lt;item&gt;41&lt;/item&gt;&lt;item&gt;42&lt;/item&gt;&lt;item&gt;43&lt;/item&gt;&lt;item&gt;44&lt;/item&gt;&lt;/record-ids&gt;&lt;/item&gt;&lt;/Libraries&gt;"/>
  </w:docVars>
  <w:rsids>
    <w:rsidRoot w:val="00021478"/>
    <w:rsid w:val="0000109F"/>
    <w:rsid w:val="000010A6"/>
    <w:rsid w:val="00002C0B"/>
    <w:rsid w:val="00002EC0"/>
    <w:rsid w:val="00002F45"/>
    <w:rsid w:val="000061F9"/>
    <w:rsid w:val="00010B52"/>
    <w:rsid w:val="00014A69"/>
    <w:rsid w:val="0001667B"/>
    <w:rsid w:val="00017301"/>
    <w:rsid w:val="00021478"/>
    <w:rsid w:val="00021EF6"/>
    <w:rsid w:val="00024571"/>
    <w:rsid w:val="000250DC"/>
    <w:rsid w:val="00030D1A"/>
    <w:rsid w:val="00031A6F"/>
    <w:rsid w:val="000320C7"/>
    <w:rsid w:val="00032B04"/>
    <w:rsid w:val="00032FEC"/>
    <w:rsid w:val="000357B6"/>
    <w:rsid w:val="0003611E"/>
    <w:rsid w:val="00037365"/>
    <w:rsid w:val="00043B9D"/>
    <w:rsid w:val="000463FC"/>
    <w:rsid w:val="00052935"/>
    <w:rsid w:val="000545C0"/>
    <w:rsid w:val="000565BB"/>
    <w:rsid w:val="00060703"/>
    <w:rsid w:val="00075716"/>
    <w:rsid w:val="00080060"/>
    <w:rsid w:val="00081936"/>
    <w:rsid w:val="000830FF"/>
    <w:rsid w:val="000878DD"/>
    <w:rsid w:val="00087C49"/>
    <w:rsid w:val="00091F1C"/>
    <w:rsid w:val="00094C29"/>
    <w:rsid w:val="00094C68"/>
    <w:rsid w:val="000A2C72"/>
    <w:rsid w:val="000A3CE3"/>
    <w:rsid w:val="000B36D2"/>
    <w:rsid w:val="000B4CFF"/>
    <w:rsid w:val="000B6045"/>
    <w:rsid w:val="000C089F"/>
    <w:rsid w:val="000C0E49"/>
    <w:rsid w:val="000C147E"/>
    <w:rsid w:val="000C3613"/>
    <w:rsid w:val="000C41E3"/>
    <w:rsid w:val="000C504F"/>
    <w:rsid w:val="000D256F"/>
    <w:rsid w:val="000D4DAA"/>
    <w:rsid w:val="000D6DC8"/>
    <w:rsid w:val="000E1A4B"/>
    <w:rsid w:val="000E2B3D"/>
    <w:rsid w:val="000E3C8F"/>
    <w:rsid w:val="000F05A1"/>
    <w:rsid w:val="000F23CF"/>
    <w:rsid w:val="000F3096"/>
    <w:rsid w:val="000F3A24"/>
    <w:rsid w:val="000F6B33"/>
    <w:rsid w:val="000F702F"/>
    <w:rsid w:val="00100C5D"/>
    <w:rsid w:val="00101749"/>
    <w:rsid w:val="00101964"/>
    <w:rsid w:val="00102742"/>
    <w:rsid w:val="00103495"/>
    <w:rsid w:val="00103775"/>
    <w:rsid w:val="00104F90"/>
    <w:rsid w:val="0010521C"/>
    <w:rsid w:val="00105A1F"/>
    <w:rsid w:val="001120C7"/>
    <w:rsid w:val="00113B23"/>
    <w:rsid w:val="00114711"/>
    <w:rsid w:val="00120ED2"/>
    <w:rsid w:val="00121C11"/>
    <w:rsid w:val="00121E24"/>
    <w:rsid w:val="00126B02"/>
    <w:rsid w:val="0013280E"/>
    <w:rsid w:val="00133283"/>
    <w:rsid w:val="00135D56"/>
    <w:rsid w:val="001373B9"/>
    <w:rsid w:val="0014189D"/>
    <w:rsid w:val="00142463"/>
    <w:rsid w:val="00142FF4"/>
    <w:rsid w:val="00143138"/>
    <w:rsid w:val="00144002"/>
    <w:rsid w:val="0014684A"/>
    <w:rsid w:val="00147249"/>
    <w:rsid w:val="001479DF"/>
    <w:rsid w:val="001541AC"/>
    <w:rsid w:val="00156B25"/>
    <w:rsid w:val="00157A9C"/>
    <w:rsid w:val="00160316"/>
    <w:rsid w:val="00161479"/>
    <w:rsid w:val="001626E2"/>
    <w:rsid w:val="001630D6"/>
    <w:rsid w:val="00166C03"/>
    <w:rsid w:val="00170684"/>
    <w:rsid w:val="00170CD7"/>
    <w:rsid w:val="00171B46"/>
    <w:rsid w:val="001735C0"/>
    <w:rsid w:val="0017741D"/>
    <w:rsid w:val="00180D58"/>
    <w:rsid w:val="001827E9"/>
    <w:rsid w:val="00182D90"/>
    <w:rsid w:val="0018462E"/>
    <w:rsid w:val="001907AA"/>
    <w:rsid w:val="00194BD0"/>
    <w:rsid w:val="001968AD"/>
    <w:rsid w:val="001A0118"/>
    <w:rsid w:val="001A1712"/>
    <w:rsid w:val="001A210E"/>
    <w:rsid w:val="001A262F"/>
    <w:rsid w:val="001A3949"/>
    <w:rsid w:val="001A3F84"/>
    <w:rsid w:val="001A466D"/>
    <w:rsid w:val="001B262B"/>
    <w:rsid w:val="001B4197"/>
    <w:rsid w:val="001B6225"/>
    <w:rsid w:val="001B6911"/>
    <w:rsid w:val="001C429D"/>
    <w:rsid w:val="001C43BC"/>
    <w:rsid w:val="001C4FAC"/>
    <w:rsid w:val="001C5D73"/>
    <w:rsid w:val="001C6C45"/>
    <w:rsid w:val="001C6C48"/>
    <w:rsid w:val="001C7399"/>
    <w:rsid w:val="001D0A8F"/>
    <w:rsid w:val="001D5659"/>
    <w:rsid w:val="001E0277"/>
    <w:rsid w:val="001E33EF"/>
    <w:rsid w:val="001F31F2"/>
    <w:rsid w:val="001F363D"/>
    <w:rsid w:val="002004F4"/>
    <w:rsid w:val="00206633"/>
    <w:rsid w:val="00210EBC"/>
    <w:rsid w:val="0021600C"/>
    <w:rsid w:val="00217188"/>
    <w:rsid w:val="002205A2"/>
    <w:rsid w:val="002212FD"/>
    <w:rsid w:val="00221584"/>
    <w:rsid w:val="002221D5"/>
    <w:rsid w:val="002238D0"/>
    <w:rsid w:val="002301EE"/>
    <w:rsid w:val="002306EB"/>
    <w:rsid w:val="00231336"/>
    <w:rsid w:val="00237EF6"/>
    <w:rsid w:val="00241E80"/>
    <w:rsid w:val="00244C4B"/>
    <w:rsid w:val="00246FBA"/>
    <w:rsid w:val="00247B7C"/>
    <w:rsid w:val="00250DFC"/>
    <w:rsid w:val="002546F6"/>
    <w:rsid w:val="0025527E"/>
    <w:rsid w:val="00255695"/>
    <w:rsid w:val="00255C0F"/>
    <w:rsid w:val="00257297"/>
    <w:rsid w:val="0026006C"/>
    <w:rsid w:val="00261025"/>
    <w:rsid w:val="00264797"/>
    <w:rsid w:val="00264A18"/>
    <w:rsid w:val="00264C19"/>
    <w:rsid w:val="00266658"/>
    <w:rsid w:val="00272CBC"/>
    <w:rsid w:val="00274D40"/>
    <w:rsid w:val="00284043"/>
    <w:rsid w:val="0028547A"/>
    <w:rsid w:val="002863C3"/>
    <w:rsid w:val="0029022E"/>
    <w:rsid w:val="0029276D"/>
    <w:rsid w:val="00293AA2"/>
    <w:rsid w:val="0029698F"/>
    <w:rsid w:val="002A04C2"/>
    <w:rsid w:val="002A3E37"/>
    <w:rsid w:val="002A4110"/>
    <w:rsid w:val="002A5031"/>
    <w:rsid w:val="002A51C4"/>
    <w:rsid w:val="002A5F29"/>
    <w:rsid w:val="002A70D0"/>
    <w:rsid w:val="002A7264"/>
    <w:rsid w:val="002B1C5A"/>
    <w:rsid w:val="002B1D75"/>
    <w:rsid w:val="002B417B"/>
    <w:rsid w:val="002B4246"/>
    <w:rsid w:val="002B6056"/>
    <w:rsid w:val="002B6480"/>
    <w:rsid w:val="002C4A3E"/>
    <w:rsid w:val="002C5299"/>
    <w:rsid w:val="002C61AE"/>
    <w:rsid w:val="002D46EB"/>
    <w:rsid w:val="002D6326"/>
    <w:rsid w:val="002D6FC0"/>
    <w:rsid w:val="002E154A"/>
    <w:rsid w:val="002E295E"/>
    <w:rsid w:val="002E3EBC"/>
    <w:rsid w:val="002F00A0"/>
    <w:rsid w:val="002F0402"/>
    <w:rsid w:val="002F2647"/>
    <w:rsid w:val="002F2832"/>
    <w:rsid w:val="002F4569"/>
    <w:rsid w:val="002F6E31"/>
    <w:rsid w:val="00302C84"/>
    <w:rsid w:val="00304410"/>
    <w:rsid w:val="00304BDA"/>
    <w:rsid w:val="00307D4B"/>
    <w:rsid w:val="003111B6"/>
    <w:rsid w:val="00311E26"/>
    <w:rsid w:val="00315FE7"/>
    <w:rsid w:val="0031655F"/>
    <w:rsid w:val="00320B53"/>
    <w:rsid w:val="00325F4A"/>
    <w:rsid w:val="003317CF"/>
    <w:rsid w:val="003324F4"/>
    <w:rsid w:val="00332DA3"/>
    <w:rsid w:val="00343AC1"/>
    <w:rsid w:val="0035240A"/>
    <w:rsid w:val="00353C2E"/>
    <w:rsid w:val="003570D7"/>
    <w:rsid w:val="0036258D"/>
    <w:rsid w:val="00370746"/>
    <w:rsid w:val="00370B81"/>
    <w:rsid w:val="0037115E"/>
    <w:rsid w:val="003729A0"/>
    <w:rsid w:val="00376110"/>
    <w:rsid w:val="003806A4"/>
    <w:rsid w:val="003842AC"/>
    <w:rsid w:val="00392E3A"/>
    <w:rsid w:val="003953D0"/>
    <w:rsid w:val="003966C3"/>
    <w:rsid w:val="003979CA"/>
    <w:rsid w:val="003A284B"/>
    <w:rsid w:val="003A2C73"/>
    <w:rsid w:val="003B2C2D"/>
    <w:rsid w:val="003B614F"/>
    <w:rsid w:val="003B669C"/>
    <w:rsid w:val="003B7125"/>
    <w:rsid w:val="003B7E3F"/>
    <w:rsid w:val="003C4519"/>
    <w:rsid w:val="003C74DA"/>
    <w:rsid w:val="003D57E4"/>
    <w:rsid w:val="003D72A5"/>
    <w:rsid w:val="003E0316"/>
    <w:rsid w:val="003E3B7F"/>
    <w:rsid w:val="003E4352"/>
    <w:rsid w:val="003E50DC"/>
    <w:rsid w:val="003E5C64"/>
    <w:rsid w:val="003E5FB5"/>
    <w:rsid w:val="003E67EF"/>
    <w:rsid w:val="003F3B65"/>
    <w:rsid w:val="003F4206"/>
    <w:rsid w:val="003F4DFD"/>
    <w:rsid w:val="003F5557"/>
    <w:rsid w:val="003F7196"/>
    <w:rsid w:val="003F7479"/>
    <w:rsid w:val="003F760D"/>
    <w:rsid w:val="00403B73"/>
    <w:rsid w:val="00407934"/>
    <w:rsid w:val="004108E3"/>
    <w:rsid w:val="004113E8"/>
    <w:rsid w:val="00411F9A"/>
    <w:rsid w:val="004141FE"/>
    <w:rsid w:val="0041499D"/>
    <w:rsid w:val="00416407"/>
    <w:rsid w:val="00416C0E"/>
    <w:rsid w:val="00417BEF"/>
    <w:rsid w:val="00423C96"/>
    <w:rsid w:val="00425782"/>
    <w:rsid w:val="00427AE7"/>
    <w:rsid w:val="00427FC0"/>
    <w:rsid w:val="00433D24"/>
    <w:rsid w:val="00437EC8"/>
    <w:rsid w:val="00440BE4"/>
    <w:rsid w:val="00442320"/>
    <w:rsid w:val="00442B71"/>
    <w:rsid w:val="0044700C"/>
    <w:rsid w:val="004474B9"/>
    <w:rsid w:val="004475B4"/>
    <w:rsid w:val="00447EFA"/>
    <w:rsid w:val="004506DC"/>
    <w:rsid w:val="004563EA"/>
    <w:rsid w:val="0045754C"/>
    <w:rsid w:val="00457DBB"/>
    <w:rsid w:val="00461D81"/>
    <w:rsid w:val="00461EA4"/>
    <w:rsid w:val="004666E4"/>
    <w:rsid w:val="00467F6C"/>
    <w:rsid w:val="004742D5"/>
    <w:rsid w:val="00475BE8"/>
    <w:rsid w:val="00480F8D"/>
    <w:rsid w:val="00481B4A"/>
    <w:rsid w:val="00482D71"/>
    <w:rsid w:val="00486E06"/>
    <w:rsid w:val="0049317D"/>
    <w:rsid w:val="00494912"/>
    <w:rsid w:val="00497CE1"/>
    <w:rsid w:val="004A11A2"/>
    <w:rsid w:val="004A5118"/>
    <w:rsid w:val="004A5919"/>
    <w:rsid w:val="004B2804"/>
    <w:rsid w:val="004B2CD5"/>
    <w:rsid w:val="004B2DF1"/>
    <w:rsid w:val="004B4E56"/>
    <w:rsid w:val="004B7BCA"/>
    <w:rsid w:val="004C0A0D"/>
    <w:rsid w:val="004C4ABC"/>
    <w:rsid w:val="004C549D"/>
    <w:rsid w:val="004C6140"/>
    <w:rsid w:val="004C7899"/>
    <w:rsid w:val="004D12B3"/>
    <w:rsid w:val="004D5FB4"/>
    <w:rsid w:val="004E0FE0"/>
    <w:rsid w:val="004E26F5"/>
    <w:rsid w:val="004E4C7C"/>
    <w:rsid w:val="004E576C"/>
    <w:rsid w:val="004E63A2"/>
    <w:rsid w:val="004F1137"/>
    <w:rsid w:val="004F2564"/>
    <w:rsid w:val="004F2D33"/>
    <w:rsid w:val="004F4967"/>
    <w:rsid w:val="004F4F4F"/>
    <w:rsid w:val="004F5980"/>
    <w:rsid w:val="004F6875"/>
    <w:rsid w:val="005019BB"/>
    <w:rsid w:val="00501D07"/>
    <w:rsid w:val="00502226"/>
    <w:rsid w:val="00502284"/>
    <w:rsid w:val="00503AD5"/>
    <w:rsid w:val="00510766"/>
    <w:rsid w:val="00510D18"/>
    <w:rsid w:val="005123D2"/>
    <w:rsid w:val="00512689"/>
    <w:rsid w:val="00513215"/>
    <w:rsid w:val="005147B9"/>
    <w:rsid w:val="005151B0"/>
    <w:rsid w:val="0051621E"/>
    <w:rsid w:val="00520AE4"/>
    <w:rsid w:val="00523247"/>
    <w:rsid w:val="00523F12"/>
    <w:rsid w:val="00532BF3"/>
    <w:rsid w:val="00533D42"/>
    <w:rsid w:val="00535445"/>
    <w:rsid w:val="0055627A"/>
    <w:rsid w:val="00562236"/>
    <w:rsid w:val="005627E1"/>
    <w:rsid w:val="005629E5"/>
    <w:rsid w:val="00564FE7"/>
    <w:rsid w:val="0057345B"/>
    <w:rsid w:val="005749F2"/>
    <w:rsid w:val="00580D14"/>
    <w:rsid w:val="00580E2D"/>
    <w:rsid w:val="0058141A"/>
    <w:rsid w:val="005816F8"/>
    <w:rsid w:val="00585375"/>
    <w:rsid w:val="005858FD"/>
    <w:rsid w:val="00585B46"/>
    <w:rsid w:val="00587BF9"/>
    <w:rsid w:val="0059637E"/>
    <w:rsid w:val="00596B6D"/>
    <w:rsid w:val="0059730C"/>
    <w:rsid w:val="00597652"/>
    <w:rsid w:val="005A087F"/>
    <w:rsid w:val="005A0AA0"/>
    <w:rsid w:val="005A0CFC"/>
    <w:rsid w:val="005A4947"/>
    <w:rsid w:val="005A52BF"/>
    <w:rsid w:val="005A6941"/>
    <w:rsid w:val="005A6E1E"/>
    <w:rsid w:val="005B2B20"/>
    <w:rsid w:val="005C1C69"/>
    <w:rsid w:val="005C426A"/>
    <w:rsid w:val="005C67DD"/>
    <w:rsid w:val="005C6E92"/>
    <w:rsid w:val="005C79A6"/>
    <w:rsid w:val="005D4B01"/>
    <w:rsid w:val="005E5319"/>
    <w:rsid w:val="005E630C"/>
    <w:rsid w:val="005E64E5"/>
    <w:rsid w:val="005F3122"/>
    <w:rsid w:val="005F66FE"/>
    <w:rsid w:val="00602D8D"/>
    <w:rsid w:val="00602E9B"/>
    <w:rsid w:val="006101E2"/>
    <w:rsid w:val="006106B9"/>
    <w:rsid w:val="006109E1"/>
    <w:rsid w:val="00611F4A"/>
    <w:rsid w:val="0061246A"/>
    <w:rsid w:val="00612997"/>
    <w:rsid w:val="006155CF"/>
    <w:rsid w:val="00615616"/>
    <w:rsid w:val="00616A5E"/>
    <w:rsid w:val="00626657"/>
    <w:rsid w:val="00630073"/>
    <w:rsid w:val="00631CE3"/>
    <w:rsid w:val="006330AD"/>
    <w:rsid w:val="00633F0D"/>
    <w:rsid w:val="0064142A"/>
    <w:rsid w:val="006453BF"/>
    <w:rsid w:val="00646B9E"/>
    <w:rsid w:val="00650B02"/>
    <w:rsid w:val="00650CED"/>
    <w:rsid w:val="00652B3D"/>
    <w:rsid w:val="00655334"/>
    <w:rsid w:val="00655484"/>
    <w:rsid w:val="0065618D"/>
    <w:rsid w:val="00664732"/>
    <w:rsid w:val="00664B9F"/>
    <w:rsid w:val="00667335"/>
    <w:rsid w:val="00681BC3"/>
    <w:rsid w:val="006825E9"/>
    <w:rsid w:val="0068294C"/>
    <w:rsid w:val="0068664B"/>
    <w:rsid w:val="006868EB"/>
    <w:rsid w:val="00690655"/>
    <w:rsid w:val="00692EFA"/>
    <w:rsid w:val="0069642A"/>
    <w:rsid w:val="00696454"/>
    <w:rsid w:val="006A169A"/>
    <w:rsid w:val="006A5E85"/>
    <w:rsid w:val="006A6B31"/>
    <w:rsid w:val="006A7C44"/>
    <w:rsid w:val="006A7FDF"/>
    <w:rsid w:val="006C3EE6"/>
    <w:rsid w:val="006C7321"/>
    <w:rsid w:val="006D0290"/>
    <w:rsid w:val="006D0834"/>
    <w:rsid w:val="006D2755"/>
    <w:rsid w:val="006D3480"/>
    <w:rsid w:val="006D3E20"/>
    <w:rsid w:val="006D62FF"/>
    <w:rsid w:val="006D6937"/>
    <w:rsid w:val="006D6F6F"/>
    <w:rsid w:val="006E093D"/>
    <w:rsid w:val="006E1E4C"/>
    <w:rsid w:val="006E3F11"/>
    <w:rsid w:val="006E487D"/>
    <w:rsid w:val="006F09A5"/>
    <w:rsid w:val="006F5426"/>
    <w:rsid w:val="006F73C7"/>
    <w:rsid w:val="0070338D"/>
    <w:rsid w:val="0070362D"/>
    <w:rsid w:val="007052D8"/>
    <w:rsid w:val="007103A4"/>
    <w:rsid w:val="00711CC9"/>
    <w:rsid w:val="00712A7D"/>
    <w:rsid w:val="0071792B"/>
    <w:rsid w:val="0072239B"/>
    <w:rsid w:val="00724DFF"/>
    <w:rsid w:val="007301E4"/>
    <w:rsid w:val="007302F2"/>
    <w:rsid w:val="00730711"/>
    <w:rsid w:val="00732EF1"/>
    <w:rsid w:val="00733017"/>
    <w:rsid w:val="007431EC"/>
    <w:rsid w:val="0074370F"/>
    <w:rsid w:val="00743788"/>
    <w:rsid w:val="0074470A"/>
    <w:rsid w:val="0074687F"/>
    <w:rsid w:val="007477F9"/>
    <w:rsid w:val="007511AE"/>
    <w:rsid w:val="0075459F"/>
    <w:rsid w:val="00754602"/>
    <w:rsid w:val="00757CBC"/>
    <w:rsid w:val="0076604C"/>
    <w:rsid w:val="0077679D"/>
    <w:rsid w:val="00776CD5"/>
    <w:rsid w:val="007830F9"/>
    <w:rsid w:val="00783840"/>
    <w:rsid w:val="007845A1"/>
    <w:rsid w:val="00787202"/>
    <w:rsid w:val="00790BA3"/>
    <w:rsid w:val="00792203"/>
    <w:rsid w:val="007942E8"/>
    <w:rsid w:val="007A2DBE"/>
    <w:rsid w:val="007A4C7E"/>
    <w:rsid w:val="007A4E65"/>
    <w:rsid w:val="007A6E96"/>
    <w:rsid w:val="007B020C"/>
    <w:rsid w:val="007B02D0"/>
    <w:rsid w:val="007C15E9"/>
    <w:rsid w:val="007C2804"/>
    <w:rsid w:val="007C5E20"/>
    <w:rsid w:val="007C63B4"/>
    <w:rsid w:val="007C6652"/>
    <w:rsid w:val="007D1FBB"/>
    <w:rsid w:val="007D2B32"/>
    <w:rsid w:val="007D58A6"/>
    <w:rsid w:val="007D5908"/>
    <w:rsid w:val="007D6FB8"/>
    <w:rsid w:val="007E0AAE"/>
    <w:rsid w:val="007E5551"/>
    <w:rsid w:val="007E7480"/>
    <w:rsid w:val="007E7D52"/>
    <w:rsid w:val="007F4121"/>
    <w:rsid w:val="007F6B4E"/>
    <w:rsid w:val="00800583"/>
    <w:rsid w:val="00801281"/>
    <w:rsid w:val="00802756"/>
    <w:rsid w:val="00804C81"/>
    <w:rsid w:val="00804EF1"/>
    <w:rsid w:val="00807486"/>
    <w:rsid w:val="008076F9"/>
    <w:rsid w:val="00811F2C"/>
    <w:rsid w:val="0081376F"/>
    <w:rsid w:val="008215BF"/>
    <w:rsid w:val="00821776"/>
    <w:rsid w:val="008233C3"/>
    <w:rsid w:val="00823459"/>
    <w:rsid w:val="00825E57"/>
    <w:rsid w:val="00827380"/>
    <w:rsid w:val="00844C4C"/>
    <w:rsid w:val="00846DE9"/>
    <w:rsid w:val="00847F86"/>
    <w:rsid w:val="008535B9"/>
    <w:rsid w:val="00854C02"/>
    <w:rsid w:val="00855E52"/>
    <w:rsid w:val="00862161"/>
    <w:rsid w:val="00862376"/>
    <w:rsid w:val="008705FD"/>
    <w:rsid w:val="0087133F"/>
    <w:rsid w:val="008716F3"/>
    <w:rsid w:val="00877D34"/>
    <w:rsid w:val="00882C18"/>
    <w:rsid w:val="0088549A"/>
    <w:rsid w:val="00885E38"/>
    <w:rsid w:val="00886387"/>
    <w:rsid w:val="00890970"/>
    <w:rsid w:val="00890E6A"/>
    <w:rsid w:val="00892CE3"/>
    <w:rsid w:val="00894356"/>
    <w:rsid w:val="00894B33"/>
    <w:rsid w:val="00894FCF"/>
    <w:rsid w:val="00895A7D"/>
    <w:rsid w:val="008A0115"/>
    <w:rsid w:val="008A2933"/>
    <w:rsid w:val="008A30D4"/>
    <w:rsid w:val="008A3B16"/>
    <w:rsid w:val="008A59F8"/>
    <w:rsid w:val="008A75F0"/>
    <w:rsid w:val="008A7773"/>
    <w:rsid w:val="008B3E23"/>
    <w:rsid w:val="008B5FED"/>
    <w:rsid w:val="008B61D9"/>
    <w:rsid w:val="008C0930"/>
    <w:rsid w:val="008C3C1A"/>
    <w:rsid w:val="008C5F50"/>
    <w:rsid w:val="008C742B"/>
    <w:rsid w:val="008D1629"/>
    <w:rsid w:val="008D49B8"/>
    <w:rsid w:val="008D4C89"/>
    <w:rsid w:val="008D6E9F"/>
    <w:rsid w:val="008E15AE"/>
    <w:rsid w:val="008E2A2E"/>
    <w:rsid w:val="008E6F65"/>
    <w:rsid w:val="008E742D"/>
    <w:rsid w:val="008F0B6F"/>
    <w:rsid w:val="008F222A"/>
    <w:rsid w:val="008F2CBA"/>
    <w:rsid w:val="008F33A3"/>
    <w:rsid w:val="008F4C76"/>
    <w:rsid w:val="008F5FA4"/>
    <w:rsid w:val="008F6F01"/>
    <w:rsid w:val="008F78DC"/>
    <w:rsid w:val="00901C18"/>
    <w:rsid w:val="00901FA0"/>
    <w:rsid w:val="00902132"/>
    <w:rsid w:val="00903632"/>
    <w:rsid w:val="00907764"/>
    <w:rsid w:val="00914507"/>
    <w:rsid w:val="00914E98"/>
    <w:rsid w:val="0091570E"/>
    <w:rsid w:val="00920439"/>
    <w:rsid w:val="00924E1B"/>
    <w:rsid w:val="0093046A"/>
    <w:rsid w:val="00931ACF"/>
    <w:rsid w:val="009325C1"/>
    <w:rsid w:val="00932A64"/>
    <w:rsid w:val="00932CF7"/>
    <w:rsid w:val="009339C2"/>
    <w:rsid w:val="009353BA"/>
    <w:rsid w:val="00935441"/>
    <w:rsid w:val="00941658"/>
    <w:rsid w:val="00946D46"/>
    <w:rsid w:val="0094713F"/>
    <w:rsid w:val="00950BD9"/>
    <w:rsid w:val="00951A6E"/>
    <w:rsid w:val="00952B96"/>
    <w:rsid w:val="00952D2D"/>
    <w:rsid w:val="00952F91"/>
    <w:rsid w:val="00953961"/>
    <w:rsid w:val="009563CA"/>
    <w:rsid w:val="00956CC5"/>
    <w:rsid w:val="00963A14"/>
    <w:rsid w:val="00965963"/>
    <w:rsid w:val="009663A3"/>
    <w:rsid w:val="00966D3D"/>
    <w:rsid w:val="00971EF5"/>
    <w:rsid w:val="00972E0B"/>
    <w:rsid w:val="00973F81"/>
    <w:rsid w:val="00974183"/>
    <w:rsid w:val="0097499D"/>
    <w:rsid w:val="00976213"/>
    <w:rsid w:val="00981CF5"/>
    <w:rsid w:val="00984DDD"/>
    <w:rsid w:val="009879CB"/>
    <w:rsid w:val="00990497"/>
    <w:rsid w:val="0099175E"/>
    <w:rsid w:val="00992509"/>
    <w:rsid w:val="00992FC6"/>
    <w:rsid w:val="00993ABB"/>
    <w:rsid w:val="00993B95"/>
    <w:rsid w:val="009968EE"/>
    <w:rsid w:val="009977A7"/>
    <w:rsid w:val="00997C02"/>
    <w:rsid w:val="009B201F"/>
    <w:rsid w:val="009B2A75"/>
    <w:rsid w:val="009B3267"/>
    <w:rsid w:val="009B3CA8"/>
    <w:rsid w:val="009B498D"/>
    <w:rsid w:val="009C471B"/>
    <w:rsid w:val="009C567F"/>
    <w:rsid w:val="009C59D6"/>
    <w:rsid w:val="009C6216"/>
    <w:rsid w:val="009D13D5"/>
    <w:rsid w:val="009D1A32"/>
    <w:rsid w:val="009D21BC"/>
    <w:rsid w:val="009D4388"/>
    <w:rsid w:val="009D7160"/>
    <w:rsid w:val="009E1B50"/>
    <w:rsid w:val="009E44DA"/>
    <w:rsid w:val="009E4FF4"/>
    <w:rsid w:val="009E5EB9"/>
    <w:rsid w:val="009F0540"/>
    <w:rsid w:val="009F1CDB"/>
    <w:rsid w:val="009F24FD"/>
    <w:rsid w:val="00A03000"/>
    <w:rsid w:val="00A033EF"/>
    <w:rsid w:val="00A04FF6"/>
    <w:rsid w:val="00A0648E"/>
    <w:rsid w:val="00A11C66"/>
    <w:rsid w:val="00A12C38"/>
    <w:rsid w:val="00A14F54"/>
    <w:rsid w:val="00A2138C"/>
    <w:rsid w:val="00A2269E"/>
    <w:rsid w:val="00A23BBF"/>
    <w:rsid w:val="00A25132"/>
    <w:rsid w:val="00A25E02"/>
    <w:rsid w:val="00A274E2"/>
    <w:rsid w:val="00A33390"/>
    <w:rsid w:val="00A37F48"/>
    <w:rsid w:val="00A41E5A"/>
    <w:rsid w:val="00A424AD"/>
    <w:rsid w:val="00A51B44"/>
    <w:rsid w:val="00A52EC7"/>
    <w:rsid w:val="00A533DE"/>
    <w:rsid w:val="00A547CF"/>
    <w:rsid w:val="00A57BB2"/>
    <w:rsid w:val="00A57FC9"/>
    <w:rsid w:val="00A623FF"/>
    <w:rsid w:val="00A704FB"/>
    <w:rsid w:val="00A71002"/>
    <w:rsid w:val="00A71557"/>
    <w:rsid w:val="00A740E0"/>
    <w:rsid w:val="00A829D5"/>
    <w:rsid w:val="00A85AFD"/>
    <w:rsid w:val="00A91359"/>
    <w:rsid w:val="00A921B3"/>
    <w:rsid w:val="00A9582E"/>
    <w:rsid w:val="00AA077F"/>
    <w:rsid w:val="00AA4B13"/>
    <w:rsid w:val="00AA515F"/>
    <w:rsid w:val="00AB0F52"/>
    <w:rsid w:val="00AB2735"/>
    <w:rsid w:val="00AB4B08"/>
    <w:rsid w:val="00AB699D"/>
    <w:rsid w:val="00AC0449"/>
    <w:rsid w:val="00AC08A9"/>
    <w:rsid w:val="00AC293D"/>
    <w:rsid w:val="00AC345E"/>
    <w:rsid w:val="00AC5F1F"/>
    <w:rsid w:val="00AC64E3"/>
    <w:rsid w:val="00AD1234"/>
    <w:rsid w:val="00AD14C9"/>
    <w:rsid w:val="00AD4508"/>
    <w:rsid w:val="00AD656C"/>
    <w:rsid w:val="00AE4153"/>
    <w:rsid w:val="00AE42FC"/>
    <w:rsid w:val="00AE6251"/>
    <w:rsid w:val="00AF07B3"/>
    <w:rsid w:val="00AF46BB"/>
    <w:rsid w:val="00B0080B"/>
    <w:rsid w:val="00B02AE2"/>
    <w:rsid w:val="00B07A6C"/>
    <w:rsid w:val="00B178B2"/>
    <w:rsid w:val="00B208C9"/>
    <w:rsid w:val="00B20EBB"/>
    <w:rsid w:val="00B2715E"/>
    <w:rsid w:val="00B311F2"/>
    <w:rsid w:val="00B3197A"/>
    <w:rsid w:val="00B33ED8"/>
    <w:rsid w:val="00B3653B"/>
    <w:rsid w:val="00B37802"/>
    <w:rsid w:val="00B44FE5"/>
    <w:rsid w:val="00B47590"/>
    <w:rsid w:val="00B563DF"/>
    <w:rsid w:val="00B571C4"/>
    <w:rsid w:val="00B621EF"/>
    <w:rsid w:val="00B62A46"/>
    <w:rsid w:val="00B63946"/>
    <w:rsid w:val="00B65922"/>
    <w:rsid w:val="00B70282"/>
    <w:rsid w:val="00B72BA7"/>
    <w:rsid w:val="00B72D83"/>
    <w:rsid w:val="00B7311A"/>
    <w:rsid w:val="00B74F4D"/>
    <w:rsid w:val="00B77376"/>
    <w:rsid w:val="00B80F1D"/>
    <w:rsid w:val="00B86EA5"/>
    <w:rsid w:val="00B8701A"/>
    <w:rsid w:val="00B911A5"/>
    <w:rsid w:val="00B937E3"/>
    <w:rsid w:val="00BA17A2"/>
    <w:rsid w:val="00BA3255"/>
    <w:rsid w:val="00BA686F"/>
    <w:rsid w:val="00BA7D33"/>
    <w:rsid w:val="00BA7D8F"/>
    <w:rsid w:val="00BB124C"/>
    <w:rsid w:val="00BB2B67"/>
    <w:rsid w:val="00BB576A"/>
    <w:rsid w:val="00BB59C8"/>
    <w:rsid w:val="00BC1754"/>
    <w:rsid w:val="00BC26AE"/>
    <w:rsid w:val="00BC29D0"/>
    <w:rsid w:val="00BD29C4"/>
    <w:rsid w:val="00BD4A66"/>
    <w:rsid w:val="00BE5843"/>
    <w:rsid w:val="00BF2CA5"/>
    <w:rsid w:val="00BF383C"/>
    <w:rsid w:val="00BF3D17"/>
    <w:rsid w:val="00BF4392"/>
    <w:rsid w:val="00BF49C9"/>
    <w:rsid w:val="00C01857"/>
    <w:rsid w:val="00C043BD"/>
    <w:rsid w:val="00C05663"/>
    <w:rsid w:val="00C1013E"/>
    <w:rsid w:val="00C10759"/>
    <w:rsid w:val="00C128FD"/>
    <w:rsid w:val="00C13F3F"/>
    <w:rsid w:val="00C16D81"/>
    <w:rsid w:val="00C173A7"/>
    <w:rsid w:val="00C17484"/>
    <w:rsid w:val="00C20FF1"/>
    <w:rsid w:val="00C24039"/>
    <w:rsid w:val="00C27132"/>
    <w:rsid w:val="00C2749E"/>
    <w:rsid w:val="00C31AEB"/>
    <w:rsid w:val="00C34787"/>
    <w:rsid w:val="00C35643"/>
    <w:rsid w:val="00C362F9"/>
    <w:rsid w:val="00C37AB4"/>
    <w:rsid w:val="00C40C52"/>
    <w:rsid w:val="00C4781E"/>
    <w:rsid w:val="00C52090"/>
    <w:rsid w:val="00C57BF4"/>
    <w:rsid w:val="00C57D8A"/>
    <w:rsid w:val="00C6003A"/>
    <w:rsid w:val="00C62BBB"/>
    <w:rsid w:val="00C63D5B"/>
    <w:rsid w:val="00C6590C"/>
    <w:rsid w:val="00C66D9A"/>
    <w:rsid w:val="00C67E1E"/>
    <w:rsid w:val="00C7191D"/>
    <w:rsid w:val="00C719AB"/>
    <w:rsid w:val="00C71D45"/>
    <w:rsid w:val="00C72D20"/>
    <w:rsid w:val="00C734F7"/>
    <w:rsid w:val="00C83053"/>
    <w:rsid w:val="00C83D60"/>
    <w:rsid w:val="00C86571"/>
    <w:rsid w:val="00C878CE"/>
    <w:rsid w:val="00C87EC5"/>
    <w:rsid w:val="00C96ED1"/>
    <w:rsid w:val="00C96FA3"/>
    <w:rsid w:val="00CA5496"/>
    <w:rsid w:val="00CB0A64"/>
    <w:rsid w:val="00CB1215"/>
    <w:rsid w:val="00CB191C"/>
    <w:rsid w:val="00CB3A9E"/>
    <w:rsid w:val="00CB5807"/>
    <w:rsid w:val="00CB6877"/>
    <w:rsid w:val="00CB7947"/>
    <w:rsid w:val="00CB79A6"/>
    <w:rsid w:val="00CC06F3"/>
    <w:rsid w:val="00CC2F1A"/>
    <w:rsid w:val="00CC4C98"/>
    <w:rsid w:val="00CC58CD"/>
    <w:rsid w:val="00CC7DCC"/>
    <w:rsid w:val="00CD0F44"/>
    <w:rsid w:val="00CD2C41"/>
    <w:rsid w:val="00CD3984"/>
    <w:rsid w:val="00CD3AE4"/>
    <w:rsid w:val="00CD7686"/>
    <w:rsid w:val="00CE2881"/>
    <w:rsid w:val="00CE34EC"/>
    <w:rsid w:val="00CE470C"/>
    <w:rsid w:val="00CE662F"/>
    <w:rsid w:val="00CE6970"/>
    <w:rsid w:val="00CF0A9D"/>
    <w:rsid w:val="00CF2C22"/>
    <w:rsid w:val="00CF7795"/>
    <w:rsid w:val="00CF7B86"/>
    <w:rsid w:val="00CF7CE3"/>
    <w:rsid w:val="00D02879"/>
    <w:rsid w:val="00D058D9"/>
    <w:rsid w:val="00D06AEA"/>
    <w:rsid w:val="00D073DC"/>
    <w:rsid w:val="00D1104B"/>
    <w:rsid w:val="00D127A5"/>
    <w:rsid w:val="00D127D9"/>
    <w:rsid w:val="00D12EDD"/>
    <w:rsid w:val="00D153DD"/>
    <w:rsid w:val="00D1550B"/>
    <w:rsid w:val="00D2154B"/>
    <w:rsid w:val="00D241AA"/>
    <w:rsid w:val="00D27284"/>
    <w:rsid w:val="00D312F6"/>
    <w:rsid w:val="00D31381"/>
    <w:rsid w:val="00D31E7C"/>
    <w:rsid w:val="00D34F46"/>
    <w:rsid w:val="00D36917"/>
    <w:rsid w:val="00D4002B"/>
    <w:rsid w:val="00D406AA"/>
    <w:rsid w:val="00D40C99"/>
    <w:rsid w:val="00D41AC4"/>
    <w:rsid w:val="00D4393B"/>
    <w:rsid w:val="00D44A3B"/>
    <w:rsid w:val="00D456CA"/>
    <w:rsid w:val="00D53FF3"/>
    <w:rsid w:val="00D56FA3"/>
    <w:rsid w:val="00D603B4"/>
    <w:rsid w:val="00D6314C"/>
    <w:rsid w:val="00D674C3"/>
    <w:rsid w:val="00D7143D"/>
    <w:rsid w:val="00D7253A"/>
    <w:rsid w:val="00D76C56"/>
    <w:rsid w:val="00D771D1"/>
    <w:rsid w:val="00D77E5C"/>
    <w:rsid w:val="00D81707"/>
    <w:rsid w:val="00D828E3"/>
    <w:rsid w:val="00D875C4"/>
    <w:rsid w:val="00D90007"/>
    <w:rsid w:val="00D90A40"/>
    <w:rsid w:val="00D925ED"/>
    <w:rsid w:val="00D93389"/>
    <w:rsid w:val="00D9641C"/>
    <w:rsid w:val="00DA05C1"/>
    <w:rsid w:val="00DA3066"/>
    <w:rsid w:val="00DA7DED"/>
    <w:rsid w:val="00DB01CC"/>
    <w:rsid w:val="00DB347A"/>
    <w:rsid w:val="00DB5D41"/>
    <w:rsid w:val="00DC5499"/>
    <w:rsid w:val="00DD0F7C"/>
    <w:rsid w:val="00DD2ABA"/>
    <w:rsid w:val="00DD4C1F"/>
    <w:rsid w:val="00DD51BE"/>
    <w:rsid w:val="00DD53EB"/>
    <w:rsid w:val="00DF046B"/>
    <w:rsid w:val="00DF42EA"/>
    <w:rsid w:val="00DF4940"/>
    <w:rsid w:val="00DF5A66"/>
    <w:rsid w:val="00DF5B0D"/>
    <w:rsid w:val="00E00A3C"/>
    <w:rsid w:val="00E0354C"/>
    <w:rsid w:val="00E04F34"/>
    <w:rsid w:val="00E075D5"/>
    <w:rsid w:val="00E1018C"/>
    <w:rsid w:val="00E1062E"/>
    <w:rsid w:val="00E1456B"/>
    <w:rsid w:val="00E17D4C"/>
    <w:rsid w:val="00E21328"/>
    <w:rsid w:val="00E23E74"/>
    <w:rsid w:val="00E246D6"/>
    <w:rsid w:val="00E2531A"/>
    <w:rsid w:val="00E270BC"/>
    <w:rsid w:val="00E42A40"/>
    <w:rsid w:val="00E44C5A"/>
    <w:rsid w:val="00E463A5"/>
    <w:rsid w:val="00E46503"/>
    <w:rsid w:val="00E513FC"/>
    <w:rsid w:val="00E51C2E"/>
    <w:rsid w:val="00E549DD"/>
    <w:rsid w:val="00E54E2A"/>
    <w:rsid w:val="00E5606F"/>
    <w:rsid w:val="00E56C10"/>
    <w:rsid w:val="00E56D73"/>
    <w:rsid w:val="00E57AC8"/>
    <w:rsid w:val="00E614FE"/>
    <w:rsid w:val="00E621BD"/>
    <w:rsid w:val="00E6410E"/>
    <w:rsid w:val="00E64A7A"/>
    <w:rsid w:val="00E675DE"/>
    <w:rsid w:val="00E7365C"/>
    <w:rsid w:val="00E73930"/>
    <w:rsid w:val="00E769C4"/>
    <w:rsid w:val="00E8137E"/>
    <w:rsid w:val="00E90223"/>
    <w:rsid w:val="00E91034"/>
    <w:rsid w:val="00E92258"/>
    <w:rsid w:val="00E93983"/>
    <w:rsid w:val="00E94197"/>
    <w:rsid w:val="00EA24F6"/>
    <w:rsid w:val="00EA3335"/>
    <w:rsid w:val="00EA4FB1"/>
    <w:rsid w:val="00EB19B4"/>
    <w:rsid w:val="00EB4DA7"/>
    <w:rsid w:val="00EC01D3"/>
    <w:rsid w:val="00EC162C"/>
    <w:rsid w:val="00EC1F00"/>
    <w:rsid w:val="00ED278C"/>
    <w:rsid w:val="00ED45BC"/>
    <w:rsid w:val="00ED4930"/>
    <w:rsid w:val="00ED4FA6"/>
    <w:rsid w:val="00ED5B9A"/>
    <w:rsid w:val="00ED6773"/>
    <w:rsid w:val="00EE0863"/>
    <w:rsid w:val="00EE2945"/>
    <w:rsid w:val="00EE2957"/>
    <w:rsid w:val="00EE302F"/>
    <w:rsid w:val="00EF056B"/>
    <w:rsid w:val="00EF108A"/>
    <w:rsid w:val="00EF335C"/>
    <w:rsid w:val="00EF4B4D"/>
    <w:rsid w:val="00EF6ACC"/>
    <w:rsid w:val="00EF7250"/>
    <w:rsid w:val="00F02E34"/>
    <w:rsid w:val="00F0504D"/>
    <w:rsid w:val="00F06115"/>
    <w:rsid w:val="00F06D03"/>
    <w:rsid w:val="00F107A2"/>
    <w:rsid w:val="00F1458F"/>
    <w:rsid w:val="00F2168C"/>
    <w:rsid w:val="00F22CF5"/>
    <w:rsid w:val="00F24BCF"/>
    <w:rsid w:val="00F25EB4"/>
    <w:rsid w:val="00F3128B"/>
    <w:rsid w:val="00F324B3"/>
    <w:rsid w:val="00F369A5"/>
    <w:rsid w:val="00F37060"/>
    <w:rsid w:val="00F459F4"/>
    <w:rsid w:val="00F4645D"/>
    <w:rsid w:val="00F503F3"/>
    <w:rsid w:val="00F51A2F"/>
    <w:rsid w:val="00F53AD7"/>
    <w:rsid w:val="00F55180"/>
    <w:rsid w:val="00F6188F"/>
    <w:rsid w:val="00F656CE"/>
    <w:rsid w:val="00F73C9B"/>
    <w:rsid w:val="00F76DAC"/>
    <w:rsid w:val="00F82F92"/>
    <w:rsid w:val="00F85E71"/>
    <w:rsid w:val="00F85FF4"/>
    <w:rsid w:val="00F91F54"/>
    <w:rsid w:val="00F94501"/>
    <w:rsid w:val="00F94C7F"/>
    <w:rsid w:val="00F95C6F"/>
    <w:rsid w:val="00FA0B26"/>
    <w:rsid w:val="00FA5DA3"/>
    <w:rsid w:val="00FA78CE"/>
    <w:rsid w:val="00FA7C23"/>
    <w:rsid w:val="00FB0133"/>
    <w:rsid w:val="00FB0672"/>
    <w:rsid w:val="00FB0CAD"/>
    <w:rsid w:val="00FB2549"/>
    <w:rsid w:val="00FB429B"/>
    <w:rsid w:val="00FB51D8"/>
    <w:rsid w:val="00FC1364"/>
    <w:rsid w:val="00FC179D"/>
    <w:rsid w:val="00FC270D"/>
    <w:rsid w:val="00FC341F"/>
    <w:rsid w:val="00FC4472"/>
    <w:rsid w:val="00FC5A4F"/>
    <w:rsid w:val="00FD077F"/>
    <w:rsid w:val="00FD3707"/>
    <w:rsid w:val="00FD3DFB"/>
    <w:rsid w:val="00FE02DC"/>
    <w:rsid w:val="00FE3DD4"/>
    <w:rsid w:val="00FE5C39"/>
    <w:rsid w:val="00FE7BD8"/>
    <w:rsid w:val="00FF0BFC"/>
    <w:rsid w:val="00FF3FE8"/>
    <w:rsid w:val="00FF6303"/>
    <w:rsid w:val="00FF6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4DD7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478"/>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B8701A"/>
    <w:pPr>
      <w:keepNext/>
      <w:keepLines/>
      <w:spacing w:before="220" w:after="220" w:line="360" w:lineRule="auto"/>
      <w:outlineLvl w:val="0"/>
    </w:pPr>
    <w:rPr>
      <w:rFonts w:ascii="Arial" w:eastAsiaTheme="majorEastAsia" w:hAnsi="Arial" w:cstheme="majorBidi"/>
      <w:b/>
      <w:caps/>
      <w:color w:val="000000" w:themeColor="text1"/>
      <w:szCs w:val="32"/>
    </w:rPr>
  </w:style>
  <w:style w:type="paragraph" w:styleId="Heading2">
    <w:name w:val="heading 2"/>
    <w:basedOn w:val="Normal"/>
    <w:next w:val="Normal"/>
    <w:link w:val="Heading2Char"/>
    <w:autoRedefine/>
    <w:uiPriority w:val="9"/>
    <w:unhideWhenUsed/>
    <w:qFormat/>
    <w:rsid w:val="001626E2"/>
    <w:pPr>
      <w:keepNext/>
      <w:keepLines/>
      <w:spacing w:after="0" w:line="360" w:lineRule="auto"/>
      <w:jc w:val="both"/>
      <w:outlineLvl w:val="1"/>
    </w:pPr>
    <w:rPr>
      <w:rFonts w:ascii="Times New Roman" w:eastAsiaTheme="majorEastAsia" w:hAnsi="Times New Roman"/>
      <w:b/>
      <w:bCs/>
      <w:color w:val="0070C0"/>
      <w:sz w:val="24"/>
      <w:szCs w:val="24"/>
    </w:rPr>
  </w:style>
  <w:style w:type="paragraph" w:styleId="Heading3">
    <w:name w:val="heading 3"/>
    <w:basedOn w:val="Normal"/>
    <w:next w:val="Normal"/>
    <w:link w:val="Heading3Char"/>
    <w:uiPriority w:val="9"/>
    <w:unhideWhenUsed/>
    <w:qFormat/>
    <w:rsid w:val="00E6410E"/>
    <w:pPr>
      <w:keepNext/>
      <w:keepLines/>
      <w:spacing w:after="220" w:line="360" w:lineRule="auto"/>
      <w:outlineLvl w:val="2"/>
    </w:pPr>
    <w:rPr>
      <w:rFonts w:ascii="Arial" w:eastAsiaTheme="majorEastAsia" w:hAnsi="Arial" w:cstheme="majorBidi"/>
      <w:color w:val="000000" w:themeColor="text1"/>
      <w:szCs w:val="24"/>
      <w:u w:val="single"/>
    </w:rPr>
  </w:style>
  <w:style w:type="paragraph" w:styleId="Heading4">
    <w:name w:val="heading 4"/>
    <w:basedOn w:val="Normal"/>
    <w:next w:val="Normal"/>
    <w:link w:val="Heading4Char"/>
    <w:uiPriority w:val="9"/>
    <w:semiHidden/>
    <w:unhideWhenUsed/>
    <w:qFormat/>
    <w:rsid w:val="005C4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090"/>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Heading2Char">
    <w:name w:val="Heading 2 Char"/>
    <w:basedOn w:val="DefaultParagraphFont"/>
    <w:link w:val="Heading2"/>
    <w:uiPriority w:val="9"/>
    <w:rsid w:val="001626E2"/>
    <w:rPr>
      <w:rFonts w:ascii="Times New Roman" w:eastAsiaTheme="majorEastAsia" w:hAnsi="Times New Roman" w:cs="Times New Roman"/>
      <w:b/>
      <w:bCs/>
      <w:color w:val="0070C0"/>
      <w:lang w:val="en-GB"/>
    </w:rPr>
  </w:style>
  <w:style w:type="paragraph" w:styleId="ListParagraph">
    <w:name w:val="List Paragraph"/>
    <w:basedOn w:val="Normal"/>
    <w:uiPriority w:val="34"/>
    <w:qFormat/>
    <w:rsid w:val="000B36D2"/>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0B36D2"/>
    <w:rPr>
      <w:sz w:val="18"/>
      <w:szCs w:val="18"/>
    </w:rPr>
  </w:style>
  <w:style w:type="paragraph" w:styleId="CommentText">
    <w:name w:val="annotation text"/>
    <w:basedOn w:val="Normal"/>
    <w:link w:val="CommentTextChar"/>
    <w:uiPriority w:val="99"/>
    <w:unhideWhenUsed/>
    <w:rsid w:val="000B36D2"/>
    <w:pPr>
      <w:spacing w:line="240" w:lineRule="auto"/>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rsid w:val="000B36D2"/>
    <w:rPr>
      <w:lang w:val="en-GB"/>
    </w:rPr>
  </w:style>
  <w:style w:type="paragraph" w:styleId="BalloonText">
    <w:name w:val="Balloon Text"/>
    <w:basedOn w:val="Normal"/>
    <w:link w:val="BalloonTextChar"/>
    <w:uiPriority w:val="99"/>
    <w:semiHidden/>
    <w:unhideWhenUsed/>
    <w:rsid w:val="000B36D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B36D2"/>
    <w:rPr>
      <w:rFonts w:ascii="Times New Roman" w:eastAsia="Calibri"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10521C"/>
    <w:rPr>
      <w:rFonts w:ascii="Calibri" w:eastAsia="Calibri" w:hAnsi="Calibri" w:cs="Times New Roman"/>
      <w:b/>
      <w:bCs/>
      <w:sz w:val="20"/>
      <w:szCs w:val="20"/>
    </w:rPr>
  </w:style>
  <w:style w:type="character" w:customStyle="1" w:styleId="CommentSubjectChar">
    <w:name w:val="Comment Subject Char"/>
    <w:basedOn w:val="CommentTextChar"/>
    <w:link w:val="CommentSubject"/>
    <w:uiPriority w:val="99"/>
    <w:semiHidden/>
    <w:rsid w:val="0010521C"/>
    <w:rPr>
      <w:rFonts w:ascii="Calibri" w:eastAsia="Calibri" w:hAnsi="Calibri" w:cs="Times New Roman"/>
      <w:b/>
      <w:bCs/>
      <w:sz w:val="20"/>
      <w:szCs w:val="20"/>
      <w:lang w:val="en-GB"/>
    </w:rPr>
  </w:style>
  <w:style w:type="character" w:customStyle="1" w:styleId="Heading3Char">
    <w:name w:val="Heading 3 Char"/>
    <w:basedOn w:val="DefaultParagraphFont"/>
    <w:link w:val="Heading3"/>
    <w:uiPriority w:val="9"/>
    <w:rsid w:val="00E6410E"/>
    <w:rPr>
      <w:rFonts w:ascii="Arial" w:eastAsiaTheme="majorEastAsia" w:hAnsi="Arial" w:cstheme="majorBidi"/>
      <w:color w:val="000000" w:themeColor="text1"/>
      <w:sz w:val="22"/>
      <w:u w:val="single"/>
      <w:lang w:val="en-GB"/>
    </w:rPr>
  </w:style>
  <w:style w:type="table" w:styleId="TableGrid">
    <w:name w:val="Table Grid"/>
    <w:basedOn w:val="TableNormal"/>
    <w:uiPriority w:val="39"/>
    <w:rsid w:val="004E4C7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C426A"/>
    <w:rPr>
      <w:rFonts w:asciiTheme="majorHAnsi" w:eastAsiaTheme="majorEastAsia" w:hAnsiTheme="majorHAnsi" w:cstheme="majorBidi"/>
      <w:i/>
      <w:iCs/>
      <w:color w:val="2E74B5" w:themeColor="accent1" w:themeShade="BF"/>
      <w:sz w:val="22"/>
      <w:szCs w:val="22"/>
      <w:lang w:val="en-GB"/>
    </w:rPr>
  </w:style>
  <w:style w:type="paragraph" w:customStyle="1" w:styleId="EndNoteBibliographyTitle">
    <w:name w:val="EndNote Bibliography Title"/>
    <w:basedOn w:val="Normal"/>
    <w:rsid w:val="00143138"/>
    <w:pPr>
      <w:spacing w:after="0"/>
      <w:jc w:val="center"/>
    </w:pPr>
    <w:rPr>
      <w:rFonts w:ascii="Arial" w:hAnsi="Arial" w:cs="Arial"/>
      <w:lang w:val="en-US"/>
    </w:rPr>
  </w:style>
  <w:style w:type="paragraph" w:customStyle="1" w:styleId="EndNoteBibliography">
    <w:name w:val="EndNote Bibliography"/>
    <w:basedOn w:val="Normal"/>
    <w:rsid w:val="00143138"/>
    <w:pPr>
      <w:spacing w:line="360" w:lineRule="auto"/>
      <w:jc w:val="both"/>
    </w:pPr>
    <w:rPr>
      <w:rFonts w:ascii="Arial" w:hAnsi="Arial" w:cs="Arial"/>
      <w:lang w:val="en-US"/>
    </w:rPr>
  </w:style>
  <w:style w:type="paragraph" w:styleId="Title">
    <w:name w:val="Title"/>
    <w:basedOn w:val="Normal"/>
    <w:next w:val="Normal"/>
    <w:link w:val="TitleChar"/>
    <w:uiPriority w:val="10"/>
    <w:qFormat/>
    <w:rsid w:val="00B8701A"/>
    <w:pPr>
      <w:spacing w:after="220" w:line="360" w:lineRule="auto"/>
      <w:contextualSpacing/>
    </w:pPr>
    <w:rPr>
      <w:rFonts w:ascii="Arial" w:eastAsiaTheme="majorEastAsia" w:hAnsi="Arial" w:cstheme="majorBidi"/>
      <w:color w:val="000000" w:themeColor="text1"/>
      <w:spacing w:val="-10"/>
      <w:kern w:val="28"/>
      <w:sz w:val="56"/>
      <w:szCs w:val="56"/>
    </w:rPr>
  </w:style>
  <w:style w:type="character" w:customStyle="1" w:styleId="TitleChar">
    <w:name w:val="Title Char"/>
    <w:basedOn w:val="DefaultParagraphFont"/>
    <w:link w:val="Title"/>
    <w:uiPriority w:val="10"/>
    <w:rsid w:val="00B8701A"/>
    <w:rPr>
      <w:rFonts w:ascii="Arial" w:eastAsiaTheme="majorEastAsia" w:hAnsi="Arial" w:cstheme="majorBidi"/>
      <w:color w:val="000000" w:themeColor="text1"/>
      <w:spacing w:val="-10"/>
      <w:kern w:val="28"/>
      <w:sz w:val="56"/>
      <w:szCs w:val="56"/>
      <w:lang w:val="en-GB"/>
    </w:rPr>
  </w:style>
  <w:style w:type="paragraph" w:styleId="Header">
    <w:name w:val="header"/>
    <w:basedOn w:val="Normal"/>
    <w:link w:val="HeaderChar"/>
    <w:uiPriority w:val="99"/>
    <w:unhideWhenUsed/>
    <w:rsid w:val="00B87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01A"/>
    <w:rPr>
      <w:rFonts w:ascii="Calibri" w:eastAsia="Calibri" w:hAnsi="Calibri" w:cs="Times New Roman"/>
      <w:sz w:val="22"/>
      <w:szCs w:val="22"/>
      <w:lang w:val="en-GB"/>
    </w:rPr>
  </w:style>
  <w:style w:type="paragraph" w:styleId="Footer">
    <w:name w:val="footer"/>
    <w:basedOn w:val="Normal"/>
    <w:link w:val="FooterChar"/>
    <w:uiPriority w:val="99"/>
    <w:unhideWhenUsed/>
    <w:rsid w:val="00B87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01A"/>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9"/>
    <w:rsid w:val="00B8701A"/>
    <w:rPr>
      <w:rFonts w:ascii="Arial" w:eastAsiaTheme="majorEastAsia" w:hAnsi="Arial" w:cstheme="majorBidi"/>
      <w:b/>
      <w:caps/>
      <w:color w:val="000000" w:themeColor="text1"/>
      <w:sz w:val="22"/>
      <w:szCs w:val="32"/>
      <w:lang w:val="en-GB"/>
    </w:rPr>
  </w:style>
  <w:style w:type="paragraph" w:styleId="Revision">
    <w:name w:val="Revision"/>
    <w:hidden/>
    <w:uiPriority w:val="99"/>
    <w:semiHidden/>
    <w:rsid w:val="00650B02"/>
    <w:rPr>
      <w:rFonts w:ascii="Calibri" w:eastAsia="Calibri" w:hAnsi="Calibri" w:cs="Times New Roman"/>
      <w:sz w:val="22"/>
      <w:szCs w:val="22"/>
      <w:lang w:val="en-GB"/>
    </w:rPr>
  </w:style>
  <w:style w:type="character" w:customStyle="1" w:styleId="apple-converted-space">
    <w:name w:val="apple-converted-space"/>
    <w:basedOn w:val="DefaultParagraphFont"/>
    <w:rsid w:val="00156B25"/>
  </w:style>
  <w:style w:type="character" w:styleId="Hyperlink">
    <w:name w:val="Hyperlink"/>
    <w:basedOn w:val="DefaultParagraphFont"/>
    <w:uiPriority w:val="99"/>
    <w:unhideWhenUsed/>
    <w:rsid w:val="00156B25"/>
    <w:rPr>
      <w:color w:val="0000FF"/>
      <w:u w:val="single"/>
    </w:rPr>
  </w:style>
  <w:style w:type="character" w:customStyle="1" w:styleId="article-headercorresponding-auth">
    <w:name w:val="article-header__corresponding-auth"/>
    <w:basedOn w:val="DefaultParagraphFont"/>
    <w:rsid w:val="00902132"/>
  </w:style>
  <w:style w:type="character" w:customStyle="1" w:styleId="article-headermeta-info-label">
    <w:name w:val="article-header__meta-info-label"/>
    <w:basedOn w:val="DefaultParagraphFont"/>
    <w:rsid w:val="00902132"/>
  </w:style>
  <w:style w:type="character" w:customStyle="1" w:styleId="pipe">
    <w:name w:val="pipe"/>
    <w:basedOn w:val="DefaultParagraphFont"/>
    <w:rsid w:val="0090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572">
      <w:bodyDiv w:val="1"/>
      <w:marLeft w:val="0"/>
      <w:marRight w:val="0"/>
      <w:marTop w:val="0"/>
      <w:marBottom w:val="0"/>
      <w:divBdr>
        <w:top w:val="none" w:sz="0" w:space="0" w:color="auto"/>
        <w:left w:val="none" w:sz="0" w:space="0" w:color="auto"/>
        <w:bottom w:val="none" w:sz="0" w:space="0" w:color="auto"/>
        <w:right w:val="none" w:sz="0" w:space="0" w:color="auto"/>
      </w:divBdr>
    </w:div>
    <w:div w:id="792098143">
      <w:bodyDiv w:val="1"/>
      <w:marLeft w:val="0"/>
      <w:marRight w:val="0"/>
      <w:marTop w:val="0"/>
      <w:marBottom w:val="0"/>
      <w:divBdr>
        <w:top w:val="none" w:sz="0" w:space="0" w:color="auto"/>
        <w:left w:val="none" w:sz="0" w:space="0" w:color="auto"/>
        <w:bottom w:val="none" w:sz="0" w:space="0" w:color="auto"/>
        <w:right w:val="none" w:sz="0" w:space="0" w:color="auto"/>
      </w:divBdr>
      <w:divsChild>
        <w:div w:id="1116290183">
          <w:marLeft w:val="0"/>
          <w:marRight w:val="0"/>
          <w:marTop w:val="0"/>
          <w:marBottom w:val="0"/>
          <w:divBdr>
            <w:top w:val="none" w:sz="0" w:space="0" w:color="auto"/>
            <w:left w:val="none" w:sz="0" w:space="0" w:color="auto"/>
            <w:bottom w:val="none" w:sz="0" w:space="0" w:color="auto"/>
            <w:right w:val="none" w:sz="0" w:space="0" w:color="auto"/>
          </w:divBdr>
          <w:divsChild>
            <w:div w:id="1812016029">
              <w:marLeft w:val="0"/>
              <w:marRight w:val="0"/>
              <w:marTop w:val="0"/>
              <w:marBottom w:val="0"/>
              <w:divBdr>
                <w:top w:val="none" w:sz="0" w:space="0" w:color="auto"/>
                <w:left w:val="none" w:sz="0" w:space="0" w:color="auto"/>
                <w:bottom w:val="none" w:sz="0" w:space="0" w:color="auto"/>
                <w:right w:val="none" w:sz="0" w:space="0" w:color="auto"/>
              </w:divBdr>
              <w:divsChild>
                <w:div w:id="400762792">
                  <w:marLeft w:val="0"/>
                  <w:marRight w:val="0"/>
                  <w:marTop w:val="0"/>
                  <w:marBottom w:val="0"/>
                  <w:divBdr>
                    <w:top w:val="none" w:sz="0" w:space="0" w:color="auto"/>
                    <w:left w:val="none" w:sz="0" w:space="0" w:color="auto"/>
                    <w:bottom w:val="none" w:sz="0" w:space="0" w:color="auto"/>
                    <w:right w:val="none" w:sz="0" w:space="0" w:color="auto"/>
                  </w:divBdr>
                  <w:divsChild>
                    <w:div w:id="1432629799">
                      <w:marLeft w:val="0"/>
                      <w:marRight w:val="0"/>
                      <w:marTop w:val="0"/>
                      <w:marBottom w:val="0"/>
                      <w:divBdr>
                        <w:top w:val="none" w:sz="0" w:space="0" w:color="auto"/>
                        <w:left w:val="none" w:sz="0" w:space="0" w:color="auto"/>
                        <w:bottom w:val="none" w:sz="0" w:space="0" w:color="auto"/>
                        <w:right w:val="none" w:sz="0" w:space="0" w:color="auto"/>
                      </w:divBdr>
                      <w:divsChild>
                        <w:div w:id="470876492">
                          <w:marLeft w:val="0"/>
                          <w:marRight w:val="0"/>
                          <w:marTop w:val="0"/>
                          <w:marBottom w:val="0"/>
                          <w:divBdr>
                            <w:top w:val="none" w:sz="0" w:space="0" w:color="auto"/>
                            <w:left w:val="none" w:sz="0" w:space="0" w:color="auto"/>
                            <w:bottom w:val="none" w:sz="0" w:space="0" w:color="auto"/>
                            <w:right w:val="none" w:sz="0" w:space="0" w:color="auto"/>
                          </w:divBdr>
                          <w:divsChild>
                            <w:div w:id="925379998">
                              <w:marLeft w:val="0"/>
                              <w:marRight w:val="0"/>
                              <w:marTop w:val="0"/>
                              <w:marBottom w:val="0"/>
                              <w:divBdr>
                                <w:top w:val="none" w:sz="0" w:space="0" w:color="auto"/>
                                <w:left w:val="none" w:sz="0" w:space="0" w:color="auto"/>
                                <w:bottom w:val="none" w:sz="0" w:space="0" w:color="auto"/>
                                <w:right w:val="none" w:sz="0" w:space="0" w:color="auto"/>
                              </w:divBdr>
                              <w:divsChild>
                                <w:div w:id="1822771883">
                                  <w:marLeft w:val="0"/>
                                  <w:marRight w:val="0"/>
                                  <w:marTop w:val="0"/>
                                  <w:marBottom w:val="0"/>
                                  <w:divBdr>
                                    <w:top w:val="none" w:sz="0" w:space="0" w:color="auto"/>
                                    <w:left w:val="none" w:sz="0" w:space="0" w:color="auto"/>
                                    <w:bottom w:val="none" w:sz="0" w:space="0" w:color="auto"/>
                                    <w:right w:val="none" w:sz="0" w:space="0" w:color="auto"/>
                                  </w:divBdr>
                                  <w:divsChild>
                                    <w:div w:id="1563908714">
                                      <w:marLeft w:val="0"/>
                                      <w:marRight w:val="0"/>
                                      <w:marTop w:val="0"/>
                                      <w:marBottom w:val="0"/>
                                      <w:divBdr>
                                        <w:top w:val="none" w:sz="0" w:space="0" w:color="auto"/>
                                        <w:left w:val="none" w:sz="0" w:space="0" w:color="auto"/>
                                        <w:bottom w:val="none" w:sz="0" w:space="0" w:color="auto"/>
                                        <w:right w:val="none" w:sz="0" w:space="0" w:color="auto"/>
                                      </w:divBdr>
                                    </w:div>
                                    <w:div w:id="912081499">
                                      <w:marLeft w:val="0"/>
                                      <w:marRight w:val="0"/>
                                      <w:marTop w:val="0"/>
                                      <w:marBottom w:val="0"/>
                                      <w:divBdr>
                                        <w:top w:val="none" w:sz="0" w:space="0" w:color="auto"/>
                                        <w:left w:val="none" w:sz="0" w:space="0" w:color="auto"/>
                                        <w:bottom w:val="none" w:sz="0" w:space="0" w:color="auto"/>
                                        <w:right w:val="none" w:sz="0" w:space="0" w:color="auto"/>
                                      </w:divBdr>
                                    </w:div>
                                    <w:div w:id="1122074534">
                                      <w:marLeft w:val="0"/>
                                      <w:marRight w:val="0"/>
                                      <w:marTop w:val="0"/>
                                      <w:marBottom w:val="0"/>
                                      <w:divBdr>
                                        <w:top w:val="none" w:sz="0" w:space="0" w:color="auto"/>
                                        <w:left w:val="none" w:sz="0" w:space="0" w:color="auto"/>
                                        <w:bottom w:val="none" w:sz="0" w:space="0" w:color="auto"/>
                                        <w:right w:val="none" w:sz="0" w:space="0" w:color="auto"/>
                                      </w:divBdr>
                                    </w:div>
                                    <w:div w:id="512844499">
                                      <w:marLeft w:val="0"/>
                                      <w:marRight w:val="0"/>
                                      <w:marTop w:val="0"/>
                                      <w:marBottom w:val="0"/>
                                      <w:divBdr>
                                        <w:top w:val="none" w:sz="0" w:space="0" w:color="auto"/>
                                        <w:left w:val="none" w:sz="0" w:space="0" w:color="auto"/>
                                        <w:bottom w:val="none" w:sz="0" w:space="0" w:color="auto"/>
                                        <w:right w:val="none" w:sz="0" w:space="0" w:color="auto"/>
                                      </w:divBdr>
                                    </w:div>
                                  </w:divsChild>
                                </w:div>
                                <w:div w:id="8424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438996">
      <w:bodyDiv w:val="1"/>
      <w:marLeft w:val="0"/>
      <w:marRight w:val="0"/>
      <w:marTop w:val="0"/>
      <w:marBottom w:val="0"/>
      <w:divBdr>
        <w:top w:val="none" w:sz="0" w:space="0" w:color="auto"/>
        <w:left w:val="none" w:sz="0" w:space="0" w:color="auto"/>
        <w:bottom w:val="none" w:sz="0" w:space="0" w:color="auto"/>
        <w:right w:val="none" w:sz="0" w:space="0" w:color="auto"/>
      </w:divBdr>
      <w:divsChild>
        <w:div w:id="2066946975">
          <w:marLeft w:val="0"/>
          <w:marRight w:val="0"/>
          <w:marTop w:val="0"/>
          <w:marBottom w:val="0"/>
          <w:divBdr>
            <w:top w:val="none" w:sz="0" w:space="0" w:color="auto"/>
            <w:left w:val="none" w:sz="0" w:space="0" w:color="auto"/>
            <w:bottom w:val="none" w:sz="0" w:space="0" w:color="auto"/>
            <w:right w:val="none" w:sz="0" w:space="0" w:color="auto"/>
          </w:divBdr>
          <w:divsChild>
            <w:div w:id="2105419405">
              <w:marLeft w:val="0"/>
              <w:marRight w:val="0"/>
              <w:marTop w:val="0"/>
              <w:marBottom w:val="0"/>
              <w:divBdr>
                <w:top w:val="none" w:sz="0" w:space="0" w:color="auto"/>
                <w:left w:val="none" w:sz="0" w:space="0" w:color="auto"/>
                <w:bottom w:val="none" w:sz="0" w:space="0" w:color="auto"/>
                <w:right w:val="none" w:sz="0" w:space="0" w:color="auto"/>
              </w:divBdr>
              <w:divsChild>
                <w:div w:id="10584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3372">
      <w:bodyDiv w:val="1"/>
      <w:marLeft w:val="0"/>
      <w:marRight w:val="0"/>
      <w:marTop w:val="0"/>
      <w:marBottom w:val="0"/>
      <w:divBdr>
        <w:top w:val="none" w:sz="0" w:space="0" w:color="auto"/>
        <w:left w:val="none" w:sz="0" w:space="0" w:color="auto"/>
        <w:bottom w:val="none" w:sz="0" w:space="0" w:color="auto"/>
        <w:right w:val="none" w:sz="0" w:space="0" w:color="auto"/>
      </w:divBdr>
      <w:divsChild>
        <w:div w:id="1039283465">
          <w:marLeft w:val="0"/>
          <w:marRight w:val="0"/>
          <w:marTop w:val="0"/>
          <w:marBottom w:val="0"/>
          <w:divBdr>
            <w:top w:val="none" w:sz="0" w:space="0" w:color="auto"/>
            <w:left w:val="none" w:sz="0" w:space="0" w:color="auto"/>
            <w:bottom w:val="none" w:sz="0" w:space="0" w:color="auto"/>
            <w:right w:val="none" w:sz="0" w:space="0" w:color="auto"/>
          </w:divBdr>
          <w:divsChild>
            <w:div w:id="721055416">
              <w:marLeft w:val="0"/>
              <w:marRight w:val="0"/>
              <w:marTop w:val="0"/>
              <w:marBottom w:val="0"/>
              <w:divBdr>
                <w:top w:val="none" w:sz="0" w:space="0" w:color="auto"/>
                <w:left w:val="none" w:sz="0" w:space="0" w:color="auto"/>
                <w:bottom w:val="none" w:sz="0" w:space="0" w:color="auto"/>
                <w:right w:val="none" w:sz="0" w:space="0" w:color="auto"/>
              </w:divBdr>
              <w:divsChild>
                <w:div w:id="430399182">
                  <w:marLeft w:val="0"/>
                  <w:marRight w:val="0"/>
                  <w:marTop w:val="0"/>
                  <w:marBottom w:val="0"/>
                  <w:divBdr>
                    <w:top w:val="none" w:sz="0" w:space="0" w:color="auto"/>
                    <w:left w:val="none" w:sz="0" w:space="0" w:color="auto"/>
                    <w:bottom w:val="none" w:sz="0" w:space="0" w:color="auto"/>
                    <w:right w:val="none" w:sz="0" w:space="0" w:color="auto"/>
                  </w:divBdr>
                  <w:divsChild>
                    <w:div w:id="1381125530">
                      <w:marLeft w:val="0"/>
                      <w:marRight w:val="0"/>
                      <w:marTop w:val="0"/>
                      <w:marBottom w:val="0"/>
                      <w:divBdr>
                        <w:top w:val="none" w:sz="0" w:space="0" w:color="auto"/>
                        <w:left w:val="none" w:sz="0" w:space="0" w:color="auto"/>
                        <w:bottom w:val="none" w:sz="0" w:space="0" w:color="auto"/>
                        <w:right w:val="none" w:sz="0" w:space="0" w:color="auto"/>
                      </w:divBdr>
                      <w:divsChild>
                        <w:div w:id="506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15819">
      <w:bodyDiv w:val="1"/>
      <w:marLeft w:val="0"/>
      <w:marRight w:val="0"/>
      <w:marTop w:val="0"/>
      <w:marBottom w:val="0"/>
      <w:divBdr>
        <w:top w:val="none" w:sz="0" w:space="0" w:color="auto"/>
        <w:left w:val="none" w:sz="0" w:space="0" w:color="auto"/>
        <w:bottom w:val="none" w:sz="0" w:space="0" w:color="auto"/>
        <w:right w:val="none" w:sz="0" w:space="0" w:color="auto"/>
      </w:divBdr>
    </w:div>
    <w:div w:id="1116412651">
      <w:bodyDiv w:val="1"/>
      <w:marLeft w:val="0"/>
      <w:marRight w:val="0"/>
      <w:marTop w:val="0"/>
      <w:marBottom w:val="0"/>
      <w:divBdr>
        <w:top w:val="none" w:sz="0" w:space="0" w:color="auto"/>
        <w:left w:val="none" w:sz="0" w:space="0" w:color="auto"/>
        <w:bottom w:val="none" w:sz="0" w:space="0" w:color="auto"/>
        <w:right w:val="none" w:sz="0" w:space="0" w:color="auto"/>
      </w:divBdr>
    </w:div>
    <w:div w:id="1347828217">
      <w:bodyDiv w:val="1"/>
      <w:marLeft w:val="0"/>
      <w:marRight w:val="0"/>
      <w:marTop w:val="0"/>
      <w:marBottom w:val="0"/>
      <w:divBdr>
        <w:top w:val="none" w:sz="0" w:space="0" w:color="auto"/>
        <w:left w:val="none" w:sz="0" w:space="0" w:color="auto"/>
        <w:bottom w:val="none" w:sz="0" w:space="0" w:color="auto"/>
        <w:right w:val="none" w:sz="0" w:space="0" w:color="auto"/>
      </w:divBdr>
      <w:divsChild>
        <w:div w:id="251159720">
          <w:marLeft w:val="547"/>
          <w:marRight w:val="0"/>
          <w:marTop w:val="336"/>
          <w:marBottom w:val="0"/>
          <w:divBdr>
            <w:top w:val="none" w:sz="0" w:space="0" w:color="auto"/>
            <w:left w:val="none" w:sz="0" w:space="0" w:color="auto"/>
            <w:bottom w:val="none" w:sz="0" w:space="0" w:color="auto"/>
            <w:right w:val="none" w:sz="0" w:space="0" w:color="auto"/>
          </w:divBdr>
        </w:div>
        <w:div w:id="1222060557">
          <w:marLeft w:val="547"/>
          <w:marRight w:val="0"/>
          <w:marTop w:val="336"/>
          <w:marBottom w:val="0"/>
          <w:divBdr>
            <w:top w:val="none" w:sz="0" w:space="0" w:color="auto"/>
            <w:left w:val="none" w:sz="0" w:space="0" w:color="auto"/>
            <w:bottom w:val="none" w:sz="0" w:space="0" w:color="auto"/>
            <w:right w:val="none" w:sz="0" w:space="0" w:color="auto"/>
          </w:divBdr>
        </w:div>
      </w:divsChild>
    </w:div>
    <w:div w:id="2070109409">
      <w:bodyDiv w:val="1"/>
      <w:marLeft w:val="0"/>
      <w:marRight w:val="0"/>
      <w:marTop w:val="0"/>
      <w:marBottom w:val="0"/>
      <w:divBdr>
        <w:top w:val="none" w:sz="0" w:space="0" w:color="auto"/>
        <w:left w:val="none" w:sz="0" w:space="0" w:color="auto"/>
        <w:bottom w:val="none" w:sz="0" w:space="0" w:color="auto"/>
        <w:right w:val="none" w:sz="0" w:space="0" w:color="auto"/>
      </w:divBdr>
      <w:divsChild>
        <w:div w:id="2053456440">
          <w:marLeft w:val="0"/>
          <w:marRight w:val="0"/>
          <w:marTop w:val="0"/>
          <w:marBottom w:val="0"/>
          <w:divBdr>
            <w:top w:val="none" w:sz="0" w:space="0" w:color="auto"/>
            <w:left w:val="none" w:sz="0" w:space="0" w:color="auto"/>
            <w:bottom w:val="none" w:sz="0" w:space="0" w:color="auto"/>
            <w:right w:val="none" w:sz="0" w:space="0" w:color="auto"/>
          </w:divBdr>
          <w:divsChild>
            <w:div w:id="586696232">
              <w:marLeft w:val="0"/>
              <w:marRight w:val="0"/>
              <w:marTop w:val="0"/>
              <w:marBottom w:val="0"/>
              <w:divBdr>
                <w:top w:val="none" w:sz="0" w:space="0" w:color="auto"/>
                <w:left w:val="none" w:sz="0" w:space="0" w:color="auto"/>
                <w:bottom w:val="none" w:sz="0" w:space="0" w:color="auto"/>
                <w:right w:val="none" w:sz="0" w:space="0" w:color="auto"/>
              </w:divBdr>
              <w:divsChild>
                <w:div w:id="19690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scoho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Topics/Statistics/SIMD)"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34B233-0D55-4D7C-BE90-DE92D140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9661</Words>
  <Characters>55073</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64605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Mackay</dc:creator>
  <cp:lastModifiedBy>Gibson, Lyn</cp:lastModifiedBy>
  <cp:revision>2</cp:revision>
  <cp:lastPrinted>2016-07-01T08:14:00Z</cp:lastPrinted>
  <dcterms:created xsi:type="dcterms:W3CDTF">2017-10-09T09:12:00Z</dcterms:created>
  <dcterms:modified xsi:type="dcterms:W3CDTF">2017-10-09T09:12:00Z</dcterms:modified>
</cp:coreProperties>
</file>