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9A784" w14:textId="6810FFEB" w:rsidR="0099695A" w:rsidRPr="00D3168D" w:rsidRDefault="00104408" w:rsidP="00104408">
      <w:pPr>
        <w:pStyle w:val="TitlePaperSSPCR"/>
        <w:jc w:val="both"/>
        <w:rPr>
          <w:rFonts w:cs="Arial"/>
          <w:bCs/>
        </w:rPr>
      </w:pPr>
      <w:r w:rsidRPr="00D3168D">
        <w:rPr>
          <w:rFonts w:cs="Arial"/>
          <w:bCs/>
        </w:rPr>
        <w:t>Smart City Development Paths: Insights from the First Two Decades of Research</w:t>
      </w:r>
    </w:p>
    <w:p w14:paraId="07B5CC3B" w14:textId="2877F39F" w:rsidR="0099695A" w:rsidRPr="00D3168D" w:rsidRDefault="00876BB7" w:rsidP="00104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120" w:line="360" w:lineRule="auto"/>
        <w:jc w:val="both"/>
        <w:rPr>
          <w:rFonts w:ascii="Arial" w:hAnsi="Arial" w:cs="Arial"/>
        </w:rPr>
      </w:pPr>
      <w:r w:rsidRPr="00D3168D">
        <w:rPr>
          <w:rFonts w:ascii="Arial" w:hAnsi="Arial" w:cs="Arial"/>
          <w:bCs/>
        </w:rPr>
        <w:t>Luca Mora</w:t>
      </w:r>
      <w:r w:rsidRPr="00D3168D">
        <w:rPr>
          <w:rStyle w:val="FootnoteReference"/>
          <w:rFonts w:ascii="Arial" w:hAnsi="Arial" w:cs="Arial"/>
          <w:bCs/>
        </w:rPr>
        <w:footnoteReference w:id="1"/>
      </w:r>
      <w:r w:rsidRPr="00D3168D">
        <w:rPr>
          <w:rFonts w:ascii="Arial" w:hAnsi="Arial" w:cs="Arial"/>
          <w:bCs/>
        </w:rPr>
        <w:t>, Mark Deakin</w:t>
      </w:r>
      <w:r w:rsidRPr="00D3168D">
        <w:rPr>
          <w:rStyle w:val="FootnoteReference"/>
          <w:rFonts w:ascii="Arial" w:hAnsi="Arial" w:cs="Arial"/>
          <w:bCs/>
        </w:rPr>
        <w:footnoteReference w:id="2"/>
      </w:r>
      <w:r w:rsidRPr="00D3168D">
        <w:rPr>
          <w:rFonts w:ascii="Arial" w:hAnsi="Arial" w:cs="Arial"/>
          <w:bCs/>
        </w:rPr>
        <w:t>, Alasdair Reid</w:t>
      </w:r>
      <w:r w:rsidRPr="00D3168D">
        <w:rPr>
          <w:rStyle w:val="FootnoteReference"/>
          <w:rFonts w:ascii="Arial" w:hAnsi="Arial" w:cs="Arial"/>
          <w:bCs/>
        </w:rPr>
        <w:footnoteReference w:id="3"/>
      </w:r>
    </w:p>
    <w:p w14:paraId="38CB6E6E" w14:textId="77777777" w:rsidR="00104408" w:rsidRPr="00D3168D" w:rsidRDefault="00876BB7" w:rsidP="00104408">
      <w:pPr>
        <w:pStyle w:val="AbstractAcknowledgementsHeadingSSPCR"/>
        <w:rPr>
          <w:rFonts w:cs="Arial"/>
          <w:b w:val="0"/>
          <w:bCs/>
          <w:sz w:val="22"/>
          <w:szCs w:val="22"/>
        </w:rPr>
      </w:pPr>
      <w:r w:rsidRPr="00D3168D">
        <w:t>Abstract</w:t>
      </w:r>
    </w:p>
    <w:p w14:paraId="6468A2F0" w14:textId="3EC1A4FA" w:rsidR="0099695A" w:rsidRPr="00D3168D" w:rsidRDefault="00876BB7" w:rsidP="00FC35DD">
      <w:pPr>
        <w:pStyle w:val="AbstractAcknowledgementTextSSPCR"/>
        <w:spacing w:line="220" w:lineRule="exact"/>
      </w:pPr>
      <w:r w:rsidRPr="00D3168D">
        <w:t xml:space="preserve">More than </w:t>
      </w:r>
      <w:r w:rsidR="0062020B">
        <w:t>20</w:t>
      </w:r>
      <w:r w:rsidRPr="00D3168D">
        <w:t xml:space="preserve"> years have now passed since the concept of smart city first appeared in a scholarly publication, marking the beginning of a new era in urban innovation. Since then, the literature discussing this new concept and the ICT-oriented urban</w:t>
      </w:r>
      <w:r w:rsidR="0062020B">
        <w:rPr>
          <w:lang w:val="de-DE"/>
        </w:rPr>
        <w:t>-</w:t>
      </w:r>
      <w:r w:rsidRPr="00D3168D">
        <w:t xml:space="preserve">innovation approach it stands for has been growing steadily, along with the number of initiatives </w:t>
      </w:r>
      <w:r w:rsidR="004714E8" w:rsidRPr="00D3168D">
        <w:t xml:space="preserve">that </w:t>
      </w:r>
      <w:r w:rsidRPr="00D3168D">
        <w:t xml:space="preserve">cities all over the world have launched to pursue their ambition of becoming smart. However, current research still falls short of providing a clear understanding of smart cities and the scientific knowledge policy makers and practitioners both need to deal with their progressive development. In </w:t>
      </w:r>
      <w:r w:rsidR="00D9445A" w:rsidRPr="00D3168D">
        <w:t>response to this shortfall, this</w:t>
      </w:r>
      <w:r w:rsidRPr="00D3168D">
        <w:t xml:space="preserve"> paper offers a bibliometric study of the first two decades of smart</w:t>
      </w:r>
      <w:r w:rsidR="008A7B7E">
        <w:t>-</w:t>
      </w:r>
      <w:r w:rsidRPr="00D3168D">
        <w:t xml:space="preserve">city research, whereby citation link-based clustering and text-based analysis are combined to: (1) build and visualize the network of </w:t>
      </w:r>
      <w:r w:rsidR="008D22EF" w:rsidRPr="00D3168D">
        <w:t xml:space="preserve">scholarly </w:t>
      </w:r>
      <w:r w:rsidRPr="00D3168D">
        <w:t xml:space="preserve">publications </w:t>
      </w:r>
      <w:r w:rsidR="008D22EF" w:rsidRPr="00D3168D">
        <w:t>shaping the intellectual structure of the smart city research field</w:t>
      </w:r>
      <w:r w:rsidRPr="00D3168D">
        <w:t>; (2) identify the clusters of thematically relat</w:t>
      </w:r>
      <w:r w:rsidR="008D22EF" w:rsidRPr="00D3168D">
        <w:t xml:space="preserve">ed publications; </w:t>
      </w:r>
      <w:r w:rsidR="00CF7F9F">
        <w:t xml:space="preserve">and </w:t>
      </w:r>
      <w:r w:rsidR="008D22EF" w:rsidRPr="00D3168D">
        <w:t xml:space="preserve">(3) reveal </w:t>
      </w:r>
      <w:r w:rsidRPr="00D3168D">
        <w:t xml:space="preserve">the </w:t>
      </w:r>
      <w:r w:rsidR="005F5DCE" w:rsidRPr="00D3168D">
        <w:rPr>
          <w:color w:val="1C1C1C"/>
        </w:rPr>
        <w:t>emerging</w:t>
      </w:r>
      <w:r w:rsidRPr="00D3168D">
        <w:rPr>
          <w:color w:val="1C1C1C"/>
        </w:rPr>
        <w:t xml:space="preserve"> </w:t>
      </w:r>
      <w:r w:rsidR="005F5DCE" w:rsidRPr="00D3168D">
        <w:rPr>
          <w:color w:val="1C1C1C"/>
        </w:rPr>
        <w:t>development paths of smart</w:t>
      </w:r>
      <w:r w:rsidR="00B01E82">
        <w:rPr>
          <w:color w:val="1C1C1C"/>
        </w:rPr>
        <w:t xml:space="preserve"> cities</w:t>
      </w:r>
      <w:r w:rsidR="005F5DCE" w:rsidRPr="00D3168D">
        <w:rPr>
          <w:color w:val="1C1C1C"/>
        </w:rPr>
        <w:t xml:space="preserve"> </w:t>
      </w:r>
      <w:r w:rsidR="00CF7F9F">
        <w:rPr>
          <w:color w:val="1C1C1C"/>
        </w:rPr>
        <w:t>that</w:t>
      </w:r>
      <w:r w:rsidR="00CF7F9F" w:rsidRPr="00D3168D">
        <w:rPr>
          <w:color w:val="1C1C1C"/>
        </w:rPr>
        <w:t xml:space="preserve"> </w:t>
      </w:r>
      <w:r w:rsidR="004313CB" w:rsidRPr="00D3168D">
        <w:rPr>
          <w:color w:val="1C1C1C"/>
        </w:rPr>
        <w:t>these clusters support</w:t>
      </w:r>
      <w:r w:rsidR="005F5DCE" w:rsidRPr="00D3168D">
        <w:rPr>
          <w:color w:val="1C1C1C"/>
        </w:rPr>
        <w:t xml:space="preserve"> and the strategic principles they embody</w:t>
      </w:r>
      <w:r w:rsidRPr="00D3168D">
        <w:t xml:space="preserve">. This study </w:t>
      </w:r>
      <w:r w:rsidRPr="00D3168D">
        <w:rPr>
          <w:color w:val="1C1C1C"/>
        </w:rPr>
        <w:t xml:space="preserve">uncovers five main development paths: </w:t>
      </w:r>
      <w:r w:rsidR="00CF7F9F">
        <w:rPr>
          <w:color w:val="1C1C1C"/>
        </w:rPr>
        <w:t xml:space="preserve">the </w:t>
      </w:r>
      <w:r w:rsidRPr="00D3168D">
        <w:t xml:space="preserve">Experimental Path; </w:t>
      </w:r>
      <w:r w:rsidR="00CF7F9F">
        <w:t xml:space="preserve">the </w:t>
      </w:r>
      <w:r w:rsidRPr="00D3168D">
        <w:t xml:space="preserve">Ubiquitous Path; </w:t>
      </w:r>
      <w:r w:rsidR="00CF7F9F">
        <w:t xml:space="preserve">the </w:t>
      </w:r>
      <w:r w:rsidRPr="00D3168D">
        <w:t xml:space="preserve">Corporate Path; </w:t>
      </w:r>
      <w:r w:rsidR="00CF7F9F">
        <w:t xml:space="preserve">the </w:t>
      </w:r>
      <w:r w:rsidRPr="00D3168D">
        <w:t>European Path</w:t>
      </w:r>
      <w:r w:rsidR="00CF7F9F">
        <w:t>;</w:t>
      </w:r>
      <w:r w:rsidRPr="00D3168D">
        <w:t xml:space="preserve"> and </w:t>
      </w:r>
      <w:r w:rsidR="00CF7F9F">
        <w:t xml:space="preserve">the </w:t>
      </w:r>
      <w:r w:rsidRPr="00D3168D">
        <w:t xml:space="preserve">Holistic Path. Overall, this analysis offers </w:t>
      </w:r>
      <w:r w:rsidR="008D22EF" w:rsidRPr="00D3168D">
        <w:t>a</w:t>
      </w:r>
      <w:r w:rsidRPr="00D3168D">
        <w:t xml:space="preserve"> comprehensive and systematic view of how a smart city can be understood theoretically and as a scientific object of knowledge able to inform policy-making processes.</w:t>
      </w:r>
    </w:p>
    <w:p w14:paraId="2F7CB29D" w14:textId="58A0F1CF" w:rsidR="0099695A" w:rsidRPr="00D3168D" w:rsidRDefault="00876BB7" w:rsidP="00104408">
      <w:pPr>
        <w:pStyle w:val="KeywordsSSPCR"/>
        <w:rPr>
          <w:b w:val="0"/>
        </w:rPr>
      </w:pPr>
      <w:r w:rsidRPr="00D3168D">
        <w:rPr>
          <w:sz w:val="20"/>
          <w:szCs w:val="20"/>
        </w:rPr>
        <w:t>Keywords</w:t>
      </w:r>
      <w:r w:rsidRPr="00D3168D">
        <w:t xml:space="preserve">: </w:t>
      </w:r>
      <w:r w:rsidR="00BF5870" w:rsidRPr="00D3168D">
        <w:rPr>
          <w:b w:val="0"/>
        </w:rPr>
        <w:t>smart cities; urban innovation; bibliometric analysis; co-citation analysis; content analysis;</w:t>
      </w:r>
      <w:r w:rsidRPr="00D3168D">
        <w:rPr>
          <w:b w:val="0"/>
        </w:rPr>
        <w:t xml:space="preserve"> development paths</w:t>
      </w:r>
    </w:p>
    <w:p w14:paraId="0FD3B440" w14:textId="6C3BE390" w:rsidR="0099695A" w:rsidRPr="00D3168D" w:rsidRDefault="00876BB7" w:rsidP="00260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line="360" w:lineRule="auto"/>
        <w:jc w:val="both"/>
        <w:rPr>
          <w:rFonts w:ascii="Arial" w:hAnsi="Arial" w:cs="Arial"/>
        </w:rPr>
      </w:pPr>
      <w:r w:rsidRPr="00D3168D">
        <w:rPr>
          <w:rFonts w:ascii="Arial" w:hAnsi="Arial" w:cs="Arial"/>
          <w:b/>
          <w:bCs/>
          <w:kern w:val="3"/>
        </w:rPr>
        <w:t xml:space="preserve">1. Introduction: </w:t>
      </w:r>
      <w:r w:rsidR="00CF7F9F">
        <w:rPr>
          <w:rFonts w:ascii="Arial" w:hAnsi="Arial" w:cs="Arial"/>
          <w:b/>
          <w:bCs/>
          <w:kern w:val="3"/>
        </w:rPr>
        <w:t>S</w:t>
      </w:r>
      <w:r w:rsidRPr="00D3168D">
        <w:rPr>
          <w:rFonts w:ascii="Arial" w:hAnsi="Arial" w:cs="Arial"/>
          <w:b/>
          <w:bCs/>
          <w:kern w:val="3"/>
        </w:rPr>
        <w:t xml:space="preserve">mart city, </w:t>
      </w:r>
      <w:r w:rsidR="00CF7F9F">
        <w:rPr>
          <w:rFonts w:ascii="Arial" w:hAnsi="Arial" w:cs="Arial"/>
          <w:b/>
          <w:bCs/>
          <w:kern w:val="3"/>
        </w:rPr>
        <w:t>O</w:t>
      </w:r>
      <w:r w:rsidRPr="00D3168D">
        <w:rPr>
          <w:rFonts w:ascii="Arial" w:hAnsi="Arial" w:cs="Arial"/>
          <w:b/>
          <w:bCs/>
          <w:kern w:val="3"/>
        </w:rPr>
        <w:t xml:space="preserve">ne </w:t>
      </w:r>
      <w:r w:rsidR="00CF7F9F">
        <w:rPr>
          <w:rFonts w:ascii="Arial" w:hAnsi="Arial" w:cs="Arial"/>
          <w:b/>
          <w:bCs/>
          <w:kern w:val="3"/>
        </w:rPr>
        <w:t>T</w:t>
      </w:r>
      <w:r w:rsidRPr="00D3168D">
        <w:rPr>
          <w:rFonts w:ascii="Arial" w:hAnsi="Arial" w:cs="Arial"/>
          <w:b/>
          <w:bCs/>
          <w:kern w:val="3"/>
        </w:rPr>
        <w:t xml:space="preserve">erm, </w:t>
      </w:r>
      <w:r w:rsidR="00CF7F9F">
        <w:rPr>
          <w:rFonts w:ascii="Arial" w:hAnsi="Arial" w:cs="Arial"/>
          <w:b/>
          <w:bCs/>
          <w:kern w:val="3"/>
        </w:rPr>
        <w:t>D</w:t>
      </w:r>
      <w:r w:rsidRPr="00D3168D">
        <w:rPr>
          <w:rFonts w:ascii="Arial" w:hAnsi="Arial" w:cs="Arial"/>
          <w:b/>
          <w:bCs/>
          <w:kern w:val="3"/>
        </w:rPr>
        <w:t xml:space="preserve">ifferent </w:t>
      </w:r>
      <w:r w:rsidR="00CF7F9F">
        <w:rPr>
          <w:rFonts w:ascii="Arial" w:hAnsi="Arial" w:cs="Arial"/>
          <w:b/>
          <w:bCs/>
          <w:kern w:val="3"/>
        </w:rPr>
        <w:t>I</w:t>
      </w:r>
      <w:r w:rsidRPr="00D3168D">
        <w:rPr>
          <w:rFonts w:ascii="Arial" w:hAnsi="Arial" w:cs="Arial"/>
          <w:b/>
          <w:bCs/>
          <w:kern w:val="3"/>
        </w:rPr>
        <w:t>nterpretations</w:t>
      </w:r>
    </w:p>
    <w:p w14:paraId="160CF88A" w14:textId="66CFB985" w:rsidR="00C0650B"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kern w:val="3"/>
          <w:sz w:val="20"/>
          <w:szCs w:val="20"/>
        </w:rPr>
      </w:pPr>
      <w:r w:rsidRPr="00D3168D">
        <w:rPr>
          <w:rFonts w:ascii="Arial" w:hAnsi="Arial" w:cs="Arial"/>
          <w:kern w:val="3"/>
          <w:sz w:val="20"/>
          <w:szCs w:val="20"/>
        </w:rPr>
        <w:t>As Meijer</w:t>
      </w:r>
      <w:r w:rsidR="003278DE">
        <w:rPr>
          <w:rFonts w:ascii="Arial" w:hAnsi="Arial" w:cs="Arial"/>
          <w:kern w:val="3"/>
          <w:sz w:val="20"/>
          <w:szCs w:val="20"/>
        </w:rPr>
        <w:t xml:space="preserve"> </w:t>
      </w:r>
      <w:r w:rsidR="00CF7F9F">
        <w:rPr>
          <w:rFonts w:ascii="Arial" w:hAnsi="Arial" w:cs="Arial"/>
          <w:kern w:val="3"/>
          <w:sz w:val="20"/>
          <w:szCs w:val="20"/>
        </w:rPr>
        <w:t>and</w:t>
      </w:r>
      <w:r w:rsidRPr="00D3168D">
        <w:rPr>
          <w:rFonts w:ascii="Arial" w:hAnsi="Arial" w:cs="Arial"/>
          <w:kern w:val="3"/>
          <w:sz w:val="20"/>
          <w:szCs w:val="20"/>
        </w:rPr>
        <w:t xml:space="preserve"> Bolivar (2016) note,</w:t>
      </w:r>
      <w:r w:rsidR="009A6442" w:rsidRPr="00D3168D">
        <w:rPr>
          <w:rFonts w:ascii="Arial" w:hAnsi="Arial" w:cs="Arial"/>
          <w:kern w:val="3"/>
          <w:sz w:val="20"/>
          <w:szCs w:val="20"/>
        </w:rPr>
        <w:t xml:space="preserve"> </w:t>
      </w:r>
      <w:r w:rsidRPr="00D3168D">
        <w:rPr>
          <w:rFonts w:ascii="Arial" w:hAnsi="Arial" w:cs="Arial"/>
          <w:kern w:val="3"/>
          <w:sz w:val="20"/>
          <w:szCs w:val="20"/>
        </w:rPr>
        <w:t>there is still little agreeme</w:t>
      </w:r>
      <w:r w:rsidR="009A6442" w:rsidRPr="00D3168D">
        <w:rPr>
          <w:rFonts w:ascii="Arial" w:hAnsi="Arial" w:cs="Arial"/>
          <w:kern w:val="3"/>
          <w:sz w:val="20"/>
          <w:szCs w:val="20"/>
        </w:rPr>
        <w:t>nt over what makes a city smart. E</w:t>
      </w:r>
      <w:r w:rsidRPr="00D3168D">
        <w:rPr>
          <w:rFonts w:ascii="Arial" w:hAnsi="Arial" w:cs="Arial"/>
          <w:kern w:val="3"/>
          <w:sz w:val="20"/>
          <w:szCs w:val="20"/>
        </w:rPr>
        <w:t xml:space="preserve">vidence of this trend is provided by </w:t>
      </w:r>
      <w:r w:rsidR="00104408" w:rsidRPr="00D3168D">
        <w:rPr>
          <w:rFonts w:ascii="Arial" w:hAnsi="Arial" w:cs="Arial"/>
          <w:kern w:val="3"/>
          <w:sz w:val="20"/>
          <w:szCs w:val="20"/>
        </w:rPr>
        <w:t xml:space="preserve">Hollands (2008), Paskaleva (2011), Nam </w:t>
      </w:r>
      <w:r w:rsidR="00CF7F9F">
        <w:rPr>
          <w:rFonts w:ascii="Arial" w:hAnsi="Arial" w:cs="Arial"/>
          <w:kern w:val="3"/>
          <w:sz w:val="20"/>
          <w:szCs w:val="20"/>
        </w:rPr>
        <w:t>and</w:t>
      </w:r>
      <w:r w:rsidR="008547B0">
        <w:rPr>
          <w:rFonts w:ascii="Arial" w:hAnsi="Arial" w:cs="Arial"/>
          <w:kern w:val="3"/>
          <w:sz w:val="20"/>
          <w:szCs w:val="20"/>
        </w:rPr>
        <w:t xml:space="preserve"> </w:t>
      </w:r>
      <w:r w:rsidR="00104408" w:rsidRPr="00D3168D">
        <w:rPr>
          <w:rFonts w:ascii="Arial" w:hAnsi="Arial" w:cs="Arial"/>
          <w:kern w:val="3"/>
          <w:sz w:val="20"/>
          <w:szCs w:val="20"/>
        </w:rPr>
        <w:t xml:space="preserve">Pardo (2011a; 2011b), Alkandari et al. (2012), Chourabi et al. (2012), </w:t>
      </w:r>
      <w:r w:rsidRPr="00D3168D">
        <w:rPr>
          <w:rFonts w:ascii="Arial" w:hAnsi="Arial" w:cs="Arial"/>
          <w:kern w:val="3"/>
          <w:sz w:val="20"/>
          <w:szCs w:val="20"/>
        </w:rPr>
        <w:t>Albino et al. (2015)</w:t>
      </w:r>
      <w:r w:rsidR="00104408" w:rsidRPr="00D3168D">
        <w:rPr>
          <w:rFonts w:ascii="Arial" w:hAnsi="Arial" w:cs="Arial"/>
          <w:kern w:val="3"/>
          <w:sz w:val="20"/>
          <w:szCs w:val="20"/>
        </w:rPr>
        <w:t xml:space="preserve"> </w:t>
      </w:r>
      <w:r w:rsidRPr="00D3168D">
        <w:rPr>
          <w:rFonts w:ascii="Arial" w:hAnsi="Arial" w:cs="Arial"/>
          <w:kern w:val="3"/>
          <w:sz w:val="20"/>
          <w:szCs w:val="20"/>
        </w:rPr>
        <w:t xml:space="preserve">and, more recently, by </w:t>
      </w:r>
      <w:r w:rsidR="00910F68">
        <w:rPr>
          <w:rFonts w:ascii="Arial" w:hAnsi="Arial" w:cs="Arial"/>
          <w:kern w:val="3"/>
          <w:sz w:val="20"/>
          <w:szCs w:val="20"/>
        </w:rPr>
        <w:t xml:space="preserve">Komninos and Mora (2018) and </w:t>
      </w:r>
      <w:r w:rsidRPr="00D3168D">
        <w:rPr>
          <w:rFonts w:ascii="Arial" w:hAnsi="Arial" w:cs="Arial"/>
          <w:kern w:val="3"/>
          <w:sz w:val="20"/>
          <w:szCs w:val="20"/>
        </w:rPr>
        <w:t>Mora et al. (2017</w:t>
      </w:r>
      <w:r w:rsidR="00437491" w:rsidRPr="00D3168D">
        <w:rPr>
          <w:rFonts w:ascii="Arial" w:hAnsi="Arial" w:cs="Arial"/>
          <w:kern w:val="3"/>
          <w:sz w:val="20"/>
          <w:szCs w:val="20"/>
        </w:rPr>
        <w:t>: 20</w:t>
      </w:r>
      <w:r w:rsidRPr="00D3168D">
        <w:rPr>
          <w:rFonts w:ascii="Arial" w:hAnsi="Arial" w:cs="Arial"/>
          <w:kern w:val="3"/>
          <w:sz w:val="20"/>
          <w:szCs w:val="20"/>
        </w:rPr>
        <w:t>), whose bibliometric analys</w:t>
      </w:r>
      <w:r w:rsidR="00910F68">
        <w:rPr>
          <w:rFonts w:ascii="Arial" w:hAnsi="Arial" w:cs="Arial"/>
          <w:kern w:val="3"/>
          <w:sz w:val="20"/>
          <w:szCs w:val="20"/>
        </w:rPr>
        <w:t>e</w:t>
      </w:r>
      <w:r w:rsidRPr="00D3168D">
        <w:rPr>
          <w:rFonts w:ascii="Arial" w:hAnsi="Arial" w:cs="Arial"/>
          <w:kern w:val="3"/>
          <w:sz w:val="20"/>
          <w:szCs w:val="20"/>
        </w:rPr>
        <w:t xml:space="preserve">s reveal that </w:t>
      </w:r>
      <w:r w:rsidR="00437491" w:rsidRPr="00D3168D">
        <w:rPr>
          <w:rFonts w:ascii="Arial" w:hAnsi="Arial" w:cs="Arial"/>
          <w:kern w:val="3"/>
          <w:sz w:val="20"/>
          <w:szCs w:val="20"/>
        </w:rPr>
        <w:t>the</w:t>
      </w:r>
      <w:r w:rsidRPr="00D3168D">
        <w:rPr>
          <w:rFonts w:ascii="Arial" w:hAnsi="Arial" w:cs="Arial"/>
          <w:kern w:val="3"/>
          <w:sz w:val="20"/>
          <w:szCs w:val="20"/>
        </w:rPr>
        <w:t xml:space="preserve"> </w:t>
      </w:r>
      <w:r w:rsidRPr="00D3168D">
        <w:rPr>
          <w:rFonts w:ascii="Arial" w:hAnsi="Arial" w:cs="Arial"/>
          <w:iCs/>
          <w:kern w:val="3"/>
          <w:sz w:val="20"/>
          <w:szCs w:val="20"/>
        </w:rPr>
        <w:t>disagreeme</w:t>
      </w:r>
      <w:r w:rsidR="00E92B5B" w:rsidRPr="00D3168D">
        <w:rPr>
          <w:rFonts w:ascii="Arial" w:hAnsi="Arial" w:cs="Arial"/>
          <w:iCs/>
          <w:kern w:val="3"/>
          <w:sz w:val="20"/>
          <w:szCs w:val="20"/>
        </w:rPr>
        <w:t>nt in</w:t>
      </w:r>
      <w:r w:rsidR="00104408" w:rsidRPr="00D3168D">
        <w:rPr>
          <w:rFonts w:ascii="Arial" w:hAnsi="Arial" w:cs="Arial"/>
          <w:iCs/>
          <w:kern w:val="3"/>
          <w:sz w:val="20"/>
          <w:szCs w:val="20"/>
        </w:rPr>
        <w:t xml:space="preserve"> the ways of conceptualiz</w:t>
      </w:r>
      <w:r w:rsidRPr="00D3168D">
        <w:rPr>
          <w:rFonts w:ascii="Arial" w:hAnsi="Arial" w:cs="Arial"/>
          <w:iCs/>
          <w:kern w:val="3"/>
          <w:sz w:val="20"/>
          <w:szCs w:val="20"/>
        </w:rPr>
        <w:t>ing and defining the smart city</w:t>
      </w:r>
      <w:r w:rsidRPr="00D3168D">
        <w:rPr>
          <w:rFonts w:ascii="Arial" w:hAnsi="Arial" w:cs="Arial"/>
          <w:kern w:val="3"/>
          <w:sz w:val="20"/>
          <w:szCs w:val="20"/>
        </w:rPr>
        <w:t xml:space="preserve"> </w:t>
      </w:r>
      <w:r w:rsidR="009A6442" w:rsidRPr="00D3168D">
        <w:rPr>
          <w:rFonts w:ascii="Arial" w:hAnsi="Arial" w:cs="Arial"/>
          <w:kern w:val="3"/>
          <w:sz w:val="20"/>
          <w:szCs w:val="20"/>
        </w:rPr>
        <w:t>results from the</w:t>
      </w:r>
      <w:r w:rsidRPr="00D3168D">
        <w:rPr>
          <w:rFonts w:ascii="Arial" w:hAnsi="Arial" w:cs="Arial"/>
          <w:kern w:val="3"/>
          <w:sz w:val="20"/>
          <w:szCs w:val="20"/>
        </w:rPr>
        <w:t xml:space="preserve"> </w:t>
      </w:r>
      <w:r w:rsidRPr="00D3168D">
        <w:rPr>
          <w:rFonts w:ascii="Arial" w:hAnsi="Arial" w:cs="Arial"/>
          <w:i/>
          <w:iCs/>
          <w:kern w:val="3"/>
          <w:sz w:val="20"/>
          <w:szCs w:val="20"/>
        </w:rPr>
        <w:t>“lack of intellectual exchange”</w:t>
      </w:r>
      <w:r w:rsidRPr="00D3168D">
        <w:rPr>
          <w:rFonts w:ascii="Arial" w:hAnsi="Arial" w:cs="Arial"/>
          <w:kern w:val="3"/>
          <w:sz w:val="20"/>
          <w:szCs w:val="20"/>
        </w:rPr>
        <w:t xml:space="preserve"> between smart</w:t>
      </w:r>
      <w:r w:rsidR="00CF7F9F">
        <w:rPr>
          <w:rFonts w:ascii="Arial" w:hAnsi="Arial" w:cs="Arial"/>
          <w:kern w:val="3"/>
          <w:sz w:val="20"/>
          <w:szCs w:val="20"/>
        </w:rPr>
        <w:t>-</w:t>
      </w:r>
      <w:r w:rsidRPr="00D3168D">
        <w:rPr>
          <w:rFonts w:ascii="Arial" w:hAnsi="Arial" w:cs="Arial"/>
          <w:kern w:val="3"/>
          <w:sz w:val="20"/>
          <w:szCs w:val="20"/>
        </w:rPr>
        <w:t xml:space="preserve">city researchers and their </w:t>
      </w:r>
      <w:r w:rsidRPr="00D3168D">
        <w:rPr>
          <w:rFonts w:ascii="Arial" w:hAnsi="Arial" w:cs="Arial"/>
          <w:i/>
          <w:iCs/>
          <w:kern w:val="3"/>
          <w:sz w:val="20"/>
          <w:szCs w:val="20"/>
        </w:rPr>
        <w:t>“tendency […] to be subjective and follow personal trajectories in isolation from one another”</w:t>
      </w:r>
      <w:r w:rsidRPr="00D3168D">
        <w:rPr>
          <w:rFonts w:ascii="Arial" w:hAnsi="Arial" w:cs="Arial"/>
          <w:kern w:val="3"/>
          <w:sz w:val="20"/>
          <w:szCs w:val="20"/>
        </w:rPr>
        <w:t>.</w:t>
      </w:r>
      <w:r w:rsidR="00C0650B" w:rsidRPr="00D3168D">
        <w:rPr>
          <w:rFonts w:ascii="Arial" w:hAnsi="Arial" w:cs="Arial"/>
          <w:kern w:val="3"/>
          <w:sz w:val="20"/>
          <w:szCs w:val="20"/>
        </w:rPr>
        <w:t xml:space="preserve"> </w:t>
      </w:r>
    </w:p>
    <w:p w14:paraId="47B6B65E" w14:textId="3D34BBE6"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kern w:val="3"/>
          <w:sz w:val="20"/>
          <w:szCs w:val="20"/>
        </w:rPr>
      </w:pPr>
      <w:r w:rsidRPr="00D3168D">
        <w:rPr>
          <w:rFonts w:ascii="Arial" w:hAnsi="Arial" w:cs="Arial"/>
          <w:sz w:val="20"/>
          <w:szCs w:val="20"/>
        </w:rPr>
        <w:t xml:space="preserve">This paper suggests all these subjective, personal and isolated interpretations </w:t>
      </w:r>
      <w:r w:rsidRPr="00D3168D">
        <w:rPr>
          <w:rFonts w:ascii="Arial" w:hAnsi="Arial" w:cs="Arial"/>
          <w:kern w:val="3"/>
          <w:sz w:val="20"/>
          <w:szCs w:val="20"/>
        </w:rPr>
        <w:t xml:space="preserve">fall short of providing both a clear understanding of smart cities and </w:t>
      </w:r>
      <w:r w:rsidR="0024472C" w:rsidRPr="00D3168D">
        <w:rPr>
          <w:rFonts w:ascii="Arial" w:hAnsi="Arial" w:cs="Arial"/>
          <w:kern w:val="3"/>
          <w:sz w:val="20"/>
          <w:szCs w:val="20"/>
        </w:rPr>
        <w:t xml:space="preserve">the </w:t>
      </w:r>
      <w:r w:rsidRPr="00D3168D">
        <w:rPr>
          <w:rFonts w:ascii="Arial" w:hAnsi="Arial" w:cs="Arial"/>
          <w:kern w:val="3"/>
          <w:sz w:val="20"/>
          <w:szCs w:val="20"/>
        </w:rPr>
        <w:t>scientific knowledge policy makers and practitioners need to deal with their progressive development</w:t>
      </w:r>
      <w:r w:rsidR="008D22EF" w:rsidRPr="00D3168D">
        <w:rPr>
          <w:rFonts w:ascii="Arial" w:hAnsi="Arial" w:cs="Arial"/>
          <w:kern w:val="3"/>
          <w:sz w:val="20"/>
          <w:szCs w:val="20"/>
        </w:rPr>
        <w:t xml:space="preserve">. </w:t>
      </w:r>
      <w:r w:rsidR="007E5252" w:rsidRPr="00D3168D">
        <w:rPr>
          <w:rFonts w:ascii="Arial" w:hAnsi="Arial" w:cs="Arial"/>
          <w:kern w:val="3"/>
          <w:sz w:val="20"/>
          <w:szCs w:val="20"/>
        </w:rPr>
        <w:t>I</w:t>
      </w:r>
      <w:r w:rsidRPr="00D3168D">
        <w:rPr>
          <w:rFonts w:ascii="Arial" w:hAnsi="Arial" w:cs="Arial"/>
          <w:kern w:val="3"/>
          <w:sz w:val="20"/>
          <w:szCs w:val="20"/>
        </w:rPr>
        <w:t xml:space="preserve">ndeed, we suggest this division is now so entrenched within the scientific community that </w:t>
      </w:r>
      <w:r w:rsidR="00CF7F9F">
        <w:rPr>
          <w:rFonts w:ascii="Arial" w:hAnsi="Arial" w:cs="Arial"/>
          <w:kern w:val="3"/>
          <w:sz w:val="20"/>
          <w:szCs w:val="20"/>
        </w:rPr>
        <w:t xml:space="preserve">it </w:t>
      </w:r>
      <w:r w:rsidRPr="00D3168D">
        <w:rPr>
          <w:rFonts w:ascii="Arial" w:hAnsi="Arial" w:cs="Arial"/>
          <w:kern w:val="3"/>
          <w:sz w:val="20"/>
          <w:szCs w:val="20"/>
        </w:rPr>
        <w:t xml:space="preserve">has generated different </w:t>
      </w:r>
      <w:r w:rsidRPr="00D3168D">
        <w:rPr>
          <w:rFonts w:ascii="Arial" w:hAnsi="Arial" w:cs="Arial"/>
          <w:color w:val="1C1C1C"/>
          <w:sz w:val="20"/>
          <w:szCs w:val="20"/>
        </w:rPr>
        <w:t xml:space="preserve">development paths </w:t>
      </w:r>
      <w:r w:rsidRPr="00D3168D">
        <w:rPr>
          <w:rFonts w:ascii="Arial" w:hAnsi="Arial" w:cs="Arial"/>
          <w:kern w:val="3"/>
          <w:sz w:val="20"/>
          <w:szCs w:val="20"/>
        </w:rPr>
        <w:t xml:space="preserve">for smart cities. </w:t>
      </w:r>
      <w:r w:rsidR="007E5252" w:rsidRPr="00D3168D">
        <w:rPr>
          <w:rFonts w:ascii="Arial" w:hAnsi="Arial" w:cs="Arial"/>
          <w:kern w:val="3"/>
          <w:sz w:val="20"/>
          <w:szCs w:val="20"/>
        </w:rPr>
        <w:t xml:space="preserve">This </w:t>
      </w:r>
      <w:r w:rsidR="00A870BA" w:rsidRPr="00D3168D">
        <w:rPr>
          <w:rFonts w:ascii="Arial" w:hAnsi="Arial" w:cs="Arial"/>
          <w:kern w:val="3"/>
          <w:sz w:val="20"/>
          <w:szCs w:val="20"/>
        </w:rPr>
        <w:t>critical insight is drawn from</w:t>
      </w:r>
      <w:r w:rsidR="007E5252" w:rsidRPr="00D3168D">
        <w:rPr>
          <w:rFonts w:ascii="Arial" w:hAnsi="Arial" w:cs="Arial"/>
          <w:kern w:val="3"/>
          <w:sz w:val="20"/>
          <w:szCs w:val="20"/>
        </w:rPr>
        <w:t xml:space="preserve"> research </w:t>
      </w:r>
      <w:r w:rsidR="00A870BA" w:rsidRPr="00D3168D">
        <w:rPr>
          <w:rFonts w:ascii="Arial" w:hAnsi="Arial" w:cs="Arial"/>
          <w:kern w:val="3"/>
          <w:sz w:val="20"/>
          <w:szCs w:val="20"/>
        </w:rPr>
        <w:t xml:space="preserve">by </w:t>
      </w:r>
      <w:r w:rsidR="007E5252" w:rsidRPr="00D3168D">
        <w:rPr>
          <w:rFonts w:ascii="Arial" w:hAnsi="Arial" w:cs="Arial"/>
          <w:kern w:val="3"/>
          <w:sz w:val="20"/>
          <w:szCs w:val="20"/>
        </w:rPr>
        <w:t xml:space="preserve">Lazaroiu </w:t>
      </w:r>
      <w:r w:rsidR="00CF7F9F">
        <w:rPr>
          <w:rFonts w:ascii="Arial" w:hAnsi="Arial" w:cs="Arial"/>
          <w:kern w:val="3"/>
          <w:sz w:val="20"/>
          <w:szCs w:val="20"/>
        </w:rPr>
        <w:t xml:space="preserve">and </w:t>
      </w:r>
      <w:r w:rsidR="007E5252" w:rsidRPr="00D3168D">
        <w:rPr>
          <w:rFonts w:ascii="Arial" w:hAnsi="Arial" w:cs="Arial"/>
          <w:kern w:val="3"/>
          <w:sz w:val="20"/>
          <w:szCs w:val="20"/>
        </w:rPr>
        <w:t xml:space="preserve">Roscia (2012), Zygiaris (2013), Komninos (2014), Deakin </w:t>
      </w:r>
      <w:r w:rsidR="00A870BA" w:rsidRPr="00D3168D">
        <w:rPr>
          <w:rFonts w:ascii="Arial" w:hAnsi="Arial" w:cs="Arial"/>
          <w:kern w:val="3"/>
          <w:sz w:val="20"/>
          <w:szCs w:val="20"/>
        </w:rPr>
        <w:t>(2013</w:t>
      </w:r>
      <w:r w:rsidR="007E5252" w:rsidRPr="00D3168D">
        <w:rPr>
          <w:rFonts w:ascii="Arial" w:hAnsi="Arial" w:cs="Arial"/>
          <w:kern w:val="3"/>
          <w:sz w:val="20"/>
          <w:szCs w:val="20"/>
        </w:rPr>
        <w:t xml:space="preserve">), Hollands (2015), Bolici </w:t>
      </w:r>
      <w:r w:rsidR="00CF7F9F">
        <w:rPr>
          <w:rFonts w:ascii="Arial" w:hAnsi="Arial" w:cs="Arial"/>
          <w:kern w:val="3"/>
          <w:sz w:val="20"/>
          <w:szCs w:val="20"/>
        </w:rPr>
        <w:t>and</w:t>
      </w:r>
      <w:r w:rsidR="007E5252" w:rsidRPr="00D3168D">
        <w:rPr>
          <w:rFonts w:ascii="Arial" w:hAnsi="Arial" w:cs="Arial"/>
          <w:kern w:val="3"/>
          <w:sz w:val="20"/>
          <w:szCs w:val="20"/>
        </w:rPr>
        <w:t xml:space="preserve"> Mora (2015) and Mora </w:t>
      </w:r>
      <w:r w:rsidR="00CF7F9F">
        <w:rPr>
          <w:rFonts w:ascii="Arial" w:hAnsi="Arial" w:cs="Arial"/>
          <w:kern w:val="3"/>
          <w:sz w:val="20"/>
          <w:szCs w:val="20"/>
        </w:rPr>
        <w:t>and</w:t>
      </w:r>
      <w:r w:rsidR="007E5252" w:rsidRPr="00D3168D">
        <w:rPr>
          <w:rFonts w:ascii="Arial" w:hAnsi="Arial" w:cs="Arial"/>
          <w:kern w:val="3"/>
          <w:sz w:val="20"/>
          <w:szCs w:val="20"/>
        </w:rPr>
        <w:t xml:space="preserve"> Bolici (2016; 2017)</w:t>
      </w:r>
      <w:r w:rsidR="00A870BA" w:rsidRPr="00D3168D">
        <w:rPr>
          <w:rFonts w:ascii="Arial" w:hAnsi="Arial" w:cs="Arial"/>
          <w:kern w:val="3"/>
          <w:sz w:val="20"/>
          <w:szCs w:val="20"/>
        </w:rPr>
        <w:t xml:space="preserve"> and serves to corroborate their findings on the state</w:t>
      </w:r>
      <w:r w:rsidR="00CF7F9F">
        <w:rPr>
          <w:rFonts w:ascii="Arial" w:hAnsi="Arial" w:cs="Arial"/>
          <w:kern w:val="3"/>
          <w:sz w:val="20"/>
          <w:szCs w:val="20"/>
        </w:rPr>
        <w:t xml:space="preserve"> </w:t>
      </w:r>
      <w:r w:rsidR="00A870BA" w:rsidRPr="00D3168D">
        <w:rPr>
          <w:rFonts w:ascii="Arial" w:hAnsi="Arial" w:cs="Arial"/>
          <w:kern w:val="3"/>
          <w:sz w:val="20"/>
          <w:szCs w:val="20"/>
        </w:rPr>
        <w:t>of</w:t>
      </w:r>
      <w:r w:rsidR="00CF7F9F">
        <w:rPr>
          <w:rFonts w:ascii="Arial" w:hAnsi="Arial" w:cs="Arial"/>
          <w:kern w:val="3"/>
          <w:sz w:val="20"/>
          <w:szCs w:val="20"/>
        </w:rPr>
        <w:t xml:space="preserve"> </w:t>
      </w:r>
      <w:r w:rsidR="00A870BA" w:rsidRPr="00D3168D">
        <w:rPr>
          <w:rFonts w:ascii="Arial" w:hAnsi="Arial" w:cs="Arial"/>
          <w:kern w:val="3"/>
          <w:sz w:val="20"/>
          <w:szCs w:val="20"/>
        </w:rPr>
        <w:t>the</w:t>
      </w:r>
      <w:r w:rsidR="00CF7F9F">
        <w:rPr>
          <w:rFonts w:ascii="Arial" w:hAnsi="Arial" w:cs="Arial"/>
          <w:kern w:val="3"/>
          <w:sz w:val="20"/>
          <w:szCs w:val="20"/>
        </w:rPr>
        <w:t xml:space="preserve"> </w:t>
      </w:r>
      <w:r w:rsidR="00A870BA" w:rsidRPr="00D3168D">
        <w:rPr>
          <w:rFonts w:ascii="Arial" w:hAnsi="Arial" w:cs="Arial"/>
          <w:kern w:val="3"/>
          <w:sz w:val="20"/>
          <w:szCs w:val="20"/>
        </w:rPr>
        <w:t>art</w:t>
      </w:r>
      <w:r w:rsidR="007E5252" w:rsidRPr="00D3168D">
        <w:rPr>
          <w:rFonts w:ascii="Arial" w:hAnsi="Arial" w:cs="Arial"/>
          <w:kern w:val="3"/>
          <w:sz w:val="20"/>
          <w:szCs w:val="20"/>
        </w:rPr>
        <w:t>.</w:t>
      </w:r>
    </w:p>
    <w:p w14:paraId="72173FC2" w14:textId="1FAE34EA"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In </w:t>
      </w:r>
      <w:r w:rsidRPr="00D3168D">
        <w:rPr>
          <w:rFonts w:ascii="Arial" w:hAnsi="Arial" w:cs="Arial"/>
          <w:sz w:val="20"/>
          <w:szCs w:val="20"/>
        </w:rPr>
        <w:t xml:space="preserve">the interests of bridging this </w:t>
      </w:r>
      <w:r w:rsidRPr="00D3168D">
        <w:rPr>
          <w:rFonts w:ascii="Arial" w:hAnsi="Arial" w:cs="Arial"/>
          <w:kern w:val="3"/>
          <w:sz w:val="20"/>
          <w:szCs w:val="20"/>
        </w:rPr>
        <w:t xml:space="preserve">division within the scientific community, this paper reports on the findings of a bibliometric study covering the first two decades of research on smart cities. In this study, citation link-based clustering and text-based analysis are combined to: (1) build and </w:t>
      </w:r>
      <w:r w:rsidRPr="00D3168D">
        <w:rPr>
          <w:rFonts w:ascii="Arial" w:hAnsi="Arial" w:cs="Arial"/>
          <w:sz w:val="20"/>
          <w:szCs w:val="20"/>
        </w:rPr>
        <w:t xml:space="preserve">visualize the network of </w:t>
      </w:r>
      <w:r w:rsidR="008D22EF" w:rsidRPr="00D3168D">
        <w:rPr>
          <w:rFonts w:ascii="Arial" w:hAnsi="Arial" w:cs="Arial"/>
          <w:sz w:val="20"/>
          <w:szCs w:val="20"/>
        </w:rPr>
        <w:t xml:space="preserve">scholarly </w:t>
      </w:r>
      <w:r w:rsidRPr="00D3168D">
        <w:rPr>
          <w:rFonts w:ascii="Arial" w:hAnsi="Arial" w:cs="Arial"/>
          <w:sz w:val="20"/>
          <w:szCs w:val="20"/>
        </w:rPr>
        <w:t xml:space="preserve">publications </w:t>
      </w:r>
      <w:r w:rsidR="00D34A55" w:rsidRPr="00D34A55">
        <w:rPr>
          <w:rFonts w:ascii="Arial" w:hAnsi="Arial" w:cs="Arial"/>
          <w:sz w:val="20"/>
          <w:szCs w:val="20"/>
        </w:rPr>
        <w:t>shaping the intellectual structure of the smart</w:t>
      </w:r>
      <w:r w:rsidR="00CF7F9F">
        <w:rPr>
          <w:rFonts w:ascii="Arial" w:hAnsi="Arial" w:cs="Arial"/>
          <w:sz w:val="20"/>
          <w:szCs w:val="20"/>
        </w:rPr>
        <w:t>-</w:t>
      </w:r>
      <w:r w:rsidR="00D34A55" w:rsidRPr="00D34A55">
        <w:rPr>
          <w:rFonts w:ascii="Arial" w:hAnsi="Arial" w:cs="Arial"/>
          <w:sz w:val="20"/>
          <w:szCs w:val="20"/>
        </w:rPr>
        <w:t>city research field</w:t>
      </w:r>
      <w:r w:rsidRPr="00D3168D">
        <w:rPr>
          <w:rFonts w:ascii="Arial" w:hAnsi="Arial" w:cs="Arial"/>
          <w:sz w:val="20"/>
          <w:szCs w:val="20"/>
        </w:rPr>
        <w:t>; (2) identify the clusters of thematically related publications</w:t>
      </w:r>
      <w:r w:rsidR="008D22EF" w:rsidRPr="00D3168D">
        <w:rPr>
          <w:rFonts w:ascii="Arial" w:hAnsi="Arial" w:cs="Arial"/>
          <w:sz w:val="20"/>
          <w:szCs w:val="20"/>
        </w:rPr>
        <w:t xml:space="preserve"> that shape the intellectual structure of the smart</w:t>
      </w:r>
      <w:r w:rsidR="00CF7F9F">
        <w:rPr>
          <w:rFonts w:ascii="Arial" w:hAnsi="Arial" w:cs="Arial"/>
          <w:sz w:val="20"/>
          <w:szCs w:val="20"/>
        </w:rPr>
        <w:t>-</w:t>
      </w:r>
      <w:r w:rsidR="008D22EF" w:rsidRPr="00D3168D">
        <w:rPr>
          <w:rFonts w:ascii="Arial" w:hAnsi="Arial" w:cs="Arial"/>
          <w:sz w:val="20"/>
          <w:szCs w:val="20"/>
        </w:rPr>
        <w:t>city research field</w:t>
      </w:r>
      <w:r w:rsidRPr="00D3168D">
        <w:rPr>
          <w:rFonts w:ascii="Arial" w:hAnsi="Arial" w:cs="Arial"/>
          <w:sz w:val="20"/>
          <w:szCs w:val="20"/>
        </w:rPr>
        <w:t xml:space="preserve">; </w:t>
      </w:r>
      <w:r w:rsidR="00CF7F9F">
        <w:rPr>
          <w:rFonts w:ascii="Arial" w:hAnsi="Arial" w:cs="Arial"/>
          <w:sz w:val="20"/>
          <w:szCs w:val="20"/>
        </w:rPr>
        <w:t xml:space="preserve">and </w:t>
      </w:r>
      <w:r w:rsidRPr="00D3168D">
        <w:rPr>
          <w:rFonts w:ascii="Arial" w:hAnsi="Arial" w:cs="Arial"/>
          <w:sz w:val="20"/>
          <w:szCs w:val="20"/>
        </w:rPr>
        <w:t xml:space="preserve">(3) </w:t>
      </w:r>
      <w:r w:rsidR="008D22EF" w:rsidRPr="00D3168D">
        <w:rPr>
          <w:rFonts w:ascii="Arial" w:hAnsi="Arial" w:cs="Arial"/>
          <w:kern w:val="3"/>
          <w:sz w:val="20"/>
          <w:szCs w:val="20"/>
        </w:rPr>
        <w:t xml:space="preserve">reveal </w:t>
      </w:r>
      <w:r w:rsidRPr="00D3168D">
        <w:rPr>
          <w:rFonts w:ascii="Arial" w:hAnsi="Arial" w:cs="Arial"/>
          <w:kern w:val="3"/>
          <w:sz w:val="20"/>
          <w:szCs w:val="20"/>
        </w:rPr>
        <w:t xml:space="preserve">the </w:t>
      </w:r>
      <w:r w:rsidR="004313CB" w:rsidRPr="00D3168D">
        <w:rPr>
          <w:rFonts w:ascii="Arial" w:hAnsi="Arial" w:cs="Arial"/>
          <w:kern w:val="3"/>
          <w:sz w:val="20"/>
          <w:szCs w:val="20"/>
        </w:rPr>
        <w:t xml:space="preserve">emerging </w:t>
      </w:r>
      <w:r w:rsidRPr="00D3168D">
        <w:rPr>
          <w:rFonts w:ascii="Arial" w:hAnsi="Arial" w:cs="Arial"/>
          <w:color w:val="1C1C1C"/>
          <w:sz w:val="20"/>
          <w:szCs w:val="20"/>
        </w:rPr>
        <w:t xml:space="preserve">development paths of smart cities </w:t>
      </w:r>
      <w:r w:rsidR="00CF7F9F">
        <w:rPr>
          <w:rFonts w:ascii="Arial" w:hAnsi="Arial" w:cs="Arial"/>
          <w:color w:val="1C1C1C"/>
          <w:sz w:val="20"/>
          <w:szCs w:val="20"/>
        </w:rPr>
        <w:t xml:space="preserve">that </w:t>
      </w:r>
      <w:r w:rsidR="005F5DCE" w:rsidRPr="00D3168D">
        <w:rPr>
          <w:rFonts w:ascii="Arial" w:hAnsi="Arial" w:cs="Arial"/>
          <w:sz w:val="20"/>
          <w:szCs w:val="20"/>
        </w:rPr>
        <w:t>these clusters</w:t>
      </w:r>
      <w:r w:rsidR="004313CB" w:rsidRPr="00D3168D">
        <w:rPr>
          <w:rFonts w:ascii="Arial" w:hAnsi="Arial" w:cs="Arial"/>
          <w:sz w:val="20"/>
          <w:szCs w:val="20"/>
        </w:rPr>
        <w:t xml:space="preserve"> support</w:t>
      </w:r>
      <w:r w:rsidR="004C0B2C">
        <w:rPr>
          <w:rFonts w:ascii="Arial" w:hAnsi="Arial" w:cs="Arial"/>
          <w:sz w:val="20"/>
          <w:szCs w:val="20"/>
        </w:rPr>
        <w:t>, along with</w:t>
      </w:r>
      <w:r w:rsidRPr="00D3168D">
        <w:rPr>
          <w:rFonts w:ascii="Arial" w:hAnsi="Arial" w:cs="Arial"/>
          <w:sz w:val="20"/>
          <w:szCs w:val="20"/>
        </w:rPr>
        <w:t xml:space="preserve"> </w:t>
      </w:r>
      <w:r w:rsidRPr="00D3168D">
        <w:rPr>
          <w:rFonts w:ascii="Arial" w:hAnsi="Arial" w:cs="Arial"/>
          <w:color w:val="1C1C1C"/>
          <w:sz w:val="20"/>
          <w:szCs w:val="20"/>
        </w:rPr>
        <w:t xml:space="preserve">the </w:t>
      </w:r>
      <w:r w:rsidRPr="00D3168D">
        <w:rPr>
          <w:rFonts w:ascii="Arial" w:hAnsi="Arial" w:cs="Arial"/>
          <w:kern w:val="3"/>
          <w:sz w:val="20"/>
          <w:szCs w:val="20"/>
        </w:rPr>
        <w:t>strategic principles</w:t>
      </w:r>
      <w:r w:rsidRPr="00D3168D">
        <w:rPr>
          <w:rFonts w:ascii="Arial" w:hAnsi="Arial" w:cs="Arial"/>
          <w:sz w:val="20"/>
          <w:szCs w:val="20"/>
        </w:rPr>
        <w:t xml:space="preserve"> they e</w:t>
      </w:r>
      <w:r w:rsidR="008D22EF" w:rsidRPr="00D3168D">
        <w:rPr>
          <w:rFonts w:ascii="Arial" w:hAnsi="Arial" w:cs="Arial"/>
          <w:sz w:val="20"/>
          <w:szCs w:val="20"/>
        </w:rPr>
        <w:t xml:space="preserve">mbody. This analysis offers a </w:t>
      </w:r>
      <w:r w:rsidRPr="00D3168D">
        <w:rPr>
          <w:rFonts w:ascii="Arial" w:hAnsi="Arial" w:cs="Arial"/>
          <w:sz w:val="20"/>
          <w:szCs w:val="20"/>
        </w:rPr>
        <w:t xml:space="preserve">comprehensive and systematic view of how a smart city is understood by the scientific community and helps to </w:t>
      </w:r>
      <w:r w:rsidRPr="00D3168D">
        <w:rPr>
          <w:rFonts w:ascii="Arial" w:hAnsi="Arial" w:cs="Arial"/>
          <w:kern w:val="3"/>
          <w:sz w:val="20"/>
          <w:szCs w:val="20"/>
        </w:rPr>
        <w:t>bridge the structural divisions affecting smart</w:t>
      </w:r>
      <w:r w:rsidR="00CF7F9F">
        <w:rPr>
          <w:rFonts w:ascii="Arial" w:hAnsi="Arial" w:cs="Arial"/>
          <w:kern w:val="3"/>
          <w:sz w:val="20"/>
          <w:szCs w:val="20"/>
        </w:rPr>
        <w:t>-</w:t>
      </w:r>
      <w:r w:rsidRPr="00D3168D">
        <w:rPr>
          <w:rFonts w:ascii="Arial" w:hAnsi="Arial" w:cs="Arial"/>
          <w:kern w:val="3"/>
          <w:sz w:val="20"/>
          <w:szCs w:val="20"/>
        </w:rPr>
        <w:t xml:space="preserve">city research by supporting </w:t>
      </w:r>
      <w:r w:rsidRPr="00D3168D">
        <w:rPr>
          <w:rFonts w:ascii="Arial" w:hAnsi="Arial" w:cs="Arial"/>
          <w:i/>
          <w:iCs/>
          <w:kern w:val="3"/>
          <w:sz w:val="20"/>
          <w:szCs w:val="20"/>
        </w:rPr>
        <w:t xml:space="preserve">“the construction of [that] collaborative environment which is necessary to generate a possible agreement concerning the way of thinking </w:t>
      </w:r>
      <w:r w:rsidRPr="00D3168D">
        <w:rPr>
          <w:rFonts w:ascii="Arial" w:hAnsi="Arial" w:cs="Arial"/>
          <w:i/>
          <w:iCs/>
          <w:kern w:val="3"/>
          <w:sz w:val="20"/>
          <w:szCs w:val="20"/>
        </w:rPr>
        <w:lastRenderedPageBreak/>
        <w:t>about, conceptualizing and defining the smart city”</w:t>
      </w:r>
      <w:r w:rsidRPr="00D3168D">
        <w:rPr>
          <w:rFonts w:ascii="Arial" w:hAnsi="Arial" w:cs="Arial"/>
          <w:kern w:val="3"/>
          <w:sz w:val="20"/>
          <w:szCs w:val="20"/>
        </w:rPr>
        <w:t xml:space="preserve"> (Mora et al. 2017</w:t>
      </w:r>
      <w:r w:rsidR="009A6442" w:rsidRPr="00D3168D">
        <w:rPr>
          <w:rFonts w:ascii="Arial" w:hAnsi="Arial" w:cs="Arial"/>
          <w:kern w:val="3"/>
          <w:sz w:val="20"/>
          <w:szCs w:val="20"/>
        </w:rPr>
        <w:t xml:space="preserve">: </w:t>
      </w:r>
      <w:r w:rsidR="0035159F" w:rsidRPr="00D3168D">
        <w:rPr>
          <w:rFonts w:ascii="Arial" w:hAnsi="Arial" w:cs="Arial"/>
          <w:kern w:val="3"/>
          <w:sz w:val="20"/>
          <w:szCs w:val="20"/>
        </w:rPr>
        <w:t>21</w:t>
      </w:r>
      <w:r w:rsidRPr="00D3168D">
        <w:rPr>
          <w:rFonts w:ascii="Arial" w:hAnsi="Arial" w:cs="Arial"/>
          <w:kern w:val="3"/>
          <w:sz w:val="20"/>
          <w:szCs w:val="20"/>
        </w:rPr>
        <w:t>).</w:t>
      </w:r>
    </w:p>
    <w:p w14:paraId="751B9A55" w14:textId="7930A961" w:rsidR="0099695A" w:rsidRPr="00D3168D" w:rsidRDefault="00876BB7" w:rsidP="00260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line="360" w:lineRule="auto"/>
        <w:jc w:val="both"/>
        <w:rPr>
          <w:rFonts w:ascii="Arial" w:hAnsi="Arial" w:cs="Arial"/>
          <w:b/>
          <w:bCs/>
          <w:kern w:val="3"/>
        </w:rPr>
      </w:pPr>
      <w:r w:rsidRPr="00D3168D">
        <w:rPr>
          <w:rFonts w:ascii="Arial" w:hAnsi="Arial" w:cs="Arial"/>
          <w:b/>
          <w:bCs/>
          <w:kern w:val="3"/>
        </w:rPr>
        <w:t xml:space="preserve">2. Research </w:t>
      </w:r>
      <w:r w:rsidR="00CF7F9F">
        <w:rPr>
          <w:rFonts w:ascii="Arial" w:hAnsi="Arial" w:cs="Arial"/>
          <w:b/>
          <w:bCs/>
          <w:kern w:val="3"/>
        </w:rPr>
        <w:t>M</w:t>
      </w:r>
      <w:r w:rsidRPr="00D3168D">
        <w:rPr>
          <w:rFonts w:ascii="Arial" w:hAnsi="Arial" w:cs="Arial"/>
          <w:b/>
          <w:bCs/>
          <w:kern w:val="3"/>
        </w:rPr>
        <w:t>ethodology</w:t>
      </w:r>
    </w:p>
    <w:p w14:paraId="3EFCB766" w14:textId="353D5912"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In this bibliometric study, the hybrid techniques proposed by Braam et al. (1991a; 1991b)</w:t>
      </w:r>
      <w:r w:rsidRPr="00D3168D">
        <w:rPr>
          <w:rFonts w:ascii="Arial" w:hAnsi="Arial" w:cs="Arial"/>
          <w:sz w:val="20"/>
          <w:szCs w:val="20"/>
        </w:rPr>
        <w:t xml:space="preserve"> and </w:t>
      </w:r>
      <w:r w:rsidRPr="00D3168D">
        <w:rPr>
          <w:rFonts w:ascii="Arial" w:hAnsi="Arial" w:cs="Arial"/>
          <w:kern w:val="3"/>
          <w:sz w:val="20"/>
          <w:szCs w:val="20"/>
        </w:rPr>
        <w:t xml:space="preserve">Glanzel </w:t>
      </w:r>
      <w:r w:rsidR="00CF7F9F">
        <w:rPr>
          <w:rFonts w:ascii="Arial" w:hAnsi="Arial" w:cs="Arial"/>
          <w:kern w:val="3"/>
          <w:sz w:val="20"/>
          <w:szCs w:val="20"/>
        </w:rPr>
        <w:t>and</w:t>
      </w:r>
      <w:r w:rsidRPr="00D3168D">
        <w:rPr>
          <w:rFonts w:ascii="Arial" w:hAnsi="Arial" w:cs="Arial"/>
          <w:kern w:val="3"/>
          <w:sz w:val="20"/>
          <w:szCs w:val="20"/>
        </w:rPr>
        <w:t xml:space="preserve"> Czerwon (1996)</w:t>
      </w:r>
      <w:r w:rsidRPr="00D3168D">
        <w:rPr>
          <w:rFonts w:ascii="Arial" w:hAnsi="Arial" w:cs="Arial"/>
          <w:sz w:val="20"/>
          <w:szCs w:val="20"/>
        </w:rPr>
        <w:t xml:space="preserve"> </w:t>
      </w:r>
      <w:r w:rsidR="000F7CE1" w:rsidRPr="00D3168D">
        <w:rPr>
          <w:rFonts w:ascii="Arial" w:hAnsi="Arial" w:cs="Arial"/>
          <w:kern w:val="3"/>
          <w:sz w:val="20"/>
          <w:szCs w:val="20"/>
        </w:rPr>
        <w:t>are</w:t>
      </w:r>
      <w:r w:rsidRPr="00D3168D">
        <w:rPr>
          <w:rFonts w:ascii="Arial" w:hAnsi="Arial" w:cs="Arial"/>
          <w:kern w:val="3"/>
          <w:sz w:val="20"/>
          <w:szCs w:val="20"/>
        </w:rPr>
        <w:t xml:space="preserve"> </w:t>
      </w:r>
      <w:r w:rsidR="00A07A36" w:rsidRPr="00D3168D">
        <w:rPr>
          <w:rFonts w:ascii="Arial" w:hAnsi="Arial" w:cs="Arial"/>
          <w:kern w:val="3"/>
          <w:sz w:val="20"/>
          <w:szCs w:val="20"/>
        </w:rPr>
        <w:t>applied</w:t>
      </w:r>
      <w:r w:rsidRPr="00D3168D">
        <w:rPr>
          <w:rFonts w:ascii="Arial" w:hAnsi="Arial" w:cs="Arial"/>
          <w:kern w:val="3"/>
          <w:sz w:val="20"/>
          <w:szCs w:val="20"/>
        </w:rPr>
        <w:t xml:space="preserve"> to analyze the intellectual structure of the smart</w:t>
      </w:r>
      <w:r w:rsidR="00CF7F9F">
        <w:rPr>
          <w:rFonts w:ascii="Arial" w:hAnsi="Arial" w:cs="Arial"/>
          <w:kern w:val="3"/>
          <w:sz w:val="20"/>
          <w:szCs w:val="20"/>
        </w:rPr>
        <w:t>-</w:t>
      </w:r>
      <w:r w:rsidRPr="00D3168D">
        <w:rPr>
          <w:rFonts w:ascii="Arial" w:hAnsi="Arial" w:cs="Arial"/>
          <w:kern w:val="3"/>
          <w:sz w:val="20"/>
          <w:szCs w:val="20"/>
        </w:rPr>
        <w:t xml:space="preserve">city research field and identify the </w:t>
      </w:r>
      <w:r w:rsidRPr="00D3168D">
        <w:rPr>
          <w:rFonts w:ascii="Arial" w:hAnsi="Arial" w:cs="Arial"/>
          <w:color w:val="1C1C1C"/>
          <w:sz w:val="20"/>
          <w:szCs w:val="20"/>
        </w:rPr>
        <w:t>main development paths</w:t>
      </w:r>
      <w:r w:rsidRPr="00D3168D">
        <w:rPr>
          <w:rFonts w:ascii="Arial" w:hAnsi="Arial" w:cs="Arial"/>
          <w:kern w:val="3"/>
          <w:sz w:val="20"/>
          <w:szCs w:val="20"/>
        </w:rPr>
        <w:t xml:space="preserve">. This structure </w:t>
      </w:r>
      <w:r w:rsidR="000F7CE1" w:rsidRPr="00D3168D">
        <w:rPr>
          <w:rFonts w:ascii="Arial" w:hAnsi="Arial" w:cs="Arial"/>
          <w:kern w:val="3"/>
          <w:sz w:val="20"/>
          <w:szCs w:val="20"/>
        </w:rPr>
        <w:t>is</w:t>
      </w:r>
      <w:r w:rsidRPr="00D3168D">
        <w:rPr>
          <w:rFonts w:ascii="Arial" w:hAnsi="Arial" w:cs="Arial"/>
          <w:kern w:val="3"/>
          <w:sz w:val="20"/>
          <w:szCs w:val="20"/>
        </w:rPr>
        <w:t xml:space="preserve"> first </w:t>
      </w:r>
      <w:r w:rsidRPr="00D3168D">
        <w:rPr>
          <w:rFonts w:ascii="Arial" w:hAnsi="Arial" w:cs="Arial"/>
          <w:sz w:val="20"/>
          <w:szCs w:val="20"/>
        </w:rPr>
        <w:t>outlined and graphically visualized and</w:t>
      </w:r>
      <w:r w:rsidRPr="00D3168D">
        <w:rPr>
          <w:rFonts w:ascii="Arial" w:hAnsi="Arial" w:cs="Arial"/>
          <w:kern w:val="3"/>
          <w:sz w:val="20"/>
          <w:szCs w:val="20"/>
        </w:rPr>
        <w:t xml:space="preserve"> then split into </w:t>
      </w:r>
      <w:r w:rsidRPr="00D3168D">
        <w:rPr>
          <w:rFonts w:ascii="Arial" w:hAnsi="Arial" w:cs="Arial"/>
          <w:sz w:val="20"/>
          <w:szCs w:val="20"/>
        </w:rPr>
        <w:t xml:space="preserve">sub-groups of publications </w:t>
      </w:r>
      <w:r w:rsidRPr="00D3168D">
        <w:rPr>
          <w:rFonts w:ascii="Arial" w:hAnsi="Arial" w:cs="Arial"/>
          <w:kern w:val="3"/>
          <w:sz w:val="20"/>
          <w:szCs w:val="20"/>
        </w:rPr>
        <w:t xml:space="preserve">by conducting a document co-citation analysis. The result </w:t>
      </w:r>
      <w:r w:rsidR="00C25690" w:rsidRPr="00D3168D">
        <w:rPr>
          <w:rFonts w:ascii="Arial" w:hAnsi="Arial" w:cs="Arial"/>
          <w:kern w:val="3"/>
          <w:sz w:val="20"/>
          <w:szCs w:val="20"/>
        </w:rPr>
        <w:t>is</w:t>
      </w:r>
      <w:r w:rsidRPr="00D3168D">
        <w:rPr>
          <w:rFonts w:ascii="Arial" w:hAnsi="Arial" w:cs="Arial"/>
          <w:kern w:val="3"/>
          <w:sz w:val="20"/>
          <w:szCs w:val="20"/>
        </w:rPr>
        <w:t xml:space="preserve"> a co-citation network composed </w:t>
      </w:r>
      <w:r w:rsidR="00C25690" w:rsidRPr="00D3168D">
        <w:rPr>
          <w:rFonts w:ascii="Arial" w:hAnsi="Arial" w:cs="Arial"/>
          <w:kern w:val="3"/>
          <w:sz w:val="20"/>
          <w:szCs w:val="20"/>
        </w:rPr>
        <w:t>of</w:t>
      </w:r>
      <w:r w:rsidRPr="00D3168D">
        <w:rPr>
          <w:rFonts w:ascii="Arial" w:hAnsi="Arial" w:cs="Arial"/>
          <w:kern w:val="3"/>
          <w:sz w:val="20"/>
          <w:szCs w:val="20"/>
        </w:rPr>
        <w:t xml:space="preserve"> 2,273 publications divided in</w:t>
      </w:r>
      <w:r w:rsidR="00A07A36" w:rsidRPr="00D3168D">
        <w:rPr>
          <w:rFonts w:ascii="Arial" w:hAnsi="Arial" w:cs="Arial"/>
          <w:kern w:val="3"/>
          <w:sz w:val="20"/>
          <w:szCs w:val="20"/>
        </w:rPr>
        <w:t>to</w:t>
      </w:r>
      <w:r w:rsidRPr="00D3168D">
        <w:rPr>
          <w:rFonts w:ascii="Arial" w:hAnsi="Arial" w:cs="Arial"/>
          <w:kern w:val="3"/>
          <w:sz w:val="20"/>
          <w:szCs w:val="20"/>
        </w:rPr>
        <w:t xml:space="preserve"> 18 </w:t>
      </w:r>
      <w:r w:rsidRPr="00D3168D">
        <w:rPr>
          <w:rFonts w:ascii="Arial" w:hAnsi="Arial" w:cs="Arial"/>
          <w:sz w:val="20"/>
          <w:szCs w:val="20"/>
        </w:rPr>
        <w:t>thematic clusters</w:t>
      </w:r>
      <w:r w:rsidRPr="00D3168D">
        <w:rPr>
          <w:rFonts w:ascii="Arial" w:hAnsi="Arial" w:cs="Arial"/>
          <w:kern w:val="3"/>
          <w:sz w:val="20"/>
          <w:szCs w:val="20"/>
        </w:rPr>
        <w:t xml:space="preserve">. After </w:t>
      </w:r>
      <w:r w:rsidRPr="00D3168D">
        <w:rPr>
          <w:rFonts w:ascii="Arial" w:hAnsi="Arial" w:cs="Arial"/>
          <w:sz w:val="20"/>
          <w:szCs w:val="20"/>
        </w:rPr>
        <w:t>tracing the network of relationships between these documents</w:t>
      </w:r>
      <w:r w:rsidRPr="00D3168D">
        <w:rPr>
          <w:rFonts w:ascii="Arial" w:hAnsi="Arial" w:cs="Arial"/>
          <w:kern w:val="3"/>
          <w:sz w:val="20"/>
          <w:szCs w:val="20"/>
        </w:rPr>
        <w:t xml:space="preserve">, a description of the content </w:t>
      </w:r>
      <w:r w:rsidR="00A870BA" w:rsidRPr="00D3168D">
        <w:rPr>
          <w:rFonts w:ascii="Arial" w:hAnsi="Arial" w:cs="Arial"/>
          <w:kern w:val="3"/>
          <w:sz w:val="20"/>
          <w:szCs w:val="20"/>
        </w:rPr>
        <w:t>relating to</w:t>
      </w:r>
      <w:r w:rsidRPr="00D3168D">
        <w:rPr>
          <w:rFonts w:ascii="Arial" w:hAnsi="Arial" w:cs="Arial"/>
          <w:kern w:val="3"/>
          <w:sz w:val="20"/>
          <w:szCs w:val="20"/>
        </w:rPr>
        <w:t xml:space="preserve"> the most representative clusters </w:t>
      </w:r>
      <w:r w:rsidR="00C25690" w:rsidRPr="00D3168D">
        <w:rPr>
          <w:rFonts w:ascii="Arial" w:hAnsi="Arial" w:cs="Arial"/>
          <w:kern w:val="3"/>
          <w:sz w:val="20"/>
          <w:szCs w:val="20"/>
        </w:rPr>
        <w:t>is</w:t>
      </w:r>
      <w:r w:rsidRPr="00D3168D">
        <w:rPr>
          <w:rFonts w:ascii="Arial" w:hAnsi="Arial" w:cs="Arial"/>
          <w:kern w:val="3"/>
          <w:sz w:val="20"/>
          <w:szCs w:val="20"/>
        </w:rPr>
        <w:t xml:space="preserve"> provided based on the identification of their core documents</w:t>
      </w:r>
      <w:r w:rsidRPr="00D3168D">
        <w:rPr>
          <w:rStyle w:val="FootnoteReference"/>
          <w:rFonts w:ascii="Arial" w:hAnsi="Arial" w:cs="Arial"/>
          <w:kern w:val="3"/>
          <w:sz w:val="20"/>
          <w:szCs w:val="20"/>
        </w:rPr>
        <w:footnoteReference w:id="4"/>
      </w:r>
      <w:r w:rsidR="005461E8" w:rsidRPr="00D3168D">
        <w:rPr>
          <w:rFonts w:ascii="Arial" w:hAnsi="Arial" w:cs="Arial"/>
          <w:kern w:val="3"/>
          <w:sz w:val="20"/>
          <w:szCs w:val="20"/>
        </w:rPr>
        <w:t xml:space="preserve"> and the construction of word </w:t>
      </w:r>
      <w:r w:rsidRPr="00D3168D">
        <w:rPr>
          <w:rFonts w:ascii="Arial" w:hAnsi="Arial" w:cs="Arial"/>
          <w:kern w:val="3"/>
          <w:sz w:val="20"/>
          <w:szCs w:val="20"/>
        </w:rPr>
        <w:t>profiles.</w:t>
      </w:r>
    </w:p>
    <w:p w14:paraId="0014A77D" w14:textId="2AA9296C"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The study </w:t>
      </w:r>
      <w:r w:rsidR="000F7CE1" w:rsidRPr="00D3168D">
        <w:rPr>
          <w:rFonts w:ascii="Arial" w:hAnsi="Arial" w:cs="Arial"/>
          <w:kern w:val="3"/>
          <w:sz w:val="20"/>
          <w:szCs w:val="20"/>
        </w:rPr>
        <w:t>begins</w:t>
      </w:r>
      <w:r w:rsidR="00A07A36" w:rsidRPr="00D3168D">
        <w:rPr>
          <w:rFonts w:ascii="Arial" w:hAnsi="Arial" w:cs="Arial"/>
          <w:kern w:val="3"/>
          <w:sz w:val="20"/>
          <w:szCs w:val="20"/>
        </w:rPr>
        <w:t xml:space="preserve"> with </w:t>
      </w:r>
      <w:r w:rsidRPr="00D3168D">
        <w:rPr>
          <w:rFonts w:ascii="Arial" w:hAnsi="Arial" w:cs="Arial"/>
          <w:kern w:val="3"/>
          <w:sz w:val="20"/>
          <w:szCs w:val="20"/>
        </w:rPr>
        <w:t xml:space="preserve">a keyword search </w:t>
      </w:r>
      <w:r w:rsidR="000F7CE1" w:rsidRPr="00D3168D">
        <w:rPr>
          <w:rFonts w:ascii="Arial" w:hAnsi="Arial" w:cs="Arial"/>
          <w:kern w:val="3"/>
          <w:sz w:val="20"/>
          <w:szCs w:val="20"/>
        </w:rPr>
        <w:t>that aims</w:t>
      </w:r>
      <w:r w:rsidRPr="00D3168D">
        <w:rPr>
          <w:rFonts w:ascii="Arial" w:hAnsi="Arial" w:cs="Arial"/>
          <w:kern w:val="3"/>
          <w:sz w:val="20"/>
          <w:szCs w:val="20"/>
        </w:rPr>
        <w:t xml:space="preserve"> </w:t>
      </w:r>
      <w:r w:rsidR="00A07A36" w:rsidRPr="00D3168D">
        <w:rPr>
          <w:rFonts w:ascii="Arial" w:hAnsi="Arial" w:cs="Arial"/>
          <w:kern w:val="3"/>
          <w:sz w:val="20"/>
          <w:szCs w:val="20"/>
        </w:rPr>
        <w:t>to develop</w:t>
      </w:r>
      <w:r w:rsidRPr="00D3168D">
        <w:rPr>
          <w:rFonts w:ascii="Arial" w:hAnsi="Arial" w:cs="Arial"/>
          <w:kern w:val="3"/>
          <w:sz w:val="20"/>
          <w:szCs w:val="20"/>
        </w:rPr>
        <w:t xml:space="preserve"> </w:t>
      </w:r>
      <w:r w:rsidRPr="00D3168D">
        <w:rPr>
          <w:rFonts w:ascii="Arial" w:hAnsi="Arial" w:cs="Arial"/>
          <w:sz w:val="20"/>
          <w:szCs w:val="20"/>
        </w:rPr>
        <w:t xml:space="preserve">a representative dataset of literature on smart cities. </w:t>
      </w:r>
      <w:r w:rsidRPr="00D3168D">
        <w:rPr>
          <w:rFonts w:ascii="Arial" w:hAnsi="Arial" w:cs="Arial"/>
          <w:kern w:val="3"/>
          <w:sz w:val="20"/>
          <w:szCs w:val="20"/>
        </w:rPr>
        <w:t xml:space="preserve">The literature search </w:t>
      </w:r>
      <w:r w:rsidR="000F7CE1" w:rsidRPr="00D3168D">
        <w:rPr>
          <w:rFonts w:ascii="Arial" w:hAnsi="Arial" w:cs="Arial"/>
          <w:kern w:val="3"/>
          <w:sz w:val="20"/>
          <w:szCs w:val="20"/>
        </w:rPr>
        <w:t>cover</w:t>
      </w:r>
      <w:r w:rsidR="003278DE">
        <w:rPr>
          <w:rFonts w:ascii="Arial" w:hAnsi="Arial" w:cs="Arial"/>
          <w:kern w:val="3"/>
          <w:sz w:val="20"/>
          <w:szCs w:val="20"/>
        </w:rPr>
        <w:t>s</w:t>
      </w:r>
      <w:r w:rsidRPr="00D3168D">
        <w:rPr>
          <w:rFonts w:ascii="Arial" w:hAnsi="Arial" w:cs="Arial"/>
          <w:kern w:val="3"/>
          <w:sz w:val="20"/>
          <w:szCs w:val="20"/>
        </w:rPr>
        <w:t xml:space="preserve"> the period from the beginning of 1992 to the end of 2012</w:t>
      </w:r>
      <w:r w:rsidRPr="00D3168D">
        <w:rPr>
          <w:rFonts w:ascii="Arial" w:hAnsi="Arial" w:cs="Arial"/>
          <w:sz w:val="20"/>
          <w:szCs w:val="20"/>
        </w:rPr>
        <w:t xml:space="preserve"> and </w:t>
      </w:r>
      <w:r w:rsidR="003278DE">
        <w:rPr>
          <w:rFonts w:ascii="Arial" w:hAnsi="Arial" w:cs="Arial"/>
          <w:sz w:val="20"/>
          <w:szCs w:val="20"/>
        </w:rPr>
        <w:t>is</w:t>
      </w:r>
      <w:r w:rsidR="003278DE" w:rsidRPr="00D3168D">
        <w:rPr>
          <w:rFonts w:ascii="Arial" w:hAnsi="Arial" w:cs="Arial"/>
          <w:sz w:val="20"/>
          <w:szCs w:val="20"/>
        </w:rPr>
        <w:t xml:space="preserve"> </w:t>
      </w:r>
      <w:r w:rsidRPr="00D3168D">
        <w:rPr>
          <w:rFonts w:ascii="Arial" w:hAnsi="Arial" w:cs="Arial"/>
          <w:sz w:val="20"/>
          <w:szCs w:val="20"/>
        </w:rPr>
        <w:t>implemented by using multiple scholarly databases</w:t>
      </w:r>
      <w:r w:rsidRPr="00D3168D">
        <w:rPr>
          <w:rFonts w:ascii="Arial" w:hAnsi="Arial" w:cs="Arial"/>
          <w:kern w:val="3"/>
          <w:sz w:val="20"/>
          <w:szCs w:val="20"/>
        </w:rPr>
        <w:t xml:space="preserve">. </w:t>
      </w:r>
      <w:r w:rsidR="005E577F" w:rsidRPr="00D3168D">
        <w:rPr>
          <w:rFonts w:ascii="Arial" w:hAnsi="Arial" w:cs="Arial"/>
          <w:kern w:val="3"/>
          <w:sz w:val="20"/>
          <w:szCs w:val="20"/>
        </w:rPr>
        <w:t>This</w:t>
      </w:r>
      <w:r w:rsidRPr="00D3168D">
        <w:rPr>
          <w:rFonts w:ascii="Arial" w:hAnsi="Arial" w:cs="Arial"/>
          <w:kern w:val="3"/>
          <w:sz w:val="20"/>
          <w:szCs w:val="20"/>
        </w:rPr>
        <w:t xml:space="preserve"> search</w:t>
      </w:r>
      <w:r w:rsidR="005E577F" w:rsidRPr="00D3168D">
        <w:rPr>
          <w:rFonts w:ascii="Arial" w:hAnsi="Arial" w:cs="Arial"/>
          <w:kern w:val="3"/>
          <w:sz w:val="20"/>
          <w:szCs w:val="20"/>
        </w:rPr>
        <w:t xml:space="preserve"> </w:t>
      </w:r>
      <w:r w:rsidR="000F7CE1" w:rsidRPr="00D3168D">
        <w:rPr>
          <w:rFonts w:ascii="Arial" w:hAnsi="Arial" w:cs="Arial"/>
          <w:kern w:val="3"/>
          <w:sz w:val="20"/>
          <w:szCs w:val="20"/>
        </w:rPr>
        <w:t>ma</w:t>
      </w:r>
      <w:r w:rsidR="003278DE">
        <w:rPr>
          <w:rFonts w:ascii="Arial" w:hAnsi="Arial" w:cs="Arial"/>
          <w:kern w:val="3"/>
          <w:sz w:val="20"/>
          <w:szCs w:val="20"/>
        </w:rPr>
        <w:t>kes</w:t>
      </w:r>
      <w:r w:rsidR="005E577F" w:rsidRPr="00D3168D">
        <w:rPr>
          <w:rFonts w:ascii="Arial" w:hAnsi="Arial" w:cs="Arial"/>
          <w:kern w:val="3"/>
          <w:sz w:val="20"/>
          <w:szCs w:val="20"/>
        </w:rPr>
        <w:t xml:space="preserve"> it possible</w:t>
      </w:r>
      <w:r w:rsidRPr="00D3168D">
        <w:rPr>
          <w:rFonts w:ascii="Arial" w:hAnsi="Arial" w:cs="Arial"/>
          <w:kern w:val="3"/>
          <w:sz w:val="20"/>
          <w:szCs w:val="20"/>
        </w:rPr>
        <w:t xml:space="preserve"> to identify all the English</w:t>
      </w:r>
      <w:r w:rsidR="00CF7F9F">
        <w:rPr>
          <w:rFonts w:ascii="Arial" w:hAnsi="Arial" w:cs="Arial"/>
          <w:kern w:val="3"/>
          <w:sz w:val="20"/>
          <w:szCs w:val="20"/>
        </w:rPr>
        <w:t>-</w:t>
      </w:r>
      <w:r w:rsidRPr="00D3168D">
        <w:rPr>
          <w:rFonts w:ascii="Arial" w:hAnsi="Arial" w:cs="Arial"/>
          <w:kern w:val="3"/>
          <w:sz w:val="20"/>
          <w:szCs w:val="20"/>
        </w:rPr>
        <w:t xml:space="preserve">language literature containing the term smart city in the title, abstract, keyword list or </w:t>
      </w:r>
      <w:r w:rsidR="00A07A36" w:rsidRPr="00D3168D">
        <w:rPr>
          <w:rFonts w:ascii="Arial" w:hAnsi="Arial" w:cs="Arial"/>
          <w:kern w:val="3"/>
          <w:sz w:val="20"/>
          <w:szCs w:val="20"/>
        </w:rPr>
        <w:t xml:space="preserve">within the </w:t>
      </w:r>
      <w:r w:rsidRPr="00D3168D">
        <w:rPr>
          <w:rFonts w:ascii="Arial" w:hAnsi="Arial" w:cs="Arial"/>
          <w:kern w:val="3"/>
          <w:sz w:val="20"/>
          <w:szCs w:val="20"/>
        </w:rPr>
        <w:t>body of the text</w:t>
      </w:r>
      <w:r w:rsidR="00F74C4A" w:rsidRPr="00D3168D">
        <w:rPr>
          <w:rFonts w:ascii="Arial" w:hAnsi="Arial" w:cs="Arial"/>
          <w:kern w:val="3"/>
          <w:sz w:val="20"/>
          <w:szCs w:val="20"/>
        </w:rPr>
        <w:t xml:space="preserve">. </w:t>
      </w:r>
      <w:r w:rsidR="00F012D4" w:rsidRPr="00D3168D">
        <w:rPr>
          <w:rFonts w:ascii="Arial" w:hAnsi="Arial" w:cs="Arial"/>
          <w:kern w:val="3"/>
          <w:sz w:val="20"/>
          <w:szCs w:val="20"/>
        </w:rPr>
        <w:t>The following</w:t>
      </w:r>
      <w:r w:rsidR="00EC5428" w:rsidRPr="00D3168D">
        <w:rPr>
          <w:rFonts w:ascii="Arial" w:hAnsi="Arial" w:cs="Arial"/>
          <w:kern w:val="3"/>
          <w:sz w:val="20"/>
          <w:szCs w:val="20"/>
        </w:rPr>
        <w:t xml:space="preserve"> search query</w:t>
      </w:r>
      <w:r w:rsidR="00F012D4" w:rsidRPr="00D3168D">
        <w:rPr>
          <w:rFonts w:ascii="Arial" w:hAnsi="Arial" w:cs="Arial"/>
          <w:kern w:val="3"/>
          <w:sz w:val="20"/>
          <w:szCs w:val="20"/>
        </w:rPr>
        <w:t xml:space="preserve"> </w:t>
      </w:r>
      <w:r w:rsidR="003278DE">
        <w:rPr>
          <w:rFonts w:ascii="Arial" w:hAnsi="Arial" w:cs="Arial"/>
          <w:kern w:val="3"/>
          <w:sz w:val="20"/>
          <w:szCs w:val="20"/>
        </w:rPr>
        <w:t>is</w:t>
      </w:r>
      <w:r w:rsidR="003278DE" w:rsidRPr="00D3168D">
        <w:rPr>
          <w:rFonts w:ascii="Arial" w:hAnsi="Arial" w:cs="Arial"/>
          <w:kern w:val="3"/>
          <w:sz w:val="20"/>
          <w:szCs w:val="20"/>
        </w:rPr>
        <w:t xml:space="preserve"> </w:t>
      </w:r>
      <w:r w:rsidR="00F012D4" w:rsidRPr="00D3168D">
        <w:rPr>
          <w:rFonts w:ascii="Arial" w:hAnsi="Arial" w:cs="Arial"/>
          <w:kern w:val="3"/>
          <w:sz w:val="20"/>
          <w:szCs w:val="20"/>
        </w:rPr>
        <w:t>used</w:t>
      </w:r>
      <w:r w:rsidR="00EC5428" w:rsidRPr="00D3168D">
        <w:rPr>
          <w:rFonts w:ascii="Arial" w:hAnsi="Arial" w:cs="Arial"/>
          <w:kern w:val="3"/>
          <w:sz w:val="20"/>
          <w:szCs w:val="20"/>
        </w:rPr>
        <w:t>: “smart city” OR “smart cities” (Baseline 1992)</w:t>
      </w:r>
      <w:r w:rsidR="00AB159A" w:rsidRPr="00D3168D">
        <w:rPr>
          <w:rStyle w:val="FootnoteReference"/>
          <w:rFonts w:ascii="Arial" w:hAnsi="Arial" w:cs="Arial"/>
          <w:kern w:val="3"/>
          <w:sz w:val="20"/>
          <w:szCs w:val="20"/>
        </w:rPr>
        <w:footnoteReference w:id="5"/>
      </w:r>
      <w:r w:rsidR="00EC5428" w:rsidRPr="00D3168D">
        <w:rPr>
          <w:rFonts w:ascii="Arial" w:hAnsi="Arial" w:cs="Arial"/>
          <w:kern w:val="3"/>
          <w:sz w:val="20"/>
          <w:szCs w:val="20"/>
        </w:rPr>
        <w:t>.</w:t>
      </w:r>
      <w:r w:rsidRPr="00D3168D">
        <w:rPr>
          <w:rFonts w:ascii="Arial" w:hAnsi="Arial" w:cs="Arial"/>
          <w:kern w:val="3"/>
          <w:sz w:val="20"/>
          <w:szCs w:val="20"/>
        </w:rPr>
        <w:t xml:space="preserve"> </w:t>
      </w:r>
      <w:r w:rsidR="00F37173" w:rsidRPr="00D3168D">
        <w:rPr>
          <w:rFonts w:ascii="Arial" w:hAnsi="Arial" w:cs="Arial"/>
          <w:sz w:val="20"/>
          <w:szCs w:val="20"/>
        </w:rPr>
        <w:t>It is important to note that a</w:t>
      </w:r>
      <w:r w:rsidRPr="00D3168D">
        <w:rPr>
          <w:rFonts w:ascii="Arial" w:hAnsi="Arial" w:cs="Arial"/>
          <w:sz w:val="20"/>
          <w:szCs w:val="20"/>
        </w:rPr>
        <w:t xml:space="preserve">ll types of documents </w:t>
      </w:r>
      <w:r w:rsidR="003278DE">
        <w:rPr>
          <w:rFonts w:ascii="Arial" w:hAnsi="Arial" w:cs="Arial"/>
          <w:sz w:val="20"/>
          <w:szCs w:val="20"/>
        </w:rPr>
        <w:t>are</w:t>
      </w:r>
      <w:r w:rsidR="003278DE" w:rsidRPr="00D3168D">
        <w:rPr>
          <w:rFonts w:ascii="Arial" w:hAnsi="Arial" w:cs="Arial"/>
          <w:sz w:val="20"/>
          <w:szCs w:val="20"/>
        </w:rPr>
        <w:t xml:space="preserve"> </w:t>
      </w:r>
      <w:r w:rsidRPr="00D3168D">
        <w:rPr>
          <w:rFonts w:ascii="Arial" w:hAnsi="Arial" w:cs="Arial"/>
          <w:sz w:val="20"/>
          <w:szCs w:val="20"/>
        </w:rPr>
        <w:t xml:space="preserve">considered </w:t>
      </w:r>
      <w:r w:rsidR="003278DE">
        <w:rPr>
          <w:rFonts w:ascii="Arial" w:hAnsi="Arial" w:cs="Arial"/>
          <w:sz w:val="20"/>
          <w:szCs w:val="20"/>
        </w:rPr>
        <w:t>in</w:t>
      </w:r>
      <w:r w:rsidR="003278DE" w:rsidRPr="00D3168D">
        <w:rPr>
          <w:rFonts w:ascii="Arial" w:hAnsi="Arial" w:cs="Arial"/>
          <w:sz w:val="20"/>
          <w:szCs w:val="20"/>
        </w:rPr>
        <w:t xml:space="preserve"> </w:t>
      </w:r>
      <w:r w:rsidRPr="00D3168D">
        <w:rPr>
          <w:rFonts w:ascii="Arial" w:hAnsi="Arial" w:cs="Arial"/>
          <w:sz w:val="20"/>
          <w:szCs w:val="20"/>
        </w:rPr>
        <w:t>this study, including grey literature</w:t>
      </w:r>
      <w:r w:rsidRPr="00D3168D">
        <w:rPr>
          <w:rStyle w:val="FootnoteReference"/>
          <w:rFonts w:ascii="Arial" w:hAnsi="Arial" w:cs="Arial"/>
          <w:kern w:val="3"/>
          <w:sz w:val="20"/>
          <w:szCs w:val="20"/>
        </w:rPr>
        <w:footnoteReference w:id="6"/>
      </w:r>
      <w:r w:rsidRPr="00D3168D">
        <w:rPr>
          <w:rFonts w:ascii="Arial" w:hAnsi="Arial" w:cs="Arial"/>
          <w:kern w:val="3"/>
          <w:sz w:val="20"/>
          <w:szCs w:val="20"/>
        </w:rPr>
        <w:t xml:space="preserve"> (Schopfel </w:t>
      </w:r>
      <w:r w:rsidR="00CF7F9F">
        <w:rPr>
          <w:rFonts w:ascii="Arial" w:hAnsi="Arial" w:cs="Arial"/>
          <w:kern w:val="3"/>
          <w:sz w:val="20"/>
          <w:szCs w:val="20"/>
        </w:rPr>
        <w:t>and</w:t>
      </w:r>
      <w:r w:rsidRPr="00D3168D">
        <w:rPr>
          <w:rFonts w:ascii="Arial" w:hAnsi="Arial" w:cs="Arial"/>
          <w:kern w:val="3"/>
          <w:sz w:val="20"/>
          <w:szCs w:val="20"/>
        </w:rPr>
        <w:t xml:space="preserve"> Farace 2010).</w:t>
      </w:r>
    </w:p>
    <w:p w14:paraId="336A1B50" w14:textId="66729250"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The documents </w:t>
      </w:r>
      <w:r w:rsidR="00B524EB" w:rsidRPr="00D3168D">
        <w:rPr>
          <w:rFonts w:ascii="Arial" w:hAnsi="Arial" w:cs="Arial"/>
          <w:kern w:val="3"/>
          <w:sz w:val="20"/>
          <w:szCs w:val="20"/>
        </w:rPr>
        <w:t>found</w:t>
      </w:r>
      <w:r w:rsidRPr="00D3168D">
        <w:rPr>
          <w:rFonts w:ascii="Arial" w:hAnsi="Arial" w:cs="Arial"/>
          <w:kern w:val="3"/>
          <w:sz w:val="20"/>
          <w:szCs w:val="20"/>
        </w:rPr>
        <w:t xml:space="preserve"> </w:t>
      </w:r>
      <w:r w:rsidR="000F7CE1" w:rsidRPr="00D3168D">
        <w:rPr>
          <w:rFonts w:ascii="Arial" w:hAnsi="Arial" w:cs="Arial"/>
          <w:kern w:val="3"/>
          <w:sz w:val="20"/>
          <w:szCs w:val="20"/>
        </w:rPr>
        <w:t xml:space="preserve">by </w:t>
      </w:r>
      <w:r w:rsidR="00B524EB" w:rsidRPr="00D3168D">
        <w:rPr>
          <w:rFonts w:ascii="Arial" w:hAnsi="Arial" w:cs="Arial"/>
          <w:kern w:val="3"/>
          <w:sz w:val="20"/>
          <w:szCs w:val="20"/>
        </w:rPr>
        <w:t>using</w:t>
      </w:r>
      <w:r w:rsidRPr="00D3168D">
        <w:rPr>
          <w:rFonts w:ascii="Arial" w:hAnsi="Arial" w:cs="Arial"/>
          <w:kern w:val="3"/>
          <w:sz w:val="20"/>
          <w:szCs w:val="20"/>
        </w:rPr>
        <w:t xml:space="preserve"> </w:t>
      </w:r>
      <w:r w:rsidR="00B524EB" w:rsidRPr="00D3168D">
        <w:rPr>
          <w:rFonts w:ascii="Arial" w:hAnsi="Arial" w:cs="Arial"/>
          <w:kern w:val="3"/>
          <w:sz w:val="20"/>
          <w:szCs w:val="20"/>
        </w:rPr>
        <w:t xml:space="preserve">this </w:t>
      </w:r>
      <w:r w:rsidRPr="00D3168D">
        <w:rPr>
          <w:rFonts w:ascii="Arial" w:hAnsi="Arial" w:cs="Arial"/>
          <w:kern w:val="3"/>
          <w:sz w:val="20"/>
          <w:szCs w:val="20"/>
        </w:rPr>
        <w:t>search</w:t>
      </w:r>
      <w:r w:rsidR="00B524EB" w:rsidRPr="00D3168D">
        <w:rPr>
          <w:rFonts w:ascii="Arial" w:hAnsi="Arial" w:cs="Arial"/>
          <w:kern w:val="3"/>
          <w:sz w:val="20"/>
          <w:szCs w:val="20"/>
        </w:rPr>
        <w:t xml:space="preserve"> criteria</w:t>
      </w:r>
      <w:r w:rsidRPr="00D3168D">
        <w:rPr>
          <w:rFonts w:ascii="Arial" w:hAnsi="Arial" w:cs="Arial"/>
          <w:kern w:val="3"/>
          <w:sz w:val="20"/>
          <w:szCs w:val="20"/>
        </w:rPr>
        <w:t xml:space="preserve"> </w:t>
      </w:r>
      <w:r w:rsidR="003278DE">
        <w:rPr>
          <w:rFonts w:ascii="Arial" w:hAnsi="Arial" w:cs="Arial"/>
          <w:kern w:val="3"/>
          <w:sz w:val="20"/>
          <w:szCs w:val="20"/>
        </w:rPr>
        <w:t>a</w:t>
      </w:r>
      <w:r w:rsidR="000F7CE1" w:rsidRPr="00D3168D">
        <w:rPr>
          <w:rFonts w:ascii="Arial" w:hAnsi="Arial" w:cs="Arial"/>
          <w:kern w:val="3"/>
          <w:sz w:val="20"/>
          <w:szCs w:val="20"/>
        </w:rPr>
        <w:t>re</w:t>
      </w:r>
      <w:r w:rsidRPr="00D3168D">
        <w:rPr>
          <w:rFonts w:ascii="Arial" w:hAnsi="Arial" w:cs="Arial"/>
          <w:kern w:val="3"/>
          <w:sz w:val="20"/>
          <w:szCs w:val="20"/>
        </w:rPr>
        <w:t xml:space="preserve"> then included in a single dataset and checked to </w:t>
      </w:r>
      <w:r w:rsidR="000F7CE1" w:rsidRPr="00D3168D">
        <w:rPr>
          <w:rFonts w:ascii="Arial" w:hAnsi="Arial" w:cs="Arial"/>
          <w:kern w:val="3"/>
          <w:sz w:val="20"/>
          <w:szCs w:val="20"/>
        </w:rPr>
        <w:t xml:space="preserve">identify and </w:t>
      </w:r>
      <w:r w:rsidRPr="00D3168D">
        <w:rPr>
          <w:rFonts w:ascii="Arial" w:hAnsi="Arial" w:cs="Arial"/>
          <w:kern w:val="3"/>
          <w:sz w:val="20"/>
          <w:szCs w:val="20"/>
        </w:rPr>
        <w:t xml:space="preserve">correct </w:t>
      </w:r>
      <w:r w:rsidR="00B524EB" w:rsidRPr="00D3168D">
        <w:rPr>
          <w:rFonts w:ascii="Arial" w:hAnsi="Arial" w:cs="Arial"/>
          <w:kern w:val="3"/>
          <w:sz w:val="20"/>
          <w:szCs w:val="20"/>
        </w:rPr>
        <w:t xml:space="preserve">any </w:t>
      </w:r>
      <w:r w:rsidRPr="00D3168D">
        <w:rPr>
          <w:rFonts w:ascii="Arial" w:hAnsi="Arial" w:cs="Arial"/>
          <w:kern w:val="3"/>
          <w:sz w:val="20"/>
          <w:szCs w:val="20"/>
        </w:rPr>
        <w:t xml:space="preserve">errors in the titles, names of authors and publication dates. </w:t>
      </w:r>
      <w:r w:rsidR="00B524EB" w:rsidRPr="00D3168D">
        <w:rPr>
          <w:rFonts w:ascii="Arial" w:hAnsi="Arial" w:cs="Arial"/>
          <w:kern w:val="3"/>
          <w:sz w:val="20"/>
          <w:szCs w:val="20"/>
        </w:rPr>
        <w:t>Duplicate</w:t>
      </w:r>
      <w:r w:rsidRPr="00D3168D">
        <w:rPr>
          <w:rFonts w:ascii="Arial" w:hAnsi="Arial" w:cs="Arial"/>
          <w:kern w:val="3"/>
          <w:sz w:val="20"/>
          <w:szCs w:val="20"/>
        </w:rPr>
        <w:t xml:space="preserve"> documents that </w:t>
      </w:r>
      <w:r w:rsidR="003278DE">
        <w:rPr>
          <w:rFonts w:ascii="Arial" w:hAnsi="Arial" w:cs="Arial"/>
          <w:kern w:val="3"/>
          <w:sz w:val="20"/>
          <w:szCs w:val="20"/>
        </w:rPr>
        <w:t>are</w:t>
      </w:r>
      <w:r w:rsidR="003278DE" w:rsidRPr="00D3168D">
        <w:rPr>
          <w:rFonts w:ascii="Arial" w:hAnsi="Arial" w:cs="Arial"/>
          <w:kern w:val="3"/>
          <w:sz w:val="20"/>
          <w:szCs w:val="20"/>
        </w:rPr>
        <w:t xml:space="preserve"> </w:t>
      </w:r>
      <w:r w:rsidRPr="00D3168D">
        <w:rPr>
          <w:rFonts w:ascii="Arial" w:hAnsi="Arial" w:cs="Arial"/>
          <w:kern w:val="3"/>
          <w:sz w:val="20"/>
          <w:szCs w:val="20"/>
        </w:rPr>
        <w:t xml:space="preserve">found in more than one database </w:t>
      </w:r>
      <w:r w:rsidR="003278DE">
        <w:rPr>
          <w:rFonts w:ascii="Arial" w:hAnsi="Arial" w:cs="Arial"/>
          <w:kern w:val="3"/>
          <w:sz w:val="20"/>
          <w:szCs w:val="20"/>
        </w:rPr>
        <w:t>are</w:t>
      </w:r>
      <w:r w:rsidR="003278DE" w:rsidRPr="00D3168D">
        <w:rPr>
          <w:rFonts w:ascii="Arial" w:hAnsi="Arial" w:cs="Arial"/>
          <w:kern w:val="3"/>
          <w:sz w:val="20"/>
          <w:szCs w:val="20"/>
        </w:rPr>
        <w:t xml:space="preserve"> </w:t>
      </w:r>
      <w:r w:rsidRPr="00D3168D">
        <w:rPr>
          <w:rFonts w:ascii="Arial" w:hAnsi="Arial" w:cs="Arial"/>
          <w:kern w:val="3"/>
          <w:sz w:val="20"/>
          <w:szCs w:val="20"/>
        </w:rPr>
        <w:t>eliminated. Finally, the title, abstract, keyword list</w:t>
      </w:r>
      <w:r w:rsidRPr="00D3168D">
        <w:rPr>
          <w:rFonts w:ascii="Arial" w:hAnsi="Arial" w:cs="Arial"/>
          <w:i/>
          <w:iCs/>
          <w:kern w:val="3"/>
          <w:sz w:val="20"/>
          <w:szCs w:val="20"/>
        </w:rPr>
        <w:t xml:space="preserve"> </w:t>
      </w:r>
      <w:r w:rsidRPr="00D3168D">
        <w:rPr>
          <w:rFonts w:ascii="Arial" w:hAnsi="Arial" w:cs="Arial"/>
          <w:kern w:val="3"/>
          <w:sz w:val="20"/>
          <w:szCs w:val="20"/>
        </w:rPr>
        <w:t xml:space="preserve">and body of the text of each remaining publication </w:t>
      </w:r>
      <w:r w:rsidR="003278DE">
        <w:rPr>
          <w:rFonts w:ascii="Arial" w:hAnsi="Arial" w:cs="Arial"/>
          <w:kern w:val="3"/>
          <w:sz w:val="20"/>
          <w:szCs w:val="20"/>
        </w:rPr>
        <w:t>are</w:t>
      </w:r>
      <w:r w:rsidR="003278DE" w:rsidRPr="00D3168D">
        <w:rPr>
          <w:rFonts w:ascii="Arial" w:hAnsi="Arial" w:cs="Arial"/>
          <w:kern w:val="3"/>
          <w:sz w:val="20"/>
          <w:szCs w:val="20"/>
        </w:rPr>
        <w:t xml:space="preserve"> </w:t>
      </w:r>
      <w:r w:rsidRPr="00D3168D">
        <w:rPr>
          <w:rFonts w:ascii="Arial" w:hAnsi="Arial" w:cs="Arial"/>
          <w:kern w:val="3"/>
          <w:sz w:val="20"/>
          <w:szCs w:val="20"/>
        </w:rPr>
        <w:t xml:space="preserve">manually examined to verify the effective presence of the keyword. Documents </w:t>
      </w:r>
      <w:r w:rsidR="00CF7F9F">
        <w:rPr>
          <w:rFonts w:ascii="Arial" w:hAnsi="Arial" w:cs="Arial"/>
          <w:kern w:val="3"/>
          <w:sz w:val="20"/>
          <w:szCs w:val="20"/>
        </w:rPr>
        <w:t>for</w:t>
      </w:r>
      <w:r w:rsidR="00B524EB" w:rsidRPr="00D3168D">
        <w:rPr>
          <w:rFonts w:ascii="Arial" w:hAnsi="Arial" w:cs="Arial"/>
          <w:kern w:val="3"/>
          <w:sz w:val="20"/>
          <w:szCs w:val="20"/>
        </w:rPr>
        <w:t xml:space="preserve"> which </w:t>
      </w:r>
      <w:r w:rsidRPr="00D3168D">
        <w:rPr>
          <w:rFonts w:ascii="Arial" w:hAnsi="Arial" w:cs="Arial"/>
          <w:kern w:val="3"/>
          <w:sz w:val="20"/>
          <w:szCs w:val="20"/>
        </w:rPr>
        <w:t xml:space="preserve">this search </w:t>
      </w:r>
      <w:r w:rsidR="000F7CE1" w:rsidRPr="00D3168D">
        <w:rPr>
          <w:rFonts w:ascii="Arial" w:hAnsi="Arial" w:cs="Arial"/>
          <w:kern w:val="3"/>
          <w:sz w:val="20"/>
          <w:szCs w:val="20"/>
        </w:rPr>
        <w:t>is</w:t>
      </w:r>
      <w:r w:rsidRPr="00D3168D">
        <w:rPr>
          <w:rFonts w:ascii="Arial" w:hAnsi="Arial" w:cs="Arial"/>
          <w:kern w:val="3"/>
          <w:sz w:val="20"/>
          <w:szCs w:val="20"/>
        </w:rPr>
        <w:t xml:space="preserve"> negative </w:t>
      </w:r>
      <w:r w:rsidR="003278DE">
        <w:rPr>
          <w:rFonts w:ascii="Arial" w:hAnsi="Arial" w:cs="Arial"/>
          <w:kern w:val="3"/>
          <w:sz w:val="20"/>
          <w:szCs w:val="20"/>
        </w:rPr>
        <w:t>are</w:t>
      </w:r>
      <w:r w:rsidR="003278DE" w:rsidRPr="00D3168D">
        <w:rPr>
          <w:rFonts w:ascii="Arial" w:hAnsi="Arial" w:cs="Arial"/>
          <w:kern w:val="3"/>
          <w:sz w:val="20"/>
          <w:szCs w:val="20"/>
        </w:rPr>
        <w:t xml:space="preserve"> </w:t>
      </w:r>
      <w:r w:rsidRPr="00D3168D">
        <w:rPr>
          <w:rFonts w:ascii="Arial" w:hAnsi="Arial" w:cs="Arial"/>
          <w:kern w:val="3"/>
          <w:sz w:val="20"/>
          <w:szCs w:val="20"/>
        </w:rPr>
        <w:t xml:space="preserve">eliminated. </w:t>
      </w:r>
    </w:p>
    <w:p w14:paraId="08A688AF" w14:textId="7587015D"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bCs/>
          <w:kern w:val="3"/>
          <w:sz w:val="20"/>
          <w:szCs w:val="20"/>
        </w:rPr>
      </w:pPr>
      <w:r w:rsidRPr="00D3168D">
        <w:rPr>
          <w:rFonts w:ascii="Arial" w:hAnsi="Arial" w:cs="Arial"/>
          <w:kern w:val="3"/>
          <w:sz w:val="20"/>
          <w:szCs w:val="20"/>
        </w:rPr>
        <w:t xml:space="preserve">After completing the search phase, </w:t>
      </w:r>
      <w:r w:rsidR="00FF14CE" w:rsidRPr="00D3168D">
        <w:rPr>
          <w:rFonts w:ascii="Arial" w:hAnsi="Arial" w:cs="Arial"/>
          <w:kern w:val="3"/>
          <w:sz w:val="20"/>
          <w:szCs w:val="20"/>
        </w:rPr>
        <w:t xml:space="preserve">the </w:t>
      </w:r>
      <w:r w:rsidRPr="00D3168D">
        <w:rPr>
          <w:rFonts w:ascii="Arial" w:hAnsi="Arial" w:cs="Arial"/>
          <w:kern w:val="3"/>
          <w:sz w:val="20"/>
          <w:szCs w:val="20"/>
        </w:rPr>
        <w:t xml:space="preserve">publications </w:t>
      </w:r>
      <w:r w:rsidR="00F37173" w:rsidRPr="00D3168D">
        <w:rPr>
          <w:rFonts w:ascii="Arial" w:hAnsi="Arial" w:cs="Arial"/>
          <w:kern w:val="3"/>
          <w:sz w:val="20"/>
          <w:szCs w:val="20"/>
        </w:rPr>
        <w:t>remain</w:t>
      </w:r>
      <w:r w:rsidR="00FF14CE" w:rsidRPr="00D3168D">
        <w:rPr>
          <w:rFonts w:ascii="Arial" w:hAnsi="Arial" w:cs="Arial"/>
          <w:kern w:val="3"/>
          <w:sz w:val="20"/>
          <w:szCs w:val="20"/>
        </w:rPr>
        <w:t>ing</w:t>
      </w:r>
      <w:r w:rsidRPr="00D3168D">
        <w:rPr>
          <w:rFonts w:ascii="Arial" w:hAnsi="Arial" w:cs="Arial"/>
          <w:kern w:val="3"/>
          <w:sz w:val="20"/>
          <w:szCs w:val="20"/>
        </w:rPr>
        <w:t xml:space="preserve"> in the dataset </w:t>
      </w:r>
      <w:r w:rsidR="003278DE">
        <w:rPr>
          <w:rFonts w:ascii="Arial" w:hAnsi="Arial" w:cs="Arial"/>
          <w:kern w:val="3"/>
          <w:sz w:val="20"/>
          <w:szCs w:val="20"/>
        </w:rPr>
        <w:t>a</w:t>
      </w:r>
      <w:r w:rsidR="00FF14CE" w:rsidRPr="00D3168D">
        <w:rPr>
          <w:rFonts w:ascii="Arial" w:hAnsi="Arial" w:cs="Arial"/>
          <w:kern w:val="3"/>
          <w:sz w:val="20"/>
          <w:szCs w:val="20"/>
        </w:rPr>
        <w:t xml:space="preserve">re 1,067, </w:t>
      </w:r>
      <w:r w:rsidRPr="00D3168D">
        <w:rPr>
          <w:rFonts w:ascii="Arial" w:hAnsi="Arial" w:cs="Arial"/>
          <w:kern w:val="3"/>
          <w:sz w:val="20"/>
          <w:szCs w:val="20"/>
        </w:rPr>
        <w:t xml:space="preserve">and </w:t>
      </w:r>
      <w:r w:rsidR="00FF14CE" w:rsidRPr="00D3168D">
        <w:rPr>
          <w:rFonts w:ascii="Arial" w:hAnsi="Arial" w:cs="Arial"/>
          <w:kern w:val="3"/>
          <w:sz w:val="20"/>
          <w:szCs w:val="20"/>
        </w:rPr>
        <w:t xml:space="preserve">all of them </w:t>
      </w:r>
      <w:r w:rsidR="003278DE">
        <w:rPr>
          <w:rFonts w:ascii="Arial" w:hAnsi="Arial" w:cs="Arial"/>
          <w:kern w:val="3"/>
          <w:sz w:val="20"/>
          <w:szCs w:val="20"/>
        </w:rPr>
        <w:t>a</w:t>
      </w:r>
      <w:r w:rsidR="00FF14CE" w:rsidRPr="00D3168D">
        <w:rPr>
          <w:rFonts w:ascii="Arial" w:hAnsi="Arial" w:cs="Arial"/>
          <w:kern w:val="3"/>
          <w:sz w:val="20"/>
          <w:szCs w:val="20"/>
        </w:rPr>
        <w:t xml:space="preserve">re </w:t>
      </w:r>
      <w:r w:rsidRPr="00D3168D">
        <w:rPr>
          <w:rFonts w:ascii="Arial" w:hAnsi="Arial" w:cs="Arial"/>
          <w:kern w:val="3"/>
          <w:sz w:val="20"/>
          <w:szCs w:val="20"/>
        </w:rPr>
        <w:t xml:space="preserve">used to collect the raw data needed </w:t>
      </w:r>
      <w:r w:rsidR="00A11D8C" w:rsidRPr="00D3168D">
        <w:rPr>
          <w:rFonts w:ascii="Arial" w:hAnsi="Arial" w:cs="Arial"/>
          <w:kern w:val="3"/>
          <w:sz w:val="20"/>
          <w:szCs w:val="20"/>
        </w:rPr>
        <w:t>to conduct</w:t>
      </w:r>
      <w:r w:rsidRPr="00D3168D">
        <w:rPr>
          <w:rFonts w:ascii="Arial" w:hAnsi="Arial" w:cs="Arial"/>
          <w:kern w:val="3"/>
          <w:sz w:val="20"/>
          <w:szCs w:val="20"/>
        </w:rPr>
        <w:t xml:space="preserve"> the bibliometric study. For this reason, they </w:t>
      </w:r>
      <w:r w:rsidR="00FF14CE" w:rsidRPr="00D3168D">
        <w:rPr>
          <w:rFonts w:ascii="Arial" w:hAnsi="Arial" w:cs="Arial"/>
          <w:kern w:val="3"/>
          <w:sz w:val="20"/>
          <w:szCs w:val="20"/>
        </w:rPr>
        <w:t>can be co</w:t>
      </w:r>
      <w:r w:rsidR="00A11D8C" w:rsidRPr="00D3168D">
        <w:rPr>
          <w:rFonts w:ascii="Arial" w:hAnsi="Arial" w:cs="Arial"/>
          <w:kern w:val="3"/>
          <w:sz w:val="20"/>
          <w:szCs w:val="20"/>
        </w:rPr>
        <w:t>n</w:t>
      </w:r>
      <w:r w:rsidR="00FF14CE" w:rsidRPr="00D3168D">
        <w:rPr>
          <w:rFonts w:ascii="Arial" w:hAnsi="Arial" w:cs="Arial"/>
          <w:kern w:val="3"/>
          <w:sz w:val="20"/>
          <w:szCs w:val="20"/>
        </w:rPr>
        <w:t>sidered</w:t>
      </w:r>
      <w:r w:rsidRPr="00D3168D">
        <w:rPr>
          <w:rFonts w:ascii="Arial" w:hAnsi="Arial" w:cs="Arial"/>
          <w:kern w:val="3"/>
          <w:sz w:val="20"/>
          <w:szCs w:val="20"/>
        </w:rPr>
        <w:t xml:space="preserve"> as </w:t>
      </w:r>
      <w:r w:rsidRPr="00D3168D">
        <w:rPr>
          <w:rFonts w:ascii="Arial" w:hAnsi="Arial" w:cs="Arial"/>
          <w:iCs/>
          <w:kern w:val="3"/>
          <w:sz w:val="20"/>
          <w:szCs w:val="20"/>
        </w:rPr>
        <w:t>source documents</w:t>
      </w:r>
      <w:r w:rsidRPr="00D3168D">
        <w:rPr>
          <w:rFonts w:ascii="Arial" w:hAnsi="Arial" w:cs="Arial"/>
          <w:kern w:val="3"/>
          <w:sz w:val="20"/>
          <w:szCs w:val="20"/>
        </w:rPr>
        <w:t xml:space="preserve"> </w:t>
      </w:r>
      <w:r w:rsidRPr="00D3168D">
        <w:rPr>
          <w:rFonts w:ascii="Arial" w:hAnsi="Arial" w:cs="Arial"/>
          <w:bCs/>
          <w:kern w:val="3"/>
          <w:sz w:val="20"/>
          <w:szCs w:val="20"/>
        </w:rPr>
        <w:t>(</w:t>
      </w:r>
      <w:r w:rsidR="000A17E2" w:rsidRPr="00D3168D">
        <w:rPr>
          <w:rFonts w:ascii="Arial" w:hAnsi="Arial" w:cs="Arial"/>
          <w:bCs/>
          <w:kern w:val="3"/>
          <w:sz w:val="20"/>
          <w:szCs w:val="20"/>
        </w:rPr>
        <w:t xml:space="preserve">Small </w:t>
      </w:r>
      <w:r w:rsidR="00CF7F9F">
        <w:rPr>
          <w:rFonts w:ascii="Arial" w:hAnsi="Arial" w:cs="Arial"/>
          <w:bCs/>
          <w:kern w:val="3"/>
          <w:sz w:val="20"/>
          <w:szCs w:val="20"/>
        </w:rPr>
        <w:t>and</w:t>
      </w:r>
      <w:r w:rsidR="000A17E2" w:rsidRPr="00D3168D">
        <w:rPr>
          <w:rFonts w:ascii="Arial" w:hAnsi="Arial" w:cs="Arial"/>
          <w:bCs/>
          <w:kern w:val="3"/>
          <w:sz w:val="20"/>
          <w:szCs w:val="20"/>
        </w:rPr>
        <w:t xml:space="preserve"> Crane 1979; Schneider et al. 2009; Shiau </w:t>
      </w:r>
      <w:r w:rsidR="00CF7F9F">
        <w:rPr>
          <w:rFonts w:ascii="Arial" w:hAnsi="Arial" w:cs="Arial"/>
          <w:bCs/>
          <w:kern w:val="3"/>
          <w:sz w:val="20"/>
          <w:szCs w:val="20"/>
        </w:rPr>
        <w:t>and</w:t>
      </w:r>
      <w:r w:rsidR="000A17E2" w:rsidRPr="00D3168D">
        <w:rPr>
          <w:rFonts w:ascii="Arial" w:hAnsi="Arial" w:cs="Arial"/>
          <w:bCs/>
          <w:kern w:val="3"/>
          <w:sz w:val="20"/>
          <w:szCs w:val="20"/>
        </w:rPr>
        <w:t xml:space="preserve"> Dwivedi 2013; Ingwersen et al. 2014</w:t>
      </w:r>
      <w:r w:rsidRPr="00D3168D">
        <w:rPr>
          <w:rFonts w:ascii="Arial" w:hAnsi="Arial" w:cs="Arial"/>
          <w:bCs/>
          <w:kern w:val="3"/>
          <w:sz w:val="20"/>
          <w:szCs w:val="20"/>
        </w:rPr>
        <w:t>)</w:t>
      </w:r>
      <w:r w:rsidR="005D226F" w:rsidRPr="00D3168D">
        <w:rPr>
          <w:rFonts w:ascii="Arial" w:hAnsi="Arial" w:cs="Arial"/>
          <w:kern w:val="3"/>
          <w:sz w:val="20"/>
          <w:szCs w:val="20"/>
        </w:rPr>
        <w:t xml:space="preserve">. </w:t>
      </w:r>
      <w:r w:rsidRPr="00D3168D">
        <w:rPr>
          <w:rFonts w:ascii="Arial" w:hAnsi="Arial" w:cs="Arial"/>
          <w:kern w:val="3"/>
          <w:sz w:val="20"/>
          <w:szCs w:val="20"/>
        </w:rPr>
        <w:t xml:space="preserve">Data for the co-citation analysis </w:t>
      </w:r>
      <w:r w:rsidR="000F7CE1" w:rsidRPr="00D3168D">
        <w:rPr>
          <w:rFonts w:ascii="Arial" w:hAnsi="Arial" w:cs="Arial"/>
          <w:kern w:val="3"/>
          <w:sz w:val="20"/>
          <w:szCs w:val="20"/>
        </w:rPr>
        <w:t>is</w:t>
      </w:r>
      <w:r w:rsidRPr="00D3168D">
        <w:rPr>
          <w:rFonts w:ascii="Arial" w:hAnsi="Arial" w:cs="Arial"/>
          <w:kern w:val="3"/>
          <w:sz w:val="20"/>
          <w:szCs w:val="20"/>
        </w:rPr>
        <w:t xml:space="preserve"> collected manually by extracting the list of references </w:t>
      </w:r>
      <w:r w:rsidR="00B524EB" w:rsidRPr="00D3168D">
        <w:rPr>
          <w:rFonts w:ascii="Arial" w:hAnsi="Arial" w:cs="Arial"/>
          <w:kern w:val="3"/>
          <w:sz w:val="20"/>
          <w:szCs w:val="20"/>
        </w:rPr>
        <w:t>from</w:t>
      </w:r>
      <w:r w:rsidRPr="00D3168D">
        <w:rPr>
          <w:rFonts w:ascii="Arial" w:hAnsi="Arial" w:cs="Arial"/>
          <w:kern w:val="3"/>
          <w:sz w:val="20"/>
          <w:szCs w:val="20"/>
        </w:rPr>
        <w:t xml:space="preserve"> each source document. Altogether, 22,137 citations </w:t>
      </w:r>
      <w:r w:rsidR="003278DE">
        <w:rPr>
          <w:rFonts w:ascii="Arial" w:hAnsi="Arial" w:cs="Arial"/>
          <w:kern w:val="3"/>
          <w:sz w:val="20"/>
          <w:szCs w:val="20"/>
        </w:rPr>
        <w:t>a</w:t>
      </w:r>
      <w:r w:rsidR="000F7CE1" w:rsidRPr="00D3168D">
        <w:rPr>
          <w:rFonts w:ascii="Arial" w:hAnsi="Arial" w:cs="Arial"/>
          <w:kern w:val="3"/>
          <w:sz w:val="20"/>
          <w:szCs w:val="20"/>
        </w:rPr>
        <w:t>re</w:t>
      </w:r>
      <w:r w:rsidR="00B524EB" w:rsidRPr="00D3168D">
        <w:rPr>
          <w:rFonts w:ascii="Arial" w:hAnsi="Arial" w:cs="Arial"/>
          <w:kern w:val="3"/>
          <w:sz w:val="20"/>
          <w:szCs w:val="20"/>
        </w:rPr>
        <w:t xml:space="preserve"> </w:t>
      </w:r>
      <w:r w:rsidRPr="00D3168D">
        <w:rPr>
          <w:rFonts w:ascii="Arial" w:hAnsi="Arial" w:cs="Arial"/>
          <w:kern w:val="3"/>
          <w:sz w:val="20"/>
          <w:szCs w:val="20"/>
        </w:rPr>
        <w:t xml:space="preserve">extracted and used to build a frequency table showing each cited publication, along with the number of </w:t>
      </w:r>
      <w:r w:rsidR="0080393A" w:rsidRPr="00D3168D">
        <w:rPr>
          <w:rFonts w:ascii="Arial" w:hAnsi="Arial" w:cs="Arial"/>
          <w:kern w:val="3"/>
          <w:sz w:val="20"/>
          <w:szCs w:val="20"/>
        </w:rPr>
        <w:t xml:space="preserve">citations </w:t>
      </w:r>
      <w:r w:rsidR="00A410B8" w:rsidRPr="00D3168D">
        <w:rPr>
          <w:rFonts w:ascii="Arial" w:hAnsi="Arial" w:cs="Arial"/>
          <w:kern w:val="3"/>
          <w:sz w:val="20"/>
          <w:szCs w:val="20"/>
        </w:rPr>
        <w:t xml:space="preserve">it has </w:t>
      </w:r>
      <w:r w:rsidR="0080393A" w:rsidRPr="00D3168D">
        <w:rPr>
          <w:rFonts w:ascii="Arial" w:hAnsi="Arial" w:cs="Arial"/>
          <w:kern w:val="3"/>
          <w:sz w:val="20"/>
          <w:szCs w:val="20"/>
        </w:rPr>
        <w:t>received</w:t>
      </w:r>
      <w:r w:rsidRPr="00D3168D">
        <w:rPr>
          <w:rFonts w:ascii="Arial" w:hAnsi="Arial" w:cs="Arial"/>
          <w:kern w:val="3"/>
          <w:sz w:val="20"/>
          <w:szCs w:val="20"/>
        </w:rPr>
        <w:t xml:space="preserve">. The total number of cited references </w:t>
      </w:r>
      <w:r w:rsidR="000F7CE1" w:rsidRPr="00D3168D">
        <w:rPr>
          <w:rFonts w:ascii="Arial" w:hAnsi="Arial" w:cs="Arial"/>
          <w:kern w:val="3"/>
          <w:sz w:val="20"/>
          <w:szCs w:val="20"/>
        </w:rPr>
        <w:t>is</w:t>
      </w:r>
      <w:r w:rsidRPr="00D3168D">
        <w:rPr>
          <w:rFonts w:ascii="Arial" w:hAnsi="Arial" w:cs="Arial"/>
          <w:kern w:val="3"/>
          <w:sz w:val="20"/>
          <w:szCs w:val="20"/>
        </w:rPr>
        <w:t xml:space="preserve"> 17,574.</w:t>
      </w:r>
    </w:p>
    <w:p w14:paraId="610E6D75" w14:textId="32746A8B" w:rsidR="00551E0B"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kern w:val="3"/>
          <w:sz w:val="20"/>
          <w:szCs w:val="20"/>
        </w:rPr>
      </w:pPr>
      <w:r w:rsidRPr="00D3168D">
        <w:rPr>
          <w:rFonts w:ascii="Arial" w:hAnsi="Arial" w:cs="Arial"/>
          <w:kern w:val="3"/>
          <w:sz w:val="20"/>
          <w:szCs w:val="20"/>
        </w:rPr>
        <w:t xml:space="preserve">By considering only </w:t>
      </w:r>
      <w:r w:rsidR="00D30907" w:rsidRPr="00D3168D">
        <w:rPr>
          <w:rFonts w:ascii="Arial" w:hAnsi="Arial" w:cs="Arial"/>
          <w:kern w:val="3"/>
          <w:sz w:val="20"/>
          <w:szCs w:val="20"/>
        </w:rPr>
        <w:t xml:space="preserve">the 2,273 </w:t>
      </w:r>
      <w:r w:rsidRPr="00D3168D">
        <w:rPr>
          <w:rFonts w:ascii="Arial" w:hAnsi="Arial" w:cs="Arial"/>
          <w:kern w:val="3"/>
          <w:sz w:val="20"/>
          <w:szCs w:val="20"/>
        </w:rPr>
        <w:t xml:space="preserve">cited references with at least two citations, a co-citation network </w:t>
      </w:r>
      <w:r w:rsidR="000F7CE1" w:rsidRPr="00D3168D">
        <w:rPr>
          <w:rFonts w:ascii="Arial" w:hAnsi="Arial" w:cs="Arial"/>
          <w:kern w:val="3"/>
          <w:sz w:val="20"/>
          <w:szCs w:val="20"/>
        </w:rPr>
        <w:t>is</w:t>
      </w:r>
      <w:r w:rsidRPr="00D3168D">
        <w:rPr>
          <w:rFonts w:ascii="Arial" w:hAnsi="Arial" w:cs="Arial"/>
          <w:kern w:val="3"/>
          <w:sz w:val="20"/>
          <w:szCs w:val="20"/>
        </w:rPr>
        <w:t xml:space="preserve"> then outlined</w:t>
      </w:r>
      <w:r w:rsidR="00D30907" w:rsidRPr="00D3168D">
        <w:rPr>
          <w:rFonts w:ascii="Arial" w:hAnsi="Arial" w:cs="Arial"/>
          <w:kern w:val="3"/>
          <w:sz w:val="20"/>
          <w:szCs w:val="20"/>
        </w:rPr>
        <w:t xml:space="preserve">, whereby each cited reference </w:t>
      </w:r>
      <w:r w:rsidR="000F7CE1" w:rsidRPr="00D3168D">
        <w:rPr>
          <w:rFonts w:ascii="Arial" w:hAnsi="Arial" w:cs="Arial"/>
          <w:kern w:val="3"/>
          <w:sz w:val="20"/>
          <w:szCs w:val="20"/>
        </w:rPr>
        <w:t>is represented as</w:t>
      </w:r>
      <w:r w:rsidR="00D30907" w:rsidRPr="00D3168D">
        <w:rPr>
          <w:rFonts w:ascii="Arial" w:hAnsi="Arial" w:cs="Arial"/>
          <w:kern w:val="3"/>
          <w:sz w:val="20"/>
          <w:szCs w:val="20"/>
        </w:rPr>
        <w:t xml:space="preserve"> a node. Only 124 source documents are included in the network</w:t>
      </w:r>
      <w:r w:rsidR="001D6ED0" w:rsidRPr="00D3168D">
        <w:rPr>
          <w:rFonts w:ascii="Arial" w:hAnsi="Arial" w:cs="Arial"/>
          <w:kern w:val="3"/>
          <w:sz w:val="20"/>
          <w:szCs w:val="20"/>
        </w:rPr>
        <w:t>,</w:t>
      </w:r>
      <w:r w:rsidR="000F7CE1" w:rsidRPr="00D3168D">
        <w:rPr>
          <w:rFonts w:ascii="Arial" w:hAnsi="Arial" w:cs="Arial"/>
          <w:kern w:val="3"/>
          <w:sz w:val="20"/>
          <w:szCs w:val="20"/>
        </w:rPr>
        <w:t xml:space="preserve"> </w:t>
      </w:r>
      <w:r w:rsidR="001D6ED0" w:rsidRPr="00D3168D">
        <w:rPr>
          <w:rFonts w:ascii="Arial" w:hAnsi="Arial" w:cs="Arial"/>
          <w:kern w:val="3"/>
          <w:sz w:val="20"/>
          <w:szCs w:val="20"/>
        </w:rPr>
        <w:t xml:space="preserve">where </w:t>
      </w:r>
      <w:r w:rsidR="000F7CE1" w:rsidRPr="00D3168D">
        <w:rPr>
          <w:rFonts w:ascii="Arial" w:hAnsi="Arial" w:cs="Arial"/>
          <w:kern w:val="3"/>
          <w:sz w:val="20"/>
          <w:szCs w:val="20"/>
        </w:rPr>
        <w:t xml:space="preserve">the </w:t>
      </w:r>
      <w:r w:rsidR="00D30907" w:rsidRPr="00D3168D">
        <w:rPr>
          <w:rFonts w:ascii="Arial" w:hAnsi="Arial" w:cs="Arial"/>
          <w:kern w:val="3"/>
          <w:sz w:val="20"/>
          <w:szCs w:val="20"/>
        </w:rPr>
        <w:t xml:space="preserve">nodes </w:t>
      </w:r>
      <w:r w:rsidR="001D6ED0" w:rsidRPr="00D3168D">
        <w:rPr>
          <w:rFonts w:ascii="Arial" w:hAnsi="Arial" w:cs="Arial"/>
          <w:kern w:val="3"/>
          <w:sz w:val="20"/>
          <w:szCs w:val="20"/>
        </w:rPr>
        <w:t xml:space="preserve">that </w:t>
      </w:r>
      <w:r w:rsidR="00D30907" w:rsidRPr="00D3168D">
        <w:rPr>
          <w:rFonts w:ascii="Arial" w:hAnsi="Arial" w:cs="Arial"/>
          <w:kern w:val="3"/>
          <w:sz w:val="20"/>
          <w:szCs w:val="20"/>
        </w:rPr>
        <w:t xml:space="preserve">are </w:t>
      </w:r>
      <w:r w:rsidR="001D6ED0" w:rsidRPr="00D3168D">
        <w:rPr>
          <w:rFonts w:ascii="Arial" w:hAnsi="Arial" w:cs="Arial"/>
          <w:kern w:val="3"/>
          <w:sz w:val="20"/>
          <w:szCs w:val="20"/>
        </w:rPr>
        <w:t xml:space="preserve">co-cited are </w:t>
      </w:r>
      <w:r w:rsidR="00D30907" w:rsidRPr="00D3168D">
        <w:rPr>
          <w:rFonts w:ascii="Arial" w:hAnsi="Arial" w:cs="Arial"/>
          <w:kern w:val="3"/>
          <w:sz w:val="20"/>
          <w:szCs w:val="20"/>
        </w:rPr>
        <w:t>connected</w:t>
      </w:r>
      <w:r w:rsidR="001D6ED0" w:rsidRPr="00D3168D">
        <w:rPr>
          <w:rFonts w:ascii="Arial" w:hAnsi="Arial" w:cs="Arial"/>
          <w:kern w:val="3"/>
          <w:sz w:val="20"/>
          <w:szCs w:val="20"/>
        </w:rPr>
        <w:t xml:space="preserve"> with an edge. The total number of</w:t>
      </w:r>
      <w:r w:rsidR="00D30907" w:rsidRPr="00D3168D">
        <w:rPr>
          <w:rFonts w:ascii="Arial" w:hAnsi="Arial" w:cs="Arial"/>
          <w:kern w:val="3"/>
          <w:sz w:val="20"/>
          <w:szCs w:val="20"/>
        </w:rPr>
        <w:t xml:space="preserve"> </w:t>
      </w:r>
      <w:r w:rsidR="000F7CE1" w:rsidRPr="00D3168D">
        <w:rPr>
          <w:rFonts w:ascii="Arial" w:hAnsi="Arial" w:cs="Arial"/>
          <w:kern w:val="3"/>
          <w:sz w:val="20"/>
          <w:szCs w:val="20"/>
        </w:rPr>
        <w:t>edges</w:t>
      </w:r>
      <w:r w:rsidR="001D6ED0" w:rsidRPr="00D3168D">
        <w:rPr>
          <w:rFonts w:ascii="Arial" w:hAnsi="Arial" w:cs="Arial"/>
          <w:kern w:val="3"/>
          <w:sz w:val="20"/>
          <w:szCs w:val="20"/>
        </w:rPr>
        <w:t xml:space="preserve"> is 45,534 and</w:t>
      </w:r>
      <w:r w:rsidR="000F7CE1" w:rsidRPr="00D3168D">
        <w:rPr>
          <w:rFonts w:ascii="Arial" w:hAnsi="Arial" w:cs="Arial"/>
          <w:kern w:val="3"/>
          <w:sz w:val="20"/>
          <w:szCs w:val="20"/>
        </w:rPr>
        <w:t xml:space="preserve"> </w:t>
      </w:r>
      <w:r w:rsidR="001D6ED0" w:rsidRPr="00D3168D">
        <w:rPr>
          <w:rFonts w:ascii="Arial" w:hAnsi="Arial" w:cs="Arial"/>
          <w:kern w:val="3"/>
          <w:sz w:val="20"/>
          <w:szCs w:val="20"/>
        </w:rPr>
        <w:t>their</w:t>
      </w:r>
      <w:r w:rsidR="00D30907" w:rsidRPr="00D3168D">
        <w:rPr>
          <w:rFonts w:ascii="Arial" w:hAnsi="Arial" w:cs="Arial"/>
          <w:kern w:val="3"/>
          <w:sz w:val="20"/>
          <w:szCs w:val="20"/>
        </w:rPr>
        <w:t xml:space="preserve"> </w:t>
      </w:r>
      <w:r w:rsidRPr="00D3168D">
        <w:rPr>
          <w:rFonts w:ascii="Arial" w:hAnsi="Arial" w:cs="Arial"/>
          <w:kern w:val="3"/>
          <w:sz w:val="20"/>
          <w:szCs w:val="20"/>
        </w:rPr>
        <w:t xml:space="preserve">weight is measured considering </w:t>
      </w:r>
      <w:r w:rsidR="001D6ED0" w:rsidRPr="00D3168D">
        <w:rPr>
          <w:rFonts w:ascii="Arial" w:hAnsi="Arial" w:cs="Arial"/>
          <w:kern w:val="3"/>
          <w:sz w:val="20"/>
          <w:szCs w:val="20"/>
        </w:rPr>
        <w:t>the</w:t>
      </w:r>
      <w:r w:rsidRPr="00D3168D">
        <w:rPr>
          <w:rFonts w:ascii="Arial" w:hAnsi="Arial" w:cs="Arial"/>
          <w:kern w:val="3"/>
          <w:sz w:val="20"/>
          <w:szCs w:val="20"/>
        </w:rPr>
        <w:t xml:space="preserve"> CoCit-Score, which is calculated according to the formula proposed by Allmayer </w:t>
      </w:r>
      <w:r w:rsidR="00CF7F9F">
        <w:rPr>
          <w:rFonts w:ascii="Arial" w:hAnsi="Arial" w:cs="Arial"/>
          <w:kern w:val="3"/>
          <w:sz w:val="20"/>
          <w:szCs w:val="20"/>
        </w:rPr>
        <w:t>and</w:t>
      </w:r>
      <w:r w:rsidRPr="00D3168D">
        <w:rPr>
          <w:rFonts w:ascii="Arial" w:hAnsi="Arial" w:cs="Arial"/>
          <w:kern w:val="3"/>
          <w:sz w:val="20"/>
          <w:szCs w:val="20"/>
        </w:rPr>
        <w:t xml:space="preserve"> Winkler (2013) and Gmur (2003). Subsequently, nodes and edges are entered into the open</w:t>
      </w:r>
      <w:r w:rsidR="00C448A4">
        <w:rPr>
          <w:rFonts w:ascii="Arial" w:hAnsi="Arial" w:cs="Arial"/>
          <w:kern w:val="3"/>
          <w:sz w:val="20"/>
          <w:szCs w:val="20"/>
        </w:rPr>
        <w:t xml:space="preserve"> </w:t>
      </w:r>
      <w:r w:rsidRPr="00D3168D">
        <w:rPr>
          <w:rFonts w:ascii="Arial" w:hAnsi="Arial" w:cs="Arial"/>
          <w:kern w:val="3"/>
          <w:sz w:val="20"/>
          <w:szCs w:val="20"/>
        </w:rPr>
        <w:t xml:space="preserve">source software Gephi </w:t>
      </w:r>
      <w:r w:rsidR="00930AA3" w:rsidRPr="00D3168D">
        <w:rPr>
          <w:rFonts w:ascii="Helvetica" w:hAnsi="Helvetica" w:cs="Helvetica"/>
          <w:sz w:val="20"/>
          <w:szCs w:val="20"/>
        </w:rPr>
        <w:t xml:space="preserve">(Version 0.8.2-beta) </w:t>
      </w:r>
      <w:r w:rsidRPr="00D3168D">
        <w:rPr>
          <w:rFonts w:ascii="Arial" w:hAnsi="Arial" w:cs="Arial"/>
          <w:kern w:val="3"/>
          <w:sz w:val="20"/>
          <w:szCs w:val="20"/>
        </w:rPr>
        <w:t>and the co-citation network is graphically visualized. The result is an undirected</w:t>
      </w:r>
      <w:r w:rsidR="001D6ED0" w:rsidRPr="00D3168D">
        <w:rPr>
          <w:rFonts w:ascii="Arial" w:hAnsi="Arial" w:cs="Arial"/>
          <w:kern w:val="3"/>
          <w:sz w:val="20"/>
          <w:szCs w:val="20"/>
        </w:rPr>
        <w:t xml:space="preserve"> and</w:t>
      </w:r>
      <w:r w:rsidRPr="00D3168D">
        <w:rPr>
          <w:rFonts w:ascii="Arial" w:hAnsi="Arial" w:cs="Arial"/>
          <w:kern w:val="3"/>
          <w:sz w:val="20"/>
          <w:szCs w:val="20"/>
        </w:rPr>
        <w:t xml:space="preserve"> weighted network which is subsequently split into sub-networks using Gephi’s modularity</w:t>
      </w:r>
      <w:r w:rsidR="00CF7F9F">
        <w:rPr>
          <w:rFonts w:ascii="Arial" w:hAnsi="Arial" w:cs="Arial"/>
          <w:kern w:val="3"/>
          <w:sz w:val="20"/>
          <w:szCs w:val="20"/>
        </w:rPr>
        <w:t>-</w:t>
      </w:r>
      <w:r w:rsidRPr="00D3168D">
        <w:rPr>
          <w:rFonts w:ascii="Arial" w:hAnsi="Arial" w:cs="Arial"/>
          <w:kern w:val="3"/>
          <w:sz w:val="20"/>
          <w:szCs w:val="20"/>
        </w:rPr>
        <w:t>class algorithm. The sub-networks represent the thematic clusters</w:t>
      </w:r>
      <w:r w:rsidR="00CF7F9F">
        <w:rPr>
          <w:rFonts w:ascii="Arial" w:hAnsi="Arial" w:cs="Arial"/>
          <w:kern w:val="3"/>
          <w:sz w:val="20"/>
          <w:szCs w:val="20"/>
        </w:rPr>
        <w:t>, i.e.,</w:t>
      </w:r>
      <w:r w:rsidRPr="00D3168D">
        <w:rPr>
          <w:rFonts w:ascii="Arial" w:hAnsi="Arial" w:cs="Arial"/>
          <w:kern w:val="3"/>
          <w:sz w:val="20"/>
          <w:szCs w:val="20"/>
        </w:rPr>
        <w:t xml:space="preserve"> groups of densely connected publications </w:t>
      </w:r>
      <w:r w:rsidR="001D6ED0" w:rsidRPr="00D3168D">
        <w:rPr>
          <w:rFonts w:ascii="Arial" w:hAnsi="Arial" w:cs="Arial"/>
          <w:kern w:val="3"/>
          <w:sz w:val="20"/>
          <w:szCs w:val="20"/>
        </w:rPr>
        <w:t>that are used to</w:t>
      </w:r>
      <w:r w:rsidRPr="00D3168D">
        <w:rPr>
          <w:rFonts w:ascii="Arial" w:hAnsi="Arial" w:cs="Arial"/>
          <w:kern w:val="3"/>
          <w:sz w:val="20"/>
          <w:szCs w:val="20"/>
        </w:rPr>
        <w:t xml:space="preserve"> identify the </w:t>
      </w:r>
      <w:r w:rsidR="005F5DCE" w:rsidRPr="00D3168D">
        <w:rPr>
          <w:rFonts w:ascii="Arial" w:hAnsi="Arial" w:cs="Arial"/>
          <w:kern w:val="3"/>
          <w:sz w:val="20"/>
          <w:szCs w:val="20"/>
        </w:rPr>
        <w:t>main</w:t>
      </w:r>
      <w:r w:rsidRPr="00D3168D">
        <w:rPr>
          <w:rFonts w:ascii="Arial" w:hAnsi="Arial" w:cs="Arial"/>
          <w:kern w:val="3"/>
          <w:sz w:val="20"/>
          <w:szCs w:val="20"/>
        </w:rPr>
        <w:t xml:space="preserve"> development paths within the smart</w:t>
      </w:r>
      <w:r w:rsidR="00FA4F5C">
        <w:rPr>
          <w:rFonts w:ascii="Arial" w:hAnsi="Arial" w:cs="Arial"/>
          <w:kern w:val="3"/>
          <w:sz w:val="20"/>
          <w:szCs w:val="20"/>
          <w:lang w:val="de-DE"/>
        </w:rPr>
        <w:t>-</w:t>
      </w:r>
      <w:r w:rsidRPr="00D3168D">
        <w:rPr>
          <w:rFonts w:ascii="Arial" w:hAnsi="Arial" w:cs="Arial"/>
          <w:kern w:val="3"/>
          <w:sz w:val="20"/>
          <w:szCs w:val="20"/>
        </w:rPr>
        <w:t>city research field.</w:t>
      </w:r>
    </w:p>
    <w:p w14:paraId="018A10C7" w14:textId="1B82A88A" w:rsidR="00551E0B" w:rsidRPr="00D3168D" w:rsidRDefault="00551E0B" w:rsidP="00551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line="360" w:lineRule="auto"/>
        <w:jc w:val="both"/>
        <w:rPr>
          <w:rFonts w:ascii="Arial" w:hAnsi="Arial" w:cs="Arial"/>
          <w:b/>
          <w:bCs/>
          <w:kern w:val="3"/>
        </w:rPr>
      </w:pPr>
      <w:r w:rsidRPr="00D3168D">
        <w:rPr>
          <w:rFonts w:ascii="Arial" w:hAnsi="Arial" w:cs="Arial"/>
          <w:b/>
          <w:bCs/>
          <w:kern w:val="3"/>
        </w:rPr>
        <w:t xml:space="preserve">3. Results of </w:t>
      </w:r>
      <w:r w:rsidR="00CF7F9F">
        <w:rPr>
          <w:rFonts w:ascii="Arial" w:hAnsi="Arial" w:cs="Arial"/>
          <w:b/>
          <w:bCs/>
          <w:kern w:val="3"/>
        </w:rPr>
        <w:t>D</w:t>
      </w:r>
      <w:r w:rsidRPr="00D3168D">
        <w:rPr>
          <w:rFonts w:ascii="Arial" w:hAnsi="Arial" w:cs="Arial"/>
          <w:b/>
          <w:bCs/>
          <w:kern w:val="3"/>
        </w:rPr>
        <w:t xml:space="preserve">ata </w:t>
      </w:r>
      <w:r w:rsidR="00CF7F9F">
        <w:rPr>
          <w:rFonts w:ascii="Arial" w:hAnsi="Arial" w:cs="Arial"/>
          <w:b/>
          <w:bCs/>
          <w:kern w:val="3"/>
        </w:rPr>
        <w:t>P</w:t>
      </w:r>
      <w:r w:rsidRPr="00D3168D">
        <w:rPr>
          <w:rFonts w:ascii="Arial" w:hAnsi="Arial" w:cs="Arial"/>
          <w:b/>
          <w:bCs/>
          <w:kern w:val="3"/>
        </w:rPr>
        <w:t>rocessing</w:t>
      </w:r>
    </w:p>
    <w:p w14:paraId="76473159" w14:textId="5242979A"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The results obtained through data processing are summarized in </w:t>
      </w:r>
      <w:r w:rsidRPr="00D3168D">
        <w:rPr>
          <w:rFonts w:ascii="Arial" w:hAnsi="Arial" w:cs="Arial"/>
          <w:bCs/>
          <w:kern w:val="3"/>
          <w:sz w:val="20"/>
          <w:szCs w:val="20"/>
        </w:rPr>
        <w:t>Table 1</w:t>
      </w:r>
      <w:r w:rsidR="0023559D" w:rsidRPr="00D3168D">
        <w:rPr>
          <w:rStyle w:val="FootnoteReference"/>
          <w:rFonts w:ascii="Arial" w:hAnsi="Arial" w:cs="Arial"/>
          <w:bCs/>
          <w:kern w:val="3"/>
          <w:sz w:val="20"/>
          <w:szCs w:val="20"/>
        </w:rPr>
        <w:footnoteReference w:id="7"/>
      </w:r>
      <w:r w:rsidRPr="00D3168D">
        <w:rPr>
          <w:rFonts w:ascii="Arial" w:hAnsi="Arial" w:cs="Arial"/>
          <w:kern w:val="3"/>
          <w:sz w:val="20"/>
          <w:szCs w:val="20"/>
        </w:rPr>
        <w:t xml:space="preserve"> and displayed in </w:t>
      </w:r>
      <w:r w:rsidRPr="00D3168D">
        <w:rPr>
          <w:rFonts w:ascii="Arial" w:hAnsi="Arial" w:cs="Arial"/>
          <w:bCs/>
          <w:kern w:val="3"/>
          <w:sz w:val="20"/>
          <w:szCs w:val="20"/>
        </w:rPr>
        <w:t>Fig</w:t>
      </w:r>
      <w:r w:rsidR="00FA4F5C">
        <w:rPr>
          <w:rFonts w:ascii="Arial" w:hAnsi="Arial" w:cs="Arial"/>
          <w:bCs/>
          <w:kern w:val="3"/>
          <w:sz w:val="20"/>
          <w:szCs w:val="20"/>
        </w:rPr>
        <w:t>.</w:t>
      </w:r>
      <w:r w:rsidRPr="00D3168D">
        <w:rPr>
          <w:rFonts w:ascii="Arial" w:hAnsi="Arial" w:cs="Arial"/>
          <w:bCs/>
          <w:kern w:val="3"/>
          <w:sz w:val="20"/>
          <w:szCs w:val="20"/>
        </w:rPr>
        <w:t xml:space="preserve"> 1</w:t>
      </w:r>
      <w:r w:rsidRPr="00D3168D">
        <w:rPr>
          <w:rFonts w:ascii="Arial" w:hAnsi="Arial" w:cs="Arial"/>
          <w:kern w:val="3"/>
          <w:sz w:val="20"/>
          <w:szCs w:val="20"/>
        </w:rPr>
        <w:t>, which graphically represent</w:t>
      </w:r>
      <w:r w:rsidR="00CA0CBC" w:rsidRPr="00D3168D">
        <w:rPr>
          <w:rFonts w:ascii="Arial" w:hAnsi="Arial" w:cs="Arial"/>
          <w:kern w:val="3"/>
          <w:sz w:val="20"/>
          <w:szCs w:val="20"/>
        </w:rPr>
        <w:t>s</w:t>
      </w:r>
      <w:r w:rsidRPr="00D3168D">
        <w:rPr>
          <w:rFonts w:ascii="Arial" w:hAnsi="Arial" w:cs="Arial"/>
          <w:kern w:val="3"/>
          <w:sz w:val="20"/>
          <w:szCs w:val="20"/>
        </w:rPr>
        <w:t xml:space="preserve"> the co-citation network. Within the network, each publication is represented as </w:t>
      </w:r>
      <w:r w:rsidRPr="00D3168D">
        <w:rPr>
          <w:rFonts w:ascii="Arial" w:hAnsi="Arial" w:cs="Arial"/>
          <w:kern w:val="3"/>
          <w:sz w:val="20"/>
          <w:szCs w:val="20"/>
        </w:rPr>
        <w:lastRenderedPageBreak/>
        <w:t>a node in which the size of the circle is proportional to its degree of centrality. This attribute is calculated by adding up the number of times the publication is co-cited. The greater the quantity of co-citations associated with a node, the greater its number of links within the network and, consequently, its centrality in the whole system. The same approach is extended to clusters by summing up the values obtained for each of their publications.</w:t>
      </w:r>
    </w:p>
    <w:p w14:paraId="351B31FE" w14:textId="77777777" w:rsidR="0099695A" w:rsidRPr="00D3168D" w:rsidRDefault="00996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color w:val="0000FF"/>
          <w:kern w:val="3"/>
          <w:sz w:val="22"/>
          <w:szCs w:val="22"/>
        </w:rPr>
      </w:pPr>
    </w:p>
    <w:p w14:paraId="6F599E3C" w14:textId="77777777" w:rsidR="0099695A" w:rsidRPr="00D3168D" w:rsidRDefault="00876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rPr>
      </w:pPr>
      <w:r w:rsidRPr="00D3168D">
        <w:rPr>
          <w:rFonts w:ascii="Arial" w:hAnsi="Arial" w:cs="Arial"/>
          <w:b/>
          <w:bCs/>
          <w:noProof/>
          <w:color w:val="0000FF"/>
          <w:kern w:val="3"/>
          <w:sz w:val="22"/>
          <w:szCs w:val="22"/>
          <w:lang w:val="en-GB" w:eastAsia="en-GB"/>
        </w:rPr>
        <w:drawing>
          <wp:inline distT="0" distB="0" distL="0" distR="0" wp14:anchorId="230127ED" wp14:editId="7E657A66">
            <wp:extent cx="5725799" cy="3580762"/>
            <wp:effectExtent l="0" t="0" r="8251" b="638"/>
            <wp:docPr id="1" name="Picture 2" descr="04.%20Images%20and%20Tables/Figure%201%20-%20Conferenc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25799" cy="3580762"/>
                    </a:xfrm>
                    <a:prstGeom prst="rect">
                      <a:avLst/>
                    </a:prstGeom>
                    <a:noFill/>
                    <a:ln>
                      <a:noFill/>
                      <a:prstDash/>
                    </a:ln>
                  </pic:spPr>
                </pic:pic>
              </a:graphicData>
            </a:graphic>
          </wp:inline>
        </w:drawing>
      </w:r>
    </w:p>
    <w:p w14:paraId="5C185024" w14:textId="77777777" w:rsidR="0099695A" w:rsidRPr="00D3168D" w:rsidRDefault="00996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color w:val="0000FF"/>
          <w:kern w:val="3"/>
          <w:sz w:val="22"/>
          <w:szCs w:val="22"/>
        </w:rPr>
      </w:pPr>
    </w:p>
    <w:p w14:paraId="2BC76818" w14:textId="2BDD6532"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120" w:after="120"/>
        <w:jc w:val="both"/>
        <w:rPr>
          <w:rFonts w:ascii="Arial" w:hAnsi="Arial" w:cs="Arial"/>
          <w:kern w:val="3"/>
          <w:sz w:val="18"/>
          <w:szCs w:val="18"/>
        </w:rPr>
      </w:pPr>
      <w:r w:rsidRPr="000A00F0">
        <w:rPr>
          <w:rFonts w:ascii="Arial" w:hAnsi="Arial" w:cs="Arial"/>
          <w:b/>
          <w:bCs/>
          <w:kern w:val="3"/>
          <w:sz w:val="18"/>
          <w:szCs w:val="18"/>
        </w:rPr>
        <w:t>Fig</w:t>
      </w:r>
      <w:r w:rsidR="00FA4F5C">
        <w:rPr>
          <w:rFonts w:ascii="Arial" w:hAnsi="Arial" w:cs="Arial"/>
          <w:b/>
          <w:bCs/>
          <w:kern w:val="3"/>
          <w:sz w:val="18"/>
          <w:szCs w:val="18"/>
        </w:rPr>
        <w:t>.</w:t>
      </w:r>
      <w:r w:rsidRPr="000A00F0">
        <w:rPr>
          <w:rFonts w:ascii="Arial" w:hAnsi="Arial" w:cs="Arial"/>
          <w:b/>
          <w:bCs/>
          <w:kern w:val="3"/>
          <w:sz w:val="18"/>
          <w:szCs w:val="18"/>
        </w:rPr>
        <w:t xml:space="preserve"> 1</w:t>
      </w:r>
      <w:r w:rsidR="00FA4F5C">
        <w:rPr>
          <w:rFonts w:ascii="Arial" w:hAnsi="Arial" w:cs="Arial"/>
          <w:kern w:val="3"/>
          <w:sz w:val="18"/>
          <w:szCs w:val="18"/>
        </w:rPr>
        <w:t>:</w:t>
      </w:r>
      <w:r w:rsidRPr="00D3168D">
        <w:rPr>
          <w:rFonts w:ascii="Arial" w:hAnsi="Arial" w:cs="Arial"/>
          <w:kern w:val="3"/>
          <w:sz w:val="18"/>
          <w:szCs w:val="18"/>
        </w:rPr>
        <w:t xml:space="preserve"> Co-citation network: the intellectual structure of the smart</w:t>
      </w:r>
      <w:r w:rsidR="00FA4F5C">
        <w:rPr>
          <w:rFonts w:ascii="Arial" w:hAnsi="Arial" w:cs="Arial"/>
          <w:kern w:val="3"/>
          <w:sz w:val="18"/>
          <w:szCs w:val="18"/>
        </w:rPr>
        <w:t>-</w:t>
      </w:r>
      <w:r w:rsidRPr="00D3168D">
        <w:rPr>
          <w:rFonts w:ascii="Arial" w:hAnsi="Arial" w:cs="Arial"/>
          <w:kern w:val="3"/>
          <w:sz w:val="18"/>
          <w:szCs w:val="18"/>
        </w:rPr>
        <w:t xml:space="preserve">city research field </w:t>
      </w:r>
      <w:r w:rsidR="00FA4F5C">
        <w:rPr>
          <w:rFonts w:ascii="Arial" w:hAnsi="Arial" w:cs="Arial"/>
          <w:kern w:val="3"/>
          <w:sz w:val="18"/>
          <w:szCs w:val="18"/>
        </w:rPr>
        <w:t xml:space="preserve">for </w:t>
      </w:r>
      <w:r w:rsidRPr="00D3168D">
        <w:rPr>
          <w:rFonts w:ascii="Arial" w:hAnsi="Arial" w:cs="Arial"/>
          <w:kern w:val="3"/>
          <w:sz w:val="18"/>
          <w:szCs w:val="18"/>
        </w:rPr>
        <w:t>the period 1992</w:t>
      </w:r>
      <w:r w:rsidR="003278DE">
        <w:rPr>
          <w:rFonts w:ascii="Arial" w:hAnsi="Arial" w:cs="Arial"/>
          <w:kern w:val="3"/>
          <w:sz w:val="18"/>
          <w:szCs w:val="18"/>
        </w:rPr>
        <w:t>-</w:t>
      </w:r>
      <w:r w:rsidRPr="00D3168D">
        <w:rPr>
          <w:rFonts w:ascii="Arial" w:hAnsi="Arial" w:cs="Arial"/>
          <w:kern w:val="3"/>
          <w:sz w:val="18"/>
          <w:szCs w:val="18"/>
        </w:rPr>
        <w:t xml:space="preserve">2012. Screenshot from Gephi. </w:t>
      </w:r>
      <w:r w:rsidR="001763CF" w:rsidRPr="00D3168D">
        <w:rPr>
          <w:rFonts w:ascii="Arial" w:hAnsi="Arial" w:cs="Arial"/>
          <w:kern w:val="3"/>
          <w:sz w:val="18"/>
          <w:szCs w:val="18"/>
        </w:rPr>
        <w:t xml:space="preserve">Within the network, each publication is represented as a node in which the size of the circle is proportional to its degree of centrality. </w:t>
      </w:r>
      <w:r w:rsidRPr="00D3168D">
        <w:rPr>
          <w:rFonts w:ascii="Arial" w:hAnsi="Arial" w:cs="Arial"/>
          <w:kern w:val="3"/>
          <w:sz w:val="18"/>
          <w:szCs w:val="18"/>
        </w:rPr>
        <w:t>Blue: mc.02; Yellow: mc.05; Green: mc.08; Orange: mc.14; Red: mc.17; Grey: others</w:t>
      </w:r>
      <w:r w:rsidR="00FA4F5C">
        <w:rPr>
          <w:rFonts w:ascii="Arial" w:hAnsi="Arial" w:cs="Arial"/>
          <w:kern w:val="3"/>
          <w:sz w:val="18"/>
          <w:szCs w:val="18"/>
        </w:rPr>
        <w:t>.</w:t>
      </w:r>
    </w:p>
    <w:p w14:paraId="1BF13398" w14:textId="77777777" w:rsidR="0099695A" w:rsidRPr="00D3168D" w:rsidRDefault="00996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2"/>
          <w:szCs w:val="22"/>
        </w:rPr>
      </w:pPr>
    </w:p>
    <w:p w14:paraId="7B6E45CD" w14:textId="50CF78AD" w:rsidR="0034641E"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kern w:val="3"/>
          <w:sz w:val="20"/>
          <w:szCs w:val="20"/>
        </w:rPr>
      </w:pPr>
      <w:r w:rsidRPr="00D3168D">
        <w:rPr>
          <w:rFonts w:ascii="Arial" w:hAnsi="Arial" w:cs="Arial"/>
          <w:kern w:val="3"/>
          <w:sz w:val="20"/>
          <w:szCs w:val="20"/>
        </w:rPr>
        <w:t>The network is composed of 18 thematic clusters in which the distribution of source documents varies considerably. The clusters are labelled from mc.01 to mc.18</w:t>
      </w:r>
      <w:r w:rsidR="00FA4F5C">
        <w:rPr>
          <w:rFonts w:ascii="Arial" w:hAnsi="Arial" w:cs="Arial"/>
          <w:kern w:val="3"/>
          <w:sz w:val="20"/>
          <w:szCs w:val="20"/>
        </w:rPr>
        <w:t>,</w:t>
      </w:r>
      <w:r w:rsidRPr="00D3168D">
        <w:rPr>
          <w:rFonts w:ascii="Arial" w:hAnsi="Arial" w:cs="Arial"/>
          <w:kern w:val="3"/>
          <w:sz w:val="20"/>
          <w:szCs w:val="20"/>
        </w:rPr>
        <w:t xml:space="preserve"> and how they breakdown is shown in </w:t>
      </w:r>
      <w:r w:rsidRPr="00D3168D">
        <w:rPr>
          <w:rFonts w:ascii="Arial" w:hAnsi="Arial" w:cs="Arial"/>
          <w:bCs/>
          <w:kern w:val="3"/>
          <w:sz w:val="20"/>
          <w:szCs w:val="20"/>
        </w:rPr>
        <w:t>Table 1</w:t>
      </w:r>
      <w:r w:rsidRPr="00D3168D">
        <w:rPr>
          <w:rFonts w:ascii="Arial" w:hAnsi="Arial" w:cs="Arial"/>
          <w:kern w:val="3"/>
          <w:sz w:val="20"/>
          <w:szCs w:val="20"/>
        </w:rPr>
        <w:t xml:space="preserve">. The sub-networks mc.02, mc.05, mc.08, mc.14 and mc.17 can be considered as the main thematic clusters. In addition to containing the largest number of publications, they also include most of the source documents. Given their dominant role in the co-citation network, these clusters </w:t>
      </w:r>
      <w:r w:rsidR="00F26B57" w:rsidRPr="00D3168D">
        <w:rPr>
          <w:rFonts w:ascii="Arial" w:hAnsi="Arial" w:cs="Arial"/>
          <w:kern w:val="3"/>
          <w:sz w:val="20"/>
          <w:szCs w:val="20"/>
        </w:rPr>
        <w:t>are</w:t>
      </w:r>
      <w:r w:rsidRPr="00D3168D">
        <w:rPr>
          <w:rFonts w:ascii="Arial" w:hAnsi="Arial" w:cs="Arial"/>
          <w:kern w:val="3"/>
          <w:sz w:val="20"/>
          <w:szCs w:val="20"/>
        </w:rPr>
        <w:t xml:space="preserve"> used to provide insight into the intellectual structure of the smart</w:t>
      </w:r>
      <w:r w:rsidR="00FA4F5C">
        <w:rPr>
          <w:rFonts w:ascii="Arial" w:hAnsi="Arial" w:cs="Arial"/>
          <w:kern w:val="3"/>
          <w:sz w:val="20"/>
          <w:szCs w:val="20"/>
        </w:rPr>
        <w:t>-</w:t>
      </w:r>
      <w:r w:rsidRPr="00D3168D">
        <w:rPr>
          <w:rFonts w:ascii="Arial" w:hAnsi="Arial" w:cs="Arial"/>
          <w:kern w:val="3"/>
          <w:sz w:val="20"/>
          <w:szCs w:val="20"/>
        </w:rPr>
        <w:t xml:space="preserve">city research field. To achieve this aim, their content </w:t>
      </w:r>
      <w:r w:rsidR="00F26B57" w:rsidRPr="00D3168D">
        <w:rPr>
          <w:rFonts w:ascii="Arial" w:hAnsi="Arial" w:cs="Arial"/>
          <w:kern w:val="3"/>
          <w:sz w:val="20"/>
          <w:szCs w:val="20"/>
        </w:rPr>
        <w:t>is</w:t>
      </w:r>
      <w:r w:rsidRPr="00D3168D">
        <w:rPr>
          <w:rFonts w:ascii="Arial" w:hAnsi="Arial" w:cs="Arial"/>
          <w:kern w:val="3"/>
          <w:sz w:val="20"/>
          <w:szCs w:val="20"/>
        </w:rPr>
        <w:t xml:space="preserve"> analyzed by combining the use of core documents (Glanzel </w:t>
      </w:r>
      <w:r w:rsidR="00FA4F5C">
        <w:rPr>
          <w:rFonts w:ascii="Arial" w:hAnsi="Arial" w:cs="Arial"/>
          <w:kern w:val="3"/>
          <w:sz w:val="20"/>
          <w:szCs w:val="20"/>
        </w:rPr>
        <w:t>and</w:t>
      </w:r>
      <w:r w:rsidRPr="00D3168D">
        <w:rPr>
          <w:rFonts w:ascii="Arial" w:hAnsi="Arial" w:cs="Arial"/>
          <w:kern w:val="3"/>
          <w:sz w:val="20"/>
          <w:szCs w:val="20"/>
        </w:rPr>
        <w:t xml:space="preserve"> Czerwon 1996; Glanzel </w:t>
      </w:r>
      <w:r w:rsidR="00FA4F5C">
        <w:rPr>
          <w:rFonts w:ascii="Arial" w:hAnsi="Arial" w:cs="Arial"/>
          <w:kern w:val="3"/>
          <w:sz w:val="20"/>
          <w:szCs w:val="20"/>
        </w:rPr>
        <w:t>and</w:t>
      </w:r>
      <w:r w:rsidRPr="00D3168D">
        <w:rPr>
          <w:rFonts w:ascii="Arial" w:hAnsi="Arial" w:cs="Arial"/>
          <w:kern w:val="3"/>
          <w:sz w:val="20"/>
          <w:szCs w:val="20"/>
        </w:rPr>
        <w:t xml:space="preserve"> Thijs 2011; Meyer et al. 2013)</w:t>
      </w:r>
      <w:r w:rsidRPr="00D3168D">
        <w:rPr>
          <w:rFonts w:ascii="Arial" w:hAnsi="Arial" w:cs="Arial"/>
          <w:bCs/>
          <w:kern w:val="3"/>
          <w:sz w:val="20"/>
          <w:szCs w:val="20"/>
        </w:rPr>
        <w:t xml:space="preserve"> </w:t>
      </w:r>
      <w:r w:rsidR="005461E8" w:rsidRPr="00D3168D">
        <w:rPr>
          <w:rFonts w:ascii="Arial" w:hAnsi="Arial" w:cs="Arial"/>
          <w:kern w:val="3"/>
          <w:sz w:val="20"/>
          <w:szCs w:val="20"/>
        </w:rPr>
        <w:t xml:space="preserve">and word </w:t>
      </w:r>
      <w:r w:rsidRPr="00D3168D">
        <w:rPr>
          <w:rFonts w:ascii="Arial" w:hAnsi="Arial" w:cs="Arial"/>
          <w:kern w:val="3"/>
          <w:sz w:val="20"/>
          <w:szCs w:val="20"/>
        </w:rPr>
        <w:t>profiles (Braam et al. 1991a; 1991b).</w:t>
      </w:r>
    </w:p>
    <w:p w14:paraId="4A93A252" w14:textId="425553D3" w:rsidR="0099695A" w:rsidRPr="00D3168D" w:rsidRDefault="00876BB7"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Five core documents for each cluster </w:t>
      </w:r>
      <w:r w:rsidR="00F26B57" w:rsidRPr="00D3168D">
        <w:rPr>
          <w:rFonts w:ascii="Arial" w:hAnsi="Arial" w:cs="Arial"/>
          <w:kern w:val="3"/>
          <w:sz w:val="20"/>
          <w:szCs w:val="20"/>
        </w:rPr>
        <w:t>are</w:t>
      </w:r>
      <w:r w:rsidRPr="00D3168D">
        <w:rPr>
          <w:rFonts w:ascii="Arial" w:hAnsi="Arial" w:cs="Arial"/>
          <w:kern w:val="3"/>
          <w:sz w:val="20"/>
          <w:szCs w:val="20"/>
        </w:rPr>
        <w:t xml:space="preserve"> selected by considering the in-degree measurement of the publications falling into them. This attribute represents the sum of internal relationships that a document has with other publications of the same cluster and can be used for measuring the degree of centrality in that cluster (Gmur 2003). Because of their high connectivity, these documents provide most of the information about the content of the clusters. A list of the core documents is provided in </w:t>
      </w:r>
      <w:r w:rsidRPr="00D3168D">
        <w:rPr>
          <w:rFonts w:ascii="Arial" w:hAnsi="Arial" w:cs="Arial"/>
          <w:bCs/>
          <w:kern w:val="3"/>
          <w:sz w:val="20"/>
          <w:szCs w:val="20"/>
        </w:rPr>
        <w:t>Table 2</w:t>
      </w:r>
      <w:r w:rsidRPr="00D3168D">
        <w:rPr>
          <w:rFonts w:ascii="Arial" w:hAnsi="Arial" w:cs="Arial"/>
          <w:kern w:val="3"/>
          <w:sz w:val="20"/>
          <w:szCs w:val="20"/>
        </w:rPr>
        <w:t>.</w:t>
      </w:r>
    </w:p>
    <w:p w14:paraId="653AB400" w14:textId="12E9A722" w:rsidR="0099695A" w:rsidRPr="00D3168D" w:rsidRDefault="0023559D"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rPr>
      </w:pPr>
      <w:r>
        <w:rPr>
          <w:rFonts w:ascii="Arial" w:hAnsi="Arial" w:cs="Arial"/>
          <w:kern w:val="3"/>
          <w:sz w:val="20"/>
          <w:szCs w:val="20"/>
        </w:rPr>
        <w:t>In addition</w:t>
      </w:r>
      <w:r w:rsidR="00876BB7" w:rsidRPr="00D3168D">
        <w:rPr>
          <w:rFonts w:ascii="Arial" w:hAnsi="Arial" w:cs="Arial"/>
          <w:kern w:val="3"/>
          <w:sz w:val="20"/>
          <w:szCs w:val="20"/>
        </w:rPr>
        <w:t>, for ea</w:t>
      </w:r>
      <w:r w:rsidR="005461E8" w:rsidRPr="00D3168D">
        <w:rPr>
          <w:rFonts w:ascii="Arial" w:hAnsi="Arial" w:cs="Arial"/>
          <w:kern w:val="3"/>
          <w:sz w:val="20"/>
          <w:szCs w:val="20"/>
        </w:rPr>
        <w:t xml:space="preserve">ch of the five clusters, a word </w:t>
      </w:r>
      <w:r w:rsidR="00876BB7" w:rsidRPr="00D3168D">
        <w:rPr>
          <w:rFonts w:ascii="Arial" w:hAnsi="Arial" w:cs="Arial"/>
          <w:kern w:val="3"/>
          <w:sz w:val="20"/>
          <w:szCs w:val="20"/>
        </w:rPr>
        <w:t xml:space="preserve">profile with </w:t>
      </w:r>
      <w:r w:rsidR="009411B3">
        <w:rPr>
          <w:rFonts w:ascii="Arial" w:hAnsi="Arial" w:cs="Arial"/>
          <w:kern w:val="3"/>
          <w:sz w:val="20"/>
          <w:szCs w:val="20"/>
        </w:rPr>
        <w:t>ten</w:t>
      </w:r>
      <w:r w:rsidR="00876BB7" w:rsidRPr="00D3168D">
        <w:rPr>
          <w:rFonts w:ascii="Arial" w:hAnsi="Arial" w:cs="Arial"/>
          <w:kern w:val="3"/>
          <w:sz w:val="20"/>
          <w:szCs w:val="20"/>
        </w:rPr>
        <w:t xml:space="preserve"> keywords is built by combining the full-texts of its source documents. More specifically, a file containing the textual data of each source document is created. These text files are then analyzed using the software WordStat</w:t>
      </w:r>
      <w:r w:rsidR="00930AA3" w:rsidRPr="00D3168D">
        <w:rPr>
          <w:rFonts w:ascii="Arial" w:hAnsi="Arial" w:cs="Arial"/>
          <w:kern w:val="3"/>
          <w:sz w:val="20"/>
          <w:szCs w:val="20"/>
        </w:rPr>
        <w:t xml:space="preserve"> (Version </w:t>
      </w:r>
      <w:r w:rsidR="00930AA3" w:rsidRPr="00D3168D">
        <w:rPr>
          <w:rFonts w:ascii="Helvetica" w:hAnsi="Helvetica" w:cs="Helvetica"/>
          <w:sz w:val="20"/>
          <w:szCs w:val="20"/>
        </w:rPr>
        <w:t>6.0)</w:t>
      </w:r>
      <w:r w:rsidR="00876BB7" w:rsidRPr="00D3168D">
        <w:rPr>
          <w:rFonts w:ascii="Arial" w:hAnsi="Arial" w:cs="Arial"/>
          <w:kern w:val="3"/>
          <w:sz w:val="20"/>
          <w:szCs w:val="20"/>
        </w:rPr>
        <w:t xml:space="preserve"> to extract and combine the words and phrases contained in the source documents and estimate their frequency and occurrence. The keywords included in the wor</w:t>
      </w:r>
      <w:r w:rsidR="005461E8" w:rsidRPr="00D3168D">
        <w:rPr>
          <w:rFonts w:ascii="Arial" w:hAnsi="Arial" w:cs="Arial"/>
          <w:kern w:val="3"/>
          <w:sz w:val="20"/>
          <w:szCs w:val="20"/>
        </w:rPr>
        <w:t xml:space="preserve">d </w:t>
      </w:r>
      <w:r w:rsidR="00876BB7" w:rsidRPr="00D3168D">
        <w:rPr>
          <w:rFonts w:ascii="Arial" w:hAnsi="Arial" w:cs="Arial"/>
          <w:kern w:val="3"/>
          <w:sz w:val="20"/>
          <w:szCs w:val="20"/>
        </w:rPr>
        <w:t xml:space="preserve">profiles are the phrases with the highest frequency that are found in at least 30% of the source documents belonging to the cluster </w:t>
      </w:r>
      <w:r w:rsidR="00876BB7" w:rsidRPr="00D3168D">
        <w:rPr>
          <w:rFonts w:ascii="Arial" w:hAnsi="Arial" w:cs="Arial"/>
          <w:bCs/>
          <w:kern w:val="3"/>
          <w:sz w:val="20"/>
          <w:szCs w:val="20"/>
        </w:rPr>
        <w:t>(</w:t>
      </w:r>
      <w:r w:rsidR="00545BBA" w:rsidRPr="00D3168D">
        <w:rPr>
          <w:rFonts w:ascii="Arial" w:hAnsi="Arial" w:cs="Arial"/>
          <w:bCs/>
          <w:kern w:val="3"/>
          <w:sz w:val="20"/>
          <w:szCs w:val="20"/>
        </w:rPr>
        <w:t xml:space="preserve">see </w:t>
      </w:r>
      <w:r w:rsidR="00876BB7" w:rsidRPr="00D3168D">
        <w:rPr>
          <w:rFonts w:ascii="Arial" w:hAnsi="Arial" w:cs="Arial"/>
          <w:bCs/>
          <w:kern w:val="3"/>
          <w:sz w:val="20"/>
          <w:szCs w:val="20"/>
        </w:rPr>
        <w:t>Table 3)</w:t>
      </w:r>
      <w:r w:rsidR="00876BB7" w:rsidRPr="00D3168D">
        <w:rPr>
          <w:rFonts w:ascii="Arial" w:hAnsi="Arial" w:cs="Arial"/>
          <w:kern w:val="3"/>
          <w:sz w:val="20"/>
          <w:szCs w:val="20"/>
        </w:rPr>
        <w:t>.</w:t>
      </w:r>
    </w:p>
    <w:p w14:paraId="7830EE6F" w14:textId="640EC485" w:rsidR="0099695A" w:rsidRPr="00D3168D" w:rsidRDefault="00551E0B" w:rsidP="00260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line="360" w:lineRule="auto"/>
        <w:jc w:val="both"/>
        <w:rPr>
          <w:rFonts w:ascii="Arial" w:hAnsi="Arial" w:cs="Arial"/>
          <w:b/>
          <w:bCs/>
          <w:kern w:val="3"/>
        </w:rPr>
      </w:pPr>
      <w:r w:rsidRPr="00D3168D">
        <w:rPr>
          <w:rFonts w:ascii="Arial" w:hAnsi="Arial" w:cs="Arial"/>
          <w:b/>
          <w:bCs/>
          <w:kern w:val="3"/>
        </w:rPr>
        <w:t>4</w:t>
      </w:r>
      <w:r w:rsidR="00876BB7" w:rsidRPr="00D3168D">
        <w:rPr>
          <w:rFonts w:ascii="Arial" w:hAnsi="Arial" w:cs="Arial"/>
          <w:b/>
          <w:bCs/>
          <w:kern w:val="3"/>
        </w:rPr>
        <w:t xml:space="preserve">. The </w:t>
      </w:r>
      <w:r w:rsidR="009411B3">
        <w:rPr>
          <w:rFonts w:ascii="Arial" w:hAnsi="Arial" w:cs="Arial"/>
          <w:b/>
          <w:bCs/>
          <w:kern w:val="3"/>
        </w:rPr>
        <w:t>S</w:t>
      </w:r>
      <w:r w:rsidR="00876BB7" w:rsidRPr="00D3168D">
        <w:rPr>
          <w:rFonts w:ascii="Arial" w:hAnsi="Arial" w:cs="Arial"/>
          <w:b/>
          <w:bCs/>
          <w:kern w:val="3"/>
        </w:rPr>
        <w:t>mart</w:t>
      </w:r>
      <w:r w:rsidR="009411B3">
        <w:rPr>
          <w:rFonts w:ascii="Arial" w:hAnsi="Arial" w:cs="Arial"/>
          <w:b/>
          <w:bCs/>
          <w:kern w:val="3"/>
        </w:rPr>
        <w:t>-C</w:t>
      </w:r>
      <w:r w:rsidR="00876BB7" w:rsidRPr="00D3168D">
        <w:rPr>
          <w:rFonts w:ascii="Arial" w:hAnsi="Arial" w:cs="Arial"/>
          <w:b/>
          <w:bCs/>
          <w:kern w:val="3"/>
        </w:rPr>
        <w:t xml:space="preserve">ity </w:t>
      </w:r>
      <w:r w:rsidR="009411B3">
        <w:rPr>
          <w:rFonts w:ascii="Arial" w:hAnsi="Arial" w:cs="Arial"/>
          <w:b/>
          <w:bCs/>
          <w:kern w:val="3"/>
        </w:rPr>
        <w:t>R</w:t>
      </w:r>
      <w:r w:rsidR="00876BB7" w:rsidRPr="00D3168D">
        <w:rPr>
          <w:rFonts w:ascii="Arial" w:hAnsi="Arial" w:cs="Arial"/>
          <w:b/>
          <w:bCs/>
          <w:kern w:val="3"/>
        </w:rPr>
        <w:t xml:space="preserve">esearch </w:t>
      </w:r>
      <w:r w:rsidR="009411B3">
        <w:rPr>
          <w:rFonts w:ascii="Arial" w:hAnsi="Arial" w:cs="Arial"/>
          <w:b/>
          <w:bCs/>
          <w:kern w:val="3"/>
        </w:rPr>
        <w:t>F</w:t>
      </w:r>
      <w:r w:rsidR="00876BB7" w:rsidRPr="00D3168D">
        <w:rPr>
          <w:rFonts w:ascii="Arial" w:hAnsi="Arial" w:cs="Arial"/>
          <w:b/>
          <w:bCs/>
          <w:kern w:val="3"/>
        </w:rPr>
        <w:t xml:space="preserve">ield: </w:t>
      </w:r>
      <w:r w:rsidR="009411B3">
        <w:rPr>
          <w:rFonts w:ascii="Arial" w:hAnsi="Arial" w:cs="Arial"/>
          <w:b/>
          <w:bCs/>
          <w:kern w:val="3"/>
        </w:rPr>
        <w:t>M</w:t>
      </w:r>
      <w:r w:rsidR="00876BB7" w:rsidRPr="00D3168D">
        <w:rPr>
          <w:rFonts w:ascii="Arial" w:hAnsi="Arial" w:cs="Arial"/>
          <w:b/>
          <w:bCs/>
          <w:kern w:val="3"/>
        </w:rPr>
        <w:t xml:space="preserve">ain </w:t>
      </w:r>
      <w:r w:rsidR="009411B3">
        <w:rPr>
          <w:rFonts w:ascii="Arial" w:hAnsi="Arial" w:cs="Arial"/>
          <w:b/>
          <w:bCs/>
          <w:kern w:val="3"/>
        </w:rPr>
        <w:t>D</w:t>
      </w:r>
      <w:r w:rsidR="00876BB7" w:rsidRPr="00D3168D">
        <w:rPr>
          <w:rFonts w:ascii="Arial" w:hAnsi="Arial" w:cs="Arial"/>
          <w:b/>
          <w:bCs/>
          <w:kern w:val="3"/>
        </w:rPr>
        <w:t xml:space="preserve">evelopment </w:t>
      </w:r>
      <w:r w:rsidR="009411B3">
        <w:rPr>
          <w:rFonts w:ascii="Arial" w:hAnsi="Arial" w:cs="Arial"/>
          <w:b/>
          <w:bCs/>
          <w:kern w:val="3"/>
        </w:rPr>
        <w:t>P</w:t>
      </w:r>
      <w:r w:rsidR="00876BB7" w:rsidRPr="00D3168D">
        <w:rPr>
          <w:rFonts w:ascii="Arial" w:hAnsi="Arial" w:cs="Arial"/>
          <w:b/>
          <w:bCs/>
          <w:kern w:val="3"/>
        </w:rPr>
        <w:t>aths</w:t>
      </w:r>
    </w:p>
    <w:p w14:paraId="69EF71ED" w14:textId="353D3BDE"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kern w:val="3"/>
          <w:sz w:val="20"/>
          <w:szCs w:val="20"/>
        </w:rPr>
      </w:pPr>
      <w:r w:rsidRPr="00D3168D">
        <w:rPr>
          <w:rFonts w:ascii="Arial" w:hAnsi="Arial" w:cs="Arial"/>
          <w:kern w:val="3"/>
          <w:sz w:val="20"/>
          <w:szCs w:val="20"/>
        </w:rPr>
        <w:t xml:space="preserve">After completing </w:t>
      </w:r>
      <w:r w:rsidR="005461E8" w:rsidRPr="00D3168D">
        <w:rPr>
          <w:rFonts w:ascii="Arial" w:hAnsi="Arial" w:cs="Arial"/>
          <w:kern w:val="3"/>
          <w:sz w:val="20"/>
          <w:szCs w:val="20"/>
        </w:rPr>
        <w:t xml:space="preserve">the bibliometric analysis, word </w:t>
      </w:r>
      <w:r w:rsidRPr="00D3168D">
        <w:rPr>
          <w:rFonts w:ascii="Arial" w:hAnsi="Arial" w:cs="Arial"/>
          <w:kern w:val="3"/>
          <w:sz w:val="20"/>
          <w:szCs w:val="20"/>
        </w:rPr>
        <w:t xml:space="preserve">profiles and core documents </w:t>
      </w:r>
      <w:r w:rsidR="00FC1CC5">
        <w:rPr>
          <w:rFonts w:ascii="Arial" w:hAnsi="Arial" w:cs="Arial"/>
          <w:kern w:val="3"/>
          <w:sz w:val="20"/>
          <w:szCs w:val="20"/>
        </w:rPr>
        <w:t>a</w:t>
      </w:r>
      <w:r w:rsidRPr="00D3168D">
        <w:rPr>
          <w:rFonts w:ascii="Arial" w:hAnsi="Arial" w:cs="Arial"/>
          <w:kern w:val="3"/>
          <w:sz w:val="20"/>
          <w:szCs w:val="20"/>
        </w:rPr>
        <w:t>re used to outline an in-</w:t>
      </w:r>
      <w:r w:rsidRPr="00D3168D">
        <w:rPr>
          <w:rFonts w:ascii="Arial" w:hAnsi="Arial" w:cs="Arial"/>
          <w:kern w:val="3"/>
          <w:sz w:val="20"/>
          <w:szCs w:val="20"/>
        </w:rPr>
        <w:lastRenderedPageBreak/>
        <w:t xml:space="preserve">depth description of the main thematic clusters and to shed light on the main development paths </w:t>
      </w:r>
      <w:r w:rsidR="0031743F">
        <w:rPr>
          <w:rFonts w:ascii="Arial" w:hAnsi="Arial" w:cs="Arial"/>
          <w:kern w:val="3"/>
          <w:sz w:val="20"/>
          <w:szCs w:val="20"/>
        </w:rPr>
        <w:t>emerging from</w:t>
      </w:r>
      <w:r w:rsidR="0031743F" w:rsidRPr="00D3168D">
        <w:rPr>
          <w:rFonts w:ascii="Arial" w:hAnsi="Arial" w:cs="Arial"/>
          <w:kern w:val="3"/>
          <w:sz w:val="20"/>
          <w:szCs w:val="20"/>
        </w:rPr>
        <w:t xml:space="preserve"> </w:t>
      </w:r>
      <w:r w:rsidRPr="00D3168D">
        <w:rPr>
          <w:rFonts w:ascii="Arial" w:hAnsi="Arial" w:cs="Arial"/>
          <w:kern w:val="3"/>
          <w:sz w:val="20"/>
          <w:szCs w:val="20"/>
        </w:rPr>
        <w:t>the intellectual structure of the smart city research field.</w:t>
      </w:r>
    </w:p>
    <w:p w14:paraId="21F272A8" w14:textId="03C56A3C" w:rsidR="0099695A" w:rsidRPr="00D3168D" w:rsidRDefault="00551E0B"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jc w:val="both"/>
        <w:rPr>
          <w:rFonts w:ascii="Arial" w:hAnsi="Arial" w:cs="Arial"/>
          <w:b/>
          <w:bCs/>
          <w:kern w:val="3"/>
        </w:rPr>
      </w:pPr>
      <w:r w:rsidRPr="00D3168D">
        <w:rPr>
          <w:rFonts w:ascii="Arial" w:hAnsi="Arial" w:cs="Arial"/>
          <w:b/>
          <w:bCs/>
          <w:kern w:val="3"/>
        </w:rPr>
        <w:t>4</w:t>
      </w:r>
      <w:r w:rsidR="002604A4" w:rsidRPr="00D3168D">
        <w:rPr>
          <w:rFonts w:ascii="Arial" w:hAnsi="Arial" w:cs="Arial"/>
          <w:b/>
          <w:bCs/>
          <w:kern w:val="3"/>
        </w:rPr>
        <w:t xml:space="preserve">.1. </w:t>
      </w:r>
      <w:r w:rsidR="00876BB7" w:rsidRPr="00D3168D">
        <w:rPr>
          <w:rFonts w:ascii="Arial" w:hAnsi="Arial" w:cs="Arial"/>
          <w:b/>
          <w:bCs/>
          <w:kern w:val="3"/>
        </w:rPr>
        <w:t xml:space="preserve">Cluster mc.02 - Experimental Path: </w:t>
      </w:r>
      <w:r w:rsidR="009411B3">
        <w:rPr>
          <w:rFonts w:ascii="Arial" w:hAnsi="Arial" w:cs="Arial"/>
          <w:b/>
          <w:bCs/>
          <w:kern w:val="3"/>
        </w:rPr>
        <w:t>S</w:t>
      </w:r>
      <w:r w:rsidR="00876BB7" w:rsidRPr="00D3168D">
        <w:rPr>
          <w:rFonts w:ascii="Arial" w:hAnsi="Arial" w:cs="Arial"/>
          <w:b/>
          <w:bCs/>
          <w:kern w:val="3"/>
        </w:rPr>
        <w:t xml:space="preserve">mart </w:t>
      </w:r>
      <w:r w:rsidR="009411B3">
        <w:rPr>
          <w:rFonts w:ascii="Arial" w:hAnsi="Arial" w:cs="Arial"/>
          <w:b/>
          <w:bCs/>
          <w:kern w:val="3"/>
        </w:rPr>
        <w:t>C</w:t>
      </w:r>
      <w:r w:rsidR="00876BB7" w:rsidRPr="00D3168D">
        <w:rPr>
          <w:rFonts w:ascii="Arial" w:hAnsi="Arial" w:cs="Arial"/>
          <w:b/>
          <w:bCs/>
          <w:kern w:val="3"/>
        </w:rPr>
        <w:t xml:space="preserve">ities as </w:t>
      </w:r>
      <w:r w:rsidR="009411B3">
        <w:rPr>
          <w:rFonts w:ascii="Arial" w:hAnsi="Arial" w:cs="Arial"/>
          <w:b/>
          <w:bCs/>
          <w:kern w:val="3"/>
        </w:rPr>
        <w:t>T</w:t>
      </w:r>
      <w:r w:rsidR="00876BB7" w:rsidRPr="00D3168D">
        <w:rPr>
          <w:rFonts w:ascii="Arial" w:hAnsi="Arial" w:cs="Arial"/>
          <w:b/>
          <w:bCs/>
          <w:kern w:val="3"/>
        </w:rPr>
        <w:t xml:space="preserve">estbeds for IoT </w:t>
      </w:r>
      <w:r w:rsidR="009411B3">
        <w:rPr>
          <w:rFonts w:ascii="Arial" w:hAnsi="Arial" w:cs="Arial"/>
          <w:b/>
          <w:bCs/>
          <w:kern w:val="3"/>
        </w:rPr>
        <w:t>S</w:t>
      </w:r>
      <w:r w:rsidR="00876BB7" w:rsidRPr="00D3168D">
        <w:rPr>
          <w:rFonts w:ascii="Arial" w:hAnsi="Arial" w:cs="Arial"/>
          <w:b/>
          <w:bCs/>
          <w:kern w:val="3"/>
        </w:rPr>
        <w:t>olutions</w:t>
      </w:r>
    </w:p>
    <w:p w14:paraId="6D255D89" w14:textId="750AFB67"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Interest </w:t>
      </w:r>
      <w:r w:rsidR="009411B3">
        <w:rPr>
          <w:rFonts w:ascii="Arial" w:hAnsi="Arial" w:cs="Arial"/>
          <w:kern w:val="3"/>
          <w:sz w:val="20"/>
          <w:szCs w:val="20"/>
        </w:rPr>
        <w:t>i</w:t>
      </w:r>
      <w:r w:rsidRPr="00D3168D">
        <w:rPr>
          <w:rFonts w:ascii="Arial" w:hAnsi="Arial" w:cs="Arial"/>
          <w:kern w:val="3"/>
          <w:sz w:val="20"/>
          <w:szCs w:val="20"/>
        </w:rPr>
        <w:t>n the technological component is dominant in the smart</w:t>
      </w:r>
      <w:r w:rsidR="009411B3">
        <w:rPr>
          <w:rFonts w:ascii="Arial" w:hAnsi="Arial" w:cs="Arial"/>
          <w:kern w:val="3"/>
          <w:sz w:val="20"/>
          <w:szCs w:val="20"/>
        </w:rPr>
        <w:t>-</w:t>
      </w:r>
      <w:r w:rsidRPr="00D3168D">
        <w:rPr>
          <w:rFonts w:ascii="Arial" w:hAnsi="Arial" w:cs="Arial"/>
          <w:kern w:val="3"/>
          <w:sz w:val="20"/>
          <w:szCs w:val="20"/>
        </w:rPr>
        <w:t>city research field and represents one of the main driving force</w:t>
      </w:r>
      <w:r w:rsidR="00CA0CBC" w:rsidRPr="00D3168D">
        <w:rPr>
          <w:rFonts w:ascii="Arial" w:hAnsi="Arial" w:cs="Arial"/>
          <w:kern w:val="3"/>
          <w:sz w:val="20"/>
          <w:szCs w:val="20"/>
        </w:rPr>
        <w:t>s</w:t>
      </w:r>
      <w:r w:rsidRPr="00D3168D">
        <w:rPr>
          <w:rFonts w:ascii="Arial" w:hAnsi="Arial" w:cs="Arial"/>
          <w:kern w:val="3"/>
          <w:sz w:val="20"/>
          <w:szCs w:val="20"/>
        </w:rPr>
        <w:t xml:space="preserve"> behind its progressive growth. This becomes evident </w:t>
      </w:r>
      <w:r w:rsidR="005461E8" w:rsidRPr="00D3168D">
        <w:rPr>
          <w:rFonts w:ascii="Arial" w:hAnsi="Arial" w:cs="Arial"/>
          <w:kern w:val="3"/>
          <w:sz w:val="20"/>
          <w:szCs w:val="20"/>
        </w:rPr>
        <w:t xml:space="preserve">by observing the clusters’ word </w:t>
      </w:r>
      <w:r w:rsidRPr="00D3168D">
        <w:rPr>
          <w:rFonts w:ascii="Arial" w:hAnsi="Arial" w:cs="Arial"/>
          <w:kern w:val="3"/>
          <w:sz w:val="20"/>
          <w:szCs w:val="20"/>
        </w:rPr>
        <w:t>profiles, in which Information Technology (IT) and Information and Communication Technology (ICT) are always two of the keywords with the highest frequency. Additional evidence is also provided by the content analysis of the sub-network mc.02, which is the largest thematic cluste</w:t>
      </w:r>
      <w:r w:rsidR="00EF70CE" w:rsidRPr="00D3168D">
        <w:rPr>
          <w:rFonts w:ascii="Arial" w:hAnsi="Arial" w:cs="Arial"/>
          <w:kern w:val="3"/>
          <w:sz w:val="20"/>
          <w:szCs w:val="20"/>
        </w:rPr>
        <w:t>r of the co-citation network. 25.4</w:t>
      </w:r>
      <w:r w:rsidRPr="00D3168D">
        <w:rPr>
          <w:rFonts w:ascii="Arial" w:hAnsi="Arial" w:cs="Arial"/>
          <w:kern w:val="3"/>
          <w:sz w:val="20"/>
          <w:szCs w:val="20"/>
        </w:rPr>
        <w:t xml:space="preserve">% of the total 2,273 publications are part of this cluster, where research focuses attention on ICT devices and infrastructures </w:t>
      </w:r>
      <w:r w:rsidRPr="00D3168D">
        <w:rPr>
          <w:rFonts w:ascii="Arial" w:hAnsi="Arial" w:cs="Arial"/>
          <w:sz w:val="20"/>
          <w:szCs w:val="20"/>
        </w:rPr>
        <w:t xml:space="preserve">that have enabled ubiquitous computing and </w:t>
      </w:r>
      <w:r w:rsidRPr="00D3168D">
        <w:rPr>
          <w:rFonts w:ascii="Arial" w:hAnsi="Arial" w:cs="Arial"/>
          <w:kern w:val="3"/>
          <w:sz w:val="20"/>
          <w:szCs w:val="20"/>
        </w:rPr>
        <w:t>the Internet of Things (IoT)</w:t>
      </w:r>
      <w:r w:rsidR="002929AB" w:rsidRPr="00D3168D">
        <w:rPr>
          <w:rFonts w:ascii="Arial" w:hAnsi="Arial" w:cs="Arial"/>
          <w:kern w:val="3"/>
          <w:sz w:val="20"/>
          <w:szCs w:val="20"/>
        </w:rPr>
        <w:t>,</w:t>
      </w:r>
      <w:r w:rsidRPr="00D3168D">
        <w:rPr>
          <w:rFonts w:ascii="Arial" w:hAnsi="Arial" w:cs="Arial"/>
          <w:kern w:val="3"/>
          <w:sz w:val="20"/>
          <w:szCs w:val="20"/>
        </w:rPr>
        <w:t xml:space="preserve"> and stresses the potential contribution </w:t>
      </w:r>
      <w:r w:rsidR="00697A63">
        <w:rPr>
          <w:rFonts w:ascii="Arial" w:hAnsi="Arial" w:cs="Arial"/>
          <w:kern w:val="3"/>
          <w:sz w:val="20"/>
          <w:szCs w:val="20"/>
        </w:rPr>
        <w:t xml:space="preserve">that </w:t>
      </w:r>
      <w:r w:rsidRPr="00D3168D">
        <w:rPr>
          <w:rFonts w:ascii="Arial" w:hAnsi="Arial" w:cs="Arial"/>
          <w:kern w:val="3"/>
          <w:sz w:val="20"/>
          <w:szCs w:val="20"/>
        </w:rPr>
        <w:t>they can offer in supporting</w:t>
      </w:r>
      <w:r w:rsidRPr="00D3168D">
        <w:rPr>
          <w:rFonts w:ascii="Arial" w:hAnsi="Arial" w:cs="Arial"/>
          <w:sz w:val="20"/>
          <w:szCs w:val="20"/>
        </w:rPr>
        <w:t xml:space="preserve"> cities’ sustainable development. Some of the technological components discussed in the core documents are indeed</w:t>
      </w:r>
      <w:r w:rsidR="005461E8" w:rsidRPr="00D3168D">
        <w:rPr>
          <w:rFonts w:ascii="Arial" w:hAnsi="Arial" w:cs="Arial"/>
          <w:sz w:val="20"/>
          <w:szCs w:val="20"/>
        </w:rPr>
        <w:t xml:space="preserve"> included in the cluster’s word </w:t>
      </w:r>
      <w:r w:rsidRPr="00D3168D">
        <w:rPr>
          <w:rFonts w:ascii="Arial" w:hAnsi="Arial" w:cs="Arial"/>
          <w:sz w:val="20"/>
          <w:szCs w:val="20"/>
        </w:rPr>
        <w:t>profile: sensor networks; RFID tags; mobile devices; mobile phones; and wireless sensors</w:t>
      </w:r>
      <w:r w:rsidRPr="00D3168D">
        <w:rPr>
          <w:rFonts w:ascii="Arial" w:hAnsi="Arial" w:cs="Arial"/>
          <w:kern w:val="3"/>
          <w:sz w:val="20"/>
          <w:szCs w:val="20"/>
        </w:rPr>
        <w:t>.</w:t>
      </w:r>
    </w:p>
    <w:p w14:paraId="4D824E0D" w14:textId="08B0DF43"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sz w:val="20"/>
          <w:szCs w:val="20"/>
        </w:rPr>
        <w:t xml:space="preserve">Ubiquitous computing is one of the key technical visions underlying the IoT (ITU 2005) </w:t>
      </w:r>
      <w:r w:rsidRPr="00D3168D">
        <w:rPr>
          <w:rFonts w:ascii="Arial" w:hAnsi="Arial" w:cs="Arial"/>
          <w:kern w:val="3"/>
          <w:sz w:val="20"/>
          <w:szCs w:val="20"/>
        </w:rPr>
        <w:t xml:space="preserve">and originates from the work carried out by a group of researchers at Xerox PARC in Palo Alto, California. This group was led by Weiser (1991), who </w:t>
      </w:r>
      <w:r w:rsidR="009411B3">
        <w:rPr>
          <w:rFonts w:ascii="Arial" w:hAnsi="Arial" w:cs="Arial"/>
          <w:kern w:val="3"/>
          <w:sz w:val="20"/>
          <w:szCs w:val="20"/>
        </w:rPr>
        <w:t>wa</w:t>
      </w:r>
      <w:r w:rsidRPr="00D3168D">
        <w:rPr>
          <w:rFonts w:ascii="Arial" w:hAnsi="Arial" w:cs="Arial"/>
          <w:kern w:val="3"/>
          <w:sz w:val="20"/>
          <w:szCs w:val="20"/>
        </w:rPr>
        <w:t xml:space="preserve">s the first to discuss this concept in a scholarly publication. As explained by Weiser et al. (1999), ubiquitous computing is based on </w:t>
      </w:r>
      <w:r w:rsidRPr="00D3168D">
        <w:rPr>
          <w:rFonts w:ascii="Arial" w:hAnsi="Arial" w:cs="Arial"/>
          <w:iCs/>
          <w:kern w:val="3"/>
          <w:sz w:val="20"/>
          <w:szCs w:val="20"/>
        </w:rPr>
        <w:t xml:space="preserve">the idea of spreading computers </w:t>
      </w:r>
      <w:r w:rsidR="009A6442" w:rsidRPr="00D3168D">
        <w:rPr>
          <w:rFonts w:ascii="Arial" w:hAnsi="Arial" w:cs="Arial"/>
          <w:iCs/>
          <w:kern w:val="3"/>
          <w:sz w:val="20"/>
          <w:szCs w:val="20"/>
        </w:rPr>
        <w:t>throughout the physical</w:t>
      </w:r>
      <w:r w:rsidRPr="00D3168D">
        <w:rPr>
          <w:rFonts w:ascii="Arial" w:hAnsi="Arial" w:cs="Arial"/>
          <w:iCs/>
          <w:kern w:val="3"/>
          <w:sz w:val="20"/>
          <w:szCs w:val="20"/>
        </w:rPr>
        <w:t xml:space="preserve"> environment</w:t>
      </w:r>
      <w:r w:rsidR="009A6442" w:rsidRPr="00D3168D">
        <w:rPr>
          <w:rFonts w:ascii="Arial" w:hAnsi="Arial" w:cs="Arial"/>
          <w:iCs/>
          <w:kern w:val="3"/>
          <w:sz w:val="20"/>
          <w:szCs w:val="20"/>
        </w:rPr>
        <w:t>,</w:t>
      </w:r>
      <w:r w:rsidRPr="00D3168D">
        <w:rPr>
          <w:rFonts w:ascii="Arial" w:hAnsi="Arial" w:cs="Arial"/>
          <w:kern w:val="3"/>
          <w:sz w:val="20"/>
          <w:szCs w:val="20"/>
        </w:rPr>
        <w:t xml:space="preserve"> moving away from the </w:t>
      </w:r>
      <w:r w:rsidR="009A6442" w:rsidRPr="00D3168D">
        <w:rPr>
          <w:rFonts w:ascii="Arial" w:hAnsi="Arial" w:cs="Arial"/>
          <w:iCs/>
          <w:kern w:val="3"/>
          <w:sz w:val="20"/>
          <w:szCs w:val="20"/>
        </w:rPr>
        <w:t>one</w:t>
      </w:r>
      <w:r w:rsidR="009411B3">
        <w:rPr>
          <w:rFonts w:ascii="Arial" w:hAnsi="Arial" w:cs="Arial"/>
          <w:iCs/>
          <w:kern w:val="3"/>
          <w:sz w:val="20"/>
          <w:szCs w:val="20"/>
        </w:rPr>
        <w:t>-</w:t>
      </w:r>
      <w:r w:rsidR="009A6442" w:rsidRPr="00D3168D">
        <w:rPr>
          <w:rFonts w:ascii="Arial" w:hAnsi="Arial" w:cs="Arial"/>
          <w:iCs/>
          <w:kern w:val="3"/>
          <w:sz w:val="20"/>
          <w:szCs w:val="20"/>
        </w:rPr>
        <w:t>person</w:t>
      </w:r>
      <w:r w:rsidR="00FC1CC5">
        <w:rPr>
          <w:rFonts w:ascii="Arial" w:hAnsi="Arial" w:cs="Arial"/>
          <w:iCs/>
          <w:kern w:val="3"/>
          <w:sz w:val="20"/>
          <w:szCs w:val="20"/>
        </w:rPr>
        <w:t>-</w:t>
      </w:r>
      <w:r w:rsidRPr="00D3168D">
        <w:rPr>
          <w:rFonts w:ascii="Arial" w:hAnsi="Arial" w:cs="Arial"/>
          <w:iCs/>
          <w:kern w:val="3"/>
          <w:sz w:val="20"/>
          <w:szCs w:val="20"/>
        </w:rPr>
        <w:t>one</w:t>
      </w:r>
      <w:r w:rsidR="009411B3">
        <w:rPr>
          <w:rFonts w:ascii="Arial" w:hAnsi="Arial" w:cs="Arial"/>
          <w:iCs/>
          <w:kern w:val="3"/>
          <w:sz w:val="20"/>
          <w:szCs w:val="20"/>
        </w:rPr>
        <w:t>-</w:t>
      </w:r>
      <w:r w:rsidRPr="00D3168D">
        <w:rPr>
          <w:rFonts w:ascii="Arial" w:hAnsi="Arial" w:cs="Arial"/>
          <w:iCs/>
          <w:kern w:val="3"/>
          <w:sz w:val="20"/>
          <w:szCs w:val="20"/>
        </w:rPr>
        <w:t>computer paradig</w:t>
      </w:r>
      <w:r w:rsidR="009A6442" w:rsidRPr="00D3168D">
        <w:rPr>
          <w:rFonts w:ascii="Arial" w:hAnsi="Arial" w:cs="Arial"/>
          <w:iCs/>
          <w:kern w:val="3"/>
          <w:sz w:val="20"/>
          <w:szCs w:val="20"/>
        </w:rPr>
        <w:t>m</w:t>
      </w:r>
      <w:r w:rsidRPr="00D3168D">
        <w:rPr>
          <w:rFonts w:ascii="Arial" w:hAnsi="Arial" w:cs="Arial"/>
          <w:kern w:val="3"/>
          <w:sz w:val="20"/>
          <w:szCs w:val="20"/>
        </w:rPr>
        <w:t>. According to his vision</w:t>
      </w:r>
      <w:r w:rsidR="005D226F" w:rsidRPr="00D3168D">
        <w:rPr>
          <w:rFonts w:ascii="Arial" w:hAnsi="Arial" w:cs="Arial"/>
          <w:kern w:val="3"/>
          <w:sz w:val="20"/>
          <w:szCs w:val="20"/>
        </w:rPr>
        <w:t>, formulated in the early 1990s</w:t>
      </w:r>
      <w:r w:rsidR="002929AB" w:rsidRPr="00D3168D">
        <w:rPr>
          <w:rFonts w:ascii="Arial" w:hAnsi="Arial" w:cs="Arial"/>
          <w:kern w:val="3"/>
          <w:sz w:val="20"/>
          <w:szCs w:val="20"/>
        </w:rPr>
        <w:t>,</w:t>
      </w:r>
      <w:r w:rsidRPr="00D3168D">
        <w:rPr>
          <w:rFonts w:ascii="Arial" w:hAnsi="Arial" w:cs="Arial"/>
          <w:kern w:val="3"/>
          <w:sz w:val="20"/>
          <w:szCs w:val="20"/>
        </w:rPr>
        <w:t xml:space="preserve"> computers </w:t>
      </w:r>
      <w:r w:rsidR="009411B3">
        <w:rPr>
          <w:rFonts w:ascii="Arial" w:hAnsi="Arial" w:cs="Arial"/>
          <w:kern w:val="3"/>
          <w:sz w:val="20"/>
          <w:szCs w:val="20"/>
        </w:rPr>
        <w:t>wi</w:t>
      </w:r>
      <w:r w:rsidRPr="00D3168D">
        <w:rPr>
          <w:rFonts w:ascii="Arial" w:hAnsi="Arial" w:cs="Arial"/>
          <w:kern w:val="3"/>
          <w:sz w:val="20"/>
          <w:szCs w:val="20"/>
        </w:rPr>
        <w:t xml:space="preserve">ll be diffused in the real world and interconnected by ubiquitous networks. </w:t>
      </w:r>
      <w:r w:rsidR="00C04FF3">
        <w:rPr>
          <w:rFonts w:ascii="Arial" w:hAnsi="Arial" w:cs="Arial"/>
          <w:kern w:val="3"/>
          <w:sz w:val="20"/>
          <w:szCs w:val="20"/>
        </w:rPr>
        <w:t>In addition</w:t>
      </w:r>
      <w:r w:rsidRPr="00D3168D">
        <w:rPr>
          <w:rFonts w:ascii="Arial" w:hAnsi="Arial" w:cs="Arial"/>
          <w:kern w:val="3"/>
          <w:sz w:val="20"/>
          <w:szCs w:val="20"/>
        </w:rPr>
        <w:t xml:space="preserve">, they </w:t>
      </w:r>
      <w:r w:rsidR="009411B3">
        <w:rPr>
          <w:rFonts w:ascii="Arial" w:hAnsi="Arial" w:cs="Arial"/>
          <w:kern w:val="3"/>
          <w:sz w:val="20"/>
          <w:szCs w:val="20"/>
        </w:rPr>
        <w:t>wi</w:t>
      </w:r>
      <w:r w:rsidR="002929AB" w:rsidRPr="00D3168D">
        <w:rPr>
          <w:rFonts w:ascii="Arial" w:hAnsi="Arial" w:cs="Arial"/>
          <w:kern w:val="3"/>
          <w:sz w:val="20"/>
          <w:szCs w:val="20"/>
        </w:rPr>
        <w:t>ll</w:t>
      </w:r>
      <w:r w:rsidRPr="00D3168D">
        <w:rPr>
          <w:rFonts w:ascii="Arial" w:hAnsi="Arial" w:cs="Arial"/>
          <w:kern w:val="3"/>
          <w:sz w:val="20"/>
          <w:szCs w:val="20"/>
        </w:rPr>
        <w:t xml:space="preserve"> be able to control a countless range of functions in the physical space and work without human intervention, as</w:t>
      </w:r>
      <w:r w:rsidR="009A6442" w:rsidRPr="00D3168D">
        <w:rPr>
          <w:rFonts w:ascii="Arial" w:hAnsi="Arial" w:cs="Arial"/>
          <w:kern w:val="3"/>
          <w:sz w:val="20"/>
          <w:szCs w:val="20"/>
        </w:rPr>
        <w:t xml:space="preserve"> </w:t>
      </w:r>
      <w:r w:rsidR="009A6442" w:rsidRPr="00D3168D">
        <w:rPr>
          <w:rFonts w:ascii="Arial" w:hAnsi="Arial" w:cs="Arial"/>
          <w:iCs/>
          <w:kern w:val="3"/>
          <w:sz w:val="20"/>
          <w:szCs w:val="20"/>
        </w:rPr>
        <w:t>autonomous and</w:t>
      </w:r>
      <w:r w:rsidRPr="00D3168D">
        <w:rPr>
          <w:rFonts w:ascii="Arial" w:hAnsi="Arial" w:cs="Arial"/>
          <w:kern w:val="3"/>
          <w:sz w:val="20"/>
          <w:szCs w:val="20"/>
        </w:rPr>
        <w:t xml:space="preserve"> invisible </w:t>
      </w:r>
      <w:r w:rsidRPr="00D3168D">
        <w:rPr>
          <w:rFonts w:ascii="Arial" w:hAnsi="Arial" w:cs="Arial"/>
          <w:iCs/>
          <w:kern w:val="3"/>
          <w:sz w:val="20"/>
          <w:szCs w:val="20"/>
        </w:rPr>
        <w:t>agents</w:t>
      </w:r>
      <w:r w:rsidRPr="00D3168D">
        <w:rPr>
          <w:rFonts w:ascii="Arial" w:hAnsi="Arial" w:cs="Arial"/>
          <w:kern w:val="3"/>
          <w:sz w:val="20"/>
          <w:szCs w:val="20"/>
        </w:rPr>
        <w:t xml:space="preserve"> (Weiser 1993). This vision becomes a reality with the advent of wireless technologies that activate a large number of networks composed </w:t>
      </w:r>
      <w:r w:rsidR="00A03C41" w:rsidRPr="00D3168D">
        <w:rPr>
          <w:rFonts w:ascii="Arial" w:hAnsi="Arial" w:cs="Arial"/>
          <w:kern w:val="3"/>
          <w:sz w:val="20"/>
          <w:szCs w:val="20"/>
        </w:rPr>
        <w:t>of</w:t>
      </w:r>
      <w:r w:rsidRPr="00D3168D">
        <w:rPr>
          <w:rFonts w:ascii="Arial" w:hAnsi="Arial" w:cs="Arial"/>
          <w:kern w:val="3"/>
          <w:sz w:val="20"/>
          <w:szCs w:val="20"/>
        </w:rPr>
        <w:t xml:space="preserve"> physical objects containing embedded technology to populate the </w:t>
      </w:r>
      <w:r w:rsidR="00FC1CC5">
        <w:rPr>
          <w:rFonts w:ascii="Arial" w:hAnsi="Arial" w:cs="Arial"/>
          <w:kern w:val="3"/>
          <w:sz w:val="20"/>
          <w:szCs w:val="20"/>
        </w:rPr>
        <w:t>I</w:t>
      </w:r>
      <w:r w:rsidRPr="00D3168D">
        <w:rPr>
          <w:rFonts w:ascii="Arial" w:hAnsi="Arial" w:cs="Arial"/>
          <w:kern w:val="3"/>
          <w:sz w:val="20"/>
          <w:szCs w:val="20"/>
        </w:rPr>
        <w:t>nternet and communicate, sense and interact with both their internal states and the external environment in a completely autonomous way (Mitchell 2003).</w:t>
      </w:r>
    </w:p>
    <w:p w14:paraId="1AF9172D" w14:textId="18D6FC6E"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This emerging wave of </w:t>
      </w:r>
      <w:r w:rsidR="00FC1CC5">
        <w:rPr>
          <w:rFonts w:ascii="Arial" w:hAnsi="Arial" w:cs="Arial"/>
          <w:kern w:val="3"/>
          <w:sz w:val="20"/>
          <w:szCs w:val="20"/>
        </w:rPr>
        <w:t>I</w:t>
      </w:r>
      <w:r w:rsidRPr="00D3168D">
        <w:rPr>
          <w:rFonts w:ascii="Arial" w:hAnsi="Arial" w:cs="Arial"/>
          <w:kern w:val="3"/>
          <w:sz w:val="20"/>
          <w:szCs w:val="20"/>
        </w:rPr>
        <w:t>nternet-connected things</w:t>
      </w:r>
      <w:r w:rsidRPr="00D3168D">
        <w:rPr>
          <w:rFonts w:ascii="Arial" w:hAnsi="Arial" w:cs="Arial"/>
          <w:i/>
          <w:iCs/>
          <w:kern w:val="3"/>
          <w:sz w:val="20"/>
          <w:szCs w:val="20"/>
        </w:rPr>
        <w:t xml:space="preserve"> </w:t>
      </w:r>
      <w:r w:rsidRPr="00D3168D">
        <w:rPr>
          <w:rFonts w:ascii="Arial" w:hAnsi="Arial" w:cs="Arial"/>
          <w:kern w:val="3"/>
          <w:sz w:val="20"/>
          <w:szCs w:val="20"/>
        </w:rPr>
        <w:t>leads to the appearance of the IoT, a new concept which is rapidly growing within the scenario of the potential benefits of ICTs in the sustainable development of urban environments. Despite difficulties in understanding what this term really means</w:t>
      </w:r>
      <w:r w:rsidR="00C04FF3">
        <w:rPr>
          <w:rFonts w:ascii="Arial" w:hAnsi="Arial" w:cs="Arial"/>
          <w:kern w:val="3"/>
          <w:sz w:val="20"/>
          <w:szCs w:val="20"/>
        </w:rPr>
        <w:t>,</w:t>
      </w:r>
      <w:r w:rsidRPr="00D3168D">
        <w:rPr>
          <w:rFonts w:ascii="Arial" w:hAnsi="Arial" w:cs="Arial"/>
          <w:kern w:val="3"/>
          <w:sz w:val="20"/>
          <w:szCs w:val="20"/>
        </w:rPr>
        <w:t xml:space="preserve"> due to the numerous interpretations provided by the scientific community, </w:t>
      </w:r>
      <w:r w:rsidRPr="00D3168D">
        <w:rPr>
          <w:rFonts w:ascii="Arial" w:hAnsi="Arial" w:cs="Arial"/>
          <w:i/>
          <w:iCs/>
          <w:kern w:val="3"/>
          <w:sz w:val="20"/>
          <w:szCs w:val="20"/>
        </w:rPr>
        <w:t>“the ba</w:t>
      </w:r>
      <w:r w:rsidR="00F274B0" w:rsidRPr="00D3168D">
        <w:rPr>
          <w:rFonts w:ascii="Arial" w:hAnsi="Arial" w:cs="Arial"/>
          <w:i/>
          <w:iCs/>
          <w:kern w:val="3"/>
          <w:sz w:val="20"/>
          <w:szCs w:val="20"/>
        </w:rPr>
        <w:t xml:space="preserve">sic idea of this concept is </w:t>
      </w:r>
      <w:r w:rsidRPr="00D3168D">
        <w:rPr>
          <w:rFonts w:ascii="Arial" w:hAnsi="Arial" w:cs="Arial"/>
          <w:i/>
          <w:iCs/>
          <w:kern w:val="3"/>
          <w:sz w:val="20"/>
          <w:szCs w:val="20"/>
        </w:rPr>
        <w:t>the pervasive presence around us of</w:t>
      </w:r>
      <w:r w:rsidR="00F274B0" w:rsidRPr="00D3168D">
        <w:rPr>
          <w:rFonts w:ascii="Arial" w:hAnsi="Arial" w:cs="Arial"/>
          <w:i/>
          <w:iCs/>
          <w:kern w:val="3"/>
          <w:sz w:val="20"/>
          <w:szCs w:val="20"/>
        </w:rPr>
        <w:t xml:space="preserve"> a variety of things or objects, such as Radio-Frequency IDentification (RFID) tags, sensors, actuators, mobile phones, etc.,</w:t>
      </w:r>
      <w:r w:rsidRPr="00D3168D">
        <w:rPr>
          <w:rFonts w:ascii="Arial" w:hAnsi="Arial" w:cs="Arial"/>
          <w:i/>
          <w:iCs/>
          <w:kern w:val="3"/>
          <w:sz w:val="20"/>
          <w:szCs w:val="20"/>
        </w:rPr>
        <w:t xml:space="preserve"> which […] are able to interact </w:t>
      </w:r>
      <w:r w:rsidR="00F274B0" w:rsidRPr="00D3168D">
        <w:rPr>
          <w:rFonts w:ascii="Arial" w:hAnsi="Arial" w:cs="Arial"/>
          <w:i/>
          <w:iCs/>
          <w:kern w:val="3"/>
          <w:sz w:val="20"/>
          <w:szCs w:val="20"/>
        </w:rPr>
        <w:t>with each other and cooperate with their neighbors to reach common goals”</w:t>
      </w:r>
      <w:r w:rsidRPr="00D3168D">
        <w:rPr>
          <w:rFonts w:ascii="Arial" w:hAnsi="Arial" w:cs="Arial"/>
          <w:kern w:val="3"/>
          <w:sz w:val="20"/>
          <w:szCs w:val="20"/>
        </w:rPr>
        <w:t xml:space="preserve"> (Atzori et al. 2010</w:t>
      </w:r>
      <w:r w:rsidR="00F149F5" w:rsidRPr="00D3168D">
        <w:rPr>
          <w:rFonts w:ascii="Arial" w:hAnsi="Arial" w:cs="Arial"/>
          <w:kern w:val="3"/>
          <w:sz w:val="20"/>
          <w:szCs w:val="20"/>
        </w:rPr>
        <w:t>: 2787</w:t>
      </w:r>
      <w:r w:rsidRPr="00D3168D">
        <w:rPr>
          <w:rFonts w:ascii="Arial" w:hAnsi="Arial" w:cs="Arial"/>
          <w:kern w:val="3"/>
          <w:sz w:val="20"/>
          <w:szCs w:val="20"/>
        </w:rPr>
        <w:t xml:space="preserve">). All these things can be called smart objects, that are </w:t>
      </w:r>
      <w:r w:rsidRPr="00D3168D">
        <w:rPr>
          <w:rFonts w:ascii="Arial" w:hAnsi="Arial" w:cs="Arial"/>
          <w:i/>
          <w:iCs/>
          <w:kern w:val="3"/>
          <w:sz w:val="20"/>
          <w:szCs w:val="20"/>
        </w:rPr>
        <w:t xml:space="preserve">“small computers with a sensor or actuator and a communication device, embedded in objects such as thermometers, car engines, light switches and industry machinery [which] enable a wide range of applications” </w:t>
      </w:r>
      <w:r w:rsidRPr="00D3168D">
        <w:rPr>
          <w:rFonts w:ascii="Arial" w:hAnsi="Arial" w:cs="Arial"/>
          <w:iCs/>
          <w:kern w:val="3"/>
          <w:sz w:val="20"/>
          <w:szCs w:val="20"/>
        </w:rPr>
        <w:t>(Sundmaeker et al. 2010</w:t>
      </w:r>
      <w:r w:rsidR="00F149F5" w:rsidRPr="00D3168D">
        <w:rPr>
          <w:rFonts w:ascii="Arial" w:hAnsi="Arial" w:cs="Arial"/>
          <w:iCs/>
          <w:kern w:val="3"/>
          <w:sz w:val="20"/>
          <w:szCs w:val="20"/>
        </w:rPr>
        <w:t>: 15</w:t>
      </w:r>
      <w:r w:rsidRPr="00D3168D">
        <w:rPr>
          <w:rFonts w:ascii="Arial" w:hAnsi="Arial" w:cs="Arial"/>
          <w:iCs/>
          <w:kern w:val="3"/>
          <w:sz w:val="20"/>
          <w:szCs w:val="20"/>
        </w:rPr>
        <w:t>)</w:t>
      </w:r>
      <w:r w:rsidRPr="00D3168D">
        <w:rPr>
          <w:rFonts w:ascii="Arial" w:hAnsi="Arial" w:cs="Arial"/>
          <w:kern w:val="3"/>
          <w:sz w:val="20"/>
          <w:szCs w:val="20"/>
        </w:rPr>
        <w:t>.</w:t>
      </w:r>
    </w:p>
    <w:p w14:paraId="60FAD3A4" w14:textId="56A0C475" w:rsidR="0099695A" w:rsidRPr="00D3168D" w:rsidRDefault="00876BB7" w:rsidP="00EA3513">
      <w:pPr>
        <w:widowControl w:val="0"/>
        <w:autoSpaceDE w:val="0"/>
        <w:spacing w:line="220" w:lineRule="exact"/>
        <w:jc w:val="both"/>
        <w:rPr>
          <w:rFonts w:ascii="Arial" w:hAnsi="Arial" w:cs="Arial"/>
          <w:sz w:val="20"/>
          <w:szCs w:val="20"/>
        </w:rPr>
      </w:pPr>
      <w:r w:rsidRPr="00D3168D">
        <w:rPr>
          <w:rFonts w:ascii="Arial" w:hAnsi="Arial" w:cs="Arial"/>
          <w:kern w:val="3"/>
          <w:sz w:val="20"/>
          <w:szCs w:val="20"/>
        </w:rPr>
        <w:t xml:space="preserve">The IoT </w:t>
      </w:r>
      <w:r w:rsidRPr="00D3168D">
        <w:rPr>
          <w:rFonts w:ascii="Arial" w:hAnsi="Arial" w:cs="Arial"/>
          <w:sz w:val="20"/>
          <w:szCs w:val="20"/>
        </w:rPr>
        <w:t xml:space="preserve">can be considered as an integral part of the Future Internet </w:t>
      </w:r>
      <w:r w:rsidRPr="00D3168D">
        <w:rPr>
          <w:rFonts w:ascii="Arial" w:hAnsi="Arial" w:cs="Arial"/>
          <w:bCs/>
          <w:kern w:val="3"/>
          <w:sz w:val="20"/>
          <w:szCs w:val="20"/>
        </w:rPr>
        <w:t>(Atzori et al. 2010; ITU 2005; Tselentis et al. 2009)</w:t>
      </w:r>
      <w:r w:rsidRPr="00D3168D">
        <w:rPr>
          <w:rFonts w:ascii="Arial" w:hAnsi="Arial" w:cs="Arial"/>
          <w:kern w:val="3"/>
          <w:sz w:val="20"/>
          <w:szCs w:val="20"/>
        </w:rPr>
        <w:t xml:space="preserve"> and an extension of the existing </w:t>
      </w:r>
      <w:r w:rsidR="00FC1CC5">
        <w:rPr>
          <w:rFonts w:ascii="Arial" w:hAnsi="Arial" w:cs="Arial"/>
          <w:kern w:val="3"/>
          <w:sz w:val="20"/>
          <w:szCs w:val="20"/>
        </w:rPr>
        <w:t>I</w:t>
      </w:r>
      <w:r w:rsidRPr="00D3168D">
        <w:rPr>
          <w:rFonts w:ascii="Arial" w:hAnsi="Arial" w:cs="Arial"/>
          <w:kern w:val="3"/>
          <w:sz w:val="20"/>
          <w:szCs w:val="20"/>
        </w:rPr>
        <w:t>nternet, which generates new digital services and applications. The fields of application are many and include agriculture,</w:t>
      </w:r>
      <w:r w:rsidRPr="00D3168D">
        <w:rPr>
          <w:rFonts w:ascii="Arial" w:hAnsi="Arial" w:cs="Arial"/>
          <w:sz w:val="20"/>
          <w:szCs w:val="20"/>
        </w:rPr>
        <w:t xml:space="preserve"> home automation, building automation, factory monitoring, health</w:t>
      </w:r>
      <w:r w:rsidR="009411B3">
        <w:rPr>
          <w:rFonts w:ascii="Arial" w:hAnsi="Arial" w:cs="Arial"/>
          <w:sz w:val="20"/>
          <w:szCs w:val="20"/>
        </w:rPr>
        <w:t>-</w:t>
      </w:r>
      <w:r w:rsidRPr="00D3168D">
        <w:rPr>
          <w:rFonts w:ascii="Arial" w:hAnsi="Arial" w:cs="Arial"/>
          <w:sz w:val="20"/>
          <w:szCs w:val="20"/>
        </w:rPr>
        <w:t xml:space="preserve">management systems, </w:t>
      </w:r>
      <w:r w:rsidRPr="00D3168D">
        <w:rPr>
          <w:rFonts w:ascii="Arial" w:hAnsi="Arial" w:cs="Arial"/>
          <w:kern w:val="3"/>
          <w:sz w:val="20"/>
          <w:szCs w:val="20"/>
        </w:rPr>
        <w:t xml:space="preserve">education, </w:t>
      </w:r>
      <w:r w:rsidRPr="00D3168D">
        <w:rPr>
          <w:rFonts w:ascii="Arial" w:hAnsi="Arial" w:cs="Arial"/>
          <w:sz w:val="20"/>
          <w:szCs w:val="20"/>
        </w:rPr>
        <w:t>smart grids, transportation and, i</w:t>
      </w:r>
      <w:r w:rsidRPr="00D3168D">
        <w:rPr>
          <w:rFonts w:ascii="Arial" w:hAnsi="Arial" w:cs="Arial"/>
          <w:kern w:val="3"/>
          <w:sz w:val="20"/>
          <w:szCs w:val="20"/>
        </w:rPr>
        <w:t>n a broader vision, smart cities (Holler et al. 2014; Sundmaeker et al. 2010). As reported by Miorandi et al. (2012</w:t>
      </w:r>
      <w:r w:rsidR="00F149F5" w:rsidRPr="00D3168D">
        <w:rPr>
          <w:rFonts w:ascii="Arial" w:hAnsi="Arial" w:cs="Arial"/>
          <w:kern w:val="3"/>
          <w:sz w:val="20"/>
          <w:szCs w:val="20"/>
        </w:rPr>
        <w:t>: 1510</w:t>
      </w:r>
      <w:r w:rsidRPr="00D3168D">
        <w:rPr>
          <w:rFonts w:ascii="Arial" w:hAnsi="Arial" w:cs="Arial"/>
          <w:kern w:val="3"/>
          <w:sz w:val="20"/>
          <w:szCs w:val="20"/>
        </w:rPr>
        <w:t xml:space="preserve">), indeed, </w:t>
      </w:r>
      <w:r w:rsidRPr="00D3168D">
        <w:rPr>
          <w:rFonts w:ascii="Arial" w:hAnsi="Arial" w:cs="Arial"/>
          <w:i/>
          <w:iCs/>
          <w:kern w:val="3"/>
          <w:sz w:val="20"/>
          <w:szCs w:val="20"/>
        </w:rPr>
        <w:t>“</w:t>
      </w:r>
      <w:r w:rsidRPr="00D3168D">
        <w:rPr>
          <w:rFonts w:ascii="Arial" w:hAnsi="Arial" w:cs="Arial"/>
          <w:i/>
          <w:iCs/>
          <w:sz w:val="20"/>
          <w:szCs w:val="20"/>
        </w:rPr>
        <w:t>IoT technologies can find a number of diverse application</w:t>
      </w:r>
      <w:r w:rsidR="00D0651E">
        <w:rPr>
          <w:rFonts w:ascii="Arial" w:hAnsi="Arial" w:cs="Arial"/>
          <w:i/>
          <w:iCs/>
          <w:sz w:val="20"/>
          <w:szCs w:val="20"/>
        </w:rPr>
        <w:t>s</w:t>
      </w:r>
      <w:r w:rsidRPr="00D3168D">
        <w:rPr>
          <w:rFonts w:ascii="Arial" w:hAnsi="Arial" w:cs="Arial"/>
          <w:i/>
          <w:iCs/>
          <w:sz w:val="20"/>
          <w:szCs w:val="20"/>
        </w:rPr>
        <w:t xml:space="preserve"> in smart cities</w:t>
      </w:r>
      <w:r w:rsidR="004F4D49" w:rsidRPr="00D3168D">
        <w:rPr>
          <w:rFonts w:ascii="Arial" w:hAnsi="Arial" w:cs="Arial"/>
          <w:i/>
          <w:iCs/>
          <w:sz w:val="20"/>
          <w:szCs w:val="20"/>
        </w:rPr>
        <w:t>’</w:t>
      </w:r>
      <w:r w:rsidRPr="00D3168D">
        <w:rPr>
          <w:rFonts w:ascii="Arial" w:hAnsi="Arial" w:cs="Arial"/>
          <w:i/>
          <w:iCs/>
          <w:sz w:val="20"/>
          <w:szCs w:val="20"/>
        </w:rPr>
        <w:t xml:space="preserve"> scenarios”</w:t>
      </w:r>
      <w:r w:rsidRPr="00D3168D">
        <w:rPr>
          <w:rFonts w:ascii="Arial" w:hAnsi="Arial" w:cs="Arial"/>
          <w:sz w:val="20"/>
          <w:szCs w:val="20"/>
        </w:rPr>
        <w:t xml:space="preserve">. Based on this assumption, the thematic cluster mc.02 </w:t>
      </w:r>
      <w:r w:rsidR="007D63DD" w:rsidRPr="00D3168D">
        <w:rPr>
          <w:rFonts w:ascii="Arial" w:hAnsi="Arial" w:cs="Arial"/>
          <w:sz w:val="20"/>
          <w:szCs w:val="20"/>
        </w:rPr>
        <w:t>interprets</w:t>
      </w:r>
      <w:r w:rsidRPr="00D3168D">
        <w:rPr>
          <w:rFonts w:ascii="Arial" w:hAnsi="Arial" w:cs="Arial"/>
          <w:sz w:val="20"/>
          <w:szCs w:val="20"/>
        </w:rPr>
        <w:t xml:space="preserve"> smart cities </w:t>
      </w:r>
      <w:r w:rsidR="00BE2604" w:rsidRPr="00D3168D">
        <w:rPr>
          <w:rFonts w:ascii="Arial" w:hAnsi="Arial" w:cs="Arial"/>
          <w:sz w:val="20"/>
          <w:szCs w:val="20"/>
        </w:rPr>
        <w:t xml:space="preserve">as </w:t>
      </w:r>
      <w:r w:rsidRPr="00D3168D">
        <w:rPr>
          <w:rFonts w:ascii="Arial" w:hAnsi="Arial" w:cs="Arial"/>
          <w:kern w:val="3"/>
          <w:sz w:val="20"/>
          <w:szCs w:val="20"/>
        </w:rPr>
        <w:t xml:space="preserve">cities and urban territories </w:t>
      </w:r>
      <w:r w:rsidR="00BE2604" w:rsidRPr="00D3168D">
        <w:rPr>
          <w:rFonts w:ascii="Arial" w:hAnsi="Arial" w:cs="Arial"/>
          <w:kern w:val="3"/>
          <w:sz w:val="20"/>
          <w:szCs w:val="20"/>
        </w:rPr>
        <w:t xml:space="preserve">that </w:t>
      </w:r>
      <w:r w:rsidRPr="00D3168D">
        <w:rPr>
          <w:rFonts w:ascii="Arial" w:hAnsi="Arial" w:cs="Arial"/>
          <w:kern w:val="3"/>
          <w:sz w:val="20"/>
          <w:szCs w:val="20"/>
        </w:rPr>
        <w:t>become testbeds for experimenting IoT technologies and analyzing their functioning, relevance and potential impact in real</w:t>
      </w:r>
      <w:r w:rsidR="00D0651E">
        <w:rPr>
          <w:rFonts w:ascii="Arial" w:hAnsi="Arial" w:cs="Arial"/>
          <w:kern w:val="3"/>
          <w:sz w:val="20"/>
          <w:szCs w:val="20"/>
        </w:rPr>
        <w:t>-</w:t>
      </w:r>
      <w:r w:rsidRPr="00D3168D">
        <w:rPr>
          <w:rFonts w:ascii="Arial" w:hAnsi="Arial" w:cs="Arial"/>
          <w:kern w:val="3"/>
          <w:sz w:val="20"/>
          <w:szCs w:val="20"/>
        </w:rPr>
        <w:t xml:space="preserve">life environments, as in the case of Santander, that is described in the cluster’s publications </w:t>
      </w:r>
      <w:r w:rsidRPr="00D3168D">
        <w:rPr>
          <w:rFonts w:ascii="Arial" w:hAnsi="Arial" w:cs="Arial"/>
          <w:sz w:val="20"/>
          <w:szCs w:val="20"/>
        </w:rPr>
        <w:t>(Sanchez et al. 2011; 2013)</w:t>
      </w:r>
      <w:r w:rsidRPr="00D3168D">
        <w:rPr>
          <w:rFonts w:ascii="Arial" w:hAnsi="Arial" w:cs="Arial"/>
          <w:kern w:val="3"/>
          <w:sz w:val="20"/>
          <w:szCs w:val="20"/>
        </w:rPr>
        <w:t xml:space="preserve">. </w:t>
      </w:r>
    </w:p>
    <w:p w14:paraId="476BC998" w14:textId="6783CC50" w:rsidR="0099695A" w:rsidRPr="00D3168D" w:rsidRDefault="00876BB7" w:rsidP="00EA3513">
      <w:pPr>
        <w:widowControl w:val="0"/>
        <w:autoSpaceDE w:val="0"/>
        <w:spacing w:line="220" w:lineRule="exact"/>
        <w:jc w:val="both"/>
        <w:rPr>
          <w:rFonts w:ascii="Arial" w:hAnsi="Arial" w:cs="Arial"/>
          <w:sz w:val="20"/>
          <w:szCs w:val="20"/>
        </w:rPr>
      </w:pPr>
      <w:r w:rsidRPr="00D3168D">
        <w:rPr>
          <w:rFonts w:ascii="Arial" w:hAnsi="Arial" w:cs="Arial"/>
          <w:sz w:val="20"/>
          <w:szCs w:val="20"/>
        </w:rPr>
        <w:t>L</w:t>
      </w:r>
      <w:r w:rsidRPr="00D3168D">
        <w:rPr>
          <w:rFonts w:ascii="Arial" w:hAnsi="Arial" w:cs="Arial"/>
          <w:kern w:val="3"/>
          <w:sz w:val="20"/>
          <w:szCs w:val="20"/>
        </w:rPr>
        <w:t>ocated</w:t>
      </w:r>
      <w:r w:rsidR="009411B3">
        <w:rPr>
          <w:rFonts w:ascii="Arial" w:hAnsi="Arial" w:cs="Arial"/>
          <w:kern w:val="3"/>
          <w:sz w:val="20"/>
          <w:szCs w:val="20"/>
        </w:rPr>
        <w:t xml:space="preserve"> o</w:t>
      </w:r>
      <w:r w:rsidRPr="00D3168D">
        <w:rPr>
          <w:rFonts w:ascii="Arial" w:hAnsi="Arial" w:cs="Arial"/>
          <w:kern w:val="3"/>
          <w:sz w:val="20"/>
          <w:szCs w:val="20"/>
        </w:rPr>
        <w:t xml:space="preserve">n the </w:t>
      </w:r>
      <w:r w:rsidRPr="00D3168D">
        <w:rPr>
          <w:rFonts w:ascii="Arial" w:hAnsi="Arial" w:cs="Arial"/>
          <w:sz w:val="20"/>
          <w:szCs w:val="20"/>
        </w:rPr>
        <w:t xml:space="preserve">north coast of Spain, this </w:t>
      </w:r>
      <w:r w:rsidRPr="00D3168D">
        <w:rPr>
          <w:rFonts w:ascii="Arial" w:hAnsi="Arial" w:cs="Arial"/>
          <w:kern w:val="3"/>
          <w:sz w:val="20"/>
          <w:szCs w:val="20"/>
        </w:rPr>
        <w:t xml:space="preserve">small </w:t>
      </w:r>
      <w:r w:rsidRPr="00D3168D">
        <w:rPr>
          <w:rFonts w:ascii="Arial" w:hAnsi="Arial" w:cs="Arial"/>
          <w:sz w:val="20"/>
          <w:szCs w:val="20"/>
        </w:rPr>
        <w:t xml:space="preserve">city has become an urban laboratory for the European research project </w:t>
      </w:r>
      <w:r w:rsidRPr="00D3168D">
        <w:rPr>
          <w:rFonts w:ascii="Arial" w:hAnsi="Arial" w:cs="Arial"/>
          <w:kern w:val="3"/>
          <w:sz w:val="20"/>
          <w:szCs w:val="20"/>
        </w:rPr>
        <w:t xml:space="preserve">SmartSantander. During the project, Santander </w:t>
      </w:r>
      <w:r w:rsidRPr="00D3168D">
        <w:rPr>
          <w:rFonts w:ascii="Arial" w:hAnsi="Arial" w:cs="Arial"/>
          <w:color w:val="1A1A1A"/>
          <w:sz w:val="20"/>
          <w:szCs w:val="20"/>
        </w:rPr>
        <w:t xml:space="preserve">and its surroundings </w:t>
      </w:r>
      <w:r w:rsidRPr="00D3168D">
        <w:rPr>
          <w:rFonts w:ascii="Arial" w:hAnsi="Arial" w:cs="Arial"/>
          <w:sz w:val="20"/>
          <w:szCs w:val="20"/>
        </w:rPr>
        <w:t xml:space="preserve">have </w:t>
      </w:r>
      <w:r w:rsidRPr="00D3168D">
        <w:rPr>
          <w:rFonts w:ascii="Arial" w:hAnsi="Arial" w:cs="Arial"/>
          <w:kern w:val="3"/>
          <w:sz w:val="20"/>
          <w:szCs w:val="20"/>
        </w:rPr>
        <w:t xml:space="preserve">been equipped with </w:t>
      </w:r>
      <w:r w:rsidRPr="00D3168D">
        <w:rPr>
          <w:rFonts w:ascii="Arial" w:hAnsi="Arial" w:cs="Arial"/>
          <w:sz w:val="20"/>
          <w:szCs w:val="20"/>
        </w:rPr>
        <w:t>more than 12,000 IoT devices (Sanchez et al. 2011) and</w:t>
      </w:r>
      <w:r w:rsidRPr="00D3168D">
        <w:rPr>
          <w:rFonts w:ascii="Arial" w:hAnsi="Arial" w:cs="Arial"/>
          <w:kern w:val="3"/>
          <w:sz w:val="20"/>
          <w:szCs w:val="20"/>
        </w:rPr>
        <w:t xml:space="preserve"> transformed in</w:t>
      </w:r>
      <w:r w:rsidR="009411B3">
        <w:rPr>
          <w:rFonts w:ascii="Arial" w:hAnsi="Arial" w:cs="Arial"/>
          <w:kern w:val="3"/>
          <w:sz w:val="20"/>
          <w:szCs w:val="20"/>
        </w:rPr>
        <w:t>to</w:t>
      </w:r>
      <w:r w:rsidRPr="00D3168D">
        <w:rPr>
          <w:rFonts w:ascii="Arial" w:hAnsi="Arial" w:cs="Arial"/>
          <w:kern w:val="3"/>
          <w:sz w:val="20"/>
          <w:szCs w:val="20"/>
        </w:rPr>
        <w:t xml:space="preserve"> </w:t>
      </w:r>
      <w:r w:rsidRPr="00D3168D">
        <w:rPr>
          <w:rFonts w:ascii="Arial" w:hAnsi="Arial" w:cs="Arial"/>
          <w:i/>
          <w:iCs/>
          <w:kern w:val="3"/>
          <w:sz w:val="20"/>
          <w:szCs w:val="20"/>
        </w:rPr>
        <w:t>“</w:t>
      </w:r>
      <w:r w:rsidRPr="00D3168D">
        <w:rPr>
          <w:rFonts w:ascii="Arial" w:hAnsi="Arial" w:cs="Arial"/>
          <w:i/>
          <w:iCs/>
          <w:sz w:val="20"/>
          <w:szCs w:val="20"/>
        </w:rPr>
        <w:t>a European experimental test facility for the research and experimentation of architectures, key enabling technologies, services and applications for the loT in the context of a smart city”</w:t>
      </w:r>
      <w:r w:rsidR="00F149F5" w:rsidRPr="00D3168D">
        <w:rPr>
          <w:rFonts w:ascii="Arial" w:hAnsi="Arial" w:cs="Arial"/>
          <w:i/>
          <w:iCs/>
          <w:sz w:val="20"/>
          <w:szCs w:val="20"/>
        </w:rPr>
        <w:t xml:space="preserve"> </w:t>
      </w:r>
      <w:r w:rsidR="00F149F5" w:rsidRPr="00D3168D">
        <w:rPr>
          <w:rFonts w:ascii="Arial" w:hAnsi="Arial" w:cs="Arial"/>
          <w:sz w:val="20"/>
          <w:szCs w:val="20"/>
        </w:rPr>
        <w:t>(Sanchez et al. 2013: 1)</w:t>
      </w:r>
      <w:r w:rsidRPr="00D3168D">
        <w:rPr>
          <w:rFonts w:ascii="Arial" w:hAnsi="Arial" w:cs="Arial"/>
          <w:sz w:val="20"/>
          <w:szCs w:val="20"/>
        </w:rPr>
        <w:t xml:space="preserve">. According to the consortium leading the project, this facility should be </w:t>
      </w:r>
      <w:r w:rsidRPr="00D3168D">
        <w:rPr>
          <w:rFonts w:ascii="Arial" w:hAnsi="Arial" w:cs="Arial"/>
          <w:i/>
          <w:iCs/>
          <w:sz w:val="20"/>
          <w:szCs w:val="20"/>
        </w:rPr>
        <w:t>“instrumental in fostering key enabling technologies for loT and providing the research community with a […] platform for large scale loT experimentation and evaluation under realistic operational conditions”</w:t>
      </w:r>
      <w:r w:rsidRPr="00D3168D">
        <w:rPr>
          <w:rFonts w:ascii="Arial" w:hAnsi="Arial" w:cs="Arial"/>
          <w:sz w:val="20"/>
          <w:szCs w:val="20"/>
        </w:rPr>
        <w:t xml:space="preserve"> (Sanchez et al. 2013</w:t>
      </w:r>
      <w:r w:rsidR="00F149F5" w:rsidRPr="00D3168D">
        <w:rPr>
          <w:rFonts w:ascii="Arial" w:hAnsi="Arial" w:cs="Arial"/>
          <w:sz w:val="20"/>
          <w:szCs w:val="20"/>
        </w:rPr>
        <w:t>: 1</w:t>
      </w:r>
      <w:r w:rsidRPr="00D3168D">
        <w:rPr>
          <w:rFonts w:ascii="Arial" w:hAnsi="Arial" w:cs="Arial"/>
          <w:sz w:val="20"/>
          <w:szCs w:val="20"/>
        </w:rPr>
        <w:t>)</w:t>
      </w:r>
      <w:r w:rsidRPr="00D3168D">
        <w:rPr>
          <w:rFonts w:ascii="Arial" w:hAnsi="Arial" w:cs="Arial"/>
          <w:kern w:val="3"/>
          <w:sz w:val="20"/>
          <w:szCs w:val="20"/>
        </w:rPr>
        <w:t>.</w:t>
      </w:r>
    </w:p>
    <w:p w14:paraId="0D21962D" w14:textId="53278793" w:rsidR="0099695A" w:rsidRPr="00D3168D" w:rsidRDefault="00551E0B"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jc w:val="both"/>
        <w:rPr>
          <w:rFonts w:ascii="Arial" w:hAnsi="Arial" w:cs="Arial"/>
          <w:b/>
          <w:bCs/>
          <w:kern w:val="3"/>
        </w:rPr>
      </w:pPr>
      <w:r w:rsidRPr="00D3168D">
        <w:rPr>
          <w:rFonts w:ascii="Arial" w:hAnsi="Arial" w:cs="Arial"/>
          <w:b/>
          <w:bCs/>
          <w:kern w:val="3"/>
        </w:rPr>
        <w:t>4</w:t>
      </w:r>
      <w:r w:rsidR="00FC35DD" w:rsidRPr="00D3168D">
        <w:rPr>
          <w:rFonts w:ascii="Arial" w:hAnsi="Arial" w:cs="Arial"/>
          <w:b/>
          <w:bCs/>
          <w:kern w:val="3"/>
        </w:rPr>
        <w:t xml:space="preserve">.2. </w:t>
      </w:r>
      <w:r w:rsidR="00876BB7" w:rsidRPr="00D3168D">
        <w:rPr>
          <w:rFonts w:ascii="Arial" w:hAnsi="Arial" w:cs="Arial"/>
          <w:b/>
          <w:bCs/>
          <w:kern w:val="3"/>
        </w:rPr>
        <w:t>Cluster mc.05</w:t>
      </w:r>
      <w:r w:rsidR="00FC1CC5">
        <w:rPr>
          <w:rFonts w:ascii="Arial" w:hAnsi="Arial" w:cs="Arial"/>
          <w:b/>
          <w:bCs/>
          <w:kern w:val="3"/>
        </w:rPr>
        <w:t xml:space="preserve"> - </w:t>
      </w:r>
      <w:r w:rsidR="00876BB7" w:rsidRPr="00D3168D">
        <w:rPr>
          <w:rFonts w:ascii="Arial" w:hAnsi="Arial" w:cs="Arial"/>
          <w:b/>
          <w:bCs/>
          <w:kern w:val="3"/>
        </w:rPr>
        <w:t xml:space="preserve">Ubiquitous Path: the Korean </w:t>
      </w:r>
      <w:r w:rsidR="009411B3">
        <w:rPr>
          <w:rFonts w:ascii="Arial" w:hAnsi="Arial" w:cs="Arial"/>
          <w:b/>
          <w:bCs/>
          <w:kern w:val="3"/>
        </w:rPr>
        <w:t>E</w:t>
      </w:r>
      <w:r w:rsidR="00876BB7" w:rsidRPr="00D3168D">
        <w:rPr>
          <w:rFonts w:ascii="Arial" w:hAnsi="Arial" w:cs="Arial"/>
          <w:b/>
          <w:bCs/>
          <w:kern w:val="3"/>
        </w:rPr>
        <w:t xml:space="preserve">xperience of </w:t>
      </w:r>
      <w:r w:rsidR="009411B3">
        <w:rPr>
          <w:rFonts w:ascii="Arial" w:hAnsi="Arial" w:cs="Arial"/>
          <w:b/>
          <w:bCs/>
          <w:kern w:val="3"/>
        </w:rPr>
        <w:t>U</w:t>
      </w:r>
      <w:r w:rsidR="00876BB7" w:rsidRPr="00D3168D">
        <w:rPr>
          <w:rFonts w:ascii="Arial" w:hAnsi="Arial" w:cs="Arial"/>
          <w:b/>
          <w:bCs/>
          <w:kern w:val="3"/>
        </w:rPr>
        <w:t xml:space="preserve">biquitous </w:t>
      </w:r>
      <w:r w:rsidR="009411B3">
        <w:rPr>
          <w:rFonts w:ascii="Arial" w:hAnsi="Arial" w:cs="Arial"/>
          <w:b/>
          <w:bCs/>
          <w:kern w:val="3"/>
        </w:rPr>
        <w:t>C</w:t>
      </w:r>
      <w:r w:rsidR="00876BB7" w:rsidRPr="00D3168D">
        <w:rPr>
          <w:rFonts w:ascii="Arial" w:hAnsi="Arial" w:cs="Arial"/>
          <w:b/>
          <w:bCs/>
          <w:kern w:val="3"/>
        </w:rPr>
        <w:t>ities</w:t>
      </w:r>
    </w:p>
    <w:p w14:paraId="5C8AFA89" w14:textId="15F9AD3D"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iCs/>
          <w:kern w:val="3"/>
          <w:sz w:val="20"/>
          <w:szCs w:val="20"/>
        </w:rPr>
      </w:pPr>
      <w:r w:rsidRPr="00D3168D">
        <w:rPr>
          <w:rFonts w:ascii="Arial" w:hAnsi="Arial" w:cs="Arial"/>
          <w:kern w:val="3"/>
          <w:sz w:val="20"/>
          <w:szCs w:val="20"/>
        </w:rPr>
        <w:t>Within the cluster mc.05, smart city and ubiquitous city are cons</w:t>
      </w:r>
      <w:r w:rsidR="005D226F" w:rsidRPr="00D3168D">
        <w:rPr>
          <w:rFonts w:ascii="Arial" w:hAnsi="Arial" w:cs="Arial"/>
          <w:kern w:val="3"/>
          <w:sz w:val="20"/>
          <w:szCs w:val="20"/>
        </w:rPr>
        <w:t xml:space="preserve">idered as two equivalent terms </w:t>
      </w:r>
      <w:r w:rsidRPr="00D3168D">
        <w:rPr>
          <w:rFonts w:ascii="Arial" w:hAnsi="Arial" w:cs="Arial"/>
          <w:kern w:val="3"/>
          <w:sz w:val="20"/>
          <w:szCs w:val="20"/>
        </w:rPr>
        <w:t>(Lee et al. 2008)</w:t>
      </w:r>
      <w:r w:rsidRPr="00D3168D">
        <w:rPr>
          <w:rFonts w:ascii="Arial" w:hAnsi="Arial" w:cs="Arial"/>
          <w:sz w:val="20"/>
          <w:szCs w:val="20"/>
        </w:rPr>
        <w:t>.</w:t>
      </w:r>
      <w:r w:rsidRPr="00D3168D">
        <w:rPr>
          <w:rFonts w:ascii="Arial" w:hAnsi="Arial" w:cs="Arial"/>
          <w:kern w:val="3"/>
          <w:sz w:val="20"/>
          <w:szCs w:val="20"/>
        </w:rPr>
        <w:t xml:space="preserve"> Both are described as a technical evolution of the knowledge</w:t>
      </w:r>
      <w:r w:rsidR="009411B3">
        <w:rPr>
          <w:rFonts w:ascii="Arial" w:hAnsi="Arial" w:cs="Arial"/>
          <w:kern w:val="3"/>
          <w:sz w:val="20"/>
          <w:szCs w:val="20"/>
        </w:rPr>
        <w:t>-</w:t>
      </w:r>
      <w:r w:rsidRPr="00D3168D">
        <w:rPr>
          <w:rFonts w:ascii="Arial" w:hAnsi="Arial" w:cs="Arial"/>
          <w:kern w:val="3"/>
          <w:sz w:val="20"/>
          <w:szCs w:val="20"/>
        </w:rPr>
        <w:t xml:space="preserve">city concept, which is discussed in a number of source documents of this thematic cluster (Dvir </w:t>
      </w:r>
      <w:r w:rsidR="009411B3">
        <w:rPr>
          <w:rFonts w:ascii="Arial" w:hAnsi="Arial" w:cs="Arial"/>
          <w:kern w:val="3"/>
          <w:sz w:val="20"/>
          <w:szCs w:val="20"/>
        </w:rPr>
        <w:t>and</w:t>
      </w:r>
      <w:r w:rsidRPr="00D3168D">
        <w:rPr>
          <w:rFonts w:ascii="Arial" w:hAnsi="Arial" w:cs="Arial"/>
          <w:kern w:val="3"/>
          <w:sz w:val="20"/>
          <w:szCs w:val="20"/>
        </w:rPr>
        <w:t xml:space="preserve"> Pasher 2004; Yigitcanlar et al. </w:t>
      </w:r>
      <w:r w:rsidRPr="00D3168D">
        <w:rPr>
          <w:rFonts w:ascii="Arial" w:hAnsi="Arial" w:cs="Arial"/>
          <w:kern w:val="3"/>
          <w:sz w:val="20"/>
          <w:szCs w:val="20"/>
        </w:rPr>
        <w:lastRenderedPageBreak/>
        <w:t>2008a; 2008d)</w:t>
      </w:r>
      <w:r w:rsidRPr="00D3168D">
        <w:rPr>
          <w:rFonts w:ascii="Arial" w:hAnsi="Arial" w:cs="Arial"/>
          <w:bCs/>
          <w:kern w:val="3"/>
          <w:sz w:val="20"/>
          <w:szCs w:val="20"/>
        </w:rPr>
        <w:t xml:space="preserve"> </w:t>
      </w:r>
      <w:r w:rsidRPr="00D3168D">
        <w:rPr>
          <w:rFonts w:ascii="Arial" w:hAnsi="Arial" w:cs="Arial"/>
          <w:kern w:val="3"/>
          <w:sz w:val="20"/>
          <w:szCs w:val="20"/>
        </w:rPr>
        <w:t>and in t</w:t>
      </w:r>
      <w:r w:rsidR="005D226F" w:rsidRPr="00D3168D">
        <w:rPr>
          <w:rFonts w:ascii="Arial" w:hAnsi="Arial" w:cs="Arial"/>
          <w:kern w:val="3"/>
          <w:sz w:val="20"/>
          <w:szCs w:val="20"/>
        </w:rPr>
        <w:t xml:space="preserve">he core documents published by </w:t>
      </w:r>
      <w:r w:rsidRPr="00D3168D">
        <w:rPr>
          <w:rFonts w:ascii="Arial" w:hAnsi="Arial" w:cs="Arial"/>
          <w:kern w:val="3"/>
          <w:sz w:val="20"/>
          <w:szCs w:val="20"/>
        </w:rPr>
        <w:t>Yigitcanlar et al. (2008b; 2008c). Knowledge city is a term resulting from research on the knowledge economy and is used to identify</w:t>
      </w:r>
      <w:r w:rsidR="0035159F" w:rsidRPr="00D3168D">
        <w:rPr>
          <w:rFonts w:ascii="Arial" w:hAnsi="Arial" w:cs="Arial"/>
          <w:kern w:val="3"/>
          <w:sz w:val="20"/>
          <w:szCs w:val="20"/>
        </w:rPr>
        <w:t xml:space="preserve"> </w:t>
      </w:r>
      <w:r w:rsidRPr="00D3168D">
        <w:rPr>
          <w:rFonts w:ascii="Arial" w:hAnsi="Arial" w:cs="Arial"/>
          <w:iCs/>
          <w:kern w:val="3"/>
          <w:sz w:val="20"/>
          <w:szCs w:val="20"/>
        </w:rPr>
        <w:t xml:space="preserve">cities </w:t>
      </w:r>
      <w:r w:rsidR="0035159F" w:rsidRPr="00D3168D">
        <w:rPr>
          <w:rFonts w:ascii="Arial" w:hAnsi="Arial" w:cs="Arial"/>
          <w:iCs/>
          <w:kern w:val="3"/>
          <w:sz w:val="20"/>
          <w:szCs w:val="20"/>
        </w:rPr>
        <w:t>where</w:t>
      </w:r>
      <w:r w:rsidRPr="00D3168D">
        <w:rPr>
          <w:rFonts w:ascii="Arial" w:hAnsi="Arial" w:cs="Arial"/>
          <w:iCs/>
          <w:kern w:val="3"/>
          <w:sz w:val="20"/>
          <w:szCs w:val="20"/>
        </w:rPr>
        <w:t xml:space="preserve"> knowledge production </w:t>
      </w:r>
      <w:r w:rsidR="0035159F" w:rsidRPr="00D3168D">
        <w:rPr>
          <w:rFonts w:ascii="Arial" w:hAnsi="Arial" w:cs="Arial"/>
          <w:iCs/>
          <w:kern w:val="3"/>
          <w:sz w:val="20"/>
          <w:szCs w:val="20"/>
        </w:rPr>
        <w:t>is</w:t>
      </w:r>
      <w:r w:rsidRPr="00D3168D">
        <w:rPr>
          <w:rFonts w:ascii="Arial" w:hAnsi="Arial" w:cs="Arial"/>
          <w:iCs/>
          <w:kern w:val="3"/>
          <w:sz w:val="20"/>
          <w:szCs w:val="20"/>
        </w:rPr>
        <w:t xml:space="preserve"> </w:t>
      </w:r>
      <w:r w:rsidR="0035159F" w:rsidRPr="00D3168D">
        <w:rPr>
          <w:rFonts w:ascii="Arial" w:hAnsi="Arial" w:cs="Arial"/>
          <w:iCs/>
          <w:kern w:val="3"/>
          <w:sz w:val="20"/>
          <w:szCs w:val="20"/>
        </w:rPr>
        <w:t xml:space="preserve">one of the main </w:t>
      </w:r>
      <w:r w:rsidRPr="00D3168D">
        <w:rPr>
          <w:rFonts w:ascii="Arial" w:hAnsi="Arial" w:cs="Arial"/>
          <w:iCs/>
          <w:kern w:val="3"/>
          <w:sz w:val="20"/>
          <w:szCs w:val="20"/>
        </w:rPr>
        <w:t xml:space="preserve">key </w:t>
      </w:r>
      <w:r w:rsidR="0035159F" w:rsidRPr="00D3168D">
        <w:rPr>
          <w:rFonts w:ascii="Arial" w:hAnsi="Arial" w:cs="Arial"/>
          <w:iCs/>
          <w:kern w:val="3"/>
          <w:sz w:val="20"/>
          <w:szCs w:val="20"/>
        </w:rPr>
        <w:t>drivers</w:t>
      </w:r>
      <w:r w:rsidRPr="00D3168D">
        <w:rPr>
          <w:rFonts w:ascii="Arial" w:hAnsi="Arial" w:cs="Arial"/>
          <w:iCs/>
          <w:kern w:val="3"/>
          <w:sz w:val="20"/>
          <w:szCs w:val="20"/>
        </w:rPr>
        <w:t xml:space="preserve"> </w:t>
      </w:r>
      <w:r w:rsidR="0035159F" w:rsidRPr="00D3168D">
        <w:rPr>
          <w:rFonts w:ascii="Arial" w:hAnsi="Arial" w:cs="Arial"/>
          <w:iCs/>
          <w:kern w:val="3"/>
          <w:sz w:val="20"/>
          <w:szCs w:val="20"/>
        </w:rPr>
        <w:t>of their development strategy</w:t>
      </w:r>
      <w:r w:rsidRPr="00D3168D">
        <w:rPr>
          <w:rFonts w:ascii="Arial" w:hAnsi="Arial" w:cs="Arial"/>
          <w:i/>
          <w:iCs/>
          <w:kern w:val="3"/>
          <w:sz w:val="20"/>
          <w:szCs w:val="20"/>
        </w:rPr>
        <w:t xml:space="preserve"> </w:t>
      </w:r>
      <w:r w:rsidR="00693296" w:rsidRPr="00D3168D">
        <w:rPr>
          <w:rFonts w:ascii="Arial" w:hAnsi="Arial" w:cs="Arial"/>
          <w:iCs/>
          <w:kern w:val="3"/>
          <w:sz w:val="20"/>
          <w:szCs w:val="20"/>
        </w:rPr>
        <w:t>(Yigitcanlar et al. 2008d</w:t>
      </w:r>
      <w:r w:rsidRPr="00D3168D">
        <w:rPr>
          <w:rFonts w:ascii="Arial" w:hAnsi="Arial" w:cs="Arial"/>
          <w:iCs/>
          <w:kern w:val="3"/>
          <w:sz w:val="20"/>
          <w:szCs w:val="20"/>
        </w:rPr>
        <w:t>)</w:t>
      </w:r>
      <w:r w:rsidRPr="00D3168D">
        <w:rPr>
          <w:rFonts w:ascii="Arial" w:hAnsi="Arial" w:cs="Arial"/>
          <w:kern w:val="3"/>
          <w:sz w:val="20"/>
          <w:szCs w:val="20"/>
        </w:rPr>
        <w:t xml:space="preserve">. As </w:t>
      </w:r>
      <w:r w:rsidR="007A2D64" w:rsidRPr="00D3168D">
        <w:rPr>
          <w:rFonts w:ascii="Arial" w:hAnsi="Arial" w:cs="Arial"/>
          <w:kern w:val="3"/>
          <w:sz w:val="20"/>
          <w:szCs w:val="20"/>
        </w:rPr>
        <w:t>suggested</w:t>
      </w:r>
      <w:r w:rsidRPr="00D3168D">
        <w:rPr>
          <w:rFonts w:ascii="Arial" w:hAnsi="Arial" w:cs="Arial"/>
          <w:kern w:val="3"/>
          <w:sz w:val="20"/>
          <w:szCs w:val="20"/>
        </w:rPr>
        <w:t xml:space="preserve"> by Yigitcanlar et al. (2008b), </w:t>
      </w:r>
      <w:r w:rsidR="007A2D64" w:rsidRPr="00D3168D">
        <w:rPr>
          <w:rFonts w:ascii="Arial" w:hAnsi="Arial" w:cs="Arial"/>
          <w:iCs/>
          <w:kern w:val="3"/>
          <w:sz w:val="20"/>
          <w:szCs w:val="20"/>
        </w:rPr>
        <w:t>in the</w:t>
      </w:r>
      <w:r w:rsidRPr="00D3168D">
        <w:rPr>
          <w:rFonts w:ascii="Arial" w:hAnsi="Arial" w:cs="Arial"/>
          <w:iCs/>
          <w:kern w:val="3"/>
          <w:sz w:val="20"/>
          <w:szCs w:val="20"/>
        </w:rPr>
        <w:t xml:space="preserve"> knowledge economy</w:t>
      </w:r>
      <w:r w:rsidR="007151E4" w:rsidRPr="00D3168D">
        <w:rPr>
          <w:rFonts w:ascii="Arial" w:hAnsi="Arial" w:cs="Arial"/>
          <w:iCs/>
          <w:kern w:val="3"/>
          <w:sz w:val="20"/>
          <w:szCs w:val="20"/>
        </w:rPr>
        <w:t>,</w:t>
      </w:r>
      <w:r w:rsidRPr="00D3168D">
        <w:rPr>
          <w:rFonts w:ascii="Arial" w:hAnsi="Arial" w:cs="Arial"/>
          <w:iCs/>
          <w:kern w:val="3"/>
          <w:sz w:val="20"/>
          <w:szCs w:val="20"/>
        </w:rPr>
        <w:t xml:space="preserve"> urban </w:t>
      </w:r>
      <w:r w:rsidR="007A2D64" w:rsidRPr="00D3168D">
        <w:rPr>
          <w:rFonts w:ascii="Arial" w:hAnsi="Arial" w:cs="Arial"/>
          <w:iCs/>
          <w:kern w:val="3"/>
          <w:sz w:val="20"/>
          <w:szCs w:val="20"/>
        </w:rPr>
        <w:t>development</w:t>
      </w:r>
      <w:r w:rsidRPr="00D3168D">
        <w:rPr>
          <w:rFonts w:ascii="Arial" w:hAnsi="Arial" w:cs="Arial"/>
          <w:iCs/>
          <w:kern w:val="3"/>
          <w:sz w:val="20"/>
          <w:szCs w:val="20"/>
        </w:rPr>
        <w:t xml:space="preserve"> </w:t>
      </w:r>
      <w:r w:rsidR="007A2D64" w:rsidRPr="00D3168D">
        <w:rPr>
          <w:rFonts w:ascii="Arial" w:hAnsi="Arial" w:cs="Arial"/>
          <w:iCs/>
          <w:kern w:val="3"/>
          <w:sz w:val="20"/>
          <w:szCs w:val="20"/>
        </w:rPr>
        <w:t>is</w:t>
      </w:r>
      <w:r w:rsidRPr="00D3168D">
        <w:rPr>
          <w:rFonts w:ascii="Arial" w:hAnsi="Arial" w:cs="Arial"/>
          <w:iCs/>
          <w:kern w:val="3"/>
          <w:sz w:val="20"/>
          <w:szCs w:val="20"/>
        </w:rPr>
        <w:t xml:space="preserve"> </w:t>
      </w:r>
      <w:r w:rsidR="007A2D64" w:rsidRPr="00D3168D">
        <w:rPr>
          <w:rFonts w:ascii="Arial" w:hAnsi="Arial" w:cs="Arial"/>
          <w:iCs/>
          <w:kern w:val="3"/>
          <w:sz w:val="20"/>
          <w:szCs w:val="20"/>
        </w:rPr>
        <w:t>mainly</w:t>
      </w:r>
      <w:r w:rsidRPr="00D3168D">
        <w:rPr>
          <w:rFonts w:ascii="Arial" w:hAnsi="Arial" w:cs="Arial"/>
          <w:iCs/>
          <w:kern w:val="3"/>
          <w:sz w:val="20"/>
          <w:szCs w:val="20"/>
        </w:rPr>
        <w:t xml:space="preserve"> </w:t>
      </w:r>
      <w:r w:rsidR="007A2D64" w:rsidRPr="00D3168D">
        <w:rPr>
          <w:rFonts w:ascii="Arial" w:hAnsi="Arial" w:cs="Arial"/>
          <w:iCs/>
          <w:kern w:val="3"/>
          <w:sz w:val="20"/>
          <w:szCs w:val="20"/>
        </w:rPr>
        <w:t>driven</w:t>
      </w:r>
      <w:r w:rsidRPr="00D3168D">
        <w:rPr>
          <w:rFonts w:ascii="Arial" w:hAnsi="Arial" w:cs="Arial"/>
          <w:iCs/>
          <w:kern w:val="3"/>
          <w:sz w:val="20"/>
          <w:szCs w:val="20"/>
        </w:rPr>
        <w:t xml:space="preserve"> by global market forces </w:t>
      </w:r>
      <w:r w:rsidR="007A2D64" w:rsidRPr="00D3168D">
        <w:rPr>
          <w:rFonts w:ascii="Arial" w:hAnsi="Arial" w:cs="Arial"/>
          <w:iCs/>
          <w:kern w:val="3"/>
          <w:sz w:val="20"/>
          <w:szCs w:val="20"/>
        </w:rPr>
        <w:t>and</w:t>
      </w:r>
      <w:r w:rsidRPr="00D3168D">
        <w:rPr>
          <w:rFonts w:ascii="Arial" w:hAnsi="Arial" w:cs="Arial"/>
          <w:iCs/>
          <w:kern w:val="3"/>
          <w:sz w:val="20"/>
          <w:szCs w:val="20"/>
        </w:rPr>
        <w:t xml:space="preserve"> the role of knowledge in wealth creation </w:t>
      </w:r>
      <w:r w:rsidR="007A2D64" w:rsidRPr="00D3168D">
        <w:rPr>
          <w:rFonts w:ascii="Arial" w:hAnsi="Arial" w:cs="Arial"/>
          <w:iCs/>
          <w:kern w:val="3"/>
          <w:sz w:val="20"/>
          <w:szCs w:val="20"/>
        </w:rPr>
        <w:t>has bec</w:t>
      </w:r>
      <w:r w:rsidR="009411B3">
        <w:rPr>
          <w:rFonts w:ascii="Arial" w:hAnsi="Arial" w:cs="Arial"/>
          <w:iCs/>
          <w:kern w:val="3"/>
          <w:sz w:val="20"/>
          <w:szCs w:val="20"/>
        </w:rPr>
        <w:t>o</w:t>
      </w:r>
      <w:r w:rsidR="007A2D64" w:rsidRPr="00D3168D">
        <w:rPr>
          <w:rFonts w:ascii="Arial" w:hAnsi="Arial" w:cs="Arial"/>
          <w:iCs/>
          <w:kern w:val="3"/>
          <w:sz w:val="20"/>
          <w:szCs w:val="20"/>
        </w:rPr>
        <w:t xml:space="preserve">me a critical issue </w:t>
      </w:r>
      <w:r w:rsidR="007151E4" w:rsidRPr="00D3168D">
        <w:rPr>
          <w:rFonts w:ascii="Arial" w:hAnsi="Arial" w:cs="Arial"/>
          <w:iCs/>
          <w:kern w:val="3"/>
          <w:sz w:val="20"/>
          <w:szCs w:val="20"/>
        </w:rPr>
        <w:t>for</w:t>
      </w:r>
      <w:r w:rsidR="007A2D64" w:rsidRPr="00D3168D">
        <w:rPr>
          <w:rFonts w:ascii="Arial" w:hAnsi="Arial" w:cs="Arial"/>
          <w:iCs/>
          <w:kern w:val="3"/>
          <w:sz w:val="20"/>
          <w:szCs w:val="20"/>
        </w:rPr>
        <w:t xml:space="preserve"> cities. Therefore, it is necessary to define new approaches able to </w:t>
      </w:r>
      <w:r w:rsidR="00600CED">
        <w:rPr>
          <w:rFonts w:ascii="Arial" w:hAnsi="Arial" w:cs="Arial"/>
          <w:iCs/>
          <w:kern w:val="3"/>
          <w:sz w:val="20"/>
          <w:szCs w:val="20"/>
        </w:rPr>
        <w:t>exploit</w:t>
      </w:r>
      <w:r w:rsidR="00600CED" w:rsidRPr="00D3168D">
        <w:rPr>
          <w:rFonts w:ascii="Arial" w:hAnsi="Arial" w:cs="Arial"/>
          <w:iCs/>
          <w:kern w:val="3"/>
          <w:sz w:val="20"/>
          <w:szCs w:val="20"/>
        </w:rPr>
        <w:t xml:space="preserve"> </w:t>
      </w:r>
      <w:r w:rsidR="007A2D64" w:rsidRPr="00D3168D">
        <w:rPr>
          <w:rFonts w:ascii="Arial" w:hAnsi="Arial" w:cs="Arial"/>
          <w:iCs/>
          <w:kern w:val="3"/>
          <w:sz w:val="20"/>
          <w:szCs w:val="20"/>
        </w:rPr>
        <w:t xml:space="preserve">the opportunities this abstract production offers </w:t>
      </w:r>
      <w:r w:rsidR="00163ED6" w:rsidRPr="00D3168D">
        <w:rPr>
          <w:rFonts w:ascii="Arial" w:hAnsi="Arial" w:cs="Arial"/>
          <w:iCs/>
          <w:kern w:val="3"/>
          <w:sz w:val="20"/>
          <w:szCs w:val="20"/>
        </w:rPr>
        <w:t>for</w:t>
      </w:r>
      <w:r w:rsidR="007A2D64" w:rsidRPr="00D3168D">
        <w:rPr>
          <w:rFonts w:ascii="Arial" w:hAnsi="Arial" w:cs="Arial"/>
          <w:iCs/>
          <w:kern w:val="3"/>
          <w:sz w:val="20"/>
          <w:szCs w:val="20"/>
        </w:rPr>
        <w:t xml:space="preserve"> supporting sustainable growth and innovation in urban environments</w:t>
      </w:r>
      <w:r w:rsidRPr="00D3168D">
        <w:rPr>
          <w:rFonts w:ascii="Arial" w:hAnsi="Arial" w:cs="Arial"/>
          <w:kern w:val="3"/>
          <w:sz w:val="20"/>
          <w:szCs w:val="20"/>
        </w:rPr>
        <w:t>. This idea is supported in research carried out in the early years of 2000s by Landry (2000)</w:t>
      </w:r>
      <w:r w:rsidRPr="00D3168D">
        <w:rPr>
          <w:rFonts w:ascii="Arial" w:hAnsi="Arial" w:cs="Arial"/>
          <w:bCs/>
          <w:kern w:val="3"/>
          <w:sz w:val="20"/>
          <w:szCs w:val="20"/>
        </w:rPr>
        <w:t xml:space="preserve"> </w:t>
      </w:r>
      <w:r w:rsidRPr="00D3168D">
        <w:rPr>
          <w:rFonts w:ascii="Arial" w:hAnsi="Arial" w:cs="Arial"/>
          <w:kern w:val="3"/>
          <w:sz w:val="20"/>
          <w:szCs w:val="20"/>
        </w:rPr>
        <w:t>and Florida (2002; 2005), both engaged in discussing and demonstrating the growing importance of knowledge and information in urban development processes, especially in terms of economic development and competitiveness.</w:t>
      </w:r>
    </w:p>
    <w:p w14:paraId="5ABA50D4" w14:textId="596CA720"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sz w:val="20"/>
          <w:szCs w:val="20"/>
        </w:rPr>
        <w:t xml:space="preserve">Knowledge cities </w:t>
      </w:r>
      <w:r w:rsidRPr="00D3168D">
        <w:rPr>
          <w:rFonts w:ascii="Arial" w:hAnsi="Arial" w:cs="Arial"/>
          <w:i/>
          <w:iCs/>
          <w:sz w:val="20"/>
          <w:szCs w:val="20"/>
        </w:rPr>
        <w:t xml:space="preserve">“firmly encourage and nurture locally focused innovation, science and creativity within the context of an expanding knowledge economy and society” </w:t>
      </w:r>
      <w:r w:rsidRPr="00D3168D">
        <w:rPr>
          <w:rFonts w:ascii="Arial" w:hAnsi="Arial" w:cs="Arial"/>
          <w:iCs/>
          <w:sz w:val="20"/>
          <w:szCs w:val="20"/>
        </w:rPr>
        <w:t>(Yigitcanlar et al 2008a</w:t>
      </w:r>
      <w:r w:rsidR="00F149F5" w:rsidRPr="00D3168D">
        <w:rPr>
          <w:rFonts w:ascii="Arial" w:hAnsi="Arial" w:cs="Arial"/>
          <w:iCs/>
          <w:sz w:val="20"/>
          <w:szCs w:val="20"/>
        </w:rPr>
        <w:t>: 63</w:t>
      </w:r>
      <w:r w:rsidRPr="00D3168D">
        <w:rPr>
          <w:rFonts w:ascii="Arial" w:hAnsi="Arial" w:cs="Arial"/>
          <w:iCs/>
          <w:sz w:val="20"/>
          <w:szCs w:val="20"/>
        </w:rPr>
        <w:t>)</w:t>
      </w:r>
      <w:r w:rsidRPr="00D3168D">
        <w:rPr>
          <w:rFonts w:ascii="Arial" w:hAnsi="Arial" w:cs="Arial"/>
          <w:sz w:val="20"/>
          <w:szCs w:val="20"/>
        </w:rPr>
        <w:t>. This implies the progressive implementation of a growth-oriented path based on more viable and sustainable models of urban development. According to Yigitcanlar et al. (2008a)</w:t>
      </w:r>
      <w:r w:rsidRPr="00D3168D">
        <w:rPr>
          <w:rFonts w:ascii="Arial" w:hAnsi="Arial" w:cs="Arial"/>
          <w:bCs/>
          <w:kern w:val="3"/>
          <w:sz w:val="20"/>
          <w:szCs w:val="20"/>
        </w:rPr>
        <w:t xml:space="preserve"> </w:t>
      </w:r>
      <w:r w:rsidRPr="00D3168D">
        <w:rPr>
          <w:rFonts w:ascii="Arial" w:hAnsi="Arial" w:cs="Arial"/>
          <w:kern w:val="3"/>
          <w:sz w:val="20"/>
          <w:szCs w:val="20"/>
        </w:rPr>
        <w:t>and</w:t>
      </w:r>
      <w:r w:rsidRPr="00D3168D">
        <w:rPr>
          <w:rFonts w:ascii="Arial" w:hAnsi="Arial" w:cs="Arial"/>
          <w:bCs/>
          <w:kern w:val="3"/>
          <w:sz w:val="20"/>
          <w:szCs w:val="20"/>
        </w:rPr>
        <w:t xml:space="preserve"> Lee et al. (2008)</w:t>
      </w:r>
      <w:r w:rsidRPr="00D3168D">
        <w:rPr>
          <w:rFonts w:ascii="Arial" w:hAnsi="Arial" w:cs="Arial"/>
          <w:sz w:val="20"/>
          <w:szCs w:val="20"/>
        </w:rPr>
        <w:t xml:space="preserve">, the possibility to achieve this aim by leveraging ICTs has marked the shift from the knowledge city to the ubiquitous city </w:t>
      </w:r>
      <w:r w:rsidRPr="00D3168D">
        <w:rPr>
          <w:rFonts w:ascii="Arial" w:hAnsi="Arial" w:cs="Arial"/>
          <w:kern w:val="3"/>
          <w:sz w:val="20"/>
          <w:szCs w:val="20"/>
        </w:rPr>
        <w:t>(or u-city)</w:t>
      </w:r>
      <w:r w:rsidRPr="00D3168D">
        <w:rPr>
          <w:rFonts w:ascii="Arial" w:hAnsi="Arial" w:cs="Arial"/>
          <w:sz w:val="20"/>
          <w:szCs w:val="20"/>
        </w:rPr>
        <w:t xml:space="preserve">. This </w:t>
      </w:r>
      <w:r w:rsidRPr="00D3168D">
        <w:rPr>
          <w:rFonts w:ascii="Arial" w:hAnsi="Arial" w:cs="Arial"/>
          <w:kern w:val="3"/>
          <w:sz w:val="20"/>
          <w:szCs w:val="20"/>
        </w:rPr>
        <w:t>term comes from the concept of ub</w:t>
      </w:r>
      <w:r w:rsidR="009D005E" w:rsidRPr="00D3168D">
        <w:rPr>
          <w:rFonts w:ascii="Arial" w:hAnsi="Arial" w:cs="Arial"/>
          <w:kern w:val="3"/>
          <w:sz w:val="20"/>
          <w:szCs w:val="20"/>
        </w:rPr>
        <w:t xml:space="preserve">iquitous computing proposed by </w:t>
      </w:r>
      <w:r w:rsidRPr="00D3168D">
        <w:rPr>
          <w:rFonts w:ascii="Arial" w:hAnsi="Arial" w:cs="Arial"/>
          <w:kern w:val="3"/>
          <w:sz w:val="20"/>
          <w:szCs w:val="20"/>
        </w:rPr>
        <w:t xml:space="preserve">Weiser </w:t>
      </w:r>
      <w:r w:rsidR="009D005E" w:rsidRPr="00D3168D">
        <w:rPr>
          <w:rFonts w:ascii="Arial" w:hAnsi="Arial" w:cs="Arial"/>
          <w:kern w:val="3"/>
          <w:sz w:val="20"/>
          <w:szCs w:val="20"/>
        </w:rPr>
        <w:t>(</w:t>
      </w:r>
      <w:r w:rsidRPr="00D3168D">
        <w:rPr>
          <w:rFonts w:ascii="Arial" w:hAnsi="Arial" w:cs="Arial"/>
          <w:kern w:val="3"/>
          <w:sz w:val="20"/>
          <w:szCs w:val="20"/>
        </w:rPr>
        <w:t>1991)</w:t>
      </w:r>
      <w:r w:rsidRPr="00D3168D">
        <w:rPr>
          <w:rFonts w:ascii="Arial" w:hAnsi="Arial" w:cs="Arial"/>
          <w:bCs/>
          <w:kern w:val="3"/>
          <w:sz w:val="20"/>
          <w:szCs w:val="20"/>
        </w:rPr>
        <w:t xml:space="preserve"> </w:t>
      </w:r>
      <w:r w:rsidRPr="00D3168D">
        <w:rPr>
          <w:rFonts w:ascii="Arial" w:hAnsi="Arial" w:cs="Arial"/>
          <w:kern w:val="3"/>
          <w:sz w:val="20"/>
          <w:szCs w:val="20"/>
        </w:rPr>
        <w:t xml:space="preserve">and is used to identify urban areas equipped with ubiquitous technologies that offer citizens and visitors the possibility to use digital services anywhere and anytime. Such services provide them with access to data and information, mainly collected in real time, which describe the functioning of the city (Shin 2007; 2010; Shin </w:t>
      </w:r>
      <w:r w:rsidR="00DB047E">
        <w:rPr>
          <w:rFonts w:ascii="Arial" w:hAnsi="Arial" w:cs="Arial"/>
          <w:kern w:val="3"/>
          <w:sz w:val="20"/>
          <w:szCs w:val="20"/>
        </w:rPr>
        <w:t>and</w:t>
      </w:r>
      <w:r w:rsidRPr="00D3168D">
        <w:rPr>
          <w:rFonts w:ascii="Arial" w:hAnsi="Arial" w:cs="Arial"/>
          <w:kern w:val="3"/>
          <w:sz w:val="20"/>
          <w:szCs w:val="20"/>
        </w:rPr>
        <w:t xml:space="preserve"> Kim 2010; Lee et al. 2008). Ubiquitous cities are therefore places where </w:t>
      </w:r>
      <w:r w:rsidRPr="00D3168D">
        <w:rPr>
          <w:rFonts w:ascii="Arial" w:hAnsi="Arial" w:cs="Arial"/>
          <w:iCs/>
          <w:kern w:val="3"/>
          <w:sz w:val="20"/>
          <w:szCs w:val="20"/>
        </w:rPr>
        <w:t xml:space="preserve">all information systems are linked </w:t>
      </w:r>
      <w:r w:rsidR="00F149F5" w:rsidRPr="00D3168D">
        <w:rPr>
          <w:rFonts w:ascii="Arial" w:hAnsi="Arial" w:cs="Arial"/>
          <w:iCs/>
          <w:kern w:val="3"/>
          <w:sz w:val="20"/>
          <w:szCs w:val="20"/>
        </w:rPr>
        <w:t xml:space="preserve">together </w:t>
      </w:r>
      <w:r w:rsidRPr="00D3168D">
        <w:rPr>
          <w:rFonts w:ascii="Arial" w:hAnsi="Arial" w:cs="Arial"/>
          <w:iCs/>
          <w:kern w:val="3"/>
          <w:sz w:val="20"/>
          <w:szCs w:val="20"/>
        </w:rPr>
        <w:t xml:space="preserve">and </w:t>
      </w:r>
      <w:r w:rsidR="00F149F5" w:rsidRPr="00D3168D">
        <w:rPr>
          <w:rFonts w:ascii="Arial" w:hAnsi="Arial" w:cs="Arial"/>
          <w:iCs/>
          <w:kern w:val="3"/>
          <w:sz w:val="20"/>
          <w:szCs w:val="20"/>
        </w:rPr>
        <w:t>everyone is connected to</w:t>
      </w:r>
      <w:r w:rsidRPr="00D3168D">
        <w:rPr>
          <w:rFonts w:ascii="Arial" w:hAnsi="Arial" w:cs="Arial"/>
          <w:iCs/>
          <w:kern w:val="3"/>
          <w:sz w:val="20"/>
          <w:szCs w:val="20"/>
        </w:rPr>
        <w:t xml:space="preserve"> </w:t>
      </w:r>
      <w:r w:rsidRPr="00D3168D">
        <w:rPr>
          <w:rFonts w:ascii="Arial" w:hAnsi="Arial" w:cs="Arial"/>
          <w:kern w:val="3"/>
          <w:sz w:val="20"/>
          <w:szCs w:val="20"/>
        </w:rPr>
        <w:t>them</w:t>
      </w:r>
      <w:r w:rsidRPr="00D3168D">
        <w:rPr>
          <w:rFonts w:ascii="Arial" w:hAnsi="Arial" w:cs="Arial"/>
          <w:i/>
          <w:iCs/>
          <w:kern w:val="3"/>
          <w:sz w:val="20"/>
          <w:szCs w:val="20"/>
        </w:rPr>
        <w:t xml:space="preserve"> </w:t>
      </w:r>
      <w:r w:rsidRPr="00D3168D">
        <w:rPr>
          <w:rFonts w:ascii="Arial" w:hAnsi="Arial" w:cs="Arial"/>
          <w:kern w:val="3"/>
          <w:sz w:val="20"/>
          <w:szCs w:val="20"/>
        </w:rPr>
        <w:t xml:space="preserve">(Shin </w:t>
      </w:r>
      <w:r w:rsidR="00DB047E">
        <w:rPr>
          <w:rFonts w:ascii="Arial" w:hAnsi="Arial" w:cs="Arial"/>
          <w:kern w:val="3"/>
          <w:sz w:val="20"/>
          <w:szCs w:val="20"/>
        </w:rPr>
        <w:t>and</w:t>
      </w:r>
      <w:r w:rsidRPr="00D3168D">
        <w:rPr>
          <w:rFonts w:ascii="Arial" w:hAnsi="Arial" w:cs="Arial"/>
          <w:kern w:val="3"/>
          <w:sz w:val="20"/>
          <w:szCs w:val="20"/>
        </w:rPr>
        <w:t xml:space="preserve"> Kim 2010).</w:t>
      </w:r>
    </w:p>
    <w:p w14:paraId="38BBC6E8" w14:textId="2E93C195"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Most of the attention received by this concept comes from the Republic of Korea, where a national program on ubiquitous cities </w:t>
      </w:r>
      <w:r w:rsidR="00DB047E">
        <w:rPr>
          <w:rFonts w:ascii="Arial" w:hAnsi="Arial" w:cs="Arial"/>
          <w:kern w:val="3"/>
          <w:sz w:val="20"/>
          <w:szCs w:val="20"/>
        </w:rPr>
        <w:t>wa</w:t>
      </w:r>
      <w:r w:rsidRPr="00D3168D">
        <w:rPr>
          <w:rFonts w:ascii="Arial" w:hAnsi="Arial" w:cs="Arial"/>
          <w:kern w:val="3"/>
          <w:sz w:val="20"/>
          <w:szCs w:val="20"/>
        </w:rPr>
        <w:t xml:space="preserve">s launched by the central government in 2007. The aim was building the </w:t>
      </w:r>
      <w:r w:rsidRPr="00D3168D">
        <w:rPr>
          <w:rFonts w:ascii="Arial" w:hAnsi="Arial" w:cs="Arial"/>
          <w:iCs/>
          <w:kern w:val="3"/>
          <w:sz w:val="20"/>
          <w:szCs w:val="20"/>
        </w:rPr>
        <w:t>world’s first u-society based on the w</w:t>
      </w:r>
      <w:r w:rsidR="00BE2604" w:rsidRPr="00D3168D">
        <w:rPr>
          <w:rFonts w:ascii="Arial" w:hAnsi="Arial" w:cs="Arial"/>
          <w:iCs/>
          <w:kern w:val="3"/>
          <w:sz w:val="20"/>
          <w:szCs w:val="20"/>
        </w:rPr>
        <w:t xml:space="preserve">orld’s best u-infrastructure </w:t>
      </w:r>
      <w:r w:rsidRPr="00D3168D">
        <w:rPr>
          <w:rFonts w:ascii="Arial" w:hAnsi="Arial" w:cs="Arial"/>
          <w:kern w:val="3"/>
          <w:sz w:val="20"/>
          <w:szCs w:val="20"/>
        </w:rPr>
        <w:t>(Republic of Korea 2007</w:t>
      </w:r>
      <w:r w:rsidR="00C432A0" w:rsidRPr="00D3168D">
        <w:rPr>
          <w:rFonts w:ascii="Arial" w:hAnsi="Arial" w:cs="Arial"/>
          <w:kern w:val="3"/>
          <w:sz w:val="20"/>
          <w:szCs w:val="20"/>
        </w:rPr>
        <w:t>b</w:t>
      </w:r>
      <w:r w:rsidRPr="00D3168D">
        <w:rPr>
          <w:rFonts w:ascii="Arial" w:hAnsi="Arial" w:cs="Arial"/>
          <w:kern w:val="3"/>
          <w:sz w:val="20"/>
          <w:szCs w:val="20"/>
        </w:rPr>
        <w:t xml:space="preserve">). Only </w:t>
      </w:r>
      <w:r w:rsidR="00DB047E">
        <w:rPr>
          <w:rFonts w:ascii="Arial" w:hAnsi="Arial" w:cs="Arial"/>
          <w:kern w:val="3"/>
          <w:sz w:val="20"/>
          <w:szCs w:val="20"/>
        </w:rPr>
        <w:t xml:space="preserve">a </w:t>
      </w:r>
      <w:r w:rsidRPr="00D3168D">
        <w:rPr>
          <w:rFonts w:ascii="Arial" w:hAnsi="Arial" w:cs="Arial"/>
          <w:kern w:val="3"/>
          <w:sz w:val="20"/>
          <w:szCs w:val="20"/>
        </w:rPr>
        <w:t xml:space="preserve">few practical experiences linked to the ubiquitous city concept and developed outside the Korean territory can be found in scholarly literature. For example, Anthopoulos </w:t>
      </w:r>
      <w:r w:rsidR="00DB047E">
        <w:rPr>
          <w:rFonts w:ascii="Arial" w:hAnsi="Arial" w:cs="Arial"/>
          <w:kern w:val="3"/>
          <w:sz w:val="20"/>
          <w:szCs w:val="20"/>
        </w:rPr>
        <w:t>and</w:t>
      </w:r>
      <w:r w:rsidRPr="00D3168D">
        <w:rPr>
          <w:rFonts w:ascii="Arial" w:hAnsi="Arial" w:cs="Arial"/>
          <w:kern w:val="3"/>
          <w:sz w:val="20"/>
          <w:szCs w:val="20"/>
        </w:rPr>
        <w:t xml:space="preserve"> Fitsilis (2010a; 2010b)</w:t>
      </w:r>
      <w:r w:rsidRPr="00D3168D">
        <w:rPr>
          <w:rFonts w:ascii="Arial" w:hAnsi="Arial" w:cs="Arial"/>
          <w:bCs/>
          <w:kern w:val="3"/>
          <w:sz w:val="20"/>
          <w:szCs w:val="20"/>
        </w:rPr>
        <w:t xml:space="preserve"> </w:t>
      </w:r>
      <w:r w:rsidRPr="00D3168D">
        <w:rPr>
          <w:rFonts w:ascii="Arial" w:hAnsi="Arial" w:cs="Arial"/>
          <w:kern w:val="3"/>
          <w:sz w:val="20"/>
          <w:szCs w:val="20"/>
        </w:rPr>
        <w:t>describe the activity developed by the city of Trikala, Greece, while research by Gil-Castineira et al. (2011)</w:t>
      </w:r>
      <w:r w:rsidRPr="00D3168D">
        <w:rPr>
          <w:rFonts w:ascii="Arial" w:hAnsi="Arial" w:cs="Arial"/>
          <w:bCs/>
          <w:kern w:val="3"/>
          <w:sz w:val="20"/>
          <w:szCs w:val="20"/>
        </w:rPr>
        <w:t xml:space="preserve"> </w:t>
      </w:r>
      <w:r w:rsidRPr="00D3168D">
        <w:rPr>
          <w:rFonts w:ascii="Arial" w:hAnsi="Arial" w:cs="Arial"/>
          <w:kern w:val="3"/>
          <w:sz w:val="20"/>
          <w:szCs w:val="20"/>
        </w:rPr>
        <w:t xml:space="preserve">and Shin </w:t>
      </w:r>
      <w:r w:rsidR="00DB047E">
        <w:rPr>
          <w:rFonts w:ascii="Arial" w:hAnsi="Arial" w:cs="Arial"/>
          <w:kern w:val="3"/>
          <w:sz w:val="20"/>
          <w:szCs w:val="20"/>
        </w:rPr>
        <w:t>and</w:t>
      </w:r>
      <w:r w:rsidR="00F24CA3" w:rsidRPr="00D3168D">
        <w:rPr>
          <w:rFonts w:ascii="Arial" w:hAnsi="Arial" w:cs="Arial"/>
          <w:kern w:val="3"/>
          <w:sz w:val="20"/>
          <w:szCs w:val="20"/>
        </w:rPr>
        <w:t xml:space="preserve"> Lee (</w:t>
      </w:r>
      <w:r w:rsidRPr="00D3168D">
        <w:rPr>
          <w:rFonts w:ascii="Arial" w:hAnsi="Arial" w:cs="Arial"/>
          <w:kern w:val="3"/>
          <w:sz w:val="20"/>
          <w:szCs w:val="20"/>
        </w:rPr>
        <w:t xml:space="preserve">2011) report on a number of projects </w:t>
      </w:r>
      <w:r w:rsidR="00DB047E">
        <w:rPr>
          <w:rFonts w:ascii="Arial" w:hAnsi="Arial" w:cs="Arial"/>
          <w:kern w:val="3"/>
          <w:sz w:val="20"/>
          <w:szCs w:val="20"/>
        </w:rPr>
        <w:t>that</w:t>
      </w:r>
      <w:r w:rsidRPr="00D3168D">
        <w:rPr>
          <w:rFonts w:ascii="Arial" w:hAnsi="Arial" w:cs="Arial"/>
          <w:kern w:val="3"/>
          <w:sz w:val="20"/>
          <w:szCs w:val="20"/>
        </w:rPr>
        <w:t xml:space="preserve"> are implemented in Oulu, San Francisco, Philadelphia, Tokyo, Singapore, Hong Kong, Taiwan and Malaysia.</w:t>
      </w:r>
    </w:p>
    <w:p w14:paraId="16CA8FB8" w14:textId="75763EE7"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The initiative of the South Korean government has driven many municipal administrations to integrate ubiquitous technologies in their urban environments. In 2007, </w:t>
      </w:r>
      <w:r w:rsidRPr="00D3168D">
        <w:rPr>
          <w:rFonts w:ascii="Arial" w:hAnsi="Arial" w:cs="Arial"/>
          <w:iCs/>
          <w:kern w:val="3"/>
          <w:sz w:val="20"/>
          <w:szCs w:val="20"/>
        </w:rPr>
        <w:t xml:space="preserve">the construction of u-cities </w:t>
      </w:r>
      <w:r w:rsidR="00A11D8C" w:rsidRPr="00D3168D">
        <w:rPr>
          <w:rFonts w:ascii="Arial" w:hAnsi="Arial" w:cs="Arial"/>
          <w:iCs/>
          <w:kern w:val="3"/>
          <w:sz w:val="20"/>
          <w:szCs w:val="20"/>
        </w:rPr>
        <w:t>extended to</w:t>
      </w:r>
      <w:r w:rsidR="00BE2604" w:rsidRPr="00D3168D">
        <w:rPr>
          <w:rFonts w:ascii="Arial" w:hAnsi="Arial" w:cs="Arial"/>
          <w:iCs/>
          <w:kern w:val="3"/>
          <w:sz w:val="20"/>
          <w:szCs w:val="20"/>
        </w:rPr>
        <w:t xml:space="preserve"> 22 cities</w:t>
      </w:r>
      <w:r w:rsidRPr="00D3168D">
        <w:rPr>
          <w:rFonts w:ascii="Arial" w:hAnsi="Arial" w:cs="Arial"/>
          <w:kern w:val="3"/>
          <w:sz w:val="20"/>
          <w:szCs w:val="20"/>
        </w:rPr>
        <w:t xml:space="preserve"> (Republic of Korea 2007</w:t>
      </w:r>
      <w:r w:rsidR="00C432A0" w:rsidRPr="00D3168D">
        <w:rPr>
          <w:rFonts w:ascii="Arial" w:hAnsi="Arial" w:cs="Arial"/>
          <w:kern w:val="3"/>
          <w:sz w:val="20"/>
          <w:szCs w:val="20"/>
        </w:rPr>
        <w:t>a</w:t>
      </w:r>
      <w:r w:rsidRPr="00D3168D">
        <w:rPr>
          <w:rFonts w:ascii="Arial" w:hAnsi="Arial" w:cs="Arial"/>
          <w:kern w:val="3"/>
          <w:sz w:val="20"/>
          <w:szCs w:val="20"/>
        </w:rPr>
        <w:t xml:space="preserve">), </w:t>
      </w:r>
      <w:r w:rsidR="00BE2604" w:rsidRPr="00D3168D">
        <w:rPr>
          <w:rFonts w:ascii="Arial" w:hAnsi="Arial" w:cs="Arial"/>
          <w:kern w:val="3"/>
          <w:sz w:val="20"/>
          <w:szCs w:val="20"/>
        </w:rPr>
        <w:t>and</w:t>
      </w:r>
      <w:r w:rsidR="00DB047E">
        <w:rPr>
          <w:rFonts w:ascii="Arial" w:hAnsi="Arial" w:cs="Arial"/>
          <w:kern w:val="3"/>
          <w:sz w:val="20"/>
          <w:szCs w:val="20"/>
        </w:rPr>
        <w:t>,</w:t>
      </w:r>
      <w:r w:rsidRPr="00D3168D">
        <w:rPr>
          <w:rFonts w:ascii="Arial" w:hAnsi="Arial" w:cs="Arial"/>
          <w:kern w:val="3"/>
          <w:sz w:val="20"/>
          <w:szCs w:val="20"/>
        </w:rPr>
        <w:t xml:space="preserve"> only three years </w:t>
      </w:r>
      <w:r w:rsidR="00A11D8C" w:rsidRPr="00D3168D">
        <w:rPr>
          <w:rFonts w:ascii="Arial" w:hAnsi="Arial" w:cs="Arial"/>
          <w:kern w:val="3"/>
          <w:sz w:val="20"/>
          <w:szCs w:val="20"/>
        </w:rPr>
        <w:t>later</w:t>
      </w:r>
      <w:r w:rsidRPr="00D3168D">
        <w:rPr>
          <w:rFonts w:ascii="Arial" w:hAnsi="Arial" w:cs="Arial"/>
          <w:kern w:val="3"/>
          <w:sz w:val="20"/>
          <w:szCs w:val="20"/>
        </w:rPr>
        <w:t xml:space="preserve">, </w:t>
      </w:r>
      <w:r w:rsidR="00ED5BAE" w:rsidRPr="00D3168D">
        <w:rPr>
          <w:rFonts w:ascii="Arial" w:hAnsi="Arial" w:cs="Arial"/>
          <w:kern w:val="3"/>
          <w:sz w:val="20"/>
          <w:szCs w:val="20"/>
        </w:rPr>
        <w:t>they beco</w:t>
      </w:r>
      <w:r w:rsidRPr="00D3168D">
        <w:rPr>
          <w:rFonts w:ascii="Arial" w:hAnsi="Arial" w:cs="Arial"/>
          <w:kern w:val="3"/>
          <w:sz w:val="20"/>
          <w:szCs w:val="20"/>
        </w:rPr>
        <w:t xml:space="preserve">me 36, with a total </w:t>
      </w:r>
      <w:r w:rsidR="00F149F5" w:rsidRPr="00D3168D">
        <w:rPr>
          <w:rFonts w:ascii="Arial" w:hAnsi="Arial" w:cs="Arial"/>
          <w:kern w:val="3"/>
          <w:sz w:val="20"/>
          <w:szCs w:val="20"/>
        </w:rPr>
        <w:t xml:space="preserve">number </w:t>
      </w:r>
      <w:r w:rsidRPr="00D3168D">
        <w:rPr>
          <w:rFonts w:ascii="Arial" w:hAnsi="Arial" w:cs="Arial"/>
          <w:kern w:val="3"/>
          <w:sz w:val="20"/>
          <w:szCs w:val="20"/>
        </w:rPr>
        <w:t xml:space="preserve">of 53 ubiquitous city initiatives in progress (Tekes 2011). Among the many projects developed under the ubiquitous city brand, </w:t>
      </w:r>
      <w:r w:rsidRPr="00D3168D">
        <w:rPr>
          <w:rFonts w:ascii="Arial" w:hAnsi="Arial" w:cs="Arial"/>
          <w:sz w:val="20"/>
          <w:szCs w:val="20"/>
        </w:rPr>
        <w:t>Busan Green u-City, Songdo International Business District and Incheon Eco-City seem to be the most discussed in the cluster’s literature, in which they are described overlapping the terms smart city and u-city</w:t>
      </w:r>
      <w:r w:rsidRPr="00D3168D">
        <w:rPr>
          <w:rStyle w:val="FootnoteReference"/>
          <w:rFonts w:ascii="Arial" w:hAnsi="Arial" w:cs="Arial"/>
          <w:sz w:val="20"/>
          <w:szCs w:val="20"/>
        </w:rPr>
        <w:footnoteReference w:id="8"/>
      </w:r>
      <w:r w:rsidRPr="00D3168D">
        <w:rPr>
          <w:rFonts w:ascii="Arial" w:hAnsi="Arial" w:cs="Arial"/>
          <w:sz w:val="20"/>
          <w:szCs w:val="20"/>
        </w:rPr>
        <w:t xml:space="preserve"> </w:t>
      </w:r>
      <w:r w:rsidRPr="00D3168D">
        <w:rPr>
          <w:rFonts w:ascii="Arial" w:hAnsi="Arial" w:cs="Arial"/>
          <w:bCs/>
          <w:sz w:val="20"/>
          <w:szCs w:val="20"/>
        </w:rPr>
        <w:t>(GSMA 2012; Strickland 2011; Juan et al. 2011)</w:t>
      </w:r>
      <w:r w:rsidRPr="00D3168D">
        <w:rPr>
          <w:rFonts w:ascii="Arial" w:hAnsi="Arial" w:cs="Arial"/>
          <w:sz w:val="20"/>
          <w:szCs w:val="20"/>
        </w:rPr>
        <w:t>.</w:t>
      </w:r>
    </w:p>
    <w:p w14:paraId="17A44EF8" w14:textId="7C3042A5"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rPr>
      </w:pPr>
      <w:r w:rsidRPr="00D3168D">
        <w:rPr>
          <w:rFonts w:ascii="Arial" w:hAnsi="Arial" w:cs="Arial"/>
          <w:kern w:val="3"/>
          <w:sz w:val="20"/>
          <w:szCs w:val="20"/>
        </w:rPr>
        <w:t>The Korean experience of ubiquitous cities has been analy</w:t>
      </w:r>
      <w:r w:rsidR="00F15A6D" w:rsidRPr="00D3168D">
        <w:rPr>
          <w:rFonts w:ascii="Arial" w:hAnsi="Arial" w:cs="Arial"/>
          <w:kern w:val="3"/>
          <w:sz w:val="20"/>
          <w:szCs w:val="20"/>
        </w:rPr>
        <w:t xml:space="preserve">zed in-depth and criticized by </w:t>
      </w:r>
      <w:r w:rsidRPr="00D3168D">
        <w:rPr>
          <w:rFonts w:ascii="Arial" w:hAnsi="Arial" w:cs="Arial"/>
          <w:kern w:val="3"/>
          <w:sz w:val="20"/>
          <w:szCs w:val="20"/>
        </w:rPr>
        <w:t xml:space="preserve">Shin </w:t>
      </w:r>
      <w:r w:rsidR="00F15A6D" w:rsidRPr="00D3168D">
        <w:rPr>
          <w:rFonts w:ascii="Arial" w:hAnsi="Arial" w:cs="Arial"/>
          <w:kern w:val="3"/>
          <w:sz w:val="20"/>
          <w:szCs w:val="20"/>
        </w:rPr>
        <w:t>(</w:t>
      </w:r>
      <w:r w:rsidRPr="00D3168D">
        <w:rPr>
          <w:rFonts w:ascii="Arial" w:hAnsi="Arial" w:cs="Arial"/>
          <w:kern w:val="3"/>
          <w:sz w:val="20"/>
          <w:szCs w:val="20"/>
        </w:rPr>
        <w:t xml:space="preserve">2007; 2009; 2010). </w:t>
      </w:r>
      <w:r w:rsidR="00BE2604" w:rsidRPr="00D3168D">
        <w:rPr>
          <w:rFonts w:ascii="Arial" w:hAnsi="Arial" w:cs="Arial"/>
          <w:kern w:val="3"/>
          <w:sz w:val="20"/>
          <w:szCs w:val="20"/>
        </w:rPr>
        <w:t>H</w:t>
      </w:r>
      <w:r w:rsidRPr="00D3168D">
        <w:rPr>
          <w:rFonts w:ascii="Arial" w:hAnsi="Arial" w:cs="Arial"/>
          <w:kern w:val="3"/>
          <w:sz w:val="20"/>
          <w:szCs w:val="20"/>
        </w:rPr>
        <w:t>is research shed</w:t>
      </w:r>
      <w:r w:rsidR="00BE2604" w:rsidRPr="00D3168D">
        <w:rPr>
          <w:rFonts w:ascii="Arial" w:hAnsi="Arial" w:cs="Arial"/>
          <w:kern w:val="3"/>
          <w:sz w:val="20"/>
          <w:szCs w:val="20"/>
        </w:rPr>
        <w:t>s</w:t>
      </w:r>
      <w:r w:rsidRPr="00D3168D">
        <w:rPr>
          <w:rFonts w:ascii="Arial" w:hAnsi="Arial" w:cs="Arial"/>
          <w:kern w:val="3"/>
          <w:sz w:val="20"/>
          <w:szCs w:val="20"/>
        </w:rPr>
        <w:t xml:space="preserve"> light on the limits and weaknesses of this national program, which is based on a top-down approach and </w:t>
      </w:r>
      <w:r w:rsidRPr="00D3168D">
        <w:rPr>
          <w:rFonts w:ascii="Arial" w:hAnsi="Arial" w:cs="Arial"/>
          <w:i/>
          <w:iCs/>
          <w:kern w:val="3"/>
          <w:sz w:val="20"/>
          <w:szCs w:val="20"/>
        </w:rPr>
        <w:t xml:space="preserve">“is largely biased toward industrial and economic development, reflecting business providers' interests and leaving out users' </w:t>
      </w:r>
      <w:r w:rsidR="000D4D56">
        <w:rPr>
          <w:rFonts w:ascii="Arial" w:hAnsi="Arial" w:cs="Arial"/>
          <w:i/>
          <w:iCs/>
          <w:kern w:val="3"/>
          <w:sz w:val="20"/>
          <w:szCs w:val="20"/>
        </w:rPr>
        <w:t>[…]</w:t>
      </w:r>
      <w:r w:rsidRPr="00D3168D">
        <w:rPr>
          <w:rFonts w:ascii="Arial" w:hAnsi="Arial" w:cs="Arial"/>
          <w:i/>
          <w:iCs/>
          <w:kern w:val="3"/>
          <w:sz w:val="20"/>
          <w:szCs w:val="20"/>
        </w:rPr>
        <w:t xml:space="preserve"> benefits” </w:t>
      </w:r>
      <w:r w:rsidRPr="00D3168D">
        <w:rPr>
          <w:rFonts w:ascii="Arial" w:hAnsi="Arial" w:cs="Arial"/>
          <w:iCs/>
          <w:kern w:val="3"/>
          <w:sz w:val="20"/>
          <w:szCs w:val="20"/>
        </w:rPr>
        <w:t>(Shin 2007</w:t>
      </w:r>
      <w:r w:rsidR="00F149F5" w:rsidRPr="00D3168D">
        <w:rPr>
          <w:rFonts w:ascii="Arial" w:hAnsi="Arial" w:cs="Arial"/>
          <w:iCs/>
          <w:kern w:val="3"/>
          <w:sz w:val="20"/>
          <w:szCs w:val="20"/>
        </w:rPr>
        <w:t>: 636</w:t>
      </w:r>
      <w:r w:rsidRPr="00D3168D">
        <w:rPr>
          <w:rFonts w:ascii="Arial" w:hAnsi="Arial" w:cs="Arial"/>
          <w:iCs/>
          <w:kern w:val="3"/>
          <w:sz w:val="20"/>
          <w:szCs w:val="20"/>
        </w:rPr>
        <w:t>)</w:t>
      </w:r>
      <w:r w:rsidR="00DE04F7" w:rsidRPr="00D3168D">
        <w:rPr>
          <w:rFonts w:ascii="Arial" w:hAnsi="Arial" w:cs="Arial"/>
          <w:kern w:val="3"/>
          <w:sz w:val="20"/>
          <w:szCs w:val="20"/>
        </w:rPr>
        <w:t>. According to Shin (</w:t>
      </w:r>
      <w:r w:rsidRPr="00D3168D">
        <w:rPr>
          <w:rFonts w:ascii="Arial" w:hAnsi="Arial" w:cs="Arial"/>
          <w:kern w:val="3"/>
          <w:sz w:val="20"/>
          <w:szCs w:val="20"/>
        </w:rPr>
        <w:t>2009; 2010),</w:t>
      </w:r>
      <w:r w:rsidRPr="00D3168D">
        <w:rPr>
          <w:rFonts w:ascii="Arial" w:hAnsi="Arial" w:cs="Arial"/>
          <w:bCs/>
          <w:kern w:val="3"/>
          <w:sz w:val="20"/>
          <w:szCs w:val="20"/>
        </w:rPr>
        <w:t xml:space="preserve"> </w:t>
      </w:r>
      <w:r w:rsidRPr="00D3168D">
        <w:rPr>
          <w:rFonts w:ascii="Arial" w:hAnsi="Arial" w:cs="Arial"/>
          <w:kern w:val="3"/>
          <w:sz w:val="20"/>
          <w:szCs w:val="20"/>
        </w:rPr>
        <w:t xml:space="preserve">the many actors involved in the development of u-cities only appear to be interested </w:t>
      </w:r>
      <w:r w:rsidR="00DB047E">
        <w:rPr>
          <w:rFonts w:ascii="Arial" w:hAnsi="Arial" w:cs="Arial"/>
          <w:kern w:val="3"/>
          <w:sz w:val="20"/>
          <w:szCs w:val="20"/>
        </w:rPr>
        <w:t>i</w:t>
      </w:r>
      <w:r w:rsidRPr="00D3168D">
        <w:rPr>
          <w:rFonts w:ascii="Arial" w:hAnsi="Arial" w:cs="Arial"/>
          <w:kern w:val="3"/>
          <w:sz w:val="20"/>
          <w:szCs w:val="20"/>
        </w:rPr>
        <w:t xml:space="preserve">n technical and market perspectives, competitiveness, financial </w:t>
      </w:r>
      <w:r w:rsidR="000D4D56">
        <w:rPr>
          <w:rFonts w:ascii="Arial" w:hAnsi="Arial" w:cs="Arial"/>
          <w:kern w:val="3"/>
          <w:sz w:val="20"/>
          <w:szCs w:val="20"/>
        </w:rPr>
        <w:t>aspects</w:t>
      </w:r>
      <w:r w:rsidR="000D4D56" w:rsidRPr="00D3168D">
        <w:rPr>
          <w:rFonts w:ascii="Arial" w:hAnsi="Arial" w:cs="Arial"/>
          <w:kern w:val="3"/>
          <w:sz w:val="20"/>
          <w:szCs w:val="20"/>
        </w:rPr>
        <w:t xml:space="preserve"> </w:t>
      </w:r>
      <w:r w:rsidRPr="00D3168D">
        <w:rPr>
          <w:rFonts w:ascii="Arial" w:hAnsi="Arial" w:cs="Arial"/>
          <w:kern w:val="3"/>
          <w:sz w:val="20"/>
          <w:szCs w:val="20"/>
        </w:rPr>
        <w:t xml:space="preserve">and economic impacts, rather than city users and their needs. As a consequence, </w:t>
      </w:r>
      <w:r w:rsidRPr="00D3168D">
        <w:rPr>
          <w:rFonts w:ascii="Arial" w:hAnsi="Arial" w:cs="Arial"/>
          <w:i/>
          <w:iCs/>
          <w:kern w:val="3"/>
          <w:sz w:val="20"/>
          <w:szCs w:val="20"/>
        </w:rPr>
        <w:t xml:space="preserve">“South Korean u-cities, in general, fall short of the ontologically bounded […] information society [and] tend to be designed primarily to serve the demands of major corporate suppliers and industry at the expense of public interests. The primary driving force to develop the u-cities has been the arrangement or outlay of technological equipment to increase technical capability” </w:t>
      </w:r>
      <w:r w:rsidRPr="00D3168D">
        <w:rPr>
          <w:rFonts w:ascii="Arial" w:hAnsi="Arial" w:cs="Arial"/>
          <w:iCs/>
          <w:kern w:val="3"/>
          <w:sz w:val="20"/>
          <w:szCs w:val="20"/>
        </w:rPr>
        <w:t>(Shin 2009</w:t>
      </w:r>
      <w:r w:rsidR="00F149F5" w:rsidRPr="00D3168D">
        <w:rPr>
          <w:rFonts w:ascii="Arial" w:hAnsi="Arial" w:cs="Arial"/>
          <w:iCs/>
          <w:kern w:val="3"/>
          <w:sz w:val="20"/>
          <w:szCs w:val="20"/>
        </w:rPr>
        <w:t>: 516</w:t>
      </w:r>
      <w:r w:rsidRPr="00D3168D">
        <w:rPr>
          <w:rFonts w:ascii="Arial" w:hAnsi="Arial" w:cs="Arial"/>
          <w:iCs/>
          <w:kern w:val="3"/>
          <w:sz w:val="20"/>
          <w:szCs w:val="20"/>
        </w:rPr>
        <w:t>)</w:t>
      </w:r>
      <w:r w:rsidRPr="00D3168D">
        <w:rPr>
          <w:rFonts w:ascii="Arial" w:hAnsi="Arial" w:cs="Arial"/>
          <w:kern w:val="3"/>
          <w:sz w:val="20"/>
          <w:szCs w:val="20"/>
        </w:rPr>
        <w:t>.</w:t>
      </w:r>
    </w:p>
    <w:p w14:paraId="15763A04" w14:textId="7971E0E1" w:rsidR="0099695A" w:rsidRPr="00D3168D" w:rsidRDefault="00551E0B"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jc w:val="both"/>
        <w:rPr>
          <w:rFonts w:ascii="Arial" w:hAnsi="Arial" w:cs="Arial"/>
          <w:b/>
          <w:bCs/>
          <w:kern w:val="3"/>
        </w:rPr>
      </w:pPr>
      <w:r w:rsidRPr="00D3168D">
        <w:rPr>
          <w:rFonts w:ascii="Arial" w:hAnsi="Arial" w:cs="Arial"/>
          <w:b/>
          <w:bCs/>
          <w:kern w:val="3"/>
        </w:rPr>
        <w:t>4</w:t>
      </w:r>
      <w:r w:rsidR="00FC35DD" w:rsidRPr="00D3168D">
        <w:rPr>
          <w:rFonts w:ascii="Arial" w:hAnsi="Arial" w:cs="Arial"/>
          <w:b/>
          <w:bCs/>
          <w:kern w:val="3"/>
        </w:rPr>
        <w:t xml:space="preserve">.3. </w:t>
      </w:r>
      <w:r w:rsidR="00876BB7" w:rsidRPr="00D3168D">
        <w:rPr>
          <w:rFonts w:ascii="Arial" w:hAnsi="Arial" w:cs="Arial"/>
          <w:b/>
          <w:bCs/>
          <w:kern w:val="3"/>
        </w:rPr>
        <w:t>Cluster mc.08</w:t>
      </w:r>
      <w:r w:rsidR="00FC1CC5">
        <w:rPr>
          <w:rFonts w:ascii="Arial" w:hAnsi="Arial" w:cs="Arial"/>
          <w:b/>
          <w:bCs/>
          <w:kern w:val="3"/>
        </w:rPr>
        <w:t xml:space="preserve"> - </w:t>
      </w:r>
      <w:r w:rsidR="00876BB7" w:rsidRPr="00D3168D">
        <w:rPr>
          <w:rFonts w:ascii="Arial" w:hAnsi="Arial" w:cs="Arial"/>
          <w:b/>
          <w:bCs/>
          <w:kern w:val="3"/>
        </w:rPr>
        <w:t xml:space="preserve">Corporate Path: IBM and the </w:t>
      </w:r>
      <w:r w:rsidR="00DB047E">
        <w:rPr>
          <w:rFonts w:ascii="Arial" w:hAnsi="Arial" w:cs="Arial"/>
          <w:b/>
          <w:bCs/>
          <w:kern w:val="3"/>
        </w:rPr>
        <w:t>C</w:t>
      </w:r>
      <w:r w:rsidR="00876BB7" w:rsidRPr="00D3168D">
        <w:rPr>
          <w:rFonts w:ascii="Arial" w:hAnsi="Arial" w:cs="Arial"/>
          <w:b/>
          <w:bCs/>
          <w:kern w:val="3"/>
        </w:rPr>
        <w:t xml:space="preserve">orporate </w:t>
      </w:r>
      <w:r w:rsidR="00DB047E">
        <w:rPr>
          <w:rFonts w:ascii="Arial" w:hAnsi="Arial" w:cs="Arial"/>
          <w:b/>
          <w:bCs/>
          <w:kern w:val="3"/>
        </w:rPr>
        <w:t>S</w:t>
      </w:r>
      <w:r w:rsidR="00876BB7" w:rsidRPr="00D3168D">
        <w:rPr>
          <w:rFonts w:ascii="Arial" w:hAnsi="Arial" w:cs="Arial"/>
          <w:b/>
          <w:bCs/>
          <w:kern w:val="3"/>
        </w:rPr>
        <w:t>mart</w:t>
      </w:r>
      <w:r w:rsidR="00DB047E">
        <w:rPr>
          <w:rFonts w:ascii="Arial" w:hAnsi="Arial" w:cs="Arial"/>
          <w:b/>
          <w:bCs/>
          <w:kern w:val="3"/>
        </w:rPr>
        <w:t>-C</w:t>
      </w:r>
      <w:r w:rsidR="00876BB7" w:rsidRPr="00D3168D">
        <w:rPr>
          <w:rFonts w:ascii="Arial" w:hAnsi="Arial" w:cs="Arial"/>
          <w:b/>
          <w:bCs/>
          <w:kern w:val="3"/>
        </w:rPr>
        <w:t xml:space="preserve">ity </w:t>
      </w:r>
      <w:r w:rsidR="00DB047E">
        <w:rPr>
          <w:rFonts w:ascii="Arial" w:hAnsi="Arial" w:cs="Arial"/>
          <w:b/>
          <w:bCs/>
          <w:kern w:val="3"/>
        </w:rPr>
        <w:t>M</w:t>
      </w:r>
      <w:r w:rsidR="00876BB7" w:rsidRPr="00D3168D">
        <w:rPr>
          <w:rFonts w:ascii="Arial" w:hAnsi="Arial" w:cs="Arial"/>
          <w:b/>
          <w:bCs/>
          <w:kern w:val="3"/>
        </w:rPr>
        <w:t>odel</w:t>
      </w:r>
    </w:p>
    <w:p w14:paraId="739C6E96" w14:textId="4E39B49E"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The technology-led vision of smart cities proposed in the cluster mc.05 is the engine that fuels ICT multinational companies and their involvement in the smart city market, which </w:t>
      </w:r>
      <w:r w:rsidRPr="00D3168D">
        <w:rPr>
          <w:rFonts w:ascii="Arial" w:hAnsi="Arial" w:cs="Arial"/>
          <w:sz w:val="20"/>
          <w:szCs w:val="20"/>
        </w:rPr>
        <w:t xml:space="preserve">is expected to exceed hundreds of billion dollars by 2020 (Zanella et al. 2014; Buscher </w:t>
      </w:r>
      <w:r w:rsidR="00DB047E">
        <w:rPr>
          <w:rFonts w:ascii="Arial" w:hAnsi="Arial" w:cs="Arial"/>
          <w:sz w:val="20"/>
          <w:szCs w:val="20"/>
        </w:rPr>
        <w:t>and</w:t>
      </w:r>
      <w:r w:rsidRPr="00D3168D">
        <w:rPr>
          <w:rFonts w:ascii="Arial" w:hAnsi="Arial" w:cs="Arial"/>
          <w:sz w:val="20"/>
          <w:szCs w:val="20"/>
        </w:rPr>
        <w:t xml:space="preserve"> Doody 2013)</w:t>
      </w:r>
      <w:r w:rsidRPr="00D3168D">
        <w:rPr>
          <w:rFonts w:ascii="Arial" w:hAnsi="Arial" w:cs="Arial"/>
          <w:kern w:val="3"/>
          <w:sz w:val="20"/>
          <w:szCs w:val="20"/>
        </w:rPr>
        <w:t xml:space="preserve">. Driven by the will to acquire a strong position in this new and promising market, </w:t>
      </w:r>
      <w:r w:rsidRPr="00D3168D">
        <w:rPr>
          <w:rFonts w:ascii="Arial" w:hAnsi="Arial" w:cs="Arial"/>
          <w:sz w:val="20"/>
          <w:szCs w:val="20"/>
        </w:rPr>
        <w:t>companies such as Cisco Systems (Amato et al. 2012a; 2012b; 2012c), Hitachi (Kohno et al. 2011; Kurebayashi et al. 2011; Yoshikawa et al. 2011), Fujitsu (Tamai 2014)</w:t>
      </w:r>
      <w:r w:rsidRPr="00D3168D">
        <w:rPr>
          <w:rFonts w:ascii="Arial" w:hAnsi="Arial" w:cs="Arial"/>
          <w:bCs/>
          <w:sz w:val="20"/>
          <w:szCs w:val="20"/>
        </w:rPr>
        <w:t xml:space="preserve"> </w:t>
      </w:r>
      <w:r w:rsidRPr="00D3168D">
        <w:rPr>
          <w:rFonts w:ascii="Arial" w:hAnsi="Arial" w:cs="Arial"/>
          <w:sz w:val="20"/>
          <w:szCs w:val="20"/>
        </w:rPr>
        <w:t xml:space="preserve">and IBM (Brech et al. 2011; Cosgrove et al. 2011; Kehoe 2011; Katz </w:t>
      </w:r>
      <w:r w:rsidR="00DB047E">
        <w:rPr>
          <w:rFonts w:ascii="Arial" w:hAnsi="Arial" w:cs="Arial"/>
          <w:sz w:val="20"/>
          <w:szCs w:val="20"/>
        </w:rPr>
        <w:t>and</w:t>
      </w:r>
      <w:r w:rsidRPr="00D3168D">
        <w:rPr>
          <w:rFonts w:ascii="Arial" w:hAnsi="Arial" w:cs="Arial"/>
          <w:sz w:val="20"/>
          <w:szCs w:val="20"/>
        </w:rPr>
        <w:t xml:space="preserve"> Ruano 2011; Paul et al. 2011; Ruano et al. 2011; Schaefer et al. 2011; Chen-Ritzo et al. 2009; Harrison et al. 2010; 2011)</w:t>
      </w:r>
      <w:r w:rsidRPr="00D3168D">
        <w:rPr>
          <w:rFonts w:ascii="Arial" w:hAnsi="Arial" w:cs="Arial"/>
          <w:bCs/>
          <w:sz w:val="20"/>
          <w:szCs w:val="20"/>
        </w:rPr>
        <w:t xml:space="preserve"> </w:t>
      </w:r>
      <w:r w:rsidRPr="00D3168D">
        <w:rPr>
          <w:rFonts w:ascii="Arial" w:hAnsi="Arial" w:cs="Arial"/>
          <w:sz w:val="20"/>
          <w:szCs w:val="20"/>
        </w:rPr>
        <w:t>have started working in the domain of urban technology and feeding the smart</w:t>
      </w:r>
      <w:r w:rsidR="00DB047E">
        <w:rPr>
          <w:rFonts w:ascii="Arial" w:hAnsi="Arial" w:cs="Arial"/>
          <w:sz w:val="20"/>
          <w:szCs w:val="20"/>
        </w:rPr>
        <w:t>-</w:t>
      </w:r>
      <w:r w:rsidRPr="00D3168D">
        <w:rPr>
          <w:rFonts w:ascii="Arial" w:hAnsi="Arial" w:cs="Arial"/>
          <w:sz w:val="20"/>
          <w:szCs w:val="20"/>
        </w:rPr>
        <w:t xml:space="preserve">city debate. </w:t>
      </w:r>
    </w:p>
    <w:p w14:paraId="534B671A" w14:textId="3304E6F0"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sz w:val="20"/>
          <w:szCs w:val="20"/>
        </w:rPr>
        <w:lastRenderedPageBreak/>
        <w:t xml:space="preserve">This trend has led to the growth of </w:t>
      </w:r>
      <w:r w:rsidR="005D226F" w:rsidRPr="00D3168D">
        <w:rPr>
          <w:rFonts w:ascii="Arial" w:hAnsi="Arial" w:cs="Arial"/>
          <w:sz w:val="20"/>
          <w:szCs w:val="20"/>
        </w:rPr>
        <w:t>the corporate smart</w:t>
      </w:r>
      <w:r w:rsidR="00DB047E">
        <w:rPr>
          <w:rFonts w:ascii="Arial" w:hAnsi="Arial" w:cs="Arial"/>
          <w:sz w:val="20"/>
          <w:szCs w:val="20"/>
        </w:rPr>
        <w:t>-</w:t>
      </w:r>
      <w:r w:rsidR="005D226F" w:rsidRPr="00D3168D">
        <w:rPr>
          <w:rFonts w:ascii="Arial" w:hAnsi="Arial" w:cs="Arial"/>
          <w:sz w:val="20"/>
          <w:szCs w:val="20"/>
        </w:rPr>
        <w:t xml:space="preserve">city model </w:t>
      </w:r>
      <w:r w:rsidRPr="00D3168D">
        <w:rPr>
          <w:rFonts w:ascii="Arial" w:hAnsi="Arial" w:cs="Arial"/>
          <w:sz w:val="20"/>
          <w:szCs w:val="20"/>
        </w:rPr>
        <w:t>discussed and criticized in recent research by Hollands (2008; 2015; 2016), Townsend (2013)</w:t>
      </w:r>
      <w:r w:rsidRPr="00D3168D">
        <w:rPr>
          <w:rFonts w:ascii="Arial" w:hAnsi="Arial" w:cs="Arial"/>
          <w:kern w:val="3"/>
          <w:sz w:val="20"/>
          <w:szCs w:val="20"/>
        </w:rPr>
        <w:t>,</w:t>
      </w:r>
      <w:r w:rsidR="00D70CF1" w:rsidRPr="00D3168D">
        <w:rPr>
          <w:rFonts w:ascii="Arial" w:hAnsi="Arial" w:cs="Arial"/>
          <w:bCs/>
          <w:kern w:val="3"/>
          <w:sz w:val="20"/>
          <w:szCs w:val="20"/>
        </w:rPr>
        <w:t xml:space="preserve"> </w:t>
      </w:r>
      <w:r w:rsidRPr="00D3168D">
        <w:rPr>
          <w:rFonts w:ascii="Arial" w:hAnsi="Arial" w:cs="Arial"/>
          <w:bCs/>
          <w:kern w:val="3"/>
          <w:sz w:val="20"/>
          <w:szCs w:val="20"/>
        </w:rPr>
        <w:t xml:space="preserve">Soderstrom et al. (2014) </w:t>
      </w:r>
      <w:r w:rsidRPr="00D3168D">
        <w:rPr>
          <w:rFonts w:ascii="Arial" w:hAnsi="Arial" w:cs="Arial"/>
          <w:kern w:val="3"/>
          <w:sz w:val="20"/>
          <w:szCs w:val="20"/>
        </w:rPr>
        <w:t>and</w:t>
      </w:r>
      <w:r w:rsidRPr="00D3168D">
        <w:rPr>
          <w:rFonts w:ascii="Arial" w:hAnsi="Arial" w:cs="Arial"/>
          <w:bCs/>
          <w:kern w:val="3"/>
          <w:sz w:val="20"/>
          <w:szCs w:val="20"/>
        </w:rPr>
        <w:t xml:space="preserve"> McNeill (2016)</w:t>
      </w:r>
      <w:r w:rsidRPr="00D3168D">
        <w:rPr>
          <w:rFonts w:ascii="Arial" w:hAnsi="Arial" w:cs="Arial"/>
          <w:kern w:val="3"/>
          <w:sz w:val="20"/>
          <w:szCs w:val="20"/>
        </w:rPr>
        <w:t>. According to Hollands (2015)</w:t>
      </w:r>
      <w:r w:rsidRPr="00D3168D">
        <w:rPr>
          <w:rFonts w:ascii="Arial" w:hAnsi="Arial" w:cs="Arial"/>
          <w:sz w:val="20"/>
          <w:szCs w:val="20"/>
        </w:rPr>
        <w:t xml:space="preserve">, in the corporate model, the smart city represents </w:t>
      </w:r>
      <w:r w:rsidRPr="00D3168D">
        <w:rPr>
          <w:rFonts w:ascii="Arial" w:hAnsi="Arial" w:cs="Arial"/>
          <w:iCs/>
          <w:sz w:val="20"/>
          <w:szCs w:val="20"/>
        </w:rPr>
        <w:t>a technology-led urban utopia</w:t>
      </w:r>
      <w:r w:rsidRPr="00D3168D">
        <w:rPr>
          <w:rFonts w:ascii="Arial" w:hAnsi="Arial" w:cs="Arial"/>
          <w:sz w:val="20"/>
          <w:szCs w:val="20"/>
        </w:rPr>
        <w:t>.</w:t>
      </w:r>
      <w:r w:rsidR="009078CA">
        <w:rPr>
          <w:rFonts w:ascii="Arial" w:hAnsi="Arial" w:cs="Arial"/>
          <w:sz w:val="20"/>
          <w:szCs w:val="20"/>
        </w:rPr>
        <w:t xml:space="preserve"> </w:t>
      </w:r>
      <w:r w:rsidRPr="00D3168D">
        <w:rPr>
          <w:rFonts w:ascii="Arial" w:hAnsi="Arial" w:cs="Arial"/>
          <w:sz w:val="20"/>
          <w:szCs w:val="20"/>
        </w:rPr>
        <w:t xml:space="preserve">Cities are conceived as systems of systems affected by inefficiencies that can be </w:t>
      </w:r>
      <w:r w:rsidR="003A43E9" w:rsidRPr="00D3168D">
        <w:rPr>
          <w:rFonts w:ascii="Arial" w:hAnsi="Arial" w:cs="Arial"/>
          <w:sz w:val="20"/>
          <w:szCs w:val="20"/>
        </w:rPr>
        <w:t>eliminated by</w:t>
      </w:r>
      <w:r w:rsidRPr="00D3168D">
        <w:rPr>
          <w:rFonts w:ascii="Arial" w:hAnsi="Arial" w:cs="Arial"/>
          <w:sz w:val="20"/>
          <w:szCs w:val="20"/>
        </w:rPr>
        <w:t xml:space="preserve"> using a massive dose of technological solu</w:t>
      </w:r>
      <w:r w:rsidR="00D70CF1" w:rsidRPr="00D3168D">
        <w:rPr>
          <w:rFonts w:ascii="Arial" w:hAnsi="Arial" w:cs="Arial"/>
          <w:sz w:val="20"/>
          <w:szCs w:val="20"/>
        </w:rPr>
        <w:t xml:space="preserve">tions provided by ICT companies </w:t>
      </w:r>
      <w:r w:rsidRPr="00D3168D">
        <w:rPr>
          <w:rFonts w:ascii="Arial" w:hAnsi="Arial" w:cs="Arial"/>
          <w:sz w:val="20"/>
          <w:szCs w:val="20"/>
        </w:rPr>
        <w:t>(Soderstrom et al. 2014). The presence of these technologies automatically enable the transformation of ordinary urban environments in smart cities.</w:t>
      </w:r>
    </w:p>
    <w:p w14:paraId="0EBF3EF8" w14:textId="1F17EE4F"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color w:val="1A1718"/>
          <w:sz w:val="20"/>
          <w:szCs w:val="20"/>
        </w:rPr>
        <w:t>The corporate smart</w:t>
      </w:r>
      <w:r w:rsidR="00DB047E">
        <w:rPr>
          <w:rFonts w:ascii="Arial" w:hAnsi="Arial" w:cs="Arial"/>
          <w:color w:val="1A1718"/>
          <w:sz w:val="20"/>
          <w:szCs w:val="20"/>
        </w:rPr>
        <w:t>-</w:t>
      </w:r>
      <w:r w:rsidRPr="00D3168D">
        <w:rPr>
          <w:rFonts w:ascii="Arial" w:hAnsi="Arial" w:cs="Arial"/>
          <w:color w:val="1A1718"/>
          <w:sz w:val="20"/>
          <w:szCs w:val="20"/>
        </w:rPr>
        <w:t xml:space="preserve">city model has resulted in </w:t>
      </w:r>
      <w:r w:rsidRPr="00D3168D">
        <w:rPr>
          <w:rFonts w:ascii="Arial" w:hAnsi="Arial" w:cs="Arial"/>
          <w:kern w:val="3"/>
          <w:sz w:val="20"/>
          <w:szCs w:val="20"/>
        </w:rPr>
        <w:t>a new urbanism, whereby IT solution providers try to persuade municipalities to support urban development by adopting their smart technologies.</w:t>
      </w:r>
      <w:r w:rsidRPr="00D3168D">
        <w:rPr>
          <w:rFonts w:ascii="Arial" w:hAnsi="Arial" w:cs="Arial"/>
          <w:sz w:val="20"/>
          <w:szCs w:val="20"/>
        </w:rPr>
        <w:t xml:space="preserve"> </w:t>
      </w:r>
      <w:r w:rsidRPr="00D3168D">
        <w:rPr>
          <w:rFonts w:ascii="Arial" w:hAnsi="Arial" w:cs="Arial"/>
          <w:color w:val="1A1718"/>
          <w:sz w:val="20"/>
          <w:szCs w:val="20"/>
        </w:rPr>
        <w:t>IBM is one of the main supporter of this model and its relevant role and influence in the smart</w:t>
      </w:r>
      <w:r w:rsidR="00DB047E">
        <w:rPr>
          <w:rFonts w:ascii="Arial" w:hAnsi="Arial" w:cs="Arial"/>
          <w:color w:val="1A1718"/>
          <w:sz w:val="20"/>
          <w:szCs w:val="20"/>
        </w:rPr>
        <w:t>-</w:t>
      </w:r>
      <w:r w:rsidRPr="00D3168D">
        <w:rPr>
          <w:rFonts w:ascii="Arial" w:hAnsi="Arial" w:cs="Arial"/>
          <w:color w:val="1A1718"/>
          <w:sz w:val="20"/>
          <w:szCs w:val="20"/>
        </w:rPr>
        <w:t xml:space="preserve">city debate </w:t>
      </w:r>
      <w:r w:rsidR="009078CA">
        <w:rPr>
          <w:rFonts w:ascii="Arial" w:hAnsi="Arial" w:cs="Arial"/>
          <w:color w:val="1A1718"/>
          <w:sz w:val="20"/>
          <w:szCs w:val="20"/>
        </w:rPr>
        <w:t>are</w:t>
      </w:r>
      <w:r w:rsidR="009078CA" w:rsidRPr="00D3168D">
        <w:rPr>
          <w:rFonts w:ascii="Arial" w:hAnsi="Arial" w:cs="Arial"/>
          <w:color w:val="1A1718"/>
          <w:sz w:val="20"/>
          <w:szCs w:val="20"/>
        </w:rPr>
        <w:t xml:space="preserve"> </w:t>
      </w:r>
      <w:r w:rsidRPr="00D3168D">
        <w:rPr>
          <w:rFonts w:ascii="Arial" w:hAnsi="Arial" w:cs="Arial"/>
          <w:color w:val="1A1718"/>
          <w:sz w:val="20"/>
          <w:szCs w:val="20"/>
        </w:rPr>
        <w:t xml:space="preserve">demonstrated by the content analysis of the thematic cluster mc.08. This sub-network is almost totally linked to the vision proposed by the </w:t>
      </w:r>
      <w:r w:rsidR="00DB047E">
        <w:rPr>
          <w:rFonts w:ascii="Arial" w:hAnsi="Arial" w:cs="Arial"/>
          <w:color w:val="1A1718"/>
          <w:sz w:val="20"/>
          <w:szCs w:val="20"/>
        </w:rPr>
        <w:t>US</w:t>
      </w:r>
      <w:r w:rsidR="008D60D8" w:rsidRPr="00D3168D">
        <w:rPr>
          <w:rFonts w:ascii="Arial" w:hAnsi="Arial" w:cs="Arial"/>
          <w:color w:val="1A1718"/>
          <w:sz w:val="20"/>
          <w:szCs w:val="20"/>
        </w:rPr>
        <w:t xml:space="preserve"> multinational company. T</w:t>
      </w:r>
      <w:r w:rsidRPr="00D3168D">
        <w:rPr>
          <w:rFonts w:ascii="Arial" w:hAnsi="Arial" w:cs="Arial"/>
          <w:color w:val="1A1718"/>
          <w:sz w:val="20"/>
          <w:szCs w:val="20"/>
        </w:rPr>
        <w:t>he cluster’s most</w:t>
      </w:r>
      <w:r w:rsidR="00DB047E">
        <w:rPr>
          <w:rFonts w:ascii="Arial" w:hAnsi="Arial" w:cs="Arial"/>
          <w:color w:val="1A1718"/>
          <w:sz w:val="20"/>
          <w:szCs w:val="20"/>
        </w:rPr>
        <w:t>-</w:t>
      </w:r>
      <w:r w:rsidRPr="00D3168D">
        <w:rPr>
          <w:rFonts w:ascii="Arial" w:hAnsi="Arial" w:cs="Arial"/>
          <w:color w:val="1A1718"/>
          <w:sz w:val="20"/>
          <w:szCs w:val="20"/>
        </w:rPr>
        <w:t xml:space="preserve">cited source documents are produced by its researchers and their degree of centrality is significantly high (Moss Kanter </w:t>
      </w:r>
      <w:r w:rsidR="00DB047E">
        <w:rPr>
          <w:rFonts w:ascii="Arial" w:hAnsi="Arial" w:cs="Arial"/>
          <w:color w:val="1A1718"/>
          <w:sz w:val="20"/>
          <w:szCs w:val="20"/>
        </w:rPr>
        <w:t>and</w:t>
      </w:r>
      <w:r w:rsidRPr="00D3168D">
        <w:rPr>
          <w:rFonts w:ascii="Arial" w:hAnsi="Arial" w:cs="Arial"/>
          <w:color w:val="1A1718"/>
          <w:sz w:val="20"/>
          <w:szCs w:val="20"/>
        </w:rPr>
        <w:t xml:space="preserve"> Litow 2009; Dirks et al. 2009; 2010; Dirks </w:t>
      </w:r>
      <w:r w:rsidR="00DB047E">
        <w:rPr>
          <w:rFonts w:ascii="Arial" w:hAnsi="Arial" w:cs="Arial"/>
          <w:color w:val="1A1718"/>
          <w:sz w:val="20"/>
          <w:szCs w:val="20"/>
        </w:rPr>
        <w:t>and</w:t>
      </w:r>
      <w:r w:rsidRPr="00D3168D">
        <w:rPr>
          <w:rFonts w:ascii="Arial" w:hAnsi="Arial" w:cs="Arial"/>
          <w:color w:val="1A1718"/>
          <w:sz w:val="20"/>
          <w:szCs w:val="20"/>
        </w:rPr>
        <w:t xml:space="preserve"> Keeling 2009; Harrison et al. 2010), indeed, </w:t>
      </w:r>
      <w:r w:rsidRPr="00D3168D">
        <w:rPr>
          <w:rFonts w:ascii="Arial" w:hAnsi="Arial" w:cs="Arial"/>
          <w:kern w:val="3"/>
          <w:sz w:val="20"/>
          <w:szCs w:val="20"/>
        </w:rPr>
        <w:t>four out of five core documents are publications f</w:t>
      </w:r>
      <w:r w:rsidR="005461E8" w:rsidRPr="00D3168D">
        <w:rPr>
          <w:rFonts w:ascii="Arial" w:hAnsi="Arial" w:cs="Arial"/>
          <w:kern w:val="3"/>
          <w:sz w:val="20"/>
          <w:szCs w:val="20"/>
        </w:rPr>
        <w:t xml:space="preserve">rom IBM. What is more, the word </w:t>
      </w:r>
      <w:r w:rsidRPr="00D3168D">
        <w:rPr>
          <w:rFonts w:ascii="Arial" w:hAnsi="Arial" w:cs="Arial"/>
          <w:kern w:val="3"/>
          <w:sz w:val="20"/>
          <w:szCs w:val="20"/>
        </w:rPr>
        <w:t>profile contains the term smarter city</w:t>
      </w:r>
      <w:r w:rsidRPr="00D3168D">
        <w:rPr>
          <w:rFonts w:ascii="Arial" w:hAnsi="Arial" w:cs="Arial"/>
          <w:i/>
          <w:iCs/>
          <w:kern w:val="3"/>
          <w:sz w:val="20"/>
          <w:szCs w:val="20"/>
        </w:rPr>
        <w:t>,</w:t>
      </w:r>
      <w:r w:rsidRPr="00D3168D">
        <w:rPr>
          <w:rFonts w:ascii="Arial" w:hAnsi="Arial" w:cs="Arial"/>
          <w:kern w:val="3"/>
          <w:sz w:val="20"/>
          <w:szCs w:val="20"/>
        </w:rPr>
        <w:t xml:space="preserve"> which is a trademark officially registered by this company and used for its smart</w:t>
      </w:r>
      <w:r w:rsidR="00DB047E">
        <w:rPr>
          <w:rFonts w:ascii="Arial" w:hAnsi="Arial" w:cs="Arial"/>
          <w:kern w:val="3"/>
          <w:sz w:val="20"/>
          <w:szCs w:val="20"/>
        </w:rPr>
        <w:t>-</w:t>
      </w:r>
      <w:r w:rsidRPr="00D3168D">
        <w:rPr>
          <w:rFonts w:ascii="Arial" w:hAnsi="Arial" w:cs="Arial"/>
          <w:kern w:val="3"/>
          <w:sz w:val="20"/>
          <w:szCs w:val="20"/>
        </w:rPr>
        <w:t>city campaign, under the motto</w:t>
      </w:r>
      <w:r w:rsidR="00F149F5" w:rsidRPr="00D3168D">
        <w:rPr>
          <w:rFonts w:ascii="Arial" w:hAnsi="Arial" w:cs="Arial"/>
          <w:kern w:val="3"/>
          <w:sz w:val="20"/>
          <w:szCs w:val="20"/>
        </w:rPr>
        <w:t>:</w:t>
      </w:r>
      <w:r w:rsidRPr="00D3168D">
        <w:rPr>
          <w:rFonts w:ascii="Arial" w:hAnsi="Arial" w:cs="Arial"/>
          <w:kern w:val="3"/>
          <w:sz w:val="20"/>
          <w:szCs w:val="20"/>
        </w:rPr>
        <w:t xml:space="preserve"> </w:t>
      </w:r>
      <w:r w:rsidR="00F149F5" w:rsidRPr="00D3168D">
        <w:rPr>
          <w:rFonts w:ascii="Arial" w:hAnsi="Arial" w:cs="Arial"/>
          <w:iCs/>
          <w:kern w:val="3"/>
          <w:sz w:val="20"/>
          <w:szCs w:val="20"/>
        </w:rPr>
        <w:t>Building a Smarter P</w:t>
      </w:r>
      <w:r w:rsidRPr="00D3168D">
        <w:rPr>
          <w:rFonts w:ascii="Arial" w:hAnsi="Arial" w:cs="Arial"/>
          <w:iCs/>
          <w:kern w:val="3"/>
          <w:sz w:val="20"/>
          <w:szCs w:val="20"/>
        </w:rPr>
        <w:t>lanet</w:t>
      </w:r>
      <w:r w:rsidRPr="00D3168D">
        <w:rPr>
          <w:rFonts w:ascii="Arial" w:hAnsi="Arial" w:cs="Arial"/>
          <w:kern w:val="3"/>
          <w:sz w:val="20"/>
          <w:szCs w:val="20"/>
        </w:rPr>
        <w:t xml:space="preserve"> (Palmisano 2008).</w:t>
      </w:r>
    </w:p>
    <w:p w14:paraId="59DF607F" w14:textId="7BAB3173"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The IBM’s Smarter Planet initiative is a commercial venture launched at the end of 2008 and has positioned IBM at the forefront of smart city construction (Palmisano 2008; IBM Corporation 2017). Many cities all over the world have embraced its view of a smart city, which is based on the following assumption: </w:t>
      </w:r>
      <w:r w:rsidRPr="00D3168D">
        <w:rPr>
          <w:rFonts w:ascii="Arial" w:hAnsi="Arial" w:cs="Arial"/>
          <w:color w:val="070909"/>
          <w:sz w:val="20"/>
          <w:szCs w:val="20"/>
        </w:rPr>
        <w:t xml:space="preserve">to build a </w:t>
      </w:r>
      <w:r w:rsidR="00D018E8" w:rsidRPr="00D3168D">
        <w:rPr>
          <w:rFonts w:ascii="Arial" w:hAnsi="Arial" w:cs="Arial"/>
          <w:color w:val="070909"/>
          <w:sz w:val="20"/>
          <w:szCs w:val="20"/>
        </w:rPr>
        <w:t>smarter planet, its cities need</w:t>
      </w:r>
      <w:r w:rsidRPr="00D3168D">
        <w:rPr>
          <w:rFonts w:ascii="Arial" w:hAnsi="Arial" w:cs="Arial"/>
          <w:color w:val="070909"/>
          <w:sz w:val="20"/>
          <w:szCs w:val="20"/>
        </w:rPr>
        <w:t xml:space="preserve"> to be instrumented, interconnected and intelligent (Harrison et al. 2010)</w:t>
      </w:r>
      <w:r w:rsidRPr="00D3168D">
        <w:rPr>
          <w:rFonts w:ascii="Arial" w:hAnsi="Arial" w:cs="Arial"/>
          <w:kern w:val="3"/>
          <w:sz w:val="20"/>
          <w:szCs w:val="20"/>
        </w:rPr>
        <w:t>. As explained by Dirks et al. (2009</w:t>
      </w:r>
      <w:r w:rsidR="00F149F5" w:rsidRPr="00D3168D">
        <w:rPr>
          <w:rFonts w:ascii="Arial" w:hAnsi="Arial" w:cs="Arial"/>
          <w:kern w:val="3"/>
          <w:sz w:val="20"/>
          <w:szCs w:val="20"/>
        </w:rPr>
        <w:t>: 1</w:t>
      </w:r>
      <w:r w:rsidRPr="00D3168D">
        <w:rPr>
          <w:rFonts w:ascii="Arial" w:hAnsi="Arial" w:cs="Arial"/>
          <w:kern w:val="3"/>
          <w:sz w:val="20"/>
          <w:szCs w:val="20"/>
        </w:rPr>
        <w:t xml:space="preserve">): </w:t>
      </w:r>
      <w:r w:rsidRPr="00D3168D">
        <w:rPr>
          <w:rFonts w:ascii="Arial" w:hAnsi="Arial" w:cs="Arial"/>
          <w:i/>
          <w:iCs/>
          <w:kern w:val="3"/>
          <w:sz w:val="20"/>
          <w:szCs w:val="20"/>
        </w:rPr>
        <w:t>“</w:t>
      </w:r>
      <w:r w:rsidRPr="00D3168D">
        <w:rPr>
          <w:rFonts w:ascii="Arial" w:hAnsi="Arial" w:cs="Arial"/>
          <w:i/>
          <w:iCs/>
          <w:sz w:val="20"/>
          <w:szCs w:val="20"/>
        </w:rPr>
        <w:t>Instrumentation enables cities to gather more high-quality data in a timely fashion than ever before. For example, utility meters and sensors that monitor the capacity of the power generation network can be used to continually gather data on supply</w:t>
      </w:r>
      <w:r w:rsidR="005D226F" w:rsidRPr="00D3168D">
        <w:rPr>
          <w:rFonts w:ascii="Arial" w:hAnsi="Arial" w:cs="Arial"/>
          <w:i/>
          <w:iCs/>
          <w:sz w:val="20"/>
          <w:szCs w:val="20"/>
        </w:rPr>
        <w:t xml:space="preserve"> and demand of electricity […].</w:t>
      </w:r>
      <w:r w:rsidRPr="00D3168D">
        <w:rPr>
          <w:rFonts w:ascii="Arial" w:hAnsi="Arial" w:cs="Arial"/>
          <w:i/>
          <w:iCs/>
          <w:sz w:val="20"/>
          <w:szCs w:val="20"/>
        </w:rPr>
        <w:t xml:space="preserve"> Interconnection creates links among data, systems and people […], opening up new ways to gather and share information. Intelligence</w:t>
      </w:r>
      <w:r w:rsidR="00FC1CC5">
        <w:rPr>
          <w:rFonts w:ascii="Arial" w:hAnsi="Arial" w:cs="Arial"/>
          <w:i/>
          <w:iCs/>
          <w:sz w:val="20"/>
          <w:szCs w:val="20"/>
        </w:rPr>
        <w:t xml:space="preserve"> - </w:t>
      </w:r>
      <w:r w:rsidRPr="00D3168D">
        <w:rPr>
          <w:rFonts w:ascii="Arial" w:hAnsi="Arial" w:cs="Arial"/>
          <w:i/>
          <w:iCs/>
          <w:sz w:val="20"/>
          <w:szCs w:val="20"/>
        </w:rPr>
        <w:t>in the form of new kinds of computing models and new algorithms</w:t>
      </w:r>
      <w:r w:rsidR="00FC1CC5">
        <w:rPr>
          <w:rFonts w:ascii="Arial" w:hAnsi="Arial" w:cs="Arial"/>
          <w:i/>
          <w:iCs/>
          <w:sz w:val="20"/>
          <w:szCs w:val="20"/>
        </w:rPr>
        <w:t xml:space="preserve"> - </w:t>
      </w:r>
      <w:r w:rsidRPr="00D3168D">
        <w:rPr>
          <w:rFonts w:ascii="Arial" w:hAnsi="Arial" w:cs="Arial"/>
          <w:i/>
          <w:iCs/>
          <w:sz w:val="20"/>
          <w:szCs w:val="20"/>
        </w:rPr>
        <w:t>enables cities to generate predictive insights for informed decision making and action. Combined with advanced analytics and ever-increasing storage and computing power, these new models can turn the mountains of data generated into intelligence to create insight as a basis for action”</w:t>
      </w:r>
      <w:r w:rsidRPr="00D3168D">
        <w:rPr>
          <w:rFonts w:ascii="Arial" w:hAnsi="Arial" w:cs="Arial"/>
          <w:sz w:val="20"/>
          <w:szCs w:val="20"/>
        </w:rPr>
        <w:t xml:space="preserve">. </w:t>
      </w:r>
      <w:r w:rsidRPr="00D3168D">
        <w:rPr>
          <w:rFonts w:ascii="Arial" w:hAnsi="Arial" w:cs="Arial"/>
          <w:kern w:val="3"/>
          <w:sz w:val="20"/>
          <w:szCs w:val="20"/>
        </w:rPr>
        <w:t xml:space="preserve">According to IBM, this ICT-based transformation can automatically make any city smarter and, consequently, more efficient, democratic, livable, attractive, environment-friendly, and </w:t>
      </w:r>
      <w:r w:rsidRPr="00D3168D">
        <w:rPr>
          <w:rFonts w:ascii="Arial" w:hAnsi="Arial" w:cs="Arial"/>
          <w:sz w:val="20"/>
          <w:szCs w:val="20"/>
        </w:rPr>
        <w:t xml:space="preserve">economically prosperous (Dirks </w:t>
      </w:r>
      <w:r w:rsidR="00DB047E">
        <w:rPr>
          <w:rFonts w:ascii="Arial" w:hAnsi="Arial" w:cs="Arial"/>
          <w:sz w:val="20"/>
          <w:szCs w:val="20"/>
        </w:rPr>
        <w:t>and</w:t>
      </w:r>
      <w:r w:rsidRPr="00D3168D">
        <w:rPr>
          <w:rFonts w:ascii="Arial" w:hAnsi="Arial" w:cs="Arial"/>
          <w:sz w:val="20"/>
          <w:szCs w:val="20"/>
        </w:rPr>
        <w:t xml:space="preserve"> Keeling 2009)</w:t>
      </w:r>
      <w:r w:rsidRPr="00D3168D">
        <w:rPr>
          <w:rFonts w:ascii="Arial" w:hAnsi="Arial" w:cs="Arial"/>
          <w:kern w:val="3"/>
          <w:sz w:val="20"/>
          <w:szCs w:val="20"/>
        </w:rPr>
        <w:t>.</w:t>
      </w:r>
    </w:p>
    <w:p w14:paraId="4D638EFD" w14:textId="5E96DE69"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rPr>
      </w:pPr>
      <w:r w:rsidRPr="00D3168D">
        <w:rPr>
          <w:rFonts w:ascii="Arial" w:hAnsi="Arial" w:cs="Arial"/>
          <w:kern w:val="3"/>
          <w:sz w:val="20"/>
          <w:szCs w:val="20"/>
        </w:rPr>
        <w:t xml:space="preserve">One of the flagship project falling within the Smarter Planet initiative has been developed in Rio de Janeiro. With an investment of 14 million dollars, the municipal administration has worked with IBM to </w:t>
      </w:r>
      <w:r w:rsidRPr="00D3168D">
        <w:rPr>
          <w:rFonts w:ascii="Arial" w:hAnsi="Arial" w:cs="Arial"/>
          <w:sz w:val="20"/>
          <w:szCs w:val="20"/>
        </w:rPr>
        <w:t>build an emergency response system. Their collaboration has resulted in the Rio Operations Center, which</w:t>
      </w:r>
      <w:r w:rsidR="005E5CF5" w:rsidRPr="00D3168D">
        <w:rPr>
          <w:rFonts w:ascii="Arial" w:hAnsi="Arial" w:cs="Arial"/>
          <w:sz w:val="20"/>
          <w:szCs w:val="20"/>
        </w:rPr>
        <w:t xml:space="preserve"> </w:t>
      </w:r>
      <w:r w:rsidRPr="00D3168D">
        <w:rPr>
          <w:rFonts w:ascii="Arial" w:hAnsi="Arial" w:cs="Arial"/>
          <w:sz w:val="20"/>
          <w:szCs w:val="20"/>
        </w:rPr>
        <w:t xml:space="preserve">opened at the end of 2010. The Center is based on </w:t>
      </w:r>
      <w:r w:rsidRPr="00D3168D">
        <w:rPr>
          <w:rFonts w:ascii="Arial" w:hAnsi="Arial" w:cs="Arial"/>
          <w:kern w:val="3"/>
          <w:sz w:val="20"/>
          <w:szCs w:val="20"/>
        </w:rPr>
        <w:t xml:space="preserve">a digital platform applying the </w:t>
      </w:r>
      <w:r w:rsidRPr="00D3168D">
        <w:rPr>
          <w:rFonts w:ascii="Arial" w:hAnsi="Arial" w:cs="Arial"/>
          <w:sz w:val="20"/>
          <w:szCs w:val="20"/>
        </w:rPr>
        <w:t>analytical models developed by IBM, which are asked to: (1) provide a holistic view of how the city is functioning;</w:t>
      </w:r>
      <w:r w:rsidR="004064B3">
        <w:rPr>
          <w:rFonts w:ascii="Arial" w:hAnsi="Arial" w:cs="Arial"/>
          <w:sz w:val="20"/>
          <w:szCs w:val="20"/>
        </w:rPr>
        <w:t xml:space="preserve"> and</w:t>
      </w:r>
      <w:r w:rsidRPr="00D3168D">
        <w:rPr>
          <w:rFonts w:ascii="Arial" w:hAnsi="Arial" w:cs="Arial"/>
          <w:sz w:val="20"/>
          <w:szCs w:val="20"/>
        </w:rPr>
        <w:t xml:space="preserve"> (2) predict possible emergency situations, especially flood-related incidents, </w:t>
      </w:r>
      <w:r w:rsidR="009F0DAB" w:rsidRPr="00D3168D">
        <w:rPr>
          <w:rFonts w:ascii="Arial" w:hAnsi="Arial" w:cs="Arial"/>
          <w:sz w:val="20"/>
          <w:szCs w:val="20"/>
        </w:rPr>
        <w:t>because</w:t>
      </w:r>
      <w:r w:rsidRPr="00D3168D">
        <w:rPr>
          <w:rFonts w:ascii="Arial" w:hAnsi="Arial" w:cs="Arial"/>
          <w:sz w:val="20"/>
          <w:szCs w:val="20"/>
        </w:rPr>
        <w:t xml:space="preserve"> every summer Rio de Janeiro faces the consequences of intense rainfall, including landslides and flooding. </w:t>
      </w:r>
      <w:r w:rsidR="004064B3">
        <w:rPr>
          <w:rFonts w:ascii="Arial" w:hAnsi="Arial" w:cs="Arial"/>
          <w:sz w:val="20"/>
          <w:szCs w:val="20"/>
        </w:rPr>
        <w:t>The d</w:t>
      </w:r>
      <w:r w:rsidRPr="00D3168D">
        <w:rPr>
          <w:rFonts w:ascii="Arial" w:hAnsi="Arial" w:cs="Arial"/>
          <w:sz w:val="20"/>
          <w:szCs w:val="20"/>
        </w:rPr>
        <w:t>ata used f</w:t>
      </w:r>
      <w:r w:rsidR="00E71AA2" w:rsidRPr="00D3168D">
        <w:rPr>
          <w:rFonts w:ascii="Arial" w:hAnsi="Arial" w:cs="Arial"/>
          <w:sz w:val="20"/>
          <w:szCs w:val="20"/>
        </w:rPr>
        <w:t>or predicting emergency include</w:t>
      </w:r>
      <w:r w:rsidR="00AC4682" w:rsidRPr="00D3168D">
        <w:rPr>
          <w:rFonts w:ascii="Arial" w:hAnsi="Arial" w:cs="Arial"/>
          <w:sz w:val="20"/>
          <w:szCs w:val="20"/>
        </w:rPr>
        <w:t>s</w:t>
      </w:r>
      <w:r w:rsidRPr="00D3168D">
        <w:rPr>
          <w:rFonts w:ascii="Arial" w:hAnsi="Arial" w:cs="Arial"/>
          <w:sz w:val="20"/>
          <w:szCs w:val="20"/>
        </w:rPr>
        <w:t xml:space="preserve">: real-time </w:t>
      </w:r>
      <w:r w:rsidRPr="00D3168D">
        <w:rPr>
          <w:rFonts w:ascii="Arial" w:hAnsi="Arial" w:cs="Arial"/>
          <w:kern w:val="3"/>
          <w:sz w:val="20"/>
          <w:szCs w:val="20"/>
        </w:rPr>
        <w:t xml:space="preserve">images captured by a surveillance system with 900 cameras located around the city; </w:t>
      </w:r>
      <w:r w:rsidRPr="00D3168D">
        <w:rPr>
          <w:rFonts w:ascii="Arial" w:hAnsi="Arial" w:cs="Arial"/>
          <w:sz w:val="20"/>
          <w:szCs w:val="20"/>
        </w:rPr>
        <w:t xml:space="preserve">weather sensors; </w:t>
      </w:r>
      <w:r w:rsidR="00AC4682" w:rsidRPr="00D3168D">
        <w:rPr>
          <w:rFonts w:ascii="Arial" w:hAnsi="Arial" w:cs="Arial"/>
          <w:kern w:val="3"/>
          <w:sz w:val="20"/>
          <w:szCs w:val="20"/>
        </w:rPr>
        <w:t>historical data series</w:t>
      </w:r>
      <w:r w:rsidRPr="00D3168D">
        <w:rPr>
          <w:rFonts w:ascii="Arial" w:hAnsi="Arial" w:cs="Arial"/>
          <w:kern w:val="3"/>
          <w:sz w:val="20"/>
          <w:szCs w:val="20"/>
        </w:rPr>
        <w:t xml:space="preserve">; and </w:t>
      </w:r>
      <w:r w:rsidR="00FC1CC5">
        <w:rPr>
          <w:rFonts w:ascii="Arial" w:hAnsi="Arial" w:cs="Arial"/>
          <w:kern w:val="3"/>
          <w:sz w:val="20"/>
          <w:szCs w:val="20"/>
        </w:rPr>
        <w:t xml:space="preserve">the </w:t>
      </w:r>
      <w:r w:rsidR="00AC4682" w:rsidRPr="00D3168D">
        <w:rPr>
          <w:rFonts w:ascii="Arial" w:hAnsi="Arial" w:cs="Arial"/>
          <w:sz w:val="20"/>
          <w:szCs w:val="20"/>
        </w:rPr>
        <w:t>messages</w:t>
      </w:r>
      <w:r w:rsidRPr="00D3168D">
        <w:rPr>
          <w:rFonts w:ascii="Arial" w:hAnsi="Arial" w:cs="Arial"/>
          <w:sz w:val="20"/>
          <w:szCs w:val="20"/>
        </w:rPr>
        <w:t xml:space="preserve"> </w:t>
      </w:r>
      <w:r w:rsidR="00DB047E">
        <w:rPr>
          <w:rFonts w:ascii="Arial" w:hAnsi="Arial" w:cs="Arial"/>
          <w:sz w:val="20"/>
          <w:szCs w:val="20"/>
        </w:rPr>
        <w:t>that</w:t>
      </w:r>
      <w:r w:rsidRPr="00D3168D">
        <w:rPr>
          <w:rFonts w:ascii="Arial" w:hAnsi="Arial" w:cs="Arial"/>
          <w:sz w:val="20"/>
          <w:szCs w:val="20"/>
        </w:rPr>
        <w:t xml:space="preserve"> </w:t>
      </w:r>
      <w:r w:rsidR="00AC4682" w:rsidRPr="00D3168D">
        <w:rPr>
          <w:rFonts w:ascii="Arial" w:hAnsi="Arial" w:cs="Arial"/>
          <w:sz w:val="20"/>
          <w:szCs w:val="20"/>
        </w:rPr>
        <w:t>are</w:t>
      </w:r>
      <w:r w:rsidRPr="00D3168D">
        <w:rPr>
          <w:rFonts w:ascii="Arial" w:hAnsi="Arial" w:cs="Arial"/>
          <w:sz w:val="20"/>
          <w:szCs w:val="20"/>
        </w:rPr>
        <w:t xml:space="preserve"> sent by the city’s users via phone, </w:t>
      </w:r>
      <w:r w:rsidR="004064B3">
        <w:rPr>
          <w:rFonts w:ascii="Arial" w:hAnsi="Arial" w:cs="Arial"/>
          <w:sz w:val="20"/>
          <w:szCs w:val="20"/>
        </w:rPr>
        <w:t>I</w:t>
      </w:r>
      <w:r w:rsidRPr="00D3168D">
        <w:rPr>
          <w:rFonts w:ascii="Arial" w:hAnsi="Arial" w:cs="Arial"/>
          <w:sz w:val="20"/>
          <w:szCs w:val="20"/>
        </w:rPr>
        <w:t>nternet and radio</w:t>
      </w:r>
      <w:r w:rsidRPr="00D3168D">
        <w:rPr>
          <w:rFonts w:ascii="Arial" w:hAnsi="Arial" w:cs="Arial"/>
          <w:kern w:val="3"/>
          <w:sz w:val="20"/>
          <w:szCs w:val="20"/>
        </w:rPr>
        <w:t xml:space="preserve"> (IBM Corporation 2011; Naphade et al. 2011; Kitchin 2014).</w:t>
      </w:r>
      <w:r w:rsidRPr="00D3168D">
        <w:rPr>
          <w:rFonts w:ascii="Arial" w:hAnsi="Arial" w:cs="Arial"/>
          <w:bCs/>
          <w:kern w:val="3"/>
          <w:sz w:val="20"/>
          <w:szCs w:val="20"/>
        </w:rPr>
        <w:t xml:space="preserve"> </w:t>
      </w:r>
      <w:r w:rsidRPr="00D3168D">
        <w:rPr>
          <w:rFonts w:ascii="Arial" w:hAnsi="Arial" w:cs="Arial"/>
          <w:kern w:val="3"/>
          <w:sz w:val="20"/>
          <w:szCs w:val="20"/>
        </w:rPr>
        <w:t xml:space="preserve">The project has been criticized because: the top-down surveillance system generates negative social implications in terms of privacy; the civil society has not been engaged and actively involved in the implementation process; and IBM’s technological solutions and </w:t>
      </w:r>
      <w:r w:rsidRPr="00D3168D">
        <w:rPr>
          <w:rFonts w:ascii="Arial" w:hAnsi="Arial" w:cs="Arial"/>
          <w:sz w:val="20"/>
          <w:szCs w:val="20"/>
        </w:rPr>
        <w:t xml:space="preserve">computer algorithms are put in charge of city management, leaving very limited space for the human component </w:t>
      </w:r>
      <w:r w:rsidRPr="00D3168D">
        <w:rPr>
          <w:rFonts w:ascii="Arial" w:hAnsi="Arial" w:cs="Arial"/>
          <w:bCs/>
          <w:sz w:val="20"/>
          <w:szCs w:val="20"/>
        </w:rPr>
        <w:t>(Singer 2012; Townsend 2013)</w:t>
      </w:r>
      <w:r w:rsidRPr="00D3168D">
        <w:rPr>
          <w:rFonts w:ascii="Arial" w:hAnsi="Arial" w:cs="Arial"/>
          <w:kern w:val="3"/>
          <w:sz w:val="20"/>
          <w:szCs w:val="20"/>
        </w:rPr>
        <w:t>.</w:t>
      </w:r>
    </w:p>
    <w:p w14:paraId="7F716522" w14:textId="56806E30" w:rsidR="0099695A" w:rsidRPr="00D3168D" w:rsidRDefault="00551E0B"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jc w:val="both"/>
        <w:rPr>
          <w:rFonts w:ascii="Arial" w:hAnsi="Arial" w:cs="Arial"/>
        </w:rPr>
      </w:pPr>
      <w:r w:rsidRPr="00D3168D">
        <w:rPr>
          <w:rFonts w:ascii="Arial" w:hAnsi="Arial" w:cs="Arial"/>
          <w:b/>
          <w:bCs/>
          <w:kern w:val="3"/>
        </w:rPr>
        <w:t>4</w:t>
      </w:r>
      <w:r w:rsidR="00FC35DD" w:rsidRPr="00D3168D">
        <w:rPr>
          <w:rFonts w:ascii="Arial" w:hAnsi="Arial" w:cs="Arial"/>
          <w:b/>
          <w:bCs/>
          <w:kern w:val="3"/>
        </w:rPr>
        <w:t xml:space="preserve">.4. </w:t>
      </w:r>
      <w:r w:rsidR="00876BB7" w:rsidRPr="00D3168D">
        <w:rPr>
          <w:rFonts w:ascii="Arial" w:hAnsi="Arial" w:cs="Arial"/>
          <w:b/>
          <w:bCs/>
          <w:kern w:val="3"/>
        </w:rPr>
        <w:t>Cluster mc.14</w:t>
      </w:r>
      <w:r w:rsidR="00FC1CC5">
        <w:rPr>
          <w:rFonts w:ascii="Arial" w:hAnsi="Arial" w:cs="Arial"/>
          <w:b/>
          <w:bCs/>
          <w:kern w:val="3"/>
        </w:rPr>
        <w:t xml:space="preserve"> - </w:t>
      </w:r>
      <w:r w:rsidR="00876BB7" w:rsidRPr="00D3168D">
        <w:rPr>
          <w:rFonts w:ascii="Arial" w:hAnsi="Arial" w:cs="Arial"/>
          <w:b/>
          <w:bCs/>
          <w:kern w:val="3"/>
        </w:rPr>
        <w:t xml:space="preserve">European Path: </w:t>
      </w:r>
      <w:r w:rsidR="00662DFF">
        <w:rPr>
          <w:rFonts w:ascii="Arial" w:hAnsi="Arial" w:cs="Arial"/>
          <w:b/>
          <w:bCs/>
          <w:kern w:val="3"/>
        </w:rPr>
        <w:t>S</w:t>
      </w:r>
      <w:r w:rsidR="00876BB7" w:rsidRPr="00D3168D">
        <w:rPr>
          <w:rFonts w:ascii="Arial" w:hAnsi="Arial" w:cs="Arial"/>
          <w:b/>
          <w:bCs/>
          <w:kern w:val="3"/>
        </w:rPr>
        <w:t xml:space="preserve">mart </w:t>
      </w:r>
      <w:r w:rsidR="00662DFF">
        <w:rPr>
          <w:rFonts w:ascii="Arial" w:hAnsi="Arial" w:cs="Arial"/>
          <w:b/>
          <w:bCs/>
          <w:kern w:val="3"/>
        </w:rPr>
        <w:t>C</w:t>
      </w:r>
      <w:r w:rsidR="00876BB7" w:rsidRPr="00D3168D">
        <w:rPr>
          <w:rFonts w:ascii="Arial" w:hAnsi="Arial" w:cs="Arial"/>
          <w:b/>
          <w:bCs/>
          <w:kern w:val="3"/>
        </w:rPr>
        <w:t>ity for a</w:t>
      </w:r>
      <w:r w:rsidR="00876BB7" w:rsidRPr="00D3168D">
        <w:rPr>
          <w:rFonts w:ascii="Arial" w:hAnsi="Arial" w:cs="Arial"/>
          <w:b/>
          <w:bCs/>
        </w:rPr>
        <w:t xml:space="preserve"> </w:t>
      </w:r>
      <w:r w:rsidR="00662DFF">
        <w:rPr>
          <w:rFonts w:ascii="Arial" w:hAnsi="Arial" w:cs="Arial"/>
          <w:b/>
          <w:bCs/>
        </w:rPr>
        <w:t>L</w:t>
      </w:r>
      <w:r w:rsidR="00876BB7" w:rsidRPr="00D3168D">
        <w:rPr>
          <w:rFonts w:ascii="Arial" w:hAnsi="Arial" w:cs="Arial"/>
          <w:b/>
          <w:bCs/>
        </w:rPr>
        <w:t>ow</w:t>
      </w:r>
      <w:r w:rsidR="00662DFF">
        <w:rPr>
          <w:rFonts w:ascii="Arial" w:hAnsi="Arial" w:cs="Arial"/>
          <w:b/>
          <w:bCs/>
        </w:rPr>
        <w:t>-C</w:t>
      </w:r>
      <w:r w:rsidR="00876BB7" w:rsidRPr="00D3168D">
        <w:rPr>
          <w:rFonts w:ascii="Arial" w:hAnsi="Arial" w:cs="Arial"/>
          <w:b/>
          <w:bCs/>
        </w:rPr>
        <w:t xml:space="preserve">arbon </w:t>
      </w:r>
      <w:r w:rsidR="00662DFF">
        <w:rPr>
          <w:rFonts w:ascii="Arial" w:hAnsi="Arial" w:cs="Arial"/>
          <w:b/>
          <w:bCs/>
        </w:rPr>
        <w:t>E</w:t>
      </w:r>
      <w:r w:rsidR="00876BB7" w:rsidRPr="00D3168D">
        <w:rPr>
          <w:rFonts w:ascii="Arial" w:hAnsi="Arial" w:cs="Arial"/>
          <w:b/>
          <w:bCs/>
        </w:rPr>
        <w:t>conomy</w:t>
      </w:r>
    </w:p>
    <w:p w14:paraId="3C41D8C4" w14:textId="0170AE16"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According to data provided by the American Association for the Advancement of Science (2001)</w:t>
      </w:r>
      <w:r w:rsidRPr="00D3168D">
        <w:rPr>
          <w:rFonts w:ascii="Arial" w:hAnsi="Arial" w:cs="Arial"/>
          <w:bCs/>
          <w:kern w:val="3"/>
          <w:sz w:val="20"/>
          <w:szCs w:val="20"/>
        </w:rPr>
        <w:t xml:space="preserve"> </w:t>
      </w:r>
      <w:r w:rsidRPr="00D3168D">
        <w:rPr>
          <w:rFonts w:ascii="Arial" w:hAnsi="Arial" w:cs="Arial"/>
          <w:kern w:val="3"/>
          <w:sz w:val="20"/>
          <w:szCs w:val="20"/>
        </w:rPr>
        <w:t>and the United Nations Human Settlements Programme (2011), urban areas</w:t>
      </w:r>
      <w:r w:rsidR="00AC4682" w:rsidRPr="00D3168D">
        <w:rPr>
          <w:rFonts w:ascii="Arial" w:hAnsi="Arial" w:cs="Arial"/>
          <w:kern w:val="3"/>
          <w:sz w:val="20"/>
          <w:szCs w:val="20"/>
        </w:rPr>
        <w:t>:</w:t>
      </w:r>
      <w:r w:rsidRPr="00D3168D">
        <w:rPr>
          <w:rFonts w:ascii="Arial" w:hAnsi="Arial" w:cs="Arial"/>
          <w:kern w:val="3"/>
          <w:sz w:val="20"/>
          <w:szCs w:val="20"/>
        </w:rPr>
        <w:t xml:space="preserve"> host more than 50% of the world’s population</w:t>
      </w:r>
      <w:r w:rsidR="00AC4682" w:rsidRPr="00D3168D">
        <w:rPr>
          <w:rFonts w:ascii="Arial" w:hAnsi="Arial" w:cs="Arial"/>
          <w:kern w:val="3"/>
          <w:sz w:val="20"/>
          <w:szCs w:val="20"/>
        </w:rPr>
        <w:t xml:space="preserve">; </w:t>
      </w:r>
      <w:r w:rsidRPr="00D3168D">
        <w:rPr>
          <w:rFonts w:ascii="Arial" w:hAnsi="Arial" w:cs="Arial"/>
          <w:kern w:val="3"/>
          <w:sz w:val="20"/>
          <w:szCs w:val="20"/>
        </w:rPr>
        <w:t>consume about 70% of the global energy</w:t>
      </w:r>
      <w:r w:rsidR="00AC4682" w:rsidRPr="00D3168D">
        <w:rPr>
          <w:rFonts w:ascii="Arial" w:hAnsi="Arial" w:cs="Arial"/>
          <w:kern w:val="3"/>
          <w:sz w:val="20"/>
          <w:szCs w:val="20"/>
        </w:rPr>
        <w:t>;</w:t>
      </w:r>
      <w:r w:rsidRPr="00D3168D">
        <w:rPr>
          <w:rFonts w:ascii="Arial" w:hAnsi="Arial" w:cs="Arial"/>
          <w:kern w:val="3"/>
          <w:sz w:val="20"/>
          <w:szCs w:val="20"/>
        </w:rPr>
        <w:t xml:space="preserve"> and release more than 70% of the carbon dioxide</w:t>
      </w:r>
      <w:r w:rsidR="00662DFF">
        <w:rPr>
          <w:rFonts w:ascii="Arial" w:hAnsi="Arial" w:cs="Arial"/>
          <w:kern w:val="3"/>
          <w:sz w:val="20"/>
          <w:szCs w:val="20"/>
        </w:rPr>
        <w:t>,</w:t>
      </w:r>
      <w:r w:rsidRPr="00D3168D">
        <w:rPr>
          <w:rFonts w:ascii="Arial" w:hAnsi="Arial" w:cs="Arial"/>
          <w:kern w:val="3"/>
          <w:sz w:val="20"/>
          <w:szCs w:val="20"/>
        </w:rPr>
        <w:t xml:space="preserve"> which is damaging the Earth’s atmosphere. These numbers provide a clear picture of the role played by the urbanized world in intensifying the environmental crisis and accelerating climate change. Fighting against this situation has become one of the most relevant priority for local and national governments, which are offering their contribution by implementing sustainable energy policies, initiatives and projects.</w:t>
      </w:r>
    </w:p>
    <w:p w14:paraId="4525A428" w14:textId="558381A1"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ICTs ha</w:t>
      </w:r>
      <w:r w:rsidR="007B04A8" w:rsidRPr="00D3168D">
        <w:rPr>
          <w:rFonts w:ascii="Arial" w:hAnsi="Arial" w:cs="Arial"/>
          <w:kern w:val="3"/>
          <w:sz w:val="20"/>
          <w:szCs w:val="20"/>
        </w:rPr>
        <w:t>ve proven to be a decisive means</w:t>
      </w:r>
      <w:r w:rsidRPr="00D3168D">
        <w:rPr>
          <w:rFonts w:ascii="Arial" w:hAnsi="Arial" w:cs="Arial"/>
          <w:kern w:val="3"/>
          <w:sz w:val="20"/>
          <w:szCs w:val="20"/>
        </w:rPr>
        <w:t xml:space="preserve"> </w:t>
      </w:r>
      <w:r w:rsidR="00A11D8C" w:rsidRPr="00D3168D">
        <w:rPr>
          <w:rFonts w:ascii="Arial" w:hAnsi="Arial" w:cs="Arial"/>
          <w:kern w:val="3"/>
          <w:sz w:val="20"/>
          <w:szCs w:val="20"/>
        </w:rPr>
        <w:t xml:space="preserve">in helping governments </w:t>
      </w:r>
      <w:r w:rsidR="00BB5066">
        <w:rPr>
          <w:rFonts w:ascii="Arial" w:hAnsi="Arial" w:cs="Arial"/>
          <w:kern w:val="3"/>
          <w:sz w:val="20"/>
          <w:szCs w:val="20"/>
        </w:rPr>
        <w:t xml:space="preserve">to </w:t>
      </w:r>
      <w:r w:rsidRPr="00D3168D">
        <w:rPr>
          <w:rFonts w:ascii="Arial" w:hAnsi="Arial" w:cs="Arial"/>
          <w:kern w:val="3"/>
          <w:sz w:val="20"/>
          <w:szCs w:val="20"/>
        </w:rPr>
        <w:t xml:space="preserve">face </w:t>
      </w:r>
      <w:r w:rsidR="00A11D8C" w:rsidRPr="00D3168D">
        <w:rPr>
          <w:rFonts w:ascii="Arial" w:hAnsi="Arial" w:cs="Arial"/>
          <w:kern w:val="3"/>
          <w:sz w:val="20"/>
          <w:szCs w:val="20"/>
        </w:rPr>
        <w:t xml:space="preserve">up to </w:t>
      </w:r>
      <w:r w:rsidRPr="00D3168D">
        <w:rPr>
          <w:rFonts w:ascii="Arial" w:hAnsi="Arial" w:cs="Arial"/>
          <w:kern w:val="3"/>
          <w:sz w:val="20"/>
          <w:szCs w:val="20"/>
        </w:rPr>
        <w:t>this critical situation and enable the progressive growth of a low</w:t>
      </w:r>
      <w:r w:rsidR="00662DFF">
        <w:rPr>
          <w:rFonts w:ascii="Arial" w:hAnsi="Arial" w:cs="Arial"/>
          <w:kern w:val="3"/>
          <w:sz w:val="20"/>
          <w:szCs w:val="20"/>
        </w:rPr>
        <w:t>-</w:t>
      </w:r>
      <w:r w:rsidRPr="00D3168D">
        <w:rPr>
          <w:rFonts w:ascii="Arial" w:hAnsi="Arial" w:cs="Arial"/>
          <w:kern w:val="3"/>
          <w:sz w:val="20"/>
          <w:szCs w:val="20"/>
        </w:rPr>
        <w:t xml:space="preserve">carbon future. The core documents </w:t>
      </w:r>
      <w:r w:rsidR="006328B1" w:rsidRPr="00D3168D">
        <w:rPr>
          <w:rFonts w:ascii="Arial" w:hAnsi="Arial" w:cs="Arial"/>
          <w:kern w:val="3"/>
          <w:sz w:val="20"/>
          <w:szCs w:val="20"/>
        </w:rPr>
        <w:t>of</w:t>
      </w:r>
      <w:r w:rsidRPr="00D3168D">
        <w:rPr>
          <w:rFonts w:ascii="Arial" w:hAnsi="Arial" w:cs="Arial"/>
          <w:kern w:val="3"/>
          <w:sz w:val="20"/>
          <w:szCs w:val="20"/>
        </w:rPr>
        <w:t xml:space="preserve"> the thematic cluster mc.14 explore this possibility, in particular the report </w:t>
      </w:r>
      <w:r w:rsidRPr="00D3168D">
        <w:rPr>
          <w:rFonts w:ascii="Arial" w:hAnsi="Arial" w:cs="Arial"/>
          <w:i/>
          <w:iCs/>
          <w:kern w:val="3"/>
          <w:sz w:val="20"/>
          <w:szCs w:val="20"/>
        </w:rPr>
        <w:t>“SMART 2020”</w:t>
      </w:r>
      <w:r w:rsidRPr="00D3168D">
        <w:rPr>
          <w:rFonts w:ascii="Arial" w:hAnsi="Arial" w:cs="Arial"/>
          <w:kern w:val="3"/>
          <w:sz w:val="20"/>
          <w:szCs w:val="20"/>
        </w:rPr>
        <w:t xml:space="preserve"> published by Th</w:t>
      </w:r>
      <w:r w:rsidR="006328B1" w:rsidRPr="00D3168D">
        <w:rPr>
          <w:rFonts w:ascii="Arial" w:hAnsi="Arial" w:cs="Arial"/>
          <w:kern w:val="3"/>
          <w:sz w:val="20"/>
          <w:szCs w:val="20"/>
        </w:rPr>
        <w:t xml:space="preserve">e Climate Group, an </w:t>
      </w:r>
      <w:r w:rsidRPr="00D3168D">
        <w:rPr>
          <w:rFonts w:ascii="Arial" w:hAnsi="Arial" w:cs="Arial"/>
          <w:kern w:val="3"/>
          <w:sz w:val="20"/>
          <w:szCs w:val="20"/>
        </w:rPr>
        <w:t xml:space="preserve">international non-profit organization that supports </w:t>
      </w:r>
      <w:r w:rsidRPr="00D3168D">
        <w:rPr>
          <w:rFonts w:ascii="Arial" w:hAnsi="Arial" w:cs="Arial"/>
          <w:sz w:val="20"/>
          <w:szCs w:val="20"/>
        </w:rPr>
        <w:t xml:space="preserve">leaders in government, business </w:t>
      </w:r>
      <w:r w:rsidR="00BB5066">
        <w:rPr>
          <w:rFonts w:ascii="Arial" w:hAnsi="Arial" w:cs="Arial"/>
          <w:sz w:val="20"/>
          <w:szCs w:val="20"/>
        </w:rPr>
        <w:t xml:space="preserve">world </w:t>
      </w:r>
      <w:r w:rsidRPr="00D3168D">
        <w:rPr>
          <w:rFonts w:ascii="Arial" w:hAnsi="Arial" w:cs="Arial"/>
          <w:sz w:val="20"/>
          <w:szCs w:val="20"/>
        </w:rPr>
        <w:t>and society to address climate risks and accelerate the transition to a low</w:t>
      </w:r>
      <w:r w:rsidR="00662DFF">
        <w:rPr>
          <w:rFonts w:ascii="Arial" w:hAnsi="Arial" w:cs="Arial"/>
          <w:sz w:val="20"/>
          <w:szCs w:val="20"/>
        </w:rPr>
        <w:t>-</w:t>
      </w:r>
      <w:r w:rsidRPr="00D3168D">
        <w:rPr>
          <w:rFonts w:ascii="Arial" w:hAnsi="Arial" w:cs="Arial"/>
          <w:sz w:val="20"/>
          <w:szCs w:val="20"/>
        </w:rPr>
        <w:t xml:space="preserve">carbon economy. </w:t>
      </w:r>
      <w:r w:rsidRPr="00D3168D">
        <w:rPr>
          <w:rFonts w:ascii="Arial" w:hAnsi="Arial" w:cs="Arial"/>
          <w:kern w:val="3"/>
          <w:sz w:val="20"/>
          <w:szCs w:val="20"/>
        </w:rPr>
        <w:t xml:space="preserve">This report </w:t>
      </w:r>
      <w:r w:rsidRPr="00D3168D">
        <w:rPr>
          <w:rFonts w:ascii="Arial" w:hAnsi="Arial" w:cs="Arial"/>
          <w:kern w:val="3"/>
          <w:sz w:val="20"/>
          <w:szCs w:val="20"/>
        </w:rPr>
        <w:lastRenderedPageBreak/>
        <w:t xml:space="preserve">demonstrates </w:t>
      </w:r>
      <w:r w:rsidRPr="00D3168D">
        <w:rPr>
          <w:rFonts w:ascii="Arial" w:hAnsi="Arial" w:cs="Arial"/>
          <w:iCs/>
          <w:kern w:val="3"/>
          <w:sz w:val="20"/>
          <w:szCs w:val="20"/>
        </w:rPr>
        <w:t>the ICT industry</w:t>
      </w:r>
      <w:r w:rsidR="006046DD" w:rsidRPr="00D3168D">
        <w:rPr>
          <w:rFonts w:ascii="Arial" w:hAnsi="Arial" w:cs="Arial"/>
          <w:iCs/>
          <w:kern w:val="3"/>
          <w:sz w:val="20"/>
          <w:szCs w:val="20"/>
        </w:rPr>
        <w:t>’s</w:t>
      </w:r>
      <w:r w:rsidRPr="00D3168D">
        <w:rPr>
          <w:rFonts w:ascii="Arial" w:hAnsi="Arial" w:cs="Arial"/>
          <w:kern w:val="3"/>
          <w:sz w:val="20"/>
          <w:szCs w:val="20"/>
        </w:rPr>
        <w:t xml:space="preserve"> technological solutions can drastically unlock emissions reductions. More specifically, according to the authors, </w:t>
      </w:r>
      <w:r w:rsidRPr="00D3168D">
        <w:rPr>
          <w:rFonts w:ascii="Arial" w:hAnsi="Arial" w:cs="Arial"/>
          <w:i/>
          <w:iCs/>
          <w:kern w:val="3"/>
          <w:sz w:val="20"/>
          <w:szCs w:val="20"/>
        </w:rPr>
        <w:t>“the biggest role ICTs could play is in helping to improve energy efficiency in power transmission and distribution (T</w:t>
      </w:r>
      <w:r w:rsidR="00FC1CC5">
        <w:rPr>
          <w:rFonts w:ascii="Arial" w:hAnsi="Arial" w:cs="Arial"/>
          <w:i/>
          <w:iCs/>
          <w:kern w:val="3"/>
          <w:sz w:val="20"/>
          <w:szCs w:val="20"/>
        </w:rPr>
        <w:t>&amp;</w:t>
      </w:r>
      <w:r w:rsidRPr="00D3168D">
        <w:rPr>
          <w:rFonts w:ascii="Arial" w:hAnsi="Arial" w:cs="Arial"/>
          <w:i/>
          <w:iCs/>
          <w:kern w:val="3"/>
          <w:sz w:val="20"/>
          <w:szCs w:val="20"/>
        </w:rPr>
        <w:t>D), in buildings and factories that demand power, and in the use of transportation to deliver goods”</w:t>
      </w:r>
      <w:r w:rsidR="006046DD" w:rsidRPr="00D3168D">
        <w:rPr>
          <w:rFonts w:ascii="Arial" w:hAnsi="Arial" w:cs="Arial"/>
          <w:i/>
          <w:iCs/>
          <w:kern w:val="3"/>
          <w:sz w:val="20"/>
          <w:szCs w:val="20"/>
        </w:rPr>
        <w:t xml:space="preserve"> </w:t>
      </w:r>
      <w:r w:rsidR="006046DD" w:rsidRPr="00D3168D">
        <w:rPr>
          <w:rFonts w:ascii="Arial" w:hAnsi="Arial" w:cs="Arial"/>
          <w:iCs/>
          <w:kern w:val="3"/>
          <w:sz w:val="20"/>
          <w:szCs w:val="20"/>
        </w:rPr>
        <w:t>(The Climate Group 2008: 9)</w:t>
      </w:r>
      <w:r w:rsidRPr="00D3168D">
        <w:rPr>
          <w:rFonts w:ascii="Arial" w:hAnsi="Arial" w:cs="Arial"/>
          <w:kern w:val="3"/>
          <w:sz w:val="20"/>
          <w:szCs w:val="20"/>
        </w:rPr>
        <w:t xml:space="preserve">. By acting on these five sectors, ICTs could </w:t>
      </w:r>
      <w:r w:rsidRPr="00D3168D">
        <w:rPr>
          <w:rFonts w:ascii="Arial" w:hAnsi="Arial" w:cs="Arial"/>
          <w:i/>
          <w:iCs/>
          <w:kern w:val="3"/>
          <w:sz w:val="20"/>
          <w:szCs w:val="20"/>
        </w:rPr>
        <w:t>“deliver emissions saving of 15% […] of global [</w:t>
      </w:r>
      <w:r w:rsidR="008D44B0" w:rsidRPr="00D3168D">
        <w:rPr>
          <w:rFonts w:ascii="Arial" w:hAnsi="Arial" w:cs="Arial"/>
          <w:i/>
          <w:iCs/>
          <w:kern w:val="3"/>
          <w:sz w:val="20"/>
          <w:szCs w:val="20"/>
        </w:rPr>
        <w:t>…</w:t>
      </w:r>
      <w:r w:rsidRPr="00D3168D">
        <w:rPr>
          <w:rFonts w:ascii="Arial" w:hAnsi="Arial" w:cs="Arial"/>
          <w:i/>
          <w:iCs/>
          <w:kern w:val="3"/>
          <w:sz w:val="20"/>
          <w:szCs w:val="20"/>
        </w:rPr>
        <w:t xml:space="preserve">] emissions in 2020” </w:t>
      </w:r>
      <w:r w:rsidRPr="00D3168D">
        <w:rPr>
          <w:rFonts w:ascii="Arial" w:hAnsi="Arial" w:cs="Arial"/>
          <w:iCs/>
          <w:kern w:val="3"/>
          <w:sz w:val="20"/>
          <w:szCs w:val="20"/>
        </w:rPr>
        <w:t>(The Climate Group 2008</w:t>
      </w:r>
      <w:r w:rsidR="006046DD" w:rsidRPr="00D3168D">
        <w:rPr>
          <w:rFonts w:ascii="Arial" w:hAnsi="Arial" w:cs="Arial"/>
          <w:iCs/>
          <w:kern w:val="3"/>
          <w:sz w:val="20"/>
          <w:szCs w:val="20"/>
        </w:rPr>
        <w:t>: 7</w:t>
      </w:r>
      <w:r w:rsidRPr="00D3168D">
        <w:rPr>
          <w:rFonts w:ascii="Arial" w:hAnsi="Arial" w:cs="Arial"/>
          <w:iCs/>
          <w:kern w:val="3"/>
          <w:sz w:val="20"/>
          <w:szCs w:val="20"/>
        </w:rPr>
        <w:t>)</w:t>
      </w:r>
      <w:r w:rsidRPr="00D3168D">
        <w:rPr>
          <w:rFonts w:ascii="Arial" w:hAnsi="Arial" w:cs="Arial"/>
          <w:kern w:val="3"/>
          <w:sz w:val="20"/>
          <w:szCs w:val="20"/>
        </w:rPr>
        <w:t>.</w:t>
      </w:r>
    </w:p>
    <w:p w14:paraId="50175AE9" w14:textId="70C7E4AA"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This study and the other core documents make it clear that unlocking the potential of ICTs is the critical challenge which faces climate change globally. </w:t>
      </w:r>
      <w:r w:rsidR="00BB5066">
        <w:rPr>
          <w:rFonts w:ascii="Arial" w:hAnsi="Arial" w:cs="Arial"/>
          <w:kern w:val="3"/>
          <w:sz w:val="20"/>
          <w:szCs w:val="20"/>
        </w:rPr>
        <w:t>In addition</w:t>
      </w:r>
      <w:r w:rsidRPr="00D3168D">
        <w:rPr>
          <w:rFonts w:ascii="Arial" w:hAnsi="Arial" w:cs="Arial"/>
          <w:kern w:val="3"/>
          <w:sz w:val="20"/>
          <w:szCs w:val="20"/>
        </w:rPr>
        <w:t>, they identify the sector of smart grids as one of the most promising app</w:t>
      </w:r>
      <w:r w:rsidR="006328B1" w:rsidRPr="00D3168D">
        <w:rPr>
          <w:rFonts w:ascii="Arial" w:hAnsi="Arial" w:cs="Arial"/>
          <w:kern w:val="3"/>
          <w:sz w:val="20"/>
          <w:szCs w:val="20"/>
        </w:rPr>
        <w:t>lication domain. Smart grids are described as</w:t>
      </w:r>
      <w:r w:rsidRPr="00D3168D">
        <w:rPr>
          <w:rFonts w:ascii="Arial" w:hAnsi="Arial" w:cs="Arial"/>
          <w:kern w:val="3"/>
          <w:sz w:val="20"/>
          <w:szCs w:val="20"/>
        </w:rPr>
        <w:t xml:space="preserve"> the electricity networks of the future</w:t>
      </w:r>
      <w:r w:rsidRPr="00D3168D">
        <w:rPr>
          <w:rFonts w:ascii="Arial" w:hAnsi="Arial" w:cs="Arial"/>
          <w:i/>
          <w:iCs/>
          <w:kern w:val="3"/>
          <w:sz w:val="20"/>
          <w:szCs w:val="20"/>
        </w:rPr>
        <w:t xml:space="preserve"> </w:t>
      </w:r>
      <w:r w:rsidRPr="00D3168D">
        <w:rPr>
          <w:rFonts w:ascii="Arial" w:hAnsi="Arial" w:cs="Arial"/>
          <w:sz w:val="20"/>
          <w:szCs w:val="20"/>
        </w:rPr>
        <w:t>because they improve the efficiency of</w:t>
      </w:r>
      <w:r w:rsidRPr="00D3168D">
        <w:rPr>
          <w:rFonts w:ascii="Arial" w:hAnsi="Arial" w:cs="Arial"/>
          <w:kern w:val="3"/>
          <w:sz w:val="20"/>
          <w:szCs w:val="20"/>
        </w:rPr>
        <w:t xml:space="preserve"> current power transmission and distribution networks while</w:t>
      </w:r>
      <w:r w:rsidRPr="00D3168D">
        <w:rPr>
          <w:rFonts w:ascii="Arial" w:hAnsi="Arial" w:cs="Arial"/>
          <w:sz w:val="20"/>
          <w:szCs w:val="20"/>
        </w:rPr>
        <w:t xml:space="preserve"> responding to the new challenges and opportunities arising from the energy market (European Commission 2006; The Climate Group 2008; Karnouskos </w:t>
      </w:r>
      <w:r w:rsidR="00662DFF">
        <w:rPr>
          <w:rFonts w:ascii="Arial" w:hAnsi="Arial" w:cs="Arial"/>
          <w:sz w:val="20"/>
          <w:szCs w:val="20"/>
        </w:rPr>
        <w:t>and</w:t>
      </w:r>
      <w:r w:rsidRPr="00D3168D">
        <w:rPr>
          <w:rFonts w:ascii="Arial" w:hAnsi="Arial" w:cs="Arial"/>
          <w:sz w:val="20"/>
          <w:szCs w:val="20"/>
        </w:rPr>
        <w:t xml:space="preserve"> Nass de Holanda 2009)</w:t>
      </w:r>
      <w:r w:rsidRPr="00D3168D">
        <w:rPr>
          <w:rFonts w:ascii="Arial" w:hAnsi="Arial" w:cs="Arial"/>
          <w:color w:val="1A1718"/>
          <w:sz w:val="20"/>
          <w:szCs w:val="20"/>
        </w:rPr>
        <w:t>.</w:t>
      </w:r>
    </w:p>
    <w:p w14:paraId="2B078851" w14:textId="69D90484"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sz w:val="20"/>
          <w:szCs w:val="20"/>
        </w:rPr>
        <w:t xml:space="preserve">The importance and urgency of modernizing current electric power infrastructures by transforming them into smart grids is widely recognized. The Indian government has been developing policies to overcome barriers that limit the implementation of smart grid initiatives since 2001 (The Climate Group 2008). In 2005, the European Commission has set up </w:t>
      </w:r>
      <w:r w:rsidRPr="00D3168D">
        <w:rPr>
          <w:rFonts w:ascii="Arial" w:hAnsi="Arial" w:cs="Arial"/>
          <w:color w:val="1A1718"/>
          <w:sz w:val="20"/>
          <w:szCs w:val="20"/>
        </w:rPr>
        <w:t>the SmartGrids Technology Platform</w:t>
      </w:r>
      <w:r w:rsidR="007F1B7B" w:rsidRPr="00D3168D">
        <w:rPr>
          <w:rFonts w:ascii="Arial" w:hAnsi="Arial" w:cs="Arial"/>
          <w:color w:val="1A1718"/>
          <w:sz w:val="20"/>
          <w:szCs w:val="20"/>
        </w:rPr>
        <w:t>,</w:t>
      </w:r>
      <w:r w:rsidRPr="00D3168D">
        <w:rPr>
          <w:rFonts w:ascii="Arial" w:hAnsi="Arial" w:cs="Arial"/>
          <w:color w:val="1A1718"/>
          <w:sz w:val="20"/>
          <w:szCs w:val="20"/>
        </w:rPr>
        <w:t xml:space="preserve"> in which all the relevant European stakeholders working in the energy sector have been included. Together, they designed a joint vision for the European energy network of 2020 and beyond </w:t>
      </w:r>
      <w:r w:rsidR="00662DFF">
        <w:rPr>
          <w:rFonts w:ascii="Arial" w:hAnsi="Arial" w:cs="Arial"/>
          <w:color w:val="1A1718"/>
          <w:sz w:val="20"/>
          <w:szCs w:val="20"/>
        </w:rPr>
        <w:t>that</w:t>
      </w:r>
      <w:r w:rsidRPr="00D3168D">
        <w:rPr>
          <w:rFonts w:ascii="Arial" w:hAnsi="Arial" w:cs="Arial"/>
          <w:color w:val="1A1718"/>
          <w:sz w:val="20"/>
          <w:szCs w:val="20"/>
        </w:rPr>
        <w:t xml:space="preserve"> is based on activating smart</w:t>
      </w:r>
      <w:r w:rsidR="00FC1CC5">
        <w:rPr>
          <w:rFonts w:ascii="Arial" w:hAnsi="Arial" w:cs="Arial"/>
          <w:color w:val="1A1718"/>
          <w:sz w:val="20"/>
          <w:szCs w:val="20"/>
        </w:rPr>
        <w:t>-</w:t>
      </w:r>
      <w:r w:rsidRPr="00D3168D">
        <w:rPr>
          <w:rFonts w:ascii="Arial" w:hAnsi="Arial" w:cs="Arial"/>
          <w:color w:val="1A1718"/>
          <w:sz w:val="20"/>
          <w:szCs w:val="20"/>
        </w:rPr>
        <w:t xml:space="preserve">grid solutions across Europe (European Commission 2006). The same aim is pursued by the </w:t>
      </w:r>
      <w:r w:rsidR="00662DFF">
        <w:rPr>
          <w:rFonts w:ascii="Arial" w:hAnsi="Arial" w:cs="Arial"/>
          <w:color w:val="1A1718"/>
          <w:sz w:val="20"/>
          <w:szCs w:val="20"/>
        </w:rPr>
        <w:t xml:space="preserve">US </w:t>
      </w:r>
      <w:r w:rsidRPr="00D3168D">
        <w:rPr>
          <w:rFonts w:ascii="Arial" w:hAnsi="Arial" w:cs="Arial"/>
          <w:color w:val="1A1718"/>
          <w:sz w:val="20"/>
          <w:szCs w:val="20"/>
        </w:rPr>
        <w:t xml:space="preserve">government, where </w:t>
      </w:r>
      <w:r w:rsidRPr="00D3168D">
        <w:rPr>
          <w:rFonts w:ascii="Arial" w:hAnsi="Arial" w:cs="Arial"/>
          <w:kern w:val="3"/>
          <w:sz w:val="20"/>
          <w:szCs w:val="20"/>
        </w:rPr>
        <w:t>specific</w:t>
      </w:r>
      <w:r w:rsidRPr="00D3168D">
        <w:rPr>
          <w:rFonts w:ascii="Arial" w:hAnsi="Arial" w:cs="Arial"/>
          <w:sz w:val="20"/>
          <w:szCs w:val="20"/>
        </w:rPr>
        <w:t xml:space="preserve"> interoperability standards and protocols for smart</w:t>
      </w:r>
      <w:r w:rsidR="00662DFF">
        <w:rPr>
          <w:rFonts w:ascii="Arial" w:hAnsi="Arial" w:cs="Arial"/>
          <w:sz w:val="20"/>
          <w:szCs w:val="20"/>
        </w:rPr>
        <w:t>-</w:t>
      </w:r>
      <w:r w:rsidRPr="00D3168D">
        <w:rPr>
          <w:rFonts w:ascii="Arial" w:hAnsi="Arial" w:cs="Arial"/>
          <w:sz w:val="20"/>
          <w:szCs w:val="20"/>
        </w:rPr>
        <w:t xml:space="preserve">grid devices and systems </w:t>
      </w:r>
      <w:r w:rsidR="00662DFF">
        <w:rPr>
          <w:rFonts w:ascii="Arial" w:hAnsi="Arial" w:cs="Arial"/>
          <w:sz w:val="20"/>
          <w:szCs w:val="20"/>
        </w:rPr>
        <w:t>have been</w:t>
      </w:r>
      <w:r w:rsidRPr="00D3168D">
        <w:rPr>
          <w:rFonts w:ascii="Arial" w:hAnsi="Arial" w:cs="Arial"/>
          <w:sz w:val="20"/>
          <w:szCs w:val="20"/>
        </w:rPr>
        <w:t xml:space="preserve"> established to accelerate their diffu</w:t>
      </w:r>
      <w:r w:rsidR="004A0813" w:rsidRPr="00D3168D">
        <w:rPr>
          <w:rFonts w:ascii="Arial" w:hAnsi="Arial" w:cs="Arial"/>
          <w:sz w:val="20"/>
          <w:szCs w:val="20"/>
        </w:rPr>
        <w:t xml:space="preserve">sion in the </w:t>
      </w:r>
      <w:r w:rsidR="00662DFF">
        <w:rPr>
          <w:rFonts w:ascii="Arial" w:hAnsi="Arial" w:cs="Arial"/>
          <w:sz w:val="20"/>
          <w:szCs w:val="20"/>
        </w:rPr>
        <w:t>US</w:t>
      </w:r>
      <w:r w:rsidR="004A0813" w:rsidRPr="00D3168D">
        <w:rPr>
          <w:rFonts w:ascii="Arial" w:hAnsi="Arial" w:cs="Arial"/>
          <w:sz w:val="20"/>
          <w:szCs w:val="20"/>
        </w:rPr>
        <w:t xml:space="preserve"> territory </w:t>
      </w:r>
      <w:r w:rsidRPr="00D3168D">
        <w:rPr>
          <w:rFonts w:ascii="Arial" w:hAnsi="Arial" w:cs="Arial"/>
          <w:sz w:val="20"/>
          <w:szCs w:val="20"/>
        </w:rPr>
        <w:t>(US Department of Commerce - NIST 2010)</w:t>
      </w:r>
      <w:r w:rsidRPr="00D3168D">
        <w:rPr>
          <w:rFonts w:ascii="Arial" w:hAnsi="Arial" w:cs="Arial"/>
          <w:kern w:val="3"/>
          <w:sz w:val="20"/>
          <w:szCs w:val="20"/>
        </w:rPr>
        <w:t>.</w:t>
      </w:r>
    </w:p>
    <w:p w14:paraId="5B0565F0" w14:textId="293A1277"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M</w:t>
      </w:r>
      <w:r w:rsidRPr="00D3168D">
        <w:rPr>
          <w:rFonts w:ascii="Arial" w:hAnsi="Arial" w:cs="Arial"/>
          <w:sz w:val="20"/>
          <w:szCs w:val="20"/>
        </w:rPr>
        <w:t xml:space="preserve">obilizing ICTs to facilitate the transition to an energy-efficient and low-carbon economy is a key ambition of the European Union. This </w:t>
      </w:r>
      <w:r w:rsidR="006046DD" w:rsidRPr="00D3168D">
        <w:rPr>
          <w:rFonts w:ascii="Arial" w:hAnsi="Arial" w:cs="Arial"/>
          <w:sz w:val="20"/>
          <w:szCs w:val="20"/>
        </w:rPr>
        <w:t>is demonstrated by</w:t>
      </w:r>
      <w:r w:rsidRPr="00D3168D">
        <w:rPr>
          <w:rFonts w:ascii="Arial" w:hAnsi="Arial" w:cs="Arial"/>
          <w:sz w:val="20"/>
          <w:szCs w:val="20"/>
        </w:rPr>
        <w:t xml:space="preserve"> the </w:t>
      </w:r>
      <w:r w:rsidR="006046DD" w:rsidRPr="00D3168D">
        <w:rPr>
          <w:rFonts w:ascii="Arial" w:hAnsi="Arial" w:cs="Arial"/>
          <w:sz w:val="20"/>
          <w:szCs w:val="20"/>
        </w:rPr>
        <w:t xml:space="preserve">contents of the </w:t>
      </w:r>
      <w:r w:rsidRPr="00D3168D">
        <w:rPr>
          <w:rFonts w:ascii="Arial" w:hAnsi="Arial" w:cs="Arial"/>
          <w:sz w:val="20"/>
          <w:szCs w:val="20"/>
        </w:rPr>
        <w:t>Strategic Energy Technology Plan (SET-Plan)</w:t>
      </w:r>
      <w:r w:rsidR="00FC1CC5">
        <w:rPr>
          <w:rFonts w:ascii="Arial" w:hAnsi="Arial" w:cs="Arial"/>
          <w:sz w:val="20"/>
          <w:szCs w:val="20"/>
        </w:rPr>
        <w:t>, that was</w:t>
      </w:r>
      <w:r w:rsidRPr="00D3168D">
        <w:rPr>
          <w:rFonts w:ascii="Arial" w:hAnsi="Arial" w:cs="Arial"/>
          <w:sz w:val="20"/>
          <w:szCs w:val="20"/>
        </w:rPr>
        <w:t xml:space="preserve"> </w:t>
      </w:r>
      <w:r w:rsidR="006046DD" w:rsidRPr="00D3168D">
        <w:rPr>
          <w:rFonts w:ascii="Arial" w:hAnsi="Arial" w:cs="Arial"/>
          <w:sz w:val="20"/>
          <w:szCs w:val="20"/>
        </w:rPr>
        <w:t>published in 2009</w:t>
      </w:r>
      <w:r w:rsidR="00895E8D">
        <w:rPr>
          <w:rFonts w:ascii="Arial" w:hAnsi="Arial" w:cs="Arial"/>
          <w:sz w:val="20"/>
          <w:szCs w:val="20"/>
        </w:rPr>
        <w:t>:</w:t>
      </w:r>
      <w:r w:rsidR="00FC1CC5">
        <w:rPr>
          <w:rFonts w:ascii="Arial" w:hAnsi="Arial" w:cs="Arial"/>
          <w:sz w:val="20"/>
          <w:szCs w:val="20"/>
        </w:rPr>
        <w:t xml:space="preserve"> </w:t>
      </w:r>
      <w:r w:rsidRPr="00D3168D">
        <w:rPr>
          <w:rFonts w:ascii="Arial" w:hAnsi="Arial" w:cs="Arial"/>
          <w:sz w:val="20"/>
          <w:szCs w:val="20"/>
        </w:rPr>
        <w:t xml:space="preserve">a policy instrument that describes the strategy </w:t>
      </w:r>
      <w:r w:rsidR="00A16A1B" w:rsidRPr="00D3168D">
        <w:rPr>
          <w:rFonts w:ascii="Arial" w:hAnsi="Arial" w:cs="Arial"/>
          <w:sz w:val="20"/>
          <w:szCs w:val="20"/>
        </w:rPr>
        <w:t>of</w:t>
      </w:r>
      <w:r w:rsidRPr="00D3168D">
        <w:rPr>
          <w:rFonts w:ascii="Arial" w:hAnsi="Arial" w:cs="Arial"/>
          <w:sz w:val="20"/>
          <w:szCs w:val="20"/>
        </w:rPr>
        <w:t xml:space="preserve"> the European Union </w:t>
      </w:r>
      <w:r w:rsidR="00A16A1B" w:rsidRPr="00D3168D">
        <w:rPr>
          <w:rFonts w:ascii="Arial" w:hAnsi="Arial" w:cs="Arial"/>
          <w:sz w:val="20"/>
          <w:szCs w:val="20"/>
        </w:rPr>
        <w:t>for accelerating</w:t>
      </w:r>
      <w:r w:rsidRPr="00D3168D">
        <w:rPr>
          <w:rFonts w:ascii="Arial" w:hAnsi="Arial" w:cs="Arial"/>
          <w:sz w:val="20"/>
          <w:szCs w:val="20"/>
        </w:rPr>
        <w:t xml:space="preserve"> innovation in cutting</w:t>
      </w:r>
      <w:r w:rsidR="00662DFF">
        <w:rPr>
          <w:rFonts w:ascii="Arial" w:hAnsi="Arial" w:cs="Arial"/>
          <w:sz w:val="20"/>
          <w:szCs w:val="20"/>
        </w:rPr>
        <w:t>-</w:t>
      </w:r>
      <w:r w:rsidRPr="00D3168D">
        <w:rPr>
          <w:rFonts w:ascii="Arial" w:hAnsi="Arial" w:cs="Arial"/>
          <w:sz w:val="20"/>
          <w:szCs w:val="20"/>
        </w:rPr>
        <w:t>edge low</w:t>
      </w:r>
      <w:r w:rsidR="00662DFF">
        <w:rPr>
          <w:rFonts w:ascii="Arial" w:hAnsi="Arial" w:cs="Arial"/>
          <w:sz w:val="20"/>
          <w:szCs w:val="20"/>
        </w:rPr>
        <w:t>-</w:t>
      </w:r>
      <w:r w:rsidRPr="00D3168D">
        <w:rPr>
          <w:rFonts w:ascii="Arial" w:hAnsi="Arial" w:cs="Arial"/>
          <w:sz w:val="20"/>
          <w:szCs w:val="20"/>
        </w:rPr>
        <w:t xml:space="preserve">carbon technologies and their diffusion across Europe (European Commission 2009a). </w:t>
      </w:r>
    </w:p>
    <w:p w14:paraId="0B09FC49" w14:textId="33E322AB"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sz w:val="20"/>
          <w:szCs w:val="20"/>
        </w:rPr>
        <w:t>This is the context in which the European interpretation of the smart</w:t>
      </w:r>
      <w:r w:rsidR="00895E8D">
        <w:rPr>
          <w:rFonts w:ascii="Arial" w:hAnsi="Arial" w:cs="Arial"/>
          <w:sz w:val="20"/>
          <w:szCs w:val="20"/>
        </w:rPr>
        <w:t>-</w:t>
      </w:r>
      <w:r w:rsidRPr="00D3168D">
        <w:rPr>
          <w:rFonts w:ascii="Arial" w:hAnsi="Arial" w:cs="Arial"/>
          <w:sz w:val="20"/>
          <w:szCs w:val="20"/>
        </w:rPr>
        <w:t xml:space="preserve">city concept supported in the cluster mc.14 has grown. As reported in the SET-plan, according to the European Commission, smart cities are those that will </w:t>
      </w:r>
      <w:r w:rsidRPr="00D3168D">
        <w:rPr>
          <w:rFonts w:ascii="Arial" w:hAnsi="Arial" w:cs="Arial"/>
          <w:i/>
          <w:iCs/>
          <w:sz w:val="20"/>
          <w:szCs w:val="20"/>
        </w:rPr>
        <w:t>“create the conditions to trigger the mass market take-up of energy efficiency technologies [by transforming] their buildings, energy networks and transport systems into those of the future, demonstrating transition concepts and strategies to a low carbon economy […]. These cities will be the nuclei from which smart networks, a new generation of buildings and low carbon transport solutions will develop into European wide realities that will transform [the] energy system”</w:t>
      </w:r>
      <w:r w:rsidRPr="00D3168D">
        <w:rPr>
          <w:rFonts w:ascii="Arial" w:hAnsi="Arial" w:cs="Arial"/>
          <w:sz w:val="20"/>
          <w:szCs w:val="20"/>
        </w:rPr>
        <w:t xml:space="preserve"> (European Commission 2009a</w:t>
      </w:r>
      <w:r w:rsidR="006046DD" w:rsidRPr="00D3168D">
        <w:rPr>
          <w:rFonts w:ascii="Arial" w:hAnsi="Arial" w:cs="Arial"/>
          <w:sz w:val="20"/>
          <w:szCs w:val="20"/>
        </w:rPr>
        <w:t>: 7</w:t>
      </w:r>
      <w:r w:rsidRPr="00D3168D">
        <w:rPr>
          <w:rFonts w:ascii="Arial" w:hAnsi="Arial" w:cs="Arial"/>
          <w:sz w:val="20"/>
          <w:szCs w:val="20"/>
        </w:rPr>
        <w:t>).</w:t>
      </w:r>
    </w:p>
    <w:p w14:paraId="192027E8" w14:textId="116FBD84" w:rsidR="0099695A" w:rsidRPr="00D3168D" w:rsidRDefault="00551E0B" w:rsidP="00FC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jc w:val="both"/>
        <w:rPr>
          <w:rFonts w:ascii="Arial" w:hAnsi="Arial" w:cs="Arial"/>
        </w:rPr>
      </w:pPr>
      <w:r w:rsidRPr="00D3168D">
        <w:rPr>
          <w:rFonts w:ascii="Arial" w:hAnsi="Arial" w:cs="Arial"/>
          <w:b/>
          <w:bCs/>
          <w:kern w:val="3"/>
        </w:rPr>
        <w:t>4</w:t>
      </w:r>
      <w:r w:rsidR="00FC35DD" w:rsidRPr="00D3168D">
        <w:rPr>
          <w:rFonts w:ascii="Arial" w:hAnsi="Arial" w:cs="Arial"/>
          <w:b/>
          <w:bCs/>
          <w:kern w:val="3"/>
        </w:rPr>
        <w:t xml:space="preserve">.5. </w:t>
      </w:r>
      <w:r w:rsidR="00876BB7" w:rsidRPr="00D3168D">
        <w:rPr>
          <w:rFonts w:ascii="Arial" w:hAnsi="Arial" w:cs="Arial"/>
          <w:b/>
          <w:bCs/>
          <w:kern w:val="3"/>
        </w:rPr>
        <w:t>Cluster mc.17</w:t>
      </w:r>
      <w:r w:rsidR="00FC1CC5">
        <w:rPr>
          <w:rFonts w:ascii="Arial" w:hAnsi="Arial" w:cs="Arial"/>
          <w:b/>
          <w:bCs/>
          <w:kern w:val="3"/>
        </w:rPr>
        <w:t xml:space="preserve"> - </w:t>
      </w:r>
      <w:r w:rsidR="00876BB7" w:rsidRPr="00D3168D">
        <w:rPr>
          <w:rFonts w:ascii="Arial" w:hAnsi="Arial" w:cs="Arial"/>
          <w:b/>
          <w:bCs/>
          <w:kern w:val="3"/>
        </w:rPr>
        <w:t xml:space="preserve">Holistic Path: </w:t>
      </w:r>
      <w:r w:rsidR="00662DFF">
        <w:rPr>
          <w:rFonts w:ascii="Arial" w:hAnsi="Arial" w:cs="Arial"/>
          <w:b/>
          <w:bCs/>
          <w:kern w:val="3"/>
        </w:rPr>
        <w:t>D</w:t>
      </w:r>
      <w:r w:rsidR="00876BB7" w:rsidRPr="00D3168D">
        <w:rPr>
          <w:rFonts w:ascii="Arial" w:hAnsi="Arial" w:cs="Arial"/>
          <w:b/>
          <w:bCs/>
          <w:kern w:val="3"/>
        </w:rPr>
        <w:t xml:space="preserve">igital, </w:t>
      </w:r>
      <w:r w:rsidR="00662DFF">
        <w:rPr>
          <w:rFonts w:ascii="Arial" w:hAnsi="Arial" w:cs="Arial"/>
          <w:b/>
          <w:bCs/>
          <w:kern w:val="3"/>
        </w:rPr>
        <w:t>I</w:t>
      </w:r>
      <w:r w:rsidR="00876BB7" w:rsidRPr="00D3168D">
        <w:rPr>
          <w:rFonts w:ascii="Arial" w:hAnsi="Arial" w:cs="Arial"/>
          <w:b/>
          <w:bCs/>
          <w:kern w:val="3"/>
        </w:rPr>
        <w:t xml:space="preserve">ntelligent, </w:t>
      </w:r>
      <w:r w:rsidR="00662DFF">
        <w:rPr>
          <w:rFonts w:ascii="Arial" w:hAnsi="Arial" w:cs="Arial"/>
          <w:b/>
          <w:bCs/>
          <w:kern w:val="3"/>
        </w:rPr>
        <w:t>S</w:t>
      </w:r>
      <w:r w:rsidR="00876BB7" w:rsidRPr="00D3168D">
        <w:rPr>
          <w:rFonts w:ascii="Arial" w:hAnsi="Arial" w:cs="Arial"/>
          <w:b/>
          <w:bCs/>
          <w:kern w:val="3"/>
        </w:rPr>
        <w:t>mart</w:t>
      </w:r>
    </w:p>
    <w:p w14:paraId="01A7A948" w14:textId="460EA5E7"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 xml:space="preserve">The thematic cluster mc.17 is the second sub-network of the system in terms of size and has the highest degree of centrality. Here the debate on smart cities is linked to the scientific foundations of </w:t>
      </w:r>
      <w:r w:rsidRPr="00D3168D">
        <w:rPr>
          <w:rFonts w:ascii="Arial" w:hAnsi="Arial" w:cs="Arial"/>
          <w:i/>
          <w:kern w:val="3"/>
          <w:sz w:val="20"/>
          <w:szCs w:val="20"/>
        </w:rPr>
        <w:t>“urban ICT studies”</w:t>
      </w:r>
      <w:r w:rsidRPr="00D3168D">
        <w:rPr>
          <w:rFonts w:ascii="Arial" w:hAnsi="Arial" w:cs="Arial"/>
          <w:kern w:val="3"/>
          <w:sz w:val="20"/>
          <w:szCs w:val="20"/>
        </w:rPr>
        <w:t xml:space="preserve"> (Graham 2004a</w:t>
      </w:r>
      <w:r w:rsidR="00B6314D" w:rsidRPr="00D3168D">
        <w:rPr>
          <w:rFonts w:ascii="Arial" w:hAnsi="Arial" w:cs="Arial"/>
          <w:kern w:val="3"/>
          <w:sz w:val="20"/>
          <w:szCs w:val="20"/>
        </w:rPr>
        <w:t>: 3</w:t>
      </w:r>
      <w:r w:rsidRPr="00D3168D">
        <w:rPr>
          <w:rFonts w:ascii="Arial" w:hAnsi="Arial" w:cs="Arial"/>
          <w:kern w:val="3"/>
          <w:sz w:val="20"/>
          <w:szCs w:val="20"/>
        </w:rPr>
        <w:t>), a sub-discipline of urban studies in which research aims at better understandi</w:t>
      </w:r>
      <w:r w:rsidR="004D2229" w:rsidRPr="00D3168D">
        <w:rPr>
          <w:rFonts w:ascii="Arial" w:hAnsi="Arial" w:cs="Arial"/>
          <w:kern w:val="3"/>
          <w:sz w:val="20"/>
          <w:szCs w:val="20"/>
        </w:rPr>
        <w:t>ng the relationship between ICT</w:t>
      </w:r>
      <w:r w:rsidRPr="00D3168D">
        <w:rPr>
          <w:rFonts w:ascii="Arial" w:hAnsi="Arial" w:cs="Arial"/>
          <w:kern w:val="3"/>
          <w:sz w:val="20"/>
          <w:szCs w:val="20"/>
        </w:rPr>
        <w:t xml:space="preserve"> and </w:t>
      </w:r>
      <w:r w:rsidR="00665B76">
        <w:rPr>
          <w:rFonts w:ascii="Arial" w:hAnsi="Arial" w:cs="Arial"/>
          <w:kern w:val="3"/>
          <w:sz w:val="20"/>
          <w:szCs w:val="20"/>
        </w:rPr>
        <w:t>the</w:t>
      </w:r>
      <w:r w:rsidR="00665B76" w:rsidRPr="00D3168D">
        <w:rPr>
          <w:rFonts w:ascii="Arial" w:hAnsi="Arial" w:cs="Arial"/>
          <w:kern w:val="3"/>
          <w:sz w:val="20"/>
          <w:szCs w:val="20"/>
        </w:rPr>
        <w:t xml:space="preserve"> </w:t>
      </w:r>
      <w:r w:rsidRPr="00D3168D">
        <w:rPr>
          <w:rFonts w:ascii="Arial" w:hAnsi="Arial" w:cs="Arial"/>
          <w:kern w:val="3"/>
          <w:sz w:val="20"/>
          <w:szCs w:val="20"/>
        </w:rPr>
        <w:t>urban environment. This knowledge area starts growing between the end of 1990s and the early 2000s</w:t>
      </w:r>
      <w:r w:rsidR="00A16A1B" w:rsidRPr="00D3168D">
        <w:rPr>
          <w:rFonts w:ascii="Arial" w:hAnsi="Arial" w:cs="Arial"/>
          <w:kern w:val="3"/>
          <w:sz w:val="20"/>
          <w:szCs w:val="20"/>
        </w:rPr>
        <w:t>,</w:t>
      </w:r>
      <w:r w:rsidRPr="00D3168D">
        <w:rPr>
          <w:rFonts w:ascii="Arial" w:hAnsi="Arial" w:cs="Arial"/>
          <w:kern w:val="3"/>
          <w:sz w:val="20"/>
          <w:szCs w:val="20"/>
        </w:rPr>
        <w:t xml:space="preserve"> and some of the first publications that have provided a significant contribution in laying down its intellectual structure are part of this cluster (Castells 1996; Graham </w:t>
      </w:r>
      <w:r w:rsidR="00662DFF">
        <w:rPr>
          <w:rFonts w:ascii="Arial" w:hAnsi="Arial" w:cs="Arial"/>
          <w:kern w:val="3"/>
          <w:sz w:val="20"/>
          <w:szCs w:val="20"/>
        </w:rPr>
        <w:t>and</w:t>
      </w:r>
      <w:r w:rsidRPr="00D3168D">
        <w:rPr>
          <w:rFonts w:ascii="Arial" w:hAnsi="Arial" w:cs="Arial"/>
          <w:kern w:val="3"/>
          <w:sz w:val="20"/>
          <w:szCs w:val="20"/>
        </w:rPr>
        <w:t xml:space="preserve"> Marvin 1996; 2001; Mitchell 1995; 1999; 2003), including the book </w:t>
      </w:r>
      <w:r w:rsidR="00B6314D" w:rsidRPr="00D3168D">
        <w:rPr>
          <w:rFonts w:ascii="Arial" w:hAnsi="Arial" w:cs="Arial"/>
          <w:i/>
          <w:kern w:val="3"/>
          <w:sz w:val="20"/>
          <w:szCs w:val="20"/>
        </w:rPr>
        <w:t>“The Cybercities R</w:t>
      </w:r>
      <w:r w:rsidRPr="00D3168D">
        <w:rPr>
          <w:rFonts w:ascii="Arial" w:hAnsi="Arial" w:cs="Arial"/>
          <w:i/>
          <w:kern w:val="3"/>
          <w:sz w:val="20"/>
          <w:szCs w:val="20"/>
        </w:rPr>
        <w:t>eader”</w:t>
      </w:r>
      <w:r w:rsidRPr="00D3168D">
        <w:rPr>
          <w:rFonts w:ascii="Arial" w:hAnsi="Arial" w:cs="Arial"/>
          <w:kern w:val="3"/>
          <w:sz w:val="20"/>
          <w:szCs w:val="20"/>
        </w:rPr>
        <w:t xml:space="preserve"> (Graham 2004b), which is one of the core documents.</w:t>
      </w:r>
    </w:p>
    <w:p w14:paraId="1815D2E6" w14:textId="3F75639C" w:rsidR="0099695A" w:rsidRPr="000A00F0"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kern w:val="3"/>
          <w:sz w:val="20"/>
          <w:szCs w:val="20"/>
        </w:rPr>
      </w:pPr>
      <w:r w:rsidRPr="00D3168D">
        <w:rPr>
          <w:rFonts w:ascii="Arial" w:hAnsi="Arial" w:cs="Arial"/>
          <w:kern w:val="3"/>
          <w:sz w:val="20"/>
          <w:szCs w:val="20"/>
        </w:rPr>
        <w:t xml:space="preserve">These publications and their authors started filling </w:t>
      </w:r>
      <w:r w:rsidRPr="00D3168D">
        <w:rPr>
          <w:rFonts w:ascii="Arial" w:hAnsi="Arial" w:cs="Arial"/>
          <w:i/>
          <w:iCs/>
          <w:kern w:val="3"/>
          <w:sz w:val="20"/>
          <w:szCs w:val="20"/>
        </w:rPr>
        <w:t>“the gap left by the long neglect of telecommunications in urban studies and policy-making [</w:t>
      </w:r>
      <w:r w:rsidR="007F106B">
        <w:rPr>
          <w:rFonts w:ascii="Arial" w:hAnsi="Arial" w:cs="Arial"/>
          <w:i/>
          <w:iCs/>
          <w:kern w:val="3"/>
          <w:sz w:val="20"/>
          <w:szCs w:val="20"/>
        </w:rPr>
        <w:t xml:space="preserve">by </w:t>
      </w:r>
      <w:r w:rsidRPr="00D3168D">
        <w:rPr>
          <w:rFonts w:ascii="Arial" w:hAnsi="Arial" w:cs="Arial"/>
          <w:i/>
          <w:iCs/>
          <w:kern w:val="3"/>
          <w:sz w:val="20"/>
          <w:szCs w:val="20"/>
        </w:rPr>
        <w:t>exploring] the complex and poorly understood set of relationships between telecommunications and the development, planning and management of contemporary cities”</w:t>
      </w:r>
      <w:r w:rsidRPr="00D3168D">
        <w:rPr>
          <w:rFonts w:ascii="Arial" w:hAnsi="Arial" w:cs="Arial"/>
          <w:kern w:val="3"/>
          <w:sz w:val="20"/>
          <w:szCs w:val="20"/>
        </w:rPr>
        <w:t xml:space="preserve"> (Graham </w:t>
      </w:r>
      <w:r w:rsidR="00662DFF">
        <w:rPr>
          <w:rFonts w:ascii="Arial" w:hAnsi="Arial" w:cs="Arial"/>
          <w:kern w:val="3"/>
          <w:sz w:val="20"/>
          <w:szCs w:val="20"/>
        </w:rPr>
        <w:t>and</w:t>
      </w:r>
      <w:r w:rsidRPr="00D3168D">
        <w:rPr>
          <w:rFonts w:ascii="Arial" w:hAnsi="Arial" w:cs="Arial"/>
          <w:kern w:val="3"/>
          <w:sz w:val="20"/>
          <w:szCs w:val="20"/>
        </w:rPr>
        <w:t xml:space="preserve"> Marvin 1996</w:t>
      </w:r>
      <w:r w:rsidR="00B6314D" w:rsidRPr="00D3168D">
        <w:rPr>
          <w:rFonts w:ascii="Arial" w:hAnsi="Arial" w:cs="Arial"/>
          <w:kern w:val="3"/>
          <w:sz w:val="20"/>
          <w:szCs w:val="20"/>
        </w:rPr>
        <w:t>:</w:t>
      </w:r>
      <w:r w:rsidR="00B6314D" w:rsidRPr="00D3168D">
        <w:t xml:space="preserve"> </w:t>
      </w:r>
      <w:r w:rsidR="00B6314D" w:rsidRPr="00D3168D">
        <w:rPr>
          <w:rFonts w:ascii="Arial" w:hAnsi="Arial" w:cs="Arial"/>
          <w:kern w:val="3"/>
          <w:sz w:val="20"/>
          <w:szCs w:val="20"/>
        </w:rPr>
        <w:t>XII</w:t>
      </w:r>
      <w:r w:rsidRPr="00D3168D">
        <w:rPr>
          <w:rFonts w:ascii="Arial" w:hAnsi="Arial" w:cs="Arial"/>
          <w:kern w:val="3"/>
          <w:sz w:val="20"/>
          <w:szCs w:val="20"/>
        </w:rPr>
        <w:t xml:space="preserve">). In the meantime, cities all over the world started experimenting </w:t>
      </w:r>
      <w:r w:rsidR="00662DFF">
        <w:rPr>
          <w:rFonts w:ascii="Arial" w:hAnsi="Arial" w:cs="Arial"/>
          <w:kern w:val="3"/>
          <w:sz w:val="20"/>
          <w:szCs w:val="20"/>
        </w:rPr>
        <w:t>with</w:t>
      </w:r>
      <w:r w:rsidR="00FC1CC5">
        <w:rPr>
          <w:rFonts w:ascii="Arial" w:hAnsi="Arial" w:cs="Arial"/>
          <w:kern w:val="3"/>
          <w:sz w:val="20"/>
          <w:szCs w:val="20"/>
        </w:rPr>
        <w:t xml:space="preserve"> </w:t>
      </w:r>
      <w:r w:rsidRPr="00D3168D">
        <w:rPr>
          <w:rFonts w:ascii="Arial" w:hAnsi="Arial" w:cs="Arial"/>
          <w:kern w:val="3"/>
          <w:sz w:val="20"/>
          <w:szCs w:val="20"/>
        </w:rPr>
        <w:t>the use of digital technologies for supporting urban innovation</w:t>
      </w:r>
      <w:r w:rsidR="007F106B">
        <w:rPr>
          <w:rFonts w:ascii="Arial" w:hAnsi="Arial" w:cs="Arial"/>
          <w:kern w:val="3"/>
          <w:sz w:val="20"/>
          <w:szCs w:val="20"/>
        </w:rPr>
        <w:t xml:space="preserve"> and development</w:t>
      </w:r>
      <w:r w:rsidR="009D12F4">
        <w:rPr>
          <w:rFonts w:ascii="Arial" w:hAnsi="Arial" w:cs="Arial"/>
          <w:kern w:val="3"/>
          <w:sz w:val="20"/>
          <w:szCs w:val="20"/>
        </w:rPr>
        <w:t xml:space="preserve"> by</w:t>
      </w:r>
      <w:r w:rsidRPr="00D3168D">
        <w:rPr>
          <w:rFonts w:ascii="Arial" w:hAnsi="Arial" w:cs="Arial"/>
          <w:kern w:val="3"/>
          <w:sz w:val="20"/>
          <w:szCs w:val="20"/>
        </w:rPr>
        <w:t xml:space="preserve"> implementing projects and initiatives which have been labeled </w:t>
      </w:r>
      <w:r w:rsidR="00FD31A8">
        <w:rPr>
          <w:rFonts w:ascii="Arial" w:hAnsi="Arial" w:cs="Arial"/>
          <w:kern w:val="3"/>
          <w:sz w:val="20"/>
          <w:szCs w:val="20"/>
        </w:rPr>
        <w:t xml:space="preserve">by </w:t>
      </w:r>
      <w:r w:rsidRPr="00D3168D">
        <w:rPr>
          <w:rFonts w:ascii="Arial" w:hAnsi="Arial" w:cs="Arial"/>
          <w:kern w:val="3"/>
          <w:sz w:val="20"/>
          <w:szCs w:val="20"/>
        </w:rPr>
        <w:t xml:space="preserve">using </w:t>
      </w:r>
      <w:r w:rsidR="00FD31A8">
        <w:rPr>
          <w:rFonts w:ascii="Arial" w:hAnsi="Arial" w:cs="Arial"/>
          <w:kern w:val="3"/>
          <w:sz w:val="20"/>
          <w:szCs w:val="20"/>
        </w:rPr>
        <w:t xml:space="preserve">three </w:t>
      </w:r>
      <w:r w:rsidRPr="00D3168D">
        <w:rPr>
          <w:rFonts w:ascii="Arial" w:hAnsi="Arial" w:cs="Arial"/>
          <w:kern w:val="3"/>
          <w:sz w:val="20"/>
          <w:szCs w:val="20"/>
        </w:rPr>
        <w:t>different terms</w:t>
      </w:r>
      <w:r w:rsidR="007F106B">
        <w:rPr>
          <w:rFonts w:ascii="Arial" w:hAnsi="Arial" w:cs="Arial"/>
          <w:kern w:val="3"/>
          <w:sz w:val="20"/>
          <w:szCs w:val="20"/>
        </w:rPr>
        <w:t>:</w:t>
      </w:r>
      <w:r w:rsidR="00FD31A8">
        <w:rPr>
          <w:rFonts w:ascii="Arial" w:hAnsi="Arial" w:cs="Arial"/>
          <w:kern w:val="3"/>
          <w:sz w:val="20"/>
          <w:szCs w:val="20"/>
        </w:rPr>
        <w:t xml:space="preserve"> </w:t>
      </w:r>
      <w:r w:rsidR="007F106B">
        <w:rPr>
          <w:rFonts w:ascii="Arial" w:hAnsi="Arial" w:cs="Arial"/>
          <w:kern w:val="3"/>
          <w:sz w:val="20"/>
          <w:szCs w:val="20"/>
        </w:rPr>
        <w:t>digital city;</w:t>
      </w:r>
      <w:r w:rsidR="007F106B" w:rsidRPr="00D3168D">
        <w:rPr>
          <w:rFonts w:ascii="Arial" w:hAnsi="Arial" w:cs="Arial"/>
          <w:kern w:val="3"/>
          <w:sz w:val="20"/>
          <w:szCs w:val="20"/>
        </w:rPr>
        <w:t xml:space="preserve"> intelligent city</w:t>
      </w:r>
      <w:r w:rsidR="007F106B">
        <w:rPr>
          <w:rFonts w:ascii="Arial" w:hAnsi="Arial" w:cs="Arial"/>
          <w:kern w:val="3"/>
          <w:sz w:val="20"/>
          <w:szCs w:val="20"/>
        </w:rPr>
        <w:t>;</w:t>
      </w:r>
      <w:r w:rsidR="007F106B" w:rsidRPr="00D3168D">
        <w:rPr>
          <w:rFonts w:ascii="Arial" w:hAnsi="Arial" w:cs="Arial"/>
          <w:kern w:val="3"/>
          <w:sz w:val="20"/>
          <w:szCs w:val="20"/>
        </w:rPr>
        <w:t xml:space="preserve"> and smart city</w:t>
      </w:r>
      <w:r w:rsidR="007F106B">
        <w:rPr>
          <w:rFonts w:ascii="Arial" w:hAnsi="Arial" w:cs="Arial"/>
          <w:kern w:val="3"/>
          <w:sz w:val="20"/>
          <w:szCs w:val="20"/>
        </w:rPr>
        <w:t>. These terms</w:t>
      </w:r>
      <w:r w:rsidR="00FD31A8">
        <w:rPr>
          <w:rFonts w:ascii="Arial" w:hAnsi="Arial" w:cs="Arial"/>
          <w:kern w:val="3"/>
          <w:sz w:val="20"/>
          <w:szCs w:val="20"/>
        </w:rPr>
        <w:t xml:space="preserve"> </w:t>
      </w:r>
      <w:r w:rsidR="00FD31A8" w:rsidRPr="00D3168D">
        <w:rPr>
          <w:rFonts w:ascii="Arial" w:hAnsi="Arial" w:cs="Arial"/>
          <w:kern w:val="3"/>
          <w:sz w:val="20"/>
          <w:szCs w:val="20"/>
        </w:rPr>
        <w:t xml:space="preserve">clearly emerges in both the cluster’s word profile and the core documents by Ishida </w:t>
      </w:r>
      <w:r w:rsidR="00FD31A8">
        <w:rPr>
          <w:rFonts w:ascii="Arial" w:hAnsi="Arial" w:cs="Arial"/>
          <w:kern w:val="3"/>
          <w:sz w:val="20"/>
          <w:szCs w:val="20"/>
        </w:rPr>
        <w:t>and</w:t>
      </w:r>
      <w:r w:rsidR="00FD31A8" w:rsidRPr="00D3168D">
        <w:rPr>
          <w:rFonts w:ascii="Arial" w:hAnsi="Arial" w:cs="Arial"/>
          <w:kern w:val="3"/>
          <w:sz w:val="20"/>
          <w:szCs w:val="20"/>
        </w:rPr>
        <w:t xml:space="preserve"> Isbister (2000), Komninos (2002; 2006) and Caragliu et al. (2009)</w:t>
      </w:r>
      <w:r w:rsidRPr="00D3168D">
        <w:rPr>
          <w:rFonts w:ascii="Arial" w:hAnsi="Arial" w:cs="Arial"/>
          <w:kern w:val="3"/>
          <w:sz w:val="20"/>
          <w:szCs w:val="20"/>
        </w:rPr>
        <w:t>.</w:t>
      </w:r>
    </w:p>
    <w:p w14:paraId="18488DB0" w14:textId="766BDB5A"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The term digital city dates back to the end of the 20</w:t>
      </w:r>
      <w:r w:rsidRPr="00D3168D">
        <w:rPr>
          <w:rFonts w:ascii="Arial" w:hAnsi="Arial" w:cs="Arial"/>
          <w:kern w:val="3"/>
          <w:sz w:val="20"/>
          <w:szCs w:val="20"/>
          <w:vertAlign w:val="superscript"/>
        </w:rPr>
        <w:t>th</w:t>
      </w:r>
      <w:r w:rsidRPr="00D3168D">
        <w:rPr>
          <w:rFonts w:ascii="Arial" w:hAnsi="Arial" w:cs="Arial"/>
          <w:kern w:val="3"/>
          <w:sz w:val="20"/>
          <w:szCs w:val="20"/>
        </w:rPr>
        <w:t xml:space="preserve"> century and is used as a label for a number of projects launched by </w:t>
      </w:r>
      <w:r w:rsidR="00B6314D" w:rsidRPr="00D3168D">
        <w:rPr>
          <w:rFonts w:ascii="Arial" w:hAnsi="Arial" w:cs="Arial"/>
          <w:iCs/>
          <w:kern w:val="3"/>
          <w:sz w:val="20"/>
          <w:szCs w:val="20"/>
        </w:rPr>
        <w:t>European</w:t>
      </w:r>
      <w:r w:rsidRPr="00D3168D">
        <w:rPr>
          <w:rFonts w:ascii="Arial" w:hAnsi="Arial" w:cs="Arial"/>
          <w:iCs/>
          <w:kern w:val="3"/>
          <w:sz w:val="20"/>
          <w:szCs w:val="20"/>
        </w:rPr>
        <w:t xml:space="preserve">, </w:t>
      </w:r>
      <w:r w:rsidR="00A16A1B" w:rsidRPr="00D3168D">
        <w:rPr>
          <w:rFonts w:ascii="Arial" w:hAnsi="Arial" w:cs="Arial"/>
          <w:iCs/>
          <w:kern w:val="3"/>
          <w:sz w:val="20"/>
          <w:szCs w:val="20"/>
        </w:rPr>
        <w:t>North</w:t>
      </w:r>
      <w:r w:rsidR="00B6314D" w:rsidRPr="00D3168D">
        <w:rPr>
          <w:rFonts w:ascii="Arial" w:hAnsi="Arial" w:cs="Arial"/>
          <w:iCs/>
          <w:kern w:val="3"/>
          <w:sz w:val="20"/>
          <w:szCs w:val="20"/>
        </w:rPr>
        <w:t xml:space="preserve"> </w:t>
      </w:r>
      <w:r w:rsidRPr="00D3168D">
        <w:rPr>
          <w:rFonts w:ascii="Arial" w:hAnsi="Arial" w:cs="Arial"/>
          <w:iCs/>
          <w:kern w:val="3"/>
          <w:sz w:val="20"/>
          <w:szCs w:val="20"/>
        </w:rPr>
        <w:t xml:space="preserve">American </w:t>
      </w:r>
      <w:r w:rsidR="00B6314D" w:rsidRPr="00D3168D">
        <w:rPr>
          <w:rFonts w:ascii="Arial" w:hAnsi="Arial" w:cs="Arial"/>
          <w:iCs/>
          <w:kern w:val="3"/>
          <w:sz w:val="20"/>
          <w:szCs w:val="20"/>
        </w:rPr>
        <w:t>and Asian cities</w:t>
      </w:r>
      <w:r w:rsidRPr="00D3168D">
        <w:rPr>
          <w:rFonts w:ascii="Arial" w:hAnsi="Arial" w:cs="Arial"/>
          <w:i/>
          <w:iCs/>
          <w:kern w:val="3"/>
          <w:sz w:val="20"/>
          <w:szCs w:val="20"/>
        </w:rPr>
        <w:t xml:space="preserve"> </w:t>
      </w:r>
      <w:r w:rsidR="00A11D8C" w:rsidRPr="00D3168D">
        <w:rPr>
          <w:rFonts w:ascii="Arial" w:hAnsi="Arial" w:cs="Arial"/>
          <w:iCs/>
          <w:kern w:val="3"/>
          <w:sz w:val="20"/>
          <w:szCs w:val="20"/>
        </w:rPr>
        <w:t>(Ishida</w:t>
      </w:r>
      <w:r w:rsidRPr="00D3168D">
        <w:rPr>
          <w:rFonts w:ascii="Arial" w:hAnsi="Arial" w:cs="Arial"/>
          <w:iCs/>
          <w:kern w:val="3"/>
          <w:sz w:val="20"/>
          <w:szCs w:val="20"/>
        </w:rPr>
        <w:t xml:space="preserve"> </w:t>
      </w:r>
      <w:r w:rsidR="00662DFF">
        <w:rPr>
          <w:rFonts w:ascii="Arial" w:hAnsi="Arial" w:cs="Arial"/>
          <w:iCs/>
          <w:kern w:val="3"/>
          <w:sz w:val="20"/>
          <w:szCs w:val="20"/>
        </w:rPr>
        <w:t>and</w:t>
      </w:r>
      <w:r w:rsidRPr="00D3168D">
        <w:rPr>
          <w:rFonts w:ascii="Arial" w:hAnsi="Arial" w:cs="Arial"/>
          <w:iCs/>
          <w:kern w:val="3"/>
          <w:sz w:val="20"/>
          <w:szCs w:val="20"/>
        </w:rPr>
        <w:t xml:space="preserve"> Isbister 2000)</w:t>
      </w:r>
      <w:r w:rsidRPr="00D3168D">
        <w:rPr>
          <w:rFonts w:ascii="Arial" w:hAnsi="Arial" w:cs="Arial"/>
          <w:sz w:val="20"/>
          <w:szCs w:val="20"/>
        </w:rPr>
        <w:t xml:space="preserve">. These projects have resulted in the construction of </w:t>
      </w:r>
      <w:r w:rsidRPr="00D3168D">
        <w:rPr>
          <w:rFonts w:ascii="Arial" w:hAnsi="Arial" w:cs="Arial"/>
          <w:kern w:val="3"/>
          <w:sz w:val="20"/>
          <w:szCs w:val="20"/>
        </w:rPr>
        <w:t xml:space="preserve">websites </w:t>
      </w:r>
      <w:r w:rsidR="00662DFF">
        <w:rPr>
          <w:rFonts w:ascii="Arial" w:hAnsi="Arial" w:cs="Arial"/>
          <w:kern w:val="3"/>
          <w:sz w:val="20"/>
          <w:szCs w:val="20"/>
        </w:rPr>
        <w:t>that</w:t>
      </w:r>
      <w:r w:rsidRPr="00D3168D">
        <w:rPr>
          <w:rFonts w:ascii="Arial" w:hAnsi="Arial" w:cs="Arial"/>
          <w:kern w:val="3"/>
          <w:sz w:val="20"/>
          <w:szCs w:val="20"/>
        </w:rPr>
        <w:t xml:space="preserve"> </w:t>
      </w:r>
      <w:r w:rsidR="00812CC8" w:rsidRPr="00D3168D">
        <w:rPr>
          <w:rFonts w:ascii="Arial" w:hAnsi="Arial" w:cs="Arial"/>
          <w:kern w:val="3"/>
          <w:sz w:val="20"/>
          <w:szCs w:val="20"/>
        </w:rPr>
        <w:t>were</w:t>
      </w:r>
      <w:r w:rsidRPr="00D3168D">
        <w:rPr>
          <w:rFonts w:ascii="Arial" w:hAnsi="Arial" w:cs="Arial"/>
          <w:kern w:val="3"/>
          <w:sz w:val="20"/>
          <w:szCs w:val="20"/>
        </w:rPr>
        <w:t xml:space="preserve"> used for providing access to </w:t>
      </w:r>
      <w:r w:rsidR="009658D1">
        <w:rPr>
          <w:rFonts w:ascii="Arial" w:hAnsi="Arial" w:cs="Arial"/>
          <w:kern w:val="3"/>
          <w:sz w:val="20"/>
          <w:szCs w:val="20"/>
        </w:rPr>
        <w:t>cities’</w:t>
      </w:r>
      <w:r w:rsidR="009658D1" w:rsidRPr="00D3168D">
        <w:rPr>
          <w:rFonts w:ascii="Arial" w:hAnsi="Arial" w:cs="Arial"/>
          <w:kern w:val="3"/>
          <w:sz w:val="20"/>
          <w:szCs w:val="20"/>
        </w:rPr>
        <w:t xml:space="preserve"> </w:t>
      </w:r>
      <w:r w:rsidRPr="00D3168D">
        <w:rPr>
          <w:rFonts w:ascii="Arial" w:hAnsi="Arial" w:cs="Arial"/>
          <w:kern w:val="3"/>
          <w:sz w:val="20"/>
          <w:szCs w:val="20"/>
        </w:rPr>
        <w:t xml:space="preserve">digital services. The aim was supporting </w:t>
      </w:r>
      <w:r w:rsidRPr="00D3168D">
        <w:rPr>
          <w:rFonts w:ascii="Arial" w:hAnsi="Arial" w:cs="Arial"/>
          <w:sz w:val="20"/>
          <w:szCs w:val="20"/>
        </w:rPr>
        <w:t>social and economic</w:t>
      </w:r>
      <w:r w:rsidRPr="00D3168D">
        <w:rPr>
          <w:rFonts w:ascii="Arial" w:hAnsi="Arial" w:cs="Arial"/>
          <w:kern w:val="3"/>
          <w:sz w:val="20"/>
          <w:szCs w:val="20"/>
        </w:rPr>
        <w:t xml:space="preserve"> development in urban environments (Aurigi </w:t>
      </w:r>
      <w:r w:rsidR="00662DFF">
        <w:rPr>
          <w:rFonts w:ascii="Arial" w:hAnsi="Arial" w:cs="Arial"/>
          <w:kern w:val="3"/>
          <w:sz w:val="20"/>
          <w:szCs w:val="20"/>
        </w:rPr>
        <w:t>and</w:t>
      </w:r>
      <w:r w:rsidRPr="00D3168D">
        <w:rPr>
          <w:rFonts w:ascii="Arial" w:hAnsi="Arial" w:cs="Arial"/>
          <w:kern w:val="3"/>
          <w:sz w:val="20"/>
          <w:szCs w:val="20"/>
        </w:rPr>
        <w:t xml:space="preserve"> Graham 2000). Research by Aurigi (2000) shows that these websites </w:t>
      </w:r>
      <w:r w:rsidRPr="00D3168D">
        <w:rPr>
          <w:rFonts w:ascii="Arial" w:hAnsi="Arial" w:cs="Arial"/>
          <w:sz w:val="20"/>
          <w:szCs w:val="20"/>
        </w:rPr>
        <w:t xml:space="preserve">were mainly used to: stimulate local economic development; improve </w:t>
      </w:r>
      <w:r w:rsidR="00A16A1B" w:rsidRPr="00D3168D">
        <w:rPr>
          <w:rFonts w:ascii="Arial" w:hAnsi="Arial" w:cs="Arial"/>
          <w:sz w:val="20"/>
          <w:szCs w:val="20"/>
        </w:rPr>
        <w:t>the</w:t>
      </w:r>
      <w:r w:rsidRPr="00D3168D">
        <w:rPr>
          <w:rFonts w:ascii="Arial" w:hAnsi="Arial" w:cs="Arial"/>
          <w:sz w:val="20"/>
          <w:szCs w:val="20"/>
        </w:rPr>
        <w:t xml:space="preserve"> image</w:t>
      </w:r>
      <w:r w:rsidR="00A16A1B" w:rsidRPr="00D3168D">
        <w:rPr>
          <w:rFonts w:ascii="Arial" w:hAnsi="Arial" w:cs="Arial"/>
          <w:sz w:val="20"/>
          <w:szCs w:val="20"/>
        </w:rPr>
        <w:t xml:space="preserve"> of a city</w:t>
      </w:r>
      <w:r w:rsidRPr="00D3168D">
        <w:rPr>
          <w:rFonts w:ascii="Arial" w:hAnsi="Arial" w:cs="Arial"/>
          <w:sz w:val="20"/>
          <w:szCs w:val="20"/>
        </w:rPr>
        <w:t xml:space="preserve">; widen access to the </w:t>
      </w:r>
      <w:r w:rsidR="009D12F4">
        <w:rPr>
          <w:rFonts w:ascii="Arial" w:hAnsi="Arial" w:cs="Arial"/>
          <w:sz w:val="20"/>
          <w:szCs w:val="20"/>
        </w:rPr>
        <w:t>I</w:t>
      </w:r>
      <w:r w:rsidRPr="00D3168D">
        <w:rPr>
          <w:rFonts w:ascii="Arial" w:hAnsi="Arial" w:cs="Arial"/>
          <w:sz w:val="20"/>
          <w:szCs w:val="20"/>
        </w:rPr>
        <w:t>nternet and support community networking; support the implementatio</w:t>
      </w:r>
      <w:r w:rsidR="00414222" w:rsidRPr="00D3168D">
        <w:rPr>
          <w:rFonts w:ascii="Arial" w:hAnsi="Arial" w:cs="Arial"/>
          <w:sz w:val="20"/>
          <w:szCs w:val="20"/>
        </w:rPr>
        <w:t>n of online debates, discourses</w:t>
      </w:r>
      <w:r w:rsidRPr="00D3168D">
        <w:rPr>
          <w:rFonts w:ascii="Arial" w:hAnsi="Arial" w:cs="Arial"/>
          <w:sz w:val="20"/>
          <w:szCs w:val="20"/>
        </w:rPr>
        <w:t xml:space="preserve"> and communities; and improve the management of cities’ physical infrastructures. </w:t>
      </w:r>
    </w:p>
    <w:p w14:paraId="32704688" w14:textId="1D1BC899"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lastRenderedPageBreak/>
        <w:t xml:space="preserve">The digital city movement was very active in Europe, in which many cities </w:t>
      </w:r>
      <w:r w:rsidR="00662DFF">
        <w:rPr>
          <w:rFonts w:ascii="Arial" w:hAnsi="Arial" w:cs="Arial"/>
          <w:kern w:val="3"/>
          <w:sz w:val="20"/>
          <w:szCs w:val="20"/>
        </w:rPr>
        <w:t>have been</w:t>
      </w:r>
      <w:r w:rsidRPr="00D3168D">
        <w:rPr>
          <w:rFonts w:ascii="Arial" w:hAnsi="Arial" w:cs="Arial"/>
          <w:kern w:val="3"/>
          <w:sz w:val="20"/>
          <w:szCs w:val="20"/>
        </w:rPr>
        <w:t xml:space="preserve"> involved in the construction of their digital counterparts (Aurigi 2000; 2003; Mino 2000). Successful experiences have been identified in Amsterdam (van den Besselaar 2001), Helsinki (de Bruine 2000), Antwerp, Newcastle upon Tyne (Peeters 2000; Firmino 2004),</w:t>
      </w:r>
      <w:r w:rsidRPr="00D3168D">
        <w:rPr>
          <w:rFonts w:ascii="Arial" w:hAnsi="Arial" w:cs="Arial"/>
          <w:bCs/>
          <w:kern w:val="3"/>
          <w:sz w:val="20"/>
          <w:szCs w:val="20"/>
        </w:rPr>
        <w:t xml:space="preserve"> </w:t>
      </w:r>
      <w:r w:rsidRPr="00D3168D">
        <w:rPr>
          <w:rFonts w:ascii="Arial" w:hAnsi="Arial" w:cs="Arial"/>
          <w:kern w:val="3"/>
          <w:sz w:val="20"/>
          <w:szCs w:val="20"/>
        </w:rPr>
        <w:t xml:space="preserve">Bologna and Bristol (Aurigi 2003; 2005). </w:t>
      </w:r>
    </w:p>
    <w:p w14:paraId="184EAA56" w14:textId="480FDE52"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kern w:val="3"/>
          <w:sz w:val="20"/>
          <w:szCs w:val="20"/>
        </w:rPr>
        <w:t>At the beginning of the</w:t>
      </w:r>
      <w:r w:rsidRPr="00D3168D">
        <w:rPr>
          <w:rFonts w:ascii="Arial" w:hAnsi="Arial" w:cs="Arial"/>
          <w:kern w:val="3"/>
          <w:sz w:val="20"/>
          <w:szCs w:val="20"/>
          <w:vertAlign w:val="superscript"/>
        </w:rPr>
        <w:t xml:space="preserve"> </w:t>
      </w:r>
      <w:r w:rsidRPr="00D3168D">
        <w:rPr>
          <w:rFonts w:ascii="Arial" w:hAnsi="Arial" w:cs="Arial"/>
          <w:kern w:val="3"/>
          <w:sz w:val="20"/>
          <w:szCs w:val="20"/>
        </w:rPr>
        <w:t>21</w:t>
      </w:r>
      <w:r w:rsidRPr="00D3168D">
        <w:rPr>
          <w:rFonts w:ascii="Arial" w:hAnsi="Arial" w:cs="Arial"/>
          <w:kern w:val="3"/>
          <w:sz w:val="20"/>
          <w:szCs w:val="20"/>
          <w:vertAlign w:val="superscript"/>
        </w:rPr>
        <w:t>st</w:t>
      </w:r>
      <w:r w:rsidRPr="00D3168D">
        <w:rPr>
          <w:rFonts w:ascii="Arial" w:hAnsi="Arial" w:cs="Arial"/>
          <w:kern w:val="3"/>
          <w:sz w:val="20"/>
          <w:szCs w:val="20"/>
        </w:rPr>
        <w:t xml:space="preserve"> century, while the world was experiencing the construction of digital cities, the term intelligent city has emerged in research by Komninos (2002; 2006; 2008). Its interpretation is provided in a conference paper which </w:t>
      </w:r>
      <w:r w:rsidR="009658D1">
        <w:rPr>
          <w:rFonts w:ascii="Arial" w:hAnsi="Arial" w:cs="Arial"/>
          <w:kern w:val="3"/>
          <w:sz w:val="20"/>
          <w:szCs w:val="20"/>
        </w:rPr>
        <w:t>was</w:t>
      </w:r>
      <w:r w:rsidR="009658D1" w:rsidRPr="00D3168D">
        <w:rPr>
          <w:rFonts w:ascii="Arial" w:hAnsi="Arial" w:cs="Arial"/>
          <w:kern w:val="3"/>
          <w:sz w:val="20"/>
          <w:szCs w:val="20"/>
        </w:rPr>
        <w:t xml:space="preserve"> </w:t>
      </w:r>
      <w:r w:rsidRPr="00D3168D">
        <w:rPr>
          <w:rFonts w:ascii="Arial" w:hAnsi="Arial" w:cs="Arial"/>
          <w:kern w:val="3"/>
          <w:sz w:val="20"/>
          <w:szCs w:val="20"/>
        </w:rPr>
        <w:t xml:space="preserve">published in 2006: </w:t>
      </w:r>
      <w:r w:rsidRPr="00D3168D">
        <w:rPr>
          <w:rFonts w:ascii="Arial" w:hAnsi="Arial" w:cs="Arial"/>
          <w:i/>
          <w:iCs/>
          <w:kern w:val="3"/>
          <w:sz w:val="20"/>
          <w:szCs w:val="20"/>
        </w:rPr>
        <w:t>“intelligent cities […] are territories with high capacity for learning and innovation, which is built-in to the creativity of their population, their institutions of knowledge creation, and their digital infrastructure for communication and knowledge management”</w:t>
      </w:r>
      <w:r w:rsidRPr="00D3168D">
        <w:rPr>
          <w:rFonts w:ascii="Arial" w:hAnsi="Arial" w:cs="Arial"/>
          <w:kern w:val="3"/>
          <w:sz w:val="20"/>
          <w:szCs w:val="20"/>
        </w:rPr>
        <w:t xml:space="preserve"> (Komninos 2006</w:t>
      </w:r>
      <w:r w:rsidR="00B6314D" w:rsidRPr="00D3168D">
        <w:rPr>
          <w:rFonts w:ascii="Arial" w:hAnsi="Arial" w:cs="Arial"/>
          <w:kern w:val="3"/>
          <w:sz w:val="20"/>
          <w:szCs w:val="20"/>
        </w:rPr>
        <w:t>: 13</w:t>
      </w:r>
      <w:r w:rsidRPr="00D3168D">
        <w:rPr>
          <w:rFonts w:ascii="Arial" w:hAnsi="Arial" w:cs="Arial"/>
          <w:kern w:val="3"/>
          <w:sz w:val="20"/>
          <w:szCs w:val="20"/>
        </w:rPr>
        <w:t xml:space="preserve">). According to this definition, </w:t>
      </w:r>
      <w:r w:rsidRPr="00D3168D">
        <w:rPr>
          <w:rFonts w:ascii="Arial" w:hAnsi="Arial" w:cs="Arial"/>
          <w:sz w:val="20"/>
          <w:szCs w:val="20"/>
        </w:rPr>
        <w:t>the distinguishing feature of intelligent cities is their capacity to exploit ICTs for supporting growth and innovation in urban environments while increasing the problem</w:t>
      </w:r>
      <w:r w:rsidR="00662DFF">
        <w:rPr>
          <w:rFonts w:ascii="Arial" w:hAnsi="Arial" w:cs="Arial"/>
          <w:sz w:val="20"/>
          <w:szCs w:val="20"/>
        </w:rPr>
        <w:t>-</w:t>
      </w:r>
      <w:r w:rsidRPr="00D3168D">
        <w:rPr>
          <w:rFonts w:ascii="Arial" w:hAnsi="Arial" w:cs="Arial"/>
          <w:sz w:val="20"/>
          <w:szCs w:val="20"/>
        </w:rPr>
        <w:t>solving capability of urban communities (Komninos 2002). Consequently, intelligent cities and digital cities share the same interest for ICT-driven urban development.</w:t>
      </w:r>
      <w:r w:rsidRPr="00D3168D">
        <w:rPr>
          <w:rFonts w:ascii="Arial" w:hAnsi="Arial" w:cs="Arial"/>
          <w:kern w:val="3"/>
          <w:sz w:val="20"/>
          <w:szCs w:val="20"/>
        </w:rPr>
        <w:t xml:space="preserve"> </w:t>
      </w:r>
      <w:r w:rsidRPr="00D3168D">
        <w:rPr>
          <w:rFonts w:ascii="Arial" w:hAnsi="Arial" w:cs="Arial"/>
          <w:sz w:val="20"/>
          <w:szCs w:val="20"/>
        </w:rPr>
        <w:t xml:space="preserve">However, while the former focuses attention on facilitating some aspects of the social and economic life of urban areas, in the latter ICT infrastructures and applications aim at strengthening their ability to produce new knowledge and innovation. </w:t>
      </w:r>
    </w:p>
    <w:p w14:paraId="1CE955B0" w14:textId="53680B36"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sz w:val="20"/>
          <w:szCs w:val="20"/>
        </w:rPr>
        <w:t xml:space="preserve">The transition from intelligent to smart seems to be the result of two different forces. On the one hand, there is the technological innovation in the ICT sector that has produced the huge wave of smart objects which are discussed in the cluster mc.02, opening </w:t>
      </w:r>
      <w:r w:rsidR="009658D1">
        <w:rPr>
          <w:rFonts w:ascii="Arial" w:hAnsi="Arial" w:cs="Arial"/>
          <w:sz w:val="20"/>
          <w:szCs w:val="20"/>
        </w:rPr>
        <w:t xml:space="preserve">up </w:t>
      </w:r>
      <w:r w:rsidRPr="00D3168D">
        <w:rPr>
          <w:rFonts w:ascii="Arial" w:hAnsi="Arial" w:cs="Arial"/>
          <w:sz w:val="20"/>
          <w:szCs w:val="20"/>
        </w:rPr>
        <w:t>new possibilities in addressing cities’ issues and development priorit</w:t>
      </w:r>
      <w:r w:rsidR="005D226F" w:rsidRPr="00D3168D">
        <w:rPr>
          <w:rFonts w:ascii="Arial" w:hAnsi="Arial" w:cs="Arial"/>
          <w:sz w:val="20"/>
          <w:szCs w:val="20"/>
        </w:rPr>
        <w:t xml:space="preserve">ies using digital technologies </w:t>
      </w:r>
      <w:r w:rsidRPr="00D3168D">
        <w:rPr>
          <w:rFonts w:ascii="Arial" w:hAnsi="Arial" w:cs="Arial"/>
          <w:sz w:val="20"/>
          <w:szCs w:val="20"/>
        </w:rPr>
        <w:t xml:space="preserve">(Komninos 2011; Schaffers et al. 2011). On the other hand, there is a request for a more progressive view </w:t>
      </w:r>
      <w:r w:rsidRPr="00D3168D">
        <w:rPr>
          <w:rFonts w:ascii="Arial" w:hAnsi="Arial" w:cs="Arial"/>
          <w:color w:val="1A1718"/>
          <w:sz w:val="20"/>
          <w:szCs w:val="20"/>
        </w:rPr>
        <w:t>of</w:t>
      </w:r>
      <w:r w:rsidRPr="00D3168D">
        <w:rPr>
          <w:rFonts w:ascii="Arial" w:hAnsi="Arial" w:cs="Arial"/>
          <w:sz w:val="20"/>
          <w:szCs w:val="20"/>
        </w:rPr>
        <w:t xml:space="preserve"> ICT-driven urban innovation strategies, which emerges in recent smart city literature (Caragliu et al</w:t>
      </w:r>
      <w:r w:rsidR="00D70CF1" w:rsidRPr="00D3168D">
        <w:rPr>
          <w:rFonts w:ascii="Arial" w:hAnsi="Arial" w:cs="Arial"/>
          <w:sz w:val="20"/>
          <w:szCs w:val="20"/>
        </w:rPr>
        <w:t>.</w:t>
      </w:r>
      <w:r w:rsidRPr="00D3168D">
        <w:rPr>
          <w:rFonts w:ascii="Arial" w:hAnsi="Arial" w:cs="Arial"/>
          <w:sz w:val="20"/>
          <w:szCs w:val="20"/>
        </w:rPr>
        <w:t xml:space="preserve"> 2009; Hollands 2008; Schaffers et al. 2011; Paskaleva 2009; Ratti </w:t>
      </w:r>
      <w:r w:rsidR="008C4231">
        <w:rPr>
          <w:rFonts w:ascii="Arial" w:hAnsi="Arial" w:cs="Arial"/>
          <w:sz w:val="20"/>
          <w:szCs w:val="20"/>
        </w:rPr>
        <w:t>and</w:t>
      </w:r>
      <w:r w:rsidRPr="00D3168D">
        <w:rPr>
          <w:rFonts w:ascii="Arial" w:hAnsi="Arial" w:cs="Arial"/>
          <w:sz w:val="20"/>
          <w:szCs w:val="20"/>
        </w:rPr>
        <w:t xml:space="preserve"> Townsend 2011; Townsend et al. 2011; Deakin </w:t>
      </w:r>
      <w:r w:rsidR="008C4231">
        <w:rPr>
          <w:rFonts w:ascii="Arial" w:hAnsi="Arial" w:cs="Arial"/>
          <w:sz w:val="20"/>
          <w:szCs w:val="20"/>
        </w:rPr>
        <w:t>and</w:t>
      </w:r>
      <w:r w:rsidRPr="00D3168D">
        <w:rPr>
          <w:rFonts w:ascii="Arial" w:hAnsi="Arial" w:cs="Arial"/>
          <w:sz w:val="20"/>
          <w:szCs w:val="20"/>
        </w:rPr>
        <w:t xml:space="preserve"> Al Wear 2011</w:t>
      </w:r>
      <w:r w:rsidR="00A11D8C" w:rsidRPr="00D3168D">
        <w:rPr>
          <w:rFonts w:ascii="Arial" w:hAnsi="Arial" w:cs="Arial"/>
          <w:sz w:val="20"/>
          <w:szCs w:val="20"/>
        </w:rPr>
        <w:t xml:space="preserve">; Leydesdorff </w:t>
      </w:r>
      <w:r w:rsidR="008C4231">
        <w:rPr>
          <w:rFonts w:ascii="Arial" w:hAnsi="Arial" w:cs="Arial"/>
          <w:sz w:val="20"/>
          <w:szCs w:val="20"/>
        </w:rPr>
        <w:t>and</w:t>
      </w:r>
      <w:r w:rsidR="00A11D8C" w:rsidRPr="00D3168D">
        <w:rPr>
          <w:rFonts w:ascii="Arial" w:hAnsi="Arial" w:cs="Arial"/>
          <w:sz w:val="20"/>
          <w:szCs w:val="20"/>
        </w:rPr>
        <w:t xml:space="preserve"> Deakin 2011</w:t>
      </w:r>
      <w:r w:rsidRPr="00D3168D">
        <w:rPr>
          <w:rFonts w:ascii="Arial" w:hAnsi="Arial" w:cs="Arial"/>
          <w:sz w:val="20"/>
          <w:szCs w:val="20"/>
        </w:rPr>
        <w:t>)</w:t>
      </w:r>
      <w:r w:rsidRPr="00D3168D">
        <w:rPr>
          <w:rFonts w:ascii="Arial" w:hAnsi="Arial" w:cs="Arial"/>
          <w:bCs/>
          <w:sz w:val="20"/>
          <w:szCs w:val="20"/>
        </w:rPr>
        <w:t xml:space="preserve"> </w:t>
      </w:r>
      <w:r w:rsidRPr="00D3168D">
        <w:rPr>
          <w:rFonts w:ascii="Arial" w:hAnsi="Arial" w:cs="Arial"/>
          <w:sz w:val="20"/>
          <w:szCs w:val="20"/>
        </w:rPr>
        <w:t>and is supported in the work previously undertaken by Aurigi (2005; 2006)</w:t>
      </w:r>
      <w:r w:rsidRPr="00D3168D">
        <w:rPr>
          <w:rFonts w:ascii="Arial" w:hAnsi="Arial" w:cs="Arial"/>
          <w:kern w:val="3"/>
          <w:sz w:val="20"/>
          <w:szCs w:val="20"/>
        </w:rPr>
        <w:t>, Mino (2000),</w:t>
      </w:r>
      <w:r w:rsidRPr="00D3168D">
        <w:rPr>
          <w:rFonts w:ascii="Arial" w:hAnsi="Arial" w:cs="Arial"/>
          <w:sz w:val="20"/>
          <w:szCs w:val="20"/>
        </w:rPr>
        <w:t xml:space="preserve"> Graham </w:t>
      </w:r>
      <w:r w:rsidR="008C4231">
        <w:rPr>
          <w:rFonts w:ascii="Arial" w:hAnsi="Arial" w:cs="Arial"/>
          <w:sz w:val="20"/>
          <w:szCs w:val="20"/>
        </w:rPr>
        <w:t>and</w:t>
      </w:r>
      <w:r w:rsidRPr="00D3168D">
        <w:rPr>
          <w:rFonts w:ascii="Arial" w:hAnsi="Arial" w:cs="Arial"/>
          <w:sz w:val="20"/>
          <w:szCs w:val="20"/>
        </w:rPr>
        <w:t xml:space="preserve"> Marvin (1999)</w:t>
      </w:r>
      <w:r w:rsidRPr="00D3168D">
        <w:rPr>
          <w:rFonts w:ascii="Arial" w:hAnsi="Arial" w:cs="Arial"/>
          <w:color w:val="1A1718"/>
          <w:sz w:val="20"/>
          <w:szCs w:val="20"/>
        </w:rPr>
        <w:t xml:space="preserve"> and Castells (1996)</w:t>
      </w:r>
      <w:r w:rsidR="007326EB" w:rsidRPr="00D3168D">
        <w:rPr>
          <w:rFonts w:ascii="Arial" w:hAnsi="Arial" w:cs="Arial"/>
          <w:sz w:val="20"/>
          <w:szCs w:val="20"/>
        </w:rPr>
        <w:t>.</w:t>
      </w:r>
    </w:p>
    <w:p w14:paraId="26AF4CC6" w14:textId="5982E67D"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rPr>
      </w:pPr>
      <w:r w:rsidRPr="00D3168D">
        <w:rPr>
          <w:rFonts w:ascii="Arial" w:hAnsi="Arial" w:cs="Arial"/>
          <w:color w:val="1A1718"/>
          <w:sz w:val="20"/>
          <w:szCs w:val="20"/>
        </w:rPr>
        <w:t xml:space="preserve">These authors propose a holistic interpretation of smart cities in which </w:t>
      </w:r>
      <w:r w:rsidRPr="00D3168D">
        <w:rPr>
          <w:rFonts w:ascii="Arial" w:hAnsi="Arial" w:cs="Arial"/>
          <w:kern w:val="3"/>
          <w:sz w:val="20"/>
          <w:szCs w:val="20"/>
        </w:rPr>
        <w:t>human, social, cultural, environmental, economic and technological aspects stand alongside one another. In this cluster, smart cities are urban areas where ICT is adopted to meet local development needs, be they of social, economic or environmental nature, an</w:t>
      </w:r>
      <w:r w:rsidR="002A3ED3" w:rsidRPr="00D3168D">
        <w:rPr>
          <w:rFonts w:ascii="Arial" w:hAnsi="Arial" w:cs="Arial"/>
          <w:kern w:val="3"/>
          <w:sz w:val="20"/>
          <w:szCs w:val="20"/>
        </w:rPr>
        <w:t>d the strategies for building smart cities</w:t>
      </w:r>
      <w:r w:rsidRPr="00D3168D">
        <w:rPr>
          <w:rFonts w:ascii="Arial" w:hAnsi="Arial" w:cs="Arial"/>
          <w:kern w:val="3"/>
          <w:sz w:val="20"/>
          <w:szCs w:val="20"/>
        </w:rPr>
        <w:t xml:space="preserve"> are grounded </w:t>
      </w:r>
      <w:r w:rsidR="008C4231">
        <w:rPr>
          <w:rFonts w:ascii="Arial" w:hAnsi="Arial" w:cs="Arial"/>
          <w:kern w:val="3"/>
          <w:sz w:val="20"/>
          <w:szCs w:val="20"/>
        </w:rPr>
        <w:t>i</w:t>
      </w:r>
      <w:r w:rsidRPr="00D3168D">
        <w:rPr>
          <w:rFonts w:ascii="Arial" w:hAnsi="Arial" w:cs="Arial"/>
          <w:kern w:val="3"/>
          <w:sz w:val="20"/>
          <w:szCs w:val="20"/>
        </w:rPr>
        <w:t>n collective intelligence, participatory governance, collaboration, community-led urban development</w:t>
      </w:r>
      <w:r w:rsidR="008840B2" w:rsidRPr="00D3168D">
        <w:rPr>
          <w:rFonts w:ascii="Arial" w:hAnsi="Arial" w:cs="Arial"/>
          <w:kern w:val="3"/>
          <w:sz w:val="20"/>
          <w:szCs w:val="20"/>
        </w:rPr>
        <w:t xml:space="preserve">, </w:t>
      </w:r>
      <w:r w:rsidRPr="00D3168D">
        <w:rPr>
          <w:rFonts w:ascii="Arial" w:hAnsi="Arial" w:cs="Arial"/>
          <w:sz w:val="20"/>
          <w:szCs w:val="20"/>
        </w:rPr>
        <w:t xml:space="preserve">open </w:t>
      </w:r>
      <w:r w:rsidR="008840B2" w:rsidRPr="00D3168D">
        <w:rPr>
          <w:rFonts w:ascii="Arial" w:hAnsi="Arial" w:cs="Arial"/>
          <w:sz w:val="20"/>
          <w:szCs w:val="20"/>
        </w:rPr>
        <w:t xml:space="preserve">innovation and </w:t>
      </w:r>
      <w:r w:rsidRPr="00D3168D">
        <w:rPr>
          <w:rFonts w:ascii="Arial" w:hAnsi="Arial" w:cs="Arial"/>
          <w:sz w:val="20"/>
          <w:szCs w:val="20"/>
        </w:rPr>
        <w:t>user-driven innovation.</w:t>
      </w:r>
      <w:r w:rsidRPr="00D3168D">
        <w:rPr>
          <w:rFonts w:ascii="Arial" w:hAnsi="Arial" w:cs="Arial"/>
          <w:sz w:val="22"/>
          <w:szCs w:val="22"/>
        </w:rPr>
        <w:t xml:space="preserve"> </w:t>
      </w:r>
    </w:p>
    <w:p w14:paraId="2E210705" w14:textId="10AAD38C" w:rsidR="0099695A" w:rsidRPr="00D3168D" w:rsidRDefault="00551E0B" w:rsidP="00260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line="360" w:lineRule="auto"/>
        <w:jc w:val="both"/>
        <w:rPr>
          <w:rFonts w:ascii="Arial" w:hAnsi="Arial" w:cs="Arial"/>
          <w:b/>
          <w:sz w:val="22"/>
          <w:szCs w:val="22"/>
        </w:rPr>
      </w:pPr>
      <w:r w:rsidRPr="00D3168D">
        <w:rPr>
          <w:rFonts w:ascii="Arial" w:hAnsi="Arial" w:cs="Arial"/>
          <w:b/>
          <w:sz w:val="22"/>
          <w:szCs w:val="22"/>
        </w:rPr>
        <w:t>5</w:t>
      </w:r>
      <w:r w:rsidR="00876BB7" w:rsidRPr="00D3168D">
        <w:rPr>
          <w:rFonts w:ascii="Arial" w:hAnsi="Arial" w:cs="Arial"/>
          <w:b/>
          <w:bCs/>
          <w:kern w:val="3"/>
        </w:rPr>
        <w:t xml:space="preserve">. </w:t>
      </w:r>
      <w:r w:rsidR="007C4562" w:rsidRPr="00D3168D">
        <w:rPr>
          <w:rFonts w:ascii="Arial" w:hAnsi="Arial" w:cs="Arial"/>
          <w:b/>
          <w:bCs/>
          <w:kern w:val="3"/>
        </w:rPr>
        <w:t xml:space="preserve">Discussion and </w:t>
      </w:r>
      <w:r w:rsidR="00876BB7" w:rsidRPr="00D3168D">
        <w:rPr>
          <w:rFonts w:ascii="Arial" w:hAnsi="Arial" w:cs="Arial"/>
          <w:b/>
          <w:bCs/>
          <w:kern w:val="3"/>
        </w:rPr>
        <w:t>Conclusions</w:t>
      </w:r>
    </w:p>
    <w:p w14:paraId="44172268" w14:textId="6B8FBAC3" w:rsidR="0099695A"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sz w:val="20"/>
          <w:szCs w:val="20"/>
        </w:rPr>
        <w:t>This paper reports on a bibliometric study of the first two decades of research on smart citie</w:t>
      </w:r>
      <w:r w:rsidR="00BA0BA7">
        <w:rPr>
          <w:rFonts w:ascii="Arial" w:hAnsi="Arial" w:cs="Arial"/>
          <w:sz w:val="20"/>
          <w:szCs w:val="20"/>
        </w:rPr>
        <w:t xml:space="preserve">s </w:t>
      </w:r>
      <w:r w:rsidR="00EF0F89">
        <w:rPr>
          <w:rFonts w:ascii="Arial" w:hAnsi="Arial" w:cs="Arial"/>
          <w:sz w:val="20"/>
          <w:szCs w:val="20"/>
        </w:rPr>
        <w:t>(1992</w:t>
      </w:r>
      <w:r w:rsidR="009D12F4">
        <w:rPr>
          <w:rFonts w:ascii="Arial" w:hAnsi="Arial" w:cs="Arial"/>
          <w:sz w:val="20"/>
          <w:szCs w:val="20"/>
        </w:rPr>
        <w:t>-</w:t>
      </w:r>
      <w:r w:rsidR="00EF0F89">
        <w:rPr>
          <w:rFonts w:ascii="Arial" w:hAnsi="Arial" w:cs="Arial"/>
          <w:sz w:val="20"/>
          <w:szCs w:val="20"/>
        </w:rPr>
        <w:t xml:space="preserve">2012) </w:t>
      </w:r>
      <w:r w:rsidRPr="00D3168D">
        <w:rPr>
          <w:rFonts w:ascii="Arial" w:hAnsi="Arial" w:cs="Arial"/>
          <w:sz w:val="20"/>
          <w:szCs w:val="20"/>
        </w:rPr>
        <w:t xml:space="preserve">in which co-citation cluster analysis and </w:t>
      </w:r>
      <w:r w:rsidRPr="00D3168D">
        <w:rPr>
          <w:rFonts w:ascii="Arial" w:hAnsi="Arial" w:cs="Arial"/>
          <w:kern w:val="3"/>
          <w:sz w:val="20"/>
          <w:szCs w:val="20"/>
        </w:rPr>
        <w:t xml:space="preserve">text-based analysis are combined to </w:t>
      </w:r>
      <w:r w:rsidRPr="00D3168D">
        <w:rPr>
          <w:rFonts w:ascii="Arial" w:hAnsi="Arial" w:cs="Arial"/>
          <w:sz w:val="20"/>
          <w:szCs w:val="20"/>
        </w:rPr>
        <w:t xml:space="preserve">map the publications </w:t>
      </w:r>
      <w:r w:rsidR="002A3ED3" w:rsidRPr="00D3168D">
        <w:rPr>
          <w:rFonts w:ascii="Arial" w:hAnsi="Arial" w:cs="Arial"/>
          <w:sz w:val="20"/>
          <w:szCs w:val="20"/>
        </w:rPr>
        <w:t>dealing with</w:t>
      </w:r>
      <w:r w:rsidRPr="00D3168D">
        <w:rPr>
          <w:rFonts w:ascii="Arial" w:hAnsi="Arial" w:cs="Arial"/>
          <w:sz w:val="20"/>
          <w:szCs w:val="20"/>
        </w:rPr>
        <w:t xml:space="preserve"> the smart</w:t>
      </w:r>
      <w:r w:rsidR="008C4231">
        <w:rPr>
          <w:rFonts w:ascii="Arial" w:hAnsi="Arial" w:cs="Arial"/>
          <w:sz w:val="20"/>
          <w:szCs w:val="20"/>
        </w:rPr>
        <w:t>-</w:t>
      </w:r>
      <w:r w:rsidRPr="00D3168D">
        <w:rPr>
          <w:rFonts w:ascii="Arial" w:hAnsi="Arial" w:cs="Arial"/>
          <w:sz w:val="20"/>
          <w:szCs w:val="20"/>
        </w:rPr>
        <w:t xml:space="preserve">city concept and provide a </w:t>
      </w:r>
      <w:r w:rsidR="008840B2" w:rsidRPr="00D3168D">
        <w:rPr>
          <w:rFonts w:ascii="Arial" w:hAnsi="Arial" w:cs="Arial"/>
          <w:sz w:val="20"/>
          <w:szCs w:val="20"/>
        </w:rPr>
        <w:t>visual</w:t>
      </w:r>
      <w:r w:rsidRPr="00D3168D">
        <w:rPr>
          <w:rFonts w:ascii="Arial" w:hAnsi="Arial" w:cs="Arial"/>
          <w:sz w:val="20"/>
          <w:szCs w:val="20"/>
        </w:rPr>
        <w:t xml:space="preserve"> representation of their organization. </w:t>
      </w:r>
      <w:r w:rsidR="00F916E7">
        <w:rPr>
          <w:rFonts w:ascii="Arial" w:hAnsi="Arial" w:cs="Arial"/>
          <w:sz w:val="20"/>
          <w:szCs w:val="20"/>
        </w:rPr>
        <w:t>T</w:t>
      </w:r>
      <w:r w:rsidRPr="00D3168D">
        <w:rPr>
          <w:rFonts w:ascii="Arial" w:hAnsi="Arial" w:cs="Arial"/>
          <w:sz w:val="20"/>
          <w:szCs w:val="20"/>
        </w:rPr>
        <w:t xml:space="preserve">he clusters of publications that are thematically related are </w:t>
      </w:r>
      <w:r w:rsidR="00F916E7">
        <w:rPr>
          <w:rFonts w:ascii="Arial" w:hAnsi="Arial" w:cs="Arial"/>
          <w:sz w:val="20"/>
          <w:szCs w:val="20"/>
        </w:rPr>
        <w:t xml:space="preserve">then </w:t>
      </w:r>
      <w:r w:rsidRPr="00D3168D">
        <w:rPr>
          <w:rFonts w:ascii="Arial" w:hAnsi="Arial" w:cs="Arial"/>
          <w:sz w:val="20"/>
          <w:szCs w:val="20"/>
        </w:rPr>
        <w:t xml:space="preserve">identified and the </w:t>
      </w:r>
      <w:r w:rsidRPr="00D3168D">
        <w:rPr>
          <w:rFonts w:ascii="Arial" w:hAnsi="Arial" w:cs="Arial"/>
          <w:color w:val="1C1C1C"/>
          <w:sz w:val="20"/>
          <w:szCs w:val="20"/>
        </w:rPr>
        <w:t xml:space="preserve">emerging </w:t>
      </w:r>
      <w:r w:rsidR="008840B2" w:rsidRPr="00D3168D">
        <w:rPr>
          <w:rFonts w:ascii="Arial" w:hAnsi="Arial" w:cs="Arial"/>
          <w:color w:val="1C1C1C"/>
          <w:sz w:val="20"/>
          <w:szCs w:val="20"/>
        </w:rPr>
        <w:t xml:space="preserve">development paths of smart cities </w:t>
      </w:r>
      <w:r w:rsidRPr="00D3168D">
        <w:rPr>
          <w:rFonts w:ascii="Arial" w:hAnsi="Arial" w:cs="Arial"/>
          <w:color w:val="1C1C1C"/>
          <w:sz w:val="20"/>
          <w:szCs w:val="20"/>
        </w:rPr>
        <w:t xml:space="preserve">and the </w:t>
      </w:r>
      <w:r w:rsidRPr="00D3168D">
        <w:rPr>
          <w:rFonts w:ascii="Arial" w:hAnsi="Arial" w:cs="Arial"/>
          <w:sz w:val="20"/>
          <w:szCs w:val="20"/>
        </w:rPr>
        <w:t xml:space="preserve">strategic perspectives each of them embodies are revealed. </w:t>
      </w:r>
      <w:r w:rsidRPr="00D3168D">
        <w:rPr>
          <w:rFonts w:ascii="Arial" w:hAnsi="Arial" w:cs="Arial"/>
          <w:color w:val="1C1C1C"/>
          <w:sz w:val="20"/>
          <w:szCs w:val="20"/>
        </w:rPr>
        <w:t>The analysis shows five main development paths:</w:t>
      </w:r>
    </w:p>
    <w:p w14:paraId="468FD695" w14:textId="03FCBF22" w:rsidR="0099695A" w:rsidRPr="00D3168D" w:rsidRDefault="00876BB7" w:rsidP="00EA3513">
      <w:pPr>
        <w:pStyle w:val="ListParagraph"/>
        <w:widowControl w:val="0"/>
        <w:numPr>
          <w:ilvl w:val="0"/>
          <w:numId w:val="1"/>
        </w:numPr>
        <w:autoSpaceDE w:val="0"/>
        <w:spacing w:line="220" w:lineRule="exact"/>
        <w:jc w:val="both"/>
        <w:rPr>
          <w:rFonts w:ascii="Arial" w:hAnsi="Arial" w:cs="Arial"/>
          <w:sz w:val="20"/>
          <w:szCs w:val="20"/>
        </w:rPr>
      </w:pPr>
      <w:r w:rsidRPr="00D3168D">
        <w:rPr>
          <w:rFonts w:ascii="Arial" w:hAnsi="Arial" w:cs="Arial"/>
          <w:sz w:val="20"/>
          <w:szCs w:val="20"/>
        </w:rPr>
        <w:t xml:space="preserve">Experimental Path, in which smart cities are described as urban </w:t>
      </w:r>
      <w:r w:rsidRPr="00D3168D">
        <w:rPr>
          <w:rFonts w:ascii="Arial" w:hAnsi="Arial" w:cs="Arial"/>
          <w:kern w:val="3"/>
          <w:sz w:val="20"/>
          <w:szCs w:val="20"/>
        </w:rPr>
        <w:t>testbeds for experimenting Internet of Things infrastructures and service applications and analyzing their functioning, relevance and potential impact in real</w:t>
      </w:r>
      <w:r w:rsidR="008C4231">
        <w:rPr>
          <w:rFonts w:ascii="Arial" w:hAnsi="Arial" w:cs="Arial"/>
          <w:kern w:val="3"/>
          <w:sz w:val="20"/>
          <w:szCs w:val="20"/>
        </w:rPr>
        <w:t>-</w:t>
      </w:r>
      <w:r w:rsidRPr="00D3168D">
        <w:rPr>
          <w:rFonts w:ascii="Arial" w:hAnsi="Arial" w:cs="Arial"/>
          <w:kern w:val="3"/>
          <w:sz w:val="20"/>
          <w:szCs w:val="20"/>
        </w:rPr>
        <w:t>life environments;</w:t>
      </w:r>
    </w:p>
    <w:p w14:paraId="1727F410" w14:textId="4FB052E5" w:rsidR="0099695A" w:rsidRPr="00D3168D" w:rsidRDefault="00876BB7" w:rsidP="00EA3513">
      <w:pPr>
        <w:pStyle w:val="ListParagraph"/>
        <w:widowControl w:val="0"/>
        <w:numPr>
          <w:ilvl w:val="0"/>
          <w:numId w:val="1"/>
        </w:numPr>
        <w:autoSpaceDE w:val="0"/>
        <w:spacing w:line="220" w:lineRule="exact"/>
        <w:jc w:val="both"/>
        <w:rPr>
          <w:rFonts w:ascii="Arial" w:hAnsi="Arial" w:cs="Arial"/>
          <w:sz w:val="20"/>
          <w:szCs w:val="20"/>
        </w:rPr>
      </w:pPr>
      <w:r w:rsidRPr="00D3168D">
        <w:rPr>
          <w:rFonts w:ascii="Arial" w:hAnsi="Arial" w:cs="Arial"/>
          <w:sz w:val="20"/>
          <w:szCs w:val="20"/>
        </w:rPr>
        <w:t xml:space="preserve">Ubiquitous Path, where smart cities and ubiquitous cities overlap and </w:t>
      </w:r>
      <w:r w:rsidR="008C4231">
        <w:rPr>
          <w:rFonts w:ascii="Arial" w:hAnsi="Arial" w:cs="Arial"/>
          <w:sz w:val="20"/>
          <w:szCs w:val="20"/>
        </w:rPr>
        <w:t xml:space="preserve">are </w:t>
      </w:r>
      <w:r w:rsidRPr="00D3168D">
        <w:rPr>
          <w:rFonts w:ascii="Arial" w:hAnsi="Arial" w:cs="Arial"/>
          <w:sz w:val="20"/>
          <w:szCs w:val="20"/>
        </w:rPr>
        <w:t>considered as two equivalent concepts;</w:t>
      </w:r>
    </w:p>
    <w:p w14:paraId="72CACCCC" w14:textId="77777777" w:rsidR="0099695A" w:rsidRPr="00D3168D" w:rsidRDefault="00876BB7" w:rsidP="00EA3513">
      <w:pPr>
        <w:pStyle w:val="ListParagraph"/>
        <w:widowControl w:val="0"/>
        <w:numPr>
          <w:ilvl w:val="0"/>
          <w:numId w:val="1"/>
        </w:numPr>
        <w:autoSpaceDE w:val="0"/>
        <w:spacing w:line="220" w:lineRule="exact"/>
        <w:jc w:val="both"/>
        <w:rPr>
          <w:rFonts w:ascii="Arial" w:hAnsi="Arial" w:cs="Arial"/>
          <w:sz w:val="20"/>
          <w:szCs w:val="20"/>
        </w:rPr>
      </w:pPr>
      <w:r w:rsidRPr="00D3168D">
        <w:rPr>
          <w:rFonts w:ascii="Arial" w:hAnsi="Arial" w:cs="Arial"/>
          <w:sz w:val="20"/>
          <w:szCs w:val="20"/>
        </w:rPr>
        <w:t>Corporate Path, in which urban areas become smart when they are equipped with a platform of digital solutions provided by ICT consultancies;</w:t>
      </w:r>
    </w:p>
    <w:p w14:paraId="691F96C8" w14:textId="3A68FA93" w:rsidR="0099695A" w:rsidRPr="00D3168D" w:rsidRDefault="00876BB7" w:rsidP="00EA3513">
      <w:pPr>
        <w:pStyle w:val="ListParagraph"/>
        <w:widowControl w:val="0"/>
        <w:numPr>
          <w:ilvl w:val="0"/>
          <w:numId w:val="1"/>
        </w:numPr>
        <w:autoSpaceDE w:val="0"/>
        <w:spacing w:line="220" w:lineRule="exact"/>
        <w:jc w:val="both"/>
        <w:rPr>
          <w:rFonts w:ascii="Arial" w:hAnsi="Arial" w:cs="Arial"/>
          <w:sz w:val="20"/>
          <w:szCs w:val="20"/>
        </w:rPr>
      </w:pPr>
      <w:r w:rsidRPr="00D3168D">
        <w:rPr>
          <w:rFonts w:ascii="Arial" w:hAnsi="Arial" w:cs="Arial"/>
          <w:sz w:val="20"/>
          <w:szCs w:val="20"/>
        </w:rPr>
        <w:t xml:space="preserve">European Path, </w:t>
      </w:r>
      <w:r w:rsidR="008C4231">
        <w:rPr>
          <w:rFonts w:ascii="Arial" w:hAnsi="Arial" w:cs="Arial"/>
          <w:sz w:val="20"/>
          <w:szCs w:val="20"/>
        </w:rPr>
        <w:t>which</w:t>
      </w:r>
      <w:r w:rsidRPr="00D3168D">
        <w:rPr>
          <w:rFonts w:ascii="Arial" w:hAnsi="Arial" w:cs="Arial"/>
          <w:sz w:val="20"/>
          <w:szCs w:val="20"/>
        </w:rPr>
        <w:t xml:space="preserve"> represents smart cities as highly efficient urban systems in which digital technologies are used to tackle environmental degradation and fight climate change by transfor</w:t>
      </w:r>
      <w:r w:rsidR="00785095" w:rsidRPr="00D3168D">
        <w:rPr>
          <w:rFonts w:ascii="Arial" w:hAnsi="Arial" w:cs="Arial"/>
          <w:sz w:val="20"/>
          <w:szCs w:val="20"/>
        </w:rPr>
        <w:t>ming buildings, energy networks</w:t>
      </w:r>
      <w:r w:rsidRPr="00D3168D">
        <w:rPr>
          <w:rFonts w:ascii="Arial" w:hAnsi="Arial" w:cs="Arial"/>
          <w:sz w:val="20"/>
          <w:szCs w:val="20"/>
        </w:rPr>
        <w:t xml:space="preserve"> and transport systems;</w:t>
      </w:r>
    </w:p>
    <w:p w14:paraId="63307704" w14:textId="6861BC01" w:rsidR="000557BC" w:rsidRPr="00D3168D" w:rsidRDefault="00876BB7" w:rsidP="000557BC">
      <w:pPr>
        <w:pStyle w:val="ListParagraph"/>
        <w:widowControl w:val="0"/>
        <w:numPr>
          <w:ilvl w:val="0"/>
          <w:numId w:val="1"/>
        </w:numPr>
        <w:autoSpaceDE w:val="0"/>
        <w:spacing w:line="220" w:lineRule="exact"/>
        <w:jc w:val="both"/>
        <w:rPr>
          <w:rFonts w:ascii="Arial" w:hAnsi="Arial" w:cs="Arial"/>
          <w:sz w:val="20"/>
          <w:szCs w:val="20"/>
        </w:rPr>
      </w:pPr>
      <w:r w:rsidRPr="00D3168D">
        <w:rPr>
          <w:rFonts w:ascii="Arial" w:hAnsi="Arial" w:cs="Arial"/>
          <w:sz w:val="20"/>
          <w:szCs w:val="20"/>
        </w:rPr>
        <w:t xml:space="preserve">Holistic Path, where smart cities are considered as urban settlements in which digital technologies are assembled to meet local development needs and their development process is grounded </w:t>
      </w:r>
      <w:r w:rsidR="008C4231">
        <w:rPr>
          <w:rFonts w:ascii="Arial" w:hAnsi="Arial" w:cs="Arial"/>
          <w:sz w:val="20"/>
          <w:szCs w:val="20"/>
        </w:rPr>
        <w:t>i</w:t>
      </w:r>
      <w:r w:rsidRPr="00D3168D">
        <w:rPr>
          <w:rFonts w:ascii="Arial" w:hAnsi="Arial" w:cs="Arial"/>
          <w:sz w:val="20"/>
          <w:szCs w:val="20"/>
        </w:rPr>
        <w:t>n collective intelligence, participatory governance, collaborative association, c</w:t>
      </w:r>
      <w:r w:rsidR="00A5025E" w:rsidRPr="00D3168D">
        <w:rPr>
          <w:rFonts w:ascii="Arial" w:hAnsi="Arial" w:cs="Arial"/>
          <w:sz w:val="20"/>
          <w:szCs w:val="20"/>
        </w:rPr>
        <w:t xml:space="preserve">ommunity-led urban development </w:t>
      </w:r>
      <w:r w:rsidRPr="00D3168D">
        <w:rPr>
          <w:rFonts w:ascii="Arial" w:hAnsi="Arial" w:cs="Arial"/>
          <w:sz w:val="20"/>
          <w:szCs w:val="20"/>
        </w:rPr>
        <w:t>and open and user-driven innovation.</w:t>
      </w:r>
    </w:p>
    <w:p w14:paraId="235D6F7E" w14:textId="77777777" w:rsidR="0075766F" w:rsidRPr="00D3168D" w:rsidRDefault="0075766F" w:rsidP="0075766F">
      <w:pPr>
        <w:widowControl w:val="0"/>
        <w:autoSpaceDE w:val="0"/>
        <w:spacing w:line="220" w:lineRule="exact"/>
        <w:jc w:val="both"/>
        <w:rPr>
          <w:rFonts w:ascii="Arial" w:hAnsi="Arial" w:cs="Arial"/>
          <w:sz w:val="20"/>
          <w:szCs w:val="20"/>
        </w:rPr>
      </w:pPr>
    </w:p>
    <w:p w14:paraId="72844AD2" w14:textId="5A18D389" w:rsidR="0075766F" w:rsidRPr="00D3168D" w:rsidRDefault="0075766F" w:rsidP="00D23EB6">
      <w:pPr>
        <w:widowControl w:val="0"/>
        <w:autoSpaceDE w:val="0"/>
        <w:spacing w:line="220" w:lineRule="exact"/>
        <w:jc w:val="both"/>
        <w:rPr>
          <w:rFonts w:ascii="Arial" w:hAnsi="Arial" w:cs="Arial"/>
          <w:sz w:val="20"/>
          <w:szCs w:val="20"/>
        </w:rPr>
      </w:pPr>
      <w:r w:rsidRPr="00D3168D">
        <w:rPr>
          <w:rFonts w:ascii="Arial" w:hAnsi="Arial" w:cs="Arial"/>
          <w:sz w:val="20"/>
          <w:szCs w:val="20"/>
        </w:rPr>
        <w:t xml:space="preserve">By </w:t>
      </w:r>
      <w:r w:rsidR="00D23EB6" w:rsidRPr="00D3168D">
        <w:rPr>
          <w:rFonts w:ascii="Arial" w:hAnsi="Arial" w:cs="Arial"/>
          <w:sz w:val="20"/>
          <w:szCs w:val="20"/>
        </w:rPr>
        <w:t>comparing</w:t>
      </w:r>
      <w:r w:rsidRPr="00D3168D">
        <w:rPr>
          <w:rFonts w:ascii="Arial" w:hAnsi="Arial" w:cs="Arial"/>
          <w:sz w:val="20"/>
          <w:szCs w:val="20"/>
        </w:rPr>
        <w:t xml:space="preserve"> the strategic perspectives for smart</w:t>
      </w:r>
      <w:r w:rsidR="008C4231">
        <w:rPr>
          <w:rFonts w:ascii="Arial" w:hAnsi="Arial" w:cs="Arial"/>
          <w:sz w:val="20"/>
          <w:szCs w:val="20"/>
        </w:rPr>
        <w:t>-</w:t>
      </w:r>
      <w:r w:rsidRPr="00D3168D">
        <w:rPr>
          <w:rFonts w:ascii="Arial" w:hAnsi="Arial" w:cs="Arial"/>
          <w:sz w:val="20"/>
          <w:szCs w:val="20"/>
        </w:rPr>
        <w:t>city development</w:t>
      </w:r>
      <w:r w:rsidR="008C4231">
        <w:rPr>
          <w:rFonts w:ascii="Arial" w:hAnsi="Arial" w:cs="Arial"/>
          <w:sz w:val="20"/>
          <w:szCs w:val="20"/>
        </w:rPr>
        <w:t xml:space="preserve"> that</w:t>
      </w:r>
      <w:r w:rsidRPr="00D3168D">
        <w:rPr>
          <w:rFonts w:ascii="Arial" w:hAnsi="Arial" w:cs="Arial"/>
          <w:sz w:val="20"/>
          <w:szCs w:val="20"/>
        </w:rPr>
        <w:t xml:space="preserve"> each path stand</w:t>
      </w:r>
      <w:r w:rsidR="00841D67" w:rsidRPr="00D3168D">
        <w:rPr>
          <w:rFonts w:ascii="Arial" w:hAnsi="Arial" w:cs="Arial"/>
          <w:sz w:val="20"/>
          <w:szCs w:val="20"/>
        </w:rPr>
        <w:t>s</w:t>
      </w:r>
      <w:r w:rsidRPr="00D3168D">
        <w:rPr>
          <w:rFonts w:ascii="Arial" w:hAnsi="Arial" w:cs="Arial"/>
          <w:sz w:val="20"/>
          <w:szCs w:val="20"/>
        </w:rPr>
        <w:t xml:space="preserve"> for, however, divergent choices seem to emerge</w:t>
      </w:r>
      <w:r w:rsidR="008C0F2C" w:rsidRPr="00D3168D">
        <w:rPr>
          <w:rFonts w:ascii="Arial" w:hAnsi="Arial" w:cs="Arial"/>
          <w:sz w:val="20"/>
          <w:szCs w:val="20"/>
        </w:rPr>
        <w:t>.</w:t>
      </w:r>
      <w:r w:rsidRPr="00D3168D">
        <w:rPr>
          <w:rFonts w:ascii="Arial" w:hAnsi="Arial" w:cs="Arial"/>
          <w:sz w:val="20"/>
          <w:szCs w:val="20"/>
        </w:rPr>
        <w:t xml:space="preserve"> </w:t>
      </w:r>
      <w:r w:rsidR="008C0F2C" w:rsidRPr="00D3168D">
        <w:rPr>
          <w:rFonts w:ascii="Arial" w:hAnsi="Arial" w:cs="Arial"/>
          <w:sz w:val="20"/>
          <w:szCs w:val="20"/>
        </w:rPr>
        <w:t xml:space="preserve">This requires </w:t>
      </w:r>
      <w:r w:rsidRPr="00D3168D">
        <w:rPr>
          <w:rFonts w:ascii="Arial" w:hAnsi="Arial" w:cs="Arial"/>
          <w:sz w:val="20"/>
          <w:szCs w:val="20"/>
        </w:rPr>
        <w:t xml:space="preserve">future research to produce </w:t>
      </w:r>
      <w:r w:rsidR="008C0F2C" w:rsidRPr="00D3168D">
        <w:rPr>
          <w:rFonts w:ascii="Arial" w:hAnsi="Arial" w:cs="Arial"/>
          <w:sz w:val="20"/>
          <w:szCs w:val="20"/>
        </w:rPr>
        <w:t>the</w:t>
      </w:r>
      <w:r w:rsidRPr="00D3168D">
        <w:rPr>
          <w:rFonts w:ascii="Arial" w:hAnsi="Arial" w:cs="Arial"/>
          <w:sz w:val="20"/>
          <w:szCs w:val="20"/>
        </w:rPr>
        <w:t xml:space="preserve"> scientific knowledge </w:t>
      </w:r>
      <w:r w:rsidR="006359FA" w:rsidRPr="00D3168D">
        <w:rPr>
          <w:rFonts w:ascii="Arial" w:hAnsi="Arial" w:cs="Arial"/>
          <w:sz w:val="20"/>
          <w:szCs w:val="20"/>
        </w:rPr>
        <w:t>necessary</w:t>
      </w:r>
      <w:r w:rsidRPr="00D3168D">
        <w:rPr>
          <w:rFonts w:ascii="Arial" w:hAnsi="Arial" w:cs="Arial"/>
          <w:sz w:val="20"/>
          <w:szCs w:val="20"/>
        </w:rPr>
        <w:t xml:space="preserve"> to </w:t>
      </w:r>
      <w:r w:rsidR="00785095" w:rsidRPr="00D3168D">
        <w:rPr>
          <w:rFonts w:ascii="Arial" w:hAnsi="Arial" w:cs="Arial"/>
          <w:sz w:val="20"/>
          <w:szCs w:val="20"/>
        </w:rPr>
        <w:t>improve</w:t>
      </w:r>
      <w:r w:rsidRPr="00D3168D">
        <w:rPr>
          <w:rFonts w:ascii="Arial" w:hAnsi="Arial" w:cs="Arial"/>
          <w:sz w:val="20"/>
          <w:szCs w:val="20"/>
        </w:rPr>
        <w:t xml:space="preserve"> </w:t>
      </w:r>
      <w:r w:rsidR="00D23EB6" w:rsidRPr="00D3168D">
        <w:rPr>
          <w:rFonts w:ascii="Arial" w:hAnsi="Arial" w:cs="Arial"/>
          <w:sz w:val="20"/>
          <w:szCs w:val="20"/>
        </w:rPr>
        <w:t>decision</w:t>
      </w:r>
      <w:r w:rsidR="008C4231">
        <w:rPr>
          <w:rFonts w:ascii="Arial" w:hAnsi="Arial" w:cs="Arial"/>
          <w:sz w:val="20"/>
          <w:szCs w:val="20"/>
        </w:rPr>
        <w:t>-</w:t>
      </w:r>
      <w:r w:rsidRPr="00D3168D">
        <w:rPr>
          <w:rFonts w:ascii="Arial" w:hAnsi="Arial" w:cs="Arial"/>
          <w:sz w:val="20"/>
          <w:szCs w:val="20"/>
        </w:rPr>
        <w:t>making process</w:t>
      </w:r>
      <w:r w:rsidR="00D23EB6" w:rsidRPr="00D3168D">
        <w:rPr>
          <w:rFonts w:ascii="Arial" w:hAnsi="Arial" w:cs="Arial"/>
          <w:sz w:val="20"/>
          <w:szCs w:val="20"/>
        </w:rPr>
        <w:t>es in the fi</w:t>
      </w:r>
      <w:r w:rsidR="008C4231">
        <w:rPr>
          <w:rFonts w:ascii="Arial" w:hAnsi="Arial" w:cs="Arial"/>
          <w:sz w:val="20"/>
          <w:szCs w:val="20"/>
        </w:rPr>
        <w:t>e</w:t>
      </w:r>
      <w:r w:rsidR="00D23EB6" w:rsidRPr="00D3168D">
        <w:rPr>
          <w:rFonts w:ascii="Arial" w:hAnsi="Arial" w:cs="Arial"/>
          <w:sz w:val="20"/>
          <w:szCs w:val="20"/>
        </w:rPr>
        <w:t>ld of smart cities:</w:t>
      </w:r>
    </w:p>
    <w:p w14:paraId="4A68079B" w14:textId="0578047E" w:rsidR="00D23EB6" w:rsidRPr="00D3168D" w:rsidRDefault="00C26380" w:rsidP="00C26380">
      <w:pPr>
        <w:pStyle w:val="ListParagraph"/>
        <w:widowControl w:val="0"/>
        <w:numPr>
          <w:ilvl w:val="3"/>
          <w:numId w:val="1"/>
        </w:numPr>
        <w:autoSpaceDE w:val="0"/>
        <w:spacing w:line="220" w:lineRule="exact"/>
        <w:ind w:left="720"/>
        <w:jc w:val="both"/>
        <w:rPr>
          <w:rFonts w:ascii="Arial" w:hAnsi="Arial" w:cs="Arial"/>
          <w:sz w:val="20"/>
          <w:szCs w:val="20"/>
        </w:rPr>
      </w:pPr>
      <w:r w:rsidRPr="00D3168D">
        <w:rPr>
          <w:rFonts w:ascii="Arial" w:hAnsi="Arial" w:cs="Arial"/>
          <w:sz w:val="20"/>
          <w:szCs w:val="20"/>
        </w:rPr>
        <w:t xml:space="preserve">While </w:t>
      </w:r>
      <w:r w:rsidR="00AF4AB5" w:rsidRPr="00D3168D">
        <w:rPr>
          <w:rFonts w:ascii="Arial" w:hAnsi="Arial" w:cs="Arial"/>
          <w:sz w:val="20"/>
          <w:szCs w:val="20"/>
        </w:rPr>
        <w:t xml:space="preserve">the </w:t>
      </w:r>
      <w:r w:rsidR="00D23EB6" w:rsidRPr="00D3168D">
        <w:rPr>
          <w:rFonts w:ascii="Arial" w:hAnsi="Arial" w:cs="Arial"/>
          <w:sz w:val="20"/>
          <w:szCs w:val="20"/>
        </w:rPr>
        <w:t>Experimental Path, Ubiquitous Path and Corporate Path</w:t>
      </w:r>
      <w:r w:rsidRPr="00D3168D">
        <w:rPr>
          <w:rFonts w:ascii="Arial" w:hAnsi="Arial" w:cs="Arial"/>
          <w:sz w:val="20"/>
          <w:szCs w:val="20"/>
        </w:rPr>
        <w:t xml:space="preserve"> suggest smart</w:t>
      </w:r>
      <w:r w:rsidR="008C4231">
        <w:rPr>
          <w:rFonts w:ascii="Arial" w:hAnsi="Arial" w:cs="Arial"/>
          <w:sz w:val="20"/>
          <w:szCs w:val="20"/>
        </w:rPr>
        <w:t>-</w:t>
      </w:r>
      <w:r w:rsidRPr="00D3168D">
        <w:rPr>
          <w:rFonts w:ascii="Arial" w:hAnsi="Arial" w:cs="Arial"/>
          <w:sz w:val="20"/>
          <w:szCs w:val="20"/>
        </w:rPr>
        <w:t>city development require</w:t>
      </w:r>
      <w:r w:rsidR="00785095" w:rsidRPr="00D3168D">
        <w:rPr>
          <w:rFonts w:ascii="Arial" w:hAnsi="Arial" w:cs="Arial"/>
          <w:sz w:val="20"/>
          <w:szCs w:val="20"/>
        </w:rPr>
        <w:t>s</w:t>
      </w:r>
      <w:r w:rsidR="00D23EB6" w:rsidRPr="00D3168D">
        <w:rPr>
          <w:rFonts w:ascii="Arial" w:hAnsi="Arial" w:cs="Arial"/>
          <w:sz w:val="20"/>
          <w:szCs w:val="20"/>
        </w:rPr>
        <w:t xml:space="preserve"> </w:t>
      </w:r>
      <w:r w:rsidRPr="00D3168D">
        <w:rPr>
          <w:rFonts w:ascii="Arial" w:hAnsi="Arial" w:cs="Arial"/>
          <w:sz w:val="20"/>
          <w:szCs w:val="20"/>
        </w:rPr>
        <w:t>a</w:t>
      </w:r>
      <w:r w:rsidR="00D23EB6" w:rsidRPr="00D3168D">
        <w:rPr>
          <w:rFonts w:ascii="Arial" w:hAnsi="Arial" w:cs="Arial"/>
          <w:sz w:val="20"/>
          <w:szCs w:val="20"/>
        </w:rPr>
        <w:t xml:space="preserve"> </w:t>
      </w:r>
      <w:r w:rsidRPr="00D3168D">
        <w:rPr>
          <w:rFonts w:ascii="Arial" w:hAnsi="Arial" w:cs="Arial"/>
          <w:sz w:val="20"/>
          <w:szCs w:val="20"/>
        </w:rPr>
        <w:t>technology-driven and market-oriented approach, the Holistic Path propose</w:t>
      </w:r>
      <w:r w:rsidR="00BA0BA7">
        <w:rPr>
          <w:rFonts w:ascii="Arial" w:hAnsi="Arial" w:cs="Arial"/>
          <w:sz w:val="20"/>
          <w:szCs w:val="20"/>
        </w:rPr>
        <w:t>s</w:t>
      </w:r>
      <w:r w:rsidRPr="00D3168D">
        <w:rPr>
          <w:rFonts w:ascii="Arial" w:hAnsi="Arial" w:cs="Arial"/>
          <w:sz w:val="20"/>
          <w:szCs w:val="20"/>
        </w:rPr>
        <w:t xml:space="preserve"> a human-centric and people-driven</w:t>
      </w:r>
      <w:r w:rsidR="00AF4AB5" w:rsidRPr="00D3168D">
        <w:rPr>
          <w:rFonts w:ascii="Arial" w:hAnsi="Arial" w:cs="Arial"/>
          <w:sz w:val="20"/>
          <w:szCs w:val="20"/>
        </w:rPr>
        <w:t xml:space="preserve"> vision</w:t>
      </w:r>
      <w:r w:rsidRPr="00D3168D">
        <w:rPr>
          <w:rFonts w:ascii="Arial" w:hAnsi="Arial" w:cs="Arial"/>
          <w:sz w:val="20"/>
          <w:szCs w:val="20"/>
        </w:rPr>
        <w:t>;</w:t>
      </w:r>
    </w:p>
    <w:p w14:paraId="399E8337" w14:textId="68510174" w:rsidR="00C26380" w:rsidRPr="00D3168D" w:rsidRDefault="00C26380" w:rsidP="00C26380">
      <w:pPr>
        <w:pStyle w:val="ListParagraph"/>
        <w:widowControl w:val="0"/>
        <w:numPr>
          <w:ilvl w:val="3"/>
          <w:numId w:val="1"/>
        </w:numPr>
        <w:autoSpaceDE w:val="0"/>
        <w:spacing w:line="220" w:lineRule="exact"/>
        <w:ind w:left="720"/>
        <w:jc w:val="both"/>
        <w:rPr>
          <w:rFonts w:ascii="Arial" w:hAnsi="Arial" w:cs="Arial"/>
          <w:sz w:val="20"/>
          <w:szCs w:val="20"/>
        </w:rPr>
      </w:pPr>
      <w:r w:rsidRPr="00D3168D">
        <w:rPr>
          <w:rFonts w:ascii="Arial" w:hAnsi="Arial" w:cs="Arial"/>
          <w:sz w:val="20"/>
          <w:szCs w:val="20"/>
        </w:rPr>
        <w:t xml:space="preserve">According to </w:t>
      </w:r>
      <w:r w:rsidR="00AF4AB5" w:rsidRPr="00D3168D">
        <w:rPr>
          <w:rFonts w:ascii="Arial" w:hAnsi="Arial" w:cs="Arial"/>
          <w:sz w:val="20"/>
          <w:szCs w:val="20"/>
        </w:rPr>
        <w:t xml:space="preserve">the </w:t>
      </w:r>
      <w:r w:rsidRPr="00D3168D">
        <w:rPr>
          <w:rFonts w:ascii="Arial" w:hAnsi="Arial" w:cs="Arial"/>
          <w:sz w:val="20"/>
          <w:szCs w:val="20"/>
        </w:rPr>
        <w:t>Corporate Path and Ubiquitous Path, smart</w:t>
      </w:r>
      <w:r w:rsidR="008C4231">
        <w:rPr>
          <w:rFonts w:ascii="Arial" w:hAnsi="Arial" w:cs="Arial"/>
          <w:sz w:val="20"/>
          <w:szCs w:val="20"/>
        </w:rPr>
        <w:t>-</w:t>
      </w:r>
      <w:r w:rsidRPr="00D3168D">
        <w:rPr>
          <w:rFonts w:ascii="Arial" w:hAnsi="Arial" w:cs="Arial"/>
          <w:sz w:val="20"/>
          <w:szCs w:val="20"/>
        </w:rPr>
        <w:t>city development needs to be top-down and centralized rather than bottom-up, decentralized and diffused</w:t>
      </w:r>
      <w:r w:rsidR="00785095" w:rsidRPr="00D3168D">
        <w:rPr>
          <w:rFonts w:ascii="Arial" w:hAnsi="Arial" w:cs="Arial"/>
          <w:sz w:val="20"/>
          <w:szCs w:val="20"/>
        </w:rPr>
        <w:t>,</w:t>
      </w:r>
      <w:r w:rsidRPr="00D3168D">
        <w:rPr>
          <w:rFonts w:ascii="Arial" w:hAnsi="Arial" w:cs="Arial"/>
          <w:sz w:val="20"/>
          <w:szCs w:val="20"/>
        </w:rPr>
        <w:t xml:space="preserve"> as the Holistic Path </w:t>
      </w:r>
      <w:r w:rsidRPr="00D3168D">
        <w:rPr>
          <w:rFonts w:ascii="Arial" w:hAnsi="Arial" w:cs="Arial"/>
          <w:sz w:val="20"/>
          <w:szCs w:val="20"/>
        </w:rPr>
        <w:lastRenderedPageBreak/>
        <w:t>suggests</w:t>
      </w:r>
      <w:r w:rsidR="00AF4AB5" w:rsidRPr="00D3168D">
        <w:rPr>
          <w:rFonts w:ascii="Arial" w:hAnsi="Arial" w:cs="Arial"/>
          <w:sz w:val="20"/>
          <w:szCs w:val="20"/>
        </w:rPr>
        <w:t>;</w:t>
      </w:r>
    </w:p>
    <w:p w14:paraId="43A8E237" w14:textId="06B1BB60" w:rsidR="00C26380" w:rsidRPr="00D3168D" w:rsidRDefault="00AF4AB5" w:rsidP="00C26380">
      <w:pPr>
        <w:pStyle w:val="ListParagraph"/>
        <w:widowControl w:val="0"/>
        <w:numPr>
          <w:ilvl w:val="3"/>
          <w:numId w:val="1"/>
        </w:numPr>
        <w:autoSpaceDE w:val="0"/>
        <w:spacing w:line="220" w:lineRule="exact"/>
        <w:ind w:left="720"/>
        <w:jc w:val="both"/>
        <w:rPr>
          <w:rFonts w:ascii="Arial" w:hAnsi="Arial" w:cs="Arial"/>
          <w:sz w:val="20"/>
          <w:szCs w:val="20"/>
        </w:rPr>
      </w:pPr>
      <w:r w:rsidRPr="00D3168D">
        <w:rPr>
          <w:rFonts w:ascii="Arial" w:hAnsi="Arial" w:cs="Arial"/>
          <w:sz w:val="20"/>
          <w:szCs w:val="20"/>
        </w:rPr>
        <w:t>The Corporate Path also suggests that smart cities result from a double-helix collaborative model</w:t>
      </w:r>
      <w:r w:rsidR="006359FA" w:rsidRPr="00D3168D">
        <w:rPr>
          <w:rFonts w:ascii="Arial" w:hAnsi="Arial" w:cs="Arial"/>
          <w:sz w:val="20"/>
          <w:szCs w:val="20"/>
        </w:rPr>
        <w:t>,</w:t>
      </w:r>
      <w:r w:rsidRPr="00D3168D">
        <w:rPr>
          <w:rFonts w:ascii="Arial" w:hAnsi="Arial" w:cs="Arial"/>
          <w:sz w:val="20"/>
          <w:szCs w:val="20"/>
        </w:rPr>
        <w:t xml:space="preserve"> where IT solution providers try to sell their products to </w:t>
      </w:r>
      <w:r w:rsidR="00785095" w:rsidRPr="00D3168D">
        <w:rPr>
          <w:rFonts w:ascii="Arial" w:hAnsi="Arial" w:cs="Arial"/>
          <w:sz w:val="20"/>
          <w:szCs w:val="20"/>
        </w:rPr>
        <w:t>local</w:t>
      </w:r>
      <w:r w:rsidRPr="00D3168D">
        <w:rPr>
          <w:rFonts w:ascii="Arial" w:hAnsi="Arial" w:cs="Arial"/>
          <w:sz w:val="20"/>
          <w:szCs w:val="20"/>
        </w:rPr>
        <w:t xml:space="preserve"> governments, but the Holistic Path is oriented towards a</w:t>
      </w:r>
      <w:r w:rsidR="006359FA" w:rsidRPr="00D3168D">
        <w:rPr>
          <w:rFonts w:ascii="Arial" w:hAnsi="Arial" w:cs="Arial"/>
          <w:sz w:val="20"/>
          <w:szCs w:val="20"/>
        </w:rPr>
        <w:t>ccessing a</w:t>
      </w:r>
      <w:r w:rsidRPr="00D3168D">
        <w:rPr>
          <w:rFonts w:ascii="Arial" w:hAnsi="Arial" w:cs="Arial"/>
          <w:sz w:val="20"/>
          <w:szCs w:val="20"/>
        </w:rPr>
        <w:t xml:space="preserve"> </w:t>
      </w:r>
      <w:r w:rsidR="00785095" w:rsidRPr="00D3168D">
        <w:rPr>
          <w:rFonts w:ascii="Arial" w:hAnsi="Arial" w:cs="Arial"/>
          <w:sz w:val="20"/>
          <w:szCs w:val="20"/>
        </w:rPr>
        <w:t>more open and inclusive collaborative model where university, industry, government and civil society work together;</w:t>
      </w:r>
    </w:p>
    <w:p w14:paraId="1AC1A840" w14:textId="77BBD4C2" w:rsidR="00AF4AB5" w:rsidRPr="00D3168D" w:rsidRDefault="00AF4AB5" w:rsidP="00C26380">
      <w:pPr>
        <w:pStyle w:val="ListParagraph"/>
        <w:widowControl w:val="0"/>
        <w:numPr>
          <w:ilvl w:val="3"/>
          <w:numId w:val="1"/>
        </w:numPr>
        <w:autoSpaceDE w:val="0"/>
        <w:spacing w:line="220" w:lineRule="exact"/>
        <w:ind w:left="720"/>
        <w:jc w:val="both"/>
        <w:rPr>
          <w:rFonts w:ascii="Arial" w:hAnsi="Arial" w:cs="Arial"/>
          <w:sz w:val="20"/>
          <w:szCs w:val="20"/>
        </w:rPr>
      </w:pPr>
      <w:r w:rsidRPr="00D3168D">
        <w:rPr>
          <w:rFonts w:ascii="Arial" w:hAnsi="Arial" w:cs="Arial"/>
          <w:sz w:val="20"/>
          <w:szCs w:val="20"/>
        </w:rPr>
        <w:t>The Holistic Path, Experimental Path, Ubiquitous Path and Corporate Path propose an integrated and multi-dimensional approach to smart</w:t>
      </w:r>
      <w:r w:rsidR="008C4231">
        <w:rPr>
          <w:rFonts w:ascii="Arial" w:hAnsi="Arial" w:cs="Arial"/>
          <w:sz w:val="20"/>
          <w:szCs w:val="20"/>
        </w:rPr>
        <w:t>-</w:t>
      </w:r>
      <w:r w:rsidRPr="00D3168D">
        <w:rPr>
          <w:rFonts w:ascii="Arial" w:hAnsi="Arial" w:cs="Arial"/>
          <w:sz w:val="20"/>
          <w:szCs w:val="20"/>
        </w:rPr>
        <w:t xml:space="preserve">city development, </w:t>
      </w:r>
      <w:r w:rsidR="005D754C" w:rsidRPr="00D3168D">
        <w:rPr>
          <w:rFonts w:ascii="Arial" w:hAnsi="Arial" w:cs="Arial"/>
          <w:sz w:val="20"/>
          <w:szCs w:val="20"/>
        </w:rPr>
        <w:t>which</w:t>
      </w:r>
      <w:r w:rsidRPr="00D3168D">
        <w:rPr>
          <w:rFonts w:ascii="Arial" w:hAnsi="Arial" w:cs="Arial"/>
          <w:sz w:val="20"/>
          <w:szCs w:val="20"/>
        </w:rPr>
        <w:t xml:space="preserve"> embrace</w:t>
      </w:r>
      <w:r w:rsidR="005D754C" w:rsidRPr="00D3168D">
        <w:rPr>
          <w:rFonts w:ascii="Arial" w:hAnsi="Arial" w:cs="Arial"/>
          <w:sz w:val="20"/>
          <w:szCs w:val="20"/>
        </w:rPr>
        <w:t>s</w:t>
      </w:r>
      <w:r w:rsidRPr="00D3168D">
        <w:rPr>
          <w:rFonts w:ascii="Arial" w:hAnsi="Arial" w:cs="Arial"/>
          <w:sz w:val="20"/>
          <w:szCs w:val="20"/>
        </w:rPr>
        <w:t xml:space="preserve"> </w:t>
      </w:r>
      <w:r w:rsidR="005D754C" w:rsidRPr="00D3168D">
        <w:rPr>
          <w:rFonts w:ascii="Arial" w:hAnsi="Arial" w:cs="Arial"/>
          <w:sz w:val="20"/>
          <w:szCs w:val="20"/>
        </w:rPr>
        <w:t>as many smart</w:t>
      </w:r>
      <w:r w:rsidR="008C4231">
        <w:rPr>
          <w:rFonts w:ascii="Arial" w:hAnsi="Arial" w:cs="Arial"/>
          <w:sz w:val="20"/>
          <w:szCs w:val="20"/>
        </w:rPr>
        <w:t>-</w:t>
      </w:r>
      <w:r w:rsidR="005D754C" w:rsidRPr="00D3168D">
        <w:rPr>
          <w:rFonts w:ascii="Arial" w:hAnsi="Arial" w:cs="Arial"/>
          <w:sz w:val="20"/>
          <w:szCs w:val="20"/>
        </w:rPr>
        <w:t>city domains as possible, and is opposed to the mono-dimensional intervention logic of the European Path, that focus</w:t>
      </w:r>
      <w:r w:rsidR="00785095" w:rsidRPr="00D3168D">
        <w:rPr>
          <w:rFonts w:ascii="Arial" w:hAnsi="Arial" w:cs="Arial"/>
          <w:sz w:val="20"/>
          <w:szCs w:val="20"/>
        </w:rPr>
        <w:t>es</w:t>
      </w:r>
      <w:r w:rsidR="005D754C" w:rsidRPr="00D3168D">
        <w:rPr>
          <w:rFonts w:ascii="Arial" w:hAnsi="Arial" w:cs="Arial"/>
          <w:sz w:val="20"/>
          <w:szCs w:val="20"/>
        </w:rPr>
        <w:t xml:space="preserve"> attention only on low-carbon technologies for smart transports, smart buildings and smart grids.</w:t>
      </w:r>
    </w:p>
    <w:p w14:paraId="4A503817" w14:textId="77777777" w:rsidR="005B5CD9" w:rsidRPr="00D3168D" w:rsidRDefault="005B5CD9"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p>
    <w:p w14:paraId="16D013C5" w14:textId="7BDE1D92" w:rsidR="002D36BB" w:rsidRPr="00D3168D"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20" w:lineRule="exact"/>
        <w:jc w:val="both"/>
        <w:rPr>
          <w:rFonts w:ascii="Arial" w:hAnsi="Arial" w:cs="Arial"/>
          <w:sz w:val="20"/>
          <w:szCs w:val="20"/>
        </w:rPr>
      </w:pPr>
      <w:r w:rsidRPr="00D3168D">
        <w:rPr>
          <w:rFonts w:ascii="Arial" w:hAnsi="Arial" w:cs="Arial"/>
          <w:sz w:val="20"/>
          <w:szCs w:val="20"/>
        </w:rPr>
        <w:t xml:space="preserve">This study systematically captures the division affecting research on smart cities </w:t>
      </w:r>
      <w:r w:rsidR="002D36BB" w:rsidRPr="00D3168D">
        <w:rPr>
          <w:rFonts w:ascii="Arial" w:hAnsi="Arial" w:cs="Arial"/>
          <w:sz w:val="20"/>
          <w:szCs w:val="20"/>
        </w:rPr>
        <w:t>and</w:t>
      </w:r>
      <w:r w:rsidR="007C4562" w:rsidRPr="00D3168D">
        <w:rPr>
          <w:rFonts w:ascii="Arial" w:hAnsi="Arial" w:cs="Arial"/>
          <w:kern w:val="3"/>
          <w:sz w:val="20"/>
          <w:szCs w:val="20"/>
        </w:rPr>
        <w:t xml:space="preserve"> </w:t>
      </w:r>
      <w:r w:rsidRPr="00D3168D">
        <w:rPr>
          <w:rFonts w:ascii="Arial" w:hAnsi="Arial" w:cs="Arial"/>
          <w:kern w:val="3"/>
          <w:sz w:val="20"/>
          <w:szCs w:val="20"/>
        </w:rPr>
        <w:t xml:space="preserve">provides the scientific knowledge necessary to start developing that clear and common understanding </w:t>
      </w:r>
      <w:r w:rsidRPr="00D3168D">
        <w:rPr>
          <w:rFonts w:ascii="Arial" w:hAnsi="Arial" w:cs="Arial"/>
          <w:sz w:val="20"/>
          <w:szCs w:val="20"/>
        </w:rPr>
        <w:t>of smart cities which is still missing.</w:t>
      </w:r>
      <w:r w:rsidR="007C4562" w:rsidRPr="00D3168D">
        <w:rPr>
          <w:rFonts w:ascii="Arial" w:hAnsi="Arial" w:cs="Arial"/>
          <w:sz w:val="20"/>
          <w:szCs w:val="20"/>
        </w:rPr>
        <w:t xml:space="preserve"> However, </w:t>
      </w:r>
      <w:r w:rsidR="002D36BB" w:rsidRPr="00D3168D">
        <w:rPr>
          <w:rFonts w:ascii="Arial" w:hAnsi="Arial" w:cs="Arial"/>
          <w:sz w:val="20"/>
          <w:szCs w:val="20"/>
        </w:rPr>
        <w:t xml:space="preserve">an extension of this bibliometric analysis to the literature published after 2012 would be a relevant research activity </w:t>
      </w:r>
      <w:r w:rsidR="0075766F" w:rsidRPr="00D3168D">
        <w:rPr>
          <w:rFonts w:ascii="Arial" w:hAnsi="Arial" w:cs="Arial"/>
          <w:sz w:val="20"/>
          <w:szCs w:val="20"/>
        </w:rPr>
        <w:t>for</w:t>
      </w:r>
      <w:r w:rsidR="002D36BB" w:rsidRPr="00D3168D">
        <w:rPr>
          <w:rFonts w:ascii="Arial" w:hAnsi="Arial" w:cs="Arial"/>
          <w:sz w:val="20"/>
          <w:szCs w:val="20"/>
        </w:rPr>
        <w:t xml:space="preserve"> understand</w:t>
      </w:r>
      <w:r w:rsidR="0075766F" w:rsidRPr="00D3168D">
        <w:rPr>
          <w:rFonts w:ascii="Arial" w:hAnsi="Arial" w:cs="Arial"/>
          <w:sz w:val="20"/>
          <w:szCs w:val="20"/>
        </w:rPr>
        <w:t>ing</w:t>
      </w:r>
      <w:r w:rsidR="002D36BB" w:rsidRPr="00D3168D">
        <w:rPr>
          <w:rFonts w:ascii="Arial" w:hAnsi="Arial" w:cs="Arial"/>
          <w:sz w:val="20"/>
          <w:szCs w:val="20"/>
        </w:rPr>
        <w:t xml:space="preserve"> </w:t>
      </w:r>
      <w:r w:rsidR="005B5CD9" w:rsidRPr="00D3168D">
        <w:rPr>
          <w:rFonts w:ascii="Arial" w:hAnsi="Arial" w:cs="Arial"/>
          <w:sz w:val="20"/>
          <w:szCs w:val="20"/>
        </w:rPr>
        <w:t xml:space="preserve">whether </w:t>
      </w:r>
      <w:r w:rsidR="002D36BB" w:rsidRPr="00D3168D">
        <w:rPr>
          <w:rFonts w:ascii="Arial" w:hAnsi="Arial" w:cs="Arial"/>
          <w:sz w:val="20"/>
          <w:szCs w:val="20"/>
        </w:rPr>
        <w:t xml:space="preserve">and how the scenario </w:t>
      </w:r>
      <w:r w:rsidR="006359FA" w:rsidRPr="00D3168D">
        <w:rPr>
          <w:rFonts w:ascii="Arial" w:hAnsi="Arial" w:cs="Arial"/>
          <w:sz w:val="20"/>
          <w:szCs w:val="20"/>
        </w:rPr>
        <w:t>represented in</w:t>
      </w:r>
      <w:r w:rsidR="002D36BB" w:rsidRPr="00D3168D">
        <w:rPr>
          <w:rFonts w:ascii="Arial" w:hAnsi="Arial" w:cs="Arial"/>
          <w:sz w:val="20"/>
          <w:szCs w:val="20"/>
        </w:rPr>
        <w:t xml:space="preserve"> this paper and </w:t>
      </w:r>
      <w:r w:rsidR="000A00F0">
        <w:rPr>
          <w:rFonts w:ascii="Arial" w:hAnsi="Arial" w:cs="Arial"/>
          <w:sz w:val="20"/>
          <w:szCs w:val="20"/>
        </w:rPr>
        <w:t xml:space="preserve">the </w:t>
      </w:r>
      <w:r w:rsidR="006359FA" w:rsidRPr="00D3168D">
        <w:rPr>
          <w:rFonts w:ascii="Arial" w:hAnsi="Arial" w:cs="Arial"/>
          <w:sz w:val="20"/>
          <w:szCs w:val="20"/>
        </w:rPr>
        <w:t>smart</w:t>
      </w:r>
      <w:r w:rsidR="008C4231">
        <w:rPr>
          <w:rFonts w:ascii="Arial" w:hAnsi="Arial" w:cs="Arial"/>
          <w:sz w:val="20"/>
          <w:szCs w:val="20"/>
        </w:rPr>
        <w:t>-</w:t>
      </w:r>
      <w:r w:rsidR="006359FA" w:rsidRPr="00D3168D">
        <w:rPr>
          <w:rFonts w:ascii="Arial" w:hAnsi="Arial" w:cs="Arial"/>
          <w:sz w:val="20"/>
          <w:szCs w:val="20"/>
        </w:rPr>
        <w:t>city</w:t>
      </w:r>
      <w:r w:rsidR="002D36BB" w:rsidRPr="00D3168D">
        <w:rPr>
          <w:rFonts w:ascii="Arial" w:hAnsi="Arial" w:cs="Arial"/>
          <w:sz w:val="20"/>
          <w:szCs w:val="20"/>
        </w:rPr>
        <w:t xml:space="preserve"> development paths it reveals have evolved</w:t>
      </w:r>
      <w:r w:rsidR="0075766F" w:rsidRPr="00D3168D">
        <w:rPr>
          <w:rFonts w:ascii="Arial" w:hAnsi="Arial" w:cs="Arial"/>
          <w:sz w:val="20"/>
          <w:szCs w:val="20"/>
        </w:rPr>
        <w:t xml:space="preserve"> in </w:t>
      </w:r>
      <w:r w:rsidR="006359FA" w:rsidRPr="00D3168D">
        <w:rPr>
          <w:rFonts w:ascii="Arial" w:hAnsi="Arial" w:cs="Arial"/>
          <w:sz w:val="20"/>
          <w:szCs w:val="20"/>
        </w:rPr>
        <w:t>relation to the most recently published material</w:t>
      </w:r>
      <w:r w:rsidR="002D36BB" w:rsidRPr="00D3168D">
        <w:rPr>
          <w:rFonts w:ascii="Arial" w:hAnsi="Arial" w:cs="Arial"/>
          <w:sz w:val="20"/>
          <w:szCs w:val="20"/>
        </w:rPr>
        <w:t xml:space="preserve">. </w:t>
      </w:r>
    </w:p>
    <w:p w14:paraId="62188CED" w14:textId="77777777" w:rsidR="0099695A" w:rsidRPr="000A00F0" w:rsidRDefault="00876BB7"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line="360" w:lineRule="auto"/>
        <w:jc w:val="both"/>
        <w:rPr>
          <w:rFonts w:ascii="Arial" w:hAnsi="Arial" w:cs="Arial"/>
          <w:b/>
          <w:lang w:val="en-GB"/>
        </w:rPr>
      </w:pPr>
      <w:r w:rsidRPr="000A00F0">
        <w:rPr>
          <w:rFonts w:ascii="Arial" w:hAnsi="Arial" w:cs="Arial"/>
          <w:b/>
          <w:lang w:val="en-GB"/>
        </w:rPr>
        <w:t>References</w:t>
      </w:r>
    </w:p>
    <w:p w14:paraId="4323F2FF" w14:textId="0115BF62"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0A00F0">
        <w:rPr>
          <w:rFonts w:ascii="Arial" w:hAnsi="Arial" w:cs="Arial"/>
          <w:sz w:val="20"/>
          <w:szCs w:val="20"/>
          <w:lang w:val="en-GB"/>
        </w:rPr>
        <w:t xml:space="preserve">Albino, V., Berardi, U., </w:t>
      </w:r>
      <w:r w:rsidR="008C4231" w:rsidRPr="000A00F0">
        <w:rPr>
          <w:rFonts w:ascii="Arial" w:hAnsi="Arial" w:cs="Arial"/>
          <w:sz w:val="20"/>
          <w:szCs w:val="20"/>
          <w:lang w:val="en-GB"/>
        </w:rPr>
        <w:t>and</w:t>
      </w:r>
      <w:r w:rsidRPr="000A00F0">
        <w:rPr>
          <w:rFonts w:ascii="Arial" w:hAnsi="Arial" w:cs="Arial"/>
          <w:sz w:val="20"/>
          <w:szCs w:val="20"/>
          <w:lang w:val="en-GB"/>
        </w:rPr>
        <w:t xml:space="preserve"> Dangelico, R. M. (2015). </w:t>
      </w:r>
      <w:r w:rsidRPr="00D3168D">
        <w:rPr>
          <w:rFonts w:ascii="Arial" w:hAnsi="Arial" w:cs="Arial"/>
          <w:sz w:val="20"/>
          <w:szCs w:val="20"/>
        </w:rPr>
        <w:t xml:space="preserve">Smart Cities: Definitions, Dimensions, Performance, and Initiatives. </w:t>
      </w:r>
      <w:r w:rsidRPr="00D3168D">
        <w:rPr>
          <w:rFonts w:ascii="Arial" w:hAnsi="Arial" w:cs="Arial"/>
          <w:i/>
          <w:sz w:val="20"/>
          <w:szCs w:val="20"/>
        </w:rPr>
        <w:t>Journal of Urban Technology,</w:t>
      </w:r>
      <w:r w:rsidRPr="00D3168D">
        <w:rPr>
          <w:rFonts w:ascii="Arial" w:hAnsi="Arial" w:cs="Arial"/>
          <w:sz w:val="20"/>
          <w:szCs w:val="20"/>
        </w:rPr>
        <w:t xml:space="preserve"> 22(1), 3</w:t>
      </w:r>
      <w:r w:rsidR="008C4231">
        <w:rPr>
          <w:rFonts w:ascii="Arial" w:hAnsi="Arial" w:cs="Arial"/>
          <w:sz w:val="20"/>
          <w:szCs w:val="20"/>
        </w:rPr>
        <w:t>–</w:t>
      </w:r>
      <w:r w:rsidRPr="00D3168D">
        <w:rPr>
          <w:rFonts w:ascii="Arial" w:hAnsi="Arial" w:cs="Arial"/>
          <w:sz w:val="20"/>
          <w:szCs w:val="20"/>
        </w:rPr>
        <w:t>21.</w:t>
      </w:r>
    </w:p>
    <w:p w14:paraId="552DF920" w14:textId="6BE4F4C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Alkandari, A., Alnasheet, M., </w:t>
      </w:r>
      <w:r w:rsidR="008C4231">
        <w:rPr>
          <w:rFonts w:ascii="Arial" w:hAnsi="Arial" w:cs="Arial"/>
          <w:sz w:val="20"/>
          <w:szCs w:val="20"/>
        </w:rPr>
        <w:t>and</w:t>
      </w:r>
      <w:r w:rsidRPr="00D3168D">
        <w:rPr>
          <w:rFonts w:ascii="Arial" w:hAnsi="Arial" w:cs="Arial"/>
          <w:sz w:val="20"/>
          <w:szCs w:val="20"/>
        </w:rPr>
        <w:t xml:space="preserve"> Alshekhly, I. F. (2012). Smart Cities: Survey. </w:t>
      </w:r>
      <w:r w:rsidRPr="00D3168D">
        <w:rPr>
          <w:rFonts w:ascii="Arial" w:hAnsi="Arial" w:cs="Arial"/>
          <w:i/>
          <w:sz w:val="20"/>
          <w:szCs w:val="20"/>
        </w:rPr>
        <w:t>Journal of Advanced Computer Science and Technology Research,</w:t>
      </w:r>
      <w:r w:rsidRPr="00D3168D">
        <w:rPr>
          <w:rFonts w:ascii="Arial" w:hAnsi="Arial" w:cs="Arial"/>
          <w:sz w:val="20"/>
          <w:szCs w:val="20"/>
        </w:rPr>
        <w:t xml:space="preserve"> 2(2), 79</w:t>
      </w:r>
      <w:r w:rsidR="008C4231">
        <w:rPr>
          <w:rFonts w:ascii="Arial" w:hAnsi="Arial" w:cs="Arial"/>
          <w:sz w:val="20"/>
          <w:szCs w:val="20"/>
        </w:rPr>
        <w:t>–</w:t>
      </w:r>
      <w:r w:rsidRPr="00D3168D">
        <w:rPr>
          <w:rFonts w:ascii="Arial" w:hAnsi="Arial" w:cs="Arial"/>
          <w:sz w:val="20"/>
          <w:szCs w:val="20"/>
        </w:rPr>
        <w:t>90.</w:t>
      </w:r>
    </w:p>
    <w:p w14:paraId="5FBB2E52" w14:textId="338A9403"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Allmayer, S., </w:t>
      </w:r>
      <w:r w:rsidR="008C4231">
        <w:rPr>
          <w:rFonts w:ascii="Arial" w:hAnsi="Arial" w:cs="Arial"/>
          <w:sz w:val="20"/>
          <w:szCs w:val="20"/>
        </w:rPr>
        <w:t>and</w:t>
      </w:r>
      <w:r w:rsidRPr="00D3168D">
        <w:rPr>
          <w:rFonts w:ascii="Arial" w:hAnsi="Arial" w:cs="Arial"/>
          <w:sz w:val="20"/>
          <w:szCs w:val="20"/>
        </w:rPr>
        <w:t xml:space="preserve"> Winkler, H. (2013). Interface Management Research in Supplier–customer Relationships: Findings from a Citation Analysis of International Literature. </w:t>
      </w:r>
      <w:r w:rsidRPr="00D3168D">
        <w:rPr>
          <w:rFonts w:ascii="Arial" w:hAnsi="Arial" w:cs="Arial"/>
          <w:i/>
          <w:sz w:val="20"/>
          <w:szCs w:val="20"/>
        </w:rPr>
        <w:t>Journal of Business Economics,</w:t>
      </w:r>
      <w:r w:rsidRPr="00D3168D">
        <w:rPr>
          <w:rFonts w:ascii="Arial" w:hAnsi="Arial" w:cs="Arial"/>
          <w:sz w:val="20"/>
          <w:szCs w:val="20"/>
        </w:rPr>
        <w:t xml:space="preserve"> 83(9), 1015</w:t>
      </w:r>
      <w:r w:rsidR="008C4231">
        <w:rPr>
          <w:rFonts w:ascii="Arial" w:hAnsi="Arial" w:cs="Arial"/>
          <w:sz w:val="20"/>
          <w:szCs w:val="20"/>
        </w:rPr>
        <w:t>–</w:t>
      </w:r>
      <w:r w:rsidRPr="00D3168D">
        <w:rPr>
          <w:rFonts w:ascii="Arial" w:hAnsi="Arial" w:cs="Arial"/>
          <w:sz w:val="20"/>
          <w:szCs w:val="20"/>
        </w:rPr>
        <w:t>1061.</w:t>
      </w:r>
    </w:p>
    <w:p w14:paraId="2AECD6A2" w14:textId="665D0CCE"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Amato, V., Bloomer, L., Holmes, A., </w:t>
      </w:r>
      <w:r w:rsidR="008C4231">
        <w:rPr>
          <w:rFonts w:ascii="Arial" w:hAnsi="Arial" w:cs="Arial"/>
          <w:sz w:val="20"/>
          <w:szCs w:val="20"/>
        </w:rPr>
        <w:t>and</w:t>
      </w:r>
      <w:r w:rsidRPr="00D3168D">
        <w:rPr>
          <w:rFonts w:ascii="Arial" w:hAnsi="Arial" w:cs="Arial"/>
          <w:sz w:val="20"/>
          <w:szCs w:val="20"/>
        </w:rPr>
        <w:t xml:space="preserve"> Kondepudi, S. (2012a). Government Competitiveness Drives Smart+connected Communities Initiative. White paper. Cisco Systems. http://www.smartconnectedcommunities.org/docs/DOC-2174. Accessed 4 January 2013.</w:t>
      </w:r>
    </w:p>
    <w:p w14:paraId="5AF2CC55" w14:textId="1AC1334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Amato, V., Bloomer, L., Holmes, A., </w:t>
      </w:r>
      <w:r w:rsidR="008C4231">
        <w:rPr>
          <w:rFonts w:ascii="Arial" w:hAnsi="Arial" w:cs="Arial"/>
          <w:sz w:val="20"/>
          <w:szCs w:val="20"/>
        </w:rPr>
        <w:t>and</w:t>
      </w:r>
      <w:r w:rsidRPr="00D3168D">
        <w:rPr>
          <w:rFonts w:ascii="Arial" w:hAnsi="Arial" w:cs="Arial"/>
          <w:sz w:val="20"/>
          <w:szCs w:val="20"/>
        </w:rPr>
        <w:t xml:space="preserve"> Kondepudi, S. (2012b). Using ICT to Deliver Benefits to Cities by Enabling Smart+Connected Communities. White paper. Cisco Systems. http://www.smartconnectedcommunities.org/docs/DOC-2150. Accessed 4 January 2013.</w:t>
      </w:r>
    </w:p>
    <w:p w14:paraId="2F95BDA9" w14:textId="00D7CDC2"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Amato, V., Kondepudi, S., </w:t>
      </w:r>
      <w:r w:rsidR="008C4231">
        <w:rPr>
          <w:rFonts w:ascii="Arial" w:hAnsi="Arial" w:cs="Arial"/>
          <w:sz w:val="20"/>
          <w:szCs w:val="20"/>
        </w:rPr>
        <w:t>and</w:t>
      </w:r>
      <w:r w:rsidRPr="00D3168D">
        <w:rPr>
          <w:rFonts w:ascii="Arial" w:hAnsi="Arial" w:cs="Arial"/>
          <w:sz w:val="20"/>
          <w:szCs w:val="20"/>
        </w:rPr>
        <w:t xml:space="preserve"> Holmes, A. (2012c). Transforming Communities with Smart+connected Services. White paper. Cisco Systems. http://www.smartconnectedcommunities.org/docs/DOC-2129. Accessed 4 January 2013.</w:t>
      </w:r>
    </w:p>
    <w:p w14:paraId="1E99BBA3"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American Association for the Advancement of Science (2001). </w:t>
      </w:r>
      <w:r w:rsidRPr="00D3168D">
        <w:rPr>
          <w:rFonts w:ascii="Arial" w:hAnsi="Arial" w:cs="Arial"/>
          <w:i/>
          <w:sz w:val="20"/>
          <w:szCs w:val="20"/>
        </w:rPr>
        <w:t xml:space="preserve">AAAS Atlas of Population and Environment. </w:t>
      </w:r>
      <w:r w:rsidRPr="00D3168D">
        <w:rPr>
          <w:rFonts w:ascii="Arial" w:hAnsi="Arial" w:cs="Arial"/>
          <w:sz w:val="20"/>
          <w:szCs w:val="20"/>
        </w:rPr>
        <w:t>Oakland, CA: University of California Press.</w:t>
      </w:r>
    </w:p>
    <w:p w14:paraId="0AC01B62" w14:textId="1C509DB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Anthopoulos, L., </w:t>
      </w:r>
      <w:r w:rsidR="008C4231">
        <w:rPr>
          <w:rFonts w:ascii="Arial" w:hAnsi="Arial" w:cs="Arial"/>
          <w:sz w:val="20"/>
          <w:szCs w:val="20"/>
        </w:rPr>
        <w:t>and</w:t>
      </w:r>
      <w:r w:rsidRPr="00D3168D">
        <w:rPr>
          <w:rFonts w:ascii="Arial" w:hAnsi="Arial" w:cs="Arial"/>
          <w:sz w:val="20"/>
          <w:szCs w:val="20"/>
        </w:rPr>
        <w:t xml:space="preserve"> Fitsilis, P. (2010a). From Digital to Ubiquitous Cities: Defining a Common Architecture for Urban Development. In V. Callaghan, A. Kameas, S. Egerton, I. Satoh, </w:t>
      </w:r>
      <w:r w:rsidR="008C4231">
        <w:rPr>
          <w:rFonts w:ascii="Arial" w:hAnsi="Arial" w:cs="Arial"/>
          <w:sz w:val="20"/>
          <w:szCs w:val="20"/>
        </w:rPr>
        <w:t>and</w:t>
      </w:r>
      <w:r w:rsidRPr="00D3168D">
        <w:rPr>
          <w:rFonts w:ascii="Arial" w:hAnsi="Arial" w:cs="Arial"/>
          <w:sz w:val="20"/>
          <w:szCs w:val="20"/>
        </w:rPr>
        <w:t xml:space="preserve"> M. Weber (Eds.), </w:t>
      </w:r>
      <w:r w:rsidRPr="00D3168D">
        <w:rPr>
          <w:rFonts w:ascii="Arial" w:hAnsi="Arial" w:cs="Arial"/>
          <w:i/>
          <w:sz w:val="20"/>
          <w:szCs w:val="20"/>
        </w:rPr>
        <w:t xml:space="preserve">Proceedings 2010 Sixth International Conference on Intelligent Environments (IE), Kuala Lumpur, 19-21 July 2012 </w:t>
      </w:r>
      <w:r w:rsidRPr="00D3168D">
        <w:rPr>
          <w:rFonts w:ascii="Arial" w:hAnsi="Arial" w:cs="Arial"/>
          <w:sz w:val="20"/>
          <w:szCs w:val="20"/>
        </w:rPr>
        <w:t>(pp. 301-306). Piscataway, NJ: Institute of Electrical and Electronics Engineers (IEEE).</w:t>
      </w:r>
    </w:p>
    <w:p w14:paraId="06E736CD" w14:textId="498C1A73"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Anthopoulos, L., </w:t>
      </w:r>
      <w:r w:rsidR="008C4231">
        <w:rPr>
          <w:rFonts w:ascii="Arial" w:hAnsi="Arial" w:cs="Arial"/>
          <w:sz w:val="20"/>
          <w:szCs w:val="20"/>
        </w:rPr>
        <w:t>and</w:t>
      </w:r>
      <w:r w:rsidRPr="00D3168D">
        <w:rPr>
          <w:rFonts w:ascii="Arial" w:hAnsi="Arial" w:cs="Arial"/>
          <w:sz w:val="20"/>
          <w:szCs w:val="20"/>
        </w:rPr>
        <w:t xml:space="preserve"> Fitsilis, P. (2010b). From Online to Ubiquitous Cities: The Technical Transformation of Virtual Communities. In A. B. Sideridis, </w:t>
      </w:r>
      <w:r w:rsidR="008C4231">
        <w:rPr>
          <w:rFonts w:ascii="Arial" w:hAnsi="Arial" w:cs="Arial"/>
          <w:sz w:val="20"/>
          <w:szCs w:val="20"/>
        </w:rPr>
        <w:t>and</w:t>
      </w:r>
      <w:r w:rsidRPr="00D3168D">
        <w:rPr>
          <w:rFonts w:ascii="Arial" w:hAnsi="Arial" w:cs="Arial"/>
          <w:sz w:val="20"/>
          <w:szCs w:val="20"/>
        </w:rPr>
        <w:t xml:space="preserve"> C. Z. Patrikakis (Eds.), </w:t>
      </w:r>
      <w:r w:rsidRPr="00D3168D">
        <w:rPr>
          <w:rFonts w:ascii="Arial" w:hAnsi="Arial" w:cs="Arial"/>
          <w:i/>
          <w:sz w:val="20"/>
          <w:szCs w:val="20"/>
        </w:rPr>
        <w:t>Next Generation Society. Technological and Legal Issues: Third International Conference, E-Democracy 2009, Athens, Greece, September 23</w:t>
      </w:r>
      <w:r w:rsidR="008C4231">
        <w:rPr>
          <w:rFonts w:ascii="Arial" w:hAnsi="Arial" w:cs="Arial"/>
          <w:i/>
          <w:sz w:val="20"/>
          <w:szCs w:val="20"/>
        </w:rPr>
        <w:t>–</w:t>
      </w:r>
      <w:r w:rsidRPr="00D3168D">
        <w:rPr>
          <w:rFonts w:ascii="Arial" w:hAnsi="Arial" w:cs="Arial"/>
          <w:i/>
          <w:sz w:val="20"/>
          <w:szCs w:val="20"/>
        </w:rPr>
        <w:t xml:space="preserve">25, 2009, Revised Selected Papers </w:t>
      </w:r>
      <w:r w:rsidRPr="00D3168D">
        <w:rPr>
          <w:rFonts w:ascii="Arial" w:hAnsi="Arial" w:cs="Arial"/>
          <w:sz w:val="20"/>
          <w:szCs w:val="20"/>
        </w:rPr>
        <w:t>(pp. 360</w:t>
      </w:r>
      <w:r w:rsidR="008C4231">
        <w:rPr>
          <w:rFonts w:ascii="Arial" w:hAnsi="Arial" w:cs="Arial"/>
          <w:sz w:val="20"/>
          <w:szCs w:val="20"/>
        </w:rPr>
        <w:t>–</w:t>
      </w:r>
      <w:r w:rsidRPr="00D3168D">
        <w:rPr>
          <w:rFonts w:ascii="Arial" w:hAnsi="Arial" w:cs="Arial"/>
          <w:sz w:val="20"/>
          <w:szCs w:val="20"/>
        </w:rPr>
        <w:t>372). Berlin: Springer.</w:t>
      </w:r>
    </w:p>
    <w:p w14:paraId="6F2E12CA" w14:textId="00AD46B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Atzori, L., Iera, A., </w:t>
      </w:r>
      <w:r w:rsidR="008C4231">
        <w:rPr>
          <w:rFonts w:ascii="Arial" w:hAnsi="Arial" w:cs="Arial"/>
          <w:sz w:val="20"/>
          <w:szCs w:val="20"/>
        </w:rPr>
        <w:t>and</w:t>
      </w:r>
      <w:r w:rsidRPr="00D3168D">
        <w:rPr>
          <w:rFonts w:ascii="Arial" w:hAnsi="Arial" w:cs="Arial"/>
          <w:sz w:val="20"/>
          <w:szCs w:val="20"/>
        </w:rPr>
        <w:t xml:space="preserve"> Morabito, G. (2010). The Internet of Things: A Survey. </w:t>
      </w:r>
      <w:r w:rsidRPr="00D3168D">
        <w:rPr>
          <w:rFonts w:ascii="Arial" w:hAnsi="Arial" w:cs="Arial"/>
          <w:i/>
          <w:sz w:val="20"/>
          <w:szCs w:val="20"/>
        </w:rPr>
        <w:t>Computer Networks,</w:t>
      </w:r>
      <w:r w:rsidRPr="00D3168D">
        <w:rPr>
          <w:rFonts w:ascii="Arial" w:hAnsi="Arial" w:cs="Arial"/>
          <w:sz w:val="20"/>
          <w:szCs w:val="20"/>
        </w:rPr>
        <w:t xml:space="preserve"> 54(15), 2787</w:t>
      </w:r>
      <w:r w:rsidR="008C4231">
        <w:rPr>
          <w:rFonts w:ascii="Arial" w:hAnsi="Arial" w:cs="Arial"/>
          <w:sz w:val="20"/>
          <w:szCs w:val="20"/>
        </w:rPr>
        <w:t>–</w:t>
      </w:r>
      <w:r w:rsidRPr="00D3168D">
        <w:rPr>
          <w:rFonts w:ascii="Arial" w:hAnsi="Arial" w:cs="Arial"/>
          <w:sz w:val="20"/>
          <w:szCs w:val="20"/>
        </w:rPr>
        <w:t>2805.</w:t>
      </w:r>
    </w:p>
    <w:p w14:paraId="6F8E212F" w14:textId="037883CA" w:rsidR="001829E6" w:rsidRPr="00D3168D" w:rsidRDefault="001829E6"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Aurigi, A. (2000). Digital City or Urban Simulator? In T. Ishida, </w:t>
      </w:r>
      <w:r w:rsidR="008C4231">
        <w:rPr>
          <w:rFonts w:ascii="Arial" w:hAnsi="Arial" w:cs="Arial"/>
          <w:sz w:val="20"/>
          <w:szCs w:val="20"/>
        </w:rPr>
        <w:t>and</w:t>
      </w:r>
      <w:r w:rsidRPr="00D3168D">
        <w:rPr>
          <w:rFonts w:ascii="Arial" w:hAnsi="Arial" w:cs="Arial"/>
          <w:sz w:val="20"/>
          <w:szCs w:val="20"/>
        </w:rPr>
        <w:t xml:space="preserve"> K. Isbister (Eds.), </w:t>
      </w:r>
      <w:r w:rsidRPr="00D3168D">
        <w:rPr>
          <w:rFonts w:ascii="Arial" w:hAnsi="Arial" w:cs="Arial"/>
          <w:i/>
          <w:sz w:val="20"/>
          <w:szCs w:val="20"/>
        </w:rPr>
        <w:t xml:space="preserve">Digital Cities: Technologies, Experiences and Future Perspectives </w:t>
      </w:r>
      <w:r w:rsidRPr="00D3168D">
        <w:rPr>
          <w:rFonts w:ascii="Arial" w:hAnsi="Arial" w:cs="Arial"/>
          <w:sz w:val="20"/>
          <w:szCs w:val="20"/>
        </w:rPr>
        <w:t>(pp. 33</w:t>
      </w:r>
      <w:r w:rsidR="008C4231">
        <w:rPr>
          <w:rFonts w:ascii="Arial" w:hAnsi="Arial" w:cs="Arial"/>
          <w:sz w:val="20"/>
          <w:szCs w:val="20"/>
        </w:rPr>
        <w:t>–</w:t>
      </w:r>
      <w:r w:rsidRPr="00D3168D">
        <w:rPr>
          <w:rFonts w:ascii="Arial" w:hAnsi="Arial" w:cs="Arial"/>
          <w:sz w:val="20"/>
          <w:szCs w:val="20"/>
        </w:rPr>
        <w:t>44). Berlin: Springer.</w:t>
      </w:r>
    </w:p>
    <w:p w14:paraId="5593B1B0"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Aurigi, A. (2003). The First Steps of Digital Cities: Development of Social Shaping of Web-based Urban Cyberspace in Europe. Doctoral thesis. University of Newcastle upon Tyne. https://theses.ncl.ac.uk/dspace/handle/10443/506. Accessed 13 May 2014.</w:t>
      </w:r>
    </w:p>
    <w:p w14:paraId="7A646444" w14:textId="416491FF" w:rsidR="001829E6" w:rsidRPr="00D3168D" w:rsidRDefault="001829E6"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Aurigi, A. (2005). Urban Cyberspace as a Social Construction: Non-technological Factors in the </w:t>
      </w:r>
      <w:r w:rsidRPr="00D3168D">
        <w:rPr>
          <w:rFonts w:ascii="Arial" w:hAnsi="Arial" w:cs="Arial"/>
          <w:sz w:val="20"/>
          <w:szCs w:val="20"/>
        </w:rPr>
        <w:lastRenderedPageBreak/>
        <w:t xml:space="preserve">Shaping of Digital Bristol. In P. van den Besselaar, </w:t>
      </w:r>
      <w:r w:rsidR="008C4231">
        <w:rPr>
          <w:rFonts w:ascii="Arial" w:hAnsi="Arial" w:cs="Arial"/>
          <w:sz w:val="20"/>
          <w:szCs w:val="20"/>
        </w:rPr>
        <w:t>and</w:t>
      </w:r>
      <w:r w:rsidRPr="00D3168D">
        <w:rPr>
          <w:rFonts w:ascii="Arial" w:hAnsi="Arial" w:cs="Arial"/>
          <w:sz w:val="20"/>
          <w:szCs w:val="20"/>
        </w:rPr>
        <w:t xml:space="preserve"> S. Koizumi (Eds.), </w:t>
      </w:r>
      <w:r w:rsidRPr="00D3168D">
        <w:rPr>
          <w:rFonts w:ascii="Arial" w:hAnsi="Arial" w:cs="Arial"/>
          <w:i/>
          <w:sz w:val="20"/>
          <w:szCs w:val="20"/>
        </w:rPr>
        <w:t xml:space="preserve">Digital Cities III. Information Technologies for Social Capital: Cross-cultural Perspectives. Third International Digital Cities Workshop, Amsterdam, the Netherlands, September 18-19, 2003. Revised Selected Papers </w:t>
      </w:r>
      <w:r w:rsidRPr="00D3168D">
        <w:rPr>
          <w:rFonts w:ascii="Arial" w:hAnsi="Arial" w:cs="Arial"/>
          <w:sz w:val="20"/>
          <w:szCs w:val="20"/>
        </w:rPr>
        <w:t>(pp. 97-112). Berlin: Springer.</w:t>
      </w:r>
    </w:p>
    <w:p w14:paraId="1E1492C4" w14:textId="4A41A8E8"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Aurigi, A. (2006). New Technologies, Same Dilemmas: Policy and Design Issues for the Augmented City. </w:t>
      </w:r>
      <w:r w:rsidRPr="00D3168D">
        <w:rPr>
          <w:rFonts w:ascii="Arial" w:hAnsi="Arial" w:cs="Arial"/>
          <w:i/>
          <w:sz w:val="20"/>
          <w:szCs w:val="20"/>
        </w:rPr>
        <w:t>Journal of Urban Technology,</w:t>
      </w:r>
      <w:r w:rsidRPr="00D3168D">
        <w:rPr>
          <w:rFonts w:ascii="Arial" w:hAnsi="Arial" w:cs="Arial"/>
          <w:sz w:val="20"/>
          <w:szCs w:val="20"/>
        </w:rPr>
        <w:t xml:space="preserve"> 13(3), 5</w:t>
      </w:r>
      <w:r w:rsidR="008C4231">
        <w:rPr>
          <w:rFonts w:ascii="Arial" w:hAnsi="Arial" w:cs="Arial"/>
          <w:sz w:val="20"/>
          <w:szCs w:val="20"/>
        </w:rPr>
        <w:t>–</w:t>
      </w:r>
      <w:r w:rsidRPr="00D3168D">
        <w:rPr>
          <w:rFonts w:ascii="Arial" w:hAnsi="Arial" w:cs="Arial"/>
          <w:sz w:val="20"/>
          <w:szCs w:val="20"/>
        </w:rPr>
        <w:t>28.</w:t>
      </w:r>
    </w:p>
    <w:p w14:paraId="164F3D47" w14:textId="2DDC489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Aurigi, A., </w:t>
      </w:r>
      <w:r w:rsidR="008C4231">
        <w:rPr>
          <w:rFonts w:ascii="Arial" w:hAnsi="Arial" w:cs="Arial"/>
          <w:sz w:val="20"/>
          <w:szCs w:val="20"/>
        </w:rPr>
        <w:t>and</w:t>
      </w:r>
      <w:r w:rsidRPr="00D3168D">
        <w:rPr>
          <w:rFonts w:ascii="Arial" w:hAnsi="Arial" w:cs="Arial"/>
          <w:sz w:val="20"/>
          <w:szCs w:val="20"/>
        </w:rPr>
        <w:t xml:space="preserve"> Graham, S. (2000). Cyberspace and the City: The "virtual City" in Europe. In G. Bridge, </w:t>
      </w:r>
      <w:r w:rsidR="008C4231">
        <w:rPr>
          <w:rFonts w:ascii="Arial" w:hAnsi="Arial" w:cs="Arial"/>
          <w:sz w:val="20"/>
          <w:szCs w:val="20"/>
        </w:rPr>
        <w:t>and</w:t>
      </w:r>
      <w:r w:rsidRPr="00D3168D">
        <w:rPr>
          <w:rFonts w:ascii="Arial" w:hAnsi="Arial" w:cs="Arial"/>
          <w:sz w:val="20"/>
          <w:szCs w:val="20"/>
        </w:rPr>
        <w:t xml:space="preserve"> S. Watson (Eds.), </w:t>
      </w:r>
      <w:r w:rsidRPr="00D3168D">
        <w:rPr>
          <w:rFonts w:ascii="Arial" w:hAnsi="Arial" w:cs="Arial"/>
          <w:i/>
          <w:sz w:val="20"/>
          <w:szCs w:val="20"/>
        </w:rPr>
        <w:t xml:space="preserve">A Companion to the City </w:t>
      </w:r>
      <w:r w:rsidRPr="00D3168D">
        <w:rPr>
          <w:rFonts w:ascii="Arial" w:hAnsi="Arial" w:cs="Arial"/>
          <w:sz w:val="20"/>
          <w:szCs w:val="20"/>
        </w:rPr>
        <w:t>(pp. 489-502). Malden, MA: Blackwell Publishing.</w:t>
      </w:r>
    </w:p>
    <w:p w14:paraId="41CC0230" w14:textId="35AB4E9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Bolici, R., </w:t>
      </w:r>
      <w:r w:rsidR="008C4231">
        <w:rPr>
          <w:rFonts w:ascii="Arial" w:hAnsi="Arial" w:cs="Arial"/>
          <w:sz w:val="20"/>
          <w:szCs w:val="20"/>
        </w:rPr>
        <w:t>and</w:t>
      </w:r>
      <w:r w:rsidRPr="00D3168D">
        <w:rPr>
          <w:rFonts w:ascii="Arial" w:hAnsi="Arial" w:cs="Arial"/>
          <w:sz w:val="20"/>
          <w:szCs w:val="20"/>
        </w:rPr>
        <w:t xml:space="preserve"> Mora, L. (2015). Urban Regeneration in the Digital Era: How to Develop Smart City Strategies in Large European Cities. </w:t>
      </w:r>
      <w:r w:rsidRPr="00D3168D">
        <w:rPr>
          <w:rFonts w:ascii="Arial" w:hAnsi="Arial" w:cs="Arial"/>
          <w:i/>
          <w:sz w:val="20"/>
          <w:szCs w:val="20"/>
        </w:rPr>
        <w:t>TECHNE: Journal of Technology for Architecture and Environment,</w:t>
      </w:r>
      <w:r w:rsidRPr="00D3168D">
        <w:rPr>
          <w:rFonts w:ascii="Arial" w:hAnsi="Arial" w:cs="Arial"/>
          <w:sz w:val="20"/>
          <w:szCs w:val="20"/>
        </w:rPr>
        <w:t xml:space="preserve"> 5(2), 110</w:t>
      </w:r>
      <w:r w:rsidR="008C4231">
        <w:rPr>
          <w:rFonts w:ascii="Arial" w:hAnsi="Arial" w:cs="Arial"/>
          <w:sz w:val="20"/>
          <w:szCs w:val="20"/>
        </w:rPr>
        <w:t>–</w:t>
      </w:r>
      <w:r w:rsidRPr="00D3168D">
        <w:rPr>
          <w:rFonts w:ascii="Arial" w:hAnsi="Arial" w:cs="Arial"/>
          <w:sz w:val="20"/>
          <w:szCs w:val="20"/>
        </w:rPr>
        <w:t>119.</w:t>
      </w:r>
    </w:p>
    <w:p w14:paraId="4A7CC953" w14:textId="2909A01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Braam, R. R., Moed, H. F., </w:t>
      </w:r>
      <w:r w:rsidR="008C4231">
        <w:rPr>
          <w:rFonts w:ascii="Arial" w:hAnsi="Arial" w:cs="Arial"/>
          <w:sz w:val="20"/>
          <w:szCs w:val="20"/>
        </w:rPr>
        <w:t>and</w:t>
      </w:r>
      <w:r w:rsidRPr="00D3168D">
        <w:rPr>
          <w:rFonts w:ascii="Arial" w:hAnsi="Arial" w:cs="Arial"/>
          <w:sz w:val="20"/>
          <w:szCs w:val="20"/>
        </w:rPr>
        <w:t xml:space="preserve"> van Raan, A. F. J. (1991a). Mapping of Science by Combined Co-citation and Word Analysis. I: Structural Aspects. </w:t>
      </w:r>
      <w:r w:rsidRPr="00D3168D">
        <w:rPr>
          <w:rFonts w:ascii="Arial" w:hAnsi="Arial" w:cs="Arial"/>
          <w:i/>
          <w:sz w:val="20"/>
          <w:szCs w:val="20"/>
        </w:rPr>
        <w:t>Journal of the American Society for Information Science and Technology,</w:t>
      </w:r>
      <w:r w:rsidRPr="00D3168D">
        <w:rPr>
          <w:rFonts w:ascii="Arial" w:hAnsi="Arial" w:cs="Arial"/>
          <w:sz w:val="20"/>
          <w:szCs w:val="20"/>
        </w:rPr>
        <w:t xml:space="preserve"> 42(4), 233</w:t>
      </w:r>
      <w:r w:rsidR="008C4231">
        <w:rPr>
          <w:rFonts w:ascii="Arial" w:hAnsi="Arial" w:cs="Arial"/>
          <w:sz w:val="20"/>
          <w:szCs w:val="20"/>
        </w:rPr>
        <w:t>–</w:t>
      </w:r>
      <w:r w:rsidRPr="00D3168D">
        <w:rPr>
          <w:rFonts w:ascii="Arial" w:hAnsi="Arial" w:cs="Arial"/>
          <w:sz w:val="20"/>
          <w:szCs w:val="20"/>
        </w:rPr>
        <w:t>251.</w:t>
      </w:r>
    </w:p>
    <w:p w14:paraId="30443F7C" w14:textId="07E39D5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Braam, R. R., Moed, H. F., </w:t>
      </w:r>
      <w:r w:rsidR="008C4231">
        <w:rPr>
          <w:rFonts w:ascii="Arial" w:hAnsi="Arial" w:cs="Arial"/>
          <w:sz w:val="20"/>
          <w:szCs w:val="20"/>
        </w:rPr>
        <w:t>and</w:t>
      </w:r>
      <w:r w:rsidRPr="00D3168D">
        <w:rPr>
          <w:rFonts w:ascii="Arial" w:hAnsi="Arial" w:cs="Arial"/>
          <w:sz w:val="20"/>
          <w:szCs w:val="20"/>
        </w:rPr>
        <w:t xml:space="preserve"> van Raan, A. F. J. (1991b). Mapping of Science by Combined Co-citation and Word Analysis. II: Dynamical Aspects. </w:t>
      </w:r>
      <w:r w:rsidRPr="00D3168D">
        <w:rPr>
          <w:rFonts w:ascii="Arial" w:hAnsi="Arial" w:cs="Arial"/>
          <w:i/>
          <w:sz w:val="20"/>
          <w:szCs w:val="20"/>
        </w:rPr>
        <w:t>Journal of the American Society for Information Science and Technology,</w:t>
      </w:r>
      <w:r w:rsidRPr="00D3168D">
        <w:rPr>
          <w:rFonts w:ascii="Arial" w:hAnsi="Arial" w:cs="Arial"/>
          <w:sz w:val="20"/>
          <w:szCs w:val="20"/>
        </w:rPr>
        <w:t xml:space="preserve"> 42(4), 252</w:t>
      </w:r>
      <w:r w:rsidR="008C4231">
        <w:rPr>
          <w:rFonts w:ascii="Arial" w:hAnsi="Arial" w:cs="Arial"/>
          <w:sz w:val="20"/>
          <w:szCs w:val="20"/>
        </w:rPr>
        <w:t>–</w:t>
      </w:r>
      <w:r w:rsidRPr="00D3168D">
        <w:rPr>
          <w:rFonts w:ascii="Arial" w:hAnsi="Arial" w:cs="Arial"/>
          <w:sz w:val="20"/>
          <w:szCs w:val="20"/>
        </w:rPr>
        <w:t>266.</w:t>
      </w:r>
    </w:p>
    <w:p w14:paraId="454432B7" w14:textId="4216D304"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Brech, B., Rajan, R., Fletcher, J., Harrison, C., Hayes, M., Hogan, J., Hopkins, L., Isom, P. K., Meegan, J., Penny, C., Snowdon, J. L., </w:t>
      </w:r>
      <w:r w:rsidR="008C4231">
        <w:rPr>
          <w:rFonts w:ascii="Arial" w:hAnsi="Arial" w:cs="Arial"/>
          <w:sz w:val="20"/>
          <w:szCs w:val="20"/>
        </w:rPr>
        <w:t>and</w:t>
      </w:r>
      <w:r w:rsidRPr="00D3168D">
        <w:rPr>
          <w:rFonts w:ascii="Arial" w:hAnsi="Arial" w:cs="Arial"/>
          <w:sz w:val="20"/>
          <w:szCs w:val="20"/>
        </w:rPr>
        <w:t xml:space="preserve"> Wood, D. A. (2011). Smarter Cities Series: Understanding the IBM Approach to Efficient Buildings. IBM Corporation. http://www.redbooks.ibm.com/redpapers/pdfs/redp4735.pdf. Accessed 14 September 2012.</w:t>
      </w:r>
    </w:p>
    <w:p w14:paraId="645A78EF" w14:textId="1621BF0E"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de Bruine, A. (2000). Digital City Bristol: A Case Study. In T. Ishida, </w:t>
      </w:r>
      <w:r w:rsidR="008C4231">
        <w:rPr>
          <w:rFonts w:ascii="Arial" w:hAnsi="Arial" w:cs="Arial"/>
          <w:sz w:val="20"/>
          <w:szCs w:val="20"/>
        </w:rPr>
        <w:t>and</w:t>
      </w:r>
      <w:r w:rsidRPr="00D3168D">
        <w:rPr>
          <w:rFonts w:ascii="Arial" w:hAnsi="Arial" w:cs="Arial"/>
          <w:sz w:val="20"/>
          <w:szCs w:val="20"/>
        </w:rPr>
        <w:t xml:space="preserve"> K. Isbister (Eds.), </w:t>
      </w:r>
      <w:r w:rsidRPr="00D3168D">
        <w:rPr>
          <w:rFonts w:ascii="Arial" w:hAnsi="Arial" w:cs="Arial"/>
          <w:i/>
          <w:sz w:val="20"/>
          <w:szCs w:val="20"/>
        </w:rPr>
        <w:t xml:space="preserve">Digital Cities: Technologies, Experiences and Future Perspectives </w:t>
      </w:r>
      <w:r w:rsidRPr="00D3168D">
        <w:rPr>
          <w:rFonts w:ascii="Arial" w:hAnsi="Arial" w:cs="Arial"/>
          <w:sz w:val="20"/>
          <w:szCs w:val="20"/>
        </w:rPr>
        <w:t>(pp. 110</w:t>
      </w:r>
      <w:r w:rsidR="008C4231">
        <w:rPr>
          <w:rFonts w:ascii="Arial" w:hAnsi="Arial" w:cs="Arial"/>
          <w:sz w:val="20"/>
          <w:szCs w:val="20"/>
        </w:rPr>
        <w:t>–</w:t>
      </w:r>
      <w:r w:rsidRPr="00D3168D">
        <w:rPr>
          <w:rFonts w:ascii="Arial" w:hAnsi="Arial" w:cs="Arial"/>
          <w:sz w:val="20"/>
          <w:szCs w:val="20"/>
        </w:rPr>
        <w:t>124). Berlin: Springer.</w:t>
      </w:r>
    </w:p>
    <w:p w14:paraId="7DDE5C96" w14:textId="27AB303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Buscher, V., </w:t>
      </w:r>
      <w:r w:rsidR="008C4231">
        <w:rPr>
          <w:rFonts w:ascii="Arial" w:hAnsi="Arial" w:cs="Arial"/>
          <w:sz w:val="20"/>
          <w:szCs w:val="20"/>
        </w:rPr>
        <w:t>and</w:t>
      </w:r>
      <w:r w:rsidRPr="00D3168D">
        <w:rPr>
          <w:rFonts w:ascii="Arial" w:hAnsi="Arial" w:cs="Arial"/>
          <w:sz w:val="20"/>
          <w:szCs w:val="20"/>
        </w:rPr>
        <w:t xml:space="preserve"> Doody, L. (2013). The Smart City Market: Opportunities for the UK. BIS Research Paper n°136. United Kingdom Government - Department for Business, Innovation and Skills. https://www.gov.uk/government/uploads/system/uploads/attachment_data/file/249423/bis-13-1217-smart-city-market-opportunties-uk.pdf. Accessed 23 January 2014.</w:t>
      </w:r>
    </w:p>
    <w:p w14:paraId="5F3E3728" w14:textId="0BFD2A1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lang w:val="it-IT"/>
        </w:rPr>
        <w:t xml:space="preserve">Caragliu, A., Del Bo, C., </w:t>
      </w:r>
      <w:r w:rsidR="008C4231">
        <w:rPr>
          <w:rFonts w:ascii="Arial" w:hAnsi="Arial" w:cs="Arial"/>
          <w:sz w:val="20"/>
          <w:szCs w:val="20"/>
          <w:lang w:val="it-IT"/>
        </w:rPr>
        <w:t>and</w:t>
      </w:r>
      <w:r w:rsidRPr="00D3168D">
        <w:rPr>
          <w:rFonts w:ascii="Arial" w:hAnsi="Arial" w:cs="Arial"/>
          <w:sz w:val="20"/>
          <w:szCs w:val="20"/>
          <w:lang w:val="it-IT"/>
        </w:rPr>
        <w:t xml:space="preserve"> Nijkamp, P. (2009). </w:t>
      </w:r>
      <w:r w:rsidRPr="00D3168D">
        <w:rPr>
          <w:rFonts w:ascii="Arial" w:hAnsi="Arial" w:cs="Arial"/>
          <w:sz w:val="20"/>
          <w:szCs w:val="20"/>
        </w:rPr>
        <w:t>Smart Cities in Europe. Paper presented at 3rd Central European Conference in Regional Science, Kosice, 7</w:t>
      </w:r>
      <w:r w:rsidR="008C4231">
        <w:rPr>
          <w:rFonts w:ascii="Arial" w:hAnsi="Arial" w:cs="Arial"/>
          <w:sz w:val="20"/>
          <w:szCs w:val="20"/>
        </w:rPr>
        <w:t>–</w:t>
      </w:r>
      <w:r w:rsidRPr="00D3168D">
        <w:rPr>
          <w:rFonts w:ascii="Arial" w:hAnsi="Arial" w:cs="Arial"/>
          <w:sz w:val="20"/>
          <w:szCs w:val="20"/>
        </w:rPr>
        <w:t>9 October 2009. http://www.inta-aivn.org/images/cc/Urbanism/background%20documents/01_03_Nijkamp.pdf. Accessed 29 December 2012.</w:t>
      </w:r>
    </w:p>
    <w:p w14:paraId="70D6F203"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Castells, M. (1996). </w:t>
      </w:r>
      <w:r w:rsidRPr="00D3168D">
        <w:rPr>
          <w:rFonts w:ascii="Arial" w:hAnsi="Arial" w:cs="Arial"/>
          <w:i/>
          <w:sz w:val="20"/>
          <w:szCs w:val="20"/>
        </w:rPr>
        <w:t xml:space="preserve">The Rise of the Network Society. </w:t>
      </w:r>
      <w:r w:rsidRPr="00D3168D">
        <w:rPr>
          <w:rFonts w:ascii="Arial" w:hAnsi="Arial" w:cs="Arial"/>
          <w:sz w:val="20"/>
          <w:szCs w:val="20"/>
        </w:rPr>
        <w:t>Oxford: Balckwell Publishing Ltd.</w:t>
      </w:r>
    </w:p>
    <w:p w14:paraId="010F604B" w14:textId="6DD16F8F"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Chen-Ritzo, C., Harrison, C., Paraszczak, J., </w:t>
      </w:r>
      <w:r w:rsidR="008C4231">
        <w:rPr>
          <w:rFonts w:ascii="Arial" w:hAnsi="Arial" w:cs="Arial"/>
          <w:sz w:val="20"/>
          <w:szCs w:val="20"/>
        </w:rPr>
        <w:t>and</w:t>
      </w:r>
      <w:r w:rsidRPr="00D3168D">
        <w:rPr>
          <w:rFonts w:ascii="Arial" w:hAnsi="Arial" w:cs="Arial"/>
          <w:sz w:val="20"/>
          <w:szCs w:val="20"/>
        </w:rPr>
        <w:t xml:space="preserve"> Parr, F. (2009). Instrumenting the Planet. </w:t>
      </w:r>
      <w:r w:rsidRPr="00D3168D">
        <w:rPr>
          <w:rFonts w:ascii="Arial" w:hAnsi="Arial" w:cs="Arial"/>
          <w:i/>
          <w:sz w:val="20"/>
          <w:szCs w:val="20"/>
        </w:rPr>
        <w:t xml:space="preserve">IBM Journal of Research </w:t>
      </w:r>
      <w:r w:rsidR="008C4231">
        <w:rPr>
          <w:rFonts w:ascii="Arial" w:hAnsi="Arial" w:cs="Arial"/>
          <w:i/>
          <w:sz w:val="20"/>
          <w:szCs w:val="20"/>
        </w:rPr>
        <w:t>and</w:t>
      </w:r>
      <w:r w:rsidRPr="00D3168D">
        <w:rPr>
          <w:rFonts w:ascii="Arial" w:hAnsi="Arial" w:cs="Arial"/>
          <w:i/>
          <w:sz w:val="20"/>
          <w:szCs w:val="20"/>
        </w:rPr>
        <w:t xml:space="preserve"> Development,</w:t>
      </w:r>
      <w:r w:rsidRPr="00D3168D">
        <w:rPr>
          <w:rFonts w:ascii="Arial" w:hAnsi="Arial" w:cs="Arial"/>
          <w:sz w:val="20"/>
          <w:szCs w:val="20"/>
        </w:rPr>
        <w:t xml:space="preserve"> 53(3), 338</w:t>
      </w:r>
      <w:r w:rsidR="008C4231">
        <w:rPr>
          <w:rFonts w:ascii="Arial" w:hAnsi="Arial" w:cs="Arial"/>
          <w:sz w:val="20"/>
          <w:szCs w:val="20"/>
        </w:rPr>
        <w:t>–</w:t>
      </w:r>
      <w:r w:rsidRPr="00D3168D">
        <w:rPr>
          <w:rFonts w:ascii="Arial" w:hAnsi="Arial" w:cs="Arial"/>
          <w:sz w:val="20"/>
          <w:szCs w:val="20"/>
        </w:rPr>
        <w:t>353.</w:t>
      </w:r>
    </w:p>
    <w:p w14:paraId="4FBD9742" w14:textId="16B1B4F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Chourabi, H., Nam, T., Walker, S., Gil-Garcia, R. J., Mellouli, S., Nahon, K., Pardo, T. A., </w:t>
      </w:r>
      <w:r w:rsidR="008C4231">
        <w:rPr>
          <w:rFonts w:ascii="Arial" w:hAnsi="Arial" w:cs="Arial"/>
          <w:sz w:val="20"/>
          <w:szCs w:val="20"/>
        </w:rPr>
        <w:t>and</w:t>
      </w:r>
      <w:r w:rsidRPr="00D3168D">
        <w:rPr>
          <w:rFonts w:ascii="Arial" w:hAnsi="Arial" w:cs="Arial"/>
          <w:sz w:val="20"/>
          <w:szCs w:val="20"/>
        </w:rPr>
        <w:t xml:space="preserve"> Scholl, H. J. (2012). Understanding Smart Cities: An Integrative Framework. In R. H. Sprague (Ed.), </w:t>
      </w:r>
      <w:r w:rsidRPr="00D3168D">
        <w:rPr>
          <w:rFonts w:ascii="Arial" w:hAnsi="Arial" w:cs="Arial"/>
          <w:i/>
          <w:sz w:val="20"/>
          <w:szCs w:val="20"/>
        </w:rPr>
        <w:t xml:space="preserve">Proceedings of the 45th Hawaii International Conference on System Sciences (HICSS), Maui, HI, 04-07 January 2012 </w:t>
      </w:r>
      <w:r w:rsidRPr="00D3168D">
        <w:rPr>
          <w:rFonts w:ascii="Arial" w:hAnsi="Arial" w:cs="Arial"/>
          <w:sz w:val="20"/>
          <w:szCs w:val="20"/>
        </w:rPr>
        <w:t>(pp. 2289-2297). Piscataway, NJ: Institute of Electrical and Electronics Engineers (IEEE).</w:t>
      </w:r>
    </w:p>
    <w:p w14:paraId="3760A388"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Clarke, R. Y. (2013). Smart Cities and the Internet of Everything: The Foundation for Delivering Next-generation Citizen Services. White paper. International Data Corporation (IDC). http://www.cisco.com/web/strategy/docs/scc/ioe_citizen_svcs_white_paper_idc_2013.pdf. Accessed 1 April 2014.</w:t>
      </w:r>
    </w:p>
    <w:p w14:paraId="116E691B" w14:textId="3A773BEC"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Cosgrove, M., Harthoorn, W., Hogan, J., Jabbar, R., Kehoe, M., Meegan, J., </w:t>
      </w:r>
      <w:r w:rsidR="008C4231">
        <w:rPr>
          <w:rFonts w:ascii="Arial" w:hAnsi="Arial" w:cs="Arial"/>
          <w:sz w:val="20"/>
          <w:szCs w:val="20"/>
        </w:rPr>
        <w:t>and</w:t>
      </w:r>
      <w:r w:rsidRPr="00D3168D">
        <w:rPr>
          <w:rFonts w:ascii="Arial" w:hAnsi="Arial" w:cs="Arial"/>
          <w:sz w:val="20"/>
          <w:szCs w:val="20"/>
        </w:rPr>
        <w:t xml:space="preserve"> Nesbitt, P. (2011). Smarter Cties Series: Introducing the IBM City Operations and Management Solution. IBM Corporation. http://www.redbooks.ibm.com/redpapers/pdfs/redp4734.pdf. Accessed 14 September 2012.</w:t>
      </w:r>
    </w:p>
    <w:p w14:paraId="3E437773" w14:textId="141A6850" w:rsidR="005A73FD" w:rsidRPr="00D3168D" w:rsidRDefault="005A73FD"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de Jong, M., Joss, S., Schraven, D., Zhan, C., </w:t>
      </w:r>
      <w:r w:rsidR="008C4231">
        <w:rPr>
          <w:rFonts w:ascii="Arial" w:hAnsi="Arial" w:cs="Arial"/>
          <w:sz w:val="20"/>
          <w:szCs w:val="20"/>
        </w:rPr>
        <w:t>and</w:t>
      </w:r>
      <w:r w:rsidRPr="00D3168D">
        <w:rPr>
          <w:rFonts w:ascii="Arial" w:hAnsi="Arial" w:cs="Arial"/>
          <w:sz w:val="20"/>
          <w:szCs w:val="20"/>
        </w:rPr>
        <w:t xml:space="preserve"> Weijnen, M. (2015). Sustainable-Smart-Resilient-Low Carbon-Eco-Knowledge Cities; Making Sense of a Multitude of Concepts Promoting Sustainable Urbanization. </w:t>
      </w:r>
      <w:r w:rsidRPr="00D3168D">
        <w:rPr>
          <w:rFonts w:ascii="Arial" w:hAnsi="Arial" w:cs="Arial"/>
          <w:i/>
          <w:sz w:val="20"/>
          <w:szCs w:val="20"/>
        </w:rPr>
        <w:t>Journal of Cleaner Production</w:t>
      </w:r>
      <w:r w:rsidRPr="00D3168D">
        <w:rPr>
          <w:rFonts w:ascii="Arial" w:hAnsi="Arial" w:cs="Arial"/>
          <w:sz w:val="20"/>
          <w:szCs w:val="20"/>
        </w:rPr>
        <w:t>, 109, 25</w:t>
      </w:r>
      <w:r w:rsidR="008C4231">
        <w:rPr>
          <w:rFonts w:ascii="Arial" w:hAnsi="Arial" w:cs="Arial"/>
          <w:sz w:val="20"/>
          <w:szCs w:val="20"/>
        </w:rPr>
        <w:t>–</w:t>
      </w:r>
      <w:r w:rsidRPr="00D3168D">
        <w:rPr>
          <w:rFonts w:ascii="Arial" w:hAnsi="Arial" w:cs="Arial"/>
          <w:sz w:val="20"/>
          <w:szCs w:val="20"/>
        </w:rPr>
        <w:t>38.</w:t>
      </w:r>
    </w:p>
    <w:p w14:paraId="53C2FC56" w14:textId="40C9F456" w:rsidR="0099695A" w:rsidRPr="00D3168D" w:rsidRDefault="00A870BA"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Deakin, M. (Ed.) (2013</w:t>
      </w:r>
      <w:r w:rsidR="00876BB7" w:rsidRPr="00D3168D">
        <w:rPr>
          <w:rFonts w:ascii="Arial" w:hAnsi="Arial" w:cs="Arial"/>
          <w:sz w:val="20"/>
          <w:szCs w:val="20"/>
        </w:rPr>
        <w:t xml:space="preserve">). </w:t>
      </w:r>
      <w:r w:rsidR="00876BB7" w:rsidRPr="00D3168D">
        <w:rPr>
          <w:rFonts w:ascii="Arial" w:hAnsi="Arial" w:cs="Arial"/>
          <w:i/>
          <w:sz w:val="20"/>
          <w:szCs w:val="20"/>
        </w:rPr>
        <w:t xml:space="preserve">Smart Cities: Governing, Modelling and Analysing the Transition. </w:t>
      </w:r>
      <w:r w:rsidR="00876BB7" w:rsidRPr="00D3168D">
        <w:rPr>
          <w:rFonts w:ascii="Arial" w:hAnsi="Arial" w:cs="Arial"/>
          <w:sz w:val="20"/>
          <w:szCs w:val="20"/>
        </w:rPr>
        <w:t xml:space="preserve">New York City, NY: Routledge. </w:t>
      </w:r>
    </w:p>
    <w:p w14:paraId="7A574CAD" w14:textId="0029D05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lastRenderedPageBreak/>
        <w:t xml:space="preserve">Deakin, M., </w:t>
      </w:r>
      <w:r w:rsidR="008C4231">
        <w:rPr>
          <w:rFonts w:ascii="Arial" w:hAnsi="Arial" w:cs="Arial"/>
          <w:sz w:val="20"/>
          <w:szCs w:val="20"/>
        </w:rPr>
        <w:t>and</w:t>
      </w:r>
      <w:r w:rsidRPr="00D3168D">
        <w:rPr>
          <w:rFonts w:ascii="Arial" w:hAnsi="Arial" w:cs="Arial"/>
          <w:sz w:val="20"/>
          <w:szCs w:val="20"/>
        </w:rPr>
        <w:t xml:space="preserve"> Al Wear, H. (2011). From Intelligent to Smart Cities. </w:t>
      </w:r>
      <w:r w:rsidRPr="00D3168D">
        <w:rPr>
          <w:rFonts w:ascii="Arial" w:hAnsi="Arial" w:cs="Arial"/>
          <w:i/>
          <w:sz w:val="20"/>
          <w:szCs w:val="20"/>
        </w:rPr>
        <w:t>Intelligent Buildings International,</w:t>
      </w:r>
      <w:r w:rsidRPr="00D3168D">
        <w:rPr>
          <w:rFonts w:ascii="Arial" w:hAnsi="Arial" w:cs="Arial"/>
          <w:sz w:val="20"/>
          <w:szCs w:val="20"/>
        </w:rPr>
        <w:t xml:space="preserve"> 3(3), 140</w:t>
      </w:r>
      <w:r w:rsidR="008C4231">
        <w:rPr>
          <w:rFonts w:ascii="Arial" w:hAnsi="Arial" w:cs="Arial"/>
          <w:sz w:val="20"/>
          <w:szCs w:val="20"/>
        </w:rPr>
        <w:t>–</w:t>
      </w:r>
      <w:r w:rsidRPr="00D3168D">
        <w:rPr>
          <w:rFonts w:ascii="Arial" w:hAnsi="Arial" w:cs="Arial"/>
          <w:sz w:val="20"/>
          <w:szCs w:val="20"/>
        </w:rPr>
        <w:t>152.</w:t>
      </w:r>
    </w:p>
    <w:p w14:paraId="419DDA7D" w14:textId="5F2B3BE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Dirks, S., Gurdgiev, C., </w:t>
      </w:r>
      <w:r w:rsidR="008C4231">
        <w:rPr>
          <w:rFonts w:ascii="Arial" w:hAnsi="Arial" w:cs="Arial"/>
          <w:sz w:val="20"/>
          <w:szCs w:val="20"/>
        </w:rPr>
        <w:t>and</w:t>
      </w:r>
      <w:r w:rsidRPr="00D3168D">
        <w:rPr>
          <w:rFonts w:ascii="Arial" w:hAnsi="Arial" w:cs="Arial"/>
          <w:sz w:val="20"/>
          <w:szCs w:val="20"/>
        </w:rPr>
        <w:t xml:space="preserve"> Keeling, M. (2010). Smarter Cities for Smarter Growth: How Cities Can Optimize Their Systems for the Talent-based Economy. Executive report. IBM Corporation. http://public.dhe.ibm.com/common/ssi/ecm/en/gbe03348usen/GBE03348USEN.PDF. Accessed 3 February 2012.</w:t>
      </w:r>
    </w:p>
    <w:p w14:paraId="5FD3B869" w14:textId="18A4F425"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Dirks, S., </w:t>
      </w:r>
      <w:r w:rsidR="008C4231">
        <w:rPr>
          <w:rFonts w:ascii="Arial" w:hAnsi="Arial" w:cs="Arial"/>
          <w:sz w:val="20"/>
          <w:szCs w:val="20"/>
        </w:rPr>
        <w:t>and</w:t>
      </w:r>
      <w:r w:rsidRPr="00D3168D">
        <w:rPr>
          <w:rFonts w:ascii="Arial" w:hAnsi="Arial" w:cs="Arial"/>
          <w:sz w:val="20"/>
          <w:szCs w:val="20"/>
        </w:rPr>
        <w:t xml:space="preserve"> Keeling, M. (2009). A Vision of Smarter Cities: How Cities Can Lead the Way into a Prosperous and Sustainable Future. Executive report. IBM Corporation. http://www-03.ibm.com/press/attachments/IBV_Smarter_Cities_-_Final.pdf. Accessed 3 February 2012.</w:t>
      </w:r>
    </w:p>
    <w:p w14:paraId="58568D87" w14:textId="0B36E34C"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Dirks, S., Keeling, M., </w:t>
      </w:r>
      <w:r w:rsidR="008C4231">
        <w:rPr>
          <w:rFonts w:ascii="Arial" w:hAnsi="Arial" w:cs="Arial"/>
          <w:sz w:val="20"/>
          <w:szCs w:val="20"/>
        </w:rPr>
        <w:t>and</w:t>
      </w:r>
      <w:r w:rsidRPr="00D3168D">
        <w:rPr>
          <w:rFonts w:ascii="Arial" w:hAnsi="Arial" w:cs="Arial"/>
          <w:sz w:val="20"/>
          <w:szCs w:val="20"/>
        </w:rPr>
        <w:t xml:space="preserve"> Dencik, J. (2009). How Smart Is Your City: Helping Cities Measure Progress. Executive report. IBM Corporation. http://public.dhe.ibm.com/common/ssi/ecm/en/gbe03248usen/GBE03248USEN.PDF. Accessed 6 June 2014.</w:t>
      </w:r>
    </w:p>
    <w:p w14:paraId="0B8057C7" w14:textId="352947D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Dvir, R., </w:t>
      </w:r>
      <w:r w:rsidR="008C4231">
        <w:rPr>
          <w:rFonts w:ascii="Arial" w:hAnsi="Arial" w:cs="Arial"/>
          <w:sz w:val="20"/>
          <w:szCs w:val="20"/>
        </w:rPr>
        <w:t>and</w:t>
      </w:r>
      <w:r w:rsidRPr="00D3168D">
        <w:rPr>
          <w:rFonts w:ascii="Arial" w:hAnsi="Arial" w:cs="Arial"/>
          <w:sz w:val="20"/>
          <w:szCs w:val="20"/>
        </w:rPr>
        <w:t xml:space="preserve"> Pasher, E. (2004). Innovation Engines for Knowledge Cities: An Innovation Ecology Perspective. </w:t>
      </w:r>
      <w:r w:rsidRPr="00D3168D">
        <w:rPr>
          <w:rFonts w:ascii="Arial" w:hAnsi="Arial" w:cs="Arial"/>
          <w:i/>
          <w:sz w:val="20"/>
          <w:szCs w:val="20"/>
        </w:rPr>
        <w:t>Journal of Knowledge Management,</w:t>
      </w:r>
      <w:r w:rsidRPr="00D3168D">
        <w:rPr>
          <w:rFonts w:ascii="Arial" w:hAnsi="Arial" w:cs="Arial"/>
          <w:sz w:val="20"/>
          <w:szCs w:val="20"/>
        </w:rPr>
        <w:t xml:space="preserve"> 8(5), 16</w:t>
      </w:r>
      <w:r w:rsidR="008C4231">
        <w:rPr>
          <w:rFonts w:ascii="Arial" w:hAnsi="Arial" w:cs="Arial"/>
          <w:sz w:val="20"/>
          <w:szCs w:val="20"/>
        </w:rPr>
        <w:t>–</w:t>
      </w:r>
      <w:r w:rsidRPr="00D3168D">
        <w:rPr>
          <w:rFonts w:ascii="Arial" w:hAnsi="Arial" w:cs="Arial"/>
          <w:sz w:val="20"/>
          <w:szCs w:val="20"/>
        </w:rPr>
        <w:t>27.</w:t>
      </w:r>
    </w:p>
    <w:p w14:paraId="55B417B4"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European Commission (2006). </w:t>
      </w:r>
      <w:r w:rsidRPr="00D3168D">
        <w:rPr>
          <w:rFonts w:ascii="Arial" w:hAnsi="Arial" w:cs="Arial"/>
          <w:i/>
          <w:sz w:val="20"/>
          <w:szCs w:val="20"/>
        </w:rPr>
        <w:t xml:space="preserve">European SmartGrids Technology Platform: Vision for Europe’s Electricity Networks of the Future. </w:t>
      </w:r>
      <w:r w:rsidRPr="00D3168D">
        <w:rPr>
          <w:rFonts w:ascii="Arial" w:hAnsi="Arial" w:cs="Arial"/>
          <w:sz w:val="20"/>
          <w:szCs w:val="20"/>
        </w:rPr>
        <w:t>Belgium: European Union.</w:t>
      </w:r>
    </w:p>
    <w:p w14:paraId="78FE26E2" w14:textId="5974526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European Commission (2009a). Communication from the Commission to the European Parliament, the Council, the European Economic and Social Committee and the Committee of the Regions. Investing in the Development of Low Carbon Technologies (SET-Plan). COM(2009) 519 final. </w:t>
      </w:r>
      <w:r w:rsidRPr="000A00F0">
        <w:rPr>
          <w:rFonts w:ascii="Arial" w:hAnsi="Arial" w:cs="Arial"/>
          <w:sz w:val="20"/>
          <w:szCs w:val="20"/>
          <w:lang w:val="it-IT"/>
        </w:rPr>
        <w:t>European Commission. http://eur-lex.europa.eu/legal-content/IT/TXT/PDF/?uri=CELEX:52009DC0519</w:t>
      </w:r>
      <w:r w:rsidR="009D12F4" w:rsidRPr="000A00F0">
        <w:rPr>
          <w:rFonts w:ascii="Arial" w:hAnsi="Arial" w:cs="Arial"/>
          <w:sz w:val="20"/>
          <w:szCs w:val="20"/>
          <w:lang w:val="it-IT"/>
        </w:rPr>
        <w:t>&amp;</w:t>
      </w:r>
      <w:r w:rsidRPr="000A00F0">
        <w:rPr>
          <w:rFonts w:ascii="Arial" w:hAnsi="Arial" w:cs="Arial"/>
          <w:sz w:val="20"/>
          <w:szCs w:val="20"/>
          <w:lang w:val="it-IT"/>
        </w:rPr>
        <w:t xml:space="preserve">from=EN. </w:t>
      </w:r>
      <w:r w:rsidRPr="00D3168D">
        <w:rPr>
          <w:rFonts w:ascii="Arial" w:hAnsi="Arial" w:cs="Arial"/>
          <w:sz w:val="20"/>
          <w:szCs w:val="20"/>
        </w:rPr>
        <w:t>Accessed 2 February 2014.</w:t>
      </w:r>
    </w:p>
    <w:p w14:paraId="4926ABC7"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European Commission (2009b). Communication from the Commission to the European Parliament, the Council, the European Economic and Social Committee and the Committee of the Regions on Mobilising Information and Communication Technologies to Facilitate the Transition to An Energy Efficient, Low-carbon Economy. COM(2009) 111 final. European Commission. http://ec.europa.eu/information_society/activities/sustainable_growth/docs/com_2009_111/com2009-111-en.pdf. Accessed 2 February 2014.</w:t>
      </w:r>
    </w:p>
    <w:p w14:paraId="62AC86E1"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Firmino, R. J. (2004). Building the Virtual City: The Dilemmas of Integrating Strategies for Urban and Electronic Spaces. PhD thesis. University of Newcastle upon Tyne. http://www.academia.edu/1112229/Building_the_virtual_city_the_dilemmas_of_integrating_strategies_for_urban_and_electronic_spaces. Accessed 1 September 2014.</w:t>
      </w:r>
    </w:p>
    <w:p w14:paraId="0FBF57DB"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Florida, R. (2002). </w:t>
      </w:r>
      <w:r w:rsidRPr="00D3168D">
        <w:rPr>
          <w:rFonts w:ascii="Arial" w:hAnsi="Arial" w:cs="Arial"/>
          <w:i/>
          <w:sz w:val="20"/>
          <w:szCs w:val="20"/>
        </w:rPr>
        <w:t xml:space="preserve">The Rise of the Creative Class: And How It’s Transforming Work, Leisure, Community and Everyday Life. </w:t>
      </w:r>
      <w:r w:rsidRPr="00D3168D">
        <w:rPr>
          <w:rFonts w:ascii="Arial" w:hAnsi="Arial" w:cs="Arial"/>
          <w:sz w:val="20"/>
          <w:szCs w:val="20"/>
        </w:rPr>
        <w:t>New York City, NY: Basic Books.</w:t>
      </w:r>
    </w:p>
    <w:p w14:paraId="6E1C5614" w14:textId="67040DDA"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Florida, R. (2005). </w:t>
      </w:r>
      <w:r w:rsidRPr="00D3168D">
        <w:rPr>
          <w:rFonts w:ascii="Arial" w:hAnsi="Arial" w:cs="Arial"/>
          <w:i/>
          <w:sz w:val="20"/>
          <w:szCs w:val="20"/>
        </w:rPr>
        <w:t xml:space="preserve">Cities and the Creative Class. </w:t>
      </w:r>
      <w:r w:rsidRPr="00D3168D">
        <w:rPr>
          <w:rFonts w:ascii="Arial" w:hAnsi="Arial" w:cs="Arial"/>
          <w:sz w:val="20"/>
          <w:szCs w:val="20"/>
        </w:rPr>
        <w:t>New York City, NY: Routledge.</w:t>
      </w:r>
    </w:p>
    <w:p w14:paraId="501F2EB5" w14:textId="6C0CE1F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lang w:val="it-IT"/>
        </w:rPr>
        <w:t xml:space="preserve">Gil-Castineira, F., Costa-Montenegro, E., Francisco J., G., Lopez-Bravo, C., Ojala, T., </w:t>
      </w:r>
      <w:r w:rsidR="008C4231">
        <w:rPr>
          <w:rFonts w:ascii="Arial" w:hAnsi="Arial" w:cs="Arial"/>
          <w:sz w:val="20"/>
          <w:szCs w:val="20"/>
          <w:lang w:val="it-IT"/>
        </w:rPr>
        <w:t>and</w:t>
      </w:r>
      <w:r w:rsidRPr="00D3168D">
        <w:rPr>
          <w:rFonts w:ascii="Arial" w:hAnsi="Arial" w:cs="Arial"/>
          <w:sz w:val="20"/>
          <w:szCs w:val="20"/>
          <w:lang w:val="it-IT"/>
        </w:rPr>
        <w:t xml:space="preserve"> Bose, R. (2011). </w:t>
      </w:r>
      <w:r w:rsidRPr="00D3168D">
        <w:rPr>
          <w:rFonts w:ascii="Arial" w:hAnsi="Arial" w:cs="Arial"/>
          <w:sz w:val="20"/>
          <w:szCs w:val="20"/>
        </w:rPr>
        <w:t xml:space="preserve">Experiences Inside the Ubiquitous Oulu Smart City. </w:t>
      </w:r>
      <w:r w:rsidRPr="00D3168D">
        <w:rPr>
          <w:rFonts w:ascii="Arial" w:hAnsi="Arial" w:cs="Arial"/>
          <w:i/>
          <w:sz w:val="20"/>
          <w:szCs w:val="20"/>
        </w:rPr>
        <w:t>Computer,</w:t>
      </w:r>
      <w:r w:rsidRPr="00D3168D">
        <w:rPr>
          <w:rFonts w:ascii="Arial" w:hAnsi="Arial" w:cs="Arial"/>
          <w:sz w:val="20"/>
          <w:szCs w:val="20"/>
        </w:rPr>
        <w:t xml:space="preserve"> 44(6), 48</w:t>
      </w:r>
      <w:r w:rsidR="008C4231">
        <w:rPr>
          <w:rFonts w:ascii="Arial" w:hAnsi="Arial" w:cs="Arial"/>
          <w:sz w:val="20"/>
          <w:szCs w:val="20"/>
        </w:rPr>
        <w:t>–</w:t>
      </w:r>
      <w:r w:rsidRPr="00D3168D">
        <w:rPr>
          <w:rFonts w:ascii="Arial" w:hAnsi="Arial" w:cs="Arial"/>
          <w:sz w:val="20"/>
          <w:szCs w:val="20"/>
        </w:rPr>
        <w:t>55.</w:t>
      </w:r>
    </w:p>
    <w:p w14:paraId="574FAFE4" w14:textId="354D87AC"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Glanzel, W., </w:t>
      </w:r>
      <w:r w:rsidR="008C4231">
        <w:rPr>
          <w:rFonts w:ascii="Arial" w:hAnsi="Arial" w:cs="Arial"/>
          <w:sz w:val="20"/>
          <w:szCs w:val="20"/>
        </w:rPr>
        <w:t>and</w:t>
      </w:r>
      <w:r w:rsidRPr="00D3168D">
        <w:rPr>
          <w:rFonts w:ascii="Arial" w:hAnsi="Arial" w:cs="Arial"/>
          <w:sz w:val="20"/>
          <w:szCs w:val="20"/>
        </w:rPr>
        <w:t xml:space="preserve"> Czerwon, H. J. (1996). A New Methodological Approach to Bibliographic Coupling and Its Application to the National, Regional and Institutional Level. </w:t>
      </w:r>
      <w:r w:rsidRPr="00D3168D">
        <w:rPr>
          <w:rFonts w:ascii="Arial" w:hAnsi="Arial" w:cs="Arial"/>
          <w:i/>
          <w:sz w:val="20"/>
          <w:szCs w:val="20"/>
        </w:rPr>
        <w:t>Scientometrics,</w:t>
      </w:r>
      <w:r w:rsidRPr="00D3168D">
        <w:rPr>
          <w:rFonts w:ascii="Arial" w:hAnsi="Arial" w:cs="Arial"/>
          <w:sz w:val="20"/>
          <w:szCs w:val="20"/>
        </w:rPr>
        <w:t xml:space="preserve"> 37(2), 195</w:t>
      </w:r>
      <w:r w:rsidR="009D12F4">
        <w:rPr>
          <w:rFonts w:ascii="Arial" w:hAnsi="Arial" w:cs="Arial"/>
          <w:sz w:val="20"/>
          <w:szCs w:val="20"/>
        </w:rPr>
        <w:t>-</w:t>
      </w:r>
      <w:r w:rsidRPr="00D3168D">
        <w:rPr>
          <w:rFonts w:ascii="Arial" w:hAnsi="Arial" w:cs="Arial"/>
          <w:sz w:val="20"/>
          <w:szCs w:val="20"/>
        </w:rPr>
        <w:t>221.</w:t>
      </w:r>
    </w:p>
    <w:p w14:paraId="271BAB60" w14:textId="4803E88E"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Glanzel, W., </w:t>
      </w:r>
      <w:r w:rsidR="008C4231">
        <w:rPr>
          <w:rFonts w:ascii="Arial" w:hAnsi="Arial" w:cs="Arial"/>
          <w:sz w:val="20"/>
          <w:szCs w:val="20"/>
        </w:rPr>
        <w:t>and</w:t>
      </w:r>
      <w:r w:rsidRPr="00D3168D">
        <w:rPr>
          <w:rFonts w:ascii="Arial" w:hAnsi="Arial" w:cs="Arial"/>
          <w:sz w:val="20"/>
          <w:szCs w:val="20"/>
        </w:rPr>
        <w:t xml:space="preserve"> Thijs, B. (2011). Using ‘core Documents’ for the Representation of Clusters and Topics. </w:t>
      </w:r>
      <w:r w:rsidRPr="00D3168D">
        <w:rPr>
          <w:rFonts w:ascii="Arial" w:hAnsi="Arial" w:cs="Arial"/>
          <w:i/>
          <w:sz w:val="20"/>
          <w:szCs w:val="20"/>
        </w:rPr>
        <w:t>Scientometrics,</w:t>
      </w:r>
      <w:r w:rsidRPr="00D3168D">
        <w:rPr>
          <w:rFonts w:ascii="Arial" w:hAnsi="Arial" w:cs="Arial"/>
          <w:sz w:val="20"/>
          <w:szCs w:val="20"/>
        </w:rPr>
        <w:t xml:space="preserve"> 88(1), 297</w:t>
      </w:r>
      <w:r w:rsidR="009D12F4">
        <w:rPr>
          <w:rFonts w:ascii="Arial" w:hAnsi="Arial" w:cs="Arial"/>
          <w:sz w:val="20"/>
          <w:szCs w:val="20"/>
        </w:rPr>
        <w:t>-</w:t>
      </w:r>
      <w:r w:rsidRPr="00D3168D">
        <w:rPr>
          <w:rFonts w:ascii="Arial" w:hAnsi="Arial" w:cs="Arial"/>
          <w:sz w:val="20"/>
          <w:szCs w:val="20"/>
        </w:rPr>
        <w:t>309.</w:t>
      </w:r>
    </w:p>
    <w:p w14:paraId="6B8A4AC7" w14:textId="58FD6FF2"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Gmur, M. (2003). Co-citation Analysis and the Search for Invisible Colleges: A Methodological Evaluation. </w:t>
      </w:r>
      <w:r w:rsidRPr="00D3168D">
        <w:rPr>
          <w:rFonts w:ascii="Arial" w:hAnsi="Arial" w:cs="Arial"/>
          <w:i/>
          <w:sz w:val="20"/>
          <w:szCs w:val="20"/>
        </w:rPr>
        <w:t>Scientometrics,</w:t>
      </w:r>
      <w:r w:rsidRPr="00D3168D">
        <w:rPr>
          <w:rFonts w:ascii="Arial" w:hAnsi="Arial" w:cs="Arial"/>
          <w:sz w:val="20"/>
          <w:szCs w:val="20"/>
        </w:rPr>
        <w:t xml:space="preserve"> 57(1), 27</w:t>
      </w:r>
      <w:r w:rsidR="008C4231">
        <w:rPr>
          <w:rFonts w:ascii="Arial" w:hAnsi="Arial" w:cs="Arial"/>
          <w:sz w:val="20"/>
          <w:szCs w:val="20"/>
        </w:rPr>
        <w:t>–</w:t>
      </w:r>
      <w:r w:rsidRPr="00D3168D">
        <w:rPr>
          <w:rFonts w:ascii="Arial" w:hAnsi="Arial" w:cs="Arial"/>
          <w:sz w:val="20"/>
          <w:szCs w:val="20"/>
        </w:rPr>
        <w:t>57.</w:t>
      </w:r>
    </w:p>
    <w:p w14:paraId="118C2F45" w14:textId="77777777" w:rsidR="0099695A" w:rsidRPr="00D3168D" w:rsidRDefault="00876BB7" w:rsidP="00A11D8C">
      <w:pPr>
        <w:pStyle w:val="p1"/>
        <w:spacing w:after="120"/>
        <w:jc w:val="both"/>
        <w:rPr>
          <w:rFonts w:ascii="Arial" w:hAnsi="Arial" w:cs="Arial"/>
          <w:sz w:val="20"/>
          <w:szCs w:val="20"/>
        </w:rPr>
      </w:pPr>
      <w:r w:rsidRPr="00D3168D">
        <w:rPr>
          <w:rFonts w:ascii="Arial" w:hAnsi="Arial" w:cs="Arial"/>
          <w:sz w:val="20"/>
          <w:szCs w:val="20"/>
        </w:rPr>
        <w:t xml:space="preserve">Graham, S. (2004a). Introduction: From Dreams of Transcendence to the Remediation of Urban Life. In S. Graham (Ed.), </w:t>
      </w:r>
      <w:r w:rsidRPr="00D3168D">
        <w:rPr>
          <w:rFonts w:ascii="Arial" w:hAnsi="Arial" w:cs="Arial"/>
          <w:i/>
          <w:iCs/>
          <w:sz w:val="20"/>
          <w:szCs w:val="20"/>
        </w:rPr>
        <w:t xml:space="preserve">The Cybercities Reader </w:t>
      </w:r>
      <w:r w:rsidRPr="00D3168D">
        <w:rPr>
          <w:rFonts w:ascii="Arial" w:hAnsi="Arial" w:cs="Arial"/>
          <w:sz w:val="20"/>
          <w:szCs w:val="20"/>
        </w:rPr>
        <w:t>(pp. 1-29). New York, United States: Routledge.</w:t>
      </w:r>
    </w:p>
    <w:p w14:paraId="49FE3059"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Graham, S. (Ed.) (2004b). </w:t>
      </w:r>
      <w:r w:rsidRPr="00D3168D">
        <w:rPr>
          <w:rFonts w:ascii="Arial" w:hAnsi="Arial" w:cs="Arial"/>
          <w:i/>
          <w:sz w:val="20"/>
          <w:szCs w:val="20"/>
        </w:rPr>
        <w:t xml:space="preserve">The Cybercities Reader. </w:t>
      </w:r>
      <w:r w:rsidRPr="00D3168D">
        <w:rPr>
          <w:rFonts w:ascii="Arial" w:hAnsi="Arial" w:cs="Arial"/>
          <w:sz w:val="20"/>
          <w:szCs w:val="20"/>
        </w:rPr>
        <w:t>New York City, NY: Routledge.</w:t>
      </w:r>
    </w:p>
    <w:p w14:paraId="3791AEB5" w14:textId="0DBC6EA9"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Graham, S., </w:t>
      </w:r>
      <w:r w:rsidR="008C4231">
        <w:rPr>
          <w:rFonts w:ascii="Arial" w:hAnsi="Arial" w:cs="Arial"/>
          <w:sz w:val="20"/>
          <w:szCs w:val="20"/>
        </w:rPr>
        <w:t>and</w:t>
      </w:r>
      <w:r w:rsidRPr="00D3168D">
        <w:rPr>
          <w:rFonts w:ascii="Arial" w:hAnsi="Arial" w:cs="Arial"/>
          <w:sz w:val="20"/>
          <w:szCs w:val="20"/>
        </w:rPr>
        <w:t xml:space="preserve"> Marvin, S. (1996). </w:t>
      </w:r>
      <w:r w:rsidRPr="00D3168D">
        <w:rPr>
          <w:rFonts w:ascii="Arial" w:hAnsi="Arial" w:cs="Arial"/>
          <w:i/>
          <w:sz w:val="20"/>
          <w:szCs w:val="20"/>
        </w:rPr>
        <w:t xml:space="preserve">Telecommunications and the City: Electronic Spaces, Urban Places. </w:t>
      </w:r>
      <w:r w:rsidRPr="00D3168D">
        <w:rPr>
          <w:rFonts w:ascii="Arial" w:hAnsi="Arial" w:cs="Arial"/>
          <w:sz w:val="20"/>
          <w:szCs w:val="20"/>
        </w:rPr>
        <w:t>New York City, NY: Routledge.</w:t>
      </w:r>
    </w:p>
    <w:p w14:paraId="6AE83091" w14:textId="71AC71B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Graham, S., </w:t>
      </w:r>
      <w:r w:rsidR="008C4231">
        <w:rPr>
          <w:rFonts w:ascii="Arial" w:hAnsi="Arial" w:cs="Arial"/>
          <w:sz w:val="20"/>
          <w:szCs w:val="20"/>
        </w:rPr>
        <w:t>and</w:t>
      </w:r>
      <w:r w:rsidRPr="00D3168D">
        <w:rPr>
          <w:rFonts w:ascii="Arial" w:hAnsi="Arial" w:cs="Arial"/>
          <w:sz w:val="20"/>
          <w:szCs w:val="20"/>
        </w:rPr>
        <w:t xml:space="preserve"> Marvin, S. (1999). Planning Cyber-cities? Integrating Telecommunications Into Urban Planning. </w:t>
      </w:r>
      <w:r w:rsidRPr="00D3168D">
        <w:rPr>
          <w:rFonts w:ascii="Arial" w:hAnsi="Arial" w:cs="Arial"/>
          <w:i/>
          <w:sz w:val="20"/>
          <w:szCs w:val="20"/>
        </w:rPr>
        <w:t>Town Planning Review,</w:t>
      </w:r>
      <w:r w:rsidRPr="00D3168D">
        <w:rPr>
          <w:rFonts w:ascii="Arial" w:hAnsi="Arial" w:cs="Arial"/>
          <w:sz w:val="20"/>
          <w:szCs w:val="20"/>
        </w:rPr>
        <w:t xml:space="preserve"> 70(1), 89</w:t>
      </w:r>
      <w:r w:rsidR="009D12F4">
        <w:rPr>
          <w:rFonts w:ascii="Arial" w:hAnsi="Arial" w:cs="Arial"/>
          <w:sz w:val="20"/>
          <w:szCs w:val="20"/>
        </w:rPr>
        <w:t>-</w:t>
      </w:r>
      <w:r w:rsidRPr="00D3168D">
        <w:rPr>
          <w:rFonts w:ascii="Arial" w:hAnsi="Arial" w:cs="Arial"/>
          <w:sz w:val="20"/>
          <w:szCs w:val="20"/>
        </w:rPr>
        <w:t>114.</w:t>
      </w:r>
    </w:p>
    <w:p w14:paraId="689C0A35" w14:textId="7F9274EE"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lastRenderedPageBreak/>
        <w:t xml:space="preserve">Graham, S., </w:t>
      </w:r>
      <w:r w:rsidR="008C4231">
        <w:rPr>
          <w:rFonts w:ascii="Arial" w:hAnsi="Arial" w:cs="Arial"/>
          <w:sz w:val="20"/>
          <w:szCs w:val="20"/>
        </w:rPr>
        <w:t>and</w:t>
      </w:r>
      <w:r w:rsidRPr="00D3168D">
        <w:rPr>
          <w:rFonts w:ascii="Arial" w:hAnsi="Arial" w:cs="Arial"/>
          <w:sz w:val="20"/>
          <w:szCs w:val="20"/>
        </w:rPr>
        <w:t xml:space="preserve"> Marvin, S. (2001). </w:t>
      </w:r>
      <w:r w:rsidRPr="00D3168D">
        <w:rPr>
          <w:rFonts w:ascii="Arial" w:hAnsi="Arial" w:cs="Arial"/>
          <w:i/>
          <w:sz w:val="20"/>
          <w:szCs w:val="20"/>
        </w:rPr>
        <w:t xml:space="preserve">Splintering Urbanism: Networked Infrastructures, Technological Mobilities and the Urban Condition. </w:t>
      </w:r>
      <w:r w:rsidRPr="00D3168D">
        <w:rPr>
          <w:rFonts w:ascii="Arial" w:hAnsi="Arial" w:cs="Arial"/>
          <w:sz w:val="20"/>
          <w:szCs w:val="20"/>
        </w:rPr>
        <w:t>New York City, NY: Routledge.</w:t>
      </w:r>
    </w:p>
    <w:p w14:paraId="454083DF"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GSMA (2012). South Korea: Busan Green U-City. Report. GSMA. http://www.gsma.com/connectedliving/wp-content/uploads/2012/08/cl_busan_08_121.pdf. Accessed 20 June 2013.</w:t>
      </w:r>
    </w:p>
    <w:p w14:paraId="570FDC13" w14:textId="23435C28"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Harrison, C., Eckman, B., Hamilton, R., Hartswick, P., Kalagnanam, J., Paraszczak, J., </w:t>
      </w:r>
      <w:r w:rsidR="008C4231">
        <w:rPr>
          <w:rFonts w:ascii="Arial" w:hAnsi="Arial" w:cs="Arial"/>
          <w:sz w:val="20"/>
          <w:szCs w:val="20"/>
        </w:rPr>
        <w:t>and</w:t>
      </w:r>
      <w:r w:rsidRPr="00D3168D">
        <w:rPr>
          <w:rFonts w:ascii="Arial" w:hAnsi="Arial" w:cs="Arial"/>
          <w:sz w:val="20"/>
          <w:szCs w:val="20"/>
        </w:rPr>
        <w:t xml:space="preserve"> Williams, P. (2010). Foundations for Smarter Cities. </w:t>
      </w:r>
      <w:r w:rsidRPr="00D3168D">
        <w:rPr>
          <w:rFonts w:ascii="Arial" w:hAnsi="Arial" w:cs="Arial"/>
          <w:i/>
          <w:sz w:val="20"/>
          <w:szCs w:val="20"/>
        </w:rPr>
        <w:t>IBM Journal of Research and Development,</w:t>
      </w:r>
      <w:r w:rsidRPr="00D3168D">
        <w:rPr>
          <w:rFonts w:ascii="Arial" w:hAnsi="Arial" w:cs="Arial"/>
          <w:sz w:val="20"/>
          <w:szCs w:val="20"/>
        </w:rPr>
        <w:t xml:space="preserve"> 54(4), 1</w:t>
      </w:r>
      <w:r w:rsidR="009D12F4">
        <w:rPr>
          <w:rFonts w:ascii="Arial" w:hAnsi="Arial" w:cs="Arial"/>
          <w:sz w:val="20"/>
          <w:szCs w:val="20"/>
        </w:rPr>
        <w:t>-</w:t>
      </w:r>
      <w:r w:rsidRPr="00D3168D">
        <w:rPr>
          <w:rFonts w:ascii="Arial" w:hAnsi="Arial" w:cs="Arial"/>
          <w:sz w:val="20"/>
          <w:szCs w:val="20"/>
        </w:rPr>
        <w:t>16.</w:t>
      </w:r>
    </w:p>
    <w:p w14:paraId="167AAB7B" w14:textId="4601C52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Harrison, C., Paraszczak, J., </w:t>
      </w:r>
      <w:r w:rsidR="008C4231">
        <w:rPr>
          <w:rFonts w:ascii="Arial" w:hAnsi="Arial" w:cs="Arial"/>
          <w:sz w:val="20"/>
          <w:szCs w:val="20"/>
        </w:rPr>
        <w:t>and</w:t>
      </w:r>
      <w:r w:rsidRPr="00D3168D">
        <w:rPr>
          <w:rFonts w:ascii="Arial" w:hAnsi="Arial" w:cs="Arial"/>
          <w:sz w:val="20"/>
          <w:szCs w:val="20"/>
        </w:rPr>
        <w:t xml:space="preserve"> Williams, R. P. (2011). Preface: Smarter Cities. </w:t>
      </w:r>
      <w:r w:rsidRPr="00D3168D">
        <w:rPr>
          <w:rFonts w:ascii="Arial" w:hAnsi="Arial" w:cs="Arial"/>
          <w:i/>
          <w:sz w:val="20"/>
          <w:szCs w:val="20"/>
        </w:rPr>
        <w:t>IBM Journal of Research and Development,</w:t>
      </w:r>
      <w:r w:rsidRPr="00D3168D">
        <w:rPr>
          <w:rFonts w:ascii="Arial" w:hAnsi="Arial" w:cs="Arial"/>
          <w:sz w:val="20"/>
          <w:szCs w:val="20"/>
        </w:rPr>
        <w:t xml:space="preserve"> 55(1-2), 1</w:t>
      </w:r>
      <w:r w:rsidR="008C4231">
        <w:rPr>
          <w:rFonts w:ascii="Arial" w:hAnsi="Arial" w:cs="Arial"/>
          <w:sz w:val="20"/>
          <w:szCs w:val="20"/>
        </w:rPr>
        <w:t>–</w:t>
      </w:r>
      <w:r w:rsidRPr="00D3168D">
        <w:rPr>
          <w:rFonts w:ascii="Arial" w:hAnsi="Arial" w:cs="Arial"/>
          <w:sz w:val="20"/>
          <w:szCs w:val="20"/>
        </w:rPr>
        <w:t>5.</w:t>
      </w:r>
    </w:p>
    <w:p w14:paraId="3DE03E6A" w14:textId="2E9D901E"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Hollands, R. G. (2008). Will the Real Smart City Please Stand Up? </w:t>
      </w:r>
      <w:r w:rsidRPr="00D3168D">
        <w:rPr>
          <w:rFonts w:ascii="Arial" w:hAnsi="Arial" w:cs="Arial"/>
          <w:i/>
          <w:sz w:val="20"/>
          <w:szCs w:val="20"/>
        </w:rPr>
        <w:t>City: analysis of urban trends, culture, theory, policy, action,</w:t>
      </w:r>
      <w:r w:rsidRPr="00D3168D">
        <w:rPr>
          <w:rFonts w:ascii="Arial" w:hAnsi="Arial" w:cs="Arial"/>
          <w:sz w:val="20"/>
          <w:szCs w:val="20"/>
        </w:rPr>
        <w:t xml:space="preserve"> 12(3), 303</w:t>
      </w:r>
      <w:r w:rsidR="009D12F4">
        <w:rPr>
          <w:rFonts w:ascii="Arial" w:hAnsi="Arial" w:cs="Arial"/>
          <w:sz w:val="20"/>
          <w:szCs w:val="20"/>
        </w:rPr>
        <w:t>-</w:t>
      </w:r>
      <w:r w:rsidRPr="00D3168D">
        <w:rPr>
          <w:rFonts w:ascii="Arial" w:hAnsi="Arial" w:cs="Arial"/>
          <w:sz w:val="20"/>
          <w:szCs w:val="20"/>
        </w:rPr>
        <w:t>320.</w:t>
      </w:r>
    </w:p>
    <w:p w14:paraId="5EC74AE4" w14:textId="6706341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Hollands, R. G. (2015). Critical Interventions </w:t>
      </w:r>
      <w:r w:rsidR="008547B0">
        <w:rPr>
          <w:rFonts w:ascii="Arial" w:hAnsi="Arial" w:cs="Arial"/>
          <w:sz w:val="20"/>
          <w:szCs w:val="20"/>
        </w:rPr>
        <w:t>i</w:t>
      </w:r>
      <w:r w:rsidRPr="00D3168D">
        <w:rPr>
          <w:rFonts w:ascii="Arial" w:hAnsi="Arial" w:cs="Arial"/>
          <w:sz w:val="20"/>
          <w:szCs w:val="20"/>
        </w:rPr>
        <w:t xml:space="preserve">nto the Corporate Smart City. </w:t>
      </w:r>
      <w:r w:rsidRPr="00D3168D">
        <w:rPr>
          <w:rFonts w:ascii="Arial" w:hAnsi="Arial" w:cs="Arial"/>
          <w:i/>
          <w:sz w:val="20"/>
          <w:szCs w:val="20"/>
        </w:rPr>
        <w:t>Cambridge Journal of Regions, Economy and Society,</w:t>
      </w:r>
      <w:r w:rsidRPr="00D3168D">
        <w:rPr>
          <w:rFonts w:ascii="Arial" w:hAnsi="Arial" w:cs="Arial"/>
          <w:sz w:val="20"/>
          <w:szCs w:val="20"/>
        </w:rPr>
        <w:t xml:space="preserve"> 8(1), 61</w:t>
      </w:r>
      <w:r w:rsidR="009D12F4">
        <w:rPr>
          <w:rFonts w:ascii="Arial" w:hAnsi="Arial" w:cs="Arial"/>
          <w:sz w:val="20"/>
          <w:szCs w:val="20"/>
        </w:rPr>
        <w:t>-</w:t>
      </w:r>
      <w:r w:rsidRPr="00D3168D">
        <w:rPr>
          <w:rFonts w:ascii="Arial" w:hAnsi="Arial" w:cs="Arial"/>
          <w:sz w:val="20"/>
          <w:szCs w:val="20"/>
        </w:rPr>
        <w:t>77.</w:t>
      </w:r>
    </w:p>
    <w:p w14:paraId="1E90EA44" w14:textId="7409D0C3"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Hollands, R. G. (2016). Beyond the Corporate Smart City? Glimpses of Other Possibilities of Smartness. In S. Marvin, A. Luque-Ayala, </w:t>
      </w:r>
      <w:r w:rsidR="008C4231">
        <w:rPr>
          <w:rFonts w:ascii="Arial" w:hAnsi="Arial" w:cs="Arial"/>
          <w:sz w:val="20"/>
          <w:szCs w:val="20"/>
        </w:rPr>
        <w:t>and</w:t>
      </w:r>
      <w:r w:rsidRPr="00D3168D">
        <w:rPr>
          <w:rFonts w:ascii="Arial" w:hAnsi="Arial" w:cs="Arial"/>
          <w:sz w:val="20"/>
          <w:szCs w:val="20"/>
        </w:rPr>
        <w:t xml:space="preserve"> C. McFarlane (Eds.), </w:t>
      </w:r>
      <w:r w:rsidRPr="00D3168D">
        <w:rPr>
          <w:rFonts w:ascii="Arial" w:hAnsi="Arial" w:cs="Arial"/>
          <w:i/>
          <w:sz w:val="20"/>
          <w:szCs w:val="20"/>
        </w:rPr>
        <w:t xml:space="preserve">Smart Urbanism: Utopian Vision or False Dawn? </w:t>
      </w:r>
      <w:r w:rsidRPr="00D3168D">
        <w:rPr>
          <w:rFonts w:ascii="Arial" w:hAnsi="Arial" w:cs="Arial"/>
          <w:sz w:val="20"/>
          <w:szCs w:val="20"/>
        </w:rPr>
        <w:t>(pp. 168-184). New York City, NY: Routledge.</w:t>
      </w:r>
    </w:p>
    <w:p w14:paraId="3877F996" w14:textId="379ACAB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Holler, J., Tsiatsis, V., Avesand, S., Karnouskos, S., </w:t>
      </w:r>
      <w:r w:rsidR="008C4231">
        <w:rPr>
          <w:rFonts w:ascii="Arial" w:hAnsi="Arial" w:cs="Arial"/>
          <w:sz w:val="20"/>
          <w:szCs w:val="20"/>
        </w:rPr>
        <w:t>and</w:t>
      </w:r>
      <w:r w:rsidRPr="00D3168D">
        <w:rPr>
          <w:rFonts w:ascii="Arial" w:hAnsi="Arial" w:cs="Arial"/>
          <w:sz w:val="20"/>
          <w:szCs w:val="20"/>
        </w:rPr>
        <w:t xml:space="preserve"> Boyle, D. (2014). </w:t>
      </w:r>
      <w:r w:rsidRPr="00D3168D">
        <w:rPr>
          <w:rFonts w:ascii="Arial" w:hAnsi="Arial" w:cs="Arial"/>
          <w:i/>
          <w:sz w:val="20"/>
          <w:szCs w:val="20"/>
        </w:rPr>
        <w:t xml:space="preserve">From Machine-to-Machine to the Internet of Things: Introduction to a New Age of Intelligence. </w:t>
      </w:r>
      <w:r w:rsidRPr="00D3168D">
        <w:rPr>
          <w:rFonts w:ascii="Arial" w:hAnsi="Arial" w:cs="Arial"/>
          <w:sz w:val="20"/>
          <w:szCs w:val="20"/>
        </w:rPr>
        <w:t>Oxford: Elsevier.</w:t>
      </w:r>
    </w:p>
    <w:p w14:paraId="64775EAC"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IBM Corporation (2011). City of Rio De Janeiro and IBM Collaborate to Advance Emergency Response System. Press release. IBM Corporation. http://www-03.ibm.com/press/us/en/pressrelease/35945.wss. Accessed 12 October 2012.</w:t>
      </w:r>
    </w:p>
    <w:p w14:paraId="5277CF04" w14:textId="77777777" w:rsidR="0099695A" w:rsidRPr="000A00F0"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lang w:val="en-GB"/>
        </w:rPr>
      </w:pPr>
      <w:r w:rsidRPr="00D3168D">
        <w:rPr>
          <w:rFonts w:ascii="Arial" w:hAnsi="Arial" w:cs="Arial"/>
          <w:sz w:val="20"/>
          <w:szCs w:val="20"/>
        </w:rPr>
        <w:t xml:space="preserve">IBM Corporation (2017). IBM Smarter Planet. Website. http://www.ibm.com/smarterplanet. </w:t>
      </w:r>
      <w:r w:rsidRPr="000A00F0">
        <w:rPr>
          <w:rFonts w:ascii="Arial" w:hAnsi="Arial" w:cs="Arial"/>
          <w:sz w:val="20"/>
          <w:szCs w:val="20"/>
          <w:lang w:val="en-GB"/>
        </w:rPr>
        <w:t>Accessed 15 February 2015.</w:t>
      </w:r>
    </w:p>
    <w:p w14:paraId="594DA0D2" w14:textId="482A0F2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0A00F0">
        <w:rPr>
          <w:rFonts w:ascii="Arial" w:hAnsi="Arial" w:cs="Arial"/>
          <w:sz w:val="20"/>
          <w:szCs w:val="20"/>
          <w:lang w:val="en-GB"/>
        </w:rPr>
        <w:t xml:space="preserve">Ingwersen, P., Larsen, B., Garcia-Zorita, J. C., Serrano-Lopez, A. E., </w:t>
      </w:r>
      <w:r w:rsidR="008C4231" w:rsidRPr="000A00F0">
        <w:rPr>
          <w:rFonts w:ascii="Arial" w:hAnsi="Arial" w:cs="Arial"/>
          <w:sz w:val="20"/>
          <w:szCs w:val="20"/>
          <w:lang w:val="en-GB"/>
        </w:rPr>
        <w:t>and</w:t>
      </w:r>
      <w:r w:rsidRPr="000A00F0">
        <w:rPr>
          <w:rFonts w:ascii="Arial" w:hAnsi="Arial" w:cs="Arial"/>
          <w:sz w:val="20"/>
          <w:szCs w:val="20"/>
          <w:lang w:val="en-GB"/>
        </w:rPr>
        <w:t xml:space="preserve"> Sanz-Casado, E. (2014). </w:t>
      </w:r>
      <w:r w:rsidRPr="00D3168D">
        <w:rPr>
          <w:rFonts w:ascii="Arial" w:hAnsi="Arial" w:cs="Arial"/>
          <w:sz w:val="20"/>
          <w:szCs w:val="20"/>
        </w:rPr>
        <w:t xml:space="preserve">Influence of Proceedings Papers on Citation Impact in Seven Sub-fields of Sustainable Energy Research 2005–2011. </w:t>
      </w:r>
      <w:r w:rsidRPr="00D3168D">
        <w:rPr>
          <w:rFonts w:ascii="Arial" w:hAnsi="Arial" w:cs="Arial"/>
          <w:i/>
          <w:sz w:val="20"/>
          <w:szCs w:val="20"/>
        </w:rPr>
        <w:t>Scientometrics,</w:t>
      </w:r>
      <w:r w:rsidRPr="00D3168D">
        <w:rPr>
          <w:rFonts w:ascii="Arial" w:hAnsi="Arial" w:cs="Arial"/>
          <w:sz w:val="20"/>
          <w:szCs w:val="20"/>
        </w:rPr>
        <w:t xml:space="preserve"> 101(2), 1273</w:t>
      </w:r>
      <w:r w:rsidR="009D12F4">
        <w:rPr>
          <w:rFonts w:ascii="Arial" w:hAnsi="Arial" w:cs="Arial"/>
          <w:sz w:val="20"/>
          <w:szCs w:val="20"/>
        </w:rPr>
        <w:t>-</w:t>
      </w:r>
      <w:r w:rsidRPr="00D3168D">
        <w:rPr>
          <w:rFonts w:ascii="Arial" w:hAnsi="Arial" w:cs="Arial"/>
          <w:sz w:val="20"/>
          <w:szCs w:val="20"/>
        </w:rPr>
        <w:t>1292.</w:t>
      </w:r>
    </w:p>
    <w:p w14:paraId="121F865D"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ITU (2005). ITU Internet Reports 2005: The Internet of Things. Report. International Telecommunication Union. http://www.itu.int/osg/spu/publications/internetofthings/. Accessed 4 June 2014.</w:t>
      </w:r>
    </w:p>
    <w:p w14:paraId="5E724ABE" w14:textId="1094B014"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Ishida, T., </w:t>
      </w:r>
      <w:r w:rsidR="008C4231">
        <w:rPr>
          <w:rFonts w:ascii="Arial" w:hAnsi="Arial" w:cs="Arial"/>
          <w:sz w:val="20"/>
          <w:szCs w:val="20"/>
        </w:rPr>
        <w:t>and</w:t>
      </w:r>
      <w:r w:rsidRPr="00D3168D">
        <w:rPr>
          <w:rFonts w:ascii="Arial" w:hAnsi="Arial" w:cs="Arial"/>
          <w:sz w:val="20"/>
          <w:szCs w:val="20"/>
        </w:rPr>
        <w:t xml:space="preserve"> Isbister, K. (Eds.) (2000). </w:t>
      </w:r>
      <w:r w:rsidRPr="00D3168D">
        <w:rPr>
          <w:rFonts w:ascii="Arial" w:hAnsi="Arial" w:cs="Arial"/>
          <w:i/>
          <w:sz w:val="20"/>
          <w:szCs w:val="20"/>
        </w:rPr>
        <w:t xml:space="preserve">Digital Cities: Technologies, Experiences and Future Perspectives. </w:t>
      </w:r>
      <w:r w:rsidRPr="00D3168D">
        <w:rPr>
          <w:rFonts w:ascii="Arial" w:hAnsi="Arial" w:cs="Arial"/>
          <w:sz w:val="20"/>
          <w:szCs w:val="20"/>
        </w:rPr>
        <w:t>Berlin: Springer.</w:t>
      </w:r>
    </w:p>
    <w:p w14:paraId="59A3D4FE" w14:textId="67E6FCF9"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Juan, Y. K., Wang, L., Wang, J., Leckie, J., </w:t>
      </w:r>
      <w:r w:rsidR="008C4231">
        <w:rPr>
          <w:rFonts w:ascii="Arial" w:hAnsi="Arial" w:cs="Arial"/>
          <w:sz w:val="20"/>
          <w:szCs w:val="20"/>
        </w:rPr>
        <w:t>and</w:t>
      </w:r>
      <w:r w:rsidRPr="00D3168D">
        <w:rPr>
          <w:rFonts w:ascii="Arial" w:hAnsi="Arial" w:cs="Arial"/>
          <w:sz w:val="20"/>
          <w:szCs w:val="20"/>
        </w:rPr>
        <w:t xml:space="preserve"> Li, K. M. (2011). A Decision-suppor</w:t>
      </w:r>
      <w:bookmarkStart w:id="0" w:name="_GoBack"/>
      <w:bookmarkEnd w:id="0"/>
      <w:r w:rsidRPr="00D3168D">
        <w:rPr>
          <w:rFonts w:ascii="Arial" w:hAnsi="Arial" w:cs="Arial"/>
          <w:sz w:val="20"/>
          <w:szCs w:val="20"/>
        </w:rPr>
        <w:t xml:space="preserve">t System for Smarter City Planning and Management. </w:t>
      </w:r>
      <w:r w:rsidRPr="00D3168D">
        <w:rPr>
          <w:rFonts w:ascii="Arial" w:hAnsi="Arial" w:cs="Arial"/>
          <w:i/>
          <w:sz w:val="20"/>
          <w:szCs w:val="20"/>
        </w:rPr>
        <w:t>IBM Journal of Research and Development,</w:t>
      </w:r>
      <w:r w:rsidRPr="00D3168D">
        <w:rPr>
          <w:rFonts w:ascii="Arial" w:hAnsi="Arial" w:cs="Arial"/>
          <w:sz w:val="20"/>
          <w:szCs w:val="20"/>
        </w:rPr>
        <w:t xml:space="preserve"> 55(1-2), 3:1</w:t>
      </w:r>
      <w:r w:rsidR="009D12F4">
        <w:rPr>
          <w:rFonts w:ascii="Arial" w:hAnsi="Arial" w:cs="Arial"/>
          <w:sz w:val="20"/>
          <w:szCs w:val="20"/>
        </w:rPr>
        <w:t>-</w:t>
      </w:r>
      <w:r w:rsidRPr="00D3168D">
        <w:rPr>
          <w:rFonts w:ascii="Arial" w:hAnsi="Arial" w:cs="Arial"/>
          <w:sz w:val="20"/>
          <w:szCs w:val="20"/>
        </w:rPr>
        <w:t>3:12.</w:t>
      </w:r>
    </w:p>
    <w:p w14:paraId="7D2EE844" w14:textId="17A3C374"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Karnouskos, S., </w:t>
      </w:r>
      <w:r w:rsidR="008C4231">
        <w:rPr>
          <w:rFonts w:ascii="Arial" w:hAnsi="Arial" w:cs="Arial"/>
          <w:sz w:val="20"/>
          <w:szCs w:val="20"/>
        </w:rPr>
        <w:t>and</w:t>
      </w:r>
      <w:r w:rsidRPr="00D3168D">
        <w:rPr>
          <w:rFonts w:ascii="Arial" w:hAnsi="Arial" w:cs="Arial"/>
          <w:sz w:val="20"/>
          <w:szCs w:val="20"/>
        </w:rPr>
        <w:t xml:space="preserve"> Nass de Holanda, T. (2009). Simulation of a Smart Grid City with Software Agents. In </w:t>
      </w:r>
      <w:r w:rsidRPr="00D3168D">
        <w:rPr>
          <w:rFonts w:ascii="Arial" w:hAnsi="Arial" w:cs="Arial"/>
          <w:i/>
          <w:sz w:val="20"/>
          <w:szCs w:val="20"/>
        </w:rPr>
        <w:t>EMS '09: Third UKSim European Symposium on Computer Modeling and Simulation, Athens, 25</w:t>
      </w:r>
      <w:r w:rsidR="009D12F4">
        <w:rPr>
          <w:rFonts w:ascii="Arial" w:hAnsi="Arial" w:cs="Arial"/>
          <w:i/>
          <w:sz w:val="20"/>
          <w:szCs w:val="20"/>
        </w:rPr>
        <w:t>-</w:t>
      </w:r>
      <w:r w:rsidRPr="00D3168D">
        <w:rPr>
          <w:rFonts w:ascii="Arial" w:hAnsi="Arial" w:cs="Arial"/>
          <w:i/>
          <w:sz w:val="20"/>
          <w:szCs w:val="20"/>
        </w:rPr>
        <w:t xml:space="preserve">27 November 2009 </w:t>
      </w:r>
      <w:r w:rsidRPr="00D3168D">
        <w:rPr>
          <w:rFonts w:ascii="Arial" w:hAnsi="Arial" w:cs="Arial"/>
          <w:sz w:val="20"/>
          <w:szCs w:val="20"/>
        </w:rPr>
        <w:t>(pp. 424</w:t>
      </w:r>
      <w:r w:rsidR="009D12F4">
        <w:rPr>
          <w:rFonts w:ascii="Arial" w:hAnsi="Arial" w:cs="Arial"/>
          <w:sz w:val="20"/>
          <w:szCs w:val="20"/>
        </w:rPr>
        <w:t>-</w:t>
      </w:r>
      <w:r w:rsidRPr="00D3168D">
        <w:rPr>
          <w:rFonts w:ascii="Arial" w:hAnsi="Arial" w:cs="Arial"/>
          <w:sz w:val="20"/>
          <w:szCs w:val="20"/>
        </w:rPr>
        <w:t>429). Piscataway, NJ: Institute of Electrical and Electronics Engineers (IEEE).</w:t>
      </w:r>
    </w:p>
    <w:p w14:paraId="0B916A4C" w14:textId="008E0918"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Katz, J. S., </w:t>
      </w:r>
      <w:r w:rsidR="008C4231">
        <w:rPr>
          <w:rFonts w:ascii="Arial" w:hAnsi="Arial" w:cs="Arial"/>
          <w:sz w:val="20"/>
          <w:szCs w:val="20"/>
        </w:rPr>
        <w:t>and</w:t>
      </w:r>
      <w:r w:rsidRPr="00D3168D">
        <w:rPr>
          <w:rFonts w:ascii="Arial" w:hAnsi="Arial" w:cs="Arial"/>
          <w:sz w:val="20"/>
          <w:szCs w:val="20"/>
        </w:rPr>
        <w:t xml:space="preserve"> Ruano, J. (2011). Smarter Cities Series: Understanding the IBM Approach to Energy Innovation. IBM Corporation. http://www.redbooks.ibm.com/redpapers/pdfs/redp4739.pdf. Accessed 14 September 2012.</w:t>
      </w:r>
    </w:p>
    <w:p w14:paraId="50346AF4" w14:textId="63FF89ED" w:rsidR="00A11D8C" w:rsidRPr="00D3168D" w:rsidRDefault="00876BB7" w:rsidP="00A11D8C">
      <w:pPr>
        <w:pStyle w:val="p1"/>
        <w:spacing w:after="120"/>
        <w:jc w:val="both"/>
        <w:rPr>
          <w:rFonts w:ascii="Arial" w:hAnsi="Arial" w:cs="Arial"/>
          <w:sz w:val="20"/>
          <w:szCs w:val="20"/>
        </w:rPr>
      </w:pPr>
      <w:r w:rsidRPr="00D3168D">
        <w:rPr>
          <w:rFonts w:ascii="Arial" w:hAnsi="Arial" w:cs="Arial"/>
          <w:sz w:val="20"/>
          <w:szCs w:val="20"/>
        </w:rPr>
        <w:t xml:space="preserve">Kehoe, M., Cosgrove, M., De Gennaro, S., Harrison, C., Harthoorn, W., Hogan, J., Meegan, J., Nesbitt, P., </w:t>
      </w:r>
      <w:r w:rsidR="008C4231">
        <w:rPr>
          <w:rFonts w:ascii="Arial" w:hAnsi="Arial" w:cs="Arial"/>
          <w:sz w:val="20"/>
          <w:szCs w:val="20"/>
        </w:rPr>
        <w:t>and</w:t>
      </w:r>
      <w:r w:rsidRPr="00D3168D">
        <w:rPr>
          <w:rFonts w:ascii="Arial" w:hAnsi="Arial" w:cs="Arial"/>
          <w:sz w:val="20"/>
          <w:szCs w:val="20"/>
        </w:rPr>
        <w:t xml:space="preserve"> Peters, C. (2011). Smarter Cities Series: A Foundation for Understanding IBM Smarter Cities. IBM Corporation. http://www.redbooks.ibm.com/redpapers/pdfs/redp4733.pdf. Accessed 14 September 2012.</w:t>
      </w:r>
    </w:p>
    <w:p w14:paraId="0EC51A5B" w14:textId="0D4F6334" w:rsidR="0099695A" w:rsidRPr="00D3168D" w:rsidRDefault="00876BB7" w:rsidP="00A11D8C">
      <w:pPr>
        <w:pStyle w:val="p1"/>
        <w:spacing w:after="120"/>
        <w:jc w:val="both"/>
        <w:rPr>
          <w:rFonts w:ascii="Arial" w:hAnsi="Arial" w:cs="Arial"/>
          <w:sz w:val="20"/>
          <w:szCs w:val="20"/>
        </w:rPr>
      </w:pPr>
      <w:r w:rsidRPr="00D3168D">
        <w:rPr>
          <w:rFonts w:ascii="Arial" w:hAnsi="Arial" w:cs="Arial"/>
          <w:sz w:val="20"/>
          <w:szCs w:val="20"/>
        </w:rPr>
        <w:t xml:space="preserve">Kitchin, R. (2014). The Real-time City? Big Data and Smart Urbanism. </w:t>
      </w:r>
      <w:r w:rsidRPr="00D3168D">
        <w:rPr>
          <w:rFonts w:ascii="Arial" w:hAnsi="Arial" w:cs="Arial"/>
          <w:i/>
          <w:sz w:val="20"/>
          <w:szCs w:val="20"/>
        </w:rPr>
        <w:t>GeoJournal,</w:t>
      </w:r>
      <w:r w:rsidRPr="00D3168D">
        <w:rPr>
          <w:rFonts w:ascii="Arial" w:hAnsi="Arial" w:cs="Arial"/>
          <w:sz w:val="20"/>
          <w:szCs w:val="20"/>
        </w:rPr>
        <w:t xml:space="preserve"> 79(1), 1</w:t>
      </w:r>
      <w:r w:rsidR="009D12F4">
        <w:rPr>
          <w:rFonts w:ascii="Arial" w:hAnsi="Arial" w:cs="Arial"/>
          <w:sz w:val="20"/>
          <w:szCs w:val="20"/>
        </w:rPr>
        <w:t>-</w:t>
      </w:r>
      <w:r w:rsidRPr="00D3168D">
        <w:rPr>
          <w:rFonts w:ascii="Arial" w:hAnsi="Arial" w:cs="Arial"/>
          <w:sz w:val="20"/>
          <w:szCs w:val="20"/>
        </w:rPr>
        <w:t>14.</w:t>
      </w:r>
    </w:p>
    <w:p w14:paraId="3A90C098" w14:textId="0B6EAD65"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Kohno, M., Masuyama, Y., Kato, N., </w:t>
      </w:r>
      <w:r w:rsidR="008C4231">
        <w:rPr>
          <w:rFonts w:ascii="Arial" w:hAnsi="Arial" w:cs="Arial"/>
          <w:sz w:val="20"/>
          <w:szCs w:val="20"/>
        </w:rPr>
        <w:t>and</w:t>
      </w:r>
      <w:r w:rsidRPr="00D3168D">
        <w:rPr>
          <w:rFonts w:ascii="Arial" w:hAnsi="Arial" w:cs="Arial"/>
          <w:sz w:val="20"/>
          <w:szCs w:val="20"/>
        </w:rPr>
        <w:t xml:space="preserve"> Tobe, A. (2011). Hitachi's Smart City Solutions for New Era of Urban Development. </w:t>
      </w:r>
      <w:r w:rsidRPr="00D3168D">
        <w:rPr>
          <w:rFonts w:ascii="Arial" w:hAnsi="Arial" w:cs="Arial"/>
          <w:i/>
          <w:sz w:val="20"/>
          <w:szCs w:val="20"/>
        </w:rPr>
        <w:t>Hitachi Review,</w:t>
      </w:r>
      <w:r w:rsidRPr="00D3168D">
        <w:rPr>
          <w:rFonts w:ascii="Arial" w:hAnsi="Arial" w:cs="Arial"/>
          <w:sz w:val="20"/>
          <w:szCs w:val="20"/>
        </w:rPr>
        <w:t xml:space="preserve"> 60(2), 79</w:t>
      </w:r>
      <w:r w:rsidR="009D12F4">
        <w:rPr>
          <w:rFonts w:ascii="Arial" w:hAnsi="Arial" w:cs="Arial"/>
          <w:sz w:val="20"/>
          <w:szCs w:val="20"/>
        </w:rPr>
        <w:t>-</w:t>
      </w:r>
      <w:r w:rsidRPr="00D3168D">
        <w:rPr>
          <w:rFonts w:ascii="Arial" w:hAnsi="Arial" w:cs="Arial"/>
          <w:sz w:val="20"/>
          <w:szCs w:val="20"/>
        </w:rPr>
        <w:t>88.</w:t>
      </w:r>
    </w:p>
    <w:p w14:paraId="5E394F26"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Komninos, N. (2002). </w:t>
      </w:r>
      <w:r w:rsidRPr="00D3168D">
        <w:rPr>
          <w:rFonts w:ascii="Arial" w:hAnsi="Arial" w:cs="Arial"/>
          <w:i/>
          <w:sz w:val="20"/>
          <w:szCs w:val="20"/>
        </w:rPr>
        <w:t xml:space="preserve">Intelligent Cities: Innovation, Knowledge, Systems and Digital Spaces. </w:t>
      </w:r>
      <w:r w:rsidRPr="00D3168D">
        <w:rPr>
          <w:rFonts w:ascii="Arial" w:hAnsi="Arial" w:cs="Arial"/>
          <w:sz w:val="20"/>
          <w:szCs w:val="20"/>
        </w:rPr>
        <w:t>New York City, NY: Spon Press.</w:t>
      </w:r>
    </w:p>
    <w:p w14:paraId="579E4D07" w14:textId="5AE8BB64"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Komninos, N. (2006). The Architecture of Intelligent Cities: Integrating Human, Collective and Artificial Intelligence to Enhance Knowledge. In </w:t>
      </w:r>
      <w:r w:rsidRPr="00D3168D">
        <w:rPr>
          <w:rFonts w:ascii="Arial" w:hAnsi="Arial" w:cs="Arial"/>
          <w:i/>
          <w:sz w:val="20"/>
          <w:szCs w:val="20"/>
        </w:rPr>
        <w:t xml:space="preserve">Proceedings of the 2nd IET International Conference on </w:t>
      </w:r>
      <w:r w:rsidRPr="00D3168D">
        <w:rPr>
          <w:rFonts w:ascii="Arial" w:hAnsi="Arial" w:cs="Arial"/>
          <w:i/>
          <w:sz w:val="20"/>
          <w:szCs w:val="20"/>
        </w:rPr>
        <w:lastRenderedPageBreak/>
        <w:t>Intelligent Environments, Athens, 05</w:t>
      </w:r>
      <w:r w:rsidR="009D12F4">
        <w:rPr>
          <w:rFonts w:ascii="Arial" w:hAnsi="Arial" w:cs="Arial"/>
          <w:i/>
          <w:sz w:val="20"/>
          <w:szCs w:val="20"/>
        </w:rPr>
        <w:t>-</w:t>
      </w:r>
      <w:r w:rsidRPr="00D3168D">
        <w:rPr>
          <w:rFonts w:ascii="Arial" w:hAnsi="Arial" w:cs="Arial"/>
          <w:i/>
          <w:sz w:val="20"/>
          <w:szCs w:val="20"/>
        </w:rPr>
        <w:t xml:space="preserve">06 July 2006 </w:t>
      </w:r>
      <w:r w:rsidRPr="00D3168D">
        <w:rPr>
          <w:rFonts w:ascii="Arial" w:hAnsi="Arial" w:cs="Arial"/>
          <w:sz w:val="20"/>
          <w:szCs w:val="20"/>
        </w:rPr>
        <w:t>(pp. 13-20). Norwich: Page Bros Ltd.</w:t>
      </w:r>
    </w:p>
    <w:p w14:paraId="6EFDF8C8"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Komninos, N. (2008). </w:t>
      </w:r>
      <w:r w:rsidRPr="00D3168D">
        <w:rPr>
          <w:rFonts w:ascii="Arial" w:hAnsi="Arial" w:cs="Arial"/>
          <w:i/>
          <w:sz w:val="20"/>
          <w:szCs w:val="20"/>
        </w:rPr>
        <w:t xml:space="preserve">Intelligent Cities and Globalization of Innovation Networks. </w:t>
      </w:r>
      <w:r w:rsidRPr="00D3168D">
        <w:rPr>
          <w:rFonts w:ascii="Arial" w:hAnsi="Arial" w:cs="Arial"/>
          <w:sz w:val="20"/>
          <w:szCs w:val="20"/>
        </w:rPr>
        <w:t>New York City, NY: Routledge.</w:t>
      </w:r>
    </w:p>
    <w:p w14:paraId="203DF86F" w14:textId="5172699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Komninos, N. (2011). Intelligent Cities: Variable Geometries of Spatial Intelligence. </w:t>
      </w:r>
      <w:r w:rsidRPr="00D3168D">
        <w:rPr>
          <w:rFonts w:ascii="Arial" w:hAnsi="Arial" w:cs="Arial"/>
          <w:i/>
          <w:sz w:val="20"/>
          <w:szCs w:val="20"/>
        </w:rPr>
        <w:t>Intelligent building international,</w:t>
      </w:r>
      <w:r w:rsidRPr="00D3168D">
        <w:rPr>
          <w:rFonts w:ascii="Arial" w:hAnsi="Arial" w:cs="Arial"/>
          <w:sz w:val="20"/>
          <w:szCs w:val="20"/>
        </w:rPr>
        <w:t xml:space="preserve"> 3(3), 172</w:t>
      </w:r>
      <w:r w:rsidR="009D12F4">
        <w:rPr>
          <w:rFonts w:ascii="Arial" w:hAnsi="Arial" w:cs="Arial"/>
          <w:sz w:val="20"/>
          <w:szCs w:val="20"/>
        </w:rPr>
        <w:t>-</w:t>
      </w:r>
      <w:r w:rsidRPr="00D3168D">
        <w:rPr>
          <w:rFonts w:ascii="Arial" w:hAnsi="Arial" w:cs="Arial"/>
          <w:sz w:val="20"/>
          <w:szCs w:val="20"/>
        </w:rPr>
        <w:t>188.</w:t>
      </w:r>
    </w:p>
    <w:p w14:paraId="047083D5" w14:textId="77777777" w:rsidR="0099695A"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Komninos, N. (2014). </w:t>
      </w:r>
      <w:r w:rsidRPr="00D3168D">
        <w:rPr>
          <w:rFonts w:ascii="Arial" w:hAnsi="Arial" w:cs="Arial"/>
          <w:i/>
          <w:sz w:val="20"/>
          <w:szCs w:val="20"/>
        </w:rPr>
        <w:t xml:space="preserve">The Age of Intelligent Cities: Smart Environments and Innovation-for-all Strategies. </w:t>
      </w:r>
      <w:r w:rsidRPr="00D3168D">
        <w:rPr>
          <w:rFonts w:ascii="Arial" w:hAnsi="Arial" w:cs="Arial"/>
          <w:sz w:val="20"/>
          <w:szCs w:val="20"/>
        </w:rPr>
        <w:t>New York City, NY: Routledge.</w:t>
      </w:r>
    </w:p>
    <w:p w14:paraId="09BC4603" w14:textId="51F7FB4F" w:rsidR="00EB0C5A" w:rsidRPr="00D3168D" w:rsidRDefault="00EB0C5A"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Pr>
          <w:rFonts w:ascii="Arial" w:hAnsi="Arial" w:cs="Arial"/>
          <w:sz w:val="20"/>
          <w:szCs w:val="20"/>
        </w:rPr>
        <w:t>Komninos, N., and</w:t>
      </w:r>
      <w:r w:rsidRPr="00EB0C5A">
        <w:rPr>
          <w:rFonts w:ascii="Arial" w:hAnsi="Arial" w:cs="Arial"/>
          <w:sz w:val="20"/>
          <w:szCs w:val="20"/>
        </w:rPr>
        <w:t xml:space="preserve"> Mora, L. (2018). Exploring </w:t>
      </w:r>
      <w:r w:rsidR="00DA3E6F">
        <w:rPr>
          <w:rFonts w:ascii="Arial" w:hAnsi="Arial" w:cs="Arial"/>
          <w:sz w:val="20"/>
          <w:szCs w:val="20"/>
        </w:rPr>
        <w:t xml:space="preserve">the Big Picture of Smart </w:t>
      </w:r>
      <w:r w:rsidRPr="00EB0C5A">
        <w:rPr>
          <w:rFonts w:ascii="Arial" w:hAnsi="Arial" w:cs="Arial"/>
          <w:sz w:val="20"/>
          <w:szCs w:val="20"/>
        </w:rPr>
        <w:t xml:space="preserve">City Research. </w:t>
      </w:r>
      <w:r w:rsidRPr="000A00F0">
        <w:rPr>
          <w:rFonts w:ascii="Arial" w:hAnsi="Arial" w:cs="Arial"/>
          <w:i/>
          <w:sz w:val="20"/>
          <w:szCs w:val="20"/>
        </w:rPr>
        <w:t>Scienze Regionali: Italian Journal of Regional Science</w:t>
      </w:r>
      <w:r>
        <w:rPr>
          <w:rFonts w:ascii="Arial" w:hAnsi="Arial" w:cs="Arial"/>
          <w:sz w:val="20"/>
          <w:szCs w:val="20"/>
        </w:rPr>
        <w:t>,</w:t>
      </w:r>
      <w:r w:rsidR="008626A0">
        <w:rPr>
          <w:rFonts w:ascii="Arial" w:hAnsi="Arial" w:cs="Arial"/>
          <w:sz w:val="20"/>
          <w:szCs w:val="20"/>
        </w:rPr>
        <w:t xml:space="preserve"> </w:t>
      </w:r>
      <w:r w:rsidR="008626A0" w:rsidRPr="000A00F0">
        <w:rPr>
          <w:rFonts w:ascii="Arial" w:hAnsi="Arial" w:cs="Arial"/>
          <w:i/>
          <w:sz w:val="20"/>
          <w:szCs w:val="20"/>
        </w:rPr>
        <w:t>1 (2018)</w:t>
      </w:r>
    </w:p>
    <w:p w14:paraId="64FBB7AF" w14:textId="2218105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Kurebayashi, T., Masuyama, Y., Morita, K., Taniguchi, N., </w:t>
      </w:r>
      <w:r w:rsidR="008C4231">
        <w:rPr>
          <w:rFonts w:ascii="Arial" w:hAnsi="Arial" w:cs="Arial"/>
          <w:sz w:val="20"/>
          <w:szCs w:val="20"/>
        </w:rPr>
        <w:t>and</w:t>
      </w:r>
      <w:r w:rsidRPr="00D3168D">
        <w:rPr>
          <w:rFonts w:ascii="Arial" w:hAnsi="Arial" w:cs="Arial"/>
          <w:sz w:val="20"/>
          <w:szCs w:val="20"/>
        </w:rPr>
        <w:t xml:space="preserve"> Mizuki, F. (2011). Global Initiatives for Smart Urban Development. </w:t>
      </w:r>
      <w:r w:rsidRPr="00D3168D">
        <w:rPr>
          <w:rFonts w:ascii="Arial" w:hAnsi="Arial" w:cs="Arial"/>
          <w:i/>
          <w:sz w:val="20"/>
          <w:szCs w:val="20"/>
        </w:rPr>
        <w:t>Hitachi Review,</w:t>
      </w:r>
      <w:r w:rsidRPr="00D3168D">
        <w:rPr>
          <w:rFonts w:ascii="Arial" w:hAnsi="Arial" w:cs="Arial"/>
          <w:sz w:val="20"/>
          <w:szCs w:val="20"/>
        </w:rPr>
        <w:t xml:space="preserve"> 60(2), 89</w:t>
      </w:r>
      <w:r w:rsidR="00A267C2">
        <w:rPr>
          <w:rFonts w:ascii="Arial" w:hAnsi="Arial" w:cs="Arial"/>
          <w:sz w:val="20"/>
          <w:szCs w:val="20"/>
        </w:rPr>
        <w:t>–</w:t>
      </w:r>
      <w:r w:rsidRPr="00D3168D">
        <w:rPr>
          <w:rFonts w:ascii="Arial" w:hAnsi="Arial" w:cs="Arial"/>
          <w:sz w:val="20"/>
          <w:szCs w:val="20"/>
        </w:rPr>
        <w:t>93.</w:t>
      </w:r>
    </w:p>
    <w:p w14:paraId="27C2A44B"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Landry, C. (2000). </w:t>
      </w:r>
      <w:r w:rsidRPr="00D3168D">
        <w:rPr>
          <w:rFonts w:ascii="Arial" w:hAnsi="Arial" w:cs="Arial"/>
          <w:i/>
          <w:sz w:val="20"/>
          <w:szCs w:val="20"/>
        </w:rPr>
        <w:t xml:space="preserve">The Creative City: A Toolkit for Urban Innovation. </w:t>
      </w:r>
      <w:r w:rsidRPr="00D3168D">
        <w:rPr>
          <w:rFonts w:ascii="Arial" w:hAnsi="Arial" w:cs="Arial"/>
          <w:sz w:val="20"/>
          <w:szCs w:val="20"/>
        </w:rPr>
        <w:t>London: Earthscan.</w:t>
      </w:r>
    </w:p>
    <w:p w14:paraId="7125A46A" w14:textId="571F50F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Lazaroiu, G. C., </w:t>
      </w:r>
      <w:r w:rsidR="008C4231">
        <w:rPr>
          <w:rFonts w:ascii="Arial" w:hAnsi="Arial" w:cs="Arial"/>
          <w:sz w:val="20"/>
          <w:szCs w:val="20"/>
        </w:rPr>
        <w:t>and</w:t>
      </w:r>
      <w:r w:rsidRPr="00D3168D">
        <w:rPr>
          <w:rFonts w:ascii="Arial" w:hAnsi="Arial" w:cs="Arial"/>
          <w:sz w:val="20"/>
          <w:szCs w:val="20"/>
        </w:rPr>
        <w:t xml:space="preserve"> Roscia, M. (2012). Definition Methodology for the Smart Cities Model. </w:t>
      </w:r>
      <w:r w:rsidRPr="00D3168D">
        <w:rPr>
          <w:rFonts w:ascii="Arial" w:hAnsi="Arial" w:cs="Arial"/>
          <w:i/>
          <w:sz w:val="20"/>
          <w:szCs w:val="20"/>
        </w:rPr>
        <w:t>Energy,</w:t>
      </w:r>
      <w:r w:rsidRPr="00D3168D">
        <w:rPr>
          <w:rFonts w:ascii="Arial" w:hAnsi="Arial" w:cs="Arial"/>
          <w:sz w:val="20"/>
          <w:szCs w:val="20"/>
        </w:rPr>
        <w:t xml:space="preserve"> 47(1), 326</w:t>
      </w:r>
      <w:r w:rsidR="00A267C2">
        <w:rPr>
          <w:rFonts w:ascii="Arial" w:hAnsi="Arial" w:cs="Arial"/>
          <w:sz w:val="20"/>
          <w:szCs w:val="20"/>
        </w:rPr>
        <w:t>–</w:t>
      </w:r>
      <w:r w:rsidRPr="00D3168D">
        <w:rPr>
          <w:rFonts w:ascii="Arial" w:hAnsi="Arial" w:cs="Arial"/>
          <w:sz w:val="20"/>
          <w:szCs w:val="20"/>
        </w:rPr>
        <w:t>332.</w:t>
      </w:r>
    </w:p>
    <w:p w14:paraId="4C21682C" w14:textId="649F45C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Lee, S., Han, J., Leem, Y., </w:t>
      </w:r>
      <w:r w:rsidR="008C4231">
        <w:rPr>
          <w:rFonts w:ascii="Arial" w:hAnsi="Arial" w:cs="Arial"/>
          <w:sz w:val="20"/>
          <w:szCs w:val="20"/>
        </w:rPr>
        <w:t>and</w:t>
      </w:r>
      <w:r w:rsidRPr="00D3168D">
        <w:rPr>
          <w:rFonts w:ascii="Arial" w:hAnsi="Arial" w:cs="Arial"/>
          <w:sz w:val="20"/>
          <w:szCs w:val="20"/>
        </w:rPr>
        <w:t xml:space="preserve"> Yigitcanlar, T. (2008). Towards Ubiquitous City: Concept, Planning, and Experiences in the Republic of Korea. In T. Yigitcanlar, K. Velibeyoglu, </w:t>
      </w:r>
      <w:r w:rsidR="008C4231">
        <w:rPr>
          <w:rFonts w:ascii="Arial" w:hAnsi="Arial" w:cs="Arial"/>
          <w:sz w:val="20"/>
          <w:szCs w:val="20"/>
        </w:rPr>
        <w:t>and</w:t>
      </w:r>
      <w:r w:rsidRPr="00D3168D">
        <w:rPr>
          <w:rFonts w:ascii="Arial" w:hAnsi="Arial" w:cs="Arial"/>
          <w:sz w:val="20"/>
          <w:szCs w:val="20"/>
        </w:rPr>
        <w:t xml:space="preserve"> S. Baum (Eds.), </w:t>
      </w:r>
      <w:r w:rsidRPr="00D3168D">
        <w:rPr>
          <w:rFonts w:ascii="Arial" w:hAnsi="Arial" w:cs="Arial"/>
          <w:i/>
          <w:sz w:val="20"/>
          <w:szCs w:val="20"/>
        </w:rPr>
        <w:t xml:space="preserve">Knowledge-based Urban Development: Planning and Applications in the Information Era </w:t>
      </w:r>
      <w:r w:rsidRPr="00D3168D">
        <w:rPr>
          <w:rFonts w:ascii="Arial" w:hAnsi="Arial" w:cs="Arial"/>
          <w:sz w:val="20"/>
          <w:szCs w:val="20"/>
        </w:rPr>
        <w:t>(pp. 148</w:t>
      </w:r>
      <w:r w:rsidR="00A267C2">
        <w:rPr>
          <w:rFonts w:ascii="Arial" w:hAnsi="Arial" w:cs="Arial"/>
          <w:sz w:val="20"/>
          <w:szCs w:val="20"/>
        </w:rPr>
        <w:t>–</w:t>
      </w:r>
      <w:r w:rsidRPr="00D3168D">
        <w:rPr>
          <w:rFonts w:ascii="Arial" w:hAnsi="Arial" w:cs="Arial"/>
          <w:sz w:val="20"/>
          <w:szCs w:val="20"/>
        </w:rPr>
        <w:t>169). Hershey, PA: IGI Global.</w:t>
      </w:r>
    </w:p>
    <w:p w14:paraId="1579C25D" w14:textId="39E8965F" w:rsidR="00A11D8C" w:rsidRPr="00D3168D" w:rsidRDefault="00A11D8C"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Leydesdorff, L., </w:t>
      </w:r>
      <w:r w:rsidR="008C4231">
        <w:rPr>
          <w:rFonts w:ascii="Arial" w:hAnsi="Arial" w:cs="Arial"/>
          <w:sz w:val="20"/>
          <w:szCs w:val="20"/>
        </w:rPr>
        <w:t>and</w:t>
      </w:r>
      <w:r w:rsidRPr="00D3168D">
        <w:rPr>
          <w:rFonts w:ascii="Arial" w:hAnsi="Arial" w:cs="Arial"/>
          <w:sz w:val="20"/>
          <w:szCs w:val="20"/>
        </w:rPr>
        <w:t xml:space="preserve"> Deakin, M. (2011). The Triple-helix Model of Smart Cities: A Neo-evolutionary Perspective. </w:t>
      </w:r>
      <w:r w:rsidRPr="00D3168D">
        <w:rPr>
          <w:rFonts w:ascii="Arial" w:hAnsi="Arial" w:cs="Arial"/>
          <w:i/>
          <w:sz w:val="20"/>
          <w:szCs w:val="20"/>
        </w:rPr>
        <w:t>Journal of Urban Technology</w:t>
      </w:r>
      <w:r w:rsidRPr="00D3168D">
        <w:rPr>
          <w:rFonts w:ascii="Arial" w:hAnsi="Arial" w:cs="Arial"/>
          <w:sz w:val="20"/>
          <w:szCs w:val="20"/>
        </w:rPr>
        <w:t>, 18(2), 53</w:t>
      </w:r>
      <w:r w:rsidR="00A267C2">
        <w:rPr>
          <w:rFonts w:ascii="Arial" w:hAnsi="Arial" w:cs="Arial"/>
          <w:sz w:val="20"/>
          <w:szCs w:val="20"/>
        </w:rPr>
        <w:t>–</w:t>
      </w:r>
      <w:r w:rsidRPr="00D3168D">
        <w:rPr>
          <w:rFonts w:ascii="Arial" w:hAnsi="Arial" w:cs="Arial"/>
          <w:sz w:val="20"/>
          <w:szCs w:val="20"/>
        </w:rPr>
        <w:t>63.</w:t>
      </w:r>
    </w:p>
    <w:p w14:paraId="3EA21E33" w14:textId="2ADD9028"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McNeill, D. (2016). IBM and the Visual Formation of Smart Cities. In S. Marvin, A. Luque-Ayala, </w:t>
      </w:r>
      <w:r w:rsidR="008C4231">
        <w:rPr>
          <w:rFonts w:ascii="Arial" w:hAnsi="Arial" w:cs="Arial"/>
          <w:sz w:val="20"/>
          <w:szCs w:val="20"/>
        </w:rPr>
        <w:t>and</w:t>
      </w:r>
      <w:r w:rsidRPr="00D3168D">
        <w:rPr>
          <w:rFonts w:ascii="Arial" w:hAnsi="Arial" w:cs="Arial"/>
          <w:sz w:val="20"/>
          <w:szCs w:val="20"/>
        </w:rPr>
        <w:t xml:space="preserve"> C. McFarlane (Eds.), </w:t>
      </w:r>
      <w:r w:rsidRPr="00D3168D">
        <w:rPr>
          <w:rFonts w:ascii="Arial" w:hAnsi="Arial" w:cs="Arial"/>
          <w:i/>
          <w:sz w:val="20"/>
          <w:szCs w:val="20"/>
        </w:rPr>
        <w:t xml:space="preserve">Smart Urbanism: Utopian Vision or False Dawn? </w:t>
      </w:r>
      <w:r w:rsidRPr="00D3168D">
        <w:rPr>
          <w:rFonts w:ascii="Arial" w:hAnsi="Arial" w:cs="Arial"/>
          <w:sz w:val="20"/>
          <w:szCs w:val="20"/>
        </w:rPr>
        <w:t>(pp. 34-51). New York City, NY: Routledge.</w:t>
      </w:r>
    </w:p>
    <w:p w14:paraId="6C6D5AA9" w14:textId="66134FA9"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Meijer, A., </w:t>
      </w:r>
      <w:r w:rsidR="008C4231">
        <w:rPr>
          <w:rFonts w:ascii="Arial" w:hAnsi="Arial" w:cs="Arial"/>
          <w:sz w:val="20"/>
          <w:szCs w:val="20"/>
        </w:rPr>
        <w:t>and</w:t>
      </w:r>
      <w:r w:rsidRPr="00D3168D">
        <w:rPr>
          <w:rFonts w:ascii="Arial" w:hAnsi="Arial" w:cs="Arial"/>
          <w:sz w:val="20"/>
          <w:szCs w:val="20"/>
        </w:rPr>
        <w:t xml:space="preserve"> Bolivar, M. P. R. (2016). Governing the Smart City: A Review of the Literature on Smart Urban Governance. </w:t>
      </w:r>
      <w:r w:rsidRPr="00D3168D">
        <w:rPr>
          <w:rFonts w:ascii="Arial" w:hAnsi="Arial" w:cs="Arial"/>
          <w:i/>
          <w:sz w:val="20"/>
          <w:szCs w:val="20"/>
        </w:rPr>
        <w:t>International Review of Administrative Sciences,</w:t>
      </w:r>
      <w:r w:rsidRPr="00D3168D">
        <w:rPr>
          <w:rFonts w:ascii="Arial" w:hAnsi="Arial" w:cs="Arial"/>
          <w:sz w:val="20"/>
          <w:szCs w:val="20"/>
        </w:rPr>
        <w:t xml:space="preserve"> 82(2), 392</w:t>
      </w:r>
      <w:r w:rsidR="00A267C2">
        <w:rPr>
          <w:rFonts w:ascii="Arial" w:hAnsi="Arial" w:cs="Arial"/>
          <w:sz w:val="20"/>
          <w:szCs w:val="20"/>
        </w:rPr>
        <w:t>–</w:t>
      </w:r>
      <w:r w:rsidRPr="00D3168D">
        <w:rPr>
          <w:rFonts w:ascii="Arial" w:hAnsi="Arial" w:cs="Arial"/>
          <w:sz w:val="20"/>
          <w:szCs w:val="20"/>
        </w:rPr>
        <w:t>408.</w:t>
      </w:r>
    </w:p>
    <w:p w14:paraId="3A3BFC88" w14:textId="7AFB8582"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Meyer, M., Libaers, D., Thijs, B., Grant, K., Glanzel, W., </w:t>
      </w:r>
      <w:r w:rsidR="008C4231">
        <w:rPr>
          <w:rFonts w:ascii="Arial" w:hAnsi="Arial" w:cs="Arial"/>
          <w:sz w:val="20"/>
          <w:szCs w:val="20"/>
        </w:rPr>
        <w:t>and</w:t>
      </w:r>
      <w:r w:rsidRPr="00D3168D">
        <w:rPr>
          <w:rFonts w:ascii="Arial" w:hAnsi="Arial" w:cs="Arial"/>
          <w:sz w:val="20"/>
          <w:szCs w:val="20"/>
        </w:rPr>
        <w:t xml:space="preserve"> Debackere, K. (2013). Origin and Emergence of Entrepreneurship as a Research Field. </w:t>
      </w:r>
      <w:r w:rsidRPr="00D3168D">
        <w:rPr>
          <w:rFonts w:ascii="Arial" w:hAnsi="Arial" w:cs="Arial"/>
          <w:i/>
          <w:sz w:val="20"/>
          <w:szCs w:val="20"/>
        </w:rPr>
        <w:t>Scientometrics,</w:t>
      </w:r>
      <w:r w:rsidRPr="00D3168D">
        <w:rPr>
          <w:rFonts w:ascii="Arial" w:hAnsi="Arial" w:cs="Arial"/>
          <w:sz w:val="20"/>
          <w:szCs w:val="20"/>
        </w:rPr>
        <w:t xml:space="preserve"> 98(1), 473</w:t>
      </w:r>
      <w:r w:rsidR="00A267C2">
        <w:rPr>
          <w:rFonts w:ascii="Arial" w:hAnsi="Arial" w:cs="Arial"/>
          <w:sz w:val="20"/>
          <w:szCs w:val="20"/>
        </w:rPr>
        <w:t>–</w:t>
      </w:r>
      <w:r w:rsidRPr="00D3168D">
        <w:rPr>
          <w:rFonts w:ascii="Arial" w:hAnsi="Arial" w:cs="Arial"/>
          <w:sz w:val="20"/>
          <w:szCs w:val="20"/>
        </w:rPr>
        <w:t>485.</w:t>
      </w:r>
    </w:p>
    <w:p w14:paraId="2A53C00E" w14:textId="1E3DC19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lang w:val="it-IT"/>
        </w:rPr>
      </w:pPr>
      <w:r w:rsidRPr="00D3168D">
        <w:rPr>
          <w:rFonts w:ascii="Arial" w:hAnsi="Arial" w:cs="Arial"/>
          <w:sz w:val="20"/>
          <w:szCs w:val="20"/>
        </w:rPr>
        <w:t xml:space="preserve">Mino, E. (2000). Experiences of European Digital Cities. In T. Ishida, </w:t>
      </w:r>
      <w:r w:rsidR="008C4231">
        <w:rPr>
          <w:rFonts w:ascii="Arial" w:hAnsi="Arial" w:cs="Arial"/>
          <w:sz w:val="20"/>
          <w:szCs w:val="20"/>
        </w:rPr>
        <w:t>and</w:t>
      </w:r>
      <w:r w:rsidRPr="00D3168D">
        <w:rPr>
          <w:rFonts w:ascii="Arial" w:hAnsi="Arial" w:cs="Arial"/>
          <w:sz w:val="20"/>
          <w:szCs w:val="20"/>
        </w:rPr>
        <w:t xml:space="preserve"> K. Isbister (Eds.), </w:t>
      </w:r>
      <w:r w:rsidRPr="00D3168D">
        <w:rPr>
          <w:rFonts w:ascii="Arial" w:hAnsi="Arial" w:cs="Arial"/>
          <w:i/>
          <w:sz w:val="20"/>
          <w:szCs w:val="20"/>
        </w:rPr>
        <w:t xml:space="preserve">Digital Cities: Technologies, Experiences and Future Perspectives </w:t>
      </w:r>
      <w:r w:rsidRPr="00D3168D">
        <w:rPr>
          <w:rFonts w:ascii="Arial" w:hAnsi="Arial" w:cs="Arial"/>
          <w:sz w:val="20"/>
          <w:szCs w:val="20"/>
        </w:rPr>
        <w:t xml:space="preserve">(pp. 58-72). </w:t>
      </w:r>
      <w:r w:rsidRPr="00D3168D">
        <w:rPr>
          <w:rFonts w:ascii="Arial" w:hAnsi="Arial" w:cs="Arial"/>
          <w:sz w:val="20"/>
          <w:szCs w:val="20"/>
          <w:lang w:val="it-IT"/>
        </w:rPr>
        <w:t>Berlin: Springer.</w:t>
      </w:r>
    </w:p>
    <w:p w14:paraId="69FB99F9" w14:textId="5A15902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lang w:val="it-IT"/>
        </w:rPr>
        <w:t xml:space="preserve">Miorandi, D., Sicari, S., De Pellegrini, F., </w:t>
      </w:r>
      <w:r w:rsidR="008C4231">
        <w:rPr>
          <w:rFonts w:ascii="Arial" w:hAnsi="Arial" w:cs="Arial"/>
          <w:sz w:val="20"/>
          <w:szCs w:val="20"/>
          <w:lang w:val="it-IT"/>
        </w:rPr>
        <w:t>and</w:t>
      </w:r>
      <w:r w:rsidRPr="00D3168D">
        <w:rPr>
          <w:rFonts w:ascii="Arial" w:hAnsi="Arial" w:cs="Arial"/>
          <w:sz w:val="20"/>
          <w:szCs w:val="20"/>
          <w:lang w:val="it-IT"/>
        </w:rPr>
        <w:t xml:space="preserve"> Chlamtac, I. (2012). </w:t>
      </w:r>
      <w:r w:rsidRPr="00D3168D">
        <w:rPr>
          <w:rFonts w:ascii="Arial" w:hAnsi="Arial" w:cs="Arial"/>
          <w:sz w:val="20"/>
          <w:szCs w:val="20"/>
        </w:rPr>
        <w:t xml:space="preserve">Internet of Things: Vision, Applications and Research Challenges. </w:t>
      </w:r>
      <w:r w:rsidRPr="00D3168D">
        <w:rPr>
          <w:rFonts w:ascii="Arial" w:hAnsi="Arial" w:cs="Arial"/>
          <w:i/>
          <w:sz w:val="20"/>
          <w:szCs w:val="20"/>
        </w:rPr>
        <w:t>Ad Hoc Networks,</w:t>
      </w:r>
      <w:r w:rsidRPr="00D3168D">
        <w:rPr>
          <w:rFonts w:ascii="Arial" w:hAnsi="Arial" w:cs="Arial"/>
          <w:sz w:val="20"/>
          <w:szCs w:val="20"/>
        </w:rPr>
        <w:t xml:space="preserve"> 10(7), 1497</w:t>
      </w:r>
      <w:r w:rsidR="009D12F4">
        <w:rPr>
          <w:rFonts w:ascii="Arial" w:hAnsi="Arial" w:cs="Arial"/>
          <w:sz w:val="20"/>
          <w:szCs w:val="20"/>
        </w:rPr>
        <w:t>-</w:t>
      </w:r>
      <w:r w:rsidRPr="00D3168D">
        <w:rPr>
          <w:rFonts w:ascii="Arial" w:hAnsi="Arial" w:cs="Arial"/>
          <w:sz w:val="20"/>
          <w:szCs w:val="20"/>
        </w:rPr>
        <w:t>1516.</w:t>
      </w:r>
    </w:p>
    <w:p w14:paraId="744ECAD5"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Mitchell, W. J. (1995). </w:t>
      </w:r>
      <w:r w:rsidRPr="00D3168D">
        <w:rPr>
          <w:rFonts w:ascii="Arial" w:hAnsi="Arial" w:cs="Arial"/>
          <w:i/>
          <w:sz w:val="20"/>
          <w:szCs w:val="20"/>
        </w:rPr>
        <w:t xml:space="preserve">The City of Bits: Space, Place, and the Infobahn. </w:t>
      </w:r>
      <w:r w:rsidRPr="00D3168D">
        <w:rPr>
          <w:rFonts w:ascii="Arial" w:hAnsi="Arial" w:cs="Arial"/>
          <w:sz w:val="20"/>
          <w:szCs w:val="20"/>
        </w:rPr>
        <w:t>Cambridge, MA: The MIT Press.</w:t>
      </w:r>
    </w:p>
    <w:p w14:paraId="0DC8445E"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Mitchell, W. J. (1999). </w:t>
      </w:r>
      <w:r w:rsidRPr="00D3168D">
        <w:rPr>
          <w:rFonts w:ascii="Arial" w:hAnsi="Arial" w:cs="Arial"/>
          <w:i/>
          <w:sz w:val="20"/>
          <w:szCs w:val="20"/>
        </w:rPr>
        <w:t xml:space="preserve">E-topia: Urban Life, Jim--but Not as We Know It. </w:t>
      </w:r>
      <w:r w:rsidRPr="00D3168D">
        <w:rPr>
          <w:rFonts w:ascii="Arial" w:hAnsi="Arial" w:cs="Arial"/>
          <w:sz w:val="20"/>
          <w:szCs w:val="20"/>
        </w:rPr>
        <w:t>Cambridge, MA: The MIT Press.</w:t>
      </w:r>
    </w:p>
    <w:p w14:paraId="56F38EB5"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Mitchell, W. J. (2003). </w:t>
      </w:r>
      <w:r w:rsidRPr="00D3168D">
        <w:rPr>
          <w:rFonts w:ascii="Arial" w:hAnsi="Arial" w:cs="Arial"/>
          <w:i/>
          <w:sz w:val="20"/>
          <w:szCs w:val="20"/>
        </w:rPr>
        <w:t xml:space="preserve">Me++: The Cyborg Self and the Networked City. </w:t>
      </w:r>
      <w:r w:rsidRPr="00D3168D">
        <w:rPr>
          <w:rFonts w:ascii="Arial" w:hAnsi="Arial" w:cs="Arial"/>
          <w:sz w:val="20"/>
          <w:szCs w:val="20"/>
        </w:rPr>
        <w:t>Cambridge, MA: The MIT Press.</w:t>
      </w:r>
    </w:p>
    <w:p w14:paraId="5D2E7285" w14:textId="2E6072E4" w:rsidR="00582545" w:rsidRPr="00D3168D" w:rsidRDefault="00582545"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Mora, L., </w:t>
      </w:r>
      <w:r w:rsidR="008C4231">
        <w:rPr>
          <w:rFonts w:ascii="Arial" w:hAnsi="Arial" w:cs="Arial"/>
          <w:sz w:val="20"/>
          <w:szCs w:val="20"/>
        </w:rPr>
        <w:t>and</w:t>
      </w:r>
      <w:r w:rsidRPr="00D3168D">
        <w:rPr>
          <w:rFonts w:ascii="Arial" w:hAnsi="Arial" w:cs="Arial"/>
          <w:sz w:val="20"/>
          <w:szCs w:val="20"/>
        </w:rPr>
        <w:t xml:space="preserve"> Bolici, R. (2016). The Development Process of Smart City Strategies: The Case of Barcelona. In J. Rajaniemi (Ed.), </w:t>
      </w:r>
      <w:r w:rsidRPr="00D3168D">
        <w:rPr>
          <w:rFonts w:ascii="Arial" w:hAnsi="Arial" w:cs="Arial"/>
          <w:i/>
          <w:sz w:val="20"/>
          <w:szCs w:val="20"/>
        </w:rPr>
        <w:t>Re-</w:t>
      </w:r>
      <w:r w:rsidR="00DA3E6F">
        <w:rPr>
          <w:rFonts w:ascii="Arial" w:hAnsi="Arial" w:cs="Arial"/>
          <w:i/>
          <w:sz w:val="20"/>
          <w:szCs w:val="20"/>
        </w:rPr>
        <w:t>C</w:t>
      </w:r>
      <w:r w:rsidRPr="00D3168D">
        <w:rPr>
          <w:rFonts w:ascii="Arial" w:hAnsi="Arial" w:cs="Arial"/>
          <w:i/>
          <w:sz w:val="20"/>
          <w:szCs w:val="20"/>
        </w:rPr>
        <w:t xml:space="preserve">ity: Future City - Combining Disciplines </w:t>
      </w:r>
      <w:r w:rsidRPr="00D3168D">
        <w:rPr>
          <w:rFonts w:ascii="Arial" w:hAnsi="Arial" w:cs="Arial"/>
          <w:sz w:val="20"/>
          <w:szCs w:val="20"/>
        </w:rPr>
        <w:t>(pp. 155</w:t>
      </w:r>
      <w:r w:rsidR="009D12F4">
        <w:rPr>
          <w:rFonts w:ascii="Arial" w:hAnsi="Arial" w:cs="Arial"/>
          <w:sz w:val="20"/>
          <w:szCs w:val="20"/>
        </w:rPr>
        <w:t>-</w:t>
      </w:r>
      <w:r w:rsidRPr="00D3168D">
        <w:rPr>
          <w:rFonts w:ascii="Arial" w:hAnsi="Arial" w:cs="Arial"/>
          <w:sz w:val="20"/>
          <w:szCs w:val="20"/>
        </w:rPr>
        <w:t>181). Tampere: Juvenes print.</w:t>
      </w:r>
    </w:p>
    <w:p w14:paraId="58B6974F" w14:textId="1E21710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Mora, L., </w:t>
      </w:r>
      <w:r w:rsidR="008C4231">
        <w:rPr>
          <w:rFonts w:ascii="Arial" w:hAnsi="Arial" w:cs="Arial"/>
          <w:sz w:val="20"/>
          <w:szCs w:val="20"/>
        </w:rPr>
        <w:t>and</w:t>
      </w:r>
      <w:r w:rsidRPr="00D3168D">
        <w:rPr>
          <w:rFonts w:ascii="Arial" w:hAnsi="Arial" w:cs="Arial"/>
          <w:sz w:val="20"/>
          <w:szCs w:val="20"/>
        </w:rPr>
        <w:t xml:space="preserve"> Bolici, R. (2017). How to Become a Smart City: Learning from Amsterdam. In A. Bisello, D. Vettorato, R. Stephens, </w:t>
      </w:r>
      <w:r w:rsidR="008C4231">
        <w:rPr>
          <w:rFonts w:ascii="Arial" w:hAnsi="Arial" w:cs="Arial"/>
          <w:sz w:val="20"/>
          <w:szCs w:val="20"/>
        </w:rPr>
        <w:t>and</w:t>
      </w:r>
      <w:r w:rsidRPr="00D3168D">
        <w:rPr>
          <w:rFonts w:ascii="Arial" w:hAnsi="Arial" w:cs="Arial"/>
          <w:sz w:val="20"/>
          <w:szCs w:val="20"/>
        </w:rPr>
        <w:t xml:space="preserve"> P. Elisei (Eds.), </w:t>
      </w:r>
      <w:r w:rsidRPr="00D3168D">
        <w:rPr>
          <w:rFonts w:ascii="Arial" w:hAnsi="Arial" w:cs="Arial"/>
          <w:i/>
          <w:sz w:val="20"/>
          <w:szCs w:val="20"/>
        </w:rPr>
        <w:t xml:space="preserve">Smart and Sustainable Planning for Cities and Regions: Results of SSPCR 2015 </w:t>
      </w:r>
      <w:r w:rsidRPr="00D3168D">
        <w:rPr>
          <w:rFonts w:ascii="Arial" w:hAnsi="Arial" w:cs="Arial"/>
          <w:sz w:val="20"/>
          <w:szCs w:val="20"/>
        </w:rPr>
        <w:t>(pp. 251-266). Cham: Springer.</w:t>
      </w:r>
    </w:p>
    <w:p w14:paraId="6FD79E91" w14:textId="2C0D1698"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Mora, L., Bolici, R., </w:t>
      </w:r>
      <w:r w:rsidR="008C4231">
        <w:rPr>
          <w:rFonts w:ascii="Arial" w:hAnsi="Arial" w:cs="Arial"/>
          <w:sz w:val="20"/>
          <w:szCs w:val="20"/>
        </w:rPr>
        <w:t>and</w:t>
      </w:r>
      <w:r w:rsidRPr="00D3168D">
        <w:rPr>
          <w:rFonts w:ascii="Arial" w:hAnsi="Arial" w:cs="Arial"/>
          <w:sz w:val="20"/>
          <w:szCs w:val="20"/>
        </w:rPr>
        <w:t xml:space="preserve"> Deakin, M. (2017). The First Two Decades of Smart-City Research: A Bibliometric Analysis. </w:t>
      </w:r>
      <w:r w:rsidRPr="00D3168D">
        <w:rPr>
          <w:rFonts w:ascii="Arial" w:hAnsi="Arial" w:cs="Arial"/>
          <w:i/>
          <w:sz w:val="20"/>
          <w:szCs w:val="20"/>
        </w:rPr>
        <w:t>Journal of Urban Technology</w:t>
      </w:r>
      <w:r w:rsidR="00E10861" w:rsidRPr="00D3168D">
        <w:rPr>
          <w:rFonts w:ascii="Arial" w:hAnsi="Arial" w:cs="Arial"/>
          <w:sz w:val="20"/>
          <w:szCs w:val="20"/>
        </w:rPr>
        <w:t>, 24(1), 3</w:t>
      </w:r>
      <w:r w:rsidR="009D12F4">
        <w:rPr>
          <w:rFonts w:ascii="Arial" w:hAnsi="Arial" w:cs="Arial"/>
          <w:sz w:val="20"/>
          <w:szCs w:val="20"/>
        </w:rPr>
        <w:t>-</w:t>
      </w:r>
      <w:r w:rsidR="00E10861" w:rsidRPr="00D3168D">
        <w:rPr>
          <w:rFonts w:ascii="Arial" w:hAnsi="Arial" w:cs="Arial"/>
          <w:sz w:val="20"/>
          <w:szCs w:val="20"/>
        </w:rPr>
        <w:t>27.</w:t>
      </w:r>
    </w:p>
    <w:p w14:paraId="7FE90E73" w14:textId="0D289E29"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Moss Kanter, R., </w:t>
      </w:r>
      <w:r w:rsidR="008C4231">
        <w:rPr>
          <w:rFonts w:ascii="Arial" w:hAnsi="Arial" w:cs="Arial"/>
          <w:sz w:val="20"/>
          <w:szCs w:val="20"/>
        </w:rPr>
        <w:t>and</w:t>
      </w:r>
      <w:r w:rsidRPr="00D3168D">
        <w:rPr>
          <w:rFonts w:ascii="Arial" w:hAnsi="Arial" w:cs="Arial"/>
          <w:sz w:val="20"/>
          <w:szCs w:val="20"/>
        </w:rPr>
        <w:t xml:space="preserve"> Litow, S. S. (2009). Informed and Interconnected: A Manifesto for Smarter Cities. Working paper. Harvard Business School. http://www.hbs.edu/faculty/Publication%20Files/09-141.pdf. Accessed 24 January 2012.</w:t>
      </w:r>
    </w:p>
    <w:p w14:paraId="6247703C" w14:textId="740B8BF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Nam, T., </w:t>
      </w:r>
      <w:r w:rsidR="008C4231">
        <w:rPr>
          <w:rFonts w:ascii="Arial" w:hAnsi="Arial" w:cs="Arial"/>
          <w:sz w:val="20"/>
          <w:szCs w:val="20"/>
        </w:rPr>
        <w:t>and</w:t>
      </w:r>
      <w:r w:rsidRPr="00D3168D">
        <w:rPr>
          <w:rFonts w:ascii="Arial" w:hAnsi="Arial" w:cs="Arial"/>
          <w:sz w:val="20"/>
          <w:szCs w:val="20"/>
        </w:rPr>
        <w:t xml:space="preserve"> Pardo, T. A. (2011a). Conceptualizing Smart City with Dimensions of Technology, People and Institutions. In J. Bertot, K. Nahon, S. A. Chun, L. Luna-Reyes, </w:t>
      </w:r>
      <w:r w:rsidR="008C4231">
        <w:rPr>
          <w:rFonts w:ascii="Arial" w:hAnsi="Arial" w:cs="Arial"/>
          <w:sz w:val="20"/>
          <w:szCs w:val="20"/>
        </w:rPr>
        <w:t>and</w:t>
      </w:r>
      <w:r w:rsidRPr="00D3168D">
        <w:rPr>
          <w:rFonts w:ascii="Arial" w:hAnsi="Arial" w:cs="Arial"/>
          <w:sz w:val="20"/>
          <w:szCs w:val="20"/>
        </w:rPr>
        <w:t xml:space="preserve"> V. Atluri (Eds.), </w:t>
      </w:r>
      <w:r w:rsidRPr="00D3168D">
        <w:rPr>
          <w:rFonts w:ascii="Arial" w:hAnsi="Arial" w:cs="Arial"/>
          <w:i/>
          <w:sz w:val="20"/>
          <w:szCs w:val="20"/>
        </w:rPr>
        <w:t xml:space="preserve">Proceedings of the 12th Annual International Conference on Digital Government Research: Digital Government Innovation in Challenging Times, College Park, MD, 12-15 June 2011 </w:t>
      </w:r>
      <w:r w:rsidRPr="00D3168D">
        <w:rPr>
          <w:rFonts w:ascii="Arial" w:hAnsi="Arial" w:cs="Arial"/>
          <w:sz w:val="20"/>
          <w:szCs w:val="20"/>
        </w:rPr>
        <w:t xml:space="preserve">(pp. 282-291). New York City, </w:t>
      </w:r>
      <w:r w:rsidRPr="00D3168D">
        <w:rPr>
          <w:rFonts w:ascii="Arial" w:hAnsi="Arial" w:cs="Arial"/>
          <w:sz w:val="20"/>
          <w:szCs w:val="20"/>
        </w:rPr>
        <w:lastRenderedPageBreak/>
        <w:t>NY: ACM Press.</w:t>
      </w:r>
    </w:p>
    <w:p w14:paraId="69A99DBD" w14:textId="672D171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Nam, T., </w:t>
      </w:r>
      <w:r w:rsidR="008C4231">
        <w:rPr>
          <w:rFonts w:ascii="Arial" w:hAnsi="Arial" w:cs="Arial"/>
          <w:sz w:val="20"/>
          <w:szCs w:val="20"/>
        </w:rPr>
        <w:t>and</w:t>
      </w:r>
      <w:r w:rsidRPr="00D3168D">
        <w:rPr>
          <w:rFonts w:ascii="Arial" w:hAnsi="Arial" w:cs="Arial"/>
          <w:sz w:val="20"/>
          <w:szCs w:val="20"/>
        </w:rPr>
        <w:t xml:space="preserve"> Pardo, T. A. (2011b). Smart City as Urban Innovation: Focusing on Management, Policy, and Context. In E. Estevez, </w:t>
      </w:r>
      <w:r w:rsidR="008C4231">
        <w:rPr>
          <w:rFonts w:ascii="Arial" w:hAnsi="Arial" w:cs="Arial"/>
          <w:sz w:val="20"/>
          <w:szCs w:val="20"/>
        </w:rPr>
        <w:t>and</w:t>
      </w:r>
      <w:r w:rsidRPr="00D3168D">
        <w:rPr>
          <w:rFonts w:ascii="Arial" w:hAnsi="Arial" w:cs="Arial"/>
          <w:sz w:val="20"/>
          <w:szCs w:val="20"/>
        </w:rPr>
        <w:t xml:space="preserve"> M. Janssen (Eds.), </w:t>
      </w:r>
      <w:r w:rsidRPr="00D3168D">
        <w:rPr>
          <w:rFonts w:ascii="Arial" w:hAnsi="Arial" w:cs="Arial"/>
          <w:i/>
          <w:sz w:val="20"/>
          <w:szCs w:val="20"/>
        </w:rPr>
        <w:t>Proceedings of the 5th International Conference on Theory and Practice of Electronic Governance (ICEGOV2011), Tallinn, 26</w:t>
      </w:r>
      <w:r w:rsidR="00A267C2">
        <w:rPr>
          <w:rFonts w:ascii="Arial" w:hAnsi="Arial" w:cs="Arial"/>
          <w:i/>
          <w:sz w:val="20"/>
          <w:szCs w:val="20"/>
        </w:rPr>
        <w:t>–</w:t>
      </w:r>
      <w:r w:rsidRPr="00D3168D">
        <w:rPr>
          <w:rFonts w:ascii="Arial" w:hAnsi="Arial" w:cs="Arial"/>
          <w:i/>
          <w:sz w:val="20"/>
          <w:szCs w:val="20"/>
        </w:rPr>
        <w:t xml:space="preserve">28 September 2011 </w:t>
      </w:r>
      <w:r w:rsidRPr="00D3168D">
        <w:rPr>
          <w:rFonts w:ascii="Arial" w:hAnsi="Arial" w:cs="Arial"/>
          <w:sz w:val="20"/>
          <w:szCs w:val="20"/>
        </w:rPr>
        <w:t>(pp. 185-194). New York City, NY: ACM Press.</w:t>
      </w:r>
    </w:p>
    <w:p w14:paraId="2B1543BD" w14:textId="4F652973"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Naphade, M., Banavar, G., Harrison, C., Paraszczak, J., </w:t>
      </w:r>
      <w:r w:rsidR="008C4231">
        <w:rPr>
          <w:rFonts w:ascii="Arial" w:hAnsi="Arial" w:cs="Arial"/>
          <w:sz w:val="20"/>
          <w:szCs w:val="20"/>
        </w:rPr>
        <w:t>and</w:t>
      </w:r>
      <w:r w:rsidRPr="00D3168D">
        <w:rPr>
          <w:rFonts w:ascii="Arial" w:hAnsi="Arial" w:cs="Arial"/>
          <w:sz w:val="20"/>
          <w:szCs w:val="20"/>
        </w:rPr>
        <w:t xml:space="preserve"> Morris, R. (2011). Smarter Cities and Their Innovation Challenges. </w:t>
      </w:r>
      <w:r w:rsidRPr="00D3168D">
        <w:rPr>
          <w:rFonts w:ascii="Arial" w:hAnsi="Arial" w:cs="Arial"/>
          <w:i/>
          <w:sz w:val="20"/>
          <w:szCs w:val="20"/>
        </w:rPr>
        <w:t>Computer,</w:t>
      </w:r>
      <w:r w:rsidRPr="00D3168D">
        <w:rPr>
          <w:rFonts w:ascii="Arial" w:hAnsi="Arial" w:cs="Arial"/>
          <w:sz w:val="20"/>
          <w:szCs w:val="20"/>
        </w:rPr>
        <w:t xml:space="preserve"> 44(6), 32</w:t>
      </w:r>
      <w:r w:rsidR="00A267C2">
        <w:rPr>
          <w:rFonts w:ascii="Arial" w:hAnsi="Arial" w:cs="Arial"/>
          <w:sz w:val="20"/>
          <w:szCs w:val="20"/>
        </w:rPr>
        <w:t>–</w:t>
      </w:r>
      <w:r w:rsidRPr="00D3168D">
        <w:rPr>
          <w:rFonts w:ascii="Arial" w:hAnsi="Arial" w:cs="Arial"/>
          <w:sz w:val="20"/>
          <w:szCs w:val="20"/>
        </w:rPr>
        <w:t>39.</w:t>
      </w:r>
    </w:p>
    <w:p w14:paraId="69D46899"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Palmisano, S. J. (2008). A Smarter Planet: The Next Leadership Agenda. Speech. IBM Corporation. www.ibm.com/ibm/blf/pdf/SJP_Smarter_Planet.pdf. Accessed 3 March 2011.</w:t>
      </w:r>
    </w:p>
    <w:p w14:paraId="14BDA59A" w14:textId="099D28A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Paskaleva, K. A. (2009). Enabling the Smart City: The Progress of City E-governance in Europe. </w:t>
      </w:r>
      <w:r w:rsidRPr="00D3168D">
        <w:rPr>
          <w:rFonts w:ascii="Arial" w:hAnsi="Arial" w:cs="Arial"/>
          <w:i/>
          <w:sz w:val="20"/>
          <w:szCs w:val="20"/>
        </w:rPr>
        <w:t>International Journal of Innovation and Regional Development,</w:t>
      </w:r>
      <w:r w:rsidRPr="00D3168D">
        <w:rPr>
          <w:rFonts w:ascii="Arial" w:hAnsi="Arial" w:cs="Arial"/>
          <w:sz w:val="20"/>
          <w:szCs w:val="20"/>
        </w:rPr>
        <w:t xml:space="preserve"> 1(4), 405</w:t>
      </w:r>
      <w:r w:rsidR="009D12F4">
        <w:rPr>
          <w:rFonts w:ascii="Arial" w:hAnsi="Arial" w:cs="Arial"/>
          <w:sz w:val="20"/>
          <w:szCs w:val="20"/>
        </w:rPr>
        <w:t>-</w:t>
      </w:r>
      <w:r w:rsidRPr="00D3168D">
        <w:rPr>
          <w:rFonts w:ascii="Arial" w:hAnsi="Arial" w:cs="Arial"/>
          <w:sz w:val="20"/>
          <w:szCs w:val="20"/>
        </w:rPr>
        <w:t>422.</w:t>
      </w:r>
    </w:p>
    <w:p w14:paraId="4A86CDA0" w14:textId="1359CDB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Paskaleva, K. A. (2011). The Smart City: A Nexus for Open Innovation? </w:t>
      </w:r>
      <w:r w:rsidRPr="00D3168D">
        <w:rPr>
          <w:rFonts w:ascii="Arial" w:hAnsi="Arial" w:cs="Arial"/>
          <w:i/>
          <w:sz w:val="20"/>
          <w:szCs w:val="20"/>
        </w:rPr>
        <w:t>Intelligent building international,</w:t>
      </w:r>
      <w:r w:rsidRPr="00D3168D">
        <w:rPr>
          <w:rFonts w:ascii="Arial" w:hAnsi="Arial" w:cs="Arial"/>
          <w:sz w:val="20"/>
          <w:szCs w:val="20"/>
        </w:rPr>
        <w:t xml:space="preserve"> 3(3), 133</w:t>
      </w:r>
      <w:r w:rsidR="00A267C2">
        <w:rPr>
          <w:rFonts w:ascii="Arial" w:hAnsi="Arial" w:cs="Arial"/>
          <w:sz w:val="20"/>
          <w:szCs w:val="20"/>
        </w:rPr>
        <w:t>–</w:t>
      </w:r>
      <w:r w:rsidRPr="00D3168D">
        <w:rPr>
          <w:rFonts w:ascii="Arial" w:hAnsi="Arial" w:cs="Arial"/>
          <w:sz w:val="20"/>
          <w:szCs w:val="20"/>
        </w:rPr>
        <w:t>152.</w:t>
      </w:r>
    </w:p>
    <w:p w14:paraId="308B544F" w14:textId="773694B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Paul, A., Cleverley, M., Kerr, W., Marzolini, F., Reade, M., </w:t>
      </w:r>
      <w:r w:rsidR="008C4231">
        <w:rPr>
          <w:rFonts w:ascii="Arial" w:hAnsi="Arial" w:cs="Arial"/>
          <w:sz w:val="20"/>
          <w:szCs w:val="20"/>
        </w:rPr>
        <w:t>and</w:t>
      </w:r>
      <w:r w:rsidRPr="00D3168D">
        <w:rPr>
          <w:rFonts w:ascii="Arial" w:hAnsi="Arial" w:cs="Arial"/>
          <w:sz w:val="20"/>
          <w:szCs w:val="20"/>
        </w:rPr>
        <w:t xml:space="preserve"> Russo, S. (2011). Smarter Cities Series: Understanding the IBM Approach to Public Safety. IBM Corporation. http://www.redbooks.ibm.com/redpapers/pdfs/redp4738.pdf. Accessed 14 September 2012.</w:t>
      </w:r>
    </w:p>
    <w:p w14:paraId="6C2E24BA" w14:textId="44CF5704"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Peeters, B. (2000). The Information Society in the City of Antwerp. In T. Ishida, </w:t>
      </w:r>
      <w:r w:rsidR="008C4231">
        <w:rPr>
          <w:rFonts w:ascii="Arial" w:hAnsi="Arial" w:cs="Arial"/>
          <w:sz w:val="20"/>
          <w:szCs w:val="20"/>
        </w:rPr>
        <w:t>and</w:t>
      </w:r>
      <w:r w:rsidRPr="00D3168D">
        <w:rPr>
          <w:rFonts w:ascii="Arial" w:hAnsi="Arial" w:cs="Arial"/>
          <w:sz w:val="20"/>
          <w:szCs w:val="20"/>
        </w:rPr>
        <w:t xml:space="preserve"> K. Isbister (Eds.), </w:t>
      </w:r>
      <w:r w:rsidRPr="00D3168D">
        <w:rPr>
          <w:rFonts w:ascii="Arial" w:hAnsi="Arial" w:cs="Arial"/>
          <w:i/>
          <w:sz w:val="20"/>
          <w:szCs w:val="20"/>
        </w:rPr>
        <w:t xml:space="preserve">Digital Cities: Technologies, Experiences and Future Perspectives </w:t>
      </w:r>
      <w:r w:rsidRPr="00D3168D">
        <w:rPr>
          <w:rFonts w:ascii="Arial" w:hAnsi="Arial" w:cs="Arial"/>
          <w:sz w:val="20"/>
          <w:szCs w:val="20"/>
        </w:rPr>
        <w:t>(pp. 73</w:t>
      </w:r>
      <w:r w:rsidR="00A267C2">
        <w:rPr>
          <w:rFonts w:ascii="Arial" w:hAnsi="Arial" w:cs="Arial"/>
          <w:sz w:val="20"/>
          <w:szCs w:val="20"/>
        </w:rPr>
        <w:t>–</w:t>
      </w:r>
      <w:r w:rsidRPr="00D3168D">
        <w:rPr>
          <w:rFonts w:ascii="Arial" w:hAnsi="Arial" w:cs="Arial"/>
          <w:sz w:val="20"/>
          <w:szCs w:val="20"/>
        </w:rPr>
        <w:t>82). Berlin: Springer.</w:t>
      </w:r>
    </w:p>
    <w:p w14:paraId="4143DF18" w14:textId="70584D52" w:rsidR="0099695A" w:rsidRPr="00D3168D" w:rsidRDefault="00876BB7" w:rsidP="00A11D8C">
      <w:pPr>
        <w:pStyle w:val="p1"/>
        <w:spacing w:after="120"/>
        <w:jc w:val="both"/>
        <w:rPr>
          <w:rFonts w:ascii="Arial" w:hAnsi="Arial" w:cs="Arial"/>
          <w:sz w:val="20"/>
          <w:szCs w:val="20"/>
        </w:rPr>
      </w:pPr>
      <w:r w:rsidRPr="00D3168D">
        <w:rPr>
          <w:rFonts w:ascii="Arial" w:hAnsi="Arial" w:cs="Arial"/>
          <w:sz w:val="20"/>
          <w:szCs w:val="20"/>
        </w:rPr>
        <w:t xml:space="preserve">Polastre, J., Hill, J., </w:t>
      </w:r>
      <w:r w:rsidR="008C4231">
        <w:rPr>
          <w:rFonts w:ascii="Arial" w:hAnsi="Arial" w:cs="Arial"/>
          <w:sz w:val="20"/>
          <w:szCs w:val="20"/>
        </w:rPr>
        <w:t>and</w:t>
      </w:r>
      <w:r w:rsidRPr="00D3168D">
        <w:rPr>
          <w:rFonts w:ascii="Arial" w:hAnsi="Arial" w:cs="Arial"/>
          <w:sz w:val="20"/>
          <w:szCs w:val="20"/>
        </w:rPr>
        <w:t xml:space="preserve"> Culler, D. (2004). Versatile Low Power Media Access for Wireless Sensor Networks. In </w:t>
      </w:r>
      <w:r w:rsidRPr="00D3168D">
        <w:rPr>
          <w:rFonts w:ascii="Arial" w:hAnsi="Arial" w:cs="Arial"/>
          <w:i/>
          <w:iCs/>
          <w:sz w:val="20"/>
          <w:szCs w:val="20"/>
        </w:rPr>
        <w:t xml:space="preserve">SenSys '04: Proceedings of the 2nd International Conference on Embedded Networked Sensor Systems, Baltimore, MD, 3-5 November 2004 </w:t>
      </w:r>
      <w:r w:rsidRPr="00D3168D">
        <w:rPr>
          <w:rFonts w:ascii="Arial" w:hAnsi="Arial" w:cs="Arial"/>
          <w:sz w:val="20"/>
          <w:szCs w:val="20"/>
        </w:rPr>
        <w:t>(pp. 95</w:t>
      </w:r>
      <w:r w:rsidR="00A267C2">
        <w:rPr>
          <w:rFonts w:ascii="Arial" w:hAnsi="Arial" w:cs="Arial"/>
          <w:sz w:val="20"/>
          <w:szCs w:val="20"/>
        </w:rPr>
        <w:t>–</w:t>
      </w:r>
      <w:r w:rsidRPr="00D3168D">
        <w:rPr>
          <w:rFonts w:ascii="Arial" w:hAnsi="Arial" w:cs="Arial"/>
          <w:sz w:val="20"/>
          <w:szCs w:val="20"/>
        </w:rPr>
        <w:t>107). New York City, NY: ACM Press.</w:t>
      </w:r>
    </w:p>
    <w:p w14:paraId="19FAD763" w14:textId="219377F2"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Ratti, C., </w:t>
      </w:r>
      <w:r w:rsidR="008C4231">
        <w:rPr>
          <w:rFonts w:ascii="Arial" w:hAnsi="Arial" w:cs="Arial"/>
          <w:sz w:val="20"/>
          <w:szCs w:val="20"/>
        </w:rPr>
        <w:t>and</w:t>
      </w:r>
      <w:r w:rsidRPr="00D3168D">
        <w:rPr>
          <w:rFonts w:ascii="Arial" w:hAnsi="Arial" w:cs="Arial"/>
          <w:sz w:val="20"/>
          <w:szCs w:val="20"/>
        </w:rPr>
        <w:t xml:space="preserve"> Townsend, A. (2011). The Social Nexus. </w:t>
      </w:r>
      <w:r w:rsidRPr="00D3168D">
        <w:rPr>
          <w:rFonts w:ascii="Arial" w:hAnsi="Arial" w:cs="Arial"/>
          <w:i/>
          <w:sz w:val="20"/>
          <w:szCs w:val="20"/>
        </w:rPr>
        <w:t>Scientific American,</w:t>
      </w:r>
      <w:r w:rsidRPr="00D3168D">
        <w:rPr>
          <w:rFonts w:ascii="Arial" w:hAnsi="Arial" w:cs="Arial"/>
          <w:sz w:val="20"/>
          <w:szCs w:val="20"/>
        </w:rPr>
        <w:t xml:space="preserve"> September 2011, 42</w:t>
      </w:r>
      <w:r w:rsidR="009D12F4">
        <w:rPr>
          <w:rFonts w:ascii="Arial" w:hAnsi="Arial" w:cs="Arial"/>
          <w:sz w:val="20"/>
          <w:szCs w:val="20"/>
        </w:rPr>
        <w:t>-</w:t>
      </w:r>
      <w:r w:rsidRPr="00D3168D">
        <w:rPr>
          <w:rFonts w:ascii="Arial" w:hAnsi="Arial" w:cs="Arial"/>
          <w:sz w:val="20"/>
          <w:szCs w:val="20"/>
        </w:rPr>
        <w:t>48.</w:t>
      </w:r>
    </w:p>
    <w:p w14:paraId="4725A065" w14:textId="7729B0B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Republic of Korea (2007</w:t>
      </w:r>
      <w:r w:rsidR="00C432A0" w:rsidRPr="00D3168D">
        <w:rPr>
          <w:rFonts w:ascii="Arial" w:hAnsi="Arial" w:cs="Arial"/>
          <w:sz w:val="20"/>
          <w:szCs w:val="20"/>
        </w:rPr>
        <w:t>a</w:t>
      </w:r>
      <w:r w:rsidRPr="00D3168D">
        <w:rPr>
          <w:rFonts w:ascii="Arial" w:hAnsi="Arial" w:cs="Arial"/>
          <w:sz w:val="20"/>
          <w:szCs w:val="20"/>
        </w:rPr>
        <w:t>). U-city. Brochure. Republic of Korea. http://eng.nia.or.kr/english/bbs/download.asp?fullpathname=%5CData%5Cattach%5C201112221611231975%5Cu-City(2007).pdf</w:t>
      </w:r>
      <w:r w:rsidR="009D12F4">
        <w:rPr>
          <w:rFonts w:ascii="Arial" w:hAnsi="Arial" w:cs="Arial"/>
          <w:sz w:val="20"/>
          <w:szCs w:val="20"/>
        </w:rPr>
        <w:t>&amp;</w:t>
      </w:r>
      <w:r w:rsidRPr="00D3168D">
        <w:rPr>
          <w:rFonts w:ascii="Arial" w:hAnsi="Arial" w:cs="Arial"/>
          <w:sz w:val="20"/>
          <w:szCs w:val="20"/>
        </w:rPr>
        <w:t>filename=u-City(2007).pdf. Accessed 6 September 2014.</w:t>
      </w:r>
    </w:p>
    <w:p w14:paraId="09871BB6" w14:textId="156DEC6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Republic of Korea (2007</w:t>
      </w:r>
      <w:r w:rsidR="00C432A0" w:rsidRPr="00D3168D">
        <w:rPr>
          <w:rFonts w:ascii="Arial" w:hAnsi="Arial" w:cs="Arial"/>
          <w:sz w:val="20"/>
          <w:szCs w:val="20"/>
        </w:rPr>
        <w:t>b</w:t>
      </w:r>
      <w:r w:rsidRPr="00D3168D">
        <w:rPr>
          <w:rFonts w:ascii="Arial" w:hAnsi="Arial" w:cs="Arial"/>
          <w:sz w:val="20"/>
          <w:szCs w:val="20"/>
        </w:rPr>
        <w:t>). U-Korea Master Plan: To Achieve the World First Ubiquitous Society. Republic of Korea. http://www.ipc.go.kr/servlet/download?pt=/ipceng/public</w:t>
      </w:r>
      <w:r w:rsidR="008C4231">
        <w:rPr>
          <w:rFonts w:ascii="Arial" w:hAnsi="Arial" w:cs="Arial"/>
          <w:sz w:val="20"/>
          <w:szCs w:val="20"/>
        </w:rPr>
        <w:t>and</w:t>
      </w:r>
      <w:r w:rsidRPr="00D3168D">
        <w:rPr>
          <w:rFonts w:ascii="Arial" w:hAnsi="Arial" w:cs="Arial"/>
          <w:sz w:val="20"/>
          <w:szCs w:val="20"/>
        </w:rPr>
        <w:t>fn=u-KOREA+Master+Plan+.pdf. Accessed 6 September 2014.</w:t>
      </w:r>
    </w:p>
    <w:p w14:paraId="456BCEDC" w14:textId="3512BF4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Ruano, J., Chao, T., Hartswick, P., Havers, B., Meegan, J., Wasserkrug, S., </w:t>
      </w:r>
      <w:r w:rsidR="008C4231">
        <w:rPr>
          <w:rFonts w:ascii="Arial" w:hAnsi="Arial" w:cs="Arial"/>
          <w:sz w:val="20"/>
          <w:szCs w:val="20"/>
        </w:rPr>
        <w:t>and</w:t>
      </w:r>
      <w:r w:rsidRPr="00D3168D">
        <w:rPr>
          <w:rFonts w:ascii="Arial" w:hAnsi="Arial" w:cs="Arial"/>
          <w:sz w:val="20"/>
          <w:szCs w:val="20"/>
        </w:rPr>
        <w:t xml:space="preserve"> Williams, P. (2011). Smarter Cities Series: Understanding the IBM Approach to Water Management. IBM Corporation. http://www.redbooks.ibm.com/redpapers/pdfs/redp4736.pdf. Accessed 14 September 2012.</w:t>
      </w:r>
    </w:p>
    <w:p w14:paraId="53EB9806" w14:textId="57B60A7F"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0A00F0">
        <w:rPr>
          <w:rFonts w:ascii="Arial" w:hAnsi="Arial" w:cs="Arial"/>
          <w:sz w:val="20"/>
          <w:szCs w:val="20"/>
          <w:lang w:val="en-GB"/>
        </w:rPr>
        <w:t xml:space="preserve">Sanchez, L., Galache, J. A., Gutierrez, V., Hernandez, J. M., Bernat, J., Gluhak, A., </w:t>
      </w:r>
      <w:r w:rsidR="008C4231" w:rsidRPr="000A00F0">
        <w:rPr>
          <w:rFonts w:ascii="Arial" w:hAnsi="Arial" w:cs="Arial"/>
          <w:sz w:val="20"/>
          <w:szCs w:val="20"/>
          <w:lang w:val="en-GB"/>
        </w:rPr>
        <w:t>and</w:t>
      </w:r>
      <w:r w:rsidRPr="000A00F0">
        <w:rPr>
          <w:rFonts w:ascii="Arial" w:hAnsi="Arial" w:cs="Arial"/>
          <w:sz w:val="20"/>
          <w:szCs w:val="20"/>
          <w:lang w:val="en-GB"/>
        </w:rPr>
        <w:t xml:space="preserve"> Garcia, T. (2011). </w:t>
      </w:r>
      <w:r w:rsidRPr="00D3168D">
        <w:rPr>
          <w:rFonts w:ascii="Arial" w:hAnsi="Arial" w:cs="Arial"/>
          <w:sz w:val="20"/>
          <w:szCs w:val="20"/>
        </w:rPr>
        <w:t xml:space="preserve">SmartSantander: The Meeting Point Between Future Internet Research and Experimentation and the Smart Cities. In P. Cunningham, </w:t>
      </w:r>
      <w:r w:rsidR="008C4231">
        <w:rPr>
          <w:rFonts w:ascii="Arial" w:hAnsi="Arial" w:cs="Arial"/>
          <w:sz w:val="20"/>
          <w:szCs w:val="20"/>
        </w:rPr>
        <w:t>and</w:t>
      </w:r>
      <w:r w:rsidRPr="00D3168D">
        <w:rPr>
          <w:rFonts w:ascii="Arial" w:hAnsi="Arial" w:cs="Arial"/>
          <w:sz w:val="20"/>
          <w:szCs w:val="20"/>
        </w:rPr>
        <w:t xml:space="preserve"> M. Cunningham (Eds.), </w:t>
      </w:r>
      <w:r w:rsidRPr="00D3168D">
        <w:rPr>
          <w:rFonts w:ascii="Arial" w:hAnsi="Arial" w:cs="Arial"/>
          <w:i/>
          <w:sz w:val="20"/>
          <w:szCs w:val="20"/>
        </w:rPr>
        <w:t xml:space="preserve">Future Network </w:t>
      </w:r>
      <w:r w:rsidR="009D12F4">
        <w:rPr>
          <w:rFonts w:ascii="Arial" w:hAnsi="Arial" w:cs="Arial"/>
          <w:i/>
          <w:sz w:val="20"/>
          <w:szCs w:val="20"/>
        </w:rPr>
        <w:t>&amp;</w:t>
      </w:r>
      <w:r w:rsidRPr="00D3168D">
        <w:rPr>
          <w:rFonts w:ascii="Arial" w:hAnsi="Arial" w:cs="Arial"/>
          <w:i/>
          <w:sz w:val="20"/>
          <w:szCs w:val="20"/>
        </w:rPr>
        <w:t xml:space="preserve"> Mobile Summit 2011 Conference Proceedings, Warsaw, 15</w:t>
      </w:r>
      <w:r w:rsidR="009D12F4">
        <w:rPr>
          <w:rFonts w:ascii="Arial" w:hAnsi="Arial" w:cs="Arial"/>
          <w:i/>
          <w:sz w:val="20"/>
          <w:szCs w:val="20"/>
        </w:rPr>
        <w:t>-</w:t>
      </w:r>
      <w:r w:rsidRPr="00D3168D">
        <w:rPr>
          <w:rFonts w:ascii="Arial" w:hAnsi="Arial" w:cs="Arial"/>
          <w:i/>
          <w:sz w:val="20"/>
          <w:szCs w:val="20"/>
        </w:rPr>
        <w:t xml:space="preserve">17 June 2011 </w:t>
      </w:r>
      <w:r w:rsidRPr="00D3168D">
        <w:rPr>
          <w:rFonts w:ascii="Arial" w:hAnsi="Arial" w:cs="Arial"/>
          <w:sz w:val="20"/>
          <w:szCs w:val="20"/>
        </w:rPr>
        <w:t>(pp. 1</w:t>
      </w:r>
      <w:r w:rsidR="009D12F4">
        <w:rPr>
          <w:rFonts w:ascii="Arial" w:hAnsi="Arial" w:cs="Arial"/>
          <w:sz w:val="20"/>
          <w:szCs w:val="20"/>
        </w:rPr>
        <w:t>-</w:t>
      </w:r>
      <w:r w:rsidRPr="00D3168D">
        <w:rPr>
          <w:rFonts w:ascii="Arial" w:hAnsi="Arial" w:cs="Arial"/>
          <w:sz w:val="20"/>
          <w:szCs w:val="20"/>
        </w:rPr>
        <w:t>8). Piscataway, NJ: Institute of Electrical and Electronics Engineers (IEEE).</w:t>
      </w:r>
    </w:p>
    <w:p w14:paraId="103410AC" w14:textId="7DBD97C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Sanchez, L., Gutierrez, V., Galache, J. A., Sotres, P., Santana, J. R., Casanueva, J., </w:t>
      </w:r>
      <w:r w:rsidR="008C4231">
        <w:rPr>
          <w:rFonts w:ascii="Arial" w:hAnsi="Arial" w:cs="Arial"/>
          <w:sz w:val="20"/>
          <w:szCs w:val="20"/>
        </w:rPr>
        <w:t>and</w:t>
      </w:r>
      <w:r w:rsidRPr="00D3168D">
        <w:rPr>
          <w:rFonts w:ascii="Arial" w:hAnsi="Arial" w:cs="Arial"/>
          <w:sz w:val="20"/>
          <w:szCs w:val="20"/>
        </w:rPr>
        <w:t xml:space="preserve"> Munoz, L. (2013). SmartSantander: Experimentation and Service Provision in the Smart City. In </w:t>
      </w:r>
      <w:r w:rsidRPr="00D3168D">
        <w:rPr>
          <w:rFonts w:ascii="Arial" w:hAnsi="Arial" w:cs="Arial"/>
          <w:i/>
          <w:sz w:val="20"/>
          <w:szCs w:val="20"/>
        </w:rPr>
        <w:t xml:space="preserve">2013 16th International Symposium on Wireless Personal Multimedia Communications (WPMC), Atlantic City, NJ, 24-27 June 2013 </w:t>
      </w:r>
      <w:r w:rsidRPr="00D3168D">
        <w:rPr>
          <w:rFonts w:ascii="Arial" w:hAnsi="Arial" w:cs="Arial"/>
          <w:sz w:val="20"/>
          <w:szCs w:val="20"/>
        </w:rPr>
        <w:t>(pp. 1-6). Piscataway, NJ: Institute of Electrical and Electronics Engineers (IEEE).</w:t>
      </w:r>
    </w:p>
    <w:p w14:paraId="38705EF1" w14:textId="6D73BD59"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Schaefer, S., Harrison, C., Lamba, N., </w:t>
      </w:r>
      <w:r w:rsidR="008C4231">
        <w:rPr>
          <w:rFonts w:ascii="Arial" w:hAnsi="Arial" w:cs="Arial"/>
          <w:sz w:val="20"/>
          <w:szCs w:val="20"/>
        </w:rPr>
        <w:t>and</w:t>
      </w:r>
      <w:r w:rsidRPr="00D3168D">
        <w:rPr>
          <w:rFonts w:ascii="Arial" w:hAnsi="Arial" w:cs="Arial"/>
          <w:sz w:val="20"/>
          <w:szCs w:val="20"/>
        </w:rPr>
        <w:t xml:space="preserve"> Srikanth, V. (2011). Smarter Cities Series: Understanding the IBM Approach to Traffic Management. IBM Corporation. http://www.redbooks.ibm.com/redpapers/pdfs/redp4737.pdf. Accessed 14 September 2012.</w:t>
      </w:r>
    </w:p>
    <w:p w14:paraId="49F70FD4" w14:textId="3EFAC50C"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Schaffers, H., Komninos, N., Pallot, M., Trousse, B., Nilsson, M., </w:t>
      </w:r>
      <w:r w:rsidR="008C4231">
        <w:rPr>
          <w:rFonts w:ascii="Arial" w:hAnsi="Arial" w:cs="Arial"/>
          <w:sz w:val="20"/>
          <w:szCs w:val="20"/>
        </w:rPr>
        <w:t>and</w:t>
      </w:r>
      <w:r w:rsidRPr="00D3168D">
        <w:rPr>
          <w:rFonts w:ascii="Arial" w:hAnsi="Arial" w:cs="Arial"/>
          <w:sz w:val="20"/>
          <w:szCs w:val="20"/>
        </w:rPr>
        <w:t xml:space="preserve"> Oliveira, A. (2011). Smart Cities and the Future Internet: Towards Cooperation Frameworks for Open Innovation. In J. Domingue, A. Galis, A. Gavras, T. Zahariadis, D. Lambert, F. Cleary, P. Daras, S. Krco, H. Muller, M. Li, H. Schaffers, V. Lotz, F. Alvarez, B. Stiller, S. Karnouskos, S. Avessta, </w:t>
      </w:r>
      <w:r w:rsidR="008C4231">
        <w:rPr>
          <w:rFonts w:ascii="Arial" w:hAnsi="Arial" w:cs="Arial"/>
          <w:sz w:val="20"/>
          <w:szCs w:val="20"/>
        </w:rPr>
        <w:t>and</w:t>
      </w:r>
      <w:r w:rsidRPr="00D3168D">
        <w:rPr>
          <w:rFonts w:ascii="Arial" w:hAnsi="Arial" w:cs="Arial"/>
          <w:sz w:val="20"/>
          <w:szCs w:val="20"/>
        </w:rPr>
        <w:t xml:space="preserve"> M. Nillson (Eds.), </w:t>
      </w:r>
      <w:r w:rsidRPr="00D3168D">
        <w:rPr>
          <w:rFonts w:ascii="Arial" w:hAnsi="Arial" w:cs="Arial"/>
          <w:i/>
          <w:sz w:val="20"/>
          <w:szCs w:val="20"/>
        </w:rPr>
        <w:t xml:space="preserve">The Future Internet. Future Internet Assembly 2011: Achievements and Technological Promises </w:t>
      </w:r>
      <w:r w:rsidRPr="00D3168D">
        <w:rPr>
          <w:rFonts w:ascii="Arial" w:hAnsi="Arial" w:cs="Arial"/>
          <w:sz w:val="20"/>
          <w:szCs w:val="20"/>
        </w:rPr>
        <w:t>(pp. 431</w:t>
      </w:r>
      <w:r w:rsidR="009D12F4">
        <w:rPr>
          <w:rFonts w:ascii="Arial" w:hAnsi="Arial" w:cs="Arial"/>
          <w:sz w:val="20"/>
          <w:szCs w:val="20"/>
        </w:rPr>
        <w:t>-</w:t>
      </w:r>
      <w:r w:rsidRPr="00D3168D">
        <w:rPr>
          <w:rFonts w:ascii="Arial" w:hAnsi="Arial" w:cs="Arial"/>
          <w:sz w:val="20"/>
          <w:szCs w:val="20"/>
        </w:rPr>
        <w:t>446). Berlin: Springer.</w:t>
      </w:r>
    </w:p>
    <w:p w14:paraId="26270E69" w14:textId="6FDC727E"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Schneider, J. W., Larsen, B., </w:t>
      </w:r>
      <w:r w:rsidR="008C4231">
        <w:rPr>
          <w:rFonts w:ascii="Arial" w:hAnsi="Arial" w:cs="Arial"/>
          <w:sz w:val="20"/>
          <w:szCs w:val="20"/>
        </w:rPr>
        <w:t>and</w:t>
      </w:r>
      <w:r w:rsidRPr="00D3168D">
        <w:rPr>
          <w:rFonts w:ascii="Arial" w:hAnsi="Arial" w:cs="Arial"/>
          <w:sz w:val="20"/>
          <w:szCs w:val="20"/>
        </w:rPr>
        <w:t xml:space="preserve"> Ingwersen, P. (2009). A Comparative Study of First and All-author </w:t>
      </w:r>
      <w:r w:rsidRPr="00D3168D">
        <w:rPr>
          <w:rFonts w:ascii="Arial" w:hAnsi="Arial" w:cs="Arial"/>
          <w:sz w:val="20"/>
          <w:szCs w:val="20"/>
        </w:rPr>
        <w:lastRenderedPageBreak/>
        <w:t xml:space="preserve">Co-citation Counting, and Two Different Matrix Generation Approaches Applied for Author Co-citation Analyses. </w:t>
      </w:r>
      <w:r w:rsidRPr="00D3168D">
        <w:rPr>
          <w:rFonts w:ascii="Arial" w:hAnsi="Arial" w:cs="Arial"/>
          <w:i/>
          <w:sz w:val="20"/>
          <w:szCs w:val="20"/>
        </w:rPr>
        <w:t>Scientometrics,</w:t>
      </w:r>
      <w:r w:rsidRPr="00D3168D">
        <w:rPr>
          <w:rFonts w:ascii="Arial" w:hAnsi="Arial" w:cs="Arial"/>
          <w:sz w:val="20"/>
          <w:szCs w:val="20"/>
        </w:rPr>
        <w:t xml:space="preserve"> 80(1), 1053</w:t>
      </w:r>
      <w:r w:rsidR="009D12F4">
        <w:rPr>
          <w:rFonts w:ascii="Arial" w:hAnsi="Arial" w:cs="Arial"/>
          <w:sz w:val="20"/>
          <w:szCs w:val="20"/>
        </w:rPr>
        <w:t>-</w:t>
      </w:r>
      <w:r w:rsidRPr="00D3168D">
        <w:rPr>
          <w:rFonts w:ascii="Arial" w:hAnsi="Arial" w:cs="Arial"/>
          <w:sz w:val="20"/>
          <w:szCs w:val="20"/>
        </w:rPr>
        <w:t>1320.</w:t>
      </w:r>
    </w:p>
    <w:p w14:paraId="4360962E" w14:textId="084EB89C"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Schopfel, J., </w:t>
      </w:r>
      <w:r w:rsidR="008C4231">
        <w:rPr>
          <w:rFonts w:ascii="Arial" w:hAnsi="Arial" w:cs="Arial"/>
          <w:sz w:val="20"/>
          <w:szCs w:val="20"/>
        </w:rPr>
        <w:t>and</w:t>
      </w:r>
      <w:r w:rsidRPr="00D3168D">
        <w:rPr>
          <w:rFonts w:ascii="Arial" w:hAnsi="Arial" w:cs="Arial"/>
          <w:sz w:val="20"/>
          <w:szCs w:val="20"/>
        </w:rPr>
        <w:t xml:space="preserve"> Farace, D. J. (2010). Grey Literature. In M. J. Bates, </w:t>
      </w:r>
      <w:r w:rsidR="008C4231">
        <w:rPr>
          <w:rFonts w:ascii="Arial" w:hAnsi="Arial" w:cs="Arial"/>
          <w:sz w:val="20"/>
          <w:szCs w:val="20"/>
        </w:rPr>
        <w:t>and</w:t>
      </w:r>
      <w:r w:rsidRPr="00D3168D">
        <w:rPr>
          <w:rFonts w:ascii="Arial" w:hAnsi="Arial" w:cs="Arial"/>
          <w:sz w:val="20"/>
          <w:szCs w:val="20"/>
        </w:rPr>
        <w:t xml:space="preserve"> M. N. Maack (Eds.), </w:t>
      </w:r>
      <w:r w:rsidRPr="00D3168D">
        <w:rPr>
          <w:rFonts w:ascii="Arial" w:hAnsi="Arial" w:cs="Arial"/>
          <w:i/>
          <w:sz w:val="20"/>
          <w:szCs w:val="20"/>
        </w:rPr>
        <w:t xml:space="preserve">Encyclopedia of Library and Information Sciences </w:t>
      </w:r>
      <w:r w:rsidRPr="00D3168D">
        <w:rPr>
          <w:rFonts w:ascii="Arial" w:hAnsi="Arial" w:cs="Arial"/>
          <w:sz w:val="20"/>
          <w:szCs w:val="20"/>
        </w:rPr>
        <w:t>(pp. 2029</w:t>
      </w:r>
      <w:r w:rsidR="00A267C2">
        <w:rPr>
          <w:rFonts w:ascii="Arial" w:hAnsi="Arial" w:cs="Arial"/>
          <w:sz w:val="20"/>
          <w:szCs w:val="20"/>
        </w:rPr>
        <w:t>–</w:t>
      </w:r>
      <w:r w:rsidRPr="00D3168D">
        <w:rPr>
          <w:rFonts w:ascii="Arial" w:hAnsi="Arial" w:cs="Arial"/>
          <w:sz w:val="20"/>
          <w:szCs w:val="20"/>
        </w:rPr>
        <w:t xml:space="preserve">2039). New York City, NY: Taylor </w:t>
      </w:r>
      <w:r w:rsidR="009D12F4">
        <w:rPr>
          <w:rFonts w:ascii="Arial" w:hAnsi="Arial" w:cs="Arial"/>
          <w:sz w:val="20"/>
          <w:szCs w:val="20"/>
        </w:rPr>
        <w:t>&amp;</w:t>
      </w:r>
      <w:r w:rsidRPr="00D3168D">
        <w:rPr>
          <w:rFonts w:ascii="Arial" w:hAnsi="Arial" w:cs="Arial"/>
          <w:sz w:val="20"/>
          <w:szCs w:val="20"/>
        </w:rPr>
        <w:t xml:space="preserve"> Francis.</w:t>
      </w:r>
    </w:p>
    <w:p w14:paraId="6B6E39DA" w14:textId="797D9F8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Schopfel, J. (2010). Towards a Prague Definition of Grey Literature. In D. J. Farace, </w:t>
      </w:r>
      <w:r w:rsidR="008C4231">
        <w:rPr>
          <w:rFonts w:ascii="Arial" w:hAnsi="Arial" w:cs="Arial"/>
          <w:sz w:val="20"/>
          <w:szCs w:val="20"/>
        </w:rPr>
        <w:t>and</w:t>
      </w:r>
      <w:r w:rsidRPr="00D3168D">
        <w:rPr>
          <w:rFonts w:ascii="Arial" w:hAnsi="Arial" w:cs="Arial"/>
          <w:sz w:val="20"/>
          <w:szCs w:val="20"/>
        </w:rPr>
        <w:t xml:space="preserve"> J. Fratzen (Eds.), </w:t>
      </w:r>
      <w:r w:rsidRPr="00D3168D">
        <w:rPr>
          <w:rFonts w:ascii="Arial" w:hAnsi="Arial" w:cs="Arial"/>
          <w:i/>
          <w:sz w:val="20"/>
          <w:szCs w:val="20"/>
        </w:rPr>
        <w:t xml:space="preserve">Twelfth International Conference on Grey Literature: Transparency in Grey Literature. Grey Tech Approaches to High Tech Issues, Prague, 6-7 December 2010 </w:t>
      </w:r>
      <w:r w:rsidRPr="00D3168D">
        <w:rPr>
          <w:rFonts w:ascii="Arial" w:hAnsi="Arial" w:cs="Arial"/>
          <w:sz w:val="20"/>
          <w:szCs w:val="20"/>
        </w:rPr>
        <w:t>(pp. 11</w:t>
      </w:r>
      <w:r w:rsidR="009D12F4">
        <w:rPr>
          <w:rFonts w:ascii="Arial" w:hAnsi="Arial" w:cs="Arial"/>
          <w:sz w:val="20"/>
          <w:szCs w:val="20"/>
        </w:rPr>
        <w:t>-</w:t>
      </w:r>
      <w:r w:rsidRPr="00D3168D">
        <w:rPr>
          <w:rFonts w:ascii="Arial" w:hAnsi="Arial" w:cs="Arial"/>
          <w:sz w:val="20"/>
          <w:szCs w:val="20"/>
        </w:rPr>
        <w:t>26). Amsterdam: TextRelease.</w:t>
      </w:r>
    </w:p>
    <w:p w14:paraId="7E624CAA" w14:textId="1AD8C80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Shiau, W., </w:t>
      </w:r>
      <w:r w:rsidR="008C4231">
        <w:rPr>
          <w:rFonts w:ascii="Arial" w:hAnsi="Arial" w:cs="Arial"/>
          <w:sz w:val="20"/>
          <w:szCs w:val="20"/>
        </w:rPr>
        <w:t>and</w:t>
      </w:r>
      <w:r w:rsidRPr="00D3168D">
        <w:rPr>
          <w:rFonts w:ascii="Arial" w:hAnsi="Arial" w:cs="Arial"/>
          <w:sz w:val="20"/>
          <w:szCs w:val="20"/>
        </w:rPr>
        <w:t xml:space="preserve"> Dwivedi, Y. K. (2013). Citation and Co-citation Analysis to Identify Core and Emerging Knowledge in Electronic Commerce Research. </w:t>
      </w:r>
      <w:r w:rsidRPr="00D3168D">
        <w:rPr>
          <w:rFonts w:ascii="Arial" w:hAnsi="Arial" w:cs="Arial"/>
          <w:i/>
          <w:sz w:val="20"/>
          <w:szCs w:val="20"/>
        </w:rPr>
        <w:t>Scientometrics,</w:t>
      </w:r>
      <w:r w:rsidRPr="00D3168D">
        <w:rPr>
          <w:rFonts w:ascii="Arial" w:hAnsi="Arial" w:cs="Arial"/>
          <w:sz w:val="20"/>
          <w:szCs w:val="20"/>
        </w:rPr>
        <w:t xml:space="preserve"> 94(3), 1317</w:t>
      </w:r>
      <w:r w:rsidR="009D12F4">
        <w:rPr>
          <w:rFonts w:ascii="Arial" w:hAnsi="Arial" w:cs="Arial"/>
          <w:sz w:val="20"/>
          <w:szCs w:val="20"/>
        </w:rPr>
        <w:t>-</w:t>
      </w:r>
      <w:r w:rsidRPr="00D3168D">
        <w:rPr>
          <w:rFonts w:ascii="Arial" w:hAnsi="Arial" w:cs="Arial"/>
          <w:sz w:val="20"/>
          <w:szCs w:val="20"/>
        </w:rPr>
        <w:t>1337.</w:t>
      </w:r>
    </w:p>
    <w:p w14:paraId="1C240AE0" w14:textId="31074E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Shin, D. (2007). A Critique of Korean National Information Strategy: Case of National Information Infrastructures. </w:t>
      </w:r>
      <w:r w:rsidRPr="00D3168D">
        <w:rPr>
          <w:rFonts w:ascii="Arial" w:hAnsi="Arial" w:cs="Arial"/>
          <w:i/>
          <w:sz w:val="20"/>
          <w:szCs w:val="20"/>
        </w:rPr>
        <w:t>Government Information Quarterly,</w:t>
      </w:r>
      <w:r w:rsidRPr="00D3168D">
        <w:rPr>
          <w:rFonts w:ascii="Arial" w:hAnsi="Arial" w:cs="Arial"/>
          <w:sz w:val="20"/>
          <w:szCs w:val="20"/>
        </w:rPr>
        <w:t xml:space="preserve"> 24(3), 624</w:t>
      </w:r>
      <w:r w:rsidR="009D12F4">
        <w:rPr>
          <w:rFonts w:ascii="Arial" w:hAnsi="Arial" w:cs="Arial"/>
          <w:sz w:val="20"/>
          <w:szCs w:val="20"/>
        </w:rPr>
        <w:t>-</w:t>
      </w:r>
      <w:r w:rsidRPr="00D3168D">
        <w:rPr>
          <w:rFonts w:ascii="Arial" w:hAnsi="Arial" w:cs="Arial"/>
          <w:sz w:val="20"/>
          <w:szCs w:val="20"/>
        </w:rPr>
        <w:t>645.</w:t>
      </w:r>
    </w:p>
    <w:p w14:paraId="2DC1E341" w14:textId="1750A2EC"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Shin, D. (2009). Ubiquitous City: Urban Technologies, Urban Infrastructure and Urban Informatics. </w:t>
      </w:r>
      <w:r w:rsidRPr="00D3168D">
        <w:rPr>
          <w:rFonts w:ascii="Arial" w:hAnsi="Arial" w:cs="Arial"/>
          <w:i/>
          <w:sz w:val="20"/>
          <w:szCs w:val="20"/>
        </w:rPr>
        <w:t>Journal of Information Science,</w:t>
      </w:r>
      <w:r w:rsidRPr="00D3168D">
        <w:rPr>
          <w:rFonts w:ascii="Arial" w:hAnsi="Arial" w:cs="Arial"/>
          <w:sz w:val="20"/>
          <w:szCs w:val="20"/>
        </w:rPr>
        <w:t xml:space="preserve"> 35(5), 515</w:t>
      </w:r>
      <w:r w:rsidR="009D12F4">
        <w:rPr>
          <w:rFonts w:ascii="Arial" w:hAnsi="Arial" w:cs="Arial"/>
          <w:sz w:val="20"/>
          <w:szCs w:val="20"/>
        </w:rPr>
        <w:t>-</w:t>
      </w:r>
      <w:r w:rsidRPr="00D3168D">
        <w:rPr>
          <w:rFonts w:ascii="Arial" w:hAnsi="Arial" w:cs="Arial"/>
          <w:sz w:val="20"/>
          <w:szCs w:val="20"/>
        </w:rPr>
        <w:t>526.</w:t>
      </w:r>
    </w:p>
    <w:p w14:paraId="6D514E65" w14:textId="34E8617B" w:rsidR="00787707" w:rsidRPr="00D3168D" w:rsidRDefault="0078770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Shin, D. (2010). A Realization of Pervasive Computing: Ubiquitous City. In D. F. Kocaoglu, T. R. Anderson, </w:t>
      </w:r>
      <w:r w:rsidR="008C4231">
        <w:rPr>
          <w:rFonts w:ascii="Arial" w:hAnsi="Arial" w:cs="Arial"/>
          <w:sz w:val="20"/>
          <w:szCs w:val="20"/>
        </w:rPr>
        <w:t>and</w:t>
      </w:r>
      <w:r w:rsidRPr="00D3168D">
        <w:rPr>
          <w:rFonts w:ascii="Arial" w:hAnsi="Arial" w:cs="Arial"/>
          <w:sz w:val="20"/>
          <w:szCs w:val="20"/>
        </w:rPr>
        <w:t xml:space="preserve"> T. U. Daim (Eds.), </w:t>
      </w:r>
      <w:r w:rsidRPr="00D3168D">
        <w:rPr>
          <w:rFonts w:ascii="Arial" w:hAnsi="Arial" w:cs="Arial"/>
          <w:i/>
          <w:sz w:val="20"/>
          <w:szCs w:val="20"/>
        </w:rPr>
        <w:t>2010 Proceedings of PICMET '10: Technology Management for Global Economic Growth, Seoul, 18</w:t>
      </w:r>
      <w:r w:rsidR="009D12F4">
        <w:rPr>
          <w:rFonts w:ascii="Arial" w:hAnsi="Arial" w:cs="Arial"/>
          <w:i/>
          <w:sz w:val="20"/>
          <w:szCs w:val="20"/>
        </w:rPr>
        <w:t>-</w:t>
      </w:r>
      <w:r w:rsidRPr="00D3168D">
        <w:rPr>
          <w:rFonts w:ascii="Arial" w:hAnsi="Arial" w:cs="Arial"/>
          <w:i/>
          <w:sz w:val="20"/>
          <w:szCs w:val="20"/>
        </w:rPr>
        <w:t xml:space="preserve">22 July 2010 </w:t>
      </w:r>
      <w:r w:rsidRPr="00D3168D">
        <w:rPr>
          <w:rFonts w:ascii="Arial" w:hAnsi="Arial" w:cs="Arial"/>
          <w:sz w:val="20"/>
          <w:szCs w:val="20"/>
        </w:rPr>
        <w:t>(pp. 1</w:t>
      </w:r>
      <w:r w:rsidR="009D12F4">
        <w:rPr>
          <w:rFonts w:ascii="Arial" w:hAnsi="Arial" w:cs="Arial"/>
          <w:sz w:val="20"/>
          <w:szCs w:val="20"/>
        </w:rPr>
        <w:t>-</w:t>
      </w:r>
      <w:r w:rsidRPr="00D3168D">
        <w:rPr>
          <w:rFonts w:ascii="Arial" w:hAnsi="Arial" w:cs="Arial"/>
          <w:sz w:val="20"/>
          <w:szCs w:val="20"/>
        </w:rPr>
        <w:t>10). Piscataway, NJ: Institute of Electrical and Electronics Engineers (IEEE).</w:t>
      </w:r>
    </w:p>
    <w:p w14:paraId="02381114" w14:textId="7E4DC076"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Shin, D., </w:t>
      </w:r>
      <w:r w:rsidR="008C4231">
        <w:rPr>
          <w:rFonts w:ascii="Arial" w:hAnsi="Arial" w:cs="Arial"/>
          <w:sz w:val="20"/>
          <w:szCs w:val="20"/>
        </w:rPr>
        <w:t>and</w:t>
      </w:r>
      <w:r w:rsidRPr="00D3168D">
        <w:rPr>
          <w:rFonts w:ascii="Arial" w:hAnsi="Arial" w:cs="Arial"/>
          <w:sz w:val="20"/>
          <w:szCs w:val="20"/>
        </w:rPr>
        <w:t xml:space="preserve"> Kim, T. (2010). Large-scale ICT Innovation and Policy. In D. F. Kocaoglu, T. R. Anderson, T. U. Daim, A. Jetter, </w:t>
      </w:r>
      <w:r w:rsidR="008C4231">
        <w:rPr>
          <w:rFonts w:ascii="Arial" w:hAnsi="Arial" w:cs="Arial"/>
          <w:sz w:val="20"/>
          <w:szCs w:val="20"/>
        </w:rPr>
        <w:t>and</w:t>
      </w:r>
      <w:r w:rsidRPr="00D3168D">
        <w:rPr>
          <w:rFonts w:ascii="Arial" w:hAnsi="Arial" w:cs="Arial"/>
          <w:sz w:val="20"/>
          <w:szCs w:val="20"/>
        </w:rPr>
        <w:t xml:space="preserve"> C. M. Weber (Eds.), </w:t>
      </w:r>
      <w:r w:rsidRPr="00D3168D">
        <w:rPr>
          <w:rFonts w:ascii="Arial" w:hAnsi="Arial" w:cs="Arial"/>
          <w:i/>
          <w:sz w:val="20"/>
          <w:szCs w:val="20"/>
        </w:rPr>
        <w:t>PICMET 2010 Proceedings: Technology Management for Global Economic Growth, Seoul, 18</w:t>
      </w:r>
      <w:r w:rsidR="00A267C2">
        <w:rPr>
          <w:rFonts w:ascii="Arial" w:hAnsi="Arial" w:cs="Arial"/>
          <w:i/>
          <w:sz w:val="20"/>
          <w:szCs w:val="20"/>
        </w:rPr>
        <w:t>–</w:t>
      </w:r>
      <w:r w:rsidRPr="00D3168D">
        <w:rPr>
          <w:rFonts w:ascii="Arial" w:hAnsi="Arial" w:cs="Arial"/>
          <w:i/>
          <w:sz w:val="20"/>
          <w:szCs w:val="20"/>
        </w:rPr>
        <w:t xml:space="preserve">22 July 2010 </w:t>
      </w:r>
      <w:r w:rsidRPr="00D3168D">
        <w:rPr>
          <w:rFonts w:ascii="Arial" w:hAnsi="Arial" w:cs="Arial"/>
          <w:sz w:val="20"/>
          <w:szCs w:val="20"/>
        </w:rPr>
        <w:t>(pp. 148</w:t>
      </w:r>
      <w:r w:rsidR="009D12F4">
        <w:rPr>
          <w:rFonts w:ascii="Arial" w:hAnsi="Arial" w:cs="Arial"/>
          <w:sz w:val="20"/>
          <w:szCs w:val="20"/>
        </w:rPr>
        <w:t>-</w:t>
      </w:r>
      <w:r w:rsidRPr="00D3168D">
        <w:rPr>
          <w:rFonts w:ascii="Arial" w:hAnsi="Arial" w:cs="Arial"/>
          <w:sz w:val="20"/>
          <w:szCs w:val="20"/>
        </w:rPr>
        <w:t>161). Piscataway, NJ: Institute of Electrical and Electronics Engineers (IEEE).</w:t>
      </w:r>
    </w:p>
    <w:p w14:paraId="16B00421" w14:textId="7B7BD7B3"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Shin, D., </w:t>
      </w:r>
      <w:r w:rsidR="008C4231">
        <w:rPr>
          <w:rFonts w:ascii="Arial" w:hAnsi="Arial" w:cs="Arial"/>
          <w:sz w:val="20"/>
          <w:szCs w:val="20"/>
        </w:rPr>
        <w:t>and</w:t>
      </w:r>
      <w:r w:rsidRPr="00D3168D">
        <w:rPr>
          <w:rFonts w:ascii="Arial" w:hAnsi="Arial" w:cs="Arial"/>
          <w:sz w:val="20"/>
          <w:szCs w:val="20"/>
        </w:rPr>
        <w:t xml:space="preserve"> Lee, C. (2011). Disruptive Innovation for Social Change: How Technology Innovation Can Be Best Managed in Social Context. </w:t>
      </w:r>
      <w:r w:rsidRPr="00D3168D">
        <w:rPr>
          <w:rFonts w:ascii="Arial" w:hAnsi="Arial" w:cs="Arial"/>
          <w:i/>
          <w:sz w:val="20"/>
          <w:szCs w:val="20"/>
        </w:rPr>
        <w:t>Telematics and Informatics,</w:t>
      </w:r>
      <w:r w:rsidRPr="00D3168D">
        <w:rPr>
          <w:rFonts w:ascii="Arial" w:hAnsi="Arial" w:cs="Arial"/>
          <w:sz w:val="20"/>
          <w:szCs w:val="20"/>
        </w:rPr>
        <w:t xml:space="preserve"> 28(2), 86</w:t>
      </w:r>
      <w:r w:rsidR="009D12F4">
        <w:rPr>
          <w:rFonts w:ascii="Arial" w:hAnsi="Arial" w:cs="Arial"/>
          <w:sz w:val="20"/>
          <w:szCs w:val="20"/>
        </w:rPr>
        <w:t>-</w:t>
      </w:r>
      <w:r w:rsidRPr="00D3168D">
        <w:rPr>
          <w:rFonts w:ascii="Arial" w:hAnsi="Arial" w:cs="Arial"/>
          <w:sz w:val="20"/>
          <w:szCs w:val="20"/>
        </w:rPr>
        <w:t>100.</w:t>
      </w:r>
    </w:p>
    <w:p w14:paraId="799B31F6" w14:textId="296686C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Shwayri, S. T. (2013). A Model Korean Ubiquitous Eco-city? The Politics of Making Songdo. </w:t>
      </w:r>
      <w:r w:rsidRPr="00D3168D">
        <w:rPr>
          <w:rFonts w:ascii="Arial" w:hAnsi="Arial" w:cs="Arial"/>
          <w:i/>
          <w:sz w:val="20"/>
          <w:szCs w:val="20"/>
        </w:rPr>
        <w:t>Journal of Urban Technology,</w:t>
      </w:r>
      <w:r w:rsidRPr="00D3168D">
        <w:rPr>
          <w:rFonts w:ascii="Arial" w:hAnsi="Arial" w:cs="Arial"/>
          <w:sz w:val="20"/>
          <w:szCs w:val="20"/>
        </w:rPr>
        <w:t xml:space="preserve"> 20(1), 39</w:t>
      </w:r>
      <w:r w:rsidR="009D12F4">
        <w:rPr>
          <w:rFonts w:ascii="Arial" w:hAnsi="Arial" w:cs="Arial"/>
          <w:sz w:val="20"/>
          <w:szCs w:val="20"/>
        </w:rPr>
        <w:t>-</w:t>
      </w:r>
      <w:r w:rsidRPr="00D3168D">
        <w:rPr>
          <w:rFonts w:ascii="Arial" w:hAnsi="Arial" w:cs="Arial"/>
          <w:sz w:val="20"/>
          <w:szCs w:val="20"/>
        </w:rPr>
        <w:t>55.</w:t>
      </w:r>
    </w:p>
    <w:p w14:paraId="51D8B19D" w14:textId="2AA0B3A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Singer, N. (2012). Mission Control, Built for Cities: IBM Takes ‘Smarter Cities’ Concept to Rio De Janeiro. Online article. The New York Times. http://www.nytimes.com/2012/03/04/business/ibm-takes-smarter-cities-concept-to-rio-de-janeiro.html?pagewanted=all</w:t>
      </w:r>
      <w:r w:rsidR="009D12F4">
        <w:rPr>
          <w:rFonts w:ascii="Arial" w:hAnsi="Arial" w:cs="Arial"/>
          <w:sz w:val="20"/>
          <w:szCs w:val="20"/>
        </w:rPr>
        <w:t>&amp;</w:t>
      </w:r>
      <w:r w:rsidRPr="00D3168D">
        <w:rPr>
          <w:rFonts w:ascii="Arial" w:hAnsi="Arial" w:cs="Arial"/>
          <w:sz w:val="20"/>
          <w:szCs w:val="20"/>
        </w:rPr>
        <w:t>_r=0. Accessed 12 October 2012.</w:t>
      </w:r>
    </w:p>
    <w:p w14:paraId="474C7D67" w14:textId="66AED485"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Small, H. G., </w:t>
      </w:r>
      <w:r w:rsidR="008C4231">
        <w:rPr>
          <w:rFonts w:ascii="Arial" w:hAnsi="Arial" w:cs="Arial"/>
          <w:sz w:val="20"/>
          <w:szCs w:val="20"/>
        </w:rPr>
        <w:t>and</w:t>
      </w:r>
      <w:r w:rsidRPr="00D3168D">
        <w:rPr>
          <w:rFonts w:ascii="Arial" w:hAnsi="Arial" w:cs="Arial"/>
          <w:sz w:val="20"/>
          <w:szCs w:val="20"/>
        </w:rPr>
        <w:t xml:space="preserve"> Crane, D. (1979). Specialties and Disciplines in Science and Social Science: An Examination of Their Structure Using Citation Indexes. </w:t>
      </w:r>
      <w:r w:rsidRPr="00D3168D">
        <w:rPr>
          <w:rFonts w:ascii="Arial" w:hAnsi="Arial" w:cs="Arial"/>
          <w:i/>
          <w:sz w:val="20"/>
          <w:szCs w:val="20"/>
        </w:rPr>
        <w:t>Scientometrics,</w:t>
      </w:r>
      <w:r w:rsidRPr="00D3168D">
        <w:rPr>
          <w:rFonts w:ascii="Arial" w:hAnsi="Arial" w:cs="Arial"/>
          <w:sz w:val="20"/>
          <w:szCs w:val="20"/>
        </w:rPr>
        <w:t xml:space="preserve"> 1(5</w:t>
      </w:r>
      <w:r w:rsidR="009D12F4">
        <w:rPr>
          <w:rFonts w:ascii="Arial" w:hAnsi="Arial" w:cs="Arial"/>
          <w:sz w:val="20"/>
          <w:szCs w:val="20"/>
        </w:rPr>
        <w:t>-</w:t>
      </w:r>
      <w:r w:rsidRPr="00D3168D">
        <w:rPr>
          <w:rFonts w:ascii="Arial" w:hAnsi="Arial" w:cs="Arial"/>
          <w:sz w:val="20"/>
          <w:szCs w:val="20"/>
        </w:rPr>
        <w:t>6), 445</w:t>
      </w:r>
      <w:r w:rsidR="009D12F4">
        <w:rPr>
          <w:rFonts w:ascii="Arial" w:hAnsi="Arial" w:cs="Arial"/>
          <w:sz w:val="20"/>
          <w:szCs w:val="20"/>
        </w:rPr>
        <w:t>-</w:t>
      </w:r>
      <w:r w:rsidRPr="00D3168D">
        <w:rPr>
          <w:rFonts w:ascii="Arial" w:hAnsi="Arial" w:cs="Arial"/>
          <w:sz w:val="20"/>
          <w:szCs w:val="20"/>
        </w:rPr>
        <w:t>461.</w:t>
      </w:r>
    </w:p>
    <w:p w14:paraId="5F57BADA" w14:textId="1F1EA03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Soderstrom, O., Paasche, T., </w:t>
      </w:r>
      <w:r w:rsidR="008C4231">
        <w:rPr>
          <w:rFonts w:ascii="Arial" w:hAnsi="Arial" w:cs="Arial"/>
          <w:sz w:val="20"/>
          <w:szCs w:val="20"/>
        </w:rPr>
        <w:t>and</w:t>
      </w:r>
      <w:r w:rsidRPr="00D3168D">
        <w:rPr>
          <w:rFonts w:ascii="Arial" w:hAnsi="Arial" w:cs="Arial"/>
          <w:sz w:val="20"/>
          <w:szCs w:val="20"/>
        </w:rPr>
        <w:t xml:space="preserve"> Klauser, F. (2014). Smart Cities as Corporate Storytelling. </w:t>
      </w:r>
      <w:r w:rsidRPr="00D3168D">
        <w:rPr>
          <w:rFonts w:ascii="Arial" w:hAnsi="Arial" w:cs="Arial"/>
          <w:i/>
          <w:sz w:val="20"/>
          <w:szCs w:val="20"/>
        </w:rPr>
        <w:t>City: analysis of urban trends, culture, theory, policy, action,</w:t>
      </w:r>
      <w:r w:rsidRPr="00D3168D">
        <w:rPr>
          <w:rFonts w:ascii="Arial" w:hAnsi="Arial" w:cs="Arial"/>
          <w:sz w:val="20"/>
          <w:szCs w:val="20"/>
        </w:rPr>
        <w:t xml:space="preserve"> 18(3), 307</w:t>
      </w:r>
      <w:r w:rsidR="009D12F4">
        <w:rPr>
          <w:rFonts w:ascii="Arial" w:hAnsi="Arial" w:cs="Arial"/>
          <w:sz w:val="20"/>
          <w:szCs w:val="20"/>
        </w:rPr>
        <w:t>-</w:t>
      </w:r>
      <w:r w:rsidRPr="00D3168D">
        <w:rPr>
          <w:rFonts w:ascii="Arial" w:hAnsi="Arial" w:cs="Arial"/>
          <w:sz w:val="20"/>
          <w:szCs w:val="20"/>
        </w:rPr>
        <w:t>320.</w:t>
      </w:r>
    </w:p>
    <w:p w14:paraId="264E5A7D" w14:textId="74F41672"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Strickland, E. (2011). Cisco Bets on South Korean Smart City. </w:t>
      </w:r>
      <w:r w:rsidRPr="00D3168D">
        <w:rPr>
          <w:rFonts w:ascii="Arial" w:hAnsi="Arial" w:cs="Arial"/>
          <w:i/>
          <w:sz w:val="20"/>
          <w:szCs w:val="20"/>
        </w:rPr>
        <w:t>IEEE Spectrum,</w:t>
      </w:r>
      <w:r w:rsidRPr="00D3168D">
        <w:rPr>
          <w:rFonts w:ascii="Arial" w:hAnsi="Arial" w:cs="Arial"/>
          <w:sz w:val="20"/>
          <w:szCs w:val="20"/>
        </w:rPr>
        <w:t xml:space="preserve"> 48(8), 11</w:t>
      </w:r>
      <w:r w:rsidR="00A267C2">
        <w:rPr>
          <w:rFonts w:ascii="Arial" w:hAnsi="Arial" w:cs="Arial"/>
          <w:sz w:val="20"/>
          <w:szCs w:val="20"/>
        </w:rPr>
        <w:t>–</w:t>
      </w:r>
      <w:r w:rsidRPr="00D3168D">
        <w:rPr>
          <w:rFonts w:ascii="Arial" w:hAnsi="Arial" w:cs="Arial"/>
          <w:sz w:val="20"/>
          <w:szCs w:val="20"/>
        </w:rPr>
        <w:t>12.</w:t>
      </w:r>
    </w:p>
    <w:p w14:paraId="26F24334" w14:textId="530DF86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Sundmaeker, H., Guillemin, P., Friess, P., </w:t>
      </w:r>
      <w:r w:rsidR="008C4231">
        <w:rPr>
          <w:rFonts w:ascii="Arial" w:hAnsi="Arial" w:cs="Arial"/>
          <w:sz w:val="20"/>
          <w:szCs w:val="20"/>
        </w:rPr>
        <w:t>and</w:t>
      </w:r>
      <w:r w:rsidRPr="00D3168D">
        <w:rPr>
          <w:rFonts w:ascii="Arial" w:hAnsi="Arial" w:cs="Arial"/>
          <w:sz w:val="20"/>
          <w:szCs w:val="20"/>
        </w:rPr>
        <w:t xml:space="preserve"> Woelfflé, S. (Eds.) (2010). </w:t>
      </w:r>
      <w:r w:rsidRPr="00D3168D">
        <w:rPr>
          <w:rFonts w:ascii="Arial" w:hAnsi="Arial" w:cs="Arial"/>
          <w:i/>
          <w:sz w:val="20"/>
          <w:szCs w:val="20"/>
        </w:rPr>
        <w:t xml:space="preserve">Vision and Challenges for Realising the Internet of Things. </w:t>
      </w:r>
      <w:r w:rsidRPr="00D3168D">
        <w:rPr>
          <w:rFonts w:ascii="Arial" w:hAnsi="Arial" w:cs="Arial"/>
          <w:sz w:val="20"/>
          <w:szCs w:val="20"/>
        </w:rPr>
        <w:t>Brussels: European Commission.</w:t>
      </w:r>
    </w:p>
    <w:p w14:paraId="3708FAE8" w14:textId="5ACB5415"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Tamai, H. (2014). Fujitsu’s Approach to Smart Cities. </w:t>
      </w:r>
      <w:r w:rsidRPr="00D3168D">
        <w:rPr>
          <w:rFonts w:ascii="Arial" w:hAnsi="Arial" w:cs="Arial"/>
          <w:i/>
          <w:sz w:val="20"/>
          <w:szCs w:val="20"/>
        </w:rPr>
        <w:t xml:space="preserve">FUJITSU Scientific </w:t>
      </w:r>
      <w:r w:rsidR="008C4231">
        <w:rPr>
          <w:rFonts w:ascii="Arial" w:hAnsi="Arial" w:cs="Arial"/>
          <w:i/>
          <w:sz w:val="20"/>
          <w:szCs w:val="20"/>
        </w:rPr>
        <w:t>and</w:t>
      </w:r>
      <w:r w:rsidRPr="00D3168D">
        <w:rPr>
          <w:rFonts w:ascii="Arial" w:hAnsi="Arial" w:cs="Arial"/>
          <w:i/>
          <w:sz w:val="20"/>
          <w:szCs w:val="20"/>
        </w:rPr>
        <w:t xml:space="preserve"> Technical Journal,</w:t>
      </w:r>
      <w:r w:rsidRPr="00D3168D">
        <w:rPr>
          <w:rFonts w:ascii="Arial" w:hAnsi="Arial" w:cs="Arial"/>
          <w:sz w:val="20"/>
          <w:szCs w:val="20"/>
        </w:rPr>
        <w:t xml:space="preserve"> 50(2), 3</w:t>
      </w:r>
      <w:r w:rsidR="009D12F4">
        <w:rPr>
          <w:rFonts w:ascii="Arial" w:hAnsi="Arial" w:cs="Arial"/>
          <w:sz w:val="20"/>
          <w:szCs w:val="20"/>
        </w:rPr>
        <w:t>-</w:t>
      </w:r>
      <w:r w:rsidRPr="00D3168D">
        <w:rPr>
          <w:rFonts w:ascii="Arial" w:hAnsi="Arial" w:cs="Arial"/>
          <w:sz w:val="20"/>
          <w:szCs w:val="20"/>
        </w:rPr>
        <w:t>10.</w:t>
      </w:r>
    </w:p>
    <w:p w14:paraId="6E8E6807"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Tekes (2011). Ubiquitous City in Korea: Services and Enabling Technologies. Report. Tekes. https://www.tekes.fi/globalassets/global/ohjelmat-ja-palvelut/ohjelmat/ubicom/aineistot/raportit/korea/ubiquitouscityinkorea.pdf. Accessed 15 May 2014.</w:t>
      </w:r>
    </w:p>
    <w:p w14:paraId="6839B4E6"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The Climate Group (2008). SMART 2020: Enabling the Low Carbon Economy in the Information Age. Report. The Climate Group. http://www.smart2020.org/_assets/files/02_Smart2020Report.pdf. Accessed 5 June 2014.</w:t>
      </w:r>
    </w:p>
    <w:p w14:paraId="08DDCC2D" w14:textId="622F473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Townsend, A. (2013). </w:t>
      </w:r>
      <w:r w:rsidRPr="00D3168D">
        <w:rPr>
          <w:rFonts w:ascii="Arial" w:hAnsi="Arial" w:cs="Arial"/>
          <w:i/>
          <w:sz w:val="20"/>
          <w:szCs w:val="20"/>
        </w:rPr>
        <w:t xml:space="preserve">Smart Cities: Big Data, Civic Hackers, and the Quest for a New Utopia. </w:t>
      </w:r>
      <w:r w:rsidRPr="00D3168D">
        <w:rPr>
          <w:rFonts w:ascii="Arial" w:hAnsi="Arial" w:cs="Arial"/>
          <w:sz w:val="20"/>
          <w:szCs w:val="20"/>
        </w:rPr>
        <w:t xml:space="preserve">New York City, NY: W.W. Norton </w:t>
      </w:r>
      <w:r w:rsidR="009D12F4">
        <w:rPr>
          <w:rFonts w:ascii="Arial" w:hAnsi="Arial" w:cs="Arial"/>
          <w:sz w:val="20"/>
          <w:szCs w:val="20"/>
        </w:rPr>
        <w:t>&amp;</w:t>
      </w:r>
      <w:r w:rsidRPr="00D3168D">
        <w:rPr>
          <w:rFonts w:ascii="Arial" w:hAnsi="Arial" w:cs="Arial"/>
          <w:sz w:val="20"/>
          <w:szCs w:val="20"/>
        </w:rPr>
        <w:t xml:space="preserve"> Company Ltd.</w:t>
      </w:r>
    </w:p>
    <w:p w14:paraId="3FEE8E0C" w14:textId="4ACCDA9B"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Townsend, A., Maguire, R., Liebhold, M., </w:t>
      </w:r>
      <w:r w:rsidR="008C4231">
        <w:rPr>
          <w:rFonts w:ascii="Arial" w:hAnsi="Arial" w:cs="Arial"/>
          <w:sz w:val="20"/>
          <w:szCs w:val="20"/>
        </w:rPr>
        <w:t>and</w:t>
      </w:r>
      <w:r w:rsidRPr="00D3168D">
        <w:rPr>
          <w:rFonts w:ascii="Arial" w:hAnsi="Arial" w:cs="Arial"/>
          <w:sz w:val="20"/>
          <w:szCs w:val="20"/>
        </w:rPr>
        <w:t xml:space="preserve"> Crawford, M. (2011). A Planet of Civic Laboratories: The Future of Cities, Information and Inclusion. White paper. Institute for the Future. </w:t>
      </w:r>
      <w:r w:rsidRPr="00D3168D">
        <w:rPr>
          <w:rFonts w:ascii="Arial" w:hAnsi="Arial" w:cs="Arial"/>
          <w:sz w:val="20"/>
          <w:szCs w:val="20"/>
        </w:rPr>
        <w:lastRenderedPageBreak/>
        <w:t>http://www.iftf.org/uploads/media/IFTF_Rockefeller_CivicLaboratoriesMap_01.pdf. Accessed 8 December 2011.</w:t>
      </w:r>
    </w:p>
    <w:p w14:paraId="6116EC36" w14:textId="2FEB5848"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Tselentis, G., Domingue, J., Galis, A., Gavras, A., Hausheer, D., Krco, H., Lotz, V., </w:t>
      </w:r>
      <w:r w:rsidR="008C4231">
        <w:rPr>
          <w:rFonts w:ascii="Arial" w:hAnsi="Arial" w:cs="Arial"/>
          <w:sz w:val="20"/>
          <w:szCs w:val="20"/>
        </w:rPr>
        <w:t>and</w:t>
      </w:r>
      <w:r w:rsidRPr="00D3168D">
        <w:rPr>
          <w:rFonts w:ascii="Arial" w:hAnsi="Arial" w:cs="Arial"/>
          <w:sz w:val="20"/>
          <w:szCs w:val="20"/>
        </w:rPr>
        <w:t xml:space="preserve"> Zahariadis, T. (Eds.) (2009). </w:t>
      </w:r>
      <w:r w:rsidRPr="00D3168D">
        <w:rPr>
          <w:rFonts w:ascii="Arial" w:hAnsi="Arial" w:cs="Arial"/>
          <w:i/>
          <w:sz w:val="20"/>
          <w:szCs w:val="20"/>
        </w:rPr>
        <w:t xml:space="preserve">Towards the Future Internet: A European Research Perspective. </w:t>
      </w:r>
      <w:r w:rsidRPr="00D3168D">
        <w:rPr>
          <w:rFonts w:ascii="Arial" w:hAnsi="Arial" w:cs="Arial"/>
          <w:sz w:val="20"/>
          <w:szCs w:val="20"/>
        </w:rPr>
        <w:t>Amsterdam: IOS Press.</w:t>
      </w:r>
    </w:p>
    <w:p w14:paraId="4770C954"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United Nations Human Settlements Programme (2011). </w:t>
      </w:r>
      <w:r w:rsidRPr="00D3168D">
        <w:rPr>
          <w:rFonts w:ascii="Arial" w:hAnsi="Arial" w:cs="Arial"/>
          <w:i/>
          <w:sz w:val="20"/>
          <w:szCs w:val="20"/>
        </w:rPr>
        <w:t xml:space="preserve">Cities and Climate Change: Global Report on Human Settlements 2011. </w:t>
      </w:r>
      <w:r w:rsidRPr="00D3168D">
        <w:rPr>
          <w:rFonts w:ascii="Arial" w:hAnsi="Arial" w:cs="Arial"/>
          <w:sz w:val="20"/>
          <w:szCs w:val="20"/>
        </w:rPr>
        <w:t>London: Earthscan.</w:t>
      </w:r>
    </w:p>
    <w:p w14:paraId="4CE88311" w14:textId="77777777"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US Department of Commerce - NIST (2010). NIST Framework and Roadmap for Smart Grid Interoperability Standards. Report. National Institute of Standards and Technology - US Department of Commerce. http://www.nist.gov/public_affairs/releases/upload/smartgrid_interoperability_final.pdf. Accessed 30 September 2014.</w:t>
      </w:r>
    </w:p>
    <w:p w14:paraId="0EF8FE11" w14:textId="4C091B7C"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van den Besselaar, P. (2001). E-community Versus E-commerce: The Rise and Decline of the Amsterdam Digital City. </w:t>
      </w:r>
      <w:r w:rsidRPr="00D3168D">
        <w:rPr>
          <w:rFonts w:ascii="Arial" w:hAnsi="Arial" w:cs="Arial"/>
          <w:i/>
          <w:sz w:val="20"/>
          <w:szCs w:val="20"/>
        </w:rPr>
        <w:t xml:space="preserve">AI </w:t>
      </w:r>
      <w:r w:rsidR="009D12F4">
        <w:rPr>
          <w:rFonts w:ascii="Arial" w:hAnsi="Arial" w:cs="Arial"/>
          <w:i/>
          <w:sz w:val="20"/>
          <w:szCs w:val="20"/>
        </w:rPr>
        <w:t>&amp;</w:t>
      </w:r>
      <w:r w:rsidRPr="00D3168D">
        <w:rPr>
          <w:rFonts w:ascii="Arial" w:hAnsi="Arial" w:cs="Arial"/>
          <w:i/>
          <w:sz w:val="20"/>
          <w:szCs w:val="20"/>
        </w:rPr>
        <w:t xml:space="preserve"> Society: Knowledge, Culture and Communication,</w:t>
      </w:r>
      <w:r w:rsidRPr="00D3168D">
        <w:rPr>
          <w:rFonts w:ascii="Arial" w:hAnsi="Arial" w:cs="Arial"/>
          <w:sz w:val="20"/>
          <w:szCs w:val="20"/>
        </w:rPr>
        <w:t xml:space="preserve"> 15(3), 280</w:t>
      </w:r>
      <w:r w:rsidR="00A267C2">
        <w:rPr>
          <w:rFonts w:ascii="Arial" w:hAnsi="Arial" w:cs="Arial"/>
          <w:sz w:val="20"/>
          <w:szCs w:val="20"/>
        </w:rPr>
        <w:t>–</w:t>
      </w:r>
      <w:r w:rsidRPr="00D3168D">
        <w:rPr>
          <w:rFonts w:ascii="Arial" w:hAnsi="Arial" w:cs="Arial"/>
          <w:sz w:val="20"/>
          <w:szCs w:val="20"/>
        </w:rPr>
        <w:t>288.</w:t>
      </w:r>
    </w:p>
    <w:p w14:paraId="01379252" w14:textId="147054F7" w:rsidR="0099695A" w:rsidRPr="00D3168D" w:rsidRDefault="00876BB7" w:rsidP="00A11D8C">
      <w:pPr>
        <w:pStyle w:val="p1"/>
        <w:spacing w:after="120"/>
        <w:jc w:val="both"/>
        <w:rPr>
          <w:rFonts w:ascii="Arial" w:hAnsi="Arial" w:cs="Arial"/>
          <w:sz w:val="20"/>
          <w:szCs w:val="20"/>
        </w:rPr>
      </w:pPr>
      <w:r w:rsidRPr="00D3168D">
        <w:rPr>
          <w:rFonts w:ascii="Arial" w:hAnsi="Arial" w:cs="Arial"/>
          <w:sz w:val="20"/>
          <w:szCs w:val="20"/>
        </w:rPr>
        <w:t xml:space="preserve">Washburn, D., Usman, S., Balaouras, S., Dines, R. A., Hayes, N. M., </w:t>
      </w:r>
      <w:r w:rsidR="008C4231">
        <w:rPr>
          <w:rFonts w:ascii="Arial" w:hAnsi="Arial" w:cs="Arial"/>
          <w:sz w:val="20"/>
          <w:szCs w:val="20"/>
        </w:rPr>
        <w:t>and</w:t>
      </w:r>
      <w:r w:rsidRPr="00D3168D">
        <w:rPr>
          <w:rFonts w:ascii="Arial" w:hAnsi="Arial" w:cs="Arial"/>
          <w:sz w:val="20"/>
          <w:szCs w:val="20"/>
        </w:rPr>
        <w:t xml:space="preserve"> Nelson, L. E. (2010). Helping CIOs Understand "Smart City" Initiatives. White paper. Forrester Research. http://www.forrester.com/Helping+CIOs+Understand+Smart+City+Initiatives/quickscan/-/E-RES55590. Accessed 20 March 2012.</w:t>
      </w:r>
    </w:p>
    <w:p w14:paraId="4BF4F37C" w14:textId="07BA216F"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Weiser, M. (1991). The Computer for the 21st Century. </w:t>
      </w:r>
      <w:r w:rsidRPr="00D3168D">
        <w:rPr>
          <w:rFonts w:ascii="Arial" w:hAnsi="Arial" w:cs="Arial"/>
          <w:i/>
          <w:sz w:val="20"/>
          <w:szCs w:val="20"/>
        </w:rPr>
        <w:t>Mobile Computing and Communications Review,</w:t>
      </w:r>
      <w:r w:rsidRPr="00D3168D">
        <w:rPr>
          <w:rFonts w:ascii="Arial" w:hAnsi="Arial" w:cs="Arial"/>
          <w:sz w:val="20"/>
          <w:szCs w:val="20"/>
        </w:rPr>
        <w:t xml:space="preserve"> 3(3), 3</w:t>
      </w:r>
      <w:r w:rsidR="00DB7B7E">
        <w:rPr>
          <w:rFonts w:ascii="Arial" w:hAnsi="Arial" w:cs="Arial"/>
          <w:sz w:val="20"/>
          <w:szCs w:val="20"/>
        </w:rPr>
        <w:t>-</w:t>
      </w:r>
      <w:r w:rsidRPr="00D3168D">
        <w:rPr>
          <w:rFonts w:ascii="Arial" w:hAnsi="Arial" w:cs="Arial"/>
          <w:sz w:val="20"/>
          <w:szCs w:val="20"/>
        </w:rPr>
        <w:t>11.</w:t>
      </w:r>
    </w:p>
    <w:p w14:paraId="0F2DAF85" w14:textId="0AA1477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Weiser, M. (1993). Hot Topics: Ubiquitous Computing. </w:t>
      </w:r>
      <w:r w:rsidRPr="00D3168D">
        <w:rPr>
          <w:rFonts w:ascii="Arial" w:hAnsi="Arial" w:cs="Arial"/>
          <w:i/>
          <w:sz w:val="20"/>
          <w:szCs w:val="20"/>
        </w:rPr>
        <w:t>Computer,</w:t>
      </w:r>
      <w:r w:rsidRPr="00D3168D">
        <w:rPr>
          <w:rFonts w:ascii="Arial" w:hAnsi="Arial" w:cs="Arial"/>
          <w:sz w:val="20"/>
          <w:szCs w:val="20"/>
        </w:rPr>
        <w:t xml:space="preserve"> 26(10), 71</w:t>
      </w:r>
      <w:r w:rsidR="00A267C2">
        <w:rPr>
          <w:rFonts w:ascii="Arial" w:hAnsi="Arial" w:cs="Arial"/>
          <w:sz w:val="20"/>
          <w:szCs w:val="20"/>
        </w:rPr>
        <w:t>–</w:t>
      </w:r>
      <w:r w:rsidRPr="00D3168D">
        <w:rPr>
          <w:rFonts w:ascii="Arial" w:hAnsi="Arial" w:cs="Arial"/>
          <w:sz w:val="20"/>
          <w:szCs w:val="20"/>
        </w:rPr>
        <w:t>72.</w:t>
      </w:r>
    </w:p>
    <w:p w14:paraId="66B34D97" w14:textId="7CF7B2FC"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Weiser, M., Gold, R., </w:t>
      </w:r>
      <w:r w:rsidR="008C4231">
        <w:rPr>
          <w:rFonts w:ascii="Arial" w:hAnsi="Arial" w:cs="Arial"/>
          <w:sz w:val="20"/>
          <w:szCs w:val="20"/>
        </w:rPr>
        <w:t>and</w:t>
      </w:r>
      <w:r w:rsidRPr="00D3168D">
        <w:rPr>
          <w:rFonts w:ascii="Arial" w:hAnsi="Arial" w:cs="Arial"/>
          <w:sz w:val="20"/>
          <w:szCs w:val="20"/>
        </w:rPr>
        <w:t xml:space="preserve"> Brown, J. S. (1999). The Origins of Ubiquitous Computing Research at PARC in the Late 1980s. </w:t>
      </w:r>
      <w:r w:rsidRPr="00D3168D">
        <w:rPr>
          <w:rFonts w:ascii="Arial" w:hAnsi="Arial" w:cs="Arial"/>
          <w:i/>
          <w:sz w:val="20"/>
          <w:szCs w:val="20"/>
        </w:rPr>
        <w:t>IBM System Journal,</w:t>
      </w:r>
      <w:r w:rsidRPr="00D3168D">
        <w:rPr>
          <w:rFonts w:ascii="Arial" w:hAnsi="Arial" w:cs="Arial"/>
          <w:sz w:val="20"/>
          <w:szCs w:val="20"/>
        </w:rPr>
        <w:t xml:space="preserve"> 38(4), 693</w:t>
      </w:r>
      <w:r w:rsidR="00DB7B7E">
        <w:rPr>
          <w:rFonts w:ascii="Arial" w:hAnsi="Arial" w:cs="Arial"/>
          <w:sz w:val="20"/>
          <w:szCs w:val="20"/>
        </w:rPr>
        <w:t>-</w:t>
      </w:r>
      <w:r w:rsidRPr="00D3168D">
        <w:rPr>
          <w:rFonts w:ascii="Arial" w:hAnsi="Arial" w:cs="Arial"/>
          <w:sz w:val="20"/>
          <w:szCs w:val="20"/>
        </w:rPr>
        <w:t>696.</w:t>
      </w:r>
    </w:p>
    <w:p w14:paraId="3602C912" w14:textId="78D643E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Yigitcanlar, T., </w:t>
      </w:r>
      <w:r w:rsidR="008C4231">
        <w:rPr>
          <w:rFonts w:ascii="Arial" w:hAnsi="Arial" w:cs="Arial"/>
          <w:sz w:val="20"/>
          <w:szCs w:val="20"/>
        </w:rPr>
        <w:t>and</w:t>
      </w:r>
      <w:r w:rsidRPr="00D3168D">
        <w:rPr>
          <w:rFonts w:ascii="Arial" w:hAnsi="Arial" w:cs="Arial"/>
          <w:sz w:val="20"/>
          <w:szCs w:val="20"/>
        </w:rPr>
        <w:t xml:space="preserve"> Lee, S. H. (2014). Korean Ubiquitous-eco-city: A Smart-sustainable Urban Form or a Branding Hoax? </w:t>
      </w:r>
      <w:r w:rsidRPr="00D3168D">
        <w:rPr>
          <w:rFonts w:ascii="Arial" w:hAnsi="Arial" w:cs="Arial"/>
          <w:i/>
          <w:sz w:val="20"/>
          <w:szCs w:val="20"/>
        </w:rPr>
        <w:t xml:space="preserve">Technological Forecasting </w:t>
      </w:r>
      <w:r w:rsidR="00DB7B7E">
        <w:rPr>
          <w:rFonts w:ascii="Arial" w:hAnsi="Arial" w:cs="Arial"/>
          <w:i/>
          <w:sz w:val="20"/>
          <w:szCs w:val="20"/>
        </w:rPr>
        <w:t>&amp;</w:t>
      </w:r>
      <w:r w:rsidRPr="00D3168D">
        <w:rPr>
          <w:rFonts w:ascii="Arial" w:hAnsi="Arial" w:cs="Arial"/>
          <w:i/>
          <w:sz w:val="20"/>
          <w:szCs w:val="20"/>
        </w:rPr>
        <w:t xml:space="preserve"> Social Change,</w:t>
      </w:r>
      <w:r w:rsidRPr="00D3168D">
        <w:rPr>
          <w:rFonts w:ascii="Arial" w:hAnsi="Arial" w:cs="Arial"/>
          <w:sz w:val="20"/>
          <w:szCs w:val="20"/>
        </w:rPr>
        <w:t xml:space="preserve"> 89, 100</w:t>
      </w:r>
      <w:r w:rsidR="00A267C2">
        <w:rPr>
          <w:rFonts w:ascii="Arial" w:hAnsi="Arial" w:cs="Arial"/>
          <w:sz w:val="20"/>
          <w:szCs w:val="20"/>
        </w:rPr>
        <w:t>-</w:t>
      </w:r>
      <w:r w:rsidRPr="00D3168D">
        <w:rPr>
          <w:rFonts w:ascii="Arial" w:hAnsi="Arial" w:cs="Arial"/>
          <w:sz w:val="20"/>
          <w:szCs w:val="20"/>
        </w:rPr>
        <w:t>114.</w:t>
      </w:r>
    </w:p>
    <w:p w14:paraId="23E88EAF" w14:textId="66A05AF1"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Yigitcanlar, T., O’Connor, K., </w:t>
      </w:r>
      <w:r w:rsidR="008C4231">
        <w:rPr>
          <w:rFonts w:ascii="Arial" w:hAnsi="Arial" w:cs="Arial"/>
          <w:sz w:val="20"/>
          <w:szCs w:val="20"/>
        </w:rPr>
        <w:t>and</w:t>
      </w:r>
      <w:r w:rsidRPr="00D3168D">
        <w:rPr>
          <w:rFonts w:ascii="Arial" w:hAnsi="Arial" w:cs="Arial"/>
          <w:sz w:val="20"/>
          <w:szCs w:val="20"/>
        </w:rPr>
        <w:t xml:space="preserve"> Westerman, C. (2008a). The Making of Knowledge Cities: Melbourne’s Knowledge-based Urban Development Experience. </w:t>
      </w:r>
      <w:r w:rsidRPr="00D3168D">
        <w:rPr>
          <w:rFonts w:ascii="Arial" w:hAnsi="Arial" w:cs="Arial"/>
          <w:i/>
          <w:sz w:val="20"/>
          <w:szCs w:val="20"/>
        </w:rPr>
        <w:t>Cities,</w:t>
      </w:r>
      <w:r w:rsidRPr="00D3168D">
        <w:rPr>
          <w:rFonts w:ascii="Arial" w:hAnsi="Arial" w:cs="Arial"/>
          <w:sz w:val="20"/>
          <w:szCs w:val="20"/>
        </w:rPr>
        <w:t xml:space="preserve"> 25(2), 63</w:t>
      </w:r>
      <w:r w:rsidR="00DB7B7E">
        <w:rPr>
          <w:rFonts w:ascii="Arial" w:hAnsi="Arial" w:cs="Arial"/>
          <w:sz w:val="20"/>
          <w:szCs w:val="20"/>
        </w:rPr>
        <w:t>-</w:t>
      </w:r>
      <w:r w:rsidRPr="00D3168D">
        <w:rPr>
          <w:rFonts w:ascii="Arial" w:hAnsi="Arial" w:cs="Arial"/>
          <w:sz w:val="20"/>
          <w:szCs w:val="20"/>
        </w:rPr>
        <w:t>72.</w:t>
      </w:r>
    </w:p>
    <w:p w14:paraId="2BB68C91" w14:textId="30CDB694"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Yigitcanlar, T., Velibeyoglu, K., </w:t>
      </w:r>
      <w:r w:rsidR="008C4231">
        <w:rPr>
          <w:rFonts w:ascii="Arial" w:hAnsi="Arial" w:cs="Arial"/>
          <w:sz w:val="20"/>
          <w:szCs w:val="20"/>
        </w:rPr>
        <w:t>and</w:t>
      </w:r>
      <w:r w:rsidRPr="00D3168D">
        <w:rPr>
          <w:rFonts w:ascii="Arial" w:hAnsi="Arial" w:cs="Arial"/>
          <w:sz w:val="20"/>
          <w:szCs w:val="20"/>
        </w:rPr>
        <w:t xml:space="preserve"> Baum, S. (Eds.) (2008b). </w:t>
      </w:r>
      <w:r w:rsidRPr="00D3168D">
        <w:rPr>
          <w:rFonts w:ascii="Arial" w:hAnsi="Arial" w:cs="Arial"/>
          <w:i/>
          <w:sz w:val="20"/>
          <w:szCs w:val="20"/>
        </w:rPr>
        <w:t xml:space="preserve">Creative Urban Regions: Harnessing Urban Technologies to Support Knowledge City Initiatives. </w:t>
      </w:r>
      <w:r w:rsidRPr="00D3168D">
        <w:rPr>
          <w:rFonts w:ascii="Arial" w:hAnsi="Arial" w:cs="Arial"/>
          <w:sz w:val="20"/>
          <w:szCs w:val="20"/>
        </w:rPr>
        <w:t>Hershey, PA: IGI Global.</w:t>
      </w:r>
    </w:p>
    <w:p w14:paraId="153B6AF9" w14:textId="5EE21C3D"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Yigitcanlar, T., Velibeyoglu, K., </w:t>
      </w:r>
      <w:r w:rsidR="008C4231">
        <w:rPr>
          <w:rFonts w:ascii="Arial" w:hAnsi="Arial" w:cs="Arial"/>
          <w:sz w:val="20"/>
          <w:szCs w:val="20"/>
        </w:rPr>
        <w:t>and</w:t>
      </w:r>
      <w:r w:rsidRPr="00D3168D">
        <w:rPr>
          <w:rFonts w:ascii="Arial" w:hAnsi="Arial" w:cs="Arial"/>
          <w:sz w:val="20"/>
          <w:szCs w:val="20"/>
        </w:rPr>
        <w:t xml:space="preserve"> Baum, S. (Eds.) (2008c). </w:t>
      </w:r>
      <w:r w:rsidRPr="00D3168D">
        <w:rPr>
          <w:rFonts w:ascii="Arial" w:hAnsi="Arial" w:cs="Arial"/>
          <w:i/>
          <w:sz w:val="20"/>
          <w:szCs w:val="20"/>
        </w:rPr>
        <w:t xml:space="preserve">Knowledge-based Urban Development: Planning and Applications in the Information Era. </w:t>
      </w:r>
      <w:r w:rsidRPr="00D3168D">
        <w:rPr>
          <w:rFonts w:ascii="Arial" w:hAnsi="Arial" w:cs="Arial"/>
          <w:sz w:val="20"/>
          <w:szCs w:val="20"/>
        </w:rPr>
        <w:t>Hershey, PA: IGI Global.</w:t>
      </w:r>
    </w:p>
    <w:p w14:paraId="23839332" w14:textId="0476E649"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Yigitcanlar, T., Velibeyoglu, K., </w:t>
      </w:r>
      <w:r w:rsidR="008C4231">
        <w:rPr>
          <w:rFonts w:ascii="Arial" w:hAnsi="Arial" w:cs="Arial"/>
          <w:sz w:val="20"/>
          <w:szCs w:val="20"/>
        </w:rPr>
        <w:t>and</w:t>
      </w:r>
      <w:r w:rsidRPr="00D3168D">
        <w:rPr>
          <w:rFonts w:ascii="Arial" w:hAnsi="Arial" w:cs="Arial"/>
          <w:sz w:val="20"/>
          <w:szCs w:val="20"/>
        </w:rPr>
        <w:t xml:space="preserve"> Martinez-Fernandez, C. (2008d). Rising Knowledge Cities: The Role of Urban Knowledge Precincts. </w:t>
      </w:r>
      <w:r w:rsidRPr="00D3168D">
        <w:rPr>
          <w:rFonts w:ascii="Arial" w:hAnsi="Arial" w:cs="Arial"/>
          <w:i/>
          <w:sz w:val="20"/>
          <w:szCs w:val="20"/>
        </w:rPr>
        <w:t>Journal of Knowledge Management,</w:t>
      </w:r>
      <w:r w:rsidRPr="00D3168D">
        <w:rPr>
          <w:rFonts w:ascii="Arial" w:hAnsi="Arial" w:cs="Arial"/>
          <w:sz w:val="20"/>
          <w:szCs w:val="20"/>
        </w:rPr>
        <w:t xml:space="preserve"> 12(5), 8</w:t>
      </w:r>
      <w:r w:rsidR="00DB7B7E">
        <w:rPr>
          <w:rFonts w:ascii="Arial" w:hAnsi="Arial" w:cs="Arial"/>
          <w:sz w:val="20"/>
          <w:szCs w:val="20"/>
        </w:rPr>
        <w:t>-</w:t>
      </w:r>
      <w:r w:rsidRPr="00D3168D">
        <w:rPr>
          <w:rFonts w:ascii="Arial" w:hAnsi="Arial" w:cs="Arial"/>
          <w:sz w:val="20"/>
          <w:szCs w:val="20"/>
        </w:rPr>
        <w:t>20.</w:t>
      </w:r>
    </w:p>
    <w:p w14:paraId="09B2BC9C" w14:textId="22DBD114"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lang w:val="it-IT"/>
        </w:rPr>
      </w:pPr>
      <w:r w:rsidRPr="00D3168D">
        <w:rPr>
          <w:rFonts w:ascii="Arial" w:hAnsi="Arial" w:cs="Arial"/>
          <w:sz w:val="20"/>
          <w:szCs w:val="20"/>
        </w:rPr>
        <w:t xml:space="preserve">Yoshikawa, Y., Tada, K., Furuya, S., </w:t>
      </w:r>
      <w:r w:rsidR="008C4231">
        <w:rPr>
          <w:rFonts w:ascii="Arial" w:hAnsi="Arial" w:cs="Arial"/>
          <w:sz w:val="20"/>
          <w:szCs w:val="20"/>
        </w:rPr>
        <w:t>and</w:t>
      </w:r>
      <w:r w:rsidRPr="00D3168D">
        <w:rPr>
          <w:rFonts w:ascii="Arial" w:hAnsi="Arial" w:cs="Arial"/>
          <w:sz w:val="20"/>
          <w:szCs w:val="20"/>
        </w:rPr>
        <w:t xml:space="preserve"> Koda, K. (2011). Actions for Realizing Next-generation Smart Cities. </w:t>
      </w:r>
      <w:r w:rsidRPr="00D3168D">
        <w:rPr>
          <w:rFonts w:ascii="Arial" w:hAnsi="Arial" w:cs="Arial"/>
          <w:i/>
          <w:sz w:val="20"/>
          <w:szCs w:val="20"/>
          <w:lang w:val="it-IT"/>
        </w:rPr>
        <w:t>Hitachi Review,</w:t>
      </w:r>
      <w:r w:rsidRPr="00D3168D">
        <w:rPr>
          <w:rFonts w:ascii="Arial" w:hAnsi="Arial" w:cs="Arial"/>
          <w:sz w:val="20"/>
          <w:szCs w:val="20"/>
          <w:lang w:val="it-IT"/>
        </w:rPr>
        <w:t xml:space="preserve"> 60(6), 89</w:t>
      </w:r>
      <w:r w:rsidR="00DB7B7E">
        <w:rPr>
          <w:rFonts w:ascii="Arial" w:hAnsi="Arial" w:cs="Arial"/>
          <w:sz w:val="20"/>
          <w:szCs w:val="20"/>
          <w:lang w:val="it-IT"/>
        </w:rPr>
        <w:t>-</w:t>
      </w:r>
      <w:r w:rsidRPr="00D3168D">
        <w:rPr>
          <w:rFonts w:ascii="Arial" w:hAnsi="Arial" w:cs="Arial"/>
          <w:sz w:val="20"/>
          <w:szCs w:val="20"/>
          <w:lang w:val="it-IT"/>
        </w:rPr>
        <w:t>93.</w:t>
      </w:r>
    </w:p>
    <w:p w14:paraId="28FA5F2D" w14:textId="1B74E1F0"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lang w:val="it-IT"/>
        </w:rPr>
        <w:t xml:space="preserve">Zanella, A., Bui, N., Castellani, A., Vangelista, L., </w:t>
      </w:r>
      <w:r w:rsidR="008C4231">
        <w:rPr>
          <w:rFonts w:ascii="Arial" w:hAnsi="Arial" w:cs="Arial"/>
          <w:sz w:val="20"/>
          <w:szCs w:val="20"/>
          <w:lang w:val="it-IT"/>
        </w:rPr>
        <w:t>and</w:t>
      </w:r>
      <w:r w:rsidRPr="00D3168D">
        <w:rPr>
          <w:rFonts w:ascii="Arial" w:hAnsi="Arial" w:cs="Arial"/>
          <w:sz w:val="20"/>
          <w:szCs w:val="20"/>
          <w:lang w:val="it-IT"/>
        </w:rPr>
        <w:t xml:space="preserve"> Zorzi, M. (2014). </w:t>
      </w:r>
      <w:r w:rsidRPr="00D3168D">
        <w:rPr>
          <w:rFonts w:ascii="Arial" w:hAnsi="Arial" w:cs="Arial"/>
          <w:sz w:val="20"/>
          <w:szCs w:val="20"/>
        </w:rPr>
        <w:t xml:space="preserve">Internet of Things for Smart Cities. </w:t>
      </w:r>
      <w:r w:rsidRPr="00D3168D">
        <w:rPr>
          <w:rFonts w:ascii="Arial" w:hAnsi="Arial" w:cs="Arial"/>
          <w:i/>
          <w:sz w:val="20"/>
          <w:szCs w:val="20"/>
        </w:rPr>
        <w:t>IEEE Internet of Things Journal,</w:t>
      </w:r>
      <w:r w:rsidRPr="00D3168D">
        <w:rPr>
          <w:rFonts w:ascii="Arial" w:hAnsi="Arial" w:cs="Arial"/>
          <w:sz w:val="20"/>
          <w:szCs w:val="20"/>
        </w:rPr>
        <w:t xml:space="preserve"> 1(1), 22</w:t>
      </w:r>
      <w:r w:rsidR="00DB7B7E">
        <w:rPr>
          <w:rFonts w:ascii="Arial" w:hAnsi="Arial" w:cs="Arial"/>
          <w:sz w:val="20"/>
          <w:szCs w:val="20"/>
        </w:rPr>
        <w:t>-</w:t>
      </w:r>
      <w:r w:rsidRPr="00D3168D">
        <w:rPr>
          <w:rFonts w:ascii="Arial" w:hAnsi="Arial" w:cs="Arial"/>
          <w:sz w:val="20"/>
          <w:szCs w:val="20"/>
        </w:rPr>
        <w:t>32.</w:t>
      </w:r>
    </w:p>
    <w:p w14:paraId="1AA0B9B5" w14:textId="6C311F18" w:rsidR="0099695A" w:rsidRPr="00D3168D" w:rsidRDefault="00876BB7" w:rsidP="00A11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180" w:hanging="180"/>
        <w:jc w:val="both"/>
        <w:rPr>
          <w:rFonts w:ascii="Arial" w:hAnsi="Arial" w:cs="Arial"/>
          <w:sz w:val="20"/>
          <w:szCs w:val="20"/>
        </w:rPr>
      </w:pPr>
      <w:r w:rsidRPr="00D3168D">
        <w:rPr>
          <w:rFonts w:ascii="Arial" w:hAnsi="Arial" w:cs="Arial"/>
          <w:sz w:val="20"/>
          <w:szCs w:val="20"/>
        </w:rPr>
        <w:t xml:space="preserve">Zygiaris, S. (2013). Smart City Reference Model: Assisting Planners to Conceptualize the Building of Smart City Innovation Ecosystems. </w:t>
      </w:r>
      <w:r w:rsidRPr="00D3168D">
        <w:rPr>
          <w:rFonts w:ascii="Arial" w:hAnsi="Arial" w:cs="Arial"/>
          <w:i/>
          <w:sz w:val="20"/>
          <w:szCs w:val="20"/>
        </w:rPr>
        <w:t>Journal of the Knowledge Economy,</w:t>
      </w:r>
      <w:r w:rsidRPr="00D3168D">
        <w:rPr>
          <w:rFonts w:ascii="Arial" w:hAnsi="Arial" w:cs="Arial"/>
          <w:sz w:val="20"/>
          <w:szCs w:val="20"/>
        </w:rPr>
        <w:t xml:space="preserve"> 4(2), 217</w:t>
      </w:r>
      <w:r w:rsidR="00DB7B7E">
        <w:rPr>
          <w:rFonts w:ascii="Arial" w:hAnsi="Arial" w:cs="Arial"/>
          <w:sz w:val="20"/>
          <w:szCs w:val="20"/>
        </w:rPr>
        <w:t>-</w:t>
      </w:r>
      <w:r w:rsidRPr="00D3168D">
        <w:rPr>
          <w:rFonts w:ascii="Arial" w:hAnsi="Arial" w:cs="Arial"/>
          <w:sz w:val="20"/>
          <w:szCs w:val="20"/>
        </w:rPr>
        <w:t>231.</w:t>
      </w:r>
    </w:p>
    <w:p w14:paraId="0B8416E0"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537D260E"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0329C1D4"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73FD9437"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622BF6A5"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4BA201AA"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2126BBEA"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6603BBB9"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38459F7E"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62048534"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62771353" w14:textId="77777777" w:rsidR="0034641E" w:rsidRPr="00D3168D"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p w14:paraId="4FCC9DF7" w14:textId="10E16875" w:rsidR="0034641E" w:rsidRPr="00D3168D" w:rsidRDefault="00BA6931"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60" w:line="360" w:lineRule="auto"/>
        <w:jc w:val="both"/>
        <w:rPr>
          <w:rFonts w:ascii="Arial" w:hAnsi="Arial" w:cs="Arial"/>
          <w:b/>
          <w:bCs/>
          <w:kern w:val="3"/>
        </w:rPr>
      </w:pPr>
      <w:r w:rsidRPr="00D3168D">
        <w:rPr>
          <w:rFonts w:ascii="Arial" w:hAnsi="Arial" w:cs="Arial"/>
          <w:b/>
          <w:bCs/>
          <w:kern w:val="3"/>
        </w:rPr>
        <w:t>Appendix</w:t>
      </w:r>
      <w:r w:rsidR="00C12512" w:rsidRPr="00D3168D">
        <w:rPr>
          <w:rFonts w:ascii="Arial" w:hAnsi="Arial" w:cs="Arial"/>
          <w:b/>
          <w:bCs/>
          <w:kern w:val="3"/>
        </w:rPr>
        <w:t xml:space="preserve"> A</w:t>
      </w:r>
    </w:p>
    <w:p w14:paraId="5C87F539" w14:textId="77777777" w:rsidR="0034641E" w:rsidRPr="00D3168D"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2"/>
          <w:szCs w:val="22"/>
        </w:rPr>
      </w:pPr>
    </w:p>
    <w:tbl>
      <w:tblPr>
        <w:tblW w:w="9090" w:type="dxa"/>
        <w:tblCellMar>
          <w:left w:w="10" w:type="dxa"/>
          <w:right w:w="10" w:type="dxa"/>
        </w:tblCellMar>
        <w:tblLook w:val="0000" w:firstRow="0" w:lastRow="0" w:firstColumn="0" w:lastColumn="0" w:noHBand="0" w:noVBand="0"/>
      </w:tblPr>
      <w:tblGrid>
        <w:gridCol w:w="1174"/>
        <w:gridCol w:w="1948"/>
        <w:gridCol w:w="1949"/>
        <w:gridCol w:w="1949"/>
        <w:gridCol w:w="2070"/>
      </w:tblGrid>
      <w:tr w:rsidR="0034641E" w:rsidRPr="00D3168D" w14:paraId="245C3605" w14:textId="77777777" w:rsidTr="007C4562">
        <w:tc>
          <w:tcPr>
            <w:tcW w:w="1174" w:type="dxa"/>
            <w:tcBorders>
              <w:top w:val="single" w:sz="4" w:space="0" w:color="000000"/>
              <w:right w:val="dashed" w:sz="4" w:space="0" w:color="000000"/>
            </w:tcBorders>
            <w:shd w:val="clear" w:color="auto" w:fill="auto"/>
            <w:tcMar>
              <w:top w:w="0" w:type="dxa"/>
              <w:left w:w="108" w:type="dxa"/>
              <w:bottom w:w="0" w:type="dxa"/>
              <w:right w:w="108" w:type="dxa"/>
            </w:tcMar>
          </w:tcPr>
          <w:p w14:paraId="66D78636" w14:textId="77777777" w:rsidR="0034641E" w:rsidRPr="00D3168D" w:rsidRDefault="0034641E" w:rsidP="007C4562">
            <w:pPr>
              <w:rPr>
                <w:rFonts w:ascii="Arial" w:eastAsia="Times New Roman" w:hAnsi="Arial" w:cs="Arial"/>
                <w:b/>
                <w:sz w:val="18"/>
                <w:szCs w:val="18"/>
                <w:lang w:eastAsia="it-IT"/>
              </w:rPr>
            </w:pPr>
            <w:r w:rsidRPr="00D3168D">
              <w:rPr>
                <w:rFonts w:ascii="Arial" w:eastAsia="Times New Roman" w:hAnsi="Arial" w:cs="Arial"/>
                <w:b/>
                <w:sz w:val="18"/>
                <w:szCs w:val="18"/>
                <w:lang w:eastAsia="it-IT"/>
              </w:rPr>
              <w:t>CLUSTER</w:t>
            </w:r>
          </w:p>
          <w:p w14:paraId="7544C524" w14:textId="77777777" w:rsidR="0034641E" w:rsidRPr="00D3168D" w:rsidRDefault="0034641E" w:rsidP="007C4562">
            <w:pPr>
              <w:jc w:val="center"/>
              <w:rPr>
                <w:rFonts w:ascii="Arial" w:eastAsia="Times New Roman" w:hAnsi="Arial" w:cs="Arial"/>
                <w:b/>
                <w:sz w:val="18"/>
                <w:szCs w:val="18"/>
                <w:lang w:eastAsia="it-IT"/>
              </w:rPr>
            </w:pPr>
          </w:p>
        </w:tc>
        <w:tc>
          <w:tcPr>
            <w:tcW w:w="1948" w:type="dxa"/>
            <w:tcBorders>
              <w:top w:val="single" w:sz="4" w:space="0" w:color="000000"/>
              <w:left w:val="dashed" w:sz="4" w:space="0" w:color="000000"/>
              <w:bottom w:val="single" w:sz="18" w:space="0" w:color="000000"/>
            </w:tcBorders>
            <w:shd w:val="clear" w:color="auto" w:fill="auto"/>
            <w:tcMar>
              <w:top w:w="0" w:type="dxa"/>
              <w:left w:w="108" w:type="dxa"/>
              <w:bottom w:w="0" w:type="dxa"/>
              <w:right w:w="108" w:type="dxa"/>
            </w:tcMar>
          </w:tcPr>
          <w:p w14:paraId="6A4BFC1F" w14:textId="77777777" w:rsidR="0034641E" w:rsidRPr="00D3168D" w:rsidRDefault="0034641E" w:rsidP="007C4562">
            <w:pPr>
              <w:rPr>
                <w:rFonts w:ascii="Arial" w:eastAsia="Times New Roman" w:hAnsi="Arial" w:cs="Arial"/>
                <w:b/>
                <w:sz w:val="18"/>
                <w:szCs w:val="18"/>
                <w:lang w:eastAsia="it-IT"/>
              </w:rPr>
            </w:pPr>
            <w:r w:rsidRPr="00D3168D">
              <w:rPr>
                <w:rFonts w:ascii="Arial" w:eastAsia="Times New Roman" w:hAnsi="Arial" w:cs="Arial"/>
                <w:b/>
                <w:sz w:val="18"/>
                <w:szCs w:val="18"/>
                <w:lang w:eastAsia="it-IT"/>
              </w:rPr>
              <w:t>SIZE</w:t>
            </w:r>
          </w:p>
          <w:p w14:paraId="00142FD2" w14:textId="77777777" w:rsidR="0034641E" w:rsidRPr="00D3168D" w:rsidRDefault="0034641E" w:rsidP="007C4562">
            <w:pPr>
              <w:jc w:val="center"/>
              <w:rPr>
                <w:rFonts w:ascii="Arial" w:hAnsi="Arial" w:cs="Arial"/>
              </w:rPr>
            </w:pPr>
            <w:r w:rsidRPr="00D3168D">
              <w:rPr>
                <w:rFonts w:ascii="Arial" w:eastAsia="Times New Roman" w:hAnsi="Arial" w:cs="Arial"/>
                <w:sz w:val="18"/>
                <w:szCs w:val="18"/>
                <w:lang w:eastAsia="it-IT"/>
              </w:rPr>
              <w:t>n° publications</w:t>
            </w:r>
          </w:p>
        </w:tc>
        <w:tc>
          <w:tcPr>
            <w:tcW w:w="1949" w:type="dxa"/>
            <w:tcBorders>
              <w:top w:val="single" w:sz="4" w:space="0" w:color="000000"/>
              <w:bottom w:val="single" w:sz="18" w:space="0" w:color="000000"/>
            </w:tcBorders>
            <w:shd w:val="clear" w:color="auto" w:fill="auto"/>
            <w:tcMar>
              <w:top w:w="0" w:type="dxa"/>
              <w:left w:w="108" w:type="dxa"/>
              <w:bottom w:w="0" w:type="dxa"/>
              <w:right w:w="108" w:type="dxa"/>
            </w:tcMar>
          </w:tcPr>
          <w:p w14:paraId="217B36C0" w14:textId="77777777" w:rsidR="0034641E" w:rsidRPr="00D3168D" w:rsidRDefault="0034641E" w:rsidP="007C4562">
            <w:pPr>
              <w:jc w:val="center"/>
              <w:rPr>
                <w:rFonts w:ascii="Arial" w:eastAsia="Times New Roman" w:hAnsi="Arial" w:cs="Arial"/>
                <w:sz w:val="18"/>
                <w:szCs w:val="18"/>
                <w:lang w:eastAsia="it-IT"/>
              </w:rPr>
            </w:pPr>
          </w:p>
          <w:p w14:paraId="0EF024B8" w14:textId="77777777" w:rsidR="0034641E" w:rsidRPr="00D3168D" w:rsidRDefault="0034641E" w:rsidP="007C4562">
            <w:pPr>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 on total</w:t>
            </w:r>
          </w:p>
        </w:tc>
        <w:tc>
          <w:tcPr>
            <w:tcW w:w="1949" w:type="dxa"/>
            <w:tcBorders>
              <w:top w:val="single" w:sz="4" w:space="0" w:color="000000"/>
              <w:bottom w:val="single" w:sz="18" w:space="0" w:color="000000"/>
              <w:right w:val="dashed" w:sz="4" w:space="0" w:color="000000"/>
            </w:tcBorders>
            <w:shd w:val="clear" w:color="auto" w:fill="auto"/>
            <w:tcMar>
              <w:top w:w="0" w:type="dxa"/>
              <w:left w:w="108" w:type="dxa"/>
              <w:bottom w:w="0" w:type="dxa"/>
              <w:right w:w="108" w:type="dxa"/>
            </w:tcMar>
          </w:tcPr>
          <w:p w14:paraId="2DBD541A" w14:textId="77777777" w:rsidR="0034641E" w:rsidRPr="00D3168D" w:rsidRDefault="0034641E" w:rsidP="007C4562">
            <w:pPr>
              <w:jc w:val="center"/>
              <w:rPr>
                <w:rFonts w:ascii="Arial" w:eastAsia="Times New Roman" w:hAnsi="Arial" w:cs="Arial"/>
                <w:sz w:val="18"/>
                <w:szCs w:val="18"/>
                <w:lang w:eastAsia="it-IT"/>
              </w:rPr>
            </w:pPr>
          </w:p>
          <w:p w14:paraId="53503832" w14:textId="77777777" w:rsidR="0034641E" w:rsidRPr="00D3168D" w:rsidRDefault="0034641E" w:rsidP="007C4562">
            <w:pPr>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n° source doc.</w:t>
            </w:r>
          </w:p>
        </w:tc>
        <w:tc>
          <w:tcPr>
            <w:tcW w:w="2070" w:type="dxa"/>
            <w:tcBorders>
              <w:top w:val="single" w:sz="4" w:space="0" w:color="000000"/>
              <w:left w:val="dashed" w:sz="4" w:space="0" w:color="000000"/>
            </w:tcBorders>
            <w:shd w:val="clear" w:color="auto" w:fill="auto"/>
            <w:tcMar>
              <w:top w:w="0" w:type="dxa"/>
              <w:left w:w="108" w:type="dxa"/>
              <w:bottom w:w="0" w:type="dxa"/>
              <w:right w:w="108" w:type="dxa"/>
            </w:tcMar>
          </w:tcPr>
          <w:p w14:paraId="4788AC55" w14:textId="77777777" w:rsidR="0034641E" w:rsidRPr="00D3168D" w:rsidRDefault="0034641E" w:rsidP="007C4562">
            <w:pPr>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DEGREE OF</w:t>
            </w:r>
          </w:p>
          <w:p w14:paraId="61480E5F" w14:textId="77777777" w:rsidR="0034641E" w:rsidRPr="00D3168D" w:rsidRDefault="0034641E" w:rsidP="007C4562">
            <w:pPr>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CENTRALITY</w:t>
            </w:r>
          </w:p>
        </w:tc>
      </w:tr>
      <w:tr w:rsidR="0034641E" w:rsidRPr="00D3168D" w14:paraId="4D2B7A1A" w14:textId="77777777" w:rsidTr="007C4562">
        <w:trPr>
          <w:trHeight w:val="170"/>
        </w:trPr>
        <w:tc>
          <w:tcPr>
            <w:tcW w:w="1174" w:type="dxa"/>
            <w:tcBorders>
              <w:top w:val="single" w:sz="18" w:space="0" w:color="000000"/>
              <w:bottom w:val="dotted" w:sz="4" w:space="0" w:color="000000"/>
              <w:right w:val="dashed" w:sz="4" w:space="0" w:color="000000"/>
            </w:tcBorders>
            <w:shd w:val="clear" w:color="auto" w:fill="auto"/>
            <w:tcMar>
              <w:top w:w="0" w:type="dxa"/>
              <w:left w:w="108" w:type="dxa"/>
              <w:bottom w:w="0" w:type="dxa"/>
              <w:right w:w="108" w:type="dxa"/>
            </w:tcMar>
          </w:tcPr>
          <w:p w14:paraId="009119B0" w14:textId="77777777" w:rsidR="0034641E" w:rsidRPr="00D3168D" w:rsidRDefault="0034641E" w:rsidP="007C4562">
            <w:pPr>
              <w:spacing w:after="40"/>
              <w:rPr>
                <w:rFonts w:ascii="Arial" w:hAnsi="Arial" w:cs="Arial"/>
              </w:rPr>
            </w:pPr>
            <w:r w:rsidRPr="00D3168D">
              <w:rPr>
                <w:rFonts w:ascii="Arial" w:eastAsia="Times New Roman" w:hAnsi="Arial" w:cs="Arial"/>
                <w:sz w:val="18"/>
                <w:szCs w:val="18"/>
                <w:lang w:eastAsia="it-IT"/>
              </w:rPr>
              <w:t>mc.01</w:t>
            </w:r>
          </w:p>
        </w:tc>
        <w:tc>
          <w:tcPr>
            <w:tcW w:w="1948" w:type="dxa"/>
            <w:tcBorders>
              <w:top w:val="single" w:sz="18" w:space="0" w:color="000000"/>
              <w:left w:val="dashed" w:sz="4" w:space="0" w:color="000000"/>
              <w:bottom w:val="dotted" w:sz="4" w:space="0" w:color="000000"/>
            </w:tcBorders>
            <w:shd w:val="clear" w:color="auto" w:fill="auto"/>
            <w:tcMar>
              <w:top w:w="0" w:type="dxa"/>
              <w:left w:w="108" w:type="dxa"/>
              <w:bottom w:w="0" w:type="dxa"/>
              <w:right w:w="108" w:type="dxa"/>
            </w:tcMar>
          </w:tcPr>
          <w:p w14:paraId="59932D6F" w14:textId="77777777" w:rsidR="0034641E" w:rsidRPr="00D3168D" w:rsidRDefault="0034641E" w:rsidP="007C4562">
            <w:pPr>
              <w:spacing w:after="40"/>
              <w:jc w:val="center"/>
              <w:rPr>
                <w:rFonts w:ascii="Arial" w:hAnsi="Arial" w:cs="Arial"/>
              </w:rPr>
            </w:pPr>
            <w:r w:rsidRPr="00D3168D">
              <w:rPr>
                <w:rFonts w:ascii="Arial" w:eastAsia="Times New Roman" w:hAnsi="Arial" w:cs="Arial"/>
                <w:sz w:val="18"/>
                <w:szCs w:val="18"/>
                <w:lang w:eastAsia="it-IT"/>
              </w:rPr>
              <w:t>57</w:t>
            </w:r>
          </w:p>
        </w:tc>
        <w:tc>
          <w:tcPr>
            <w:tcW w:w="1949" w:type="dxa"/>
            <w:tcBorders>
              <w:top w:val="single" w:sz="18" w:space="0" w:color="000000"/>
              <w:bottom w:val="dotted" w:sz="4" w:space="0" w:color="000000"/>
            </w:tcBorders>
            <w:shd w:val="clear" w:color="auto" w:fill="auto"/>
            <w:tcMar>
              <w:top w:w="0" w:type="dxa"/>
              <w:left w:w="108" w:type="dxa"/>
              <w:bottom w:w="0" w:type="dxa"/>
              <w:right w:w="108" w:type="dxa"/>
            </w:tcMar>
          </w:tcPr>
          <w:p w14:paraId="7E42D383"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2.5%</w:t>
            </w:r>
          </w:p>
        </w:tc>
        <w:tc>
          <w:tcPr>
            <w:tcW w:w="1949" w:type="dxa"/>
            <w:tcBorders>
              <w:top w:val="single" w:sz="18" w:space="0" w:color="000000"/>
              <w:bottom w:val="dotted" w:sz="4" w:space="0" w:color="000000"/>
            </w:tcBorders>
            <w:shd w:val="clear" w:color="auto" w:fill="auto"/>
            <w:tcMar>
              <w:top w:w="0" w:type="dxa"/>
              <w:left w:w="108" w:type="dxa"/>
              <w:bottom w:w="0" w:type="dxa"/>
              <w:right w:w="108" w:type="dxa"/>
            </w:tcMar>
          </w:tcPr>
          <w:p w14:paraId="64B94C3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w:t>
            </w:r>
          </w:p>
        </w:tc>
        <w:tc>
          <w:tcPr>
            <w:tcW w:w="2070" w:type="dxa"/>
            <w:tcBorders>
              <w:top w:val="single" w:sz="18" w:space="0" w:color="000000"/>
              <w:left w:val="dashed" w:sz="4" w:space="0" w:color="000000"/>
              <w:bottom w:val="dotted" w:sz="4" w:space="0" w:color="000000"/>
            </w:tcBorders>
            <w:shd w:val="clear" w:color="auto" w:fill="auto"/>
            <w:tcMar>
              <w:top w:w="0" w:type="dxa"/>
              <w:left w:w="108" w:type="dxa"/>
              <w:bottom w:w="0" w:type="dxa"/>
              <w:right w:w="108" w:type="dxa"/>
            </w:tcMar>
          </w:tcPr>
          <w:p w14:paraId="33AE9F8C" w14:textId="77777777" w:rsidR="0034641E" w:rsidRPr="00D3168D" w:rsidRDefault="0034641E" w:rsidP="007C4562">
            <w:pPr>
              <w:spacing w:after="40"/>
              <w:jc w:val="center"/>
              <w:rPr>
                <w:rFonts w:ascii="Arial" w:hAnsi="Arial" w:cs="Arial"/>
              </w:rPr>
            </w:pPr>
            <w:r w:rsidRPr="00D3168D">
              <w:rPr>
                <w:rFonts w:ascii="Arial" w:eastAsia="Times New Roman" w:hAnsi="Arial" w:cs="Arial"/>
                <w:sz w:val="18"/>
                <w:szCs w:val="18"/>
                <w:lang w:eastAsia="it-IT"/>
              </w:rPr>
              <w:t>2,944</w:t>
            </w:r>
          </w:p>
        </w:tc>
      </w:tr>
      <w:tr w:rsidR="0034641E" w:rsidRPr="00D3168D" w14:paraId="2B50CBB8"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17F812C9" w14:textId="77777777" w:rsidR="0034641E" w:rsidRPr="00D3168D" w:rsidRDefault="0034641E" w:rsidP="007C4562">
            <w:pPr>
              <w:spacing w:after="40"/>
              <w:rPr>
                <w:rFonts w:ascii="Arial" w:hAnsi="Arial" w:cs="Arial"/>
              </w:rPr>
            </w:pPr>
            <w:r w:rsidRPr="00D3168D">
              <w:rPr>
                <w:rFonts w:ascii="Arial" w:eastAsia="Times New Roman" w:hAnsi="Arial" w:cs="Arial"/>
                <w:b/>
                <w:sz w:val="18"/>
                <w:szCs w:val="18"/>
                <w:lang w:eastAsia="it-IT"/>
              </w:rPr>
              <w:t>mc.02</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22F56C9B" w14:textId="77777777" w:rsidR="0034641E" w:rsidRPr="00D3168D" w:rsidRDefault="0034641E" w:rsidP="007C4562">
            <w:pPr>
              <w:spacing w:after="40"/>
              <w:jc w:val="center"/>
              <w:rPr>
                <w:rFonts w:ascii="Arial" w:hAnsi="Arial" w:cs="Arial"/>
              </w:rPr>
            </w:pPr>
            <w:r w:rsidRPr="00D3168D">
              <w:rPr>
                <w:rFonts w:ascii="Arial" w:eastAsia="Times New Roman" w:hAnsi="Arial" w:cs="Arial"/>
                <w:b/>
                <w:sz w:val="18"/>
                <w:szCs w:val="18"/>
                <w:lang w:eastAsia="it-IT"/>
              </w:rPr>
              <w:t>578</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3C544A01"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25.4%</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08A7DE16"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18</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2AFF9DAD"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15,435</w:t>
            </w:r>
          </w:p>
        </w:tc>
      </w:tr>
      <w:tr w:rsidR="0034641E" w:rsidRPr="00D3168D" w14:paraId="3A9A8853"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55A40B76"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mc.03</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1158A1DC"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25</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10462F4B"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1.1%</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6F9116D3"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2C25A0E7"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449</w:t>
            </w:r>
          </w:p>
        </w:tc>
      </w:tr>
      <w:tr w:rsidR="0034641E" w:rsidRPr="00D3168D" w14:paraId="6550DA5F"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556C99CA"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mc.04</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4254B8B8"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26</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473F389F"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1.1%</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5F6BF411"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4B7F14E1"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461</w:t>
            </w:r>
          </w:p>
        </w:tc>
      </w:tr>
      <w:tr w:rsidR="0034641E" w:rsidRPr="00D3168D" w14:paraId="69542D95"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69D65829"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mc.05</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5F00FB14"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306</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43AD1478"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13.5%</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61F71024"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9</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5E331908"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16,446</w:t>
            </w:r>
          </w:p>
        </w:tc>
      </w:tr>
      <w:tr w:rsidR="0034641E" w:rsidRPr="00D3168D" w14:paraId="0381FC2D"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5D6599A0" w14:textId="77777777" w:rsidR="0034641E" w:rsidRPr="00D3168D" w:rsidRDefault="0034641E" w:rsidP="007C4562">
            <w:pPr>
              <w:spacing w:after="40"/>
              <w:rPr>
                <w:rFonts w:ascii="Arial" w:hAnsi="Arial" w:cs="Arial"/>
              </w:rPr>
            </w:pPr>
            <w:r w:rsidRPr="00D3168D">
              <w:rPr>
                <w:rFonts w:ascii="Arial" w:eastAsia="Times New Roman" w:hAnsi="Arial" w:cs="Arial"/>
                <w:sz w:val="18"/>
                <w:szCs w:val="18"/>
                <w:lang w:eastAsia="it-IT"/>
              </w:rPr>
              <w:t>mc.06</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1DC36991" w14:textId="77777777" w:rsidR="0034641E" w:rsidRPr="00D3168D" w:rsidRDefault="0034641E" w:rsidP="007C4562">
            <w:pPr>
              <w:spacing w:after="40"/>
              <w:jc w:val="center"/>
              <w:rPr>
                <w:rFonts w:ascii="Arial" w:hAnsi="Arial" w:cs="Arial"/>
              </w:rPr>
            </w:pPr>
            <w:r w:rsidRPr="00D3168D">
              <w:rPr>
                <w:rFonts w:ascii="Arial" w:eastAsia="Times New Roman" w:hAnsi="Arial" w:cs="Arial"/>
                <w:sz w:val="18"/>
                <w:szCs w:val="18"/>
                <w:lang w:eastAsia="it-IT"/>
              </w:rPr>
              <w:t>78</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6CB59C5E"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3.4%</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0E3CA0F0"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46F6C21F"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1,811</w:t>
            </w:r>
          </w:p>
        </w:tc>
      </w:tr>
      <w:tr w:rsidR="0034641E" w:rsidRPr="00D3168D" w14:paraId="76BE591E"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2CB406D1" w14:textId="77777777" w:rsidR="0034641E" w:rsidRPr="00D3168D" w:rsidRDefault="0034641E" w:rsidP="007C4562">
            <w:pPr>
              <w:spacing w:after="40"/>
              <w:rPr>
                <w:rFonts w:ascii="Arial" w:hAnsi="Arial" w:cs="Arial"/>
              </w:rPr>
            </w:pPr>
            <w:r w:rsidRPr="00D3168D">
              <w:rPr>
                <w:rFonts w:ascii="Arial" w:eastAsia="Times New Roman" w:hAnsi="Arial" w:cs="Arial"/>
                <w:sz w:val="18"/>
                <w:szCs w:val="18"/>
                <w:lang w:eastAsia="it-IT"/>
              </w:rPr>
              <w:t>mc.07</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117649CF" w14:textId="77777777" w:rsidR="0034641E" w:rsidRPr="00D3168D" w:rsidRDefault="0034641E" w:rsidP="007C4562">
            <w:pPr>
              <w:spacing w:after="40"/>
              <w:jc w:val="center"/>
              <w:rPr>
                <w:rFonts w:ascii="Arial" w:hAnsi="Arial" w:cs="Arial"/>
              </w:rPr>
            </w:pPr>
            <w:r w:rsidRPr="00D3168D">
              <w:rPr>
                <w:rFonts w:ascii="Arial" w:eastAsia="Times New Roman" w:hAnsi="Arial" w:cs="Arial"/>
                <w:sz w:val="18"/>
                <w:szCs w:val="18"/>
                <w:lang w:eastAsia="it-IT"/>
              </w:rPr>
              <w:t>109</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01FA416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4.8%</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78ACA10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4</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11AB613F"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4,636</w:t>
            </w:r>
          </w:p>
        </w:tc>
      </w:tr>
      <w:tr w:rsidR="0034641E" w:rsidRPr="00D3168D" w14:paraId="4538D98A"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7F6DCCAE" w14:textId="77777777" w:rsidR="0034641E" w:rsidRPr="00D3168D" w:rsidRDefault="0034641E" w:rsidP="007C4562">
            <w:pPr>
              <w:spacing w:after="40"/>
              <w:rPr>
                <w:rFonts w:ascii="Arial" w:hAnsi="Arial" w:cs="Arial"/>
              </w:rPr>
            </w:pPr>
            <w:r w:rsidRPr="00D3168D">
              <w:rPr>
                <w:rFonts w:ascii="Arial" w:eastAsia="Times New Roman" w:hAnsi="Arial" w:cs="Arial"/>
                <w:b/>
                <w:sz w:val="18"/>
                <w:szCs w:val="18"/>
                <w:lang w:eastAsia="it-IT"/>
              </w:rPr>
              <w:t>mc.08</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325227EC" w14:textId="77777777" w:rsidR="0034641E" w:rsidRPr="00D3168D" w:rsidRDefault="0034641E" w:rsidP="007C4562">
            <w:pPr>
              <w:spacing w:after="40"/>
              <w:jc w:val="center"/>
              <w:rPr>
                <w:rFonts w:ascii="Arial" w:hAnsi="Arial" w:cs="Arial"/>
              </w:rPr>
            </w:pPr>
            <w:r w:rsidRPr="00D3168D">
              <w:rPr>
                <w:rFonts w:ascii="Arial" w:eastAsia="Times New Roman" w:hAnsi="Arial" w:cs="Arial"/>
                <w:b/>
                <w:sz w:val="18"/>
                <w:szCs w:val="18"/>
                <w:lang w:eastAsia="it-IT"/>
              </w:rPr>
              <w:t>283</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14D25431"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12.4%</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63F48BE7"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35</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37A80E49"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11,373</w:t>
            </w:r>
          </w:p>
        </w:tc>
      </w:tr>
      <w:tr w:rsidR="0034641E" w:rsidRPr="00D3168D" w14:paraId="4417632D"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30FE66DD" w14:textId="77777777" w:rsidR="0034641E" w:rsidRPr="00D3168D" w:rsidRDefault="0034641E" w:rsidP="007C4562">
            <w:pPr>
              <w:spacing w:after="40"/>
              <w:rPr>
                <w:rFonts w:ascii="Arial" w:hAnsi="Arial" w:cs="Arial"/>
              </w:rPr>
            </w:pPr>
            <w:r w:rsidRPr="00D3168D">
              <w:rPr>
                <w:rFonts w:ascii="Arial" w:eastAsia="Times New Roman" w:hAnsi="Arial" w:cs="Arial"/>
                <w:sz w:val="18"/>
                <w:szCs w:val="18"/>
                <w:lang w:eastAsia="it-IT"/>
              </w:rPr>
              <w:t>mc.09</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2ABCFD0F" w14:textId="77777777" w:rsidR="0034641E" w:rsidRPr="00D3168D" w:rsidRDefault="0034641E" w:rsidP="007C4562">
            <w:pPr>
              <w:spacing w:after="40"/>
              <w:jc w:val="center"/>
              <w:rPr>
                <w:rFonts w:ascii="Arial" w:hAnsi="Arial" w:cs="Arial"/>
              </w:rPr>
            </w:pPr>
            <w:r w:rsidRPr="00D3168D">
              <w:rPr>
                <w:rFonts w:ascii="Arial" w:eastAsia="Times New Roman" w:hAnsi="Arial" w:cs="Arial"/>
                <w:sz w:val="18"/>
                <w:szCs w:val="18"/>
                <w:lang w:eastAsia="it-IT"/>
              </w:rPr>
              <w:t>56</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2F44FAF2"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2.5%</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045BEF3C"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55F571B0"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1,400</w:t>
            </w:r>
          </w:p>
        </w:tc>
      </w:tr>
      <w:tr w:rsidR="0034641E" w:rsidRPr="00D3168D" w14:paraId="3AFC861C"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504480F3"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mc.10</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6F13CEAE"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6</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65ECD255"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0.3%</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494E0116"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508C8CA5"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30</w:t>
            </w:r>
          </w:p>
        </w:tc>
      </w:tr>
      <w:tr w:rsidR="0034641E" w:rsidRPr="00D3168D" w14:paraId="425C20CE"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04B1B6CB"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mc.11</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30BE3C53"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21</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0D1D06EF"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0.9%</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2D9FBCF1"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64203347"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382</w:t>
            </w:r>
          </w:p>
        </w:tc>
      </w:tr>
      <w:tr w:rsidR="0034641E" w:rsidRPr="00D3168D" w14:paraId="31375625"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63635BE5"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mc.12</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75C950F5"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3</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4733AF01"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0.1%</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24CD97B3"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7E417BC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6</w:t>
            </w:r>
          </w:p>
        </w:tc>
      </w:tr>
      <w:tr w:rsidR="0034641E" w:rsidRPr="00D3168D" w14:paraId="7EC856E6"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32F087DC" w14:textId="77777777" w:rsidR="0034641E" w:rsidRPr="00D3168D" w:rsidRDefault="0034641E" w:rsidP="007C4562">
            <w:pPr>
              <w:spacing w:after="40"/>
              <w:rPr>
                <w:rFonts w:ascii="Arial" w:hAnsi="Arial" w:cs="Arial"/>
              </w:rPr>
            </w:pPr>
            <w:r w:rsidRPr="00D3168D">
              <w:rPr>
                <w:rFonts w:ascii="Arial" w:eastAsia="Times New Roman" w:hAnsi="Arial" w:cs="Arial"/>
                <w:sz w:val="18"/>
                <w:szCs w:val="18"/>
                <w:lang w:eastAsia="it-IT"/>
              </w:rPr>
              <w:t>mc.13</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5098C229" w14:textId="77777777" w:rsidR="0034641E" w:rsidRPr="00D3168D" w:rsidRDefault="0034641E" w:rsidP="007C4562">
            <w:pPr>
              <w:spacing w:after="40"/>
              <w:jc w:val="center"/>
              <w:rPr>
                <w:rFonts w:ascii="Arial" w:hAnsi="Arial" w:cs="Arial"/>
              </w:rPr>
            </w:pPr>
            <w:r w:rsidRPr="00D3168D">
              <w:rPr>
                <w:rFonts w:ascii="Arial" w:eastAsia="Times New Roman" w:hAnsi="Arial" w:cs="Arial"/>
                <w:sz w:val="18"/>
                <w:szCs w:val="18"/>
                <w:lang w:eastAsia="it-IT"/>
              </w:rPr>
              <w:t>6</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0F5D846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0.3%</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11AE01CC"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5B87AB6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30</w:t>
            </w:r>
          </w:p>
        </w:tc>
      </w:tr>
      <w:tr w:rsidR="0034641E" w:rsidRPr="00D3168D" w14:paraId="28175A02"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66BAC1BE" w14:textId="77777777" w:rsidR="0034641E" w:rsidRPr="00D3168D" w:rsidRDefault="0034641E" w:rsidP="007C4562">
            <w:pPr>
              <w:spacing w:after="40"/>
              <w:rPr>
                <w:rFonts w:ascii="Arial" w:hAnsi="Arial" w:cs="Arial"/>
              </w:rPr>
            </w:pPr>
            <w:r w:rsidRPr="00D3168D">
              <w:rPr>
                <w:rFonts w:ascii="Arial" w:eastAsia="Times New Roman" w:hAnsi="Arial" w:cs="Arial"/>
                <w:b/>
                <w:sz w:val="18"/>
                <w:szCs w:val="18"/>
                <w:lang w:eastAsia="it-IT"/>
              </w:rPr>
              <w:t>mc.14</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25A79088" w14:textId="77777777" w:rsidR="0034641E" w:rsidRPr="00D3168D" w:rsidRDefault="0034641E" w:rsidP="007C4562">
            <w:pPr>
              <w:spacing w:after="40"/>
              <w:jc w:val="center"/>
              <w:rPr>
                <w:rFonts w:ascii="Arial" w:hAnsi="Arial" w:cs="Arial"/>
              </w:rPr>
            </w:pPr>
            <w:r w:rsidRPr="00D3168D">
              <w:rPr>
                <w:rFonts w:ascii="Arial" w:eastAsia="Times New Roman" w:hAnsi="Arial" w:cs="Arial"/>
                <w:b/>
                <w:sz w:val="18"/>
                <w:szCs w:val="18"/>
                <w:lang w:eastAsia="it-IT"/>
              </w:rPr>
              <w:t>261</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28608A93"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11.5%</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1AB0E2BA"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22</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0EF6AB53"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4,120</w:t>
            </w:r>
          </w:p>
        </w:tc>
      </w:tr>
      <w:tr w:rsidR="0034641E" w:rsidRPr="00D3168D" w14:paraId="672A8A28"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22E4C3D0" w14:textId="77777777" w:rsidR="0034641E" w:rsidRPr="00D3168D" w:rsidRDefault="0034641E" w:rsidP="007C4562">
            <w:pPr>
              <w:spacing w:after="40"/>
              <w:rPr>
                <w:rFonts w:ascii="Arial" w:hAnsi="Arial" w:cs="Arial"/>
              </w:rPr>
            </w:pPr>
            <w:r w:rsidRPr="00D3168D">
              <w:rPr>
                <w:rFonts w:ascii="Arial" w:eastAsia="Times New Roman" w:hAnsi="Arial" w:cs="Arial"/>
                <w:sz w:val="18"/>
                <w:szCs w:val="18"/>
                <w:lang w:eastAsia="it-IT"/>
              </w:rPr>
              <w:t>mc.15</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3D38C82C" w14:textId="77777777" w:rsidR="0034641E" w:rsidRPr="00D3168D" w:rsidRDefault="0034641E" w:rsidP="007C4562">
            <w:pPr>
              <w:spacing w:after="40"/>
              <w:jc w:val="center"/>
              <w:rPr>
                <w:rFonts w:ascii="Arial" w:hAnsi="Arial" w:cs="Arial"/>
              </w:rPr>
            </w:pPr>
            <w:r w:rsidRPr="00D3168D">
              <w:rPr>
                <w:rFonts w:ascii="Arial" w:eastAsia="Times New Roman" w:hAnsi="Arial" w:cs="Arial"/>
                <w:sz w:val="18"/>
                <w:szCs w:val="18"/>
                <w:lang w:eastAsia="it-IT"/>
              </w:rPr>
              <w:t>13</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46641002"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0.6%</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07C6F645"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76E26AD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183</w:t>
            </w:r>
          </w:p>
        </w:tc>
      </w:tr>
      <w:tr w:rsidR="0034641E" w:rsidRPr="00D3168D" w14:paraId="6091D954"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660313B2" w14:textId="77777777" w:rsidR="0034641E" w:rsidRPr="00D3168D" w:rsidRDefault="0034641E" w:rsidP="007C4562">
            <w:pPr>
              <w:spacing w:after="40"/>
              <w:rPr>
                <w:rFonts w:ascii="Arial" w:hAnsi="Arial" w:cs="Arial"/>
              </w:rPr>
            </w:pPr>
            <w:r w:rsidRPr="00D3168D">
              <w:rPr>
                <w:rFonts w:ascii="Arial" w:eastAsia="Times New Roman" w:hAnsi="Arial" w:cs="Arial"/>
                <w:sz w:val="18"/>
                <w:szCs w:val="18"/>
                <w:lang w:eastAsia="it-IT"/>
              </w:rPr>
              <w:t>mc.16</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1F177479" w14:textId="77777777" w:rsidR="0034641E" w:rsidRPr="00D3168D" w:rsidRDefault="0034641E" w:rsidP="007C4562">
            <w:pPr>
              <w:spacing w:after="40"/>
              <w:jc w:val="center"/>
              <w:rPr>
                <w:rFonts w:ascii="Arial" w:hAnsi="Arial" w:cs="Arial"/>
              </w:rPr>
            </w:pPr>
            <w:r w:rsidRPr="00D3168D">
              <w:rPr>
                <w:rFonts w:ascii="Arial" w:eastAsia="Times New Roman" w:hAnsi="Arial" w:cs="Arial"/>
                <w:sz w:val="18"/>
                <w:szCs w:val="18"/>
                <w:lang w:eastAsia="it-IT"/>
              </w:rPr>
              <w:t>58</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61DC1382"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2.6%</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52E53BF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3F3B49FA"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2,710</w:t>
            </w:r>
          </w:p>
        </w:tc>
      </w:tr>
      <w:tr w:rsidR="0034641E" w:rsidRPr="00D3168D" w14:paraId="536FFD51" w14:textId="77777777" w:rsidTr="007C4562">
        <w:tc>
          <w:tcPr>
            <w:tcW w:w="1174" w:type="dxa"/>
            <w:tcBorders>
              <w:top w:val="dotted" w:sz="4" w:space="0" w:color="000000"/>
              <w:bottom w:val="dotted" w:sz="4" w:space="0" w:color="000000"/>
              <w:right w:val="dashed" w:sz="4" w:space="0" w:color="000000"/>
            </w:tcBorders>
            <w:shd w:val="clear" w:color="auto" w:fill="auto"/>
            <w:tcMar>
              <w:top w:w="0" w:type="dxa"/>
              <w:left w:w="108" w:type="dxa"/>
              <w:bottom w:w="0" w:type="dxa"/>
              <w:right w:w="108" w:type="dxa"/>
            </w:tcMar>
          </w:tcPr>
          <w:p w14:paraId="564B5FBA"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mc.17</w:t>
            </w:r>
          </w:p>
        </w:tc>
        <w:tc>
          <w:tcPr>
            <w:tcW w:w="1948"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24A45836"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324</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4FD8C9D6"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14.2%</w:t>
            </w:r>
          </w:p>
        </w:tc>
        <w:tc>
          <w:tcPr>
            <w:tcW w:w="1949" w:type="dxa"/>
            <w:tcBorders>
              <w:top w:val="dotted" w:sz="4" w:space="0" w:color="000000"/>
              <w:bottom w:val="dotted" w:sz="4" w:space="0" w:color="000000"/>
            </w:tcBorders>
            <w:shd w:val="clear" w:color="auto" w:fill="auto"/>
            <w:tcMar>
              <w:top w:w="0" w:type="dxa"/>
              <w:left w:w="108" w:type="dxa"/>
              <w:bottom w:w="0" w:type="dxa"/>
              <w:right w:w="108" w:type="dxa"/>
            </w:tcMar>
          </w:tcPr>
          <w:p w14:paraId="4AC3F5C0"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32</w:t>
            </w:r>
          </w:p>
        </w:tc>
        <w:tc>
          <w:tcPr>
            <w:tcW w:w="2070" w:type="dxa"/>
            <w:tcBorders>
              <w:top w:val="dotted" w:sz="4" w:space="0" w:color="000000"/>
              <w:left w:val="dashed" w:sz="4" w:space="0" w:color="000000"/>
              <w:bottom w:val="dotted" w:sz="4" w:space="0" w:color="000000"/>
            </w:tcBorders>
            <w:shd w:val="clear" w:color="auto" w:fill="auto"/>
            <w:tcMar>
              <w:top w:w="0" w:type="dxa"/>
              <w:left w:w="108" w:type="dxa"/>
              <w:bottom w:w="0" w:type="dxa"/>
              <w:right w:w="108" w:type="dxa"/>
            </w:tcMar>
          </w:tcPr>
          <w:p w14:paraId="5AB7ACE0"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24,206</w:t>
            </w:r>
          </w:p>
        </w:tc>
      </w:tr>
      <w:tr w:rsidR="0034641E" w:rsidRPr="00D3168D" w14:paraId="0619BA2F" w14:textId="77777777" w:rsidTr="007C4562">
        <w:trPr>
          <w:trHeight w:val="208"/>
        </w:trPr>
        <w:tc>
          <w:tcPr>
            <w:tcW w:w="1174" w:type="dxa"/>
            <w:tcBorders>
              <w:top w:val="dotted" w:sz="4" w:space="0" w:color="000000"/>
              <w:bottom w:val="single" w:sz="4" w:space="0" w:color="000000"/>
              <w:right w:val="dashed" w:sz="4" w:space="0" w:color="000000"/>
            </w:tcBorders>
            <w:shd w:val="clear" w:color="auto" w:fill="auto"/>
            <w:tcMar>
              <w:top w:w="0" w:type="dxa"/>
              <w:left w:w="108" w:type="dxa"/>
              <w:bottom w:w="0" w:type="dxa"/>
              <w:right w:w="108" w:type="dxa"/>
            </w:tcMar>
          </w:tcPr>
          <w:p w14:paraId="0A55F481"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mc.18</w:t>
            </w:r>
          </w:p>
        </w:tc>
        <w:tc>
          <w:tcPr>
            <w:tcW w:w="1948" w:type="dxa"/>
            <w:tcBorders>
              <w:top w:val="dotted" w:sz="4" w:space="0" w:color="000000"/>
              <w:left w:val="dashed" w:sz="4" w:space="0" w:color="000000"/>
              <w:bottom w:val="single" w:sz="4" w:space="0" w:color="000000"/>
            </w:tcBorders>
            <w:shd w:val="clear" w:color="auto" w:fill="auto"/>
            <w:tcMar>
              <w:top w:w="0" w:type="dxa"/>
              <w:left w:w="108" w:type="dxa"/>
              <w:bottom w:w="0" w:type="dxa"/>
              <w:right w:w="108" w:type="dxa"/>
            </w:tcMar>
          </w:tcPr>
          <w:p w14:paraId="1E91B7CE"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63</w:t>
            </w:r>
          </w:p>
        </w:tc>
        <w:tc>
          <w:tcPr>
            <w:tcW w:w="1949" w:type="dxa"/>
            <w:tcBorders>
              <w:top w:val="dotted" w:sz="4" w:space="0" w:color="000000"/>
              <w:bottom w:val="single" w:sz="4" w:space="0" w:color="000000"/>
            </w:tcBorders>
            <w:shd w:val="clear" w:color="auto" w:fill="auto"/>
            <w:tcMar>
              <w:top w:w="0" w:type="dxa"/>
              <w:left w:w="108" w:type="dxa"/>
              <w:bottom w:w="0" w:type="dxa"/>
              <w:right w:w="108" w:type="dxa"/>
            </w:tcMar>
          </w:tcPr>
          <w:p w14:paraId="5745237D"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2.8%</w:t>
            </w:r>
          </w:p>
        </w:tc>
        <w:tc>
          <w:tcPr>
            <w:tcW w:w="1949" w:type="dxa"/>
            <w:tcBorders>
              <w:top w:val="dotted" w:sz="4" w:space="0" w:color="000000"/>
              <w:bottom w:val="single" w:sz="4" w:space="0" w:color="000000"/>
            </w:tcBorders>
            <w:shd w:val="clear" w:color="auto" w:fill="auto"/>
            <w:tcMar>
              <w:top w:w="0" w:type="dxa"/>
              <w:left w:w="108" w:type="dxa"/>
              <w:bottom w:w="0" w:type="dxa"/>
              <w:right w:w="108" w:type="dxa"/>
            </w:tcMar>
          </w:tcPr>
          <w:p w14:paraId="126F6175"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0</w:t>
            </w:r>
          </w:p>
        </w:tc>
        <w:tc>
          <w:tcPr>
            <w:tcW w:w="2070" w:type="dxa"/>
            <w:tcBorders>
              <w:top w:val="dotted" w:sz="4" w:space="0" w:color="000000"/>
              <w:left w:val="dashed" w:sz="4" w:space="0" w:color="000000"/>
              <w:bottom w:val="single" w:sz="4" w:space="0" w:color="000000"/>
            </w:tcBorders>
            <w:shd w:val="clear" w:color="auto" w:fill="auto"/>
            <w:tcMar>
              <w:top w:w="0" w:type="dxa"/>
              <w:left w:w="108" w:type="dxa"/>
              <w:bottom w:w="0" w:type="dxa"/>
              <w:right w:w="108" w:type="dxa"/>
            </w:tcMar>
          </w:tcPr>
          <w:p w14:paraId="55FA8052"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4,446</w:t>
            </w:r>
          </w:p>
        </w:tc>
      </w:tr>
      <w:tr w:rsidR="0034641E" w:rsidRPr="00D3168D" w14:paraId="0D982B5B" w14:textId="77777777" w:rsidTr="007C4562">
        <w:trPr>
          <w:trHeight w:val="432"/>
        </w:trPr>
        <w:tc>
          <w:tcPr>
            <w:tcW w:w="1174" w:type="dxa"/>
            <w:tcBorders>
              <w:top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408623C"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Total</w:t>
            </w:r>
          </w:p>
        </w:tc>
        <w:tc>
          <w:tcPr>
            <w:tcW w:w="1948" w:type="dxa"/>
            <w:tcBorders>
              <w:top w:val="single" w:sz="4" w:space="0" w:color="000000"/>
              <w:left w:val="dashed" w:sz="4" w:space="0" w:color="000000"/>
              <w:bottom w:val="single" w:sz="4" w:space="0" w:color="000000"/>
            </w:tcBorders>
            <w:shd w:val="clear" w:color="auto" w:fill="auto"/>
            <w:tcMar>
              <w:top w:w="0" w:type="dxa"/>
              <w:left w:w="108" w:type="dxa"/>
              <w:bottom w:w="0" w:type="dxa"/>
              <w:right w:w="108" w:type="dxa"/>
            </w:tcMar>
            <w:vAlign w:val="center"/>
          </w:tcPr>
          <w:p w14:paraId="70AD645F"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2,273</w:t>
            </w:r>
          </w:p>
        </w:tc>
        <w:tc>
          <w:tcPr>
            <w:tcW w:w="194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6F082C7" w14:textId="77777777" w:rsidR="0034641E" w:rsidRPr="00D3168D" w:rsidRDefault="0034641E" w:rsidP="007C4562">
            <w:pPr>
              <w:spacing w:after="40"/>
              <w:jc w:val="center"/>
              <w:rPr>
                <w:rFonts w:ascii="Arial" w:eastAsia="Times New Roman" w:hAnsi="Arial" w:cs="Arial"/>
                <w:sz w:val="18"/>
                <w:szCs w:val="18"/>
                <w:lang w:eastAsia="it-IT"/>
              </w:rPr>
            </w:pPr>
          </w:p>
        </w:tc>
        <w:tc>
          <w:tcPr>
            <w:tcW w:w="194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3D5E649"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124</w:t>
            </w:r>
          </w:p>
        </w:tc>
        <w:tc>
          <w:tcPr>
            <w:tcW w:w="2070" w:type="dxa"/>
            <w:tcBorders>
              <w:top w:val="single" w:sz="4" w:space="0" w:color="000000"/>
              <w:left w:val="dashed" w:sz="4" w:space="0" w:color="000000"/>
              <w:bottom w:val="single" w:sz="4" w:space="0" w:color="000000"/>
            </w:tcBorders>
            <w:shd w:val="clear" w:color="auto" w:fill="auto"/>
            <w:tcMar>
              <w:top w:w="0" w:type="dxa"/>
              <w:left w:w="108" w:type="dxa"/>
              <w:bottom w:w="0" w:type="dxa"/>
              <w:right w:w="108" w:type="dxa"/>
            </w:tcMar>
            <w:vAlign w:val="center"/>
          </w:tcPr>
          <w:p w14:paraId="0FF037C5" w14:textId="77777777" w:rsidR="0034641E" w:rsidRPr="00D3168D" w:rsidRDefault="0034641E" w:rsidP="007C4562">
            <w:pPr>
              <w:spacing w:after="40"/>
              <w:jc w:val="center"/>
              <w:rPr>
                <w:rFonts w:ascii="Arial" w:eastAsia="Times New Roman" w:hAnsi="Arial" w:cs="Arial"/>
                <w:sz w:val="18"/>
                <w:szCs w:val="18"/>
                <w:lang w:eastAsia="it-IT"/>
              </w:rPr>
            </w:pPr>
          </w:p>
        </w:tc>
      </w:tr>
    </w:tbl>
    <w:p w14:paraId="21C3EAAC" w14:textId="77777777" w:rsidR="0034641E" w:rsidRPr="00D3168D"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2"/>
          <w:szCs w:val="22"/>
        </w:rPr>
      </w:pPr>
    </w:p>
    <w:p w14:paraId="6414D497" w14:textId="3382BCC1" w:rsidR="0034641E" w:rsidRPr="00D3168D"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120" w:after="120"/>
        <w:jc w:val="both"/>
        <w:rPr>
          <w:rFonts w:ascii="Arial" w:hAnsi="Arial" w:cs="Arial"/>
          <w:kern w:val="3"/>
          <w:sz w:val="18"/>
          <w:szCs w:val="18"/>
        </w:rPr>
      </w:pPr>
      <w:r w:rsidRPr="00D3168D">
        <w:rPr>
          <w:rFonts w:ascii="Arial" w:hAnsi="Arial" w:cs="Arial"/>
          <w:bCs/>
          <w:kern w:val="3"/>
          <w:sz w:val="18"/>
          <w:szCs w:val="18"/>
        </w:rPr>
        <w:t>Table 1</w:t>
      </w:r>
      <w:r w:rsidR="00DB7B7E">
        <w:rPr>
          <w:rFonts w:ascii="Arial" w:hAnsi="Arial" w:cs="Arial"/>
          <w:kern w:val="3"/>
          <w:sz w:val="18"/>
          <w:szCs w:val="18"/>
        </w:rPr>
        <w:t>:</w:t>
      </w:r>
      <w:r w:rsidRPr="00D3168D">
        <w:rPr>
          <w:rFonts w:ascii="Arial" w:hAnsi="Arial" w:cs="Arial"/>
          <w:kern w:val="3"/>
          <w:sz w:val="18"/>
          <w:szCs w:val="18"/>
        </w:rPr>
        <w:t xml:space="preserve"> Thematic clusters’ size and degree of centrality. Main clusters are in bold</w:t>
      </w:r>
    </w:p>
    <w:p w14:paraId="5FEAB775" w14:textId="77777777" w:rsidR="0034641E" w:rsidRPr="00D3168D"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color w:val="0000FF"/>
          <w:kern w:val="3"/>
          <w:sz w:val="22"/>
          <w:szCs w:val="22"/>
        </w:rPr>
      </w:pPr>
    </w:p>
    <w:tbl>
      <w:tblPr>
        <w:tblW w:w="9090" w:type="dxa"/>
        <w:tblLayout w:type="fixed"/>
        <w:tblCellMar>
          <w:left w:w="10" w:type="dxa"/>
          <w:right w:w="10" w:type="dxa"/>
        </w:tblCellMar>
        <w:tblLook w:val="0000" w:firstRow="0" w:lastRow="0" w:firstColumn="0" w:lastColumn="0" w:noHBand="0" w:noVBand="0"/>
      </w:tblPr>
      <w:tblGrid>
        <w:gridCol w:w="1098"/>
        <w:gridCol w:w="1962"/>
        <w:gridCol w:w="3960"/>
        <w:gridCol w:w="630"/>
        <w:gridCol w:w="630"/>
        <w:gridCol w:w="810"/>
      </w:tblGrid>
      <w:tr w:rsidR="0034641E" w:rsidRPr="00D3168D" w14:paraId="7100881B" w14:textId="77777777" w:rsidTr="007C4562">
        <w:tc>
          <w:tcPr>
            <w:tcW w:w="1098" w:type="dxa"/>
            <w:vMerge w:val="restart"/>
            <w:tcBorders>
              <w:top w:val="single" w:sz="4" w:space="0" w:color="000000"/>
              <w:bottom w:val="single" w:sz="18" w:space="0" w:color="000000"/>
              <w:right w:val="dashed" w:sz="4" w:space="0" w:color="000000"/>
            </w:tcBorders>
            <w:shd w:val="clear" w:color="auto" w:fill="auto"/>
            <w:tcMar>
              <w:top w:w="0" w:type="dxa"/>
              <w:left w:w="108" w:type="dxa"/>
              <w:bottom w:w="0" w:type="dxa"/>
              <w:right w:w="108" w:type="dxa"/>
            </w:tcMar>
          </w:tcPr>
          <w:p w14:paraId="4A8CF8B1" w14:textId="77777777" w:rsidR="0034641E" w:rsidRPr="00D3168D" w:rsidRDefault="0034641E" w:rsidP="007C4562">
            <w:pPr>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CLUSTER</w:t>
            </w:r>
          </w:p>
        </w:tc>
        <w:tc>
          <w:tcPr>
            <w:tcW w:w="1962" w:type="dxa"/>
            <w:tcBorders>
              <w:top w:val="single" w:sz="4" w:space="0" w:color="000000"/>
              <w:left w:val="dashed" w:sz="4" w:space="0" w:color="000000"/>
              <w:right w:val="dashed" w:sz="4" w:space="0" w:color="000000"/>
            </w:tcBorders>
            <w:shd w:val="clear" w:color="auto" w:fill="auto"/>
            <w:tcMar>
              <w:top w:w="0" w:type="dxa"/>
              <w:left w:w="108" w:type="dxa"/>
              <w:bottom w:w="0" w:type="dxa"/>
              <w:right w:w="108" w:type="dxa"/>
            </w:tcMar>
          </w:tcPr>
          <w:p w14:paraId="1D2D7B70" w14:textId="77777777" w:rsidR="0034641E" w:rsidRPr="00D3168D" w:rsidRDefault="0034641E" w:rsidP="007C4562">
            <w:pPr>
              <w:rPr>
                <w:rFonts w:ascii="Arial" w:eastAsia="Times New Roman" w:hAnsi="Arial" w:cs="Arial"/>
                <w:b/>
                <w:sz w:val="18"/>
                <w:szCs w:val="18"/>
                <w:lang w:eastAsia="it-IT"/>
              </w:rPr>
            </w:pPr>
            <w:r w:rsidRPr="00D3168D">
              <w:rPr>
                <w:rFonts w:ascii="Arial" w:eastAsia="Times New Roman" w:hAnsi="Arial" w:cs="Arial"/>
                <w:b/>
                <w:sz w:val="18"/>
                <w:szCs w:val="18"/>
                <w:lang w:eastAsia="it-IT"/>
              </w:rPr>
              <w:t>CORE DOCUMENT</w:t>
            </w:r>
          </w:p>
        </w:tc>
        <w:tc>
          <w:tcPr>
            <w:tcW w:w="3960" w:type="dxa"/>
            <w:tcBorders>
              <w:top w:val="single" w:sz="4" w:space="0" w:color="000000"/>
              <w:left w:val="dashed" w:sz="4" w:space="0" w:color="000000"/>
              <w:right w:val="dashed" w:sz="4" w:space="0" w:color="000000"/>
            </w:tcBorders>
            <w:shd w:val="clear" w:color="auto" w:fill="auto"/>
            <w:tcMar>
              <w:top w:w="0" w:type="dxa"/>
              <w:left w:w="108" w:type="dxa"/>
              <w:bottom w:w="0" w:type="dxa"/>
              <w:right w:w="108" w:type="dxa"/>
            </w:tcMar>
          </w:tcPr>
          <w:p w14:paraId="74E5490F" w14:textId="77777777" w:rsidR="0034641E" w:rsidRPr="00D3168D" w:rsidRDefault="0034641E" w:rsidP="007C4562">
            <w:pPr>
              <w:rPr>
                <w:rFonts w:ascii="Arial" w:eastAsia="Times New Roman" w:hAnsi="Arial" w:cs="Arial"/>
                <w:sz w:val="18"/>
                <w:szCs w:val="18"/>
                <w:lang w:eastAsia="it-IT"/>
              </w:rPr>
            </w:pPr>
          </w:p>
        </w:tc>
        <w:tc>
          <w:tcPr>
            <w:tcW w:w="630" w:type="dxa"/>
            <w:tcBorders>
              <w:top w:val="single" w:sz="4" w:space="0" w:color="000000"/>
              <w:left w:val="dashed" w:sz="4" w:space="0" w:color="000000"/>
              <w:right w:val="dashed" w:sz="4" w:space="0" w:color="000000"/>
            </w:tcBorders>
            <w:shd w:val="clear" w:color="auto" w:fill="auto"/>
            <w:tcMar>
              <w:top w:w="0" w:type="dxa"/>
              <w:left w:w="108" w:type="dxa"/>
              <w:bottom w:w="0" w:type="dxa"/>
              <w:right w:w="108" w:type="dxa"/>
            </w:tcMar>
          </w:tcPr>
          <w:p w14:paraId="1B30A855" w14:textId="77777777" w:rsidR="0034641E" w:rsidRPr="00D3168D" w:rsidRDefault="0034641E" w:rsidP="007C4562">
            <w:pPr>
              <w:jc w:val="center"/>
              <w:rPr>
                <w:rFonts w:ascii="Arial" w:eastAsia="Times New Roman" w:hAnsi="Arial" w:cs="Arial"/>
                <w:sz w:val="18"/>
                <w:szCs w:val="18"/>
                <w:lang w:eastAsia="it-IT"/>
              </w:rPr>
            </w:pPr>
          </w:p>
        </w:tc>
        <w:tc>
          <w:tcPr>
            <w:tcW w:w="630" w:type="dxa"/>
            <w:tcBorders>
              <w:top w:val="single" w:sz="4" w:space="0" w:color="000000"/>
              <w:left w:val="dashed" w:sz="4" w:space="0" w:color="000000"/>
              <w:right w:val="dashed" w:sz="4" w:space="0" w:color="000000"/>
            </w:tcBorders>
            <w:shd w:val="clear" w:color="auto" w:fill="auto"/>
            <w:tcMar>
              <w:top w:w="0" w:type="dxa"/>
              <w:left w:w="108" w:type="dxa"/>
              <w:bottom w:w="0" w:type="dxa"/>
              <w:right w:w="108" w:type="dxa"/>
            </w:tcMar>
          </w:tcPr>
          <w:p w14:paraId="34B67D4D" w14:textId="77777777" w:rsidR="0034641E" w:rsidRPr="00D3168D" w:rsidRDefault="0034641E" w:rsidP="007C4562">
            <w:pPr>
              <w:jc w:val="center"/>
              <w:rPr>
                <w:rFonts w:ascii="Arial" w:eastAsia="Times New Roman" w:hAnsi="Arial" w:cs="Arial"/>
                <w:sz w:val="18"/>
                <w:szCs w:val="18"/>
                <w:lang w:eastAsia="it-IT"/>
              </w:rPr>
            </w:pPr>
          </w:p>
        </w:tc>
        <w:tc>
          <w:tcPr>
            <w:tcW w:w="810" w:type="dxa"/>
            <w:tcBorders>
              <w:top w:val="single" w:sz="4" w:space="0" w:color="000000"/>
              <w:left w:val="dashed" w:sz="4" w:space="0" w:color="000000"/>
            </w:tcBorders>
            <w:shd w:val="clear" w:color="auto" w:fill="auto"/>
            <w:tcMar>
              <w:top w:w="0" w:type="dxa"/>
              <w:left w:w="108" w:type="dxa"/>
              <w:bottom w:w="0" w:type="dxa"/>
              <w:right w:w="108" w:type="dxa"/>
            </w:tcMar>
          </w:tcPr>
          <w:p w14:paraId="57F1C432" w14:textId="77777777" w:rsidR="0034641E" w:rsidRPr="00D3168D" w:rsidRDefault="0034641E" w:rsidP="007C4562">
            <w:pPr>
              <w:jc w:val="center"/>
              <w:rPr>
                <w:rFonts w:ascii="Arial" w:eastAsia="Times New Roman" w:hAnsi="Arial" w:cs="Arial"/>
                <w:sz w:val="18"/>
                <w:szCs w:val="18"/>
                <w:lang w:eastAsia="it-IT"/>
              </w:rPr>
            </w:pPr>
          </w:p>
        </w:tc>
      </w:tr>
      <w:tr w:rsidR="0034641E" w:rsidRPr="00D3168D" w14:paraId="454D5E4D" w14:textId="77777777" w:rsidTr="007C4562">
        <w:tc>
          <w:tcPr>
            <w:tcW w:w="1098" w:type="dxa"/>
            <w:vMerge/>
            <w:tcBorders>
              <w:top w:val="single" w:sz="4" w:space="0" w:color="000000"/>
              <w:bottom w:val="single" w:sz="18" w:space="0" w:color="000000"/>
              <w:right w:val="dashed" w:sz="4" w:space="0" w:color="000000"/>
            </w:tcBorders>
            <w:shd w:val="clear" w:color="auto" w:fill="auto"/>
            <w:tcMar>
              <w:top w:w="0" w:type="dxa"/>
              <w:left w:w="108" w:type="dxa"/>
              <w:bottom w:w="0" w:type="dxa"/>
              <w:right w:w="108" w:type="dxa"/>
            </w:tcMar>
          </w:tcPr>
          <w:p w14:paraId="3C725AC3" w14:textId="77777777" w:rsidR="0034641E" w:rsidRPr="00D3168D" w:rsidRDefault="0034641E" w:rsidP="007C4562">
            <w:pPr>
              <w:jc w:val="center"/>
              <w:rPr>
                <w:rFonts w:ascii="Arial" w:eastAsia="Times New Roman" w:hAnsi="Arial" w:cs="Arial"/>
                <w:sz w:val="18"/>
                <w:szCs w:val="18"/>
                <w:lang w:eastAsia="it-IT"/>
              </w:rPr>
            </w:pPr>
          </w:p>
        </w:tc>
        <w:tc>
          <w:tcPr>
            <w:tcW w:w="1962" w:type="dxa"/>
            <w:tcBorders>
              <w:left w:val="dashed" w:sz="4" w:space="0" w:color="000000"/>
              <w:bottom w:val="single" w:sz="18" w:space="0" w:color="000000"/>
              <w:right w:val="dashed" w:sz="4" w:space="0" w:color="000000"/>
            </w:tcBorders>
            <w:shd w:val="clear" w:color="auto" w:fill="auto"/>
            <w:tcMar>
              <w:top w:w="0" w:type="dxa"/>
              <w:left w:w="108" w:type="dxa"/>
              <w:bottom w:w="0" w:type="dxa"/>
              <w:right w:w="108" w:type="dxa"/>
            </w:tcMar>
          </w:tcPr>
          <w:p w14:paraId="0A10B47F" w14:textId="77777777" w:rsidR="0034641E" w:rsidRPr="00D3168D" w:rsidRDefault="0034641E" w:rsidP="007C4562">
            <w:pPr>
              <w:rPr>
                <w:rFonts w:ascii="Arial" w:eastAsia="Times New Roman" w:hAnsi="Arial" w:cs="Arial"/>
                <w:sz w:val="18"/>
                <w:szCs w:val="18"/>
                <w:lang w:eastAsia="it-IT"/>
              </w:rPr>
            </w:pPr>
            <w:r w:rsidRPr="00D3168D">
              <w:rPr>
                <w:rFonts w:ascii="Arial" w:eastAsia="Times New Roman" w:hAnsi="Arial" w:cs="Arial"/>
                <w:sz w:val="18"/>
                <w:szCs w:val="18"/>
                <w:lang w:eastAsia="it-IT"/>
              </w:rPr>
              <w:t>Reference</w:t>
            </w:r>
          </w:p>
        </w:tc>
        <w:tc>
          <w:tcPr>
            <w:tcW w:w="3960" w:type="dxa"/>
            <w:tcBorders>
              <w:left w:val="dashed" w:sz="4" w:space="0" w:color="000000"/>
              <w:bottom w:val="single" w:sz="18" w:space="0" w:color="000000"/>
              <w:right w:val="dashed" w:sz="4" w:space="0" w:color="000000"/>
            </w:tcBorders>
            <w:shd w:val="clear" w:color="auto" w:fill="auto"/>
            <w:tcMar>
              <w:top w:w="0" w:type="dxa"/>
              <w:left w:w="108" w:type="dxa"/>
              <w:bottom w:w="0" w:type="dxa"/>
              <w:right w:w="108" w:type="dxa"/>
            </w:tcMar>
          </w:tcPr>
          <w:p w14:paraId="3DE934D1" w14:textId="77777777" w:rsidR="0034641E" w:rsidRPr="00D3168D" w:rsidRDefault="0034641E" w:rsidP="007C4562">
            <w:pPr>
              <w:rPr>
                <w:rFonts w:ascii="Arial" w:eastAsia="Times New Roman" w:hAnsi="Arial" w:cs="Arial"/>
                <w:sz w:val="18"/>
                <w:szCs w:val="18"/>
                <w:lang w:eastAsia="it-IT"/>
              </w:rPr>
            </w:pPr>
            <w:r w:rsidRPr="00D3168D">
              <w:rPr>
                <w:rFonts w:ascii="Arial" w:eastAsia="Times New Roman" w:hAnsi="Arial" w:cs="Arial"/>
                <w:sz w:val="18"/>
                <w:szCs w:val="18"/>
                <w:lang w:eastAsia="it-IT"/>
              </w:rPr>
              <w:t>Title</w:t>
            </w:r>
          </w:p>
        </w:tc>
        <w:tc>
          <w:tcPr>
            <w:tcW w:w="630" w:type="dxa"/>
            <w:tcBorders>
              <w:left w:val="dashed" w:sz="4" w:space="0" w:color="000000"/>
              <w:bottom w:val="single" w:sz="18" w:space="0" w:color="000000"/>
              <w:right w:val="dashed" w:sz="4" w:space="0" w:color="000000"/>
            </w:tcBorders>
            <w:shd w:val="clear" w:color="auto" w:fill="auto"/>
            <w:tcMar>
              <w:top w:w="0" w:type="dxa"/>
              <w:left w:w="108" w:type="dxa"/>
              <w:bottom w:w="0" w:type="dxa"/>
              <w:right w:w="108" w:type="dxa"/>
            </w:tcMar>
          </w:tcPr>
          <w:p w14:paraId="369C171C" w14:textId="77777777" w:rsidR="0034641E" w:rsidRPr="00D3168D" w:rsidRDefault="0034641E" w:rsidP="007C4562">
            <w:pPr>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Year</w:t>
            </w:r>
          </w:p>
        </w:tc>
        <w:tc>
          <w:tcPr>
            <w:tcW w:w="630" w:type="dxa"/>
            <w:tcBorders>
              <w:left w:val="dashed" w:sz="4" w:space="0" w:color="000000"/>
              <w:bottom w:val="single" w:sz="18" w:space="0" w:color="000000"/>
              <w:right w:val="dashed" w:sz="4" w:space="0" w:color="000000"/>
            </w:tcBorders>
            <w:shd w:val="clear" w:color="auto" w:fill="auto"/>
            <w:tcMar>
              <w:top w:w="0" w:type="dxa"/>
              <w:left w:w="108" w:type="dxa"/>
              <w:bottom w:w="0" w:type="dxa"/>
              <w:right w:w="108" w:type="dxa"/>
            </w:tcMar>
          </w:tcPr>
          <w:p w14:paraId="1D2F5734" w14:textId="77777777" w:rsidR="0034641E" w:rsidRPr="00D3168D" w:rsidRDefault="0034641E" w:rsidP="007C4562">
            <w:pPr>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Type</w:t>
            </w:r>
          </w:p>
        </w:tc>
        <w:tc>
          <w:tcPr>
            <w:tcW w:w="810" w:type="dxa"/>
            <w:tcBorders>
              <w:left w:val="dashed" w:sz="4" w:space="0" w:color="000000"/>
              <w:bottom w:val="single" w:sz="18" w:space="0" w:color="000000"/>
            </w:tcBorders>
            <w:shd w:val="clear" w:color="auto" w:fill="auto"/>
            <w:tcMar>
              <w:top w:w="0" w:type="dxa"/>
              <w:left w:w="108" w:type="dxa"/>
              <w:bottom w:w="0" w:type="dxa"/>
              <w:right w:w="108" w:type="dxa"/>
            </w:tcMar>
          </w:tcPr>
          <w:p w14:paraId="3C312B0D" w14:textId="77777777" w:rsidR="0034641E" w:rsidRPr="00D3168D" w:rsidRDefault="0034641E" w:rsidP="007C4562">
            <w:pPr>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In-Degree</w:t>
            </w:r>
          </w:p>
        </w:tc>
      </w:tr>
      <w:tr w:rsidR="0034641E" w:rsidRPr="00D3168D" w14:paraId="5FA7C0C6" w14:textId="77777777" w:rsidTr="007C4562">
        <w:tc>
          <w:tcPr>
            <w:tcW w:w="1098" w:type="dxa"/>
            <w:tcBorders>
              <w:top w:val="single" w:sz="18" w:space="0" w:color="000000"/>
              <w:right w:val="dashed" w:sz="4" w:space="0" w:color="000000"/>
            </w:tcBorders>
            <w:shd w:val="clear" w:color="auto" w:fill="auto"/>
            <w:tcMar>
              <w:top w:w="0" w:type="dxa"/>
              <w:left w:w="108" w:type="dxa"/>
              <w:bottom w:w="0" w:type="dxa"/>
              <w:right w:w="108" w:type="dxa"/>
            </w:tcMar>
          </w:tcPr>
          <w:p w14:paraId="44277BE0"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mc.02</w:t>
            </w:r>
          </w:p>
        </w:tc>
        <w:tc>
          <w:tcPr>
            <w:tcW w:w="1962" w:type="dxa"/>
            <w:tcBorders>
              <w:top w:val="single" w:sz="18" w:space="0" w:color="000000"/>
              <w:left w:val="dashed" w:sz="4" w:space="0" w:color="000000"/>
              <w:right w:val="dashed" w:sz="4" w:space="0" w:color="000000"/>
            </w:tcBorders>
            <w:shd w:val="clear" w:color="auto" w:fill="auto"/>
            <w:tcMar>
              <w:top w:w="0" w:type="dxa"/>
              <w:left w:w="108" w:type="dxa"/>
              <w:bottom w:w="0" w:type="dxa"/>
              <w:right w:w="108" w:type="dxa"/>
            </w:tcMar>
          </w:tcPr>
          <w:p w14:paraId="39C81A4A"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Weiser (1991)</w:t>
            </w:r>
          </w:p>
        </w:tc>
        <w:tc>
          <w:tcPr>
            <w:tcW w:w="3960" w:type="dxa"/>
            <w:tcBorders>
              <w:top w:val="single" w:sz="18" w:space="0" w:color="000000"/>
              <w:left w:val="dashed" w:sz="4" w:space="0" w:color="000000"/>
              <w:right w:val="dashed" w:sz="4" w:space="0" w:color="000000"/>
            </w:tcBorders>
            <w:shd w:val="clear" w:color="auto" w:fill="auto"/>
            <w:tcMar>
              <w:top w:w="0" w:type="dxa"/>
              <w:left w:w="108" w:type="dxa"/>
              <w:bottom w:w="0" w:type="dxa"/>
              <w:right w:w="108" w:type="dxa"/>
            </w:tcMar>
          </w:tcPr>
          <w:p w14:paraId="4CA56186" w14:textId="77777777" w:rsidR="0034641E" w:rsidRPr="00D3168D" w:rsidRDefault="0034641E" w:rsidP="007C4562">
            <w:pPr>
              <w:spacing w:after="40"/>
              <w:jc w:val="both"/>
              <w:rPr>
                <w:rFonts w:ascii="Arial" w:hAnsi="Arial" w:cs="Arial"/>
              </w:rPr>
            </w:pPr>
            <w:r w:rsidRPr="00D3168D">
              <w:rPr>
                <w:rFonts w:ascii="Arial" w:eastAsia="Times New Roman" w:hAnsi="Arial" w:cs="Arial"/>
                <w:color w:val="000000"/>
                <w:sz w:val="18"/>
                <w:szCs w:val="18"/>
                <w:lang w:eastAsia="it-IT"/>
              </w:rPr>
              <w:t>The computer for the 21st century</w:t>
            </w:r>
          </w:p>
        </w:tc>
        <w:tc>
          <w:tcPr>
            <w:tcW w:w="630" w:type="dxa"/>
            <w:tcBorders>
              <w:top w:val="single" w:sz="18" w:space="0" w:color="000000"/>
              <w:left w:val="dashed" w:sz="4" w:space="0" w:color="000000"/>
              <w:right w:val="dashed" w:sz="4" w:space="0" w:color="000000"/>
            </w:tcBorders>
            <w:shd w:val="clear" w:color="auto" w:fill="auto"/>
            <w:tcMar>
              <w:top w:w="0" w:type="dxa"/>
              <w:left w:w="108" w:type="dxa"/>
              <w:bottom w:w="0" w:type="dxa"/>
              <w:right w:w="108" w:type="dxa"/>
            </w:tcMar>
          </w:tcPr>
          <w:p w14:paraId="7F9B26F2"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1991</w:t>
            </w:r>
          </w:p>
        </w:tc>
        <w:tc>
          <w:tcPr>
            <w:tcW w:w="630" w:type="dxa"/>
            <w:tcBorders>
              <w:top w:val="single" w:sz="18" w:space="0" w:color="000000"/>
              <w:left w:val="dashed" w:sz="4" w:space="0" w:color="000000"/>
              <w:right w:val="dashed" w:sz="4" w:space="0" w:color="000000"/>
            </w:tcBorders>
            <w:shd w:val="clear" w:color="auto" w:fill="auto"/>
            <w:tcMar>
              <w:top w:w="0" w:type="dxa"/>
              <w:left w:w="108" w:type="dxa"/>
              <w:bottom w:w="0" w:type="dxa"/>
              <w:right w:w="108" w:type="dxa"/>
            </w:tcMar>
          </w:tcPr>
          <w:p w14:paraId="7E3206E0"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Art</w:t>
            </w:r>
          </w:p>
        </w:tc>
        <w:tc>
          <w:tcPr>
            <w:tcW w:w="810" w:type="dxa"/>
            <w:tcBorders>
              <w:top w:val="single" w:sz="18" w:space="0" w:color="000000"/>
              <w:left w:val="dashed" w:sz="4" w:space="0" w:color="000000"/>
            </w:tcBorders>
            <w:shd w:val="clear" w:color="auto" w:fill="auto"/>
            <w:tcMar>
              <w:top w:w="0" w:type="dxa"/>
              <w:left w:w="108" w:type="dxa"/>
              <w:bottom w:w="0" w:type="dxa"/>
              <w:right w:w="108" w:type="dxa"/>
            </w:tcMar>
          </w:tcPr>
          <w:p w14:paraId="603EAE0B"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185</w:t>
            </w:r>
          </w:p>
        </w:tc>
      </w:tr>
      <w:tr w:rsidR="0034641E" w:rsidRPr="00D3168D" w14:paraId="7A586123"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419B5188"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mc.02</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7E93B3EE"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Atzori et al. (2010)</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036AB663" w14:textId="77777777" w:rsidR="0034641E" w:rsidRPr="00D3168D" w:rsidRDefault="0034641E" w:rsidP="007C4562">
            <w:pPr>
              <w:spacing w:after="40"/>
              <w:jc w:val="both"/>
              <w:rPr>
                <w:rFonts w:ascii="Arial" w:hAnsi="Arial" w:cs="Arial"/>
              </w:rPr>
            </w:pPr>
            <w:r w:rsidRPr="00D3168D">
              <w:rPr>
                <w:rFonts w:ascii="Arial" w:eastAsia="Times New Roman" w:hAnsi="Arial" w:cs="Arial"/>
                <w:b/>
                <w:color w:val="000000"/>
                <w:sz w:val="18"/>
                <w:szCs w:val="18"/>
                <w:lang w:eastAsia="it-IT"/>
              </w:rPr>
              <w:t>The Internet of Things: a survey</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2FE3B06F"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2010</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4CF45C34" w14:textId="77777777" w:rsidR="0034641E" w:rsidRPr="00D3168D" w:rsidRDefault="0034641E" w:rsidP="007C4562">
            <w:pPr>
              <w:spacing w:after="40"/>
              <w:jc w:val="center"/>
              <w:rPr>
                <w:rFonts w:ascii="Arial" w:hAnsi="Arial" w:cs="Arial"/>
              </w:rPr>
            </w:pPr>
            <w:r w:rsidRPr="00D3168D">
              <w:rPr>
                <w:rFonts w:ascii="Arial" w:eastAsia="Times New Roman" w:hAnsi="Arial" w:cs="Arial"/>
                <w:b/>
                <w:sz w:val="18"/>
                <w:szCs w:val="18"/>
                <w:lang w:eastAsia="it-IT"/>
              </w:rPr>
              <w:t>Art</w:t>
            </w:r>
          </w:p>
        </w:tc>
        <w:tc>
          <w:tcPr>
            <w:tcW w:w="810" w:type="dxa"/>
            <w:tcBorders>
              <w:left w:val="dashed" w:sz="4" w:space="0" w:color="000000"/>
            </w:tcBorders>
            <w:shd w:val="clear" w:color="auto" w:fill="auto"/>
            <w:tcMar>
              <w:top w:w="0" w:type="dxa"/>
              <w:left w:w="108" w:type="dxa"/>
              <w:bottom w:w="0" w:type="dxa"/>
              <w:right w:w="108" w:type="dxa"/>
            </w:tcMar>
          </w:tcPr>
          <w:p w14:paraId="5582147A"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100</w:t>
            </w:r>
          </w:p>
        </w:tc>
      </w:tr>
      <w:tr w:rsidR="0034641E" w:rsidRPr="00D3168D" w14:paraId="738336E6"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2B936D3C"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mc.02</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51D25177"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Polastre et al. (2004)</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0C8C24B1" w14:textId="629B4286" w:rsidR="0034641E" w:rsidRPr="00D3168D" w:rsidRDefault="0034641E" w:rsidP="007C4562">
            <w:pPr>
              <w:spacing w:after="40"/>
              <w:jc w:val="both"/>
              <w:rPr>
                <w:rFonts w:ascii="Arial" w:eastAsia="Times New Roman" w:hAnsi="Arial" w:cs="Arial"/>
                <w:sz w:val="18"/>
                <w:szCs w:val="18"/>
                <w:lang w:eastAsia="it-IT"/>
              </w:rPr>
            </w:pPr>
            <w:r w:rsidRPr="00D3168D">
              <w:rPr>
                <w:rFonts w:ascii="Arial" w:eastAsia="Times New Roman" w:hAnsi="Arial" w:cs="Arial"/>
                <w:sz w:val="18"/>
                <w:szCs w:val="18"/>
                <w:lang w:eastAsia="it-IT"/>
              </w:rPr>
              <w:t>Versatile low</w:t>
            </w:r>
            <w:r w:rsidR="00DB7B7E">
              <w:rPr>
                <w:rFonts w:ascii="Arial" w:eastAsia="Times New Roman" w:hAnsi="Arial" w:cs="Arial"/>
                <w:sz w:val="18"/>
                <w:szCs w:val="18"/>
                <w:lang w:eastAsia="it-IT"/>
              </w:rPr>
              <w:t xml:space="preserve"> </w:t>
            </w:r>
            <w:r w:rsidRPr="00D3168D">
              <w:rPr>
                <w:rFonts w:ascii="Arial" w:eastAsia="Times New Roman" w:hAnsi="Arial" w:cs="Arial"/>
                <w:sz w:val="18"/>
                <w:szCs w:val="18"/>
                <w:lang w:eastAsia="it-IT"/>
              </w:rPr>
              <w:t>power media access for wireless sensor networks</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77684156"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2004</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759F726E"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Conf</w:t>
            </w:r>
          </w:p>
        </w:tc>
        <w:tc>
          <w:tcPr>
            <w:tcW w:w="810" w:type="dxa"/>
            <w:tcBorders>
              <w:left w:val="dashed" w:sz="4" w:space="0" w:color="000000"/>
            </w:tcBorders>
            <w:shd w:val="clear" w:color="auto" w:fill="auto"/>
            <w:tcMar>
              <w:top w:w="0" w:type="dxa"/>
              <w:left w:w="108" w:type="dxa"/>
              <w:bottom w:w="0" w:type="dxa"/>
              <w:right w:w="108" w:type="dxa"/>
            </w:tcMar>
          </w:tcPr>
          <w:p w14:paraId="00F5DF46"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97</w:t>
            </w:r>
          </w:p>
        </w:tc>
      </w:tr>
      <w:tr w:rsidR="0034641E" w:rsidRPr="00D3168D" w14:paraId="34AF4BF4"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0BDE17C9"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mc.02</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62432D32"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ITU (2005)</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4629B353" w14:textId="77777777" w:rsidR="0034641E" w:rsidRPr="00D3168D" w:rsidRDefault="0034641E" w:rsidP="007C4562">
            <w:pPr>
              <w:spacing w:after="40"/>
              <w:jc w:val="both"/>
              <w:rPr>
                <w:rFonts w:ascii="Arial" w:eastAsia="Times New Roman" w:hAnsi="Arial" w:cs="Arial"/>
                <w:sz w:val="18"/>
                <w:szCs w:val="18"/>
                <w:lang w:eastAsia="it-IT"/>
              </w:rPr>
            </w:pPr>
            <w:r w:rsidRPr="00D3168D">
              <w:rPr>
                <w:rFonts w:ascii="Arial" w:eastAsia="Times New Roman" w:hAnsi="Arial" w:cs="Arial"/>
                <w:sz w:val="18"/>
                <w:szCs w:val="18"/>
                <w:lang w:eastAsia="it-IT"/>
              </w:rPr>
              <w:t>ITU Internet Reports 2005: the Internet of Things</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48D16107"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2005</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23841646"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Gr</w:t>
            </w:r>
          </w:p>
        </w:tc>
        <w:tc>
          <w:tcPr>
            <w:tcW w:w="810" w:type="dxa"/>
            <w:tcBorders>
              <w:left w:val="dashed" w:sz="4" w:space="0" w:color="000000"/>
            </w:tcBorders>
            <w:shd w:val="clear" w:color="auto" w:fill="auto"/>
            <w:tcMar>
              <w:top w:w="0" w:type="dxa"/>
              <w:left w:w="108" w:type="dxa"/>
              <w:bottom w:w="0" w:type="dxa"/>
              <w:right w:w="108" w:type="dxa"/>
            </w:tcMar>
          </w:tcPr>
          <w:p w14:paraId="1D572EE8"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90</w:t>
            </w:r>
          </w:p>
        </w:tc>
      </w:tr>
      <w:tr w:rsidR="0034641E" w:rsidRPr="00D3168D" w14:paraId="581B0454" w14:textId="77777777" w:rsidTr="007C4562">
        <w:tc>
          <w:tcPr>
            <w:tcW w:w="1098" w:type="dxa"/>
            <w:tcBorders>
              <w:bottom w:val="dashed" w:sz="4" w:space="0" w:color="000000"/>
              <w:right w:val="dashed" w:sz="4" w:space="0" w:color="000000"/>
            </w:tcBorders>
            <w:shd w:val="clear" w:color="auto" w:fill="auto"/>
            <w:tcMar>
              <w:top w:w="0" w:type="dxa"/>
              <w:left w:w="108" w:type="dxa"/>
              <w:bottom w:w="0" w:type="dxa"/>
              <w:right w:w="108" w:type="dxa"/>
            </w:tcMar>
          </w:tcPr>
          <w:p w14:paraId="4401A908"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mc.02</w:t>
            </w:r>
          </w:p>
        </w:tc>
        <w:tc>
          <w:tcPr>
            <w:tcW w:w="1962"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BE6622"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Sundmaeker et al. (2010)</w:t>
            </w:r>
          </w:p>
        </w:tc>
        <w:tc>
          <w:tcPr>
            <w:tcW w:w="396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960F21B" w14:textId="26142512" w:rsidR="0034641E" w:rsidRPr="00D3168D" w:rsidRDefault="0034641E">
            <w:pPr>
              <w:spacing w:after="40"/>
              <w:jc w:val="both"/>
              <w:rPr>
                <w:rFonts w:ascii="Arial" w:eastAsia="Times New Roman" w:hAnsi="Arial" w:cs="Arial"/>
                <w:sz w:val="18"/>
                <w:szCs w:val="18"/>
                <w:lang w:eastAsia="it-IT"/>
              </w:rPr>
            </w:pPr>
            <w:r w:rsidRPr="00D3168D">
              <w:rPr>
                <w:rFonts w:ascii="Arial" w:eastAsia="Times New Roman" w:hAnsi="Arial" w:cs="Arial"/>
                <w:sz w:val="18"/>
                <w:szCs w:val="18"/>
                <w:lang w:eastAsia="it-IT"/>
              </w:rPr>
              <w:t>Vision and challenges for reali</w:t>
            </w:r>
            <w:r w:rsidR="00DB7B7E">
              <w:rPr>
                <w:rFonts w:ascii="Arial" w:eastAsia="Times New Roman" w:hAnsi="Arial" w:cs="Arial"/>
                <w:sz w:val="18"/>
                <w:szCs w:val="18"/>
                <w:lang w:eastAsia="it-IT"/>
              </w:rPr>
              <w:t>s</w:t>
            </w:r>
            <w:r w:rsidRPr="00D3168D">
              <w:rPr>
                <w:rFonts w:ascii="Arial" w:eastAsia="Times New Roman" w:hAnsi="Arial" w:cs="Arial"/>
                <w:sz w:val="18"/>
                <w:szCs w:val="18"/>
                <w:lang w:eastAsia="it-IT"/>
              </w:rPr>
              <w:t>ing the Internet of Things</w:t>
            </w:r>
          </w:p>
        </w:tc>
        <w:tc>
          <w:tcPr>
            <w:tcW w:w="63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734C1C9"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2010</w:t>
            </w:r>
          </w:p>
        </w:tc>
        <w:tc>
          <w:tcPr>
            <w:tcW w:w="63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FB1CE7"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Bo</w:t>
            </w:r>
          </w:p>
        </w:tc>
        <w:tc>
          <w:tcPr>
            <w:tcW w:w="810" w:type="dxa"/>
            <w:tcBorders>
              <w:left w:val="dashed" w:sz="4" w:space="0" w:color="000000"/>
              <w:bottom w:val="dashed" w:sz="4" w:space="0" w:color="000000"/>
            </w:tcBorders>
            <w:shd w:val="clear" w:color="auto" w:fill="auto"/>
            <w:tcMar>
              <w:top w:w="0" w:type="dxa"/>
              <w:left w:w="108" w:type="dxa"/>
              <w:bottom w:w="0" w:type="dxa"/>
              <w:right w:w="108" w:type="dxa"/>
            </w:tcMar>
          </w:tcPr>
          <w:p w14:paraId="45909E70"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86</w:t>
            </w:r>
          </w:p>
        </w:tc>
      </w:tr>
      <w:tr w:rsidR="0034641E" w:rsidRPr="00D3168D" w14:paraId="62E17587" w14:textId="77777777" w:rsidTr="007C4562">
        <w:tc>
          <w:tcPr>
            <w:tcW w:w="1098" w:type="dxa"/>
            <w:tcBorders>
              <w:top w:val="dashed" w:sz="4" w:space="0" w:color="000000"/>
              <w:right w:val="dashed" w:sz="4" w:space="0" w:color="000000"/>
            </w:tcBorders>
            <w:shd w:val="clear" w:color="auto" w:fill="auto"/>
            <w:tcMar>
              <w:top w:w="0" w:type="dxa"/>
              <w:left w:w="108" w:type="dxa"/>
              <w:bottom w:w="0" w:type="dxa"/>
              <w:right w:w="108" w:type="dxa"/>
            </w:tcMar>
          </w:tcPr>
          <w:p w14:paraId="1F81FBF6"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mc.05</w:t>
            </w:r>
          </w:p>
        </w:tc>
        <w:tc>
          <w:tcPr>
            <w:tcW w:w="1962"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58ABBFFE"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Florida (2002)</w:t>
            </w:r>
          </w:p>
        </w:tc>
        <w:tc>
          <w:tcPr>
            <w:tcW w:w="396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4FF152E2" w14:textId="77777777" w:rsidR="0034641E" w:rsidRPr="00D3168D" w:rsidRDefault="0034641E" w:rsidP="007C4562">
            <w:pPr>
              <w:spacing w:after="40"/>
              <w:jc w:val="both"/>
              <w:rPr>
                <w:rFonts w:ascii="Arial" w:hAnsi="Arial" w:cs="Arial"/>
              </w:rPr>
            </w:pPr>
            <w:r w:rsidRPr="00D3168D">
              <w:rPr>
                <w:rFonts w:ascii="Arial" w:eastAsia="Times New Roman" w:hAnsi="Arial" w:cs="Arial"/>
                <w:color w:val="000000"/>
                <w:sz w:val="18"/>
                <w:szCs w:val="18"/>
                <w:lang w:eastAsia="it-IT"/>
              </w:rPr>
              <w:t>The rise of the creative class: and how it’s transforming work, leisure, community and everyday life</w:t>
            </w:r>
          </w:p>
        </w:tc>
        <w:tc>
          <w:tcPr>
            <w:tcW w:w="63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7805793F"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2002</w:t>
            </w:r>
          </w:p>
        </w:tc>
        <w:tc>
          <w:tcPr>
            <w:tcW w:w="63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05095B3A"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Bo</w:t>
            </w:r>
          </w:p>
        </w:tc>
        <w:tc>
          <w:tcPr>
            <w:tcW w:w="810" w:type="dxa"/>
            <w:tcBorders>
              <w:top w:val="dashed" w:sz="4" w:space="0" w:color="000000"/>
              <w:left w:val="dashed" w:sz="4" w:space="0" w:color="000000"/>
            </w:tcBorders>
            <w:shd w:val="clear" w:color="auto" w:fill="auto"/>
            <w:tcMar>
              <w:top w:w="0" w:type="dxa"/>
              <w:left w:w="108" w:type="dxa"/>
              <w:bottom w:w="0" w:type="dxa"/>
              <w:right w:w="108" w:type="dxa"/>
            </w:tcMar>
          </w:tcPr>
          <w:p w14:paraId="52FD84EE"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157</w:t>
            </w:r>
          </w:p>
        </w:tc>
      </w:tr>
      <w:tr w:rsidR="0034641E" w:rsidRPr="00D3168D" w14:paraId="2CCAD092"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7E66986D"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mc.05</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40F28C60"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Landry (2000)</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3400259A" w14:textId="77777777" w:rsidR="0034641E" w:rsidRPr="00D3168D" w:rsidRDefault="0034641E" w:rsidP="007C4562">
            <w:pPr>
              <w:spacing w:after="40"/>
              <w:jc w:val="both"/>
              <w:rPr>
                <w:rFonts w:ascii="Arial" w:hAnsi="Arial" w:cs="Arial"/>
              </w:rPr>
            </w:pPr>
            <w:r w:rsidRPr="00D3168D">
              <w:rPr>
                <w:rFonts w:ascii="Arial" w:eastAsia="Times New Roman" w:hAnsi="Arial" w:cs="Arial"/>
                <w:color w:val="000000"/>
                <w:sz w:val="18"/>
                <w:szCs w:val="18"/>
                <w:lang w:eastAsia="it-IT"/>
              </w:rPr>
              <w:t>The creative city: a toolkit for urban innovation</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04AF5FEA"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2000</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56FF34C0"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Bo</w:t>
            </w:r>
          </w:p>
        </w:tc>
        <w:tc>
          <w:tcPr>
            <w:tcW w:w="810" w:type="dxa"/>
            <w:tcBorders>
              <w:left w:val="dashed" w:sz="4" w:space="0" w:color="000000"/>
            </w:tcBorders>
            <w:shd w:val="clear" w:color="auto" w:fill="auto"/>
            <w:tcMar>
              <w:top w:w="0" w:type="dxa"/>
              <w:left w:w="108" w:type="dxa"/>
              <w:bottom w:w="0" w:type="dxa"/>
              <w:right w:w="108" w:type="dxa"/>
            </w:tcMar>
          </w:tcPr>
          <w:p w14:paraId="1797920E"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157</w:t>
            </w:r>
          </w:p>
        </w:tc>
      </w:tr>
      <w:tr w:rsidR="0034641E" w:rsidRPr="00D3168D" w14:paraId="088504E5"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7BB02E54"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mc.05</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30EE3CAF"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Yigitcanlar et al. (2008b)</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3E9ADC44" w14:textId="1E9444F2" w:rsidR="0034641E" w:rsidRPr="00D3168D" w:rsidRDefault="0034641E">
            <w:pPr>
              <w:spacing w:after="40"/>
              <w:jc w:val="both"/>
              <w:rPr>
                <w:rFonts w:ascii="Arial" w:hAnsi="Arial" w:cs="Arial"/>
              </w:rPr>
            </w:pPr>
            <w:r w:rsidRPr="00D3168D">
              <w:rPr>
                <w:rFonts w:ascii="Arial" w:eastAsia="Times New Roman" w:hAnsi="Arial" w:cs="Arial"/>
                <w:color w:val="000000"/>
                <w:sz w:val="18"/>
                <w:szCs w:val="18"/>
                <w:lang w:eastAsia="it-IT"/>
              </w:rPr>
              <w:t>Creative urban regions: harnessing urban technologies to support knowledge</w:t>
            </w:r>
            <w:r w:rsidR="00DB7B7E">
              <w:rPr>
                <w:rFonts w:ascii="Arial" w:eastAsia="Times New Roman" w:hAnsi="Arial" w:cs="Arial"/>
                <w:color w:val="000000"/>
                <w:sz w:val="18"/>
                <w:szCs w:val="18"/>
                <w:lang w:eastAsia="it-IT"/>
              </w:rPr>
              <w:t xml:space="preserve"> </w:t>
            </w:r>
            <w:r w:rsidRPr="00D3168D">
              <w:rPr>
                <w:rFonts w:ascii="Arial" w:eastAsia="Times New Roman" w:hAnsi="Arial" w:cs="Arial"/>
                <w:color w:val="000000"/>
                <w:sz w:val="18"/>
                <w:szCs w:val="18"/>
                <w:lang w:eastAsia="it-IT"/>
              </w:rPr>
              <w:t>city initiatives</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5600FC9C"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2008</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7EE7D9B0"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Bo</w:t>
            </w:r>
          </w:p>
        </w:tc>
        <w:tc>
          <w:tcPr>
            <w:tcW w:w="810" w:type="dxa"/>
            <w:tcBorders>
              <w:left w:val="dashed" w:sz="4" w:space="0" w:color="000000"/>
            </w:tcBorders>
            <w:shd w:val="clear" w:color="auto" w:fill="auto"/>
            <w:tcMar>
              <w:top w:w="0" w:type="dxa"/>
              <w:left w:w="108" w:type="dxa"/>
              <w:bottom w:w="0" w:type="dxa"/>
              <w:right w:w="108" w:type="dxa"/>
            </w:tcMar>
          </w:tcPr>
          <w:p w14:paraId="1F974028"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124</w:t>
            </w:r>
          </w:p>
        </w:tc>
      </w:tr>
      <w:tr w:rsidR="0034641E" w:rsidRPr="00D3168D" w14:paraId="5095B58F"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721967CE"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mc.05</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53B046E4"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Yigitcanlar et al. (2008c)</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2C9C78D0" w14:textId="77777777" w:rsidR="0034641E" w:rsidRPr="00D3168D" w:rsidRDefault="0034641E" w:rsidP="007C4562">
            <w:pPr>
              <w:spacing w:after="40"/>
              <w:jc w:val="both"/>
              <w:rPr>
                <w:rFonts w:ascii="Arial" w:hAnsi="Arial" w:cs="Arial"/>
              </w:rPr>
            </w:pPr>
            <w:r w:rsidRPr="00D3168D">
              <w:rPr>
                <w:rFonts w:ascii="Arial" w:eastAsia="Times New Roman" w:hAnsi="Arial" w:cs="Arial"/>
                <w:color w:val="000000"/>
                <w:sz w:val="18"/>
                <w:szCs w:val="18"/>
                <w:lang w:eastAsia="it-IT"/>
              </w:rPr>
              <w:t>Knowledge-based urban development: planning and applications in the information era</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09D39131"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2008</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1475BF2C"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Bo</w:t>
            </w:r>
          </w:p>
        </w:tc>
        <w:tc>
          <w:tcPr>
            <w:tcW w:w="810" w:type="dxa"/>
            <w:tcBorders>
              <w:left w:val="dashed" w:sz="4" w:space="0" w:color="000000"/>
            </w:tcBorders>
            <w:shd w:val="clear" w:color="auto" w:fill="auto"/>
            <w:tcMar>
              <w:top w:w="0" w:type="dxa"/>
              <w:left w:w="108" w:type="dxa"/>
              <w:bottom w:w="0" w:type="dxa"/>
              <w:right w:w="108" w:type="dxa"/>
            </w:tcMar>
          </w:tcPr>
          <w:p w14:paraId="0433C192"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120</w:t>
            </w:r>
          </w:p>
        </w:tc>
      </w:tr>
      <w:tr w:rsidR="0034641E" w:rsidRPr="00D3168D" w14:paraId="634DF314" w14:textId="77777777" w:rsidTr="007C4562">
        <w:tc>
          <w:tcPr>
            <w:tcW w:w="1098" w:type="dxa"/>
            <w:tcBorders>
              <w:bottom w:val="dashed" w:sz="4" w:space="0" w:color="000000"/>
              <w:right w:val="dashed" w:sz="4" w:space="0" w:color="000000"/>
            </w:tcBorders>
            <w:shd w:val="clear" w:color="auto" w:fill="auto"/>
            <w:tcMar>
              <w:top w:w="0" w:type="dxa"/>
              <w:left w:w="108" w:type="dxa"/>
              <w:bottom w:w="0" w:type="dxa"/>
              <w:right w:w="108" w:type="dxa"/>
            </w:tcMar>
          </w:tcPr>
          <w:p w14:paraId="1A631FA5"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mc.05</w:t>
            </w:r>
          </w:p>
        </w:tc>
        <w:tc>
          <w:tcPr>
            <w:tcW w:w="1962"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C1B79C"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Florida (2005)</w:t>
            </w:r>
          </w:p>
        </w:tc>
        <w:tc>
          <w:tcPr>
            <w:tcW w:w="396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DADBE22" w14:textId="77777777" w:rsidR="0034641E" w:rsidRPr="00D3168D" w:rsidRDefault="0034641E" w:rsidP="007C4562">
            <w:pPr>
              <w:spacing w:after="40"/>
              <w:jc w:val="both"/>
              <w:rPr>
                <w:rFonts w:ascii="Arial" w:eastAsia="Times New Roman" w:hAnsi="Arial" w:cs="Arial"/>
                <w:sz w:val="18"/>
                <w:szCs w:val="18"/>
                <w:lang w:eastAsia="it-IT"/>
              </w:rPr>
            </w:pPr>
            <w:r w:rsidRPr="00D3168D">
              <w:rPr>
                <w:rFonts w:ascii="Arial" w:eastAsia="Times New Roman" w:hAnsi="Arial" w:cs="Arial"/>
                <w:sz w:val="18"/>
                <w:szCs w:val="18"/>
                <w:lang w:eastAsia="it-IT"/>
              </w:rPr>
              <w:t>Cities and the creative class</w:t>
            </w:r>
          </w:p>
        </w:tc>
        <w:tc>
          <w:tcPr>
            <w:tcW w:w="63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63C563"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2005</w:t>
            </w:r>
          </w:p>
        </w:tc>
        <w:tc>
          <w:tcPr>
            <w:tcW w:w="63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7985928"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Bo</w:t>
            </w:r>
          </w:p>
        </w:tc>
        <w:tc>
          <w:tcPr>
            <w:tcW w:w="810" w:type="dxa"/>
            <w:tcBorders>
              <w:left w:val="dashed" w:sz="4" w:space="0" w:color="000000"/>
              <w:bottom w:val="dashed" w:sz="4" w:space="0" w:color="000000"/>
            </w:tcBorders>
            <w:shd w:val="clear" w:color="auto" w:fill="auto"/>
            <w:tcMar>
              <w:top w:w="0" w:type="dxa"/>
              <w:left w:w="108" w:type="dxa"/>
              <w:bottom w:w="0" w:type="dxa"/>
              <w:right w:w="108" w:type="dxa"/>
            </w:tcMar>
          </w:tcPr>
          <w:p w14:paraId="0AA1267B"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106</w:t>
            </w:r>
          </w:p>
        </w:tc>
      </w:tr>
      <w:tr w:rsidR="0034641E" w:rsidRPr="00D3168D" w14:paraId="2154F6C6" w14:textId="77777777" w:rsidTr="007C4562">
        <w:tc>
          <w:tcPr>
            <w:tcW w:w="1098" w:type="dxa"/>
            <w:tcBorders>
              <w:top w:val="dashed" w:sz="4" w:space="0" w:color="000000"/>
              <w:right w:val="dashed" w:sz="4" w:space="0" w:color="000000"/>
            </w:tcBorders>
            <w:shd w:val="clear" w:color="auto" w:fill="auto"/>
            <w:tcMar>
              <w:top w:w="0" w:type="dxa"/>
              <w:left w:w="108" w:type="dxa"/>
              <w:bottom w:w="0" w:type="dxa"/>
              <w:right w:w="108" w:type="dxa"/>
            </w:tcMar>
          </w:tcPr>
          <w:p w14:paraId="40734186"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mc.08</w:t>
            </w:r>
          </w:p>
        </w:tc>
        <w:tc>
          <w:tcPr>
            <w:tcW w:w="1962"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20A583CE"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Dirks et al. (2010)</w:t>
            </w:r>
          </w:p>
        </w:tc>
        <w:tc>
          <w:tcPr>
            <w:tcW w:w="396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08BE2C50" w14:textId="77777777" w:rsidR="0034641E" w:rsidRPr="00D3168D" w:rsidRDefault="0034641E" w:rsidP="007C4562">
            <w:pPr>
              <w:spacing w:after="40"/>
              <w:jc w:val="both"/>
              <w:rPr>
                <w:rFonts w:ascii="Arial" w:eastAsia="Times New Roman" w:hAnsi="Arial" w:cs="Arial"/>
                <w:b/>
                <w:sz w:val="18"/>
                <w:szCs w:val="18"/>
                <w:lang w:eastAsia="it-IT"/>
              </w:rPr>
            </w:pPr>
            <w:r w:rsidRPr="00D3168D">
              <w:rPr>
                <w:rFonts w:ascii="Arial" w:eastAsia="Times New Roman" w:hAnsi="Arial" w:cs="Arial"/>
                <w:b/>
                <w:sz w:val="18"/>
                <w:szCs w:val="18"/>
                <w:lang w:eastAsia="it-IT"/>
              </w:rPr>
              <w:t>Smarter cities for smarter growth: how cities can optimize their systems for the talent-based economy</w:t>
            </w:r>
          </w:p>
        </w:tc>
        <w:tc>
          <w:tcPr>
            <w:tcW w:w="63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02B6AE91"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2010</w:t>
            </w:r>
          </w:p>
        </w:tc>
        <w:tc>
          <w:tcPr>
            <w:tcW w:w="63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35539850"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Gr</w:t>
            </w:r>
          </w:p>
        </w:tc>
        <w:tc>
          <w:tcPr>
            <w:tcW w:w="810" w:type="dxa"/>
            <w:tcBorders>
              <w:top w:val="dashed" w:sz="4" w:space="0" w:color="000000"/>
              <w:left w:val="dashed" w:sz="4" w:space="0" w:color="000000"/>
            </w:tcBorders>
            <w:shd w:val="clear" w:color="auto" w:fill="auto"/>
            <w:tcMar>
              <w:top w:w="0" w:type="dxa"/>
              <w:left w:w="108" w:type="dxa"/>
              <w:bottom w:w="0" w:type="dxa"/>
              <w:right w:w="108" w:type="dxa"/>
            </w:tcMar>
          </w:tcPr>
          <w:p w14:paraId="63071246"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100</w:t>
            </w:r>
          </w:p>
        </w:tc>
      </w:tr>
      <w:tr w:rsidR="0034641E" w:rsidRPr="00D3168D" w14:paraId="1D7DD000"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538BE09F"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lastRenderedPageBreak/>
              <w:t>mc.08</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383513AC" w14:textId="3925CC0F"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 xml:space="preserve">Moss Kanter </w:t>
            </w:r>
            <w:r w:rsidR="008C4231">
              <w:rPr>
                <w:rFonts w:ascii="Arial" w:eastAsia="Times New Roman" w:hAnsi="Arial" w:cs="Arial"/>
                <w:b/>
                <w:sz w:val="18"/>
                <w:szCs w:val="18"/>
                <w:lang w:eastAsia="it-IT"/>
              </w:rPr>
              <w:t>and</w:t>
            </w:r>
            <w:r w:rsidRPr="00D3168D">
              <w:rPr>
                <w:rFonts w:ascii="Arial" w:eastAsia="Times New Roman" w:hAnsi="Arial" w:cs="Arial"/>
                <w:b/>
                <w:sz w:val="18"/>
                <w:szCs w:val="18"/>
                <w:lang w:eastAsia="it-IT"/>
              </w:rPr>
              <w:t xml:space="preserve"> Litow (2009) </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67407424" w14:textId="77777777" w:rsidR="0034641E" w:rsidRPr="00D3168D" w:rsidRDefault="0034641E" w:rsidP="007C4562">
            <w:pPr>
              <w:spacing w:after="40"/>
              <w:jc w:val="both"/>
              <w:rPr>
                <w:rFonts w:ascii="Arial" w:eastAsia="Times New Roman" w:hAnsi="Arial" w:cs="Arial"/>
                <w:b/>
                <w:sz w:val="18"/>
                <w:szCs w:val="18"/>
                <w:lang w:eastAsia="it-IT"/>
              </w:rPr>
            </w:pPr>
            <w:r w:rsidRPr="00D3168D">
              <w:rPr>
                <w:rFonts w:ascii="Arial" w:eastAsia="Times New Roman" w:hAnsi="Arial" w:cs="Arial"/>
                <w:b/>
                <w:sz w:val="18"/>
                <w:szCs w:val="18"/>
                <w:lang w:eastAsia="it-IT"/>
              </w:rPr>
              <w:t>Informed and interconnected: a manifesto for smarter cities</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2EB46DEF"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2009</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5AEA3008"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Gr</w:t>
            </w:r>
          </w:p>
        </w:tc>
        <w:tc>
          <w:tcPr>
            <w:tcW w:w="810" w:type="dxa"/>
            <w:tcBorders>
              <w:left w:val="dashed" w:sz="4" w:space="0" w:color="000000"/>
            </w:tcBorders>
            <w:shd w:val="clear" w:color="auto" w:fill="auto"/>
            <w:tcMar>
              <w:top w:w="0" w:type="dxa"/>
              <w:left w:w="108" w:type="dxa"/>
              <w:bottom w:w="0" w:type="dxa"/>
              <w:right w:w="108" w:type="dxa"/>
            </w:tcMar>
          </w:tcPr>
          <w:p w14:paraId="65418450"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90</w:t>
            </w:r>
          </w:p>
        </w:tc>
      </w:tr>
      <w:tr w:rsidR="0034641E" w:rsidRPr="00D3168D" w14:paraId="0029E180"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7EA148CB"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mc.08</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0C7287D0" w14:textId="7A12349C"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 xml:space="preserve">Dirks </w:t>
            </w:r>
            <w:r w:rsidR="008C4231">
              <w:rPr>
                <w:rFonts w:ascii="Arial" w:eastAsia="Times New Roman" w:hAnsi="Arial" w:cs="Arial"/>
                <w:b/>
                <w:color w:val="000000"/>
                <w:sz w:val="18"/>
                <w:szCs w:val="18"/>
                <w:lang w:eastAsia="it-IT"/>
              </w:rPr>
              <w:t>and</w:t>
            </w:r>
            <w:r w:rsidRPr="00D3168D">
              <w:rPr>
                <w:rFonts w:ascii="Arial" w:eastAsia="Times New Roman" w:hAnsi="Arial" w:cs="Arial"/>
                <w:b/>
                <w:color w:val="000000"/>
                <w:sz w:val="18"/>
                <w:szCs w:val="18"/>
                <w:lang w:eastAsia="it-IT"/>
              </w:rPr>
              <w:t xml:space="preserve"> Keeling (2009)</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20D0F7FA" w14:textId="77777777" w:rsidR="0034641E" w:rsidRPr="00D3168D" w:rsidRDefault="0034641E" w:rsidP="007C4562">
            <w:pPr>
              <w:spacing w:after="40"/>
              <w:jc w:val="both"/>
              <w:rPr>
                <w:rFonts w:ascii="Arial" w:hAnsi="Arial" w:cs="Arial"/>
              </w:rPr>
            </w:pPr>
            <w:r w:rsidRPr="00D3168D">
              <w:rPr>
                <w:rFonts w:ascii="Arial" w:eastAsia="Times New Roman" w:hAnsi="Arial" w:cs="Arial"/>
                <w:b/>
                <w:color w:val="000000"/>
                <w:sz w:val="18"/>
                <w:szCs w:val="18"/>
                <w:lang w:eastAsia="it-IT"/>
              </w:rPr>
              <w:t>A vision of smarter cities: how cities can lead the way into a prosperous and sustainable future</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0BC5FB41"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2009</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4544A064" w14:textId="77777777" w:rsidR="0034641E" w:rsidRPr="00D3168D" w:rsidRDefault="0034641E" w:rsidP="007C4562">
            <w:pPr>
              <w:spacing w:after="40"/>
              <w:jc w:val="center"/>
              <w:rPr>
                <w:rFonts w:ascii="Arial" w:hAnsi="Arial" w:cs="Arial"/>
              </w:rPr>
            </w:pPr>
            <w:r w:rsidRPr="00D3168D">
              <w:rPr>
                <w:rFonts w:ascii="Arial" w:eastAsia="Times New Roman" w:hAnsi="Arial" w:cs="Arial"/>
                <w:b/>
                <w:sz w:val="18"/>
                <w:szCs w:val="18"/>
                <w:lang w:eastAsia="it-IT"/>
              </w:rPr>
              <w:t>Gr</w:t>
            </w:r>
          </w:p>
        </w:tc>
        <w:tc>
          <w:tcPr>
            <w:tcW w:w="810" w:type="dxa"/>
            <w:tcBorders>
              <w:left w:val="dashed" w:sz="4" w:space="0" w:color="000000"/>
            </w:tcBorders>
            <w:shd w:val="clear" w:color="auto" w:fill="auto"/>
            <w:tcMar>
              <w:top w:w="0" w:type="dxa"/>
              <w:left w:w="108" w:type="dxa"/>
              <w:bottom w:w="0" w:type="dxa"/>
              <w:right w:w="108" w:type="dxa"/>
            </w:tcMar>
          </w:tcPr>
          <w:p w14:paraId="74C9E382"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84</w:t>
            </w:r>
          </w:p>
        </w:tc>
      </w:tr>
      <w:tr w:rsidR="0034641E" w:rsidRPr="00D3168D" w14:paraId="5410A0CF"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61BC94EF"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mc.08</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1AAA7FD3"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Harrison et al. (2010)</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19F69234" w14:textId="77777777" w:rsidR="0034641E" w:rsidRPr="00D3168D" w:rsidRDefault="0034641E" w:rsidP="007C4562">
            <w:pPr>
              <w:spacing w:after="40"/>
              <w:jc w:val="both"/>
              <w:rPr>
                <w:rFonts w:ascii="Arial" w:hAnsi="Arial" w:cs="Arial"/>
              </w:rPr>
            </w:pPr>
            <w:r w:rsidRPr="00D3168D">
              <w:rPr>
                <w:rFonts w:ascii="Arial" w:eastAsia="Times New Roman" w:hAnsi="Arial" w:cs="Arial"/>
                <w:b/>
                <w:color w:val="000000"/>
                <w:sz w:val="18"/>
                <w:szCs w:val="18"/>
                <w:lang w:eastAsia="it-IT"/>
              </w:rPr>
              <w:t>Foundations for smarter cities</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2353927C"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2010</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58275E5C" w14:textId="77777777" w:rsidR="0034641E" w:rsidRPr="00D3168D" w:rsidRDefault="0034641E" w:rsidP="007C4562">
            <w:pPr>
              <w:spacing w:after="40"/>
              <w:jc w:val="center"/>
              <w:rPr>
                <w:rFonts w:ascii="Arial" w:hAnsi="Arial" w:cs="Arial"/>
              </w:rPr>
            </w:pPr>
            <w:r w:rsidRPr="00D3168D">
              <w:rPr>
                <w:rFonts w:ascii="Arial" w:eastAsia="Times New Roman" w:hAnsi="Arial" w:cs="Arial"/>
                <w:b/>
                <w:sz w:val="18"/>
                <w:szCs w:val="18"/>
                <w:lang w:eastAsia="it-IT"/>
              </w:rPr>
              <w:t>Art</w:t>
            </w:r>
          </w:p>
        </w:tc>
        <w:tc>
          <w:tcPr>
            <w:tcW w:w="810" w:type="dxa"/>
            <w:tcBorders>
              <w:left w:val="dashed" w:sz="4" w:space="0" w:color="000000"/>
            </w:tcBorders>
            <w:shd w:val="clear" w:color="auto" w:fill="auto"/>
            <w:tcMar>
              <w:top w:w="0" w:type="dxa"/>
              <w:left w:w="108" w:type="dxa"/>
              <w:bottom w:w="0" w:type="dxa"/>
              <w:right w:w="108" w:type="dxa"/>
            </w:tcMar>
          </w:tcPr>
          <w:p w14:paraId="795BDBEA"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81</w:t>
            </w:r>
          </w:p>
        </w:tc>
      </w:tr>
      <w:tr w:rsidR="0034641E" w:rsidRPr="00D3168D" w14:paraId="7550235F" w14:textId="77777777" w:rsidTr="007C4562">
        <w:tc>
          <w:tcPr>
            <w:tcW w:w="1098" w:type="dxa"/>
            <w:tcBorders>
              <w:bottom w:val="dashed" w:sz="4" w:space="0" w:color="000000"/>
              <w:right w:val="dashed" w:sz="4" w:space="0" w:color="000000"/>
            </w:tcBorders>
            <w:shd w:val="clear" w:color="auto" w:fill="auto"/>
            <w:tcMar>
              <w:top w:w="0" w:type="dxa"/>
              <w:left w:w="108" w:type="dxa"/>
              <w:bottom w:w="0" w:type="dxa"/>
              <w:right w:w="108" w:type="dxa"/>
            </w:tcMar>
          </w:tcPr>
          <w:p w14:paraId="1CF60855"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mc.08</w:t>
            </w:r>
          </w:p>
        </w:tc>
        <w:tc>
          <w:tcPr>
            <w:tcW w:w="1962"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AA6445"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Washburn et al. (2010)</w:t>
            </w:r>
          </w:p>
        </w:tc>
        <w:tc>
          <w:tcPr>
            <w:tcW w:w="396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4D5782C" w14:textId="77777777" w:rsidR="0034641E" w:rsidRPr="00D3168D" w:rsidRDefault="0034641E" w:rsidP="007C4562">
            <w:pPr>
              <w:spacing w:after="40"/>
              <w:jc w:val="both"/>
              <w:rPr>
                <w:rFonts w:ascii="Arial" w:hAnsi="Arial" w:cs="Arial"/>
              </w:rPr>
            </w:pPr>
            <w:r w:rsidRPr="00D3168D">
              <w:rPr>
                <w:rFonts w:ascii="Arial" w:eastAsia="Times New Roman" w:hAnsi="Arial" w:cs="Arial"/>
                <w:b/>
                <w:color w:val="000000"/>
                <w:sz w:val="18"/>
                <w:szCs w:val="18"/>
                <w:lang w:eastAsia="it-IT"/>
              </w:rPr>
              <w:t>Helping CIOs understand "Smart City" initiatives</w:t>
            </w:r>
          </w:p>
        </w:tc>
        <w:tc>
          <w:tcPr>
            <w:tcW w:w="63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C6FDFF0"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2010</w:t>
            </w:r>
          </w:p>
        </w:tc>
        <w:tc>
          <w:tcPr>
            <w:tcW w:w="63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AEEDD9E" w14:textId="77777777" w:rsidR="0034641E" w:rsidRPr="00D3168D" w:rsidRDefault="0034641E" w:rsidP="007C4562">
            <w:pPr>
              <w:spacing w:after="40"/>
              <w:jc w:val="center"/>
              <w:rPr>
                <w:rFonts w:ascii="Arial" w:hAnsi="Arial" w:cs="Arial"/>
              </w:rPr>
            </w:pPr>
            <w:r w:rsidRPr="00D3168D">
              <w:rPr>
                <w:rFonts w:ascii="Arial" w:eastAsia="Times New Roman" w:hAnsi="Arial" w:cs="Arial"/>
                <w:b/>
                <w:sz w:val="18"/>
                <w:szCs w:val="18"/>
                <w:lang w:eastAsia="it-IT"/>
              </w:rPr>
              <w:t>Gr</w:t>
            </w:r>
          </w:p>
        </w:tc>
        <w:tc>
          <w:tcPr>
            <w:tcW w:w="810" w:type="dxa"/>
            <w:tcBorders>
              <w:left w:val="dashed" w:sz="4" w:space="0" w:color="000000"/>
              <w:bottom w:val="dashed" w:sz="4" w:space="0" w:color="000000"/>
            </w:tcBorders>
            <w:shd w:val="clear" w:color="auto" w:fill="auto"/>
            <w:tcMar>
              <w:top w:w="0" w:type="dxa"/>
              <w:left w:w="108" w:type="dxa"/>
              <w:bottom w:w="0" w:type="dxa"/>
              <w:right w:w="108" w:type="dxa"/>
            </w:tcMar>
          </w:tcPr>
          <w:p w14:paraId="48B8D1A9"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80</w:t>
            </w:r>
          </w:p>
        </w:tc>
      </w:tr>
      <w:tr w:rsidR="0034641E" w:rsidRPr="00D3168D" w14:paraId="311340F3" w14:textId="77777777" w:rsidTr="007C4562">
        <w:tc>
          <w:tcPr>
            <w:tcW w:w="1098" w:type="dxa"/>
            <w:tcBorders>
              <w:top w:val="dashed" w:sz="4" w:space="0" w:color="000000"/>
              <w:right w:val="dashed" w:sz="4" w:space="0" w:color="000000"/>
            </w:tcBorders>
            <w:shd w:val="clear" w:color="auto" w:fill="auto"/>
            <w:tcMar>
              <w:top w:w="0" w:type="dxa"/>
              <w:left w:w="108" w:type="dxa"/>
              <w:bottom w:w="0" w:type="dxa"/>
              <w:right w:w="108" w:type="dxa"/>
            </w:tcMar>
          </w:tcPr>
          <w:p w14:paraId="1E69F1B1"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mc.14</w:t>
            </w:r>
          </w:p>
        </w:tc>
        <w:tc>
          <w:tcPr>
            <w:tcW w:w="1962"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6169E8A4"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European Commission (2006)</w:t>
            </w:r>
          </w:p>
        </w:tc>
        <w:tc>
          <w:tcPr>
            <w:tcW w:w="396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370ED783" w14:textId="77777777" w:rsidR="0034641E" w:rsidRPr="00D3168D" w:rsidRDefault="0034641E" w:rsidP="007C4562">
            <w:pPr>
              <w:spacing w:after="40"/>
              <w:jc w:val="both"/>
              <w:rPr>
                <w:rFonts w:ascii="Arial" w:hAnsi="Arial" w:cs="Arial"/>
              </w:rPr>
            </w:pPr>
            <w:r w:rsidRPr="00D3168D">
              <w:rPr>
                <w:rFonts w:ascii="Arial" w:eastAsia="Times New Roman" w:hAnsi="Arial" w:cs="Arial"/>
                <w:color w:val="000000"/>
                <w:sz w:val="18"/>
                <w:szCs w:val="18"/>
                <w:lang w:eastAsia="it-IT"/>
              </w:rPr>
              <w:t>European SmartGrids Technology Platform: vision for Europe’s electricity networks of the future</w:t>
            </w:r>
          </w:p>
        </w:tc>
        <w:tc>
          <w:tcPr>
            <w:tcW w:w="63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4F6E80B3"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2006</w:t>
            </w:r>
          </w:p>
        </w:tc>
        <w:tc>
          <w:tcPr>
            <w:tcW w:w="63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5D4C3123"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Bo</w:t>
            </w:r>
          </w:p>
        </w:tc>
        <w:tc>
          <w:tcPr>
            <w:tcW w:w="810" w:type="dxa"/>
            <w:tcBorders>
              <w:top w:val="dashed" w:sz="4" w:space="0" w:color="000000"/>
              <w:left w:val="dashed" w:sz="4" w:space="0" w:color="000000"/>
            </w:tcBorders>
            <w:shd w:val="clear" w:color="auto" w:fill="auto"/>
            <w:tcMar>
              <w:top w:w="0" w:type="dxa"/>
              <w:left w:w="108" w:type="dxa"/>
              <w:bottom w:w="0" w:type="dxa"/>
              <w:right w:w="108" w:type="dxa"/>
            </w:tcMar>
          </w:tcPr>
          <w:p w14:paraId="4F05EAF3"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47</w:t>
            </w:r>
          </w:p>
        </w:tc>
      </w:tr>
      <w:tr w:rsidR="0034641E" w:rsidRPr="00D3168D" w14:paraId="74EE942B"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4AAF677E"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mc.14</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462235F9"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US Department of Commerce - NIST (2010)</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297D6C32" w14:textId="27794AB8" w:rsidR="0034641E" w:rsidRPr="00D3168D" w:rsidRDefault="0034641E">
            <w:pPr>
              <w:spacing w:after="40"/>
              <w:jc w:val="both"/>
              <w:rPr>
                <w:rFonts w:ascii="Arial" w:eastAsia="Times New Roman" w:hAnsi="Arial" w:cs="Arial"/>
                <w:sz w:val="18"/>
                <w:szCs w:val="18"/>
                <w:lang w:eastAsia="it-IT"/>
              </w:rPr>
            </w:pPr>
            <w:r w:rsidRPr="00D3168D">
              <w:rPr>
                <w:rFonts w:ascii="Arial" w:eastAsia="Times New Roman" w:hAnsi="Arial" w:cs="Arial"/>
                <w:sz w:val="18"/>
                <w:szCs w:val="18"/>
                <w:lang w:eastAsia="it-IT"/>
              </w:rPr>
              <w:t>NIST framework and roadmap for smart</w:t>
            </w:r>
            <w:r w:rsidR="00A267C2">
              <w:rPr>
                <w:rFonts w:ascii="Arial" w:eastAsia="Times New Roman" w:hAnsi="Arial" w:cs="Arial"/>
                <w:sz w:val="18"/>
                <w:szCs w:val="18"/>
                <w:lang w:eastAsia="it-IT"/>
              </w:rPr>
              <w:t>-</w:t>
            </w:r>
            <w:r w:rsidRPr="00D3168D">
              <w:rPr>
                <w:rFonts w:ascii="Arial" w:eastAsia="Times New Roman" w:hAnsi="Arial" w:cs="Arial"/>
                <w:sz w:val="18"/>
                <w:szCs w:val="18"/>
                <w:lang w:eastAsia="it-IT"/>
              </w:rPr>
              <w:t>grid interoperability standards</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4BAC92BB"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2010</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3685DE3C"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Grey</w:t>
            </w:r>
          </w:p>
        </w:tc>
        <w:tc>
          <w:tcPr>
            <w:tcW w:w="810" w:type="dxa"/>
            <w:tcBorders>
              <w:left w:val="dashed" w:sz="4" w:space="0" w:color="000000"/>
            </w:tcBorders>
            <w:shd w:val="clear" w:color="auto" w:fill="auto"/>
            <w:tcMar>
              <w:top w:w="0" w:type="dxa"/>
              <w:left w:w="108" w:type="dxa"/>
              <w:bottom w:w="0" w:type="dxa"/>
              <w:right w:w="108" w:type="dxa"/>
            </w:tcMar>
          </w:tcPr>
          <w:p w14:paraId="48AB7684"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37</w:t>
            </w:r>
          </w:p>
        </w:tc>
      </w:tr>
      <w:tr w:rsidR="0034641E" w:rsidRPr="00D3168D" w14:paraId="4B856653"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7FB73D3D"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mc.14</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33B544AC" w14:textId="73344D08"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 xml:space="preserve">Karnouskos </w:t>
            </w:r>
            <w:r w:rsidR="008C4231">
              <w:rPr>
                <w:rFonts w:ascii="Arial" w:eastAsia="Times New Roman" w:hAnsi="Arial" w:cs="Arial"/>
                <w:b/>
                <w:sz w:val="18"/>
                <w:szCs w:val="18"/>
                <w:lang w:eastAsia="it-IT"/>
              </w:rPr>
              <w:t>and</w:t>
            </w:r>
            <w:r w:rsidRPr="00D3168D">
              <w:rPr>
                <w:rFonts w:ascii="Arial" w:eastAsia="Times New Roman" w:hAnsi="Arial" w:cs="Arial"/>
                <w:b/>
                <w:sz w:val="18"/>
                <w:szCs w:val="18"/>
                <w:lang w:eastAsia="it-IT"/>
              </w:rPr>
              <w:t xml:space="preserve"> Nass de Holanda (2009)</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4C184989" w14:textId="387C2418" w:rsidR="0034641E" w:rsidRPr="00D3168D" w:rsidRDefault="0034641E">
            <w:pPr>
              <w:spacing w:after="40"/>
              <w:jc w:val="both"/>
              <w:rPr>
                <w:rFonts w:ascii="Arial" w:eastAsia="Times New Roman" w:hAnsi="Arial" w:cs="Arial"/>
                <w:b/>
                <w:sz w:val="18"/>
                <w:szCs w:val="18"/>
                <w:lang w:eastAsia="it-IT"/>
              </w:rPr>
            </w:pPr>
            <w:r w:rsidRPr="00D3168D">
              <w:rPr>
                <w:rFonts w:ascii="Arial" w:eastAsia="Times New Roman" w:hAnsi="Arial" w:cs="Arial"/>
                <w:b/>
                <w:sz w:val="18"/>
                <w:szCs w:val="18"/>
                <w:lang w:eastAsia="it-IT"/>
              </w:rPr>
              <w:t>Simulation of a smart</w:t>
            </w:r>
            <w:r w:rsidR="00A267C2">
              <w:rPr>
                <w:rFonts w:ascii="Arial" w:eastAsia="Times New Roman" w:hAnsi="Arial" w:cs="Arial"/>
                <w:b/>
                <w:sz w:val="18"/>
                <w:szCs w:val="18"/>
                <w:lang w:eastAsia="it-IT"/>
              </w:rPr>
              <w:t>-</w:t>
            </w:r>
            <w:r w:rsidRPr="00D3168D">
              <w:rPr>
                <w:rFonts w:ascii="Arial" w:eastAsia="Times New Roman" w:hAnsi="Arial" w:cs="Arial"/>
                <w:b/>
                <w:sz w:val="18"/>
                <w:szCs w:val="18"/>
                <w:lang w:eastAsia="it-IT"/>
              </w:rPr>
              <w:t>grid city with software agents</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5AC9D872"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2009</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0C8178CA"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Conf</w:t>
            </w:r>
          </w:p>
        </w:tc>
        <w:tc>
          <w:tcPr>
            <w:tcW w:w="810" w:type="dxa"/>
            <w:tcBorders>
              <w:left w:val="dashed" w:sz="4" w:space="0" w:color="000000"/>
            </w:tcBorders>
            <w:shd w:val="clear" w:color="auto" w:fill="auto"/>
            <w:tcMar>
              <w:top w:w="0" w:type="dxa"/>
              <w:left w:w="108" w:type="dxa"/>
              <w:bottom w:w="0" w:type="dxa"/>
              <w:right w:w="108" w:type="dxa"/>
            </w:tcMar>
          </w:tcPr>
          <w:p w14:paraId="5E039C05"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34</w:t>
            </w:r>
          </w:p>
        </w:tc>
      </w:tr>
      <w:tr w:rsidR="0034641E" w:rsidRPr="00D3168D" w14:paraId="3F15FE7A"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57B35751"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mc.14</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16299E1D"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The Climate Group (2008)</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55A37049" w14:textId="3959988F" w:rsidR="0034641E" w:rsidRPr="00D3168D" w:rsidRDefault="0034641E">
            <w:pPr>
              <w:spacing w:after="40"/>
              <w:jc w:val="both"/>
              <w:rPr>
                <w:rFonts w:ascii="Arial" w:eastAsia="Times New Roman" w:hAnsi="Arial" w:cs="Arial"/>
                <w:b/>
                <w:sz w:val="18"/>
                <w:szCs w:val="18"/>
                <w:lang w:eastAsia="it-IT"/>
              </w:rPr>
            </w:pPr>
            <w:r w:rsidRPr="00D3168D">
              <w:rPr>
                <w:rFonts w:ascii="Arial" w:eastAsia="Times New Roman" w:hAnsi="Arial" w:cs="Arial"/>
                <w:b/>
                <w:sz w:val="18"/>
                <w:szCs w:val="18"/>
                <w:lang w:eastAsia="it-IT"/>
              </w:rPr>
              <w:t>SMART 2020: enabling the low</w:t>
            </w:r>
            <w:r w:rsidR="00DB7B7E">
              <w:rPr>
                <w:rFonts w:ascii="Arial" w:eastAsia="Times New Roman" w:hAnsi="Arial" w:cs="Arial"/>
                <w:b/>
                <w:sz w:val="18"/>
                <w:szCs w:val="18"/>
                <w:lang w:eastAsia="it-IT"/>
              </w:rPr>
              <w:t xml:space="preserve"> </w:t>
            </w:r>
            <w:r w:rsidRPr="00D3168D">
              <w:rPr>
                <w:rFonts w:ascii="Arial" w:eastAsia="Times New Roman" w:hAnsi="Arial" w:cs="Arial"/>
                <w:b/>
                <w:sz w:val="18"/>
                <w:szCs w:val="18"/>
                <w:lang w:eastAsia="it-IT"/>
              </w:rPr>
              <w:t>carbon economy in the information age</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7A1791BC"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2008</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753EC4BE"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Gr</w:t>
            </w:r>
          </w:p>
        </w:tc>
        <w:tc>
          <w:tcPr>
            <w:tcW w:w="810" w:type="dxa"/>
            <w:tcBorders>
              <w:left w:val="dashed" w:sz="4" w:space="0" w:color="000000"/>
            </w:tcBorders>
            <w:shd w:val="clear" w:color="auto" w:fill="auto"/>
            <w:tcMar>
              <w:top w:w="0" w:type="dxa"/>
              <w:left w:w="108" w:type="dxa"/>
              <w:bottom w:w="0" w:type="dxa"/>
              <w:right w:w="108" w:type="dxa"/>
            </w:tcMar>
          </w:tcPr>
          <w:p w14:paraId="040E9926"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28</w:t>
            </w:r>
          </w:p>
        </w:tc>
      </w:tr>
      <w:tr w:rsidR="0034641E" w:rsidRPr="00D3168D" w14:paraId="6667C101" w14:textId="77777777" w:rsidTr="007C4562">
        <w:tc>
          <w:tcPr>
            <w:tcW w:w="1098" w:type="dxa"/>
            <w:tcBorders>
              <w:bottom w:val="dashed" w:sz="4" w:space="0" w:color="000000"/>
              <w:right w:val="dashed" w:sz="4" w:space="0" w:color="000000"/>
            </w:tcBorders>
            <w:shd w:val="clear" w:color="auto" w:fill="auto"/>
            <w:tcMar>
              <w:top w:w="0" w:type="dxa"/>
              <w:left w:w="108" w:type="dxa"/>
              <w:bottom w:w="0" w:type="dxa"/>
              <w:right w:w="108" w:type="dxa"/>
            </w:tcMar>
          </w:tcPr>
          <w:p w14:paraId="49D06696"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mc.14</w:t>
            </w:r>
          </w:p>
        </w:tc>
        <w:tc>
          <w:tcPr>
            <w:tcW w:w="1962"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FC6148" w14:textId="77777777" w:rsidR="0034641E" w:rsidRPr="00D3168D" w:rsidRDefault="0034641E" w:rsidP="007C4562">
            <w:pPr>
              <w:spacing w:after="40"/>
              <w:rPr>
                <w:rFonts w:ascii="Arial" w:eastAsia="Times New Roman" w:hAnsi="Arial" w:cs="Arial"/>
                <w:b/>
                <w:sz w:val="18"/>
                <w:szCs w:val="18"/>
                <w:lang w:eastAsia="it-IT"/>
              </w:rPr>
            </w:pPr>
            <w:r w:rsidRPr="00D3168D">
              <w:rPr>
                <w:rFonts w:ascii="Arial" w:eastAsia="Times New Roman" w:hAnsi="Arial" w:cs="Arial"/>
                <w:b/>
                <w:sz w:val="18"/>
                <w:szCs w:val="18"/>
                <w:lang w:eastAsia="it-IT"/>
              </w:rPr>
              <w:t>European Commission (2009a)</w:t>
            </w:r>
          </w:p>
        </w:tc>
        <w:tc>
          <w:tcPr>
            <w:tcW w:w="396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F2CEA5D" w14:textId="1FB99114" w:rsidR="0034641E" w:rsidRPr="00D3168D" w:rsidRDefault="0034641E">
            <w:pPr>
              <w:spacing w:after="40"/>
              <w:jc w:val="both"/>
              <w:rPr>
                <w:rFonts w:ascii="Arial" w:eastAsia="Times New Roman" w:hAnsi="Arial" w:cs="Arial"/>
                <w:b/>
                <w:sz w:val="18"/>
                <w:szCs w:val="18"/>
                <w:lang w:eastAsia="it-IT"/>
              </w:rPr>
            </w:pPr>
            <w:r w:rsidRPr="00D3168D">
              <w:rPr>
                <w:rFonts w:ascii="Arial" w:eastAsia="Times New Roman" w:hAnsi="Arial" w:cs="Arial"/>
                <w:b/>
                <w:sz w:val="18"/>
                <w:szCs w:val="18"/>
                <w:lang w:eastAsia="it-IT"/>
              </w:rPr>
              <w:t>Communication from the Commission to the European Parliament, the Council, the European Economic and Social Committee and the Committee of the Regions. Investing in the development of low</w:t>
            </w:r>
            <w:r w:rsidR="00DB7B7E">
              <w:rPr>
                <w:rFonts w:ascii="Arial" w:eastAsia="Times New Roman" w:hAnsi="Arial" w:cs="Arial"/>
                <w:b/>
                <w:sz w:val="18"/>
                <w:szCs w:val="18"/>
                <w:lang w:eastAsia="it-IT"/>
              </w:rPr>
              <w:t xml:space="preserve"> </w:t>
            </w:r>
            <w:r w:rsidRPr="00D3168D">
              <w:rPr>
                <w:rFonts w:ascii="Arial" w:eastAsia="Times New Roman" w:hAnsi="Arial" w:cs="Arial"/>
                <w:b/>
                <w:sz w:val="18"/>
                <w:szCs w:val="18"/>
                <w:lang w:eastAsia="it-IT"/>
              </w:rPr>
              <w:t>carbon technologies (SET-Plan)</w:t>
            </w:r>
          </w:p>
        </w:tc>
        <w:tc>
          <w:tcPr>
            <w:tcW w:w="63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27B825"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2009</w:t>
            </w:r>
          </w:p>
        </w:tc>
        <w:tc>
          <w:tcPr>
            <w:tcW w:w="630" w:type="dxa"/>
            <w:tcBorders>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D02C6C"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Gr</w:t>
            </w:r>
          </w:p>
        </w:tc>
        <w:tc>
          <w:tcPr>
            <w:tcW w:w="810" w:type="dxa"/>
            <w:tcBorders>
              <w:left w:val="dashed" w:sz="4" w:space="0" w:color="000000"/>
              <w:bottom w:val="dashed" w:sz="4" w:space="0" w:color="000000"/>
            </w:tcBorders>
            <w:shd w:val="clear" w:color="auto" w:fill="auto"/>
            <w:tcMar>
              <w:top w:w="0" w:type="dxa"/>
              <w:left w:w="108" w:type="dxa"/>
              <w:bottom w:w="0" w:type="dxa"/>
              <w:right w:w="108" w:type="dxa"/>
            </w:tcMar>
          </w:tcPr>
          <w:p w14:paraId="044501EE"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26</w:t>
            </w:r>
          </w:p>
        </w:tc>
      </w:tr>
      <w:tr w:rsidR="0034641E" w:rsidRPr="00D3168D" w14:paraId="6B1849DD" w14:textId="77777777" w:rsidTr="007C4562">
        <w:tc>
          <w:tcPr>
            <w:tcW w:w="1098" w:type="dxa"/>
            <w:tcBorders>
              <w:top w:val="dashed" w:sz="4" w:space="0" w:color="000000"/>
              <w:right w:val="dashed" w:sz="4" w:space="0" w:color="000000"/>
            </w:tcBorders>
            <w:shd w:val="clear" w:color="auto" w:fill="auto"/>
            <w:tcMar>
              <w:top w:w="0" w:type="dxa"/>
              <w:left w:w="108" w:type="dxa"/>
              <w:bottom w:w="0" w:type="dxa"/>
              <w:right w:w="108" w:type="dxa"/>
            </w:tcMar>
          </w:tcPr>
          <w:p w14:paraId="35643063"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mc.17</w:t>
            </w:r>
          </w:p>
        </w:tc>
        <w:tc>
          <w:tcPr>
            <w:tcW w:w="1962"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5FA10474"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Komninos (2002)</w:t>
            </w:r>
          </w:p>
        </w:tc>
        <w:tc>
          <w:tcPr>
            <w:tcW w:w="396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3F34C2B6" w14:textId="77777777" w:rsidR="0034641E" w:rsidRPr="00D3168D" w:rsidRDefault="0034641E" w:rsidP="007C4562">
            <w:pPr>
              <w:spacing w:after="40"/>
              <w:jc w:val="both"/>
              <w:rPr>
                <w:rFonts w:ascii="Arial" w:hAnsi="Arial" w:cs="Arial"/>
              </w:rPr>
            </w:pPr>
            <w:r w:rsidRPr="00D3168D">
              <w:rPr>
                <w:rFonts w:ascii="Arial" w:eastAsia="Times New Roman" w:hAnsi="Arial" w:cs="Arial"/>
                <w:b/>
                <w:color w:val="000000"/>
                <w:sz w:val="18"/>
                <w:szCs w:val="18"/>
                <w:lang w:eastAsia="it-IT"/>
              </w:rPr>
              <w:t>Intelligent cities: innovation, knowledge, systems and digital spaces</w:t>
            </w:r>
          </w:p>
        </w:tc>
        <w:tc>
          <w:tcPr>
            <w:tcW w:w="63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661EA186"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2002</w:t>
            </w:r>
          </w:p>
        </w:tc>
        <w:tc>
          <w:tcPr>
            <w:tcW w:w="630" w:type="dxa"/>
            <w:tcBorders>
              <w:top w:val="dashed" w:sz="4" w:space="0" w:color="000000"/>
              <w:left w:val="dashed" w:sz="4" w:space="0" w:color="000000"/>
              <w:right w:val="dashed" w:sz="4" w:space="0" w:color="000000"/>
            </w:tcBorders>
            <w:shd w:val="clear" w:color="auto" w:fill="auto"/>
            <w:tcMar>
              <w:top w:w="0" w:type="dxa"/>
              <w:left w:w="108" w:type="dxa"/>
              <w:bottom w:w="0" w:type="dxa"/>
              <w:right w:w="108" w:type="dxa"/>
            </w:tcMar>
          </w:tcPr>
          <w:p w14:paraId="4027709D" w14:textId="77777777" w:rsidR="0034641E" w:rsidRPr="00D3168D" w:rsidRDefault="0034641E" w:rsidP="007C4562">
            <w:pPr>
              <w:spacing w:after="40"/>
              <w:jc w:val="center"/>
              <w:rPr>
                <w:rFonts w:ascii="Arial" w:hAnsi="Arial" w:cs="Arial"/>
              </w:rPr>
            </w:pPr>
            <w:r w:rsidRPr="00D3168D">
              <w:rPr>
                <w:rFonts w:ascii="Arial" w:eastAsia="Times New Roman" w:hAnsi="Arial" w:cs="Arial"/>
                <w:b/>
                <w:sz w:val="18"/>
                <w:szCs w:val="18"/>
                <w:lang w:eastAsia="it-IT"/>
              </w:rPr>
              <w:t>Bo</w:t>
            </w:r>
          </w:p>
        </w:tc>
        <w:tc>
          <w:tcPr>
            <w:tcW w:w="810" w:type="dxa"/>
            <w:tcBorders>
              <w:top w:val="dashed" w:sz="4" w:space="0" w:color="000000"/>
              <w:left w:val="dashed" w:sz="4" w:space="0" w:color="000000"/>
            </w:tcBorders>
            <w:shd w:val="clear" w:color="auto" w:fill="auto"/>
            <w:tcMar>
              <w:top w:w="0" w:type="dxa"/>
              <w:left w:w="108" w:type="dxa"/>
              <w:bottom w:w="0" w:type="dxa"/>
              <w:right w:w="108" w:type="dxa"/>
            </w:tcMar>
          </w:tcPr>
          <w:p w14:paraId="44181632" w14:textId="77777777" w:rsidR="0034641E" w:rsidRPr="00D3168D" w:rsidRDefault="0034641E" w:rsidP="007C4562">
            <w:pPr>
              <w:spacing w:after="40"/>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194</w:t>
            </w:r>
          </w:p>
        </w:tc>
      </w:tr>
      <w:tr w:rsidR="0034641E" w:rsidRPr="00D3168D" w14:paraId="4F0E2869"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1DD68AFD" w14:textId="77777777" w:rsidR="0034641E" w:rsidRPr="00D3168D" w:rsidRDefault="0034641E" w:rsidP="007C4562">
            <w:pPr>
              <w:spacing w:after="40"/>
              <w:rPr>
                <w:rFonts w:ascii="Arial" w:hAnsi="Arial" w:cs="Arial"/>
              </w:rPr>
            </w:pPr>
            <w:r w:rsidRPr="00D3168D">
              <w:rPr>
                <w:rFonts w:ascii="Arial" w:eastAsia="Times New Roman" w:hAnsi="Arial" w:cs="Arial"/>
                <w:b/>
                <w:color w:val="000000"/>
                <w:sz w:val="18"/>
                <w:szCs w:val="18"/>
                <w:lang w:eastAsia="it-IT"/>
              </w:rPr>
              <w:t>mc.17</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4A9ECE5F" w14:textId="77777777" w:rsidR="0034641E" w:rsidRPr="00D3168D" w:rsidRDefault="0034641E" w:rsidP="007C4562">
            <w:pPr>
              <w:spacing w:after="40"/>
              <w:rPr>
                <w:rFonts w:ascii="Arial" w:hAnsi="Arial" w:cs="Arial"/>
              </w:rPr>
            </w:pPr>
            <w:r w:rsidRPr="00D3168D">
              <w:rPr>
                <w:rFonts w:ascii="Arial" w:eastAsia="Times New Roman" w:hAnsi="Arial" w:cs="Arial"/>
                <w:b/>
                <w:sz w:val="18"/>
                <w:szCs w:val="18"/>
                <w:lang w:eastAsia="it-IT"/>
              </w:rPr>
              <w:t>Caragliu et al. (2009)</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495FF0C5" w14:textId="77777777" w:rsidR="0034641E" w:rsidRPr="00D3168D" w:rsidRDefault="0034641E" w:rsidP="007C4562">
            <w:pPr>
              <w:spacing w:after="40"/>
              <w:jc w:val="both"/>
              <w:rPr>
                <w:rFonts w:ascii="Arial" w:hAnsi="Arial" w:cs="Arial"/>
              </w:rPr>
            </w:pPr>
            <w:r w:rsidRPr="00D3168D">
              <w:rPr>
                <w:rFonts w:ascii="Arial" w:eastAsia="Times New Roman" w:hAnsi="Arial" w:cs="Arial"/>
                <w:b/>
                <w:color w:val="000000"/>
                <w:sz w:val="18"/>
                <w:szCs w:val="18"/>
                <w:lang w:eastAsia="it-IT"/>
              </w:rPr>
              <w:t>Smart cities in Europe</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00A4A2BE"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2009</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4703F916"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Conf</w:t>
            </w:r>
          </w:p>
        </w:tc>
        <w:tc>
          <w:tcPr>
            <w:tcW w:w="810" w:type="dxa"/>
            <w:tcBorders>
              <w:left w:val="dashed" w:sz="4" w:space="0" w:color="000000"/>
            </w:tcBorders>
            <w:shd w:val="clear" w:color="auto" w:fill="auto"/>
            <w:tcMar>
              <w:top w:w="0" w:type="dxa"/>
              <w:left w:w="108" w:type="dxa"/>
              <w:bottom w:w="0" w:type="dxa"/>
              <w:right w:w="108" w:type="dxa"/>
            </w:tcMar>
          </w:tcPr>
          <w:p w14:paraId="7E77A552" w14:textId="77777777" w:rsidR="0034641E" w:rsidRPr="00D3168D" w:rsidRDefault="0034641E" w:rsidP="007C4562">
            <w:pPr>
              <w:spacing w:after="40"/>
              <w:jc w:val="center"/>
              <w:rPr>
                <w:rFonts w:ascii="Arial" w:hAnsi="Arial" w:cs="Arial"/>
              </w:rPr>
            </w:pPr>
            <w:r w:rsidRPr="00D3168D">
              <w:rPr>
                <w:rFonts w:ascii="Arial" w:eastAsia="Times New Roman" w:hAnsi="Arial" w:cs="Arial"/>
                <w:b/>
                <w:color w:val="000000"/>
                <w:sz w:val="18"/>
                <w:szCs w:val="18"/>
                <w:lang w:eastAsia="it-IT"/>
              </w:rPr>
              <w:t>180</w:t>
            </w:r>
          </w:p>
        </w:tc>
      </w:tr>
      <w:tr w:rsidR="0034641E" w:rsidRPr="00D3168D" w14:paraId="38765035"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6D311417"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mc.17</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0EDCAF4B" w14:textId="2CFF63F0"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 xml:space="preserve">Ishida </w:t>
            </w:r>
            <w:r w:rsidR="008C4231">
              <w:rPr>
                <w:rFonts w:ascii="Arial" w:eastAsia="Times New Roman" w:hAnsi="Arial" w:cs="Arial"/>
                <w:sz w:val="18"/>
                <w:szCs w:val="18"/>
                <w:lang w:eastAsia="it-IT"/>
              </w:rPr>
              <w:t>and</w:t>
            </w:r>
            <w:r w:rsidRPr="00D3168D">
              <w:rPr>
                <w:rFonts w:ascii="Arial" w:eastAsia="Times New Roman" w:hAnsi="Arial" w:cs="Arial"/>
                <w:sz w:val="18"/>
                <w:szCs w:val="18"/>
                <w:lang w:eastAsia="it-IT"/>
              </w:rPr>
              <w:t xml:space="preserve"> Isbister (2000)</w:t>
            </w:r>
            <w:r w:rsidRPr="00D3168D">
              <w:rPr>
                <w:rFonts w:ascii="Arial" w:eastAsia="Times New Roman" w:hAnsi="Arial" w:cs="Arial"/>
                <w:sz w:val="18"/>
                <w:szCs w:val="18"/>
                <w:lang w:eastAsia="it-IT"/>
              </w:rPr>
              <w:tab/>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433D8A51" w14:textId="77777777" w:rsidR="0034641E" w:rsidRPr="00D3168D" w:rsidRDefault="0034641E" w:rsidP="007C4562">
            <w:pPr>
              <w:spacing w:after="40"/>
              <w:jc w:val="both"/>
              <w:rPr>
                <w:rFonts w:ascii="Arial" w:eastAsia="Times New Roman" w:hAnsi="Arial" w:cs="Arial"/>
                <w:sz w:val="18"/>
                <w:szCs w:val="18"/>
                <w:lang w:eastAsia="it-IT"/>
              </w:rPr>
            </w:pPr>
            <w:r w:rsidRPr="00D3168D">
              <w:rPr>
                <w:rFonts w:ascii="Arial" w:eastAsia="Times New Roman" w:hAnsi="Arial" w:cs="Arial"/>
                <w:sz w:val="18"/>
                <w:szCs w:val="18"/>
                <w:lang w:eastAsia="it-IT"/>
              </w:rPr>
              <w:t>Digital cities: technologies, experiences, and future perspectives</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2AF01680"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2000</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579BF481"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Bo</w:t>
            </w:r>
          </w:p>
        </w:tc>
        <w:tc>
          <w:tcPr>
            <w:tcW w:w="810" w:type="dxa"/>
            <w:tcBorders>
              <w:left w:val="dashed" w:sz="4" w:space="0" w:color="000000"/>
            </w:tcBorders>
            <w:shd w:val="clear" w:color="auto" w:fill="auto"/>
            <w:tcMar>
              <w:top w:w="0" w:type="dxa"/>
              <w:left w:w="108" w:type="dxa"/>
              <w:bottom w:w="0" w:type="dxa"/>
              <w:right w:w="108" w:type="dxa"/>
            </w:tcMar>
          </w:tcPr>
          <w:p w14:paraId="14FFE80F"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170</w:t>
            </w:r>
          </w:p>
        </w:tc>
      </w:tr>
      <w:tr w:rsidR="0034641E" w:rsidRPr="00D3168D" w14:paraId="28B5FC03" w14:textId="77777777" w:rsidTr="007C4562">
        <w:tc>
          <w:tcPr>
            <w:tcW w:w="1098" w:type="dxa"/>
            <w:tcBorders>
              <w:right w:val="dashed" w:sz="4" w:space="0" w:color="000000"/>
            </w:tcBorders>
            <w:shd w:val="clear" w:color="auto" w:fill="auto"/>
            <w:tcMar>
              <w:top w:w="0" w:type="dxa"/>
              <w:left w:w="108" w:type="dxa"/>
              <w:bottom w:w="0" w:type="dxa"/>
              <w:right w:w="108" w:type="dxa"/>
            </w:tcMar>
          </w:tcPr>
          <w:p w14:paraId="2DEFC30B"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mc.17</w:t>
            </w:r>
          </w:p>
        </w:tc>
        <w:tc>
          <w:tcPr>
            <w:tcW w:w="1962" w:type="dxa"/>
            <w:tcBorders>
              <w:left w:val="dashed" w:sz="4" w:space="0" w:color="000000"/>
              <w:right w:val="dashed" w:sz="4" w:space="0" w:color="000000"/>
            </w:tcBorders>
            <w:shd w:val="clear" w:color="auto" w:fill="auto"/>
            <w:tcMar>
              <w:top w:w="0" w:type="dxa"/>
              <w:left w:w="108" w:type="dxa"/>
              <w:bottom w:w="0" w:type="dxa"/>
              <w:right w:w="108" w:type="dxa"/>
            </w:tcMar>
          </w:tcPr>
          <w:p w14:paraId="621A42E7"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Komninos (2006)</w:t>
            </w:r>
          </w:p>
        </w:tc>
        <w:tc>
          <w:tcPr>
            <w:tcW w:w="3960" w:type="dxa"/>
            <w:tcBorders>
              <w:left w:val="dashed" w:sz="4" w:space="0" w:color="000000"/>
              <w:right w:val="dashed" w:sz="4" w:space="0" w:color="000000"/>
            </w:tcBorders>
            <w:shd w:val="clear" w:color="auto" w:fill="auto"/>
            <w:tcMar>
              <w:top w:w="0" w:type="dxa"/>
              <w:left w:w="108" w:type="dxa"/>
              <w:bottom w:w="0" w:type="dxa"/>
              <w:right w:w="108" w:type="dxa"/>
            </w:tcMar>
          </w:tcPr>
          <w:p w14:paraId="248583D1" w14:textId="77777777" w:rsidR="0034641E" w:rsidRPr="00D3168D" w:rsidRDefault="0034641E" w:rsidP="007C4562">
            <w:pPr>
              <w:spacing w:after="40"/>
              <w:jc w:val="both"/>
              <w:rPr>
                <w:rFonts w:ascii="Arial" w:hAnsi="Arial" w:cs="Arial"/>
              </w:rPr>
            </w:pPr>
            <w:r w:rsidRPr="00D3168D">
              <w:rPr>
                <w:rFonts w:ascii="Arial" w:eastAsia="Times New Roman" w:hAnsi="Arial" w:cs="Arial"/>
                <w:color w:val="000000"/>
                <w:sz w:val="18"/>
                <w:szCs w:val="18"/>
                <w:lang w:eastAsia="it-IT"/>
              </w:rPr>
              <w:t>The architecture of intelligent cities: integrating human, collective and artificial intelligence to enhance knowledge and innovation</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311EB1FB"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2006</w:t>
            </w:r>
          </w:p>
        </w:tc>
        <w:tc>
          <w:tcPr>
            <w:tcW w:w="630" w:type="dxa"/>
            <w:tcBorders>
              <w:left w:val="dashed" w:sz="4" w:space="0" w:color="000000"/>
              <w:right w:val="dashed" w:sz="4" w:space="0" w:color="000000"/>
            </w:tcBorders>
            <w:shd w:val="clear" w:color="auto" w:fill="auto"/>
            <w:tcMar>
              <w:top w:w="0" w:type="dxa"/>
              <w:left w:w="108" w:type="dxa"/>
              <w:bottom w:w="0" w:type="dxa"/>
              <w:right w:w="108" w:type="dxa"/>
            </w:tcMar>
          </w:tcPr>
          <w:p w14:paraId="019EC7D9"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Conf</w:t>
            </w:r>
          </w:p>
        </w:tc>
        <w:tc>
          <w:tcPr>
            <w:tcW w:w="810" w:type="dxa"/>
            <w:tcBorders>
              <w:left w:val="dashed" w:sz="4" w:space="0" w:color="000000"/>
            </w:tcBorders>
            <w:shd w:val="clear" w:color="auto" w:fill="auto"/>
            <w:tcMar>
              <w:top w:w="0" w:type="dxa"/>
              <w:left w:w="108" w:type="dxa"/>
              <w:bottom w:w="0" w:type="dxa"/>
              <w:right w:w="108" w:type="dxa"/>
            </w:tcMar>
          </w:tcPr>
          <w:p w14:paraId="43658542" w14:textId="77777777" w:rsidR="0034641E" w:rsidRPr="00D3168D" w:rsidRDefault="0034641E" w:rsidP="007C4562">
            <w:pPr>
              <w:spacing w:after="40"/>
              <w:jc w:val="center"/>
              <w:rPr>
                <w:rFonts w:ascii="Arial" w:hAnsi="Arial" w:cs="Arial"/>
              </w:rPr>
            </w:pPr>
            <w:r w:rsidRPr="00D3168D">
              <w:rPr>
                <w:rFonts w:ascii="Arial" w:eastAsia="Times New Roman" w:hAnsi="Arial" w:cs="Arial"/>
                <w:color w:val="000000"/>
                <w:sz w:val="18"/>
                <w:szCs w:val="18"/>
                <w:lang w:eastAsia="it-IT"/>
              </w:rPr>
              <w:t>162</w:t>
            </w:r>
          </w:p>
        </w:tc>
      </w:tr>
      <w:tr w:rsidR="0034641E" w:rsidRPr="00D3168D" w14:paraId="37FA2F7C" w14:textId="77777777" w:rsidTr="007C4562">
        <w:tc>
          <w:tcPr>
            <w:tcW w:w="1098" w:type="dxa"/>
            <w:tcBorders>
              <w:bottom w:val="single" w:sz="4" w:space="0" w:color="000000"/>
              <w:right w:val="dashed" w:sz="4" w:space="0" w:color="000000"/>
            </w:tcBorders>
            <w:shd w:val="clear" w:color="auto" w:fill="auto"/>
            <w:tcMar>
              <w:top w:w="0" w:type="dxa"/>
              <w:left w:w="108" w:type="dxa"/>
              <w:bottom w:w="0" w:type="dxa"/>
              <w:right w:w="108" w:type="dxa"/>
            </w:tcMar>
          </w:tcPr>
          <w:p w14:paraId="6891C585"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mc.17</w:t>
            </w:r>
          </w:p>
        </w:tc>
        <w:tc>
          <w:tcPr>
            <w:tcW w:w="1962" w:type="dxa"/>
            <w:tcBorders>
              <w:left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3B5375A1" w14:textId="77777777" w:rsidR="0034641E" w:rsidRPr="00D3168D" w:rsidRDefault="0034641E" w:rsidP="007C4562">
            <w:pPr>
              <w:spacing w:after="40"/>
              <w:rPr>
                <w:rFonts w:ascii="Arial" w:eastAsia="Times New Roman" w:hAnsi="Arial" w:cs="Arial"/>
                <w:sz w:val="18"/>
                <w:szCs w:val="18"/>
                <w:lang w:eastAsia="it-IT"/>
              </w:rPr>
            </w:pPr>
            <w:r w:rsidRPr="00D3168D">
              <w:rPr>
                <w:rFonts w:ascii="Arial" w:eastAsia="Times New Roman" w:hAnsi="Arial" w:cs="Arial"/>
                <w:sz w:val="18"/>
                <w:szCs w:val="18"/>
                <w:lang w:eastAsia="it-IT"/>
              </w:rPr>
              <w:t>Graham (2004b)</w:t>
            </w:r>
          </w:p>
        </w:tc>
        <w:tc>
          <w:tcPr>
            <w:tcW w:w="3960" w:type="dxa"/>
            <w:tcBorders>
              <w:left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0BD47410" w14:textId="77777777" w:rsidR="0034641E" w:rsidRPr="00D3168D" w:rsidRDefault="0034641E" w:rsidP="007C4562">
            <w:pPr>
              <w:spacing w:after="40"/>
              <w:jc w:val="both"/>
              <w:rPr>
                <w:rFonts w:ascii="Arial" w:eastAsia="Times New Roman" w:hAnsi="Arial" w:cs="Arial"/>
                <w:sz w:val="18"/>
                <w:szCs w:val="18"/>
                <w:lang w:eastAsia="it-IT"/>
              </w:rPr>
            </w:pPr>
            <w:r w:rsidRPr="00D3168D">
              <w:rPr>
                <w:rFonts w:ascii="Arial" w:eastAsia="Times New Roman" w:hAnsi="Arial" w:cs="Arial"/>
                <w:sz w:val="18"/>
                <w:szCs w:val="18"/>
                <w:lang w:eastAsia="it-IT"/>
              </w:rPr>
              <w:t>The cybercities reader</w:t>
            </w:r>
          </w:p>
        </w:tc>
        <w:tc>
          <w:tcPr>
            <w:tcW w:w="630" w:type="dxa"/>
            <w:tcBorders>
              <w:left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707543BB"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2004</w:t>
            </w:r>
          </w:p>
        </w:tc>
        <w:tc>
          <w:tcPr>
            <w:tcW w:w="630" w:type="dxa"/>
            <w:tcBorders>
              <w:left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5DB4466E"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Bo</w:t>
            </w:r>
          </w:p>
        </w:tc>
        <w:tc>
          <w:tcPr>
            <w:tcW w:w="810" w:type="dxa"/>
            <w:tcBorders>
              <w:left w:val="dashed" w:sz="4" w:space="0" w:color="000000"/>
              <w:bottom w:val="single" w:sz="4" w:space="0" w:color="000000"/>
            </w:tcBorders>
            <w:shd w:val="clear" w:color="auto" w:fill="auto"/>
            <w:tcMar>
              <w:top w:w="0" w:type="dxa"/>
              <w:left w:w="108" w:type="dxa"/>
              <w:bottom w:w="0" w:type="dxa"/>
              <w:right w:w="108" w:type="dxa"/>
            </w:tcMar>
          </w:tcPr>
          <w:p w14:paraId="67FEE092" w14:textId="77777777" w:rsidR="0034641E" w:rsidRPr="00D3168D" w:rsidRDefault="0034641E" w:rsidP="007C4562">
            <w:pPr>
              <w:spacing w:after="40"/>
              <w:jc w:val="center"/>
              <w:rPr>
                <w:rFonts w:ascii="Arial" w:eastAsia="Times New Roman" w:hAnsi="Arial" w:cs="Arial"/>
                <w:sz w:val="18"/>
                <w:szCs w:val="18"/>
                <w:lang w:eastAsia="it-IT"/>
              </w:rPr>
            </w:pPr>
            <w:r w:rsidRPr="00D3168D">
              <w:rPr>
                <w:rFonts w:ascii="Arial" w:eastAsia="Times New Roman" w:hAnsi="Arial" w:cs="Arial"/>
                <w:sz w:val="18"/>
                <w:szCs w:val="18"/>
                <w:lang w:eastAsia="it-IT"/>
              </w:rPr>
              <w:t>160</w:t>
            </w:r>
          </w:p>
        </w:tc>
      </w:tr>
    </w:tbl>
    <w:p w14:paraId="13FC77D9" w14:textId="77777777" w:rsidR="0034641E" w:rsidRPr="00D3168D"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
          <w:bCs/>
          <w:color w:val="0000FF"/>
          <w:kern w:val="3"/>
          <w:sz w:val="22"/>
          <w:szCs w:val="22"/>
        </w:rPr>
      </w:pPr>
    </w:p>
    <w:p w14:paraId="578E8477" w14:textId="5CA9C674" w:rsidR="0034641E" w:rsidRPr="00D3168D"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120" w:after="120"/>
        <w:jc w:val="both"/>
        <w:rPr>
          <w:rFonts w:ascii="Arial" w:hAnsi="Arial" w:cs="Arial"/>
          <w:sz w:val="18"/>
          <w:szCs w:val="18"/>
        </w:rPr>
      </w:pPr>
      <w:r w:rsidRPr="00DB7B7E">
        <w:rPr>
          <w:rFonts w:ascii="Arial" w:hAnsi="Arial" w:cs="Arial"/>
          <w:bCs/>
          <w:kern w:val="3"/>
          <w:sz w:val="18"/>
          <w:szCs w:val="18"/>
        </w:rPr>
        <w:t>Table 2</w:t>
      </w:r>
      <w:r w:rsidR="00DB7B7E">
        <w:rPr>
          <w:rFonts w:ascii="Arial" w:hAnsi="Arial" w:cs="Arial"/>
          <w:kern w:val="3"/>
          <w:sz w:val="18"/>
          <w:szCs w:val="18"/>
        </w:rPr>
        <w:t>:</w:t>
      </w:r>
      <w:r w:rsidRPr="00D3168D">
        <w:rPr>
          <w:rFonts w:ascii="Arial" w:hAnsi="Arial" w:cs="Arial"/>
          <w:kern w:val="3"/>
          <w:sz w:val="18"/>
          <w:szCs w:val="18"/>
        </w:rPr>
        <w:t xml:space="preserve"> Core documents. Source documents are in bold. Bo: books; Art: articles published in scholarly journals; Conf: conference papers; Gr: grey literature</w:t>
      </w:r>
      <w:r w:rsidR="00A267C2">
        <w:rPr>
          <w:rFonts w:ascii="Arial" w:hAnsi="Arial" w:cs="Arial"/>
          <w:kern w:val="3"/>
          <w:sz w:val="18"/>
          <w:szCs w:val="18"/>
        </w:rPr>
        <w:t>.</w:t>
      </w:r>
    </w:p>
    <w:p w14:paraId="117CB1C2" w14:textId="77777777" w:rsidR="0034641E" w:rsidRPr="00D3168D"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2"/>
          <w:szCs w:val="22"/>
        </w:rPr>
      </w:pPr>
    </w:p>
    <w:tbl>
      <w:tblPr>
        <w:tblW w:w="9090" w:type="dxa"/>
        <w:tblLayout w:type="fixed"/>
        <w:tblCellMar>
          <w:left w:w="10" w:type="dxa"/>
          <w:right w:w="10" w:type="dxa"/>
        </w:tblCellMar>
        <w:tblLook w:val="0000" w:firstRow="0" w:lastRow="0" w:firstColumn="0" w:lastColumn="0" w:noHBand="0" w:noVBand="0"/>
      </w:tblPr>
      <w:tblGrid>
        <w:gridCol w:w="1098"/>
        <w:gridCol w:w="7992"/>
      </w:tblGrid>
      <w:tr w:rsidR="0034641E" w:rsidRPr="00D3168D" w14:paraId="5345E2C5" w14:textId="77777777" w:rsidTr="007C4562">
        <w:tc>
          <w:tcPr>
            <w:tcW w:w="1098" w:type="dxa"/>
            <w:vMerge w:val="restart"/>
            <w:tcBorders>
              <w:top w:val="single" w:sz="4" w:space="0" w:color="000000"/>
              <w:bottom w:val="single" w:sz="18" w:space="0" w:color="000000"/>
              <w:right w:val="dashed" w:sz="4" w:space="0" w:color="000000"/>
            </w:tcBorders>
            <w:shd w:val="clear" w:color="auto" w:fill="auto"/>
            <w:tcMar>
              <w:top w:w="0" w:type="dxa"/>
              <w:left w:w="108" w:type="dxa"/>
              <w:bottom w:w="0" w:type="dxa"/>
              <w:right w:w="108" w:type="dxa"/>
            </w:tcMar>
          </w:tcPr>
          <w:p w14:paraId="77BC21DC" w14:textId="77777777" w:rsidR="0034641E" w:rsidRPr="00D3168D" w:rsidRDefault="0034641E" w:rsidP="007C4562">
            <w:pPr>
              <w:jc w:val="center"/>
              <w:rPr>
                <w:rFonts w:ascii="Arial" w:eastAsia="Times New Roman" w:hAnsi="Arial" w:cs="Arial"/>
                <w:b/>
                <w:sz w:val="18"/>
                <w:szCs w:val="18"/>
                <w:lang w:eastAsia="it-IT"/>
              </w:rPr>
            </w:pPr>
            <w:r w:rsidRPr="00D3168D">
              <w:rPr>
                <w:rFonts w:ascii="Arial" w:eastAsia="Times New Roman" w:hAnsi="Arial" w:cs="Arial"/>
                <w:b/>
                <w:sz w:val="18"/>
                <w:szCs w:val="18"/>
                <w:lang w:eastAsia="it-IT"/>
              </w:rPr>
              <w:t>CLUSTER</w:t>
            </w:r>
          </w:p>
        </w:tc>
        <w:tc>
          <w:tcPr>
            <w:tcW w:w="7992" w:type="dxa"/>
            <w:tcBorders>
              <w:top w:val="single" w:sz="4" w:space="0" w:color="000000"/>
              <w:left w:val="dashed" w:sz="4" w:space="0" w:color="000000"/>
            </w:tcBorders>
            <w:shd w:val="clear" w:color="auto" w:fill="auto"/>
            <w:tcMar>
              <w:top w:w="0" w:type="dxa"/>
              <w:left w:w="108" w:type="dxa"/>
              <w:bottom w:w="0" w:type="dxa"/>
              <w:right w:w="108" w:type="dxa"/>
            </w:tcMar>
          </w:tcPr>
          <w:p w14:paraId="076BF295" w14:textId="77777777" w:rsidR="0034641E" w:rsidRPr="00D3168D" w:rsidRDefault="0034641E" w:rsidP="007C4562">
            <w:pPr>
              <w:rPr>
                <w:rFonts w:ascii="Arial" w:eastAsia="Times New Roman" w:hAnsi="Arial" w:cs="Arial"/>
                <w:b/>
                <w:sz w:val="18"/>
                <w:szCs w:val="18"/>
                <w:lang w:eastAsia="it-IT"/>
              </w:rPr>
            </w:pPr>
            <w:r w:rsidRPr="00D3168D">
              <w:rPr>
                <w:rFonts w:ascii="Arial" w:eastAsia="Times New Roman" w:hAnsi="Arial" w:cs="Arial"/>
                <w:b/>
                <w:sz w:val="18"/>
                <w:szCs w:val="18"/>
                <w:lang w:eastAsia="it-IT"/>
              </w:rPr>
              <w:t>WORD PROFILE</w:t>
            </w:r>
          </w:p>
        </w:tc>
      </w:tr>
      <w:tr w:rsidR="0034641E" w:rsidRPr="00D3168D" w14:paraId="7507037A" w14:textId="77777777" w:rsidTr="007C4562">
        <w:tc>
          <w:tcPr>
            <w:tcW w:w="1098" w:type="dxa"/>
            <w:vMerge/>
            <w:tcBorders>
              <w:top w:val="single" w:sz="4" w:space="0" w:color="000000"/>
              <w:bottom w:val="single" w:sz="18" w:space="0" w:color="000000"/>
              <w:right w:val="dashed" w:sz="4" w:space="0" w:color="000000"/>
            </w:tcBorders>
            <w:shd w:val="clear" w:color="auto" w:fill="auto"/>
            <w:tcMar>
              <w:top w:w="0" w:type="dxa"/>
              <w:left w:w="108" w:type="dxa"/>
              <w:bottom w:w="0" w:type="dxa"/>
              <w:right w:w="108" w:type="dxa"/>
            </w:tcMar>
          </w:tcPr>
          <w:p w14:paraId="3B197296" w14:textId="77777777" w:rsidR="0034641E" w:rsidRPr="00D3168D" w:rsidRDefault="0034641E" w:rsidP="007C4562">
            <w:pPr>
              <w:jc w:val="center"/>
              <w:rPr>
                <w:rFonts w:ascii="Arial" w:eastAsia="Times New Roman" w:hAnsi="Arial" w:cs="Arial"/>
                <w:sz w:val="18"/>
                <w:szCs w:val="18"/>
                <w:lang w:eastAsia="it-IT"/>
              </w:rPr>
            </w:pPr>
          </w:p>
        </w:tc>
        <w:tc>
          <w:tcPr>
            <w:tcW w:w="7992" w:type="dxa"/>
            <w:tcBorders>
              <w:left w:val="dashed" w:sz="4" w:space="0" w:color="000000"/>
              <w:bottom w:val="single" w:sz="18" w:space="0" w:color="000000"/>
            </w:tcBorders>
            <w:shd w:val="clear" w:color="auto" w:fill="auto"/>
            <w:tcMar>
              <w:top w:w="0" w:type="dxa"/>
              <w:left w:w="108" w:type="dxa"/>
              <w:bottom w:w="0" w:type="dxa"/>
              <w:right w:w="108" w:type="dxa"/>
            </w:tcMar>
          </w:tcPr>
          <w:p w14:paraId="5A4DC838" w14:textId="77777777" w:rsidR="0034641E" w:rsidRPr="00D3168D" w:rsidRDefault="0034641E" w:rsidP="007C4562">
            <w:pPr>
              <w:rPr>
                <w:rFonts w:ascii="Arial" w:eastAsia="Times New Roman" w:hAnsi="Arial" w:cs="Arial"/>
                <w:sz w:val="18"/>
                <w:szCs w:val="18"/>
                <w:lang w:eastAsia="it-IT"/>
              </w:rPr>
            </w:pPr>
          </w:p>
        </w:tc>
      </w:tr>
      <w:tr w:rsidR="0034641E" w:rsidRPr="00D3168D" w14:paraId="7972D1AB" w14:textId="77777777" w:rsidTr="007C4562">
        <w:trPr>
          <w:trHeight w:val="1021"/>
        </w:trPr>
        <w:tc>
          <w:tcPr>
            <w:tcW w:w="1098" w:type="dxa"/>
            <w:tcBorders>
              <w:top w:val="single" w:sz="18" w:space="0" w:color="000000"/>
              <w:bottom w:val="dashed" w:sz="4" w:space="0" w:color="000000"/>
              <w:right w:val="dashed" w:sz="4" w:space="0" w:color="000000"/>
            </w:tcBorders>
            <w:shd w:val="clear" w:color="auto" w:fill="auto"/>
            <w:tcMar>
              <w:top w:w="0" w:type="dxa"/>
              <w:left w:w="108" w:type="dxa"/>
              <w:bottom w:w="0" w:type="dxa"/>
              <w:right w:w="108" w:type="dxa"/>
            </w:tcMar>
          </w:tcPr>
          <w:p w14:paraId="291D582E"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mc.02</w:t>
            </w:r>
          </w:p>
        </w:tc>
        <w:tc>
          <w:tcPr>
            <w:tcW w:w="7992" w:type="dxa"/>
            <w:tcBorders>
              <w:top w:val="single" w:sz="18" w:space="0" w:color="000000"/>
              <w:left w:val="dashed" w:sz="4" w:space="0" w:color="000000"/>
              <w:bottom w:val="dashed" w:sz="4" w:space="0" w:color="000000"/>
            </w:tcBorders>
            <w:shd w:val="clear" w:color="auto" w:fill="auto"/>
            <w:tcMar>
              <w:top w:w="0" w:type="dxa"/>
              <w:left w:w="108" w:type="dxa"/>
              <w:bottom w:w="0" w:type="dxa"/>
              <w:right w:w="108" w:type="dxa"/>
            </w:tcMar>
          </w:tcPr>
          <w:p w14:paraId="65CCB619" w14:textId="77777777" w:rsidR="0034641E" w:rsidRPr="00D3168D" w:rsidRDefault="0034641E" w:rsidP="007C4562">
            <w:pPr>
              <w:autoSpaceDE w:val="0"/>
              <w:spacing w:after="40"/>
              <w:jc w:val="both"/>
              <w:rPr>
                <w:rFonts w:ascii="Arial" w:hAnsi="Arial" w:cs="Arial"/>
              </w:rPr>
            </w:pPr>
            <w:r w:rsidRPr="00D3168D">
              <w:rPr>
                <w:rFonts w:ascii="Arial" w:eastAsia="Times New Roman" w:hAnsi="Arial" w:cs="Arial"/>
                <w:b/>
                <w:bCs/>
                <w:sz w:val="18"/>
                <w:szCs w:val="18"/>
                <w:lang w:eastAsia="it-IT"/>
              </w:rPr>
              <w:t>INFORMATION TECHNOLOGY</w:t>
            </w:r>
            <w:r w:rsidRPr="00D3168D">
              <w:rPr>
                <w:rFonts w:ascii="Arial" w:eastAsia="Times New Roman" w:hAnsi="Arial" w:cs="Arial"/>
                <w:sz w:val="18"/>
                <w:szCs w:val="18"/>
                <w:lang w:eastAsia="it-IT"/>
              </w:rPr>
              <w:t xml:space="preserve"> (fr. 1998 - oc. 100,0%); </w:t>
            </w:r>
            <w:r w:rsidRPr="00D3168D">
              <w:rPr>
                <w:rFonts w:ascii="Arial" w:eastAsia="Times New Roman" w:hAnsi="Arial" w:cs="Arial"/>
                <w:b/>
                <w:bCs/>
                <w:sz w:val="18"/>
                <w:szCs w:val="18"/>
                <w:lang w:eastAsia="it-IT"/>
              </w:rPr>
              <w:t>INTERNET OF THING</w:t>
            </w:r>
            <w:r w:rsidRPr="00D3168D">
              <w:rPr>
                <w:rFonts w:ascii="Arial" w:eastAsia="Times New Roman" w:hAnsi="Arial" w:cs="Arial"/>
                <w:sz w:val="18"/>
                <w:szCs w:val="18"/>
                <w:lang w:eastAsia="it-IT"/>
              </w:rPr>
              <w:t xml:space="preserve"> (fr. 1433 - oc. 38,9%); </w:t>
            </w:r>
            <w:r w:rsidRPr="00D3168D">
              <w:rPr>
                <w:rFonts w:ascii="Arial" w:eastAsia="Times New Roman" w:hAnsi="Arial" w:cs="Arial"/>
                <w:b/>
                <w:bCs/>
                <w:sz w:val="18"/>
                <w:szCs w:val="18"/>
                <w:lang w:eastAsia="it-IT"/>
              </w:rPr>
              <w:t>UBIQUITOUS COMPUTING</w:t>
            </w:r>
            <w:r w:rsidRPr="00D3168D">
              <w:rPr>
                <w:rFonts w:ascii="Arial" w:eastAsia="Times New Roman" w:hAnsi="Arial" w:cs="Arial"/>
                <w:sz w:val="18"/>
                <w:szCs w:val="18"/>
                <w:lang w:eastAsia="it-IT"/>
              </w:rPr>
              <w:t xml:space="preserve"> (fr. 517 - oc. 38,9%); </w:t>
            </w:r>
            <w:r w:rsidRPr="00D3168D">
              <w:rPr>
                <w:rFonts w:ascii="Arial" w:eastAsia="Times New Roman" w:hAnsi="Arial" w:cs="Arial"/>
                <w:b/>
                <w:bCs/>
                <w:sz w:val="18"/>
                <w:szCs w:val="18"/>
                <w:lang w:eastAsia="it-IT"/>
              </w:rPr>
              <w:t>INFORMATION AND COMMUNICATION TECHNOLOGY</w:t>
            </w:r>
            <w:r w:rsidRPr="00D3168D">
              <w:rPr>
                <w:rFonts w:ascii="Arial" w:eastAsia="Times New Roman" w:hAnsi="Arial" w:cs="Arial"/>
                <w:sz w:val="18"/>
                <w:szCs w:val="18"/>
                <w:lang w:eastAsia="it-IT"/>
              </w:rPr>
              <w:t xml:space="preserve"> (fr. 494 - oc. 38,9%); </w:t>
            </w:r>
            <w:r w:rsidRPr="00D3168D">
              <w:rPr>
                <w:rFonts w:ascii="Arial" w:eastAsia="Times New Roman" w:hAnsi="Arial" w:cs="Arial"/>
                <w:b/>
                <w:bCs/>
                <w:sz w:val="18"/>
                <w:szCs w:val="18"/>
                <w:lang w:eastAsia="it-IT"/>
              </w:rPr>
              <w:t>SENSOR NETWORK</w:t>
            </w:r>
            <w:r w:rsidRPr="00D3168D">
              <w:rPr>
                <w:rFonts w:ascii="Arial" w:eastAsia="Times New Roman" w:hAnsi="Arial" w:cs="Arial"/>
                <w:sz w:val="18"/>
                <w:szCs w:val="18"/>
                <w:lang w:eastAsia="it-IT"/>
              </w:rPr>
              <w:t xml:space="preserve"> (fr. 215 - oc. 61,1%); </w:t>
            </w:r>
            <w:r w:rsidRPr="00D3168D">
              <w:rPr>
                <w:rFonts w:ascii="Arial" w:eastAsia="Times New Roman" w:hAnsi="Arial" w:cs="Arial"/>
                <w:b/>
                <w:bCs/>
                <w:sz w:val="18"/>
                <w:szCs w:val="18"/>
                <w:lang w:eastAsia="it-IT"/>
              </w:rPr>
              <w:t>MOBILE DEVICE</w:t>
            </w:r>
            <w:r w:rsidRPr="00D3168D">
              <w:rPr>
                <w:rFonts w:ascii="Arial" w:eastAsia="Times New Roman" w:hAnsi="Arial" w:cs="Arial"/>
                <w:sz w:val="18"/>
                <w:szCs w:val="18"/>
                <w:lang w:eastAsia="it-IT"/>
              </w:rPr>
              <w:t xml:space="preserve"> (fr. 175 - oc. 44,4%); </w:t>
            </w:r>
            <w:r w:rsidRPr="00D3168D">
              <w:rPr>
                <w:rFonts w:ascii="Arial" w:eastAsia="Times New Roman" w:hAnsi="Arial" w:cs="Arial"/>
                <w:b/>
                <w:bCs/>
                <w:sz w:val="18"/>
                <w:szCs w:val="18"/>
                <w:lang w:eastAsia="it-IT"/>
              </w:rPr>
              <w:t>MOBILE PHONE</w:t>
            </w:r>
            <w:r w:rsidRPr="00D3168D">
              <w:rPr>
                <w:rFonts w:ascii="Arial" w:eastAsia="Times New Roman" w:hAnsi="Arial" w:cs="Arial"/>
                <w:sz w:val="18"/>
                <w:szCs w:val="18"/>
                <w:lang w:eastAsia="it-IT"/>
              </w:rPr>
              <w:t xml:space="preserve"> (fr. 171 - oc. 55,6%); </w:t>
            </w:r>
            <w:r w:rsidRPr="00D3168D">
              <w:rPr>
                <w:rFonts w:ascii="Arial" w:eastAsia="Times New Roman" w:hAnsi="Arial" w:cs="Arial"/>
                <w:b/>
                <w:bCs/>
                <w:sz w:val="18"/>
                <w:szCs w:val="18"/>
                <w:lang w:eastAsia="it-IT"/>
              </w:rPr>
              <w:t>RFID TAG</w:t>
            </w:r>
            <w:r w:rsidRPr="00D3168D">
              <w:rPr>
                <w:rFonts w:ascii="Arial" w:eastAsia="Times New Roman" w:hAnsi="Arial" w:cs="Arial"/>
                <w:sz w:val="18"/>
                <w:szCs w:val="18"/>
                <w:lang w:eastAsia="it-IT"/>
              </w:rPr>
              <w:t xml:space="preserve"> (fr. 136 - oc. 33,3%); </w:t>
            </w:r>
            <w:r w:rsidRPr="00D3168D">
              <w:rPr>
                <w:rFonts w:ascii="Arial" w:eastAsia="Times New Roman" w:hAnsi="Arial" w:cs="Arial"/>
                <w:b/>
                <w:bCs/>
                <w:sz w:val="18"/>
                <w:szCs w:val="18"/>
                <w:lang w:eastAsia="it-IT"/>
              </w:rPr>
              <w:t>SMART CITY</w:t>
            </w:r>
            <w:r w:rsidRPr="00D3168D">
              <w:rPr>
                <w:rFonts w:ascii="Arial" w:eastAsia="Times New Roman" w:hAnsi="Arial" w:cs="Arial"/>
                <w:sz w:val="18"/>
                <w:szCs w:val="18"/>
                <w:lang w:eastAsia="it-IT"/>
              </w:rPr>
              <w:t xml:space="preserve"> (fr. 128 - oc. 100,0%); </w:t>
            </w:r>
            <w:r w:rsidRPr="00D3168D">
              <w:rPr>
                <w:rFonts w:ascii="Arial" w:eastAsia="Times New Roman" w:hAnsi="Arial" w:cs="Arial"/>
                <w:b/>
                <w:bCs/>
                <w:sz w:val="18"/>
                <w:szCs w:val="18"/>
                <w:lang w:eastAsia="it-IT"/>
              </w:rPr>
              <w:t>WIRELESS SENSOR</w:t>
            </w:r>
            <w:r w:rsidRPr="00D3168D">
              <w:rPr>
                <w:rFonts w:ascii="Arial" w:eastAsia="Times New Roman" w:hAnsi="Arial" w:cs="Arial"/>
                <w:sz w:val="18"/>
                <w:szCs w:val="18"/>
                <w:lang w:eastAsia="it-IT"/>
              </w:rPr>
              <w:t xml:space="preserve"> (fr. 116 - oc. 61,1%)</w:t>
            </w:r>
          </w:p>
        </w:tc>
      </w:tr>
      <w:tr w:rsidR="0034641E" w:rsidRPr="00D3168D" w14:paraId="4245E678" w14:textId="77777777" w:rsidTr="007C4562">
        <w:trPr>
          <w:trHeight w:val="1021"/>
        </w:trPr>
        <w:tc>
          <w:tcPr>
            <w:tcW w:w="1098" w:type="dxa"/>
            <w:tcBorders>
              <w:top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4E27F3D"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mc.05</w:t>
            </w:r>
          </w:p>
        </w:tc>
        <w:tc>
          <w:tcPr>
            <w:tcW w:w="7992" w:type="dxa"/>
            <w:tcBorders>
              <w:top w:val="dashed" w:sz="4" w:space="0" w:color="000000"/>
              <w:left w:val="dashed" w:sz="4" w:space="0" w:color="000000"/>
              <w:bottom w:val="dashed" w:sz="4" w:space="0" w:color="000000"/>
            </w:tcBorders>
            <w:shd w:val="clear" w:color="auto" w:fill="auto"/>
            <w:tcMar>
              <w:top w:w="0" w:type="dxa"/>
              <w:left w:w="108" w:type="dxa"/>
              <w:bottom w:w="0" w:type="dxa"/>
              <w:right w:w="108" w:type="dxa"/>
            </w:tcMar>
          </w:tcPr>
          <w:p w14:paraId="40381336" w14:textId="77777777" w:rsidR="0034641E" w:rsidRPr="00D3168D" w:rsidRDefault="0034641E" w:rsidP="007C4562">
            <w:pPr>
              <w:autoSpaceDE w:val="0"/>
              <w:spacing w:after="40"/>
              <w:jc w:val="both"/>
              <w:rPr>
                <w:rFonts w:ascii="Arial" w:hAnsi="Arial" w:cs="Arial"/>
              </w:rPr>
            </w:pPr>
            <w:r w:rsidRPr="00D3168D">
              <w:rPr>
                <w:rFonts w:ascii="Arial" w:eastAsia="Times New Roman" w:hAnsi="Arial" w:cs="Arial"/>
                <w:b/>
                <w:bCs/>
                <w:sz w:val="18"/>
                <w:szCs w:val="18"/>
                <w:lang w:eastAsia="it-IT"/>
              </w:rPr>
              <w:t>INFORMATION TECHNOLOGY</w:t>
            </w:r>
            <w:r w:rsidRPr="00D3168D">
              <w:rPr>
                <w:rFonts w:ascii="Arial" w:eastAsia="Times New Roman" w:hAnsi="Arial" w:cs="Arial"/>
                <w:sz w:val="18"/>
                <w:szCs w:val="18"/>
                <w:lang w:eastAsia="it-IT"/>
              </w:rPr>
              <w:t xml:space="preserve"> (fr. 293 - oc. 100,0%); </w:t>
            </w:r>
            <w:r w:rsidRPr="00D3168D">
              <w:rPr>
                <w:rFonts w:ascii="Arial" w:eastAsia="Times New Roman" w:hAnsi="Arial" w:cs="Arial"/>
                <w:b/>
                <w:bCs/>
                <w:sz w:val="18"/>
                <w:szCs w:val="18"/>
                <w:lang w:eastAsia="it-IT"/>
              </w:rPr>
              <w:t>INFORMATION AND COMMUNICATION TECHNOLOGY</w:t>
            </w:r>
            <w:r w:rsidRPr="00D3168D">
              <w:rPr>
                <w:rFonts w:ascii="Arial" w:eastAsia="Times New Roman" w:hAnsi="Arial" w:cs="Arial"/>
                <w:sz w:val="18"/>
                <w:szCs w:val="18"/>
                <w:lang w:eastAsia="it-IT"/>
              </w:rPr>
              <w:t xml:space="preserve"> (fr. 157 - oc. 77,8%); </w:t>
            </w:r>
            <w:r w:rsidRPr="00D3168D">
              <w:rPr>
                <w:rFonts w:ascii="Arial" w:eastAsia="Times New Roman" w:hAnsi="Arial" w:cs="Arial"/>
                <w:b/>
                <w:bCs/>
                <w:sz w:val="18"/>
                <w:szCs w:val="18"/>
                <w:lang w:eastAsia="it-IT"/>
              </w:rPr>
              <w:t>KNOWLEDGE CITY</w:t>
            </w:r>
            <w:r w:rsidRPr="00D3168D">
              <w:rPr>
                <w:rFonts w:ascii="Arial" w:eastAsia="Times New Roman" w:hAnsi="Arial" w:cs="Arial"/>
                <w:sz w:val="18"/>
                <w:szCs w:val="18"/>
                <w:lang w:eastAsia="it-IT"/>
              </w:rPr>
              <w:t xml:space="preserve"> (fr. 73 - oc. 55,6%); </w:t>
            </w:r>
            <w:r w:rsidRPr="00D3168D">
              <w:rPr>
                <w:rFonts w:ascii="Arial" w:eastAsia="Times New Roman" w:hAnsi="Arial" w:cs="Arial"/>
                <w:b/>
                <w:bCs/>
                <w:sz w:val="18"/>
                <w:szCs w:val="18"/>
                <w:lang w:eastAsia="it-IT"/>
              </w:rPr>
              <w:t xml:space="preserve">URBAN DEVELOPMENT </w:t>
            </w:r>
            <w:r w:rsidRPr="00D3168D">
              <w:rPr>
                <w:rFonts w:ascii="Arial" w:eastAsia="Times New Roman" w:hAnsi="Arial" w:cs="Arial"/>
                <w:sz w:val="18"/>
                <w:szCs w:val="18"/>
                <w:lang w:eastAsia="it-IT"/>
              </w:rPr>
              <w:t xml:space="preserve">(fr. 55 - oc. 66,7%); </w:t>
            </w:r>
            <w:r w:rsidRPr="00D3168D">
              <w:rPr>
                <w:rFonts w:ascii="Arial" w:eastAsia="Times New Roman" w:hAnsi="Arial" w:cs="Arial"/>
                <w:b/>
                <w:bCs/>
                <w:sz w:val="18"/>
                <w:szCs w:val="18"/>
                <w:lang w:eastAsia="it-IT"/>
              </w:rPr>
              <w:t>LOCAL GOVERNMENT</w:t>
            </w:r>
            <w:r w:rsidRPr="00D3168D">
              <w:rPr>
                <w:rFonts w:ascii="Arial" w:eastAsia="Times New Roman" w:hAnsi="Arial" w:cs="Arial"/>
                <w:sz w:val="18"/>
                <w:szCs w:val="18"/>
                <w:lang w:eastAsia="it-IT"/>
              </w:rPr>
              <w:t xml:space="preserve"> (fr. 47 - oc. 66,7%); </w:t>
            </w:r>
            <w:r w:rsidRPr="00D3168D">
              <w:rPr>
                <w:rFonts w:ascii="Arial" w:eastAsia="Times New Roman" w:hAnsi="Arial" w:cs="Arial"/>
                <w:b/>
                <w:bCs/>
                <w:sz w:val="18"/>
                <w:szCs w:val="18"/>
                <w:lang w:eastAsia="it-IT"/>
              </w:rPr>
              <w:t>ECONOMIC DEVELOPMENT</w:t>
            </w:r>
            <w:r w:rsidRPr="00D3168D">
              <w:rPr>
                <w:rFonts w:ascii="Arial" w:eastAsia="Times New Roman" w:hAnsi="Arial" w:cs="Arial"/>
                <w:sz w:val="18"/>
                <w:szCs w:val="18"/>
                <w:lang w:eastAsia="it-IT"/>
              </w:rPr>
              <w:t xml:space="preserve"> (fr. 46 - oc. 66,7%); </w:t>
            </w:r>
            <w:r w:rsidRPr="00D3168D">
              <w:rPr>
                <w:rFonts w:ascii="Arial" w:eastAsia="Times New Roman" w:hAnsi="Arial" w:cs="Arial"/>
                <w:b/>
                <w:bCs/>
                <w:sz w:val="18"/>
                <w:szCs w:val="18"/>
                <w:lang w:eastAsia="it-IT"/>
              </w:rPr>
              <w:t>SMART CITY</w:t>
            </w:r>
            <w:r w:rsidRPr="00D3168D">
              <w:rPr>
                <w:rFonts w:ascii="Arial" w:eastAsia="Times New Roman" w:hAnsi="Arial" w:cs="Arial"/>
                <w:sz w:val="18"/>
                <w:szCs w:val="18"/>
                <w:lang w:eastAsia="it-IT"/>
              </w:rPr>
              <w:t xml:space="preserve"> (fr. 39 - oc. 100,0%); </w:t>
            </w:r>
            <w:r w:rsidRPr="00D3168D">
              <w:rPr>
                <w:rFonts w:ascii="Arial" w:eastAsia="Times New Roman" w:hAnsi="Arial" w:cs="Arial"/>
                <w:b/>
                <w:bCs/>
                <w:sz w:val="18"/>
                <w:szCs w:val="18"/>
                <w:lang w:eastAsia="it-IT"/>
              </w:rPr>
              <w:t>URBAN INFRASTRUCTURE</w:t>
            </w:r>
            <w:r w:rsidRPr="00D3168D">
              <w:rPr>
                <w:rFonts w:ascii="Arial" w:eastAsia="Times New Roman" w:hAnsi="Arial" w:cs="Arial"/>
                <w:sz w:val="18"/>
                <w:szCs w:val="18"/>
                <w:lang w:eastAsia="it-IT"/>
              </w:rPr>
              <w:t xml:space="preserve"> (fr. 39 - oc. 44,4%); </w:t>
            </w:r>
            <w:r w:rsidRPr="00D3168D">
              <w:rPr>
                <w:rFonts w:ascii="Arial" w:eastAsia="Times New Roman" w:hAnsi="Arial" w:cs="Arial"/>
                <w:b/>
                <w:bCs/>
                <w:sz w:val="18"/>
                <w:szCs w:val="18"/>
                <w:lang w:eastAsia="it-IT"/>
              </w:rPr>
              <w:t>UBIQUITOUS COMPUTING</w:t>
            </w:r>
            <w:r w:rsidRPr="00D3168D">
              <w:rPr>
                <w:rFonts w:ascii="Arial" w:eastAsia="Times New Roman" w:hAnsi="Arial" w:cs="Arial"/>
                <w:sz w:val="18"/>
                <w:szCs w:val="18"/>
                <w:lang w:eastAsia="it-IT"/>
              </w:rPr>
              <w:t xml:space="preserve"> (fr. 27 - oc. 33,3%); </w:t>
            </w:r>
            <w:r w:rsidRPr="00D3168D">
              <w:rPr>
                <w:rFonts w:ascii="Arial" w:eastAsia="Times New Roman" w:hAnsi="Arial" w:cs="Arial"/>
                <w:b/>
                <w:bCs/>
                <w:sz w:val="18"/>
                <w:szCs w:val="18"/>
                <w:lang w:eastAsia="it-IT"/>
              </w:rPr>
              <w:t>KNOWLEDGE ECONOMY</w:t>
            </w:r>
            <w:r w:rsidRPr="00D3168D">
              <w:rPr>
                <w:rFonts w:ascii="Arial" w:eastAsia="Times New Roman" w:hAnsi="Arial" w:cs="Arial"/>
                <w:sz w:val="18"/>
                <w:szCs w:val="18"/>
                <w:lang w:eastAsia="it-IT"/>
              </w:rPr>
              <w:t xml:space="preserve"> (fr. 25 - oc. 55,6%)</w:t>
            </w:r>
          </w:p>
        </w:tc>
      </w:tr>
      <w:tr w:rsidR="0034641E" w:rsidRPr="00D3168D" w14:paraId="7FD373CD" w14:textId="77777777" w:rsidTr="007C4562">
        <w:trPr>
          <w:trHeight w:val="1021"/>
        </w:trPr>
        <w:tc>
          <w:tcPr>
            <w:tcW w:w="1098" w:type="dxa"/>
            <w:tcBorders>
              <w:top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A759FF"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mc.08</w:t>
            </w:r>
          </w:p>
        </w:tc>
        <w:tc>
          <w:tcPr>
            <w:tcW w:w="7992" w:type="dxa"/>
            <w:tcBorders>
              <w:top w:val="dashed" w:sz="4" w:space="0" w:color="000000"/>
              <w:left w:val="dashed" w:sz="4" w:space="0" w:color="000000"/>
              <w:bottom w:val="dashed" w:sz="4" w:space="0" w:color="000000"/>
            </w:tcBorders>
            <w:shd w:val="clear" w:color="auto" w:fill="auto"/>
            <w:tcMar>
              <w:top w:w="0" w:type="dxa"/>
              <w:left w:w="108" w:type="dxa"/>
              <w:bottom w:w="0" w:type="dxa"/>
              <w:right w:w="108" w:type="dxa"/>
            </w:tcMar>
          </w:tcPr>
          <w:p w14:paraId="45343B4B" w14:textId="77777777" w:rsidR="0034641E" w:rsidRPr="00D3168D" w:rsidRDefault="0034641E" w:rsidP="007C4562">
            <w:pPr>
              <w:autoSpaceDE w:val="0"/>
              <w:spacing w:after="40"/>
              <w:jc w:val="both"/>
              <w:rPr>
                <w:rFonts w:ascii="Arial" w:hAnsi="Arial" w:cs="Arial"/>
              </w:rPr>
            </w:pPr>
            <w:r w:rsidRPr="00D3168D">
              <w:rPr>
                <w:rFonts w:ascii="Arial" w:eastAsia="Times New Roman" w:hAnsi="Arial" w:cs="Arial"/>
                <w:b/>
                <w:bCs/>
                <w:sz w:val="18"/>
                <w:szCs w:val="18"/>
                <w:lang w:eastAsia="it-IT"/>
              </w:rPr>
              <w:t>INFORMATION TECHNOLOGY</w:t>
            </w:r>
            <w:r w:rsidRPr="00D3168D">
              <w:rPr>
                <w:rFonts w:ascii="Arial" w:eastAsia="Times New Roman" w:hAnsi="Arial" w:cs="Arial"/>
                <w:sz w:val="18"/>
                <w:szCs w:val="18"/>
                <w:lang w:eastAsia="it-IT"/>
              </w:rPr>
              <w:t xml:space="preserve"> (fr. 2265 - oc. 100,0%); </w:t>
            </w:r>
            <w:r w:rsidRPr="00D3168D">
              <w:rPr>
                <w:rFonts w:ascii="Arial" w:eastAsia="Times New Roman" w:hAnsi="Arial" w:cs="Arial"/>
                <w:b/>
                <w:bCs/>
                <w:sz w:val="18"/>
                <w:szCs w:val="18"/>
                <w:lang w:eastAsia="it-IT"/>
              </w:rPr>
              <w:t>SMART CITY</w:t>
            </w:r>
            <w:r w:rsidRPr="00D3168D">
              <w:rPr>
                <w:rFonts w:ascii="Arial" w:eastAsia="Times New Roman" w:hAnsi="Arial" w:cs="Arial"/>
                <w:sz w:val="18"/>
                <w:szCs w:val="18"/>
                <w:lang w:eastAsia="it-IT"/>
              </w:rPr>
              <w:t xml:space="preserve"> (fr. 838 - oc. 100,0%); </w:t>
            </w:r>
            <w:r w:rsidRPr="00D3168D">
              <w:rPr>
                <w:rFonts w:ascii="Arial" w:eastAsia="Times New Roman" w:hAnsi="Arial" w:cs="Arial"/>
                <w:b/>
                <w:bCs/>
                <w:sz w:val="18"/>
                <w:szCs w:val="18"/>
                <w:lang w:eastAsia="it-IT"/>
              </w:rPr>
              <w:t>INFORMATION AND COMMUNICATION TECHNOLOGY</w:t>
            </w:r>
            <w:r w:rsidRPr="00D3168D">
              <w:rPr>
                <w:rFonts w:ascii="Arial" w:eastAsia="Times New Roman" w:hAnsi="Arial" w:cs="Arial"/>
                <w:sz w:val="18"/>
                <w:szCs w:val="18"/>
                <w:lang w:eastAsia="it-IT"/>
              </w:rPr>
              <w:t xml:space="preserve"> (fr. 354 - oc. 62,9%); </w:t>
            </w:r>
            <w:r w:rsidRPr="00D3168D">
              <w:rPr>
                <w:rFonts w:ascii="Arial" w:eastAsia="Times New Roman" w:hAnsi="Arial" w:cs="Arial"/>
                <w:b/>
                <w:bCs/>
                <w:sz w:val="18"/>
                <w:szCs w:val="18"/>
                <w:lang w:eastAsia="it-IT"/>
              </w:rPr>
              <w:t>DIGITAL CITY</w:t>
            </w:r>
            <w:r w:rsidRPr="00D3168D">
              <w:rPr>
                <w:rFonts w:ascii="Arial" w:eastAsia="Times New Roman" w:hAnsi="Arial" w:cs="Arial"/>
                <w:sz w:val="18"/>
                <w:szCs w:val="18"/>
                <w:lang w:eastAsia="it-IT"/>
              </w:rPr>
              <w:t xml:space="preserve"> (fr. 235 - oc. 34,3%); </w:t>
            </w:r>
            <w:r w:rsidRPr="00D3168D">
              <w:rPr>
                <w:rFonts w:ascii="Arial" w:eastAsia="Times New Roman" w:hAnsi="Arial" w:cs="Arial"/>
                <w:b/>
                <w:bCs/>
                <w:sz w:val="18"/>
                <w:szCs w:val="18"/>
                <w:lang w:eastAsia="it-IT"/>
              </w:rPr>
              <w:t>LOCAL GOVERNMENT</w:t>
            </w:r>
            <w:r w:rsidRPr="00D3168D">
              <w:rPr>
                <w:rFonts w:ascii="Arial" w:eastAsia="Times New Roman" w:hAnsi="Arial" w:cs="Arial"/>
                <w:sz w:val="18"/>
                <w:szCs w:val="18"/>
                <w:lang w:eastAsia="it-IT"/>
              </w:rPr>
              <w:t xml:space="preserve"> (fr. 87 - oc. 45,7%); </w:t>
            </w:r>
            <w:r w:rsidRPr="00D3168D">
              <w:rPr>
                <w:rFonts w:ascii="Arial" w:eastAsia="Times New Roman" w:hAnsi="Arial" w:cs="Arial"/>
                <w:b/>
                <w:bCs/>
                <w:sz w:val="18"/>
                <w:szCs w:val="18"/>
                <w:lang w:eastAsia="it-IT"/>
              </w:rPr>
              <w:t>QUALITY OF LIFE</w:t>
            </w:r>
            <w:r w:rsidRPr="00D3168D">
              <w:rPr>
                <w:rFonts w:ascii="Arial" w:eastAsia="Times New Roman" w:hAnsi="Arial" w:cs="Arial"/>
                <w:sz w:val="18"/>
                <w:szCs w:val="18"/>
                <w:lang w:eastAsia="it-IT"/>
              </w:rPr>
              <w:t xml:space="preserve"> (fr. 79 - oc. 48,6%); </w:t>
            </w:r>
            <w:r w:rsidRPr="00D3168D">
              <w:rPr>
                <w:rFonts w:ascii="Arial" w:eastAsia="Times New Roman" w:hAnsi="Arial" w:cs="Arial"/>
                <w:b/>
                <w:bCs/>
                <w:sz w:val="18"/>
                <w:szCs w:val="18"/>
                <w:lang w:eastAsia="it-IT"/>
              </w:rPr>
              <w:t>SMARTER CITY</w:t>
            </w:r>
            <w:r w:rsidRPr="00D3168D">
              <w:rPr>
                <w:rFonts w:ascii="Arial" w:eastAsia="Times New Roman" w:hAnsi="Arial" w:cs="Arial"/>
                <w:sz w:val="18"/>
                <w:szCs w:val="18"/>
                <w:lang w:eastAsia="it-IT"/>
              </w:rPr>
              <w:t xml:space="preserve"> (fr. 68 - oc. 31,4%); </w:t>
            </w:r>
            <w:r w:rsidRPr="00D3168D">
              <w:rPr>
                <w:rFonts w:ascii="Arial" w:eastAsia="Times New Roman" w:hAnsi="Arial" w:cs="Arial"/>
                <w:b/>
                <w:bCs/>
                <w:sz w:val="18"/>
                <w:szCs w:val="18"/>
                <w:lang w:eastAsia="it-IT"/>
              </w:rPr>
              <w:t>CITY INFRASTRUCTURE</w:t>
            </w:r>
            <w:r w:rsidRPr="00D3168D">
              <w:rPr>
                <w:rFonts w:ascii="Arial" w:eastAsia="Times New Roman" w:hAnsi="Arial" w:cs="Arial"/>
                <w:sz w:val="18"/>
                <w:szCs w:val="18"/>
                <w:lang w:eastAsia="it-IT"/>
              </w:rPr>
              <w:t xml:space="preserve"> (fr. 56 - oc. 31,4%); </w:t>
            </w:r>
            <w:r w:rsidRPr="00D3168D">
              <w:rPr>
                <w:rFonts w:ascii="Arial" w:eastAsia="Times New Roman" w:hAnsi="Arial" w:cs="Arial"/>
                <w:b/>
                <w:bCs/>
                <w:sz w:val="18"/>
                <w:szCs w:val="18"/>
                <w:lang w:eastAsia="it-IT"/>
              </w:rPr>
              <w:t>PUBLIC SERVICE</w:t>
            </w:r>
            <w:r w:rsidRPr="00D3168D">
              <w:rPr>
                <w:rFonts w:ascii="Arial" w:eastAsia="Times New Roman" w:hAnsi="Arial" w:cs="Arial"/>
                <w:sz w:val="18"/>
                <w:szCs w:val="18"/>
                <w:lang w:eastAsia="it-IT"/>
              </w:rPr>
              <w:t xml:space="preserve"> (fr. 55 - oc. 48,6%); </w:t>
            </w:r>
            <w:r w:rsidRPr="00D3168D">
              <w:rPr>
                <w:rFonts w:ascii="Arial" w:eastAsia="Times New Roman" w:hAnsi="Arial" w:cs="Arial"/>
                <w:b/>
                <w:bCs/>
                <w:sz w:val="18"/>
                <w:szCs w:val="18"/>
                <w:lang w:eastAsia="it-IT"/>
              </w:rPr>
              <w:t>URBAN DEVELOPMENT</w:t>
            </w:r>
            <w:r w:rsidRPr="00D3168D">
              <w:rPr>
                <w:rFonts w:ascii="Arial" w:eastAsia="Times New Roman" w:hAnsi="Arial" w:cs="Arial"/>
                <w:sz w:val="18"/>
                <w:szCs w:val="18"/>
                <w:lang w:eastAsia="it-IT"/>
              </w:rPr>
              <w:t xml:space="preserve"> (fr. 50 - oc. 37,1%)</w:t>
            </w:r>
          </w:p>
        </w:tc>
      </w:tr>
      <w:tr w:rsidR="0034641E" w:rsidRPr="00D3168D" w14:paraId="7D7B585E" w14:textId="77777777" w:rsidTr="007C4562">
        <w:trPr>
          <w:trHeight w:val="1021"/>
        </w:trPr>
        <w:tc>
          <w:tcPr>
            <w:tcW w:w="1098" w:type="dxa"/>
            <w:tcBorders>
              <w:top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0E6B38"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lastRenderedPageBreak/>
              <w:t>mc.14</w:t>
            </w:r>
          </w:p>
        </w:tc>
        <w:tc>
          <w:tcPr>
            <w:tcW w:w="7992" w:type="dxa"/>
            <w:tcBorders>
              <w:top w:val="dashed" w:sz="4" w:space="0" w:color="000000"/>
              <w:left w:val="dashed" w:sz="4" w:space="0" w:color="000000"/>
              <w:bottom w:val="dashed" w:sz="4" w:space="0" w:color="000000"/>
            </w:tcBorders>
            <w:shd w:val="clear" w:color="auto" w:fill="auto"/>
            <w:tcMar>
              <w:top w:w="0" w:type="dxa"/>
              <w:left w:w="108" w:type="dxa"/>
              <w:bottom w:w="0" w:type="dxa"/>
              <w:right w:w="108" w:type="dxa"/>
            </w:tcMar>
          </w:tcPr>
          <w:p w14:paraId="3A3424FA" w14:textId="77777777" w:rsidR="0034641E" w:rsidRPr="00D3168D" w:rsidRDefault="0034641E" w:rsidP="007C4562">
            <w:pPr>
              <w:autoSpaceDE w:val="0"/>
              <w:spacing w:after="40"/>
              <w:jc w:val="both"/>
              <w:rPr>
                <w:rFonts w:ascii="Arial" w:hAnsi="Arial" w:cs="Arial"/>
              </w:rPr>
            </w:pPr>
            <w:r w:rsidRPr="00D3168D">
              <w:rPr>
                <w:rFonts w:ascii="Arial" w:eastAsia="Times New Roman" w:hAnsi="Arial" w:cs="Arial"/>
                <w:b/>
                <w:bCs/>
                <w:sz w:val="18"/>
                <w:szCs w:val="18"/>
                <w:lang w:eastAsia="it-IT"/>
              </w:rPr>
              <w:t>INFORMATION TECHNOLOGY</w:t>
            </w:r>
            <w:r w:rsidRPr="00D3168D">
              <w:rPr>
                <w:rFonts w:ascii="Arial" w:eastAsia="Times New Roman" w:hAnsi="Arial" w:cs="Arial"/>
                <w:sz w:val="18"/>
                <w:szCs w:val="18"/>
                <w:lang w:eastAsia="it-IT"/>
              </w:rPr>
              <w:t xml:space="preserve"> (fr. 642 - oc. 100,0%);</w:t>
            </w:r>
            <w:r w:rsidRPr="00D3168D">
              <w:rPr>
                <w:rFonts w:ascii="Arial" w:eastAsia="Times New Roman" w:hAnsi="Arial" w:cs="Arial"/>
                <w:b/>
                <w:bCs/>
                <w:sz w:val="18"/>
                <w:szCs w:val="18"/>
                <w:lang w:eastAsia="it-IT"/>
              </w:rPr>
              <w:t xml:space="preserve"> INFORMATION AND COMMUNICATION TECHNOLOGY</w:t>
            </w:r>
            <w:r w:rsidRPr="00D3168D">
              <w:rPr>
                <w:rFonts w:ascii="Arial" w:eastAsia="Times New Roman" w:hAnsi="Arial" w:cs="Arial"/>
                <w:sz w:val="18"/>
                <w:szCs w:val="18"/>
                <w:lang w:eastAsia="it-IT"/>
              </w:rPr>
              <w:t xml:space="preserve"> (fr. 471 - oc. 73,9%); </w:t>
            </w:r>
            <w:r w:rsidRPr="00D3168D">
              <w:rPr>
                <w:rFonts w:ascii="Arial" w:eastAsia="Times New Roman" w:hAnsi="Arial" w:cs="Arial"/>
                <w:b/>
                <w:bCs/>
                <w:sz w:val="18"/>
                <w:szCs w:val="18"/>
                <w:lang w:eastAsia="it-IT"/>
              </w:rPr>
              <w:t xml:space="preserve">SMART CITY </w:t>
            </w:r>
            <w:r w:rsidRPr="00D3168D">
              <w:rPr>
                <w:rFonts w:ascii="Arial" w:eastAsia="Times New Roman" w:hAnsi="Arial" w:cs="Arial"/>
                <w:sz w:val="18"/>
                <w:szCs w:val="18"/>
                <w:lang w:eastAsia="it-IT"/>
              </w:rPr>
              <w:t>(fr. 307 - oc. 100,0%);</w:t>
            </w:r>
            <w:r w:rsidRPr="00D3168D">
              <w:rPr>
                <w:rFonts w:ascii="Arial" w:eastAsia="Times New Roman" w:hAnsi="Arial" w:cs="Arial"/>
                <w:b/>
                <w:bCs/>
                <w:sz w:val="18"/>
                <w:szCs w:val="18"/>
                <w:lang w:eastAsia="it-IT"/>
              </w:rPr>
              <w:t xml:space="preserve"> ENERGY EFFICIENCY</w:t>
            </w:r>
            <w:r w:rsidRPr="00D3168D">
              <w:rPr>
                <w:rFonts w:ascii="Arial" w:eastAsia="Times New Roman" w:hAnsi="Arial" w:cs="Arial"/>
                <w:sz w:val="18"/>
                <w:szCs w:val="18"/>
                <w:lang w:eastAsia="it-IT"/>
              </w:rPr>
              <w:t xml:space="preserve"> (fr. 129 - oc. 56,5%); </w:t>
            </w:r>
            <w:r w:rsidRPr="00D3168D">
              <w:rPr>
                <w:rFonts w:ascii="Arial" w:eastAsia="Times New Roman" w:hAnsi="Arial" w:cs="Arial"/>
                <w:b/>
                <w:bCs/>
                <w:sz w:val="18"/>
                <w:szCs w:val="18"/>
                <w:lang w:eastAsia="it-IT"/>
              </w:rPr>
              <w:t>SMART GRID</w:t>
            </w:r>
            <w:r w:rsidRPr="00D3168D">
              <w:rPr>
                <w:rFonts w:ascii="Arial" w:eastAsia="Times New Roman" w:hAnsi="Arial" w:cs="Arial"/>
                <w:sz w:val="18"/>
                <w:szCs w:val="18"/>
                <w:lang w:eastAsia="it-IT"/>
              </w:rPr>
              <w:t xml:space="preserve"> (fr. 105 - oc. 52,2%);</w:t>
            </w:r>
            <w:r w:rsidRPr="00D3168D">
              <w:rPr>
                <w:rFonts w:ascii="Arial" w:eastAsia="Times New Roman" w:hAnsi="Arial" w:cs="Arial"/>
                <w:b/>
                <w:bCs/>
                <w:sz w:val="18"/>
                <w:szCs w:val="18"/>
                <w:lang w:eastAsia="it-IT"/>
              </w:rPr>
              <w:t xml:space="preserve"> CLIMATE CHANGE</w:t>
            </w:r>
            <w:r w:rsidRPr="00D3168D">
              <w:rPr>
                <w:rFonts w:ascii="Arial" w:eastAsia="Times New Roman" w:hAnsi="Arial" w:cs="Arial"/>
                <w:sz w:val="18"/>
                <w:szCs w:val="18"/>
                <w:lang w:eastAsia="it-IT"/>
              </w:rPr>
              <w:t xml:space="preserve"> (fr. 84 - oc. 34,8%); </w:t>
            </w:r>
            <w:r w:rsidRPr="00D3168D">
              <w:rPr>
                <w:rFonts w:ascii="Arial" w:eastAsia="Times New Roman" w:hAnsi="Arial" w:cs="Arial"/>
                <w:b/>
                <w:bCs/>
                <w:sz w:val="18"/>
                <w:szCs w:val="18"/>
                <w:lang w:eastAsia="it-IT"/>
              </w:rPr>
              <w:t>ENERGY CONSUMPTION</w:t>
            </w:r>
            <w:r w:rsidRPr="00D3168D">
              <w:rPr>
                <w:rFonts w:ascii="Arial" w:eastAsia="Times New Roman" w:hAnsi="Arial" w:cs="Arial"/>
                <w:sz w:val="18"/>
                <w:szCs w:val="18"/>
                <w:lang w:eastAsia="it-IT"/>
              </w:rPr>
              <w:t xml:space="preserve"> (fr. 70 - oc. 60,9%); </w:t>
            </w:r>
            <w:r w:rsidRPr="00D3168D">
              <w:rPr>
                <w:rFonts w:ascii="Arial" w:eastAsia="Times New Roman" w:hAnsi="Arial" w:cs="Arial"/>
                <w:b/>
                <w:bCs/>
                <w:sz w:val="18"/>
                <w:szCs w:val="18"/>
                <w:lang w:eastAsia="it-IT"/>
              </w:rPr>
              <w:t>URBAN DEVELOPMENT</w:t>
            </w:r>
            <w:r w:rsidRPr="00D3168D">
              <w:rPr>
                <w:rFonts w:ascii="Arial" w:eastAsia="Times New Roman" w:hAnsi="Arial" w:cs="Arial"/>
                <w:sz w:val="18"/>
                <w:szCs w:val="18"/>
                <w:lang w:eastAsia="it-IT"/>
              </w:rPr>
              <w:t xml:space="preserve"> (fr. 63 - oc. 30,4%);</w:t>
            </w:r>
            <w:r w:rsidRPr="00D3168D">
              <w:rPr>
                <w:rFonts w:ascii="Arial" w:eastAsia="Times New Roman" w:hAnsi="Arial" w:cs="Arial"/>
                <w:b/>
                <w:bCs/>
                <w:sz w:val="18"/>
                <w:szCs w:val="18"/>
                <w:lang w:eastAsia="it-IT"/>
              </w:rPr>
              <w:t xml:space="preserve"> SMART METER</w:t>
            </w:r>
            <w:r w:rsidRPr="00D3168D">
              <w:rPr>
                <w:rFonts w:ascii="Arial" w:eastAsia="Times New Roman" w:hAnsi="Arial" w:cs="Arial"/>
                <w:sz w:val="18"/>
                <w:szCs w:val="18"/>
                <w:lang w:eastAsia="it-IT"/>
              </w:rPr>
              <w:t xml:space="preserve"> (fr. 55 - oc. 56,5%); </w:t>
            </w:r>
            <w:r w:rsidRPr="00D3168D">
              <w:rPr>
                <w:rFonts w:ascii="Arial" w:eastAsia="Times New Roman" w:hAnsi="Arial" w:cs="Arial"/>
                <w:b/>
                <w:bCs/>
                <w:sz w:val="18"/>
                <w:szCs w:val="18"/>
                <w:lang w:eastAsia="it-IT"/>
              </w:rPr>
              <w:t>RENEWABLE ENERGY</w:t>
            </w:r>
            <w:r w:rsidRPr="00D3168D">
              <w:rPr>
                <w:rFonts w:ascii="Arial" w:eastAsia="Times New Roman" w:hAnsi="Arial" w:cs="Arial"/>
                <w:sz w:val="18"/>
                <w:szCs w:val="18"/>
                <w:lang w:eastAsia="it-IT"/>
              </w:rPr>
              <w:t xml:space="preserve"> (fr. 51 - oc. 34,8%)</w:t>
            </w:r>
          </w:p>
        </w:tc>
      </w:tr>
      <w:tr w:rsidR="0034641E" w:rsidRPr="00D3168D" w14:paraId="76A79976" w14:textId="77777777" w:rsidTr="007C4562">
        <w:trPr>
          <w:trHeight w:val="1021"/>
        </w:trPr>
        <w:tc>
          <w:tcPr>
            <w:tcW w:w="1098" w:type="dxa"/>
            <w:tcBorders>
              <w:top w:val="dashed" w:sz="4" w:space="0" w:color="000000"/>
              <w:bottom w:val="single" w:sz="4" w:space="0" w:color="000000"/>
              <w:right w:val="dashed" w:sz="4" w:space="0" w:color="000000"/>
            </w:tcBorders>
            <w:shd w:val="clear" w:color="auto" w:fill="auto"/>
            <w:tcMar>
              <w:top w:w="0" w:type="dxa"/>
              <w:left w:w="108" w:type="dxa"/>
              <w:bottom w:w="0" w:type="dxa"/>
              <w:right w:w="108" w:type="dxa"/>
            </w:tcMar>
          </w:tcPr>
          <w:p w14:paraId="7FFA0E46" w14:textId="77777777" w:rsidR="0034641E" w:rsidRPr="00D3168D" w:rsidRDefault="0034641E" w:rsidP="007C4562">
            <w:pPr>
              <w:spacing w:after="40"/>
              <w:rPr>
                <w:rFonts w:ascii="Arial" w:hAnsi="Arial" w:cs="Arial"/>
              </w:rPr>
            </w:pPr>
            <w:r w:rsidRPr="00D3168D">
              <w:rPr>
                <w:rFonts w:ascii="Arial" w:eastAsia="Times New Roman" w:hAnsi="Arial" w:cs="Arial"/>
                <w:color w:val="000000"/>
                <w:sz w:val="18"/>
                <w:szCs w:val="18"/>
                <w:lang w:eastAsia="it-IT"/>
              </w:rPr>
              <w:t>mc.17</w:t>
            </w:r>
          </w:p>
        </w:tc>
        <w:tc>
          <w:tcPr>
            <w:tcW w:w="7992" w:type="dxa"/>
            <w:tcBorders>
              <w:top w:val="dashed" w:sz="4" w:space="0" w:color="000000"/>
              <w:left w:val="dashed" w:sz="4" w:space="0" w:color="000000"/>
              <w:bottom w:val="single" w:sz="4" w:space="0" w:color="000000"/>
            </w:tcBorders>
            <w:shd w:val="clear" w:color="auto" w:fill="auto"/>
            <w:tcMar>
              <w:top w:w="0" w:type="dxa"/>
              <w:left w:w="108" w:type="dxa"/>
              <w:bottom w:w="0" w:type="dxa"/>
              <w:right w:w="108" w:type="dxa"/>
            </w:tcMar>
          </w:tcPr>
          <w:p w14:paraId="370284A6" w14:textId="77777777" w:rsidR="0034641E" w:rsidRPr="00D3168D" w:rsidRDefault="0034641E" w:rsidP="007C4562">
            <w:pPr>
              <w:autoSpaceDE w:val="0"/>
              <w:spacing w:after="40"/>
              <w:jc w:val="both"/>
              <w:rPr>
                <w:rFonts w:ascii="Arial" w:hAnsi="Arial" w:cs="Arial"/>
              </w:rPr>
            </w:pPr>
            <w:r w:rsidRPr="00D3168D">
              <w:rPr>
                <w:rFonts w:ascii="Arial" w:eastAsia="Times New Roman" w:hAnsi="Arial" w:cs="Arial"/>
                <w:b/>
                <w:bCs/>
                <w:sz w:val="18"/>
                <w:szCs w:val="18"/>
                <w:lang w:eastAsia="it-IT"/>
              </w:rPr>
              <w:t>INFORMATION TECHNOLOGY</w:t>
            </w:r>
            <w:r w:rsidRPr="00D3168D">
              <w:rPr>
                <w:rFonts w:ascii="Arial" w:eastAsia="Times New Roman" w:hAnsi="Arial" w:cs="Arial"/>
                <w:sz w:val="18"/>
                <w:szCs w:val="18"/>
                <w:lang w:eastAsia="it-IT"/>
              </w:rPr>
              <w:t xml:space="preserve"> (fr. 2056 - oc. 96,9%); </w:t>
            </w:r>
            <w:r w:rsidRPr="00D3168D">
              <w:rPr>
                <w:rFonts w:ascii="Arial" w:eastAsia="Times New Roman" w:hAnsi="Arial" w:cs="Arial"/>
                <w:b/>
                <w:bCs/>
                <w:sz w:val="18"/>
                <w:szCs w:val="18"/>
                <w:lang w:eastAsia="it-IT"/>
              </w:rPr>
              <w:t>SMART CITY</w:t>
            </w:r>
            <w:r w:rsidRPr="00D3168D">
              <w:rPr>
                <w:rFonts w:ascii="Arial" w:eastAsia="Times New Roman" w:hAnsi="Arial" w:cs="Arial"/>
                <w:sz w:val="18"/>
                <w:szCs w:val="18"/>
                <w:lang w:eastAsia="it-IT"/>
              </w:rPr>
              <w:t xml:space="preserve"> (fr. 1148 - oc. 100,0%); </w:t>
            </w:r>
            <w:r w:rsidRPr="00D3168D">
              <w:rPr>
                <w:rFonts w:ascii="Arial" w:eastAsia="Times New Roman" w:hAnsi="Arial" w:cs="Arial"/>
                <w:b/>
                <w:bCs/>
                <w:sz w:val="18"/>
                <w:szCs w:val="18"/>
                <w:lang w:eastAsia="it-IT"/>
              </w:rPr>
              <w:t>INTELLIGENT CITY</w:t>
            </w:r>
            <w:r w:rsidRPr="00D3168D">
              <w:rPr>
                <w:rFonts w:ascii="Arial" w:eastAsia="Times New Roman" w:hAnsi="Arial" w:cs="Arial"/>
                <w:sz w:val="18"/>
                <w:szCs w:val="18"/>
                <w:lang w:eastAsia="it-IT"/>
              </w:rPr>
              <w:t xml:space="preserve"> (fr. 586 - oc. 53,1%); </w:t>
            </w:r>
            <w:r w:rsidRPr="00D3168D">
              <w:rPr>
                <w:rFonts w:ascii="Arial" w:eastAsia="Times New Roman" w:hAnsi="Arial" w:cs="Arial"/>
                <w:b/>
                <w:bCs/>
                <w:sz w:val="18"/>
                <w:szCs w:val="18"/>
                <w:lang w:eastAsia="it-IT"/>
              </w:rPr>
              <w:t>INFORMATION AND COMMUNICATION TECHNOLOGY</w:t>
            </w:r>
            <w:r w:rsidRPr="00D3168D">
              <w:rPr>
                <w:rFonts w:ascii="Arial" w:eastAsia="Times New Roman" w:hAnsi="Arial" w:cs="Arial"/>
                <w:sz w:val="18"/>
                <w:szCs w:val="18"/>
                <w:lang w:eastAsia="it-IT"/>
              </w:rPr>
              <w:t xml:space="preserve"> (fr. 426 - oc. 78,1%); </w:t>
            </w:r>
            <w:r w:rsidRPr="00D3168D">
              <w:rPr>
                <w:rFonts w:ascii="Arial" w:eastAsia="Times New Roman" w:hAnsi="Arial" w:cs="Arial"/>
                <w:b/>
                <w:bCs/>
                <w:sz w:val="18"/>
                <w:szCs w:val="18"/>
                <w:lang w:eastAsia="it-IT"/>
              </w:rPr>
              <w:t>LIVING LAB</w:t>
            </w:r>
            <w:r w:rsidRPr="00D3168D">
              <w:rPr>
                <w:rFonts w:ascii="Arial" w:eastAsia="Times New Roman" w:hAnsi="Arial" w:cs="Arial"/>
                <w:sz w:val="18"/>
                <w:szCs w:val="18"/>
                <w:lang w:eastAsia="it-IT"/>
              </w:rPr>
              <w:t xml:space="preserve"> (fr. 296 - oc. 46,9%); </w:t>
            </w:r>
            <w:r w:rsidRPr="00D3168D">
              <w:rPr>
                <w:rFonts w:ascii="Arial" w:eastAsia="Times New Roman" w:hAnsi="Arial" w:cs="Arial"/>
                <w:b/>
                <w:bCs/>
                <w:sz w:val="18"/>
                <w:szCs w:val="18"/>
                <w:lang w:eastAsia="it-IT"/>
              </w:rPr>
              <w:t>DIGITAL CITY</w:t>
            </w:r>
            <w:r w:rsidRPr="00D3168D">
              <w:rPr>
                <w:rFonts w:ascii="Arial" w:eastAsia="Times New Roman" w:hAnsi="Arial" w:cs="Arial"/>
                <w:sz w:val="18"/>
                <w:szCs w:val="18"/>
                <w:lang w:eastAsia="it-IT"/>
              </w:rPr>
              <w:t xml:space="preserve"> (fr. 280 - oc. 37,5%); </w:t>
            </w:r>
            <w:r w:rsidRPr="00D3168D">
              <w:rPr>
                <w:rFonts w:ascii="Arial" w:eastAsia="Times New Roman" w:hAnsi="Arial" w:cs="Arial"/>
                <w:b/>
                <w:bCs/>
                <w:sz w:val="18"/>
                <w:szCs w:val="18"/>
                <w:lang w:eastAsia="it-IT"/>
              </w:rPr>
              <w:t>INNOVATION SYSTEM</w:t>
            </w:r>
            <w:r w:rsidRPr="00D3168D">
              <w:rPr>
                <w:rFonts w:ascii="Arial" w:eastAsia="Times New Roman" w:hAnsi="Arial" w:cs="Arial"/>
                <w:sz w:val="18"/>
                <w:szCs w:val="18"/>
                <w:lang w:eastAsia="it-IT"/>
              </w:rPr>
              <w:t xml:space="preserve"> (fr. 273 - oc. 34,4%); </w:t>
            </w:r>
            <w:r w:rsidRPr="00D3168D">
              <w:rPr>
                <w:rFonts w:ascii="Arial" w:eastAsia="Times New Roman" w:hAnsi="Arial" w:cs="Arial"/>
                <w:b/>
                <w:bCs/>
                <w:sz w:val="18"/>
                <w:szCs w:val="18"/>
                <w:lang w:eastAsia="it-IT"/>
              </w:rPr>
              <w:t>INTERNET OF THING</w:t>
            </w:r>
            <w:r w:rsidRPr="00D3168D">
              <w:rPr>
                <w:rFonts w:ascii="Arial" w:eastAsia="Times New Roman" w:hAnsi="Arial" w:cs="Arial"/>
                <w:sz w:val="18"/>
                <w:szCs w:val="18"/>
                <w:lang w:eastAsia="it-IT"/>
              </w:rPr>
              <w:t xml:space="preserve"> (fr. 161 - oc. 31,3%); </w:t>
            </w:r>
            <w:r w:rsidRPr="00D3168D">
              <w:rPr>
                <w:rFonts w:ascii="Arial" w:eastAsia="Times New Roman" w:hAnsi="Arial" w:cs="Arial"/>
                <w:b/>
                <w:bCs/>
                <w:sz w:val="18"/>
                <w:szCs w:val="18"/>
                <w:lang w:eastAsia="it-IT"/>
              </w:rPr>
              <w:t>SOCIAL CAPITAL</w:t>
            </w:r>
            <w:r w:rsidRPr="00D3168D">
              <w:rPr>
                <w:rFonts w:ascii="Arial" w:eastAsia="Times New Roman" w:hAnsi="Arial" w:cs="Arial"/>
                <w:sz w:val="18"/>
                <w:szCs w:val="18"/>
                <w:lang w:eastAsia="it-IT"/>
              </w:rPr>
              <w:t xml:space="preserve"> (fr. 129 - oc. 40,6%); </w:t>
            </w:r>
            <w:r w:rsidRPr="00D3168D">
              <w:rPr>
                <w:rFonts w:ascii="Arial" w:eastAsia="Times New Roman" w:hAnsi="Arial" w:cs="Arial"/>
                <w:b/>
                <w:bCs/>
                <w:sz w:val="18"/>
                <w:szCs w:val="18"/>
                <w:lang w:eastAsia="it-IT"/>
              </w:rPr>
              <w:t>URBAN DEVELOPMENT</w:t>
            </w:r>
            <w:r w:rsidRPr="00D3168D">
              <w:rPr>
                <w:rFonts w:ascii="Arial" w:eastAsia="Times New Roman" w:hAnsi="Arial" w:cs="Arial"/>
                <w:sz w:val="18"/>
                <w:szCs w:val="18"/>
                <w:lang w:eastAsia="it-IT"/>
              </w:rPr>
              <w:t xml:space="preserve"> (fr. 98 - oc. 59,4%)</w:t>
            </w:r>
          </w:p>
        </w:tc>
      </w:tr>
    </w:tbl>
    <w:p w14:paraId="16B736CF" w14:textId="77777777" w:rsidR="0034641E" w:rsidRPr="00D3168D"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kern w:val="3"/>
          <w:sz w:val="22"/>
          <w:szCs w:val="22"/>
        </w:rPr>
      </w:pPr>
    </w:p>
    <w:p w14:paraId="0E2C98B3" w14:textId="782F28ED" w:rsidR="0034641E" w:rsidRPr="0034641E" w:rsidRDefault="0034641E" w:rsidP="00346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120" w:after="120"/>
        <w:jc w:val="both"/>
        <w:rPr>
          <w:rFonts w:ascii="Arial" w:hAnsi="Arial" w:cs="Arial"/>
          <w:sz w:val="18"/>
          <w:szCs w:val="18"/>
        </w:rPr>
      </w:pPr>
      <w:r w:rsidRPr="00DB7B7E">
        <w:rPr>
          <w:rFonts w:ascii="Arial" w:hAnsi="Arial" w:cs="Arial"/>
          <w:bCs/>
          <w:kern w:val="3"/>
          <w:sz w:val="18"/>
          <w:szCs w:val="18"/>
        </w:rPr>
        <w:t>Table 3</w:t>
      </w:r>
      <w:r w:rsidR="00A267C2">
        <w:rPr>
          <w:rFonts w:ascii="Arial" w:hAnsi="Arial" w:cs="Arial"/>
          <w:kern w:val="3"/>
          <w:sz w:val="18"/>
          <w:szCs w:val="18"/>
        </w:rPr>
        <w:t>:</w:t>
      </w:r>
      <w:r w:rsidRPr="00D3168D">
        <w:rPr>
          <w:rFonts w:ascii="Arial" w:hAnsi="Arial" w:cs="Arial"/>
          <w:kern w:val="3"/>
          <w:sz w:val="18"/>
          <w:szCs w:val="18"/>
        </w:rPr>
        <w:t xml:space="preserve"> Word profiles. Frequency (fr.): number of times the keyword appears in the cluster's source documents; Occurrence (oc.): percentage of cluster's source documents in which the keyword is included</w:t>
      </w:r>
      <w:r w:rsidR="00A267C2">
        <w:rPr>
          <w:rFonts w:ascii="Arial" w:hAnsi="Arial" w:cs="Arial"/>
          <w:kern w:val="3"/>
          <w:sz w:val="18"/>
          <w:szCs w:val="18"/>
        </w:rPr>
        <w:t>.</w:t>
      </w:r>
    </w:p>
    <w:p w14:paraId="24E0BB8E" w14:textId="77777777" w:rsidR="0034641E" w:rsidRPr="00EA3513" w:rsidRDefault="0034641E" w:rsidP="00EA35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270" w:hanging="288"/>
        <w:jc w:val="both"/>
        <w:rPr>
          <w:rFonts w:ascii="Arial" w:hAnsi="Arial" w:cs="Arial"/>
          <w:sz w:val="20"/>
          <w:szCs w:val="20"/>
        </w:rPr>
      </w:pPr>
    </w:p>
    <w:sectPr w:rsidR="0034641E" w:rsidRPr="00EA3513">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C58C3" w14:textId="77777777" w:rsidR="00F12E9F" w:rsidRDefault="00F12E9F">
      <w:r>
        <w:separator/>
      </w:r>
    </w:p>
  </w:endnote>
  <w:endnote w:type="continuationSeparator" w:id="0">
    <w:p w14:paraId="1C051E38" w14:textId="77777777" w:rsidR="00F12E9F" w:rsidRDefault="00F1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A7E23" w14:textId="77777777" w:rsidR="00F12E9F" w:rsidRDefault="00F12E9F">
      <w:r>
        <w:rPr>
          <w:color w:val="000000"/>
        </w:rPr>
        <w:separator/>
      </w:r>
    </w:p>
  </w:footnote>
  <w:footnote w:type="continuationSeparator" w:id="0">
    <w:p w14:paraId="7E0D5DE3" w14:textId="77777777" w:rsidR="00F12E9F" w:rsidRDefault="00F12E9F">
      <w:r>
        <w:continuationSeparator/>
      </w:r>
    </w:p>
  </w:footnote>
  <w:footnote w:id="1">
    <w:p w14:paraId="3EDAD215" w14:textId="662831F4" w:rsidR="003278DE" w:rsidRPr="00FC35DD" w:rsidRDefault="003278DE" w:rsidP="00545B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jc w:val="both"/>
        <w:rPr>
          <w:rFonts w:ascii="Arial" w:hAnsi="Arial" w:cs="Arial"/>
          <w:sz w:val="18"/>
          <w:szCs w:val="18"/>
        </w:rPr>
      </w:pPr>
      <w:r w:rsidRPr="00FC35DD">
        <w:rPr>
          <w:rStyle w:val="FootnoteReference"/>
          <w:rFonts w:ascii="Arial" w:hAnsi="Arial" w:cs="Arial"/>
          <w:sz w:val="18"/>
          <w:szCs w:val="18"/>
        </w:rPr>
        <w:footnoteRef/>
      </w:r>
      <w:r w:rsidRPr="00FC35DD">
        <w:rPr>
          <w:rFonts w:ascii="Arial" w:hAnsi="Arial" w:cs="Arial"/>
          <w:sz w:val="18"/>
          <w:szCs w:val="18"/>
        </w:rPr>
        <w:t xml:space="preserve"> Edinburgh Napier University, School of Engineering and Built Environment, Edinburgh, UK, L.Mora@napier.ac.uk</w:t>
      </w:r>
    </w:p>
  </w:footnote>
  <w:footnote w:id="2">
    <w:p w14:paraId="6BBA4E7C" w14:textId="76CB2DE7" w:rsidR="003278DE" w:rsidRPr="00FC35DD" w:rsidRDefault="003278DE" w:rsidP="00545B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jc w:val="both"/>
        <w:rPr>
          <w:rFonts w:ascii="Arial" w:hAnsi="Arial" w:cs="Arial"/>
          <w:sz w:val="18"/>
          <w:szCs w:val="18"/>
        </w:rPr>
      </w:pPr>
      <w:r w:rsidRPr="00FC35DD">
        <w:rPr>
          <w:rStyle w:val="FootnoteReference"/>
          <w:rFonts w:ascii="Arial" w:hAnsi="Arial" w:cs="Arial"/>
          <w:sz w:val="18"/>
          <w:szCs w:val="18"/>
        </w:rPr>
        <w:footnoteRef/>
      </w:r>
      <w:r w:rsidRPr="00FC35DD">
        <w:rPr>
          <w:rFonts w:ascii="Arial" w:hAnsi="Arial" w:cs="Arial"/>
          <w:sz w:val="18"/>
          <w:szCs w:val="18"/>
        </w:rPr>
        <w:t xml:space="preserve"> Edinburgh Napier University, School of Engineering and Built Environment, Edinburgh, UK</w:t>
      </w:r>
    </w:p>
  </w:footnote>
  <w:footnote w:id="3">
    <w:p w14:paraId="6561E999" w14:textId="7DF14367" w:rsidR="003278DE" w:rsidRPr="00FC35DD" w:rsidRDefault="003278DE" w:rsidP="00545B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jc w:val="both"/>
        <w:rPr>
          <w:rFonts w:ascii="Arial" w:hAnsi="Arial" w:cs="Arial"/>
          <w:sz w:val="18"/>
          <w:szCs w:val="18"/>
        </w:rPr>
      </w:pPr>
      <w:r w:rsidRPr="00FC35DD">
        <w:rPr>
          <w:rStyle w:val="FootnoteReference"/>
          <w:rFonts w:ascii="Arial" w:hAnsi="Arial" w:cs="Arial"/>
          <w:sz w:val="18"/>
          <w:szCs w:val="18"/>
        </w:rPr>
        <w:footnoteRef/>
      </w:r>
      <w:r w:rsidRPr="00FC35DD">
        <w:rPr>
          <w:rFonts w:ascii="Arial" w:hAnsi="Arial" w:cs="Arial"/>
          <w:sz w:val="18"/>
          <w:szCs w:val="18"/>
        </w:rPr>
        <w:t xml:space="preserve"> Edinburgh Napier University, School of Engineering and Built Environment, Edinburgh, UK</w:t>
      </w:r>
    </w:p>
    <w:p w14:paraId="784B8AD7" w14:textId="77777777" w:rsidR="003278DE" w:rsidRDefault="003278DE">
      <w:pPr>
        <w:pStyle w:val="FootnoteText"/>
      </w:pPr>
    </w:p>
  </w:footnote>
  <w:footnote w:id="4">
    <w:p w14:paraId="051A4867" w14:textId="444215AB" w:rsidR="003278DE" w:rsidRPr="00FC35DD" w:rsidRDefault="003278DE" w:rsidP="00545BBA">
      <w:pPr>
        <w:pStyle w:val="FootnoteText"/>
        <w:spacing w:after="120"/>
        <w:jc w:val="both"/>
        <w:rPr>
          <w:rFonts w:ascii="Arial" w:hAnsi="Arial" w:cs="Arial"/>
          <w:sz w:val="18"/>
          <w:szCs w:val="18"/>
        </w:rPr>
      </w:pPr>
      <w:r w:rsidRPr="00FC35DD">
        <w:rPr>
          <w:rStyle w:val="FootnoteReference"/>
          <w:rFonts w:ascii="Arial" w:hAnsi="Arial" w:cs="Arial"/>
          <w:sz w:val="18"/>
          <w:szCs w:val="18"/>
        </w:rPr>
        <w:footnoteRef/>
      </w:r>
      <w:r w:rsidRPr="00FC35DD">
        <w:rPr>
          <w:rFonts w:ascii="Arial" w:hAnsi="Arial" w:cs="Arial"/>
          <w:sz w:val="18"/>
          <w:szCs w:val="18"/>
        </w:rPr>
        <w:t xml:space="preserve"> In this study, core documents of a thematic cluster </w:t>
      </w:r>
      <w:r>
        <w:rPr>
          <w:rFonts w:ascii="Arial" w:hAnsi="Arial" w:cs="Arial"/>
          <w:sz w:val="18"/>
          <w:szCs w:val="18"/>
        </w:rPr>
        <w:t xml:space="preserve">are considered as </w:t>
      </w:r>
      <w:r w:rsidRPr="00FC35DD">
        <w:rPr>
          <w:rFonts w:ascii="Arial" w:hAnsi="Arial" w:cs="Arial"/>
          <w:sz w:val="18"/>
          <w:szCs w:val="18"/>
        </w:rPr>
        <w:t xml:space="preserve">those publications with the highest number of connections with other publications </w:t>
      </w:r>
      <w:r>
        <w:rPr>
          <w:rFonts w:ascii="Arial" w:hAnsi="Arial" w:cs="Arial"/>
          <w:sz w:val="18"/>
          <w:szCs w:val="18"/>
        </w:rPr>
        <w:t>in</w:t>
      </w:r>
      <w:r w:rsidRPr="00FC35DD">
        <w:rPr>
          <w:rFonts w:ascii="Arial" w:hAnsi="Arial" w:cs="Arial"/>
          <w:sz w:val="18"/>
          <w:szCs w:val="18"/>
        </w:rPr>
        <w:t xml:space="preserve"> the same cluster.</w:t>
      </w:r>
    </w:p>
  </w:footnote>
  <w:footnote w:id="5">
    <w:p w14:paraId="19084798" w14:textId="59679F12" w:rsidR="003278DE" w:rsidRPr="00C038B1" w:rsidRDefault="003278DE" w:rsidP="00AB159A">
      <w:pPr>
        <w:pStyle w:val="FootnoteText"/>
        <w:spacing w:after="120"/>
        <w:jc w:val="both"/>
        <w:rPr>
          <w:rFonts w:ascii="Arial" w:hAnsi="Arial" w:cs="Arial"/>
          <w:sz w:val="18"/>
          <w:szCs w:val="18"/>
        </w:rPr>
      </w:pPr>
      <w:r w:rsidRPr="004C67EC">
        <w:rPr>
          <w:rStyle w:val="FootnoteReference"/>
          <w:rFonts w:ascii="Arial" w:hAnsi="Arial" w:cs="Arial"/>
          <w:sz w:val="18"/>
          <w:szCs w:val="18"/>
        </w:rPr>
        <w:footnoteRef/>
      </w:r>
      <w:r w:rsidRPr="004C67EC">
        <w:rPr>
          <w:rFonts w:ascii="Arial" w:hAnsi="Arial" w:cs="Arial"/>
          <w:sz w:val="18"/>
          <w:szCs w:val="18"/>
        </w:rPr>
        <w:t xml:space="preserve"> The following databases are used to conduct the keyword search: Google Scholar; ISI Web of Science; IEEE Xplore; Scopus; SpringerLink; Engineering Village; ScienceDirect; and Taylor and Francis Online. Considering the specific interest of this study for smart cities, a decision </w:t>
      </w:r>
      <w:r>
        <w:rPr>
          <w:rFonts w:ascii="Arial" w:hAnsi="Arial" w:cs="Arial"/>
          <w:sz w:val="18"/>
          <w:szCs w:val="18"/>
        </w:rPr>
        <w:t>wa</w:t>
      </w:r>
      <w:r w:rsidRPr="004C67EC">
        <w:rPr>
          <w:rFonts w:ascii="Arial" w:hAnsi="Arial" w:cs="Arial"/>
          <w:sz w:val="18"/>
          <w:szCs w:val="18"/>
        </w:rPr>
        <w:t xml:space="preserve">s made to set the keyword search so that only the scholarly publications containing the singular of plural form of the term ‘smart city’ are identified and not the literature using other terms that are considered as equivalent despite having different meanings (Hollands 2008). These terms include sustainable cities, green cities, digital cities, intelligent cities, </w:t>
      </w:r>
      <w:r>
        <w:rPr>
          <w:rFonts w:ascii="Arial" w:hAnsi="Arial" w:cs="Arial"/>
          <w:sz w:val="18"/>
          <w:szCs w:val="18"/>
        </w:rPr>
        <w:t xml:space="preserve">smarter cities, </w:t>
      </w:r>
      <w:r w:rsidRPr="004C67EC">
        <w:rPr>
          <w:rFonts w:ascii="Arial" w:hAnsi="Arial" w:cs="Arial"/>
          <w:sz w:val="18"/>
          <w:szCs w:val="18"/>
        </w:rPr>
        <w:t>information cities, resilient cities, eco cities, low</w:t>
      </w:r>
      <w:r>
        <w:rPr>
          <w:rFonts w:ascii="Arial" w:hAnsi="Arial" w:cs="Arial"/>
          <w:sz w:val="18"/>
          <w:szCs w:val="18"/>
        </w:rPr>
        <w:t>-</w:t>
      </w:r>
      <w:r w:rsidRPr="004C67EC">
        <w:rPr>
          <w:rFonts w:ascii="Arial" w:hAnsi="Arial" w:cs="Arial"/>
          <w:sz w:val="18"/>
          <w:szCs w:val="18"/>
        </w:rPr>
        <w:t xml:space="preserve">carbon cities and liveable cities. This choice is based on research by de Jong (2015), </w:t>
      </w:r>
      <w:r>
        <w:rPr>
          <w:rFonts w:ascii="Arial" w:hAnsi="Arial" w:cs="Arial"/>
          <w:sz w:val="18"/>
          <w:szCs w:val="18"/>
        </w:rPr>
        <w:t>which</w:t>
      </w:r>
      <w:r w:rsidRPr="004C67EC">
        <w:rPr>
          <w:rFonts w:ascii="Arial" w:hAnsi="Arial" w:cs="Arial"/>
          <w:sz w:val="18"/>
          <w:szCs w:val="18"/>
        </w:rPr>
        <w:t xml:space="preserve"> reveals these categories of cities are characterized by conceptual and practical differences and cannot be used interchangeably with the </w:t>
      </w:r>
      <w:r>
        <w:rPr>
          <w:rFonts w:ascii="Arial" w:hAnsi="Arial" w:cs="Arial"/>
          <w:sz w:val="18"/>
          <w:szCs w:val="18"/>
        </w:rPr>
        <w:t xml:space="preserve">term </w:t>
      </w:r>
      <w:r w:rsidRPr="004C67EC">
        <w:rPr>
          <w:rFonts w:ascii="Arial" w:hAnsi="Arial" w:cs="Arial"/>
          <w:sz w:val="18"/>
          <w:szCs w:val="18"/>
        </w:rPr>
        <w:t>“smart city”.</w:t>
      </w:r>
    </w:p>
  </w:footnote>
  <w:footnote w:id="6">
    <w:p w14:paraId="4465EC08" w14:textId="77777777" w:rsidR="003278DE" w:rsidRPr="00545BBA" w:rsidRDefault="003278DE" w:rsidP="00545B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jc w:val="both"/>
      </w:pPr>
      <w:r w:rsidRPr="00FC35DD">
        <w:rPr>
          <w:rStyle w:val="FootnoteReference"/>
          <w:rFonts w:ascii="Arial" w:hAnsi="Arial" w:cs="Arial"/>
          <w:sz w:val="18"/>
          <w:szCs w:val="18"/>
        </w:rPr>
        <w:footnoteRef/>
      </w:r>
      <w:r w:rsidRPr="00FC35DD">
        <w:rPr>
          <w:rFonts w:ascii="Arial" w:hAnsi="Arial" w:cs="Arial"/>
          <w:sz w:val="18"/>
          <w:szCs w:val="18"/>
        </w:rPr>
        <w:t xml:space="preserve"> </w:t>
      </w:r>
      <w:r w:rsidRPr="00FC35DD">
        <w:rPr>
          <w:rFonts w:ascii="Arial" w:hAnsi="Arial" w:cs="Arial"/>
          <w:kern w:val="3"/>
          <w:sz w:val="18"/>
          <w:szCs w:val="18"/>
        </w:rPr>
        <w:t xml:space="preserve">Grey literature can be considered as </w:t>
      </w:r>
      <w:r w:rsidRPr="00FC35DD">
        <w:rPr>
          <w:rFonts w:ascii="Arial" w:hAnsi="Arial" w:cs="Arial"/>
          <w:i/>
          <w:iCs/>
          <w:kern w:val="3"/>
          <w:sz w:val="18"/>
          <w:szCs w:val="18"/>
        </w:rPr>
        <w:t>“all the scholarly work that is published without a formal peer-review (or equivalent) process outside the traditional journal and book channels”</w:t>
      </w:r>
      <w:r w:rsidRPr="00FC35DD">
        <w:rPr>
          <w:rFonts w:ascii="Arial" w:hAnsi="Arial" w:cs="Arial"/>
          <w:kern w:val="3"/>
          <w:sz w:val="18"/>
          <w:szCs w:val="18"/>
        </w:rPr>
        <w:t xml:space="preserve"> (Schopfel 2010).</w:t>
      </w:r>
    </w:p>
  </w:footnote>
  <w:footnote w:id="7">
    <w:p w14:paraId="75208823" w14:textId="77777777" w:rsidR="0023559D" w:rsidRPr="0034641E" w:rsidRDefault="0023559D" w:rsidP="0023559D">
      <w:pPr>
        <w:pStyle w:val="FootnoteText"/>
        <w:rPr>
          <w:rFonts w:ascii="Arial" w:hAnsi="Arial" w:cs="Arial"/>
          <w:sz w:val="18"/>
          <w:szCs w:val="18"/>
        </w:rPr>
      </w:pPr>
      <w:r w:rsidRPr="00D3168D">
        <w:rPr>
          <w:rStyle w:val="FootnoteReference"/>
          <w:rFonts w:ascii="Arial" w:hAnsi="Arial" w:cs="Arial"/>
          <w:sz w:val="18"/>
          <w:szCs w:val="18"/>
        </w:rPr>
        <w:footnoteRef/>
      </w:r>
      <w:r w:rsidRPr="00D3168D">
        <w:rPr>
          <w:rFonts w:ascii="Arial" w:hAnsi="Arial" w:cs="Arial"/>
          <w:sz w:val="18"/>
          <w:szCs w:val="18"/>
        </w:rPr>
        <w:t xml:space="preserve"> All the tables (Table 1, Table 2 and Table 3) can be found in Appendix A.</w:t>
      </w:r>
    </w:p>
  </w:footnote>
  <w:footnote w:id="8">
    <w:p w14:paraId="151CD6AF" w14:textId="774E621B" w:rsidR="003278DE" w:rsidRPr="00FC35DD" w:rsidRDefault="003278DE" w:rsidP="00545BBA">
      <w:pPr>
        <w:pStyle w:val="FootnoteText"/>
        <w:spacing w:after="120"/>
        <w:jc w:val="both"/>
        <w:rPr>
          <w:rFonts w:ascii="Arial" w:hAnsi="Arial" w:cs="Arial"/>
          <w:sz w:val="18"/>
          <w:szCs w:val="18"/>
        </w:rPr>
      </w:pPr>
      <w:r w:rsidRPr="00FC35DD">
        <w:rPr>
          <w:rStyle w:val="FootnoteReference"/>
          <w:rFonts w:ascii="Arial" w:hAnsi="Arial" w:cs="Arial"/>
          <w:sz w:val="18"/>
          <w:szCs w:val="18"/>
        </w:rPr>
        <w:footnoteRef/>
      </w:r>
      <w:r w:rsidRPr="00FC35DD">
        <w:rPr>
          <w:rFonts w:ascii="Arial" w:hAnsi="Arial" w:cs="Arial"/>
          <w:sz w:val="18"/>
          <w:szCs w:val="18"/>
        </w:rPr>
        <w:t xml:space="preserve"> This tendency can also be found in more recent studies by </w:t>
      </w:r>
      <w:r w:rsidRPr="00FC35DD">
        <w:rPr>
          <w:rFonts w:ascii="Arial" w:hAnsi="Arial" w:cs="Arial"/>
          <w:bCs/>
          <w:kern w:val="3"/>
          <w:sz w:val="18"/>
          <w:szCs w:val="18"/>
        </w:rPr>
        <w:t xml:space="preserve">Yigitcanlar </w:t>
      </w:r>
      <w:r>
        <w:rPr>
          <w:rFonts w:ascii="Arial" w:hAnsi="Arial" w:cs="Arial"/>
          <w:bCs/>
          <w:kern w:val="3"/>
          <w:sz w:val="18"/>
          <w:szCs w:val="18"/>
        </w:rPr>
        <w:t>and</w:t>
      </w:r>
      <w:r w:rsidRPr="00FC35DD">
        <w:rPr>
          <w:rFonts w:ascii="Arial" w:hAnsi="Arial" w:cs="Arial"/>
          <w:bCs/>
          <w:kern w:val="3"/>
          <w:sz w:val="18"/>
          <w:szCs w:val="18"/>
        </w:rPr>
        <w:t xml:space="preserve"> Lee (2014)</w:t>
      </w:r>
      <w:r w:rsidRPr="00FC35DD">
        <w:rPr>
          <w:rFonts w:ascii="Arial" w:hAnsi="Arial" w:cs="Arial"/>
          <w:kern w:val="3"/>
          <w:sz w:val="18"/>
          <w:szCs w:val="18"/>
        </w:rPr>
        <w:t>,</w:t>
      </w:r>
      <w:r w:rsidRPr="00FC35DD">
        <w:rPr>
          <w:rFonts w:ascii="Arial" w:hAnsi="Arial" w:cs="Arial"/>
          <w:bCs/>
          <w:kern w:val="3"/>
          <w:sz w:val="18"/>
          <w:szCs w:val="18"/>
        </w:rPr>
        <w:t xml:space="preserve"> Clarke (2013)</w:t>
      </w:r>
      <w:r w:rsidRPr="00FC35DD">
        <w:rPr>
          <w:rFonts w:ascii="Arial" w:hAnsi="Arial" w:cs="Arial"/>
          <w:kern w:val="3"/>
          <w:sz w:val="18"/>
          <w:szCs w:val="18"/>
        </w:rPr>
        <w:t xml:space="preserve"> and</w:t>
      </w:r>
      <w:r w:rsidRPr="00FC35DD">
        <w:rPr>
          <w:rFonts w:ascii="Arial" w:hAnsi="Arial" w:cs="Arial"/>
          <w:bCs/>
          <w:kern w:val="3"/>
          <w:sz w:val="18"/>
          <w:szCs w:val="18"/>
        </w:rPr>
        <w:t xml:space="preserve"> Shwayri (2013).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3150"/>
    <w:multiLevelType w:val="multilevel"/>
    <w:tmpl w:val="4EF0B96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33D4036"/>
    <w:multiLevelType w:val="hybridMultilevel"/>
    <w:tmpl w:val="5232B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D3A51D8"/>
    <w:multiLevelType w:val="hybridMultilevel"/>
    <w:tmpl w:val="32925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5063C40"/>
    <w:multiLevelType w:val="multilevel"/>
    <w:tmpl w:val="53962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hideSpellingErrors/>
  <w:hideGrammaticalError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95A"/>
    <w:rsid w:val="00022A49"/>
    <w:rsid w:val="000557BC"/>
    <w:rsid w:val="00070EAF"/>
    <w:rsid w:val="00093D3D"/>
    <w:rsid w:val="000A00F0"/>
    <w:rsid w:val="000A07DC"/>
    <w:rsid w:val="000A17E2"/>
    <w:rsid w:val="000D4D56"/>
    <w:rsid w:val="000F7CE1"/>
    <w:rsid w:val="00104408"/>
    <w:rsid w:val="001212B6"/>
    <w:rsid w:val="00124A53"/>
    <w:rsid w:val="001333F7"/>
    <w:rsid w:val="00137965"/>
    <w:rsid w:val="00163ED6"/>
    <w:rsid w:val="001751C8"/>
    <w:rsid w:val="001763CF"/>
    <w:rsid w:val="001829E6"/>
    <w:rsid w:val="00182C12"/>
    <w:rsid w:val="001D6ED0"/>
    <w:rsid w:val="001E519C"/>
    <w:rsid w:val="001F196F"/>
    <w:rsid w:val="001F7F84"/>
    <w:rsid w:val="00223751"/>
    <w:rsid w:val="0023559D"/>
    <w:rsid w:val="0024472C"/>
    <w:rsid w:val="0024679F"/>
    <w:rsid w:val="002604A4"/>
    <w:rsid w:val="0029108F"/>
    <w:rsid w:val="002929AB"/>
    <w:rsid w:val="002A3923"/>
    <w:rsid w:val="002A3ED3"/>
    <w:rsid w:val="002A7056"/>
    <w:rsid w:val="002C2AE2"/>
    <w:rsid w:val="002D36BB"/>
    <w:rsid w:val="0031743F"/>
    <w:rsid w:val="00324347"/>
    <w:rsid w:val="003278DE"/>
    <w:rsid w:val="0034641E"/>
    <w:rsid w:val="0035159F"/>
    <w:rsid w:val="00366D8D"/>
    <w:rsid w:val="003A43E9"/>
    <w:rsid w:val="003E46C6"/>
    <w:rsid w:val="00405F08"/>
    <w:rsid w:val="004064B3"/>
    <w:rsid w:val="00410B11"/>
    <w:rsid w:val="00414222"/>
    <w:rsid w:val="004162DD"/>
    <w:rsid w:val="00420714"/>
    <w:rsid w:val="004313CB"/>
    <w:rsid w:val="00432D7F"/>
    <w:rsid w:val="00437491"/>
    <w:rsid w:val="00441B15"/>
    <w:rsid w:val="004714E8"/>
    <w:rsid w:val="004A0813"/>
    <w:rsid w:val="004C0B2C"/>
    <w:rsid w:val="004C67EC"/>
    <w:rsid w:val="004D2229"/>
    <w:rsid w:val="004F4D49"/>
    <w:rsid w:val="004F4EEB"/>
    <w:rsid w:val="00501C66"/>
    <w:rsid w:val="00520AD3"/>
    <w:rsid w:val="00545BBA"/>
    <w:rsid w:val="005461E8"/>
    <w:rsid w:val="00551E0B"/>
    <w:rsid w:val="00582545"/>
    <w:rsid w:val="005A73FD"/>
    <w:rsid w:val="005B2F46"/>
    <w:rsid w:val="005B5CD9"/>
    <w:rsid w:val="005D226F"/>
    <w:rsid w:val="005D28DB"/>
    <w:rsid w:val="005D754C"/>
    <w:rsid w:val="005E577F"/>
    <w:rsid w:val="005E5CF5"/>
    <w:rsid w:val="005F5DCE"/>
    <w:rsid w:val="00600CED"/>
    <w:rsid w:val="006046DD"/>
    <w:rsid w:val="0062020B"/>
    <w:rsid w:val="006328B1"/>
    <w:rsid w:val="006359FA"/>
    <w:rsid w:val="006463E4"/>
    <w:rsid w:val="00662DFF"/>
    <w:rsid w:val="00663000"/>
    <w:rsid w:val="00665B76"/>
    <w:rsid w:val="00693296"/>
    <w:rsid w:val="00697A63"/>
    <w:rsid w:val="006B5884"/>
    <w:rsid w:val="007151E4"/>
    <w:rsid w:val="007326EB"/>
    <w:rsid w:val="007336D5"/>
    <w:rsid w:val="00750B41"/>
    <w:rsid w:val="0075766F"/>
    <w:rsid w:val="007716B9"/>
    <w:rsid w:val="007767B9"/>
    <w:rsid w:val="00785095"/>
    <w:rsid w:val="00787707"/>
    <w:rsid w:val="007926C9"/>
    <w:rsid w:val="00797976"/>
    <w:rsid w:val="007A2D64"/>
    <w:rsid w:val="007A34C5"/>
    <w:rsid w:val="007A5670"/>
    <w:rsid w:val="007B04A8"/>
    <w:rsid w:val="007B0E46"/>
    <w:rsid w:val="007C4120"/>
    <w:rsid w:val="007C4562"/>
    <w:rsid w:val="007D63DD"/>
    <w:rsid w:val="007E5252"/>
    <w:rsid w:val="007F0431"/>
    <w:rsid w:val="007F106B"/>
    <w:rsid w:val="007F1B7B"/>
    <w:rsid w:val="0080393A"/>
    <w:rsid w:val="008117C8"/>
    <w:rsid w:val="00812CC8"/>
    <w:rsid w:val="00834680"/>
    <w:rsid w:val="00841D67"/>
    <w:rsid w:val="008547B0"/>
    <w:rsid w:val="008562D2"/>
    <w:rsid w:val="008626A0"/>
    <w:rsid w:val="00876BB7"/>
    <w:rsid w:val="008840B2"/>
    <w:rsid w:val="00895E8D"/>
    <w:rsid w:val="008A7B7E"/>
    <w:rsid w:val="008C0F2C"/>
    <w:rsid w:val="008C4231"/>
    <w:rsid w:val="008D22EF"/>
    <w:rsid w:val="008D44B0"/>
    <w:rsid w:val="008D60D8"/>
    <w:rsid w:val="008D68A8"/>
    <w:rsid w:val="008F30B5"/>
    <w:rsid w:val="009078CA"/>
    <w:rsid w:val="00910F68"/>
    <w:rsid w:val="00930AA3"/>
    <w:rsid w:val="009411B3"/>
    <w:rsid w:val="00944FA3"/>
    <w:rsid w:val="009658D1"/>
    <w:rsid w:val="0099695A"/>
    <w:rsid w:val="009A2134"/>
    <w:rsid w:val="009A5B73"/>
    <w:rsid w:val="009A6442"/>
    <w:rsid w:val="009D005E"/>
    <w:rsid w:val="009D12F4"/>
    <w:rsid w:val="009F0DAB"/>
    <w:rsid w:val="00A03C41"/>
    <w:rsid w:val="00A07A36"/>
    <w:rsid w:val="00A11D8C"/>
    <w:rsid w:val="00A16A1B"/>
    <w:rsid w:val="00A267C2"/>
    <w:rsid w:val="00A34057"/>
    <w:rsid w:val="00A369B4"/>
    <w:rsid w:val="00A410B8"/>
    <w:rsid w:val="00A41ECE"/>
    <w:rsid w:val="00A5025E"/>
    <w:rsid w:val="00A870BA"/>
    <w:rsid w:val="00A90873"/>
    <w:rsid w:val="00A91BA0"/>
    <w:rsid w:val="00AB159A"/>
    <w:rsid w:val="00AC4682"/>
    <w:rsid w:val="00AF4AB5"/>
    <w:rsid w:val="00B01E82"/>
    <w:rsid w:val="00B524EB"/>
    <w:rsid w:val="00B6096B"/>
    <w:rsid w:val="00B6314D"/>
    <w:rsid w:val="00B64474"/>
    <w:rsid w:val="00B74BDB"/>
    <w:rsid w:val="00BA0BA7"/>
    <w:rsid w:val="00BA6931"/>
    <w:rsid w:val="00BB09E0"/>
    <w:rsid w:val="00BB5066"/>
    <w:rsid w:val="00BE2604"/>
    <w:rsid w:val="00BF5870"/>
    <w:rsid w:val="00C038B1"/>
    <w:rsid w:val="00C04FF3"/>
    <w:rsid w:val="00C0650B"/>
    <w:rsid w:val="00C07940"/>
    <w:rsid w:val="00C12512"/>
    <w:rsid w:val="00C13E48"/>
    <w:rsid w:val="00C230D3"/>
    <w:rsid w:val="00C25492"/>
    <w:rsid w:val="00C25690"/>
    <w:rsid w:val="00C26380"/>
    <w:rsid w:val="00C274BA"/>
    <w:rsid w:val="00C432A0"/>
    <w:rsid w:val="00C448A4"/>
    <w:rsid w:val="00C67873"/>
    <w:rsid w:val="00CA0CBC"/>
    <w:rsid w:val="00CB2A5A"/>
    <w:rsid w:val="00CD4665"/>
    <w:rsid w:val="00CD7E75"/>
    <w:rsid w:val="00CF7F9F"/>
    <w:rsid w:val="00D018E8"/>
    <w:rsid w:val="00D0651E"/>
    <w:rsid w:val="00D164CF"/>
    <w:rsid w:val="00D235EF"/>
    <w:rsid w:val="00D23EB6"/>
    <w:rsid w:val="00D30907"/>
    <w:rsid w:val="00D3168D"/>
    <w:rsid w:val="00D34A55"/>
    <w:rsid w:val="00D41C79"/>
    <w:rsid w:val="00D53C31"/>
    <w:rsid w:val="00D70CF1"/>
    <w:rsid w:val="00D81279"/>
    <w:rsid w:val="00D9445A"/>
    <w:rsid w:val="00D97FBE"/>
    <w:rsid w:val="00DA3E6F"/>
    <w:rsid w:val="00DB047E"/>
    <w:rsid w:val="00DB7B7E"/>
    <w:rsid w:val="00DC39C6"/>
    <w:rsid w:val="00DE04F7"/>
    <w:rsid w:val="00E10861"/>
    <w:rsid w:val="00E71AA2"/>
    <w:rsid w:val="00E92B5B"/>
    <w:rsid w:val="00EA3513"/>
    <w:rsid w:val="00EB0C5A"/>
    <w:rsid w:val="00EB1BDE"/>
    <w:rsid w:val="00EC46CB"/>
    <w:rsid w:val="00EC5428"/>
    <w:rsid w:val="00EC5CA3"/>
    <w:rsid w:val="00ED5BAE"/>
    <w:rsid w:val="00ED6224"/>
    <w:rsid w:val="00EF0F89"/>
    <w:rsid w:val="00EF62C5"/>
    <w:rsid w:val="00EF70CE"/>
    <w:rsid w:val="00F012D4"/>
    <w:rsid w:val="00F12E9F"/>
    <w:rsid w:val="00F149F5"/>
    <w:rsid w:val="00F15A6D"/>
    <w:rsid w:val="00F24CA3"/>
    <w:rsid w:val="00F26B57"/>
    <w:rsid w:val="00F274B0"/>
    <w:rsid w:val="00F37173"/>
    <w:rsid w:val="00F74C4A"/>
    <w:rsid w:val="00F81F1F"/>
    <w:rsid w:val="00F916E7"/>
    <w:rsid w:val="00F95026"/>
    <w:rsid w:val="00F9789B"/>
    <w:rsid w:val="00FA4ED4"/>
    <w:rsid w:val="00FA4F5C"/>
    <w:rsid w:val="00FB1170"/>
    <w:rsid w:val="00FB5FA2"/>
    <w:rsid w:val="00FC1CC5"/>
    <w:rsid w:val="00FC35DD"/>
    <w:rsid w:val="00FD31A8"/>
    <w:rsid w:val="00FD3976"/>
    <w:rsid w:val="00FF14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1A50C"/>
  <w15:docId w15:val="{8A790AED-27FD-4024-98B5-110646EA5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GB" w:eastAsia="en-US" w:bidi="ar-SA"/>
      </w:rPr>
    </w:rPrDefault>
    <w:pPrDefault>
      <w:pPr>
        <w:autoSpaceDN w:val="0"/>
        <w:textAlignment w:val="baseline"/>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pPr>
      <w:suppressAutoHyphens/>
    </w:pPr>
    <w:rPr>
      <w:lang w:val="en-US"/>
    </w:rPr>
  </w:style>
  <w:style w:type="paragraph" w:styleId="Heading1">
    <w:name w:val="heading 1"/>
    <w:aliases w:val="Heading 1 SSPCR"/>
    <w:basedOn w:val="Normal"/>
    <w:next w:val="Normal"/>
    <w:link w:val="Heading1Char"/>
    <w:qFormat/>
    <w:rsid w:val="00104408"/>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paragraph" w:customStyle="1" w:styleId="p1">
    <w:name w:val="p1"/>
    <w:basedOn w:val="Normal"/>
    <w:pPr>
      <w:ind w:left="180" w:hanging="180"/>
    </w:pPr>
    <w:rPr>
      <w:rFonts w:ascii="Helvetica Neue" w:hAnsi="Helvetica Neue"/>
      <w:sz w:val="18"/>
      <w:szCs w:val="18"/>
      <w:lang w:eastAsia="en-GB"/>
    </w:rPr>
  </w:style>
  <w:style w:type="paragraph" w:styleId="BalloonText">
    <w:name w:val="Balloon Text"/>
    <w:basedOn w:val="Normal"/>
    <w:rPr>
      <w:rFonts w:ascii="Lucida Grande" w:hAnsi="Lucida Grande" w:cs="Lucida Grande"/>
      <w:sz w:val="18"/>
      <w:szCs w:val="18"/>
    </w:rPr>
  </w:style>
  <w:style w:type="character" w:customStyle="1" w:styleId="BalloonTextChar">
    <w:name w:val="Balloon Text Char"/>
    <w:basedOn w:val="DefaultParagraphFont"/>
    <w:rPr>
      <w:rFonts w:ascii="Lucida Grande" w:hAnsi="Lucida Grande" w:cs="Lucida Grande"/>
      <w:sz w:val="18"/>
      <w:szCs w:val="18"/>
    </w:rPr>
  </w:style>
  <w:style w:type="paragraph" w:styleId="Revision">
    <w:name w:val="Revision"/>
    <w:pPr>
      <w:suppressAutoHyphens/>
    </w:pPr>
  </w:style>
  <w:style w:type="paragraph" w:styleId="ListParagraph">
    <w:name w:val="List Paragraph"/>
    <w:basedOn w:val="Normal"/>
    <w:pPr>
      <w:ind w:left="720"/>
    </w:pPr>
  </w:style>
  <w:style w:type="paragraph" w:customStyle="1" w:styleId="TitlePaperSSPCR">
    <w:name w:val="Title Paper SSPCR"/>
    <w:basedOn w:val="Heading1"/>
    <w:next w:val="Normal"/>
    <w:qFormat/>
    <w:rsid w:val="00104408"/>
    <w:pPr>
      <w:keepNext w:val="0"/>
      <w:keepLines w:val="0"/>
      <w:widowControl w:val="0"/>
      <w:numPr>
        <w:numId w:val="0"/>
      </w:numPr>
      <w:suppressAutoHyphens w:val="0"/>
      <w:autoSpaceDN/>
      <w:spacing w:before="120" w:after="240"/>
      <w:contextualSpacing/>
      <w:textAlignment w:val="auto"/>
    </w:pPr>
    <w:rPr>
      <w:rFonts w:ascii="Arial" w:eastAsia="SimSun" w:hAnsi="Arial" w:cs="Times New Roman"/>
      <w:b/>
      <w:color w:val="auto"/>
      <w:kern w:val="2"/>
      <w:sz w:val="28"/>
      <w:szCs w:val="28"/>
      <w:lang w:eastAsia="zh-CN"/>
    </w:rPr>
  </w:style>
  <w:style w:type="character" w:customStyle="1" w:styleId="Heading1Char">
    <w:name w:val="Heading 1 Char"/>
    <w:aliases w:val="Heading 1 SSPCR Char"/>
    <w:basedOn w:val="DefaultParagraphFont"/>
    <w:link w:val="Heading1"/>
    <w:uiPriority w:val="9"/>
    <w:rsid w:val="00104408"/>
    <w:rPr>
      <w:rFonts w:asciiTheme="majorHAnsi" w:eastAsiaTheme="majorEastAsia" w:hAnsiTheme="majorHAnsi" w:cstheme="majorBidi"/>
      <w:color w:val="2F5496" w:themeColor="accent1" w:themeShade="BF"/>
      <w:sz w:val="32"/>
      <w:szCs w:val="32"/>
    </w:rPr>
  </w:style>
  <w:style w:type="paragraph" w:customStyle="1" w:styleId="AbstractAcknowledgementsHeadingSSPCR">
    <w:name w:val="Abstract &amp; Acknowledgements Heading SSPCR"/>
    <w:basedOn w:val="Normal"/>
    <w:next w:val="Normal"/>
    <w:autoRedefine/>
    <w:qFormat/>
    <w:rsid w:val="00104408"/>
    <w:pPr>
      <w:widowControl w:val="0"/>
      <w:suppressAutoHyphens w:val="0"/>
      <w:autoSpaceDN/>
      <w:spacing w:before="480" w:after="60"/>
      <w:contextualSpacing/>
      <w:textAlignment w:val="auto"/>
    </w:pPr>
    <w:rPr>
      <w:rFonts w:ascii="Arial" w:eastAsia="SimSun" w:hAnsi="Arial"/>
      <w:b/>
      <w:kern w:val="2"/>
      <w:sz w:val="20"/>
      <w:lang w:eastAsia="zh-CN"/>
    </w:rPr>
  </w:style>
  <w:style w:type="paragraph" w:customStyle="1" w:styleId="AbstractAcknowledgementTextSSPCR">
    <w:name w:val="Abstract &amp; Acknowledgement Text SSPCR"/>
    <w:basedOn w:val="Normal"/>
    <w:next w:val="Normal"/>
    <w:autoRedefine/>
    <w:qFormat/>
    <w:rsid w:val="00104408"/>
    <w:pPr>
      <w:widowControl w:val="0"/>
      <w:suppressAutoHyphens w:val="0"/>
      <w:autoSpaceDN/>
      <w:spacing w:after="360"/>
      <w:contextualSpacing/>
      <w:jc w:val="both"/>
      <w:textAlignment w:val="auto"/>
    </w:pPr>
    <w:rPr>
      <w:rFonts w:ascii="Arial" w:eastAsia="SimSun" w:hAnsi="Arial" w:cs="Arial"/>
      <w:kern w:val="2"/>
      <w:sz w:val="18"/>
      <w:szCs w:val="18"/>
      <w:lang w:eastAsia="zh-CN"/>
    </w:rPr>
  </w:style>
  <w:style w:type="paragraph" w:customStyle="1" w:styleId="KeywordsSSPCR">
    <w:name w:val="Keywords SSPCR"/>
    <w:basedOn w:val="Normal"/>
    <w:next w:val="Heading1"/>
    <w:autoRedefine/>
    <w:qFormat/>
    <w:rsid w:val="00104408"/>
    <w:pPr>
      <w:widowControl w:val="0"/>
      <w:suppressAutoHyphens w:val="0"/>
      <w:autoSpaceDN/>
      <w:spacing w:after="360"/>
      <w:contextualSpacing/>
      <w:jc w:val="both"/>
      <w:textAlignment w:val="auto"/>
    </w:pPr>
    <w:rPr>
      <w:rFonts w:ascii="Arial" w:eastAsia="SimSun" w:hAnsi="Arial"/>
      <w:b/>
      <w:bCs/>
      <w:kern w:val="2"/>
      <w:sz w:val="18"/>
      <w:szCs w:val="18"/>
      <w:lang w:eastAsia="zh-CN"/>
    </w:rPr>
  </w:style>
  <w:style w:type="character" w:styleId="CommentReference">
    <w:name w:val="annotation reference"/>
    <w:basedOn w:val="DefaultParagraphFont"/>
    <w:uiPriority w:val="99"/>
    <w:semiHidden/>
    <w:unhideWhenUsed/>
    <w:rsid w:val="00FA4F5C"/>
    <w:rPr>
      <w:sz w:val="16"/>
      <w:szCs w:val="16"/>
    </w:rPr>
  </w:style>
  <w:style w:type="paragraph" w:styleId="CommentText">
    <w:name w:val="annotation text"/>
    <w:basedOn w:val="Normal"/>
    <w:link w:val="CommentTextChar"/>
    <w:uiPriority w:val="99"/>
    <w:semiHidden/>
    <w:unhideWhenUsed/>
    <w:rsid w:val="00FA4F5C"/>
    <w:rPr>
      <w:sz w:val="20"/>
      <w:szCs w:val="20"/>
    </w:rPr>
  </w:style>
  <w:style w:type="character" w:customStyle="1" w:styleId="CommentTextChar">
    <w:name w:val="Comment Text Char"/>
    <w:basedOn w:val="DefaultParagraphFont"/>
    <w:link w:val="CommentText"/>
    <w:uiPriority w:val="99"/>
    <w:semiHidden/>
    <w:rsid w:val="00FA4F5C"/>
    <w:rPr>
      <w:sz w:val="20"/>
      <w:szCs w:val="20"/>
    </w:rPr>
  </w:style>
  <w:style w:type="paragraph" w:styleId="CommentSubject">
    <w:name w:val="annotation subject"/>
    <w:basedOn w:val="CommentText"/>
    <w:next w:val="CommentText"/>
    <w:link w:val="CommentSubjectChar"/>
    <w:uiPriority w:val="99"/>
    <w:semiHidden/>
    <w:unhideWhenUsed/>
    <w:rsid w:val="00FA4F5C"/>
    <w:rPr>
      <w:b/>
      <w:bCs/>
    </w:rPr>
  </w:style>
  <w:style w:type="character" w:customStyle="1" w:styleId="CommentSubjectChar">
    <w:name w:val="Comment Subject Char"/>
    <w:basedOn w:val="CommentTextChar"/>
    <w:link w:val="CommentSubject"/>
    <w:uiPriority w:val="99"/>
    <w:semiHidden/>
    <w:rsid w:val="00FA4F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2417">
      <w:bodyDiv w:val="1"/>
      <w:marLeft w:val="0"/>
      <w:marRight w:val="0"/>
      <w:marTop w:val="0"/>
      <w:marBottom w:val="0"/>
      <w:divBdr>
        <w:top w:val="none" w:sz="0" w:space="0" w:color="auto"/>
        <w:left w:val="none" w:sz="0" w:space="0" w:color="auto"/>
        <w:bottom w:val="none" w:sz="0" w:space="0" w:color="auto"/>
        <w:right w:val="none" w:sz="0" w:space="0" w:color="auto"/>
      </w:divBdr>
    </w:div>
    <w:div w:id="367877242">
      <w:bodyDiv w:val="1"/>
      <w:marLeft w:val="0"/>
      <w:marRight w:val="0"/>
      <w:marTop w:val="0"/>
      <w:marBottom w:val="0"/>
      <w:divBdr>
        <w:top w:val="none" w:sz="0" w:space="0" w:color="auto"/>
        <w:left w:val="none" w:sz="0" w:space="0" w:color="auto"/>
        <w:bottom w:val="none" w:sz="0" w:space="0" w:color="auto"/>
        <w:right w:val="none" w:sz="0" w:space="0" w:color="auto"/>
      </w:divBdr>
    </w:div>
    <w:div w:id="530454967">
      <w:bodyDiv w:val="1"/>
      <w:marLeft w:val="0"/>
      <w:marRight w:val="0"/>
      <w:marTop w:val="0"/>
      <w:marBottom w:val="0"/>
      <w:divBdr>
        <w:top w:val="none" w:sz="0" w:space="0" w:color="auto"/>
        <w:left w:val="none" w:sz="0" w:space="0" w:color="auto"/>
        <w:bottom w:val="none" w:sz="0" w:space="0" w:color="auto"/>
        <w:right w:val="none" w:sz="0" w:space="0" w:color="auto"/>
      </w:divBdr>
    </w:div>
    <w:div w:id="664942841">
      <w:bodyDiv w:val="1"/>
      <w:marLeft w:val="0"/>
      <w:marRight w:val="0"/>
      <w:marTop w:val="0"/>
      <w:marBottom w:val="0"/>
      <w:divBdr>
        <w:top w:val="none" w:sz="0" w:space="0" w:color="auto"/>
        <w:left w:val="none" w:sz="0" w:space="0" w:color="auto"/>
        <w:bottom w:val="none" w:sz="0" w:space="0" w:color="auto"/>
        <w:right w:val="none" w:sz="0" w:space="0" w:color="auto"/>
      </w:divBdr>
    </w:div>
    <w:div w:id="703556050">
      <w:bodyDiv w:val="1"/>
      <w:marLeft w:val="0"/>
      <w:marRight w:val="0"/>
      <w:marTop w:val="0"/>
      <w:marBottom w:val="0"/>
      <w:divBdr>
        <w:top w:val="none" w:sz="0" w:space="0" w:color="auto"/>
        <w:left w:val="none" w:sz="0" w:space="0" w:color="auto"/>
        <w:bottom w:val="none" w:sz="0" w:space="0" w:color="auto"/>
        <w:right w:val="none" w:sz="0" w:space="0" w:color="auto"/>
      </w:divBdr>
    </w:div>
    <w:div w:id="1225409652">
      <w:bodyDiv w:val="1"/>
      <w:marLeft w:val="0"/>
      <w:marRight w:val="0"/>
      <w:marTop w:val="0"/>
      <w:marBottom w:val="0"/>
      <w:divBdr>
        <w:top w:val="none" w:sz="0" w:space="0" w:color="auto"/>
        <w:left w:val="none" w:sz="0" w:space="0" w:color="auto"/>
        <w:bottom w:val="none" w:sz="0" w:space="0" w:color="auto"/>
        <w:right w:val="none" w:sz="0" w:space="0" w:color="auto"/>
      </w:divBdr>
    </w:div>
    <w:div w:id="1674258846">
      <w:bodyDiv w:val="1"/>
      <w:marLeft w:val="0"/>
      <w:marRight w:val="0"/>
      <w:marTop w:val="0"/>
      <w:marBottom w:val="0"/>
      <w:divBdr>
        <w:top w:val="none" w:sz="0" w:space="0" w:color="auto"/>
        <w:left w:val="none" w:sz="0" w:space="0" w:color="auto"/>
        <w:bottom w:val="none" w:sz="0" w:space="0" w:color="auto"/>
        <w:right w:val="none" w:sz="0" w:space="0" w:color="auto"/>
      </w:divBdr>
    </w:div>
    <w:div w:id="189504814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19</Pages>
  <Words>9820</Words>
  <Characters>66095</Characters>
  <Application>Microsoft Macintosh Word</Application>
  <DocSecurity>0</DocSecurity>
  <Lines>6008</Lines>
  <Paragraphs>6326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dc:creator>
  <dc:description/>
  <cp:lastModifiedBy>LM</cp:lastModifiedBy>
  <cp:revision>12</cp:revision>
  <dcterms:created xsi:type="dcterms:W3CDTF">2017-11-03T09:28:00Z</dcterms:created>
  <dcterms:modified xsi:type="dcterms:W3CDTF">2017-11-22T13:12:00Z</dcterms:modified>
</cp:coreProperties>
</file>