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CD" w:rsidRPr="00927897" w:rsidRDefault="00BD3DCD" w:rsidP="00801B22">
      <w:pPr>
        <w:spacing w:after="240" w:line="360" w:lineRule="auto"/>
        <w:rPr>
          <w:rFonts w:ascii="Times New Roman" w:eastAsia="Times New Roman" w:hAnsi="Times New Roman" w:cs="Times New Roman"/>
          <w:sz w:val="24"/>
          <w:szCs w:val="24"/>
          <w:vertAlign w:val="subscript"/>
          <w:lang w:eastAsia="en-GB"/>
        </w:rPr>
      </w:pPr>
    </w:p>
    <w:p w:rsidR="00BD3DCD" w:rsidRPr="000D19ED" w:rsidRDefault="00BD3DCD" w:rsidP="00277449">
      <w:pPr>
        <w:spacing w:after="0" w:line="360" w:lineRule="auto"/>
        <w:rPr>
          <w:rFonts w:ascii="Times New Roman" w:eastAsia="Times New Roman" w:hAnsi="Times New Roman" w:cs="Times New Roman"/>
          <w:b/>
          <w:sz w:val="24"/>
          <w:szCs w:val="24"/>
          <w:lang w:eastAsia="en-GB"/>
        </w:rPr>
      </w:pPr>
      <w:bookmarkStart w:id="0" w:name="_GoBack"/>
      <w:r w:rsidRPr="000D19ED">
        <w:rPr>
          <w:rFonts w:ascii="Times New Roman" w:eastAsia="Times New Roman" w:hAnsi="Times New Roman" w:cs="Times New Roman"/>
          <w:b/>
          <w:color w:val="000000"/>
          <w:sz w:val="24"/>
          <w:szCs w:val="24"/>
          <w:lang w:eastAsia="en-GB"/>
        </w:rPr>
        <w:t>Contra Bentham: Ethical Information Policy in the PanopticEon</w:t>
      </w:r>
    </w:p>
    <w:bookmarkEnd w:id="0"/>
    <w:p w:rsidR="00BD3DCD" w:rsidRPr="00BD3DCD" w:rsidRDefault="00BD3DCD" w:rsidP="00277449">
      <w:pPr>
        <w:spacing w:after="0" w:line="360" w:lineRule="auto"/>
        <w:rPr>
          <w:rFonts w:ascii="Times New Roman" w:eastAsia="Times New Roman" w:hAnsi="Times New Roman" w:cs="Times New Roman"/>
          <w:sz w:val="24"/>
          <w:szCs w:val="24"/>
          <w:lang w:eastAsia="en-GB"/>
        </w:rPr>
      </w:pPr>
    </w:p>
    <w:p w:rsidR="00BD3DCD" w:rsidRPr="00BD3DCD" w:rsidRDefault="00BD3DCD" w:rsidP="00277449">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Alistair S. Duff</w:t>
      </w:r>
    </w:p>
    <w:p w:rsidR="000536D6" w:rsidRDefault="000536D6" w:rsidP="00801B22">
      <w:pPr>
        <w:spacing w:after="240" w:line="360" w:lineRule="auto"/>
        <w:rPr>
          <w:rFonts w:ascii="Times New Roman" w:eastAsia="Times New Roman" w:hAnsi="Times New Roman" w:cs="Times New Roman"/>
          <w:sz w:val="24"/>
          <w:szCs w:val="24"/>
          <w:lang w:eastAsia="en-GB"/>
        </w:rPr>
      </w:pPr>
    </w:p>
    <w:p w:rsidR="00BD3DCD" w:rsidRPr="000D19ED" w:rsidRDefault="000536D6" w:rsidP="00801B22">
      <w:pPr>
        <w:spacing w:after="240" w:line="360" w:lineRule="auto"/>
        <w:jc w:val="center"/>
        <w:rPr>
          <w:rFonts w:ascii="Times New Roman" w:eastAsia="Times New Roman" w:hAnsi="Times New Roman" w:cs="Times New Roman"/>
          <w:b/>
          <w:sz w:val="24"/>
          <w:szCs w:val="24"/>
          <w:lang w:eastAsia="en-GB"/>
        </w:rPr>
      </w:pPr>
      <w:r w:rsidRPr="000D19ED">
        <w:rPr>
          <w:rFonts w:ascii="Times New Roman" w:eastAsia="Times New Roman" w:hAnsi="Times New Roman" w:cs="Times New Roman"/>
          <w:b/>
          <w:sz w:val="24"/>
          <w:szCs w:val="24"/>
          <w:lang w:eastAsia="en-GB"/>
        </w:rPr>
        <w:t>Abstract</w:t>
      </w:r>
    </w:p>
    <w:p w:rsidR="000536D6" w:rsidRDefault="000536D6" w:rsidP="00801B22">
      <w:pPr>
        <w:spacing w:after="24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7903A9">
        <w:rPr>
          <w:rFonts w:ascii="Times New Roman" w:eastAsia="Times New Roman" w:hAnsi="Times New Roman" w:cs="Times New Roman"/>
          <w:sz w:val="24"/>
          <w:szCs w:val="24"/>
          <w:lang w:eastAsia="en-GB"/>
        </w:rPr>
        <w:t>article</w:t>
      </w:r>
      <w:r>
        <w:rPr>
          <w:rFonts w:ascii="Times New Roman" w:eastAsia="Times New Roman" w:hAnsi="Times New Roman" w:cs="Times New Roman"/>
          <w:sz w:val="24"/>
          <w:szCs w:val="24"/>
          <w:lang w:eastAsia="en-GB"/>
        </w:rPr>
        <w:t xml:space="preserve"> addresses the problem of surveillance within the framework of ethical information policy. Jeremy Bentham’s plan for a pa</w:t>
      </w:r>
      <w:r w:rsidR="00594F87">
        <w:rPr>
          <w:rFonts w:ascii="Times New Roman" w:eastAsia="Times New Roman" w:hAnsi="Times New Roman" w:cs="Times New Roman"/>
          <w:sz w:val="24"/>
          <w:szCs w:val="24"/>
          <w:lang w:eastAsia="en-GB"/>
        </w:rPr>
        <w:t xml:space="preserve">noptic penitentiary is </w:t>
      </w:r>
      <w:r w:rsidR="007903A9">
        <w:rPr>
          <w:rFonts w:ascii="Times New Roman" w:eastAsia="Times New Roman" w:hAnsi="Times New Roman" w:cs="Times New Roman"/>
          <w:sz w:val="24"/>
          <w:szCs w:val="24"/>
          <w:lang w:eastAsia="en-GB"/>
        </w:rPr>
        <w:t>subjected to forensic analysis</w:t>
      </w:r>
      <w:r>
        <w:rPr>
          <w:rFonts w:ascii="Times New Roman" w:eastAsia="Times New Roman" w:hAnsi="Times New Roman" w:cs="Times New Roman"/>
          <w:sz w:val="24"/>
          <w:szCs w:val="24"/>
          <w:lang w:eastAsia="en-GB"/>
        </w:rPr>
        <w:t xml:space="preserve">, using primary as well as published sources. The panopticon, it is argued, remains a key model of contemporary and emergent surveillance, as foil rather than exemplar. Michel Foucault’s influential reading of Bentham is defended against recent detractors in the field of surveillance studies. </w:t>
      </w:r>
      <w:r w:rsidR="007903A9">
        <w:rPr>
          <w:rFonts w:ascii="Times New Roman" w:eastAsia="Times New Roman" w:hAnsi="Times New Roman" w:cs="Times New Roman"/>
          <w:sz w:val="24"/>
          <w:szCs w:val="24"/>
          <w:lang w:eastAsia="en-GB"/>
        </w:rPr>
        <w:t>A</w:t>
      </w:r>
      <w:r w:rsidR="00594F87">
        <w:rPr>
          <w:rFonts w:ascii="Times New Roman" w:eastAsia="Times New Roman" w:hAnsi="Times New Roman" w:cs="Times New Roman"/>
          <w:sz w:val="24"/>
          <w:szCs w:val="24"/>
          <w:lang w:eastAsia="en-GB"/>
        </w:rPr>
        <w:t xml:space="preserve"> new descriptor, </w:t>
      </w:r>
      <w:r w:rsidR="00A9676E">
        <w:rPr>
          <w:rFonts w:ascii="Times New Roman" w:eastAsia="Times New Roman" w:hAnsi="Times New Roman" w:cs="Times New Roman"/>
          <w:sz w:val="24"/>
          <w:szCs w:val="24"/>
          <w:lang w:eastAsia="en-GB"/>
        </w:rPr>
        <w:t xml:space="preserve">the </w:t>
      </w:r>
      <w:r w:rsidR="00594F87">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anopticEon</w:t>
      </w:r>
      <w:r w:rsidR="00594F87">
        <w:rPr>
          <w:rFonts w:ascii="Times New Roman" w:eastAsia="Times New Roman" w:hAnsi="Times New Roman" w:cs="Times New Roman"/>
          <w:sz w:val="24"/>
          <w:szCs w:val="24"/>
          <w:lang w:eastAsia="en-GB"/>
        </w:rPr>
        <w:t xml:space="preserve">, </w:t>
      </w:r>
      <w:r w:rsidR="007903A9">
        <w:rPr>
          <w:rFonts w:ascii="Times New Roman" w:eastAsia="Times New Roman" w:hAnsi="Times New Roman" w:cs="Times New Roman"/>
          <w:sz w:val="24"/>
          <w:szCs w:val="24"/>
          <w:lang w:eastAsia="en-GB"/>
        </w:rPr>
        <w:t xml:space="preserve">is then introduced </w:t>
      </w:r>
      <w:r w:rsidR="00594F87">
        <w:rPr>
          <w:rFonts w:ascii="Times New Roman" w:eastAsia="Times New Roman" w:hAnsi="Times New Roman" w:cs="Times New Roman"/>
          <w:sz w:val="24"/>
          <w:szCs w:val="24"/>
          <w:lang w:eastAsia="en-GB"/>
        </w:rPr>
        <w:t xml:space="preserve">for the surveillance-infested age </w:t>
      </w:r>
      <w:r w:rsidR="007903A9">
        <w:rPr>
          <w:rFonts w:ascii="Times New Roman" w:eastAsia="Times New Roman" w:hAnsi="Times New Roman" w:cs="Times New Roman"/>
          <w:sz w:val="24"/>
          <w:szCs w:val="24"/>
          <w:lang w:eastAsia="en-GB"/>
        </w:rPr>
        <w:t>into which</w:t>
      </w:r>
      <w:r w:rsidR="00594F87">
        <w:rPr>
          <w:rFonts w:ascii="Times New Roman" w:eastAsia="Times New Roman" w:hAnsi="Times New Roman" w:cs="Times New Roman"/>
          <w:sz w:val="24"/>
          <w:szCs w:val="24"/>
          <w:lang w:eastAsia="en-GB"/>
        </w:rPr>
        <w:t xml:space="preserve"> </w:t>
      </w:r>
      <w:r w:rsidR="00E373B8">
        <w:rPr>
          <w:rFonts w:ascii="Times New Roman" w:eastAsia="Times New Roman" w:hAnsi="Times New Roman" w:cs="Times New Roman"/>
          <w:sz w:val="24"/>
          <w:szCs w:val="24"/>
          <w:lang w:eastAsia="en-GB"/>
        </w:rPr>
        <w:t xml:space="preserve">the world has </w:t>
      </w:r>
      <w:r w:rsidR="007903A9">
        <w:rPr>
          <w:rFonts w:ascii="Times New Roman" w:eastAsia="Times New Roman" w:hAnsi="Times New Roman" w:cs="Times New Roman"/>
          <w:sz w:val="24"/>
          <w:szCs w:val="24"/>
          <w:lang w:eastAsia="en-GB"/>
        </w:rPr>
        <w:t>entered. The argument</w:t>
      </w:r>
      <w:r w:rsidR="00594F87">
        <w:rPr>
          <w:rFonts w:ascii="Times New Roman" w:eastAsia="Times New Roman" w:hAnsi="Times New Roman" w:cs="Times New Roman"/>
          <w:sz w:val="24"/>
          <w:szCs w:val="24"/>
          <w:lang w:eastAsia="en-GB"/>
        </w:rPr>
        <w:t xml:space="preserve"> concludes with brief reflections on strategies for maintaining privacy as an indispensable component of the good information society.</w:t>
      </w:r>
    </w:p>
    <w:p w:rsidR="00594F87" w:rsidRPr="00BD3DCD" w:rsidRDefault="00594F87" w:rsidP="00801B22">
      <w:pPr>
        <w:spacing w:after="24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jc w:val="center"/>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Introduction</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Jeremy Bentham’s concept of the ‘panopticon’, while nowhere near as infamous as Geor</w:t>
      </w:r>
      <w:r w:rsidR="007903A9">
        <w:rPr>
          <w:rFonts w:ascii="Times New Roman" w:eastAsia="Times New Roman" w:hAnsi="Times New Roman" w:cs="Times New Roman"/>
          <w:color w:val="000000"/>
          <w:sz w:val="24"/>
          <w:szCs w:val="24"/>
          <w:lang w:eastAsia="en-GB"/>
        </w:rPr>
        <w:t>ge Orwell’s ‘big brother’ or J.R.</w:t>
      </w:r>
      <w:r w:rsidRPr="00BD3DCD">
        <w:rPr>
          <w:rFonts w:ascii="Times New Roman" w:eastAsia="Times New Roman" w:hAnsi="Times New Roman" w:cs="Times New Roman"/>
          <w:color w:val="000000"/>
          <w:sz w:val="24"/>
          <w:szCs w:val="24"/>
          <w:lang w:eastAsia="en-GB"/>
        </w:rPr>
        <w:t xml:space="preserve">R. </w:t>
      </w:r>
      <w:r w:rsidR="00642A32" w:rsidRPr="00BD3DCD">
        <w:rPr>
          <w:rFonts w:ascii="Times New Roman" w:eastAsia="Times New Roman" w:hAnsi="Times New Roman" w:cs="Times New Roman"/>
          <w:color w:val="000000"/>
          <w:sz w:val="24"/>
          <w:szCs w:val="24"/>
          <w:lang w:eastAsia="en-GB"/>
        </w:rPr>
        <w:t>Tolkien’s</w:t>
      </w:r>
      <w:r w:rsidRPr="00BD3DCD">
        <w:rPr>
          <w:rFonts w:ascii="Times New Roman" w:eastAsia="Times New Roman" w:hAnsi="Times New Roman" w:cs="Times New Roman"/>
          <w:color w:val="000000"/>
          <w:sz w:val="24"/>
          <w:szCs w:val="24"/>
          <w:lang w:eastAsia="en-GB"/>
        </w:rPr>
        <w:t xml:space="preserve"> ‘dark lord’, is becoming a common </w:t>
      </w:r>
      <w:r w:rsidR="00020D3D">
        <w:rPr>
          <w:rFonts w:ascii="Times New Roman" w:eastAsia="Times New Roman" w:hAnsi="Times New Roman" w:cs="Times New Roman"/>
          <w:color w:val="000000"/>
          <w:sz w:val="24"/>
          <w:szCs w:val="24"/>
          <w:lang w:eastAsia="en-GB"/>
        </w:rPr>
        <w:t>framework</w:t>
      </w:r>
      <w:r w:rsidRPr="00BD3DCD">
        <w:rPr>
          <w:rFonts w:ascii="Times New Roman" w:eastAsia="Times New Roman" w:hAnsi="Times New Roman" w:cs="Times New Roman"/>
          <w:color w:val="000000"/>
          <w:sz w:val="24"/>
          <w:szCs w:val="24"/>
          <w:lang w:eastAsia="en-GB"/>
        </w:rPr>
        <w:t xml:space="preserve"> for understanding </w:t>
      </w:r>
      <w:r w:rsidR="007903A9">
        <w:rPr>
          <w:rFonts w:ascii="Times New Roman" w:eastAsia="Times New Roman" w:hAnsi="Times New Roman" w:cs="Times New Roman"/>
          <w:color w:val="000000"/>
          <w:sz w:val="24"/>
          <w:szCs w:val="24"/>
          <w:lang w:eastAsia="en-GB"/>
        </w:rPr>
        <w:t>social reality</w:t>
      </w:r>
      <w:r w:rsidRPr="00BD3DCD">
        <w:rPr>
          <w:rFonts w:ascii="Times New Roman" w:eastAsia="Times New Roman" w:hAnsi="Times New Roman" w:cs="Times New Roman"/>
          <w:color w:val="000000"/>
          <w:sz w:val="24"/>
          <w:szCs w:val="24"/>
          <w:lang w:eastAsia="en-GB"/>
        </w:rPr>
        <w:t xml:space="preserve">. Originating as a plan for a model prison, its </w:t>
      </w:r>
      <w:r w:rsidR="00020D3D">
        <w:rPr>
          <w:rFonts w:ascii="Times New Roman" w:eastAsia="Times New Roman" w:hAnsi="Times New Roman" w:cs="Times New Roman"/>
          <w:color w:val="000000"/>
          <w:sz w:val="24"/>
          <w:szCs w:val="24"/>
          <w:lang w:eastAsia="en-GB"/>
        </w:rPr>
        <w:t>theme</w:t>
      </w:r>
      <w:r w:rsidRPr="00BD3DCD">
        <w:rPr>
          <w:rFonts w:ascii="Times New Roman" w:eastAsia="Times New Roman" w:hAnsi="Times New Roman" w:cs="Times New Roman"/>
          <w:color w:val="000000"/>
          <w:sz w:val="24"/>
          <w:szCs w:val="24"/>
          <w:lang w:eastAsia="en-GB"/>
        </w:rPr>
        <w:t xml:space="preserve"> of subjects behaving correctly because they feel that they are being monitored alth</w:t>
      </w:r>
      <w:r w:rsidR="00020D3D">
        <w:rPr>
          <w:rFonts w:ascii="Times New Roman" w:eastAsia="Times New Roman" w:hAnsi="Times New Roman" w:cs="Times New Roman"/>
          <w:color w:val="000000"/>
          <w:sz w:val="24"/>
          <w:szCs w:val="24"/>
          <w:lang w:eastAsia="en-GB"/>
        </w:rPr>
        <w:t xml:space="preserve">ough not entirely sure by whom </w:t>
      </w:r>
      <w:r w:rsidRPr="00BD3DCD">
        <w:rPr>
          <w:rFonts w:ascii="Times New Roman" w:eastAsia="Times New Roman" w:hAnsi="Times New Roman" w:cs="Times New Roman"/>
          <w:color w:val="000000"/>
          <w:sz w:val="24"/>
          <w:szCs w:val="24"/>
          <w:lang w:eastAsia="en-GB"/>
        </w:rPr>
        <w:t>or exactly at what point, seems to catch an increasingly salient dimension of ordinary human experience. So one would think that Bentham (1748-1832) and Michel Foucault (1926-1984), the thinker responsible for digging Bentham’s penal writings out of obscurity and converting ‘panopticism’ into a wholesale critique of modernity/postmodernity, would be central to the academic study of surveillance. Among specialists, experts in the new field of surveillance studies, however, they are now considered almost obsolete. Titles have started appearing along the lines of ‘Beyond Bentham’ and ‘Post-Panopticism’, and ‘panopticon’ has been replaced by an ever-widening array of clever neologisms, such as ‘synopticon’, ‘banopticon’ and ‘panspectrum’. Apparently, the Bentham-</w:t>
      </w:r>
      <w:r w:rsidRPr="00BD3DCD">
        <w:rPr>
          <w:rFonts w:ascii="Times New Roman" w:eastAsia="Times New Roman" w:hAnsi="Times New Roman" w:cs="Times New Roman"/>
          <w:color w:val="000000"/>
          <w:sz w:val="24"/>
          <w:szCs w:val="24"/>
          <w:lang w:eastAsia="en-GB"/>
        </w:rPr>
        <w:lastRenderedPageBreak/>
        <w:t xml:space="preserve">Foucault panopticon no longer </w:t>
      </w:r>
      <w:r w:rsidR="007903A9">
        <w:rPr>
          <w:rFonts w:ascii="Times New Roman" w:eastAsia="Times New Roman" w:hAnsi="Times New Roman" w:cs="Times New Roman"/>
          <w:color w:val="000000"/>
          <w:sz w:val="24"/>
          <w:szCs w:val="24"/>
          <w:lang w:eastAsia="en-GB"/>
        </w:rPr>
        <w:t>registers</w:t>
      </w:r>
      <w:r w:rsidRPr="00BD3DCD">
        <w:rPr>
          <w:rFonts w:ascii="Times New Roman" w:eastAsia="Times New Roman" w:hAnsi="Times New Roman" w:cs="Times New Roman"/>
          <w:color w:val="000000"/>
          <w:sz w:val="24"/>
          <w:szCs w:val="24"/>
          <w:lang w:eastAsia="en-GB"/>
        </w:rPr>
        <w:t xml:space="preserve"> what is most significant in emerging forms of social control. Indeed,</w:t>
      </w:r>
      <w:r w:rsidR="007903A9">
        <w:rPr>
          <w:rFonts w:ascii="Times New Roman" w:eastAsia="Times New Roman" w:hAnsi="Times New Roman" w:cs="Times New Roman"/>
          <w:color w:val="000000"/>
          <w:sz w:val="24"/>
          <w:szCs w:val="24"/>
          <w:lang w:eastAsia="en-GB"/>
        </w:rPr>
        <w:t xml:space="preserve"> it has been suggested that</w:t>
      </w:r>
      <w:r w:rsidRPr="00BD3DCD">
        <w:rPr>
          <w:rFonts w:ascii="Times New Roman" w:eastAsia="Times New Roman" w:hAnsi="Times New Roman" w:cs="Times New Roman"/>
          <w:color w:val="000000"/>
          <w:sz w:val="24"/>
          <w:szCs w:val="24"/>
          <w:lang w:eastAsia="en-GB"/>
        </w:rPr>
        <w:t xml:space="preserve"> ‘the very mention of the term in [surveillance studies] conferences immediately leads scholars to roll their eyes in boredom’ (Caluya 2010, 621)!</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It is this pointed discussion, a scholarly one but also far more than that, that I should like to enter here, by making a case for the enduring utility of the concept of panopticism. The article begins by identifying what Bentham actually wrote, using primary sources housed at University College London</w:t>
      </w:r>
      <w:r w:rsidR="007C2947">
        <w:rPr>
          <w:rFonts w:ascii="Times New Roman" w:eastAsia="Times New Roman" w:hAnsi="Times New Roman" w:cs="Times New Roman"/>
          <w:color w:val="000000"/>
          <w:sz w:val="24"/>
          <w:szCs w:val="24"/>
          <w:lang w:eastAsia="en-GB"/>
        </w:rPr>
        <w:t xml:space="preserve"> and </w:t>
      </w:r>
      <w:r w:rsidR="007903A9">
        <w:rPr>
          <w:rFonts w:ascii="Times New Roman" w:eastAsia="Times New Roman" w:hAnsi="Times New Roman" w:cs="Times New Roman"/>
          <w:color w:val="000000"/>
          <w:sz w:val="24"/>
          <w:szCs w:val="24"/>
          <w:lang w:eastAsia="en-GB"/>
        </w:rPr>
        <w:t>expertly curated</w:t>
      </w:r>
      <w:r w:rsidR="007C2947">
        <w:rPr>
          <w:rFonts w:ascii="Times New Roman" w:eastAsia="Times New Roman" w:hAnsi="Times New Roman" w:cs="Times New Roman"/>
          <w:color w:val="000000"/>
          <w:sz w:val="24"/>
          <w:szCs w:val="24"/>
          <w:lang w:eastAsia="en-GB"/>
        </w:rPr>
        <w:t xml:space="preserve"> by the Bentham Project</w:t>
      </w:r>
      <w:r w:rsidR="001D4B73">
        <w:rPr>
          <w:rStyle w:val="FootnoteReference"/>
          <w:rFonts w:ascii="Times New Roman" w:eastAsia="Times New Roman" w:hAnsi="Times New Roman" w:cs="Times New Roman"/>
          <w:color w:val="000000"/>
          <w:sz w:val="24"/>
          <w:szCs w:val="24"/>
          <w:lang w:eastAsia="en-GB"/>
        </w:rPr>
        <w:footnoteReference w:id="1"/>
      </w:r>
      <w:r w:rsidRPr="00BD3DCD">
        <w:rPr>
          <w:rFonts w:ascii="Times New Roman" w:eastAsia="Times New Roman" w:hAnsi="Times New Roman" w:cs="Times New Roman"/>
          <w:color w:val="000000"/>
          <w:sz w:val="24"/>
          <w:szCs w:val="24"/>
          <w:lang w:eastAsia="en-GB"/>
        </w:rPr>
        <w:t xml:space="preserve">. As well as being interesting in their own right, these texts and diagrams, it will be argued, amply justify Foucault’s negative reading of Bentham. I will then </w:t>
      </w:r>
      <w:r w:rsidR="007903A9">
        <w:rPr>
          <w:rFonts w:ascii="Times New Roman" w:eastAsia="Times New Roman" w:hAnsi="Times New Roman" w:cs="Times New Roman"/>
          <w:color w:val="000000"/>
          <w:sz w:val="24"/>
          <w:szCs w:val="24"/>
          <w:lang w:eastAsia="en-GB"/>
        </w:rPr>
        <w:t>contend</w:t>
      </w:r>
      <w:r w:rsidRPr="00BD3DCD">
        <w:rPr>
          <w:rFonts w:ascii="Times New Roman" w:eastAsia="Times New Roman" w:hAnsi="Times New Roman" w:cs="Times New Roman"/>
          <w:color w:val="000000"/>
          <w:sz w:val="24"/>
          <w:szCs w:val="24"/>
          <w:lang w:eastAsia="en-GB"/>
        </w:rPr>
        <w:t xml:space="preserve"> that panopticism as Foucault construes it remains the best way to understand the problem of information technology-enabled surveillance in general, and </w:t>
      </w:r>
      <w:r w:rsidR="00020D3D">
        <w:rPr>
          <w:rFonts w:ascii="Times New Roman" w:eastAsia="Times New Roman" w:hAnsi="Times New Roman" w:cs="Times New Roman"/>
          <w:color w:val="000000"/>
          <w:sz w:val="24"/>
          <w:szCs w:val="24"/>
          <w:lang w:eastAsia="en-GB"/>
        </w:rPr>
        <w:t xml:space="preserve">that </w:t>
      </w:r>
      <w:r w:rsidRPr="00BD3DCD">
        <w:rPr>
          <w:rFonts w:ascii="Times New Roman" w:eastAsia="Times New Roman" w:hAnsi="Times New Roman" w:cs="Times New Roman"/>
          <w:color w:val="000000"/>
          <w:sz w:val="24"/>
          <w:szCs w:val="24"/>
          <w:lang w:eastAsia="en-GB"/>
        </w:rPr>
        <w:t xml:space="preserve">of ongoing political securitisation in particular. Finally, I </w:t>
      </w:r>
      <w:r w:rsidR="007903A9">
        <w:rPr>
          <w:rFonts w:ascii="Times New Roman" w:eastAsia="Times New Roman" w:hAnsi="Times New Roman" w:cs="Times New Roman"/>
          <w:color w:val="000000"/>
          <w:sz w:val="24"/>
          <w:szCs w:val="24"/>
          <w:lang w:eastAsia="en-GB"/>
        </w:rPr>
        <w:t xml:space="preserve">shall </w:t>
      </w:r>
      <w:r w:rsidRPr="00BD3DCD">
        <w:rPr>
          <w:rFonts w:ascii="Times New Roman" w:eastAsia="Times New Roman" w:hAnsi="Times New Roman" w:cs="Times New Roman"/>
          <w:color w:val="000000"/>
          <w:sz w:val="24"/>
          <w:szCs w:val="24"/>
          <w:lang w:eastAsia="en-GB"/>
        </w:rPr>
        <w:t xml:space="preserve">seek to defend the </w:t>
      </w:r>
      <w:r w:rsidR="00084C23">
        <w:rPr>
          <w:rFonts w:ascii="Times New Roman" w:eastAsia="Times New Roman" w:hAnsi="Times New Roman" w:cs="Times New Roman"/>
          <w:color w:val="000000"/>
          <w:sz w:val="24"/>
          <w:szCs w:val="24"/>
          <w:lang w:eastAsia="en-GB"/>
        </w:rPr>
        <w:t>venerable</w:t>
      </w:r>
      <w:r w:rsidRPr="00BD3DCD">
        <w:rPr>
          <w:rFonts w:ascii="Times New Roman" w:eastAsia="Times New Roman" w:hAnsi="Times New Roman" w:cs="Times New Roman"/>
          <w:color w:val="000000"/>
          <w:sz w:val="24"/>
          <w:szCs w:val="24"/>
          <w:lang w:eastAsia="en-GB"/>
        </w:rPr>
        <w:t xml:space="preserve"> value of privacy against those who </w:t>
      </w:r>
      <w:r w:rsidR="007903A9">
        <w:rPr>
          <w:rFonts w:ascii="Times New Roman" w:eastAsia="Times New Roman" w:hAnsi="Times New Roman" w:cs="Times New Roman"/>
          <w:color w:val="000000"/>
          <w:sz w:val="24"/>
          <w:szCs w:val="24"/>
          <w:lang w:eastAsia="en-GB"/>
        </w:rPr>
        <w:t>insinuat</w:t>
      </w:r>
      <w:r w:rsidRPr="00BD3DCD">
        <w:rPr>
          <w:rFonts w:ascii="Times New Roman" w:eastAsia="Times New Roman" w:hAnsi="Times New Roman" w:cs="Times New Roman"/>
          <w:color w:val="000000"/>
          <w:sz w:val="24"/>
          <w:szCs w:val="24"/>
          <w:lang w:eastAsia="en-GB"/>
        </w:rPr>
        <w:t xml:space="preserve">e that it too is moribund. I </w:t>
      </w:r>
      <w:r w:rsidR="007903A9">
        <w:rPr>
          <w:rFonts w:ascii="Times New Roman" w:eastAsia="Times New Roman" w:hAnsi="Times New Roman" w:cs="Times New Roman"/>
          <w:color w:val="000000"/>
          <w:sz w:val="24"/>
          <w:szCs w:val="24"/>
          <w:lang w:eastAsia="en-GB"/>
        </w:rPr>
        <w:t>maintain</w:t>
      </w:r>
      <w:r w:rsidRPr="00BD3DCD">
        <w:rPr>
          <w:rFonts w:ascii="Times New Roman" w:eastAsia="Times New Roman" w:hAnsi="Times New Roman" w:cs="Times New Roman"/>
          <w:color w:val="000000"/>
          <w:sz w:val="24"/>
          <w:szCs w:val="24"/>
          <w:lang w:eastAsia="en-GB"/>
        </w:rPr>
        <w:t xml:space="preserve"> that privacy is the safest antidote to the panopticon, and that it must continue as the key weapon in the struggle for an ethical information policy in the twenty-first century.</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jc w:val="center"/>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The Panopticon Papers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It is fascinating to trace the panopticon’s evolution in the corpus of the Bentham Papers at University College London</w:t>
      </w:r>
      <w:r w:rsidR="007B3F33">
        <w:rPr>
          <w:rFonts w:ascii="Times New Roman" w:eastAsia="Times New Roman" w:hAnsi="Times New Roman" w:cs="Times New Roman"/>
          <w:color w:val="000000"/>
          <w:sz w:val="24"/>
          <w:szCs w:val="24"/>
          <w:lang w:eastAsia="en-GB"/>
        </w:rPr>
        <w:t xml:space="preserve"> (UCL)</w:t>
      </w:r>
      <w:r w:rsidRPr="00BD3DCD">
        <w:rPr>
          <w:rFonts w:ascii="Times New Roman" w:eastAsia="Times New Roman" w:hAnsi="Times New Roman" w:cs="Times New Roman"/>
          <w:color w:val="000000"/>
          <w:sz w:val="24"/>
          <w:szCs w:val="24"/>
          <w:lang w:eastAsia="en-GB"/>
        </w:rPr>
        <w:t>, the institution to which Bentham also donated his corpse. Beginning with simple doodles (UC cxix. 124) [</w:t>
      </w:r>
      <w:r w:rsidRPr="00BD3DCD">
        <w:rPr>
          <w:rFonts w:ascii="Times New Roman" w:eastAsia="Times New Roman" w:hAnsi="Times New Roman" w:cs="Times New Roman"/>
          <w:b/>
          <w:bCs/>
          <w:color w:val="000000"/>
          <w:sz w:val="24"/>
          <w:szCs w:val="24"/>
          <w:lang w:eastAsia="en-GB"/>
        </w:rPr>
        <w:t>insert figure 1</w:t>
      </w:r>
      <w:r w:rsidRPr="00BD3DCD">
        <w:rPr>
          <w:rFonts w:ascii="Times New Roman" w:eastAsia="Times New Roman" w:hAnsi="Times New Roman" w:cs="Times New Roman"/>
          <w:color w:val="000000"/>
          <w:sz w:val="24"/>
          <w:szCs w:val="24"/>
          <w:lang w:eastAsia="en-GB"/>
        </w:rPr>
        <w:t>], bedecked by the slogan ‘Mercy, Justice, Vigilance’ and in one case by a quotation from Psalm 139 (‘Thou are about my path, and about my bed: and spiest out all my ways...’), they progressed to detailed technical drawings (UC cxv. 44</w:t>
      </w:r>
      <w:r w:rsidRPr="00BD3DCD">
        <w:rPr>
          <w:rFonts w:ascii="Times New Roman" w:eastAsia="Times New Roman" w:hAnsi="Times New Roman" w:cs="Times New Roman"/>
          <w:color w:val="000000"/>
          <w:sz w:val="24"/>
          <w:szCs w:val="24"/>
          <w:shd w:val="clear" w:color="auto" w:fill="FFFFFF"/>
          <w:lang w:eastAsia="en-GB"/>
        </w:rPr>
        <w:t>, cxix. 121, and cxix. 122, viewable at UCL Special Collections Digital Gallery</w:t>
      </w:r>
      <w:r w:rsidRPr="00BD3DCD">
        <w:rPr>
          <w:rFonts w:ascii="Times New Roman" w:eastAsia="Times New Roman" w:hAnsi="Times New Roman" w:cs="Times New Roman"/>
          <w:color w:val="000000"/>
          <w:sz w:val="24"/>
          <w:szCs w:val="24"/>
          <w:lang w:eastAsia="en-GB"/>
        </w:rPr>
        <w:t>) [</w:t>
      </w:r>
      <w:r w:rsidRPr="00BD3DCD">
        <w:rPr>
          <w:rFonts w:ascii="Times New Roman" w:eastAsia="Times New Roman" w:hAnsi="Times New Roman" w:cs="Times New Roman"/>
          <w:b/>
          <w:bCs/>
          <w:color w:val="000000"/>
          <w:sz w:val="24"/>
          <w:szCs w:val="24"/>
          <w:lang w:eastAsia="en-GB"/>
        </w:rPr>
        <w:t>insert figures 2, 3 and 4]</w:t>
      </w:r>
      <w:r w:rsidRPr="00BD3DCD">
        <w:rPr>
          <w:rFonts w:ascii="Times New Roman" w:eastAsia="Times New Roman" w:hAnsi="Times New Roman" w:cs="Times New Roman"/>
          <w:color w:val="000000"/>
          <w:sz w:val="24"/>
          <w:szCs w:val="24"/>
          <w:lang w:eastAsia="en-GB"/>
        </w:rPr>
        <w:t xml:space="preserve">. As is well-known, Bentham’s supposedly perfect penitentiary, to be located </w:t>
      </w:r>
      <w:r w:rsidR="0036351B">
        <w:rPr>
          <w:rFonts w:ascii="Times New Roman" w:eastAsia="Times New Roman" w:hAnsi="Times New Roman" w:cs="Times New Roman"/>
          <w:color w:val="000000"/>
          <w:sz w:val="24"/>
          <w:szCs w:val="24"/>
          <w:lang w:eastAsia="en-GB"/>
        </w:rPr>
        <w:t>n</w:t>
      </w:r>
      <w:r w:rsidR="00D5736F">
        <w:rPr>
          <w:rFonts w:ascii="Times New Roman" w:eastAsia="Times New Roman" w:hAnsi="Times New Roman" w:cs="Times New Roman"/>
          <w:color w:val="000000"/>
          <w:sz w:val="24"/>
          <w:szCs w:val="24"/>
          <w:lang w:eastAsia="en-GB"/>
        </w:rPr>
        <w:t>ot far from</w:t>
      </w:r>
      <w:r w:rsidR="0036351B">
        <w:rPr>
          <w:rFonts w:ascii="Times New Roman" w:eastAsia="Times New Roman" w:hAnsi="Times New Roman" w:cs="Times New Roman"/>
          <w:color w:val="000000"/>
          <w:sz w:val="24"/>
          <w:szCs w:val="24"/>
          <w:lang w:eastAsia="en-GB"/>
        </w:rPr>
        <w:t xml:space="preserve"> the Houses of Parliament</w:t>
      </w:r>
      <w:r w:rsidRPr="00BD3DCD">
        <w:rPr>
          <w:rFonts w:ascii="Times New Roman" w:eastAsia="Times New Roman" w:hAnsi="Times New Roman" w:cs="Times New Roman"/>
          <w:color w:val="000000"/>
          <w:sz w:val="24"/>
          <w:szCs w:val="24"/>
          <w:lang w:eastAsia="en-GB"/>
        </w:rPr>
        <w:t xml:space="preserve">, was envisaged as a circular, annular construction, with cells on the circumference for the prisoners, an inspector’s lodge in the centre, galleries next to the inspector’s lodge for sub-inspectors, brick walls between cells to prevent corruption-by-communication, bars on the front of the cells so that nothing the prisoner does escapes notice, venetian blinds on the </w:t>
      </w:r>
      <w:r w:rsidRPr="00BD3DCD">
        <w:rPr>
          <w:rFonts w:ascii="Times New Roman" w:eastAsia="Times New Roman" w:hAnsi="Times New Roman" w:cs="Times New Roman"/>
          <w:color w:val="000000"/>
          <w:sz w:val="24"/>
          <w:szCs w:val="24"/>
          <w:lang w:eastAsia="en-GB"/>
        </w:rPr>
        <w:lastRenderedPageBreak/>
        <w:t>windows of the inspection lodge and galleries so that prisoners could not see what was going on in the interior and have no means of knowing when they are being watched, and, crucially, the cells lit up at all times.</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The central idea of the panopticon was </w:t>
      </w:r>
      <w:r w:rsidRPr="00BD3DCD">
        <w:rPr>
          <w:rFonts w:ascii="Times New Roman" w:eastAsia="Times New Roman" w:hAnsi="Times New Roman" w:cs="Times New Roman"/>
          <w:color w:val="000000"/>
          <w:sz w:val="24"/>
          <w:szCs w:val="24"/>
          <w:shd w:val="clear" w:color="auto" w:fill="FFFFFF"/>
          <w:lang w:eastAsia="en-GB"/>
        </w:rPr>
        <w:t xml:space="preserve">‘the inspection-principle’, a point made evident from the contents and indeed title of </w:t>
      </w:r>
      <w:r w:rsidRPr="00BD3DCD">
        <w:rPr>
          <w:rFonts w:ascii="Times New Roman" w:eastAsia="Times New Roman" w:hAnsi="Times New Roman" w:cs="Times New Roman"/>
          <w:color w:val="000000"/>
          <w:sz w:val="24"/>
          <w:szCs w:val="24"/>
          <w:lang w:eastAsia="en-GB"/>
        </w:rPr>
        <w:t xml:space="preserve">the slim volume, actually just a series of letters to a friend, that Bentham published on the topic, </w:t>
      </w:r>
      <w:r w:rsidRPr="00BD3DCD">
        <w:rPr>
          <w:rFonts w:ascii="Times New Roman" w:eastAsia="Times New Roman" w:hAnsi="Times New Roman" w:cs="Times New Roman"/>
          <w:i/>
          <w:iCs/>
          <w:color w:val="000000"/>
          <w:sz w:val="24"/>
          <w:szCs w:val="24"/>
          <w:lang w:eastAsia="en-GB"/>
        </w:rPr>
        <w:t>Panopticon; or The Inspection-House</w:t>
      </w:r>
      <w:r w:rsidRPr="00BD3DCD">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shd w:val="clear" w:color="auto" w:fill="FFFFFF"/>
          <w:lang w:eastAsia="en-GB"/>
        </w:rPr>
        <w:t>1995 [1787]). Elsewhere, reference can be found to</w:t>
      </w:r>
      <w:r w:rsidRPr="00BD3DCD">
        <w:rPr>
          <w:rFonts w:ascii="Times New Roman" w:eastAsia="Times New Roman" w:hAnsi="Times New Roman" w:cs="Times New Roman"/>
          <w:color w:val="000000"/>
          <w:sz w:val="24"/>
          <w:szCs w:val="24"/>
          <w:lang w:eastAsia="en-GB"/>
        </w:rPr>
        <w:t xml:space="preserve"> the ‘central-inspection principle’ (UC cl. 377) and the ‘tutelary principle of inspection’ (UC cxvi. 272). </w:t>
      </w:r>
      <w:r w:rsidRPr="00BD3DCD">
        <w:rPr>
          <w:rFonts w:ascii="Times New Roman" w:eastAsia="Times New Roman" w:hAnsi="Times New Roman" w:cs="Times New Roman"/>
          <w:color w:val="000000"/>
          <w:sz w:val="24"/>
          <w:szCs w:val="24"/>
          <w:shd w:val="clear" w:color="auto" w:fill="FFFFFF"/>
          <w:lang w:eastAsia="en-GB"/>
        </w:rPr>
        <w:t xml:space="preserve">It was thus a method for the control of prisoners and their moral reformation by means of supervision. </w:t>
      </w:r>
      <w:r w:rsidRPr="00BD3DCD">
        <w:rPr>
          <w:rFonts w:ascii="Times New Roman" w:eastAsia="Times New Roman" w:hAnsi="Times New Roman" w:cs="Times New Roman"/>
          <w:color w:val="000000"/>
          <w:sz w:val="24"/>
          <w:szCs w:val="24"/>
          <w:lang w:eastAsia="en-GB"/>
        </w:rPr>
        <w:t xml:space="preserve">This, and here is perhaps our first </w:t>
      </w:r>
      <w:r w:rsidR="00482A01">
        <w:rPr>
          <w:rFonts w:ascii="Times New Roman" w:eastAsia="Times New Roman" w:hAnsi="Times New Roman" w:cs="Times New Roman"/>
          <w:color w:val="000000"/>
          <w:sz w:val="24"/>
          <w:szCs w:val="24"/>
          <w:lang w:eastAsia="en-GB"/>
        </w:rPr>
        <w:t>unpleasant</w:t>
      </w:r>
      <w:r w:rsidRPr="00BD3DCD">
        <w:rPr>
          <w:rFonts w:ascii="Times New Roman" w:eastAsia="Times New Roman" w:hAnsi="Times New Roman" w:cs="Times New Roman"/>
          <w:color w:val="000000"/>
          <w:sz w:val="24"/>
          <w:szCs w:val="24"/>
          <w:lang w:eastAsia="en-GB"/>
        </w:rPr>
        <w:t xml:space="preserve"> surprise, included public viewing. Anyone was able to visit and view the inmates from the safety of the central inspection tower; with an inner London location</w:t>
      </w:r>
      <w:r w:rsidR="00482A01">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a good turnout could be expected; and they would be charged for admission (UC cxix. 269).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Moreover, the panopticon was not only for miscreants. Bentham also claimed that his model, which he had originally borrowed from his brother Samuel, a naval inspector, applied equally to schools, hospitals, factories and other innocent institutions (1995 [1787], 33). ‘What would you say,’ he gushed, ‘if by the gradual adoption and diversified application of this single principle, you should see a new scene of things spread itself over the face of civilized society? – morals reformed, health preserved, industry invigorated, instruction diffused, public burthens lightened, economy seated as it were upon a rock, the gordian knot of the poor-laws not cut but untied</w:t>
      </w:r>
      <w:r w:rsidRPr="00BD3DCD">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shd w:val="clear" w:color="auto" w:fill="FFFFFF"/>
          <w:lang w:eastAsia="en-GB"/>
        </w:rPr>
        <w:t xml:space="preserve">all by a simple idea in architecture?’ (Bentham 1995 [1787], 95).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Bentham was thus an ardent champion of the panopticon; here the relation is quite the reverse of Orwell/big brother. But we must ask: should he have been? There is a catalogue of immediate problems with it. Promoted as an improvement on both ‘transportation’ and the notorious ‘hulks’ (prison-ships floating on the Thames) of the day, the whole idea was still essentially draconian. Their heads shaven (this would happen to female convicts too), wearing bizarre clothes such as shirts with one sleeve shorter than the other, and their crimes carved accusingly on the front of their lonely cells, Bentham devised a truly punitive confinement. Listing his prison’s putative merits, he boasts: ‘1. absence of Drunkenness [even the gritty consolation of tobacco was to be denied, as is increasingly the case in ‘progressive’ institutions today] and Gaming [i.e., cards, etc] total 2. Religious exercise constant...In case of a second offence Panopticon for life would incapacitate for any third’ (UC cxvi. 272). Existing prisons were not successful because of ‘the want of compleatness [</w:t>
      </w:r>
      <w:r w:rsidRPr="00BD3DCD">
        <w:rPr>
          <w:rFonts w:ascii="Times New Roman" w:eastAsia="Times New Roman" w:hAnsi="Times New Roman" w:cs="Times New Roman"/>
          <w:i/>
          <w:iCs/>
          <w:color w:val="000000"/>
          <w:sz w:val="24"/>
          <w:szCs w:val="24"/>
          <w:lang w:eastAsia="en-GB"/>
        </w:rPr>
        <w:t>sic</w:t>
      </w:r>
      <w:r w:rsidRPr="00BD3DCD">
        <w:rPr>
          <w:rFonts w:ascii="Times New Roman" w:eastAsia="Times New Roman" w:hAnsi="Times New Roman" w:cs="Times New Roman"/>
          <w:color w:val="000000"/>
          <w:sz w:val="24"/>
          <w:szCs w:val="24"/>
          <w:lang w:eastAsia="en-GB"/>
        </w:rPr>
        <w:t>] in the plan of separation’ and because they failed to add to total separation ‘occupation, profitable or at least innocent, to fill up the mind with useful ideas or at least innocent ones, and by that repletion to exclude mischievous ones’ (UC cxvi. 606). So he condemns any slippage from a total</w:t>
      </w:r>
      <w:r w:rsidR="001E25AC">
        <w:rPr>
          <w:rFonts w:ascii="Times New Roman" w:eastAsia="Times New Roman" w:hAnsi="Times New Roman" w:cs="Times New Roman"/>
          <w:color w:val="000000"/>
          <w:sz w:val="24"/>
          <w:szCs w:val="24"/>
          <w:lang w:eastAsia="en-GB"/>
        </w:rPr>
        <w:t>itarian</w:t>
      </w:r>
      <w:r w:rsidRPr="00BD3DCD">
        <w:rPr>
          <w:rFonts w:ascii="Times New Roman" w:eastAsia="Times New Roman" w:hAnsi="Times New Roman" w:cs="Times New Roman"/>
          <w:color w:val="000000"/>
          <w:sz w:val="24"/>
          <w:szCs w:val="24"/>
          <w:lang w:eastAsia="en-GB"/>
        </w:rPr>
        <w:t xml:space="preserve"> system, </w:t>
      </w:r>
      <w:r w:rsidR="0036351B">
        <w:rPr>
          <w:rFonts w:ascii="Times New Roman" w:eastAsia="Times New Roman" w:hAnsi="Times New Roman" w:cs="Times New Roman"/>
          <w:color w:val="000000"/>
          <w:sz w:val="24"/>
          <w:szCs w:val="24"/>
          <w:lang w:eastAsia="en-GB"/>
        </w:rPr>
        <w:t>lamenting</w:t>
      </w:r>
      <w:r w:rsidRPr="00BD3DCD">
        <w:rPr>
          <w:rFonts w:ascii="Times New Roman" w:eastAsia="Times New Roman" w:hAnsi="Times New Roman" w:cs="Times New Roman"/>
          <w:color w:val="000000"/>
          <w:sz w:val="24"/>
          <w:szCs w:val="24"/>
          <w:lang w:eastAsia="en-GB"/>
        </w:rPr>
        <w:t xml:space="preserve"> for example that the central-inspection principle was applied only ‘partially’, hence ‘disadvantageously’, to the ‘Edinburgh Penitentiary House’, a semi-circular gaol constructed by some Bentham-influenced Scots (UC cxlix. 190. See figure 5) </w:t>
      </w:r>
      <w:r w:rsidRPr="00BD3DCD">
        <w:rPr>
          <w:rFonts w:ascii="Times New Roman" w:eastAsia="Times New Roman" w:hAnsi="Times New Roman" w:cs="Times New Roman"/>
          <w:b/>
          <w:bCs/>
          <w:color w:val="000000"/>
          <w:sz w:val="24"/>
          <w:szCs w:val="24"/>
          <w:lang w:eastAsia="en-GB"/>
        </w:rPr>
        <w:t>[insert figure 5]</w:t>
      </w:r>
      <w:r w:rsidRPr="00BD3DCD">
        <w:rPr>
          <w:rFonts w:ascii="Times New Roman" w:eastAsia="Times New Roman" w:hAnsi="Times New Roman" w:cs="Times New Roman"/>
          <w:color w:val="000000"/>
          <w:sz w:val="24"/>
          <w:szCs w:val="24"/>
          <w:lang w:eastAsia="en-GB"/>
        </w:rPr>
        <w:t>.</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One would have thought that this self-evidentl</w:t>
      </w:r>
      <w:r w:rsidR="00FF0517">
        <w:rPr>
          <w:rFonts w:ascii="Times New Roman" w:eastAsia="Times New Roman" w:hAnsi="Times New Roman" w:cs="Times New Roman"/>
          <w:color w:val="000000"/>
          <w:sz w:val="24"/>
          <w:szCs w:val="24"/>
          <w:lang w:eastAsia="en-GB"/>
        </w:rPr>
        <w:t>y controversial, arguably crazy</w:t>
      </w:r>
      <w:r w:rsidRPr="00BD3DCD">
        <w:rPr>
          <w:rFonts w:ascii="Times New Roman" w:eastAsia="Times New Roman" w:hAnsi="Times New Roman" w:cs="Times New Roman"/>
          <w:color w:val="000000"/>
          <w:sz w:val="24"/>
          <w:szCs w:val="24"/>
          <w:lang w:eastAsia="en-GB"/>
        </w:rPr>
        <w:t xml:space="preserve"> plan, which was Bentham’s life-project, would have been consciously grounded in his utilitarian philosophy, the system of t</w:t>
      </w:r>
      <w:r w:rsidR="00BA0373">
        <w:rPr>
          <w:rFonts w:ascii="Times New Roman" w:eastAsia="Times New Roman" w:hAnsi="Times New Roman" w:cs="Times New Roman"/>
          <w:color w:val="000000"/>
          <w:sz w:val="24"/>
          <w:szCs w:val="24"/>
          <w:lang w:eastAsia="en-GB"/>
        </w:rPr>
        <w:t>hought that he argued had superc</w:t>
      </w:r>
      <w:r w:rsidRPr="00BD3DCD">
        <w:rPr>
          <w:rFonts w:ascii="Times New Roman" w:eastAsia="Times New Roman" w:hAnsi="Times New Roman" w:cs="Times New Roman"/>
          <w:color w:val="000000"/>
          <w:sz w:val="24"/>
          <w:szCs w:val="24"/>
          <w:lang w:eastAsia="en-GB"/>
        </w:rPr>
        <w:t xml:space="preserve">eded </w:t>
      </w:r>
      <w:r w:rsidR="001E25AC">
        <w:rPr>
          <w:rFonts w:ascii="Times New Roman" w:eastAsia="Times New Roman" w:hAnsi="Times New Roman" w:cs="Times New Roman"/>
          <w:color w:val="000000"/>
          <w:sz w:val="24"/>
          <w:szCs w:val="24"/>
          <w:lang w:eastAsia="en-GB"/>
        </w:rPr>
        <w:t xml:space="preserve">religion </w:t>
      </w:r>
      <w:r w:rsidR="00BA0373">
        <w:rPr>
          <w:rFonts w:ascii="Times New Roman" w:eastAsia="Times New Roman" w:hAnsi="Times New Roman" w:cs="Times New Roman"/>
          <w:color w:val="000000"/>
          <w:sz w:val="24"/>
          <w:szCs w:val="24"/>
          <w:lang w:eastAsia="en-GB"/>
        </w:rPr>
        <w:t>as well as</w:t>
      </w:r>
      <w:r w:rsidR="001E25AC">
        <w:rPr>
          <w:rFonts w:ascii="Times New Roman" w:eastAsia="Times New Roman" w:hAnsi="Times New Roman" w:cs="Times New Roman"/>
          <w:color w:val="000000"/>
          <w:sz w:val="24"/>
          <w:szCs w:val="24"/>
          <w:lang w:eastAsia="en-GB"/>
        </w:rPr>
        <w:t xml:space="preserve"> all previous school</w:t>
      </w:r>
      <w:r w:rsidRPr="00BD3DCD">
        <w:rPr>
          <w:rFonts w:ascii="Times New Roman" w:eastAsia="Times New Roman" w:hAnsi="Times New Roman" w:cs="Times New Roman"/>
          <w:color w:val="000000"/>
          <w:sz w:val="24"/>
          <w:szCs w:val="24"/>
          <w:lang w:eastAsia="en-GB"/>
        </w:rPr>
        <w:t xml:space="preserve">s of ethics. However, </w:t>
      </w:r>
      <w:r w:rsidR="00BA0373">
        <w:rPr>
          <w:rFonts w:ascii="Times New Roman" w:eastAsia="Times New Roman" w:hAnsi="Times New Roman" w:cs="Times New Roman"/>
          <w:color w:val="000000"/>
          <w:sz w:val="24"/>
          <w:szCs w:val="24"/>
          <w:lang w:eastAsia="en-GB"/>
        </w:rPr>
        <w:t>it</w:t>
      </w:r>
      <w:r w:rsidRPr="00BD3DCD">
        <w:rPr>
          <w:rFonts w:ascii="Times New Roman" w:eastAsia="Times New Roman" w:hAnsi="Times New Roman" w:cs="Times New Roman"/>
          <w:color w:val="000000"/>
          <w:sz w:val="24"/>
          <w:szCs w:val="24"/>
          <w:lang w:eastAsia="en-GB"/>
        </w:rPr>
        <w:t xml:space="preserve"> </w:t>
      </w:r>
      <w:r w:rsidR="00FD3A42">
        <w:rPr>
          <w:rFonts w:ascii="Times New Roman" w:eastAsia="Times New Roman" w:hAnsi="Times New Roman" w:cs="Times New Roman"/>
          <w:color w:val="000000"/>
          <w:sz w:val="24"/>
          <w:szCs w:val="24"/>
          <w:lang w:eastAsia="en-GB"/>
        </w:rPr>
        <w:t xml:space="preserve">was </w:t>
      </w:r>
      <w:r w:rsidR="00BA0373">
        <w:rPr>
          <w:rFonts w:ascii="Times New Roman" w:eastAsia="Times New Roman" w:hAnsi="Times New Roman" w:cs="Times New Roman"/>
          <w:color w:val="000000"/>
          <w:sz w:val="24"/>
          <w:szCs w:val="24"/>
          <w:lang w:eastAsia="en-GB"/>
        </w:rPr>
        <w:t>difficult</w:t>
      </w:r>
      <w:r w:rsidR="00FD3A42">
        <w:rPr>
          <w:rFonts w:ascii="Times New Roman" w:eastAsia="Times New Roman" w:hAnsi="Times New Roman" w:cs="Times New Roman"/>
          <w:color w:val="000000"/>
          <w:sz w:val="24"/>
          <w:szCs w:val="24"/>
          <w:lang w:eastAsia="en-GB"/>
        </w:rPr>
        <w:t xml:space="preserve"> to</w:t>
      </w:r>
      <w:r w:rsidRPr="00BD3DCD">
        <w:rPr>
          <w:rFonts w:ascii="Times New Roman" w:eastAsia="Times New Roman" w:hAnsi="Times New Roman" w:cs="Times New Roman"/>
          <w:color w:val="000000"/>
          <w:sz w:val="24"/>
          <w:szCs w:val="24"/>
          <w:lang w:eastAsia="en-GB"/>
        </w:rPr>
        <w:t xml:space="preserve"> find anything in the primary sources, either published or unpublished, that could properly be called a justification. His </w:t>
      </w:r>
      <w:r w:rsidRPr="00BD3DCD">
        <w:rPr>
          <w:rFonts w:ascii="Times New Roman" w:eastAsia="Times New Roman" w:hAnsi="Times New Roman" w:cs="Times New Roman"/>
          <w:i/>
          <w:iCs/>
          <w:color w:val="000000"/>
          <w:sz w:val="24"/>
          <w:szCs w:val="24"/>
          <w:lang w:eastAsia="en-GB"/>
        </w:rPr>
        <w:t xml:space="preserve">Rationale of Punishment </w:t>
      </w:r>
      <w:r w:rsidRPr="00BD3DCD">
        <w:rPr>
          <w:rFonts w:ascii="Times New Roman" w:eastAsia="Times New Roman" w:hAnsi="Times New Roman" w:cs="Times New Roman"/>
          <w:color w:val="000000"/>
          <w:sz w:val="24"/>
          <w:szCs w:val="24"/>
          <w:lang w:eastAsia="en-GB"/>
        </w:rPr>
        <w:t xml:space="preserve">(Bentham 1830) was a substantial work, but it </w:t>
      </w:r>
      <w:r w:rsidR="001E25AC">
        <w:rPr>
          <w:rFonts w:ascii="Times New Roman" w:eastAsia="Times New Roman" w:hAnsi="Times New Roman" w:cs="Times New Roman"/>
          <w:color w:val="000000"/>
          <w:sz w:val="24"/>
          <w:szCs w:val="24"/>
          <w:lang w:eastAsia="en-GB"/>
        </w:rPr>
        <w:t>seems to contain</w:t>
      </w:r>
      <w:r w:rsidRPr="00BD3DCD">
        <w:rPr>
          <w:rFonts w:ascii="Times New Roman" w:eastAsia="Times New Roman" w:hAnsi="Times New Roman" w:cs="Times New Roman"/>
          <w:color w:val="000000"/>
          <w:sz w:val="24"/>
          <w:szCs w:val="24"/>
          <w:lang w:eastAsia="en-GB"/>
        </w:rPr>
        <w:t xml:space="preserve"> little explicit rationale for the panopticon and</w:t>
      </w:r>
      <w:r w:rsidR="00FD3A42">
        <w:rPr>
          <w:rFonts w:ascii="Times New Roman" w:eastAsia="Times New Roman" w:hAnsi="Times New Roman" w:cs="Times New Roman"/>
          <w:color w:val="000000"/>
          <w:sz w:val="24"/>
          <w:szCs w:val="24"/>
          <w:lang w:eastAsia="en-GB"/>
        </w:rPr>
        <w:t xml:space="preserve"> in any case</w:t>
      </w:r>
      <w:r w:rsidRPr="00BD3DCD">
        <w:rPr>
          <w:rFonts w:ascii="Times New Roman" w:eastAsia="Times New Roman" w:hAnsi="Times New Roman" w:cs="Times New Roman"/>
          <w:color w:val="000000"/>
          <w:sz w:val="24"/>
          <w:szCs w:val="24"/>
          <w:lang w:eastAsia="en-GB"/>
        </w:rPr>
        <w:t xml:space="preserve"> it only appeared in 1830, over 40 years after the </w:t>
      </w:r>
      <w:r w:rsidRPr="00BD3DCD">
        <w:rPr>
          <w:rFonts w:ascii="Times New Roman" w:eastAsia="Times New Roman" w:hAnsi="Times New Roman" w:cs="Times New Roman"/>
          <w:i/>
          <w:iCs/>
          <w:color w:val="000000"/>
          <w:sz w:val="24"/>
          <w:szCs w:val="24"/>
          <w:lang w:eastAsia="en-GB"/>
        </w:rPr>
        <w:t>Letters</w:t>
      </w:r>
      <w:r w:rsidRPr="00BD3DCD">
        <w:rPr>
          <w:rFonts w:ascii="Times New Roman" w:eastAsia="Times New Roman" w:hAnsi="Times New Roman" w:cs="Times New Roman"/>
          <w:color w:val="000000"/>
          <w:sz w:val="24"/>
          <w:szCs w:val="24"/>
          <w:lang w:eastAsia="en-GB"/>
        </w:rPr>
        <w:t>. Given that people’s welfare as well as the public purse were at stake, Bentham was morally obliged</w:t>
      </w:r>
      <w:r w:rsidR="00084717">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 xml:space="preserve">to show </w:t>
      </w:r>
      <w:r w:rsidR="00FF0517">
        <w:rPr>
          <w:rFonts w:ascii="Times New Roman" w:eastAsia="Times New Roman" w:hAnsi="Times New Roman" w:cs="Times New Roman"/>
          <w:color w:val="000000"/>
          <w:sz w:val="24"/>
          <w:szCs w:val="24"/>
          <w:lang w:eastAsia="en-GB"/>
        </w:rPr>
        <w:t>from the start</w:t>
      </w:r>
      <w:r w:rsidR="00FF0517" w:rsidRPr="00BD3DCD">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exactly how his plan would lead to the</w:t>
      </w:r>
      <w:r w:rsidR="00BA0373">
        <w:rPr>
          <w:rFonts w:ascii="Times New Roman" w:eastAsia="Times New Roman" w:hAnsi="Times New Roman" w:cs="Times New Roman"/>
          <w:color w:val="000000"/>
          <w:sz w:val="24"/>
          <w:szCs w:val="24"/>
          <w:lang w:eastAsia="en-GB"/>
        </w:rPr>
        <w:t xml:space="preserve"> utilitarian goal of </w:t>
      </w:r>
      <w:r w:rsidR="00A925CD">
        <w:rPr>
          <w:rFonts w:ascii="Times New Roman" w:eastAsia="Times New Roman" w:hAnsi="Times New Roman" w:cs="Times New Roman"/>
          <w:color w:val="000000"/>
          <w:sz w:val="24"/>
          <w:szCs w:val="24"/>
          <w:lang w:eastAsia="en-GB"/>
        </w:rPr>
        <w:t>‘</w:t>
      </w:r>
      <w:r w:rsidR="00BA0373">
        <w:rPr>
          <w:rFonts w:ascii="Times New Roman" w:eastAsia="Times New Roman" w:hAnsi="Times New Roman" w:cs="Times New Roman"/>
          <w:color w:val="000000"/>
          <w:sz w:val="24"/>
          <w:szCs w:val="24"/>
          <w:lang w:eastAsia="en-GB"/>
        </w:rPr>
        <w:t>the</w:t>
      </w:r>
      <w:r w:rsidRPr="00BD3DCD">
        <w:rPr>
          <w:rFonts w:ascii="Times New Roman" w:eastAsia="Times New Roman" w:hAnsi="Times New Roman" w:cs="Times New Roman"/>
          <w:color w:val="000000"/>
          <w:sz w:val="24"/>
          <w:szCs w:val="24"/>
          <w:lang w:eastAsia="en-GB"/>
        </w:rPr>
        <w:t xml:space="preserve"> greatest happiness of the greatest number</w:t>
      </w:r>
      <w:r w:rsidR="00BA0373">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Instead we </w:t>
      </w:r>
      <w:r w:rsidR="005C0AA4">
        <w:rPr>
          <w:rFonts w:ascii="Times New Roman" w:eastAsia="Times New Roman" w:hAnsi="Times New Roman" w:cs="Times New Roman"/>
          <w:color w:val="000000"/>
          <w:sz w:val="24"/>
          <w:szCs w:val="24"/>
          <w:lang w:eastAsia="en-GB"/>
        </w:rPr>
        <w:t>encounter</w:t>
      </w:r>
      <w:r w:rsidRPr="00BD3DCD">
        <w:rPr>
          <w:rFonts w:ascii="Times New Roman" w:eastAsia="Times New Roman" w:hAnsi="Times New Roman" w:cs="Times New Roman"/>
          <w:color w:val="000000"/>
          <w:sz w:val="24"/>
          <w:szCs w:val="24"/>
          <w:lang w:eastAsia="en-GB"/>
        </w:rPr>
        <w:t xml:space="preserve"> a </w:t>
      </w:r>
      <w:r w:rsidR="004B2C8A">
        <w:rPr>
          <w:rFonts w:ascii="Times New Roman" w:eastAsia="Times New Roman" w:hAnsi="Times New Roman" w:cs="Times New Roman"/>
          <w:color w:val="000000"/>
          <w:sz w:val="24"/>
          <w:szCs w:val="24"/>
          <w:lang w:eastAsia="en-GB"/>
        </w:rPr>
        <w:t>remarkab</w:t>
      </w:r>
      <w:r w:rsidRPr="00BD3DCD">
        <w:rPr>
          <w:rFonts w:ascii="Times New Roman" w:eastAsia="Times New Roman" w:hAnsi="Times New Roman" w:cs="Times New Roman"/>
          <w:color w:val="000000"/>
          <w:sz w:val="24"/>
          <w:szCs w:val="24"/>
          <w:lang w:eastAsia="en-GB"/>
        </w:rPr>
        <w:t>ly cavalier approach. For example, Bentham’s consequentialist justification for the solitary con</w:t>
      </w:r>
      <w:r w:rsidR="001E25AC">
        <w:rPr>
          <w:rFonts w:ascii="Times New Roman" w:eastAsia="Times New Roman" w:hAnsi="Times New Roman" w:cs="Times New Roman"/>
          <w:color w:val="000000"/>
          <w:sz w:val="24"/>
          <w:szCs w:val="24"/>
          <w:lang w:eastAsia="en-GB"/>
        </w:rPr>
        <w:t>finement he originally promoted,</w:t>
      </w:r>
      <w:r w:rsidRPr="00BD3DCD">
        <w:rPr>
          <w:rFonts w:ascii="Times New Roman" w:eastAsia="Times New Roman" w:hAnsi="Times New Roman" w:cs="Times New Roman"/>
          <w:color w:val="000000"/>
          <w:sz w:val="24"/>
          <w:szCs w:val="24"/>
          <w:lang w:eastAsia="en-GB"/>
        </w:rPr>
        <w:t xml:space="preserve"> was contained</w:t>
      </w:r>
      <w:r w:rsidR="001E25AC">
        <w:rPr>
          <w:rFonts w:ascii="Times New Roman" w:eastAsia="Times New Roman" w:hAnsi="Times New Roman" w:cs="Times New Roman"/>
          <w:color w:val="000000"/>
          <w:sz w:val="24"/>
          <w:szCs w:val="24"/>
          <w:lang w:eastAsia="en-GB"/>
        </w:rPr>
        <w:t xml:space="preserve"> (</w:t>
      </w:r>
      <w:r w:rsidR="001E25AC" w:rsidRPr="00BD3DCD">
        <w:rPr>
          <w:rFonts w:ascii="Times New Roman" w:eastAsia="Times New Roman" w:hAnsi="Times New Roman" w:cs="Times New Roman"/>
          <w:color w:val="000000"/>
          <w:sz w:val="24"/>
          <w:szCs w:val="24"/>
          <w:lang w:eastAsia="en-GB"/>
        </w:rPr>
        <w:t>as f</w:t>
      </w:r>
      <w:r w:rsidR="001E25AC">
        <w:rPr>
          <w:rFonts w:ascii="Times New Roman" w:eastAsia="Times New Roman" w:hAnsi="Times New Roman" w:cs="Times New Roman"/>
          <w:color w:val="000000"/>
          <w:sz w:val="24"/>
          <w:szCs w:val="24"/>
          <w:lang w:eastAsia="en-GB"/>
        </w:rPr>
        <w:t>ar as I could find) in one throwaway anecdot</w:t>
      </w:r>
      <w:r w:rsidRPr="00BD3DCD">
        <w:rPr>
          <w:rFonts w:ascii="Times New Roman" w:eastAsia="Times New Roman" w:hAnsi="Times New Roman" w:cs="Times New Roman"/>
          <w:color w:val="000000"/>
          <w:sz w:val="24"/>
          <w:szCs w:val="24"/>
          <w:lang w:eastAsia="en-GB"/>
        </w:rPr>
        <w:t xml:space="preserve">e, namely: ‘it has more than once happened to myself to be in the same room for a considerable time together, and I cannot say I ever found any bad consequence from it’ (quoted in Semple 1993, 123). </w:t>
      </w:r>
      <w:r w:rsidR="005C0AA4">
        <w:rPr>
          <w:rFonts w:ascii="Times New Roman" w:eastAsia="Times New Roman" w:hAnsi="Times New Roman" w:cs="Times New Roman"/>
          <w:color w:val="000000"/>
          <w:sz w:val="24"/>
          <w:szCs w:val="24"/>
          <w:lang w:eastAsia="en-GB"/>
        </w:rPr>
        <w:t>E</w:t>
      </w:r>
      <w:r w:rsidRPr="00BD3DCD">
        <w:rPr>
          <w:rFonts w:ascii="Times New Roman" w:eastAsia="Times New Roman" w:hAnsi="Times New Roman" w:cs="Times New Roman"/>
          <w:color w:val="000000"/>
          <w:sz w:val="24"/>
          <w:szCs w:val="24"/>
          <w:lang w:eastAsia="en-GB"/>
        </w:rPr>
        <w:t xml:space="preserve">ventually, after negative feedback from prominent prison reformer John Howard, </w:t>
      </w:r>
      <w:r w:rsidR="005C0AA4">
        <w:rPr>
          <w:rFonts w:ascii="Times New Roman" w:eastAsia="Times New Roman" w:hAnsi="Times New Roman" w:cs="Times New Roman"/>
          <w:color w:val="000000"/>
          <w:sz w:val="24"/>
          <w:szCs w:val="24"/>
          <w:lang w:eastAsia="en-GB"/>
        </w:rPr>
        <w:t xml:space="preserve">he </w:t>
      </w:r>
      <w:r w:rsidRPr="00BD3DCD">
        <w:rPr>
          <w:rFonts w:ascii="Times New Roman" w:eastAsia="Times New Roman" w:hAnsi="Times New Roman" w:cs="Times New Roman"/>
          <w:color w:val="000000"/>
          <w:sz w:val="24"/>
          <w:szCs w:val="24"/>
          <w:lang w:eastAsia="en-GB"/>
        </w:rPr>
        <w:t xml:space="preserve">allowed to up to six inmates per cell—but thereby, surely, nullified much of what passed for the rationale of the whole scheme.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There is much more that must be said against Bentham (see also Steadman 2007). Indeed, if there was ever ‘nonsense on stilts’ (an insult </w:t>
      </w:r>
      <w:r w:rsidR="00084717">
        <w:rPr>
          <w:rFonts w:ascii="Times New Roman" w:eastAsia="Times New Roman" w:hAnsi="Times New Roman" w:cs="Times New Roman"/>
          <w:color w:val="000000"/>
          <w:sz w:val="24"/>
          <w:szCs w:val="24"/>
          <w:lang w:eastAsia="en-GB"/>
        </w:rPr>
        <w:t>Bentham</w:t>
      </w:r>
      <w:r w:rsidRPr="00BD3DCD">
        <w:rPr>
          <w:rFonts w:ascii="Times New Roman" w:eastAsia="Times New Roman" w:hAnsi="Times New Roman" w:cs="Times New Roman"/>
          <w:color w:val="000000"/>
          <w:sz w:val="24"/>
          <w:szCs w:val="24"/>
          <w:lang w:eastAsia="en-GB"/>
        </w:rPr>
        <w:t xml:space="preserve"> was in the habit of firi</w:t>
      </w:r>
      <w:r w:rsidR="001E25AC">
        <w:rPr>
          <w:rFonts w:ascii="Times New Roman" w:eastAsia="Times New Roman" w:hAnsi="Times New Roman" w:cs="Times New Roman"/>
          <w:color w:val="000000"/>
          <w:sz w:val="24"/>
          <w:szCs w:val="24"/>
          <w:lang w:eastAsia="en-GB"/>
        </w:rPr>
        <w:t>ng at others), it was surely this</w:t>
      </w:r>
      <w:r w:rsidRPr="00BD3DCD">
        <w:rPr>
          <w:rFonts w:ascii="Times New Roman" w:eastAsia="Times New Roman" w:hAnsi="Times New Roman" w:cs="Times New Roman"/>
          <w:color w:val="000000"/>
          <w:sz w:val="24"/>
          <w:szCs w:val="24"/>
          <w:lang w:eastAsia="en-GB"/>
        </w:rPr>
        <w:t xml:space="preserve"> panopticon penitentiary. It was architecturally absurd: light struggled to reach the centre; there was nowhere for the warden to live; prisoners had better views of other cells than the staff; </w:t>
      </w:r>
      <w:r w:rsidR="001E25AC">
        <w:rPr>
          <w:rFonts w:ascii="Times New Roman" w:eastAsia="Times New Roman" w:hAnsi="Times New Roman" w:cs="Times New Roman"/>
          <w:color w:val="000000"/>
          <w:sz w:val="24"/>
          <w:szCs w:val="24"/>
          <w:lang w:eastAsia="en-GB"/>
        </w:rPr>
        <w:t>and there was no escape</w:t>
      </w:r>
      <w:r w:rsidRPr="00BD3DCD">
        <w:rPr>
          <w:rFonts w:ascii="Times New Roman" w:eastAsia="Times New Roman" w:hAnsi="Times New Roman" w:cs="Times New Roman"/>
          <w:color w:val="000000"/>
          <w:sz w:val="24"/>
          <w:szCs w:val="24"/>
          <w:lang w:eastAsia="en-GB"/>
        </w:rPr>
        <w:t xml:space="preserve"> in the event of a fire or a riot (Bentham had belatedly to design-in a secret tunnel). It was politically unwise too, not least because everyone ex</w:t>
      </w:r>
      <w:r w:rsidR="001E25AC">
        <w:rPr>
          <w:rFonts w:ascii="Times New Roman" w:eastAsia="Times New Roman" w:hAnsi="Times New Roman" w:cs="Times New Roman"/>
          <w:color w:val="000000"/>
          <w:sz w:val="24"/>
          <w:szCs w:val="24"/>
          <w:lang w:eastAsia="en-GB"/>
        </w:rPr>
        <w:t>cept Bentham knows that it is relatively</w:t>
      </w:r>
      <w:r w:rsidRPr="00BD3DCD">
        <w:rPr>
          <w:rFonts w:ascii="Times New Roman" w:eastAsia="Times New Roman" w:hAnsi="Times New Roman" w:cs="Times New Roman"/>
          <w:color w:val="000000"/>
          <w:sz w:val="24"/>
          <w:szCs w:val="24"/>
          <w:lang w:eastAsia="en-GB"/>
        </w:rPr>
        <w:t xml:space="preserve"> expensive to construct circular buildings</w:t>
      </w:r>
      <w:r w:rsidR="00084717">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for th</w:t>
      </w:r>
      <w:r w:rsidR="001E25AC">
        <w:rPr>
          <w:rFonts w:ascii="Times New Roman" w:eastAsia="Times New Roman" w:hAnsi="Times New Roman" w:cs="Times New Roman"/>
          <w:color w:val="000000"/>
          <w:sz w:val="24"/>
          <w:szCs w:val="24"/>
          <w:lang w:eastAsia="en-GB"/>
        </w:rPr>
        <w:t>at</w:t>
      </w:r>
      <w:r w:rsidRPr="00BD3DCD">
        <w:rPr>
          <w:rFonts w:ascii="Times New Roman" w:eastAsia="Times New Roman" w:hAnsi="Times New Roman" w:cs="Times New Roman"/>
          <w:color w:val="000000"/>
          <w:sz w:val="24"/>
          <w:szCs w:val="24"/>
          <w:lang w:eastAsia="en-GB"/>
        </w:rPr>
        <w:t xml:space="preserve"> reason he quietly changed the shape to a polygon</w:t>
      </w:r>
      <w:r w:rsidR="001E25AC">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in some long-winded </w:t>
      </w:r>
      <w:r w:rsidRPr="00BD3DCD">
        <w:rPr>
          <w:rFonts w:ascii="Times New Roman" w:eastAsia="Times New Roman" w:hAnsi="Times New Roman" w:cs="Times New Roman"/>
          <w:i/>
          <w:iCs/>
          <w:color w:val="000000"/>
          <w:sz w:val="24"/>
          <w:szCs w:val="24"/>
          <w:lang w:eastAsia="en-GB"/>
        </w:rPr>
        <w:t>Postscripts</w:t>
      </w:r>
      <w:r w:rsidRPr="00BD3DCD">
        <w:rPr>
          <w:rFonts w:ascii="Times New Roman" w:eastAsia="Times New Roman" w:hAnsi="Times New Roman" w:cs="Times New Roman"/>
          <w:color w:val="000000"/>
          <w:sz w:val="24"/>
          <w:szCs w:val="24"/>
          <w:shd w:val="clear" w:color="auto" w:fill="FFFFFF"/>
          <w:lang w:eastAsia="en-GB"/>
        </w:rPr>
        <w:t xml:space="preserve"> to the </w:t>
      </w:r>
      <w:r w:rsidRPr="00BD3DCD">
        <w:rPr>
          <w:rFonts w:ascii="Times New Roman" w:eastAsia="Times New Roman" w:hAnsi="Times New Roman" w:cs="Times New Roman"/>
          <w:i/>
          <w:iCs/>
          <w:color w:val="000000"/>
          <w:sz w:val="24"/>
          <w:szCs w:val="24"/>
          <w:shd w:val="clear" w:color="auto" w:fill="FFFFFF"/>
          <w:lang w:eastAsia="en-GB"/>
        </w:rPr>
        <w:t>Letters</w:t>
      </w:r>
      <w:r w:rsidRPr="00BD3DCD">
        <w:rPr>
          <w:rFonts w:ascii="Times New Roman" w:eastAsia="Times New Roman" w:hAnsi="Times New Roman" w:cs="Times New Roman"/>
          <w:color w:val="000000"/>
          <w:sz w:val="24"/>
          <w:szCs w:val="24"/>
          <w:shd w:val="clear" w:color="auto" w:fill="FFFFFF"/>
          <w:lang w:eastAsia="en-GB"/>
        </w:rPr>
        <w:t xml:space="preserve"> (1995 [1791])</w:t>
      </w:r>
      <w:r w:rsidRPr="00BD3DCD">
        <w:rPr>
          <w:rFonts w:ascii="Times New Roman" w:eastAsia="Times New Roman" w:hAnsi="Times New Roman" w:cs="Times New Roman"/>
          <w:i/>
          <w:iCs/>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but thereby again blunt</w:t>
      </w:r>
      <w:r w:rsidR="00A12F27">
        <w:rPr>
          <w:rFonts w:ascii="Times New Roman" w:eastAsia="Times New Roman" w:hAnsi="Times New Roman" w:cs="Times New Roman"/>
          <w:color w:val="000000"/>
          <w:sz w:val="24"/>
          <w:szCs w:val="24"/>
          <w:lang w:eastAsia="en-GB"/>
        </w:rPr>
        <w:t>ed</w:t>
      </w:r>
      <w:r w:rsidRPr="00BD3DCD">
        <w:rPr>
          <w:rFonts w:ascii="Times New Roman" w:eastAsia="Times New Roman" w:hAnsi="Times New Roman" w:cs="Times New Roman"/>
          <w:color w:val="000000"/>
          <w:sz w:val="24"/>
          <w:szCs w:val="24"/>
          <w:lang w:eastAsia="en-GB"/>
        </w:rPr>
        <w:t xml:space="preserve"> his original </w:t>
      </w:r>
      <w:r w:rsidR="00532AFD">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perfect</w:t>
      </w:r>
      <w:r w:rsidR="00532AFD">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vision. Above all, it was ethically unsound because it was based on systematic deception and manipulation, and without even the support of the thin theory of the good</w:t>
      </w:r>
      <w:r w:rsidR="00532AFD">
        <w:rPr>
          <w:rFonts w:ascii="Times New Roman" w:eastAsia="Times New Roman" w:hAnsi="Times New Roman" w:cs="Times New Roman"/>
          <w:color w:val="000000"/>
          <w:sz w:val="24"/>
          <w:szCs w:val="24"/>
          <w:lang w:eastAsia="en-GB"/>
        </w:rPr>
        <w:t xml:space="preserve"> that is utilitarianism. Any decent moralist </w:t>
      </w:r>
      <w:r w:rsidRPr="00BD3DCD">
        <w:rPr>
          <w:rFonts w:ascii="Times New Roman" w:eastAsia="Times New Roman" w:hAnsi="Times New Roman" w:cs="Times New Roman"/>
          <w:color w:val="000000"/>
          <w:sz w:val="24"/>
          <w:szCs w:val="24"/>
          <w:lang w:eastAsia="en-GB"/>
        </w:rPr>
        <w:t>could have told Bentham that people are reformed by good leadership, by</w:t>
      </w:r>
      <w:r w:rsidR="00A12F27">
        <w:rPr>
          <w:rFonts w:ascii="Times New Roman" w:eastAsia="Times New Roman" w:hAnsi="Times New Roman" w:cs="Times New Roman"/>
          <w:color w:val="000000"/>
          <w:sz w:val="24"/>
          <w:szCs w:val="24"/>
          <w:lang w:eastAsia="en-GB"/>
        </w:rPr>
        <w:t xml:space="preserve"> candid and</w:t>
      </w:r>
      <w:r w:rsidRPr="00BD3DCD">
        <w:rPr>
          <w:rFonts w:ascii="Times New Roman" w:eastAsia="Times New Roman" w:hAnsi="Times New Roman" w:cs="Times New Roman"/>
          <w:color w:val="000000"/>
          <w:sz w:val="24"/>
          <w:szCs w:val="24"/>
          <w:lang w:eastAsia="en-GB"/>
        </w:rPr>
        <w:t xml:space="preserve"> constructive interpersonal communications, not by devious mechanistic contrivances.</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Among the assorted delights of the Panopticon Papers is an amusing letter to the </w:t>
      </w:r>
      <w:r w:rsidRPr="00BD3DCD">
        <w:rPr>
          <w:rFonts w:ascii="Times New Roman" w:eastAsia="Times New Roman" w:hAnsi="Times New Roman" w:cs="Times New Roman"/>
          <w:i/>
          <w:iCs/>
          <w:color w:val="000000"/>
          <w:sz w:val="24"/>
          <w:szCs w:val="24"/>
          <w:lang w:eastAsia="en-GB"/>
        </w:rPr>
        <w:t>Morning Chronicle</w:t>
      </w:r>
      <w:r w:rsidRPr="00BD3DCD">
        <w:rPr>
          <w:rFonts w:ascii="Times New Roman" w:eastAsia="Times New Roman" w:hAnsi="Times New Roman" w:cs="Times New Roman"/>
          <w:color w:val="000000"/>
          <w:sz w:val="24"/>
          <w:szCs w:val="24"/>
          <w:lang w:eastAsia="en-GB"/>
        </w:rPr>
        <w:t xml:space="preserve"> signed by ‘A Lover of Spect</w:t>
      </w:r>
      <w:r w:rsidR="003C49EB">
        <w:rPr>
          <w:rFonts w:ascii="Times New Roman" w:eastAsia="Times New Roman" w:hAnsi="Times New Roman" w:cs="Times New Roman"/>
          <w:color w:val="000000"/>
          <w:sz w:val="24"/>
          <w:szCs w:val="24"/>
          <w:lang w:eastAsia="en-GB"/>
        </w:rPr>
        <w:t>acles’. The letter praises the p</w:t>
      </w:r>
      <w:r w:rsidRPr="00BD3DCD">
        <w:rPr>
          <w:rFonts w:ascii="Times New Roman" w:eastAsia="Times New Roman" w:hAnsi="Times New Roman" w:cs="Times New Roman"/>
          <w:color w:val="000000"/>
          <w:sz w:val="24"/>
          <w:szCs w:val="24"/>
          <w:lang w:eastAsia="en-GB"/>
        </w:rPr>
        <w:t>anopticon as ‘a prison constructed on the principles of optics’, comparing its author to [eminent astronomer] William Herschel, being like ‘a man having a glass before his heart, through which you may peep’; it recommends that the inspection principle be applied also ‘in private houses as an effectual bar against all concealment, and [thereby to] tend more than any thing yet invented to banish that scoundrel Secrecy out of the world’ (UC cxviii. 450). Since the epistle is dated April 1st, 1799, it is probably an Apri</w:t>
      </w:r>
      <w:r w:rsidR="00C830B3">
        <w:rPr>
          <w:rFonts w:ascii="Times New Roman" w:eastAsia="Times New Roman" w:hAnsi="Times New Roman" w:cs="Times New Roman"/>
          <w:color w:val="000000"/>
          <w:sz w:val="24"/>
          <w:szCs w:val="24"/>
          <w:lang w:eastAsia="en-GB"/>
        </w:rPr>
        <w:t xml:space="preserve">l Fool jest, but Bentham was arguably so </w:t>
      </w:r>
      <w:r w:rsidRPr="00BD3DCD">
        <w:rPr>
          <w:rFonts w:ascii="Times New Roman" w:eastAsia="Times New Roman" w:hAnsi="Times New Roman" w:cs="Times New Roman"/>
          <w:color w:val="000000"/>
          <w:sz w:val="24"/>
          <w:szCs w:val="24"/>
          <w:lang w:eastAsia="en-GB"/>
        </w:rPr>
        <w:t>delusional that it is not impossible that he wrote it himself, and in all earnestness. As surveillance theorist David Lyon has observed, ‘Bentham’s hubris knew no limits’ (1994, 207). Indeed, Bentham seems perhaps to have seen himself as the ‘Pantocrator’, lord of all, an ancient designation for Jesus Christ. What else can be the implication of his synopsis of the inspection principle: ‘Effet immediat de ce principe sur tous les membres de l’establishment conviction qu’ils vivent et qu’ils agissent incessamment sus l’inspection parfaite d’un homme interess</w:t>
      </w:r>
      <w:r w:rsidRPr="00BD3DCD">
        <w:rPr>
          <w:rFonts w:ascii="Times New Roman" w:eastAsia="Times New Roman" w:hAnsi="Times New Roman" w:cs="Times New Roman"/>
          <w:color w:val="000000"/>
          <w:sz w:val="24"/>
          <w:szCs w:val="24"/>
          <w:shd w:val="clear" w:color="auto" w:fill="FFFFFF"/>
          <w:lang w:eastAsia="en-GB"/>
        </w:rPr>
        <w:t>é</w:t>
      </w:r>
      <w:r w:rsidRPr="00BD3DCD">
        <w:rPr>
          <w:rFonts w:ascii="Times New Roman" w:eastAsia="Times New Roman" w:hAnsi="Times New Roman" w:cs="Times New Roman"/>
          <w:color w:val="000000"/>
          <w:sz w:val="24"/>
          <w:szCs w:val="24"/>
          <w:lang w:eastAsia="en-GB"/>
        </w:rPr>
        <w:t xml:space="preserve"> a toute leur conduite’ (UC cxvii. 117) [The immediate effect of this principle on every member of the establishment is the conviction that they live and act incessantly under the perfect inspection of a man interested in all their conduct]? Panoptic is ultimately a </w:t>
      </w:r>
      <w:r w:rsidRPr="00C830B3">
        <w:rPr>
          <w:rFonts w:ascii="Times New Roman" w:eastAsia="Times New Roman" w:hAnsi="Times New Roman" w:cs="Times New Roman"/>
          <w:i/>
          <w:color w:val="000000"/>
          <w:sz w:val="24"/>
          <w:szCs w:val="24"/>
          <w:lang w:eastAsia="en-GB"/>
        </w:rPr>
        <w:t xml:space="preserve">theological </w:t>
      </w:r>
      <w:r w:rsidRPr="00BD3DCD">
        <w:rPr>
          <w:rFonts w:ascii="Times New Roman" w:eastAsia="Times New Roman" w:hAnsi="Times New Roman" w:cs="Times New Roman"/>
          <w:color w:val="000000"/>
          <w:sz w:val="24"/>
          <w:szCs w:val="24"/>
          <w:lang w:eastAsia="en-GB"/>
        </w:rPr>
        <w:t xml:space="preserve">category; most theologians would </w:t>
      </w:r>
      <w:r w:rsidR="005C0AA4">
        <w:rPr>
          <w:rFonts w:ascii="Times New Roman" w:eastAsia="Times New Roman" w:hAnsi="Times New Roman" w:cs="Times New Roman"/>
          <w:color w:val="000000"/>
          <w:sz w:val="24"/>
          <w:szCs w:val="24"/>
          <w:lang w:eastAsia="en-GB"/>
        </w:rPr>
        <w:t xml:space="preserve">probably </w:t>
      </w:r>
      <w:r w:rsidRPr="00BD3DCD">
        <w:rPr>
          <w:rFonts w:ascii="Times New Roman" w:eastAsia="Times New Roman" w:hAnsi="Times New Roman" w:cs="Times New Roman"/>
          <w:color w:val="000000"/>
          <w:sz w:val="24"/>
          <w:szCs w:val="24"/>
          <w:lang w:eastAsia="en-GB"/>
        </w:rPr>
        <w:t>advise that that is what it should remain (</w:t>
      </w:r>
      <w:r w:rsidR="003C49EB">
        <w:rPr>
          <w:rFonts w:ascii="Times New Roman" w:eastAsia="Times New Roman" w:hAnsi="Times New Roman" w:cs="Times New Roman"/>
          <w:color w:val="000000"/>
          <w:sz w:val="24"/>
          <w:szCs w:val="24"/>
          <w:lang w:eastAsia="en-GB"/>
        </w:rPr>
        <w:t>cf.</w:t>
      </w:r>
      <w:r w:rsidRPr="00BD3DCD">
        <w:rPr>
          <w:rFonts w:ascii="Times New Roman" w:eastAsia="Times New Roman" w:hAnsi="Times New Roman" w:cs="Times New Roman"/>
          <w:color w:val="000000"/>
          <w:sz w:val="24"/>
          <w:szCs w:val="24"/>
          <w:lang w:eastAsia="en-GB"/>
        </w:rPr>
        <w:t xml:space="preserve"> Stoddart 2010).</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In true Greek-tragedy style, there was a sorry ending to it all. Bentham’s prison, despite its enshrinement in the Penitentiary Act of 1794, was never built, and its author spent the last part of his life crying foul and claiming </w:t>
      </w:r>
      <w:r w:rsidR="00A94D0B">
        <w:rPr>
          <w:rFonts w:ascii="Times New Roman" w:eastAsia="Times New Roman" w:hAnsi="Times New Roman" w:cs="Times New Roman"/>
          <w:color w:val="000000"/>
          <w:sz w:val="24"/>
          <w:szCs w:val="24"/>
          <w:lang w:eastAsia="en-GB"/>
        </w:rPr>
        <w:t>exceptional</w:t>
      </w:r>
      <w:r w:rsidRPr="00BD3DCD">
        <w:rPr>
          <w:rFonts w:ascii="Times New Roman" w:eastAsia="Times New Roman" w:hAnsi="Times New Roman" w:cs="Times New Roman"/>
          <w:color w:val="000000"/>
          <w:sz w:val="24"/>
          <w:szCs w:val="24"/>
          <w:lang w:eastAsia="en-GB"/>
        </w:rPr>
        <w:t xml:space="preserve"> financial compensation. And here is a final shocking fact about his 20-year obsession: he had been from the start out to make money for himself, </w:t>
      </w:r>
      <w:r w:rsidR="003C49EB">
        <w:rPr>
          <w:rFonts w:ascii="Times New Roman" w:eastAsia="Times New Roman" w:hAnsi="Times New Roman" w:cs="Times New Roman"/>
          <w:color w:val="000000"/>
          <w:sz w:val="24"/>
          <w:szCs w:val="24"/>
          <w:lang w:eastAsia="en-GB"/>
        </w:rPr>
        <w:t>planning to force</w:t>
      </w:r>
      <w:r w:rsidRPr="00BD3DCD">
        <w:rPr>
          <w:rFonts w:ascii="Times New Roman" w:eastAsia="Times New Roman" w:hAnsi="Times New Roman" w:cs="Times New Roman"/>
          <w:color w:val="000000"/>
          <w:sz w:val="24"/>
          <w:szCs w:val="24"/>
          <w:lang w:eastAsia="en-GB"/>
        </w:rPr>
        <w:t xml:space="preserve"> the inmates to work for 14 hours a day and selling (albeit the prisoner-proletarians themselves would supposedly enjoy a share of the surplus value) their produce. This is confirmed in </w:t>
      </w:r>
      <w:r w:rsidR="00A94D0B">
        <w:rPr>
          <w:rFonts w:ascii="Times New Roman" w:eastAsia="Times New Roman" w:hAnsi="Times New Roman" w:cs="Times New Roman"/>
          <w:color w:val="000000"/>
          <w:sz w:val="24"/>
          <w:szCs w:val="24"/>
          <w:lang w:eastAsia="en-GB"/>
        </w:rPr>
        <w:t>a begging letter</w:t>
      </w:r>
      <w:r w:rsidRPr="00BD3DCD">
        <w:rPr>
          <w:rFonts w:ascii="Times New Roman" w:eastAsia="Times New Roman" w:hAnsi="Times New Roman" w:cs="Times New Roman"/>
          <w:color w:val="000000"/>
          <w:sz w:val="24"/>
          <w:szCs w:val="24"/>
          <w:lang w:eastAsia="en-GB"/>
        </w:rPr>
        <w:t> to the ‘Lords Commissioners of the Treasury’ for ‘recompense’ for ‘the erection of a Penitentiary House or Houses for confining and employing convicts’ , where he whines that Prime Minister William Pitt (no less) backed his plan ‘on or about [</w:t>
      </w:r>
      <w:r w:rsidRPr="00BD3DCD">
        <w:rPr>
          <w:rFonts w:ascii="Times New Roman" w:eastAsia="Times New Roman" w:hAnsi="Times New Roman" w:cs="Times New Roman"/>
          <w:i/>
          <w:iCs/>
          <w:color w:val="000000"/>
          <w:sz w:val="24"/>
          <w:szCs w:val="24"/>
          <w:lang w:eastAsia="en-GB"/>
        </w:rPr>
        <w:t>sic</w:t>
      </w:r>
      <w:r w:rsidRPr="00BD3DCD">
        <w:rPr>
          <w:rFonts w:ascii="Times New Roman" w:eastAsia="Times New Roman" w:hAnsi="Times New Roman" w:cs="Times New Roman"/>
          <w:color w:val="000000"/>
          <w:sz w:val="24"/>
          <w:szCs w:val="24"/>
          <w:lang w:eastAsia="en-GB"/>
        </w:rPr>
        <w:t xml:space="preserve">] the 23rd of January 1791’ (UC xviii. 1). Seven years later, we discover in a file curiously titled ‘Rose’s Tergiversations’ a letter to treasury </w:t>
      </w:r>
      <w:r w:rsidR="00532AFD">
        <w:rPr>
          <w:rFonts w:ascii="Times New Roman" w:eastAsia="Times New Roman" w:hAnsi="Times New Roman" w:cs="Times New Roman"/>
          <w:color w:val="000000"/>
          <w:sz w:val="24"/>
          <w:szCs w:val="24"/>
          <w:lang w:eastAsia="en-GB"/>
        </w:rPr>
        <w:t xml:space="preserve">official George Rose complaining </w:t>
      </w:r>
      <w:r w:rsidRPr="00BD3DCD">
        <w:rPr>
          <w:rFonts w:ascii="Times New Roman" w:eastAsia="Times New Roman" w:hAnsi="Times New Roman" w:cs="Times New Roman"/>
          <w:color w:val="000000"/>
          <w:sz w:val="24"/>
          <w:szCs w:val="24"/>
          <w:lang w:eastAsia="en-GB"/>
        </w:rPr>
        <w:t>that ‘while others are proving their loyalty by their affluence, I, who have nothing left but loyalty, am reduced to shut up my House (the residence of the family for three and thirty years), fortunate in finding a Brother’s [i.e. Samuel] to take refuge in’ (UC cxx. 120); elsewhere, he even resorts to dubious hypotheticals, such as</w:t>
      </w:r>
      <w:r w:rsidR="00532AFD">
        <w:rPr>
          <w:rFonts w:ascii="Times New Roman" w:eastAsia="Times New Roman" w:hAnsi="Times New Roman" w:cs="Times New Roman"/>
          <w:color w:val="000000"/>
          <w:sz w:val="24"/>
          <w:szCs w:val="24"/>
          <w:lang w:eastAsia="en-GB"/>
        </w:rPr>
        <w:t xml:space="preserve"> citing</w:t>
      </w:r>
      <w:r w:rsidRPr="00BD3DCD">
        <w:rPr>
          <w:rFonts w:ascii="Times New Roman" w:eastAsia="Times New Roman" w:hAnsi="Times New Roman" w:cs="Times New Roman"/>
          <w:color w:val="000000"/>
          <w:sz w:val="24"/>
          <w:szCs w:val="24"/>
          <w:lang w:eastAsia="en-GB"/>
        </w:rPr>
        <w:t xml:space="preserve"> the profits of private prisons in the United States, as part of his final claim for compensation in 1818 (UC cxxii. 489). So Bentham is actual</w:t>
      </w:r>
      <w:r w:rsidR="00532AFD">
        <w:rPr>
          <w:rFonts w:ascii="Times New Roman" w:eastAsia="Times New Roman" w:hAnsi="Times New Roman" w:cs="Times New Roman"/>
          <w:color w:val="000000"/>
          <w:sz w:val="24"/>
          <w:szCs w:val="24"/>
          <w:lang w:eastAsia="en-GB"/>
        </w:rPr>
        <w:t>ly not only the father of the p</w:t>
      </w:r>
      <w:r w:rsidRPr="00BD3DCD">
        <w:rPr>
          <w:rFonts w:ascii="Times New Roman" w:eastAsia="Times New Roman" w:hAnsi="Times New Roman" w:cs="Times New Roman"/>
          <w:color w:val="000000"/>
          <w:sz w:val="24"/>
          <w:szCs w:val="24"/>
          <w:lang w:eastAsia="en-GB"/>
        </w:rPr>
        <w:t xml:space="preserve">anopticon but also among those responsible for that modern-day abomination, the private prison. And he did very well for himself. While his unconscionable demand for £689,062.11s. was refused, he did eventually extract £23,779. 3s. from the government (Semple 1993, 280-281). This left him one of the richest men in England, and the public, which all along he claimed to be championing, </w:t>
      </w:r>
      <w:r w:rsidRPr="003C49EB">
        <w:rPr>
          <w:rFonts w:ascii="Times New Roman" w:eastAsia="Times New Roman" w:hAnsi="Times New Roman" w:cs="Times New Roman"/>
          <w:i/>
          <w:color w:val="000000"/>
          <w:sz w:val="24"/>
          <w:szCs w:val="24"/>
          <w:lang w:eastAsia="en-GB"/>
        </w:rPr>
        <w:t>pro tanto</w:t>
      </w:r>
      <w:r w:rsidRPr="00BD3DCD">
        <w:rPr>
          <w:rFonts w:ascii="Times New Roman" w:eastAsia="Times New Roman" w:hAnsi="Times New Roman" w:cs="Times New Roman"/>
          <w:color w:val="000000"/>
          <w:sz w:val="24"/>
          <w:szCs w:val="24"/>
          <w:lang w:eastAsia="en-GB"/>
        </w:rPr>
        <w:t xml:space="preserve"> impoverished. His inne</w:t>
      </w:r>
      <w:r w:rsidR="00EB402D">
        <w:rPr>
          <w:rFonts w:ascii="Times New Roman" w:eastAsia="Times New Roman" w:hAnsi="Times New Roman" w:cs="Times New Roman"/>
          <w:color w:val="000000"/>
          <w:sz w:val="24"/>
          <w:szCs w:val="24"/>
          <w:lang w:eastAsia="en-GB"/>
        </w:rPr>
        <w:t>r conviction that the panoptic p</w:t>
      </w:r>
      <w:r w:rsidRPr="00BD3DCD">
        <w:rPr>
          <w:rFonts w:ascii="Times New Roman" w:eastAsia="Times New Roman" w:hAnsi="Times New Roman" w:cs="Times New Roman"/>
          <w:color w:val="000000"/>
          <w:sz w:val="24"/>
          <w:szCs w:val="24"/>
          <w:lang w:eastAsia="en-GB"/>
        </w:rPr>
        <w:t>enitentiary would have been economical had it been built remained—fortunately, one suspects, for Bent</w:t>
      </w:r>
      <w:r w:rsidR="00532AFD">
        <w:rPr>
          <w:rFonts w:ascii="Times New Roman" w:eastAsia="Times New Roman" w:hAnsi="Times New Roman" w:cs="Times New Roman"/>
          <w:color w:val="000000"/>
          <w:sz w:val="24"/>
          <w:szCs w:val="24"/>
          <w:lang w:eastAsia="en-GB"/>
        </w:rPr>
        <w:t>ham—unfalsifiable, in Popper’s acerbic</w:t>
      </w:r>
      <w:r w:rsidRPr="00BD3DCD">
        <w:rPr>
          <w:rFonts w:ascii="Times New Roman" w:eastAsia="Times New Roman" w:hAnsi="Times New Roman" w:cs="Times New Roman"/>
          <w:color w:val="000000"/>
          <w:sz w:val="24"/>
          <w:szCs w:val="24"/>
          <w:lang w:eastAsia="en-GB"/>
        </w:rPr>
        <w:t xml:space="preserve"> sense. </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jc w:val="center"/>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Panopticism and Contemporary Surveillance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F21BD" w:rsidP="00801B22">
      <w:pPr>
        <w:spacing w:after="0" w:line="36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All this is of great importance, because</w:t>
      </w:r>
      <w:r w:rsidR="00A3052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Bentham’s</w:t>
      </w:r>
      <w:r w:rsidR="00A3052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ideas</w:t>
      </w:r>
      <w:r w:rsidR="00A3052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proved</w:t>
      </w:r>
      <w:r w:rsidR="00BD3DCD" w:rsidRPr="00BD3DCD">
        <w:rPr>
          <w:rFonts w:ascii="Times New Roman" w:eastAsia="Times New Roman" w:hAnsi="Times New Roman" w:cs="Times New Roman"/>
          <w:color w:val="000000"/>
          <w:sz w:val="24"/>
          <w:szCs w:val="24"/>
          <w:lang w:eastAsia="en-GB"/>
        </w:rPr>
        <w:t xml:space="preserve"> seminal. Bentham, Foucault observed, ‘is more important for the understanding of our society than Kant and Hegel’ (quoted in Brunon-Ernst 2012, 1); more particularly, </w:t>
      </w:r>
      <w:r>
        <w:rPr>
          <w:rFonts w:ascii="Times New Roman" w:eastAsia="Times New Roman" w:hAnsi="Times New Roman" w:cs="Times New Roman"/>
          <w:color w:val="000000"/>
          <w:sz w:val="24"/>
          <w:szCs w:val="24"/>
          <w:lang w:eastAsia="en-GB"/>
        </w:rPr>
        <w:t>the</w:t>
      </w:r>
      <w:r w:rsidR="00BD3DCD" w:rsidRPr="00BD3DCD">
        <w:rPr>
          <w:rFonts w:ascii="Times New Roman" w:eastAsia="Times New Roman" w:hAnsi="Times New Roman" w:cs="Times New Roman"/>
          <w:color w:val="000000"/>
          <w:sz w:val="24"/>
          <w:szCs w:val="24"/>
          <w:lang w:eastAsia="en-GB"/>
        </w:rPr>
        <w:t xml:space="preserve"> panopticon was an ‘event in the history of the human mind’ (N. H. Julius quoted in Foucault 1991, 216). Let us revisit Foucault’s until recently definitive reading of Bentham, to see what he said and then consider why the sophisticated have turned their backs on it. The main source is the virtuoso chapter entitled ‘Panopticism’ in Foucault’s book </w:t>
      </w:r>
      <w:r>
        <w:rPr>
          <w:rFonts w:ascii="Times New Roman" w:eastAsia="Times New Roman" w:hAnsi="Times New Roman" w:cs="Times New Roman"/>
          <w:i/>
          <w:iCs/>
          <w:color w:val="000000"/>
          <w:sz w:val="24"/>
          <w:szCs w:val="24"/>
          <w:lang w:eastAsia="en-GB"/>
        </w:rPr>
        <w:t>Discipline and Punish: T</w:t>
      </w:r>
      <w:r w:rsidR="00BD3DCD" w:rsidRPr="00BD3DCD">
        <w:rPr>
          <w:rFonts w:ascii="Times New Roman" w:eastAsia="Times New Roman" w:hAnsi="Times New Roman" w:cs="Times New Roman"/>
          <w:i/>
          <w:iCs/>
          <w:color w:val="000000"/>
          <w:sz w:val="24"/>
          <w:szCs w:val="24"/>
          <w:lang w:eastAsia="en-GB"/>
        </w:rPr>
        <w:t>he Birth of the Prison</w:t>
      </w:r>
      <w:r w:rsidR="00BD3DCD" w:rsidRPr="00BD3DCD">
        <w:rPr>
          <w:rFonts w:ascii="Times New Roman" w:eastAsia="Times New Roman" w:hAnsi="Times New Roman" w:cs="Times New Roman"/>
          <w:color w:val="000000"/>
          <w:sz w:val="24"/>
          <w:szCs w:val="24"/>
          <w:lang w:eastAsia="en-GB"/>
        </w:rPr>
        <w:t xml:space="preserve"> (1991, first published 1977), the English translation of his </w:t>
      </w:r>
      <w:r w:rsidR="00BD3DCD" w:rsidRPr="00BD3DCD">
        <w:rPr>
          <w:rFonts w:ascii="Times New Roman" w:eastAsia="Times New Roman" w:hAnsi="Times New Roman" w:cs="Times New Roman"/>
          <w:i/>
          <w:iCs/>
          <w:color w:val="000000"/>
          <w:sz w:val="24"/>
          <w:szCs w:val="24"/>
          <w:lang w:eastAsia="en-GB"/>
        </w:rPr>
        <w:t>Surveiller et Punir</w:t>
      </w:r>
      <w:r w:rsidR="00BD3DCD" w:rsidRPr="00BD3DCD">
        <w:rPr>
          <w:rFonts w:ascii="Times New Roman" w:eastAsia="Times New Roman" w:hAnsi="Times New Roman" w:cs="Times New Roman"/>
          <w:color w:val="000000"/>
          <w:sz w:val="24"/>
          <w:szCs w:val="24"/>
          <w:lang w:eastAsia="en-GB"/>
        </w:rPr>
        <w:t xml:space="preserve"> (first published 1975)</w:t>
      </w:r>
      <w:r w:rsidR="0092426E">
        <w:rPr>
          <w:rFonts w:ascii="Times New Roman" w:eastAsia="Times New Roman" w:hAnsi="Times New Roman" w:cs="Times New Roman"/>
          <w:color w:val="000000"/>
          <w:sz w:val="24"/>
          <w:szCs w:val="24"/>
          <w:lang w:eastAsia="en-GB"/>
        </w:rPr>
        <w:t>. (</w:t>
      </w:r>
      <w:r w:rsidR="00BD3DCD" w:rsidRPr="0092426E">
        <w:rPr>
          <w:rFonts w:ascii="Times New Roman" w:eastAsia="Times New Roman" w:hAnsi="Times New Roman" w:cs="Times New Roman"/>
          <w:i/>
          <w:color w:val="000000"/>
          <w:sz w:val="24"/>
          <w:szCs w:val="24"/>
          <w:lang w:eastAsia="en-GB"/>
        </w:rPr>
        <w:t>Surveil and Punish</w:t>
      </w:r>
      <w:r w:rsidR="0092426E">
        <w:rPr>
          <w:rFonts w:ascii="Times New Roman" w:eastAsia="Times New Roman" w:hAnsi="Times New Roman" w:cs="Times New Roman"/>
          <w:color w:val="000000"/>
          <w:sz w:val="24"/>
          <w:szCs w:val="24"/>
          <w:lang w:eastAsia="en-GB"/>
        </w:rPr>
        <w:t xml:space="preserve"> would, one thinks, </w:t>
      </w:r>
      <w:r w:rsidR="00BD3DCD" w:rsidRPr="00BD3DCD">
        <w:rPr>
          <w:rFonts w:ascii="Times New Roman" w:eastAsia="Times New Roman" w:hAnsi="Times New Roman" w:cs="Times New Roman"/>
          <w:color w:val="000000"/>
          <w:sz w:val="24"/>
          <w:szCs w:val="24"/>
          <w:lang w:eastAsia="en-GB"/>
        </w:rPr>
        <w:t xml:space="preserve">have been </w:t>
      </w:r>
      <w:r w:rsidR="0092426E">
        <w:rPr>
          <w:rFonts w:ascii="Times New Roman" w:eastAsia="Times New Roman" w:hAnsi="Times New Roman" w:cs="Times New Roman"/>
          <w:color w:val="000000"/>
          <w:sz w:val="24"/>
          <w:szCs w:val="24"/>
          <w:lang w:eastAsia="en-GB"/>
        </w:rPr>
        <w:t>the better title.)</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Foucault explained that the panopticon was about ‘permanent visibility’; in this sense it was the precise opposite of the dungeon, which plunged prisoners into darkness (Foucault 1991, 201). But</w:t>
      </w:r>
      <w:r w:rsidR="00874DAE">
        <w:rPr>
          <w:rFonts w:ascii="Times New Roman" w:eastAsia="Times New Roman" w:hAnsi="Times New Roman" w:cs="Times New Roman"/>
          <w:color w:val="000000"/>
          <w:sz w:val="24"/>
          <w:szCs w:val="24"/>
          <w:lang w:eastAsia="en-GB"/>
        </w:rPr>
        <w:t xml:space="preserve"> while it was designed to superc</w:t>
      </w:r>
      <w:r w:rsidR="004D43F2">
        <w:rPr>
          <w:rFonts w:ascii="Times New Roman" w:eastAsia="Times New Roman" w:hAnsi="Times New Roman" w:cs="Times New Roman"/>
          <w:color w:val="000000"/>
          <w:sz w:val="24"/>
          <w:szCs w:val="24"/>
          <w:lang w:eastAsia="en-GB"/>
        </w:rPr>
        <w:t xml:space="preserve">ede </w:t>
      </w:r>
      <w:r w:rsidRPr="00BD3DCD">
        <w:rPr>
          <w:rFonts w:ascii="Times New Roman" w:eastAsia="Times New Roman" w:hAnsi="Times New Roman" w:cs="Times New Roman"/>
          <w:color w:val="000000"/>
          <w:sz w:val="24"/>
          <w:szCs w:val="24"/>
          <w:lang w:eastAsia="en-GB"/>
        </w:rPr>
        <w:t>dungeon</w:t>
      </w:r>
      <w:r w:rsidR="004D43F2">
        <w:rPr>
          <w:rFonts w:ascii="Times New Roman" w:eastAsia="Times New Roman" w:hAnsi="Times New Roman" w:cs="Times New Roman"/>
          <w:color w:val="000000"/>
          <w:sz w:val="24"/>
          <w:szCs w:val="24"/>
          <w:lang w:eastAsia="en-GB"/>
        </w:rPr>
        <w:t>s</w:t>
      </w:r>
      <w:r w:rsidRPr="00BD3DCD">
        <w:rPr>
          <w:rFonts w:ascii="Times New Roman" w:eastAsia="Times New Roman" w:hAnsi="Times New Roman" w:cs="Times New Roman"/>
          <w:color w:val="000000"/>
          <w:sz w:val="24"/>
          <w:szCs w:val="24"/>
          <w:lang w:eastAsia="en-GB"/>
        </w:rPr>
        <w:t>, it is still a ‘cruel, ingenious cage’ (Foucault 1991, 205). There were no chains and manacles, but c</w:t>
      </w:r>
      <w:r w:rsidR="00874DAE">
        <w:rPr>
          <w:rFonts w:ascii="Times New Roman" w:eastAsia="Times New Roman" w:hAnsi="Times New Roman" w:cs="Times New Roman"/>
          <w:color w:val="000000"/>
          <w:sz w:val="24"/>
          <w:szCs w:val="24"/>
          <w:lang w:eastAsia="en-GB"/>
        </w:rPr>
        <w:t>aptivity was no less complete; i</w:t>
      </w:r>
      <w:r w:rsidRPr="00BD3DCD">
        <w:rPr>
          <w:rFonts w:ascii="Times New Roman" w:eastAsia="Times New Roman" w:hAnsi="Times New Roman" w:cs="Times New Roman"/>
          <w:color w:val="000000"/>
          <w:sz w:val="24"/>
          <w:szCs w:val="24"/>
          <w:lang w:eastAsia="en-GB"/>
        </w:rPr>
        <w:t>ndeed, it was more so. The panopticon, as Foucault puts it (1991, 204), ‘functions as a kind of laboratory of power’. Encasing a new, insidious, impersonal, automatic form of control, it marks a change from the expensive, spectacular economy of power of the past. Its speciality is the deployment of ‘anonymous instrumen</w:t>
      </w:r>
      <w:r w:rsidR="00874DAE">
        <w:rPr>
          <w:rFonts w:ascii="Times New Roman" w:eastAsia="Times New Roman" w:hAnsi="Times New Roman" w:cs="Times New Roman"/>
          <w:color w:val="000000"/>
          <w:sz w:val="24"/>
          <w:szCs w:val="24"/>
          <w:lang w:eastAsia="en-GB"/>
        </w:rPr>
        <w:t>ts of power,’ exercised through</w:t>
      </w:r>
      <w:r w:rsidRPr="00BD3DCD">
        <w:rPr>
          <w:rFonts w:ascii="Times New Roman" w:eastAsia="Times New Roman" w:hAnsi="Times New Roman" w:cs="Times New Roman"/>
          <w:color w:val="000000"/>
          <w:sz w:val="24"/>
          <w:szCs w:val="24"/>
          <w:lang w:eastAsia="en-GB"/>
        </w:rPr>
        <w:t xml:space="preserve"> ‘hierarchical surveillance, continuous registration, perpetual assessment and classification’ (Foucault 1991, 220). </w:t>
      </w:r>
      <w:r w:rsidR="00874DAE">
        <w:rPr>
          <w:rFonts w:ascii="Times New Roman" w:eastAsia="Times New Roman" w:hAnsi="Times New Roman" w:cs="Times New Roman"/>
          <w:color w:val="000000"/>
          <w:sz w:val="24"/>
          <w:szCs w:val="24"/>
          <w:lang w:eastAsia="en-GB"/>
        </w:rPr>
        <w:t>The</w:t>
      </w:r>
      <w:r w:rsidRPr="00BD3DCD">
        <w:rPr>
          <w:rFonts w:ascii="Times New Roman" w:eastAsia="Times New Roman" w:hAnsi="Times New Roman" w:cs="Times New Roman"/>
          <w:color w:val="000000"/>
          <w:sz w:val="24"/>
          <w:szCs w:val="24"/>
          <w:lang w:eastAsia="en-GB"/>
        </w:rPr>
        <w:t xml:space="preserve"> panopticon is concerned with imprisoning the mind, not just the </w:t>
      </w:r>
      <w:r w:rsidR="00A925CD">
        <w:rPr>
          <w:rFonts w:ascii="Times New Roman" w:eastAsia="Times New Roman" w:hAnsi="Times New Roman" w:cs="Times New Roman"/>
          <w:color w:val="000000"/>
          <w:sz w:val="24"/>
          <w:szCs w:val="24"/>
          <w:lang w:eastAsia="en-GB"/>
        </w:rPr>
        <w:t xml:space="preserve">body, in a way that </w:t>
      </w:r>
      <w:r w:rsidRPr="00BD3DCD">
        <w:rPr>
          <w:rFonts w:ascii="Times New Roman" w:eastAsia="Times New Roman" w:hAnsi="Times New Roman" w:cs="Times New Roman"/>
          <w:color w:val="000000"/>
          <w:sz w:val="24"/>
          <w:szCs w:val="24"/>
          <w:lang w:eastAsia="en-GB"/>
        </w:rPr>
        <w:t>dungeon</w:t>
      </w:r>
      <w:r w:rsidR="00A925CD">
        <w:rPr>
          <w:rFonts w:ascii="Times New Roman" w:eastAsia="Times New Roman" w:hAnsi="Times New Roman" w:cs="Times New Roman"/>
          <w:color w:val="000000"/>
          <w:sz w:val="24"/>
          <w:szCs w:val="24"/>
          <w:lang w:eastAsia="en-GB"/>
        </w:rPr>
        <w:t>s</w:t>
      </w:r>
      <w:r w:rsidRPr="00BD3DCD">
        <w:rPr>
          <w:rFonts w:ascii="Times New Roman" w:eastAsia="Times New Roman" w:hAnsi="Times New Roman" w:cs="Times New Roman"/>
          <w:color w:val="000000"/>
          <w:sz w:val="24"/>
          <w:szCs w:val="24"/>
          <w:lang w:eastAsia="en-GB"/>
        </w:rPr>
        <w:t xml:space="preserve"> never could. Thus, it works through normalisation, inducing inmates to internalise the rules and thereby control themselves. It facilitates ‘an inspecting gaze’, as Foucault famously expressed the matter in </w:t>
      </w:r>
      <w:r w:rsidRPr="00BD3DCD">
        <w:rPr>
          <w:rFonts w:ascii="Times New Roman" w:eastAsia="Times New Roman" w:hAnsi="Times New Roman" w:cs="Times New Roman"/>
          <w:i/>
          <w:iCs/>
          <w:color w:val="000000"/>
          <w:sz w:val="24"/>
          <w:szCs w:val="24"/>
          <w:lang w:eastAsia="en-GB"/>
        </w:rPr>
        <w:t>Power/Knowledge</w:t>
      </w:r>
      <w:r w:rsidRPr="00BD3DCD">
        <w:rPr>
          <w:rFonts w:ascii="Times New Roman" w:eastAsia="Times New Roman" w:hAnsi="Times New Roman" w:cs="Times New Roman"/>
          <w:color w:val="000000"/>
          <w:sz w:val="24"/>
          <w:szCs w:val="24"/>
          <w:lang w:eastAsia="en-GB"/>
        </w:rPr>
        <w:t xml:space="preserve"> (1980, 155), ‘a gaze which each individual under its weight will end by interiorising to the point that he is his own overseer’. Prisoners become,</w:t>
      </w:r>
      <w:r w:rsidR="00AB11AA">
        <w:rPr>
          <w:rFonts w:ascii="Times New Roman" w:eastAsia="Times New Roman" w:hAnsi="Times New Roman" w:cs="Times New Roman"/>
          <w:color w:val="000000"/>
          <w:sz w:val="24"/>
          <w:szCs w:val="24"/>
          <w:lang w:eastAsia="en-GB"/>
        </w:rPr>
        <w:t xml:space="preserve"> in effect, their own gaolers; a p</w:t>
      </w:r>
      <w:r w:rsidR="00A77238">
        <w:rPr>
          <w:rFonts w:ascii="Times New Roman" w:eastAsia="Times New Roman" w:hAnsi="Times New Roman" w:cs="Times New Roman"/>
          <w:color w:val="000000"/>
          <w:sz w:val="24"/>
          <w:szCs w:val="24"/>
          <w:lang w:eastAsia="en-GB"/>
        </w:rPr>
        <w:t>enological</w:t>
      </w:r>
      <w:r w:rsidR="00AB11AA">
        <w:rPr>
          <w:rFonts w:ascii="Times New Roman" w:eastAsia="Times New Roman" w:hAnsi="Times New Roman" w:cs="Times New Roman"/>
          <w:color w:val="000000"/>
          <w:sz w:val="24"/>
          <w:szCs w:val="24"/>
          <w:lang w:eastAsia="en-GB"/>
        </w:rPr>
        <w:t xml:space="preserve"> form of ‘h</w:t>
      </w:r>
      <w:r w:rsidR="00E20048">
        <w:rPr>
          <w:rFonts w:ascii="Times New Roman" w:eastAsia="Times New Roman" w:hAnsi="Times New Roman" w:cs="Times New Roman"/>
          <w:color w:val="000000"/>
          <w:sz w:val="24"/>
          <w:szCs w:val="24"/>
          <w:lang w:eastAsia="en-GB"/>
        </w:rPr>
        <w:t>ey presto!</w:t>
      </w:r>
      <w:r w:rsidR="00AB11AA">
        <w:rPr>
          <w:rFonts w:ascii="Times New Roman" w:eastAsia="Times New Roman" w:hAnsi="Times New Roman" w:cs="Times New Roman"/>
          <w:color w:val="000000"/>
          <w:sz w:val="24"/>
          <w:szCs w:val="24"/>
          <w:lang w:eastAsia="en-GB"/>
        </w:rPr>
        <w:t>’</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In itself, this would be an extraordinary contribution to penal</w:t>
      </w:r>
      <w:r w:rsidR="00A925CD">
        <w:rPr>
          <w:rFonts w:ascii="Times New Roman" w:eastAsia="Times New Roman" w:hAnsi="Times New Roman" w:cs="Times New Roman"/>
          <w:color w:val="000000"/>
          <w:sz w:val="24"/>
          <w:szCs w:val="24"/>
          <w:lang w:eastAsia="en-GB"/>
        </w:rPr>
        <w:t xml:space="preserve"> and criminological</w:t>
      </w:r>
      <w:r w:rsidRPr="00BD3DCD">
        <w:rPr>
          <w:rFonts w:ascii="Times New Roman" w:eastAsia="Times New Roman" w:hAnsi="Times New Roman" w:cs="Times New Roman"/>
          <w:color w:val="000000"/>
          <w:sz w:val="24"/>
          <w:szCs w:val="24"/>
          <w:lang w:eastAsia="en-GB"/>
        </w:rPr>
        <w:t xml:space="preserve"> theory, but hardly warrant Foucault’s reference to the panopticon as a veritable ‘Columbus’s egg’, a continental-scale </w:t>
      </w:r>
      <w:r w:rsidR="004D43F2">
        <w:rPr>
          <w:rFonts w:ascii="Times New Roman" w:eastAsia="Times New Roman" w:hAnsi="Times New Roman" w:cs="Times New Roman"/>
          <w:color w:val="000000"/>
          <w:sz w:val="24"/>
          <w:szCs w:val="24"/>
          <w:lang w:eastAsia="en-GB"/>
        </w:rPr>
        <w:t xml:space="preserve">intellectual </w:t>
      </w:r>
      <w:r w:rsidRPr="00BD3DCD">
        <w:rPr>
          <w:rFonts w:ascii="Times New Roman" w:eastAsia="Times New Roman" w:hAnsi="Times New Roman" w:cs="Times New Roman"/>
          <w:color w:val="000000"/>
          <w:sz w:val="24"/>
          <w:szCs w:val="24"/>
          <w:lang w:eastAsia="en-GB"/>
        </w:rPr>
        <w:t xml:space="preserve">achievement that seems obvious only after its discovery (Foucault 1980, 148). Foucault grasped the true significance of Bentham’s ambition for the application of the panopticon to other social institutions. In fact, </w:t>
      </w:r>
      <w:r w:rsidR="00AE2CE8">
        <w:rPr>
          <w:rFonts w:ascii="Times New Roman" w:eastAsia="Times New Roman" w:hAnsi="Times New Roman" w:cs="Times New Roman"/>
          <w:color w:val="000000"/>
          <w:sz w:val="24"/>
          <w:szCs w:val="24"/>
          <w:lang w:eastAsia="en-GB"/>
        </w:rPr>
        <w:t>this</w:t>
      </w:r>
      <w:r w:rsidRPr="00BD3DCD">
        <w:rPr>
          <w:rFonts w:ascii="Times New Roman" w:eastAsia="Times New Roman" w:hAnsi="Times New Roman" w:cs="Times New Roman"/>
          <w:color w:val="000000"/>
          <w:sz w:val="24"/>
          <w:szCs w:val="24"/>
          <w:lang w:eastAsia="en-GB"/>
        </w:rPr>
        <w:t xml:space="preserve"> spread beyond those mentioned by Bentham to Victorian libraries (Black 2001); a </w:t>
      </w:r>
      <w:r w:rsidR="00AE2CE8">
        <w:rPr>
          <w:rFonts w:ascii="Times New Roman" w:eastAsia="Times New Roman" w:hAnsi="Times New Roman" w:cs="Times New Roman"/>
          <w:color w:val="000000"/>
          <w:sz w:val="24"/>
          <w:szCs w:val="24"/>
          <w:lang w:eastAsia="en-GB"/>
        </w:rPr>
        <w:t xml:space="preserve">relatively </w:t>
      </w:r>
      <w:r w:rsidRPr="00BD3DCD">
        <w:rPr>
          <w:rFonts w:ascii="Times New Roman" w:eastAsia="Times New Roman" w:hAnsi="Times New Roman" w:cs="Times New Roman"/>
          <w:color w:val="000000"/>
          <w:sz w:val="24"/>
          <w:szCs w:val="24"/>
          <w:lang w:eastAsia="en-GB"/>
        </w:rPr>
        <w:t xml:space="preserve">recent example is the University of Glasgow Library’s Round Reading Room </w:t>
      </w:r>
      <w:r w:rsidR="00927897">
        <w:rPr>
          <w:rFonts w:ascii="Times New Roman" w:eastAsia="Times New Roman" w:hAnsi="Times New Roman" w:cs="Times New Roman"/>
          <w:b/>
          <w:bCs/>
          <w:color w:val="000000"/>
          <w:sz w:val="24"/>
          <w:szCs w:val="24"/>
          <w:lang w:eastAsia="en-GB"/>
        </w:rPr>
        <w:t>[insert figure 6</w:t>
      </w:r>
      <w:r w:rsidRPr="00BD3DCD">
        <w:rPr>
          <w:rFonts w:ascii="Times New Roman" w:eastAsia="Times New Roman" w:hAnsi="Times New Roman" w:cs="Times New Roman"/>
          <w:b/>
          <w:bCs/>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It even reached places of popular entertainment well beyond the circuit of ‘institutions’, such as the Britannia Panopticon music hall in Glasgow, still putting on the occasional show (Bowers 2014) </w:t>
      </w:r>
      <w:r w:rsidR="00927897">
        <w:rPr>
          <w:rFonts w:ascii="Times New Roman" w:eastAsia="Times New Roman" w:hAnsi="Times New Roman" w:cs="Times New Roman"/>
          <w:b/>
          <w:bCs/>
          <w:color w:val="000000"/>
          <w:sz w:val="24"/>
          <w:szCs w:val="24"/>
          <w:lang w:eastAsia="en-GB"/>
        </w:rPr>
        <w:t>[insert figure 7</w:t>
      </w:r>
      <w:r w:rsidRPr="00BD3DCD">
        <w:rPr>
          <w:rFonts w:ascii="Times New Roman" w:eastAsia="Times New Roman" w:hAnsi="Times New Roman" w:cs="Times New Roman"/>
          <w:b/>
          <w:bCs/>
          <w:color w:val="000000"/>
          <w:sz w:val="24"/>
          <w:szCs w:val="24"/>
          <w:lang w:eastAsia="en-GB"/>
        </w:rPr>
        <w:t>]</w:t>
      </w:r>
      <w:r w:rsidRPr="00BD3DCD">
        <w:rPr>
          <w:rFonts w:ascii="Times New Roman" w:eastAsia="Times New Roman" w:hAnsi="Times New Roman" w:cs="Times New Roman"/>
          <w:color w:val="000000"/>
          <w:sz w:val="24"/>
          <w:szCs w:val="24"/>
          <w:lang w:eastAsia="en-GB"/>
        </w:rPr>
        <w:t>. But Foucault realised</w:t>
      </w:r>
      <w:r w:rsidR="00EB402D">
        <w:rPr>
          <w:rFonts w:ascii="Times New Roman" w:eastAsia="Times New Roman" w:hAnsi="Times New Roman" w:cs="Times New Roman"/>
          <w:color w:val="000000"/>
          <w:sz w:val="24"/>
          <w:szCs w:val="24"/>
          <w:lang w:eastAsia="en-GB"/>
        </w:rPr>
        <w:t xml:space="preserve"> also</w:t>
      </w:r>
      <w:r w:rsidRPr="00BD3DCD">
        <w:rPr>
          <w:rFonts w:ascii="Times New Roman" w:eastAsia="Times New Roman" w:hAnsi="Times New Roman" w:cs="Times New Roman"/>
          <w:color w:val="000000"/>
          <w:sz w:val="24"/>
          <w:szCs w:val="24"/>
          <w:lang w:eastAsia="en-GB"/>
        </w:rPr>
        <w:t xml:space="preserve"> that panopticism was destined not only to annex particular social locations but to be applied to the operation of society </w:t>
      </w:r>
      <w:r w:rsidRPr="004D43F2">
        <w:rPr>
          <w:rFonts w:ascii="Times New Roman" w:eastAsia="Times New Roman" w:hAnsi="Times New Roman" w:cs="Times New Roman"/>
          <w:i/>
          <w:color w:val="000000"/>
          <w:sz w:val="24"/>
          <w:szCs w:val="24"/>
          <w:lang w:eastAsia="en-GB"/>
        </w:rPr>
        <w:t>as a totality</w:t>
      </w:r>
      <w:r w:rsidRPr="00BD3DCD">
        <w:rPr>
          <w:rFonts w:ascii="Times New Roman" w:eastAsia="Times New Roman" w:hAnsi="Times New Roman" w:cs="Times New Roman"/>
          <w:color w:val="000000"/>
          <w:sz w:val="24"/>
          <w:szCs w:val="24"/>
          <w:lang w:eastAsia="en-GB"/>
        </w:rPr>
        <w:t xml:space="preserve">. Hence </w:t>
      </w:r>
      <w:r w:rsidR="00EB402D">
        <w:rPr>
          <w:rFonts w:ascii="Times New Roman" w:eastAsia="Times New Roman" w:hAnsi="Times New Roman" w:cs="Times New Roman"/>
          <w:color w:val="000000"/>
          <w:sz w:val="24"/>
          <w:szCs w:val="24"/>
          <w:lang w:eastAsia="en-GB"/>
        </w:rPr>
        <w:t>the</w:t>
      </w:r>
      <w:r w:rsidRPr="00BD3DCD">
        <w:rPr>
          <w:rFonts w:ascii="Times New Roman" w:eastAsia="Times New Roman" w:hAnsi="Times New Roman" w:cs="Times New Roman"/>
          <w:color w:val="000000"/>
          <w:sz w:val="24"/>
          <w:szCs w:val="24"/>
          <w:lang w:eastAsia="en-GB"/>
        </w:rPr>
        <w:t xml:space="preserve"> generic term ‘panopticism’.</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The </w:t>
      </w:r>
      <w:r w:rsidR="00AE2CE8">
        <w:rPr>
          <w:rFonts w:ascii="Times New Roman" w:eastAsia="Times New Roman" w:hAnsi="Times New Roman" w:cs="Times New Roman"/>
          <w:color w:val="000000"/>
          <w:sz w:val="24"/>
          <w:szCs w:val="24"/>
          <w:lang w:eastAsia="en-GB"/>
        </w:rPr>
        <w:t>p</w:t>
      </w:r>
      <w:r w:rsidRPr="00BD3DCD">
        <w:rPr>
          <w:rFonts w:ascii="Times New Roman" w:eastAsia="Times New Roman" w:hAnsi="Times New Roman" w:cs="Times New Roman"/>
          <w:color w:val="000000"/>
          <w:sz w:val="24"/>
          <w:szCs w:val="24"/>
          <w:lang w:eastAsia="en-GB"/>
        </w:rPr>
        <w:t xml:space="preserve">anopticon, as Foucault (1991, 205) put it, is a ‘diagram of a mechanism of power reduced to its ideal form; its functioning, abstracted from any obstacle, resistance or friction, must be represented as a pure architectural and optical system: it is in fact a political technology that may and must be detached from any specific use’. It thus reveals a macrolevel </w:t>
      </w:r>
      <w:r w:rsidRPr="00BD3DCD">
        <w:rPr>
          <w:rFonts w:ascii="Times New Roman" w:eastAsia="Times New Roman" w:hAnsi="Times New Roman" w:cs="Times New Roman"/>
          <w:i/>
          <w:iCs/>
          <w:color w:val="000000"/>
          <w:sz w:val="24"/>
          <w:szCs w:val="24"/>
          <w:lang w:eastAsia="en-GB"/>
        </w:rPr>
        <w:t>political</w:t>
      </w:r>
      <w:r w:rsidRPr="00BD3DCD">
        <w:rPr>
          <w:rFonts w:ascii="Times New Roman" w:eastAsia="Times New Roman" w:hAnsi="Times New Roman" w:cs="Times New Roman"/>
          <w:color w:val="000000"/>
          <w:sz w:val="24"/>
          <w:szCs w:val="24"/>
          <w:lang w:eastAsia="en-GB"/>
        </w:rPr>
        <w:t xml:space="preserve"> reality, ‘the disciplinary society’ (Foucault 1991, 209), i.e. what we call today the surveillance society. ‘We are much less Greeks than we believe’, Foucault </w:t>
      </w:r>
      <w:r w:rsidR="00AE2CE8">
        <w:rPr>
          <w:rFonts w:ascii="Times New Roman" w:eastAsia="Times New Roman" w:hAnsi="Times New Roman" w:cs="Times New Roman"/>
          <w:color w:val="000000"/>
          <w:sz w:val="24"/>
          <w:szCs w:val="24"/>
          <w:lang w:eastAsia="en-GB"/>
        </w:rPr>
        <w:t>suggested</w:t>
      </w:r>
      <w:r w:rsidRPr="00BD3DCD">
        <w:rPr>
          <w:rFonts w:ascii="Times New Roman" w:eastAsia="Times New Roman" w:hAnsi="Times New Roman" w:cs="Times New Roman"/>
          <w:color w:val="000000"/>
          <w:sz w:val="24"/>
          <w:szCs w:val="24"/>
          <w:lang w:eastAsia="en-GB"/>
        </w:rPr>
        <w:t xml:space="preserve"> </w:t>
      </w:r>
      <w:r w:rsidR="00AE2CE8">
        <w:rPr>
          <w:rFonts w:ascii="Times New Roman" w:eastAsia="Times New Roman" w:hAnsi="Times New Roman" w:cs="Times New Roman"/>
          <w:color w:val="000000"/>
          <w:sz w:val="24"/>
          <w:szCs w:val="24"/>
          <w:lang w:eastAsia="en-GB"/>
        </w:rPr>
        <w:t>provocative</w:t>
      </w:r>
      <w:r w:rsidRPr="00BD3DCD">
        <w:rPr>
          <w:rFonts w:ascii="Times New Roman" w:eastAsia="Times New Roman" w:hAnsi="Times New Roman" w:cs="Times New Roman"/>
          <w:color w:val="000000"/>
          <w:sz w:val="24"/>
          <w:szCs w:val="24"/>
          <w:lang w:eastAsia="en-GB"/>
        </w:rPr>
        <w:t xml:space="preserve">ly, ‘we [not prisoners, but ordinary people] are neither in the amphitheatre, nor on the stage, but in the panoptic machine, invested by its effects of power, which we bring to ourselves since we are part of its mechanism’ (Foucault 1991, 217). </w:t>
      </w:r>
      <w:r w:rsidR="00A925CD">
        <w:rPr>
          <w:rFonts w:ascii="Times New Roman" w:eastAsia="Times New Roman" w:hAnsi="Times New Roman" w:cs="Times New Roman"/>
          <w:color w:val="000000"/>
          <w:sz w:val="24"/>
          <w:szCs w:val="24"/>
          <w:lang w:eastAsia="en-GB"/>
        </w:rPr>
        <w:t>C</w:t>
      </w:r>
      <w:r w:rsidRPr="00BD3DCD">
        <w:rPr>
          <w:rFonts w:ascii="Times New Roman" w:eastAsia="Times New Roman" w:hAnsi="Times New Roman" w:cs="Times New Roman"/>
          <w:color w:val="000000"/>
          <w:sz w:val="24"/>
          <w:szCs w:val="24"/>
          <w:lang w:eastAsia="en-GB"/>
        </w:rPr>
        <w:t xml:space="preserve">rucially, this is true of citizens in modern democracies, not just in authoritarian regimes. </w:t>
      </w:r>
      <w:r w:rsidR="00AE2CE8">
        <w:rPr>
          <w:rFonts w:ascii="Times New Roman" w:eastAsia="Times New Roman" w:hAnsi="Times New Roman" w:cs="Times New Roman"/>
          <w:color w:val="000000"/>
          <w:sz w:val="24"/>
          <w:szCs w:val="24"/>
          <w:lang w:eastAsia="en-GB"/>
        </w:rPr>
        <w:t xml:space="preserve">Indeed, the panopticon, </w:t>
      </w:r>
      <w:r w:rsidR="003E3089">
        <w:rPr>
          <w:rFonts w:ascii="Times New Roman" w:eastAsia="Times New Roman" w:hAnsi="Times New Roman" w:cs="Times New Roman"/>
          <w:color w:val="000000"/>
          <w:sz w:val="24"/>
          <w:szCs w:val="24"/>
          <w:lang w:eastAsia="en-GB"/>
        </w:rPr>
        <w:t xml:space="preserve">Foucault would write </w:t>
      </w:r>
      <w:r w:rsidRPr="00BD3DCD">
        <w:rPr>
          <w:rFonts w:ascii="Times New Roman" w:eastAsia="Times New Roman" w:hAnsi="Times New Roman" w:cs="Times New Roman"/>
          <w:color w:val="000000"/>
          <w:sz w:val="24"/>
          <w:szCs w:val="24"/>
          <w:lang w:eastAsia="en-GB"/>
        </w:rPr>
        <w:t xml:space="preserve">in </w:t>
      </w:r>
      <w:r w:rsidRPr="00BD3DCD">
        <w:rPr>
          <w:rFonts w:ascii="Times New Roman" w:eastAsia="Times New Roman" w:hAnsi="Times New Roman" w:cs="Times New Roman"/>
          <w:i/>
          <w:iCs/>
          <w:color w:val="000000"/>
          <w:sz w:val="24"/>
          <w:szCs w:val="24"/>
          <w:lang w:eastAsia="en-GB"/>
        </w:rPr>
        <w:t>The Birth of Biopolitics</w:t>
      </w:r>
      <w:r w:rsidRPr="00BD3DCD">
        <w:rPr>
          <w:rFonts w:ascii="Times New Roman" w:eastAsia="Times New Roman" w:hAnsi="Times New Roman" w:cs="Times New Roman"/>
          <w:color w:val="000000"/>
          <w:sz w:val="24"/>
          <w:szCs w:val="24"/>
          <w:lang w:eastAsia="en-GB"/>
        </w:rPr>
        <w:t xml:space="preserve"> (quoted in Laval 2012, 55), ‘is the very formula of a </w:t>
      </w:r>
      <w:r w:rsidRPr="00BD3DCD">
        <w:rPr>
          <w:rFonts w:ascii="Times New Roman" w:eastAsia="Times New Roman" w:hAnsi="Times New Roman" w:cs="Times New Roman"/>
          <w:i/>
          <w:iCs/>
          <w:color w:val="000000"/>
          <w:sz w:val="24"/>
          <w:szCs w:val="24"/>
          <w:lang w:eastAsia="en-GB"/>
        </w:rPr>
        <w:t xml:space="preserve">liberal </w:t>
      </w:r>
      <w:r w:rsidRPr="00BD3DCD">
        <w:rPr>
          <w:rFonts w:ascii="Times New Roman" w:eastAsia="Times New Roman" w:hAnsi="Times New Roman" w:cs="Times New Roman"/>
          <w:color w:val="000000"/>
          <w:sz w:val="24"/>
          <w:szCs w:val="24"/>
          <w:lang w:eastAsia="en-GB"/>
        </w:rPr>
        <w:t xml:space="preserve">government’ (italics added).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These are momentous insights by any standards. Yet, as already intimated, many leading scholars are now discarding what for sake of referential ease I shall call ‘BenthamFoucault’ (BF for short) as a prism through which to see social reality. This is the main agenda</w:t>
      </w:r>
      <w:r w:rsidR="003E3089">
        <w:rPr>
          <w:rFonts w:ascii="Times New Roman" w:eastAsia="Times New Roman" w:hAnsi="Times New Roman" w:cs="Times New Roman"/>
          <w:color w:val="000000"/>
          <w:sz w:val="24"/>
          <w:szCs w:val="24"/>
          <w:lang w:eastAsia="en-GB"/>
        </w:rPr>
        <w:t>, for example,</w:t>
      </w:r>
      <w:r w:rsidRPr="00BD3DCD">
        <w:rPr>
          <w:rFonts w:ascii="Times New Roman" w:eastAsia="Times New Roman" w:hAnsi="Times New Roman" w:cs="Times New Roman"/>
          <w:color w:val="000000"/>
          <w:sz w:val="24"/>
          <w:szCs w:val="24"/>
          <w:lang w:eastAsia="en-GB"/>
        </w:rPr>
        <w:t xml:space="preserve"> of the milestone collection </w:t>
      </w:r>
      <w:r w:rsidRPr="00BD3DCD">
        <w:rPr>
          <w:rFonts w:ascii="Times New Roman" w:eastAsia="Times New Roman" w:hAnsi="Times New Roman" w:cs="Times New Roman"/>
          <w:i/>
          <w:iCs/>
          <w:color w:val="000000"/>
          <w:sz w:val="24"/>
          <w:szCs w:val="24"/>
          <w:lang w:eastAsia="en-GB"/>
        </w:rPr>
        <w:t xml:space="preserve">Theorizing Surveillance: The Panopticon and Beyond </w:t>
      </w:r>
      <w:r w:rsidR="003E3089">
        <w:rPr>
          <w:rFonts w:ascii="Times New Roman" w:eastAsia="Times New Roman" w:hAnsi="Times New Roman" w:cs="Times New Roman"/>
          <w:color w:val="000000"/>
          <w:sz w:val="24"/>
          <w:szCs w:val="24"/>
          <w:lang w:eastAsia="en-GB"/>
        </w:rPr>
        <w:t>(Lyon 2006)</w:t>
      </w:r>
      <w:r w:rsidRPr="00BD3DCD">
        <w:rPr>
          <w:rFonts w:ascii="Times New Roman" w:eastAsia="Times New Roman" w:hAnsi="Times New Roman" w:cs="Times New Roman"/>
          <w:color w:val="000000"/>
          <w:sz w:val="24"/>
          <w:szCs w:val="24"/>
          <w:lang w:eastAsia="en-GB"/>
        </w:rPr>
        <w:t xml:space="preserve">. Kevin Haggerty (2006, 24), a </w:t>
      </w:r>
      <w:r w:rsidR="00A925CD">
        <w:rPr>
          <w:rFonts w:ascii="Times New Roman" w:eastAsia="Times New Roman" w:hAnsi="Times New Roman" w:cs="Times New Roman"/>
          <w:color w:val="000000"/>
          <w:sz w:val="24"/>
          <w:szCs w:val="24"/>
          <w:lang w:eastAsia="en-GB"/>
        </w:rPr>
        <w:t>much-cited</w:t>
      </w:r>
      <w:r w:rsidRPr="00BD3DCD">
        <w:rPr>
          <w:rFonts w:ascii="Times New Roman" w:eastAsia="Times New Roman" w:hAnsi="Times New Roman" w:cs="Times New Roman"/>
          <w:color w:val="000000"/>
          <w:sz w:val="24"/>
          <w:szCs w:val="24"/>
          <w:lang w:eastAsia="en-GB"/>
        </w:rPr>
        <w:t xml:space="preserve"> authority, concedes in his spirited chapter, ‘Demolish the Panopticon’, that ‘the Panopticon has stood for sinister manifestations of power/knowledge’; however, its dominance as a ‘scholarly model’, he thinks, has now become ‘oppressive’. It has indeed been the ‘paradigm’ of surveillance studies, in the </w:t>
      </w:r>
      <w:r w:rsidR="00A925CD">
        <w:rPr>
          <w:rFonts w:ascii="Times New Roman" w:eastAsia="Times New Roman" w:hAnsi="Times New Roman" w:cs="Times New Roman"/>
          <w:color w:val="000000"/>
          <w:sz w:val="24"/>
          <w:szCs w:val="24"/>
          <w:lang w:eastAsia="en-GB"/>
        </w:rPr>
        <w:t>Kuhnian ‘normal science’ sense, but it is one that he, Haggerty</w:t>
      </w:r>
      <w:r w:rsidR="00A925CD" w:rsidRPr="00A925CD">
        <w:rPr>
          <w:rFonts w:ascii="Times New Roman" w:eastAsia="Times New Roman" w:hAnsi="Times New Roman" w:cs="Times New Roman"/>
          <w:color w:val="000000"/>
          <w:sz w:val="24"/>
          <w:szCs w:val="24"/>
          <w:lang w:eastAsia="en-GB"/>
        </w:rPr>
        <w:t xml:space="preserve"> </w:t>
      </w:r>
      <w:r w:rsidR="00A925CD">
        <w:rPr>
          <w:rFonts w:ascii="Times New Roman" w:eastAsia="Times New Roman" w:hAnsi="Times New Roman" w:cs="Times New Roman"/>
          <w:color w:val="000000"/>
          <w:sz w:val="24"/>
          <w:szCs w:val="24"/>
          <w:lang w:eastAsia="en-GB"/>
        </w:rPr>
        <w:t>(</w:t>
      </w:r>
      <w:r w:rsidR="00A925CD" w:rsidRPr="00BD3DCD">
        <w:rPr>
          <w:rFonts w:ascii="Times New Roman" w:eastAsia="Times New Roman" w:hAnsi="Times New Roman" w:cs="Times New Roman"/>
          <w:color w:val="000000"/>
          <w:sz w:val="24"/>
          <w:szCs w:val="24"/>
          <w:lang w:eastAsia="en-GB"/>
        </w:rPr>
        <w:t>2</w:t>
      </w:r>
      <w:r w:rsidR="00A925CD">
        <w:rPr>
          <w:rFonts w:ascii="Times New Roman" w:eastAsia="Times New Roman" w:hAnsi="Times New Roman" w:cs="Times New Roman"/>
          <w:color w:val="000000"/>
          <w:sz w:val="24"/>
          <w:szCs w:val="24"/>
          <w:lang w:eastAsia="en-GB"/>
        </w:rPr>
        <w:t xml:space="preserve">006, 24), </w:t>
      </w:r>
      <w:r w:rsidR="00610EEB">
        <w:rPr>
          <w:rFonts w:ascii="Times New Roman" w:eastAsia="Times New Roman" w:hAnsi="Times New Roman" w:cs="Times New Roman"/>
          <w:color w:val="000000"/>
          <w:sz w:val="24"/>
          <w:szCs w:val="24"/>
          <w:lang w:eastAsia="en-GB"/>
        </w:rPr>
        <w:t>sh</w:t>
      </w:r>
      <w:r w:rsidRPr="00BD3DCD">
        <w:rPr>
          <w:rFonts w:ascii="Times New Roman" w:eastAsia="Times New Roman" w:hAnsi="Times New Roman" w:cs="Times New Roman"/>
          <w:color w:val="000000"/>
          <w:sz w:val="24"/>
          <w:szCs w:val="24"/>
          <w:lang w:eastAsia="en-GB"/>
        </w:rPr>
        <w:t>ould like to see overthrown. Other eminent scholars have come to more or less to the same conclusion about BF (</w:t>
      </w:r>
      <w:r w:rsidR="00610EEB">
        <w:rPr>
          <w:rFonts w:ascii="Times New Roman" w:eastAsia="Times New Roman" w:hAnsi="Times New Roman" w:cs="Times New Roman"/>
          <w:color w:val="000000"/>
          <w:sz w:val="24"/>
          <w:szCs w:val="24"/>
          <w:lang w:eastAsia="en-GB"/>
        </w:rPr>
        <w:t xml:space="preserve">e.g. </w:t>
      </w:r>
      <w:r w:rsidRPr="00BD3DCD">
        <w:rPr>
          <w:rFonts w:ascii="Times New Roman" w:eastAsia="Times New Roman" w:hAnsi="Times New Roman" w:cs="Times New Roman"/>
          <w:color w:val="000000"/>
          <w:sz w:val="24"/>
          <w:szCs w:val="24"/>
          <w:lang w:eastAsia="en-GB"/>
        </w:rPr>
        <w:t>Bauman and Lyon 2013; Green 1999; Lyon 2006).</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In another development, a French school of thought </w:t>
      </w:r>
      <w:r w:rsidR="003A1B4F">
        <w:rPr>
          <w:rFonts w:ascii="Times New Roman" w:eastAsia="Times New Roman" w:hAnsi="Times New Roman" w:cs="Times New Roman"/>
          <w:color w:val="000000"/>
          <w:sz w:val="24"/>
          <w:szCs w:val="24"/>
          <w:lang w:eastAsia="en-GB"/>
        </w:rPr>
        <w:t>attempt</w:t>
      </w:r>
      <w:r w:rsidRPr="00BD3DCD">
        <w:rPr>
          <w:rFonts w:ascii="Times New Roman" w:eastAsia="Times New Roman" w:hAnsi="Times New Roman" w:cs="Times New Roman"/>
          <w:color w:val="000000"/>
          <w:sz w:val="24"/>
          <w:szCs w:val="24"/>
          <w:lang w:eastAsia="en-GB"/>
        </w:rPr>
        <w:t xml:space="preserve">s a rear-guard manoeuvre to save B </w:t>
      </w:r>
      <w:r w:rsidRPr="00BD3DCD">
        <w:rPr>
          <w:rFonts w:ascii="Times New Roman" w:eastAsia="Times New Roman" w:hAnsi="Times New Roman" w:cs="Times New Roman"/>
          <w:i/>
          <w:iCs/>
          <w:color w:val="000000"/>
          <w:sz w:val="24"/>
          <w:szCs w:val="24"/>
          <w:lang w:eastAsia="en-GB"/>
        </w:rPr>
        <w:t>from</w:t>
      </w:r>
      <w:r w:rsidRPr="00BD3DCD">
        <w:rPr>
          <w:rFonts w:ascii="Times New Roman" w:eastAsia="Times New Roman" w:hAnsi="Times New Roman" w:cs="Times New Roman"/>
          <w:color w:val="000000"/>
          <w:sz w:val="24"/>
          <w:szCs w:val="24"/>
          <w:lang w:eastAsia="en-GB"/>
        </w:rPr>
        <w:t xml:space="preserve"> F. Anne Brunon-Ernst’s recent edited collection </w:t>
      </w:r>
      <w:r w:rsidRPr="00BD3DCD">
        <w:rPr>
          <w:rFonts w:ascii="Times New Roman" w:eastAsia="Times New Roman" w:hAnsi="Times New Roman" w:cs="Times New Roman"/>
          <w:i/>
          <w:iCs/>
          <w:color w:val="000000"/>
          <w:sz w:val="24"/>
          <w:szCs w:val="24"/>
          <w:lang w:eastAsia="en-GB"/>
        </w:rPr>
        <w:t>Beyond Foucault: New Perspectives on Bentham’s Panopticon</w:t>
      </w:r>
      <w:r w:rsidRPr="00BD3DCD">
        <w:rPr>
          <w:rFonts w:ascii="Times New Roman" w:eastAsia="Times New Roman" w:hAnsi="Times New Roman" w:cs="Times New Roman"/>
          <w:color w:val="000000"/>
          <w:sz w:val="24"/>
          <w:szCs w:val="24"/>
          <w:lang w:eastAsia="en-GB"/>
        </w:rPr>
        <w:t xml:space="preserve">, the work of scholars associated with the Centre Bentham in Paris, a continental equivalent of the Bentham Project, is devoted to showing ‘ways in which Bentham’s Panopticon can be construed as post-panoptical’ (Brunon-Ernst 2012, 12). However, it is truly difficult, in light of the primary sources, at least those in London, to deny that Bentham was a panopticist, a believer in panopticism, absolutely in Foucault’s negative, dystopian sense. Such rear-guard actions </w:t>
      </w:r>
      <w:r w:rsidR="00015842">
        <w:rPr>
          <w:rFonts w:ascii="Times New Roman" w:eastAsia="Times New Roman" w:hAnsi="Times New Roman" w:cs="Times New Roman"/>
          <w:color w:val="000000"/>
          <w:sz w:val="24"/>
          <w:szCs w:val="24"/>
          <w:lang w:eastAsia="en-GB"/>
        </w:rPr>
        <w:t>seem</w:t>
      </w:r>
      <w:r w:rsidRPr="00BD3DCD">
        <w:rPr>
          <w:rFonts w:ascii="Times New Roman" w:eastAsia="Times New Roman" w:hAnsi="Times New Roman" w:cs="Times New Roman"/>
          <w:color w:val="000000"/>
          <w:sz w:val="24"/>
          <w:szCs w:val="24"/>
          <w:lang w:eastAsia="en-GB"/>
        </w:rPr>
        <w:t xml:space="preserve"> futile</w:t>
      </w:r>
      <w:r w:rsidR="00015842">
        <w:rPr>
          <w:rFonts w:ascii="Times New Roman" w:eastAsia="Times New Roman" w:hAnsi="Times New Roman" w:cs="Times New Roman"/>
          <w:color w:val="000000"/>
          <w:sz w:val="24"/>
          <w:szCs w:val="24"/>
          <w:lang w:eastAsia="en-GB"/>
        </w:rPr>
        <w:t>.</w:t>
      </w:r>
    </w:p>
    <w:p w:rsidR="00BD3DCD" w:rsidRPr="00BD3DCD" w:rsidRDefault="00BD3DCD" w:rsidP="00DC7B6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While ther</w:t>
      </w:r>
      <w:r w:rsidR="00637E81">
        <w:rPr>
          <w:rFonts w:ascii="Times New Roman" w:eastAsia="Times New Roman" w:hAnsi="Times New Roman" w:cs="Times New Roman"/>
          <w:color w:val="000000"/>
          <w:sz w:val="24"/>
          <w:szCs w:val="24"/>
          <w:lang w:eastAsia="en-GB"/>
        </w:rPr>
        <w:t>e are one or two outliers (e.g.</w:t>
      </w:r>
      <w:r w:rsidRPr="00BD3DCD">
        <w:rPr>
          <w:rFonts w:ascii="Times New Roman" w:eastAsia="Times New Roman" w:hAnsi="Times New Roman" w:cs="Times New Roman"/>
          <w:color w:val="000000"/>
          <w:sz w:val="24"/>
          <w:szCs w:val="24"/>
          <w:lang w:eastAsia="en-GB"/>
        </w:rPr>
        <w:t xml:space="preserve"> Caluya 2010), the mainstream sophisticated view is thus that panopticism is no longer an inadequate explanatory principle, because it does not capture what is most in need of acknowledgement in post-industrial, postmodern surveillance. What are these qualities, then? Typical forms of critique are as follows. Leo Bogard advocates post-panopticism on the grounds that the panopticon was about a delimited, static space of a prison, but modern surveillance is deterritorialised and mobile; it is about networked systems of surveillance, with much less of a subject-object dichotomy (Bogard 2006, 97, 102). Another major line of criticism is that its model of the captive surveilled by the central captor does not pick up increasingly common situations where people </w:t>
      </w:r>
      <w:r w:rsidRPr="00BD3DCD">
        <w:rPr>
          <w:rFonts w:ascii="Times New Roman" w:eastAsia="Times New Roman" w:hAnsi="Times New Roman" w:cs="Times New Roman"/>
          <w:i/>
          <w:iCs/>
          <w:color w:val="000000"/>
          <w:sz w:val="24"/>
          <w:szCs w:val="24"/>
          <w:lang w:eastAsia="en-GB"/>
        </w:rPr>
        <w:t>want</w:t>
      </w:r>
      <w:r w:rsidRPr="00BD3DCD">
        <w:rPr>
          <w:rFonts w:ascii="Times New Roman" w:eastAsia="Times New Roman" w:hAnsi="Times New Roman" w:cs="Times New Roman"/>
          <w:color w:val="000000"/>
          <w:sz w:val="24"/>
          <w:szCs w:val="24"/>
          <w:lang w:eastAsia="en-GB"/>
        </w:rPr>
        <w:t xml:space="preserve"> to be surveilled. For example, Hille Koskela argues in an article about ‘the other side of surveillance’ that, unlike surveillance cameras, webcams are not at all after the Bentham pattern; they are closer to synopticism, the watching of the few by the many rather than the many by the few, and they are premised on ‘deliberate exposure of the self’; in effect, completely reversing the power-visibility relation as Foucault delineated it (Koskela 2006, 176).</w:t>
      </w:r>
      <w:r w:rsidR="00DC7B62">
        <w:rPr>
          <w:rFonts w:ascii="Times New Roman" w:eastAsia="Times New Roman" w:hAnsi="Times New Roman" w:cs="Times New Roman"/>
          <w:sz w:val="24"/>
          <w:szCs w:val="24"/>
          <w:lang w:eastAsia="en-GB"/>
        </w:rPr>
        <w:t xml:space="preserve"> </w:t>
      </w:r>
      <w:r w:rsidRPr="00BD3DCD">
        <w:rPr>
          <w:rFonts w:ascii="Times New Roman" w:eastAsia="Times New Roman" w:hAnsi="Times New Roman" w:cs="Times New Roman"/>
          <w:color w:val="000000"/>
          <w:sz w:val="24"/>
          <w:szCs w:val="24"/>
          <w:lang w:eastAsia="en-GB"/>
        </w:rPr>
        <w:t>Bart Simon probes eve</w:t>
      </w:r>
      <w:r w:rsidR="00637E81">
        <w:rPr>
          <w:rFonts w:ascii="Times New Roman" w:eastAsia="Times New Roman" w:hAnsi="Times New Roman" w:cs="Times New Roman"/>
          <w:color w:val="000000"/>
          <w:sz w:val="24"/>
          <w:szCs w:val="24"/>
          <w:lang w:eastAsia="en-GB"/>
        </w:rPr>
        <w:t>n more deeply when he suggests</w:t>
      </w:r>
      <w:r w:rsidRPr="00BD3DCD">
        <w:rPr>
          <w:rFonts w:ascii="Times New Roman" w:eastAsia="Times New Roman" w:hAnsi="Times New Roman" w:cs="Times New Roman"/>
          <w:color w:val="000000"/>
          <w:sz w:val="24"/>
          <w:szCs w:val="24"/>
          <w:lang w:eastAsia="en-GB"/>
        </w:rPr>
        <w:t xml:space="preserve"> that surveillance is no longer taking place just at the level of visual and other perceptual sense data involving, in Lockean language, ‘secondary properties’; rather, emergent surveillance consists in the control of ‘primary qualities’, namely, time and space. In other words, major complexification is required; BF is obsolete; we need ‘theory recall’ (Simon 2005, 14).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Now I do not at all wish to deny these or any other analytical or synthetic advances that might have been achieved, but I think that it would be a </w:t>
      </w:r>
      <w:r w:rsidRPr="00BD3DCD">
        <w:rPr>
          <w:rFonts w:ascii="Times New Roman" w:eastAsia="Times New Roman" w:hAnsi="Times New Roman" w:cs="Times New Roman"/>
          <w:color w:val="000000"/>
          <w:sz w:val="24"/>
          <w:szCs w:val="24"/>
          <w:shd w:val="clear" w:color="auto" w:fill="FFFFFF"/>
          <w:lang w:eastAsia="en-GB"/>
        </w:rPr>
        <w:t>serious error to abandon the core panoptic model.</w:t>
      </w:r>
      <w:r w:rsidRPr="00BD3DCD">
        <w:rPr>
          <w:rFonts w:ascii="Times New Roman" w:eastAsia="Times New Roman" w:hAnsi="Times New Roman" w:cs="Times New Roman"/>
          <w:color w:val="000000"/>
          <w:sz w:val="24"/>
          <w:szCs w:val="24"/>
          <w:lang w:eastAsia="en-GB"/>
        </w:rPr>
        <w:t xml:space="preserve"> Do not all the new variants—those mentioned in </w:t>
      </w:r>
      <w:r w:rsidR="00637E81">
        <w:rPr>
          <w:rFonts w:ascii="Times New Roman" w:eastAsia="Times New Roman" w:hAnsi="Times New Roman" w:cs="Times New Roman"/>
          <w:color w:val="000000"/>
          <w:sz w:val="24"/>
          <w:szCs w:val="24"/>
          <w:lang w:eastAsia="en-GB"/>
        </w:rPr>
        <w:t>my</w:t>
      </w:r>
      <w:r w:rsidRPr="00BD3DCD">
        <w:rPr>
          <w:rFonts w:ascii="Times New Roman" w:eastAsia="Times New Roman" w:hAnsi="Times New Roman" w:cs="Times New Roman"/>
          <w:color w:val="000000"/>
          <w:sz w:val="24"/>
          <w:szCs w:val="24"/>
          <w:lang w:eastAsia="en-GB"/>
        </w:rPr>
        <w:t xml:space="preserve"> Introduction, but also </w:t>
      </w:r>
      <w:r w:rsidRPr="00BD3DCD">
        <w:rPr>
          <w:rFonts w:ascii="Times New Roman" w:eastAsia="Times New Roman" w:hAnsi="Times New Roman" w:cs="Times New Roman"/>
          <w:color w:val="000000"/>
          <w:sz w:val="24"/>
          <w:szCs w:val="24"/>
          <w:shd w:val="clear" w:color="auto" w:fill="FFFFFF"/>
          <w:lang w:eastAsia="en-GB"/>
        </w:rPr>
        <w:t>Omnicon, Superpanopticon, Ego-panopticon, NeoconOpticon, Pedagopticon, Catopticon, and of course Neo-Panopticon, and so on</w:t>
      </w:r>
      <w:r w:rsidRPr="00BD3DCD">
        <w:rPr>
          <w:rFonts w:ascii="Times New Roman" w:eastAsia="Times New Roman" w:hAnsi="Times New Roman" w:cs="Times New Roman"/>
          <w:color w:val="000000"/>
          <w:sz w:val="24"/>
          <w:szCs w:val="24"/>
          <w:lang w:eastAsia="en-GB"/>
        </w:rPr>
        <w:t xml:space="preserve">—actually testify to the continuing relevance of the root concept? The axial intuition, about being trapped by exposure and of being unsure who or what is surveilling us, remains valid. Indeed, although it was beyond the historical horizon for Bentham and (just) for Foucault, the panopticon is an </w:t>
      </w:r>
      <w:r w:rsidRPr="00BD3DCD">
        <w:rPr>
          <w:rFonts w:ascii="Times New Roman" w:eastAsia="Times New Roman" w:hAnsi="Times New Roman" w:cs="Times New Roman"/>
          <w:i/>
          <w:iCs/>
          <w:color w:val="000000"/>
          <w:sz w:val="24"/>
          <w:szCs w:val="24"/>
          <w:lang w:eastAsia="en-GB"/>
        </w:rPr>
        <w:t>increasingly</w:t>
      </w:r>
      <w:r w:rsidRPr="00BD3DCD">
        <w:rPr>
          <w:rFonts w:ascii="Times New Roman" w:eastAsia="Times New Roman" w:hAnsi="Times New Roman" w:cs="Times New Roman"/>
          <w:color w:val="000000"/>
          <w:sz w:val="24"/>
          <w:szCs w:val="24"/>
          <w:lang w:eastAsia="en-GB"/>
        </w:rPr>
        <w:t xml:space="preserve"> accurate model of the role of information technology (IT) in society. Closed circuit television, satellites, drones, Facebook Beacon, Google Street View, Microsoft Outlook: these and innumerable other applications of IT cannot be understood otherwise. It is the </w:t>
      </w:r>
      <w:r w:rsidRPr="00BD3DCD">
        <w:rPr>
          <w:rFonts w:ascii="Times New Roman" w:eastAsia="Times New Roman" w:hAnsi="Times New Roman" w:cs="Times New Roman"/>
          <w:i/>
          <w:iCs/>
          <w:color w:val="000000"/>
          <w:sz w:val="24"/>
          <w:szCs w:val="24"/>
          <w:lang w:eastAsia="en-GB"/>
        </w:rPr>
        <w:t>principle</w:t>
      </w:r>
      <w:r w:rsidRPr="00BD3DCD">
        <w:rPr>
          <w:rFonts w:ascii="Times New Roman" w:eastAsia="Times New Roman" w:hAnsi="Times New Roman" w:cs="Times New Roman"/>
          <w:color w:val="000000"/>
          <w:sz w:val="24"/>
          <w:szCs w:val="24"/>
          <w:lang w:eastAsia="en-GB"/>
        </w:rPr>
        <w:t xml:space="preserve"> of the panopticon, </w:t>
      </w:r>
      <w:r w:rsidRPr="00BD3DCD">
        <w:rPr>
          <w:rFonts w:ascii="Times New Roman" w:eastAsia="Times New Roman" w:hAnsi="Times New Roman" w:cs="Times New Roman"/>
          <w:i/>
          <w:iCs/>
          <w:color w:val="000000"/>
          <w:sz w:val="24"/>
          <w:szCs w:val="24"/>
          <w:lang w:eastAsia="en-GB"/>
        </w:rPr>
        <w:t>panopticism</w:t>
      </w:r>
      <w:r w:rsidRPr="00BD3DCD">
        <w:rPr>
          <w:rFonts w:ascii="Times New Roman" w:eastAsia="Times New Roman" w:hAnsi="Times New Roman" w:cs="Times New Roman"/>
          <w:color w:val="000000"/>
          <w:sz w:val="24"/>
          <w:szCs w:val="24"/>
          <w:lang w:eastAsia="en-GB"/>
        </w:rPr>
        <w:t xml:space="preserve">, that is enduring, not specific concretions such as penitentiary architecture or a revamped poor-house. Panopticism </w:t>
      </w:r>
      <w:r w:rsidR="00637E81">
        <w:rPr>
          <w:rFonts w:ascii="Times New Roman" w:eastAsia="Times New Roman" w:hAnsi="Times New Roman" w:cs="Times New Roman"/>
          <w:color w:val="000000"/>
          <w:sz w:val="24"/>
          <w:szCs w:val="24"/>
          <w:lang w:eastAsia="en-GB"/>
        </w:rPr>
        <w:t xml:space="preserve">still </w:t>
      </w:r>
      <w:r w:rsidRPr="00BD3DCD">
        <w:rPr>
          <w:rFonts w:ascii="Times New Roman" w:eastAsia="Times New Roman" w:hAnsi="Times New Roman" w:cs="Times New Roman"/>
          <w:color w:val="000000"/>
          <w:sz w:val="24"/>
          <w:szCs w:val="24"/>
          <w:lang w:eastAsia="en-GB"/>
        </w:rPr>
        <w:t>explains much of our behaviour today, when we walk, when we drive, offline and online, at school and at work—if not yet entirely at home (except when online</w:t>
      </w:r>
      <w:r w:rsidR="00637E81">
        <w:rPr>
          <w:rFonts w:ascii="Times New Roman" w:eastAsia="Times New Roman" w:hAnsi="Times New Roman" w:cs="Times New Roman"/>
          <w:color w:val="000000"/>
          <w:sz w:val="24"/>
          <w:szCs w:val="24"/>
          <w:lang w:eastAsia="en-GB"/>
        </w:rPr>
        <w:t>,</w:t>
      </w:r>
      <w:r w:rsidR="004D43F2">
        <w:rPr>
          <w:rFonts w:ascii="Times New Roman" w:eastAsia="Times New Roman" w:hAnsi="Times New Roman" w:cs="Times New Roman"/>
          <w:color w:val="000000"/>
          <w:sz w:val="24"/>
          <w:szCs w:val="24"/>
          <w:lang w:eastAsia="en-GB"/>
        </w:rPr>
        <w:t xml:space="preserve"> or an insect-drone hovers</w:t>
      </w:r>
      <w:r w:rsidRPr="00BD3DCD">
        <w:rPr>
          <w:rFonts w:ascii="Times New Roman" w:eastAsia="Times New Roman" w:hAnsi="Times New Roman" w:cs="Times New Roman"/>
          <w:color w:val="000000"/>
          <w:sz w:val="24"/>
          <w:szCs w:val="24"/>
          <w:lang w:eastAsia="en-GB"/>
        </w:rPr>
        <w:t xml:space="preserve"> at the window).</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That is the nature of the information society, the negative, to pursue optical imagery, of its shiny image. And the vital rights of privacy, of human autonomy and dignity, in such a society, are thrown into relief by the panopticon in a way that remains conceptually and discursively indispensable. Thus Bentham is still our prophet, or rather anti-prophet, one whose message we must heed, so long as it is read</w:t>
      </w:r>
      <w:r w:rsidR="00637E81">
        <w:rPr>
          <w:rFonts w:ascii="Times New Roman" w:eastAsia="Times New Roman" w:hAnsi="Times New Roman" w:cs="Times New Roman"/>
          <w:color w:val="000000"/>
          <w:sz w:val="24"/>
          <w:szCs w:val="24"/>
          <w:lang w:eastAsia="en-GB"/>
        </w:rPr>
        <w:t>, as it were,</w:t>
      </w:r>
      <w:r w:rsidRPr="00BD3DCD">
        <w:rPr>
          <w:rFonts w:ascii="Times New Roman" w:eastAsia="Times New Roman" w:hAnsi="Times New Roman" w:cs="Times New Roman"/>
          <w:color w:val="000000"/>
          <w:sz w:val="24"/>
          <w:szCs w:val="24"/>
          <w:lang w:eastAsia="en-GB"/>
        </w:rPr>
        <w:t xml:space="preserve"> back-to-front. We have, like it or not, entered the age that he prefigured, the (if I may be permitted my own neologism) PanopticEon.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There is a real danger too that a post-panoptical turn in surveillance studies, if it is ratified, will expose the heroic foot-soldiers in the struggle against surveillance abuses, particularly in the primary domain of political surveillance. Since the Edward Snowden revelations, there can be no denying that the relationship between the individual and the state has become again the main battle-ground, as of course it always was in classical political science. What Snowden put beyond doubt, and therefore ‘plausible deniability’, is that since 9/11 everyone, friend and foe, is being watched, that the secret services are in actual fact what Bentham was only in his megalomaniacal dreams, ‘like a great Spider seated in ye Center of yr. [</w:t>
      </w:r>
      <w:r w:rsidRPr="00BD3DCD">
        <w:rPr>
          <w:rFonts w:ascii="Times New Roman" w:eastAsia="Times New Roman" w:hAnsi="Times New Roman" w:cs="Times New Roman"/>
          <w:i/>
          <w:iCs/>
          <w:color w:val="000000"/>
          <w:sz w:val="24"/>
          <w:szCs w:val="24"/>
          <w:lang w:eastAsia="en-GB"/>
        </w:rPr>
        <w:t>sic</w:t>
      </w:r>
      <w:r w:rsidRPr="00BD3DCD">
        <w:rPr>
          <w:rFonts w:ascii="Times New Roman" w:eastAsia="Times New Roman" w:hAnsi="Times New Roman" w:cs="Times New Roman"/>
          <w:color w:val="000000"/>
          <w:sz w:val="24"/>
          <w:szCs w:val="24"/>
          <w:lang w:eastAsia="en-GB"/>
        </w:rPr>
        <w:t>] Panopticon’ (William Wilberforce, letter to Bentham, quoted in Semple 1993, 264). Official suspicion has moved from the margins of society to the mainstream, from the small number of actual or potential deviants to the whole population, the Great Society itself.</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This is the real Kuhnian paradigm shift, a switching from presumption of innocence to presumption of guilt, from good society to bad society. We are now inside a </w:t>
      </w:r>
      <w:r w:rsidRPr="00BD3DCD">
        <w:rPr>
          <w:rFonts w:ascii="Times New Roman" w:eastAsia="Times New Roman" w:hAnsi="Times New Roman" w:cs="Times New Roman"/>
          <w:i/>
          <w:iCs/>
          <w:color w:val="000000"/>
          <w:sz w:val="24"/>
          <w:szCs w:val="24"/>
          <w:lang w:eastAsia="en-GB"/>
        </w:rPr>
        <w:t xml:space="preserve">political culture </w:t>
      </w:r>
      <w:r w:rsidRPr="00BD3DCD">
        <w:rPr>
          <w:rFonts w:ascii="Times New Roman" w:eastAsia="Times New Roman" w:hAnsi="Times New Roman" w:cs="Times New Roman"/>
          <w:color w:val="000000"/>
          <w:sz w:val="24"/>
          <w:szCs w:val="24"/>
          <w:lang w:eastAsia="en-GB"/>
        </w:rPr>
        <w:t xml:space="preserve">of surveillance; and this is fundamentally new, at least in the so-called free world. Whether entirely fairly or not, it is inevitably redolent of totalitarianism, of ‘your papers please’ (Los 2006; Marx 2012). It is also fundamentally unethical, indeed monstrous, structurally comparable to the decision to indulge in area (‘carpet’) bombing instead of targeted strikes, </w:t>
      </w:r>
      <w:r w:rsidR="00637E81">
        <w:rPr>
          <w:rFonts w:ascii="Times New Roman" w:eastAsia="Times New Roman" w:hAnsi="Times New Roman" w:cs="Times New Roman"/>
          <w:color w:val="000000"/>
          <w:sz w:val="24"/>
          <w:szCs w:val="24"/>
          <w:lang w:eastAsia="en-GB"/>
        </w:rPr>
        <w:t>surely</w:t>
      </w:r>
      <w:r w:rsidRPr="00BD3DCD">
        <w:rPr>
          <w:rFonts w:ascii="Times New Roman" w:eastAsia="Times New Roman" w:hAnsi="Times New Roman" w:cs="Times New Roman"/>
          <w:color w:val="000000"/>
          <w:sz w:val="24"/>
          <w:szCs w:val="24"/>
          <w:lang w:eastAsia="en-GB"/>
        </w:rPr>
        <w:t xml:space="preserve"> one of the greatest moral catastrophes of the second world war and one that was governmentally ‘justified’ by similar technocratic arguments.</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We still need to cite the panopticon. Heather Brooke, a prominent freedom of information campaigner, was a member of a British Royal United Services committee set up by the deputy prime minister of the United Kingdom to review Britain’s intelligence practices post-Snowden, one of several such sudden exercises in official soul-searching (Wood and Wright 2015). One of the </w:t>
      </w:r>
      <w:r w:rsidR="00637E81">
        <w:rPr>
          <w:rFonts w:ascii="Times New Roman" w:eastAsia="Times New Roman" w:hAnsi="Times New Roman" w:cs="Times New Roman"/>
          <w:color w:val="000000"/>
          <w:sz w:val="24"/>
          <w:szCs w:val="24"/>
          <w:lang w:eastAsia="en-GB"/>
        </w:rPr>
        <w:t>principal</w:t>
      </w:r>
      <w:r w:rsidRPr="00BD3DCD">
        <w:rPr>
          <w:rFonts w:ascii="Times New Roman" w:eastAsia="Times New Roman" w:hAnsi="Times New Roman" w:cs="Times New Roman"/>
          <w:color w:val="000000"/>
          <w:sz w:val="24"/>
          <w:szCs w:val="24"/>
          <w:lang w:eastAsia="en-GB"/>
        </w:rPr>
        <w:t xml:space="preserve"> bones of contention has been mass or ‘bulk’ surveillance, specifically the automatic wholesale capture of electronic data of many kinds</w:t>
      </w:r>
      <w:r w:rsidR="00637E81">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and the unavoidable question of whether such constitutes a privacy breach. The authorities, including some former spy-chiefs on the committee, maintained that this is not the case until human analysts look at the data dumps. Brooke argued to the contrary that privacy is engaged at point of collection, and appears to have won that important point. ‘In bulk collection’, she wrote in the </w:t>
      </w:r>
      <w:r w:rsidRPr="00BD3DCD">
        <w:rPr>
          <w:rFonts w:ascii="Times New Roman" w:eastAsia="Times New Roman" w:hAnsi="Times New Roman" w:cs="Times New Roman"/>
          <w:i/>
          <w:iCs/>
          <w:color w:val="000000"/>
          <w:sz w:val="24"/>
          <w:szCs w:val="24"/>
          <w:lang w:eastAsia="en-GB"/>
        </w:rPr>
        <w:t>Guardian</w:t>
      </w:r>
      <w:r w:rsidRPr="00BD3DCD">
        <w:rPr>
          <w:rFonts w:ascii="Times New Roman" w:eastAsia="Times New Roman" w:hAnsi="Times New Roman" w:cs="Times New Roman"/>
          <w:color w:val="000000"/>
          <w:sz w:val="24"/>
          <w:szCs w:val="24"/>
          <w:lang w:eastAsia="en-GB"/>
        </w:rPr>
        <w:t xml:space="preserve"> (2015), ‘the potential exists for anyone to be watched at any time. One of the red herrings put our way was that GCHQ [Government Communications Headquarters] does not conduct mass surveillance because it does not read everyone’s email. What was not mentioned is that GCHQ might intercept and store large quantities of it, as the Amnesty [International] case [its conversations were found on GCHQ computers] demonstrates.’ Her article continues:</w:t>
      </w:r>
    </w:p>
    <w:p w:rsidR="00BD3DCD" w:rsidRPr="00BD3DCD" w:rsidRDefault="00BD3DCD" w:rsidP="00801B22">
      <w:pPr>
        <w:spacing w:after="0" w:line="360" w:lineRule="auto"/>
        <w:ind w:left="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The point of Jeremy Bentham’s Panopticon wasn’t that everyone was actually watched at all times, it was that they could all potentially be watched. It is the possibility of omnipotent surveillance that acts as a chilling effect on any behaviour that potentially offends the state or the powers that be. For those who commit acts of journalism or legal advocacy that directly challenge state power, the risks in such a society are great.</w:t>
      </w:r>
    </w:p>
    <w:p w:rsidR="00BD3DCD" w:rsidRPr="00BD3DCD" w:rsidRDefault="00BD3DCD" w:rsidP="005A3E1A">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There is some evidence that her advocacy has paid off. As I write (</w:t>
      </w:r>
      <w:r w:rsidR="00637E81">
        <w:rPr>
          <w:rFonts w:ascii="Times New Roman" w:eastAsia="Times New Roman" w:hAnsi="Times New Roman" w:cs="Times New Roman"/>
          <w:color w:val="000000"/>
          <w:sz w:val="24"/>
          <w:szCs w:val="24"/>
          <w:lang w:eastAsia="en-GB"/>
        </w:rPr>
        <w:t>June</w:t>
      </w:r>
      <w:r w:rsidRPr="00BD3DCD">
        <w:rPr>
          <w:rFonts w:ascii="Times New Roman" w:eastAsia="Times New Roman" w:hAnsi="Times New Roman" w:cs="Times New Roman"/>
          <w:color w:val="000000"/>
          <w:sz w:val="24"/>
          <w:szCs w:val="24"/>
          <w:lang w:eastAsia="en-GB"/>
        </w:rPr>
        <w:t xml:space="preserve"> 2016), the Investigatory Powers Bill is making its stately</w:t>
      </w:r>
      <w:r w:rsidR="00637E81">
        <w:rPr>
          <w:rFonts w:ascii="Times New Roman" w:eastAsia="Times New Roman" w:hAnsi="Times New Roman" w:cs="Times New Roman"/>
          <w:color w:val="000000"/>
          <w:sz w:val="24"/>
          <w:szCs w:val="24"/>
          <w:lang w:eastAsia="en-GB"/>
        </w:rPr>
        <w:t xml:space="preserve"> and unstoppable</w:t>
      </w:r>
      <w:r w:rsidRPr="00BD3DCD">
        <w:rPr>
          <w:rFonts w:ascii="Times New Roman" w:eastAsia="Times New Roman" w:hAnsi="Times New Roman" w:cs="Times New Roman"/>
          <w:color w:val="000000"/>
          <w:sz w:val="24"/>
          <w:szCs w:val="24"/>
          <w:lang w:eastAsia="en-GB"/>
        </w:rPr>
        <w:t xml:space="preserve"> way through the British Houses of Parliament. While </w:t>
      </w:r>
      <w:r w:rsidR="00637E81">
        <w:rPr>
          <w:rFonts w:ascii="Times New Roman" w:eastAsia="Times New Roman" w:hAnsi="Times New Roman" w:cs="Times New Roman"/>
          <w:color w:val="000000"/>
          <w:sz w:val="24"/>
          <w:szCs w:val="24"/>
          <w:lang w:eastAsia="en-GB"/>
        </w:rPr>
        <w:t xml:space="preserve">it </w:t>
      </w:r>
      <w:r w:rsidRPr="00BD3DCD">
        <w:rPr>
          <w:rFonts w:ascii="Times New Roman" w:eastAsia="Times New Roman" w:hAnsi="Times New Roman" w:cs="Times New Roman"/>
          <w:color w:val="000000"/>
          <w:sz w:val="24"/>
          <w:szCs w:val="24"/>
          <w:lang w:eastAsia="en-GB"/>
        </w:rPr>
        <w:t>does not embody all of Brooke’s principles—it is still nicknamed the ‘Snooper’s Charter’ by its opponents— it would</w:t>
      </w:r>
      <w:r w:rsidR="00637E81">
        <w:rPr>
          <w:rFonts w:ascii="Times New Roman" w:eastAsia="Times New Roman" w:hAnsi="Times New Roman" w:cs="Times New Roman"/>
          <w:color w:val="000000"/>
          <w:sz w:val="24"/>
          <w:szCs w:val="24"/>
          <w:lang w:eastAsia="en-GB"/>
        </w:rPr>
        <w:t xml:space="preserve"> certainly have been</w:t>
      </w:r>
      <w:r w:rsidRPr="00BD3DCD">
        <w:rPr>
          <w:rFonts w:ascii="Times New Roman" w:eastAsia="Times New Roman" w:hAnsi="Times New Roman" w:cs="Times New Roman"/>
          <w:color w:val="000000"/>
          <w:sz w:val="24"/>
          <w:szCs w:val="24"/>
          <w:lang w:eastAsia="en-GB"/>
        </w:rPr>
        <w:t xml:space="preserve"> be</w:t>
      </w:r>
      <w:r w:rsidR="00637E81">
        <w:rPr>
          <w:rFonts w:ascii="Times New Roman" w:eastAsia="Times New Roman" w:hAnsi="Times New Roman" w:cs="Times New Roman"/>
          <w:color w:val="000000"/>
          <w:sz w:val="24"/>
          <w:szCs w:val="24"/>
          <w:lang w:eastAsia="en-GB"/>
        </w:rPr>
        <w:t>en</w:t>
      </w:r>
      <w:r w:rsidRPr="00BD3DCD">
        <w:rPr>
          <w:rFonts w:ascii="Times New Roman" w:eastAsia="Times New Roman" w:hAnsi="Times New Roman" w:cs="Times New Roman"/>
          <w:color w:val="000000"/>
          <w:sz w:val="24"/>
          <w:szCs w:val="24"/>
          <w:lang w:eastAsia="en-GB"/>
        </w:rPr>
        <w:t xml:space="preserve"> a worse bill had it not been informed by committees such as the one on which she sat; and bulk powers specifically have been to some extent tamed, at least according to one former director of GCHQ, writing in </w:t>
      </w:r>
      <w:r w:rsidRPr="00BD3DCD">
        <w:rPr>
          <w:rFonts w:ascii="Times New Roman" w:eastAsia="Times New Roman" w:hAnsi="Times New Roman" w:cs="Times New Roman"/>
          <w:i/>
          <w:iCs/>
          <w:color w:val="000000"/>
          <w:sz w:val="24"/>
          <w:szCs w:val="24"/>
          <w:lang w:eastAsia="en-GB"/>
        </w:rPr>
        <w:t>Wired</w:t>
      </w:r>
      <w:r w:rsidRPr="00BD3DCD">
        <w:rPr>
          <w:rFonts w:ascii="Times New Roman" w:eastAsia="Times New Roman" w:hAnsi="Times New Roman" w:cs="Times New Roman"/>
          <w:color w:val="000000"/>
          <w:sz w:val="24"/>
          <w:szCs w:val="24"/>
          <w:lang w:eastAsia="en-GB"/>
        </w:rPr>
        <w:t xml:space="preserve"> (Omand 2016). The</w:t>
      </w:r>
      <w:r w:rsidR="00637E81">
        <w:rPr>
          <w:rFonts w:ascii="Times New Roman" w:eastAsia="Times New Roman" w:hAnsi="Times New Roman" w:cs="Times New Roman"/>
          <w:color w:val="000000"/>
          <w:sz w:val="24"/>
          <w:szCs w:val="24"/>
          <w:lang w:eastAsia="en-GB"/>
        </w:rPr>
        <w:t xml:space="preserve"> point is that the</w:t>
      </w:r>
      <w:r w:rsidRPr="00BD3DCD">
        <w:rPr>
          <w:rFonts w:ascii="Times New Roman" w:eastAsia="Times New Roman" w:hAnsi="Times New Roman" w:cs="Times New Roman"/>
          <w:color w:val="000000"/>
          <w:sz w:val="24"/>
          <w:szCs w:val="24"/>
          <w:lang w:eastAsia="en-GB"/>
        </w:rPr>
        <w:t xml:space="preserve"> panopticon remains a vital reference-point in the rhetorical battle against mass surveillance, and political technology generally, in what Armand Mattelart (2010) aptly calls ‘the securitarian order’. For journalists and everyday readers, a postmodern guide-book notes, ‘it matters little that many in the academic world of surveillance studies have moved on from Foucault’ (Horne and Maly 2014, 24). BF is </w:t>
      </w:r>
      <w:r w:rsidR="00C13AC3">
        <w:rPr>
          <w:rFonts w:ascii="Times New Roman" w:eastAsia="Times New Roman" w:hAnsi="Times New Roman" w:cs="Times New Roman"/>
          <w:color w:val="000000"/>
          <w:sz w:val="24"/>
          <w:szCs w:val="24"/>
          <w:lang w:eastAsia="en-GB"/>
        </w:rPr>
        <w:t>theoretically</w:t>
      </w:r>
      <w:r w:rsidR="00FC4BAF">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dead then;</w:t>
      </w:r>
      <w:r w:rsidR="00C13AC3">
        <w:rPr>
          <w:rFonts w:ascii="Times New Roman" w:eastAsia="Times New Roman" w:hAnsi="Times New Roman" w:cs="Times New Roman"/>
          <w:color w:val="000000"/>
          <w:sz w:val="24"/>
          <w:szCs w:val="24"/>
          <w:lang w:eastAsia="en-GB"/>
        </w:rPr>
        <w:t xml:space="preserve"> but</w:t>
      </w:r>
      <w:r w:rsidRPr="00BD3DCD">
        <w:rPr>
          <w:rFonts w:ascii="Times New Roman" w:eastAsia="Times New Roman" w:hAnsi="Times New Roman" w:cs="Times New Roman"/>
          <w:color w:val="000000"/>
          <w:sz w:val="24"/>
          <w:szCs w:val="24"/>
          <w:lang w:eastAsia="en-GB"/>
        </w:rPr>
        <w:t xml:space="preserve"> </w:t>
      </w:r>
      <w:r w:rsidR="00FC4BAF">
        <w:rPr>
          <w:rFonts w:ascii="Times New Roman" w:eastAsia="Times New Roman" w:hAnsi="Times New Roman" w:cs="Times New Roman"/>
          <w:color w:val="000000"/>
          <w:sz w:val="24"/>
          <w:szCs w:val="24"/>
          <w:lang w:eastAsia="en-GB"/>
        </w:rPr>
        <w:t xml:space="preserve">in </w:t>
      </w:r>
      <w:r w:rsidR="00C13AC3">
        <w:rPr>
          <w:rFonts w:ascii="Times New Roman" w:eastAsia="Times New Roman" w:hAnsi="Times New Roman" w:cs="Times New Roman"/>
          <w:color w:val="000000"/>
          <w:sz w:val="24"/>
          <w:szCs w:val="24"/>
          <w:lang w:eastAsia="en-GB"/>
        </w:rPr>
        <w:t>the real world</w:t>
      </w:r>
      <w:r w:rsidR="00FC4BAF">
        <w:rPr>
          <w:rFonts w:ascii="Times New Roman" w:eastAsia="Times New Roman" w:hAnsi="Times New Roman" w:cs="Times New Roman"/>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long live BF</w:t>
      </w:r>
      <w:r w:rsidR="00C13AC3">
        <w:rPr>
          <w:rFonts w:ascii="Times New Roman" w:eastAsia="Times New Roman" w:hAnsi="Times New Roman" w:cs="Times New Roman"/>
          <w:color w:val="000000"/>
          <w:sz w:val="24"/>
          <w:szCs w:val="24"/>
          <w:lang w:eastAsia="en-GB"/>
        </w:rPr>
        <w:t>!</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jc w:val="center"/>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Conclusion: Preserving Privacy in the PanopticEon</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In this final section, I want very briefly to address the more existential question of what we today should be doing to </w:t>
      </w:r>
      <w:r w:rsidR="003E1EAE">
        <w:rPr>
          <w:rFonts w:ascii="Times New Roman" w:eastAsia="Times New Roman" w:hAnsi="Times New Roman" w:cs="Times New Roman"/>
          <w:color w:val="000000"/>
          <w:sz w:val="24"/>
          <w:szCs w:val="24"/>
          <w:lang w:eastAsia="en-GB"/>
        </w:rPr>
        <w:t>arrest</w:t>
      </w:r>
      <w:r w:rsidRPr="00BD3DCD">
        <w:rPr>
          <w:rFonts w:ascii="Times New Roman" w:eastAsia="Times New Roman" w:hAnsi="Times New Roman" w:cs="Times New Roman"/>
          <w:color w:val="000000"/>
          <w:sz w:val="24"/>
          <w:szCs w:val="24"/>
          <w:lang w:eastAsia="en-GB"/>
        </w:rPr>
        <w:t xml:space="preserve"> the intensifying process of ‘transforming the “information society” into the “surveillance society”’ (Raab </w:t>
      </w:r>
      <w:r w:rsidRPr="00BD3DCD">
        <w:rPr>
          <w:rFonts w:ascii="Times New Roman" w:eastAsia="Times New Roman" w:hAnsi="Times New Roman" w:cs="Times New Roman"/>
          <w:i/>
          <w:iCs/>
          <w:color w:val="000000"/>
          <w:sz w:val="24"/>
          <w:szCs w:val="24"/>
          <w:lang w:eastAsia="en-GB"/>
        </w:rPr>
        <w:t>et al</w:t>
      </w:r>
      <w:r w:rsidRPr="00BD3DCD">
        <w:rPr>
          <w:rFonts w:ascii="Times New Roman" w:eastAsia="Times New Roman" w:hAnsi="Times New Roman" w:cs="Times New Roman"/>
          <w:color w:val="000000"/>
          <w:sz w:val="24"/>
          <w:szCs w:val="24"/>
          <w:lang w:eastAsia="en-GB"/>
        </w:rPr>
        <w:t xml:space="preserve">. 1996, 295). Here too opinion divides, even more so. At one end of the scale there is survivalism, ‘getting off the grid’ altogether, and neo-Luddism, the deliberate sabotage of computers and telecommunications, as practiced by some exponents of hacking. There is no future in such negative paths. A much more moderate and defensible type of direct action, however, is obfuscation, small acts of refusal to comply when faced with illegitimate demands for information. That intrusive tracking software ‘rolled out’ by human resources after a hurried pseudo-consultation, that insistence by the budget airline </w:t>
      </w:r>
      <w:r w:rsidR="003E1EAE">
        <w:rPr>
          <w:rFonts w:ascii="Times New Roman" w:eastAsia="Times New Roman" w:hAnsi="Times New Roman" w:cs="Times New Roman"/>
          <w:color w:val="000000"/>
          <w:sz w:val="24"/>
          <w:szCs w:val="24"/>
          <w:lang w:eastAsia="en-GB"/>
        </w:rPr>
        <w:t xml:space="preserve">or the dentist </w:t>
      </w:r>
      <w:r w:rsidRPr="00BD3DCD">
        <w:rPr>
          <w:rFonts w:ascii="Times New Roman" w:eastAsia="Times New Roman" w:hAnsi="Times New Roman" w:cs="Times New Roman"/>
          <w:color w:val="000000"/>
          <w:sz w:val="24"/>
          <w:szCs w:val="24"/>
          <w:lang w:eastAsia="en-GB"/>
        </w:rPr>
        <w:t>on the handover of your mobile phone number: it would be helpful if m</w:t>
      </w:r>
      <w:r w:rsidR="003E1EAE">
        <w:rPr>
          <w:rFonts w:ascii="Times New Roman" w:eastAsia="Times New Roman" w:hAnsi="Times New Roman" w:cs="Times New Roman"/>
          <w:color w:val="000000"/>
          <w:sz w:val="24"/>
          <w:szCs w:val="24"/>
          <w:lang w:eastAsia="en-GB"/>
        </w:rPr>
        <w:t>ore people resisted daily power-</w:t>
      </w:r>
      <w:r w:rsidRPr="00BD3DCD">
        <w:rPr>
          <w:rFonts w:ascii="Times New Roman" w:eastAsia="Times New Roman" w:hAnsi="Times New Roman" w:cs="Times New Roman"/>
          <w:color w:val="000000"/>
          <w:sz w:val="24"/>
          <w:szCs w:val="24"/>
          <w:lang w:eastAsia="en-GB"/>
        </w:rPr>
        <w:t>grabs of these kinds.</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However, no individualistic method is the real answer. Instead of low-level guerrilla warfare, which everyone knows must in the end be lost, we as a citizenry need to collectively hold up our heads and openly call </w:t>
      </w:r>
      <w:r w:rsidR="003E1EAE">
        <w:rPr>
          <w:rFonts w:ascii="Times New Roman" w:eastAsia="Times New Roman" w:hAnsi="Times New Roman" w:cs="Times New Roman"/>
          <w:color w:val="000000"/>
          <w:sz w:val="24"/>
          <w:szCs w:val="24"/>
          <w:lang w:eastAsia="en-GB"/>
        </w:rPr>
        <w:t>out the adversary</w:t>
      </w:r>
      <w:r w:rsidRPr="00BD3DCD">
        <w:rPr>
          <w:rFonts w:ascii="Times New Roman" w:eastAsia="Times New Roman" w:hAnsi="Times New Roman" w:cs="Times New Roman"/>
          <w:color w:val="000000"/>
          <w:sz w:val="24"/>
          <w:szCs w:val="24"/>
          <w:lang w:eastAsia="en-GB"/>
        </w:rPr>
        <w:t xml:space="preserve">. The panopticisation of society is a political problem, an aspect of the normative crisis of the information society (Duff 2012), so it demands a commensurate response. What is required, therefore, is the development </w:t>
      </w:r>
      <w:r w:rsidR="003E1EAE">
        <w:rPr>
          <w:rFonts w:ascii="Times New Roman" w:eastAsia="Times New Roman" w:hAnsi="Times New Roman" w:cs="Times New Roman"/>
          <w:color w:val="000000"/>
          <w:sz w:val="24"/>
          <w:szCs w:val="24"/>
          <w:lang w:eastAsia="en-GB"/>
        </w:rPr>
        <w:t xml:space="preserve">of </w:t>
      </w:r>
      <w:r w:rsidRPr="00BD3DCD">
        <w:rPr>
          <w:rFonts w:ascii="Times New Roman" w:eastAsia="Times New Roman" w:hAnsi="Times New Roman" w:cs="Times New Roman"/>
          <w:color w:val="000000"/>
          <w:sz w:val="24"/>
          <w:szCs w:val="24"/>
          <w:lang w:eastAsia="en-GB"/>
        </w:rPr>
        <w:t xml:space="preserve">an appropriate </w:t>
      </w:r>
      <w:r w:rsidRPr="00BD3DCD">
        <w:rPr>
          <w:rFonts w:ascii="Times New Roman" w:eastAsia="Times New Roman" w:hAnsi="Times New Roman" w:cs="Times New Roman"/>
          <w:i/>
          <w:iCs/>
          <w:color w:val="000000"/>
          <w:sz w:val="24"/>
          <w:szCs w:val="24"/>
          <w:lang w:eastAsia="en-GB"/>
        </w:rPr>
        <w:t>politics</w:t>
      </w:r>
      <w:r w:rsidRPr="00BD3DCD">
        <w:rPr>
          <w:rFonts w:ascii="Times New Roman" w:eastAsia="Times New Roman" w:hAnsi="Times New Roman" w:cs="Times New Roman"/>
          <w:color w:val="000000"/>
          <w:sz w:val="24"/>
          <w:szCs w:val="24"/>
          <w:lang w:eastAsia="en-GB"/>
        </w:rPr>
        <w:t xml:space="preserve"> of information and </w:t>
      </w:r>
      <w:r w:rsidR="003E1EAE">
        <w:rPr>
          <w:rFonts w:ascii="Times New Roman" w:eastAsia="Times New Roman" w:hAnsi="Times New Roman" w:cs="Times New Roman"/>
          <w:color w:val="000000"/>
          <w:sz w:val="24"/>
          <w:szCs w:val="24"/>
          <w:lang w:eastAsia="en-GB"/>
        </w:rPr>
        <w:t>its</w:t>
      </w:r>
      <w:r w:rsidRPr="00BD3DCD">
        <w:rPr>
          <w:rFonts w:ascii="Times New Roman" w:eastAsia="Times New Roman" w:hAnsi="Times New Roman" w:cs="Times New Roman"/>
          <w:color w:val="000000"/>
          <w:sz w:val="24"/>
          <w:szCs w:val="24"/>
          <w:lang w:eastAsia="en-GB"/>
        </w:rPr>
        <w:t xml:space="preserve"> operationalisation in the public forum, promoting thereby ethical norms and practice and, where necessary, prompting the heavy hands of regulation and law.</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Some experts suggest that, even if desirable, this is no longer a viable strategy. Haggerty and Ericson (2000) argue in an influential paper that surveillance is now so pervasive and multifaceted that it—what they call the ‘surveillant assemblage’—cannot even be properly identified, much less officially dealt with. ‘As it is multiple, unstable and lacks discernible boundaries or responsible governmental departments’, they deduce, ‘the surveillant assemblage cannot be dismantled by prohibiting a particularly unpalatable technology’. ‘Struggles against particular manifestations of surveillance’, they continue (Haggerty and Ericson 2000, 609) ‘as important as they might be, are akin to efforts to keep the ocean’s tide back with a broom’. Conventional, constitutional politics simply cannot avail. Bogard worries along similar lines that despite surveillance’s being largely framed post-Foucault as ‘a power/knowledge relation’, i.e. </w:t>
      </w:r>
      <w:r w:rsidRPr="00BD3DCD">
        <w:rPr>
          <w:rFonts w:ascii="Times New Roman" w:eastAsia="Times New Roman" w:hAnsi="Times New Roman" w:cs="Times New Roman"/>
          <w:i/>
          <w:iCs/>
          <w:color w:val="000000"/>
          <w:sz w:val="24"/>
          <w:szCs w:val="24"/>
          <w:lang w:eastAsia="en-GB"/>
        </w:rPr>
        <w:t>not</w:t>
      </w:r>
      <w:r w:rsidRPr="00BD3DCD">
        <w:rPr>
          <w:rFonts w:ascii="Times New Roman" w:eastAsia="Times New Roman" w:hAnsi="Times New Roman" w:cs="Times New Roman"/>
          <w:color w:val="000000"/>
          <w:sz w:val="24"/>
          <w:szCs w:val="24"/>
          <w:lang w:eastAsia="en-GB"/>
        </w:rPr>
        <w:t xml:space="preserve"> merely as a legal issue, </w:t>
      </w:r>
      <w:r w:rsidRPr="00BD3DCD">
        <w:rPr>
          <w:rFonts w:ascii="Times New Roman" w:eastAsia="Times New Roman" w:hAnsi="Times New Roman" w:cs="Times New Roman"/>
          <w:i/>
          <w:iCs/>
          <w:color w:val="000000"/>
          <w:sz w:val="24"/>
          <w:szCs w:val="24"/>
          <w:lang w:eastAsia="en-GB"/>
        </w:rPr>
        <w:t>resistance</w:t>
      </w:r>
      <w:r w:rsidRPr="00BD3DCD">
        <w:rPr>
          <w:rFonts w:ascii="Times New Roman" w:eastAsia="Times New Roman" w:hAnsi="Times New Roman" w:cs="Times New Roman"/>
          <w:color w:val="000000"/>
          <w:sz w:val="24"/>
          <w:szCs w:val="24"/>
          <w:lang w:eastAsia="en-GB"/>
        </w:rPr>
        <w:t xml:space="preserve"> to surveillance has been couched in purely legal terms, ‘as if the power of the law were not itself fully invested in surveillance, or as if political institutions that are themselves fully operationalized by surveillance could somehow effectively regulate it’ (Bogard 2006, 98). </w:t>
      </w:r>
      <w:r w:rsidR="003E1EAE">
        <w:rPr>
          <w:rFonts w:ascii="Times New Roman" w:eastAsia="Times New Roman" w:hAnsi="Times New Roman" w:cs="Times New Roman"/>
          <w:color w:val="000000"/>
          <w:sz w:val="24"/>
          <w:szCs w:val="24"/>
          <w:lang w:eastAsia="en-GB"/>
        </w:rPr>
        <w:t xml:space="preserve">And, the critique </w:t>
      </w:r>
      <w:r w:rsidR="00CF446F">
        <w:rPr>
          <w:rFonts w:ascii="Times New Roman" w:eastAsia="Times New Roman" w:hAnsi="Times New Roman" w:cs="Times New Roman"/>
          <w:color w:val="000000"/>
          <w:sz w:val="24"/>
          <w:szCs w:val="24"/>
          <w:lang w:eastAsia="en-GB"/>
        </w:rPr>
        <w:t>continues</w:t>
      </w:r>
      <w:r w:rsidR="003E1EAE">
        <w:rPr>
          <w:rFonts w:ascii="Times New Roman" w:eastAsia="Times New Roman" w:hAnsi="Times New Roman" w:cs="Times New Roman"/>
          <w:color w:val="000000"/>
          <w:sz w:val="24"/>
          <w:szCs w:val="24"/>
          <w:lang w:eastAsia="en-GB"/>
        </w:rPr>
        <w:t>, w</w:t>
      </w:r>
      <w:r w:rsidRPr="00BD3DCD">
        <w:rPr>
          <w:rFonts w:ascii="Times New Roman" w:eastAsia="Times New Roman" w:hAnsi="Times New Roman" w:cs="Times New Roman"/>
          <w:color w:val="000000"/>
          <w:sz w:val="24"/>
          <w:szCs w:val="24"/>
          <w:lang w:eastAsia="en-GB"/>
        </w:rPr>
        <w:t xml:space="preserve">here there have been apparently progressive measures, these have not actually worked. In European Union member states, for example, we have the European Data Directive, hailed by some as the ‘de facto global standard’ of privacy legislation (Braman 2004, 120). Yet according to privacy pressure groups, </w:t>
      </w:r>
      <w:r w:rsidR="00EC10B6">
        <w:rPr>
          <w:rFonts w:ascii="Times New Roman" w:eastAsia="Times New Roman" w:hAnsi="Times New Roman" w:cs="Times New Roman"/>
          <w:color w:val="000000"/>
          <w:sz w:val="24"/>
          <w:szCs w:val="24"/>
          <w:lang w:eastAsia="en-GB"/>
        </w:rPr>
        <w:t>even</w:t>
      </w:r>
      <w:r w:rsidR="00CF446F">
        <w:rPr>
          <w:rFonts w:ascii="Times New Roman" w:eastAsia="Times New Roman" w:hAnsi="Times New Roman" w:cs="Times New Roman"/>
          <w:color w:val="000000"/>
          <w:sz w:val="24"/>
          <w:szCs w:val="24"/>
          <w:lang w:eastAsia="en-GB"/>
        </w:rPr>
        <w:t xml:space="preserve"> this</w:t>
      </w:r>
      <w:r w:rsidR="00EC10B6">
        <w:rPr>
          <w:rFonts w:ascii="Times New Roman" w:eastAsia="Times New Roman" w:hAnsi="Times New Roman" w:cs="Times New Roman"/>
          <w:color w:val="000000"/>
          <w:sz w:val="24"/>
          <w:szCs w:val="24"/>
          <w:lang w:eastAsia="en-GB"/>
        </w:rPr>
        <w:t xml:space="preserve"> legal behemoth </w:t>
      </w:r>
      <w:r w:rsidRPr="00BD3DCD">
        <w:rPr>
          <w:rFonts w:ascii="Times New Roman" w:eastAsia="Times New Roman" w:hAnsi="Times New Roman" w:cs="Times New Roman"/>
          <w:color w:val="000000"/>
          <w:sz w:val="24"/>
          <w:szCs w:val="24"/>
          <w:lang w:eastAsia="en-GB"/>
        </w:rPr>
        <w:t xml:space="preserve">has been </w:t>
      </w:r>
      <w:r w:rsidR="00EC10B6">
        <w:rPr>
          <w:rFonts w:ascii="Times New Roman" w:eastAsia="Times New Roman" w:hAnsi="Times New Roman" w:cs="Times New Roman"/>
          <w:color w:val="000000"/>
          <w:sz w:val="24"/>
          <w:szCs w:val="24"/>
          <w:lang w:eastAsia="en-GB"/>
        </w:rPr>
        <w:t>of limited use</w:t>
      </w:r>
      <w:r w:rsidRPr="00BD3DCD">
        <w:rPr>
          <w:rFonts w:ascii="Times New Roman" w:eastAsia="Times New Roman" w:hAnsi="Times New Roman" w:cs="Times New Roman"/>
          <w:color w:val="000000"/>
          <w:sz w:val="24"/>
          <w:szCs w:val="24"/>
          <w:lang w:eastAsia="en-GB"/>
        </w:rPr>
        <w:t xml:space="preserve"> in resisting the spread of </w:t>
      </w:r>
      <w:r w:rsidR="00EC10B6">
        <w:rPr>
          <w:rFonts w:ascii="Times New Roman" w:eastAsia="Times New Roman" w:hAnsi="Times New Roman" w:cs="Times New Roman"/>
          <w:color w:val="000000"/>
          <w:sz w:val="24"/>
          <w:szCs w:val="24"/>
          <w:lang w:eastAsia="en-GB"/>
        </w:rPr>
        <w:t xml:space="preserve">most forms of </w:t>
      </w:r>
      <w:r w:rsidRPr="00BD3DCD">
        <w:rPr>
          <w:rFonts w:ascii="Times New Roman" w:eastAsia="Times New Roman" w:hAnsi="Times New Roman" w:cs="Times New Roman"/>
          <w:color w:val="000000"/>
          <w:sz w:val="24"/>
          <w:szCs w:val="24"/>
          <w:lang w:eastAsia="en-GB"/>
        </w:rPr>
        <w:t xml:space="preserve">surveillance. </w:t>
      </w:r>
    </w:p>
    <w:p w:rsidR="00BD3DCD" w:rsidRPr="00BD3DCD" w:rsidRDefault="00BD3DCD" w:rsidP="00801B22">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Fatalism, however, is unwarranted, and unworthy of a democratic and scientific epoch. It is not as if we have been bewitched. Surveillance is always a result of human decisions, whether by the state and the public sector, or by businesses or else by private individuals. It might be multifaceted but it is not an indeterminate or mysterious entity, and should not be venerated as such. It can and should like every other issue be subjected to opinion- and will-formation in the political public sphere of well-organised societies, and combated by all the legitimate means available. In particular, surveillance must be countered by a robust politics of privacy, a value that, despite its </w:t>
      </w:r>
      <w:r w:rsidR="003E1EAE">
        <w:rPr>
          <w:rFonts w:ascii="Times New Roman" w:eastAsia="Times New Roman" w:hAnsi="Times New Roman" w:cs="Times New Roman"/>
          <w:color w:val="000000"/>
          <w:sz w:val="24"/>
          <w:szCs w:val="24"/>
          <w:lang w:eastAsia="en-GB"/>
        </w:rPr>
        <w:t xml:space="preserve">growing number of </w:t>
      </w:r>
      <w:r w:rsidRPr="00BD3DCD">
        <w:rPr>
          <w:rFonts w:ascii="Times New Roman" w:eastAsia="Times New Roman" w:hAnsi="Times New Roman" w:cs="Times New Roman"/>
          <w:color w:val="000000"/>
          <w:sz w:val="24"/>
          <w:szCs w:val="24"/>
          <w:lang w:eastAsia="en-GB"/>
        </w:rPr>
        <w:t xml:space="preserve">critics in the surveillance studies community, continues to inspire both pressure groups and the general public (Bennett 2008; Bennett 2011). We need to define privacy, demonstrate its value, plot its coordinates, and patrol its boundaries. We need to </w:t>
      </w:r>
      <w:r w:rsidR="003E1EAE">
        <w:rPr>
          <w:rFonts w:ascii="Times New Roman" w:eastAsia="Times New Roman" w:hAnsi="Times New Roman" w:cs="Times New Roman"/>
          <w:color w:val="000000"/>
          <w:sz w:val="24"/>
          <w:szCs w:val="24"/>
          <w:lang w:eastAsia="en-GB"/>
        </w:rPr>
        <w:t>be clear about precisely what</w:t>
      </w:r>
      <w:r w:rsidRPr="00BD3DCD">
        <w:rPr>
          <w:rFonts w:ascii="Times New Roman" w:eastAsia="Times New Roman" w:hAnsi="Times New Roman" w:cs="Times New Roman"/>
          <w:color w:val="000000"/>
          <w:sz w:val="24"/>
          <w:szCs w:val="24"/>
          <w:lang w:eastAsia="en-GB"/>
        </w:rPr>
        <w:t xml:space="preserve"> its inalienable core</w:t>
      </w:r>
      <w:r w:rsidR="003E1EAE">
        <w:rPr>
          <w:rFonts w:ascii="Times New Roman" w:eastAsia="Times New Roman" w:hAnsi="Times New Roman" w:cs="Times New Roman"/>
          <w:color w:val="000000"/>
          <w:sz w:val="24"/>
          <w:szCs w:val="24"/>
          <w:lang w:eastAsia="en-GB"/>
        </w:rPr>
        <w:t xml:space="preserve"> is</w:t>
      </w:r>
      <w:r w:rsidRPr="00BD3DCD">
        <w:rPr>
          <w:rFonts w:ascii="Times New Roman" w:eastAsia="Times New Roman" w:hAnsi="Times New Roman" w:cs="Times New Roman"/>
          <w:color w:val="000000"/>
          <w:sz w:val="24"/>
          <w:szCs w:val="24"/>
          <w:lang w:eastAsia="en-GB"/>
        </w:rPr>
        <w:t>, and what its negotiable periphery; that is, develop an up-to-date casuistry showing where it must be preserved, and where it can bow to countervailing considerations of openness or national security or the right to know.</w:t>
      </w:r>
    </w:p>
    <w:p w:rsidR="00BD3DCD" w:rsidRPr="00BD3DCD" w:rsidRDefault="00BD3DCD" w:rsidP="00EC10B6">
      <w:pPr>
        <w:spacing w:after="0" w:line="360" w:lineRule="auto"/>
        <w:ind w:firstLine="720"/>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In short, we need to work out a theory and practice of post-industrial privacy, but</w:t>
      </w:r>
      <w:r w:rsidR="003E1EAE">
        <w:rPr>
          <w:rFonts w:ascii="Times New Roman" w:eastAsia="Times New Roman" w:hAnsi="Times New Roman" w:cs="Times New Roman"/>
          <w:color w:val="000000"/>
          <w:sz w:val="24"/>
          <w:szCs w:val="24"/>
          <w:lang w:eastAsia="en-GB"/>
        </w:rPr>
        <w:t xml:space="preserve"> it must be</w:t>
      </w:r>
      <w:r w:rsidRPr="00BD3DCD">
        <w:rPr>
          <w:rFonts w:ascii="Times New Roman" w:eastAsia="Times New Roman" w:hAnsi="Times New Roman" w:cs="Times New Roman"/>
          <w:color w:val="000000"/>
          <w:sz w:val="24"/>
          <w:szCs w:val="24"/>
          <w:lang w:eastAsia="en-GB"/>
        </w:rPr>
        <w:t xml:space="preserve"> one informed by the lessons of history. Only an ethical principle will suffice to counter the </w:t>
      </w:r>
      <w:r w:rsidR="003E1EAE">
        <w:rPr>
          <w:rFonts w:ascii="Times New Roman" w:eastAsia="Times New Roman" w:hAnsi="Times New Roman" w:cs="Times New Roman"/>
          <w:color w:val="000000"/>
          <w:sz w:val="24"/>
          <w:szCs w:val="24"/>
          <w:lang w:eastAsia="en-GB"/>
        </w:rPr>
        <w:t>potent force</w:t>
      </w:r>
      <w:r w:rsidRPr="00BD3DCD">
        <w:rPr>
          <w:rFonts w:ascii="Times New Roman" w:eastAsia="Times New Roman" w:hAnsi="Times New Roman" w:cs="Times New Roman"/>
          <w:color w:val="000000"/>
          <w:sz w:val="24"/>
          <w:szCs w:val="24"/>
          <w:lang w:eastAsia="en-GB"/>
        </w:rPr>
        <w:t xml:space="preserve"> of panopticism and </w:t>
      </w:r>
      <w:r w:rsidR="003E1EAE">
        <w:rPr>
          <w:rFonts w:ascii="Times New Roman" w:eastAsia="Times New Roman" w:hAnsi="Times New Roman" w:cs="Times New Roman"/>
          <w:color w:val="000000"/>
          <w:sz w:val="24"/>
          <w:szCs w:val="24"/>
          <w:lang w:eastAsia="en-GB"/>
        </w:rPr>
        <w:t>its</w:t>
      </w:r>
      <w:r w:rsidRPr="00BD3DCD">
        <w:rPr>
          <w:rFonts w:ascii="Times New Roman" w:eastAsia="Times New Roman" w:hAnsi="Times New Roman" w:cs="Times New Roman"/>
          <w:color w:val="000000"/>
          <w:sz w:val="24"/>
          <w:szCs w:val="24"/>
          <w:lang w:eastAsia="en-GB"/>
        </w:rPr>
        <w:t xml:space="preserve"> army of ‘zealous Panoptician[s]’, a </w:t>
      </w:r>
      <w:r w:rsidR="00CF446F">
        <w:rPr>
          <w:rFonts w:ascii="Times New Roman" w:eastAsia="Times New Roman" w:hAnsi="Times New Roman" w:cs="Times New Roman"/>
          <w:color w:val="000000"/>
          <w:sz w:val="24"/>
          <w:szCs w:val="24"/>
          <w:lang w:eastAsia="en-GB"/>
        </w:rPr>
        <w:t>phrase</w:t>
      </w:r>
      <w:r w:rsidRPr="00BD3DCD">
        <w:rPr>
          <w:rFonts w:ascii="Times New Roman" w:eastAsia="Times New Roman" w:hAnsi="Times New Roman" w:cs="Times New Roman"/>
          <w:color w:val="000000"/>
          <w:sz w:val="24"/>
          <w:szCs w:val="24"/>
          <w:lang w:eastAsia="en-GB"/>
        </w:rPr>
        <w:t xml:space="preserve"> </w:t>
      </w:r>
      <w:r w:rsidR="00CF446F">
        <w:rPr>
          <w:rFonts w:ascii="Times New Roman" w:eastAsia="Times New Roman" w:hAnsi="Times New Roman" w:cs="Times New Roman"/>
          <w:color w:val="000000"/>
          <w:sz w:val="24"/>
          <w:szCs w:val="24"/>
          <w:lang w:eastAsia="en-GB"/>
        </w:rPr>
        <w:t xml:space="preserve">that </w:t>
      </w:r>
      <w:r w:rsidRPr="00BD3DCD">
        <w:rPr>
          <w:rFonts w:ascii="Times New Roman" w:eastAsia="Times New Roman" w:hAnsi="Times New Roman" w:cs="Times New Roman"/>
          <w:color w:val="000000"/>
          <w:sz w:val="24"/>
          <w:szCs w:val="24"/>
          <w:lang w:eastAsia="en-GB"/>
        </w:rPr>
        <w:t xml:space="preserve">Bentham </w:t>
      </w:r>
      <w:r w:rsidR="00EC10B6">
        <w:rPr>
          <w:rFonts w:ascii="Times New Roman" w:eastAsia="Times New Roman" w:hAnsi="Times New Roman" w:cs="Times New Roman"/>
          <w:color w:val="000000"/>
          <w:sz w:val="24"/>
          <w:szCs w:val="24"/>
          <w:lang w:eastAsia="en-GB"/>
        </w:rPr>
        <w:t>was not ashamed to embrace</w:t>
      </w:r>
      <w:r w:rsidRPr="00BD3DCD">
        <w:rPr>
          <w:rFonts w:ascii="Times New Roman" w:eastAsia="Times New Roman" w:hAnsi="Times New Roman" w:cs="Times New Roman"/>
          <w:color w:val="000000"/>
          <w:sz w:val="24"/>
          <w:szCs w:val="24"/>
          <w:lang w:eastAsia="en-GB"/>
        </w:rPr>
        <w:t xml:space="preserve"> (quoted in Semple 1993, 237). </w:t>
      </w:r>
      <w:r w:rsidR="00CF446F">
        <w:rPr>
          <w:rFonts w:ascii="Times New Roman" w:eastAsia="Times New Roman" w:hAnsi="Times New Roman" w:cs="Times New Roman"/>
          <w:color w:val="000000"/>
          <w:sz w:val="24"/>
          <w:szCs w:val="24"/>
          <w:lang w:eastAsia="en-GB"/>
        </w:rPr>
        <w:t>It may not be necessary to</w:t>
      </w:r>
      <w:r w:rsidRPr="00BD3DCD">
        <w:rPr>
          <w:rFonts w:ascii="Times New Roman" w:eastAsia="Times New Roman" w:hAnsi="Times New Roman" w:cs="Times New Roman"/>
          <w:color w:val="000000"/>
          <w:sz w:val="24"/>
          <w:szCs w:val="24"/>
          <w:lang w:eastAsia="en-GB"/>
        </w:rPr>
        <w:t xml:space="preserve"> go as far as Karl Marx, who called </w:t>
      </w:r>
      <w:r w:rsidRPr="00BD3DCD">
        <w:rPr>
          <w:rFonts w:ascii="Times New Roman" w:eastAsia="Times New Roman" w:hAnsi="Times New Roman" w:cs="Times New Roman"/>
          <w:color w:val="000000"/>
          <w:sz w:val="24"/>
          <w:szCs w:val="24"/>
          <w:shd w:val="clear" w:color="auto" w:fill="FFFFFF"/>
          <w:lang w:eastAsia="en-GB"/>
        </w:rPr>
        <w:t xml:space="preserve">Bentham the ‘arch-philistine’ (quoted in Crimmins 2015), but if </w:t>
      </w:r>
      <w:r w:rsidR="00CF446F">
        <w:rPr>
          <w:rFonts w:ascii="Times New Roman" w:eastAsia="Times New Roman" w:hAnsi="Times New Roman" w:cs="Times New Roman"/>
          <w:color w:val="000000"/>
          <w:sz w:val="24"/>
          <w:szCs w:val="24"/>
          <w:shd w:val="clear" w:color="auto" w:fill="FFFFFF"/>
          <w:lang w:eastAsia="en-GB"/>
        </w:rPr>
        <w:t>the</w:t>
      </w:r>
      <w:r w:rsidRPr="00BD3DCD">
        <w:rPr>
          <w:rFonts w:ascii="Times New Roman" w:eastAsia="Times New Roman" w:hAnsi="Times New Roman" w:cs="Times New Roman"/>
          <w:color w:val="000000"/>
          <w:sz w:val="24"/>
          <w:szCs w:val="24"/>
          <w:shd w:val="clear" w:color="auto" w:fill="FFFFFF"/>
          <w:lang w:eastAsia="en-GB"/>
        </w:rPr>
        <w:t xml:space="preserve"> analysis in this paper has been correct, a progressive politics of privacy needs to begin by being </w:t>
      </w:r>
      <w:r w:rsidRPr="00BD3DCD">
        <w:rPr>
          <w:rFonts w:ascii="Times New Roman" w:eastAsia="Times New Roman" w:hAnsi="Times New Roman" w:cs="Times New Roman"/>
          <w:i/>
          <w:iCs/>
          <w:color w:val="000000"/>
          <w:sz w:val="24"/>
          <w:szCs w:val="24"/>
          <w:shd w:val="clear" w:color="auto" w:fill="FFFFFF"/>
          <w:lang w:eastAsia="en-GB"/>
        </w:rPr>
        <w:t>contra</w:t>
      </w:r>
      <w:r w:rsidRPr="00BD3DCD">
        <w:rPr>
          <w:rFonts w:ascii="Times New Roman" w:eastAsia="Times New Roman" w:hAnsi="Times New Roman" w:cs="Times New Roman"/>
          <w:color w:val="000000"/>
          <w:sz w:val="24"/>
          <w:szCs w:val="24"/>
          <w:shd w:val="clear" w:color="auto" w:fill="FFFFFF"/>
          <w:lang w:eastAsia="en-GB"/>
        </w:rPr>
        <w:t xml:space="preserve"> Bentham.</w:t>
      </w:r>
      <w:r w:rsidR="00EC10B6">
        <w:rPr>
          <w:rFonts w:ascii="Times New Roman" w:eastAsia="Times New Roman" w:hAnsi="Times New Roman" w:cs="Times New Roman"/>
          <w:sz w:val="24"/>
          <w:szCs w:val="24"/>
          <w:lang w:eastAsia="en-GB"/>
        </w:rPr>
        <w:t xml:space="preserve"> </w:t>
      </w:r>
      <w:r w:rsidRPr="00BD3DCD">
        <w:rPr>
          <w:rFonts w:ascii="Times New Roman" w:eastAsia="Times New Roman" w:hAnsi="Times New Roman" w:cs="Times New Roman"/>
          <w:color w:val="000000"/>
          <w:sz w:val="24"/>
          <w:szCs w:val="24"/>
          <w:lang w:eastAsia="en-GB"/>
        </w:rPr>
        <w:t>Let us not forget the big picture. We are at a crucial point in history</w:t>
      </w:r>
      <w:r w:rsidR="00CF446F">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color w:val="000000"/>
          <w:sz w:val="24"/>
          <w:szCs w:val="24"/>
          <w:lang w:eastAsia="en-GB"/>
        </w:rPr>
        <w:t xml:space="preserve"> and the choices that we make now will shape the </w:t>
      </w:r>
      <w:r w:rsidR="00CF446F">
        <w:rPr>
          <w:rFonts w:ascii="Times New Roman" w:eastAsia="Times New Roman" w:hAnsi="Times New Roman" w:cs="Times New Roman"/>
          <w:color w:val="000000"/>
          <w:sz w:val="24"/>
          <w:szCs w:val="24"/>
          <w:lang w:eastAsia="en-GB"/>
        </w:rPr>
        <w:t xml:space="preserve">social </w:t>
      </w:r>
      <w:r w:rsidRPr="00BD3DCD">
        <w:rPr>
          <w:rFonts w:ascii="Times New Roman" w:eastAsia="Times New Roman" w:hAnsi="Times New Roman" w:cs="Times New Roman"/>
          <w:color w:val="000000"/>
          <w:sz w:val="24"/>
          <w:szCs w:val="24"/>
          <w:lang w:eastAsia="en-GB"/>
        </w:rPr>
        <w:t xml:space="preserve">structures inside which our </w:t>
      </w:r>
      <w:r w:rsidR="00F279E0">
        <w:rPr>
          <w:rFonts w:ascii="Times New Roman" w:eastAsia="Times New Roman" w:hAnsi="Times New Roman" w:cs="Times New Roman"/>
          <w:color w:val="000000"/>
          <w:sz w:val="24"/>
          <w:szCs w:val="24"/>
          <w:lang w:eastAsia="en-GB"/>
        </w:rPr>
        <w:t xml:space="preserve">descendants will have to </w:t>
      </w:r>
      <w:r w:rsidR="00CF446F">
        <w:rPr>
          <w:rFonts w:ascii="Times New Roman" w:eastAsia="Times New Roman" w:hAnsi="Times New Roman" w:cs="Times New Roman"/>
          <w:color w:val="000000"/>
          <w:sz w:val="24"/>
          <w:szCs w:val="24"/>
          <w:lang w:eastAsia="en-GB"/>
        </w:rPr>
        <w:t>abide</w:t>
      </w:r>
      <w:r w:rsidRPr="00BD3DCD">
        <w:rPr>
          <w:rFonts w:ascii="Times New Roman" w:eastAsia="Times New Roman" w:hAnsi="Times New Roman" w:cs="Times New Roman"/>
          <w:color w:val="000000"/>
          <w:sz w:val="24"/>
          <w:szCs w:val="24"/>
          <w:lang w:eastAsia="en-GB"/>
        </w:rPr>
        <w:t xml:space="preserve">. A new world is forming around us, </w:t>
      </w:r>
      <w:r w:rsidR="00CF446F">
        <w:rPr>
          <w:rFonts w:ascii="Times New Roman" w:eastAsia="Times New Roman" w:hAnsi="Times New Roman" w:cs="Times New Roman"/>
          <w:color w:val="000000"/>
          <w:sz w:val="24"/>
          <w:szCs w:val="24"/>
          <w:lang w:eastAsia="en-GB"/>
        </w:rPr>
        <w:t xml:space="preserve">is </w:t>
      </w:r>
      <w:r w:rsidRPr="00BD3DCD">
        <w:rPr>
          <w:rFonts w:ascii="Times New Roman" w:eastAsia="Times New Roman" w:hAnsi="Times New Roman" w:cs="Times New Roman"/>
          <w:color w:val="000000"/>
          <w:sz w:val="24"/>
          <w:szCs w:val="24"/>
          <w:lang w:eastAsia="en-GB"/>
        </w:rPr>
        <w:t xml:space="preserve">already half-built. Its foundations need to be firmly laid, in terms not just of technical standards but of ethical values. Privacy is not the only </w:t>
      </w:r>
      <w:r w:rsidR="00CF446F">
        <w:rPr>
          <w:rFonts w:ascii="Times New Roman" w:eastAsia="Times New Roman" w:hAnsi="Times New Roman" w:cs="Times New Roman"/>
          <w:color w:val="000000"/>
          <w:sz w:val="24"/>
          <w:szCs w:val="24"/>
          <w:lang w:eastAsia="en-GB"/>
        </w:rPr>
        <w:t>relevant</w:t>
      </w:r>
      <w:r w:rsidRPr="00BD3DCD">
        <w:rPr>
          <w:rFonts w:ascii="Times New Roman" w:eastAsia="Times New Roman" w:hAnsi="Times New Roman" w:cs="Times New Roman"/>
          <w:color w:val="000000"/>
          <w:sz w:val="24"/>
          <w:szCs w:val="24"/>
          <w:lang w:eastAsia="en-GB"/>
        </w:rPr>
        <w:t xml:space="preserve"> value, but it is arguably the most important, and it is certainly the one most likely to be buried under the rapidly-rising superstructure of a global information</w:t>
      </w:r>
      <w:r w:rsidR="00CF446F">
        <w:rPr>
          <w:rFonts w:ascii="Times New Roman" w:eastAsia="Times New Roman" w:hAnsi="Times New Roman" w:cs="Times New Roman"/>
          <w:color w:val="000000"/>
          <w:sz w:val="24"/>
          <w:szCs w:val="24"/>
          <w:lang w:eastAsia="en-GB"/>
        </w:rPr>
        <w:t>/surveillance</w:t>
      </w:r>
      <w:r w:rsidRPr="00BD3DCD">
        <w:rPr>
          <w:rFonts w:ascii="Times New Roman" w:eastAsia="Times New Roman" w:hAnsi="Times New Roman" w:cs="Times New Roman"/>
          <w:color w:val="000000"/>
          <w:sz w:val="24"/>
          <w:szCs w:val="24"/>
          <w:lang w:eastAsia="en-GB"/>
        </w:rPr>
        <w:t xml:space="preserve"> society. ‘I have sown the seed’, Bentham once scrawled</w:t>
      </w:r>
      <w:r w:rsidR="0018718E">
        <w:rPr>
          <w:rFonts w:ascii="Times New Roman" w:eastAsia="Times New Roman" w:hAnsi="Times New Roman" w:cs="Times New Roman"/>
          <w:color w:val="000000"/>
          <w:sz w:val="24"/>
          <w:szCs w:val="24"/>
          <w:lang w:eastAsia="en-GB"/>
        </w:rPr>
        <w:t xml:space="preserve"> in his atrocious handwriting</w:t>
      </w:r>
      <w:r w:rsidRPr="00BD3DCD">
        <w:rPr>
          <w:rFonts w:ascii="Times New Roman" w:eastAsia="Times New Roman" w:hAnsi="Times New Roman" w:cs="Times New Roman"/>
          <w:color w:val="000000"/>
          <w:sz w:val="24"/>
          <w:szCs w:val="24"/>
          <w:lang w:eastAsia="en-GB"/>
        </w:rPr>
        <w:t>, ‘but the harvest, I fear, is for another age’ (quoted in Semple 1993, 38). We now know that that age is the one in which we find ourselves: the PanopticEon.</w:t>
      </w:r>
    </w:p>
    <w:p w:rsidR="00BD3DCD" w:rsidRPr="00BD3DCD" w:rsidRDefault="00BD3DCD" w:rsidP="00801B22">
      <w:pPr>
        <w:spacing w:after="240" w:line="360" w:lineRule="auto"/>
        <w:rPr>
          <w:rFonts w:ascii="Times New Roman" w:eastAsia="Times New Roman" w:hAnsi="Times New Roman" w:cs="Times New Roman"/>
          <w:sz w:val="24"/>
          <w:szCs w:val="24"/>
          <w:lang w:eastAsia="en-GB"/>
        </w:rPr>
      </w:pPr>
    </w:p>
    <w:p w:rsidR="00BD3DCD" w:rsidRPr="0031183C" w:rsidRDefault="00BD3DCD" w:rsidP="00801B22">
      <w:pPr>
        <w:spacing w:after="0" w:line="360" w:lineRule="auto"/>
        <w:jc w:val="center"/>
        <w:rPr>
          <w:rFonts w:ascii="Times New Roman" w:eastAsia="Times New Roman" w:hAnsi="Times New Roman" w:cs="Times New Roman"/>
          <w:b/>
          <w:sz w:val="24"/>
          <w:szCs w:val="24"/>
          <w:lang w:eastAsia="en-GB"/>
        </w:rPr>
      </w:pPr>
      <w:r w:rsidRPr="0031183C">
        <w:rPr>
          <w:rFonts w:ascii="Times New Roman" w:eastAsia="Times New Roman" w:hAnsi="Times New Roman" w:cs="Times New Roman"/>
          <w:b/>
          <w:color w:val="000000"/>
          <w:sz w:val="24"/>
          <w:szCs w:val="24"/>
          <w:lang w:eastAsia="en-GB"/>
        </w:rPr>
        <w:t>References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Bauman, Z, and D. Lyon (2013). Liquid surveillance as post-panoptic. In </w:t>
      </w:r>
      <w:r w:rsidR="0040438D">
        <w:rPr>
          <w:rFonts w:ascii="Times New Roman" w:eastAsia="Times New Roman" w:hAnsi="Times New Roman" w:cs="Times New Roman"/>
          <w:i/>
          <w:iCs/>
          <w:color w:val="000000"/>
          <w:sz w:val="24"/>
          <w:szCs w:val="24"/>
          <w:lang w:eastAsia="en-GB"/>
        </w:rPr>
        <w:t>Liquid surveillance: A c</w:t>
      </w:r>
      <w:r w:rsidRPr="00BD3DCD">
        <w:rPr>
          <w:rFonts w:ascii="Times New Roman" w:eastAsia="Times New Roman" w:hAnsi="Times New Roman" w:cs="Times New Roman"/>
          <w:i/>
          <w:iCs/>
          <w:color w:val="000000"/>
          <w:sz w:val="24"/>
          <w:szCs w:val="24"/>
          <w:lang w:eastAsia="en-GB"/>
        </w:rPr>
        <w:t xml:space="preserve">onversation </w:t>
      </w:r>
      <w:r w:rsidRPr="00BD3DCD">
        <w:rPr>
          <w:rFonts w:ascii="Times New Roman" w:eastAsia="Times New Roman" w:hAnsi="Times New Roman" w:cs="Times New Roman"/>
          <w:color w:val="000000"/>
          <w:sz w:val="24"/>
          <w:szCs w:val="24"/>
          <w:lang w:eastAsia="en-GB"/>
        </w:rPr>
        <w:t>(pp. 52-75). Cambridge: Polity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Bennett, C. J. (2008). </w:t>
      </w:r>
      <w:r w:rsidR="0040438D">
        <w:rPr>
          <w:rFonts w:ascii="Times New Roman" w:eastAsia="Times New Roman" w:hAnsi="Times New Roman" w:cs="Times New Roman"/>
          <w:i/>
          <w:iCs/>
          <w:color w:val="000000"/>
          <w:sz w:val="24"/>
          <w:szCs w:val="24"/>
          <w:lang w:eastAsia="en-GB"/>
        </w:rPr>
        <w:t>The privacy advocates: Resisting the spread of s</w:t>
      </w:r>
      <w:r w:rsidRPr="00BD3DCD">
        <w:rPr>
          <w:rFonts w:ascii="Times New Roman" w:eastAsia="Times New Roman" w:hAnsi="Times New Roman" w:cs="Times New Roman"/>
          <w:i/>
          <w:iCs/>
          <w:color w:val="000000"/>
          <w:sz w:val="24"/>
          <w:szCs w:val="24"/>
          <w:lang w:eastAsia="en-GB"/>
        </w:rPr>
        <w:t>urveillance</w:t>
      </w:r>
      <w:r w:rsidRPr="00BD3DCD">
        <w:rPr>
          <w:rFonts w:ascii="Times New Roman" w:eastAsia="Times New Roman" w:hAnsi="Times New Roman" w:cs="Times New Roman"/>
          <w:color w:val="000000"/>
          <w:sz w:val="24"/>
          <w:szCs w:val="24"/>
          <w:lang w:eastAsia="en-GB"/>
        </w:rPr>
        <w:t>. Cambridge: Cambridge University Press.</w:t>
      </w:r>
    </w:p>
    <w:p w:rsidR="00742764" w:rsidRDefault="00BD3DCD" w:rsidP="00801B22">
      <w:pPr>
        <w:spacing w:after="0" w:line="360" w:lineRule="auto"/>
        <w:rPr>
          <w:rFonts w:ascii="Times New Roman" w:eastAsia="Times New Roman" w:hAnsi="Times New Roman" w:cs="Times New Roman"/>
          <w:color w:val="000000"/>
          <w:sz w:val="24"/>
          <w:szCs w:val="24"/>
          <w:lang w:eastAsia="en-GB"/>
        </w:rPr>
      </w:pPr>
      <w:r w:rsidRPr="00BD3DCD">
        <w:rPr>
          <w:rFonts w:ascii="Times New Roman" w:eastAsia="Times New Roman" w:hAnsi="Times New Roman" w:cs="Times New Roman"/>
          <w:color w:val="000000"/>
          <w:sz w:val="24"/>
          <w:szCs w:val="24"/>
          <w:lang w:eastAsia="en-GB"/>
        </w:rPr>
        <w:t xml:space="preserve">Bennett, C. J. (2011). In defense of privacy: the concept and the regime. </w:t>
      </w:r>
      <w:r w:rsidRPr="00BD3DCD">
        <w:rPr>
          <w:rFonts w:ascii="Times New Roman" w:eastAsia="Times New Roman" w:hAnsi="Times New Roman" w:cs="Times New Roman"/>
          <w:i/>
          <w:iCs/>
          <w:color w:val="000000"/>
          <w:sz w:val="24"/>
          <w:szCs w:val="24"/>
          <w:lang w:eastAsia="en-GB"/>
        </w:rPr>
        <w:t>Surveillance and Society</w:t>
      </w:r>
      <w:r w:rsidRPr="00BD3DCD">
        <w:rPr>
          <w:rFonts w:ascii="Times New Roman" w:eastAsia="Times New Roman" w:hAnsi="Times New Roman" w:cs="Times New Roman"/>
          <w:color w:val="000000"/>
          <w:sz w:val="24"/>
          <w:szCs w:val="24"/>
          <w:lang w:eastAsia="en-GB"/>
        </w:rPr>
        <w:t>,</w:t>
      </w:r>
      <w:r w:rsidRPr="00BD3DCD">
        <w:rPr>
          <w:rFonts w:ascii="Times New Roman" w:eastAsia="Times New Roman" w:hAnsi="Times New Roman" w:cs="Times New Roman"/>
          <w:i/>
          <w:iCs/>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8(4), 485-496.</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 xml:space="preserve">Bentham, J. (1995 [1787/1781]). </w:t>
      </w:r>
      <w:r w:rsidR="00742764">
        <w:rPr>
          <w:rFonts w:ascii="Times New Roman" w:eastAsia="Times New Roman" w:hAnsi="Times New Roman" w:cs="Times New Roman"/>
          <w:i/>
          <w:iCs/>
          <w:color w:val="000000"/>
          <w:sz w:val="24"/>
          <w:szCs w:val="24"/>
          <w:shd w:val="clear" w:color="auto" w:fill="FFFFFF"/>
          <w:lang w:eastAsia="en-GB"/>
        </w:rPr>
        <w:t>The panopticon w</w:t>
      </w:r>
      <w:r w:rsidRPr="00BD3DCD">
        <w:rPr>
          <w:rFonts w:ascii="Times New Roman" w:eastAsia="Times New Roman" w:hAnsi="Times New Roman" w:cs="Times New Roman"/>
          <w:i/>
          <w:iCs/>
          <w:color w:val="000000"/>
          <w:sz w:val="24"/>
          <w:szCs w:val="24"/>
          <w:shd w:val="clear" w:color="auto" w:fill="FFFFFF"/>
          <w:lang w:eastAsia="en-GB"/>
        </w:rPr>
        <w:t xml:space="preserve">ritings, </w:t>
      </w:r>
      <w:r w:rsidRPr="00BD3DCD">
        <w:rPr>
          <w:rFonts w:ascii="Times New Roman" w:eastAsia="Times New Roman" w:hAnsi="Times New Roman" w:cs="Times New Roman"/>
          <w:color w:val="000000"/>
          <w:sz w:val="24"/>
          <w:szCs w:val="24"/>
          <w:shd w:val="clear" w:color="auto" w:fill="FFFFFF"/>
          <w:lang w:eastAsia="en-GB"/>
        </w:rPr>
        <w:t>intro. M. Bozovic</w:t>
      </w:r>
      <w:r w:rsidRPr="00BD3DCD">
        <w:rPr>
          <w:rFonts w:ascii="Times New Roman" w:eastAsia="Times New Roman" w:hAnsi="Times New Roman" w:cs="Times New Roman"/>
          <w:i/>
          <w:iCs/>
          <w:color w:val="000000"/>
          <w:sz w:val="24"/>
          <w:szCs w:val="24"/>
          <w:shd w:val="clear" w:color="auto" w:fill="FFFFFF"/>
          <w:lang w:eastAsia="en-GB"/>
        </w:rPr>
        <w:t>.</w:t>
      </w:r>
      <w:r w:rsidRPr="00BD3DCD">
        <w:rPr>
          <w:rFonts w:ascii="Times New Roman" w:eastAsia="Times New Roman" w:hAnsi="Times New Roman" w:cs="Times New Roman"/>
          <w:color w:val="000000"/>
          <w:sz w:val="24"/>
          <w:szCs w:val="24"/>
          <w:shd w:val="clear" w:color="auto" w:fill="FFFFFF"/>
          <w:lang w:eastAsia="en-GB"/>
        </w:rPr>
        <w:t xml:space="preserve"> London: Verso.</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 xml:space="preserve">Bentham, J. (1830). </w:t>
      </w:r>
      <w:r w:rsidR="00742764">
        <w:rPr>
          <w:rFonts w:ascii="Times New Roman" w:eastAsia="Times New Roman" w:hAnsi="Times New Roman" w:cs="Times New Roman"/>
          <w:i/>
          <w:iCs/>
          <w:color w:val="000000"/>
          <w:sz w:val="24"/>
          <w:szCs w:val="24"/>
          <w:shd w:val="clear" w:color="auto" w:fill="FFFFFF"/>
          <w:lang w:eastAsia="en-GB"/>
        </w:rPr>
        <w:t>The rationale of p</w:t>
      </w:r>
      <w:r w:rsidRPr="00BD3DCD">
        <w:rPr>
          <w:rFonts w:ascii="Times New Roman" w:eastAsia="Times New Roman" w:hAnsi="Times New Roman" w:cs="Times New Roman"/>
          <w:i/>
          <w:iCs/>
          <w:color w:val="000000"/>
          <w:sz w:val="24"/>
          <w:szCs w:val="24"/>
          <w:shd w:val="clear" w:color="auto" w:fill="FFFFFF"/>
          <w:lang w:eastAsia="en-GB"/>
        </w:rPr>
        <w:t>unishment</w:t>
      </w:r>
      <w:r w:rsidRPr="00BD3DCD">
        <w:rPr>
          <w:rFonts w:ascii="Times New Roman" w:eastAsia="Times New Roman" w:hAnsi="Times New Roman" w:cs="Times New Roman"/>
          <w:color w:val="000000"/>
          <w:sz w:val="24"/>
          <w:szCs w:val="24"/>
          <w:shd w:val="clear" w:color="auto" w:fill="FFFFFF"/>
          <w:lang w:eastAsia="en-GB"/>
        </w:rPr>
        <w:t>, trans. R. Smith. London: Robert Heward.</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Black, A. (2001). The </w:t>
      </w:r>
      <w:r w:rsidR="00742764">
        <w:rPr>
          <w:rFonts w:ascii="Times New Roman" w:eastAsia="Times New Roman" w:hAnsi="Times New Roman" w:cs="Times New Roman"/>
          <w:color w:val="000000"/>
          <w:sz w:val="24"/>
          <w:szCs w:val="24"/>
          <w:lang w:eastAsia="en-GB"/>
        </w:rPr>
        <w:t>Victorian information society: S</w:t>
      </w:r>
      <w:r w:rsidRPr="00BD3DCD">
        <w:rPr>
          <w:rFonts w:ascii="Times New Roman" w:eastAsia="Times New Roman" w:hAnsi="Times New Roman" w:cs="Times New Roman"/>
          <w:color w:val="000000"/>
          <w:sz w:val="24"/>
          <w:szCs w:val="24"/>
          <w:lang w:eastAsia="en-GB"/>
        </w:rPr>
        <w:t xml:space="preserve">urveillance, bureaucracy, and public librarianship in 19th century Britain. </w:t>
      </w:r>
      <w:r w:rsidRPr="00BD3DCD">
        <w:rPr>
          <w:rFonts w:ascii="Times New Roman" w:eastAsia="Times New Roman" w:hAnsi="Times New Roman" w:cs="Times New Roman"/>
          <w:i/>
          <w:iCs/>
          <w:color w:val="000000"/>
          <w:sz w:val="24"/>
          <w:szCs w:val="24"/>
          <w:lang w:eastAsia="en-GB"/>
        </w:rPr>
        <w:t>The Information Society</w:t>
      </w:r>
      <w:r w:rsidRPr="00BD3DCD">
        <w:rPr>
          <w:rFonts w:ascii="Times New Roman" w:eastAsia="Times New Roman" w:hAnsi="Times New Roman" w:cs="Times New Roman"/>
          <w:color w:val="000000"/>
          <w:sz w:val="24"/>
          <w:szCs w:val="24"/>
          <w:lang w:eastAsia="en-GB"/>
        </w:rPr>
        <w:t>, 17(1), 63-80.</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Bogard, L. (2006). Surveillance assemblages and lines of flight. In D. Lyon (Ed.), </w:t>
      </w:r>
      <w:r w:rsidRPr="00BD3DCD">
        <w:rPr>
          <w:rFonts w:ascii="Times New Roman" w:eastAsia="Times New Roman" w:hAnsi="Times New Roman" w:cs="Times New Roman"/>
          <w:i/>
          <w:iCs/>
          <w:color w:val="000000"/>
          <w:sz w:val="24"/>
          <w:szCs w:val="24"/>
          <w:lang w:eastAsia="en-GB"/>
        </w:rPr>
        <w:t xml:space="preserve">Theorizing </w:t>
      </w:r>
      <w:r w:rsidR="00742764">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The </w:t>
      </w:r>
      <w:r w:rsidR="00742764">
        <w:rPr>
          <w:rFonts w:ascii="Times New Roman" w:eastAsia="Times New Roman" w:hAnsi="Times New Roman" w:cs="Times New Roman"/>
          <w:i/>
          <w:iCs/>
          <w:color w:val="000000"/>
          <w:sz w:val="24"/>
          <w:szCs w:val="24"/>
          <w:lang w:eastAsia="en-GB"/>
        </w:rPr>
        <w:t>panopticon and b</w:t>
      </w:r>
      <w:r w:rsidRPr="00BD3DCD">
        <w:rPr>
          <w:rFonts w:ascii="Times New Roman" w:eastAsia="Times New Roman" w:hAnsi="Times New Roman" w:cs="Times New Roman"/>
          <w:i/>
          <w:iCs/>
          <w:color w:val="000000"/>
          <w:sz w:val="24"/>
          <w:szCs w:val="24"/>
          <w:lang w:eastAsia="en-GB"/>
        </w:rPr>
        <w:t>eyond</w:t>
      </w:r>
      <w:r w:rsidRPr="00BD3DCD">
        <w:rPr>
          <w:rFonts w:ascii="Times New Roman" w:eastAsia="Times New Roman" w:hAnsi="Times New Roman" w:cs="Times New Roman"/>
          <w:color w:val="000000"/>
          <w:sz w:val="24"/>
          <w:szCs w:val="24"/>
          <w:lang w:eastAsia="en-GB"/>
        </w:rPr>
        <w:t xml:space="preserve"> (pp. 97-122)</w:t>
      </w:r>
      <w:r w:rsidRPr="00BD3DCD">
        <w:rPr>
          <w:rFonts w:ascii="Times New Roman" w:eastAsia="Times New Roman" w:hAnsi="Times New Roman" w:cs="Times New Roman"/>
          <w:i/>
          <w:iCs/>
          <w:color w:val="000000"/>
          <w:sz w:val="24"/>
          <w:szCs w:val="24"/>
          <w:lang w:eastAsia="en-GB"/>
        </w:rPr>
        <w:t xml:space="preserve">. </w:t>
      </w:r>
      <w:r w:rsidRPr="00BD3DCD">
        <w:rPr>
          <w:rFonts w:ascii="Times New Roman" w:eastAsia="Times New Roman" w:hAnsi="Times New Roman" w:cs="Times New Roman"/>
          <w:color w:val="000000"/>
          <w:sz w:val="24"/>
          <w:szCs w:val="24"/>
          <w:lang w:eastAsia="en-GB"/>
        </w:rPr>
        <w:t>Cullompton: Willan Publishing.</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Bowers, J. (2014). </w:t>
      </w:r>
      <w:r w:rsidR="00742764">
        <w:rPr>
          <w:rFonts w:ascii="Times New Roman" w:eastAsia="Times New Roman" w:hAnsi="Times New Roman" w:cs="Times New Roman"/>
          <w:i/>
          <w:iCs/>
          <w:color w:val="000000"/>
          <w:sz w:val="24"/>
          <w:szCs w:val="24"/>
          <w:lang w:eastAsia="en-GB"/>
        </w:rPr>
        <w:t>Glasgow’s lost theatre: The story of the Britannia music h</w:t>
      </w:r>
      <w:r w:rsidRPr="00BD3DCD">
        <w:rPr>
          <w:rFonts w:ascii="Times New Roman" w:eastAsia="Times New Roman" w:hAnsi="Times New Roman" w:cs="Times New Roman"/>
          <w:i/>
          <w:iCs/>
          <w:color w:val="000000"/>
          <w:sz w:val="24"/>
          <w:szCs w:val="24"/>
          <w:lang w:eastAsia="en-GB"/>
        </w:rPr>
        <w:t>all</w:t>
      </w:r>
      <w:r w:rsidRPr="00BD3DCD">
        <w:rPr>
          <w:rFonts w:ascii="Times New Roman" w:eastAsia="Times New Roman" w:hAnsi="Times New Roman" w:cs="Times New Roman"/>
          <w:color w:val="000000"/>
          <w:sz w:val="24"/>
          <w:szCs w:val="24"/>
          <w:lang w:eastAsia="en-GB"/>
        </w:rPr>
        <w:t>. Edinburgh: Birlinn.</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Braman, S. (Ed.) (2004). </w:t>
      </w:r>
      <w:r w:rsidR="00742764">
        <w:rPr>
          <w:rFonts w:ascii="Times New Roman" w:eastAsia="Times New Roman" w:hAnsi="Times New Roman" w:cs="Times New Roman"/>
          <w:i/>
          <w:iCs/>
          <w:color w:val="000000"/>
          <w:sz w:val="24"/>
          <w:szCs w:val="24"/>
          <w:lang w:eastAsia="en-GB"/>
        </w:rPr>
        <w:t>The emergent global information p</w:t>
      </w:r>
      <w:r w:rsidRPr="00BD3DCD">
        <w:rPr>
          <w:rFonts w:ascii="Times New Roman" w:eastAsia="Times New Roman" w:hAnsi="Times New Roman" w:cs="Times New Roman"/>
          <w:i/>
          <w:iCs/>
          <w:color w:val="000000"/>
          <w:sz w:val="24"/>
          <w:szCs w:val="24"/>
          <w:lang w:eastAsia="en-GB"/>
        </w:rPr>
        <w:t>olic</w:t>
      </w:r>
      <w:r w:rsidR="00742764">
        <w:rPr>
          <w:rFonts w:ascii="Times New Roman" w:eastAsia="Times New Roman" w:hAnsi="Times New Roman" w:cs="Times New Roman"/>
          <w:i/>
          <w:iCs/>
          <w:color w:val="000000"/>
          <w:sz w:val="24"/>
          <w:szCs w:val="24"/>
          <w:lang w:eastAsia="en-GB"/>
        </w:rPr>
        <w:t>y r</w:t>
      </w:r>
      <w:r w:rsidRPr="00BD3DCD">
        <w:rPr>
          <w:rFonts w:ascii="Times New Roman" w:eastAsia="Times New Roman" w:hAnsi="Times New Roman" w:cs="Times New Roman"/>
          <w:i/>
          <w:iCs/>
          <w:color w:val="000000"/>
          <w:sz w:val="24"/>
          <w:szCs w:val="24"/>
          <w:lang w:eastAsia="en-GB"/>
        </w:rPr>
        <w:t>egime</w:t>
      </w:r>
      <w:r w:rsidRPr="00BD3DCD">
        <w:rPr>
          <w:rFonts w:ascii="Times New Roman" w:eastAsia="Times New Roman" w:hAnsi="Times New Roman" w:cs="Times New Roman"/>
          <w:color w:val="000000"/>
          <w:sz w:val="24"/>
          <w:szCs w:val="24"/>
          <w:lang w:eastAsia="en-GB"/>
        </w:rPr>
        <w:t>. Basingstoke: Palgrave Macmillan.</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Braman, S. (2006). </w:t>
      </w:r>
      <w:r w:rsidR="003E4183">
        <w:rPr>
          <w:rFonts w:ascii="Times New Roman" w:eastAsia="Times New Roman" w:hAnsi="Times New Roman" w:cs="Times New Roman"/>
          <w:i/>
          <w:iCs/>
          <w:color w:val="000000"/>
          <w:sz w:val="24"/>
          <w:szCs w:val="24"/>
          <w:lang w:eastAsia="en-GB"/>
        </w:rPr>
        <w:t>Change of state: Information, policy, and p</w:t>
      </w:r>
      <w:r w:rsidRPr="00BD3DCD">
        <w:rPr>
          <w:rFonts w:ascii="Times New Roman" w:eastAsia="Times New Roman" w:hAnsi="Times New Roman" w:cs="Times New Roman"/>
          <w:i/>
          <w:iCs/>
          <w:color w:val="000000"/>
          <w:sz w:val="24"/>
          <w:szCs w:val="24"/>
          <w:lang w:eastAsia="en-GB"/>
        </w:rPr>
        <w:t>ower</w:t>
      </w:r>
      <w:r w:rsidRPr="00BD3DCD">
        <w:rPr>
          <w:rFonts w:ascii="Times New Roman" w:eastAsia="Times New Roman" w:hAnsi="Times New Roman" w:cs="Times New Roman"/>
          <w:color w:val="000000"/>
          <w:sz w:val="24"/>
          <w:szCs w:val="24"/>
          <w:lang w:eastAsia="en-GB"/>
        </w:rPr>
        <w:t>. Cambridge, MA: The MIT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B</w:t>
      </w:r>
      <w:r w:rsidR="003E4183">
        <w:rPr>
          <w:rFonts w:ascii="Times New Roman" w:eastAsia="Times New Roman" w:hAnsi="Times New Roman" w:cs="Times New Roman"/>
          <w:color w:val="000000"/>
          <w:sz w:val="24"/>
          <w:szCs w:val="24"/>
          <w:lang w:eastAsia="en-GB"/>
        </w:rPr>
        <w:t>rooke, H. (2015, July 14). The independent surveillance review p</w:t>
      </w:r>
      <w:r w:rsidRPr="00BD3DCD">
        <w:rPr>
          <w:rFonts w:ascii="Times New Roman" w:eastAsia="Times New Roman" w:hAnsi="Times New Roman" w:cs="Times New Roman"/>
          <w:color w:val="000000"/>
          <w:sz w:val="24"/>
          <w:szCs w:val="24"/>
          <w:lang w:eastAsia="en-GB"/>
        </w:rPr>
        <w:t xml:space="preserve">anel. </w:t>
      </w:r>
      <w:r w:rsidRPr="00BD3DCD">
        <w:rPr>
          <w:rFonts w:ascii="Times New Roman" w:eastAsia="Times New Roman" w:hAnsi="Times New Roman" w:cs="Times New Roman"/>
          <w:i/>
          <w:iCs/>
          <w:color w:val="000000"/>
          <w:sz w:val="24"/>
          <w:szCs w:val="24"/>
          <w:lang w:eastAsia="en-GB"/>
        </w:rPr>
        <w:t>The Guardian</w:t>
      </w:r>
      <w:r w:rsidRPr="00BD3DCD">
        <w:rPr>
          <w:rFonts w:ascii="Times New Roman" w:eastAsia="Times New Roman" w:hAnsi="Times New Roman" w:cs="Times New Roman"/>
          <w:color w:val="000000"/>
          <w:sz w:val="24"/>
          <w:szCs w:val="24"/>
          <w:lang w:eastAsia="en-GB"/>
        </w:rPr>
        <w:t>. Available at http://heatherbrooke.org/2015/article-the-independent-surveillance-review-panel/</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Brunon-Ernst, A. (2012). Introduction. In A. Brunon-Ernst (Ed.), </w:t>
      </w:r>
      <w:r w:rsidRPr="00BD3DCD">
        <w:rPr>
          <w:rFonts w:ascii="Times New Roman" w:eastAsia="Times New Roman" w:hAnsi="Times New Roman" w:cs="Times New Roman"/>
          <w:i/>
          <w:iCs/>
          <w:color w:val="000000"/>
          <w:sz w:val="24"/>
          <w:szCs w:val="24"/>
          <w:lang w:eastAsia="en-GB"/>
        </w:rPr>
        <w:t xml:space="preserve">Beyond Foucault: New </w:t>
      </w:r>
      <w:r w:rsidR="003E4183">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erspectives on Bentham’s </w:t>
      </w:r>
      <w:r w:rsidR="003E4183">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anopticon</w:t>
      </w:r>
      <w:r w:rsidRPr="00BD3DCD">
        <w:rPr>
          <w:rFonts w:ascii="Times New Roman" w:eastAsia="Times New Roman" w:hAnsi="Times New Roman" w:cs="Times New Roman"/>
          <w:color w:val="000000"/>
          <w:sz w:val="24"/>
          <w:szCs w:val="24"/>
          <w:lang w:eastAsia="en-GB"/>
        </w:rPr>
        <w:t xml:space="preserve"> (pp. 1-13). Farnham: Ashgate.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Brunon-Ernst, A. (2012). Deconstructing panopticism into the plural panopticons. In A. Brunon-Ernst (Ed.), </w:t>
      </w:r>
      <w:r w:rsidR="003E4183">
        <w:rPr>
          <w:rFonts w:ascii="Times New Roman" w:eastAsia="Times New Roman" w:hAnsi="Times New Roman" w:cs="Times New Roman"/>
          <w:i/>
          <w:iCs/>
          <w:color w:val="000000"/>
          <w:sz w:val="24"/>
          <w:szCs w:val="24"/>
          <w:lang w:eastAsia="en-GB"/>
        </w:rPr>
        <w:t>Beyond Foucault: New perspectives on Bentham’s p</w:t>
      </w:r>
      <w:r w:rsidRPr="00BD3DCD">
        <w:rPr>
          <w:rFonts w:ascii="Times New Roman" w:eastAsia="Times New Roman" w:hAnsi="Times New Roman" w:cs="Times New Roman"/>
          <w:i/>
          <w:iCs/>
          <w:color w:val="000000"/>
          <w:sz w:val="24"/>
          <w:szCs w:val="24"/>
          <w:lang w:eastAsia="en-GB"/>
        </w:rPr>
        <w:t>anopticon</w:t>
      </w:r>
      <w:r w:rsidRPr="00BD3DCD">
        <w:rPr>
          <w:rFonts w:ascii="Times New Roman" w:eastAsia="Times New Roman" w:hAnsi="Times New Roman" w:cs="Times New Roman"/>
          <w:color w:val="000000"/>
          <w:sz w:val="24"/>
          <w:szCs w:val="24"/>
          <w:lang w:eastAsia="en-GB"/>
        </w:rPr>
        <w:t xml:space="preserve"> (pp. 17-41). Farnham: Ashgate.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Caluya, G. (2010). The post-panoptic society? Reassessing Foucault in surveillance studies. </w:t>
      </w:r>
      <w:r w:rsidRPr="00BD3DCD">
        <w:rPr>
          <w:rFonts w:ascii="Times New Roman" w:eastAsia="Times New Roman" w:hAnsi="Times New Roman" w:cs="Times New Roman"/>
          <w:i/>
          <w:iCs/>
          <w:color w:val="000000"/>
          <w:sz w:val="24"/>
          <w:szCs w:val="24"/>
          <w:lang w:eastAsia="en-GB"/>
        </w:rPr>
        <w:t>Social Identities</w:t>
      </w:r>
      <w:r w:rsidRPr="00BD3DCD">
        <w:rPr>
          <w:rFonts w:ascii="Times New Roman" w:eastAsia="Times New Roman" w:hAnsi="Times New Roman" w:cs="Times New Roman"/>
          <w:color w:val="000000"/>
          <w:sz w:val="24"/>
          <w:szCs w:val="24"/>
          <w:lang w:eastAsia="en-GB"/>
        </w:rPr>
        <w:t>, 16(5), 621-633.</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Crimmins, J. E</w:t>
      </w:r>
      <w:r w:rsidR="003E4183">
        <w:rPr>
          <w:rFonts w:ascii="Times New Roman" w:eastAsia="Times New Roman" w:hAnsi="Times New Roman" w:cs="Times New Roman"/>
          <w:color w:val="000000"/>
          <w:sz w:val="24"/>
          <w:szCs w:val="24"/>
          <w:lang w:eastAsia="en-GB"/>
        </w:rPr>
        <w:t>. (2015). Jeremy Bentham. In E.</w:t>
      </w:r>
      <w:r w:rsidRPr="00BD3DCD">
        <w:rPr>
          <w:rFonts w:ascii="Times New Roman" w:eastAsia="Times New Roman" w:hAnsi="Times New Roman" w:cs="Times New Roman"/>
          <w:color w:val="000000"/>
          <w:sz w:val="24"/>
          <w:szCs w:val="24"/>
          <w:lang w:eastAsia="en-GB"/>
        </w:rPr>
        <w:t>N. Zalta (Ed.),</w:t>
      </w:r>
      <w:r w:rsidRPr="00BD3DCD">
        <w:rPr>
          <w:rFonts w:ascii="Times New Roman" w:eastAsia="Times New Roman" w:hAnsi="Times New Roman" w:cs="Times New Roman"/>
          <w:i/>
          <w:iCs/>
          <w:color w:val="000000"/>
          <w:sz w:val="24"/>
          <w:szCs w:val="24"/>
          <w:lang w:eastAsia="en-GB"/>
        </w:rPr>
        <w:t xml:space="preserve"> The Stanford </w:t>
      </w:r>
      <w:r w:rsidR="003E4183">
        <w:rPr>
          <w:rFonts w:ascii="Times New Roman" w:eastAsia="Times New Roman" w:hAnsi="Times New Roman" w:cs="Times New Roman"/>
          <w:i/>
          <w:iCs/>
          <w:color w:val="000000"/>
          <w:sz w:val="24"/>
          <w:szCs w:val="24"/>
          <w:lang w:eastAsia="en-GB"/>
        </w:rPr>
        <w:t>e</w:t>
      </w:r>
      <w:r w:rsidRPr="00BD3DCD">
        <w:rPr>
          <w:rFonts w:ascii="Times New Roman" w:eastAsia="Times New Roman" w:hAnsi="Times New Roman" w:cs="Times New Roman"/>
          <w:i/>
          <w:iCs/>
          <w:color w:val="000000"/>
          <w:sz w:val="24"/>
          <w:szCs w:val="24"/>
          <w:lang w:eastAsia="en-GB"/>
        </w:rPr>
        <w:t xml:space="preserve">ncyclopedia of </w:t>
      </w:r>
      <w:r w:rsidR="003E4183">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hilosophy</w:t>
      </w:r>
      <w:r w:rsidR="003E4183">
        <w:rPr>
          <w:rFonts w:ascii="Times New Roman" w:eastAsia="Times New Roman" w:hAnsi="Times New Roman" w:cs="Times New Roman"/>
          <w:color w:val="000000"/>
          <w:sz w:val="24"/>
          <w:szCs w:val="24"/>
          <w:lang w:eastAsia="en-GB"/>
        </w:rPr>
        <w:t xml:space="preserve"> (S</w:t>
      </w:r>
      <w:r w:rsidRPr="00BD3DCD">
        <w:rPr>
          <w:rFonts w:ascii="Times New Roman" w:eastAsia="Times New Roman" w:hAnsi="Times New Roman" w:cs="Times New Roman"/>
          <w:color w:val="000000"/>
          <w:sz w:val="24"/>
          <w:szCs w:val="24"/>
          <w:lang w:eastAsia="en-GB"/>
        </w:rPr>
        <w:t>pring). Available at http://plato.stanford.edu/archives/spr2015/entries/bentham/</w:t>
      </w:r>
    </w:p>
    <w:p w:rsidR="00BD3DCD" w:rsidRPr="00BD3DCD" w:rsidRDefault="003E4183" w:rsidP="00801B2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Duff, A.</w:t>
      </w:r>
      <w:r w:rsidR="00BD3DCD" w:rsidRPr="00BD3DCD">
        <w:rPr>
          <w:rFonts w:ascii="Times New Roman" w:eastAsia="Times New Roman" w:hAnsi="Times New Roman" w:cs="Times New Roman"/>
          <w:color w:val="000000"/>
          <w:sz w:val="24"/>
          <w:szCs w:val="24"/>
          <w:lang w:eastAsia="en-GB"/>
        </w:rPr>
        <w:t xml:space="preserve">S. (2012). </w:t>
      </w:r>
      <w:r w:rsidR="00BD3DCD" w:rsidRPr="00BD3DCD">
        <w:rPr>
          <w:rFonts w:ascii="Times New Roman" w:eastAsia="Times New Roman" w:hAnsi="Times New Roman" w:cs="Times New Roman"/>
          <w:i/>
          <w:iCs/>
          <w:color w:val="000000"/>
          <w:sz w:val="24"/>
          <w:szCs w:val="24"/>
          <w:lang w:eastAsia="en-GB"/>
        </w:rPr>
        <w:t xml:space="preserve">A </w:t>
      </w:r>
      <w:r>
        <w:rPr>
          <w:rFonts w:ascii="Times New Roman" w:eastAsia="Times New Roman" w:hAnsi="Times New Roman" w:cs="Times New Roman"/>
          <w:i/>
          <w:iCs/>
          <w:color w:val="000000"/>
          <w:sz w:val="24"/>
          <w:szCs w:val="24"/>
          <w:lang w:eastAsia="en-GB"/>
        </w:rPr>
        <w:t>n</w:t>
      </w:r>
      <w:r w:rsidR="00BD3DCD" w:rsidRPr="00BD3DCD">
        <w:rPr>
          <w:rFonts w:ascii="Times New Roman" w:eastAsia="Times New Roman" w:hAnsi="Times New Roman" w:cs="Times New Roman"/>
          <w:i/>
          <w:iCs/>
          <w:color w:val="000000"/>
          <w:sz w:val="24"/>
          <w:szCs w:val="24"/>
          <w:lang w:eastAsia="en-GB"/>
        </w:rPr>
        <w:t xml:space="preserve">ormative </w:t>
      </w:r>
      <w:r>
        <w:rPr>
          <w:rFonts w:ascii="Times New Roman" w:eastAsia="Times New Roman" w:hAnsi="Times New Roman" w:cs="Times New Roman"/>
          <w:i/>
          <w:iCs/>
          <w:color w:val="000000"/>
          <w:sz w:val="24"/>
          <w:szCs w:val="24"/>
          <w:lang w:eastAsia="en-GB"/>
        </w:rPr>
        <w:t>t</w:t>
      </w:r>
      <w:r w:rsidR="00BD3DCD" w:rsidRPr="00BD3DCD">
        <w:rPr>
          <w:rFonts w:ascii="Times New Roman" w:eastAsia="Times New Roman" w:hAnsi="Times New Roman" w:cs="Times New Roman"/>
          <w:i/>
          <w:iCs/>
          <w:color w:val="000000"/>
          <w:sz w:val="24"/>
          <w:szCs w:val="24"/>
          <w:lang w:eastAsia="en-GB"/>
        </w:rPr>
        <w:t xml:space="preserve">heory of the </w:t>
      </w:r>
      <w:r>
        <w:rPr>
          <w:rFonts w:ascii="Times New Roman" w:eastAsia="Times New Roman" w:hAnsi="Times New Roman" w:cs="Times New Roman"/>
          <w:i/>
          <w:iCs/>
          <w:color w:val="000000"/>
          <w:sz w:val="24"/>
          <w:szCs w:val="24"/>
          <w:lang w:eastAsia="en-GB"/>
        </w:rPr>
        <w:t>i</w:t>
      </w:r>
      <w:r w:rsidR="00BD3DCD" w:rsidRPr="00BD3DCD">
        <w:rPr>
          <w:rFonts w:ascii="Times New Roman" w:eastAsia="Times New Roman" w:hAnsi="Times New Roman" w:cs="Times New Roman"/>
          <w:i/>
          <w:iCs/>
          <w:color w:val="000000"/>
          <w:sz w:val="24"/>
          <w:szCs w:val="24"/>
          <w:lang w:eastAsia="en-GB"/>
        </w:rPr>
        <w:t xml:space="preserve">nformation </w:t>
      </w:r>
      <w:r>
        <w:rPr>
          <w:rFonts w:ascii="Times New Roman" w:eastAsia="Times New Roman" w:hAnsi="Times New Roman" w:cs="Times New Roman"/>
          <w:i/>
          <w:iCs/>
          <w:color w:val="000000"/>
          <w:sz w:val="24"/>
          <w:szCs w:val="24"/>
          <w:lang w:eastAsia="en-GB"/>
        </w:rPr>
        <w:t>s</w:t>
      </w:r>
      <w:r w:rsidR="00BD3DCD" w:rsidRPr="00BD3DCD">
        <w:rPr>
          <w:rFonts w:ascii="Times New Roman" w:eastAsia="Times New Roman" w:hAnsi="Times New Roman" w:cs="Times New Roman"/>
          <w:i/>
          <w:iCs/>
          <w:color w:val="000000"/>
          <w:sz w:val="24"/>
          <w:szCs w:val="24"/>
          <w:lang w:eastAsia="en-GB"/>
        </w:rPr>
        <w:t>ociety</w:t>
      </w:r>
      <w:r w:rsidR="00BD3DCD" w:rsidRPr="00BD3DCD">
        <w:rPr>
          <w:rFonts w:ascii="Times New Roman" w:eastAsia="Times New Roman" w:hAnsi="Times New Roman" w:cs="Times New Roman"/>
          <w:color w:val="000000"/>
          <w:sz w:val="24"/>
          <w:szCs w:val="24"/>
          <w:lang w:eastAsia="en-GB"/>
        </w:rPr>
        <w:t>. London: Routledge.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Elmer, G. (2003). A diagram of panoptic surveillance. </w:t>
      </w:r>
      <w:r w:rsidRPr="00BD3DCD">
        <w:rPr>
          <w:rFonts w:ascii="Times New Roman" w:eastAsia="Times New Roman" w:hAnsi="Times New Roman" w:cs="Times New Roman"/>
          <w:i/>
          <w:iCs/>
          <w:color w:val="000000"/>
          <w:sz w:val="24"/>
          <w:szCs w:val="24"/>
          <w:lang w:eastAsia="en-GB"/>
        </w:rPr>
        <w:t>New Media and Society</w:t>
      </w:r>
      <w:r w:rsidRPr="00BD3DCD">
        <w:rPr>
          <w:rFonts w:ascii="Times New Roman" w:eastAsia="Times New Roman" w:hAnsi="Times New Roman" w:cs="Times New Roman"/>
          <w:color w:val="000000"/>
          <w:sz w:val="24"/>
          <w:szCs w:val="24"/>
          <w:lang w:eastAsia="en-GB"/>
        </w:rPr>
        <w:t>, 5(2), 231-247.</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 xml:space="preserve">Foucault, M. (1991). </w:t>
      </w:r>
      <w:r w:rsidRPr="00BD3DCD">
        <w:rPr>
          <w:rFonts w:ascii="Times New Roman" w:eastAsia="Times New Roman" w:hAnsi="Times New Roman" w:cs="Times New Roman"/>
          <w:color w:val="000000"/>
          <w:sz w:val="24"/>
          <w:szCs w:val="24"/>
          <w:lang w:eastAsia="en-GB"/>
        </w:rPr>
        <w:t xml:space="preserve">Panopticism. In </w:t>
      </w:r>
      <w:r w:rsidRPr="00BD3DCD">
        <w:rPr>
          <w:rFonts w:ascii="Times New Roman" w:eastAsia="Times New Roman" w:hAnsi="Times New Roman" w:cs="Times New Roman"/>
          <w:i/>
          <w:iCs/>
          <w:color w:val="000000"/>
          <w:sz w:val="24"/>
          <w:szCs w:val="24"/>
          <w:shd w:val="clear" w:color="auto" w:fill="FFFFFF"/>
          <w:lang w:eastAsia="en-GB"/>
        </w:rPr>
        <w:t xml:space="preserve">Discipline and </w:t>
      </w:r>
      <w:r w:rsidR="003E4183">
        <w:rPr>
          <w:rFonts w:ascii="Times New Roman" w:eastAsia="Times New Roman" w:hAnsi="Times New Roman" w:cs="Times New Roman"/>
          <w:i/>
          <w:iCs/>
          <w:color w:val="000000"/>
          <w:sz w:val="24"/>
          <w:szCs w:val="24"/>
          <w:shd w:val="clear" w:color="auto" w:fill="FFFFFF"/>
          <w:lang w:eastAsia="en-GB"/>
        </w:rPr>
        <w:t>p</w:t>
      </w:r>
      <w:r w:rsidRPr="00BD3DCD">
        <w:rPr>
          <w:rFonts w:ascii="Times New Roman" w:eastAsia="Times New Roman" w:hAnsi="Times New Roman" w:cs="Times New Roman"/>
          <w:i/>
          <w:iCs/>
          <w:color w:val="000000"/>
          <w:sz w:val="24"/>
          <w:szCs w:val="24"/>
          <w:shd w:val="clear" w:color="auto" w:fill="FFFFFF"/>
          <w:lang w:eastAsia="en-GB"/>
        </w:rPr>
        <w:t xml:space="preserve">unish: The </w:t>
      </w:r>
      <w:r w:rsidR="003E4183">
        <w:rPr>
          <w:rFonts w:ascii="Times New Roman" w:eastAsia="Times New Roman" w:hAnsi="Times New Roman" w:cs="Times New Roman"/>
          <w:i/>
          <w:iCs/>
          <w:color w:val="000000"/>
          <w:sz w:val="24"/>
          <w:szCs w:val="24"/>
          <w:shd w:val="clear" w:color="auto" w:fill="FFFFFF"/>
          <w:lang w:eastAsia="en-GB"/>
        </w:rPr>
        <w:t>b</w:t>
      </w:r>
      <w:r w:rsidRPr="00BD3DCD">
        <w:rPr>
          <w:rFonts w:ascii="Times New Roman" w:eastAsia="Times New Roman" w:hAnsi="Times New Roman" w:cs="Times New Roman"/>
          <w:i/>
          <w:iCs/>
          <w:color w:val="000000"/>
          <w:sz w:val="24"/>
          <w:szCs w:val="24"/>
          <w:shd w:val="clear" w:color="auto" w:fill="FFFFFF"/>
          <w:lang w:eastAsia="en-GB"/>
        </w:rPr>
        <w:t xml:space="preserve">irth of the </w:t>
      </w:r>
      <w:r w:rsidR="003E4183">
        <w:rPr>
          <w:rFonts w:ascii="Times New Roman" w:eastAsia="Times New Roman" w:hAnsi="Times New Roman" w:cs="Times New Roman"/>
          <w:i/>
          <w:iCs/>
          <w:color w:val="000000"/>
          <w:sz w:val="24"/>
          <w:szCs w:val="24"/>
          <w:shd w:val="clear" w:color="auto" w:fill="FFFFFF"/>
          <w:lang w:eastAsia="en-GB"/>
        </w:rPr>
        <w:t>p</w:t>
      </w:r>
      <w:r w:rsidRPr="00BD3DCD">
        <w:rPr>
          <w:rFonts w:ascii="Times New Roman" w:eastAsia="Times New Roman" w:hAnsi="Times New Roman" w:cs="Times New Roman"/>
          <w:i/>
          <w:iCs/>
          <w:color w:val="000000"/>
          <w:sz w:val="24"/>
          <w:szCs w:val="24"/>
          <w:shd w:val="clear" w:color="auto" w:fill="FFFFFF"/>
          <w:lang w:eastAsia="en-GB"/>
        </w:rPr>
        <w:t>rison</w:t>
      </w:r>
      <w:r w:rsidRPr="00BD3DCD">
        <w:rPr>
          <w:rFonts w:ascii="Times New Roman" w:eastAsia="Times New Roman" w:hAnsi="Times New Roman" w:cs="Times New Roman"/>
          <w:color w:val="000000"/>
          <w:sz w:val="24"/>
          <w:szCs w:val="24"/>
          <w:shd w:val="clear" w:color="auto" w:fill="FFFFFF"/>
          <w:lang w:eastAsia="en-GB"/>
        </w:rPr>
        <w:t>, trans. A. Sheridan (pp. 195-228). London: Penguin Books.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 xml:space="preserve">Foucault, M. (1980). The eye of power. In </w:t>
      </w:r>
      <w:r w:rsidRPr="00BD3DCD">
        <w:rPr>
          <w:rFonts w:ascii="Times New Roman" w:eastAsia="Times New Roman" w:hAnsi="Times New Roman" w:cs="Times New Roman"/>
          <w:i/>
          <w:iCs/>
          <w:color w:val="000000"/>
          <w:sz w:val="24"/>
          <w:szCs w:val="24"/>
          <w:shd w:val="clear" w:color="auto" w:fill="FFFFFF"/>
          <w:lang w:eastAsia="en-GB"/>
        </w:rPr>
        <w:t>Power-</w:t>
      </w:r>
      <w:r w:rsidR="003E4183">
        <w:rPr>
          <w:rFonts w:ascii="Times New Roman" w:eastAsia="Times New Roman" w:hAnsi="Times New Roman" w:cs="Times New Roman"/>
          <w:i/>
          <w:iCs/>
          <w:color w:val="000000"/>
          <w:sz w:val="24"/>
          <w:szCs w:val="24"/>
          <w:shd w:val="clear" w:color="auto" w:fill="FFFFFF"/>
          <w:lang w:eastAsia="en-GB"/>
        </w:rPr>
        <w:t>k</w:t>
      </w:r>
      <w:r w:rsidRPr="00BD3DCD">
        <w:rPr>
          <w:rFonts w:ascii="Times New Roman" w:eastAsia="Times New Roman" w:hAnsi="Times New Roman" w:cs="Times New Roman"/>
          <w:i/>
          <w:iCs/>
          <w:color w:val="000000"/>
          <w:sz w:val="24"/>
          <w:szCs w:val="24"/>
          <w:shd w:val="clear" w:color="auto" w:fill="FFFFFF"/>
          <w:lang w:eastAsia="en-GB"/>
        </w:rPr>
        <w:t xml:space="preserve">nowledge: Selected </w:t>
      </w:r>
      <w:r w:rsidR="003E4183">
        <w:rPr>
          <w:rFonts w:ascii="Times New Roman" w:eastAsia="Times New Roman" w:hAnsi="Times New Roman" w:cs="Times New Roman"/>
          <w:i/>
          <w:iCs/>
          <w:color w:val="000000"/>
          <w:sz w:val="24"/>
          <w:szCs w:val="24"/>
          <w:shd w:val="clear" w:color="auto" w:fill="FFFFFF"/>
          <w:lang w:eastAsia="en-GB"/>
        </w:rPr>
        <w:t>i</w:t>
      </w:r>
      <w:r w:rsidRPr="00BD3DCD">
        <w:rPr>
          <w:rFonts w:ascii="Times New Roman" w:eastAsia="Times New Roman" w:hAnsi="Times New Roman" w:cs="Times New Roman"/>
          <w:i/>
          <w:iCs/>
          <w:color w:val="000000"/>
          <w:sz w:val="24"/>
          <w:szCs w:val="24"/>
          <w:shd w:val="clear" w:color="auto" w:fill="FFFFFF"/>
          <w:lang w:eastAsia="en-GB"/>
        </w:rPr>
        <w:t xml:space="preserve">nterviews and </w:t>
      </w:r>
      <w:r w:rsidR="003E4183">
        <w:rPr>
          <w:rFonts w:ascii="Times New Roman" w:eastAsia="Times New Roman" w:hAnsi="Times New Roman" w:cs="Times New Roman"/>
          <w:i/>
          <w:iCs/>
          <w:color w:val="000000"/>
          <w:sz w:val="24"/>
          <w:szCs w:val="24"/>
          <w:shd w:val="clear" w:color="auto" w:fill="FFFFFF"/>
          <w:lang w:eastAsia="en-GB"/>
        </w:rPr>
        <w:t>o</w:t>
      </w:r>
      <w:r w:rsidRPr="00BD3DCD">
        <w:rPr>
          <w:rFonts w:ascii="Times New Roman" w:eastAsia="Times New Roman" w:hAnsi="Times New Roman" w:cs="Times New Roman"/>
          <w:i/>
          <w:iCs/>
          <w:color w:val="000000"/>
          <w:sz w:val="24"/>
          <w:szCs w:val="24"/>
          <w:shd w:val="clear" w:color="auto" w:fill="FFFFFF"/>
          <w:lang w:eastAsia="en-GB"/>
        </w:rPr>
        <w:t xml:space="preserve">ther </w:t>
      </w:r>
      <w:r w:rsidR="003E4183">
        <w:rPr>
          <w:rFonts w:ascii="Times New Roman" w:eastAsia="Times New Roman" w:hAnsi="Times New Roman" w:cs="Times New Roman"/>
          <w:i/>
          <w:iCs/>
          <w:color w:val="000000"/>
          <w:sz w:val="24"/>
          <w:szCs w:val="24"/>
          <w:shd w:val="clear" w:color="auto" w:fill="FFFFFF"/>
          <w:lang w:eastAsia="en-GB"/>
        </w:rPr>
        <w:t>w</w:t>
      </w:r>
      <w:r w:rsidRPr="00BD3DCD">
        <w:rPr>
          <w:rFonts w:ascii="Times New Roman" w:eastAsia="Times New Roman" w:hAnsi="Times New Roman" w:cs="Times New Roman"/>
          <w:i/>
          <w:iCs/>
          <w:color w:val="000000"/>
          <w:sz w:val="24"/>
          <w:szCs w:val="24"/>
          <w:shd w:val="clear" w:color="auto" w:fill="FFFFFF"/>
          <w:lang w:eastAsia="en-GB"/>
        </w:rPr>
        <w:t>ritings 1972-1977</w:t>
      </w:r>
      <w:r w:rsidRPr="00BD3DCD">
        <w:rPr>
          <w:rFonts w:ascii="Times New Roman" w:eastAsia="Times New Roman" w:hAnsi="Times New Roman" w:cs="Times New Roman"/>
          <w:color w:val="000000"/>
          <w:sz w:val="24"/>
          <w:szCs w:val="24"/>
          <w:shd w:val="clear" w:color="auto" w:fill="FFFFFF"/>
          <w:lang w:eastAsia="en-GB"/>
        </w:rPr>
        <w:t>, ed. C. Gordon (pp. 146-165). New York, NY: Vintage Books.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Green, S. (1999). A plague on the panopticon: </w:t>
      </w:r>
      <w:r w:rsidR="003E4183">
        <w:rPr>
          <w:rFonts w:ascii="Times New Roman" w:eastAsia="Times New Roman" w:hAnsi="Times New Roman" w:cs="Times New Roman"/>
          <w:color w:val="000000"/>
          <w:sz w:val="24"/>
          <w:szCs w:val="24"/>
          <w:lang w:eastAsia="en-GB"/>
        </w:rPr>
        <w:t>S</w:t>
      </w:r>
      <w:r w:rsidRPr="00BD3DCD">
        <w:rPr>
          <w:rFonts w:ascii="Times New Roman" w:eastAsia="Times New Roman" w:hAnsi="Times New Roman" w:cs="Times New Roman"/>
          <w:color w:val="000000"/>
          <w:sz w:val="24"/>
          <w:szCs w:val="24"/>
          <w:lang w:eastAsia="en-GB"/>
        </w:rPr>
        <w:t xml:space="preserve">urveillance and power in the global information economy. </w:t>
      </w:r>
      <w:r w:rsidRPr="00BD3DCD">
        <w:rPr>
          <w:rFonts w:ascii="Times New Roman" w:eastAsia="Times New Roman" w:hAnsi="Times New Roman" w:cs="Times New Roman"/>
          <w:i/>
          <w:iCs/>
          <w:color w:val="000000"/>
          <w:sz w:val="24"/>
          <w:szCs w:val="24"/>
          <w:lang w:eastAsia="en-GB"/>
        </w:rPr>
        <w:t>Information, Communication and Societ</w:t>
      </w:r>
      <w:r w:rsidRPr="00BD3DCD">
        <w:rPr>
          <w:rFonts w:ascii="Times New Roman" w:eastAsia="Times New Roman" w:hAnsi="Times New Roman" w:cs="Times New Roman"/>
          <w:color w:val="000000"/>
          <w:sz w:val="24"/>
          <w:szCs w:val="24"/>
          <w:lang w:eastAsia="en-GB"/>
        </w:rPr>
        <w:t>y, 2(1), 26-44.</w:t>
      </w:r>
    </w:p>
    <w:p w:rsidR="00BD3DCD" w:rsidRPr="00BD3DCD" w:rsidRDefault="003E4183" w:rsidP="00801B2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Haggerty, K.</w:t>
      </w:r>
      <w:r w:rsidR="00BD3DCD" w:rsidRPr="00BD3DCD">
        <w:rPr>
          <w:rFonts w:ascii="Times New Roman" w:eastAsia="Times New Roman" w:hAnsi="Times New Roman" w:cs="Times New Roman"/>
          <w:color w:val="000000"/>
          <w:sz w:val="24"/>
          <w:szCs w:val="24"/>
          <w:lang w:eastAsia="en-GB"/>
        </w:rPr>
        <w:t xml:space="preserve">D. (2006). Tear down the walls: </w:t>
      </w:r>
      <w:r>
        <w:rPr>
          <w:rFonts w:ascii="Times New Roman" w:eastAsia="Times New Roman" w:hAnsi="Times New Roman" w:cs="Times New Roman"/>
          <w:color w:val="000000"/>
          <w:sz w:val="24"/>
          <w:szCs w:val="24"/>
          <w:lang w:eastAsia="en-GB"/>
        </w:rPr>
        <w:t>O</w:t>
      </w:r>
      <w:r w:rsidR="00BD3DCD" w:rsidRPr="00BD3DCD">
        <w:rPr>
          <w:rFonts w:ascii="Times New Roman" w:eastAsia="Times New Roman" w:hAnsi="Times New Roman" w:cs="Times New Roman"/>
          <w:color w:val="000000"/>
          <w:sz w:val="24"/>
          <w:szCs w:val="24"/>
          <w:lang w:eastAsia="en-GB"/>
        </w:rPr>
        <w:t xml:space="preserve">n demolishing the Panopticon. In D. Lyon (Ed.), </w:t>
      </w:r>
      <w:r w:rsidR="00BD3DCD" w:rsidRPr="00BD3DCD">
        <w:rPr>
          <w:rFonts w:ascii="Times New Roman" w:eastAsia="Times New Roman" w:hAnsi="Times New Roman" w:cs="Times New Roman"/>
          <w:i/>
          <w:iCs/>
          <w:color w:val="000000"/>
          <w:sz w:val="24"/>
          <w:szCs w:val="24"/>
          <w:lang w:eastAsia="en-GB"/>
        </w:rPr>
        <w:t xml:space="preserve">Theorizing </w:t>
      </w:r>
      <w:r>
        <w:rPr>
          <w:rFonts w:ascii="Times New Roman" w:eastAsia="Times New Roman" w:hAnsi="Times New Roman" w:cs="Times New Roman"/>
          <w:i/>
          <w:iCs/>
          <w:color w:val="000000"/>
          <w:sz w:val="24"/>
          <w:szCs w:val="24"/>
          <w:lang w:eastAsia="en-GB"/>
        </w:rPr>
        <w:t>s</w:t>
      </w:r>
      <w:r w:rsidR="00BD3DCD" w:rsidRPr="00BD3DCD">
        <w:rPr>
          <w:rFonts w:ascii="Times New Roman" w:eastAsia="Times New Roman" w:hAnsi="Times New Roman" w:cs="Times New Roman"/>
          <w:i/>
          <w:iCs/>
          <w:color w:val="000000"/>
          <w:sz w:val="24"/>
          <w:szCs w:val="24"/>
          <w:lang w:eastAsia="en-GB"/>
        </w:rPr>
        <w:t xml:space="preserve">urveillance: The </w:t>
      </w:r>
      <w:r>
        <w:rPr>
          <w:rFonts w:ascii="Times New Roman" w:eastAsia="Times New Roman" w:hAnsi="Times New Roman" w:cs="Times New Roman"/>
          <w:i/>
          <w:iCs/>
          <w:color w:val="000000"/>
          <w:sz w:val="24"/>
          <w:szCs w:val="24"/>
          <w:lang w:eastAsia="en-GB"/>
        </w:rPr>
        <w:t>p</w:t>
      </w:r>
      <w:r w:rsidR="00BD3DCD" w:rsidRPr="00BD3DCD">
        <w:rPr>
          <w:rFonts w:ascii="Times New Roman" w:eastAsia="Times New Roman" w:hAnsi="Times New Roman" w:cs="Times New Roman"/>
          <w:i/>
          <w:iCs/>
          <w:color w:val="000000"/>
          <w:sz w:val="24"/>
          <w:szCs w:val="24"/>
          <w:lang w:eastAsia="en-GB"/>
        </w:rPr>
        <w:t xml:space="preserve">anopticon and </w:t>
      </w:r>
      <w:r>
        <w:rPr>
          <w:rFonts w:ascii="Times New Roman" w:eastAsia="Times New Roman" w:hAnsi="Times New Roman" w:cs="Times New Roman"/>
          <w:i/>
          <w:iCs/>
          <w:color w:val="000000"/>
          <w:sz w:val="24"/>
          <w:szCs w:val="24"/>
          <w:lang w:eastAsia="en-GB"/>
        </w:rPr>
        <w:t>b</w:t>
      </w:r>
      <w:r w:rsidR="00BD3DCD" w:rsidRPr="00BD3DCD">
        <w:rPr>
          <w:rFonts w:ascii="Times New Roman" w:eastAsia="Times New Roman" w:hAnsi="Times New Roman" w:cs="Times New Roman"/>
          <w:i/>
          <w:iCs/>
          <w:color w:val="000000"/>
          <w:sz w:val="24"/>
          <w:szCs w:val="24"/>
          <w:lang w:eastAsia="en-GB"/>
        </w:rPr>
        <w:t>eyond</w:t>
      </w:r>
      <w:r w:rsidR="00BD3DCD" w:rsidRPr="00BD3DCD">
        <w:rPr>
          <w:rFonts w:ascii="Times New Roman" w:eastAsia="Times New Roman" w:hAnsi="Times New Roman" w:cs="Times New Roman"/>
          <w:color w:val="000000"/>
          <w:sz w:val="24"/>
          <w:szCs w:val="24"/>
          <w:lang w:eastAsia="en-GB"/>
        </w:rPr>
        <w:t xml:space="preserve"> (pp. 23-45). Cullompton: Willan Publishing.</w:t>
      </w:r>
    </w:p>
    <w:p w:rsidR="00BD3DCD" w:rsidRPr="00BD3DCD" w:rsidRDefault="003E4183" w:rsidP="00801B2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Haggerty, K.D., and R.</w:t>
      </w:r>
      <w:r w:rsidR="00BD3DCD" w:rsidRPr="00BD3DCD">
        <w:rPr>
          <w:rFonts w:ascii="Times New Roman" w:eastAsia="Times New Roman" w:hAnsi="Times New Roman" w:cs="Times New Roman"/>
          <w:color w:val="000000"/>
          <w:sz w:val="24"/>
          <w:szCs w:val="24"/>
          <w:lang w:eastAsia="en-GB"/>
        </w:rPr>
        <w:t xml:space="preserve">V. Ericson (2000). The surveillant assemblage. </w:t>
      </w:r>
      <w:r w:rsidR="00BD3DCD" w:rsidRPr="00BD3DCD">
        <w:rPr>
          <w:rFonts w:ascii="Times New Roman" w:eastAsia="Times New Roman" w:hAnsi="Times New Roman" w:cs="Times New Roman"/>
          <w:i/>
          <w:iCs/>
          <w:color w:val="000000"/>
          <w:sz w:val="24"/>
          <w:szCs w:val="24"/>
          <w:lang w:eastAsia="en-GB"/>
        </w:rPr>
        <w:t>British Journal of Sociology</w:t>
      </w:r>
      <w:r w:rsidR="00BD3DCD" w:rsidRPr="00BD3DCD">
        <w:rPr>
          <w:rFonts w:ascii="Times New Roman" w:eastAsia="Times New Roman" w:hAnsi="Times New Roman" w:cs="Times New Roman"/>
          <w:color w:val="000000"/>
          <w:sz w:val="24"/>
          <w:szCs w:val="24"/>
          <w:lang w:eastAsia="en-GB"/>
        </w:rPr>
        <w:t>, 51(4), 605-622.</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Hein, D. (1980). George Bell, bishop of Chichester, on the morality of war. </w:t>
      </w:r>
      <w:r w:rsidRPr="00BD3DCD">
        <w:rPr>
          <w:rFonts w:ascii="Times New Roman" w:eastAsia="Times New Roman" w:hAnsi="Times New Roman" w:cs="Times New Roman"/>
          <w:i/>
          <w:iCs/>
          <w:color w:val="000000"/>
          <w:sz w:val="24"/>
          <w:szCs w:val="24"/>
          <w:lang w:eastAsia="en-GB"/>
        </w:rPr>
        <w:t>Anglican and Episcopal History</w:t>
      </w:r>
      <w:r w:rsidRPr="00BD3DCD">
        <w:rPr>
          <w:rFonts w:ascii="Times New Roman" w:eastAsia="Times New Roman" w:hAnsi="Times New Roman" w:cs="Times New Roman"/>
          <w:color w:val="000000"/>
          <w:sz w:val="24"/>
          <w:szCs w:val="24"/>
          <w:lang w:eastAsia="en-GB"/>
        </w:rPr>
        <w:t>, 58(4), 498-509.</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Horne, E., and T. Maly (2014). </w:t>
      </w:r>
      <w:r w:rsidRPr="00BD3DCD">
        <w:rPr>
          <w:rFonts w:ascii="Times New Roman" w:eastAsia="Times New Roman" w:hAnsi="Times New Roman" w:cs="Times New Roman"/>
          <w:i/>
          <w:iCs/>
          <w:color w:val="000000"/>
          <w:sz w:val="24"/>
          <w:szCs w:val="24"/>
          <w:lang w:eastAsia="en-GB"/>
        </w:rPr>
        <w:t xml:space="preserve">The </w:t>
      </w:r>
      <w:r w:rsidR="003E4183">
        <w:rPr>
          <w:rFonts w:ascii="Times New Roman" w:eastAsia="Times New Roman" w:hAnsi="Times New Roman" w:cs="Times New Roman"/>
          <w:i/>
          <w:iCs/>
          <w:color w:val="000000"/>
          <w:sz w:val="24"/>
          <w:szCs w:val="24"/>
          <w:lang w:eastAsia="en-GB"/>
        </w:rPr>
        <w:t>i</w:t>
      </w:r>
      <w:r w:rsidRPr="00BD3DCD">
        <w:rPr>
          <w:rFonts w:ascii="Times New Roman" w:eastAsia="Times New Roman" w:hAnsi="Times New Roman" w:cs="Times New Roman"/>
          <w:i/>
          <w:iCs/>
          <w:color w:val="000000"/>
          <w:sz w:val="24"/>
          <w:szCs w:val="24"/>
          <w:lang w:eastAsia="en-GB"/>
        </w:rPr>
        <w:t xml:space="preserve">nspection </w:t>
      </w:r>
      <w:r w:rsidR="003E4183">
        <w:rPr>
          <w:rFonts w:ascii="Times New Roman" w:eastAsia="Times New Roman" w:hAnsi="Times New Roman" w:cs="Times New Roman"/>
          <w:i/>
          <w:iCs/>
          <w:color w:val="000000"/>
          <w:sz w:val="24"/>
          <w:szCs w:val="24"/>
          <w:lang w:eastAsia="en-GB"/>
        </w:rPr>
        <w:t>h</w:t>
      </w:r>
      <w:r w:rsidRPr="00BD3DCD">
        <w:rPr>
          <w:rFonts w:ascii="Times New Roman" w:eastAsia="Times New Roman" w:hAnsi="Times New Roman" w:cs="Times New Roman"/>
          <w:i/>
          <w:iCs/>
          <w:color w:val="000000"/>
          <w:sz w:val="24"/>
          <w:szCs w:val="24"/>
          <w:lang w:eastAsia="en-GB"/>
        </w:rPr>
        <w:t xml:space="preserve">ouse: An </w:t>
      </w:r>
      <w:r w:rsidR="003E4183">
        <w:rPr>
          <w:rFonts w:ascii="Times New Roman" w:eastAsia="Times New Roman" w:hAnsi="Times New Roman" w:cs="Times New Roman"/>
          <w:i/>
          <w:iCs/>
          <w:color w:val="000000"/>
          <w:sz w:val="24"/>
          <w:szCs w:val="24"/>
          <w:lang w:eastAsia="en-GB"/>
        </w:rPr>
        <w:t>i</w:t>
      </w:r>
      <w:r w:rsidRPr="00BD3DCD">
        <w:rPr>
          <w:rFonts w:ascii="Times New Roman" w:eastAsia="Times New Roman" w:hAnsi="Times New Roman" w:cs="Times New Roman"/>
          <w:i/>
          <w:iCs/>
          <w:color w:val="000000"/>
          <w:sz w:val="24"/>
          <w:szCs w:val="24"/>
          <w:lang w:eastAsia="en-GB"/>
        </w:rPr>
        <w:t xml:space="preserve">mpertinent </w:t>
      </w:r>
      <w:r w:rsidR="003E4183">
        <w:rPr>
          <w:rFonts w:ascii="Times New Roman" w:eastAsia="Times New Roman" w:hAnsi="Times New Roman" w:cs="Times New Roman"/>
          <w:i/>
          <w:iCs/>
          <w:color w:val="000000"/>
          <w:sz w:val="24"/>
          <w:szCs w:val="24"/>
          <w:lang w:eastAsia="en-GB"/>
        </w:rPr>
        <w:t>f</w:t>
      </w:r>
      <w:r w:rsidRPr="00BD3DCD">
        <w:rPr>
          <w:rFonts w:ascii="Times New Roman" w:eastAsia="Times New Roman" w:hAnsi="Times New Roman" w:cs="Times New Roman"/>
          <w:i/>
          <w:iCs/>
          <w:color w:val="000000"/>
          <w:sz w:val="24"/>
          <w:szCs w:val="24"/>
          <w:lang w:eastAsia="en-GB"/>
        </w:rPr>
        <w:t xml:space="preserve">ield </w:t>
      </w:r>
      <w:r w:rsidR="003E4183">
        <w:rPr>
          <w:rFonts w:ascii="Times New Roman" w:eastAsia="Times New Roman" w:hAnsi="Times New Roman" w:cs="Times New Roman"/>
          <w:i/>
          <w:iCs/>
          <w:color w:val="000000"/>
          <w:sz w:val="24"/>
          <w:szCs w:val="24"/>
          <w:lang w:eastAsia="en-GB"/>
        </w:rPr>
        <w:t>g</w:t>
      </w:r>
      <w:r w:rsidRPr="00BD3DCD">
        <w:rPr>
          <w:rFonts w:ascii="Times New Roman" w:eastAsia="Times New Roman" w:hAnsi="Times New Roman" w:cs="Times New Roman"/>
          <w:i/>
          <w:iCs/>
          <w:color w:val="000000"/>
          <w:sz w:val="24"/>
          <w:szCs w:val="24"/>
          <w:lang w:eastAsia="en-GB"/>
        </w:rPr>
        <w:t xml:space="preserve">uide to </w:t>
      </w:r>
      <w:r w:rsidR="003E4183">
        <w:rPr>
          <w:rFonts w:ascii="Times New Roman" w:eastAsia="Times New Roman" w:hAnsi="Times New Roman" w:cs="Times New Roman"/>
          <w:i/>
          <w:iCs/>
          <w:color w:val="000000"/>
          <w:sz w:val="24"/>
          <w:szCs w:val="24"/>
          <w:lang w:eastAsia="en-GB"/>
        </w:rPr>
        <w:t>m</w:t>
      </w:r>
      <w:r w:rsidRPr="00BD3DCD">
        <w:rPr>
          <w:rFonts w:ascii="Times New Roman" w:eastAsia="Times New Roman" w:hAnsi="Times New Roman" w:cs="Times New Roman"/>
          <w:i/>
          <w:iCs/>
          <w:color w:val="000000"/>
          <w:sz w:val="24"/>
          <w:szCs w:val="24"/>
          <w:lang w:eastAsia="en-GB"/>
        </w:rPr>
        <w:t xml:space="preserve">odern </w:t>
      </w:r>
      <w:r w:rsidR="003E4183">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urveillance</w:t>
      </w:r>
      <w:r w:rsidRPr="00BD3DCD">
        <w:rPr>
          <w:rFonts w:ascii="Times New Roman" w:eastAsia="Times New Roman" w:hAnsi="Times New Roman" w:cs="Times New Roman"/>
          <w:color w:val="000000"/>
          <w:sz w:val="24"/>
          <w:szCs w:val="24"/>
          <w:lang w:eastAsia="en-GB"/>
        </w:rPr>
        <w:t>. Toronto: Coach House Books.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Koskela, H. (2006). The other side of surveillance: </w:t>
      </w:r>
      <w:r w:rsidR="003E4183">
        <w:rPr>
          <w:rFonts w:ascii="Times New Roman" w:eastAsia="Times New Roman" w:hAnsi="Times New Roman" w:cs="Times New Roman"/>
          <w:color w:val="000000"/>
          <w:sz w:val="24"/>
          <w:szCs w:val="24"/>
          <w:lang w:eastAsia="en-GB"/>
        </w:rPr>
        <w:t>W</w:t>
      </w:r>
      <w:r w:rsidRPr="00BD3DCD">
        <w:rPr>
          <w:rFonts w:ascii="Times New Roman" w:eastAsia="Times New Roman" w:hAnsi="Times New Roman" w:cs="Times New Roman"/>
          <w:color w:val="000000"/>
          <w:sz w:val="24"/>
          <w:szCs w:val="24"/>
          <w:lang w:eastAsia="en-GB"/>
        </w:rPr>
        <w:t xml:space="preserve">ebcams, power and agency. In D. Lyon (Ed.), </w:t>
      </w:r>
      <w:r w:rsidRPr="00BD3DCD">
        <w:rPr>
          <w:rFonts w:ascii="Times New Roman" w:eastAsia="Times New Roman" w:hAnsi="Times New Roman" w:cs="Times New Roman"/>
          <w:i/>
          <w:iCs/>
          <w:color w:val="000000"/>
          <w:sz w:val="24"/>
          <w:szCs w:val="24"/>
          <w:lang w:eastAsia="en-GB"/>
        </w:rPr>
        <w:t xml:space="preserve">Theorizing </w:t>
      </w:r>
      <w:r w:rsidR="003E4183">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The </w:t>
      </w:r>
      <w:r w:rsidR="003E4183">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anopticon and </w:t>
      </w:r>
      <w:r w:rsidR="003E4183">
        <w:rPr>
          <w:rFonts w:ascii="Times New Roman" w:eastAsia="Times New Roman" w:hAnsi="Times New Roman" w:cs="Times New Roman"/>
          <w:i/>
          <w:iCs/>
          <w:color w:val="000000"/>
          <w:sz w:val="24"/>
          <w:szCs w:val="24"/>
          <w:lang w:eastAsia="en-GB"/>
        </w:rPr>
        <w:t>b</w:t>
      </w:r>
      <w:r w:rsidRPr="00BD3DCD">
        <w:rPr>
          <w:rFonts w:ascii="Times New Roman" w:eastAsia="Times New Roman" w:hAnsi="Times New Roman" w:cs="Times New Roman"/>
          <w:i/>
          <w:iCs/>
          <w:color w:val="000000"/>
          <w:sz w:val="24"/>
          <w:szCs w:val="24"/>
          <w:lang w:eastAsia="en-GB"/>
        </w:rPr>
        <w:t>eyond</w:t>
      </w:r>
      <w:r w:rsidRPr="00BD3DCD">
        <w:rPr>
          <w:rFonts w:ascii="Times New Roman" w:eastAsia="Times New Roman" w:hAnsi="Times New Roman" w:cs="Times New Roman"/>
          <w:color w:val="000000"/>
          <w:sz w:val="24"/>
          <w:szCs w:val="24"/>
          <w:lang w:eastAsia="en-GB"/>
        </w:rPr>
        <w:t xml:space="preserve"> (pp. 163-181). Cullompton: Willan Publishing.</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Laval, C. (2012). From Discipline and </w:t>
      </w:r>
      <w:r w:rsidR="00FE5C8D">
        <w:rPr>
          <w:rFonts w:ascii="Times New Roman" w:eastAsia="Times New Roman" w:hAnsi="Times New Roman" w:cs="Times New Roman"/>
          <w:color w:val="000000"/>
          <w:sz w:val="24"/>
          <w:szCs w:val="24"/>
          <w:lang w:eastAsia="en-GB"/>
        </w:rPr>
        <w:t>p</w:t>
      </w:r>
      <w:r w:rsidRPr="00BD3DCD">
        <w:rPr>
          <w:rFonts w:ascii="Times New Roman" w:eastAsia="Times New Roman" w:hAnsi="Times New Roman" w:cs="Times New Roman"/>
          <w:color w:val="000000"/>
          <w:sz w:val="24"/>
          <w:szCs w:val="24"/>
          <w:lang w:eastAsia="en-GB"/>
        </w:rPr>
        <w:t xml:space="preserve">unish to The </w:t>
      </w:r>
      <w:r w:rsidR="00FE5C8D">
        <w:rPr>
          <w:rFonts w:ascii="Times New Roman" w:eastAsia="Times New Roman" w:hAnsi="Times New Roman" w:cs="Times New Roman"/>
          <w:color w:val="000000"/>
          <w:sz w:val="24"/>
          <w:szCs w:val="24"/>
          <w:lang w:eastAsia="en-GB"/>
        </w:rPr>
        <w:t>b</w:t>
      </w:r>
      <w:r w:rsidRPr="00BD3DCD">
        <w:rPr>
          <w:rFonts w:ascii="Times New Roman" w:eastAsia="Times New Roman" w:hAnsi="Times New Roman" w:cs="Times New Roman"/>
          <w:color w:val="000000"/>
          <w:sz w:val="24"/>
          <w:szCs w:val="24"/>
          <w:lang w:eastAsia="en-GB"/>
        </w:rPr>
        <w:t xml:space="preserve">irth of </w:t>
      </w:r>
      <w:r w:rsidR="00FE5C8D">
        <w:rPr>
          <w:rFonts w:ascii="Times New Roman" w:eastAsia="Times New Roman" w:hAnsi="Times New Roman" w:cs="Times New Roman"/>
          <w:color w:val="000000"/>
          <w:sz w:val="24"/>
          <w:szCs w:val="24"/>
          <w:lang w:eastAsia="en-GB"/>
        </w:rPr>
        <w:t>b</w:t>
      </w:r>
      <w:r w:rsidRPr="00BD3DCD">
        <w:rPr>
          <w:rFonts w:ascii="Times New Roman" w:eastAsia="Times New Roman" w:hAnsi="Times New Roman" w:cs="Times New Roman"/>
          <w:color w:val="000000"/>
          <w:sz w:val="24"/>
          <w:szCs w:val="24"/>
          <w:lang w:eastAsia="en-GB"/>
        </w:rPr>
        <w:t xml:space="preserve">iopolitics. In A. Brunon-Ernst (Ed.), </w:t>
      </w:r>
      <w:r w:rsidRPr="00BD3DCD">
        <w:rPr>
          <w:rFonts w:ascii="Times New Roman" w:eastAsia="Times New Roman" w:hAnsi="Times New Roman" w:cs="Times New Roman"/>
          <w:i/>
          <w:iCs/>
          <w:color w:val="000000"/>
          <w:sz w:val="24"/>
          <w:szCs w:val="24"/>
          <w:lang w:eastAsia="en-GB"/>
        </w:rPr>
        <w:t xml:space="preserve">Beyond Foucault: New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erspectives on Bentham’s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anopticon</w:t>
      </w:r>
      <w:r w:rsidRPr="00BD3DCD">
        <w:rPr>
          <w:rFonts w:ascii="Times New Roman" w:eastAsia="Times New Roman" w:hAnsi="Times New Roman" w:cs="Times New Roman"/>
          <w:color w:val="000000"/>
          <w:sz w:val="24"/>
          <w:szCs w:val="24"/>
          <w:lang w:eastAsia="en-GB"/>
        </w:rPr>
        <w:t xml:space="preserve"> (pp. 43-60). Farnham: Ashgate.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shd w:val="clear" w:color="auto" w:fill="FFFFFF"/>
          <w:lang w:eastAsia="en-GB"/>
        </w:rPr>
        <w:t xml:space="preserve">Los, M. (2006) Looking into the future: </w:t>
      </w:r>
      <w:r w:rsidR="00FE5C8D">
        <w:rPr>
          <w:rFonts w:ascii="Times New Roman" w:eastAsia="Times New Roman" w:hAnsi="Times New Roman" w:cs="Times New Roman"/>
          <w:color w:val="000000"/>
          <w:sz w:val="24"/>
          <w:szCs w:val="24"/>
          <w:shd w:val="clear" w:color="auto" w:fill="FFFFFF"/>
          <w:lang w:eastAsia="en-GB"/>
        </w:rPr>
        <w:t>S</w:t>
      </w:r>
      <w:r w:rsidRPr="00BD3DCD">
        <w:rPr>
          <w:rFonts w:ascii="Times New Roman" w:eastAsia="Times New Roman" w:hAnsi="Times New Roman" w:cs="Times New Roman"/>
          <w:color w:val="000000"/>
          <w:sz w:val="24"/>
          <w:szCs w:val="24"/>
          <w:shd w:val="clear" w:color="auto" w:fill="FFFFFF"/>
          <w:lang w:eastAsia="en-GB"/>
        </w:rPr>
        <w:t xml:space="preserve">urveillance, globalization and the totalitarian potential. </w:t>
      </w:r>
      <w:r w:rsidRPr="00BD3DCD">
        <w:rPr>
          <w:rFonts w:ascii="Times New Roman" w:eastAsia="Times New Roman" w:hAnsi="Times New Roman" w:cs="Times New Roman"/>
          <w:color w:val="000000"/>
          <w:sz w:val="24"/>
          <w:szCs w:val="24"/>
          <w:lang w:eastAsia="en-GB"/>
        </w:rPr>
        <w:t xml:space="preserve">In D. Lyon (Ed.), </w:t>
      </w:r>
      <w:r w:rsidRPr="00BD3DCD">
        <w:rPr>
          <w:rFonts w:ascii="Times New Roman" w:eastAsia="Times New Roman" w:hAnsi="Times New Roman" w:cs="Times New Roman"/>
          <w:i/>
          <w:iCs/>
          <w:color w:val="000000"/>
          <w:sz w:val="24"/>
          <w:szCs w:val="24"/>
          <w:lang w:eastAsia="en-GB"/>
        </w:rPr>
        <w:t xml:space="preserve">Theorizing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The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anopticon and </w:t>
      </w:r>
      <w:r w:rsidR="00FE5C8D">
        <w:rPr>
          <w:rFonts w:ascii="Times New Roman" w:eastAsia="Times New Roman" w:hAnsi="Times New Roman" w:cs="Times New Roman"/>
          <w:i/>
          <w:iCs/>
          <w:color w:val="000000"/>
          <w:sz w:val="24"/>
          <w:szCs w:val="24"/>
          <w:lang w:eastAsia="en-GB"/>
        </w:rPr>
        <w:t>b</w:t>
      </w:r>
      <w:r w:rsidRPr="00BD3DCD">
        <w:rPr>
          <w:rFonts w:ascii="Times New Roman" w:eastAsia="Times New Roman" w:hAnsi="Times New Roman" w:cs="Times New Roman"/>
          <w:i/>
          <w:iCs/>
          <w:color w:val="000000"/>
          <w:sz w:val="24"/>
          <w:szCs w:val="24"/>
          <w:lang w:eastAsia="en-GB"/>
        </w:rPr>
        <w:t>eyond</w:t>
      </w:r>
      <w:r w:rsidRPr="00BD3DCD">
        <w:rPr>
          <w:rFonts w:ascii="Times New Roman" w:eastAsia="Times New Roman" w:hAnsi="Times New Roman" w:cs="Times New Roman"/>
          <w:color w:val="000000"/>
          <w:sz w:val="24"/>
          <w:szCs w:val="24"/>
          <w:lang w:eastAsia="en-GB"/>
        </w:rPr>
        <w:t xml:space="preserve"> (pp. </w:t>
      </w:r>
      <w:r w:rsidRPr="00BD3DCD">
        <w:rPr>
          <w:rFonts w:ascii="Times New Roman" w:eastAsia="Times New Roman" w:hAnsi="Times New Roman" w:cs="Times New Roman"/>
          <w:color w:val="000000"/>
          <w:sz w:val="24"/>
          <w:szCs w:val="24"/>
          <w:shd w:val="clear" w:color="auto" w:fill="FFFFFF"/>
          <w:lang w:eastAsia="en-GB"/>
        </w:rPr>
        <w:t>69-94</w:t>
      </w:r>
      <w:r w:rsidRPr="00BD3DCD">
        <w:rPr>
          <w:rFonts w:ascii="Times New Roman" w:eastAsia="Times New Roman" w:hAnsi="Times New Roman" w:cs="Times New Roman"/>
          <w:color w:val="000000"/>
          <w:sz w:val="24"/>
          <w:szCs w:val="24"/>
          <w:lang w:eastAsia="en-GB"/>
        </w:rPr>
        <w:t>). Cullompton: Willan Publishing.</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Lyon, D. (1994). </w:t>
      </w:r>
      <w:r w:rsidRPr="00BD3DCD">
        <w:rPr>
          <w:rFonts w:ascii="Times New Roman" w:eastAsia="Times New Roman" w:hAnsi="Times New Roman" w:cs="Times New Roman"/>
          <w:i/>
          <w:iCs/>
          <w:color w:val="000000"/>
          <w:sz w:val="24"/>
          <w:szCs w:val="24"/>
          <w:lang w:eastAsia="en-GB"/>
        </w:rPr>
        <w:t xml:space="preserve">The </w:t>
      </w:r>
      <w:r w:rsidR="00FE5C8D">
        <w:rPr>
          <w:rFonts w:ascii="Times New Roman" w:eastAsia="Times New Roman" w:hAnsi="Times New Roman" w:cs="Times New Roman"/>
          <w:i/>
          <w:iCs/>
          <w:color w:val="000000"/>
          <w:sz w:val="24"/>
          <w:szCs w:val="24"/>
          <w:lang w:eastAsia="en-GB"/>
        </w:rPr>
        <w:t>e</w:t>
      </w:r>
      <w:r w:rsidRPr="00BD3DCD">
        <w:rPr>
          <w:rFonts w:ascii="Times New Roman" w:eastAsia="Times New Roman" w:hAnsi="Times New Roman" w:cs="Times New Roman"/>
          <w:i/>
          <w:iCs/>
          <w:color w:val="000000"/>
          <w:sz w:val="24"/>
          <w:szCs w:val="24"/>
          <w:lang w:eastAsia="en-GB"/>
        </w:rPr>
        <w:t xml:space="preserve">lectronic </w:t>
      </w:r>
      <w:r w:rsidR="00FE5C8D">
        <w:rPr>
          <w:rFonts w:ascii="Times New Roman" w:eastAsia="Times New Roman" w:hAnsi="Times New Roman" w:cs="Times New Roman"/>
          <w:i/>
          <w:iCs/>
          <w:color w:val="000000"/>
          <w:sz w:val="24"/>
          <w:szCs w:val="24"/>
          <w:lang w:eastAsia="en-GB"/>
        </w:rPr>
        <w:t>e</w:t>
      </w:r>
      <w:r w:rsidRPr="00BD3DCD">
        <w:rPr>
          <w:rFonts w:ascii="Times New Roman" w:eastAsia="Times New Roman" w:hAnsi="Times New Roman" w:cs="Times New Roman"/>
          <w:i/>
          <w:iCs/>
          <w:color w:val="000000"/>
          <w:sz w:val="24"/>
          <w:szCs w:val="24"/>
          <w:lang w:eastAsia="en-GB"/>
        </w:rPr>
        <w:t xml:space="preserve">ye: The </w:t>
      </w:r>
      <w:r w:rsidR="00FE5C8D">
        <w:rPr>
          <w:rFonts w:ascii="Times New Roman" w:eastAsia="Times New Roman" w:hAnsi="Times New Roman" w:cs="Times New Roman"/>
          <w:i/>
          <w:iCs/>
          <w:color w:val="000000"/>
          <w:sz w:val="24"/>
          <w:szCs w:val="24"/>
          <w:lang w:eastAsia="en-GB"/>
        </w:rPr>
        <w:t>r</w:t>
      </w:r>
      <w:r w:rsidRPr="00BD3DCD">
        <w:rPr>
          <w:rFonts w:ascii="Times New Roman" w:eastAsia="Times New Roman" w:hAnsi="Times New Roman" w:cs="Times New Roman"/>
          <w:i/>
          <w:iCs/>
          <w:color w:val="000000"/>
          <w:sz w:val="24"/>
          <w:szCs w:val="24"/>
          <w:lang w:eastAsia="en-GB"/>
        </w:rPr>
        <w:t xml:space="preserve">ise of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ociety</w:t>
      </w:r>
      <w:r w:rsidRPr="00BD3DCD">
        <w:rPr>
          <w:rFonts w:ascii="Times New Roman" w:eastAsia="Times New Roman" w:hAnsi="Times New Roman" w:cs="Times New Roman"/>
          <w:color w:val="000000"/>
          <w:sz w:val="24"/>
          <w:szCs w:val="24"/>
          <w:lang w:eastAsia="en-GB"/>
        </w:rPr>
        <w:t>. Cambridge: Polity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Lyon, D. (Ed.) (1996). </w:t>
      </w:r>
      <w:r w:rsidRPr="00BD3DCD">
        <w:rPr>
          <w:rFonts w:ascii="Times New Roman" w:eastAsia="Times New Roman" w:hAnsi="Times New Roman" w:cs="Times New Roman"/>
          <w:i/>
          <w:iCs/>
          <w:color w:val="000000"/>
          <w:sz w:val="24"/>
          <w:szCs w:val="24"/>
          <w:lang w:eastAsia="en-GB"/>
        </w:rPr>
        <w:t xml:space="preserve">Theorizing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The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anopticon and </w:t>
      </w:r>
      <w:r w:rsidR="00FE5C8D">
        <w:rPr>
          <w:rFonts w:ascii="Times New Roman" w:eastAsia="Times New Roman" w:hAnsi="Times New Roman" w:cs="Times New Roman"/>
          <w:i/>
          <w:iCs/>
          <w:color w:val="000000"/>
          <w:sz w:val="24"/>
          <w:szCs w:val="24"/>
          <w:lang w:eastAsia="en-GB"/>
        </w:rPr>
        <w:t>b</w:t>
      </w:r>
      <w:r w:rsidRPr="00BD3DCD">
        <w:rPr>
          <w:rFonts w:ascii="Times New Roman" w:eastAsia="Times New Roman" w:hAnsi="Times New Roman" w:cs="Times New Roman"/>
          <w:i/>
          <w:iCs/>
          <w:color w:val="000000"/>
          <w:sz w:val="24"/>
          <w:szCs w:val="24"/>
          <w:lang w:eastAsia="en-GB"/>
        </w:rPr>
        <w:t xml:space="preserve">eyond. </w:t>
      </w:r>
      <w:r w:rsidRPr="00BD3DCD">
        <w:rPr>
          <w:rFonts w:ascii="Times New Roman" w:eastAsia="Times New Roman" w:hAnsi="Times New Roman" w:cs="Times New Roman"/>
          <w:color w:val="000000"/>
          <w:sz w:val="24"/>
          <w:szCs w:val="24"/>
          <w:lang w:eastAsia="en-GB"/>
        </w:rPr>
        <w:t>Cullompton: Willan Publishing.</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Lyon, D. (2007). </w:t>
      </w:r>
      <w:r w:rsidRPr="00BD3DCD">
        <w:rPr>
          <w:rFonts w:ascii="Times New Roman" w:eastAsia="Times New Roman" w:hAnsi="Times New Roman" w:cs="Times New Roman"/>
          <w:i/>
          <w:iCs/>
          <w:color w:val="000000"/>
          <w:sz w:val="24"/>
          <w:szCs w:val="24"/>
          <w:lang w:eastAsia="en-GB"/>
        </w:rPr>
        <w:t xml:space="preserve">Surveillance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tudies: An </w:t>
      </w:r>
      <w:r w:rsidR="00FE5C8D">
        <w:rPr>
          <w:rFonts w:ascii="Times New Roman" w:eastAsia="Times New Roman" w:hAnsi="Times New Roman" w:cs="Times New Roman"/>
          <w:i/>
          <w:iCs/>
          <w:color w:val="000000"/>
          <w:sz w:val="24"/>
          <w:szCs w:val="24"/>
          <w:lang w:eastAsia="en-GB"/>
        </w:rPr>
        <w:t>o</w:t>
      </w:r>
      <w:r w:rsidRPr="00BD3DCD">
        <w:rPr>
          <w:rFonts w:ascii="Times New Roman" w:eastAsia="Times New Roman" w:hAnsi="Times New Roman" w:cs="Times New Roman"/>
          <w:i/>
          <w:iCs/>
          <w:color w:val="000000"/>
          <w:sz w:val="24"/>
          <w:szCs w:val="24"/>
          <w:lang w:eastAsia="en-GB"/>
        </w:rPr>
        <w:t>verview</w:t>
      </w:r>
      <w:r w:rsidRPr="00BD3DCD">
        <w:rPr>
          <w:rFonts w:ascii="Times New Roman" w:eastAsia="Times New Roman" w:hAnsi="Times New Roman" w:cs="Times New Roman"/>
          <w:color w:val="000000"/>
          <w:sz w:val="24"/>
          <w:szCs w:val="24"/>
          <w:lang w:eastAsia="en-GB"/>
        </w:rPr>
        <w:t>. Cambridge: Polity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Mattelart, A. (2010). </w:t>
      </w:r>
      <w:r w:rsidRPr="00BD3DCD">
        <w:rPr>
          <w:rFonts w:ascii="Times New Roman" w:eastAsia="Times New Roman" w:hAnsi="Times New Roman" w:cs="Times New Roman"/>
          <w:i/>
          <w:iCs/>
          <w:color w:val="000000"/>
          <w:sz w:val="24"/>
          <w:szCs w:val="24"/>
          <w:lang w:eastAsia="en-GB"/>
        </w:rPr>
        <w:t xml:space="preserve">The </w:t>
      </w:r>
      <w:r w:rsidR="00FE5C8D">
        <w:rPr>
          <w:rFonts w:ascii="Times New Roman" w:eastAsia="Times New Roman" w:hAnsi="Times New Roman" w:cs="Times New Roman"/>
          <w:i/>
          <w:iCs/>
          <w:color w:val="000000"/>
          <w:sz w:val="24"/>
          <w:szCs w:val="24"/>
          <w:lang w:eastAsia="en-GB"/>
        </w:rPr>
        <w:t>g</w:t>
      </w:r>
      <w:r w:rsidRPr="00BD3DCD">
        <w:rPr>
          <w:rFonts w:ascii="Times New Roman" w:eastAsia="Times New Roman" w:hAnsi="Times New Roman" w:cs="Times New Roman"/>
          <w:i/>
          <w:iCs/>
          <w:color w:val="000000"/>
          <w:sz w:val="24"/>
          <w:szCs w:val="24"/>
          <w:lang w:eastAsia="en-GB"/>
        </w:rPr>
        <w:t xml:space="preserve">lobalization of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The </w:t>
      </w:r>
      <w:r w:rsidR="00FE5C8D">
        <w:rPr>
          <w:rFonts w:ascii="Times New Roman" w:eastAsia="Times New Roman" w:hAnsi="Times New Roman" w:cs="Times New Roman"/>
          <w:i/>
          <w:iCs/>
          <w:color w:val="000000"/>
          <w:sz w:val="24"/>
          <w:szCs w:val="24"/>
          <w:lang w:eastAsia="en-GB"/>
        </w:rPr>
        <w:t>o</w:t>
      </w:r>
      <w:r w:rsidRPr="00BD3DCD">
        <w:rPr>
          <w:rFonts w:ascii="Times New Roman" w:eastAsia="Times New Roman" w:hAnsi="Times New Roman" w:cs="Times New Roman"/>
          <w:i/>
          <w:iCs/>
          <w:color w:val="000000"/>
          <w:sz w:val="24"/>
          <w:szCs w:val="24"/>
          <w:lang w:eastAsia="en-GB"/>
        </w:rPr>
        <w:t xml:space="preserve">rigins of the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ecuritarian </w:t>
      </w:r>
      <w:r w:rsidR="00FE5C8D">
        <w:rPr>
          <w:rFonts w:ascii="Times New Roman" w:eastAsia="Times New Roman" w:hAnsi="Times New Roman" w:cs="Times New Roman"/>
          <w:i/>
          <w:iCs/>
          <w:color w:val="000000"/>
          <w:sz w:val="24"/>
          <w:szCs w:val="24"/>
          <w:lang w:eastAsia="en-GB"/>
        </w:rPr>
        <w:t>o</w:t>
      </w:r>
      <w:r w:rsidRPr="00BD3DCD">
        <w:rPr>
          <w:rFonts w:ascii="Times New Roman" w:eastAsia="Times New Roman" w:hAnsi="Times New Roman" w:cs="Times New Roman"/>
          <w:i/>
          <w:iCs/>
          <w:color w:val="000000"/>
          <w:sz w:val="24"/>
          <w:szCs w:val="24"/>
          <w:lang w:eastAsia="en-GB"/>
        </w:rPr>
        <w:t>rder</w:t>
      </w:r>
      <w:r w:rsidRPr="00BD3DCD">
        <w:rPr>
          <w:rFonts w:ascii="Times New Roman" w:eastAsia="Times New Roman" w:hAnsi="Times New Roman" w:cs="Times New Roman"/>
          <w:color w:val="000000"/>
          <w:sz w:val="24"/>
          <w:szCs w:val="24"/>
          <w:lang w:eastAsia="en-GB"/>
        </w:rPr>
        <w:t>, trans. S. G. Taponier and J. A. Cohen. Cambridge: Polity Press.</w:t>
      </w:r>
    </w:p>
    <w:p w:rsidR="00BD3DCD" w:rsidRPr="00BD3DCD" w:rsidRDefault="00FE5C8D" w:rsidP="00801B2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Marx, G.T. (2012). Preface: ‘Y</w:t>
      </w:r>
      <w:r w:rsidR="00BD3DCD" w:rsidRPr="00BD3DCD">
        <w:rPr>
          <w:rFonts w:ascii="Times New Roman" w:eastAsia="Times New Roman" w:hAnsi="Times New Roman" w:cs="Times New Roman"/>
          <w:color w:val="000000"/>
          <w:sz w:val="24"/>
          <w:szCs w:val="24"/>
          <w:lang w:eastAsia="en-GB"/>
        </w:rPr>
        <w:t>our papers please’, personal and professional encounters wi</w:t>
      </w:r>
      <w:r>
        <w:rPr>
          <w:rFonts w:ascii="Times New Roman" w:eastAsia="Times New Roman" w:hAnsi="Times New Roman" w:cs="Times New Roman"/>
          <w:color w:val="000000"/>
          <w:sz w:val="24"/>
          <w:szCs w:val="24"/>
          <w:lang w:eastAsia="en-GB"/>
        </w:rPr>
        <w:t>th surveillance. In K. Ball, K.</w:t>
      </w:r>
      <w:r w:rsidR="00BD3DCD" w:rsidRPr="00BD3DCD">
        <w:rPr>
          <w:rFonts w:ascii="Times New Roman" w:eastAsia="Times New Roman" w:hAnsi="Times New Roman" w:cs="Times New Roman"/>
          <w:color w:val="000000"/>
          <w:sz w:val="24"/>
          <w:szCs w:val="24"/>
          <w:lang w:eastAsia="en-GB"/>
        </w:rPr>
        <w:t xml:space="preserve">T. Haggerty, and D. Lyon (Eds), </w:t>
      </w:r>
      <w:r w:rsidR="00BD3DCD" w:rsidRPr="00BD3DCD">
        <w:rPr>
          <w:rFonts w:ascii="Times New Roman" w:eastAsia="Times New Roman" w:hAnsi="Times New Roman" w:cs="Times New Roman"/>
          <w:i/>
          <w:iCs/>
          <w:color w:val="000000"/>
          <w:sz w:val="24"/>
          <w:szCs w:val="24"/>
          <w:lang w:eastAsia="en-GB"/>
        </w:rPr>
        <w:t xml:space="preserve">Routledge </w:t>
      </w:r>
      <w:r>
        <w:rPr>
          <w:rFonts w:ascii="Times New Roman" w:eastAsia="Times New Roman" w:hAnsi="Times New Roman" w:cs="Times New Roman"/>
          <w:i/>
          <w:iCs/>
          <w:color w:val="000000"/>
          <w:sz w:val="24"/>
          <w:szCs w:val="24"/>
          <w:lang w:eastAsia="en-GB"/>
        </w:rPr>
        <w:t>h</w:t>
      </w:r>
      <w:r w:rsidR="00BD3DCD" w:rsidRPr="00BD3DCD">
        <w:rPr>
          <w:rFonts w:ascii="Times New Roman" w:eastAsia="Times New Roman" w:hAnsi="Times New Roman" w:cs="Times New Roman"/>
          <w:i/>
          <w:iCs/>
          <w:color w:val="000000"/>
          <w:sz w:val="24"/>
          <w:szCs w:val="24"/>
          <w:lang w:eastAsia="en-GB"/>
        </w:rPr>
        <w:t xml:space="preserve">andbook of </w:t>
      </w:r>
      <w:r>
        <w:rPr>
          <w:rFonts w:ascii="Times New Roman" w:eastAsia="Times New Roman" w:hAnsi="Times New Roman" w:cs="Times New Roman"/>
          <w:i/>
          <w:iCs/>
          <w:color w:val="000000"/>
          <w:sz w:val="24"/>
          <w:szCs w:val="24"/>
          <w:lang w:eastAsia="en-GB"/>
        </w:rPr>
        <w:t>s</w:t>
      </w:r>
      <w:r w:rsidR="00BD3DCD" w:rsidRPr="00BD3DCD">
        <w:rPr>
          <w:rFonts w:ascii="Times New Roman" w:eastAsia="Times New Roman" w:hAnsi="Times New Roman" w:cs="Times New Roman"/>
          <w:i/>
          <w:iCs/>
          <w:color w:val="000000"/>
          <w:sz w:val="24"/>
          <w:szCs w:val="24"/>
          <w:lang w:eastAsia="en-GB"/>
        </w:rPr>
        <w:t xml:space="preserve">urveillance </w:t>
      </w:r>
      <w:r>
        <w:rPr>
          <w:rFonts w:ascii="Times New Roman" w:eastAsia="Times New Roman" w:hAnsi="Times New Roman" w:cs="Times New Roman"/>
          <w:i/>
          <w:iCs/>
          <w:color w:val="000000"/>
          <w:sz w:val="24"/>
          <w:szCs w:val="24"/>
          <w:lang w:eastAsia="en-GB"/>
        </w:rPr>
        <w:t>s</w:t>
      </w:r>
      <w:r w:rsidR="00BD3DCD" w:rsidRPr="00BD3DCD">
        <w:rPr>
          <w:rFonts w:ascii="Times New Roman" w:eastAsia="Times New Roman" w:hAnsi="Times New Roman" w:cs="Times New Roman"/>
          <w:i/>
          <w:iCs/>
          <w:color w:val="000000"/>
          <w:sz w:val="24"/>
          <w:szCs w:val="24"/>
          <w:lang w:eastAsia="en-GB"/>
        </w:rPr>
        <w:t>tudies</w:t>
      </w:r>
      <w:r w:rsidR="00BD3DCD" w:rsidRPr="00BD3DCD">
        <w:rPr>
          <w:rFonts w:ascii="Times New Roman" w:eastAsia="Times New Roman" w:hAnsi="Times New Roman" w:cs="Times New Roman"/>
          <w:color w:val="000000"/>
          <w:sz w:val="24"/>
          <w:szCs w:val="24"/>
          <w:lang w:eastAsia="en-GB"/>
        </w:rPr>
        <w:t xml:space="preserve"> (pp. xx-xxix). London: Routledge.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Omand, D. (2016). Dogs that bark and dogs that bite. </w:t>
      </w:r>
      <w:r w:rsidRPr="00BD3DCD">
        <w:rPr>
          <w:rFonts w:ascii="Times New Roman" w:eastAsia="Times New Roman" w:hAnsi="Times New Roman" w:cs="Times New Roman"/>
          <w:i/>
          <w:iCs/>
          <w:color w:val="000000"/>
          <w:sz w:val="24"/>
          <w:szCs w:val="24"/>
          <w:lang w:eastAsia="en-GB"/>
        </w:rPr>
        <w:t>Wired</w:t>
      </w:r>
      <w:r w:rsidRPr="00BD3DCD">
        <w:rPr>
          <w:rFonts w:ascii="Times New Roman" w:eastAsia="Times New Roman" w:hAnsi="Times New Roman" w:cs="Times New Roman"/>
          <w:color w:val="000000"/>
          <w:sz w:val="24"/>
          <w:szCs w:val="24"/>
          <w:lang w:eastAsia="en-GB"/>
        </w:rPr>
        <w:t>, May, 113-114.</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Raab</w:t>
      </w:r>
      <w:r w:rsidR="00FE5C8D">
        <w:rPr>
          <w:rFonts w:ascii="Times New Roman" w:eastAsia="Times New Roman" w:hAnsi="Times New Roman" w:cs="Times New Roman"/>
          <w:color w:val="000000"/>
          <w:sz w:val="24"/>
          <w:szCs w:val="24"/>
          <w:lang w:eastAsia="en-GB"/>
        </w:rPr>
        <w:t>, C., C. Bellamy, J. Taylor, W.</w:t>
      </w:r>
      <w:r w:rsidRPr="00BD3DCD">
        <w:rPr>
          <w:rFonts w:ascii="Times New Roman" w:eastAsia="Times New Roman" w:hAnsi="Times New Roman" w:cs="Times New Roman"/>
          <w:color w:val="000000"/>
          <w:sz w:val="24"/>
          <w:szCs w:val="24"/>
          <w:lang w:eastAsia="en-GB"/>
        </w:rPr>
        <w:t xml:space="preserve">H. Dutton, and M. Peltu. (1996). The information polity: </w:t>
      </w:r>
      <w:r w:rsidR="00FE5C8D">
        <w:rPr>
          <w:rFonts w:ascii="Times New Roman" w:eastAsia="Times New Roman" w:hAnsi="Times New Roman" w:cs="Times New Roman"/>
          <w:color w:val="000000"/>
          <w:sz w:val="24"/>
          <w:szCs w:val="24"/>
          <w:lang w:eastAsia="en-GB"/>
        </w:rPr>
        <w:t>E</w:t>
      </w:r>
      <w:r w:rsidRPr="00BD3DCD">
        <w:rPr>
          <w:rFonts w:ascii="Times New Roman" w:eastAsia="Times New Roman" w:hAnsi="Times New Roman" w:cs="Times New Roman"/>
          <w:color w:val="000000"/>
          <w:sz w:val="24"/>
          <w:szCs w:val="24"/>
          <w:lang w:eastAsia="en-GB"/>
        </w:rPr>
        <w:t>lectronic democracy, p</w:t>
      </w:r>
      <w:r w:rsidR="00FE5C8D">
        <w:rPr>
          <w:rFonts w:ascii="Times New Roman" w:eastAsia="Times New Roman" w:hAnsi="Times New Roman" w:cs="Times New Roman"/>
          <w:color w:val="000000"/>
          <w:sz w:val="24"/>
          <w:szCs w:val="24"/>
          <w:lang w:eastAsia="en-GB"/>
        </w:rPr>
        <w:t>rivacy, and surveillance. In W.</w:t>
      </w:r>
      <w:r w:rsidRPr="00BD3DCD">
        <w:rPr>
          <w:rFonts w:ascii="Times New Roman" w:eastAsia="Times New Roman" w:hAnsi="Times New Roman" w:cs="Times New Roman"/>
          <w:color w:val="000000"/>
          <w:sz w:val="24"/>
          <w:szCs w:val="24"/>
          <w:lang w:eastAsia="en-GB"/>
        </w:rPr>
        <w:t xml:space="preserve">H. Dutton (Ed.), </w:t>
      </w:r>
      <w:r w:rsidRPr="00BD3DCD">
        <w:rPr>
          <w:rFonts w:ascii="Times New Roman" w:eastAsia="Times New Roman" w:hAnsi="Times New Roman" w:cs="Times New Roman"/>
          <w:i/>
          <w:iCs/>
          <w:color w:val="000000"/>
          <w:sz w:val="24"/>
          <w:szCs w:val="24"/>
          <w:lang w:eastAsia="en-GB"/>
        </w:rPr>
        <w:t xml:space="preserve">Information and </w:t>
      </w:r>
      <w:r w:rsidR="00FE5C8D">
        <w:rPr>
          <w:rFonts w:ascii="Times New Roman" w:eastAsia="Times New Roman" w:hAnsi="Times New Roman" w:cs="Times New Roman"/>
          <w:i/>
          <w:iCs/>
          <w:color w:val="000000"/>
          <w:sz w:val="24"/>
          <w:szCs w:val="24"/>
          <w:lang w:eastAsia="en-GB"/>
        </w:rPr>
        <w:t>c</w:t>
      </w:r>
      <w:r w:rsidRPr="00BD3DCD">
        <w:rPr>
          <w:rFonts w:ascii="Times New Roman" w:eastAsia="Times New Roman" w:hAnsi="Times New Roman" w:cs="Times New Roman"/>
          <w:i/>
          <w:iCs/>
          <w:color w:val="000000"/>
          <w:sz w:val="24"/>
          <w:szCs w:val="24"/>
          <w:lang w:eastAsia="en-GB"/>
        </w:rPr>
        <w:t xml:space="preserve">ommunication </w:t>
      </w:r>
      <w:r w:rsidR="00FE5C8D">
        <w:rPr>
          <w:rFonts w:ascii="Times New Roman" w:eastAsia="Times New Roman" w:hAnsi="Times New Roman" w:cs="Times New Roman"/>
          <w:i/>
          <w:iCs/>
          <w:color w:val="000000"/>
          <w:sz w:val="24"/>
          <w:szCs w:val="24"/>
          <w:lang w:eastAsia="en-GB"/>
        </w:rPr>
        <w:t>t</w:t>
      </w:r>
      <w:r w:rsidRPr="00BD3DCD">
        <w:rPr>
          <w:rFonts w:ascii="Times New Roman" w:eastAsia="Times New Roman" w:hAnsi="Times New Roman" w:cs="Times New Roman"/>
          <w:i/>
          <w:iCs/>
          <w:color w:val="000000"/>
          <w:sz w:val="24"/>
          <w:szCs w:val="24"/>
          <w:lang w:eastAsia="en-GB"/>
        </w:rPr>
        <w:t xml:space="preserve">echnologies: Visions and </w:t>
      </w:r>
      <w:r w:rsidR="00FE5C8D">
        <w:rPr>
          <w:rFonts w:ascii="Times New Roman" w:eastAsia="Times New Roman" w:hAnsi="Times New Roman" w:cs="Times New Roman"/>
          <w:i/>
          <w:iCs/>
          <w:color w:val="000000"/>
          <w:sz w:val="24"/>
          <w:szCs w:val="24"/>
          <w:lang w:eastAsia="en-GB"/>
        </w:rPr>
        <w:t>r</w:t>
      </w:r>
      <w:r w:rsidRPr="00BD3DCD">
        <w:rPr>
          <w:rFonts w:ascii="Times New Roman" w:eastAsia="Times New Roman" w:hAnsi="Times New Roman" w:cs="Times New Roman"/>
          <w:i/>
          <w:iCs/>
          <w:color w:val="000000"/>
          <w:sz w:val="24"/>
          <w:szCs w:val="24"/>
          <w:lang w:eastAsia="en-GB"/>
        </w:rPr>
        <w:t>ealities</w:t>
      </w:r>
      <w:r w:rsidRPr="00BD3DCD">
        <w:rPr>
          <w:rFonts w:ascii="Times New Roman" w:eastAsia="Times New Roman" w:hAnsi="Times New Roman" w:cs="Times New Roman"/>
          <w:color w:val="000000"/>
          <w:sz w:val="24"/>
          <w:szCs w:val="24"/>
          <w:lang w:eastAsia="en-GB"/>
        </w:rPr>
        <w:t xml:space="preserve"> (pp. 283-299). Oxford: Oxford University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Royal United Services Institute for Defence and Security Studies. (2015). </w:t>
      </w:r>
      <w:r w:rsidRPr="00BD3DCD">
        <w:rPr>
          <w:rFonts w:ascii="Times New Roman" w:eastAsia="Times New Roman" w:hAnsi="Times New Roman" w:cs="Times New Roman"/>
          <w:i/>
          <w:iCs/>
          <w:color w:val="000000"/>
          <w:sz w:val="24"/>
          <w:szCs w:val="24"/>
          <w:lang w:eastAsia="en-GB"/>
        </w:rPr>
        <w:t xml:space="preserve">A </w:t>
      </w:r>
      <w:r w:rsidR="00FE5C8D">
        <w:rPr>
          <w:rFonts w:ascii="Times New Roman" w:eastAsia="Times New Roman" w:hAnsi="Times New Roman" w:cs="Times New Roman"/>
          <w:i/>
          <w:iCs/>
          <w:color w:val="000000"/>
          <w:sz w:val="24"/>
          <w:szCs w:val="24"/>
          <w:lang w:eastAsia="en-GB"/>
        </w:rPr>
        <w:t>d</w:t>
      </w:r>
      <w:r w:rsidRPr="00BD3DCD">
        <w:rPr>
          <w:rFonts w:ascii="Times New Roman" w:eastAsia="Times New Roman" w:hAnsi="Times New Roman" w:cs="Times New Roman"/>
          <w:i/>
          <w:iCs/>
          <w:color w:val="000000"/>
          <w:sz w:val="24"/>
          <w:szCs w:val="24"/>
          <w:lang w:eastAsia="en-GB"/>
        </w:rPr>
        <w:t xml:space="preserve">emocratic </w:t>
      </w:r>
      <w:r w:rsidR="00FE5C8D">
        <w:rPr>
          <w:rFonts w:ascii="Times New Roman" w:eastAsia="Times New Roman" w:hAnsi="Times New Roman" w:cs="Times New Roman"/>
          <w:i/>
          <w:iCs/>
          <w:color w:val="000000"/>
          <w:sz w:val="24"/>
          <w:szCs w:val="24"/>
          <w:lang w:eastAsia="en-GB"/>
        </w:rPr>
        <w:t>l</w:t>
      </w:r>
      <w:r w:rsidRPr="00BD3DCD">
        <w:rPr>
          <w:rFonts w:ascii="Times New Roman" w:eastAsia="Times New Roman" w:hAnsi="Times New Roman" w:cs="Times New Roman"/>
          <w:i/>
          <w:iCs/>
          <w:color w:val="000000"/>
          <w:sz w:val="24"/>
          <w:szCs w:val="24"/>
          <w:lang w:eastAsia="en-GB"/>
        </w:rPr>
        <w:t xml:space="preserve">icence to </w:t>
      </w:r>
      <w:r w:rsidR="00FE5C8D">
        <w:rPr>
          <w:rFonts w:ascii="Times New Roman" w:eastAsia="Times New Roman" w:hAnsi="Times New Roman" w:cs="Times New Roman"/>
          <w:i/>
          <w:iCs/>
          <w:color w:val="000000"/>
          <w:sz w:val="24"/>
          <w:szCs w:val="24"/>
          <w:lang w:eastAsia="en-GB"/>
        </w:rPr>
        <w:t>operate: Report of the i</w:t>
      </w:r>
      <w:r w:rsidRPr="00BD3DCD">
        <w:rPr>
          <w:rFonts w:ascii="Times New Roman" w:eastAsia="Times New Roman" w:hAnsi="Times New Roman" w:cs="Times New Roman"/>
          <w:i/>
          <w:iCs/>
          <w:color w:val="000000"/>
          <w:sz w:val="24"/>
          <w:szCs w:val="24"/>
          <w:lang w:eastAsia="en-GB"/>
        </w:rPr>
        <w:t xml:space="preserve">ndependent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w:t>
      </w:r>
      <w:r w:rsidR="00FE5C8D">
        <w:rPr>
          <w:rFonts w:ascii="Times New Roman" w:eastAsia="Times New Roman" w:hAnsi="Times New Roman" w:cs="Times New Roman"/>
          <w:i/>
          <w:iCs/>
          <w:color w:val="000000"/>
          <w:sz w:val="24"/>
          <w:szCs w:val="24"/>
          <w:lang w:eastAsia="en-GB"/>
        </w:rPr>
        <w:t>r</w:t>
      </w:r>
      <w:r w:rsidRPr="00BD3DCD">
        <w:rPr>
          <w:rFonts w:ascii="Times New Roman" w:eastAsia="Times New Roman" w:hAnsi="Times New Roman" w:cs="Times New Roman"/>
          <w:i/>
          <w:iCs/>
          <w:color w:val="000000"/>
          <w:sz w:val="24"/>
          <w:szCs w:val="24"/>
          <w:lang w:eastAsia="en-GB"/>
        </w:rPr>
        <w:t>eview</w:t>
      </w:r>
      <w:r w:rsidRPr="00BD3DCD">
        <w:rPr>
          <w:rFonts w:ascii="Times New Roman" w:eastAsia="Times New Roman" w:hAnsi="Times New Roman" w:cs="Times New Roman"/>
          <w:color w:val="000000"/>
          <w:sz w:val="24"/>
          <w:szCs w:val="24"/>
          <w:lang w:eastAsia="en-GB"/>
        </w:rPr>
        <w:t>. London: RUSIDSS.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Semple, J. (1993). </w:t>
      </w:r>
      <w:r w:rsidRPr="00BD3DCD">
        <w:rPr>
          <w:rFonts w:ascii="Times New Roman" w:eastAsia="Times New Roman" w:hAnsi="Times New Roman" w:cs="Times New Roman"/>
          <w:i/>
          <w:iCs/>
          <w:color w:val="000000"/>
          <w:sz w:val="24"/>
          <w:szCs w:val="24"/>
          <w:lang w:eastAsia="en-GB"/>
        </w:rPr>
        <w:t xml:space="preserve">Bentham’s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rison: A study of the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anopticon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enitentiary</w:t>
      </w:r>
      <w:r w:rsidRPr="00BD3DCD">
        <w:rPr>
          <w:rFonts w:ascii="Times New Roman" w:eastAsia="Times New Roman" w:hAnsi="Times New Roman" w:cs="Times New Roman"/>
          <w:color w:val="000000"/>
          <w:sz w:val="24"/>
          <w:szCs w:val="24"/>
          <w:lang w:eastAsia="en-GB"/>
        </w:rPr>
        <w:t>. Oxford: Clarendon Press.</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Simon, B. (2005). The return of panopticism: </w:t>
      </w:r>
      <w:r w:rsidR="00FE5C8D">
        <w:rPr>
          <w:rFonts w:ascii="Times New Roman" w:eastAsia="Times New Roman" w:hAnsi="Times New Roman" w:cs="Times New Roman"/>
          <w:color w:val="000000"/>
          <w:sz w:val="24"/>
          <w:szCs w:val="24"/>
          <w:lang w:eastAsia="en-GB"/>
        </w:rPr>
        <w:t>S</w:t>
      </w:r>
      <w:r w:rsidRPr="00BD3DCD">
        <w:rPr>
          <w:rFonts w:ascii="Times New Roman" w:eastAsia="Times New Roman" w:hAnsi="Times New Roman" w:cs="Times New Roman"/>
          <w:color w:val="000000"/>
          <w:sz w:val="24"/>
          <w:szCs w:val="24"/>
          <w:lang w:eastAsia="en-GB"/>
        </w:rPr>
        <w:t xml:space="preserve">upervision, subjection and the new surveillance. </w:t>
      </w:r>
      <w:r w:rsidRPr="00BD3DCD">
        <w:rPr>
          <w:rFonts w:ascii="Times New Roman" w:eastAsia="Times New Roman" w:hAnsi="Times New Roman" w:cs="Times New Roman"/>
          <w:i/>
          <w:iCs/>
          <w:color w:val="000000"/>
          <w:sz w:val="24"/>
          <w:szCs w:val="24"/>
          <w:lang w:eastAsia="en-GB"/>
        </w:rPr>
        <w:t>Surveillance and Society</w:t>
      </w:r>
      <w:r w:rsidRPr="00BD3DCD">
        <w:rPr>
          <w:rFonts w:ascii="Times New Roman" w:eastAsia="Times New Roman" w:hAnsi="Times New Roman" w:cs="Times New Roman"/>
          <w:color w:val="000000"/>
          <w:sz w:val="24"/>
          <w:szCs w:val="24"/>
          <w:lang w:eastAsia="en-GB"/>
        </w:rPr>
        <w:t>, 3(1), 1-20.</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Steadman, P. (2007). The contradictions of Jeremy Bentham’s </w:t>
      </w:r>
      <w:r w:rsidR="00FE5C8D">
        <w:rPr>
          <w:rFonts w:ascii="Times New Roman" w:eastAsia="Times New Roman" w:hAnsi="Times New Roman" w:cs="Times New Roman"/>
          <w:color w:val="000000"/>
          <w:sz w:val="24"/>
          <w:szCs w:val="24"/>
          <w:lang w:eastAsia="en-GB"/>
        </w:rPr>
        <w:t>p</w:t>
      </w:r>
      <w:r w:rsidRPr="00BD3DCD">
        <w:rPr>
          <w:rFonts w:ascii="Times New Roman" w:eastAsia="Times New Roman" w:hAnsi="Times New Roman" w:cs="Times New Roman"/>
          <w:color w:val="000000"/>
          <w:sz w:val="24"/>
          <w:szCs w:val="24"/>
          <w:lang w:eastAsia="en-GB"/>
        </w:rPr>
        <w:t xml:space="preserve">anopticon penitentiary. </w:t>
      </w:r>
      <w:r w:rsidRPr="00BD3DCD">
        <w:rPr>
          <w:rFonts w:ascii="Times New Roman" w:eastAsia="Times New Roman" w:hAnsi="Times New Roman" w:cs="Times New Roman"/>
          <w:i/>
          <w:iCs/>
          <w:color w:val="000000"/>
          <w:sz w:val="24"/>
          <w:szCs w:val="24"/>
          <w:lang w:eastAsia="en-GB"/>
        </w:rPr>
        <w:t>Journal of Bentham Studies</w:t>
      </w:r>
      <w:r w:rsidRPr="00BD3DCD">
        <w:rPr>
          <w:rFonts w:ascii="Times New Roman" w:eastAsia="Times New Roman" w:hAnsi="Times New Roman" w:cs="Times New Roman"/>
          <w:color w:val="000000"/>
          <w:sz w:val="24"/>
          <w:szCs w:val="24"/>
          <w:lang w:eastAsia="en-GB"/>
        </w:rPr>
        <w:t>, 9, 1-31.</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Stoddart, E. (2010). </w:t>
      </w:r>
      <w:r w:rsidRPr="00BD3DCD">
        <w:rPr>
          <w:rFonts w:ascii="Times New Roman" w:eastAsia="Times New Roman" w:hAnsi="Times New Roman" w:cs="Times New Roman"/>
          <w:i/>
          <w:iCs/>
          <w:color w:val="000000"/>
          <w:sz w:val="24"/>
          <w:szCs w:val="24"/>
          <w:lang w:eastAsia="en-GB"/>
        </w:rPr>
        <w:t xml:space="preserve">Theological </w:t>
      </w:r>
      <w:r w:rsidR="00FE5C8D">
        <w:rPr>
          <w:rFonts w:ascii="Times New Roman" w:eastAsia="Times New Roman" w:hAnsi="Times New Roman" w:cs="Times New Roman"/>
          <w:i/>
          <w:iCs/>
          <w:color w:val="000000"/>
          <w:sz w:val="24"/>
          <w:szCs w:val="24"/>
          <w:lang w:eastAsia="en-GB"/>
        </w:rPr>
        <w:t>p</w:t>
      </w:r>
      <w:r w:rsidRPr="00BD3DCD">
        <w:rPr>
          <w:rFonts w:ascii="Times New Roman" w:eastAsia="Times New Roman" w:hAnsi="Times New Roman" w:cs="Times New Roman"/>
          <w:i/>
          <w:iCs/>
          <w:color w:val="000000"/>
          <w:sz w:val="24"/>
          <w:szCs w:val="24"/>
          <w:lang w:eastAsia="en-GB"/>
        </w:rPr>
        <w:t xml:space="preserve">erspectives on a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urveillance </w:t>
      </w:r>
      <w:r w:rsidR="00FE5C8D">
        <w:rPr>
          <w:rFonts w:ascii="Times New Roman" w:eastAsia="Times New Roman" w:hAnsi="Times New Roman" w:cs="Times New Roman"/>
          <w:i/>
          <w:iCs/>
          <w:color w:val="000000"/>
          <w:sz w:val="24"/>
          <w:szCs w:val="24"/>
          <w:lang w:eastAsia="en-GB"/>
        </w:rPr>
        <w:t>s</w:t>
      </w:r>
      <w:r w:rsidRPr="00BD3DCD">
        <w:rPr>
          <w:rFonts w:ascii="Times New Roman" w:eastAsia="Times New Roman" w:hAnsi="Times New Roman" w:cs="Times New Roman"/>
          <w:i/>
          <w:iCs/>
          <w:color w:val="000000"/>
          <w:sz w:val="24"/>
          <w:szCs w:val="24"/>
          <w:lang w:eastAsia="en-GB"/>
        </w:rPr>
        <w:t xml:space="preserve">ociety: Watching and </w:t>
      </w:r>
      <w:r w:rsidR="00FE5C8D">
        <w:rPr>
          <w:rFonts w:ascii="Times New Roman" w:eastAsia="Times New Roman" w:hAnsi="Times New Roman" w:cs="Times New Roman"/>
          <w:i/>
          <w:iCs/>
          <w:color w:val="000000"/>
          <w:sz w:val="24"/>
          <w:szCs w:val="24"/>
          <w:lang w:eastAsia="en-GB"/>
        </w:rPr>
        <w:t>b</w:t>
      </w:r>
      <w:r w:rsidRPr="00BD3DCD">
        <w:rPr>
          <w:rFonts w:ascii="Times New Roman" w:eastAsia="Times New Roman" w:hAnsi="Times New Roman" w:cs="Times New Roman"/>
          <w:i/>
          <w:iCs/>
          <w:color w:val="000000"/>
          <w:sz w:val="24"/>
          <w:szCs w:val="24"/>
          <w:lang w:eastAsia="en-GB"/>
        </w:rPr>
        <w:t xml:space="preserve">eing </w:t>
      </w:r>
      <w:r w:rsidR="00FE5C8D">
        <w:rPr>
          <w:rFonts w:ascii="Times New Roman" w:eastAsia="Times New Roman" w:hAnsi="Times New Roman" w:cs="Times New Roman"/>
          <w:i/>
          <w:iCs/>
          <w:color w:val="000000"/>
          <w:sz w:val="24"/>
          <w:szCs w:val="24"/>
          <w:lang w:eastAsia="en-GB"/>
        </w:rPr>
        <w:t>w</w:t>
      </w:r>
      <w:r w:rsidRPr="00BD3DCD">
        <w:rPr>
          <w:rFonts w:ascii="Times New Roman" w:eastAsia="Times New Roman" w:hAnsi="Times New Roman" w:cs="Times New Roman"/>
          <w:i/>
          <w:iCs/>
          <w:color w:val="000000"/>
          <w:sz w:val="24"/>
          <w:szCs w:val="24"/>
          <w:lang w:eastAsia="en-GB"/>
        </w:rPr>
        <w:t>atched</w:t>
      </w:r>
      <w:r w:rsidRPr="00BD3DCD">
        <w:rPr>
          <w:rFonts w:ascii="Times New Roman" w:eastAsia="Times New Roman" w:hAnsi="Times New Roman" w:cs="Times New Roman"/>
          <w:color w:val="000000"/>
          <w:sz w:val="24"/>
          <w:szCs w:val="24"/>
          <w:lang w:eastAsia="en-GB"/>
        </w:rPr>
        <w:t>. London: Routledge.</w:t>
      </w:r>
    </w:p>
    <w:p w:rsidR="00BD3DCD" w:rsidRPr="00BD3DCD" w:rsidRDefault="00BD3DCD" w:rsidP="00801B22">
      <w:pPr>
        <w:spacing w:after="0" w:line="360" w:lineRule="auto"/>
        <w:rPr>
          <w:rFonts w:ascii="Times New Roman" w:eastAsia="Times New Roman" w:hAnsi="Times New Roman" w:cs="Times New Roman"/>
          <w:sz w:val="24"/>
          <w:szCs w:val="24"/>
          <w:lang w:eastAsia="en-GB"/>
        </w:rPr>
      </w:pPr>
      <w:r w:rsidRPr="00BD3DCD">
        <w:rPr>
          <w:rFonts w:ascii="Times New Roman" w:eastAsia="Times New Roman" w:hAnsi="Times New Roman" w:cs="Times New Roman"/>
          <w:color w:val="000000"/>
          <w:sz w:val="24"/>
          <w:szCs w:val="24"/>
          <w:lang w:eastAsia="en-GB"/>
        </w:rPr>
        <w:t xml:space="preserve">Tillich, P. (1998). </w:t>
      </w:r>
      <w:r w:rsidRPr="00BD3DCD">
        <w:rPr>
          <w:rFonts w:ascii="Times New Roman" w:eastAsia="Times New Roman" w:hAnsi="Times New Roman" w:cs="Times New Roman"/>
          <w:i/>
          <w:iCs/>
          <w:color w:val="000000"/>
          <w:sz w:val="24"/>
          <w:szCs w:val="24"/>
          <w:lang w:eastAsia="en-GB"/>
        </w:rPr>
        <w:t xml:space="preserve">Against the </w:t>
      </w:r>
      <w:r w:rsidR="00FE5C8D">
        <w:rPr>
          <w:rFonts w:ascii="Times New Roman" w:eastAsia="Times New Roman" w:hAnsi="Times New Roman" w:cs="Times New Roman"/>
          <w:i/>
          <w:iCs/>
          <w:color w:val="000000"/>
          <w:sz w:val="24"/>
          <w:szCs w:val="24"/>
          <w:lang w:eastAsia="en-GB"/>
        </w:rPr>
        <w:t>t</w:t>
      </w:r>
      <w:r w:rsidRPr="00BD3DCD">
        <w:rPr>
          <w:rFonts w:ascii="Times New Roman" w:eastAsia="Times New Roman" w:hAnsi="Times New Roman" w:cs="Times New Roman"/>
          <w:i/>
          <w:iCs/>
          <w:color w:val="000000"/>
          <w:sz w:val="24"/>
          <w:szCs w:val="24"/>
          <w:lang w:eastAsia="en-GB"/>
        </w:rPr>
        <w:t xml:space="preserve">hird </w:t>
      </w:r>
      <w:r w:rsidR="00FE5C8D">
        <w:rPr>
          <w:rFonts w:ascii="Times New Roman" w:eastAsia="Times New Roman" w:hAnsi="Times New Roman" w:cs="Times New Roman"/>
          <w:i/>
          <w:iCs/>
          <w:color w:val="000000"/>
          <w:sz w:val="24"/>
          <w:szCs w:val="24"/>
          <w:lang w:eastAsia="en-GB"/>
        </w:rPr>
        <w:t>r</w:t>
      </w:r>
      <w:r w:rsidRPr="00BD3DCD">
        <w:rPr>
          <w:rFonts w:ascii="Times New Roman" w:eastAsia="Times New Roman" w:hAnsi="Times New Roman" w:cs="Times New Roman"/>
          <w:i/>
          <w:iCs/>
          <w:color w:val="000000"/>
          <w:sz w:val="24"/>
          <w:szCs w:val="24"/>
          <w:lang w:eastAsia="en-GB"/>
        </w:rPr>
        <w:t xml:space="preserve">eich: Paul Tillich’s </w:t>
      </w:r>
      <w:r w:rsidR="00FE5C8D">
        <w:rPr>
          <w:rFonts w:ascii="Times New Roman" w:eastAsia="Times New Roman" w:hAnsi="Times New Roman" w:cs="Times New Roman"/>
          <w:i/>
          <w:iCs/>
          <w:color w:val="000000"/>
          <w:sz w:val="24"/>
          <w:szCs w:val="24"/>
          <w:lang w:eastAsia="en-GB"/>
        </w:rPr>
        <w:t>w</w:t>
      </w:r>
      <w:r w:rsidRPr="00BD3DCD">
        <w:rPr>
          <w:rFonts w:ascii="Times New Roman" w:eastAsia="Times New Roman" w:hAnsi="Times New Roman" w:cs="Times New Roman"/>
          <w:i/>
          <w:iCs/>
          <w:color w:val="000000"/>
          <w:sz w:val="24"/>
          <w:szCs w:val="24"/>
          <w:lang w:eastAsia="en-GB"/>
        </w:rPr>
        <w:t xml:space="preserve">artime </w:t>
      </w:r>
      <w:r w:rsidR="00FE5C8D">
        <w:rPr>
          <w:rFonts w:ascii="Times New Roman" w:eastAsia="Times New Roman" w:hAnsi="Times New Roman" w:cs="Times New Roman"/>
          <w:i/>
          <w:iCs/>
          <w:color w:val="000000"/>
          <w:sz w:val="24"/>
          <w:szCs w:val="24"/>
          <w:lang w:eastAsia="en-GB"/>
        </w:rPr>
        <w:t>a</w:t>
      </w:r>
      <w:r w:rsidRPr="00BD3DCD">
        <w:rPr>
          <w:rFonts w:ascii="Times New Roman" w:eastAsia="Times New Roman" w:hAnsi="Times New Roman" w:cs="Times New Roman"/>
          <w:i/>
          <w:iCs/>
          <w:color w:val="000000"/>
          <w:sz w:val="24"/>
          <w:szCs w:val="24"/>
          <w:lang w:eastAsia="en-GB"/>
        </w:rPr>
        <w:t xml:space="preserve">ddresses to </w:t>
      </w:r>
      <w:r w:rsidR="00FE5C8D">
        <w:rPr>
          <w:rFonts w:ascii="Times New Roman" w:eastAsia="Times New Roman" w:hAnsi="Times New Roman" w:cs="Times New Roman"/>
          <w:i/>
          <w:iCs/>
          <w:color w:val="000000"/>
          <w:sz w:val="24"/>
          <w:szCs w:val="24"/>
          <w:lang w:eastAsia="en-GB"/>
        </w:rPr>
        <w:t>n</w:t>
      </w:r>
      <w:r w:rsidRPr="00BD3DCD">
        <w:rPr>
          <w:rFonts w:ascii="Times New Roman" w:eastAsia="Times New Roman" w:hAnsi="Times New Roman" w:cs="Times New Roman"/>
          <w:i/>
          <w:iCs/>
          <w:color w:val="000000"/>
          <w:sz w:val="24"/>
          <w:szCs w:val="24"/>
          <w:lang w:eastAsia="en-GB"/>
        </w:rPr>
        <w:t>azi Germany</w:t>
      </w:r>
      <w:r w:rsidR="00FE5C8D">
        <w:rPr>
          <w:rFonts w:ascii="Times New Roman" w:eastAsia="Times New Roman" w:hAnsi="Times New Roman" w:cs="Times New Roman"/>
          <w:color w:val="000000"/>
          <w:sz w:val="24"/>
          <w:szCs w:val="24"/>
          <w:lang w:eastAsia="en-GB"/>
        </w:rPr>
        <w:t>, ed. R.H. Stone and M.</w:t>
      </w:r>
      <w:r w:rsidRPr="00BD3DCD">
        <w:rPr>
          <w:rFonts w:ascii="Times New Roman" w:eastAsia="Times New Roman" w:hAnsi="Times New Roman" w:cs="Times New Roman"/>
          <w:color w:val="000000"/>
          <w:sz w:val="24"/>
          <w:szCs w:val="24"/>
          <w:lang w:eastAsia="en-GB"/>
        </w:rPr>
        <w:t>L. Weaver. Louisville, KY: Westminster John Knox Press.</w:t>
      </w:r>
    </w:p>
    <w:p w:rsidR="00BD3DCD" w:rsidRPr="00BD3DCD" w:rsidRDefault="00FE5C8D" w:rsidP="00801B22">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Wood, D.</w:t>
      </w:r>
      <w:r w:rsidR="00BD3DCD" w:rsidRPr="00BD3DCD">
        <w:rPr>
          <w:rFonts w:ascii="Times New Roman" w:eastAsia="Times New Roman" w:hAnsi="Times New Roman" w:cs="Times New Roman"/>
          <w:color w:val="000000"/>
          <w:sz w:val="24"/>
          <w:szCs w:val="24"/>
          <w:lang w:eastAsia="en-GB"/>
        </w:rPr>
        <w:t xml:space="preserve">M., and S. Wright. (2015). Editorial: </w:t>
      </w:r>
      <w:r>
        <w:rPr>
          <w:rFonts w:ascii="Times New Roman" w:eastAsia="Times New Roman" w:hAnsi="Times New Roman" w:cs="Times New Roman"/>
          <w:color w:val="000000"/>
          <w:sz w:val="24"/>
          <w:szCs w:val="24"/>
          <w:lang w:eastAsia="en-GB"/>
        </w:rPr>
        <w:t>B</w:t>
      </w:r>
      <w:r w:rsidR="00BD3DCD" w:rsidRPr="00BD3DCD">
        <w:rPr>
          <w:rFonts w:ascii="Times New Roman" w:eastAsia="Times New Roman" w:hAnsi="Times New Roman" w:cs="Times New Roman"/>
          <w:color w:val="000000"/>
          <w:sz w:val="24"/>
          <w:szCs w:val="24"/>
          <w:lang w:eastAsia="en-GB"/>
        </w:rPr>
        <w:t xml:space="preserve">efore and after Snowden. </w:t>
      </w:r>
      <w:r w:rsidR="00BD3DCD" w:rsidRPr="00BD3DCD">
        <w:rPr>
          <w:rFonts w:ascii="Times New Roman" w:eastAsia="Times New Roman" w:hAnsi="Times New Roman" w:cs="Times New Roman"/>
          <w:i/>
          <w:iCs/>
          <w:color w:val="000000"/>
          <w:sz w:val="24"/>
          <w:szCs w:val="24"/>
          <w:lang w:eastAsia="en-GB"/>
        </w:rPr>
        <w:t>Surveillance and Society</w:t>
      </w:r>
      <w:r w:rsidR="00BD3DCD" w:rsidRPr="00BD3DCD">
        <w:rPr>
          <w:rFonts w:ascii="Times New Roman" w:eastAsia="Times New Roman" w:hAnsi="Times New Roman" w:cs="Times New Roman"/>
          <w:color w:val="000000"/>
          <w:sz w:val="24"/>
          <w:szCs w:val="24"/>
          <w:lang w:eastAsia="en-GB"/>
        </w:rPr>
        <w:t>, 13(2), 132-138.</w:t>
      </w:r>
    </w:p>
    <w:p w:rsidR="00BD3DCD" w:rsidRDefault="00BD3DCD" w:rsidP="00801B22">
      <w:pPr>
        <w:spacing w:after="240" w:line="360" w:lineRule="auto"/>
        <w:rPr>
          <w:rFonts w:ascii="Times New Roman" w:eastAsia="Times New Roman" w:hAnsi="Times New Roman" w:cs="Times New Roman"/>
          <w:sz w:val="24"/>
          <w:szCs w:val="24"/>
          <w:lang w:eastAsia="en-GB"/>
        </w:rPr>
      </w:pPr>
    </w:p>
    <w:p w:rsidR="00B763AA" w:rsidRDefault="00B763AA" w:rsidP="00801B22">
      <w:pPr>
        <w:spacing w:after="240" w:line="360" w:lineRule="auto"/>
        <w:rPr>
          <w:rFonts w:ascii="Times New Roman" w:eastAsia="Times New Roman" w:hAnsi="Times New Roman" w:cs="Times New Roman"/>
          <w:sz w:val="24"/>
          <w:szCs w:val="24"/>
          <w:lang w:eastAsia="en-GB"/>
        </w:rPr>
      </w:pPr>
    </w:p>
    <w:p w:rsidR="00B763AA" w:rsidRPr="00B763AA" w:rsidRDefault="00B763AA" w:rsidP="00801B22">
      <w:pPr>
        <w:spacing w:after="240" w:line="360" w:lineRule="auto"/>
        <w:rPr>
          <w:rFonts w:ascii="Times New Roman" w:eastAsia="Times New Roman" w:hAnsi="Times New Roman" w:cs="Times New Roman"/>
          <w:b/>
          <w:sz w:val="24"/>
          <w:szCs w:val="24"/>
          <w:lang w:eastAsia="en-GB"/>
        </w:rPr>
      </w:pPr>
      <w:r w:rsidRPr="00B763AA">
        <w:rPr>
          <w:rFonts w:ascii="Times New Roman" w:eastAsia="Times New Roman" w:hAnsi="Times New Roman" w:cs="Times New Roman"/>
          <w:b/>
          <w:sz w:val="24"/>
          <w:szCs w:val="24"/>
          <w:lang w:eastAsia="en-GB"/>
        </w:rPr>
        <w:t>Acknowledgements</w:t>
      </w:r>
    </w:p>
    <w:p w:rsidR="00B763AA" w:rsidRDefault="00B763AA" w:rsidP="00801B22">
      <w:pPr>
        <w:spacing w:after="24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work was supported by the UK Arts and Humanities Research Council [grant number AH/K002899/1]</w:t>
      </w:r>
    </w:p>
    <w:p w:rsidR="00B763AA" w:rsidRPr="00BD3DCD" w:rsidRDefault="00B763AA" w:rsidP="00801B22">
      <w:pPr>
        <w:spacing w:after="240" w:line="360" w:lineRule="auto"/>
        <w:rPr>
          <w:rFonts w:ascii="Times New Roman" w:eastAsia="Times New Roman" w:hAnsi="Times New Roman" w:cs="Times New Roman"/>
          <w:sz w:val="24"/>
          <w:szCs w:val="24"/>
          <w:lang w:eastAsia="en-GB"/>
        </w:rPr>
      </w:pPr>
    </w:p>
    <w:p w:rsidR="00391F5C" w:rsidRPr="00BD3DCD" w:rsidRDefault="00391F5C" w:rsidP="00801B22">
      <w:pPr>
        <w:spacing w:line="360" w:lineRule="auto"/>
        <w:rPr>
          <w:rFonts w:ascii="Times New Roman" w:hAnsi="Times New Roman" w:cs="Times New Roman"/>
          <w:sz w:val="24"/>
          <w:szCs w:val="24"/>
        </w:rPr>
      </w:pPr>
    </w:p>
    <w:sectPr w:rsidR="00391F5C" w:rsidRPr="00BD3DCD" w:rsidSect="00074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0D" w:rsidRDefault="00497A0D" w:rsidP="001D4B73">
      <w:pPr>
        <w:spacing w:after="0" w:line="240" w:lineRule="auto"/>
      </w:pPr>
      <w:r>
        <w:separator/>
      </w:r>
    </w:p>
  </w:endnote>
  <w:endnote w:type="continuationSeparator" w:id="0">
    <w:p w:rsidR="00497A0D" w:rsidRDefault="00497A0D" w:rsidP="001D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0D" w:rsidRDefault="00497A0D" w:rsidP="001D4B73">
      <w:pPr>
        <w:spacing w:after="0" w:line="240" w:lineRule="auto"/>
      </w:pPr>
      <w:r>
        <w:separator/>
      </w:r>
    </w:p>
  </w:footnote>
  <w:footnote w:type="continuationSeparator" w:id="0">
    <w:p w:rsidR="00497A0D" w:rsidRDefault="00497A0D" w:rsidP="001D4B73">
      <w:pPr>
        <w:spacing w:after="0" w:line="240" w:lineRule="auto"/>
      </w:pPr>
      <w:r>
        <w:continuationSeparator/>
      </w:r>
    </w:p>
  </w:footnote>
  <w:footnote w:id="1">
    <w:p w:rsidR="001D4B73" w:rsidRPr="001D4B73" w:rsidRDefault="001D4B73">
      <w:pPr>
        <w:pStyle w:val="FootnoteText"/>
        <w:rPr>
          <w:rFonts w:ascii="Times New Roman" w:hAnsi="Times New Roman" w:cs="Times New Roman"/>
        </w:rPr>
      </w:pPr>
      <w:r w:rsidRPr="001D4B73">
        <w:rPr>
          <w:rStyle w:val="FootnoteReference"/>
          <w:rFonts w:ascii="Times New Roman" w:hAnsi="Times New Roman" w:cs="Times New Roman"/>
        </w:rPr>
        <w:footnoteRef/>
      </w:r>
      <w:r w:rsidRPr="001D4B73">
        <w:rPr>
          <w:rFonts w:ascii="Times New Roman" w:hAnsi="Times New Roman" w:cs="Times New Roman"/>
        </w:rPr>
        <w:t xml:space="preserve"> I wish to expre</w:t>
      </w:r>
      <w:r w:rsidR="00D5736F">
        <w:rPr>
          <w:rFonts w:ascii="Times New Roman" w:hAnsi="Times New Roman" w:cs="Times New Roman"/>
        </w:rPr>
        <w:t xml:space="preserve">ss my gratitude to staff at UCL </w:t>
      </w:r>
      <w:r w:rsidRPr="001D4B73">
        <w:rPr>
          <w:rFonts w:ascii="Times New Roman" w:hAnsi="Times New Roman" w:cs="Times New Roman"/>
        </w:rPr>
        <w:t xml:space="preserve">Special Collections </w:t>
      </w:r>
      <w:r w:rsidR="00A9676E">
        <w:rPr>
          <w:rFonts w:ascii="Times New Roman" w:hAnsi="Times New Roman" w:cs="Times New Roman"/>
        </w:rPr>
        <w:t>for both library assistance and copyright permissions. I sh</w:t>
      </w:r>
      <w:r w:rsidRPr="001D4B73">
        <w:rPr>
          <w:rFonts w:ascii="Times New Roman" w:hAnsi="Times New Roman" w:cs="Times New Roman"/>
        </w:rPr>
        <w:t>ould also like to than</w:t>
      </w:r>
      <w:r w:rsidR="00224E2F">
        <w:rPr>
          <w:rFonts w:ascii="Times New Roman" w:hAnsi="Times New Roman" w:cs="Times New Roman"/>
        </w:rPr>
        <w:t>k Professor Philip Scho</w:t>
      </w:r>
      <w:r w:rsidRPr="001D4B73">
        <w:rPr>
          <w:rFonts w:ascii="Times New Roman" w:hAnsi="Times New Roman" w:cs="Times New Roman"/>
        </w:rPr>
        <w:t xml:space="preserve">field and </w:t>
      </w:r>
      <w:r w:rsidR="00023501">
        <w:rPr>
          <w:rFonts w:ascii="Times New Roman" w:hAnsi="Times New Roman" w:cs="Times New Roman"/>
        </w:rPr>
        <w:t xml:space="preserve">Dr </w:t>
      </w:r>
      <w:r w:rsidRPr="001D4B73">
        <w:rPr>
          <w:rFonts w:ascii="Times New Roman" w:hAnsi="Times New Roman" w:cs="Times New Roman"/>
        </w:rPr>
        <w:t>Michael</w:t>
      </w:r>
      <w:r w:rsidR="00023501">
        <w:rPr>
          <w:rFonts w:ascii="Times New Roman" w:hAnsi="Times New Roman" w:cs="Times New Roman"/>
        </w:rPr>
        <w:t xml:space="preserve"> Quinn</w:t>
      </w:r>
      <w:r w:rsidRPr="001D4B73">
        <w:rPr>
          <w:rFonts w:ascii="Times New Roman" w:hAnsi="Times New Roman" w:cs="Times New Roman"/>
        </w:rPr>
        <w:t xml:space="preserve"> for generous</w:t>
      </w:r>
      <w:r>
        <w:rPr>
          <w:rFonts w:ascii="Times New Roman" w:hAnsi="Times New Roman" w:cs="Times New Roman"/>
        </w:rPr>
        <w:t xml:space="preserve"> hospitality and</w:t>
      </w:r>
      <w:r w:rsidRPr="001D4B73">
        <w:rPr>
          <w:rFonts w:ascii="Times New Roman" w:hAnsi="Times New Roman" w:cs="Times New Roman"/>
        </w:rPr>
        <w:t xml:space="preserve"> expert </w:t>
      </w:r>
      <w:r>
        <w:rPr>
          <w:rFonts w:ascii="Times New Roman" w:hAnsi="Times New Roman" w:cs="Times New Roman"/>
        </w:rPr>
        <w:t>scholarly advice</w:t>
      </w:r>
      <w:r w:rsidRPr="001D4B73">
        <w:rPr>
          <w:rFonts w:ascii="Times New Roman" w:hAnsi="Times New Roman" w:cs="Times New Roman"/>
        </w:rPr>
        <w:t xml:space="preserve"> during my archival work at the Bentham Project in the summer of 2015.</w:t>
      </w:r>
      <w:r>
        <w:rPr>
          <w:rFonts w:ascii="Times New Roman" w:hAnsi="Times New Roman" w:cs="Times New Roman"/>
        </w:rPr>
        <w:t xml:space="preserve"> Any errors </w:t>
      </w:r>
      <w:r w:rsidR="00A9676E">
        <w:rPr>
          <w:rFonts w:ascii="Times New Roman" w:hAnsi="Times New Roman" w:cs="Times New Roman"/>
        </w:rPr>
        <w:t>of</w:t>
      </w:r>
      <w:r>
        <w:rPr>
          <w:rFonts w:ascii="Times New Roman" w:hAnsi="Times New Roman" w:cs="Times New Roman"/>
        </w:rPr>
        <w:t xml:space="preserve"> exposition </w:t>
      </w:r>
      <w:r w:rsidR="00A9676E">
        <w:rPr>
          <w:rFonts w:ascii="Times New Roman" w:hAnsi="Times New Roman" w:cs="Times New Roman"/>
        </w:rPr>
        <w:t>or interpretation</w:t>
      </w:r>
      <w:r>
        <w:rPr>
          <w:rFonts w:ascii="Times New Roman" w:hAnsi="Times New Roman" w:cs="Times New Roman"/>
        </w:rPr>
        <w:t xml:space="preserve"> are entirely my own responsibility.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10511"/>
      <w:docPartObj>
        <w:docPartGallery w:val="Watermarks"/>
        <w:docPartUnique/>
      </w:docPartObj>
    </w:sdtPr>
    <w:sdtEndPr/>
    <w:sdtContent>
      <w:p w:rsidR="00146A4E" w:rsidRDefault="005B0C2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CD"/>
    <w:rsid w:val="00015842"/>
    <w:rsid w:val="00020D3D"/>
    <w:rsid w:val="00023501"/>
    <w:rsid w:val="000536D6"/>
    <w:rsid w:val="00074CDC"/>
    <w:rsid w:val="00084717"/>
    <w:rsid w:val="00084C23"/>
    <w:rsid w:val="000D19ED"/>
    <w:rsid w:val="00113429"/>
    <w:rsid w:val="001458D8"/>
    <w:rsid w:val="00146A4E"/>
    <w:rsid w:val="00151595"/>
    <w:rsid w:val="0018718E"/>
    <w:rsid w:val="001D4B73"/>
    <w:rsid w:val="001E25AC"/>
    <w:rsid w:val="00224E2F"/>
    <w:rsid w:val="00241644"/>
    <w:rsid w:val="00277449"/>
    <w:rsid w:val="00284071"/>
    <w:rsid w:val="0031183C"/>
    <w:rsid w:val="0036351B"/>
    <w:rsid w:val="00391F5C"/>
    <w:rsid w:val="00395B45"/>
    <w:rsid w:val="003A1B4F"/>
    <w:rsid w:val="003C49EB"/>
    <w:rsid w:val="003E1EAE"/>
    <w:rsid w:val="003E3089"/>
    <w:rsid w:val="003E4183"/>
    <w:rsid w:val="0040438D"/>
    <w:rsid w:val="00482A01"/>
    <w:rsid w:val="00497A0D"/>
    <w:rsid w:val="004B2C8A"/>
    <w:rsid w:val="004D43F2"/>
    <w:rsid w:val="00524A6A"/>
    <w:rsid w:val="00532AFD"/>
    <w:rsid w:val="00594F87"/>
    <w:rsid w:val="005A3E1A"/>
    <w:rsid w:val="005B0C2A"/>
    <w:rsid w:val="005C0AA4"/>
    <w:rsid w:val="00610EEB"/>
    <w:rsid w:val="006343C1"/>
    <w:rsid w:val="00637E81"/>
    <w:rsid w:val="00642A32"/>
    <w:rsid w:val="00677029"/>
    <w:rsid w:val="00742764"/>
    <w:rsid w:val="00760341"/>
    <w:rsid w:val="00786EC4"/>
    <w:rsid w:val="007903A9"/>
    <w:rsid w:val="007A4F6F"/>
    <w:rsid w:val="007B3F33"/>
    <w:rsid w:val="007C2947"/>
    <w:rsid w:val="00801B22"/>
    <w:rsid w:val="00874DAE"/>
    <w:rsid w:val="0092426E"/>
    <w:rsid w:val="00927897"/>
    <w:rsid w:val="00950E7F"/>
    <w:rsid w:val="009E2807"/>
    <w:rsid w:val="00A12F27"/>
    <w:rsid w:val="00A30525"/>
    <w:rsid w:val="00A77238"/>
    <w:rsid w:val="00A925CD"/>
    <w:rsid w:val="00A94D0B"/>
    <w:rsid w:val="00A9676E"/>
    <w:rsid w:val="00AB11AA"/>
    <w:rsid w:val="00AE2CE8"/>
    <w:rsid w:val="00B763AA"/>
    <w:rsid w:val="00BA0373"/>
    <w:rsid w:val="00BC5B14"/>
    <w:rsid w:val="00BD3DCD"/>
    <w:rsid w:val="00BF21BD"/>
    <w:rsid w:val="00C06C48"/>
    <w:rsid w:val="00C13AC3"/>
    <w:rsid w:val="00C156A0"/>
    <w:rsid w:val="00C830B3"/>
    <w:rsid w:val="00CF446F"/>
    <w:rsid w:val="00D5736F"/>
    <w:rsid w:val="00D718D1"/>
    <w:rsid w:val="00DC7B62"/>
    <w:rsid w:val="00DF2309"/>
    <w:rsid w:val="00E00635"/>
    <w:rsid w:val="00E20048"/>
    <w:rsid w:val="00E373B8"/>
    <w:rsid w:val="00E663B0"/>
    <w:rsid w:val="00EB402D"/>
    <w:rsid w:val="00EC10B6"/>
    <w:rsid w:val="00F279E0"/>
    <w:rsid w:val="00F34BD9"/>
    <w:rsid w:val="00F82D7D"/>
    <w:rsid w:val="00FC4BAF"/>
    <w:rsid w:val="00FD3A42"/>
    <w:rsid w:val="00FE5C8D"/>
    <w:rsid w:val="00FF013F"/>
    <w:rsid w:val="00FF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D28135-B1BA-4556-8D1A-A294522A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4B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B73"/>
    <w:rPr>
      <w:sz w:val="20"/>
      <w:szCs w:val="20"/>
    </w:rPr>
  </w:style>
  <w:style w:type="character" w:styleId="EndnoteReference">
    <w:name w:val="endnote reference"/>
    <w:basedOn w:val="DefaultParagraphFont"/>
    <w:uiPriority w:val="99"/>
    <w:semiHidden/>
    <w:unhideWhenUsed/>
    <w:rsid w:val="001D4B73"/>
    <w:rPr>
      <w:vertAlign w:val="superscript"/>
    </w:rPr>
  </w:style>
  <w:style w:type="paragraph" w:styleId="FootnoteText">
    <w:name w:val="footnote text"/>
    <w:basedOn w:val="Normal"/>
    <w:link w:val="FootnoteTextChar"/>
    <w:uiPriority w:val="99"/>
    <w:semiHidden/>
    <w:unhideWhenUsed/>
    <w:rsid w:val="001D4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B73"/>
    <w:rPr>
      <w:sz w:val="20"/>
      <w:szCs w:val="20"/>
    </w:rPr>
  </w:style>
  <w:style w:type="character" w:styleId="FootnoteReference">
    <w:name w:val="footnote reference"/>
    <w:basedOn w:val="DefaultParagraphFont"/>
    <w:uiPriority w:val="99"/>
    <w:semiHidden/>
    <w:unhideWhenUsed/>
    <w:rsid w:val="001D4B73"/>
    <w:rPr>
      <w:vertAlign w:val="superscript"/>
    </w:rPr>
  </w:style>
  <w:style w:type="paragraph" w:styleId="Header">
    <w:name w:val="header"/>
    <w:basedOn w:val="Normal"/>
    <w:link w:val="HeaderChar"/>
    <w:uiPriority w:val="99"/>
    <w:unhideWhenUsed/>
    <w:rsid w:val="00146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4E"/>
  </w:style>
  <w:style w:type="paragraph" w:styleId="Footer">
    <w:name w:val="footer"/>
    <w:basedOn w:val="Normal"/>
    <w:link w:val="FooterChar"/>
    <w:uiPriority w:val="99"/>
    <w:unhideWhenUsed/>
    <w:rsid w:val="00146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B7986-E821-4775-A782-A39383F1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6037</Words>
  <Characters>34417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Duff</dc:creator>
  <cp:keywords/>
  <dc:description/>
  <cp:lastModifiedBy>Gibson, Lyn</cp:lastModifiedBy>
  <cp:revision>2</cp:revision>
  <dcterms:created xsi:type="dcterms:W3CDTF">2017-08-29T16:29:00Z</dcterms:created>
  <dcterms:modified xsi:type="dcterms:W3CDTF">2017-08-29T16:29:00Z</dcterms:modified>
</cp:coreProperties>
</file>