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43B2" w14:textId="667C66B8" w:rsidR="00CF0962" w:rsidRPr="004F1C66" w:rsidRDefault="00872B64" w:rsidP="00D56496">
      <w:pPr>
        <w:pStyle w:val="NoSpacing"/>
        <w:jc w:val="center"/>
        <w:rPr>
          <w:rFonts w:cs="Times New Roman"/>
          <w:b/>
          <w:sz w:val="28"/>
          <w:szCs w:val="25"/>
        </w:rPr>
      </w:pPr>
      <w:bookmarkStart w:id="0" w:name="_GoBack"/>
      <w:bookmarkEnd w:id="0"/>
      <w:r w:rsidRPr="00D56496">
        <w:rPr>
          <w:rFonts w:cs="Times New Roman"/>
          <w:b/>
          <w:sz w:val="28"/>
          <w:szCs w:val="25"/>
        </w:rPr>
        <w:t xml:space="preserve">A </w:t>
      </w:r>
      <w:r w:rsidR="00CF0962" w:rsidRPr="00D56496">
        <w:rPr>
          <w:rFonts w:cs="Times New Roman"/>
          <w:b/>
          <w:sz w:val="28"/>
          <w:szCs w:val="25"/>
        </w:rPr>
        <w:t xml:space="preserve">Preliminary Investigation of the Effectiveness of High Visibility Enforcement Programs Using </w:t>
      </w:r>
      <w:r w:rsidR="00CF0962" w:rsidRPr="004F1C66">
        <w:rPr>
          <w:rFonts w:cs="Times New Roman"/>
          <w:b/>
          <w:sz w:val="28"/>
          <w:szCs w:val="25"/>
        </w:rPr>
        <w:t>Naturalistic Driving Study Data</w:t>
      </w:r>
      <w:r w:rsidR="00E16C46">
        <w:rPr>
          <w:rFonts w:cs="Times New Roman"/>
          <w:b/>
          <w:sz w:val="28"/>
          <w:szCs w:val="25"/>
        </w:rPr>
        <w:t>: A Grouped Random Parameters Approach</w:t>
      </w:r>
    </w:p>
    <w:p w14:paraId="7315FB66" w14:textId="77777777" w:rsidR="00872B64" w:rsidRPr="004F1C66" w:rsidRDefault="00872B64" w:rsidP="00872B64">
      <w:pPr>
        <w:pStyle w:val="NoSpacing"/>
        <w:rPr>
          <w:rFonts w:cs="Times New Roman"/>
          <w:bCs/>
          <w:sz w:val="18"/>
          <w:szCs w:val="18"/>
        </w:rPr>
      </w:pPr>
    </w:p>
    <w:p w14:paraId="2D5A5BF0" w14:textId="77777777" w:rsidR="00872B64" w:rsidRPr="00044467" w:rsidRDefault="00872B64" w:rsidP="00044467">
      <w:pPr>
        <w:pStyle w:val="NoSpacing"/>
        <w:jc w:val="center"/>
        <w:rPr>
          <w:rFonts w:cs="Times New Roman"/>
          <w:bCs/>
          <w:sz w:val="24"/>
          <w:szCs w:val="24"/>
        </w:rPr>
      </w:pPr>
      <w:r w:rsidRPr="00044467">
        <w:rPr>
          <w:rFonts w:cs="Times New Roman"/>
          <w:bCs/>
          <w:sz w:val="24"/>
          <w:szCs w:val="24"/>
        </w:rPr>
        <w:t>By</w:t>
      </w:r>
    </w:p>
    <w:p w14:paraId="3A0ADD23" w14:textId="77777777" w:rsidR="000B60B2" w:rsidRPr="004F1C66" w:rsidRDefault="000B60B2" w:rsidP="00872B64">
      <w:pPr>
        <w:pStyle w:val="NoSpacing"/>
        <w:rPr>
          <w:rFonts w:cs="Times New Roman"/>
          <w:bCs/>
          <w:sz w:val="18"/>
        </w:rPr>
      </w:pPr>
    </w:p>
    <w:p w14:paraId="6BEE37E4" w14:textId="77777777" w:rsidR="00872B64" w:rsidRPr="00044467" w:rsidRDefault="00872B64" w:rsidP="00044467">
      <w:pPr>
        <w:pStyle w:val="NoSpacing"/>
        <w:jc w:val="center"/>
        <w:rPr>
          <w:rFonts w:cs="Times New Roman"/>
          <w:b/>
          <w:bCs/>
          <w:sz w:val="24"/>
          <w:szCs w:val="24"/>
        </w:rPr>
      </w:pPr>
      <w:r w:rsidRPr="00044467">
        <w:rPr>
          <w:rFonts w:cs="Times New Roman"/>
          <w:b/>
          <w:bCs/>
          <w:sz w:val="24"/>
          <w:szCs w:val="24"/>
        </w:rPr>
        <w:t>Sarvani Sonduru Pantangi</w:t>
      </w:r>
    </w:p>
    <w:p w14:paraId="2CE32223" w14:textId="77777777" w:rsidR="00872B64" w:rsidRPr="00044467" w:rsidRDefault="00872B64" w:rsidP="00044467">
      <w:pPr>
        <w:pStyle w:val="NoSpacing"/>
        <w:jc w:val="center"/>
        <w:rPr>
          <w:rFonts w:cs="Times New Roman"/>
          <w:sz w:val="24"/>
          <w:szCs w:val="24"/>
        </w:rPr>
      </w:pPr>
      <w:r w:rsidRPr="00044467">
        <w:rPr>
          <w:rFonts w:cs="Times New Roman"/>
          <w:sz w:val="24"/>
          <w:szCs w:val="24"/>
        </w:rPr>
        <w:t>Graduate Research Assistant, Department of Civil, Structural and Environmental Engineering</w:t>
      </w:r>
    </w:p>
    <w:p w14:paraId="68EEAEB6" w14:textId="77777777" w:rsidR="00872B64" w:rsidRPr="00044467" w:rsidRDefault="00872B64" w:rsidP="00044467">
      <w:pPr>
        <w:pStyle w:val="NoSpacing"/>
        <w:jc w:val="center"/>
        <w:rPr>
          <w:rFonts w:cs="Times New Roman"/>
          <w:sz w:val="24"/>
          <w:szCs w:val="24"/>
        </w:rPr>
      </w:pPr>
      <w:r w:rsidRPr="00044467">
        <w:rPr>
          <w:rFonts w:cs="Times New Roman"/>
          <w:sz w:val="24"/>
          <w:szCs w:val="24"/>
        </w:rPr>
        <w:t>University at Buffalo, The State University of New York</w:t>
      </w:r>
    </w:p>
    <w:p w14:paraId="27B1591B" w14:textId="1D1C817D" w:rsidR="00872B64" w:rsidRPr="00044467" w:rsidRDefault="00872B64" w:rsidP="00044467">
      <w:pPr>
        <w:pStyle w:val="NoSpacing"/>
        <w:jc w:val="center"/>
        <w:rPr>
          <w:rFonts w:cs="Times New Roman"/>
          <w:sz w:val="24"/>
          <w:szCs w:val="24"/>
        </w:rPr>
      </w:pPr>
      <w:r w:rsidRPr="00044467">
        <w:rPr>
          <w:rFonts w:cs="Times New Roman"/>
          <w:sz w:val="24"/>
          <w:szCs w:val="24"/>
        </w:rPr>
        <w:t>204B Ketter Hall</w:t>
      </w:r>
      <w:r w:rsidR="00FE1F45" w:rsidRPr="00044467">
        <w:rPr>
          <w:rFonts w:cs="Times New Roman"/>
          <w:sz w:val="24"/>
          <w:szCs w:val="24"/>
        </w:rPr>
        <w:t xml:space="preserve">, Buffalo, NY 14260; </w:t>
      </w:r>
      <w:r w:rsidRPr="00044467">
        <w:rPr>
          <w:rFonts w:cs="Times New Roman"/>
          <w:sz w:val="24"/>
          <w:szCs w:val="24"/>
        </w:rPr>
        <w:t xml:space="preserve">Email: </w:t>
      </w:r>
      <w:hyperlink r:id="rId8" w:history="1">
        <w:r w:rsidR="00D31E67" w:rsidRPr="00044467">
          <w:rPr>
            <w:rStyle w:val="Hyperlink"/>
            <w:rFonts w:cs="Times New Roman"/>
            <w:sz w:val="24"/>
            <w:szCs w:val="24"/>
          </w:rPr>
          <w:t>sarvanis@buffalo.edu</w:t>
        </w:r>
      </w:hyperlink>
    </w:p>
    <w:p w14:paraId="59B4243E" w14:textId="77777777" w:rsidR="00872B64" w:rsidRPr="004F1C66" w:rsidRDefault="00872B64" w:rsidP="00872B64">
      <w:pPr>
        <w:pStyle w:val="NoSpacing"/>
        <w:rPr>
          <w:rFonts w:cs="Times New Roman"/>
          <w:bCs/>
          <w:sz w:val="8"/>
          <w:szCs w:val="8"/>
        </w:rPr>
      </w:pPr>
    </w:p>
    <w:p w14:paraId="6EDF4AA4" w14:textId="22681DD9" w:rsidR="00872B64" w:rsidRPr="00044467" w:rsidRDefault="00872B64" w:rsidP="00044467">
      <w:pPr>
        <w:spacing w:after="0"/>
        <w:jc w:val="center"/>
        <w:rPr>
          <w:rFonts w:ascii="Times New Roman" w:hAnsi="Times New Roman" w:cs="Times New Roman"/>
          <w:b/>
          <w:sz w:val="24"/>
          <w:szCs w:val="24"/>
        </w:rPr>
      </w:pPr>
      <w:r w:rsidRPr="00044467">
        <w:rPr>
          <w:rFonts w:ascii="Times New Roman" w:hAnsi="Times New Roman" w:cs="Times New Roman"/>
          <w:b/>
          <w:sz w:val="24"/>
          <w:szCs w:val="24"/>
        </w:rPr>
        <w:t>Grigorios Fountas</w:t>
      </w:r>
      <w:r w:rsidR="008474B5">
        <w:rPr>
          <w:rFonts w:ascii="Times New Roman" w:hAnsi="Times New Roman" w:cs="Times New Roman"/>
          <w:b/>
          <w:sz w:val="24"/>
          <w:szCs w:val="24"/>
        </w:rPr>
        <w:t>, Ph.D.</w:t>
      </w:r>
      <w:r w:rsidR="00C0700B">
        <w:rPr>
          <w:rFonts w:ascii="Times New Roman" w:hAnsi="Times New Roman" w:cs="Times New Roman"/>
          <w:b/>
          <w:sz w:val="24"/>
          <w:szCs w:val="24"/>
        </w:rPr>
        <w:t xml:space="preserve"> (</w:t>
      </w:r>
      <w:r w:rsidR="00435A21">
        <w:rPr>
          <w:rFonts w:ascii="Times New Roman" w:hAnsi="Times New Roman" w:cs="Times New Roman"/>
          <w:b/>
          <w:sz w:val="24"/>
          <w:szCs w:val="24"/>
        </w:rPr>
        <w:t>C</w:t>
      </w:r>
      <w:r w:rsidR="00C0700B">
        <w:rPr>
          <w:rFonts w:ascii="Times New Roman" w:hAnsi="Times New Roman" w:cs="Times New Roman"/>
          <w:b/>
          <w:sz w:val="24"/>
          <w:szCs w:val="24"/>
        </w:rPr>
        <w:t>orresponding author)</w:t>
      </w:r>
      <w:r w:rsidRPr="00044467">
        <w:rPr>
          <w:rFonts w:ascii="Times New Roman" w:hAnsi="Times New Roman" w:cs="Times New Roman"/>
          <w:b/>
          <w:sz w:val="24"/>
          <w:szCs w:val="24"/>
        </w:rPr>
        <w:t xml:space="preserve"> </w:t>
      </w:r>
    </w:p>
    <w:p w14:paraId="073F79E8" w14:textId="367EB189" w:rsidR="00872B64" w:rsidRPr="008474B5" w:rsidRDefault="008474B5" w:rsidP="009A733B">
      <w:pPr>
        <w:spacing w:after="0" w:line="240" w:lineRule="auto"/>
        <w:jc w:val="center"/>
        <w:rPr>
          <w:rFonts w:ascii="Times New Roman" w:hAnsi="Times New Roman" w:cs="Times New Roman"/>
          <w:sz w:val="24"/>
          <w:szCs w:val="24"/>
        </w:rPr>
      </w:pPr>
      <w:r w:rsidRPr="008474B5">
        <w:rPr>
          <w:rFonts w:ascii="Times New Roman" w:hAnsi="Times New Roman" w:cs="Times New Roman"/>
          <w:sz w:val="24"/>
          <w:szCs w:val="24"/>
        </w:rPr>
        <w:t>Lecturer</w:t>
      </w:r>
      <w:r w:rsidR="00872B64" w:rsidRPr="008474B5">
        <w:rPr>
          <w:rFonts w:ascii="Times New Roman" w:hAnsi="Times New Roman" w:cs="Times New Roman"/>
          <w:sz w:val="24"/>
          <w:szCs w:val="24"/>
        </w:rPr>
        <w:t xml:space="preserve">, </w:t>
      </w:r>
      <w:r w:rsidR="008B7294">
        <w:rPr>
          <w:rFonts w:ascii="Times New Roman" w:hAnsi="Times New Roman" w:cs="Times New Roman"/>
          <w:sz w:val="24"/>
          <w:szCs w:val="24"/>
        </w:rPr>
        <w:t>Transport Research Institute</w:t>
      </w:r>
    </w:p>
    <w:p w14:paraId="56444E83" w14:textId="5434D743" w:rsidR="008474B5" w:rsidRPr="009A733B" w:rsidRDefault="008B7294" w:rsidP="009A733B">
      <w:pPr>
        <w:spacing w:after="0" w:line="240" w:lineRule="auto"/>
        <w:jc w:val="center"/>
        <w:rPr>
          <w:rFonts w:ascii="Times New Roman" w:hAnsi="Times New Roman" w:cs="Times New Roman"/>
          <w:sz w:val="24"/>
          <w:szCs w:val="24"/>
        </w:rPr>
      </w:pPr>
      <w:r w:rsidRPr="009A733B">
        <w:rPr>
          <w:rFonts w:ascii="Times New Roman" w:hAnsi="Times New Roman" w:cs="Times New Roman"/>
          <w:sz w:val="24"/>
          <w:szCs w:val="24"/>
        </w:rPr>
        <w:t>School of Engineering and the Built Environment</w:t>
      </w:r>
      <w:r>
        <w:rPr>
          <w:rFonts w:ascii="Times New Roman" w:hAnsi="Times New Roman" w:cs="Times New Roman"/>
          <w:sz w:val="24"/>
          <w:szCs w:val="24"/>
        </w:rPr>
        <w:t xml:space="preserve">, </w:t>
      </w:r>
      <w:r w:rsidR="008474B5" w:rsidRPr="009A733B">
        <w:rPr>
          <w:rFonts w:ascii="Times New Roman" w:hAnsi="Times New Roman" w:cs="Times New Roman"/>
          <w:sz w:val="24"/>
          <w:szCs w:val="24"/>
        </w:rPr>
        <w:t>Edinburgh Napier University</w:t>
      </w:r>
    </w:p>
    <w:p w14:paraId="1438D771" w14:textId="3BCCBE12" w:rsidR="00872B64" w:rsidRPr="008474B5" w:rsidRDefault="008474B5" w:rsidP="009A733B">
      <w:pPr>
        <w:spacing w:after="0" w:line="240" w:lineRule="auto"/>
        <w:jc w:val="center"/>
        <w:rPr>
          <w:rFonts w:ascii="Times New Roman" w:hAnsi="Times New Roman" w:cs="Times New Roman"/>
          <w:sz w:val="24"/>
          <w:szCs w:val="24"/>
        </w:rPr>
      </w:pPr>
      <w:r w:rsidRPr="009A733B">
        <w:rPr>
          <w:rFonts w:ascii="Times New Roman" w:hAnsi="Times New Roman" w:cs="Times New Roman"/>
          <w:sz w:val="24"/>
          <w:szCs w:val="24"/>
        </w:rPr>
        <w:t>10 Colinton Road, Edinburgh, EH10 5DT, UK</w:t>
      </w:r>
      <w:r w:rsidRPr="008474B5">
        <w:rPr>
          <w:rFonts w:ascii="Times New Roman" w:hAnsi="Times New Roman" w:cs="Times New Roman"/>
          <w:sz w:val="24"/>
          <w:szCs w:val="24"/>
        </w:rPr>
        <w:t>;</w:t>
      </w:r>
      <w:r w:rsidRPr="009A733B">
        <w:rPr>
          <w:rFonts w:ascii="Times New Roman" w:hAnsi="Times New Roman" w:cs="Times New Roman"/>
          <w:sz w:val="24"/>
          <w:szCs w:val="24"/>
        </w:rPr>
        <w:t xml:space="preserve"> Email: </w:t>
      </w:r>
      <w:hyperlink r:id="rId9" w:history="1">
        <w:r w:rsidRPr="009A733B">
          <w:rPr>
            <w:rStyle w:val="Hyperlink"/>
            <w:rFonts w:ascii="Times New Roman" w:hAnsi="Times New Roman" w:cs="Times New Roman"/>
            <w:sz w:val="24"/>
            <w:szCs w:val="24"/>
          </w:rPr>
          <w:t>G.Fountas@napier.ac.uk</w:t>
        </w:r>
      </w:hyperlink>
    </w:p>
    <w:p w14:paraId="5556EE54" w14:textId="77777777" w:rsidR="001931A6" w:rsidRPr="004F1C66" w:rsidRDefault="001931A6" w:rsidP="001931A6">
      <w:pPr>
        <w:pStyle w:val="NoSpacing"/>
        <w:rPr>
          <w:rFonts w:cs="Times New Roman"/>
          <w:bCs/>
          <w:sz w:val="8"/>
          <w:szCs w:val="8"/>
        </w:rPr>
      </w:pPr>
    </w:p>
    <w:p w14:paraId="1EC4EDC1" w14:textId="0DEFF589" w:rsidR="00872B64" w:rsidRPr="00044467" w:rsidRDefault="00872B64" w:rsidP="00044467">
      <w:pPr>
        <w:spacing w:after="0"/>
        <w:jc w:val="center"/>
        <w:rPr>
          <w:rFonts w:ascii="Times New Roman" w:eastAsia="Times New Roman" w:hAnsi="Times New Roman" w:cs="Times New Roman"/>
          <w:b/>
          <w:bCs/>
          <w:iCs/>
          <w:sz w:val="24"/>
          <w:szCs w:val="24"/>
        </w:rPr>
      </w:pPr>
      <w:r w:rsidRPr="00044467">
        <w:rPr>
          <w:rFonts w:ascii="Times New Roman" w:eastAsia="Times New Roman" w:hAnsi="Times New Roman" w:cs="Times New Roman"/>
          <w:b/>
          <w:bCs/>
          <w:iCs/>
          <w:sz w:val="24"/>
          <w:szCs w:val="24"/>
        </w:rPr>
        <w:t>Md Tawfiq Sarwar</w:t>
      </w:r>
      <w:r w:rsidR="001931A6">
        <w:rPr>
          <w:rFonts w:ascii="Times New Roman" w:eastAsia="Times New Roman" w:hAnsi="Times New Roman" w:cs="Times New Roman"/>
          <w:b/>
          <w:bCs/>
          <w:iCs/>
          <w:sz w:val="24"/>
          <w:szCs w:val="24"/>
        </w:rPr>
        <w:t>, Ph.D.</w:t>
      </w:r>
    </w:p>
    <w:p w14:paraId="03E1D717" w14:textId="77777777" w:rsidR="001E73A1" w:rsidRPr="00044467" w:rsidRDefault="007D189C" w:rsidP="00044467">
      <w:pPr>
        <w:spacing w:after="0"/>
        <w:jc w:val="center"/>
        <w:rPr>
          <w:rFonts w:ascii="Times New Roman" w:hAnsi="Times New Roman" w:cs="Times New Roman"/>
          <w:sz w:val="24"/>
          <w:szCs w:val="24"/>
        </w:rPr>
      </w:pPr>
      <w:r w:rsidRPr="00044467">
        <w:rPr>
          <w:rFonts w:ascii="Times New Roman" w:hAnsi="Times New Roman" w:cs="Times New Roman"/>
          <w:sz w:val="24"/>
          <w:szCs w:val="24"/>
        </w:rPr>
        <w:t xml:space="preserve">Research Associate, National Research Council, </w:t>
      </w:r>
      <w:r w:rsidR="00445273" w:rsidRPr="00044467">
        <w:rPr>
          <w:rFonts w:ascii="Times New Roman" w:hAnsi="Times New Roman" w:cs="Times New Roman"/>
          <w:sz w:val="24"/>
          <w:szCs w:val="24"/>
        </w:rPr>
        <w:t>Federal Highway Administration</w:t>
      </w:r>
    </w:p>
    <w:p w14:paraId="0A0535E5" w14:textId="5511C3B9" w:rsidR="007D189C" w:rsidRPr="00044467" w:rsidRDefault="007D189C" w:rsidP="00044467">
      <w:pPr>
        <w:spacing w:after="0"/>
        <w:jc w:val="center"/>
        <w:rPr>
          <w:rFonts w:ascii="Times New Roman" w:hAnsi="Times New Roman" w:cs="Times New Roman"/>
          <w:sz w:val="24"/>
          <w:szCs w:val="24"/>
        </w:rPr>
      </w:pPr>
      <w:r w:rsidRPr="00044467">
        <w:rPr>
          <w:rFonts w:ascii="Times New Roman" w:hAnsi="Times New Roman" w:cs="Times New Roman"/>
          <w:sz w:val="24"/>
          <w:szCs w:val="24"/>
        </w:rPr>
        <w:t>Turner-Fairbank Highway Research Center</w:t>
      </w:r>
      <w:r w:rsidR="001931A6">
        <w:rPr>
          <w:rFonts w:ascii="Times New Roman" w:hAnsi="Times New Roman" w:cs="Times New Roman"/>
          <w:sz w:val="24"/>
          <w:szCs w:val="24"/>
        </w:rPr>
        <w:t xml:space="preserve">; </w:t>
      </w:r>
    </w:p>
    <w:p w14:paraId="38945113" w14:textId="4D6FD221" w:rsidR="007D189C" w:rsidRPr="00044467" w:rsidRDefault="007D189C" w:rsidP="00E16C46">
      <w:pPr>
        <w:spacing w:after="0"/>
        <w:jc w:val="center"/>
        <w:rPr>
          <w:rFonts w:ascii="Times New Roman" w:hAnsi="Times New Roman" w:cs="Times New Roman"/>
          <w:sz w:val="24"/>
          <w:szCs w:val="24"/>
        </w:rPr>
      </w:pPr>
      <w:r w:rsidRPr="00044467">
        <w:rPr>
          <w:rFonts w:ascii="Times New Roman" w:hAnsi="Times New Roman" w:cs="Times New Roman"/>
          <w:sz w:val="24"/>
          <w:szCs w:val="24"/>
        </w:rPr>
        <w:t>6300 Georgetown Pike, T-210</w:t>
      </w:r>
      <w:r w:rsidR="003354D4" w:rsidRPr="00044467">
        <w:rPr>
          <w:rFonts w:ascii="Times New Roman" w:hAnsi="Times New Roman" w:cs="Times New Roman"/>
          <w:sz w:val="24"/>
          <w:szCs w:val="24"/>
        </w:rPr>
        <w:t>,</w:t>
      </w:r>
      <w:r w:rsidRPr="00044467">
        <w:rPr>
          <w:rFonts w:ascii="Times New Roman" w:hAnsi="Times New Roman" w:cs="Times New Roman"/>
          <w:sz w:val="24"/>
          <w:szCs w:val="24"/>
        </w:rPr>
        <w:t xml:space="preserve"> McLean, VA 22101</w:t>
      </w:r>
      <w:r w:rsidR="00E16C46">
        <w:rPr>
          <w:rFonts w:ascii="Times New Roman" w:hAnsi="Times New Roman" w:cs="Times New Roman"/>
          <w:sz w:val="24"/>
          <w:szCs w:val="24"/>
        </w:rPr>
        <w:t xml:space="preserve">; </w:t>
      </w:r>
      <w:r w:rsidR="00D31E67" w:rsidRPr="00044467">
        <w:rPr>
          <w:rFonts w:ascii="Times New Roman" w:hAnsi="Times New Roman" w:cs="Times New Roman"/>
          <w:sz w:val="24"/>
          <w:szCs w:val="24"/>
        </w:rPr>
        <w:t xml:space="preserve">Email: </w:t>
      </w:r>
      <w:hyperlink r:id="rId10" w:history="1">
        <w:r w:rsidR="00D31E67" w:rsidRPr="00044467">
          <w:rPr>
            <w:rStyle w:val="Hyperlink"/>
            <w:rFonts w:ascii="Times New Roman" w:hAnsi="Times New Roman" w:cs="Times New Roman"/>
            <w:sz w:val="24"/>
            <w:szCs w:val="24"/>
          </w:rPr>
          <w:t>mdtawfiq@buffalo.edu</w:t>
        </w:r>
      </w:hyperlink>
    </w:p>
    <w:p w14:paraId="17872280" w14:textId="77777777" w:rsidR="001931A6" w:rsidRPr="001931A6" w:rsidRDefault="001931A6" w:rsidP="001931A6">
      <w:pPr>
        <w:pStyle w:val="NoSpacing"/>
        <w:rPr>
          <w:rFonts w:cs="Times New Roman"/>
          <w:bCs/>
          <w:sz w:val="12"/>
          <w:szCs w:val="12"/>
        </w:rPr>
      </w:pPr>
    </w:p>
    <w:p w14:paraId="21191BB9" w14:textId="5DA8DF8B" w:rsidR="00872B64" w:rsidRPr="00044467" w:rsidRDefault="00872B64" w:rsidP="00044467">
      <w:pPr>
        <w:spacing w:after="0"/>
        <w:jc w:val="center"/>
        <w:rPr>
          <w:rFonts w:ascii="Times New Roman" w:eastAsia="Times New Roman" w:hAnsi="Times New Roman" w:cs="Times New Roman"/>
          <w:b/>
          <w:sz w:val="24"/>
          <w:szCs w:val="24"/>
        </w:rPr>
      </w:pPr>
      <w:r w:rsidRPr="00044467">
        <w:rPr>
          <w:rFonts w:ascii="Times New Roman" w:eastAsia="Times New Roman" w:hAnsi="Times New Roman" w:cs="Times New Roman"/>
          <w:b/>
          <w:sz w:val="24"/>
          <w:szCs w:val="24"/>
        </w:rPr>
        <w:t>Panagiotis Ch. Anastasopoulos</w:t>
      </w:r>
      <w:r w:rsidR="001931A6">
        <w:rPr>
          <w:rFonts w:ascii="Times New Roman" w:eastAsia="Times New Roman" w:hAnsi="Times New Roman" w:cs="Times New Roman"/>
          <w:b/>
          <w:sz w:val="24"/>
          <w:szCs w:val="24"/>
        </w:rPr>
        <w:t>, Ph.D.</w:t>
      </w:r>
      <w:r w:rsidR="00097E87">
        <w:rPr>
          <w:rFonts w:ascii="Times New Roman" w:eastAsia="Times New Roman" w:hAnsi="Times New Roman" w:cs="Times New Roman"/>
          <w:b/>
          <w:sz w:val="24"/>
          <w:szCs w:val="24"/>
        </w:rPr>
        <w:t xml:space="preserve"> </w:t>
      </w:r>
    </w:p>
    <w:p w14:paraId="6CDC7B99" w14:textId="77777777" w:rsidR="00C0700B" w:rsidRPr="004C4238" w:rsidRDefault="00C0700B" w:rsidP="00C0700B">
      <w:pPr>
        <w:spacing w:after="0"/>
        <w:jc w:val="center"/>
        <w:rPr>
          <w:rFonts w:ascii="Times New Roman" w:eastAsia="Times New Roman" w:hAnsi="Times New Roman" w:cs="Times New Roman"/>
          <w:color w:val="212121"/>
          <w:sz w:val="24"/>
          <w:szCs w:val="24"/>
        </w:rPr>
      </w:pPr>
      <w:r w:rsidRPr="00044467">
        <w:rPr>
          <w:rFonts w:ascii="Times New Roman" w:eastAsia="Times New Roman" w:hAnsi="Times New Roman" w:cs="Times New Roman"/>
          <w:sz w:val="24"/>
          <w:szCs w:val="24"/>
        </w:rPr>
        <w:t>Associate Professor</w:t>
      </w:r>
      <w:r w:rsidRPr="004C4238">
        <w:rPr>
          <w:rFonts w:ascii="Times New Roman" w:eastAsia="Times New Roman" w:hAnsi="Times New Roman" w:cs="Times New Roman"/>
          <w:sz w:val="24"/>
          <w:szCs w:val="24"/>
        </w:rPr>
        <w:t xml:space="preserve"> </w:t>
      </w:r>
      <w:r w:rsidRPr="004C4238">
        <w:rPr>
          <w:rFonts w:ascii="Times New Roman" w:eastAsia="Times New Roman" w:hAnsi="Times New Roman" w:cs="Times New Roman"/>
          <w:color w:val="212121"/>
          <w:sz w:val="24"/>
          <w:szCs w:val="24"/>
        </w:rPr>
        <w:t>and Stephen E. Still Chair of Transportation Engineering</w:t>
      </w:r>
    </w:p>
    <w:p w14:paraId="617E9956" w14:textId="77777777" w:rsidR="00C0700B" w:rsidRPr="00044467" w:rsidRDefault="00C0700B" w:rsidP="00C0700B">
      <w:pPr>
        <w:spacing w:after="0"/>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Department of Civil, Structural and Environmental Engineering</w:t>
      </w:r>
    </w:p>
    <w:p w14:paraId="50CD62B7" w14:textId="77777777" w:rsidR="00C0700B" w:rsidRPr="004C4238" w:rsidRDefault="00C0700B" w:rsidP="00C0700B">
      <w:pPr>
        <w:spacing w:after="0"/>
        <w:jc w:val="center"/>
        <w:rPr>
          <w:rFonts w:ascii="Times New Roman" w:eastAsia="Times New Roman" w:hAnsi="Times New Roman" w:cs="Times New Roman"/>
          <w:sz w:val="24"/>
          <w:szCs w:val="24"/>
        </w:rPr>
      </w:pPr>
      <w:r w:rsidRPr="0035489C">
        <w:rPr>
          <w:rFonts w:ascii="Times New Roman" w:eastAsia="Times New Roman" w:hAnsi="Times New Roman" w:cs="Times New Roman"/>
          <w:sz w:val="24"/>
          <w:szCs w:val="24"/>
        </w:rPr>
        <w:t>Stephen Still Institute for Sustainable Transportation and Logistics</w:t>
      </w:r>
      <w:r w:rsidRPr="0035489C" w:rsidDel="0035489C">
        <w:rPr>
          <w:rFonts w:ascii="Times New Roman" w:eastAsia="Times New Roman" w:hAnsi="Times New Roman" w:cs="Times New Roman"/>
          <w:sz w:val="24"/>
          <w:szCs w:val="24"/>
        </w:rPr>
        <w:t xml:space="preserve"> </w:t>
      </w:r>
    </w:p>
    <w:p w14:paraId="7250E496" w14:textId="77777777" w:rsidR="00C0700B" w:rsidRPr="00044467" w:rsidRDefault="00C0700B" w:rsidP="00C0700B">
      <w:pPr>
        <w:spacing w:after="0"/>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University at Buffalo, The State University of New York</w:t>
      </w:r>
    </w:p>
    <w:p w14:paraId="245E5417" w14:textId="47E9A64C" w:rsidR="00C0700B" w:rsidRPr="00044467" w:rsidRDefault="00C0700B" w:rsidP="00C0700B">
      <w:pPr>
        <w:spacing w:after="0"/>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 xml:space="preserve">241 Ketter Hall, Buffalo, NY 14260; Email: </w:t>
      </w:r>
      <w:hyperlink r:id="rId11" w:history="1">
        <w:r w:rsidRPr="00044467">
          <w:rPr>
            <w:rStyle w:val="Hyperlink"/>
            <w:rFonts w:ascii="Times New Roman" w:eastAsia="Times New Roman" w:hAnsi="Times New Roman" w:cs="Times New Roman"/>
            <w:sz w:val="24"/>
            <w:szCs w:val="24"/>
          </w:rPr>
          <w:t>panastas@buffalo.edu</w:t>
        </w:r>
      </w:hyperlink>
    </w:p>
    <w:p w14:paraId="20965874" w14:textId="77777777" w:rsidR="001931A6" w:rsidRPr="001931A6" w:rsidRDefault="001931A6" w:rsidP="001931A6">
      <w:pPr>
        <w:pStyle w:val="NoSpacing"/>
        <w:rPr>
          <w:rFonts w:cs="Times New Roman"/>
          <w:bCs/>
          <w:sz w:val="12"/>
          <w:szCs w:val="12"/>
        </w:rPr>
      </w:pPr>
    </w:p>
    <w:p w14:paraId="7DBCD0D0" w14:textId="77777777" w:rsidR="00872B64" w:rsidRPr="00044467" w:rsidRDefault="00872B64" w:rsidP="00044467">
      <w:pPr>
        <w:spacing w:after="0"/>
        <w:jc w:val="center"/>
        <w:rPr>
          <w:rFonts w:ascii="Times New Roman" w:eastAsia="Times New Roman" w:hAnsi="Times New Roman" w:cs="Times New Roman"/>
          <w:b/>
          <w:bCs/>
          <w:sz w:val="24"/>
          <w:szCs w:val="24"/>
          <w:lang w:val="pt-BR"/>
        </w:rPr>
      </w:pPr>
      <w:r w:rsidRPr="00044467">
        <w:rPr>
          <w:rFonts w:ascii="Times New Roman" w:eastAsia="Times New Roman" w:hAnsi="Times New Roman" w:cs="Times New Roman"/>
          <w:b/>
          <w:bCs/>
          <w:sz w:val="24"/>
          <w:szCs w:val="24"/>
          <w:lang w:val="pt-BR"/>
        </w:rPr>
        <w:t>Alan Blatt</w:t>
      </w:r>
    </w:p>
    <w:p w14:paraId="4FA3AA88" w14:textId="77777777" w:rsidR="00872B64" w:rsidRPr="00044467" w:rsidRDefault="00872B64" w:rsidP="00044467">
      <w:pPr>
        <w:spacing w:after="0"/>
        <w:jc w:val="center"/>
        <w:rPr>
          <w:rFonts w:ascii="Times New Roman" w:eastAsia="Times New Roman" w:hAnsi="Times New Roman" w:cs="Times New Roman"/>
          <w:bCs/>
          <w:sz w:val="24"/>
          <w:szCs w:val="24"/>
          <w:lang w:val="pt-BR"/>
        </w:rPr>
      </w:pPr>
      <w:r w:rsidRPr="00044467">
        <w:rPr>
          <w:rFonts w:ascii="Times New Roman" w:eastAsia="Times New Roman" w:hAnsi="Times New Roman" w:cs="Times New Roman"/>
          <w:bCs/>
          <w:sz w:val="24"/>
          <w:szCs w:val="24"/>
          <w:lang w:val="pt-BR"/>
        </w:rPr>
        <w:t>Director, Public Safety &amp; Transportation Group, CUBRC</w:t>
      </w:r>
    </w:p>
    <w:p w14:paraId="54D1FDB2" w14:textId="20A0753D" w:rsidR="00872B64" w:rsidRPr="00044467" w:rsidRDefault="00872B64" w:rsidP="00044467">
      <w:pPr>
        <w:spacing w:after="0"/>
        <w:jc w:val="center"/>
        <w:rPr>
          <w:rFonts w:ascii="Times New Roman" w:eastAsia="Times New Roman" w:hAnsi="Times New Roman" w:cs="Times New Roman"/>
          <w:bCs/>
          <w:sz w:val="24"/>
          <w:szCs w:val="24"/>
          <w:lang w:val="pt-BR"/>
        </w:rPr>
      </w:pPr>
      <w:r w:rsidRPr="00044467">
        <w:rPr>
          <w:rFonts w:ascii="Times New Roman" w:eastAsia="Times New Roman" w:hAnsi="Times New Roman" w:cs="Times New Roman"/>
          <w:bCs/>
          <w:sz w:val="24"/>
          <w:szCs w:val="24"/>
          <w:lang w:val="pt-BR"/>
        </w:rPr>
        <w:lastRenderedPageBreak/>
        <w:t>4455 Genesee St., Suite 106, Buffalo, NY 14225</w:t>
      </w:r>
      <w:r w:rsidR="00E16C46">
        <w:rPr>
          <w:rFonts w:ascii="Times New Roman" w:eastAsia="Times New Roman" w:hAnsi="Times New Roman" w:cs="Times New Roman"/>
          <w:bCs/>
          <w:sz w:val="24"/>
          <w:szCs w:val="24"/>
          <w:lang w:val="pt-BR"/>
        </w:rPr>
        <w:t xml:space="preserve">; </w:t>
      </w:r>
      <w:r w:rsidRPr="00044467">
        <w:rPr>
          <w:rFonts w:ascii="Times New Roman" w:eastAsia="Times New Roman" w:hAnsi="Times New Roman" w:cs="Times New Roman"/>
          <w:bCs/>
          <w:sz w:val="24"/>
          <w:szCs w:val="24"/>
          <w:lang w:val="pt-BR"/>
        </w:rPr>
        <w:t xml:space="preserve">Email: </w:t>
      </w:r>
      <w:hyperlink r:id="rId12" w:history="1">
        <w:r w:rsidRPr="00044467">
          <w:rPr>
            <w:rStyle w:val="Hyperlink"/>
            <w:rFonts w:ascii="Times New Roman" w:eastAsia="Times New Roman" w:hAnsi="Times New Roman" w:cs="Times New Roman"/>
            <w:bCs/>
            <w:sz w:val="24"/>
            <w:szCs w:val="24"/>
          </w:rPr>
          <w:t>blatt@cubrc.org</w:t>
        </w:r>
      </w:hyperlink>
    </w:p>
    <w:p w14:paraId="75290ADB" w14:textId="77777777" w:rsidR="001931A6" w:rsidRPr="001931A6" w:rsidRDefault="001931A6" w:rsidP="001931A6">
      <w:pPr>
        <w:pStyle w:val="NoSpacing"/>
        <w:rPr>
          <w:rFonts w:cs="Times New Roman"/>
          <w:bCs/>
          <w:sz w:val="12"/>
          <w:szCs w:val="12"/>
        </w:rPr>
      </w:pPr>
    </w:p>
    <w:p w14:paraId="395361AF" w14:textId="61AD77AA" w:rsidR="00872B64" w:rsidRPr="00044467" w:rsidRDefault="00872B64" w:rsidP="00044467">
      <w:pPr>
        <w:spacing w:after="0"/>
        <w:jc w:val="center"/>
        <w:rPr>
          <w:rFonts w:ascii="Times New Roman" w:eastAsia="Times New Roman" w:hAnsi="Times New Roman" w:cs="Times New Roman"/>
          <w:b/>
          <w:bCs/>
          <w:sz w:val="24"/>
          <w:szCs w:val="24"/>
          <w:lang w:val="pt-BR"/>
        </w:rPr>
      </w:pPr>
      <w:r w:rsidRPr="00044467">
        <w:rPr>
          <w:rFonts w:ascii="Times New Roman" w:eastAsia="Times New Roman" w:hAnsi="Times New Roman" w:cs="Times New Roman"/>
          <w:b/>
          <w:bCs/>
          <w:sz w:val="24"/>
          <w:szCs w:val="24"/>
          <w:lang w:val="pt-BR"/>
        </w:rPr>
        <w:t>Kevin Majka</w:t>
      </w:r>
      <w:r w:rsidR="001931A6">
        <w:rPr>
          <w:rFonts w:ascii="Times New Roman" w:eastAsia="Times New Roman" w:hAnsi="Times New Roman" w:cs="Times New Roman"/>
          <w:b/>
          <w:bCs/>
          <w:sz w:val="24"/>
          <w:szCs w:val="24"/>
          <w:lang w:val="pt-BR"/>
        </w:rPr>
        <w:t>, Ph.D.</w:t>
      </w:r>
    </w:p>
    <w:p w14:paraId="4ED7470C" w14:textId="77777777" w:rsidR="00872B64" w:rsidRPr="00044467" w:rsidRDefault="00872B64" w:rsidP="00044467">
      <w:pPr>
        <w:spacing w:after="0"/>
        <w:jc w:val="center"/>
        <w:rPr>
          <w:rFonts w:ascii="Times New Roman" w:eastAsia="Times New Roman" w:hAnsi="Times New Roman" w:cs="Times New Roman"/>
          <w:bCs/>
          <w:sz w:val="24"/>
          <w:szCs w:val="24"/>
          <w:lang w:val="pt-BR"/>
        </w:rPr>
      </w:pPr>
      <w:r w:rsidRPr="00044467">
        <w:rPr>
          <w:rFonts w:ascii="Times New Roman" w:eastAsia="Times New Roman" w:hAnsi="Times New Roman" w:cs="Times New Roman"/>
          <w:bCs/>
          <w:sz w:val="24"/>
          <w:szCs w:val="24"/>
          <w:lang w:val="pt-BR"/>
        </w:rPr>
        <w:t>Senior Research Scientist, Public Safety &amp; Transportation Group, CUBRC</w:t>
      </w:r>
    </w:p>
    <w:p w14:paraId="33CD7459" w14:textId="27B627D7" w:rsidR="00872B64" w:rsidRPr="00044467" w:rsidRDefault="00872B64" w:rsidP="00044467">
      <w:pPr>
        <w:spacing w:after="0"/>
        <w:jc w:val="center"/>
        <w:rPr>
          <w:rStyle w:val="Hyperlink"/>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lang w:val="pt-BR"/>
        </w:rPr>
        <w:t xml:space="preserve">4455 Genesee St., Suite 106, Buffalo, NY 14225; Email: </w:t>
      </w:r>
      <w:hyperlink r:id="rId13" w:history="1">
        <w:r w:rsidRPr="00044467">
          <w:rPr>
            <w:rStyle w:val="Hyperlink"/>
            <w:rFonts w:ascii="Times New Roman" w:eastAsia="Times New Roman" w:hAnsi="Times New Roman" w:cs="Times New Roman"/>
            <w:bCs/>
            <w:sz w:val="24"/>
            <w:szCs w:val="24"/>
          </w:rPr>
          <w:t>majka@cubrc.org</w:t>
        </w:r>
      </w:hyperlink>
    </w:p>
    <w:p w14:paraId="3700E3BA" w14:textId="77777777" w:rsidR="001931A6" w:rsidRPr="001931A6" w:rsidRDefault="001931A6" w:rsidP="001931A6">
      <w:pPr>
        <w:pStyle w:val="NoSpacing"/>
        <w:rPr>
          <w:rFonts w:cs="Times New Roman"/>
          <w:bCs/>
          <w:sz w:val="12"/>
          <w:szCs w:val="12"/>
        </w:rPr>
      </w:pPr>
    </w:p>
    <w:p w14:paraId="3A4F7453" w14:textId="77777777" w:rsidR="0033372D" w:rsidRPr="00044467" w:rsidRDefault="0033372D" w:rsidP="00044467">
      <w:pPr>
        <w:spacing w:after="0"/>
        <w:jc w:val="center"/>
        <w:rPr>
          <w:rFonts w:ascii="Times New Roman" w:eastAsia="Times New Roman" w:hAnsi="Times New Roman" w:cs="Times New Roman"/>
          <w:b/>
          <w:bCs/>
          <w:sz w:val="24"/>
          <w:szCs w:val="24"/>
          <w:lang w:val="pt-BR"/>
        </w:rPr>
      </w:pPr>
      <w:r w:rsidRPr="00044467">
        <w:rPr>
          <w:rFonts w:ascii="Times New Roman" w:eastAsia="Times New Roman" w:hAnsi="Times New Roman" w:cs="Times New Roman"/>
          <w:b/>
          <w:bCs/>
          <w:sz w:val="24"/>
          <w:szCs w:val="24"/>
          <w:lang w:val="pt-BR"/>
        </w:rPr>
        <w:t>John Pierowicz</w:t>
      </w:r>
    </w:p>
    <w:p w14:paraId="152E7231" w14:textId="77777777" w:rsidR="0033372D" w:rsidRPr="00044467" w:rsidRDefault="0033372D" w:rsidP="00044467">
      <w:pPr>
        <w:spacing w:after="0"/>
        <w:jc w:val="center"/>
        <w:rPr>
          <w:rFonts w:ascii="Times New Roman" w:eastAsia="Times New Roman" w:hAnsi="Times New Roman" w:cs="Times New Roman"/>
          <w:bCs/>
          <w:sz w:val="24"/>
          <w:szCs w:val="24"/>
          <w:lang w:val="pt-BR"/>
        </w:rPr>
      </w:pPr>
      <w:r w:rsidRPr="00044467">
        <w:rPr>
          <w:rFonts w:ascii="Times New Roman" w:eastAsia="Times New Roman" w:hAnsi="Times New Roman" w:cs="Times New Roman"/>
          <w:bCs/>
          <w:sz w:val="24"/>
          <w:szCs w:val="24"/>
          <w:lang w:val="pt-BR"/>
        </w:rPr>
        <w:t>Senior Research Scientist, Public Safety &amp; Transportation Group, CUBRC</w:t>
      </w:r>
    </w:p>
    <w:p w14:paraId="31DF73B4" w14:textId="4D13744A" w:rsidR="0033372D" w:rsidRDefault="0033372D" w:rsidP="00044467">
      <w:pPr>
        <w:spacing w:after="0"/>
        <w:jc w:val="center"/>
        <w:rPr>
          <w:rStyle w:val="Hyperlink"/>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lang w:val="pt-BR"/>
        </w:rPr>
        <w:t xml:space="preserve">4455 Genesee St., Suite 106, Buffalo, NY 14225; Email: </w:t>
      </w:r>
      <w:hyperlink r:id="rId14" w:history="1">
        <w:r w:rsidRPr="00044467">
          <w:rPr>
            <w:rStyle w:val="Hyperlink"/>
            <w:rFonts w:ascii="Times New Roman" w:eastAsia="Times New Roman" w:hAnsi="Times New Roman" w:cs="Times New Roman"/>
            <w:bCs/>
            <w:sz w:val="24"/>
            <w:szCs w:val="24"/>
          </w:rPr>
          <w:t>pierowicz@cubrc.org</w:t>
        </w:r>
      </w:hyperlink>
    </w:p>
    <w:p w14:paraId="354BBBAE" w14:textId="77777777" w:rsidR="001931A6" w:rsidRPr="001931A6" w:rsidRDefault="001931A6" w:rsidP="001931A6">
      <w:pPr>
        <w:pStyle w:val="NoSpacing"/>
        <w:rPr>
          <w:rFonts w:cs="Times New Roman"/>
          <w:bCs/>
          <w:sz w:val="12"/>
          <w:szCs w:val="12"/>
        </w:rPr>
      </w:pPr>
    </w:p>
    <w:p w14:paraId="286A54D5" w14:textId="33E8A81E" w:rsidR="00F61A5F" w:rsidRPr="004F1C66" w:rsidRDefault="00F61A5F" w:rsidP="00044467">
      <w:pPr>
        <w:spacing w:after="0"/>
        <w:jc w:val="center"/>
        <w:rPr>
          <w:rStyle w:val="Hyperlink"/>
          <w:rFonts w:ascii="Times New Roman" w:eastAsia="Times New Roman" w:hAnsi="Times New Roman" w:cs="Times New Roman"/>
          <w:bCs/>
          <w:color w:val="auto"/>
          <w:sz w:val="20"/>
          <w:szCs w:val="24"/>
          <w:u w:val="none"/>
        </w:rPr>
      </w:pPr>
      <w:r>
        <w:rPr>
          <w:rStyle w:val="Hyperlink"/>
          <w:rFonts w:ascii="Times New Roman" w:eastAsia="Times New Roman" w:hAnsi="Times New Roman" w:cs="Times New Roman"/>
          <w:bCs/>
          <w:color w:val="auto"/>
          <w:sz w:val="24"/>
          <w:szCs w:val="24"/>
          <w:u w:val="none"/>
        </w:rPr>
        <w:t>And</w:t>
      </w:r>
    </w:p>
    <w:p w14:paraId="42EB527A" w14:textId="77777777" w:rsidR="001931A6" w:rsidRPr="001931A6" w:rsidRDefault="001931A6" w:rsidP="001931A6">
      <w:pPr>
        <w:pStyle w:val="NoSpacing"/>
        <w:rPr>
          <w:rFonts w:cs="Times New Roman"/>
          <w:bCs/>
          <w:sz w:val="12"/>
          <w:szCs w:val="12"/>
        </w:rPr>
      </w:pPr>
    </w:p>
    <w:p w14:paraId="7B4285D3" w14:textId="5C166B0B" w:rsidR="00395272" w:rsidRPr="00044467" w:rsidRDefault="00395272" w:rsidP="00044467">
      <w:pPr>
        <w:spacing w:after="0"/>
        <w:jc w:val="center"/>
        <w:rPr>
          <w:rFonts w:ascii="Times New Roman" w:eastAsia="Times New Roman" w:hAnsi="Times New Roman" w:cs="Times New Roman"/>
          <w:b/>
          <w:bCs/>
          <w:sz w:val="24"/>
          <w:szCs w:val="24"/>
          <w:lang w:val="pt-BR"/>
        </w:rPr>
      </w:pPr>
      <w:r w:rsidRPr="00044467">
        <w:rPr>
          <w:rFonts w:ascii="Times New Roman" w:eastAsia="Times New Roman" w:hAnsi="Times New Roman" w:cs="Times New Roman"/>
          <w:b/>
          <w:bCs/>
          <w:sz w:val="24"/>
          <w:szCs w:val="24"/>
          <w:lang w:val="pt-BR"/>
        </w:rPr>
        <w:t>Satish B. Mohan</w:t>
      </w:r>
      <w:r w:rsidR="001931A6">
        <w:rPr>
          <w:rFonts w:ascii="Times New Roman" w:eastAsia="Times New Roman" w:hAnsi="Times New Roman" w:cs="Times New Roman"/>
          <w:b/>
          <w:bCs/>
          <w:sz w:val="24"/>
          <w:szCs w:val="24"/>
          <w:lang w:val="pt-BR"/>
        </w:rPr>
        <w:t>, Ph.D.</w:t>
      </w:r>
    </w:p>
    <w:p w14:paraId="763B268A" w14:textId="3E295B48" w:rsidR="00395272" w:rsidRPr="00044467" w:rsidRDefault="00395272" w:rsidP="00044467">
      <w:pPr>
        <w:spacing w:after="0"/>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Associate Professor</w:t>
      </w:r>
      <w:r w:rsidR="001931A6">
        <w:rPr>
          <w:rFonts w:ascii="Times New Roman" w:eastAsia="Times New Roman" w:hAnsi="Times New Roman" w:cs="Times New Roman"/>
          <w:sz w:val="24"/>
          <w:szCs w:val="24"/>
        </w:rPr>
        <w:t xml:space="preserve">, </w:t>
      </w:r>
      <w:r w:rsidRPr="00044467">
        <w:rPr>
          <w:rFonts w:ascii="Times New Roman" w:eastAsia="Times New Roman" w:hAnsi="Times New Roman" w:cs="Times New Roman"/>
          <w:sz w:val="24"/>
          <w:szCs w:val="24"/>
        </w:rPr>
        <w:t>Department of Civil, Structural and Environmental Engineering</w:t>
      </w:r>
    </w:p>
    <w:p w14:paraId="26B5200E" w14:textId="77777777" w:rsidR="00395272" w:rsidRPr="00044467" w:rsidRDefault="00395272" w:rsidP="00044467">
      <w:pPr>
        <w:spacing w:after="0"/>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University at Buffalo, The State University of New York</w:t>
      </w:r>
    </w:p>
    <w:p w14:paraId="0C44B252" w14:textId="2A6AE0F7" w:rsidR="00D56496" w:rsidRPr="00044467" w:rsidRDefault="00395272" w:rsidP="00044467">
      <w:pPr>
        <w:spacing w:after="0"/>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 xml:space="preserve">223 </w:t>
      </w:r>
      <w:r w:rsidR="001931A6">
        <w:rPr>
          <w:rFonts w:ascii="Times New Roman" w:eastAsia="Times New Roman" w:hAnsi="Times New Roman" w:cs="Times New Roman"/>
          <w:sz w:val="24"/>
          <w:szCs w:val="24"/>
        </w:rPr>
        <w:t>Ketter Hall, Buffalo, NY 14260</w:t>
      </w:r>
      <w:r w:rsidRPr="00044467">
        <w:rPr>
          <w:rFonts w:ascii="Times New Roman" w:eastAsia="Times New Roman" w:hAnsi="Times New Roman" w:cs="Times New Roman"/>
          <w:sz w:val="24"/>
          <w:szCs w:val="24"/>
        </w:rPr>
        <w:t xml:space="preserve">; Email: </w:t>
      </w:r>
      <w:hyperlink r:id="rId15" w:history="1">
        <w:r w:rsidRPr="00044467">
          <w:rPr>
            <w:rStyle w:val="Hyperlink"/>
            <w:rFonts w:ascii="Times New Roman" w:eastAsia="Times New Roman" w:hAnsi="Times New Roman" w:cs="Times New Roman"/>
            <w:sz w:val="24"/>
            <w:szCs w:val="24"/>
          </w:rPr>
          <w:t>smohan@buffalo.edu</w:t>
        </w:r>
      </w:hyperlink>
    </w:p>
    <w:p w14:paraId="2920F3EA" w14:textId="5DE03D65" w:rsidR="00CF0962" w:rsidRPr="004F1C66" w:rsidRDefault="00CF0962" w:rsidP="004F1C66">
      <w:pPr>
        <w:spacing w:after="0"/>
        <w:jc w:val="center"/>
        <w:rPr>
          <w:rFonts w:ascii="Times New Roman" w:hAnsi="Times New Roman"/>
        </w:rPr>
      </w:pPr>
    </w:p>
    <w:p w14:paraId="4301F416" w14:textId="0B5236AD" w:rsidR="00F61A5F" w:rsidRPr="00097E87" w:rsidRDefault="008474B5" w:rsidP="00097E87">
      <w:pPr>
        <w:spacing w:after="0"/>
        <w:jc w:val="center"/>
        <w:rPr>
          <w:rFonts w:ascii="Times New Roman" w:eastAsia="Times New Roman" w:hAnsi="Times New Roman" w:cs="Times New Roman"/>
          <w:bCs/>
          <w:sz w:val="24"/>
          <w:szCs w:val="24"/>
        </w:rPr>
        <w:sectPr w:rsidR="00F61A5F" w:rsidRPr="00097E87" w:rsidSect="009761C1">
          <w:headerReference w:type="default" r:id="rId16"/>
          <w:pgSz w:w="12240" w:h="15840"/>
          <w:pgMar w:top="1440" w:right="1440" w:bottom="1440" w:left="1440" w:header="720" w:footer="720" w:gutter="0"/>
          <w:cols w:space="720"/>
          <w:titlePg/>
          <w:docGrid w:linePitch="360"/>
        </w:sectPr>
      </w:pPr>
      <w:r>
        <w:rPr>
          <w:rFonts w:ascii="Times New Roman" w:hAnsi="Times New Roman" w:cs="Times New Roman"/>
          <w:bCs/>
          <w:sz w:val="24"/>
          <w:szCs w:val="24"/>
          <w:lang w:val="pt-BR"/>
        </w:rPr>
        <w:t>Revised</w:t>
      </w:r>
      <w:r w:rsidR="002327FC" w:rsidRPr="00097E87">
        <w:rPr>
          <w:rFonts w:ascii="Times New Roman" w:hAnsi="Times New Roman" w:cs="Times New Roman"/>
          <w:bCs/>
          <w:sz w:val="24"/>
          <w:szCs w:val="24"/>
          <w:lang w:val="pt-BR"/>
        </w:rPr>
        <w:t xml:space="preserve"> Submission:</w:t>
      </w:r>
      <w:r w:rsidR="00C0700B">
        <w:rPr>
          <w:rFonts w:ascii="Times New Roman" w:hAnsi="Times New Roman" w:cs="Times New Roman"/>
          <w:bCs/>
          <w:sz w:val="24"/>
          <w:szCs w:val="24"/>
          <w:lang w:val="pt-BR"/>
        </w:rPr>
        <w:t xml:space="preserve"> </w:t>
      </w:r>
      <w:r w:rsidR="00435A21">
        <w:rPr>
          <w:rFonts w:ascii="Times New Roman" w:hAnsi="Times New Roman" w:cs="Times New Roman"/>
          <w:bCs/>
          <w:sz w:val="24"/>
          <w:szCs w:val="24"/>
          <w:lang w:val="pt-BR"/>
        </w:rPr>
        <w:t>October</w:t>
      </w:r>
      <w:r w:rsidR="0017530D">
        <w:rPr>
          <w:rFonts w:ascii="Times New Roman" w:hAnsi="Times New Roman" w:cs="Times New Roman"/>
          <w:bCs/>
          <w:sz w:val="24"/>
          <w:szCs w:val="24"/>
          <w:lang w:val="pt-BR"/>
        </w:rPr>
        <w:t xml:space="preserve"> 22</w:t>
      </w:r>
      <w:r w:rsidR="00C0700B">
        <w:rPr>
          <w:rFonts w:ascii="Times New Roman" w:hAnsi="Times New Roman" w:cs="Times New Roman"/>
          <w:bCs/>
          <w:sz w:val="24"/>
          <w:szCs w:val="24"/>
          <w:lang w:val="pt-BR"/>
        </w:rPr>
        <w:t>, 2018</w:t>
      </w:r>
      <w:r w:rsidR="00097E87" w:rsidRPr="00097E87">
        <w:rPr>
          <w:rFonts w:ascii="Times New Roman" w:hAnsi="Times New Roman" w:cs="Times New Roman"/>
          <w:bCs/>
          <w:sz w:val="24"/>
          <w:szCs w:val="24"/>
          <w:lang w:val="pt-BR"/>
        </w:rPr>
        <w:t>.</w:t>
      </w:r>
    </w:p>
    <w:p w14:paraId="35979453" w14:textId="286EC2E8" w:rsidR="00CA40FB" w:rsidRPr="00044467" w:rsidRDefault="00651780" w:rsidP="00044467">
      <w:pPr>
        <w:pStyle w:val="NoSpacing"/>
        <w:spacing w:line="480" w:lineRule="auto"/>
        <w:rPr>
          <w:rFonts w:cs="Times New Roman"/>
          <w:b/>
          <w:sz w:val="24"/>
          <w:szCs w:val="24"/>
        </w:rPr>
      </w:pPr>
      <w:r w:rsidRPr="00044467">
        <w:rPr>
          <w:rFonts w:cs="Times New Roman"/>
          <w:b/>
          <w:sz w:val="24"/>
          <w:szCs w:val="24"/>
        </w:rPr>
        <w:lastRenderedPageBreak/>
        <w:t>ABSTRACT</w:t>
      </w:r>
      <w:r w:rsidR="00DE4E90" w:rsidRPr="00044467">
        <w:rPr>
          <w:rFonts w:cs="Times New Roman"/>
          <w:b/>
          <w:sz w:val="24"/>
          <w:szCs w:val="24"/>
        </w:rPr>
        <w:t xml:space="preserve"> </w:t>
      </w:r>
    </w:p>
    <w:p w14:paraId="1322115E" w14:textId="5B7706AD" w:rsidR="00CA40FB" w:rsidRPr="00044467" w:rsidRDefault="00651780" w:rsidP="00330F20">
      <w:pPr>
        <w:pStyle w:val="NoSpacing"/>
        <w:spacing w:line="480" w:lineRule="auto"/>
        <w:ind w:firstLine="720"/>
        <w:jc w:val="both"/>
        <w:rPr>
          <w:rFonts w:cs="Times New Roman"/>
          <w:sz w:val="24"/>
          <w:szCs w:val="24"/>
        </w:rPr>
      </w:pPr>
      <w:r w:rsidRPr="00044467">
        <w:rPr>
          <w:rFonts w:cs="Times New Roman"/>
          <w:sz w:val="24"/>
          <w:szCs w:val="24"/>
        </w:rPr>
        <w:t>This paper seeks to assess the effectiveness of high-visibility</w:t>
      </w:r>
      <w:r w:rsidR="00D55927" w:rsidRPr="00044467">
        <w:rPr>
          <w:rFonts w:cs="Times New Roman"/>
          <w:sz w:val="24"/>
          <w:szCs w:val="24"/>
        </w:rPr>
        <w:t xml:space="preserve"> enforcement (HVE)</w:t>
      </w:r>
      <w:r w:rsidRPr="00044467">
        <w:rPr>
          <w:rFonts w:cs="Times New Roman"/>
          <w:sz w:val="24"/>
          <w:szCs w:val="24"/>
        </w:rPr>
        <w:t xml:space="preserve"> programs in terms of reducing aggressive driving behavior.  Using S</w:t>
      </w:r>
      <w:r w:rsidR="00403128">
        <w:rPr>
          <w:rFonts w:cs="Times New Roman"/>
          <w:sz w:val="24"/>
          <w:szCs w:val="24"/>
        </w:rPr>
        <w:t>trategic Highway Research Program 2 (SHRP2)</w:t>
      </w:r>
      <w:r w:rsidRPr="00044467">
        <w:rPr>
          <w:rFonts w:cs="Times New Roman"/>
          <w:sz w:val="24"/>
          <w:szCs w:val="24"/>
        </w:rPr>
        <w:t xml:space="preserve"> Naturalistic driving study </w:t>
      </w:r>
      <w:r w:rsidR="00926CBC" w:rsidRPr="00044467">
        <w:rPr>
          <w:rFonts w:cs="Times New Roman"/>
          <w:sz w:val="24"/>
          <w:szCs w:val="24"/>
        </w:rPr>
        <w:t>(NDS)</w:t>
      </w:r>
      <w:r w:rsidR="00926CBC">
        <w:rPr>
          <w:rFonts w:cs="Times New Roman"/>
          <w:sz w:val="24"/>
          <w:szCs w:val="24"/>
        </w:rPr>
        <w:t xml:space="preserve"> </w:t>
      </w:r>
      <w:r w:rsidRPr="00044467">
        <w:rPr>
          <w:rFonts w:cs="Times New Roman"/>
          <w:sz w:val="24"/>
          <w:szCs w:val="24"/>
        </w:rPr>
        <w:t>data</w:t>
      </w:r>
      <w:r w:rsidR="00D55927" w:rsidRPr="00044467">
        <w:rPr>
          <w:rFonts w:cs="Times New Roman"/>
          <w:sz w:val="24"/>
          <w:szCs w:val="24"/>
        </w:rPr>
        <w:t>,</w:t>
      </w:r>
      <w:r w:rsidRPr="00044467">
        <w:rPr>
          <w:rFonts w:cs="Times New Roman"/>
          <w:sz w:val="24"/>
          <w:szCs w:val="24"/>
        </w:rPr>
        <w:t xml:space="preserve"> behavioral reactions </w:t>
      </w:r>
      <w:r w:rsidR="00D55927" w:rsidRPr="00044467">
        <w:rPr>
          <w:rFonts w:cs="Times New Roman"/>
          <w:sz w:val="24"/>
          <w:szCs w:val="24"/>
        </w:rPr>
        <w:t>of drivers before, during</w:t>
      </w:r>
      <w:r w:rsidR="00181F6A" w:rsidRPr="00044467">
        <w:rPr>
          <w:rFonts w:cs="Times New Roman"/>
          <w:sz w:val="24"/>
          <w:szCs w:val="24"/>
        </w:rPr>
        <w:t>,</w:t>
      </w:r>
      <w:r w:rsidR="00D55927" w:rsidRPr="00044467">
        <w:rPr>
          <w:rFonts w:cs="Times New Roman"/>
          <w:sz w:val="24"/>
          <w:szCs w:val="24"/>
        </w:rPr>
        <w:t xml:space="preserve"> and after the conduct of </w:t>
      </w:r>
      <w:r w:rsidR="00926CBC">
        <w:rPr>
          <w:rFonts w:cs="Times New Roman"/>
          <w:sz w:val="24"/>
          <w:szCs w:val="24"/>
        </w:rPr>
        <w:t>high-visibility enforcement programs</w:t>
      </w:r>
      <w:r w:rsidR="00926CBC" w:rsidRPr="00044467">
        <w:rPr>
          <w:rFonts w:cs="Times New Roman"/>
          <w:sz w:val="24"/>
          <w:szCs w:val="24"/>
        </w:rPr>
        <w:t xml:space="preserve"> </w:t>
      </w:r>
      <w:r w:rsidR="00D55927" w:rsidRPr="00044467">
        <w:rPr>
          <w:rFonts w:cs="Times New Roman"/>
          <w:sz w:val="24"/>
          <w:szCs w:val="24"/>
        </w:rPr>
        <w:t xml:space="preserve">are analyzed, in order to identify the potential effect of </w:t>
      </w:r>
      <w:r w:rsidR="00403128" w:rsidRPr="00044467">
        <w:rPr>
          <w:rFonts w:cs="Times New Roman"/>
          <w:sz w:val="24"/>
          <w:szCs w:val="24"/>
        </w:rPr>
        <w:t>high-visibility</w:t>
      </w:r>
      <w:r w:rsidR="00403128">
        <w:rPr>
          <w:rFonts w:cs="Times New Roman"/>
          <w:sz w:val="24"/>
          <w:szCs w:val="24"/>
        </w:rPr>
        <w:t xml:space="preserve"> enforcement</w:t>
      </w:r>
      <w:r w:rsidR="00D55927" w:rsidRPr="00044467">
        <w:rPr>
          <w:rFonts w:cs="Times New Roman"/>
          <w:sz w:val="24"/>
          <w:szCs w:val="24"/>
        </w:rPr>
        <w:t xml:space="preserve"> in driving behavior.  In this context, two fundamental aspects of aggressive driving behavior (speeding and </w:t>
      </w:r>
      <w:r w:rsidR="00AF282E" w:rsidRPr="00044467">
        <w:rPr>
          <w:rFonts w:cs="Times New Roman"/>
          <w:sz w:val="24"/>
          <w:szCs w:val="24"/>
        </w:rPr>
        <w:t>tailgating</w:t>
      </w:r>
      <w:r w:rsidR="00D55927" w:rsidRPr="00044467">
        <w:rPr>
          <w:rFonts w:cs="Times New Roman"/>
          <w:sz w:val="24"/>
          <w:szCs w:val="24"/>
        </w:rPr>
        <w:t>) are employed and analyzed.  To simultaneously explore the intensity and the duration of these behavioral patterns, novel metrics are defined and used in the analysis.  To i</w:t>
      </w:r>
      <w:r w:rsidR="00FA1F44" w:rsidRPr="00044467">
        <w:rPr>
          <w:rFonts w:cs="Times New Roman"/>
          <w:sz w:val="24"/>
          <w:szCs w:val="24"/>
        </w:rPr>
        <w:t xml:space="preserve">nvestigate the effect of </w:t>
      </w:r>
      <w:r w:rsidR="00403128" w:rsidRPr="00044467">
        <w:rPr>
          <w:rFonts w:cs="Times New Roman"/>
          <w:sz w:val="24"/>
          <w:szCs w:val="24"/>
        </w:rPr>
        <w:t xml:space="preserve">high-visibility enforcement </w:t>
      </w:r>
      <w:r w:rsidR="00403128">
        <w:rPr>
          <w:rFonts w:cs="Times New Roman"/>
          <w:sz w:val="24"/>
          <w:szCs w:val="24"/>
        </w:rPr>
        <w:t>programs</w:t>
      </w:r>
      <w:r w:rsidR="00FA1F44" w:rsidRPr="00044467">
        <w:rPr>
          <w:rFonts w:cs="Times New Roman"/>
          <w:sz w:val="24"/>
          <w:szCs w:val="24"/>
        </w:rPr>
        <w:t>, and at the same time, to control for the effect of</w:t>
      </w:r>
      <w:r w:rsidR="00D55927" w:rsidRPr="00044467">
        <w:rPr>
          <w:rFonts w:cs="Times New Roman"/>
          <w:sz w:val="24"/>
          <w:szCs w:val="24"/>
        </w:rPr>
        <w:t xml:space="preserve"> driver-, trip-, vehicle-</w:t>
      </w:r>
      <w:r w:rsidR="00181F6A" w:rsidRPr="00044467">
        <w:rPr>
          <w:rFonts w:cs="Times New Roman"/>
          <w:sz w:val="24"/>
          <w:szCs w:val="24"/>
        </w:rPr>
        <w:t>,</w:t>
      </w:r>
      <w:r w:rsidR="00D55927" w:rsidRPr="00044467">
        <w:rPr>
          <w:rFonts w:cs="Times New Roman"/>
          <w:sz w:val="24"/>
          <w:szCs w:val="24"/>
        </w:rPr>
        <w:t xml:space="preserve"> and weather-</w:t>
      </w:r>
      <w:r w:rsidR="00AF282E" w:rsidRPr="00044467">
        <w:rPr>
          <w:rFonts w:cs="Times New Roman"/>
          <w:sz w:val="24"/>
          <w:szCs w:val="24"/>
        </w:rPr>
        <w:t>specific</w:t>
      </w:r>
      <w:r w:rsidR="00D55927" w:rsidRPr="00044467">
        <w:rPr>
          <w:rFonts w:cs="Times New Roman"/>
          <w:sz w:val="24"/>
          <w:szCs w:val="24"/>
        </w:rPr>
        <w:t xml:space="preserve"> characteristics </w:t>
      </w:r>
      <w:r w:rsidR="00FA1F44" w:rsidRPr="00044467">
        <w:rPr>
          <w:rFonts w:cs="Times New Roman"/>
          <w:sz w:val="24"/>
          <w:szCs w:val="24"/>
        </w:rPr>
        <w:t>on the extent</w:t>
      </w:r>
      <w:r w:rsidR="00D55927" w:rsidRPr="00044467">
        <w:rPr>
          <w:rFonts w:cs="Times New Roman"/>
          <w:sz w:val="24"/>
          <w:szCs w:val="24"/>
        </w:rPr>
        <w:t xml:space="preserve"> of speeding and </w:t>
      </w:r>
      <w:r w:rsidR="00FA1F44" w:rsidRPr="00044467">
        <w:rPr>
          <w:rFonts w:cs="Times New Roman"/>
          <w:sz w:val="24"/>
          <w:szCs w:val="24"/>
        </w:rPr>
        <w:t>tailgating</w:t>
      </w:r>
      <w:r w:rsidR="00D55927" w:rsidRPr="00044467">
        <w:rPr>
          <w:rFonts w:cs="Times New Roman"/>
          <w:sz w:val="24"/>
          <w:szCs w:val="24"/>
        </w:rPr>
        <w:t xml:space="preserve">, univariate grouped random parameters </w:t>
      </w:r>
      <w:r w:rsidR="00181F6A" w:rsidRPr="00044467">
        <w:rPr>
          <w:rFonts w:cs="Times New Roman"/>
          <w:sz w:val="24"/>
          <w:szCs w:val="24"/>
        </w:rPr>
        <w:t xml:space="preserve">linear </w:t>
      </w:r>
      <w:r w:rsidR="00D55927" w:rsidRPr="00044467">
        <w:rPr>
          <w:rFonts w:cs="Times New Roman"/>
          <w:sz w:val="24"/>
          <w:szCs w:val="24"/>
        </w:rPr>
        <w:t>regres</w:t>
      </w:r>
      <w:r w:rsidR="008C4F28" w:rsidRPr="00044467">
        <w:rPr>
          <w:rFonts w:cs="Times New Roman"/>
          <w:sz w:val="24"/>
          <w:szCs w:val="24"/>
        </w:rPr>
        <w:t xml:space="preserve">sion models are estimated.  </w:t>
      </w:r>
      <w:r w:rsidR="007D189C" w:rsidRPr="00044467">
        <w:rPr>
          <w:rFonts w:cs="Times New Roman"/>
          <w:sz w:val="24"/>
          <w:szCs w:val="24"/>
        </w:rPr>
        <w:t>In addition, likelihoods of s</w:t>
      </w:r>
      <w:r w:rsidR="00D55927" w:rsidRPr="00044467">
        <w:rPr>
          <w:rFonts w:cs="Times New Roman"/>
          <w:sz w:val="24"/>
          <w:szCs w:val="24"/>
        </w:rPr>
        <w:t xml:space="preserve">peeding and </w:t>
      </w:r>
      <w:r w:rsidR="00FA1F44" w:rsidRPr="00044467">
        <w:rPr>
          <w:rFonts w:cs="Times New Roman"/>
          <w:sz w:val="24"/>
          <w:szCs w:val="24"/>
        </w:rPr>
        <w:t>tailgating</w:t>
      </w:r>
      <w:r w:rsidR="00D55927" w:rsidRPr="00044467">
        <w:rPr>
          <w:rFonts w:cs="Times New Roman"/>
          <w:sz w:val="24"/>
          <w:szCs w:val="24"/>
        </w:rPr>
        <w:t xml:space="preserve"> occurrence</w:t>
      </w:r>
      <w:r w:rsidR="007D189C" w:rsidRPr="00044467">
        <w:rPr>
          <w:rFonts w:cs="Times New Roman"/>
          <w:sz w:val="24"/>
          <w:szCs w:val="24"/>
        </w:rPr>
        <w:t>s are analyzed</w:t>
      </w:r>
      <w:r w:rsidR="003622A8" w:rsidRPr="00044467">
        <w:rPr>
          <w:rFonts w:cs="Times New Roman"/>
          <w:sz w:val="24"/>
          <w:szCs w:val="24"/>
        </w:rPr>
        <w:t xml:space="preserve"> </w:t>
      </w:r>
      <w:r w:rsidR="00AF282E" w:rsidRPr="00044467">
        <w:rPr>
          <w:rFonts w:cs="Times New Roman"/>
          <w:sz w:val="24"/>
          <w:szCs w:val="24"/>
        </w:rPr>
        <w:t>simultaneously</w:t>
      </w:r>
      <w:r w:rsidR="007D189C" w:rsidRPr="00044467">
        <w:rPr>
          <w:rFonts w:cs="Times New Roman"/>
          <w:sz w:val="24"/>
          <w:szCs w:val="24"/>
        </w:rPr>
        <w:t xml:space="preserve">, </w:t>
      </w:r>
      <w:r w:rsidR="00AF282E" w:rsidRPr="00044467">
        <w:rPr>
          <w:rFonts w:cs="Times New Roman"/>
          <w:sz w:val="24"/>
          <w:szCs w:val="24"/>
        </w:rPr>
        <w:t xml:space="preserve">within a grouped random parameters bivariate probit </w:t>
      </w:r>
      <w:r w:rsidR="00181F6A" w:rsidRPr="00044467">
        <w:rPr>
          <w:rFonts w:cs="Times New Roman"/>
          <w:sz w:val="24"/>
          <w:szCs w:val="24"/>
        </w:rPr>
        <w:t xml:space="preserve">modeling framework.  The results of this </w:t>
      </w:r>
      <w:r w:rsidR="00181F6A" w:rsidRPr="00044467">
        <w:rPr>
          <w:rFonts w:cs="Times New Roman"/>
          <w:sz w:val="24"/>
          <w:szCs w:val="24"/>
        </w:rPr>
        <w:lastRenderedPageBreak/>
        <w:t>preliminary</w:t>
      </w:r>
      <w:r w:rsidR="00AF282E" w:rsidRPr="00044467">
        <w:rPr>
          <w:rFonts w:cs="Times New Roman"/>
          <w:sz w:val="24"/>
          <w:szCs w:val="24"/>
        </w:rPr>
        <w:t xml:space="preserve"> analysis</w:t>
      </w:r>
      <w:r w:rsidR="00872B64" w:rsidRPr="00044467">
        <w:rPr>
          <w:rFonts w:cs="Times New Roman"/>
          <w:sz w:val="24"/>
          <w:szCs w:val="24"/>
        </w:rPr>
        <w:t xml:space="preserve"> show that even though</w:t>
      </w:r>
      <w:r w:rsidR="00AF282E" w:rsidRPr="00044467">
        <w:rPr>
          <w:rFonts w:cs="Times New Roman"/>
          <w:sz w:val="24"/>
          <w:szCs w:val="24"/>
        </w:rPr>
        <w:t xml:space="preserve"> the </w:t>
      </w:r>
      <w:r w:rsidR="00403128">
        <w:rPr>
          <w:rFonts w:cs="Times New Roman"/>
          <w:sz w:val="24"/>
          <w:szCs w:val="24"/>
        </w:rPr>
        <w:t xml:space="preserve">implementation of the </w:t>
      </w:r>
      <w:r w:rsidR="00403128" w:rsidRPr="00044467">
        <w:rPr>
          <w:rFonts w:cs="Times New Roman"/>
          <w:sz w:val="24"/>
          <w:szCs w:val="24"/>
        </w:rPr>
        <w:t>high-visibility</w:t>
      </w:r>
      <w:r w:rsidR="00403128">
        <w:rPr>
          <w:rFonts w:cs="Times New Roman"/>
          <w:sz w:val="24"/>
          <w:szCs w:val="24"/>
        </w:rPr>
        <w:t xml:space="preserve"> enforcement</w:t>
      </w:r>
      <w:r w:rsidR="00AF282E" w:rsidRPr="00044467">
        <w:rPr>
          <w:rFonts w:cs="Times New Roman"/>
          <w:sz w:val="24"/>
          <w:szCs w:val="24"/>
        </w:rPr>
        <w:t xml:space="preserve"> has mixed effects on the extent and the likelihood of the driving behavior metrics, </w:t>
      </w:r>
      <w:r w:rsidR="002B30B5" w:rsidRPr="00044467">
        <w:rPr>
          <w:rFonts w:cs="Times New Roman"/>
          <w:sz w:val="24"/>
          <w:szCs w:val="24"/>
        </w:rPr>
        <w:t>it demonstrates</w:t>
      </w:r>
      <w:r w:rsidR="00AF282E" w:rsidRPr="00044467">
        <w:rPr>
          <w:rFonts w:cs="Times New Roman"/>
          <w:sz w:val="24"/>
          <w:szCs w:val="24"/>
        </w:rPr>
        <w:t xml:space="preserve"> a promising potential in modifying driving behavior.  </w:t>
      </w:r>
    </w:p>
    <w:p w14:paraId="1795AFAB" w14:textId="77777777" w:rsidR="00AA0CE9" w:rsidRPr="00044467" w:rsidRDefault="00AA0CE9" w:rsidP="00044467">
      <w:pPr>
        <w:pStyle w:val="NoSpacing"/>
        <w:spacing w:line="480" w:lineRule="auto"/>
        <w:jc w:val="both"/>
        <w:rPr>
          <w:rFonts w:cs="Times New Roman"/>
          <w:sz w:val="24"/>
          <w:szCs w:val="24"/>
        </w:rPr>
      </w:pPr>
    </w:p>
    <w:p w14:paraId="55940CA8" w14:textId="15533656" w:rsidR="00AA0CE9" w:rsidRPr="00AA0CE9" w:rsidRDefault="00AA0CE9" w:rsidP="00044467">
      <w:pPr>
        <w:pStyle w:val="NoSpacing"/>
        <w:spacing w:line="480" w:lineRule="auto"/>
        <w:jc w:val="both"/>
        <w:rPr>
          <w:rFonts w:cs="Times New Roman"/>
          <w:szCs w:val="24"/>
        </w:rPr>
      </w:pPr>
      <w:r w:rsidRPr="00044467">
        <w:rPr>
          <w:rFonts w:cs="Times New Roman"/>
          <w:b/>
          <w:sz w:val="24"/>
          <w:szCs w:val="24"/>
        </w:rPr>
        <w:t xml:space="preserve">Keywords: </w:t>
      </w:r>
      <w:r w:rsidR="00AC1814" w:rsidRPr="00044467">
        <w:rPr>
          <w:rFonts w:cs="Times New Roman"/>
          <w:sz w:val="24"/>
          <w:szCs w:val="24"/>
        </w:rPr>
        <w:t xml:space="preserve">High-visibility enforcement; </w:t>
      </w:r>
      <w:r w:rsidRPr="00044467">
        <w:rPr>
          <w:rFonts w:cs="Times New Roman"/>
          <w:sz w:val="24"/>
          <w:szCs w:val="24"/>
        </w:rPr>
        <w:t xml:space="preserve">Speeding; Tailgating; </w:t>
      </w:r>
      <w:r w:rsidR="00C0700B">
        <w:rPr>
          <w:rFonts w:cs="Times New Roman"/>
          <w:sz w:val="24"/>
          <w:szCs w:val="24"/>
        </w:rPr>
        <w:t xml:space="preserve">Aggressive driving behavior; </w:t>
      </w:r>
      <w:r w:rsidRPr="00044467">
        <w:rPr>
          <w:rFonts w:cs="Times New Roman"/>
          <w:sz w:val="24"/>
          <w:szCs w:val="24"/>
        </w:rPr>
        <w:t>Grouped random parameters.</w:t>
      </w:r>
    </w:p>
    <w:p w14:paraId="2E277529" w14:textId="77777777" w:rsidR="00B56AB2" w:rsidRDefault="00B56AB2" w:rsidP="00737BE4">
      <w:pPr>
        <w:pStyle w:val="NoSpacing"/>
        <w:rPr>
          <w:rFonts w:cs="Times New Roman"/>
          <w:b/>
        </w:rPr>
        <w:sectPr w:rsidR="00B56AB2" w:rsidSect="00C6567B">
          <w:pgSz w:w="12240" w:h="15840"/>
          <w:pgMar w:top="1440" w:right="1440" w:bottom="1440" w:left="1440" w:header="720" w:footer="720" w:gutter="0"/>
          <w:cols w:space="720"/>
          <w:docGrid w:linePitch="360"/>
        </w:sectPr>
      </w:pPr>
    </w:p>
    <w:p w14:paraId="48C8AC62" w14:textId="77777777" w:rsidR="009D195A" w:rsidRPr="00044467" w:rsidRDefault="002427E5" w:rsidP="00044467">
      <w:pPr>
        <w:pStyle w:val="NoSpacing"/>
        <w:spacing w:line="480" w:lineRule="auto"/>
        <w:rPr>
          <w:rFonts w:cs="Times New Roman"/>
          <w:b/>
          <w:sz w:val="24"/>
          <w:szCs w:val="24"/>
        </w:rPr>
      </w:pPr>
      <w:r w:rsidRPr="00044467">
        <w:rPr>
          <w:rFonts w:cs="Times New Roman"/>
          <w:b/>
          <w:sz w:val="24"/>
          <w:szCs w:val="24"/>
        </w:rPr>
        <w:lastRenderedPageBreak/>
        <w:t xml:space="preserve">INTRODUCTION </w:t>
      </w:r>
    </w:p>
    <w:p w14:paraId="558A0AAF" w14:textId="198E6830" w:rsidR="009D195A" w:rsidRPr="00044467" w:rsidRDefault="009A45A0" w:rsidP="00330F20">
      <w:pPr>
        <w:pStyle w:val="NoSpacing"/>
        <w:spacing w:line="480" w:lineRule="auto"/>
        <w:ind w:firstLine="720"/>
        <w:jc w:val="both"/>
        <w:rPr>
          <w:rFonts w:cs="Times New Roman"/>
          <w:sz w:val="24"/>
          <w:szCs w:val="24"/>
        </w:rPr>
      </w:pPr>
      <w:r w:rsidRPr="00044467">
        <w:rPr>
          <w:rFonts w:cs="Times New Roman"/>
          <w:sz w:val="24"/>
          <w:szCs w:val="24"/>
        </w:rPr>
        <w:t xml:space="preserve">Recent traffic safety research has identified </w:t>
      </w:r>
      <w:r w:rsidR="009D195A" w:rsidRPr="00044467">
        <w:rPr>
          <w:rFonts w:cs="Times New Roman"/>
          <w:sz w:val="24"/>
          <w:szCs w:val="24"/>
        </w:rPr>
        <w:t>aggressive driving behavior as a vital risk factor for traffic crashes a</w:t>
      </w:r>
      <w:r w:rsidR="00395272" w:rsidRPr="00044467">
        <w:rPr>
          <w:rFonts w:cs="Times New Roman"/>
          <w:sz w:val="24"/>
          <w:szCs w:val="24"/>
        </w:rPr>
        <w:t>nd related injuries and deaths (</w:t>
      </w:r>
      <w:r w:rsidR="00947B93" w:rsidRPr="00947B93">
        <w:rPr>
          <w:rFonts w:cs="Times New Roman"/>
          <w:sz w:val="24"/>
          <w:szCs w:val="24"/>
        </w:rPr>
        <w:t>Neuman</w:t>
      </w:r>
      <w:r w:rsidR="00947B93">
        <w:rPr>
          <w:rFonts w:cs="Times New Roman"/>
          <w:sz w:val="24"/>
          <w:szCs w:val="24"/>
        </w:rPr>
        <w:t xml:space="preserve"> et al.</w:t>
      </w:r>
      <w:r w:rsidR="00395272" w:rsidRPr="00044467">
        <w:rPr>
          <w:rFonts w:cs="Times New Roman"/>
          <w:sz w:val="24"/>
          <w:szCs w:val="24"/>
        </w:rPr>
        <w:t>, 2003; Paleti et al., 2010; Tarko et al., 2011</w:t>
      </w:r>
      <w:r w:rsidR="009D195A" w:rsidRPr="00044467">
        <w:rPr>
          <w:rFonts w:cs="Times New Roman"/>
          <w:sz w:val="24"/>
          <w:szCs w:val="24"/>
        </w:rPr>
        <w:t>).  In fact, various aggressive behavioral patterns (</w:t>
      </w:r>
      <w:r w:rsidRPr="00044467">
        <w:rPr>
          <w:rFonts w:cs="Times New Roman"/>
          <w:sz w:val="24"/>
          <w:szCs w:val="24"/>
        </w:rPr>
        <w:t>for example,</w:t>
      </w:r>
      <w:r w:rsidR="009D195A" w:rsidRPr="00044467">
        <w:rPr>
          <w:rFonts w:cs="Times New Roman"/>
          <w:sz w:val="24"/>
          <w:szCs w:val="24"/>
        </w:rPr>
        <w:t xml:space="preserve"> speeding, abrupt brake application, rushed overpass, </w:t>
      </w:r>
      <w:r w:rsidRPr="00044467">
        <w:rPr>
          <w:rFonts w:cs="Times New Roman"/>
          <w:sz w:val="24"/>
          <w:szCs w:val="24"/>
        </w:rPr>
        <w:t xml:space="preserve">and </w:t>
      </w:r>
      <w:r w:rsidR="009D195A" w:rsidRPr="00044467">
        <w:rPr>
          <w:rFonts w:cs="Times New Roman"/>
          <w:sz w:val="24"/>
          <w:szCs w:val="24"/>
        </w:rPr>
        <w:t>failure to comply with traffic signals and signs</w:t>
      </w:r>
      <w:r w:rsidRPr="00044467">
        <w:rPr>
          <w:rFonts w:cs="Times New Roman"/>
          <w:sz w:val="24"/>
          <w:szCs w:val="24"/>
        </w:rPr>
        <w:t>,</w:t>
      </w:r>
      <w:r w:rsidR="009D195A" w:rsidRPr="00044467">
        <w:rPr>
          <w:rFonts w:cs="Times New Roman"/>
          <w:sz w:val="24"/>
          <w:szCs w:val="24"/>
        </w:rPr>
        <w:t xml:space="preserve"> </w:t>
      </w:r>
      <w:r w:rsidRPr="00044467">
        <w:rPr>
          <w:rFonts w:cs="Times New Roman"/>
          <w:sz w:val="24"/>
          <w:szCs w:val="24"/>
        </w:rPr>
        <w:t>to name a few</w:t>
      </w:r>
      <w:r w:rsidR="009D195A" w:rsidRPr="00044467">
        <w:rPr>
          <w:rFonts w:cs="Times New Roman"/>
          <w:sz w:val="24"/>
          <w:szCs w:val="24"/>
        </w:rPr>
        <w:t>) have been found to be directly associated with crash occurrence, and especially with the occurre</w:t>
      </w:r>
      <w:r w:rsidR="002427E5" w:rsidRPr="00044467">
        <w:rPr>
          <w:rFonts w:cs="Times New Roman"/>
          <w:sz w:val="24"/>
          <w:szCs w:val="24"/>
        </w:rPr>
        <w:t>nce of fatal crashes</w:t>
      </w:r>
      <w:r w:rsidR="009D195A" w:rsidRPr="00044467">
        <w:rPr>
          <w:rFonts w:cs="Times New Roman"/>
          <w:sz w:val="24"/>
          <w:szCs w:val="24"/>
        </w:rPr>
        <w:t>.  Over the last decade, the effect of aggressive driving behavior on crash occurrence is steadily increasing</w:t>
      </w:r>
      <w:r w:rsidR="0037386D" w:rsidRPr="00044467">
        <w:rPr>
          <w:rFonts w:cs="Times New Roman"/>
          <w:sz w:val="24"/>
          <w:szCs w:val="24"/>
        </w:rPr>
        <w:t xml:space="preserve"> (Zhu et al., 2017)</w:t>
      </w:r>
      <w:r w:rsidR="002427E5" w:rsidRPr="00044467">
        <w:rPr>
          <w:rFonts w:cs="Times New Roman"/>
          <w:sz w:val="24"/>
          <w:szCs w:val="24"/>
        </w:rPr>
        <w:t>.</w:t>
      </w:r>
    </w:p>
    <w:p w14:paraId="2BC8C8AC" w14:textId="64109C39" w:rsidR="009D195A" w:rsidRPr="00044467" w:rsidRDefault="009D195A" w:rsidP="00044467">
      <w:pPr>
        <w:pStyle w:val="ListParagraph"/>
        <w:spacing w:line="480" w:lineRule="auto"/>
        <w:ind w:left="0" w:firstLine="720"/>
        <w:jc w:val="both"/>
        <w:rPr>
          <w:rFonts w:eastAsiaTheme="minorHAnsi"/>
        </w:rPr>
      </w:pPr>
      <w:r w:rsidRPr="00044467">
        <w:rPr>
          <w:rFonts w:eastAsiaTheme="minorHAnsi"/>
        </w:rPr>
        <w:t>In this context, a wide range of strategies, countermeasures, and approaches have been recently developed to improve roadway safety, in terms of modifying driving behavior: promoting beneficial voluntary actions; establishment of laws, regulations</w:t>
      </w:r>
      <w:r w:rsidR="009A45A0" w:rsidRPr="00044467">
        <w:rPr>
          <w:rFonts w:eastAsiaTheme="minorHAnsi"/>
        </w:rPr>
        <w:t>,</w:t>
      </w:r>
      <w:r w:rsidRPr="00044467">
        <w:rPr>
          <w:rFonts w:eastAsiaTheme="minorHAnsi"/>
        </w:rPr>
        <w:t xml:space="preserve"> and policies; and concentrated enforcement</w:t>
      </w:r>
      <w:r w:rsidR="002427E5" w:rsidRPr="00044467">
        <w:rPr>
          <w:rFonts w:eastAsiaTheme="minorHAnsi"/>
        </w:rPr>
        <w:t xml:space="preserve"> (</w:t>
      </w:r>
      <w:r w:rsidR="00395272" w:rsidRPr="00044467">
        <w:rPr>
          <w:rFonts w:eastAsiaTheme="minorHAnsi"/>
        </w:rPr>
        <w:t>Preusser et al., 2008</w:t>
      </w:r>
      <w:r w:rsidR="0037386D" w:rsidRPr="00044467">
        <w:rPr>
          <w:rFonts w:eastAsiaTheme="minorHAnsi"/>
        </w:rPr>
        <w:t xml:space="preserve">; </w:t>
      </w:r>
      <w:r w:rsidR="002327FC" w:rsidRPr="00044467">
        <w:rPr>
          <w:rFonts w:eastAsiaTheme="minorHAnsi"/>
        </w:rPr>
        <w:t>St-Aubin et al., 2013</w:t>
      </w:r>
      <w:r w:rsidRPr="00044467">
        <w:rPr>
          <w:rFonts w:eastAsiaTheme="minorHAnsi"/>
        </w:rPr>
        <w:t xml:space="preserve">). </w:t>
      </w:r>
      <w:r w:rsidR="004E467D" w:rsidRPr="00044467">
        <w:rPr>
          <w:rFonts w:eastAsiaTheme="minorHAnsi"/>
        </w:rPr>
        <w:t xml:space="preserve"> </w:t>
      </w:r>
      <w:r w:rsidRPr="00044467">
        <w:rPr>
          <w:rFonts w:eastAsiaTheme="minorHAnsi"/>
        </w:rPr>
        <w:t>High</w:t>
      </w:r>
      <w:r w:rsidR="00926CBC">
        <w:rPr>
          <w:rFonts w:eastAsiaTheme="minorHAnsi"/>
        </w:rPr>
        <w:t>-v</w:t>
      </w:r>
      <w:r w:rsidRPr="00044467">
        <w:rPr>
          <w:rFonts w:eastAsiaTheme="minorHAnsi"/>
        </w:rPr>
        <w:t xml:space="preserve">isibility </w:t>
      </w:r>
      <w:r w:rsidR="00926CBC">
        <w:rPr>
          <w:rFonts w:eastAsiaTheme="minorHAnsi"/>
        </w:rPr>
        <w:t>e</w:t>
      </w:r>
      <w:r w:rsidRPr="00044467">
        <w:rPr>
          <w:rFonts w:eastAsiaTheme="minorHAnsi"/>
        </w:rPr>
        <w:t xml:space="preserve">nforcement (HVE) programs are a representative example of the latter category of strategies. </w:t>
      </w:r>
      <w:r w:rsidR="002214EF" w:rsidRPr="00044467">
        <w:rPr>
          <w:rFonts w:eastAsiaTheme="minorHAnsi"/>
        </w:rPr>
        <w:t xml:space="preserve"> </w:t>
      </w:r>
      <w:r w:rsidR="00926CBC">
        <w:rPr>
          <w:rFonts w:eastAsiaTheme="minorHAnsi"/>
        </w:rPr>
        <w:t xml:space="preserve">These </w:t>
      </w:r>
      <w:r w:rsidRPr="00044467">
        <w:rPr>
          <w:rFonts w:eastAsiaTheme="minorHAnsi"/>
        </w:rPr>
        <w:t xml:space="preserve">programs typically include vigorous targeted law enforcement coupled </w:t>
      </w:r>
      <w:r w:rsidRPr="00044467">
        <w:rPr>
          <w:rFonts w:eastAsiaTheme="minorHAnsi"/>
        </w:rPr>
        <w:lastRenderedPageBreak/>
        <w:t>with media campaigns to educate drivers and alert them</w:t>
      </w:r>
      <w:r w:rsidR="002B30B5" w:rsidRPr="00044467">
        <w:rPr>
          <w:rFonts w:eastAsiaTheme="minorHAnsi"/>
        </w:rPr>
        <w:t xml:space="preserve"> to the enforcement activities, and</w:t>
      </w:r>
      <w:r w:rsidRPr="00044467">
        <w:rPr>
          <w:rFonts w:eastAsiaTheme="minorHAnsi"/>
        </w:rPr>
        <w:t xml:space="preserve"> have been shown to be effective in </w:t>
      </w:r>
      <w:r w:rsidR="002B30B5" w:rsidRPr="00044467">
        <w:rPr>
          <w:rFonts w:eastAsiaTheme="minorHAnsi"/>
        </w:rPr>
        <w:t>increasing seat belt use</w:t>
      </w:r>
      <w:r w:rsidR="007E7A5A">
        <w:rPr>
          <w:rFonts w:eastAsiaTheme="minorHAnsi"/>
        </w:rPr>
        <w:t xml:space="preserve">, reducing cellphone usage while driving, drunk driving and driving under the influence of drugs </w:t>
      </w:r>
      <w:r w:rsidR="002B30B5" w:rsidRPr="00044467">
        <w:rPr>
          <w:rFonts w:eastAsiaTheme="minorHAnsi"/>
        </w:rPr>
        <w:t>(</w:t>
      </w:r>
      <w:r w:rsidR="00395272" w:rsidRPr="00044467">
        <w:rPr>
          <w:rFonts w:eastAsiaTheme="minorHAnsi"/>
        </w:rPr>
        <w:t>Cosgrove et al., 2011</w:t>
      </w:r>
      <w:r w:rsidR="00395272" w:rsidRPr="00044467">
        <w:rPr>
          <w:bCs/>
          <w:color w:val="000000" w:themeColor="text1"/>
        </w:rPr>
        <w:t>; Van Houten et al., 2013</w:t>
      </w:r>
      <w:r w:rsidR="007E7A5A" w:rsidRPr="00044467">
        <w:rPr>
          <w:rFonts w:eastAsiaTheme="minorHAnsi"/>
        </w:rPr>
        <w:t xml:space="preserve">; </w:t>
      </w:r>
      <w:r w:rsidR="007E7A5A" w:rsidRPr="00044467">
        <w:rPr>
          <w:bCs/>
          <w:color w:val="000000" w:themeColor="text1"/>
        </w:rPr>
        <w:t>Chaudhary et al., 2012</w:t>
      </w:r>
      <w:r w:rsidR="00B5483F">
        <w:rPr>
          <w:bCs/>
          <w:color w:val="000000" w:themeColor="text1"/>
        </w:rPr>
        <w:t xml:space="preserve">; Chaudhary et al., </w:t>
      </w:r>
      <w:r w:rsidR="007E7A5A">
        <w:rPr>
          <w:bCs/>
          <w:color w:val="000000" w:themeColor="text1"/>
        </w:rPr>
        <w:t>2015; Zwicker et al., 2007; Johnson, 2016</w:t>
      </w:r>
      <w:r w:rsidR="006E108E" w:rsidRPr="00044467">
        <w:rPr>
          <w:rFonts w:eastAsiaTheme="minorHAnsi"/>
        </w:rPr>
        <w:t>)</w:t>
      </w:r>
      <w:r w:rsidRPr="00044467">
        <w:rPr>
          <w:rFonts w:eastAsiaTheme="minorHAnsi"/>
        </w:rPr>
        <w:t xml:space="preserve">.  </w:t>
      </w:r>
      <w:r w:rsidR="001C4218" w:rsidRPr="00DE4330">
        <w:t xml:space="preserve">Many HVE programs targeting aggressive driving behavior have been </w:t>
      </w:r>
      <w:r w:rsidR="001C4218">
        <w:t>reviewed, with most of them resulting in improvements in</w:t>
      </w:r>
      <w:r w:rsidR="001C4218" w:rsidRPr="00DE4330">
        <w:t xml:space="preserve"> </w:t>
      </w:r>
      <w:r w:rsidR="001C4218">
        <w:t xml:space="preserve">driving </w:t>
      </w:r>
      <w:r w:rsidR="001C4218" w:rsidRPr="00DE4330">
        <w:t>behavior</w:t>
      </w:r>
      <w:r w:rsidR="00FD618E">
        <w:rPr>
          <w:rFonts w:eastAsiaTheme="minorHAnsi"/>
        </w:rPr>
        <w:t xml:space="preserve"> (</w:t>
      </w:r>
      <w:r w:rsidR="00FD618E">
        <w:t xml:space="preserve">Nerup et al., 2006; Thomas et </w:t>
      </w:r>
      <w:r w:rsidR="008B7294">
        <w:t xml:space="preserve">al., 2008; Tarko et al., 2011; </w:t>
      </w:r>
      <w:r w:rsidR="00FD618E">
        <w:t>Dye</w:t>
      </w:r>
      <w:r w:rsidR="00B5483F">
        <w:t>,</w:t>
      </w:r>
      <w:r w:rsidR="00FD618E">
        <w:rPr>
          <w:rFonts w:eastAsiaTheme="minorHAnsi"/>
        </w:rPr>
        <w:t xml:space="preserve"> 2016).  </w:t>
      </w:r>
      <w:r w:rsidRPr="00044467">
        <w:rPr>
          <w:rFonts w:eastAsiaTheme="minorHAnsi"/>
        </w:rPr>
        <w:t>However, their long term effectiveness in reducing speeding and ag</w:t>
      </w:r>
      <w:r w:rsidR="006E108E" w:rsidRPr="00044467">
        <w:rPr>
          <w:rFonts w:eastAsiaTheme="minorHAnsi"/>
        </w:rPr>
        <w:t xml:space="preserve">gressive driving is </w:t>
      </w:r>
      <w:r w:rsidR="002214EF" w:rsidRPr="00044467">
        <w:rPr>
          <w:rFonts w:eastAsiaTheme="minorHAnsi"/>
        </w:rPr>
        <w:t>not</w:t>
      </w:r>
      <w:r w:rsidR="006E108E" w:rsidRPr="00044467">
        <w:rPr>
          <w:rFonts w:eastAsiaTheme="minorHAnsi"/>
        </w:rPr>
        <w:t xml:space="preserve"> clear</w:t>
      </w:r>
      <w:r w:rsidR="002214EF" w:rsidRPr="00044467">
        <w:rPr>
          <w:rFonts w:eastAsiaTheme="minorHAnsi"/>
        </w:rPr>
        <w:t>ly understood</w:t>
      </w:r>
      <w:r w:rsidR="006E108E" w:rsidRPr="00044467">
        <w:rPr>
          <w:rFonts w:eastAsiaTheme="minorHAnsi"/>
        </w:rPr>
        <w:t xml:space="preserve"> (</w:t>
      </w:r>
      <w:r w:rsidR="00395272" w:rsidRPr="00044467">
        <w:rPr>
          <w:rFonts w:eastAsiaTheme="minorHAnsi"/>
        </w:rPr>
        <w:t>McCartt et al., 2001; Stuster, 2004; Davis et al., 2006</w:t>
      </w:r>
      <w:r w:rsidR="006E108E" w:rsidRPr="00044467">
        <w:rPr>
          <w:rFonts w:eastAsiaTheme="minorHAnsi"/>
        </w:rPr>
        <w:t>)</w:t>
      </w:r>
      <w:r w:rsidRPr="00044467">
        <w:rPr>
          <w:rFonts w:eastAsiaTheme="minorHAnsi"/>
        </w:rPr>
        <w:t xml:space="preserve">. </w:t>
      </w:r>
      <w:r w:rsidR="002214EF" w:rsidRPr="00044467">
        <w:rPr>
          <w:rFonts w:eastAsiaTheme="minorHAnsi"/>
        </w:rPr>
        <w:t xml:space="preserve"> </w:t>
      </w:r>
      <w:r w:rsidRPr="00044467">
        <w:rPr>
          <w:rFonts w:eastAsiaTheme="minorHAnsi"/>
        </w:rPr>
        <w:t>Typically</w:t>
      </w:r>
      <w:r w:rsidR="002214EF" w:rsidRPr="00044467">
        <w:rPr>
          <w:rFonts w:eastAsiaTheme="minorHAnsi"/>
        </w:rPr>
        <w:t>,</w:t>
      </w:r>
      <w:r w:rsidRPr="00044467">
        <w:rPr>
          <w:rFonts w:eastAsiaTheme="minorHAnsi"/>
        </w:rPr>
        <w:t xml:space="preserve"> the evaluation of these programs has relied upon one or more of the following: the identification of the number of crashes before and after the conduct of the program, the comparison of observed crash rates at sites at which the program was </w:t>
      </w:r>
      <w:r w:rsidR="002214EF" w:rsidRPr="00044467">
        <w:rPr>
          <w:rFonts w:eastAsiaTheme="minorHAnsi"/>
        </w:rPr>
        <w:t xml:space="preserve">and was not </w:t>
      </w:r>
      <w:r w:rsidRPr="00044467">
        <w:rPr>
          <w:rFonts w:eastAsiaTheme="minorHAnsi"/>
        </w:rPr>
        <w:t>conducted (control sites); roadside observational studies of driver compliance; number of citations issued before, during</w:t>
      </w:r>
      <w:r w:rsidR="002214EF" w:rsidRPr="00044467">
        <w:rPr>
          <w:rFonts w:eastAsiaTheme="minorHAnsi"/>
        </w:rPr>
        <w:t>,</w:t>
      </w:r>
      <w:r w:rsidRPr="00044467">
        <w:rPr>
          <w:rFonts w:eastAsiaTheme="minorHAnsi"/>
        </w:rPr>
        <w:t xml:space="preserve"> and after the program; and surveys to identify any self-reported changes </w:t>
      </w:r>
      <w:r w:rsidRPr="00044467">
        <w:rPr>
          <w:rFonts w:eastAsiaTheme="minorHAnsi"/>
        </w:rPr>
        <w:lastRenderedPageBreak/>
        <w:t>in driver behavi</w:t>
      </w:r>
      <w:r w:rsidR="002214EF" w:rsidRPr="00044467">
        <w:rPr>
          <w:rFonts w:eastAsiaTheme="minorHAnsi"/>
        </w:rPr>
        <w:t>or</w:t>
      </w:r>
      <w:r w:rsidR="00574B5C" w:rsidRPr="00044467">
        <w:rPr>
          <w:rFonts w:eastAsiaTheme="minorHAnsi"/>
        </w:rPr>
        <w:t xml:space="preserve"> (Montella et al., 2015</w:t>
      </w:r>
      <w:r w:rsidR="00FE3E11" w:rsidRPr="00044467">
        <w:rPr>
          <w:rFonts w:eastAsiaTheme="minorHAnsi"/>
        </w:rPr>
        <w:t>)</w:t>
      </w:r>
      <w:r w:rsidRPr="00044467">
        <w:rPr>
          <w:rFonts w:eastAsiaTheme="minorHAnsi"/>
        </w:rPr>
        <w:t>.</w:t>
      </w:r>
      <w:r w:rsidR="002E57C6">
        <w:rPr>
          <w:rFonts w:eastAsiaTheme="minorHAnsi"/>
        </w:rPr>
        <w:t xml:space="preserve">  </w:t>
      </w:r>
      <w:r w:rsidR="001C4218">
        <w:t>These</w:t>
      </w:r>
      <w:r w:rsidR="001C4218" w:rsidRPr="00372C91">
        <w:t xml:space="preserve"> studies </w:t>
      </w:r>
      <w:r w:rsidR="001C4218">
        <w:t>used a variety of statistical tools to identify factors affecting aggressive driving behavior, such as c</w:t>
      </w:r>
      <w:r w:rsidR="001C4218" w:rsidRPr="00372C91">
        <w:t>hi-</w:t>
      </w:r>
      <w:r w:rsidR="001C4218">
        <w:t>s</w:t>
      </w:r>
      <w:r w:rsidR="001C4218" w:rsidRPr="00372C91">
        <w:t xml:space="preserve">quare tests, </w:t>
      </w:r>
      <w:r w:rsidR="001C4218" w:rsidRPr="00372C91">
        <w:rPr>
          <w:i/>
        </w:rPr>
        <w:t>t</w:t>
      </w:r>
      <w:r w:rsidR="001C4218" w:rsidRPr="00372C91">
        <w:t>-tests</w:t>
      </w:r>
      <w:r w:rsidR="001C4218">
        <w:t>,</w:t>
      </w:r>
      <w:r w:rsidR="001C4218" w:rsidRPr="00372C91">
        <w:t xml:space="preserve"> binary probit</w:t>
      </w:r>
      <w:r w:rsidR="001C4218">
        <w:t xml:space="preserve"> models</w:t>
      </w:r>
      <w:r w:rsidR="001C4218" w:rsidRPr="00372C91">
        <w:t xml:space="preserve">, linear </w:t>
      </w:r>
      <w:r w:rsidR="001C4218">
        <w:t xml:space="preserve">or logistic </w:t>
      </w:r>
      <w:r w:rsidR="001C4218" w:rsidRPr="00372C91">
        <w:t xml:space="preserve">regression </w:t>
      </w:r>
      <w:r w:rsidR="002E57C6">
        <w:t>(</w:t>
      </w:r>
      <w:r w:rsidR="002E57C6" w:rsidRPr="00E17114">
        <w:rPr>
          <w:rFonts w:eastAsia="Calibri"/>
          <w:bCs/>
          <w:color w:val="000000"/>
        </w:rPr>
        <w:t xml:space="preserve">Tarko </w:t>
      </w:r>
      <w:r w:rsidR="002E57C6">
        <w:rPr>
          <w:rFonts w:eastAsia="Calibri"/>
          <w:bCs/>
          <w:color w:val="000000"/>
        </w:rPr>
        <w:t>et al.</w:t>
      </w:r>
      <w:r w:rsidR="002E57C6" w:rsidRPr="00E17114">
        <w:rPr>
          <w:rFonts w:eastAsia="Calibri"/>
          <w:bCs/>
          <w:color w:val="000000"/>
        </w:rPr>
        <w:t>,2011</w:t>
      </w:r>
      <w:r w:rsidR="002E57C6">
        <w:rPr>
          <w:rFonts w:eastAsia="Calibri"/>
          <w:bCs/>
          <w:color w:val="000000"/>
        </w:rPr>
        <w:t xml:space="preserve">; </w:t>
      </w:r>
      <w:r w:rsidR="002E57C6" w:rsidRPr="00E17114">
        <w:rPr>
          <w:rFonts w:eastAsia="Calibri"/>
          <w:bCs/>
          <w:color w:val="000000"/>
        </w:rPr>
        <w:t>Kyasi and Abba</w:t>
      </w:r>
      <w:r w:rsidR="00B5483F">
        <w:rPr>
          <w:rFonts w:eastAsia="Calibri"/>
          <w:bCs/>
          <w:color w:val="000000"/>
        </w:rPr>
        <w:t>n</w:t>
      </w:r>
      <w:r w:rsidR="002E57C6" w:rsidRPr="00E17114">
        <w:rPr>
          <w:rFonts w:eastAsia="Calibri"/>
          <w:bCs/>
          <w:color w:val="000000"/>
        </w:rPr>
        <w:t>y, 200</w:t>
      </w:r>
      <w:r w:rsidR="00B5483F">
        <w:rPr>
          <w:rFonts w:eastAsia="Calibri"/>
          <w:bCs/>
          <w:color w:val="000000"/>
        </w:rPr>
        <w:t>7</w:t>
      </w:r>
      <w:r w:rsidR="002E57C6">
        <w:rPr>
          <w:rFonts w:eastAsia="Calibri"/>
          <w:bCs/>
          <w:color w:val="000000"/>
        </w:rPr>
        <w:t>; Lambert-Bélanger et al</w:t>
      </w:r>
      <w:r w:rsidR="002E57C6">
        <w:t xml:space="preserve">., </w:t>
      </w:r>
      <w:r w:rsidR="002E57C6">
        <w:rPr>
          <w:rFonts w:eastAsiaTheme="minorHAnsi"/>
        </w:rPr>
        <w:t xml:space="preserve">2012). </w:t>
      </w:r>
      <w:r w:rsidR="002214EF" w:rsidRPr="00044467">
        <w:rPr>
          <w:rFonts w:eastAsiaTheme="minorHAnsi"/>
        </w:rPr>
        <w:t xml:space="preserve"> </w:t>
      </w:r>
      <w:r w:rsidRPr="00044467">
        <w:rPr>
          <w:rFonts w:eastAsiaTheme="minorHAnsi"/>
        </w:rPr>
        <w:t>These strategies provide a parsimonious measure of the effectiveness of the</w:t>
      </w:r>
      <w:r w:rsidR="00403128">
        <w:rPr>
          <w:rFonts w:eastAsiaTheme="minorHAnsi"/>
        </w:rPr>
        <w:t xml:space="preserve"> </w:t>
      </w:r>
      <w:r w:rsidR="00403128" w:rsidRPr="00044467">
        <w:t>high-visibility enforcement</w:t>
      </w:r>
      <w:r w:rsidRPr="00044467">
        <w:rPr>
          <w:rFonts w:eastAsiaTheme="minorHAnsi"/>
        </w:rPr>
        <w:t xml:space="preserve"> program to change aggregate driver behavior, but fall short in evaluating the long term effectiveness of the program or its effects on the disaggregate driving characteristics on different groups of drivers. </w:t>
      </w:r>
    </w:p>
    <w:p w14:paraId="0FFC56E0" w14:textId="1F7EB53E" w:rsidR="00D54C03" w:rsidRDefault="00AF4BC6" w:rsidP="00044467">
      <w:pPr>
        <w:pStyle w:val="ListParagraph"/>
        <w:spacing w:line="480" w:lineRule="auto"/>
        <w:ind w:left="0" w:firstLine="720"/>
        <w:jc w:val="both"/>
      </w:pPr>
      <w:r w:rsidRPr="00A474E7">
        <w:t>This paper seeks to provide a preliminary evaluation of the effectiveness of high-visibility enforcement programs in terms of improving significant aspects of driving behavior.  To that end, the use of expanded Strategic Highway Research Program 2 (SHRP2) Naturalistic Driving Study (NDS) data enable</w:t>
      </w:r>
      <w:r>
        <w:t>s</w:t>
      </w:r>
      <w:r w:rsidRPr="00A474E7">
        <w:t xml:space="preserve"> a detailed examination of driver behavior before, during, and after the implementation of high-visibility enforcement programs.  Specifically, two fundamental dimensions of aggressive driving behavior are investigated: speeding and tailgating (following too closely the lead vehicle).  </w:t>
      </w:r>
      <w:r w:rsidRPr="00A474E7">
        <w:lastRenderedPageBreak/>
        <w:t>Combining the intensity and the duration of these behavioral patterns, as observed from the Naturalistic Driving Study data, two newly developed aggressive driving behavior metrics are presented and used for the evaluation of the high-visibility enforcement programs.  In addition, through the use of advanced statistical and econometric methods, the (enforcement- and non-enforcement-related) factors affecting the extent and the likelihood of these behavioral patterns are also identified.</w:t>
      </w:r>
    </w:p>
    <w:p w14:paraId="5AFBD374" w14:textId="77777777" w:rsidR="00435A21" w:rsidRPr="00044467" w:rsidRDefault="00435A21" w:rsidP="00044467">
      <w:pPr>
        <w:pStyle w:val="ListParagraph"/>
        <w:spacing w:line="480" w:lineRule="auto"/>
        <w:ind w:left="0" w:firstLine="720"/>
        <w:jc w:val="both"/>
        <w:rPr>
          <w:rFonts w:eastAsiaTheme="minorHAnsi"/>
        </w:rPr>
      </w:pPr>
    </w:p>
    <w:p w14:paraId="4CCE1AC8" w14:textId="7653BD9D" w:rsidR="009D195A" w:rsidRPr="00044467" w:rsidRDefault="00DD51B6" w:rsidP="00044467">
      <w:pPr>
        <w:spacing w:after="0" w:line="480" w:lineRule="auto"/>
        <w:jc w:val="both"/>
        <w:rPr>
          <w:rFonts w:ascii="Times New Roman" w:hAnsi="Times New Roman" w:cs="Times New Roman"/>
          <w:b/>
          <w:sz w:val="24"/>
          <w:szCs w:val="24"/>
        </w:rPr>
      </w:pPr>
      <w:r w:rsidRPr="00044467">
        <w:rPr>
          <w:rFonts w:ascii="Times New Roman" w:hAnsi="Times New Roman" w:cs="Times New Roman"/>
          <w:b/>
          <w:sz w:val="24"/>
          <w:szCs w:val="24"/>
        </w:rPr>
        <w:t>EMPIRICAL SETTING</w:t>
      </w:r>
    </w:p>
    <w:p w14:paraId="15DE408C" w14:textId="1676C006" w:rsidR="008E2995" w:rsidRDefault="009D195A" w:rsidP="00330F20">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 xml:space="preserve">Due to their highly dimensional nature, the </w:t>
      </w:r>
      <w:r w:rsidR="00DD51B6" w:rsidRPr="00044467">
        <w:rPr>
          <w:rFonts w:ascii="Times New Roman" w:hAnsi="Times New Roman" w:cs="Times New Roman"/>
          <w:sz w:val="24"/>
          <w:szCs w:val="24"/>
        </w:rPr>
        <w:t>Strategic Highway Research Program</w:t>
      </w:r>
      <w:r w:rsidR="008241B9">
        <w:rPr>
          <w:rFonts w:ascii="Times New Roman" w:hAnsi="Times New Roman" w:cs="Times New Roman"/>
          <w:sz w:val="24"/>
          <w:szCs w:val="24"/>
        </w:rPr>
        <w:t xml:space="preserve"> 2</w:t>
      </w:r>
      <w:r w:rsidR="00DD51B6" w:rsidRPr="00044467">
        <w:rPr>
          <w:rFonts w:ascii="Times New Roman" w:hAnsi="Times New Roman" w:cs="Times New Roman"/>
          <w:sz w:val="24"/>
          <w:szCs w:val="24"/>
        </w:rPr>
        <w:t xml:space="preserve"> (SHRP2) Naturalistic Driving Study (NDS) data </w:t>
      </w:r>
      <w:r w:rsidRPr="00044467">
        <w:rPr>
          <w:rFonts w:ascii="Times New Roman" w:hAnsi="Times New Roman" w:cs="Times New Roman"/>
          <w:sz w:val="24"/>
          <w:szCs w:val="24"/>
        </w:rPr>
        <w:t>can provide a broad range of disaggregate driving behavior-specific characteristics</w:t>
      </w:r>
      <w:r w:rsidR="008C4F28" w:rsidRPr="00044467">
        <w:rPr>
          <w:rFonts w:ascii="Times New Roman" w:hAnsi="Times New Roman" w:cs="Times New Roman"/>
          <w:sz w:val="24"/>
          <w:szCs w:val="24"/>
        </w:rPr>
        <w:t>,</w:t>
      </w:r>
      <w:r w:rsidRPr="00044467">
        <w:rPr>
          <w:rFonts w:ascii="Times New Roman" w:hAnsi="Times New Roman" w:cs="Times New Roman"/>
          <w:sz w:val="24"/>
          <w:szCs w:val="24"/>
        </w:rPr>
        <w:t xml:space="preserve"> in combination with an extensive set of trip-, vehicle-</w:t>
      </w:r>
      <w:r w:rsidR="00DD51B6" w:rsidRPr="00044467">
        <w:rPr>
          <w:rFonts w:ascii="Times New Roman" w:hAnsi="Times New Roman" w:cs="Times New Roman"/>
          <w:sz w:val="24"/>
          <w:szCs w:val="24"/>
        </w:rPr>
        <w:t>,</w:t>
      </w:r>
      <w:r w:rsidRPr="00044467">
        <w:rPr>
          <w:rFonts w:ascii="Times New Roman" w:hAnsi="Times New Roman" w:cs="Times New Roman"/>
          <w:sz w:val="24"/>
          <w:szCs w:val="24"/>
        </w:rPr>
        <w:t xml:space="preserve"> and environment-specific information</w:t>
      </w:r>
      <w:r w:rsidR="004F2E5F">
        <w:rPr>
          <w:rFonts w:ascii="Times New Roman" w:hAnsi="Times New Roman" w:cs="Times New Roman"/>
          <w:sz w:val="24"/>
          <w:szCs w:val="24"/>
        </w:rPr>
        <w:t xml:space="preserve"> (Jovanis et al., 2011;</w:t>
      </w:r>
      <w:r w:rsidR="00097E87">
        <w:rPr>
          <w:rFonts w:ascii="Times New Roman" w:hAnsi="Times New Roman" w:cs="Times New Roman"/>
          <w:sz w:val="24"/>
          <w:szCs w:val="24"/>
        </w:rPr>
        <w:t xml:space="preserve"> </w:t>
      </w:r>
      <w:r w:rsidR="004F2E5F">
        <w:rPr>
          <w:rFonts w:ascii="Times New Roman" w:hAnsi="Times New Roman" w:cs="Times New Roman"/>
          <w:sz w:val="24"/>
          <w:szCs w:val="24"/>
        </w:rPr>
        <w:t>Wu and Jovanis, 2012</w:t>
      </w:r>
      <w:r w:rsidR="00C0700B">
        <w:rPr>
          <w:rFonts w:ascii="Times New Roman" w:hAnsi="Times New Roman" w:cs="Times New Roman"/>
          <w:sz w:val="24"/>
          <w:szCs w:val="24"/>
        </w:rPr>
        <w:t xml:space="preserve">; </w:t>
      </w:r>
      <w:r w:rsidR="00BD47CC">
        <w:rPr>
          <w:rFonts w:ascii="Times New Roman" w:hAnsi="Times New Roman" w:cs="Times New Roman"/>
          <w:sz w:val="24"/>
          <w:szCs w:val="24"/>
        </w:rPr>
        <w:t>Mannering and Bhat, 2014</w:t>
      </w:r>
      <w:r w:rsidR="004F2E5F">
        <w:rPr>
          <w:rFonts w:ascii="Times New Roman" w:hAnsi="Times New Roman" w:cs="Times New Roman"/>
          <w:sz w:val="24"/>
          <w:szCs w:val="24"/>
        </w:rPr>
        <w:t>)</w:t>
      </w:r>
      <w:r w:rsidRPr="00044467">
        <w:rPr>
          <w:rFonts w:ascii="Times New Roman" w:hAnsi="Times New Roman" w:cs="Times New Roman"/>
          <w:sz w:val="24"/>
          <w:szCs w:val="24"/>
        </w:rPr>
        <w:t xml:space="preserve">.  The evaluation of the effectiveness </w:t>
      </w:r>
      <w:r w:rsidR="008241B9">
        <w:rPr>
          <w:rFonts w:ascii="Times New Roman" w:hAnsi="Times New Roman" w:cs="Times New Roman"/>
          <w:sz w:val="24"/>
          <w:szCs w:val="24"/>
        </w:rPr>
        <w:t xml:space="preserve">of </w:t>
      </w:r>
      <w:r w:rsidR="008241B9" w:rsidRPr="00D56496">
        <w:rPr>
          <w:rFonts w:ascii="Times New Roman" w:hAnsi="Times New Roman" w:cs="Times New Roman"/>
          <w:sz w:val="24"/>
          <w:szCs w:val="24"/>
        </w:rPr>
        <w:t xml:space="preserve">high-visibility enforcement programs </w:t>
      </w:r>
      <w:r w:rsidRPr="00044467">
        <w:rPr>
          <w:rFonts w:ascii="Times New Roman" w:hAnsi="Times New Roman" w:cs="Times New Roman"/>
          <w:sz w:val="24"/>
          <w:szCs w:val="24"/>
        </w:rPr>
        <w:t xml:space="preserve">is based on sample data from two </w:t>
      </w:r>
      <w:r w:rsidR="008241B9" w:rsidRPr="00D56496">
        <w:rPr>
          <w:rFonts w:ascii="Times New Roman" w:hAnsi="Times New Roman" w:cs="Times New Roman"/>
          <w:sz w:val="24"/>
          <w:szCs w:val="24"/>
        </w:rPr>
        <w:t xml:space="preserve">high-visibility enforcement </w:t>
      </w:r>
      <w:r w:rsidRPr="00044467">
        <w:rPr>
          <w:rFonts w:ascii="Times New Roman" w:hAnsi="Times New Roman" w:cs="Times New Roman"/>
          <w:sz w:val="24"/>
          <w:szCs w:val="24"/>
        </w:rPr>
        <w:lastRenderedPageBreak/>
        <w:t>programs that were conducted in Erie County, NY</w:t>
      </w:r>
      <w:r w:rsidR="00DD51B6" w:rsidRPr="00044467">
        <w:rPr>
          <w:rFonts w:ascii="Times New Roman" w:hAnsi="Times New Roman" w:cs="Times New Roman"/>
          <w:sz w:val="24"/>
          <w:szCs w:val="24"/>
        </w:rPr>
        <w:t>,</w:t>
      </w:r>
      <w:r w:rsidRPr="00044467">
        <w:rPr>
          <w:rFonts w:ascii="Times New Roman" w:hAnsi="Times New Roman" w:cs="Times New Roman"/>
          <w:sz w:val="24"/>
          <w:szCs w:val="24"/>
        </w:rPr>
        <w:t xml:space="preserve"> during the collection time period</w:t>
      </w:r>
      <w:r w:rsidR="008241B9">
        <w:rPr>
          <w:rFonts w:ascii="Times New Roman" w:hAnsi="Times New Roman" w:cs="Times New Roman"/>
          <w:sz w:val="24"/>
          <w:szCs w:val="24"/>
        </w:rPr>
        <w:t xml:space="preserve"> of the naturalistic driving s</w:t>
      </w:r>
      <w:r w:rsidR="008241B9" w:rsidRPr="00044467">
        <w:rPr>
          <w:rFonts w:ascii="Times New Roman" w:hAnsi="Times New Roman" w:cs="Times New Roman"/>
          <w:sz w:val="24"/>
          <w:szCs w:val="24"/>
        </w:rPr>
        <w:t>tudy</w:t>
      </w:r>
      <w:r w:rsidR="008241B9" w:rsidRPr="00044467" w:rsidDel="008241B9">
        <w:rPr>
          <w:rFonts w:ascii="Times New Roman" w:hAnsi="Times New Roman" w:cs="Times New Roman"/>
          <w:sz w:val="24"/>
          <w:szCs w:val="24"/>
        </w:rPr>
        <w:t xml:space="preserve"> </w:t>
      </w:r>
      <w:r w:rsidR="008241B9" w:rsidRPr="00044467">
        <w:rPr>
          <w:rFonts w:ascii="Times New Roman" w:hAnsi="Times New Roman" w:cs="Times New Roman"/>
          <w:sz w:val="24"/>
          <w:szCs w:val="24"/>
        </w:rPr>
        <w:t>data</w:t>
      </w:r>
      <w:r w:rsidR="008241B9">
        <w:rPr>
          <w:rFonts w:ascii="Times New Roman" w:hAnsi="Times New Roman" w:cs="Times New Roman"/>
          <w:sz w:val="24"/>
          <w:szCs w:val="24"/>
        </w:rPr>
        <w:t xml:space="preserve"> </w:t>
      </w:r>
      <w:r w:rsidRPr="00044467">
        <w:rPr>
          <w:rFonts w:ascii="Times New Roman" w:hAnsi="Times New Roman" w:cs="Times New Roman"/>
          <w:sz w:val="24"/>
          <w:szCs w:val="24"/>
        </w:rPr>
        <w:t>(i.e., from O</w:t>
      </w:r>
      <w:r w:rsidR="00DD51B6" w:rsidRPr="00044467">
        <w:rPr>
          <w:rFonts w:ascii="Times New Roman" w:hAnsi="Times New Roman" w:cs="Times New Roman"/>
          <w:sz w:val="24"/>
          <w:szCs w:val="24"/>
        </w:rPr>
        <w:t>ctober 2010 to November</w:t>
      </w:r>
      <w:r w:rsidR="008D3031" w:rsidRPr="00044467">
        <w:rPr>
          <w:rFonts w:ascii="Times New Roman" w:hAnsi="Times New Roman" w:cs="Times New Roman"/>
          <w:sz w:val="24"/>
          <w:szCs w:val="24"/>
        </w:rPr>
        <w:t xml:space="preserve"> </w:t>
      </w:r>
      <w:r w:rsidR="00D75BED" w:rsidRPr="00044467">
        <w:rPr>
          <w:rFonts w:ascii="Times New Roman" w:hAnsi="Times New Roman" w:cs="Times New Roman"/>
          <w:sz w:val="24"/>
          <w:szCs w:val="24"/>
        </w:rPr>
        <w:t>2013</w:t>
      </w:r>
      <w:r w:rsidR="00DD51B6" w:rsidRPr="00044467">
        <w:rPr>
          <w:rFonts w:ascii="Times New Roman" w:hAnsi="Times New Roman" w:cs="Times New Roman"/>
          <w:sz w:val="24"/>
          <w:szCs w:val="24"/>
        </w:rPr>
        <w:t>).</w:t>
      </w:r>
      <w:r w:rsidRPr="00044467">
        <w:rPr>
          <w:rFonts w:ascii="Times New Roman" w:hAnsi="Times New Roman" w:cs="Times New Roman"/>
          <w:sz w:val="24"/>
          <w:szCs w:val="24"/>
        </w:rPr>
        <w:t xml:space="preserve"> </w:t>
      </w:r>
      <w:r w:rsidR="00DD51B6" w:rsidRPr="00044467">
        <w:rPr>
          <w:rFonts w:ascii="Times New Roman" w:hAnsi="Times New Roman" w:cs="Times New Roman"/>
          <w:sz w:val="24"/>
          <w:szCs w:val="24"/>
        </w:rPr>
        <w:t xml:space="preserve"> It should be </w:t>
      </w:r>
      <w:r w:rsidRPr="00044467">
        <w:rPr>
          <w:rFonts w:ascii="Times New Roman" w:hAnsi="Times New Roman" w:cs="Times New Roman"/>
          <w:sz w:val="24"/>
          <w:szCs w:val="24"/>
        </w:rPr>
        <w:t>note</w:t>
      </w:r>
      <w:r w:rsidR="00DD51B6" w:rsidRPr="00044467">
        <w:rPr>
          <w:rFonts w:ascii="Times New Roman" w:hAnsi="Times New Roman" w:cs="Times New Roman"/>
          <w:sz w:val="24"/>
          <w:szCs w:val="24"/>
        </w:rPr>
        <w:t>d</w:t>
      </w:r>
      <w:r w:rsidRPr="00044467">
        <w:rPr>
          <w:rFonts w:ascii="Times New Roman" w:hAnsi="Times New Roman" w:cs="Times New Roman"/>
          <w:sz w:val="24"/>
          <w:szCs w:val="24"/>
        </w:rPr>
        <w:t xml:space="preserve"> that</w:t>
      </w:r>
      <w:r w:rsidR="002B30B5" w:rsidRPr="00044467">
        <w:rPr>
          <w:rFonts w:ascii="Times New Roman" w:hAnsi="Times New Roman" w:cs="Times New Roman"/>
          <w:sz w:val="24"/>
          <w:szCs w:val="24"/>
        </w:rPr>
        <w:t xml:space="preserve"> </w:t>
      </w:r>
      <w:r w:rsidRPr="00044467">
        <w:rPr>
          <w:rFonts w:ascii="Times New Roman" w:hAnsi="Times New Roman" w:cs="Times New Roman"/>
          <w:sz w:val="24"/>
          <w:szCs w:val="24"/>
        </w:rPr>
        <w:t xml:space="preserve">one of the six nationwide </w:t>
      </w:r>
      <w:r w:rsidR="008241B9">
        <w:rPr>
          <w:rFonts w:ascii="Times New Roman" w:hAnsi="Times New Roman" w:cs="Times New Roman"/>
          <w:sz w:val="24"/>
          <w:szCs w:val="24"/>
        </w:rPr>
        <w:t>naturalistic driving s</w:t>
      </w:r>
      <w:r w:rsidR="008241B9" w:rsidRPr="00044467">
        <w:rPr>
          <w:rFonts w:ascii="Times New Roman" w:hAnsi="Times New Roman" w:cs="Times New Roman"/>
          <w:sz w:val="24"/>
          <w:szCs w:val="24"/>
        </w:rPr>
        <w:t>tudy</w:t>
      </w:r>
      <w:r w:rsidRPr="00044467">
        <w:rPr>
          <w:rFonts w:ascii="Times New Roman" w:hAnsi="Times New Roman" w:cs="Times New Roman"/>
          <w:sz w:val="24"/>
          <w:szCs w:val="24"/>
        </w:rPr>
        <w:t xml:space="preserve"> sites </w:t>
      </w:r>
      <w:r w:rsidR="008E2995">
        <w:rPr>
          <w:rFonts w:ascii="Times New Roman" w:hAnsi="Times New Roman" w:cs="Times New Roman"/>
          <w:sz w:val="24"/>
          <w:szCs w:val="24"/>
        </w:rPr>
        <w:t>was</w:t>
      </w:r>
      <w:r w:rsidRPr="00044467">
        <w:rPr>
          <w:rFonts w:ascii="Times New Roman" w:hAnsi="Times New Roman" w:cs="Times New Roman"/>
          <w:sz w:val="24"/>
          <w:szCs w:val="24"/>
        </w:rPr>
        <w:t xml:space="preserve"> </w:t>
      </w:r>
      <w:r w:rsidR="008E2995">
        <w:rPr>
          <w:rFonts w:ascii="Times New Roman" w:hAnsi="Times New Roman" w:cs="Times New Roman"/>
          <w:sz w:val="24"/>
          <w:szCs w:val="24"/>
        </w:rPr>
        <w:t>located</w:t>
      </w:r>
      <w:r w:rsidR="006E108E" w:rsidRPr="00044467">
        <w:rPr>
          <w:rFonts w:ascii="Times New Roman" w:hAnsi="Times New Roman" w:cs="Times New Roman"/>
          <w:sz w:val="24"/>
          <w:szCs w:val="24"/>
        </w:rPr>
        <w:t xml:space="preserve"> in Erie County, NY</w:t>
      </w:r>
      <w:r w:rsidR="00DD51B6" w:rsidRPr="00044467">
        <w:rPr>
          <w:rFonts w:ascii="Times New Roman" w:hAnsi="Times New Roman" w:cs="Times New Roman"/>
          <w:sz w:val="24"/>
          <w:szCs w:val="24"/>
        </w:rPr>
        <w:t>,</w:t>
      </w:r>
      <w:r w:rsidR="008E2995">
        <w:rPr>
          <w:rFonts w:ascii="Times New Roman" w:hAnsi="Times New Roman" w:cs="Times New Roman"/>
          <w:sz w:val="24"/>
          <w:szCs w:val="24"/>
        </w:rPr>
        <w:t xml:space="preserve"> and consisted</w:t>
      </w:r>
      <w:r w:rsidR="006E108E" w:rsidRPr="00044467">
        <w:rPr>
          <w:rFonts w:ascii="Times New Roman" w:hAnsi="Times New Roman" w:cs="Times New Roman"/>
          <w:sz w:val="24"/>
          <w:szCs w:val="24"/>
        </w:rPr>
        <w:t xml:space="preserve"> of</w:t>
      </w:r>
      <w:r w:rsidRPr="00044467">
        <w:rPr>
          <w:rFonts w:ascii="Times New Roman" w:hAnsi="Times New Roman" w:cs="Times New Roman"/>
          <w:sz w:val="24"/>
          <w:szCs w:val="24"/>
        </w:rPr>
        <w:t xml:space="preserve"> 441 participants (</w:t>
      </w:r>
      <w:r w:rsidR="002327FC" w:rsidRPr="00044467">
        <w:rPr>
          <w:rFonts w:ascii="Times New Roman" w:hAnsi="Times New Roman" w:cs="Times New Roman"/>
          <w:sz w:val="24"/>
          <w:szCs w:val="24"/>
        </w:rPr>
        <w:t>Sarwar et al., 2017b</w:t>
      </w:r>
      <w:r w:rsidRPr="00044467">
        <w:rPr>
          <w:rFonts w:ascii="Times New Roman" w:hAnsi="Times New Roman" w:cs="Times New Roman"/>
          <w:sz w:val="24"/>
          <w:szCs w:val="24"/>
        </w:rPr>
        <w:t xml:space="preserve">).  The first </w:t>
      </w:r>
      <w:r w:rsidR="008241B9" w:rsidRPr="00664EE1">
        <w:rPr>
          <w:rFonts w:ascii="Times New Roman" w:hAnsi="Times New Roman" w:cs="Times New Roman"/>
          <w:sz w:val="24"/>
          <w:szCs w:val="24"/>
        </w:rPr>
        <w:t xml:space="preserve">high-visibility enforcement </w:t>
      </w:r>
      <w:r w:rsidRPr="00044467">
        <w:rPr>
          <w:rFonts w:ascii="Times New Roman" w:hAnsi="Times New Roman" w:cs="Times New Roman"/>
          <w:sz w:val="24"/>
          <w:szCs w:val="24"/>
        </w:rPr>
        <w:t>program was conducted on a two-way (and two lanes per direction) state roadway – Millersport Highway in Amherst, NY – with speed limit of 55 miles/hour, from May through September 2012</w:t>
      </w:r>
      <w:r w:rsidR="00DD51B6" w:rsidRPr="00044467">
        <w:rPr>
          <w:rFonts w:ascii="Times New Roman" w:hAnsi="Times New Roman" w:cs="Times New Roman"/>
          <w:sz w:val="24"/>
          <w:szCs w:val="24"/>
        </w:rPr>
        <w:t>.</w:t>
      </w:r>
      <w:r w:rsidR="007635BC">
        <w:rPr>
          <w:rFonts w:ascii="Times New Roman" w:hAnsi="Times New Roman" w:cs="Times New Roman"/>
          <w:sz w:val="24"/>
          <w:szCs w:val="24"/>
        </w:rPr>
        <w:t xml:space="preserve">  </w:t>
      </w:r>
      <w:r w:rsidR="00DD51B6" w:rsidRPr="00044467">
        <w:rPr>
          <w:rFonts w:ascii="Times New Roman" w:hAnsi="Times New Roman" w:cs="Times New Roman"/>
          <w:sz w:val="24"/>
          <w:szCs w:val="24"/>
        </w:rPr>
        <w:t>T</w:t>
      </w:r>
      <w:r w:rsidRPr="00044467">
        <w:rPr>
          <w:rFonts w:ascii="Times New Roman" w:hAnsi="Times New Roman" w:cs="Times New Roman"/>
          <w:sz w:val="24"/>
          <w:szCs w:val="24"/>
        </w:rPr>
        <w:t xml:space="preserve">he second </w:t>
      </w:r>
      <w:r w:rsidR="008241B9" w:rsidRPr="00664EE1">
        <w:rPr>
          <w:rFonts w:ascii="Times New Roman" w:hAnsi="Times New Roman" w:cs="Times New Roman"/>
          <w:sz w:val="24"/>
          <w:szCs w:val="24"/>
        </w:rPr>
        <w:t xml:space="preserve">high-visibility enforcement </w:t>
      </w:r>
      <w:r w:rsidR="008241B9">
        <w:rPr>
          <w:rFonts w:ascii="Times New Roman" w:hAnsi="Times New Roman" w:cs="Times New Roman"/>
          <w:sz w:val="24"/>
          <w:szCs w:val="24"/>
        </w:rPr>
        <w:t xml:space="preserve">program </w:t>
      </w:r>
      <w:r w:rsidRPr="00044467">
        <w:rPr>
          <w:rFonts w:ascii="Times New Roman" w:hAnsi="Times New Roman" w:cs="Times New Roman"/>
          <w:sz w:val="24"/>
          <w:szCs w:val="24"/>
        </w:rPr>
        <w:t>was conducted on a short section of a two-way inter-county corridor</w:t>
      </w:r>
      <w:r w:rsidR="00DD51B6" w:rsidRPr="00044467">
        <w:rPr>
          <w:rFonts w:ascii="Times New Roman" w:hAnsi="Times New Roman" w:cs="Times New Roman"/>
          <w:sz w:val="24"/>
          <w:szCs w:val="24"/>
        </w:rPr>
        <w:t xml:space="preserve"> </w:t>
      </w:r>
      <w:r w:rsidRPr="00044467">
        <w:rPr>
          <w:rFonts w:ascii="Times New Roman" w:hAnsi="Times New Roman" w:cs="Times New Roman"/>
          <w:sz w:val="24"/>
          <w:szCs w:val="24"/>
        </w:rPr>
        <w:t>– Transit Road in Depew, NY – with two lanes per direction, during May 2012</w:t>
      </w:r>
      <w:r w:rsidR="008E2995">
        <w:rPr>
          <w:rFonts w:ascii="Times New Roman" w:hAnsi="Times New Roman" w:cs="Times New Roman"/>
          <w:sz w:val="24"/>
          <w:szCs w:val="24"/>
        </w:rPr>
        <w:t>.</w:t>
      </w:r>
      <w:r w:rsidR="00DD51B6" w:rsidRPr="00044467">
        <w:rPr>
          <w:rFonts w:ascii="Times New Roman" w:hAnsi="Times New Roman" w:cs="Times New Roman"/>
          <w:sz w:val="24"/>
          <w:szCs w:val="24"/>
        </w:rPr>
        <w:t xml:space="preserve"> </w:t>
      </w:r>
      <w:r w:rsidR="008E2995">
        <w:rPr>
          <w:rFonts w:ascii="Times New Roman" w:hAnsi="Times New Roman" w:cs="Times New Roman"/>
          <w:sz w:val="24"/>
          <w:szCs w:val="24"/>
        </w:rPr>
        <w:t xml:space="preserve"> D</w:t>
      </w:r>
      <w:r w:rsidRPr="00044467">
        <w:rPr>
          <w:rFonts w:ascii="Times New Roman" w:hAnsi="Times New Roman" w:cs="Times New Roman"/>
          <w:sz w:val="24"/>
          <w:szCs w:val="24"/>
        </w:rPr>
        <w:t>ue to the presence o</w:t>
      </w:r>
      <w:r w:rsidR="006E108E" w:rsidRPr="00044467">
        <w:rPr>
          <w:rFonts w:ascii="Times New Roman" w:hAnsi="Times New Roman" w:cs="Times New Roman"/>
          <w:sz w:val="24"/>
          <w:szCs w:val="24"/>
        </w:rPr>
        <w:t xml:space="preserve">f a school zone in the </w:t>
      </w:r>
      <w:r w:rsidRPr="00044467">
        <w:rPr>
          <w:rFonts w:ascii="Times New Roman" w:hAnsi="Times New Roman" w:cs="Times New Roman"/>
          <w:sz w:val="24"/>
          <w:szCs w:val="24"/>
        </w:rPr>
        <w:t>segment</w:t>
      </w:r>
      <w:r w:rsidR="006E108E" w:rsidRPr="00044467">
        <w:rPr>
          <w:rFonts w:ascii="Times New Roman" w:hAnsi="Times New Roman" w:cs="Times New Roman"/>
          <w:sz w:val="24"/>
          <w:szCs w:val="24"/>
        </w:rPr>
        <w:t xml:space="preserve"> of </w:t>
      </w:r>
      <w:r w:rsidR="000513C6" w:rsidRPr="00044467">
        <w:rPr>
          <w:rFonts w:ascii="Times New Roman" w:hAnsi="Times New Roman" w:cs="Times New Roman"/>
          <w:sz w:val="24"/>
          <w:szCs w:val="24"/>
        </w:rPr>
        <w:t>interest</w:t>
      </w:r>
      <w:r w:rsidR="008E2995">
        <w:rPr>
          <w:rFonts w:ascii="Times New Roman" w:hAnsi="Times New Roman" w:cs="Times New Roman"/>
          <w:sz w:val="24"/>
          <w:szCs w:val="24"/>
        </w:rPr>
        <w:t>, the speed limit varied by time of the day</w:t>
      </w:r>
      <w:r w:rsidRPr="00044467">
        <w:rPr>
          <w:rFonts w:ascii="Times New Roman" w:hAnsi="Times New Roman" w:cs="Times New Roman"/>
          <w:sz w:val="24"/>
          <w:szCs w:val="24"/>
        </w:rPr>
        <w:t xml:space="preserve"> along its length.  </w:t>
      </w:r>
      <w:r w:rsidR="00260E02">
        <w:rPr>
          <w:rFonts w:ascii="Times New Roman" w:hAnsi="Times New Roman" w:cs="Times New Roman"/>
          <w:sz w:val="24"/>
          <w:szCs w:val="24"/>
        </w:rPr>
        <w:t>Specifically, t</w:t>
      </w:r>
      <w:r w:rsidR="006727DF">
        <w:rPr>
          <w:rFonts w:ascii="Times New Roman" w:hAnsi="Times New Roman" w:cs="Times New Roman"/>
          <w:sz w:val="24"/>
          <w:szCs w:val="24"/>
        </w:rPr>
        <w:t>he speed limit changed from 30 miles/hour to 20 miles/hour when</w:t>
      </w:r>
      <w:r w:rsidR="00260E02">
        <w:rPr>
          <w:rFonts w:ascii="Times New Roman" w:hAnsi="Times New Roman" w:cs="Times New Roman"/>
          <w:sz w:val="24"/>
          <w:szCs w:val="24"/>
        </w:rPr>
        <w:t xml:space="preserve"> the</w:t>
      </w:r>
      <w:r w:rsidR="006727DF">
        <w:rPr>
          <w:rFonts w:ascii="Times New Roman" w:hAnsi="Times New Roman" w:cs="Times New Roman"/>
          <w:sz w:val="24"/>
          <w:szCs w:val="24"/>
        </w:rPr>
        <w:t xml:space="preserve"> school zone speed limit was in effect</w:t>
      </w:r>
      <w:r w:rsidR="00260E02">
        <w:rPr>
          <w:rFonts w:ascii="Times New Roman" w:hAnsi="Times New Roman" w:cs="Times New Roman"/>
          <w:sz w:val="24"/>
          <w:szCs w:val="24"/>
        </w:rPr>
        <w:t>.</w:t>
      </w:r>
      <w:r w:rsidR="006727DF">
        <w:rPr>
          <w:rFonts w:ascii="Times New Roman" w:hAnsi="Times New Roman" w:cs="Times New Roman"/>
          <w:sz w:val="24"/>
          <w:szCs w:val="24"/>
        </w:rPr>
        <w:t xml:space="preserve"> </w:t>
      </w:r>
    </w:p>
    <w:p w14:paraId="3294673F" w14:textId="56EC1775" w:rsidR="008E2995" w:rsidRDefault="008E2995" w:rsidP="00330F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FA3F76">
        <w:rPr>
          <w:rFonts w:ascii="Times New Roman" w:hAnsi="Times New Roman" w:cs="Times New Roman"/>
          <w:sz w:val="24"/>
          <w:szCs w:val="24"/>
        </w:rPr>
        <w:t xml:space="preserve"> </w:t>
      </w:r>
      <w:r w:rsidR="008241B9" w:rsidRPr="00664EE1">
        <w:rPr>
          <w:rFonts w:ascii="Times New Roman" w:hAnsi="Times New Roman" w:cs="Times New Roman"/>
          <w:sz w:val="24"/>
          <w:szCs w:val="24"/>
        </w:rPr>
        <w:t xml:space="preserve">high-visibility enforcement </w:t>
      </w:r>
      <w:r w:rsidR="00FA3F76">
        <w:rPr>
          <w:rFonts w:ascii="Times New Roman" w:hAnsi="Times New Roman" w:cs="Times New Roman"/>
          <w:sz w:val="24"/>
          <w:szCs w:val="24"/>
        </w:rPr>
        <w:t xml:space="preserve">programs </w:t>
      </w:r>
      <w:r>
        <w:rPr>
          <w:rFonts w:ascii="Times New Roman" w:hAnsi="Times New Roman" w:cs="Times New Roman"/>
          <w:sz w:val="24"/>
          <w:szCs w:val="24"/>
        </w:rPr>
        <w:t xml:space="preserve">had both enforcement and </w:t>
      </w:r>
      <w:r w:rsidR="00FA3F76">
        <w:rPr>
          <w:rFonts w:ascii="Times New Roman" w:hAnsi="Times New Roman" w:cs="Times New Roman"/>
          <w:sz w:val="24"/>
          <w:szCs w:val="24"/>
        </w:rPr>
        <w:t xml:space="preserve">media </w:t>
      </w:r>
      <w:r w:rsidR="00FB5DE0">
        <w:rPr>
          <w:rFonts w:ascii="Times New Roman" w:hAnsi="Times New Roman" w:cs="Times New Roman"/>
          <w:sz w:val="24"/>
          <w:szCs w:val="24"/>
        </w:rPr>
        <w:t>campaign</w:t>
      </w:r>
      <w:r>
        <w:rPr>
          <w:rFonts w:ascii="Times New Roman" w:hAnsi="Times New Roman" w:cs="Times New Roman"/>
          <w:sz w:val="24"/>
          <w:szCs w:val="24"/>
        </w:rPr>
        <w:t xml:space="preserve"> components, which</w:t>
      </w:r>
      <w:r w:rsidR="00FB5DE0">
        <w:rPr>
          <w:rFonts w:ascii="Times New Roman" w:hAnsi="Times New Roman" w:cs="Times New Roman"/>
          <w:sz w:val="24"/>
          <w:szCs w:val="24"/>
        </w:rPr>
        <w:t xml:space="preserve"> aim</w:t>
      </w:r>
      <w:r>
        <w:rPr>
          <w:rFonts w:ascii="Times New Roman" w:hAnsi="Times New Roman" w:cs="Times New Roman"/>
          <w:sz w:val="24"/>
          <w:szCs w:val="24"/>
        </w:rPr>
        <w:t>ed</w:t>
      </w:r>
      <w:r w:rsidR="00FB5DE0">
        <w:rPr>
          <w:rFonts w:ascii="Times New Roman" w:hAnsi="Times New Roman" w:cs="Times New Roman"/>
          <w:sz w:val="24"/>
          <w:szCs w:val="24"/>
        </w:rPr>
        <w:t xml:space="preserve"> </w:t>
      </w:r>
      <w:r>
        <w:rPr>
          <w:rFonts w:ascii="Times New Roman" w:hAnsi="Times New Roman" w:cs="Times New Roman"/>
          <w:sz w:val="24"/>
          <w:szCs w:val="24"/>
        </w:rPr>
        <w:t>at</w:t>
      </w:r>
      <w:r w:rsidR="00FB5DE0">
        <w:rPr>
          <w:rFonts w:ascii="Times New Roman" w:hAnsi="Times New Roman" w:cs="Times New Roman"/>
          <w:sz w:val="24"/>
          <w:szCs w:val="24"/>
        </w:rPr>
        <w:t xml:space="preserve"> enhanc</w:t>
      </w:r>
      <w:r>
        <w:rPr>
          <w:rFonts w:ascii="Times New Roman" w:hAnsi="Times New Roman" w:cs="Times New Roman"/>
          <w:sz w:val="24"/>
          <w:szCs w:val="24"/>
        </w:rPr>
        <w:t>ing</w:t>
      </w:r>
      <w:r w:rsidR="00FB5DE0">
        <w:rPr>
          <w:rFonts w:ascii="Times New Roman" w:hAnsi="Times New Roman" w:cs="Times New Roman"/>
          <w:sz w:val="24"/>
          <w:szCs w:val="24"/>
        </w:rPr>
        <w:t xml:space="preserve"> </w:t>
      </w:r>
      <w:r w:rsidR="00FA3F76">
        <w:rPr>
          <w:rFonts w:ascii="Times New Roman" w:hAnsi="Times New Roman" w:cs="Times New Roman"/>
          <w:sz w:val="24"/>
          <w:szCs w:val="24"/>
        </w:rPr>
        <w:t>public</w:t>
      </w:r>
      <w:r>
        <w:rPr>
          <w:rFonts w:ascii="Times New Roman" w:hAnsi="Times New Roman" w:cs="Times New Roman"/>
          <w:sz w:val="24"/>
          <w:szCs w:val="24"/>
        </w:rPr>
        <w:t xml:space="preserve"> and driver</w:t>
      </w:r>
      <w:r w:rsidR="00FA3F76">
        <w:rPr>
          <w:rFonts w:ascii="Times New Roman" w:hAnsi="Times New Roman" w:cs="Times New Roman"/>
          <w:sz w:val="24"/>
          <w:szCs w:val="24"/>
        </w:rPr>
        <w:t xml:space="preserve"> awareness</w:t>
      </w:r>
      <w:r>
        <w:rPr>
          <w:rFonts w:ascii="Times New Roman" w:hAnsi="Times New Roman" w:cs="Times New Roman"/>
          <w:sz w:val="24"/>
          <w:szCs w:val="24"/>
        </w:rPr>
        <w:t xml:space="preserve"> </w:t>
      </w:r>
      <w:r w:rsidR="007B0522">
        <w:rPr>
          <w:rFonts w:ascii="Times New Roman" w:hAnsi="Times New Roman" w:cs="Times New Roman"/>
          <w:sz w:val="24"/>
          <w:szCs w:val="24"/>
        </w:rPr>
        <w:t>for</w:t>
      </w:r>
      <w:r>
        <w:rPr>
          <w:rFonts w:ascii="Times New Roman" w:hAnsi="Times New Roman" w:cs="Times New Roman"/>
          <w:sz w:val="24"/>
          <w:szCs w:val="24"/>
        </w:rPr>
        <w:t xml:space="preserve"> reducing speeding and aggressive </w:t>
      </w:r>
      <w:r>
        <w:rPr>
          <w:rFonts w:ascii="Times New Roman" w:hAnsi="Times New Roman" w:cs="Times New Roman"/>
          <w:sz w:val="24"/>
          <w:szCs w:val="24"/>
        </w:rPr>
        <w:lastRenderedPageBreak/>
        <w:t xml:space="preserve">driving behavior.  </w:t>
      </w:r>
      <w:r w:rsidR="007B0522">
        <w:rPr>
          <w:rFonts w:ascii="Times New Roman" w:hAnsi="Times New Roman" w:cs="Times New Roman"/>
          <w:sz w:val="24"/>
          <w:szCs w:val="24"/>
        </w:rPr>
        <w:t xml:space="preserve">For the enforcement, roving and fixed patrol police car locations were used throughout the implementation period.  </w:t>
      </w:r>
      <w:r>
        <w:rPr>
          <w:rFonts w:ascii="Times New Roman" w:hAnsi="Times New Roman" w:cs="Times New Roman"/>
          <w:sz w:val="24"/>
          <w:szCs w:val="24"/>
        </w:rPr>
        <w:t xml:space="preserve">The media campaign involved public service announcements in </w:t>
      </w:r>
      <w:r w:rsidR="00EA0E33">
        <w:rPr>
          <w:rFonts w:ascii="Times New Roman" w:hAnsi="Times New Roman" w:cs="Times New Roman"/>
          <w:sz w:val="24"/>
          <w:szCs w:val="24"/>
        </w:rPr>
        <w:t>local</w:t>
      </w:r>
      <w:r>
        <w:rPr>
          <w:rFonts w:ascii="Times New Roman" w:hAnsi="Times New Roman" w:cs="Times New Roman"/>
          <w:sz w:val="24"/>
          <w:szCs w:val="24"/>
        </w:rPr>
        <w:t xml:space="preserve"> </w:t>
      </w:r>
      <w:r w:rsidR="00EA0E33">
        <w:rPr>
          <w:rFonts w:ascii="Times New Roman" w:hAnsi="Times New Roman" w:cs="Times New Roman"/>
          <w:sz w:val="24"/>
          <w:szCs w:val="24"/>
        </w:rPr>
        <w:t>newspapers</w:t>
      </w:r>
      <w:r w:rsidR="00FB71A8">
        <w:rPr>
          <w:rFonts w:ascii="Times New Roman" w:hAnsi="Times New Roman" w:cs="Times New Roman"/>
          <w:sz w:val="24"/>
          <w:szCs w:val="24"/>
        </w:rPr>
        <w:t xml:space="preserve"> (</w:t>
      </w:r>
      <w:r w:rsidR="00FB71A8" w:rsidRPr="00E15BFB">
        <w:rPr>
          <w:rFonts w:ascii="Times New Roman" w:hAnsi="Times New Roman" w:cs="Times New Roman"/>
          <w:i/>
          <w:sz w:val="24"/>
          <w:szCs w:val="24"/>
        </w:rPr>
        <w:t>Depew Bee</w:t>
      </w:r>
      <w:r w:rsidR="00FB71A8" w:rsidRPr="00D56496">
        <w:rPr>
          <w:rFonts w:ascii="Times New Roman" w:hAnsi="Times New Roman" w:cs="Times New Roman"/>
          <w:sz w:val="24"/>
          <w:szCs w:val="24"/>
        </w:rPr>
        <w:t xml:space="preserve"> and</w:t>
      </w:r>
      <w:r w:rsidR="00FB71A8" w:rsidRPr="00E15BFB">
        <w:rPr>
          <w:rFonts w:ascii="Times New Roman" w:hAnsi="Times New Roman" w:cs="Times New Roman"/>
          <w:i/>
          <w:sz w:val="24"/>
          <w:szCs w:val="24"/>
        </w:rPr>
        <w:t xml:space="preserve"> Amherst Bee</w:t>
      </w:r>
      <w:r w:rsidR="00FB71A8">
        <w:rPr>
          <w:rFonts w:ascii="Times New Roman" w:hAnsi="Times New Roman" w:cs="Times New Roman"/>
          <w:sz w:val="24"/>
          <w:szCs w:val="24"/>
        </w:rPr>
        <w:t>)</w:t>
      </w:r>
      <w:r w:rsidR="00EA0E33">
        <w:rPr>
          <w:rFonts w:ascii="Times New Roman" w:hAnsi="Times New Roman" w:cs="Times New Roman"/>
          <w:sz w:val="24"/>
          <w:szCs w:val="24"/>
        </w:rPr>
        <w:t xml:space="preserve"> and radio </w:t>
      </w:r>
      <w:r>
        <w:rPr>
          <w:rFonts w:ascii="Times New Roman" w:hAnsi="Times New Roman" w:cs="Times New Roman"/>
          <w:sz w:val="24"/>
          <w:szCs w:val="24"/>
        </w:rPr>
        <w:t xml:space="preserve">stations broadcasted throughout the </w:t>
      </w:r>
      <w:r w:rsidR="007B0522">
        <w:rPr>
          <w:rFonts w:ascii="Times New Roman" w:hAnsi="Times New Roman" w:cs="Times New Roman"/>
          <w:sz w:val="24"/>
          <w:szCs w:val="24"/>
        </w:rPr>
        <w:t>same</w:t>
      </w:r>
      <w:r>
        <w:rPr>
          <w:rFonts w:ascii="Times New Roman" w:hAnsi="Times New Roman" w:cs="Times New Roman"/>
          <w:sz w:val="24"/>
          <w:szCs w:val="24"/>
        </w:rPr>
        <w:t xml:space="preserve"> period.  </w:t>
      </w:r>
      <w:r w:rsidR="007B0522">
        <w:rPr>
          <w:rFonts w:ascii="Times New Roman" w:hAnsi="Times New Roman" w:cs="Times New Roman"/>
          <w:sz w:val="24"/>
          <w:szCs w:val="24"/>
        </w:rPr>
        <w:t>Key</w:t>
      </w:r>
      <w:r w:rsidR="0016344E">
        <w:rPr>
          <w:rFonts w:ascii="Times New Roman" w:hAnsi="Times New Roman" w:cs="Times New Roman"/>
          <w:sz w:val="24"/>
          <w:szCs w:val="24"/>
        </w:rPr>
        <w:t xml:space="preserve"> objectives of the </w:t>
      </w:r>
      <w:r w:rsidR="008241B9" w:rsidRPr="00664EE1">
        <w:rPr>
          <w:rFonts w:ascii="Times New Roman" w:hAnsi="Times New Roman" w:cs="Times New Roman"/>
          <w:sz w:val="24"/>
          <w:szCs w:val="24"/>
        </w:rPr>
        <w:t xml:space="preserve">high-visibility enforcement </w:t>
      </w:r>
      <w:r w:rsidR="0016344E">
        <w:rPr>
          <w:rFonts w:ascii="Times New Roman" w:hAnsi="Times New Roman" w:cs="Times New Roman"/>
          <w:sz w:val="24"/>
          <w:szCs w:val="24"/>
        </w:rPr>
        <w:t xml:space="preserve">programs </w:t>
      </w:r>
      <w:r w:rsidR="007B0522">
        <w:rPr>
          <w:rFonts w:ascii="Times New Roman" w:hAnsi="Times New Roman" w:cs="Times New Roman"/>
          <w:sz w:val="24"/>
          <w:szCs w:val="24"/>
        </w:rPr>
        <w:t>involved</w:t>
      </w:r>
      <w:r w:rsidR="0016344E">
        <w:rPr>
          <w:rFonts w:ascii="Times New Roman" w:hAnsi="Times New Roman" w:cs="Times New Roman"/>
          <w:sz w:val="24"/>
          <w:szCs w:val="24"/>
        </w:rPr>
        <w:t xml:space="preserve"> the </w:t>
      </w:r>
      <w:r w:rsidR="007B0522">
        <w:rPr>
          <w:rFonts w:ascii="Times New Roman" w:hAnsi="Times New Roman" w:cs="Times New Roman"/>
          <w:sz w:val="24"/>
          <w:szCs w:val="24"/>
        </w:rPr>
        <w:t xml:space="preserve">reduction of speeding and other </w:t>
      </w:r>
      <w:r w:rsidR="00C91169">
        <w:rPr>
          <w:rFonts w:ascii="Times New Roman" w:hAnsi="Times New Roman" w:cs="Times New Roman"/>
          <w:sz w:val="24"/>
          <w:szCs w:val="24"/>
        </w:rPr>
        <w:t>violations</w:t>
      </w:r>
      <w:r w:rsidR="007B0522">
        <w:rPr>
          <w:rFonts w:ascii="Times New Roman" w:hAnsi="Times New Roman" w:cs="Times New Roman"/>
          <w:sz w:val="24"/>
          <w:szCs w:val="24"/>
        </w:rPr>
        <w:t xml:space="preserve"> (including </w:t>
      </w:r>
      <w:r w:rsidR="00C91169">
        <w:rPr>
          <w:rFonts w:ascii="Times New Roman" w:hAnsi="Times New Roman" w:cs="Times New Roman"/>
          <w:sz w:val="24"/>
          <w:szCs w:val="24"/>
        </w:rPr>
        <w:t>aggressive driving behavior</w:t>
      </w:r>
      <w:r w:rsidR="007B0522">
        <w:rPr>
          <w:rFonts w:ascii="Times New Roman" w:hAnsi="Times New Roman" w:cs="Times New Roman"/>
          <w:sz w:val="24"/>
          <w:szCs w:val="24"/>
        </w:rPr>
        <w:t>),</w:t>
      </w:r>
      <w:r w:rsidR="0016344E">
        <w:rPr>
          <w:rFonts w:ascii="Times New Roman" w:hAnsi="Times New Roman" w:cs="Times New Roman"/>
          <w:sz w:val="24"/>
          <w:szCs w:val="24"/>
        </w:rPr>
        <w:t xml:space="preserve"> and the overall improvement of traffic safety</w:t>
      </w:r>
      <w:r w:rsidR="00C91169">
        <w:rPr>
          <w:rFonts w:ascii="Times New Roman" w:hAnsi="Times New Roman" w:cs="Times New Roman"/>
          <w:sz w:val="24"/>
          <w:szCs w:val="24"/>
        </w:rPr>
        <w:t>.</w:t>
      </w:r>
      <w:r w:rsidR="00C44E18">
        <w:rPr>
          <w:rFonts w:ascii="Times New Roman" w:hAnsi="Times New Roman" w:cs="Times New Roman"/>
          <w:sz w:val="24"/>
          <w:szCs w:val="24"/>
        </w:rPr>
        <w:t xml:space="preserve"> </w:t>
      </w:r>
      <w:r w:rsidR="00C91169">
        <w:rPr>
          <w:rFonts w:ascii="Times New Roman" w:hAnsi="Times New Roman" w:cs="Times New Roman"/>
          <w:sz w:val="24"/>
          <w:szCs w:val="24"/>
        </w:rPr>
        <w:t xml:space="preserve"> </w:t>
      </w:r>
    </w:p>
    <w:p w14:paraId="50DB7445" w14:textId="4DA11DCF" w:rsidR="00260E02" w:rsidRDefault="009D195A" w:rsidP="00260E02">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 xml:space="preserve">To investigate and compare the driving behavior of participants – who traveled through the </w:t>
      </w:r>
      <w:r w:rsidR="009D7969">
        <w:rPr>
          <w:rFonts w:ascii="Times New Roman" w:hAnsi="Times New Roman" w:cs="Times New Roman"/>
          <w:sz w:val="24"/>
          <w:szCs w:val="24"/>
        </w:rPr>
        <w:t>high-visibility enforcement</w:t>
      </w:r>
      <w:r w:rsidR="009D7969" w:rsidRPr="009D7969" w:rsidDel="009D7969">
        <w:rPr>
          <w:rFonts w:ascii="Times New Roman" w:hAnsi="Times New Roman" w:cs="Times New Roman"/>
          <w:sz w:val="24"/>
          <w:szCs w:val="24"/>
        </w:rPr>
        <w:t xml:space="preserve"> </w:t>
      </w:r>
      <w:r w:rsidRPr="00044467">
        <w:rPr>
          <w:rFonts w:ascii="Times New Roman" w:hAnsi="Times New Roman" w:cs="Times New Roman"/>
          <w:sz w:val="24"/>
          <w:szCs w:val="24"/>
        </w:rPr>
        <w:t>locations</w:t>
      </w:r>
      <w:r w:rsidR="006E108E" w:rsidRPr="00044467">
        <w:rPr>
          <w:rFonts w:ascii="Times New Roman" w:hAnsi="Times New Roman" w:cs="Times New Roman"/>
          <w:sz w:val="24"/>
          <w:szCs w:val="24"/>
        </w:rPr>
        <w:t xml:space="preserve"> – at non-</w:t>
      </w:r>
      <w:r w:rsidR="009D7969">
        <w:rPr>
          <w:rFonts w:ascii="Times New Roman" w:hAnsi="Times New Roman" w:cs="Times New Roman"/>
          <w:sz w:val="24"/>
          <w:szCs w:val="24"/>
        </w:rPr>
        <w:t>enforcement</w:t>
      </w:r>
      <w:r w:rsidR="006E108E" w:rsidRPr="00044467">
        <w:rPr>
          <w:rFonts w:ascii="Times New Roman" w:hAnsi="Times New Roman" w:cs="Times New Roman"/>
          <w:sz w:val="24"/>
          <w:szCs w:val="24"/>
        </w:rPr>
        <w:t xml:space="preserve"> sites, </w:t>
      </w:r>
      <w:r w:rsidRPr="00044467">
        <w:rPr>
          <w:rFonts w:ascii="Times New Roman" w:hAnsi="Times New Roman" w:cs="Times New Roman"/>
          <w:sz w:val="24"/>
          <w:szCs w:val="24"/>
        </w:rPr>
        <w:t>appropriate control sites were selected in the vicinity of the test sites.  Basic criterion for the s</w:t>
      </w:r>
      <w:r w:rsidR="006E108E" w:rsidRPr="00044467">
        <w:rPr>
          <w:rFonts w:ascii="Times New Roman" w:hAnsi="Times New Roman" w:cs="Times New Roman"/>
          <w:sz w:val="24"/>
          <w:szCs w:val="24"/>
        </w:rPr>
        <w:t>election of the control sites was</w:t>
      </w:r>
      <w:r w:rsidRPr="00044467">
        <w:rPr>
          <w:rFonts w:ascii="Times New Roman" w:hAnsi="Times New Roman" w:cs="Times New Roman"/>
          <w:sz w:val="24"/>
          <w:szCs w:val="24"/>
        </w:rPr>
        <w:t xml:space="preserve"> their similarity with the test site roadways, in terms of number of lanes, speed limits and roadway features.  </w:t>
      </w:r>
      <w:r w:rsidR="000513C6" w:rsidRPr="00044467">
        <w:rPr>
          <w:rFonts w:ascii="Times New Roman" w:hAnsi="Times New Roman" w:cs="Times New Roman"/>
          <w:sz w:val="24"/>
          <w:szCs w:val="24"/>
        </w:rPr>
        <w:t xml:space="preserve">The locations of </w:t>
      </w:r>
      <w:r w:rsidR="009D7969" w:rsidRPr="00664EE1">
        <w:rPr>
          <w:rFonts w:ascii="Times New Roman" w:hAnsi="Times New Roman" w:cs="Times New Roman"/>
          <w:sz w:val="24"/>
          <w:szCs w:val="24"/>
        </w:rPr>
        <w:t xml:space="preserve">high-visibility enforcement </w:t>
      </w:r>
      <w:r w:rsidR="00DD51B6" w:rsidRPr="00044467">
        <w:rPr>
          <w:rFonts w:ascii="Times New Roman" w:hAnsi="Times New Roman" w:cs="Times New Roman"/>
          <w:sz w:val="24"/>
          <w:szCs w:val="24"/>
        </w:rPr>
        <w:t xml:space="preserve">and control </w:t>
      </w:r>
      <w:r w:rsidR="008E2995">
        <w:rPr>
          <w:rFonts w:ascii="Times New Roman" w:hAnsi="Times New Roman" w:cs="Times New Roman"/>
          <w:sz w:val="24"/>
          <w:szCs w:val="24"/>
        </w:rPr>
        <w:t>sites selected for the analysis</w:t>
      </w:r>
      <w:r w:rsidR="000513C6" w:rsidRPr="00044467">
        <w:rPr>
          <w:rFonts w:ascii="Times New Roman" w:hAnsi="Times New Roman" w:cs="Times New Roman"/>
          <w:sz w:val="24"/>
          <w:szCs w:val="24"/>
        </w:rPr>
        <w:t xml:space="preserve"> are illustrated in Figure 1.</w:t>
      </w:r>
      <w:r w:rsidR="00E9048C">
        <w:rPr>
          <w:rFonts w:ascii="Times New Roman" w:hAnsi="Times New Roman" w:cs="Times New Roman"/>
          <w:sz w:val="24"/>
          <w:szCs w:val="24"/>
        </w:rPr>
        <w:t xml:space="preserve">  Upon review of the video data obtained from the control area</w:t>
      </w:r>
      <w:r w:rsidR="00DF2EE2">
        <w:rPr>
          <w:rFonts w:ascii="Times New Roman" w:hAnsi="Times New Roman" w:cs="Times New Roman"/>
          <w:sz w:val="24"/>
          <w:szCs w:val="24"/>
        </w:rPr>
        <w:t xml:space="preserve"> corresponding to the Amherst test area,</w:t>
      </w:r>
      <w:r w:rsidR="00E9048C">
        <w:rPr>
          <w:rFonts w:ascii="Times New Roman" w:hAnsi="Times New Roman" w:cs="Times New Roman"/>
          <w:sz w:val="24"/>
          <w:szCs w:val="24"/>
        </w:rPr>
        <w:t xml:space="preserve"> significant </w:t>
      </w:r>
      <w:r w:rsidR="00DF2EE2">
        <w:rPr>
          <w:rFonts w:ascii="Times New Roman" w:hAnsi="Times New Roman" w:cs="Times New Roman"/>
          <w:sz w:val="24"/>
          <w:szCs w:val="24"/>
        </w:rPr>
        <w:t xml:space="preserve">differences were observed between the roadway </w:t>
      </w:r>
      <w:r w:rsidR="00DF2EE2">
        <w:rPr>
          <w:rFonts w:ascii="Times New Roman" w:hAnsi="Times New Roman" w:cs="Times New Roman"/>
          <w:sz w:val="24"/>
          <w:szCs w:val="24"/>
        </w:rPr>
        <w:lastRenderedPageBreak/>
        <w:t>characteristics of the test and control area.  Specifically, a traffic signal was present in the corridor of the control area.  Hence,</w:t>
      </w:r>
      <w:r w:rsidR="00E9048C">
        <w:rPr>
          <w:rFonts w:ascii="Times New Roman" w:hAnsi="Times New Roman" w:cs="Times New Roman"/>
          <w:sz w:val="24"/>
          <w:szCs w:val="24"/>
        </w:rPr>
        <w:t xml:space="preserve"> trips from this area were not used in the </w:t>
      </w:r>
      <w:r w:rsidR="00DF2EE2">
        <w:rPr>
          <w:rFonts w:ascii="Times New Roman" w:hAnsi="Times New Roman" w:cs="Times New Roman"/>
          <w:sz w:val="24"/>
          <w:szCs w:val="24"/>
        </w:rPr>
        <w:t xml:space="preserve">statistical </w:t>
      </w:r>
      <w:r w:rsidR="00E9048C">
        <w:rPr>
          <w:rFonts w:ascii="Times New Roman" w:hAnsi="Times New Roman" w:cs="Times New Roman"/>
          <w:sz w:val="24"/>
          <w:szCs w:val="24"/>
        </w:rPr>
        <w:t>analysis</w:t>
      </w:r>
      <w:r w:rsidR="00DF2EE2">
        <w:rPr>
          <w:rFonts w:ascii="Times New Roman" w:hAnsi="Times New Roman" w:cs="Times New Roman"/>
          <w:sz w:val="24"/>
          <w:szCs w:val="24"/>
        </w:rPr>
        <w:t>.</w:t>
      </w:r>
      <w:r w:rsidR="00E9048C">
        <w:rPr>
          <w:rFonts w:ascii="Times New Roman" w:hAnsi="Times New Roman" w:cs="Times New Roman"/>
          <w:sz w:val="24"/>
          <w:szCs w:val="24"/>
        </w:rPr>
        <w:t xml:space="preserve"> </w:t>
      </w:r>
      <w:r w:rsidR="00260E02">
        <w:rPr>
          <w:rFonts w:ascii="Times New Roman" w:hAnsi="Times New Roman" w:cs="Times New Roman"/>
          <w:sz w:val="24"/>
          <w:szCs w:val="24"/>
        </w:rPr>
        <w:t xml:space="preserve"> To account for the speed limit change in the Depew enforcement area, the corresponding control area was selected to have similar characteristics, with the speed limit varying from 45 miles/hour to 35 miles/hour.  It should be noted that in both enforcement and control areas the change in speed limit was 10 miles/hour and both sites were similar in terms of their geometric characteristics.  The selected control site was located closely to the test site in order to increase the likelihood of identifying trips made by same drivers </w:t>
      </w:r>
      <w:r w:rsidR="00C27A43">
        <w:rPr>
          <w:rFonts w:ascii="Times New Roman" w:hAnsi="Times New Roman" w:cs="Times New Roman"/>
          <w:sz w:val="24"/>
          <w:szCs w:val="24"/>
        </w:rPr>
        <w:t>on both directions of the roadway segment</w:t>
      </w:r>
      <w:r w:rsidR="00260E02">
        <w:rPr>
          <w:rFonts w:ascii="Times New Roman" w:hAnsi="Times New Roman" w:cs="Times New Roman"/>
          <w:sz w:val="24"/>
          <w:szCs w:val="24"/>
        </w:rPr>
        <w:t>.</w:t>
      </w:r>
    </w:p>
    <w:p w14:paraId="321AEB18" w14:textId="6645F9BE" w:rsidR="000513C6" w:rsidRPr="00044467" w:rsidRDefault="000513C6" w:rsidP="008E2995">
      <w:pPr>
        <w:spacing w:after="0" w:line="480" w:lineRule="auto"/>
        <w:ind w:firstLine="720"/>
        <w:jc w:val="both"/>
        <w:rPr>
          <w:rFonts w:ascii="Times New Roman" w:hAnsi="Times New Roman" w:cs="Times New Roman"/>
          <w:sz w:val="24"/>
          <w:szCs w:val="24"/>
        </w:rPr>
      </w:pPr>
    </w:p>
    <w:p w14:paraId="4DB9C74B" w14:textId="5AB284E3" w:rsidR="000513C6" w:rsidRPr="000513C6" w:rsidRDefault="00C31607" w:rsidP="00737BE4">
      <w:pPr>
        <w:keepNext/>
        <w:spacing w:after="0" w:line="240" w:lineRule="auto"/>
        <w:jc w:val="center"/>
      </w:pPr>
      <w:r>
        <w:rPr>
          <w:noProof/>
          <w:lang w:val="en-GB" w:eastAsia="en-GB"/>
        </w:rPr>
        <w:lastRenderedPageBreak/>
        <mc:AlternateContent>
          <mc:Choice Requires="wpg">
            <w:drawing>
              <wp:anchor distT="0" distB="0" distL="114300" distR="114300" simplePos="0" relativeHeight="251662336" behindDoc="0" locked="0" layoutInCell="1" allowOverlap="1" wp14:anchorId="0DA0F0F4" wp14:editId="7C677D09">
                <wp:simplePos x="0" y="0"/>
                <wp:positionH relativeFrom="column">
                  <wp:posOffset>3524250</wp:posOffset>
                </wp:positionH>
                <wp:positionV relativeFrom="paragraph">
                  <wp:posOffset>238125</wp:posOffset>
                </wp:positionV>
                <wp:extent cx="742950" cy="3076575"/>
                <wp:effectExtent l="38100" t="38100" r="57150" b="47625"/>
                <wp:wrapNone/>
                <wp:docPr id="8" name="Group 8"/>
                <wp:cNvGraphicFramePr/>
                <a:graphic xmlns:a="http://schemas.openxmlformats.org/drawingml/2006/main">
                  <a:graphicData uri="http://schemas.microsoft.com/office/word/2010/wordprocessingGroup">
                    <wpg:wgp>
                      <wpg:cNvGrpSpPr/>
                      <wpg:grpSpPr>
                        <a:xfrm>
                          <a:off x="0" y="0"/>
                          <a:ext cx="742950" cy="3076575"/>
                          <a:chOff x="0" y="0"/>
                          <a:chExt cx="742950" cy="3076575"/>
                        </a:xfrm>
                      </wpg:grpSpPr>
                      <wps:wsp>
                        <wps:cNvPr id="2" name="Straight Connector 2"/>
                        <wps:cNvCnPr/>
                        <wps:spPr>
                          <a:xfrm flipH="1">
                            <a:off x="0" y="561975"/>
                            <a:ext cx="314325" cy="390525"/>
                          </a:xfrm>
                          <a:prstGeom prst="line">
                            <a:avLst/>
                          </a:prstGeom>
                          <a:ln w="825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447675" y="0"/>
                            <a:ext cx="295275" cy="381000"/>
                          </a:xfrm>
                          <a:prstGeom prst="line">
                            <a:avLst/>
                          </a:prstGeom>
                          <a:ln w="79375"/>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742950" y="2295525"/>
                            <a:ext cx="0" cy="190500"/>
                          </a:xfrm>
                          <a:prstGeom prst="line">
                            <a:avLst/>
                          </a:prstGeom>
                          <a:ln w="793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742950" y="2895600"/>
                            <a:ext cx="0" cy="180975"/>
                          </a:xfrm>
                          <a:prstGeom prst="line">
                            <a:avLst/>
                          </a:prstGeom>
                          <a:ln w="793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C1B346" id="Group 8" o:spid="_x0000_s1026" style="position:absolute;margin-left:277.5pt;margin-top:18.75pt;width:58.5pt;height:242.25pt;z-index:251662336" coordsize="7429,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">
                <v:line id="Straight Connector 2" o:spid="_x0000_s1027" style="position:absolute;flip:x;visibility:visible;mso-wrap-style:square" from="0,5619" to="314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5diMUAAADaAAAADwAAAGRycy9kb3ducmV2LnhtbESP3WrCQBSE7wu+w3IK3hTdNBSR6BqK&#10;0BJLEaoFbw/ZYxLMnk2zm5/26buC4OUwM98w63Q0teipdZVlBc/zCARxbnXFhYLv49tsCcJ5ZI21&#10;ZVLwSw7SzeRhjYm2A39Rf/CFCBB2CSoovW8SKV1ekkE3tw1x8M62NeiDbAupWxwC3NQyjqKFNFhx&#10;WCixoW1J+eXQGQV+5/725+OnzT5++vcxfnmyy1On1PRxfF2B8DT6e/jWzrSCGK5Xwg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5diMUAAADaAAAADwAAAAAAAAAA&#10;AAAAAAChAgAAZHJzL2Rvd25yZXYueG1sUEsFBgAAAAAEAAQA+QAAAJMDAAAAAA==&#10;" strokecolor="red" strokeweight="6.5pt">
                  <v:stroke joinstyle="miter"/>
                </v:line>
                <v:line id="Straight Connector 3" o:spid="_x0000_s1028" style="position:absolute;flip:x;visibility:visible;mso-wrap-style:square" from="4476,0" to="7429,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VMsUAAADaAAAADwAAAGRycy9kb3ducmV2LnhtbESPzWsCMRTE7wX/h/CEXkSz9auybhQp&#10;LYpeWu3F22Pz9gM3L0uS6vrfNwWhx2FmfsNk68404krO15YVvIwSEMS51TWXCr5PH8MFCB+QNTaW&#10;ScGdPKxXvacMU21v/EXXYyhFhLBPUUEVQptK6fOKDPqRbYmjV1hnMETpSqkd3iLcNHKcJHNpsOa4&#10;UGFLbxXll+OPUbAfvL92ZlqU4+3mPBvMPw9yf3dKPfe7zRJEoC78hx/tnVYwgb8r8Qb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PVMsUAAADaAAAADwAAAAAAAAAA&#10;AAAAAAChAgAAZHJzL2Rvd25yZXYueG1sUEsFBgAAAAAEAAQA+QAAAJMDAAAAAA==&#10;" strokecolor="#5b9bd5 [3204]" strokeweight="6.25pt">
                  <v:stroke joinstyle="miter"/>
                </v:line>
                <v:line id="Straight Connector 4" o:spid="_x0000_s1029" style="position:absolute;visibility:visible;mso-wrap-style:square" from="7429,22955" to="7429,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2xyMQAAADaAAAADwAAAGRycy9kb3ducmV2LnhtbESPX2vCQBDE3wt+h2MF3+qlRTSknlIK&#10;pQUV/FNoH5fcmgRze2lu1ein7xUEH4eZ+Q0znXeuVidqQ+XZwNMwAUWce1txYeBr9/6YggqCbLH2&#10;TAYuFGA+6z1MMbP+zBs6baVQEcIhQwOlSJNpHfKSHIahb4ijt/etQ4myLbRt8RzhrtbPSTLWDiuO&#10;CyU29FZSftgenYFlKvyxmHxfF1qv1snmx/7KZWXMoN+9voAS6uQevrU/rYER/F+JN0D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bHIxAAAANoAAAAPAAAAAAAAAAAA&#10;AAAAAKECAABkcnMvZG93bnJldi54bWxQSwUGAAAAAAQABAD5AAAAkgMAAAAA&#10;" strokecolor="red" strokeweight="6.25pt">
                  <v:stroke joinstyle="miter"/>
                </v:line>
                <v:line id="Straight Connector 6" o:spid="_x0000_s1030" style="position:absolute;visibility:visible;mso-wrap-style:square" from="7429,28956" to="7429,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C+ocEAAADaAAAADwAAAGRycy9kb3ducmV2LnhtbESPT4vCMBTE74LfITzBm6Z6qNI1yrIg&#10;6mHxz5Y9P5q3bbF5CU2s3W9vBMHjMDO/YVab3jSio9bXlhXMpgkI4sLqmksF+c92sgThA7LGxjIp&#10;+CcPm/VwsMJM2zufqbuEUkQI+wwVVCG4TEpfVGTQT60jjt6fbQ2GKNtS6hbvEW4aOU+SVBqsOS5U&#10;6OirouJ6uRkFv3neXZOD3KULHfrl6fvonJdKjUf95weIQH14h1/tvVaQwvNKv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8L6hwQAAANoAAAAPAAAAAAAAAAAAAAAA&#10;AKECAABkcnMvZG93bnJldi54bWxQSwUGAAAAAAQABAD5AAAAjwMAAAAA&#10;" strokecolor="#5b9bd5 [3204]" strokeweight="6.25pt">
                  <v:stroke joinstyle="miter"/>
                </v:line>
              </v:group>
            </w:pict>
          </mc:Fallback>
        </mc:AlternateContent>
      </w:r>
      <w:r w:rsidR="00DD51B6">
        <w:rPr>
          <w:noProof/>
          <w:lang w:val="en-GB" w:eastAsia="en-GB"/>
        </w:rPr>
        <w:drawing>
          <wp:inline distT="0" distB="0" distL="0" distR="0" wp14:anchorId="414A1CE2" wp14:editId="5CA1A7BB">
            <wp:extent cx="3813048" cy="3657600"/>
            <wp:effectExtent l="19050" t="19050" r="16510" b="19050"/>
            <wp:docPr id="5" name="Picture 5" descr="The figure provides a map of western Erie County NY with the roadways on which the Depew and Amherst HVEs were conducted as well as the control sites selected for each of the H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3048" cy="3657600"/>
                    </a:xfrm>
                    <a:prstGeom prst="rect">
                      <a:avLst/>
                    </a:prstGeom>
                    <a:noFill/>
                    <a:ln>
                      <a:solidFill>
                        <a:schemeClr val="tx1"/>
                      </a:solidFill>
                    </a:ln>
                  </pic:spPr>
                </pic:pic>
              </a:graphicData>
            </a:graphic>
          </wp:inline>
        </w:drawing>
      </w:r>
    </w:p>
    <w:p w14:paraId="7D3EE168" w14:textId="47EBB54E" w:rsidR="005C7BD2" w:rsidRDefault="000513C6" w:rsidP="00D56496">
      <w:pPr>
        <w:pStyle w:val="Caption"/>
        <w:spacing w:after="0" w:line="480" w:lineRule="auto"/>
        <w:jc w:val="center"/>
      </w:pPr>
      <w:r w:rsidRPr="007B0522">
        <w:rPr>
          <w:rFonts w:ascii="Times New Roman" w:hAnsi="Times New Roman" w:cs="Times New Roman"/>
          <w:b/>
          <w:i w:val="0"/>
          <w:color w:val="auto"/>
          <w:sz w:val="24"/>
          <w:szCs w:val="24"/>
        </w:rPr>
        <w:t>F</w:t>
      </w:r>
      <w:r w:rsidR="009E6157" w:rsidRPr="007B0522">
        <w:rPr>
          <w:rFonts w:ascii="Times New Roman" w:hAnsi="Times New Roman" w:cs="Times New Roman"/>
          <w:b/>
          <w:i w:val="0"/>
          <w:color w:val="auto"/>
          <w:sz w:val="24"/>
          <w:szCs w:val="24"/>
        </w:rPr>
        <w:t xml:space="preserve">igure </w:t>
      </w:r>
      <w:r w:rsidR="00FD4072" w:rsidRPr="007B0522">
        <w:rPr>
          <w:rFonts w:ascii="Times New Roman" w:hAnsi="Times New Roman" w:cs="Times New Roman"/>
          <w:b/>
          <w:i w:val="0"/>
          <w:sz w:val="24"/>
          <w:szCs w:val="24"/>
        </w:rPr>
        <w:fldChar w:fldCharType="begin"/>
      </w:r>
      <w:r w:rsidRPr="007B0522">
        <w:rPr>
          <w:rFonts w:ascii="Times New Roman" w:hAnsi="Times New Roman" w:cs="Times New Roman"/>
          <w:b/>
          <w:i w:val="0"/>
          <w:color w:val="auto"/>
          <w:sz w:val="24"/>
          <w:szCs w:val="24"/>
        </w:rPr>
        <w:instrText xml:space="preserve"> SEQ Figure \* ARABIC </w:instrText>
      </w:r>
      <w:r w:rsidR="00FD4072" w:rsidRPr="007B0522">
        <w:rPr>
          <w:rFonts w:ascii="Times New Roman" w:hAnsi="Times New Roman" w:cs="Times New Roman"/>
          <w:b/>
          <w:i w:val="0"/>
          <w:sz w:val="24"/>
          <w:szCs w:val="24"/>
        </w:rPr>
        <w:fldChar w:fldCharType="separate"/>
      </w:r>
      <w:r w:rsidR="00E16C46">
        <w:rPr>
          <w:rFonts w:ascii="Times New Roman" w:hAnsi="Times New Roman" w:cs="Times New Roman"/>
          <w:b/>
          <w:i w:val="0"/>
          <w:noProof/>
          <w:color w:val="auto"/>
          <w:sz w:val="24"/>
          <w:szCs w:val="24"/>
        </w:rPr>
        <w:t>1</w:t>
      </w:r>
      <w:r w:rsidR="00FD4072" w:rsidRPr="007B0522">
        <w:rPr>
          <w:rFonts w:ascii="Times New Roman" w:hAnsi="Times New Roman" w:cs="Times New Roman"/>
          <w:b/>
          <w:i w:val="0"/>
          <w:sz w:val="24"/>
          <w:szCs w:val="24"/>
        </w:rPr>
        <w:fldChar w:fldCharType="end"/>
      </w:r>
      <w:r w:rsidR="005C7BD2">
        <w:rPr>
          <w:rFonts w:ascii="Times New Roman" w:hAnsi="Times New Roman" w:cs="Times New Roman"/>
          <w:b/>
          <w:i w:val="0"/>
          <w:color w:val="auto"/>
          <w:sz w:val="24"/>
          <w:szCs w:val="24"/>
        </w:rPr>
        <w:t>.</w:t>
      </w:r>
      <w:r w:rsidRPr="007B0522">
        <w:rPr>
          <w:rFonts w:ascii="Times New Roman" w:hAnsi="Times New Roman" w:cs="Times New Roman"/>
          <w:b/>
          <w:i w:val="0"/>
          <w:color w:val="auto"/>
          <w:sz w:val="24"/>
          <w:szCs w:val="24"/>
        </w:rPr>
        <w:t xml:space="preserve"> </w:t>
      </w:r>
      <w:r w:rsidR="005C7BD2">
        <w:rPr>
          <w:rFonts w:ascii="Times New Roman" w:hAnsi="Times New Roman" w:cs="Times New Roman"/>
          <w:b/>
          <w:i w:val="0"/>
          <w:color w:val="auto"/>
          <w:sz w:val="24"/>
          <w:szCs w:val="24"/>
        </w:rPr>
        <w:t xml:space="preserve"> </w:t>
      </w:r>
      <w:r w:rsidR="008C4F28" w:rsidRPr="007B0522">
        <w:rPr>
          <w:rFonts w:ascii="Times New Roman" w:hAnsi="Times New Roman" w:cs="Times New Roman"/>
          <w:b/>
          <w:i w:val="0"/>
          <w:color w:val="auto"/>
          <w:sz w:val="24"/>
          <w:szCs w:val="24"/>
        </w:rPr>
        <w:t xml:space="preserve">Locations of </w:t>
      </w:r>
      <w:r w:rsidR="00926CBC">
        <w:rPr>
          <w:rFonts w:ascii="Times New Roman" w:hAnsi="Times New Roman" w:cs="Times New Roman"/>
          <w:b/>
          <w:i w:val="0"/>
          <w:color w:val="auto"/>
          <w:sz w:val="24"/>
          <w:szCs w:val="24"/>
        </w:rPr>
        <w:t>high-visibility enforcement (</w:t>
      </w:r>
      <w:r w:rsidR="008C4F28" w:rsidRPr="007B0522">
        <w:rPr>
          <w:rFonts w:ascii="Times New Roman" w:hAnsi="Times New Roman" w:cs="Times New Roman"/>
          <w:b/>
          <w:i w:val="0"/>
          <w:color w:val="auto"/>
          <w:sz w:val="24"/>
          <w:szCs w:val="24"/>
        </w:rPr>
        <w:t>HVE</w:t>
      </w:r>
      <w:r w:rsidR="00926CBC">
        <w:rPr>
          <w:rFonts w:ascii="Times New Roman" w:hAnsi="Times New Roman" w:cs="Times New Roman"/>
          <w:b/>
          <w:i w:val="0"/>
          <w:color w:val="auto"/>
          <w:sz w:val="24"/>
          <w:szCs w:val="24"/>
        </w:rPr>
        <w:t>)</w:t>
      </w:r>
      <w:r w:rsidR="008C4F28" w:rsidRPr="007B0522">
        <w:rPr>
          <w:rFonts w:ascii="Times New Roman" w:hAnsi="Times New Roman" w:cs="Times New Roman"/>
          <w:b/>
          <w:i w:val="0"/>
          <w:color w:val="auto"/>
          <w:sz w:val="24"/>
          <w:szCs w:val="24"/>
        </w:rPr>
        <w:t xml:space="preserve"> </w:t>
      </w:r>
      <w:r w:rsidR="00DD51B6" w:rsidRPr="007B0522">
        <w:rPr>
          <w:rFonts w:ascii="Times New Roman" w:hAnsi="Times New Roman" w:cs="Times New Roman"/>
          <w:b/>
          <w:i w:val="0"/>
          <w:color w:val="auto"/>
          <w:sz w:val="24"/>
          <w:szCs w:val="24"/>
        </w:rPr>
        <w:t>and control sites included in the analysis.</w:t>
      </w:r>
      <w:r w:rsidR="00CC60BA" w:rsidRPr="008E2995">
        <w:rPr>
          <w:rFonts w:ascii="Times New Roman" w:hAnsi="Times New Roman" w:cs="Times New Roman"/>
          <w:b/>
          <w:i w:val="0"/>
          <w:color w:val="auto"/>
          <w:sz w:val="24"/>
          <w:szCs w:val="24"/>
        </w:rPr>
        <w:t xml:space="preserve"> </w:t>
      </w:r>
    </w:p>
    <w:p w14:paraId="1C4C07E0" w14:textId="45449023" w:rsidR="00926CBC" w:rsidRDefault="00926CBC" w:rsidP="00FA3F76">
      <w:pPr>
        <w:spacing w:after="0" w:line="480" w:lineRule="auto"/>
        <w:ind w:firstLine="720"/>
        <w:jc w:val="both"/>
        <w:rPr>
          <w:rFonts w:ascii="Times New Roman" w:hAnsi="Times New Roman" w:cs="Times New Roman"/>
          <w:sz w:val="24"/>
          <w:szCs w:val="24"/>
        </w:rPr>
      </w:pPr>
    </w:p>
    <w:p w14:paraId="2F8C1F9E" w14:textId="0E93B162" w:rsidR="009D195A" w:rsidRPr="007B0522" w:rsidRDefault="009D195A" w:rsidP="00FA3F76">
      <w:pPr>
        <w:spacing w:after="0" w:line="480" w:lineRule="auto"/>
        <w:ind w:firstLine="720"/>
        <w:jc w:val="both"/>
        <w:rPr>
          <w:rFonts w:ascii="Times New Roman" w:hAnsi="Times New Roman" w:cs="Times New Roman"/>
          <w:sz w:val="24"/>
          <w:szCs w:val="24"/>
        </w:rPr>
      </w:pPr>
      <w:r w:rsidRPr="007B0522">
        <w:rPr>
          <w:rFonts w:ascii="Times New Roman" w:hAnsi="Times New Roman" w:cs="Times New Roman"/>
          <w:sz w:val="24"/>
          <w:szCs w:val="24"/>
        </w:rPr>
        <w:t xml:space="preserve">The analysis is based on an extensive dataset consisting of a highly disaggregate set of trip-specific and behavioral data, during the traversal of the </w:t>
      </w:r>
      <w:r w:rsidR="009D7969" w:rsidRPr="00664EE1">
        <w:rPr>
          <w:rFonts w:ascii="Times New Roman" w:hAnsi="Times New Roman" w:cs="Times New Roman"/>
          <w:sz w:val="24"/>
          <w:szCs w:val="24"/>
        </w:rPr>
        <w:t xml:space="preserve">high-visibility enforcement </w:t>
      </w:r>
      <w:r w:rsidRPr="007B0522">
        <w:rPr>
          <w:rFonts w:ascii="Times New Roman" w:hAnsi="Times New Roman" w:cs="Times New Roman"/>
          <w:sz w:val="24"/>
          <w:szCs w:val="24"/>
        </w:rPr>
        <w:t>sites, and a comprehensive set of driver- and vehicle-specific characteristics (</w:t>
      </w:r>
      <w:r w:rsidR="00A436F1" w:rsidRPr="007B0522">
        <w:rPr>
          <w:rFonts w:ascii="Times New Roman" w:hAnsi="Times New Roman" w:cs="Times New Roman"/>
          <w:sz w:val="24"/>
          <w:szCs w:val="24"/>
        </w:rPr>
        <w:t>for example</w:t>
      </w:r>
      <w:r w:rsidRPr="007B0522">
        <w:rPr>
          <w:rFonts w:ascii="Times New Roman" w:hAnsi="Times New Roman" w:cs="Times New Roman"/>
          <w:sz w:val="24"/>
          <w:szCs w:val="24"/>
        </w:rPr>
        <w:t>, age, gender, frequency of traversals from the test or the control areas</w:t>
      </w:r>
      <w:r w:rsidR="00A436F1" w:rsidRPr="007B0522">
        <w:rPr>
          <w:rFonts w:ascii="Times New Roman" w:hAnsi="Times New Roman" w:cs="Times New Roman"/>
          <w:sz w:val="24"/>
          <w:szCs w:val="24"/>
        </w:rPr>
        <w:t>,</w:t>
      </w:r>
      <w:r w:rsidRPr="007B0522">
        <w:rPr>
          <w:rFonts w:ascii="Times New Roman" w:hAnsi="Times New Roman" w:cs="Times New Roman"/>
          <w:sz w:val="24"/>
          <w:szCs w:val="24"/>
        </w:rPr>
        <w:t xml:space="preserve"> and vehicle type, </w:t>
      </w:r>
      <w:r w:rsidR="00A436F1" w:rsidRPr="007B0522">
        <w:rPr>
          <w:rFonts w:ascii="Times New Roman" w:hAnsi="Times New Roman" w:cs="Times New Roman"/>
          <w:sz w:val="24"/>
          <w:szCs w:val="24"/>
        </w:rPr>
        <w:t>make</w:t>
      </w:r>
      <w:r w:rsidRPr="007B0522">
        <w:rPr>
          <w:rFonts w:ascii="Times New Roman" w:hAnsi="Times New Roman" w:cs="Times New Roman"/>
          <w:sz w:val="24"/>
          <w:szCs w:val="24"/>
        </w:rPr>
        <w:t>, model and age</w:t>
      </w:r>
      <w:r w:rsidR="00A436F1" w:rsidRPr="007B0522">
        <w:rPr>
          <w:rFonts w:ascii="Times New Roman" w:hAnsi="Times New Roman" w:cs="Times New Roman"/>
          <w:sz w:val="24"/>
          <w:szCs w:val="24"/>
        </w:rPr>
        <w:t>, to name a few</w:t>
      </w:r>
      <w:r w:rsidRPr="007B0522">
        <w:rPr>
          <w:rFonts w:ascii="Times New Roman" w:hAnsi="Times New Roman" w:cs="Times New Roman"/>
          <w:sz w:val="24"/>
          <w:szCs w:val="24"/>
        </w:rPr>
        <w:t xml:space="preserve">).  </w:t>
      </w:r>
      <w:r w:rsidR="00DB5891" w:rsidRPr="007B0522">
        <w:rPr>
          <w:rFonts w:ascii="Times New Roman" w:hAnsi="Times New Roman" w:cs="Times New Roman"/>
          <w:sz w:val="24"/>
          <w:szCs w:val="24"/>
        </w:rPr>
        <w:t>T</w:t>
      </w:r>
      <w:r w:rsidRPr="007B0522">
        <w:rPr>
          <w:rFonts w:ascii="Times New Roman" w:hAnsi="Times New Roman" w:cs="Times New Roman"/>
          <w:sz w:val="24"/>
          <w:szCs w:val="24"/>
        </w:rPr>
        <w:t xml:space="preserve">he </w:t>
      </w:r>
      <w:r w:rsidRPr="007B0522">
        <w:rPr>
          <w:rFonts w:ascii="Times New Roman" w:hAnsi="Times New Roman" w:cs="Times New Roman"/>
          <w:sz w:val="24"/>
          <w:szCs w:val="24"/>
        </w:rPr>
        <w:lastRenderedPageBreak/>
        <w:t xml:space="preserve">trip-specific and behavioral data were jointly obtained from forward videos and time series for each </w:t>
      </w:r>
      <w:r w:rsidR="00365FAA" w:rsidRPr="007B0522">
        <w:rPr>
          <w:rFonts w:ascii="Times New Roman" w:hAnsi="Times New Roman" w:cs="Times New Roman"/>
          <w:sz w:val="24"/>
          <w:szCs w:val="24"/>
        </w:rPr>
        <w:t>traversal</w:t>
      </w:r>
      <w:r w:rsidRPr="007B0522">
        <w:rPr>
          <w:rFonts w:ascii="Times New Roman" w:hAnsi="Times New Roman" w:cs="Times New Roman"/>
          <w:sz w:val="24"/>
          <w:szCs w:val="24"/>
        </w:rPr>
        <w:t xml:space="preserve">.  The review of each forward video provided information </w:t>
      </w:r>
      <w:r w:rsidR="00DB5891" w:rsidRPr="007B0522">
        <w:rPr>
          <w:rFonts w:ascii="Times New Roman" w:hAnsi="Times New Roman" w:cs="Times New Roman"/>
          <w:sz w:val="24"/>
          <w:szCs w:val="24"/>
        </w:rPr>
        <w:t xml:space="preserve">in terms of: </w:t>
      </w:r>
      <w:r w:rsidRPr="007B0522">
        <w:rPr>
          <w:rFonts w:ascii="Times New Roman" w:hAnsi="Times New Roman" w:cs="Times New Roman"/>
          <w:sz w:val="24"/>
          <w:szCs w:val="24"/>
        </w:rPr>
        <w:t xml:space="preserve">environmental characteristics of the </w:t>
      </w:r>
      <w:r w:rsidR="00365FAA" w:rsidRPr="007B0522">
        <w:rPr>
          <w:rFonts w:ascii="Times New Roman" w:hAnsi="Times New Roman" w:cs="Times New Roman"/>
          <w:sz w:val="24"/>
          <w:szCs w:val="24"/>
        </w:rPr>
        <w:t>trip</w:t>
      </w:r>
      <w:r w:rsidRPr="007B0522">
        <w:rPr>
          <w:rFonts w:ascii="Times New Roman" w:hAnsi="Times New Roman" w:cs="Times New Roman"/>
          <w:sz w:val="24"/>
          <w:szCs w:val="24"/>
        </w:rPr>
        <w:t xml:space="preserve"> (time-of-the-day, lighting conditions, weather conditions); time-variant vehicle-specific characteristics (windshield condition, wipers’ usage); traffic control conditions and violations (traffic control device presence and phase, location of speed limits signs, violations of traffic control devices); and vehicle interactions within the traffic stream (lead vehicle presence, vehicle lane change).  The time series data include information about the vehicle kinematics (vehicle position, speed, angular velocity, acceleration, distance from center of the lane, headway between lead and participant vehicles) and driving behavioral characteristics (use of seatbelt, brake application, steering wheel position, accelerator pedal position)</w:t>
      </w:r>
      <w:r w:rsidR="005E40AF" w:rsidRPr="007B0522">
        <w:rPr>
          <w:rFonts w:ascii="Times New Roman" w:hAnsi="Times New Roman" w:cs="Times New Roman"/>
          <w:sz w:val="24"/>
          <w:szCs w:val="24"/>
        </w:rPr>
        <w:t>.</w:t>
      </w:r>
      <w:r w:rsidRPr="007B0522">
        <w:rPr>
          <w:rFonts w:ascii="Times New Roman" w:hAnsi="Times New Roman" w:cs="Times New Roman"/>
          <w:sz w:val="24"/>
          <w:szCs w:val="24"/>
        </w:rPr>
        <w:t xml:space="preserve"> </w:t>
      </w:r>
      <w:r w:rsidR="005E40AF" w:rsidRPr="007B0522">
        <w:rPr>
          <w:rFonts w:ascii="Times New Roman" w:hAnsi="Times New Roman" w:cs="Times New Roman"/>
          <w:sz w:val="24"/>
          <w:szCs w:val="24"/>
        </w:rPr>
        <w:t xml:space="preserve"> N</w:t>
      </w:r>
      <w:r w:rsidRPr="007B0522">
        <w:rPr>
          <w:rFonts w:ascii="Times New Roman" w:hAnsi="Times New Roman" w:cs="Times New Roman"/>
          <w:sz w:val="24"/>
          <w:szCs w:val="24"/>
        </w:rPr>
        <w:t xml:space="preserve">ote that a significant portion of the time series data was also confirmed by the forward video review, whereas information from both sources </w:t>
      </w:r>
      <w:r w:rsidR="005E40AF" w:rsidRPr="007B0522">
        <w:rPr>
          <w:rFonts w:ascii="Times New Roman" w:hAnsi="Times New Roman" w:cs="Times New Roman"/>
          <w:sz w:val="24"/>
          <w:szCs w:val="24"/>
        </w:rPr>
        <w:t>was</w:t>
      </w:r>
      <w:r w:rsidRPr="007B0522">
        <w:rPr>
          <w:rFonts w:ascii="Times New Roman" w:hAnsi="Times New Roman" w:cs="Times New Roman"/>
          <w:sz w:val="24"/>
          <w:szCs w:val="24"/>
        </w:rPr>
        <w:t xml:space="preserve"> </w:t>
      </w:r>
      <w:r w:rsidR="005E40AF" w:rsidRPr="007B0522">
        <w:rPr>
          <w:rFonts w:ascii="Times New Roman" w:hAnsi="Times New Roman" w:cs="Times New Roman"/>
          <w:sz w:val="24"/>
          <w:szCs w:val="24"/>
        </w:rPr>
        <w:t xml:space="preserve">cross-validated and </w:t>
      </w:r>
      <w:r w:rsidRPr="007B0522">
        <w:rPr>
          <w:rFonts w:ascii="Times New Roman" w:hAnsi="Times New Roman" w:cs="Times New Roman"/>
          <w:sz w:val="24"/>
          <w:szCs w:val="24"/>
        </w:rPr>
        <w:t>integrated on the basis of the video timestamps.</w:t>
      </w:r>
    </w:p>
    <w:p w14:paraId="3CEB5B88" w14:textId="303307D2" w:rsidR="00F61A5F" w:rsidRPr="00F61A5F" w:rsidRDefault="009D195A" w:rsidP="00044467">
      <w:pPr>
        <w:spacing w:after="0" w:line="480" w:lineRule="auto"/>
        <w:ind w:firstLine="720"/>
        <w:jc w:val="both"/>
        <w:rPr>
          <w:rFonts w:ascii="Times New Roman" w:hAnsi="Times New Roman" w:cs="Times New Roman"/>
          <w:sz w:val="24"/>
          <w:szCs w:val="24"/>
        </w:rPr>
        <w:sectPr w:rsidR="00F61A5F" w:rsidRPr="00F61A5F" w:rsidSect="00C6567B">
          <w:pgSz w:w="12240" w:h="15840"/>
          <w:pgMar w:top="1440" w:right="1440" w:bottom="1440" w:left="1440" w:header="720" w:footer="720" w:gutter="0"/>
          <w:cols w:space="720"/>
          <w:docGrid w:linePitch="360"/>
        </w:sectPr>
      </w:pPr>
      <w:r w:rsidRPr="007B0522">
        <w:rPr>
          <w:rFonts w:ascii="Times New Roman" w:hAnsi="Times New Roman" w:cs="Times New Roman"/>
          <w:sz w:val="24"/>
          <w:szCs w:val="24"/>
        </w:rPr>
        <w:lastRenderedPageBreak/>
        <w:t xml:space="preserve">Upon the video processing and the linkage of the distinct data sources, the final dataset contains information about 437 trips (traversals through the </w:t>
      </w:r>
      <w:r w:rsidR="009D7969" w:rsidRPr="00664EE1">
        <w:rPr>
          <w:rFonts w:ascii="Times New Roman" w:hAnsi="Times New Roman" w:cs="Times New Roman"/>
          <w:sz w:val="24"/>
          <w:szCs w:val="24"/>
        </w:rPr>
        <w:t>hi</w:t>
      </w:r>
      <w:r w:rsidR="009D7969">
        <w:rPr>
          <w:rFonts w:ascii="Times New Roman" w:hAnsi="Times New Roman" w:cs="Times New Roman"/>
          <w:sz w:val="24"/>
          <w:szCs w:val="24"/>
        </w:rPr>
        <w:t>gh-visibility enforcement</w:t>
      </w:r>
      <w:r w:rsidRPr="007B0522">
        <w:rPr>
          <w:rFonts w:ascii="Times New Roman" w:hAnsi="Times New Roman" w:cs="Times New Roman"/>
          <w:sz w:val="24"/>
          <w:szCs w:val="24"/>
        </w:rPr>
        <w:t xml:space="preserve"> test and control sites) in total, performed by a </w:t>
      </w:r>
      <w:r w:rsidR="006C6698" w:rsidRPr="007B0522">
        <w:rPr>
          <w:rFonts w:ascii="Times New Roman" w:hAnsi="Times New Roman" w:cs="Times New Roman"/>
          <w:sz w:val="24"/>
          <w:szCs w:val="24"/>
        </w:rPr>
        <w:t xml:space="preserve">random sample of </w:t>
      </w:r>
      <w:r w:rsidRPr="007B0522">
        <w:rPr>
          <w:rFonts w:ascii="Times New Roman" w:hAnsi="Times New Roman" w:cs="Times New Roman"/>
          <w:sz w:val="24"/>
          <w:szCs w:val="24"/>
        </w:rPr>
        <w:t xml:space="preserve">54 </w:t>
      </w:r>
      <w:r w:rsidR="009D7969">
        <w:rPr>
          <w:rFonts w:ascii="Times New Roman" w:hAnsi="Times New Roman" w:cs="Times New Roman"/>
          <w:sz w:val="24"/>
          <w:szCs w:val="24"/>
        </w:rPr>
        <w:t xml:space="preserve">naturalistic driving study </w:t>
      </w:r>
      <w:r w:rsidRPr="007B0522">
        <w:rPr>
          <w:rFonts w:ascii="Times New Roman" w:hAnsi="Times New Roman" w:cs="Times New Roman"/>
          <w:sz w:val="24"/>
          <w:szCs w:val="24"/>
        </w:rPr>
        <w:t>participants</w:t>
      </w:r>
      <w:r w:rsidR="00182AD7" w:rsidRPr="007B0522">
        <w:rPr>
          <w:rFonts w:ascii="Times New Roman" w:hAnsi="Times New Roman" w:cs="Times New Roman"/>
          <w:sz w:val="24"/>
          <w:szCs w:val="24"/>
        </w:rPr>
        <w:t>.</w:t>
      </w:r>
      <w:r w:rsidRPr="007B0522">
        <w:rPr>
          <w:rFonts w:ascii="Times New Roman" w:hAnsi="Times New Roman" w:cs="Times New Roman"/>
          <w:sz w:val="24"/>
          <w:szCs w:val="24"/>
        </w:rPr>
        <w:t xml:space="preserve"> </w:t>
      </w:r>
      <w:r w:rsidR="00182AD7" w:rsidRPr="007B0522">
        <w:rPr>
          <w:rFonts w:ascii="Times New Roman" w:hAnsi="Times New Roman" w:cs="Times New Roman"/>
          <w:sz w:val="24"/>
          <w:szCs w:val="24"/>
        </w:rPr>
        <w:t xml:space="preserve">Of the 437 </w:t>
      </w:r>
      <w:r w:rsidR="00365FAA" w:rsidRPr="007B0522">
        <w:rPr>
          <w:rFonts w:ascii="Times New Roman" w:hAnsi="Times New Roman" w:cs="Times New Roman"/>
          <w:sz w:val="24"/>
          <w:szCs w:val="24"/>
        </w:rPr>
        <w:t>traversals</w:t>
      </w:r>
      <w:r w:rsidR="00182AD7" w:rsidRPr="007B0522">
        <w:rPr>
          <w:rFonts w:ascii="Times New Roman" w:hAnsi="Times New Roman" w:cs="Times New Roman"/>
          <w:sz w:val="24"/>
          <w:szCs w:val="24"/>
        </w:rPr>
        <w:t xml:space="preserve">, </w:t>
      </w:r>
      <w:r w:rsidRPr="007B0522">
        <w:rPr>
          <w:rFonts w:ascii="Times New Roman" w:hAnsi="Times New Roman" w:cs="Times New Roman"/>
          <w:sz w:val="24"/>
          <w:szCs w:val="24"/>
        </w:rPr>
        <w:t xml:space="preserve">337 were conducted at the Amherst (test) site, whereas the remaining 100 </w:t>
      </w:r>
      <w:r w:rsidR="00365FAA" w:rsidRPr="007B0522">
        <w:rPr>
          <w:rFonts w:ascii="Times New Roman" w:hAnsi="Times New Roman" w:cs="Times New Roman"/>
          <w:sz w:val="24"/>
          <w:szCs w:val="24"/>
        </w:rPr>
        <w:t>traversals</w:t>
      </w:r>
      <w:r w:rsidRPr="007B0522">
        <w:rPr>
          <w:rFonts w:ascii="Times New Roman" w:hAnsi="Times New Roman" w:cs="Times New Roman"/>
          <w:sz w:val="24"/>
          <w:szCs w:val="24"/>
        </w:rPr>
        <w:t xml:space="preserve"> were conducted at the Depew</w:t>
      </w:r>
      <w:r w:rsidR="00CD617D">
        <w:rPr>
          <w:rFonts w:ascii="Times New Roman" w:hAnsi="Times New Roman" w:cs="Times New Roman"/>
          <w:sz w:val="24"/>
          <w:szCs w:val="24"/>
        </w:rPr>
        <w:t xml:space="preserve"> (test and control)</w:t>
      </w:r>
      <w:r w:rsidRPr="007B0522">
        <w:rPr>
          <w:rFonts w:ascii="Times New Roman" w:hAnsi="Times New Roman" w:cs="Times New Roman"/>
          <w:sz w:val="24"/>
          <w:szCs w:val="24"/>
        </w:rPr>
        <w:t xml:space="preserve"> site.  </w:t>
      </w:r>
      <w:r w:rsidR="00182AD7" w:rsidRPr="007B0522">
        <w:rPr>
          <w:rFonts w:ascii="Times New Roman" w:hAnsi="Times New Roman" w:cs="Times New Roman"/>
          <w:sz w:val="24"/>
          <w:szCs w:val="24"/>
        </w:rPr>
        <w:t xml:space="preserve">The selection of the </w:t>
      </w:r>
      <w:r w:rsidR="00365FAA" w:rsidRPr="007B0522">
        <w:rPr>
          <w:rFonts w:ascii="Times New Roman" w:hAnsi="Times New Roman" w:cs="Times New Roman"/>
          <w:sz w:val="24"/>
          <w:szCs w:val="24"/>
        </w:rPr>
        <w:t>traversals</w:t>
      </w:r>
      <w:r w:rsidR="00182AD7" w:rsidRPr="007B0522">
        <w:rPr>
          <w:rFonts w:ascii="Times New Roman" w:hAnsi="Times New Roman" w:cs="Times New Roman"/>
          <w:sz w:val="24"/>
          <w:szCs w:val="24"/>
        </w:rPr>
        <w:t xml:space="preserve"> included in the analysis,</w:t>
      </w:r>
      <w:r w:rsidRPr="007B0522">
        <w:rPr>
          <w:rFonts w:ascii="Times New Roman" w:hAnsi="Times New Roman" w:cs="Times New Roman"/>
          <w:sz w:val="24"/>
          <w:szCs w:val="24"/>
        </w:rPr>
        <w:t xml:space="preserve"> was based upon a number of criteria such as: the time</w:t>
      </w:r>
      <w:r w:rsidR="00182AD7" w:rsidRPr="007B0522">
        <w:rPr>
          <w:rFonts w:ascii="Times New Roman" w:hAnsi="Times New Roman" w:cs="Times New Roman"/>
          <w:sz w:val="24"/>
          <w:szCs w:val="24"/>
        </w:rPr>
        <w:t xml:space="preserve"> that</w:t>
      </w:r>
      <w:r w:rsidRPr="007B0522">
        <w:rPr>
          <w:rFonts w:ascii="Times New Roman" w:hAnsi="Times New Roman" w:cs="Times New Roman"/>
          <w:sz w:val="24"/>
          <w:szCs w:val="24"/>
        </w:rPr>
        <w:t xml:space="preserve"> the </w:t>
      </w:r>
      <w:r w:rsidR="00365FAA" w:rsidRPr="007B0522">
        <w:rPr>
          <w:rFonts w:ascii="Times New Roman" w:hAnsi="Times New Roman" w:cs="Times New Roman"/>
          <w:sz w:val="24"/>
          <w:szCs w:val="24"/>
        </w:rPr>
        <w:t>traversal</w:t>
      </w:r>
      <w:r w:rsidRPr="007B0522">
        <w:rPr>
          <w:rFonts w:ascii="Times New Roman" w:hAnsi="Times New Roman" w:cs="Times New Roman"/>
          <w:sz w:val="24"/>
          <w:szCs w:val="24"/>
        </w:rPr>
        <w:t xml:space="preserve"> occurred (e.g., before, during</w:t>
      </w:r>
      <w:r w:rsidR="00182AD7" w:rsidRPr="007B0522">
        <w:rPr>
          <w:rFonts w:ascii="Times New Roman" w:hAnsi="Times New Roman" w:cs="Times New Roman"/>
          <w:sz w:val="24"/>
          <w:szCs w:val="24"/>
        </w:rPr>
        <w:t>,</w:t>
      </w:r>
      <w:r w:rsidRPr="007B0522">
        <w:rPr>
          <w:rFonts w:ascii="Times New Roman" w:hAnsi="Times New Roman" w:cs="Times New Roman"/>
          <w:sz w:val="24"/>
          <w:szCs w:val="24"/>
        </w:rPr>
        <w:t xml:space="preserve"> or</w:t>
      </w:r>
      <w:r w:rsidR="00182AD7" w:rsidRPr="007B0522">
        <w:rPr>
          <w:rFonts w:ascii="Times New Roman" w:hAnsi="Times New Roman" w:cs="Times New Roman"/>
          <w:sz w:val="24"/>
          <w:szCs w:val="24"/>
        </w:rPr>
        <w:t xml:space="preserve"> after the conduct of the </w:t>
      </w:r>
      <w:r w:rsidR="009D7969" w:rsidRPr="00664EE1">
        <w:rPr>
          <w:rFonts w:ascii="Times New Roman" w:hAnsi="Times New Roman" w:cs="Times New Roman"/>
          <w:sz w:val="24"/>
          <w:szCs w:val="24"/>
        </w:rPr>
        <w:t>hi</w:t>
      </w:r>
      <w:r w:rsidR="009D7969">
        <w:rPr>
          <w:rFonts w:ascii="Times New Roman" w:hAnsi="Times New Roman" w:cs="Times New Roman"/>
          <w:sz w:val="24"/>
          <w:szCs w:val="24"/>
        </w:rPr>
        <w:t>gh-visibility enforcement</w:t>
      </w:r>
      <w:r w:rsidR="00182AD7" w:rsidRPr="007B0522">
        <w:rPr>
          <w:rFonts w:ascii="Times New Roman" w:hAnsi="Times New Roman" w:cs="Times New Roman"/>
          <w:sz w:val="24"/>
          <w:szCs w:val="24"/>
        </w:rPr>
        <w:t xml:space="preserve">); </w:t>
      </w:r>
      <w:r w:rsidRPr="007B0522">
        <w:rPr>
          <w:rFonts w:ascii="Times New Roman" w:hAnsi="Times New Roman" w:cs="Times New Roman"/>
          <w:sz w:val="24"/>
          <w:szCs w:val="24"/>
        </w:rPr>
        <w:t xml:space="preserve">number of </w:t>
      </w:r>
      <w:r w:rsidR="00365FAA" w:rsidRPr="007B0522">
        <w:rPr>
          <w:rFonts w:ascii="Times New Roman" w:hAnsi="Times New Roman" w:cs="Times New Roman"/>
          <w:sz w:val="24"/>
          <w:szCs w:val="24"/>
        </w:rPr>
        <w:t>traversal</w:t>
      </w:r>
      <w:r w:rsidRPr="007B0522">
        <w:rPr>
          <w:rFonts w:ascii="Times New Roman" w:hAnsi="Times New Roman" w:cs="Times New Roman"/>
          <w:sz w:val="24"/>
          <w:szCs w:val="24"/>
        </w:rPr>
        <w:t xml:space="preserve">s by the participant through the </w:t>
      </w:r>
      <w:r w:rsidR="009D7969" w:rsidRPr="00664EE1">
        <w:rPr>
          <w:rFonts w:ascii="Times New Roman" w:hAnsi="Times New Roman" w:cs="Times New Roman"/>
          <w:sz w:val="24"/>
          <w:szCs w:val="24"/>
        </w:rPr>
        <w:t xml:space="preserve">high-visibility enforcement </w:t>
      </w:r>
      <w:r w:rsidRPr="007B0522">
        <w:rPr>
          <w:rFonts w:ascii="Times New Roman" w:hAnsi="Times New Roman" w:cs="Times New Roman"/>
          <w:sz w:val="24"/>
          <w:szCs w:val="24"/>
        </w:rPr>
        <w:t>sites</w:t>
      </w:r>
      <w:r w:rsidR="00182AD7" w:rsidRPr="007B0522">
        <w:rPr>
          <w:rFonts w:ascii="Times New Roman" w:hAnsi="Times New Roman" w:cs="Times New Roman"/>
          <w:sz w:val="24"/>
          <w:szCs w:val="24"/>
        </w:rPr>
        <w:t>;</w:t>
      </w:r>
      <w:r w:rsidRPr="007B0522">
        <w:rPr>
          <w:rFonts w:ascii="Times New Roman" w:hAnsi="Times New Roman" w:cs="Times New Roman"/>
          <w:sz w:val="24"/>
          <w:szCs w:val="24"/>
        </w:rPr>
        <w:t xml:space="preserve"> type of vehicle</w:t>
      </w:r>
      <w:r w:rsidR="00182AD7" w:rsidRPr="007B0522">
        <w:rPr>
          <w:rFonts w:ascii="Times New Roman" w:hAnsi="Times New Roman" w:cs="Times New Roman"/>
          <w:sz w:val="24"/>
          <w:szCs w:val="24"/>
        </w:rPr>
        <w:t>;</w:t>
      </w:r>
      <w:r w:rsidRPr="007B0522">
        <w:rPr>
          <w:rFonts w:ascii="Times New Roman" w:hAnsi="Times New Roman" w:cs="Times New Roman"/>
          <w:sz w:val="24"/>
          <w:szCs w:val="24"/>
        </w:rPr>
        <w:t xml:space="preserve"> and participant demographics (in terms of gender and age)</w:t>
      </w:r>
      <w:r w:rsidR="00182AD7" w:rsidRPr="007B0522">
        <w:rPr>
          <w:rFonts w:ascii="Times New Roman" w:hAnsi="Times New Roman" w:cs="Times New Roman"/>
          <w:sz w:val="24"/>
          <w:szCs w:val="24"/>
        </w:rPr>
        <w:t>.</w:t>
      </w:r>
      <w:r w:rsidRPr="007B0522">
        <w:rPr>
          <w:rFonts w:ascii="Times New Roman" w:hAnsi="Times New Roman" w:cs="Times New Roman"/>
          <w:sz w:val="24"/>
          <w:szCs w:val="24"/>
        </w:rPr>
        <w:t xml:space="preserve"> </w:t>
      </w:r>
      <w:r w:rsidR="00182AD7" w:rsidRPr="007B0522">
        <w:rPr>
          <w:rFonts w:ascii="Times New Roman" w:hAnsi="Times New Roman" w:cs="Times New Roman"/>
          <w:sz w:val="24"/>
          <w:szCs w:val="24"/>
        </w:rPr>
        <w:t xml:space="preserve"> T</w:t>
      </w:r>
      <w:r w:rsidRPr="007B0522">
        <w:rPr>
          <w:rFonts w:ascii="Times New Roman" w:hAnsi="Times New Roman" w:cs="Times New Roman"/>
          <w:sz w:val="24"/>
          <w:szCs w:val="24"/>
        </w:rPr>
        <w:t xml:space="preserve">he primary focus of the selection procedure was to proportionally represent all the different trip </w:t>
      </w:r>
      <w:r w:rsidR="00182AD7" w:rsidRPr="007B0522">
        <w:rPr>
          <w:rFonts w:ascii="Times New Roman" w:hAnsi="Times New Roman" w:cs="Times New Roman"/>
          <w:sz w:val="24"/>
          <w:szCs w:val="24"/>
        </w:rPr>
        <w:t>and</w:t>
      </w:r>
      <w:r w:rsidRPr="007B0522">
        <w:rPr>
          <w:rFonts w:ascii="Times New Roman" w:hAnsi="Times New Roman" w:cs="Times New Roman"/>
          <w:sz w:val="24"/>
          <w:szCs w:val="24"/>
        </w:rPr>
        <w:t xml:space="preserve"> driver characteristics arising from the various selection criteria.</w:t>
      </w:r>
      <w:r w:rsidR="006C6698" w:rsidRPr="007B0522">
        <w:rPr>
          <w:rFonts w:ascii="Times New Roman" w:hAnsi="Times New Roman" w:cs="Times New Roman"/>
          <w:sz w:val="24"/>
          <w:szCs w:val="24"/>
        </w:rPr>
        <w:t xml:space="preserve">  Table 1 presents descriptive statistics of </w:t>
      </w:r>
      <w:r w:rsidR="00182AD7" w:rsidRPr="007B0522">
        <w:rPr>
          <w:rFonts w:ascii="Times New Roman" w:hAnsi="Times New Roman" w:cs="Times New Roman"/>
          <w:sz w:val="24"/>
          <w:szCs w:val="24"/>
        </w:rPr>
        <w:t>key</w:t>
      </w:r>
      <w:r w:rsidR="006C6698" w:rsidRPr="007B0522">
        <w:rPr>
          <w:rFonts w:ascii="Times New Roman" w:hAnsi="Times New Roman" w:cs="Times New Roman"/>
          <w:sz w:val="24"/>
          <w:szCs w:val="24"/>
        </w:rPr>
        <w:t xml:space="preserve"> variables </w:t>
      </w:r>
      <w:r w:rsidR="00182AD7" w:rsidRPr="007B0522">
        <w:rPr>
          <w:rFonts w:ascii="Times New Roman" w:hAnsi="Times New Roman" w:cs="Times New Roman"/>
          <w:sz w:val="24"/>
          <w:szCs w:val="24"/>
        </w:rPr>
        <w:t xml:space="preserve">(those </w:t>
      </w:r>
      <w:r w:rsidR="006C6698" w:rsidRPr="007B0522">
        <w:rPr>
          <w:rFonts w:ascii="Times New Roman" w:hAnsi="Times New Roman" w:cs="Times New Roman"/>
          <w:sz w:val="24"/>
          <w:szCs w:val="24"/>
        </w:rPr>
        <w:t xml:space="preserve">that were found </w:t>
      </w:r>
      <w:r w:rsidR="00182AD7" w:rsidRPr="007B0522">
        <w:rPr>
          <w:rFonts w:ascii="Times New Roman" w:hAnsi="Times New Roman" w:cs="Times New Roman"/>
          <w:sz w:val="24"/>
          <w:szCs w:val="24"/>
        </w:rPr>
        <w:t>to be</w:t>
      </w:r>
      <w:r w:rsidR="006C6698" w:rsidRPr="007B0522">
        <w:rPr>
          <w:rFonts w:ascii="Times New Roman" w:hAnsi="Times New Roman" w:cs="Times New Roman"/>
          <w:sz w:val="24"/>
          <w:szCs w:val="24"/>
        </w:rPr>
        <w:t xml:space="preserve"> statistica</w:t>
      </w:r>
      <w:r w:rsidR="00182AD7" w:rsidRPr="007B0522">
        <w:rPr>
          <w:rFonts w:ascii="Times New Roman" w:hAnsi="Times New Roman" w:cs="Times New Roman"/>
          <w:sz w:val="24"/>
          <w:szCs w:val="24"/>
        </w:rPr>
        <w:t>lly significant in the statistical analysis)</w:t>
      </w:r>
      <w:r w:rsidR="006C6698" w:rsidRPr="007B0522">
        <w:rPr>
          <w:rFonts w:ascii="Times New Roman" w:hAnsi="Times New Roman" w:cs="Times New Roman"/>
          <w:sz w:val="24"/>
          <w:szCs w:val="24"/>
        </w:rPr>
        <w:t>.</w:t>
      </w:r>
    </w:p>
    <w:p w14:paraId="326CDA0D" w14:textId="4D0D23B2" w:rsidR="000513C6" w:rsidRPr="00044467" w:rsidRDefault="000513C6" w:rsidP="00737BE4">
      <w:pPr>
        <w:pStyle w:val="Caption"/>
        <w:keepNext/>
        <w:spacing w:after="0"/>
        <w:rPr>
          <w:rFonts w:ascii="Times New Roman" w:hAnsi="Times New Roman" w:cs="Times New Roman"/>
          <w:i w:val="0"/>
          <w:color w:val="auto"/>
          <w:sz w:val="24"/>
          <w:szCs w:val="24"/>
        </w:rPr>
      </w:pPr>
      <w:r w:rsidRPr="00044467">
        <w:rPr>
          <w:rFonts w:ascii="Times New Roman" w:hAnsi="Times New Roman" w:cs="Times New Roman"/>
          <w:b/>
          <w:i w:val="0"/>
          <w:color w:val="auto"/>
          <w:sz w:val="24"/>
          <w:szCs w:val="24"/>
        </w:rPr>
        <w:lastRenderedPageBreak/>
        <w:t>T</w:t>
      </w:r>
      <w:r w:rsidR="009E6157" w:rsidRPr="00044467">
        <w:rPr>
          <w:rFonts w:ascii="Times New Roman" w:hAnsi="Times New Roman" w:cs="Times New Roman"/>
          <w:b/>
          <w:i w:val="0"/>
          <w:color w:val="auto"/>
          <w:sz w:val="24"/>
          <w:szCs w:val="24"/>
        </w:rPr>
        <w:t>able</w:t>
      </w:r>
      <w:r w:rsidRPr="00044467">
        <w:rPr>
          <w:rFonts w:ascii="Times New Roman" w:hAnsi="Times New Roman" w:cs="Times New Roman"/>
          <w:b/>
          <w:i w:val="0"/>
          <w:color w:val="auto"/>
          <w:sz w:val="24"/>
          <w:szCs w:val="24"/>
        </w:rPr>
        <w:t xml:space="preserve"> 1. </w:t>
      </w:r>
      <w:r w:rsidR="005C7BD2">
        <w:rPr>
          <w:rFonts w:ascii="Times New Roman" w:hAnsi="Times New Roman" w:cs="Times New Roman"/>
          <w:b/>
          <w:i w:val="0"/>
          <w:color w:val="auto"/>
          <w:sz w:val="24"/>
          <w:szCs w:val="24"/>
        </w:rPr>
        <w:t xml:space="preserve"> </w:t>
      </w:r>
      <w:r w:rsidRPr="00044467">
        <w:rPr>
          <w:rFonts w:ascii="Times New Roman" w:hAnsi="Times New Roman" w:cs="Times New Roman"/>
          <w:b/>
          <w:i w:val="0"/>
          <w:color w:val="auto"/>
          <w:sz w:val="24"/>
          <w:szCs w:val="24"/>
        </w:rPr>
        <w:t>Descriptive statistics of key variables</w:t>
      </w:r>
    </w:p>
    <w:tbl>
      <w:tblPr>
        <w:tblW w:w="9636" w:type="dxa"/>
        <w:jc w:val="center"/>
        <w:tblLook w:val="04A0" w:firstRow="1" w:lastRow="0" w:firstColumn="1" w:lastColumn="0" w:noHBand="0" w:noVBand="1"/>
      </w:tblPr>
      <w:tblGrid>
        <w:gridCol w:w="4770"/>
        <w:gridCol w:w="1080"/>
        <w:gridCol w:w="1260"/>
        <w:gridCol w:w="1243"/>
        <w:gridCol w:w="1283"/>
      </w:tblGrid>
      <w:tr w:rsidR="000513C6" w:rsidRPr="00F61A5F" w14:paraId="2D2FE0AB" w14:textId="77777777" w:rsidTr="00F61A5F">
        <w:trPr>
          <w:trHeight w:val="20"/>
          <w:tblHeader/>
          <w:jc w:val="center"/>
        </w:trPr>
        <w:tc>
          <w:tcPr>
            <w:tcW w:w="4770" w:type="dxa"/>
            <w:tcBorders>
              <w:top w:val="single" w:sz="4" w:space="0" w:color="auto"/>
              <w:left w:val="nil"/>
              <w:bottom w:val="single" w:sz="4" w:space="0" w:color="auto"/>
              <w:right w:val="nil"/>
            </w:tcBorders>
            <w:shd w:val="clear" w:color="auto" w:fill="auto"/>
            <w:noWrap/>
            <w:vAlign w:val="center"/>
            <w:hideMark/>
          </w:tcPr>
          <w:p w14:paraId="14F5F4AD" w14:textId="77777777" w:rsidR="000513C6" w:rsidRPr="00F61A5F" w:rsidRDefault="000513C6" w:rsidP="00737BE4">
            <w:pPr>
              <w:spacing w:after="0" w:line="240" w:lineRule="auto"/>
              <w:jc w:val="both"/>
              <w:rPr>
                <w:rFonts w:ascii="Times New Roman" w:eastAsia="Times New Roman" w:hAnsi="Times New Roman" w:cs="Times New Roman"/>
                <w:b/>
                <w:sz w:val="24"/>
                <w:szCs w:val="24"/>
              </w:rPr>
            </w:pPr>
            <w:r w:rsidRPr="00F61A5F">
              <w:rPr>
                <w:rFonts w:ascii="Times New Roman" w:eastAsia="Times New Roman" w:hAnsi="Times New Roman" w:cs="Times New Roman"/>
                <w:b/>
                <w:sz w:val="24"/>
                <w:szCs w:val="24"/>
              </w:rPr>
              <w:t>Variable</w:t>
            </w:r>
          </w:p>
        </w:tc>
        <w:tc>
          <w:tcPr>
            <w:tcW w:w="1080" w:type="dxa"/>
            <w:tcBorders>
              <w:top w:val="single" w:sz="4" w:space="0" w:color="auto"/>
              <w:left w:val="nil"/>
              <w:bottom w:val="single" w:sz="4" w:space="0" w:color="auto"/>
              <w:right w:val="nil"/>
            </w:tcBorders>
            <w:shd w:val="clear" w:color="auto" w:fill="auto"/>
            <w:noWrap/>
            <w:vAlign w:val="bottom"/>
            <w:hideMark/>
          </w:tcPr>
          <w:p w14:paraId="3AB83D0E" w14:textId="77777777" w:rsidR="000513C6" w:rsidRPr="00F61A5F" w:rsidRDefault="000513C6" w:rsidP="00737BE4">
            <w:pPr>
              <w:spacing w:after="0" w:line="240" w:lineRule="auto"/>
              <w:jc w:val="both"/>
              <w:rPr>
                <w:rFonts w:ascii="Times New Roman" w:eastAsia="Times New Roman" w:hAnsi="Times New Roman" w:cs="Times New Roman"/>
                <w:b/>
                <w:sz w:val="24"/>
                <w:szCs w:val="24"/>
              </w:rPr>
            </w:pPr>
            <w:r w:rsidRPr="00F61A5F">
              <w:rPr>
                <w:rFonts w:ascii="Times New Roman" w:eastAsia="Times New Roman" w:hAnsi="Times New Roman" w:cs="Times New Roman"/>
                <w:b/>
                <w:sz w:val="24"/>
                <w:szCs w:val="24"/>
              </w:rPr>
              <w:t>Mean</w:t>
            </w:r>
          </w:p>
        </w:tc>
        <w:tc>
          <w:tcPr>
            <w:tcW w:w="1260" w:type="dxa"/>
            <w:tcBorders>
              <w:top w:val="single" w:sz="4" w:space="0" w:color="auto"/>
              <w:left w:val="nil"/>
              <w:bottom w:val="single" w:sz="4" w:space="0" w:color="auto"/>
              <w:right w:val="nil"/>
            </w:tcBorders>
            <w:shd w:val="clear" w:color="auto" w:fill="auto"/>
            <w:noWrap/>
            <w:vAlign w:val="bottom"/>
            <w:hideMark/>
          </w:tcPr>
          <w:p w14:paraId="490B225E" w14:textId="77777777" w:rsidR="000513C6" w:rsidRPr="00F61A5F" w:rsidRDefault="000513C6" w:rsidP="00F61A5F">
            <w:pPr>
              <w:spacing w:after="0" w:line="240" w:lineRule="auto"/>
              <w:jc w:val="center"/>
              <w:rPr>
                <w:rFonts w:ascii="Times New Roman" w:eastAsia="Times New Roman" w:hAnsi="Times New Roman" w:cs="Times New Roman"/>
                <w:b/>
                <w:sz w:val="24"/>
                <w:szCs w:val="24"/>
              </w:rPr>
            </w:pPr>
            <w:r w:rsidRPr="00F61A5F">
              <w:rPr>
                <w:rFonts w:ascii="Times New Roman" w:eastAsia="Times New Roman" w:hAnsi="Times New Roman" w:cs="Times New Roman"/>
                <w:b/>
                <w:sz w:val="24"/>
                <w:szCs w:val="24"/>
              </w:rPr>
              <w:t>Std.</w:t>
            </w:r>
            <w:r w:rsidR="009E3B17" w:rsidRPr="00F61A5F">
              <w:rPr>
                <w:rFonts w:ascii="Times New Roman" w:eastAsia="Times New Roman" w:hAnsi="Times New Roman" w:cs="Times New Roman"/>
                <w:b/>
                <w:sz w:val="24"/>
                <w:szCs w:val="24"/>
              </w:rPr>
              <w:t xml:space="preserve"> </w:t>
            </w:r>
            <w:r w:rsidRPr="00F61A5F">
              <w:rPr>
                <w:rFonts w:ascii="Times New Roman" w:eastAsia="Times New Roman" w:hAnsi="Times New Roman" w:cs="Times New Roman"/>
                <w:b/>
                <w:sz w:val="24"/>
                <w:szCs w:val="24"/>
              </w:rPr>
              <w:t>Dev.</w:t>
            </w:r>
          </w:p>
        </w:tc>
        <w:tc>
          <w:tcPr>
            <w:tcW w:w="1243" w:type="dxa"/>
            <w:tcBorders>
              <w:top w:val="single" w:sz="4" w:space="0" w:color="auto"/>
              <w:left w:val="nil"/>
              <w:bottom w:val="single" w:sz="4" w:space="0" w:color="auto"/>
              <w:right w:val="nil"/>
            </w:tcBorders>
            <w:shd w:val="clear" w:color="auto" w:fill="auto"/>
            <w:noWrap/>
            <w:vAlign w:val="bottom"/>
            <w:hideMark/>
          </w:tcPr>
          <w:p w14:paraId="4B3259A6" w14:textId="77777777" w:rsidR="000513C6" w:rsidRPr="00F61A5F" w:rsidRDefault="000513C6" w:rsidP="00737BE4">
            <w:pPr>
              <w:spacing w:after="0" w:line="240" w:lineRule="auto"/>
              <w:jc w:val="both"/>
              <w:rPr>
                <w:rFonts w:ascii="Times New Roman" w:eastAsia="Times New Roman" w:hAnsi="Times New Roman" w:cs="Times New Roman"/>
                <w:b/>
                <w:sz w:val="24"/>
                <w:szCs w:val="24"/>
              </w:rPr>
            </w:pPr>
            <w:r w:rsidRPr="00F61A5F">
              <w:rPr>
                <w:rFonts w:ascii="Times New Roman" w:eastAsia="Times New Roman" w:hAnsi="Times New Roman" w:cs="Times New Roman"/>
                <w:b/>
                <w:sz w:val="24"/>
                <w:szCs w:val="24"/>
              </w:rPr>
              <w:t>Minimum</w:t>
            </w:r>
          </w:p>
        </w:tc>
        <w:tc>
          <w:tcPr>
            <w:tcW w:w="1283" w:type="dxa"/>
            <w:tcBorders>
              <w:top w:val="single" w:sz="4" w:space="0" w:color="auto"/>
              <w:left w:val="nil"/>
              <w:bottom w:val="single" w:sz="4" w:space="0" w:color="auto"/>
              <w:right w:val="nil"/>
            </w:tcBorders>
            <w:shd w:val="clear" w:color="auto" w:fill="auto"/>
            <w:noWrap/>
            <w:vAlign w:val="bottom"/>
            <w:hideMark/>
          </w:tcPr>
          <w:p w14:paraId="65A6058D" w14:textId="77777777" w:rsidR="000513C6" w:rsidRPr="00F61A5F" w:rsidRDefault="000513C6" w:rsidP="00737BE4">
            <w:pPr>
              <w:spacing w:after="0" w:line="240" w:lineRule="auto"/>
              <w:jc w:val="both"/>
              <w:rPr>
                <w:rFonts w:ascii="Times New Roman" w:eastAsia="Times New Roman" w:hAnsi="Times New Roman" w:cs="Times New Roman"/>
                <w:b/>
                <w:sz w:val="24"/>
                <w:szCs w:val="24"/>
              </w:rPr>
            </w:pPr>
            <w:r w:rsidRPr="00F61A5F">
              <w:rPr>
                <w:rFonts w:ascii="Times New Roman" w:eastAsia="Times New Roman" w:hAnsi="Times New Roman" w:cs="Times New Roman"/>
                <w:b/>
                <w:sz w:val="24"/>
                <w:szCs w:val="24"/>
              </w:rPr>
              <w:t>Maximum</w:t>
            </w:r>
          </w:p>
        </w:tc>
      </w:tr>
      <w:tr w:rsidR="000513C6" w:rsidRPr="00F61A5F" w14:paraId="66E56048" w14:textId="77777777" w:rsidTr="00F61A5F">
        <w:trPr>
          <w:trHeight w:val="20"/>
          <w:jc w:val="center"/>
        </w:trPr>
        <w:tc>
          <w:tcPr>
            <w:tcW w:w="4770" w:type="dxa"/>
            <w:tcBorders>
              <w:top w:val="single" w:sz="4" w:space="0" w:color="auto"/>
              <w:left w:val="nil"/>
              <w:bottom w:val="nil"/>
              <w:right w:val="nil"/>
            </w:tcBorders>
            <w:shd w:val="clear" w:color="auto" w:fill="auto"/>
            <w:noWrap/>
            <w:vAlign w:val="bottom"/>
            <w:hideMark/>
          </w:tcPr>
          <w:p w14:paraId="20CACFEC" w14:textId="1A4CEF92"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Tailgating metric</w:t>
            </w:r>
            <w:r w:rsidR="00C31607">
              <w:rPr>
                <w:rStyle w:val="FootnoteReference"/>
                <w:rFonts w:ascii="Times New Roman" w:eastAsia="Times New Roman" w:hAnsi="Times New Roman" w:cs="Times New Roman"/>
                <w:sz w:val="24"/>
                <w:szCs w:val="24"/>
              </w:rPr>
              <w:footnoteReference w:id="1"/>
            </w:r>
          </w:p>
        </w:tc>
        <w:tc>
          <w:tcPr>
            <w:tcW w:w="1080" w:type="dxa"/>
            <w:tcBorders>
              <w:top w:val="single" w:sz="4" w:space="0" w:color="auto"/>
              <w:left w:val="nil"/>
              <w:bottom w:val="nil"/>
              <w:right w:val="nil"/>
            </w:tcBorders>
            <w:shd w:val="clear" w:color="auto" w:fill="auto"/>
            <w:noWrap/>
            <w:hideMark/>
          </w:tcPr>
          <w:p w14:paraId="1F97555F"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-14.959</w:t>
            </w:r>
          </w:p>
        </w:tc>
        <w:tc>
          <w:tcPr>
            <w:tcW w:w="1260" w:type="dxa"/>
            <w:tcBorders>
              <w:top w:val="single" w:sz="4" w:space="0" w:color="auto"/>
              <w:left w:val="nil"/>
              <w:bottom w:val="nil"/>
              <w:right w:val="nil"/>
            </w:tcBorders>
            <w:shd w:val="clear" w:color="auto" w:fill="auto"/>
            <w:noWrap/>
            <w:hideMark/>
          </w:tcPr>
          <w:p w14:paraId="0BB2DFAD"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26.440</w:t>
            </w:r>
          </w:p>
        </w:tc>
        <w:tc>
          <w:tcPr>
            <w:tcW w:w="1243" w:type="dxa"/>
            <w:tcBorders>
              <w:top w:val="single" w:sz="4" w:space="0" w:color="auto"/>
              <w:left w:val="nil"/>
              <w:bottom w:val="nil"/>
              <w:right w:val="nil"/>
            </w:tcBorders>
            <w:shd w:val="clear" w:color="auto" w:fill="auto"/>
            <w:noWrap/>
            <w:hideMark/>
          </w:tcPr>
          <w:p w14:paraId="683BB23B"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-141.417</w:t>
            </w:r>
          </w:p>
        </w:tc>
        <w:tc>
          <w:tcPr>
            <w:tcW w:w="1283" w:type="dxa"/>
            <w:tcBorders>
              <w:top w:val="single" w:sz="4" w:space="0" w:color="auto"/>
              <w:left w:val="nil"/>
              <w:bottom w:val="nil"/>
              <w:right w:val="nil"/>
            </w:tcBorders>
            <w:shd w:val="clear" w:color="auto" w:fill="auto"/>
            <w:noWrap/>
            <w:hideMark/>
          </w:tcPr>
          <w:p w14:paraId="55317F1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r>
      <w:tr w:rsidR="000513C6" w:rsidRPr="00F61A5F" w14:paraId="126C2578" w14:textId="77777777" w:rsidTr="00F61A5F">
        <w:trPr>
          <w:trHeight w:val="20"/>
          <w:jc w:val="center"/>
        </w:trPr>
        <w:tc>
          <w:tcPr>
            <w:tcW w:w="4770" w:type="dxa"/>
            <w:tcBorders>
              <w:top w:val="nil"/>
              <w:left w:val="nil"/>
              <w:bottom w:val="nil"/>
              <w:right w:val="nil"/>
            </w:tcBorders>
            <w:shd w:val="clear" w:color="auto" w:fill="auto"/>
            <w:noWrap/>
            <w:vAlign w:val="center"/>
            <w:hideMark/>
          </w:tcPr>
          <w:p w14:paraId="08AB9C93" w14:textId="0F26889F" w:rsidR="000513C6" w:rsidRPr="00F61A5F" w:rsidRDefault="000513C6" w:rsidP="00C31607">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 xml:space="preserve">Speed </w:t>
            </w:r>
            <w:r w:rsidR="00182AD7" w:rsidRPr="00F61A5F">
              <w:rPr>
                <w:rFonts w:ascii="Times New Roman" w:eastAsia="Times New Roman" w:hAnsi="Times New Roman" w:cs="Times New Roman"/>
                <w:sz w:val="24"/>
                <w:szCs w:val="24"/>
              </w:rPr>
              <w:t>m</w:t>
            </w:r>
            <w:r w:rsidRPr="00F61A5F">
              <w:rPr>
                <w:rFonts w:ascii="Times New Roman" w:eastAsia="Times New Roman" w:hAnsi="Times New Roman" w:cs="Times New Roman"/>
                <w:sz w:val="24"/>
                <w:szCs w:val="24"/>
              </w:rPr>
              <w:t>etric</w:t>
            </w:r>
          </w:p>
        </w:tc>
        <w:tc>
          <w:tcPr>
            <w:tcW w:w="1080" w:type="dxa"/>
            <w:tcBorders>
              <w:top w:val="nil"/>
              <w:left w:val="nil"/>
              <w:bottom w:val="nil"/>
              <w:right w:val="nil"/>
            </w:tcBorders>
            <w:shd w:val="clear" w:color="auto" w:fill="auto"/>
            <w:noWrap/>
            <w:hideMark/>
          </w:tcPr>
          <w:p w14:paraId="3AA274E4"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0.112</w:t>
            </w:r>
          </w:p>
        </w:tc>
        <w:tc>
          <w:tcPr>
            <w:tcW w:w="1260" w:type="dxa"/>
            <w:tcBorders>
              <w:top w:val="nil"/>
              <w:left w:val="nil"/>
              <w:bottom w:val="nil"/>
              <w:right w:val="nil"/>
            </w:tcBorders>
            <w:shd w:val="clear" w:color="auto" w:fill="auto"/>
            <w:noWrap/>
            <w:hideMark/>
          </w:tcPr>
          <w:p w14:paraId="056B1F3B"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0.092</w:t>
            </w:r>
          </w:p>
        </w:tc>
        <w:tc>
          <w:tcPr>
            <w:tcW w:w="1243" w:type="dxa"/>
            <w:tcBorders>
              <w:top w:val="nil"/>
              <w:left w:val="nil"/>
              <w:bottom w:val="nil"/>
              <w:right w:val="nil"/>
            </w:tcBorders>
            <w:shd w:val="clear" w:color="auto" w:fill="auto"/>
            <w:noWrap/>
            <w:hideMark/>
          </w:tcPr>
          <w:p w14:paraId="7999CA1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1BEA9BEA"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0.545</w:t>
            </w:r>
          </w:p>
        </w:tc>
      </w:tr>
      <w:tr w:rsidR="000513C6" w:rsidRPr="00F61A5F" w14:paraId="1B15D46D" w14:textId="77777777" w:rsidTr="00F61A5F">
        <w:trPr>
          <w:trHeight w:val="20"/>
          <w:jc w:val="center"/>
        </w:trPr>
        <w:tc>
          <w:tcPr>
            <w:tcW w:w="4770" w:type="dxa"/>
            <w:tcBorders>
              <w:top w:val="nil"/>
              <w:left w:val="nil"/>
              <w:bottom w:val="nil"/>
              <w:right w:val="nil"/>
            </w:tcBorders>
            <w:shd w:val="clear" w:color="auto" w:fill="auto"/>
            <w:vAlign w:val="center"/>
            <w:hideMark/>
          </w:tcPr>
          <w:p w14:paraId="59E62EAE" w14:textId="77777777"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Speeding indicator (1 if speeding</w:t>
            </w:r>
            <w:r w:rsidR="009E3B17" w:rsidRPr="00F61A5F">
              <w:rPr>
                <w:rFonts w:ascii="Times New Roman" w:eastAsia="Times New Roman" w:hAnsi="Times New Roman" w:cs="Times New Roman"/>
                <w:sz w:val="24"/>
                <w:szCs w:val="24"/>
              </w:rPr>
              <w:t xml:space="preserve"> was observed throughout the traversal</w:t>
            </w:r>
            <w:r w:rsidR="00182AD7" w:rsidRPr="00F61A5F">
              <w:rPr>
                <w:rFonts w:ascii="Times New Roman" w:eastAsia="Times New Roman" w:hAnsi="Times New Roman" w:cs="Times New Roman"/>
                <w:sz w:val="24"/>
                <w:szCs w:val="24"/>
              </w:rPr>
              <w:t>, 0 otherwise</w:t>
            </w:r>
            <w:r w:rsidRPr="00F61A5F">
              <w:rPr>
                <w:rFonts w:ascii="Times New Roman" w:eastAsia="Times New Roman" w:hAnsi="Times New Roman" w:cs="Times New Roman"/>
                <w:sz w:val="24"/>
                <w:szCs w:val="24"/>
              </w:rPr>
              <w:t>)</w:t>
            </w:r>
          </w:p>
        </w:tc>
        <w:tc>
          <w:tcPr>
            <w:tcW w:w="1080" w:type="dxa"/>
            <w:tcBorders>
              <w:top w:val="nil"/>
              <w:left w:val="nil"/>
              <w:bottom w:val="nil"/>
              <w:right w:val="nil"/>
            </w:tcBorders>
            <w:shd w:val="clear" w:color="auto" w:fill="auto"/>
            <w:noWrap/>
            <w:hideMark/>
          </w:tcPr>
          <w:p w14:paraId="6E99AAFD"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0.953</w:t>
            </w:r>
          </w:p>
        </w:tc>
        <w:tc>
          <w:tcPr>
            <w:tcW w:w="1260" w:type="dxa"/>
            <w:tcBorders>
              <w:top w:val="nil"/>
              <w:left w:val="nil"/>
              <w:bottom w:val="nil"/>
              <w:right w:val="nil"/>
            </w:tcBorders>
            <w:shd w:val="clear" w:color="auto" w:fill="auto"/>
            <w:noWrap/>
          </w:tcPr>
          <w:p w14:paraId="1841ADB0"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nil"/>
              <w:right w:val="nil"/>
            </w:tcBorders>
            <w:shd w:val="clear" w:color="auto" w:fill="auto"/>
            <w:noWrap/>
            <w:hideMark/>
          </w:tcPr>
          <w:p w14:paraId="2AB1037E"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63DFC858"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65675CD1" w14:textId="77777777" w:rsidTr="00F61A5F">
        <w:trPr>
          <w:trHeight w:val="20"/>
          <w:jc w:val="center"/>
        </w:trPr>
        <w:tc>
          <w:tcPr>
            <w:tcW w:w="4770" w:type="dxa"/>
            <w:tcBorders>
              <w:top w:val="nil"/>
              <w:left w:val="nil"/>
              <w:bottom w:val="nil"/>
              <w:right w:val="nil"/>
            </w:tcBorders>
            <w:shd w:val="clear" w:color="auto" w:fill="auto"/>
            <w:vAlign w:val="center"/>
            <w:hideMark/>
          </w:tcPr>
          <w:p w14:paraId="2F832820" w14:textId="77777777"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Tailgating indicator (</w:t>
            </w:r>
            <w:r w:rsidR="009E3B17" w:rsidRPr="00F61A5F">
              <w:rPr>
                <w:rFonts w:ascii="Times New Roman" w:eastAsia="Times New Roman" w:hAnsi="Times New Roman" w:cs="Times New Roman"/>
                <w:sz w:val="24"/>
                <w:szCs w:val="24"/>
              </w:rPr>
              <w:t>1 if tailgating was observed throughout the traversal, 0 otherwise</w:t>
            </w:r>
            <w:r w:rsidRPr="00F61A5F">
              <w:rPr>
                <w:rFonts w:ascii="Times New Roman" w:eastAsia="Times New Roman" w:hAnsi="Times New Roman" w:cs="Times New Roman"/>
                <w:sz w:val="24"/>
                <w:szCs w:val="24"/>
              </w:rPr>
              <w:t>)</w:t>
            </w:r>
          </w:p>
        </w:tc>
        <w:tc>
          <w:tcPr>
            <w:tcW w:w="1080" w:type="dxa"/>
            <w:tcBorders>
              <w:top w:val="nil"/>
              <w:left w:val="nil"/>
              <w:bottom w:val="nil"/>
              <w:right w:val="nil"/>
            </w:tcBorders>
            <w:shd w:val="clear" w:color="auto" w:fill="auto"/>
            <w:noWrap/>
            <w:hideMark/>
          </w:tcPr>
          <w:p w14:paraId="55A714E3"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0.651</w:t>
            </w:r>
          </w:p>
        </w:tc>
        <w:tc>
          <w:tcPr>
            <w:tcW w:w="1260" w:type="dxa"/>
            <w:tcBorders>
              <w:top w:val="nil"/>
              <w:left w:val="nil"/>
              <w:bottom w:val="nil"/>
              <w:right w:val="nil"/>
            </w:tcBorders>
            <w:shd w:val="clear" w:color="auto" w:fill="auto"/>
            <w:noWrap/>
          </w:tcPr>
          <w:p w14:paraId="05D92A53"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nil"/>
              <w:right w:val="nil"/>
            </w:tcBorders>
            <w:shd w:val="clear" w:color="auto" w:fill="auto"/>
            <w:noWrap/>
            <w:hideMark/>
          </w:tcPr>
          <w:p w14:paraId="77396E2B"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7144546A"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4CA11E89" w14:textId="77777777" w:rsidTr="00F61A5F">
        <w:trPr>
          <w:trHeight w:val="20"/>
          <w:jc w:val="center"/>
        </w:trPr>
        <w:tc>
          <w:tcPr>
            <w:tcW w:w="4770" w:type="dxa"/>
            <w:tcBorders>
              <w:top w:val="nil"/>
              <w:left w:val="nil"/>
              <w:bottom w:val="nil"/>
              <w:right w:val="nil"/>
            </w:tcBorders>
            <w:shd w:val="clear" w:color="auto" w:fill="auto"/>
            <w:vAlign w:val="bottom"/>
            <w:hideMark/>
          </w:tcPr>
          <w:p w14:paraId="4960B6EF" w14:textId="4C2885EF" w:rsidR="000513C6" w:rsidRPr="00F61A5F" w:rsidRDefault="009D7969" w:rsidP="00A053FC">
            <w:pPr>
              <w:spacing w:after="0" w:line="240" w:lineRule="auto"/>
              <w:ind w:left="162" w:hanging="162"/>
              <w:jc w:val="both"/>
              <w:rPr>
                <w:rFonts w:ascii="Times New Roman" w:eastAsia="Times New Roman" w:hAnsi="Times New Roman" w:cs="Times New Roman"/>
                <w:sz w:val="24"/>
                <w:szCs w:val="24"/>
              </w:rPr>
            </w:pPr>
            <w:r>
              <w:rPr>
                <w:rFonts w:ascii="Times New Roman" w:hAnsi="Times New Roman" w:cs="Times New Roman"/>
                <w:sz w:val="24"/>
                <w:szCs w:val="24"/>
              </w:rPr>
              <w:t>H</w:t>
            </w:r>
            <w:r w:rsidRPr="00664EE1">
              <w:rPr>
                <w:rFonts w:ascii="Times New Roman" w:hAnsi="Times New Roman" w:cs="Times New Roman"/>
                <w:sz w:val="24"/>
                <w:szCs w:val="24"/>
              </w:rPr>
              <w:t>igh-visibility enforcement</w:t>
            </w:r>
            <w:r w:rsidR="000513C6" w:rsidRPr="00F61A5F">
              <w:rPr>
                <w:rFonts w:ascii="Times New Roman" w:eastAsia="Times New Roman" w:hAnsi="Times New Roman" w:cs="Times New Roman"/>
                <w:sz w:val="24"/>
                <w:szCs w:val="24"/>
              </w:rPr>
              <w:t xml:space="preserve"> </w:t>
            </w:r>
            <w:r w:rsidR="009E3B17" w:rsidRPr="00F61A5F">
              <w:rPr>
                <w:rFonts w:ascii="Times New Roman" w:eastAsia="Times New Roman" w:hAnsi="Times New Roman" w:cs="Times New Roman"/>
                <w:sz w:val="24"/>
                <w:szCs w:val="24"/>
              </w:rPr>
              <w:t>site</w:t>
            </w:r>
            <w:r w:rsidR="00182AD7" w:rsidRPr="00F61A5F">
              <w:rPr>
                <w:rFonts w:ascii="Times New Roman" w:eastAsia="Times New Roman" w:hAnsi="Times New Roman" w:cs="Times New Roman"/>
                <w:sz w:val="24"/>
                <w:szCs w:val="24"/>
              </w:rPr>
              <w:t xml:space="preserve"> </w:t>
            </w:r>
            <w:r w:rsidR="000513C6" w:rsidRPr="00F61A5F">
              <w:rPr>
                <w:rFonts w:ascii="Times New Roman" w:eastAsia="Times New Roman" w:hAnsi="Times New Roman" w:cs="Times New Roman"/>
                <w:sz w:val="24"/>
                <w:szCs w:val="24"/>
              </w:rPr>
              <w:t>indicator (1 i</w:t>
            </w:r>
            <w:r w:rsidR="00182AD7" w:rsidRPr="00F61A5F">
              <w:rPr>
                <w:rFonts w:ascii="Times New Roman" w:eastAsia="Times New Roman" w:hAnsi="Times New Roman" w:cs="Times New Roman"/>
                <w:sz w:val="24"/>
                <w:szCs w:val="24"/>
              </w:rPr>
              <w:t xml:space="preserve">f the </w:t>
            </w:r>
            <w:r w:rsidR="009E3B17" w:rsidRPr="00F61A5F">
              <w:rPr>
                <w:rFonts w:ascii="Times New Roman" w:eastAsia="Times New Roman" w:hAnsi="Times New Roman" w:cs="Times New Roman"/>
                <w:sz w:val="24"/>
                <w:szCs w:val="24"/>
              </w:rPr>
              <w:t>traversal</w:t>
            </w:r>
            <w:r w:rsidR="00182AD7" w:rsidRPr="00F61A5F">
              <w:rPr>
                <w:rFonts w:ascii="Times New Roman" w:eastAsia="Times New Roman" w:hAnsi="Times New Roman" w:cs="Times New Roman"/>
                <w:sz w:val="24"/>
                <w:szCs w:val="24"/>
              </w:rPr>
              <w:t xml:space="preserve"> </w:t>
            </w:r>
            <w:r w:rsidR="009E3B17" w:rsidRPr="00F61A5F">
              <w:rPr>
                <w:rFonts w:ascii="Times New Roman" w:eastAsia="Times New Roman" w:hAnsi="Times New Roman" w:cs="Times New Roman"/>
                <w:sz w:val="24"/>
                <w:szCs w:val="24"/>
              </w:rPr>
              <w:t>occurred</w:t>
            </w:r>
            <w:r w:rsidR="00182AD7" w:rsidRPr="00F61A5F">
              <w:rPr>
                <w:rFonts w:ascii="Times New Roman" w:eastAsia="Times New Roman" w:hAnsi="Times New Roman" w:cs="Times New Roman"/>
                <w:sz w:val="24"/>
                <w:szCs w:val="24"/>
              </w:rPr>
              <w:t xml:space="preserve"> in the test</w:t>
            </w:r>
            <w:r w:rsidR="009E3B17" w:rsidRPr="00F61A5F">
              <w:rPr>
                <w:rFonts w:ascii="Times New Roman" w:eastAsia="Times New Roman" w:hAnsi="Times New Roman" w:cs="Times New Roman"/>
                <w:sz w:val="24"/>
                <w:szCs w:val="24"/>
              </w:rPr>
              <w:t xml:space="preserve"> – </w:t>
            </w:r>
            <w:r w:rsidRPr="00664EE1">
              <w:rPr>
                <w:rFonts w:ascii="Times New Roman" w:hAnsi="Times New Roman" w:cs="Times New Roman"/>
                <w:sz w:val="24"/>
                <w:szCs w:val="24"/>
              </w:rPr>
              <w:t xml:space="preserve">high-visibility enforcement </w:t>
            </w:r>
            <w:r w:rsidR="009E3B17" w:rsidRPr="00F61A5F">
              <w:rPr>
                <w:rFonts w:ascii="Times New Roman" w:eastAsia="Times New Roman" w:hAnsi="Times New Roman" w:cs="Times New Roman"/>
                <w:sz w:val="24"/>
                <w:szCs w:val="24"/>
              </w:rPr>
              <w:t xml:space="preserve"> –</w:t>
            </w:r>
            <w:r w:rsidR="00182AD7" w:rsidRPr="00F61A5F">
              <w:rPr>
                <w:rFonts w:ascii="Times New Roman" w:eastAsia="Times New Roman" w:hAnsi="Times New Roman" w:cs="Times New Roman"/>
                <w:sz w:val="24"/>
                <w:szCs w:val="24"/>
              </w:rPr>
              <w:t xml:space="preserve"> </w:t>
            </w:r>
            <w:r w:rsidR="009E3B17" w:rsidRPr="00F61A5F">
              <w:rPr>
                <w:rFonts w:ascii="Times New Roman" w:eastAsia="Times New Roman" w:hAnsi="Times New Roman" w:cs="Times New Roman"/>
                <w:sz w:val="24"/>
                <w:szCs w:val="24"/>
              </w:rPr>
              <w:t>site</w:t>
            </w:r>
            <w:r w:rsidR="00182AD7" w:rsidRPr="00F61A5F">
              <w:rPr>
                <w:rFonts w:ascii="Times New Roman" w:eastAsia="Times New Roman" w:hAnsi="Times New Roman" w:cs="Times New Roman"/>
                <w:sz w:val="24"/>
                <w:szCs w:val="24"/>
              </w:rPr>
              <w:t>, 0 otherwise</w:t>
            </w:r>
            <w:r w:rsidR="000513C6" w:rsidRPr="00F61A5F">
              <w:rPr>
                <w:rFonts w:ascii="Times New Roman" w:eastAsia="Times New Roman" w:hAnsi="Times New Roman" w:cs="Times New Roman"/>
                <w:sz w:val="24"/>
                <w:szCs w:val="24"/>
              </w:rPr>
              <w:t>)</w:t>
            </w:r>
          </w:p>
        </w:tc>
        <w:tc>
          <w:tcPr>
            <w:tcW w:w="1080" w:type="dxa"/>
            <w:tcBorders>
              <w:top w:val="nil"/>
              <w:left w:val="nil"/>
              <w:bottom w:val="nil"/>
              <w:right w:val="nil"/>
            </w:tcBorders>
            <w:shd w:val="clear" w:color="auto" w:fill="auto"/>
            <w:noWrap/>
            <w:hideMark/>
          </w:tcPr>
          <w:p w14:paraId="1E56D614"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0.887</w:t>
            </w:r>
          </w:p>
        </w:tc>
        <w:tc>
          <w:tcPr>
            <w:tcW w:w="1260" w:type="dxa"/>
            <w:tcBorders>
              <w:top w:val="nil"/>
              <w:left w:val="nil"/>
              <w:bottom w:val="nil"/>
              <w:right w:val="nil"/>
            </w:tcBorders>
            <w:shd w:val="clear" w:color="auto" w:fill="auto"/>
            <w:noWrap/>
          </w:tcPr>
          <w:p w14:paraId="045F7C49"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nil"/>
              <w:right w:val="nil"/>
            </w:tcBorders>
            <w:shd w:val="clear" w:color="auto" w:fill="auto"/>
            <w:noWrap/>
            <w:hideMark/>
          </w:tcPr>
          <w:p w14:paraId="5E2FA6C7"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651E0B37"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30D29C8E" w14:textId="77777777" w:rsidTr="00F61A5F">
        <w:trPr>
          <w:trHeight w:val="20"/>
          <w:jc w:val="center"/>
        </w:trPr>
        <w:tc>
          <w:tcPr>
            <w:tcW w:w="4770" w:type="dxa"/>
            <w:tcBorders>
              <w:top w:val="nil"/>
              <w:left w:val="nil"/>
              <w:bottom w:val="nil"/>
              <w:right w:val="nil"/>
            </w:tcBorders>
            <w:shd w:val="clear" w:color="auto" w:fill="auto"/>
            <w:noWrap/>
            <w:vAlign w:val="bottom"/>
            <w:hideMark/>
          </w:tcPr>
          <w:p w14:paraId="5C1D5AA4" w14:textId="47937FB1" w:rsidR="000513C6" w:rsidRPr="00F61A5F" w:rsidRDefault="009D7969">
            <w:pPr>
              <w:spacing w:after="0" w:line="240" w:lineRule="auto"/>
              <w:ind w:left="162" w:hanging="162"/>
              <w:jc w:val="both"/>
              <w:rPr>
                <w:rFonts w:ascii="Times New Roman" w:eastAsia="Times New Roman" w:hAnsi="Times New Roman" w:cs="Times New Roman"/>
                <w:sz w:val="24"/>
                <w:szCs w:val="24"/>
              </w:rPr>
            </w:pPr>
            <w:r>
              <w:rPr>
                <w:rFonts w:ascii="Times New Roman" w:hAnsi="Times New Roman" w:cs="Times New Roman"/>
                <w:sz w:val="24"/>
                <w:szCs w:val="24"/>
              </w:rPr>
              <w:t>H</w:t>
            </w:r>
            <w:r w:rsidRPr="00664EE1">
              <w:rPr>
                <w:rFonts w:ascii="Times New Roman" w:hAnsi="Times New Roman" w:cs="Times New Roman"/>
                <w:sz w:val="24"/>
                <w:szCs w:val="24"/>
              </w:rPr>
              <w:t>igh-visibility enforcement</w:t>
            </w:r>
            <w:r>
              <w:rPr>
                <w:rFonts w:ascii="Times New Roman" w:hAnsi="Times New Roman" w:cs="Times New Roman"/>
                <w:sz w:val="24"/>
                <w:szCs w:val="24"/>
              </w:rPr>
              <w:t xml:space="preserve"> </w:t>
            </w:r>
            <w:r w:rsidR="00182AD7" w:rsidRPr="00F61A5F">
              <w:rPr>
                <w:rFonts w:ascii="Times New Roman" w:eastAsia="Times New Roman" w:hAnsi="Times New Roman" w:cs="Times New Roman"/>
                <w:sz w:val="24"/>
                <w:szCs w:val="24"/>
              </w:rPr>
              <w:t>/ Day of the week interaction</w:t>
            </w:r>
            <w:r w:rsidR="000513C6" w:rsidRPr="00F61A5F">
              <w:rPr>
                <w:rFonts w:ascii="Times New Roman" w:eastAsia="Times New Roman" w:hAnsi="Times New Roman" w:cs="Times New Roman"/>
                <w:sz w:val="24"/>
                <w:szCs w:val="24"/>
              </w:rPr>
              <w:t xml:space="preserve"> indicator (1 if </w:t>
            </w:r>
            <w:r w:rsidR="009E3B17" w:rsidRPr="00F61A5F">
              <w:rPr>
                <w:rFonts w:ascii="Times New Roman" w:eastAsia="Times New Roman" w:hAnsi="Times New Roman" w:cs="Times New Roman"/>
                <w:sz w:val="24"/>
                <w:szCs w:val="24"/>
              </w:rPr>
              <w:t xml:space="preserve">the traversal occurred </w:t>
            </w:r>
            <w:r w:rsidR="000513C6" w:rsidRPr="00F61A5F">
              <w:rPr>
                <w:rFonts w:ascii="Times New Roman" w:eastAsia="Times New Roman" w:hAnsi="Times New Roman" w:cs="Times New Roman"/>
                <w:sz w:val="24"/>
                <w:szCs w:val="24"/>
              </w:rPr>
              <w:t xml:space="preserve">on </w:t>
            </w:r>
            <w:r w:rsidR="00182AD7" w:rsidRPr="00F61A5F">
              <w:rPr>
                <w:rFonts w:ascii="Times New Roman" w:eastAsia="Times New Roman" w:hAnsi="Times New Roman" w:cs="Times New Roman"/>
                <w:sz w:val="24"/>
                <w:szCs w:val="24"/>
              </w:rPr>
              <w:t>a Wednesday</w:t>
            </w:r>
            <w:r w:rsidR="000513C6" w:rsidRPr="00F61A5F">
              <w:rPr>
                <w:rFonts w:ascii="Times New Roman" w:eastAsia="Times New Roman" w:hAnsi="Times New Roman" w:cs="Times New Roman"/>
                <w:sz w:val="24"/>
                <w:szCs w:val="24"/>
              </w:rPr>
              <w:t xml:space="preserve"> </w:t>
            </w:r>
            <w:r w:rsidR="009E3B17" w:rsidRPr="00F61A5F">
              <w:rPr>
                <w:rFonts w:ascii="Times New Roman" w:eastAsia="Times New Roman" w:hAnsi="Times New Roman" w:cs="Times New Roman"/>
                <w:sz w:val="24"/>
                <w:szCs w:val="24"/>
              </w:rPr>
              <w:t xml:space="preserve">at the test – </w:t>
            </w:r>
            <w:r>
              <w:rPr>
                <w:rFonts w:ascii="Times New Roman" w:hAnsi="Times New Roman" w:cs="Times New Roman"/>
                <w:sz w:val="24"/>
                <w:szCs w:val="24"/>
              </w:rPr>
              <w:t>h</w:t>
            </w:r>
            <w:r w:rsidRPr="00664EE1">
              <w:rPr>
                <w:rFonts w:ascii="Times New Roman" w:hAnsi="Times New Roman" w:cs="Times New Roman"/>
                <w:sz w:val="24"/>
                <w:szCs w:val="24"/>
              </w:rPr>
              <w:t>igh-visibility enforcement</w:t>
            </w:r>
            <w:r w:rsidR="009E3B17" w:rsidRPr="00F61A5F">
              <w:rPr>
                <w:rFonts w:ascii="Times New Roman" w:eastAsia="Times New Roman" w:hAnsi="Times New Roman" w:cs="Times New Roman"/>
                <w:sz w:val="24"/>
                <w:szCs w:val="24"/>
              </w:rPr>
              <w:t xml:space="preserve"> – site and </w:t>
            </w:r>
            <w:r w:rsidR="00182AD7" w:rsidRPr="00F61A5F">
              <w:rPr>
                <w:rFonts w:ascii="Times New Roman" w:eastAsia="Times New Roman" w:hAnsi="Times New Roman" w:cs="Times New Roman"/>
                <w:sz w:val="24"/>
                <w:szCs w:val="24"/>
              </w:rPr>
              <w:t xml:space="preserve">during the </w:t>
            </w:r>
            <w:r>
              <w:rPr>
                <w:rFonts w:ascii="Times New Roman" w:hAnsi="Times New Roman" w:cs="Times New Roman"/>
                <w:sz w:val="24"/>
                <w:szCs w:val="24"/>
              </w:rPr>
              <w:t>h</w:t>
            </w:r>
            <w:r w:rsidRPr="00664EE1">
              <w:rPr>
                <w:rFonts w:ascii="Times New Roman" w:hAnsi="Times New Roman" w:cs="Times New Roman"/>
                <w:sz w:val="24"/>
                <w:szCs w:val="24"/>
              </w:rPr>
              <w:t>igh-visibility enforcement</w:t>
            </w:r>
            <w:r w:rsidR="00182AD7" w:rsidRPr="00F61A5F">
              <w:rPr>
                <w:rFonts w:ascii="Times New Roman" w:eastAsia="Times New Roman" w:hAnsi="Times New Roman" w:cs="Times New Roman"/>
                <w:sz w:val="24"/>
                <w:szCs w:val="24"/>
              </w:rPr>
              <w:t xml:space="preserve"> implementation</w:t>
            </w:r>
            <w:r w:rsidR="009E3B17" w:rsidRPr="00F61A5F">
              <w:rPr>
                <w:rFonts w:ascii="Times New Roman" w:eastAsia="Times New Roman" w:hAnsi="Times New Roman" w:cs="Times New Roman"/>
                <w:sz w:val="24"/>
                <w:szCs w:val="24"/>
              </w:rPr>
              <w:t xml:space="preserve"> period</w:t>
            </w:r>
            <w:r w:rsidR="00182AD7" w:rsidRPr="00F61A5F">
              <w:rPr>
                <w:rFonts w:ascii="Times New Roman" w:eastAsia="Times New Roman" w:hAnsi="Times New Roman" w:cs="Times New Roman"/>
                <w:sz w:val="24"/>
                <w:szCs w:val="24"/>
              </w:rPr>
              <w:t>, 0 otherwise</w:t>
            </w:r>
            <w:r w:rsidR="000513C6" w:rsidRPr="00F61A5F">
              <w:rPr>
                <w:rFonts w:ascii="Times New Roman" w:eastAsia="Times New Roman" w:hAnsi="Times New Roman" w:cs="Times New Roman"/>
                <w:sz w:val="24"/>
                <w:szCs w:val="24"/>
              </w:rPr>
              <w:t>)</w:t>
            </w:r>
          </w:p>
        </w:tc>
        <w:tc>
          <w:tcPr>
            <w:tcW w:w="1080" w:type="dxa"/>
            <w:tcBorders>
              <w:top w:val="nil"/>
              <w:left w:val="nil"/>
              <w:bottom w:val="nil"/>
              <w:right w:val="nil"/>
            </w:tcBorders>
            <w:shd w:val="clear" w:color="auto" w:fill="auto"/>
            <w:noWrap/>
            <w:hideMark/>
          </w:tcPr>
          <w:p w14:paraId="6D2B1C7E"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0.135</w:t>
            </w:r>
          </w:p>
        </w:tc>
        <w:tc>
          <w:tcPr>
            <w:tcW w:w="1260" w:type="dxa"/>
            <w:tcBorders>
              <w:top w:val="nil"/>
              <w:left w:val="nil"/>
              <w:bottom w:val="nil"/>
              <w:right w:val="nil"/>
            </w:tcBorders>
            <w:shd w:val="clear" w:color="auto" w:fill="auto"/>
            <w:noWrap/>
          </w:tcPr>
          <w:p w14:paraId="29F10297"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nil"/>
              <w:right w:val="nil"/>
            </w:tcBorders>
            <w:shd w:val="clear" w:color="auto" w:fill="auto"/>
            <w:noWrap/>
            <w:hideMark/>
          </w:tcPr>
          <w:p w14:paraId="1DFD153A"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112418A8"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56381548" w14:textId="77777777" w:rsidTr="00F61A5F">
        <w:trPr>
          <w:trHeight w:val="20"/>
          <w:jc w:val="center"/>
        </w:trPr>
        <w:tc>
          <w:tcPr>
            <w:tcW w:w="4770" w:type="dxa"/>
            <w:tcBorders>
              <w:top w:val="nil"/>
              <w:left w:val="nil"/>
              <w:bottom w:val="nil"/>
              <w:right w:val="nil"/>
            </w:tcBorders>
            <w:shd w:val="clear" w:color="auto" w:fill="auto"/>
            <w:vAlign w:val="center"/>
            <w:hideMark/>
          </w:tcPr>
          <w:p w14:paraId="1ACCBDEB" w14:textId="2799A01E" w:rsidR="000513C6" w:rsidRPr="00F61A5F" w:rsidRDefault="009D7969" w:rsidP="00A053FC">
            <w:pPr>
              <w:spacing w:after="0" w:line="240" w:lineRule="auto"/>
              <w:ind w:left="162" w:hanging="162"/>
              <w:jc w:val="both"/>
              <w:rPr>
                <w:rFonts w:ascii="Times New Roman" w:eastAsia="Times New Roman" w:hAnsi="Times New Roman" w:cs="Times New Roman"/>
                <w:sz w:val="24"/>
                <w:szCs w:val="24"/>
              </w:rPr>
            </w:pPr>
            <w:r>
              <w:rPr>
                <w:rFonts w:ascii="Times New Roman" w:hAnsi="Times New Roman" w:cs="Times New Roman"/>
                <w:sz w:val="24"/>
                <w:szCs w:val="24"/>
              </w:rPr>
              <w:t>H</w:t>
            </w:r>
            <w:r w:rsidRPr="00664EE1">
              <w:rPr>
                <w:rFonts w:ascii="Times New Roman" w:hAnsi="Times New Roman" w:cs="Times New Roman"/>
                <w:sz w:val="24"/>
                <w:szCs w:val="24"/>
              </w:rPr>
              <w:t>igh-visibility enforcement</w:t>
            </w:r>
            <w:r w:rsidR="00182AD7" w:rsidRPr="00F61A5F">
              <w:rPr>
                <w:rFonts w:ascii="Times New Roman" w:eastAsia="Times New Roman" w:hAnsi="Times New Roman" w:cs="Times New Roman"/>
                <w:sz w:val="24"/>
                <w:szCs w:val="24"/>
              </w:rPr>
              <w:t xml:space="preserve"> implementation</w:t>
            </w:r>
            <w:r w:rsidR="000513C6" w:rsidRPr="00F61A5F">
              <w:rPr>
                <w:rFonts w:ascii="Times New Roman" w:eastAsia="Times New Roman" w:hAnsi="Times New Roman" w:cs="Times New Roman"/>
                <w:sz w:val="24"/>
                <w:szCs w:val="24"/>
              </w:rPr>
              <w:t xml:space="preserve"> indicator (1 if </w:t>
            </w:r>
            <w:r w:rsidR="00182AD7" w:rsidRPr="00F61A5F">
              <w:rPr>
                <w:rFonts w:ascii="Times New Roman" w:eastAsia="Times New Roman" w:hAnsi="Times New Roman" w:cs="Times New Roman"/>
                <w:sz w:val="24"/>
                <w:szCs w:val="24"/>
              </w:rPr>
              <w:t xml:space="preserve">the </w:t>
            </w:r>
            <w:r w:rsidR="009E3B17" w:rsidRPr="00F61A5F">
              <w:rPr>
                <w:rFonts w:ascii="Times New Roman" w:eastAsia="Times New Roman" w:hAnsi="Times New Roman" w:cs="Times New Roman"/>
                <w:sz w:val="24"/>
                <w:szCs w:val="24"/>
              </w:rPr>
              <w:t xml:space="preserve">traversal occurred </w:t>
            </w:r>
            <w:r w:rsidR="000513C6" w:rsidRPr="00F61A5F">
              <w:rPr>
                <w:rFonts w:ascii="Times New Roman" w:eastAsia="Times New Roman" w:hAnsi="Times New Roman" w:cs="Times New Roman"/>
                <w:sz w:val="24"/>
                <w:szCs w:val="24"/>
              </w:rPr>
              <w:t xml:space="preserve">during </w:t>
            </w:r>
            <w:r w:rsidR="00014DC3" w:rsidRPr="00F61A5F">
              <w:rPr>
                <w:rFonts w:ascii="Times New Roman" w:eastAsia="Times New Roman" w:hAnsi="Times New Roman" w:cs="Times New Roman"/>
                <w:sz w:val="24"/>
                <w:szCs w:val="24"/>
              </w:rPr>
              <w:t xml:space="preserve">the </w:t>
            </w:r>
            <w:r>
              <w:rPr>
                <w:rFonts w:ascii="Times New Roman" w:hAnsi="Times New Roman" w:cs="Times New Roman"/>
                <w:sz w:val="24"/>
                <w:szCs w:val="24"/>
              </w:rPr>
              <w:t>h</w:t>
            </w:r>
            <w:r w:rsidRPr="00664EE1">
              <w:rPr>
                <w:rFonts w:ascii="Times New Roman" w:hAnsi="Times New Roman" w:cs="Times New Roman"/>
                <w:sz w:val="24"/>
                <w:szCs w:val="24"/>
              </w:rPr>
              <w:t>igh-visibility enforcement</w:t>
            </w:r>
            <w:r w:rsidR="00014DC3" w:rsidRPr="00F61A5F">
              <w:rPr>
                <w:rFonts w:ascii="Times New Roman" w:eastAsia="Times New Roman" w:hAnsi="Times New Roman" w:cs="Times New Roman"/>
                <w:sz w:val="24"/>
                <w:szCs w:val="24"/>
              </w:rPr>
              <w:t xml:space="preserve"> </w:t>
            </w:r>
            <w:r w:rsidR="000513C6" w:rsidRPr="00F61A5F">
              <w:rPr>
                <w:rFonts w:ascii="Times New Roman" w:eastAsia="Times New Roman" w:hAnsi="Times New Roman" w:cs="Times New Roman"/>
                <w:sz w:val="24"/>
                <w:szCs w:val="24"/>
              </w:rPr>
              <w:t>implementa</w:t>
            </w:r>
            <w:r w:rsidR="00182AD7" w:rsidRPr="00F61A5F">
              <w:rPr>
                <w:rFonts w:ascii="Times New Roman" w:eastAsia="Times New Roman" w:hAnsi="Times New Roman" w:cs="Times New Roman"/>
                <w:sz w:val="24"/>
                <w:szCs w:val="24"/>
              </w:rPr>
              <w:t>tion</w:t>
            </w:r>
            <w:r w:rsidR="009E3B17" w:rsidRPr="00F61A5F">
              <w:rPr>
                <w:rFonts w:ascii="Times New Roman" w:eastAsia="Times New Roman" w:hAnsi="Times New Roman" w:cs="Times New Roman"/>
                <w:sz w:val="24"/>
                <w:szCs w:val="24"/>
              </w:rPr>
              <w:t xml:space="preserve"> period</w:t>
            </w:r>
            <w:r w:rsidR="00182AD7" w:rsidRPr="00F61A5F">
              <w:rPr>
                <w:rFonts w:ascii="Times New Roman" w:eastAsia="Times New Roman" w:hAnsi="Times New Roman" w:cs="Times New Roman"/>
                <w:sz w:val="24"/>
                <w:szCs w:val="24"/>
              </w:rPr>
              <w:t>, 0 otherwise</w:t>
            </w:r>
            <w:r w:rsidR="000513C6" w:rsidRPr="00F61A5F">
              <w:rPr>
                <w:rFonts w:ascii="Times New Roman" w:eastAsia="Times New Roman" w:hAnsi="Times New Roman" w:cs="Times New Roman"/>
                <w:sz w:val="24"/>
                <w:szCs w:val="24"/>
              </w:rPr>
              <w:t>)</w:t>
            </w:r>
          </w:p>
        </w:tc>
        <w:tc>
          <w:tcPr>
            <w:tcW w:w="1080" w:type="dxa"/>
            <w:tcBorders>
              <w:top w:val="nil"/>
              <w:left w:val="nil"/>
              <w:bottom w:val="nil"/>
              <w:right w:val="nil"/>
            </w:tcBorders>
            <w:shd w:val="clear" w:color="auto" w:fill="auto"/>
            <w:noWrap/>
            <w:hideMark/>
          </w:tcPr>
          <w:p w14:paraId="3B9E9B0A"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0.070</w:t>
            </w:r>
          </w:p>
        </w:tc>
        <w:tc>
          <w:tcPr>
            <w:tcW w:w="1260" w:type="dxa"/>
            <w:tcBorders>
              <w:top w:val="nil"/>
              <w:left w:val="nil"/>
              <w:bottom w:val="nil"/>
              <w:right w:val="nil"/>
            </w:tcBorders>
            <w:shd w:val="clear" w:color="auto" w:fill="auto"/>
            <w:noWrap/>
          </w:tcPr>
          <w:p w14:paraId="4EAEB117"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nil"/>
              <w:right w:val="nil"/>
            </w:tcBorders>
            <w:shd w:val="clear" w:color="auto" w:fill="auto"/>
            <w:noWrap/>
            <w:hideMark/>
          </w:tcPr>
          <w:p w14:paraId="1ECC8CC2"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2840BA4E"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721E55EE" w14:textId="77777777" w:rsidTr="00F61A5F">
        <w:trPr>
          <w:trHeight w:val="20"/>
          <w:jc w:val="center"/>
        </w:trPr>
        <w:tc>
          <w:tcPr>
            <w:tcW w:w="4770" w:type="dxa"/>
            <w:tcBorders>
              <w:top w:val="nil"/>
              <w:left w:val="nil"/>
              <w:bottom w:val="nil"/>
              <w:right w:val="nil"/>
            </w:tcBorders>
            <w:shd w:val="clear" w:color="auto" w:fill="auto"/>
            <w:vAlign w:val="center"/>
            <w:hideMark/>
          </w:tcPr>
          <w:p w14:paraId="409547EB" w14:textId="77777777" w:rsidR="000513C6" w:rsidRPr="00F61A5F" w:rsidRDefault="00014DC3"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Vehicle</w:t>
            </w:r>
            <w:r w:rsidR="000513C6" w:rsidRPr="00F61A5F">
              <w:rPr>
                <w:rFonts w:ascii="Times New Roman" w:eastAsia="Times New Roman" w:hAnsi="Times New Roman" w:cs="Times New Roman"/>
                <w:sz w:val="24"/>
                <w:szCs w:val="24"/>
              </w:rPr>
              <w:t xml:space="preserve"> type indicator (1 if </w:t>
            </w:r>
            <w:r w:rsidR="009E3B17" w:rsidRPr="00F61A5F">
              <w:rPr>
                <w:rFonts w:ascii="Times New Roman" w:eastAsia="Times New Roman" w:hAnsi="Times New Roman" w:cs="Times New Roman"/>
                <w:sz w:val="24"/>
                <w:szCs w:val="24"/>
              </w:rPr>
              <w:t xml:space="preserve">the vehicle was a </w:t>
            </w:r>
            <w:r w:rsidRPr="00F61A5F">
              <w:rPr>
                <w:rFonts w:ascii="Times New Roman" w:eastAsia="Times New Roman" w:hAnsi="Times New Roman" w:cs="Times New Roman"/>
                <w:sz w:val="24"/>
                <w:szCs w:val="24"/>
              </w:rPr>
              <w:t>s</w:t>
            </w:r>
            <w:r w:rsidR="000513C6" w:rsidRPr="00F61A5F">
              <w:rPr>
                <w:rFonts w:ascii="Times New Roman" w:eastAsia="Times New Roman" w:hAnsi="Times New Roman" w:cs="Times New Roman"/>
                <w:sz w:val="24"/>
                <w:szCs w:val="24"/>
              </w:rPr>
              <w:t xml:space="preserve">edan or SUV, 0 </w:t>
            </w:r>
            <w:r w:rsidRPr="00F61A5F">
              <w:rPr>
                <w:rFonts w:ascii="Times New Roman" w:eastAsia="Times New Roman" w:hAnsi="Times New Roman" w:cs="Times New Roman"/>
                <w:sz w:val="24"/>
                <w:szCs w:val="24"/>
              </w:rPr>
              <w:t>otherwise</w:t>
            </w:r>
            <w:r w:rsidR="000513C6" w:rsidRPr="00F61A5F">
              <w:rPr>
                <w:rFonts w:ascii="Times New Roman" w:eastAsia="Times New Roman" w:hAnsi="Times New Roman" w:cs="Times New Roman"/>
                <w:sz w:val="24"/>
                <w:szCs w:val="24"/>
              </w:rPr>
              <w:t>)</w:t>
            </w:r>
          </w:p>
        </w:tc>
        <w:tc>
          <w:tcPr>
            <w:tcW w:w="1080" w:type="dxa"/>
            <w:tcBorders>
              <w:top w:val="nil"/>
              <w:left w:val="nil"/>
              <w:bottom w:val="nil"/>
              <w:right w:val="nil"/>
            </w:tcBorders>
            <w:shd w:val="clear" w:color="auto" w:fill="auto"/>
            <w:noWrap/>
            <w:hideMark/>
          </w:tcPr>
          <w:p w14:paraId="39F4D744"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0.809</w:t>
            </w:r>
          </w:p>
        </w:tc>
        <w:tc>
          <w:tcPr>
            <w:tcW w:w="1260" w:type="dxa"/>
            <w:tcBorders>
              <w:top w:val="nil"/>
              <w:left w:val="nil"/>
              <w:bottom w:val="nil"/>
              <w:right w:val="nil"/>
            </w:tcBorders>
            <w:shd w:val="clear" w:color="auto" w:fill="auto"/>
            <w:noWrap/>
          </w:tcPr>
          <w:p w14:paraId="00F31DD4"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nil"/>
              <w:right w:val="nil"/>
            </w:tcBorders>
            <w:shd w:val="clear" w:color="auto" w:fill="auto"/>
            <w:noWrap/>
            <w:hideMark/>
          </w:tcPr>
          <w:p w14:paraId="09CC047E"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72D50B45"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0E1A3FF7" w14:textId="77777777" w:rsidTr="00F61A5F">
        <w:trPr>
          <w:trHeight w:val="20"/>
          <w:jc w:val="center"/>
        </w:trPr>
        <w:tc>
          <w:tcPr>
            <w:tcW w:w="4770" w:type="dxa"/>
            <w:tcBorders>
              <w:top w:val="nil"/>
              <w:left w:val="nil"/>
              <w:bottom w:val="nil"/>
              <w:right w:val="nil"/>
            </w:tcBorders>
            <w:shd w:val="clear" w:color="auto" w:fill="auto"/>
            <w:vAlign w:val="bottom"/>
            <w:hideMark/>
          </w:tcPr>
          <w:p w14:paraId="10D37770" w14:textId="77777777" w:rsidR="000513C6" w:rsidRPr="00F61A5F" w:rsidRDefault="00014DC3"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Vehicle</w:t>
            </w:r>
            <w:r w:rsidR="000513C6" w:rsidRPr="00F61A5F">
              <w:rPr>
                <w:rFonts w:ascii="Times New Roman" w:eastAsia="Times New Roman" w:hAnsi="Times New Roman" w:cs="Times New Roman"/>
                <w:sz w:val="24"/>
                <w:szCs w:val="24"/>
              </w:rPr>
              <w:t xml:space="preserve"> </w:t>
            </w:r>
            <w:r w:rsidRPr="00F61A5F">
              <w:rPr>
                <w:rFonts w:ascii="Times New Roman" w:eastAsia="Times New Roman" w:hAnsi="Times New Roman" w:cs="Times New Roman"/>
                <w:sz w:val="24"/>
                <w:szCs w:val="24"/>
              </w:rPr>
              <w:t xml:space="preserve">age </w:t>
            </w:r>
            <w:r w:rsidR="000513C6" w:rsidRPr="00F61A5F">
              <w:rPr>
                <w:rFonts w:ascii="Times New Roman" w:eastAsia="Times New Roman" w:hAnsi="Times New Roman" w:cs="Times New Roman"/>
                <w:sz w:val="24"/>
                <w:szCs w:val="24"/>
              </w:rPr>
              <w:t xml:space="preserve">indicator (1 if </w:t>
            </w:r>
            <w:r w:rsidRPr="00F61A5F">
              <w:rPr>
                <w:rFonts w:ascii="Times New Roman" w:eastAsia="Times New Roman" w:hAnsi="Times New Roman" w:cs="Times New Roman"/>
                <w:sz w:val="24"/>
                <w:szCs w:val="24"/>
              </w:rPr>
              <w:t>the vehicle wa</w:t>
            </w:r>
            <w:r w:rsidR="000513C6" w:rsidRPr="00F61A5F">
              <w:rPr>
                <w:rFonts w:ascii="Times New Roman" w:eastAsia="Times New Roman" w:hAnsi="Times New Roman" w:cs="Times New Roman"/>
                <w:sz w:val="24"/>
                <w:szCs w:val="24"/>
              </w:rPr>
              <w:t xml:space="preserve">s less than 8 years old, 0 </w:t>
            </w:r>
            <w:r w:rsidRPr="00F61A5F">
              <w:rPr>
                <w:rFonts w:ascii="Times New Roman" w:eastAsia="Times New Roman" w:hAnsi="Times New Roman" w:cs="Times New Roman"/>
                <w:sz w:val="24"/>
                <w:szCs w:val="24"/>
              </w:rPr>
              <w:t>otherwise</w:t>
            </w:r>
            <w:r w:rsidR="000513C6" w:rsidRPr="00F61A5F">
              <w:rPr>
                <w:rFonts w:ascii="Times New Roman" w:eastAsia="Times New Roman" w:hAnsi="Times New Roman" w:cs="Times New Roman"/>
                <w:sz w:val="24"/>
                <w:szCs w:val="24"/>
              </w:rPr>
              <w:t>)</w:t>
            </w:r>
          </w:p>
        </w:tc>
        <w:tc>
          <w:tcPr>
            <w:tcW w:w="1080" w:type="dxa"/>
            <w:tcBorders>
              <w:top w:val="nil"/>
              <w:left w:val="nil"/>
              <w:bottom w:val="nil"/>
              <w:right w:val="nil"/>
            </w:tcBorders>
            <w:shd w:val="clear" w:color="auto" w:fill="auto"/>
            <w:noWrap/>
            <w:hideMark/>
          </w:tcPr>
          <w:p w14:paraId="1B99AD6D"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0.641</w:t>
            </w:r>
          </w:p>
        </w:tc>
        <w:tc>
          <w:tcPr>
            <w:tcW w:w="1260" w:type="dxa"/>
            <w:tcBorders>
              <w:top w:val="nil"/>
              <w:left w:val="nil"/>
              <w:bottom w:val="nil"/>
              <w:right w:val="nil"/>
            </w:tcBorders>
            <w:shd w:val="clear" w:color="auto" w:fill="auto"/>
            <w:noWrap/>
          </w:tcPr>
          <w:p w14:paraId="719EE8BD"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nil"/>
              <w:right w:val="nil"/>
            </w:tcBorders>
            <w:shd w:val="clear" w:color="auto" w:fill="auto"/>
            <w:noWrap/>
            <w:hideMark/>
          </w:tcPr>
          <w:p w14:paraId="78539910"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3A23E523"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3C8D8358" w14:textId="77777777" w:rsidTr="00F61A5F">
        <w:trPr>
          <w:trHeight w:val="20"/>
          <w:jc w:val="center"/>
        </w:trPr>
        <w:tc>
          <w:tcPr>
            <w:tcW w:w="4770" w:type="dxa"/>
            <w:tcBorders>
              <w:top w:val="nil"/>
              <w:left w:val="nil"/>
              <w:bottom w:val="nil"/>
              <w:right w:val="nil"/>
            </w:tcBorders>
            <w:shd w:val="clear" w:color="auto" w:fill="auto"/>
            <w:vAlign w:val="center"/>
            <w:hideMark/>
          </w:tcPr>
          <w:p w14:paraId="2014AED0" w14:textId="77777777" w:rsidR="000513C6" w:rsidRPr="00F61A5F" w:rsidRDefault="00014DC3"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Vehicle age</w:t>
            </w:r>
            <w:r w:rsidR="000513C6" w:rsidRPr="00F61A5F">
              <w:rPr>
                <w:rFonts w:ascii="Times New Roman" w:eastAsia="Times New Roman" w:hAnsi="Times New Roman" w:cs="Times New Roman"/>
                <w:sz w:val="24"/>
                <w:szCs w:val="24"/>
              </w:rPr>
              <w:t xml:space="preserve"> indicator (1 if </w:t>
            </w:r>
            <w:r w:rsidRPr="00F61A5F">
              <w:rPr>
                <w:rFonts w:ascii="Times New Roman" w:eastAsia="Times New Roman" w:hAnsi="Times New Roman" w:cs="Times New Roman"/>
                <w:sz w:val="24"/>
                <w:szCs w:val="24"/>
              </w:rPr>
              <w:t>vehicle was</w:t>
            </w:r>
            <w:r w:rsidR="000513C6" w:rsidRPr="00F61A5F">
              <w:rPr>
                <w:rFonts w:ascii="Times New Roman" w:eastAsia="Times New Roman" w:hAnsi="Times New Roman" w:cs="Times New Roman"/>
                <w:sz w:val="24"/>
                <w:szCs w:val="24"/>
              </w:rPr>
              <w:t xml:space="preserve"> less than 3 years</w:t>
            </w:r>
            <w:r w:rsidRPr="00F61A5F">
              <w:rPr>
                <w:rFonts w:ascii="Times New Roman" w:eastAsia="Times New Roman" w:hAnsi="Times New Roman" w:cs="Times New Roman"/>
                <w:sz w:val="24"/>
                <w:szCs w:val="24"/>
              </w:rPr>
              <w:t xml:space="preserve"> old, 0 otherwise</w:t>
            </w:r>
            <w:r w:rsidR="000513C6" w:rsidRPr="00F61A5F">
              <w:rPr>
                <w:rFonts w:ascii="Times New Roman" w:eastAsia="Times New Roman" w:hAnsi="Times New Roman" w:cs="Times New Roman"/>
                <w:sz w:val="24"/>
                <w:szCs w:val="24"/>
              </w:rPr>
              <w:t>)</w:t>
            </w:r>
          </w:p>
        </w:tc>
        <w:tc>
          <w:tcPr>
            <w:tcW w:w="1080" w:type="dxa"/>
            <w:tcBorders>
              <w:top w:val="nil"/>
              <w:left w:val="nil"/>
              <w:bottom w:val="nil"/>
              <w:right w:val="nil"/>
            </w:tcBorders>
            <w:shd w:val="clear" w:color="auto" w:fill="auto"/>
            <w:noWrap/>
            <w:hideMark/>
          </w:tcPr>
          <w:p w14:paraId="5483315C"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0.442</w:t>
            </w:r>
          </w:p>
        </w:tc>
        <w:tc>
          <w:tcPr>
            <w:tcW w:w="1260" w:type="dxa"/>
            <w:tcBorders>
              <w:top w:val="nil"/>
              <w:left w:val="nil"/>
              <w:bottom w:val="nil"/>
              <w:right w:val="nil"/>
            </w:tcBorders>
            <w:shd w:val="clear" w:color="auto" w:fill="auto"/>
            <w:noWrap/>
          </w:tcPr>
          <w:p w14:paraId="4809816B"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nil"/>
              <w:right w:val="nil"/>
            </w:tcBorders>
            <w:shd w:val="clear" w:color="auto" w:fill="auto"/>
            <w:noWrap/>
            <w:hideMark/>
          </w:tcPr>
          <w:p w14:paraId="2FB6CE6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nil"/>
              <w:right w:val="nil"/>
            </w:tcBorders>
            <w:shd w:val="clear" w:color="auto" w:fill="auto"/>
            <w:noWrap/>
            <w:hideMark/>
          </w:tcPr>
          <w:p w14:paraId="1318E172"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7920D642" w14:textId="77777777" w:rsidTr="00F61A5F">
        <w:trPr>
          <w:trHeight w:val="20"/>
          <w:jc w:val="center"/>
        </w:trPr>
        <w:tc>
          <w:tcPr>
            <w:tcW w:w="4770" w:type="dxa"/>
            <w:tcBorders>
              <w:top w:val="nil"/>
              <w:left w:val="nil"/>
              <w:right w:val="nil"/>
            </w:tcBorders>
            <w:shd w:val="clear" w:color="auto" w:fill="auto"/>
            <w:vAlign w:val="bottom"/>
            <w:hideMark/>
          </w:tcPr>
          <w:p w14:paraId="1BF491E6" w14:textId="77777777"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 xml:space="preserve">Vehicle make indicator (1 if </w:t>
            </w:r>
            <w:r w:rsidR="00014DC3" w:rsidRPr="00F61A5F">
              <w:rPr>
                <w:rFonts w:ascii="Times New Roman" w:eastAsia="Times New Roman" w:hAnsi="Times New Roman" w:cs="Times New Roman"/>
                <w:sz w:val="24"/>
                <w:szCs w:val="24"/>
              </w:rPr>
              <w:t xml:space="preserve">the vehicle’s make was </w:t>
            </w:r>
            <w:r w:rsidR="009E3B17" w:rsidRPr="00F61A5F">
              <w:rPr>
                <w:rFonts w:ascii="Times New Roman" w:eastAsia="Times New Roman" w:hAnsi="Times New Roman" w:cs="Times New Roman"/>
                <w:sz w:val="24"/>
                <w:szCs w:val="24"/>
              </w:rPr>
              <w:t xml:space="preserve">US-based – </w:t>
            </w:r>
            <w:r w:rsidRPr="00F61A5F">
              <w:rPr>
                <w:rFonts w:ascii="Times New Roman" w:eastAsia="Times New Roman" w:hAnsi="Times New Roman" w:cs="Times New Roman"/>
                <w:sz w:val="24"/>
                <w:szCs w:val="24"/>
              </w:rPr>
              <w:t xml:space="preserve">Chevrolet, Ford, Mercury, Pontiac, Saturn, </w:t>
            </w:r>
            <w:r w:rsidR="00014DC3" w:rsidRPr="00F61A5F">
              <w:rPr>
                <w:rFonts w:ascii="Times New Roman" w:eastAsia="Times New Roman" w:hAnsi="Times New Roman" w:cs="Times New Roman"/>
                <w:sz w:val="24"/>
                <w:szCs w:val="24"/>
              </w:rPr>
              <w:t xml:space="preserve">or </w:t>
            </w:r>
            <w:r w:rsidRPr="00F61A5F">
              <w:rPr>
                <w:rFonts w:ascii="Times New Roman" w:eastAsia="Times New Roman" w:hAnsi="Times New Roman" w:cs="Times New Roman"/>
                <w:sz w:val="24"/>
                <w:szCs w:val="24"/>
              </w:rPr>
              <w:t xml:space="preserve">Dodge, 0 </w:t>
            </w:r>
            <w:r w:rsidR="00014DC3" w:rsidRPr="00F61A5F">
              <w:rPr>
                <w:rFonts w:ascii="Times New Roman" w:eastAsia="Times New Roman" w:hAnsi="Times New Roman" w:cs="Times New Roman"/>
                <w:sz w:val="24"/>
                <w:szCs w:val="24"/>
              </w:rPr>
              <w:t>otherwise</w:t>
            </w:r>
            <w:r w:rsidRPr="00F61A5F">
              <w:rPr>
                <w:rFonts w:ascii="Times New Roman" w:eastAsia="Times New Roman" w:hAnsi="Times New Roman" w:cs="Times New Roman"/>
                <w:sz w:val="24"/>
                <w:szCs w:val="24"/>
              </w:rPr>
              <w:t>)</w:t>
            </w:r>
          </w:p>
        </w:tc>
        <w:tc>
          <w:tcPr>
            <w:tcW w:w="1080" w:type="dxa"/>
            <w:tcBorders>
              <w:top w:val="nil"/>
              <w:left w:val="nil"/>
              <w:right w:val="nil"/>
            </w:tcBorders>
            <w:shd w:val="clear" w:color="auto" w:fill="auto"/>
            <w:noWrap/>
            <w:hideMark/>
          </w:tcPr>
          <w:p w14:paraId="108DF09C"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0.404</w:t>
            </w:r>
          </w:p>
        </w:tc>
        <w:tc>
          <w:tcPr>
            <w:tcW w:w="1260" w:type="dxa"/>
            <w:tcBorders>
              <w:top w:val="nil"/>
              <w:left w:val="nil"/>
              <w:right w:val="nil"/>
            </w:tcBorders>
            <w:shd w:val="clear" w:color="auto" w:fill="auto"/>
            <w:noWrap/>
          </w:tcPr>
          <w:p w14:paraId="30545229"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right w:val="nil"/>
            </w:tcBorders>
            <w:shd w:val="clear" w:color="auto" w:fill="auto"/>
            <w:noWrap/>
            <w:hideMark/>
          </w:tcPr>
          <w:p w14:paraId="2DE0BF4B"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right w:val="nil"/>
            </w:tcBorders>
            <w:shd w:val="clear" w:color="auto" w:fill="auto"/>
            <w:noWrap/>
            <w:hideMark/>
          </w:tcPr>
          <w:p w14:paraId="22177644"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11FE46D1" w14:textId="77777777" w:rsidTr="00F61A5F">
        <w:trPr>
          <w:trHeight w:val="20"/>
          <w:jc w:val="center"/>
        </w:trPr>
        <w:tc>
          <w:tcPr>
            <w:tcW w:w="4770" w:type="dxa"/>
            <w:tcBorders>
              <w:left w:val="nil"/>
              <w:right w:val="nil"/>
            </w:tcBorders>
            <w:shd w:val="clear" w:color="auto" w:fill="auto"/>
            <w:vAlign w:val="center"/>
            <w:hideMark/>
          </w:tcPr>
          <w:p w14:paraId="7BC88DB8" w14:textId="77777777"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Driver</w:t>
            </w:r>
            <w:r w:rsidR="00014DC3" w:rsidRPr="00F61A5F">
              <w:rPr>
                <w:rFonts w:ascii="Times New Roman" w:eastAsia="Times New Roman" w:hAnsi="Times New Roman" w:cs="Times New Roman"/>
                <w:sz w:val="24"/>
                <w:szCs w:val="24"/>
              </w:rPr>
              <w:t>’s</w:t>
            </w:r>
            <w:r w:rsidRPr="00F61A5F">
              <w:rPr>
                <w:rFonts w:ascii="Times New Roman" w:eastAsia="Times New Roman" w:hAnsi="Times New Roman" w:cs="Times New Roman"/>
                <w:sz w:val="24"/>
                <w:szCs w:val="24"/>
              </w:rPr>
              <w:t xml:space="preserve"> age indicator (1 if </w:t>
            </w:r>
            <w:r w:rsidR="00014DC3" w:rsidRPr="00F61A5F">
              <w:rPr>
                <w:rFonts w:ascii="Times New Roman" w:eastAsia="Times New Roman" w:hAnsi="Times New Roman" w:cs="Times New Roman"/>
                <w:sz w:val="24"/>
                <w:szCs w:val="24"/>
              </w:rPr>
              <w:t xml:space="preserve">the </w:t>
            </w:r>
            <w:r w:rsidRPr="00F61A5F">
              <w:rPr>
                <w:rFonts w:ascii="Times New Roman" w:eastAsia="Times New Roman" w:hAnsi="Times New Roman" w:cs="Times New Roman"/>
                <w:sz w:val="24"/>
                <w:szCs w:val="24"/>
              </w:rPr>
              <w:t xml:space="preserve">driver </w:t>
            </w:r>
            <w:r w:rsidR="00014DC3" w:rsidRPr="00F61A5F">
              <w:rPr>
                <w:rFonts w:ascii="Times New Roman" w:eastAsia="Times New Roman" w:hAnsi="Times New Roman" w:cs="Times New Roman"/>
                <w:sz w:val="24"/>
                <w:szCs w:val="24"/>
              </w:rPr>
              <w:t xml:space="preserve">was 60 years old or </w:t>
            </w:r>
            <w:r w:rsidRPr="00F61A5F">
              <w:rPr>
                <w:rFonts w:ascii="Times New Roman" w:eastAsia="Times New Roman" w:hAnsi="Times New Roman" w:cs="Times New Roman"/>
                <w:sz w:val="24"/>
                <w:szCs w:val="24"/>
              </w:rPr>
              <w:t xml:space="preserve">older, 0 </w:t>
            </w:r>
            <w:r w:rsidR="00014DC3" w:rsidRPr="00F61A5F">
              <w:rPr>
                <w:rFonts w:ascii="Times New Roman" w:eastAsia="Times New Roman" w:hAnsi="Times New Roman" w:cs="Times New Roman"/>
                <w:sz w:val="24"/>
                <w:szCs w:val="24"/>
              </w:rPr>
              <w:t>otherwise</w:t>
            </w:r>
            <w:r w:rsidRPr="00F61A5F">
              <w:rPr>
                <w:rFonts w:ascii="Times New Roman" w:eastAsia="Times New Roman" w:hAnsi="Times New Roman" w:cs="Times New Roman"/>
                <w:sz w:val="24"/>
                <w:szCs w:val="24"/>
              </w:rPr>
              <w:t>)</w:t>
            </w:r>
          </w:p>
        </w:tc>
        <w:tc>
          <w:tcPr>
            <w:tcW w:w="1080" w:type="dxa"/>
            <w:tcBorders>
              <w:left w:val="nil"/>
              <w:right w:val="nil"/>
            </w:tcBorders>
            <w:shd w:val="clear" w:color="auto" w:fill="auto"/>
            <w:noWrap/>
            <w:hideMark/>
          </w:tcPr>
          <w:p w14:paraId="57F1D3D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0.208</w:t>
            </w:r>
          </w:p>
        </w:tc>
        <w:tc>
          <w:tcPr>
            <w:tcW w:w="1260" w:type="dxa"/>
            <w:tcBorders>
              <w:left w:val="nil"/>
              <w:right w:val="nil"/>
            </w:tcBorders>
            <w:shd w:val="clear" w:color="auto" w:fill="auto"/>
            <w:noWrap/>
          </w:tcPr>
          <w:p w14:paraId="7358ACA7"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left w:val="nil"/>
              <w:right w:val="nil"/>
            </w:tcBorders>
            <w:shd w:val="clear" w:color="auto" w:fill="auto"/>
            <w:noWrap/>
            <w:hideMark/>
          </w:tcPr>
          <w:p w14:paraId="2BE482CC"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left w:val="nil"/>
              <w:right w:val="nil"/>
            </w:tcBorders>
            <w:shd w:val="clear" w:color="auto" w:fill="auto"/>
            <w:noWrap/>
            <w:hideMark/>
          </w:tcPr>
          <w:p w14:paraId="787A96F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6643349B" w14:textId="77777777" w:rsidTr="00F61A5F">
        <w:trPr>
          <w:trHeight w:val="20"/>
          <w:jc w:val="center"/>
        </w:trPr>
        <w:tc>
          <w:tcPr>
            <w:tcW w:w="4770" w:type="dxa"/>
            <w:tcBorders>
              <w:top w:val="nil"/>
              <w:left w:val="nil"/>
              <w:right w:val="nil"/>
            </w:tcBorders>
            <w:shd w:val="clear" w:color="auto" w:fill="auto"/>
            <w:noWrap/>
            <w:vAlign w:val="bottom"/>
            <w:hideMark/>
          </w:tcPr>
          <w:p w14:paraId="62EF85AF" w14:textId="6868E216" w:rsidR="000513C6" w:rsidRPr="00F61A5F" w:rsidRDefault="000513C6">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Driver</w:t>
            </w:r>
            <w:r w:rsidR="00014DC3" w:rsidRPr="00F61A5F">
              <w:rPr>
                <w:rFonts w:ascii="Times New Roman" w:eastAsia="Times New Roman" w:hAnsi="Times New Roman" w:cs="Times New Roman"/>
                <w:sz w:val="24"/>
                <w:szCs w:val="24"/>
              </w:rPr>
              <w:t>’s</w:t>
            </w:r>
            <w:r w:rsidRPr="00F61A5F">
              <w:rPr>
                <w:rFonts w:ascii="Times New Roman" w:eastAsia="Times New Roman" w:hAnsi="Times New Roman" w:cs="Times New Roman"/>
                <w:sz w:val="24"/>
                <w:szCs w:val="24"/>
              </w:rPr>
              <w:t xml:space="preserve"> </w:t>
            </w:r>
            <w:r w:rsidR="00014DC3" w:rsidRPr="00F61A5F">
              <w:rPr>
                <w:rFonts w:ascii="Times New Roman" w:eastAsia="Times New Roman" w:hAnsi="Times New Roman" w:cs="Times New Roman"/>
                <w:sz w:val="24"/>
                <w:szCs w:val="24"/>
              </w:rPr>
              <w:t>gender</w:t>
            </w:r>
            <w:r w:rsidR="009E3B17" w:rsidRPr="00F61A5F">
              <w:rPr>
                <w:rFonts w:ascii="Times New Roman" w:eastAsia="Times New Roman" w:hAnsi="Times New Roman" w:cs="Times New Roman"/>
                <w:sz w:val="24"/>
                <w:szCs w:val="24"/>
              </w:rPr>
              <w:t xml:space="preserve"> </w:t>
            </w:r>
            <w:r w:rsidR="00926CBC">
              <w:rPr>
                <w:rFonts w:ascii="Times New Roman" w:eastAsia="Times New Roman" w:hAnsi="Times New Roman" w:cs="Times New Roman"/>
                <w:sz w:val="24"/>
                <w:szCs w:val="24"/>
              </w:rPr>
              <w:t>and</w:t>
            </w:r>
            <w:r w:rsidR="00926CBC" w:rsidRPr="00F61A5F">
              <w:rPr>
                <w:rFonts w:ascii="Times New Roman" w:eastAsia="Times New Roman" w:hAnsi="Times New Roman" w:cs="Times New Roman"/>
                <w:sz w:val="24"/>
                <w:szCs w:val="24"/>
              </w:rPr>
              <w:t xml:space="preserve"> </w:t>
            </w:r>
            <w:r w:rsidR="00014DC3" w:rsidRPr="00F61A5F">
              <w:rPr>
                <w:rFonts w:ascii="Times New Roman" w:eastAsia="Times New Roman" w:hAnsi="Times New Roman" w:cs="Times New Roman"/>
                <w:sz w:val="24"/>
                <w:szCs w:val="24"/>
              </w:rPr>
              <w:t xml:space="preserve">age interaction </w:t>
            </w:r>
            <w:r w:rsidRPr="00F61A5F">
              <w:rPr>
                <w:rFonts w:ascii="Times New Roman" w:eastAsia="Times New Roman" w:hAnsi="Times New Roman" w:cs="Times New Roman"/>
                <w:sz w:val="24"/>
                <w:szCs w:val="24"/>
              </w:rPr>
              <w:t xml:space="preserve">indicator (1 if </w:t>
            </w:r>
            <w:r w:rsidR="009E3B17" w:rsidRPr="00F61A5F">
              <w:rPr>
                <w:rFonts w:ascii="Times New Roman" w:eastAsia="Times New Roman" w:hAnsi="Times New Roman" w:cs="Times New Roman"/>
                <w:sz w:val="24"/>
                <w:szCs w:val="24"/>
              </w:rPr>
              <w:t>the driver</w:t>
            </w:r>
            <w:r w:rsidR="00014DC3" w:rsidRPr="00F61A5F">
              <w:rPr>
                <w:rFonts w:ascii="Times New Roman" w:eastAsia="Times New Roman" w:hAnsi="Times New Roman" w:cs="Times New Roman"/>
                <w:sz w:val="24"/>
                <w:szCs w:val="24"/>
              </w:rPr>
              <w:t xml:space="preserve"> was </w:t>
            </w:r>
            <w:r w:rsidRPr="00F61A5F">
              <w:rPr>
                <w:rFonts w:ascii="Times New Roman" w:eastAsia="Times New Roman" w:hAnsi="Times New Roman" w:cs="Times New Roman"/>
                <w:sz w:val="24"/>
                <w:szCs w:val="24"/>
              </w:rPr>
              <w:t xml:space="preserve">male </w:t>
            </w:r>
            <w:r w:rsidR="00014DC3" w:rsidRPr="00F61A5F">
              <w:rPr>
                <w:rFonts w:ascii="Times New Roman" w:eastAsia="Times New Roman" w:hAnsi="Times New Roman" w:cs="Times New Roman"/>
                <w:sz w:val="24"/>
                <w:szCs w:val="24"/>
              </w:rPr>
              <w:t xml:space="preserve">and </w:t>
            </w:r>
            <w:r w:rsidRPr="00F61A5F">
              <w:rPr>
                <w:rFonts w:ascii="Times New Roman" w:eastAsia="Times New Roman" w:hAnsi="Times New Roman" w:cs="Times New Roman"/>
                <w:sz w:val="24"/>
                <w:szCs w:val="24"/>
              </w:rPr>
              <w:t>younger than 30 years</w:t>
            </w:r>
            <w:r w:rsidR="00014DC3" w:rsidRPr="00F61A5F">
              <w:rPr>
                <w:rFonts w:ascii="Times New Roman" w:eastAsia="Times New Roman" w:hAnsi="Times New Roman" w:cs="Times New Roman"/>
                <w:sz w:val="24"/>
                <w:szCs w:val="24"/>
              </w:rPr>
              <w:t xml:space="preserve"> old, 0 otherwise</w:t>
            </w:r>
            <w:r w:rsidRPr="00F61A5F">
              <w:rPr>
                <w:rFonts w:ascii="Times New Roman" w:eastAsia="Times New Roman" w:hAnsi="Times New Roman" w:cs="Times New Roman"/>
                <w:sz w:val="24"/>
                <w:szCs w:val="24"/>
              </w:rPr>
              <w:t>)</w:t>
            </w:r>
          </w:p>
        </w:tc>
        <w:tc>
          <w:tcPr>
            <w:tcW w:w="1080" w:type="dxa"/>
            <w:tcBorders>
              <w:top w:val="nil"/>
              <w:left w:val="nil"/>
              <w:right w:val="nil"/>
            </w:tcBorders>
            <w:shd w:val="clear" w:color="auto" w:fill="auto"/>
            <w:noWrap/>
            <w:hideMark/>
          </w:tcPr>
          <w:p w14:paraId="19E86889"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0.087</w:t>
            </w:r>
          </w:p>
        </w:tc>
        <w:tc>
          <w:tcPr>
            <w:tcW w:w="1260" w:type="dxa"/>
            <w:tcBorders>
              <w:top w:val="nil"/>
              <w:left w:val="nil"/>
              <w:right w:val="nil"/>
            </w:tcBorders>
            <w:shd w:val="clear" w:color="auto" w:fill="auto"/>
            <w:noWrap/>
          </w:tcPr>
          <w:p w14:paraId="03FF2112"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right w:val="nil"/>
            </w:tcBorders>
            <w:shd w:val="clear" w:color="auto" w:fill="auto"/>
            <w:noWrap/>
            <w:hideMark/>
          </w:tcPr>
          <w:p w14:paraId="6DA4661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right w:val="nil"/>
            </w:tcBorders>
            <w:shd w:val="clear" w:color="auto" w:fill="auto"/>
            <w:noWrap/>
            <w:hideMark/>
          </w:tcPr>
          <w:p w14:paraId="56ED3CD2"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6051F7CE" w14:textId="77777777" w:rsidTr="00F61A5F">
        <w:trPr>
          <w:trHeight w:val="20"/>
          <w:jc w:val="center"/>
        </w:trPr>
        <w:tc>
          <w:tcPr>
            <w:tcW w:w="4770" w:type="dxa"/>
            <w:tcBorders>
              <w:left w:val="nil"/>
              <w:right w:val="nil"/>
            </w:tcBorders>
            <w:shd w:val="clear" w:color="auto" w:fill="auto"/>
            <w:vAlign w:val="center"/>
            <w:hideMark/>
          </w:tcPr>
          <w:p w14:paraId="3B4602DD" w14:textId="1AB64DD8"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Driver</w:t>
            </w:r>
            <w:r w:rsidR="009E3B17" w:rsidRPr="00F61A5F">
              <w:rPr>
                <w:rFonts w:ascii="Times New Roman" w:eastAsia="Times New Roman" w:hAnsi="Times New Roman" w:cs="Times New Roman"/>
                <w:sz w:val="24"/>
                <w:szCs w:val="24"/>
              </w:rPr>
              <w:t xml:space="preserve">’s gender </w:t>
            </w:r>
            <w:r w:rsidR="00926CBC">
              <w:rPr>
                <w:rFonts w:ascii="Times New Roman" w:eastAsia="Times New Roman" w:hAnsi="Times New Roman" w:cs="Times New Roman"/>
                <w:sz w:val="24"/>
                <w:szCs w:val="24"/>
              </w:rPr>
              <w:t>and</w:t>
            </w:r>
            <w:r w:rsidR="009E3B17" w:rsidRPr="00F61A5F">
              <w:rPr>
                <w:rFonts w:ascii="Times New Roman" w:eastAsia="Times New Roman" w:hAnsi="Times New Roman" w:cs="Times New Roman"/>
                <w:sz w:val="24"/>
                <w:szCs w:val="24"/>
              </w:rPr>
              <w:t xml:space="preserve"> age</w:t>
            </w:r>
            <w:r w:rsidRPr="00F61A5F">
              <w:rPr>
                <w:rFonts w:ascii="Times New Roman" w:eastAsia="Times New Roman" w:hAnsi="Times New Roman" w:cs="Times New Roman"/>
                <w:sz w:val="24"/>
                <w:szCs w:val="24"/>
              </w:rPr>
              <w:t xml:space="preserve"> indicator (1 if </w:t>
            </w:r>
            <w:r w:rsidR="009E3B17" w:rsidRPr="00F61A5F">
              <w:rPr>
                <w:rFonts w:ascii="Times New Roman" w:eastAsia="Times New Roman" w:hAnsi="Times New Roman" w:cs="Times New Roman"/>
                <w:sz w:val="24"/>
                <w:szCs w:val="24"/>
              </w:rPr>
              <w:t xml:space="preserve">the driver was </w:t>
            </w:r>
            <w:r w:rsidRPr="00F61A5F">
              <w:rPr>
                <w:rFonts w:ascii="Times New Roman" w:eastAsia="Times New Roman" w:hAnsi="Times New Roman" w:cs="Times New Roman"/>
                <w:sz w:val="24"/>
                <w:szCs w:val="24"/>
              </w:rPr>
              <w:t xml:space="preserve">female </w:t>
            </w:r>
            <w:r w:rsidR="009E3B17" w:rsidRPr="00F61A5F">
              <w:rPr>
                <w:rFonts w:ascii="Times New Roman" w:eastAsia="Times New Roman" w:hAnsi="Times New Roman" w:cs="Times New Roman"/>
                <w:sz w:val="24"/>
                <w:szCs w:val="24"/>
              </w:rPr>
              <w:t>and</w:t>
            </w:r>
            <w:r w:rsidRPr="00F61A5F">
              <w:rPr>
                <w:rFonts w:ascii="Times New Roman" w:eastAsia="Times New Roman" w:hAnsi="Times New Roman" w:cs="Times New Roman"/>
                <w:sz w:val="24"/>
                <w:szCs w:val="24"/>
              </w:rPr>
              <w:t xml:space="preserve"> over 40 years </w:t>
            </w:r>
            <w:r w:rsidR="009E3B17" w:rsidRPr="00F61A5F">
              <w:rPr>
                <w:rFonts w:ascii="Times New Roman" w:eastAsia="Times New Roman" w:hAnsi="Times New Roman" w:cs="Times New Roman"/>
                <w:sz w:val="24"/>
                <w:szCs w:val="24"/>
              </w:rPr>
              <w:t>old</w:t>
            </w:r>
            <w:r w:rsidR="008C4F28" w:rsidRPr="00F61A5F">
              <w:rPr>
                <w:rFonts w:ascii="Times New Roman" w:eastAsia="Times New Roman" w:hAnsi="Times New Roman" w:cs="Times New Roman"/>
                <w:sz w:val="24"/>
                <w:szCs w:val="24"/>
              </w:rPr>
              <w:t>, 0 otherwise</w:t>
            </w:r>
            <w:r w:rsidRPr="00F61A5F">
              <w:rPr>
                <w:rFonts w:ascii="Times New Roman" w:eastAsia="Times New Roman" w:hAnsi="Times New Roman" w:cs="Times New Roman"/>
                <w:sz w:val="24"/>
                <w:szCs w:val="24"/>
              </w:rPr>
              <w:t>)</w:t>
            </w:r>
          </w:p>
        </w:tc>
        <w:tc>
          <w:tcPr>
            <w:tcW w:w="1080" w:type="dxa"/>
            <w:tcBorders>
              <w:left w:val="nil"/>
              <w:right w:val="nil"/>
            </w:tcBorders>
            <w:shd w:val="clear" w:color="auto" w:fill="auto"/>
            <w:noWrap/>
            <w:hideMark/>
          </w:tcPr>
          <w:p w14:paraId="07E8A8FD"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0.191</w:t>
            </w:r>
          </w:p>
        </w:tc>
        <w:tc>
          <w:tcPr>
            <w:tcW w:w="1260" w:type="dxa"/>
            <w:tcBorders>
              <w:left w:val="nil"/>
              <w:right w:val="nil"/>
            </w:tcBorders>
            <w:shd w:val="clear" w:color="auto" w:fill="auto"/>
            <w:noWrap/>
          </w:tcPr>
          <w:p w14:paraId="03A79714"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left w:val="nil"/>
              <w:right w:val="nil"/>
            </w:tcBorders>
            <w:shd w:val="clear" w:color="auto" w:fill="auto"/>
            <w:noWrap/>
            <w:hideMark/>
          </w:tcPr>
          <w:p w14:paraId="4F5B915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left w:val="nil"/>
              <w:right w:val="nil"/>
            </w:tcBorders>
            <w:shd w:val="clear" w:color="auto" w:fill="auto"/>
            <w:noWrap/>
            <w:hideMark/>
          </w:tcPr>
          <w:p w14:paraId="06E37D7E"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70B04F36" w14:textId="77777777" w:rsidTr="00F61A5F">
        <w:trPr>
          <w:trHeight w:val="20"/>
          <w:jc w:val="center"/>
        </w:trPr>
        <w:tc>
          <w:tcPr>
            <w:tcW w:w="4770" w:type="dxa"/>
            <w:tcBorders>
              <w:left w:val="nil"/>
              <w:right w:val="nil"/>
            </w:tcBorders>
            <w:shd w:val="clear" w:color="auto" w:fill="auto"/>
            <w:noWrap/>
            <w:vAlign w:val="bottom"/>
            <w:hideMark/>
          </w:tcPr>
          <w:p w14:paraId="439C7A0B" w14:textId="0185EA34"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Average speed</w:t>
            </w:r>
            <w:r w:rsidR="009E3B17" w:rsidRPr="00F61A5F">
              <w:rPr>
                <w:rFonts w:ascii="Times New Roman" w:eastAsia="Times New Roman" w:hAnsi="Times New Roman" w:cs="Times New Roman"/>
                <w:sz w:val="24"/>
                <w:szCs w:val="24"/>
              </w:rPr>
              <w:t xml:space="preserve"> on the traversal</w:t>
            </w:r>
            <w:r w:rsidR="00FA3F76">
              <w:rPr>
                <w:rFonts w:ascii="Times New Roman" w:eastAsia="Times New Roman" w:hAnsi="Times New Roman" w:cs="Times New Roman"/>
                <w:sz w:val="24"/>
                <w:szCs w:val="24"/>
              </w:rPr>
              <w:t xml:space="preserve"> (km/hr)</w:t>
            </w:r>
          </w:p>
        </w:tc>
        <w:tc>
          <w:tcPr>
            <w:tcW w:w="1080" w:type="dxa"/>
            <w:tcBorders>
              <w:left w:val="nil"/>
              <w:right w:val="nil"/>
            </w:tcBorders>
            <w:shd w:val="clear" w:color="auto" w:fill="auto"/>
            <w:noWrap/>
            <w:hideMark/>
          </w:tcPr>
          <w:p w14:paraId="6502DA8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78.843</w:t>
            </w:r>
          </w:p>
        </w:tc>
        <w:tc>
          <w:tcPr>
            <w:tcW w:w="1260" w:type="dxa"/>
            <w:tcBorders>
              <w:left w:val="nil"/>
              <w:right w:val="nil"/>
            </w:tcBorders>
            <w:shd w:val="clear" w:color="auto" w:fill="auto"/>
            <w:noWrap/>
          </w:tcPr>
          <w:p w14:paraId="3986416A"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23.888</w:t>
            </w:r>
          </w:p>
        </w:tc>
        <w:tc>
          <w:tcPr>
            <w:tcW w:w="1243" w:type="dxa"/>
            <w:tcBorders>
              <w:left w:val="nil"/>
              <w:right w:val="nil"/>
            </w:tcBorders>
            <w:shd w:val="clear" w:color="auto" w:fill="auto"/>
            <w:noWrap/>
            <w:hideMark/>
          </w:tcPr>
          <w:p w14:paraId="6E884736"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22.105</w:t>
            </w:r>
          </w:p>
        </w:tc>
        <w:tc>
          <w:tcPr>
            <w:tcW w:w="1283" w:type="dxa"/>
            <w:tcBorders>
              <w:left w:val="nil"/>
              <w:right w:val="nil"/>
            </w:tcBorders>
            <w:shd w:val="clear" w:color="auto" w:fill="auto"/>
            <w:noWrap/>
            <w:hideMark/>
          </w:tcPr>
          <w:p w14:paraId="7D20DC4C"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100</w:t>
            </w:r>
          </w:p>
        </w:tc>
      </w:tr>
      <w:tr w:rsidR="000513C6" w:rsidRPr="00F61A5F" w14:paraId="1B54EC9A" w14:textId="77777777" w:rsidTr="00FA0E55">
        <w:trPr>
          <w:trHeight w:val="20"/>
          <w:jc w:val="center"/>
        </w:trPr>
        <w:tc>
          <w:tcPr>
            <w:tcW w:w="4770" w:type="dxa"/>
            <w:tcBorders>
              <w:left w:val="nil"/>
              <w:right w:val="nil"/>
            </w:tcBorders>
            <w:shd w:val="clear" w:color="auto" w:fill="auto"/>
            <w:vAlign w:val="center"/>
            <w:hideMark/>
          </w:tcPr>
          <w:p w14:paraId="36DBB158" w14:textId="77777777"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Speed</w:t>
            </w:r>
            <w:r w:rsidR="009E3B17" w:rsidRPr="00F61A5F">
              <w:rPr>
                <w:rFonts w:ascii="Times New Roman" w:eastAsia="Times New Roman" w:hAnsi="Times New Roman" w:cs="Times New Roman"/>
                <w:sz w:val="24"/>
                <w:szCs w:val="24"/>
              </w:rPr>
              <w:t>ing</w:t>
            </w:r>
            <w:r w:rsidRPr="00F61A5F">
              <w:rPr>
                <w:rFonts w:ascii="Times New Roman" w:eastAsia="Times New Roman" w:hAnsi="Times New Roman" w:cs="Times New Roman"/>
                <w:sz w:val="24"/>
                <w:szCs w:val="24"/>
              </w:rPr>
              <w:t xml:space="preserve"> indicator (1 if </w:t>
            </w:r>
            <w:r w:rsidR="009E3B17" w:rsidRPr="00F61A5F">
              <w:rPr>
                <w:rFonts w:ascii="Times New Roman" w:eastAsia="Times New Roman" w:hAnsi="Times New Roman" w:cs="Times New Roman"/>
                <w:sz w:val="24"/>
                <w:szCs w:val="24"/>
              </w:rPr>
              <w:t xml:space="preserve">the </w:t>
            </w:r>
            <w:r w:rsidRPr="00F61A5F">
              <w:rPr>
                <w:rFonts w:ascii="Times New Roman" w:eastAsia="Times New Roman" w:hAnsi="Times New Roman" w:cs="Times New Roman"/>
                <w:sz w:val="24"/>
                <w:szCs w:val="24"/>
              </w:rPr>
              <w:t xml:space="preserve">average </w:t>
            </w:r>
            <w:r w:rsidR="009E3B17" w:rsidRPr="00F61A5F">
              <w:rPr>
                <w:rFonts w:ascii="Times New Roman" w:eastAsia="Times New Roman" w:hAnsi="Times New Roman" w:cs="Times New Roman"/>
                <w:sz w:val="24"/>
                <w:szCs w:val="24"/>
              </w:rPr>
              <w:t>traversal</w:t>
            </w:r>
            <w:r w:rsidRPr="00F61A5F">
              <w:rPr>
                <w:rFonts w:ascii="Times New Roman" w:eastAsia="Times New Roman" w:hAnsi="Times New Roman" w:cs="Times New Roman"/>
                <w:sz w:val="24"/>
                <w:szCs w:val="24"/>
              </w:rPr>
              <w:t xml:space="preserve"> speed exceeds </w:t>
            </w:r>
            <w:r w:rsidR="009E3B17" w:rsidRPr="00F61A5F">
              <w:rPr>
                <w:rFonts w:ascii="Times New Roman" w:eastAsia="Times New Roman" w:hAnsi="Times New Roman" w:cs="Times New Roman"/>
                <w:sz w:val="24"/>
                <w:szCs w:val="24"/>
              </w:rPr>
              <w:t xml:space="preserve">the </w:t>
            </w:r>
            <w:r w:rsidRPr="00F61A5F">
              <w:rPr>
                <w:rFonts w:ascii="Times New Roman" w:eastAsia="Times New Roman" w:hAnsi="Times New Roman" w:cs="Times New Roman"/>
                <w:sz w:val="24"/>
                <w:szCs w:val="24"/>
              </w:rPr>
              <w:t>speed limit</w:t>
            </w:r>
            <w:r w:rsidR="008C4F28" w:rsidRPr="00F61A5F">
              <w:rPr>
                <w:rFonts w:ascii="Times New Roman" w:eastAsia="Times New Roman" w:hAnsi="Times New Roman" w:cs="Times New Roman"/>
                <w:sz w:val="24"/>
                <w:szCs w:val="24"/>
              </w:rPr>
              <w:t>, 0 otherwise</w:t>
            </w:r>
            <w:r w:rsidRPr="00F61A5F">
              <w:rPr>
                <w:rFonts w:ascii="Times New Roman" w:eastAsia="Times New Roman" w:hAnsi="Times New Roman" w:cs="Times New Roman"/>
                <w:sz w:val="24"/>
                <w:szCs w:val="24"/>
              </w:rPr>
              <w:t>)</w:t>
            </w:r>
          </w:p>
        </w:tc>
        <w:tc>
          <w:tcPr>
            <w:tcW w:w="1080" w:type="dxa"/>
            <w:tcBorders>
              <w:left w:val="nil"/>
              <w:right w:val="nil"/>
            </w:tcBorders>
            <w:shd w:val="clear" w:color="auto" w:fill="auto"/>
            <w:noWrap/>
            <w:hideMark/>
          </w:tcPr>
          <w:p w14:paraId="252F5802"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0.633</w:t>
            </w:r>
          </w:p>
        </w:tc>
        <w:tc>
          <w:tcPr>
            <w:tcW w:w="1260" w:type="dxa"/>
            <w:tcBorders>
              <w:left w:val="nil"/>
              <w:right w:val="nil"/>
            </w:tcBorders>
            <w:shd w:val="clear" w:color="auto" w:fill="auto"/>
            <w:noWrap/>
          </w:tcPr>
          <w:p w14:paraId="245012CE"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left w:val="nil"/>
              <w:right w:val="nil"/>
            </w:tcBorders>
            <w:shd w:val="clear" w:color="auto" w:fill="auto"/>
            <w:noWrap/>
            <w:hideMark/>
          </w:tcPr>
          <w:p w14:paraId="2EEE26A7"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left w:val="nil"/>
              <w:right w:val="nil"/>
            </w:tcBorders>
            <w:shd w:val="clear" w:color="auto" w:fill="auto"/>
            <w:noWrap/>
            <w:hideMark/>
          </w:tcPr>
          <w:p w14:paraId="014DA8E4"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00741E58" w14:textId="77777777" w:rsidTr="00FA0E55">
        <w:trPr>
          <w:trHeight w:val="20"/>
          <w:jc w:val="center"/>
        </w:trPr>
        <w:tc>
          <w:tcPr>
            <w:tcW w:w="4770" w:type="dxa"/>
            <w:tcBorders>
              <w:top w:val="nil"/>
              <w:left w:val="nil"/>
              <w:bottom w:val="single" w:sz="4" w:space="0" w:color="auto"/>
              <w:right w:val="nil"/>
            </w:tcBorders>
            <w:shd w:val="clear" w:color="auto" w:fill="auto"/>
            <w:noWrap/>
            <w:vAlign w:val="bottom"/>
            <w:hideMark/>
          </w:tcPr>
          <w:p w14:paraId="24058526" w14:textId="77777777"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 xml:space="preserve">Square root of </w:t>
            </w:r>
            <w:r w:rsidR="009E3B17" w:rsidRPr="00F61A5F">
              <w:rPr>
                <w:rFonts w:ascii="Times New Roman" w:eastAsia="Times New Roman" w:hAnsi="Times New Roman" w:cs="Times New Roman"/>
                <w:sz w:val="24"/>
                <w:szCs w:val="24"/>
              </w:rPr>
              <w:t xml:space="preserve">the </w:t>
            </w:r>
            <w:r w:rsidRPr="00F61A5F">
              <w:rPr>
                <w:rFonts w:ascii="Times New Roman" w:eastAsia="Times New Roman" w:hAnsi="Times New Roman" w:cs="Times New Roman"/>
                <w:sz w:val="24"/>
                <w:szCs w:val="24"/>
              </w:rPr>
              <w:t xml:space="preserve">average </w:t>
            </w:r>
            <w:r w:rsidR="009E3B17" w:rsidRPr="00F61A5F">
              <w:rPr>
                <w:rFonts w:ascii="Times New Roman" w:eastAsia="Times New Roman" w:hAnsi="Times New Roman" w:cs="Times New Roman"/>
                <w:sz w:val="24"/>
                <w:szCs w:val="24"/>
              </w:rPr>
              <w:t xml:space="preserve">traversal </w:t>
            </w:r>
            <w:r w:rsidRPr="00F61A5F">
              <w:rPr>
                <w:rFonts w:ascii="Times New Roman" w:eastAsia="Times New Roman" w:hAnsi="Times New Roman" w:cs="Times New Roman"/>
                <w:sz w:val="24"/>
                <w:szCs w:val="24"/>
              </w:rPr>
              <w:t>speed</w:t>
            </w:r>
          </w:p>
        </w:tc>
        <w:tc>
          <w:tcPr>
            <w:tcW w:w="1080" w:type="dxa"/>
            <w:tcBorders>
              <w:top w:val="nil"/>
              <w:left w:val="nil"/>
              <w:bottom w:val="single" w:sz="4" w:space="0" w:color="auto"/>
              <w:right w:val="nil"/>
            </w:tcBorders>
            <w:shd w:val="clear" w:color="auto" w:fill="auto"/>
            <w:noWrap/>
            <w:hideMark/>
          </w:tcPr>
          <w:p w14:paraId="02D1C070"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8.751</w:t>
            </w:r>
          </w:p>
        </w:tc>
        <w:tc>
          <w:tcPr>
            <w:tcW w:w="1260" w:type="dxa"/>
            <w:tcBorders>
              <w:top w:val="nil"/>
              <w:left w:val="nil"/>
              <w:bottom w:val="single" w:sz="4" w:space="0" w:color="auto"/>
              <w:right w:val="nil"/>
            </w:tcBorders>
            <w:shd w:val="clear" w:color="auto" w:fill="auto"/>
            <w:noWrap/>
            <w:hideMark/>
          </w:tcPr>
          <w:p w14:paraId="43D0384E"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1.510</w:t>
            </w:r>
          </w:p>
        </w:tc>
        <w:tc>
          <w:tcPr>
            <w:tcW w:w="1243" w:type="dxa"/>
            <w:tcBorders>
              <w:top w:val="nil"/>
              <w:left w:val="nil"/>
              <w:bottom w:val="single" w:sz="4" w:space="0" w:color="auto"/>
              <w:right w:val="nil"/>
            </w:tcBorders>
            <w:shd w:val="clear" w:color="auto" w:fill="auto"/>
            <w:noWrap/>
            <w:hideMark/>
          </w:tcPr>
          <w:p w14:paraId="260CDF98"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4.702</w:t>
            </w:r>
          </w:p>
        </w:tc>
        <w:tc>
          <w:tcPr>
            <w:tcW w:w="1283" w:type="dxa"/>
            <w:tcBorders>
              <w:top w:val="nil"/>
              <w:left w:val="nil"/>
              <w:bottom w:val="single" w:sz="4" w:space="0" w:color="auto"/>
              <w:right w:val="nil"/>
            </w:tcBorders>
            <w:shd w:val="clear" w:color="auto" w:fill="auto"/>
            <w:noWrap/>
            <w:hideMark/>
          </w:tcPr>
          <w:p w14:paraId="56EA9572"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10</w:t>
            </w:r>
          </w:p>
        </w:tc>
      </w:tr>
      <w:tr w:rsidR="000513C6" w:rsidRPr="00F61A5F" w14:paraId="5853DB44" w14:textId="77777777" w:rsidTr="00FA0E55">
        <w:trPr>
          <w:trHeight w:val="20"/>
          <w:jc w:val="center"/>
        </w:trPr>
        <w:tc>
          <w:tcPr>
            <w:tcW w:w="4770" w:type="dxa"/>
            <w:tcBorders>
              <w:top w:val="single" w:sz="4" w:space="0" w:color="auto"/>
              <w:left w:val="nil"/>
              <w:right w:val="nil"/>
            </w:tcBorders>
            <w:shd w:val="clear" w:color="auto" w:fill="auto"/>
            <w:vAlign w:val="center"/>
            <w:hideMark/>
          </w:tcPr>
          <w:p w14:paraId="01BCC6FA" w14:textId="77777777" w:rsidR="000513C6" w:rsidRPr="00F61A5F" w:rsidRDefault="009E3B17"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 xml:space="preserve">Traversal frequency indicator </w:t>
            </w:r>
            <w:r w:rsidR="000513C6" w:rsidRPr="00F61A5F">
              <w:rPr>
                <w:rFonts w:ascii="Times New Roman" w:eastAsia="Times New Roman" w:hAnsi="Times New Roman" w:cs="Times New Roman"/>
                <w:sz w:val="24"/>
                <w:szCs w:val="24"/>
              </w:rPr>
              <w:t xml:space="preserve">(1 if </w:t>
            </w:r>
            <w:r w:rsidRPr="00F61A5F">
              <w:rPr>
                <w:rFonts w:ascii="Times New Roman" w:eastAsia="Times New Roman" w:hAnsi="Times New Roman" w:cs="Times New Roman"/>
                <w:sz w:val="24"/>
                <w:szCs w:val="24"/>
              </w:rPr>
              <w:t xml:space="preserve">the </w:t>
            </w:r>
            <w:r w:rsidR="000513C6" w:rsidRPr="00F61A5F">
              <w:rPr>
                <w:rFonts w:ascii="Times New Roman" w:eastAsia="Times New Roman" w:hAnsi="Times New Roman" w:cs="Times New Roman"/>
                <w:sz w:val="24"/>
                <w:szCs w:val="24"/>
              </w:rPr>
              <w:t xml:space="preserve">driver </w:t>
            </w:r>
            <w:r w:rsidRPr="00F61A5F">
              <w:rPr>
                <w:rFonts w:ascii="Times New Roman" w:eastAsia="Times New Roman" w:hAnsi="Times New Roman" w:cs="Times New Roman"/>
                <w:sz w:val="24"/>
                <w:szCs w:val="24"/>
              </w:rPr>
              <w:t xml:space="preserve">traversed the same site </w:t>
            </w:r>
            <w:r w:rsidR="000513C6" w:rsidRPr="00F61A5F">
              <w:rPr>
                <w:rFonts w:ascii="Times New Roman" w:eastAsia="Times New Roman" w:hAnsi="Times New Roman" w:cs="Times New Roman"/>
                <w:sz w:val="24"/>
                <w:szCs w:val="24"/>
              </w:rPr>
              <w:t xml:space="preserve">more than 5 </w:t>
            </w:r>
            <w:r w:rsidRPr="00F61A5F">
              <w:rPr>
                <w:rFonts w:ascii="Times New Roman" w:eastAsia="Times New Roman" w:hAnsi="Times New Roman" w:cs="Times New Roman"/>
                <w:sz w:val="24"/>
                <w:szCs w:val="24"/>
              </w:rPr>
              <w:t>times</w:t>
            </w:r>
            <w:r w:rsidR="008C4F28" w:rsidRPr="00F61A5F">
              <w:rPr>
                <w:rFonts w:ascii="Times New Roman" w:eastAsia="Times New Roman" w:hAnsi="Times New Roman" w:cs="Times New Roman"/>
                <w:sz w:val="24"/>
                <w:szCs w:val="24"/>
              </w:rPr>
              <w:t>, 0 otherwise</w:t>
            </w:r>
            <w:r w:rsidR="000513C6" w:rsidRPr="00F61A5F">
              <w:rPr>
                <w:rFonts w:ascii="Times New Roman" w:eastAsia="Times New Roman" w:hAnsi="Times New Roman" w:cs="Times New Roman"/>
                <w:sz w:val="24"/>
                <w:szCs w:val="24"/>
              </w:rPr>
              <w:t>)</w:t>
            </w:r>
          </w:p>
        </w:tc>
        <w:tc>
          <w:tcPr>
            <w:tcW w:w="1080" w:type="dxa"/>
            <w:tcBorders>
              <w:top w:val="single" w:sz="4" w:space="0" w:color="auto"/>
              <w:left w:val="nil"/>
              <w:right w:val="nil"/>
            </w:tcBorders>
            <w:shd w:val="clear" w:color="auto" w:fill="auto"/>
            <w:noWrap/>
            <w:hideMark/>
          </w:tcPr>
          <w:p w14:paraId="422A105B"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0.721</w:t>
            </w:r>
          </w:p>
        </w:tc>
        <w:tc>
          <w:tcPr>
            <w:tcW w:w="1260" w:type="dxa"/>
            <w:tcBorders>
              <w:top w:val="single" w:sz="4" w:space="0" w:color="auto"/>
              <w:left w:val="nil"/>
              <w:right w:val="nil"/>
            </w:tcBorders>
            <w:shd w:val="clear" w:color="auto" w:fill="auto"/>
            <w:noWrap/>
          </w:tcPr>
          <w:p w14:paraId="62C2467D"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single" w:sz="4" w:space="0" w:color="auto"/>
              <w:left w:val="nil"/>
              <w:right w:val="nil"/>
            </w:tcBorders>
            <w:shd w:val="clear" w:color="auto" w:fill="auto"/>
            <w:noWrap/>
            <w:hideMark/>
          </w:tcPr>
          <w:p w14:paraId="52170951"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single" w:sz="4" w:space="0" w:color="auto"/>
              <w:left w:val="nil"/>
              <w:right w:val="nil"/>
            </w:tcBorders>
            <w:shd w:val="clear" w:color="auto" w:fill="auto"/>
            <w:noWrap/>
            <w:hideMark/>
          </w:tcPr>
          <w:p w14:paraId="58CD5572"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22783C" w:rsidRPr="00F61A5F" w14:paraId="0FE6854D" w14:textId="77777777" w:rsidTr="00FA0E55">
        <w:trPr>
          <w:trHeight w:val="20"/>
          <w:jc w:val="center"/>
        </w:trPr>
        <w:tc>
          <w:tcPr>
            <w:tcW w:w="4770" w:type="dxa"/>
            <w:tcBorders>
              <w:left w:val="nil"/>
              <w:right w:val="nil"/>
            </w:tcBorders>
            <w:shd w:val="clear" w:color="auto" w:fill="auto"/>
            <w:vAlign w:val="center"/>
            <w:hideMark/>
          </w:tcPr>
          <w:p w14:paraId="240FAC47" w14:textId="77777777" w:rsidR="0022783C" w:rsidRPr="00F61A5F" w:rsidRDefault="0022783C" w:rsidP="008B3ED9">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Time of day indicator (1 if the traversal occurred during the day, 0 otherwise)</w:t>
            </w:r>
            <w:r w:rsidR="00D4778A" w:rsidRPr="00F61A5F">
              <w:rPr>
                <w:rFonts w:ascii="Times New Roman" w:eastAsia="Times New Roman" w:hAnsi="Times New Roman" w:cs="Times New Roman"/>
                <w:sz w:val="24"/>
                <w:szCs w:val="24"/>
              </w:rPr>
              <w:t xml:space="preserve"> </w:t>
            </w:r>
            <w:r w:rsidR="008B3ED9" w:rsidRPr="00F61A5F">
              <w:rPr>
                <w:rFonts w:ascii="Times New Roman" w:eastAsia="Times New Roman" w:hAnsi="Times New Roman" w:cs="Times New Roman"/>
                <w:sz w:val="24"/>
                <w:szCs w:val="24"/>
              </w:rPr>
              <w:t>[</w:t>
            </w:r>
            <w:r w:rsidR="00D4778A" w:rsidRPr="00F61A5F">
              <w:rPr>
                <w:rFonts w:ascii="Times New Roman" w:eastAsia="Times New Roman" w:hAnsi="Times New Roman" w:cs="Times New Roman"/>
                <w:sz w:val="24"/>
                <w:szCs w:val="24"/>
              </w:rPr>
              <w:t xml:space="preserve">speeding </w:t>
            </w:r>
            <w:r w:rsidR="008B3ED9" w:rsidRPr="00F61A5F">
              <w:rPr>
                <w:rFonts w:ascii="Times New Roman" w:eastAsia="Times New Roman" w:hAnsi="Times New Roman" w:cs="Times New Roman"/>
                <w:sz w:val="24"/>
                <w:szCs w:val="24"/>
              </w:rPr>
              <w:t>metrics model]</w:t>
            </w:r>
          </w:p>
        </w:tc>
        <w:tc>
          <w:tcPr>
            <w:tcW w:w="1080" w:type="dxa"/>
            <w:tcBorders>
              <w:left w:val="nil"/>
              <w:right w:val="nil"/>
            </w:tcBorders>
            <w:shd w:val="clear" w:color="auto" w:fill="auto"/>
            <w:noWrap/>
            <w:hideMark/>
          </w:tcPr>
          <w:p w14:paraId="0850DAD7" w14:textId="77777777" w:rsidR="0022783C" w:rsidRPr="00F61A5F" w:rsidRDefault="0022783C" w:rsidP="00884067">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0.608</w:t>
            </w:r>
          </w:p>
        </w:tc>
        <w:tc>
          <w:tcPr>
            <w:tcW w:w="1260" w:type="dxa"/>
            <w:tcBorders>
              <w:left w:val="nil"/>
              <w:right w:val="nil"/>
            </w:tcBorders>
            <w:shd w:val="clear" w:color="auto" w:fill="auto"/>
            <w:noWrap/>
          </w:tcPr>
          <w:p w14:paraId="20E822AE" w14:textId="77777777" w:rsidR="0022783C" w:rsidRPr="00F61A5F" w:rsidRDefault="0022783C" w:rsidP="00884067">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left w:val="nil"/>
              <w:right w:val="nil"/>
            </w:tcBorders>
            <w:shd w:val="clear" w:color="auto" w:fill="auto"/>
            <w:noWrap/>
            <w:hideMark/>
          </w:tcPr>
          <w:p w14:paraId="04872603" w14:textId="77777777" w:rsidR="0022783C" w:rsidRPr="00F61A5F" w:rsidRDefault="0022783C" w:rsidP="00884067">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left w:val="nil"/>
              <w:right w:val="nil"/>
            </w:tcBorders>
            <w:shd w:val="clear" w:color="auto" w:fill="auto"/>
            <w:noWrap/>
            <w:hideMark/>
          </w:tcPr>
          <w:p w14:paraId="4FC9E86D" w14:textId="77777777" w:rsidR="0022783C" w:rsidRPr="00F61A5F" w:rsidRDefault="0022783C" w:rsidP="00884067">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941041" w:rsidRPr="00F61A5F" w14:paraId="27D4F8A6" w14:textId="77777777" w:rsidTr="00D56496">
        <w:trPr>
          <w:trHeight w:val="20"/>
          <w:jc w:val="center"/>
        </w:trPr>
        <w:tc>
          <w:tcPr>
            <w:tcW w:w="4770" w:type="dxa"/>
            <w:tcBorders>
              <w:left w:val="nil"/>
              <w:right w:val="nil"/>
            </w:tcBorders>
            <w:shd w:val="clear" w:color="auto" w:fill="auto"/>
            <w:vAlign w:val="center"/>
            <w:hideMark/>
          </w:tcPr>
          <w:p w14:paraId="19949D70" w14:textId="77777777" w:rsidR="00941041" w:rsidRPr="00F61A5F" w:rsidRDefault="00941041" w:rsidP="008B3ED9">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Time of day indicator (1 if the traversal occurred during the day, 0 otherwise)</w:t>
            </w:r>
            <w:r w:rsidR="008B3ED9" w:rsidRPr="00F61A5F">
              <w:rPr>
                <w:rFonts w:ascii="Times New Roman" w:eastAsia="Times New Roman" w:hAnsi="Times New Roman" w:cs="Times New Roman"/>
                <w:sz w:val="24"/>
                <w:szCs w:val="24"/>
              </w:rPr>
              <w:t xml:space="preserve"> [tailgating occurrence model]</w:t>
            </w:r>
          </w:p>
        </w:tc>
        <w:tc>
          <w:tcPr>
            <w:tcW w:w="1080" w:type="dxa"/>
            <w:tcBorders>
              <w:left w:val="nil"/>
              <w:right w:val="nil"/>
            </w:tcBorders>
            <w:shd w:val="clear" w:color="auto" w:fill="auto"/>
            <w:noWrap/>
            <w:hideMark/>
          </w:tcPr>
          <w:p w14:paraId="75688995" w14:textId="77777777" w:rsidR="00941041" w:rsidRPr="00F61A5F" w:rsidRDefault="00941041" w:rsidP="00941041">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0.642</w:t>
            </w:r>
          </w:p>
        </w:tc>
        <w:tc>
          <w:tcPr>
            <w:tcW w:w="1260" w:type="dxa"/>
            <w:tcBorders>
              <w:left w:val="nil"/>
              <w:right w:val="nil"/>
            </w:tcBorders>
            <w:shd w:val="clear" w:color="auto" w:fill="auto"/>
            <w:noWrap/>
          </w:tcPr>
          <w:p w14:paraId="4673064D" w14:textId="77777777" w:rsidR="00941041" w:rsidRPr="00F61A5F" w:rsidRDefault="00941041" w:rsidP="00941041">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left w:val="nil"/>
              <w:right w:val="nil"/>
            </w:tcBorders>
            <w:shd w:val="clear" w:color="auto" w:fill="auto"/>
            <w:noWrap/>
            <w:hideMark/>
          </w:tcPr>
          <w:p w14:paraId="45C58479" w14:textId="77777777" w:rsidR="00941041" w:rsidRPr="00F61A5F" w:rsidRDefault="00941041" w:rsidP="00941041">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left w:val="nil"/>
              <w:right w:val="nil"/>
            </w:tcBorders>
            <w:shd w:val="clear" w:color="auto" w:fill="auto"/>
            <w:noWrap/>
            <w:hideMark/>
          </w:tcPr>
          <w:p w14:paraId="45780141" w14:textId="77777777" w:rsidR="00941041" w:rsidRPr="00F61A5F" w:rsidRDefault="00941041" w:rsidP="00941041">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730B305F" w14:textId="77777777" w:rsidTr="00F61A5F">
        <w:trPr>
          <w:trHeight w:val="20"/>
          <w:jc w:val="center"/>
        </w:trPr>
        <w:tc>
          <w:tcPr>
            <w:tcW w:w="4770" w:type="dxa"/>
            <w:tcBorders>
              <w:left w:val="nil"/>
              <w:bottom w:val="nil"/>
              <w:right w:val="nil"/>
            </w:tcBorders>
            <w:shd w:val="clear" w:color="auto" w:fill="auto"/>
            <w:vAlign w:val="center"/>
            <w:hideMark/>
          </w:tcPr>
          <w:p w14:paraId="3053D092" w14:textId="77777777"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 xml:space="preserve">Time of day indicator (1 if </w:t>
            </w:r>
            <w:r w:rsidR="009E3B17" w:rsidRPr="00F61A5F">
              <w:rPr>
                <w:rFonts w:ascii="Times New Roman" w:eastAsia="Times New Roman" w:hAnsi="Times New Roman" w:cs="Times New Roman"/>
                <w:sz w:val="24"/>
                <w:szCs w:val="24"/>
              </w:rPr>
              <w:t xml:space="preserve">traversal occurred during the </w:t>
            </w:r>
            <w:r w:rsidRPr="00F61A5F">
              <w:rPr>
                <w:rFonts w:ascii="Times New Roman" w:eastAsia="Times New Roman" w:hAnsi="Times New Roman" w:cs="Times New Roman"/>
                <w:sz w:val="24"/>
                <w:szCs w:val="24"/>
              </w:rPr>
              <w:t>dawn, dusk</w:t>
            </w:r>
            <w:r w:rsidR="009E3B17" w:rsidRPr="00F61A5F">
              <w:rPr>
                <w:rFonts w:ascii="Times New Roman" w:eastAsia="Times New Roman" w:hAnsi="Times New Roman" w:cs="Times New Roman"/>
                <w:sz w:val="24"/>
                <w:szCs w:val="24"/>
              </w:rPr>
              <w:t>,</w:t>
            </w:r>
            <w:r w:rsidRPr="00F61A5F">
              <w:rPr>
                <w:rFonts w:ascii="Times New Roman" w:eastAsia="Times New Roman" w:hAnsi="Times New Roman" w:cs="Times New Roman"/>
                <w:sz w:val="24"/>
                <w:szCs w:val="24"/>
              </w:rPr>
              <w:t xml:space="preserve"> or night</w:t>
            </w:r>
            <w:r w:rsidR="008C4F28" w:rsidRPr="00F61A5F">
              <w:rPr>
                <w:rFonts w:ascii="Times New Roman" w:eastAsia="Times New Roman" w:hAnsi="Times New Roman" w:cs="Times New Roman"/>
                <w:sz w:val="24"/>
                <w:szCs w:val="24"/>
              </w:rPr>
              <w:t>, 0 otherwise</w:t>
            </w:r>
            <w:r w:rsidRPr="00F61A5F">
              <w:rPr>
                <w:rFonts w:ascii="Times New Roman" w:eastAsia="Times New Roman" w:hAnsi="Times New Roman" w:cs="Times New Roman"/>
                <w:sz w:val="24"/>
                <w:szCs w:val="24"/>
              </w:rPr>
              <w:t>)</w:t>
            </w:r>
          </w:p>
        </w:tc>
        <w:tc>
          <w:tcPr>
            <w:tcW w:w="1080" w:type="dxa"/>
            <w:tcBorders>
              <w:left w:val="nil"/>
              <w:bottom w:val="nil"/>
              <w:right w:val="nil"/>
            </w:tcBorders>
            <w:shd w:val="clear" w:color="auto" w:fill="auto"/>
            <w:noWrap/>
            <w:hideMark/>
          </w:tcPr>
          <w:p w14:paraId="1A7549D5"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0.358</w:t>
            </w:r>
          </w:p>
        </w:tc>
        <w:tc>
          <w:tcPr>
            <w:tcW w:w="1260" w:type="dxa"/>
            <w:tcBorders>
              <w:left w:val="nil"/>
              <w:bottom w:val="nil"/>
              <w:right w:val="nil"/>
            </w:tcBorders>
            <w:shd w:val="clear" w:color="auto" w:fill="auto"/>
            <w:noWrap/>
          </w:tcPr>
          <w:p w14:paraId="209E2D39"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left w:val="nil"/>
              <w:bottom w:val="nil"/>
              <w:right w:val="nil"/>
            </w:tcBorders>
            <w:shd w:val="clear" w:color="auto" w:fill="auto"/>
            <w:noWrap/>
            <w:hideMark/>
          </w:tcPr>
          <w:p w14:paraId="6F39AA10"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left w:val="nil"/>
              <w:bottom w:val="nil"/>
              <w:right w:val="nil"/>
            </w:tcBorders>
            <w:shd w:val="clear" w:color="auto" w:fill="auto"/>
            <w:noWrap/>
            <w:hideMark/>
          </w:tcPr>
          <w:p w14:paraId="123E1729"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r w:rsidR="000513C6" w:rsidRPr="00F61A5F" w14:paraId="3806E515" w14:textId="77777777" w:rsidTr="00F61A5F">
        <w:trPr>
          <w:trHeight w:val="20"/>
          <w:jc w:val="center"/>
        </w:trPr>
        <w:tc>
          <w:tcPr>
            <w:tcW w:w="4770" w:type="dxa"/>
            <w:tcBorders>
              <w:top w:val="nil"/>
              <w:left w:val="nil"/>
              <w:bottom w:val="single" w:sz="4" w:space="0" w:color="auto"/>
              <w:right w:val="nil"/>
            </w:tcBorders>
            <w:shd w:val="clear" w:color="auto" w:fill="auto"/>
            <w:vAlign w:val="center"/>
            <w:hideMark/>
          </w:tcPr>
          <w:p w14:paraId="0F4B9A5C" w14:textId="77777777" w:rsidR="000513C6" w:rsidRPr="00F61A5F" w:rsidRDefault="000513C6" w:rsidP="00A053FC">
            <w:pPr>
              <w:spacing w:after="0" w:line="240" w:lineRule="auto"/>
              <w:ind w:left="162" w:hanging="162"/>
              <w:jc w:val="both"/>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 xml:space="preserve">Weather indicator (1 if </w:t>
            </w:r>
            <w:r w:rsidR="009E3B17" w:rsidRPr="00F61A5F">
              <w:rPr>
                <w:rFonts w:ascii="Times New Roman" w:eastAsia="Times New Roman" w:hAnsi="Times New Roman" w:cs="Times New Roman"/>
                <w:sz w:val="24"/>
                <w:szCs w:val="24"/>
              </w:rPr>
              <w:t xml:space="preserve">the weather was </w:t>
            </w:r>
            <w:r w:rsidR="00AB1894" w:rsidRPr="00F61A5F">
              <w:rPr>
                <w:rFonts w:ascii="Times New Roman" w:eastAsia="Times New Roman" w:hAnsi="Times New Roman" w:cs="Times New Roman"/>
                <w:sz w:val="24"/>
                <w:szCs w:val="24"/>
              </w:rPr>
              <w:t xml:space="preserve">clear </w:t>
            </w:r>
            <w:r w:rsidR="009E3B17" w:rsidRPr="00F61A5F">
              <w:rPr>
                <w:rFonts w:ascii="Times New Roman" w:eastAsia="Times New Roman" w:hAnsi="Times New Roman" w:cs="Times New Roman"/>
                <w:sz w:val="24"/>
                <w:szCs w:val="24"/>
              </w:rPr>
              <w:t>during the traversal</w:t>
            </w:r>
            <w:r w:rsidR="008C4F28" w:rsidRPr="00F61A5F">
              <w:rPr>
                <w:rFonts w:ascii="Times New Roman" w:eastAsia="Times New Roman" w:hAnsi="Times New Roman" w:cs="Times New Roman"/>
                <w:sz w:val="24"/>
                <w:szCs w:val="24"/>
              </w:rPr>
              <w:t>, 0 otherwise</w:t>
            </w:r>
            <w:r w:rsidRPr="00F61A5F">
              <w:rPr>
                <w:rFonts w:ascii="Times New Roman" w:eastAsia="Times New Roman" w:hAnsi="Times New Roman" w:cs="Times New Roman"/>
                <w:sz w:val="24"/>
                <w:szCs w:val="24"/>
              </w:rPr>
              <w:t>)</w:t>
            </w:r>
          </w:p>
        </w:tc>
        <w:tc>
          <w:tcPr>
            <w:tcW w:w="1080" w:type="dxa"/>
            <w:tcBorders>
              <w:top w:val="nil"/>
              <w:left w:val="nil"/>
              <w:bottom w:val="single" w:sz="4" w:space="0" w:color="auto"/>
              <w:right w:val="nil"/>
            </w:tcBorders>
            <w:shd w:val="clear" w:color="auto" w:fill="auto"/>
            <w:noWrap/>
            <w:hideMark/>
          </w:tcPr>
          <w:p w14:paraId="626D79FC"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0.702</w:t>
            </w:r>
          </w:p>
        </w:tc>
        <w:tc>
          <w:tcPr>
            <w:tcW w:w="1260" w:type="dxa"/>
            <w:tcBorders>
              <w:top w:val="nil"/>
              <w:left w:val="nil"/>
              <w:bottom w:val="single" w:sz="4" w:space="0" w:color="auto"/>
              <w:right w:val="nil"/>
            </w:tcBorders>
            <w:shd w:val="clear" w:color="auto" w:fill="auto"/>
            <w:noWrap/>
          </w:tcPr>
          <w:p w14:paraId="1CEDAC17" w14:textId="77777777" w:rsidR="000513C6" w:rsidRPr="00F61A5F" w:rsidRDefault="008C4F28"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w:t>
            </w:r>
          </w:p>
        </w:tc>
        <w:tc>
          <w:tcPr>
            <w:tcW w:w="1243" w:type="dxa"/>
            <w:tcBorders>
              <w:top w:val="nil"/>
              <w:left w:val="nil"/>
              <w:bottom w:val="single" w:sz="4" w:space="0" w:color="auto"/>
              <w:right w:val="nil"/>
            </w:tcBorders>
            <w:shd w:val="clear" w:color="auto" w:fill="auto"/>
            <w:noWrap/>
            <w:hideMark/>
          </w:tcPr>
          <w:p w14:paraId="64EFA547"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0</w:t>
            </w:r>
          </w:p>
        </w:tc>
        <w:tc>
          <w:tcPr>
            <w:tcW w:w="1283" w:type="dxa"/>
            <w:tcBorders>
              <w:top w:val="nil"/>
              <w:left w:val="nil"/>
              <w:bottom w:val="single" w:sz="4" w:space="0" w:color="auto"/>
              <w:right w:val="nil"/>
            </w:tcBorders>
            <w:shd w:val="clear" w:color="auto" w:fill="auto"/>
            <w:noWrap/>
            <w:hideMark/>
          </w:tcPr>
          <w:p w14:paraId="58A4741A" w14:textId="77777777" w:rsidR="000513C6" w:rsidRPr="00F61A5F" w:rsidRDefault="000513C6" w:rsidP="00A053FC">
            <w:pPr>
              <w:spacing w:after="0" w:line="240" w:lineRule="auto"/>
              <w:jc w:val="center"/>
              <w:rPr>
                <w:rFonts w:ascii="Times New Roman" w:eastAsia="Times New Roman" w:hAnsi="Times New Roman" w:cs="Times New Roman"/>
                <w:sz w:val="24"/>
                <w:szCs w:val="24"/>
              </w:rPr>
            </w:pPr>
            <w:r w:rsidRPr="00F61A5F">
              <w:rPr>
                <w:rFonts w:ascii="Times New Roman" w:eastAsia="Times New Roman" w:hAnsi="Times New Roman" w:cs="Times New Roman"/>
                <w:sz w:val="24"/>
                <w:szCs w:val="24"/>
              </w:rPr>
              <w:t>1</w:t>
            </w:r>
          </w:p>
        </w:tc>
      </w:tr>
    </w:tbl>
    <w:p w14:paraId="1F1BF419" w14:textId="0168993A" w:rsidR="00F61A5F" w:rsidRDefault="00F61A5F" w:rsidP="001650D0">
      <w:pPr>
        <w:spacing w:before="240" w:after="0" w:line="480" w:lineRule="auto"/>
        <w:jc w:val="both"/>
        <w:rPr>
          <w:rFonts w:ascii="Times New Roman" w:hAnsi="Times New Roman" w:cs="Times New Roman"/>
          <w:b/>
        </w:rPr>
      </w:pPr>
    </w:p>
    <w:p w14:paraId="401AD391" w14:textId="77777777" w:rsidR="009D195A" w:rsidRPr="00F61A5F" w:rsidRDefault="009D195A" w:rsidP="00F61A5F">
      <w:pPr>
        <w:spacing w:after="0" w:line="480" w:lineRule="auto"/>
        <w:jc w:val="both"/>
        <w:rPr>
          <w:rFonts w:ascii="Times New Roman" w:hAnsi="Times New Roman" w:cs="Times New Roman"/>
          <w:b/>
          <w:sz w:val="24"/>
          <w:szCs w:val="24"/>
        </w:rPr>
      </w:pPr>
      <w:r w:rsidRPr="00F61A5F">
        <w:rPr>
          <w:rFonts w:ascii="Times New Roman" w:hAnsi="Times New Roman" w:cs="Times New Roman"/>
          <w:b/>
          <w:sz w:val="24"/>
          <w:szCs w:val="24"/>
        </w:rPr>
        <w:t>METHODOLOGICAL APPROACH</w:t>
      </w:r>
    </w:p>
    <w:p w14:paraId="603338F7" w14:textId="4BA05BAB" w:rsidR="009D195A" w:rsidRPr="00F61A5F" w:rsidRDefault="009D195A" w:rsidP="005C7BD2">
      <w:pPr>
        <w:spacing w:after="0" w:line="480" w:lineRule="auto"/>
        <w:ind w:firstLine="720"/>
        <w:jc w:val="both"/>
        <w:rPr>
          <w:rFonts w:ascii="Times New Roman" w:hAnsi="Times New Roman" w:cs="Times New Roman"/>
          <w:sz w:val="24"/>
          <w:szCs w:val="24"/>
        </w:rPr>
      </w:pPr>
      <w:r w:rsidRPr="00F61A5F">
        <w:rPr>
          <w:rFonts w:ascii="Times New Roman" w:hAnsi="Times New Roman" w:cs="Times New Roman"/>
          <w:sz w:val="24"/>
          <w:szCs w:val="24"/>
        </w:rPr>
        <w:lastRenderedPageBreak/>
        <w:t>To evaluate the effectiveness of</w:t>
      </w:r>
      <w:r w:rsidR="009D7969">
        <w:rPr>
          <w:rFonts w:ascii="Times New Roman" w:hAnsi="Times New Roman" w:cs="Times New Roman"/>
          <w:sz w:val="24"/>
          <w:szCs w:val="24"/>
        </w:rPr>
        <w:t xml:space="preserve"> h</w:t>
      </w:r>
      <w:r w:rsidR="009D7969" w:rsidRPr="00664EE1">
        <w:rPr>
          <w:rFonts w:ascii="Times New Roman" w:hAnsi="Times New Roman" w:cs="Times New Roman"/>
          <w:sz w:val="24"/>
          <w:szCs w:val="24"/>
        </w:rPr>
        <w:t>igh-visibility enforcement</w:t>
      </w:r>
      <w:r w:rsidRPr="00F61A5F">
        <w:rPr>
          <w:rFonts w:ascii="Times New Roman" w:hAnsi="Times New Roman" w:cs="Times New Roman"/>
          <w:sz w:val="24"/>
          <w:szCs w:val="24"/>
        </w:rPr>
        <w:t xml:space="preserve"> programs in</w:t>
      </w:r>
      <w:r w:rsidR="00DF1A7E" w:rsidRPr="00F61A5F">
        <w:rPr>
          <w:rFonts w:ascii="Times New Roman" w:hAnsi="Times New Roman" w:cs="Times New Roman"/>
          <w:sz w:val="24"/>
          <w:szCs w:val="24"/>
        </w:rPr>
        <w:t xml:space="preserve"> terms of</w:t>
      </w:r>
      <w:r w:rsidRPr="00F61A5F">
        <w:rPr>
          <w:rFonts w:ascii="Times New Roman" w:hAnsi="Times New Roman" w:cs="Times New Roman"/>
          <w:sz w:val="24"/>
          <w:szCs w:val="24"/>
        </w:rPr>
        <w:t xml:space="preserve"> modifying the driving behavior, two primary dimensions of aggressive driving behavior are investigated: speeding and tailgating.  In order to analyze such behavioral aspects in </w:t>
      </w:r>
      <w:r w:rsidR="007C3CEF" w:rsidRPr="00F61A5F">
        <w:rPr>
          <w:rFonts w:ascii="Times New Roman" w:hAnsi="Times New Roman" w:cs="Times New Roman"/>
          <w:sz w:val="24"/>
          <w:szCs w:val="24"/>
        </w:rPr>
        <w:t xml:space="preserve">terms of </w:t>
      </w:r>
      <w:r w:rsidRPr="00F61A5F">
        <w:rPr>
          <w:rFonts w:ascii="Times New Roman" w:hAnsi="Times New Roman" w:cs="Times New Roman"/>
          <w:sz w:val="24"/>
          <w:szCs w:val="24"/>
        </w:rPr>
        <w:t>intensity</w:t>
      </w:r>
      <w:r w:rsidR="007C3CEF" w:rsidRPr="00F61A5F">
        <w:rPr>
          <w:rFonts w:ascii="Times New Roman" w:hAnsi="Times New Roman" w:cs="Times New Roman"/>
          <w:sz w:val="24"/>
          <w:szCs w:val="24"/>
        </w:rPr>
        <w:t xml:space="preserve"> and duration</w:t>
      </w:r>
      <w:r w:rsidRPr="00F61A5F">
        <w:rPr>
          <w:rFonts w:ascii="Times New Roman" w:hAnsi="Times New Roman" w:cs="Times New Roman"/>
          <w:sz w:val="24"/>
          <w:szCs w:val="24"/>
        </w:rPr>
        <w:t>, novel metrics –</w:t>
      </w:r>
      <w:r w:rsidR="007C3CEF" w:rsidRPr="00F61A5F">
        <w:rPr>
          <w:rFonts w:ascii="Times New Roman" w:hAnsi="Times New Roman" w:cs="Times New Roman"/>
          <w:sz w:val="24"/>
          <w:szCs w:val="24"/>
        </w:rPr>
        <w:t xml:space="preserve"> </w:t>
      </w:r>
      <w:r w:rsidRPr="00F61A5F">
        <w:rPr>
          <w:rFonts w:ascii="Times New Roman" w:hAnsi="Times New Roman" w:cs="Times New Roman"/>
          <w:sz w:val="24"/>
          <w:szCs w:val="24"/>
        </w:rPr>
        <w:t>which are independent of trip- or roadway-specific conditions</w:t>
      </w:r>
      <w:r w:rsidR="007C3CEF" w:rsidRPr="00F61A5F">
        <w:rPr>
          <w:rFonts w:ascii="Times New Roman" w:hAnsi="Times New Roman" w:cs="Times New Roman"/>
          <w:sz w:val="24"/>
          <w:szCs w:val="24"/>
        </w:rPr>
        <w:t xml:space="preserve"> – are defined and used for the </w:t>
      </w:r>
      <w:r w:rsidRPr="00F61A5F">
        <w:rPr>
          <w:rFonts w:ascii="Times New Roman" w:hAnsi="Times New Roman" w:cs="Times New Roman"/>
          <w:sz w:val="24"/>
          <w:szCs w:val="24"/>
        </w:rPr>
        <w:t xml:space="preserve">driving behavior </w:t>
      </w:r>
      <w:r w:rsidR="007C3CEF" w:rsidRPr="00F61A5F">
        <w:rPr>
          <w:rFonts w:ascii="Times New Roman" w:hAnsi="Times New Roman" w:cs="Times New Roman"/>
          <w:sz w:val="24"/>
          <w:szCs w:val="24"/>
        </w:rPr>
        <w:t>analysis</w:t>
      </w:r>
      <w:r w:rsidRPr="00F61A5F">
        <w:rPr>
          <w:rFonts w:ascii="Times New Roman" w:hAnsi="Times New Roman" w:cs="Times New Roman"/>
          <w:sz w:val="24"/>
          <w:szCs w:val="24"/>
        </w:rPr>
        <w:t xml:space="preserve">. </w:t>
      </w:r>
    </w:p>
    <w:p w14:paraId="281D4D06" w14:textId="609C5754" w:rsidR="009D195A" w:rsidRPr="00F61A5F" w:rsidRDefault="009D195A" w:rsidP="00F61A5F">
      <w:pPr>
        <w:spacing w:after="0" w:line="480" w:lineRule="auto"/>
        <w:jc w:val="both"/>
        <w:rPr>
          <w:rFonts w:ascii="Times New Roman" w:hAnsi="Times New Roman" w:cs="Times New Roman"/>
          <w:sz w:val="24"/>
          <w:szCs w:val="24"/>
        </w:rPr>
      </w:pPr>
      <w:r w:rsidRPr="00F61A5F">
        <w:rPr>
          <w:sz w:val="24"/>
          <w:szCs w:val="24"/>
        </w:rPr>
        <w:tab/>
      </w:r>
      <w:r w:rsidRPr="00F61A5F">
        <w:rPr>
          <w:rFonts w:ascii="Times New Roman" w:hAnsi="Times New Roman" w:cs="Times New Roman"/>
          <w:sz w:val="24"/>
          <w:szCs w:val="24"/>
        </w:rPr>
        <w:t>Speeding can be typically defined as exceeding the posted speed limit (</w:t>
      </w:r>
      <w:r w:rsidR="00703624" w:rsidRPr="00703624">
        <w:rPr>
          <w:rFonts w:ascii="Times New Roman" w:hAnsi="Times New Roman" w:cs="Times New Roman"/>
          <w:sz w:val="24"/>
          <w:szCs w:val="24"/>
        </w:rPr>
        <w:t>Bagdade</w:t>
      </w:r>
      <w:r w:rsidR="00703624">
        <w:rPr>
          <w:rFonts w:ascii="Times New Roman" w:hAnsi="Times New Roman" w:cs="Times New Roman"/>
          <w:sz w:val="24"/>
          <w:szCs w:val="24"/>
        </w:rPr>
        <w:t xml:space="preserve"> et al.</w:t>
      </w:r>
      <w:r w:rsidR="00395272" w:rsidRPr="00F61A5F">
        <w:rPr>
          <w:rFonts w:ascii="Times New Roman" w:hAnsi="Times New Roman" w:cs="Times New Roman"/>
          <w:sz w:val="24"/>
          <w:szCs w:val="24"/>
        </w:rPr>
        <w:t>, 2012</w:t>
      </w:r>
      <w:r w:rsidR="007C3CEF" w:rsidRPr="00F61A5F">
        <w:rPr>
          <w:rFonts w:ascii="Times New Roman" w:hAnsi="Times New Roman" w:cs="Times New Roman"/>
          <w:sz w:val="24"/>
          <w:szCs w:val="24"/>
        </w:rPr>
        <w:t>); h</w:t>
      </w:r>
      <w:r w:rsidRPr="00F61A5F">
        <w:rPr>
          <w:rFonts w:ascii="Times New Roman" w:hAnsi="Times New Roman" w:cs="Times New Roman"/>
          <w:sz w:val="24"/>
          <w:szCs w:val="24"/>
        </w:rPr>
        <w:t xml:space="preserve">owever, </w:t>
      </w:r>
      <w:r w:rsidR="007C3CEF" w:rsidRPr="00F61A5F">
        <w:rPr>
          <w:rFonts w:ascii="Times New Roman" w:hAnsi="Times New Roman" w:cs="Times New Roman"/>
          <w:sz w:val="24"/>
          <w:szCs w:val="24"/>
        </w:rPr>
        <w:t>this</w:t>
      </w:r>
      <w:r w:rsidRPr="00F61A5F">
        <w:rPr>
          <w:rFonts w:ascii="Times New Roman" w:hAnsi="Times New Roman" w:cs="Times New Roman"/>
          <w:sz w:val="24"/>
          <w:szCs w:val="24"/>
        </w:rPr>
        <w:t xml:space="preserve"> – by itself – cannot </w:t>
      </w:r>
      <w:r w:rsidR="007C3CEF" w:rsidRPr="00F61A5F">
        <w:rPr>
          <w:rFonts w:ascii="Times New Roman" w:hAnsi="Times New Roman" w:cs="Times New Roman"/>
          <w:sz w:val="24"/>
          <w:szCs w:val="24"/>
        </w:rPr>
        <w:t>capture</w:t>
      </w:r>
      <w:r w:rsidRPr="00F61A5F">
        <w:rPr>
          <w:rFonts w:ascii="Times New Roman" w:hAnsi="Times New Roman" w:cs="Times New Roman"/>
          <w:sz w:val="24"/>
          <w:szCs w:val="24"/>
        </w:rPr>
        <w:t xml:space="preserve"> the magnitude of speeding.  To that end, a quantitative measure that jointly accounts for the intensity of speeding during the </w:t>
      </w:r>
      <w:r w:rsidR="00365FAA" w:rsidRPr="00F61A5F">
        <w:rPr>
          <w:rFonts w:ascii="Times New Roman" w:hAnsi="Times New Roman" w:cs="Times New Roman"/>
          <w:sz w:val="24"/>
          <w:szCs w:val="24"/>
        </w:rPr>
        <w:t>traversal</w:t>
      </w:r>
      <w:r w:rsidRPr="00F61A5F">
        <w:rPr>
          <w:rFonts w:ascii="Times New Roman" w:hAnsi="Times New Roman" w:cs="Times New Roman"/>
          <w:sz w:val="24"/>
          <w:szCs w:val="24"/>
        </w:rPr>
        <w:t xml:space="preserve"> (i.e</w:t>
      </w:r>
      <w:r w:rsidR="007C3CEF" w:rsidRPr="00F61A5F">
        <w:rPr>
          <w:rFonts w:ascii="Times New Roman" w:hAnsi="Times New Roman" w:cs="Times New Roman"/>
          <w:sz w:val="24"/>
          <w:szCs w:val="24"/>
        </w:rPr>
        <w:t>.</w:t>
      </w:r>
      <w:r w:rsidRPr="00F61A5F">
        <w:rPr>
          <w:rFonts w:ascii="Times New Roman" w:hAnsi="Times New Roman" w:cs="Times New Roman"/>
          <w:sz w:val="24"/>
          <w:szCs w:val="24"/>
        </w:rPr>
        <w:t xml:space="preserve">, number of miles per hour above the speed limit during the </w:t>
      </w:r>
      <w:r w:rsidR="00365FAA" w:rsidRPr="00F61A5F">
        <w:rPr>
          <w:rFonts w:ascii="Times New Roman" w:hAnsi="Times New Roman" w:cs="Times New Roman"/>
          <w:sz w:val="24"/>
          <w:szCs w:val="24"/>
        </w:rPr>
        <w:t>traversal</w:t>
      </w:r>
      <w:r w:rsidRPr="00F61A5F">
        <w:rPr>
          <w:rFonts w:ascii="Times New Roman" w:hAnsi="Times New Roman" w:cs="Times New Roman"/>
          <w:sz w:val="24"/>
          <w:szCs w:val="24"/>
        </w:rPr>
        <w:t xml:space="preserve">) and the duration of speeding (i.e., length of time during the </w:t>
      </w:r>
      <w:r w:rsidR="00365FAA" w:rsidRPr="00F61A5F">
        <w:rPr>
          <w:rFonts w:ascii="Times New Roman" w:hAnsi="Times New Roman" w:cs="Times New Roman"/>
          <w:sz w:val="24"/>
          <w:szCs w:val="24"/>
        </w:rPr>
        <w:t>traversal</w:t>
      </w:r>
      <w:r w:rsidRPr="00F61A5F">
        <w:rPr>
          <w:rFonts w:ascii="Times New Roman" w:hAnsi="Times New Roman" w:cs="Times New Roman"/>
          <w:sz w:val="24"/>
          <w:szCs w:val="24"/>
        </w:rPr>
        <w:t xml:space="preserve"> that speeding was observed) is </w:t>
      </w:r>
      <w:r w:rsidR="007C3CEF" w:rsidRPr="00F61A5F">
        <w:rPr>
          <w:rFonts w:ascii="Times New Roman" w:hAnsi="Times New Roman" w:cs="Times New Roman"/>
          <w:sz w:val="24"/>
          <w:szCs w:val="24"/>
        </w:rPr>
        <w:t>developed</w:t>
      </w:r>
      <w:r w:rsidRPr="00F61A5F">
        <w:rPr>
          <w:rFonts w:ascii="Times New Roman" w:hAnsi="Times New Roman" w:cs="Times New Roman"/>
          <w:sz w:val="24"/>
          <w:szCs w:val="24"/>
        </w:rPr>
        <w:t xml:space="preserve">.  Specifically, the </w:t>
      </w:r>
      <w:r w:rsidR="007C3CEF" w:rsidRPr="00F61A5F">
        <w:rPr>
          <w:rFonts w:ascii="Times New Roman" w:hAnsi="Times New Roman" w:cs="Times New Roman"/>
          <w:sz w:val="24"/>
          <w:szCs w:val="24"/>
        </w:rPr>
        <w:t xml:space="preserve">proposed </w:t>
      </w:r>
      <w:r w:rsidRPr="00F61A5F">
        <w:rPr>
          <w:rFonts w:ascii="Times New Roman" w:hAnsi="Times New Roman" w:cs="Times New Roman"/>
          <w:sz w:val="24"/>
          <w:szCs w:val="24"/>
        </w:rPr>
        <w:t xml:space="preserve">speeding metric </w:t>
      </w:r>
      <w:r w:rsidR="007C3CEF" w:rsidRPr="00F61A5F">
        <w:rPr>
          <w:rFonts w:ascii="Times New Roman" w:hAnsi="Times New Roman" w:cs="Times New Roman"/>
          <w:sz w:val="24"/>
          <w:szCs w:val="24"/>
        </w:rPr>
        <w:t>is</w:t>
      </w:r>
      <w:r w:rsidRPr="00F61A5F">
        <w:rPr>
          <w:rFonts w:ascii="Times New Roman" w:hAnsi="Times New Roman" w:cs="Times New Roman"/>
          <w:sz w:val="24"/>
          <w:szCs w:val="24"/>
        </w:rPr>
        <w:t xml:space="preserve"> calculated as:</w:t>
      </w:r>
    </w:p>
    <w:p w14:paraId="783D66EA" w14:textId="24528BB5" w:rsidR="007C3CEF" w:rsidRPr="00044467" w:rsidRDefault="00F61A5F" w:rsidP="007B0522">
      <w:pPr>
        <w:spacing w:after="0" w:line="480" w:lineRule="auto"/>
        <w:jc w:val="right"/>
        <w:rPr>
          <w:rFonts w:ascii="Times New Roman" w:hAnsi="Times New Roman" w:cs="Times New Roman"/>
          <w:iCs/>
          <w:sz w:val="24"/>
          <w:szCs w:val="24"/>
        </w:rPr>
      </w:pPr>
      <w:r w:rsidRPr="00F61A5F">
        <w:rPr>
          <w:rFonts w:ascii="Times New Roman" w:hAnsi="Times New Roman" w:cs="Times New Roman"/>
          <w:iCs/>
          <w:position w:val="-34"/>
          <w:sz w:val="24"/>
          <w:szCs w:val="24"/>
        </w:rPr>
        <w:object w:dxaOrig="2940" w:dyaOrig="1140" w14:anchorId="4782E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57pt" o:ole="">
            <v:imagedata r:id="rId18" o:title=""/>
          </v:shape>
          <o:OLEObject Type="Embed" ProgID="Equation.DSMT4" ShapeID="_x0000_i1025" DrawAspect="Content" ObjectID="_1604916728" r:id="rId19"/>
        </w:object>
      </w:r>
      <w:r w:rsidR="007C3CEF" w:rsidRPr="00044467">
        <w:rPr>
          <w:rFonts w:ascii="Times New Roman" w:hAnsi="Times New Roman" w:cs="Times New Roman"/>
          <w:iCs/>
          <w:sz w:val="24"/>
          <w:szCs w:val="24"/>
        </w:rPr>
        <w:t xml:space="preserve"> </w:t>
      </w:r>
      <w:r w:rsidR="007C3CEF" w:rsidRPr="00044467">
        <w:rPr>
          <w:rFonts w:ascii="Times New Roman" w:hAnsi="Times New Roman" w:cs="Times New Roman"/>
          <w:iCs/>
          <w:sz w:val="24"/>
          <w:szCs w:val="24"/>
        </w:rPr>
        <w:tab/>
      </w:r>
      <w:r w:rsidR="007C3CEF" w:rsidRPr="00044467">
        <w:rPr>
          <w:rFonts w:ascii="Times New Roman" w:hAnsi="Times New Roman" w:cs="Times New Roman"/>
          <w:iCs/>
          <w:sz w:val="24"/>
          <w:szCs w:val="24"/>
        </w:rPr>
        <w:tab/>
      </w:r>
      <w:r w:rsidR="007C3CEF" w:rsidRPr="00044467">
        <w:rPr>
          <w:rFonts w:ascii="Times New Roman" w:hAnsi="Times New Roman" w:cs="Times New Roman"/>
          <w:iCs/>
          <w:sz w:val="24"/>
          <w:szCs w:val="24"/>
        </w:rPr>
        <w:tab/>
      </w:r>
      <w:r w:rsidR="007C3CEF" w:rsidRPr="00044467">
        <w:rPr>
          <w:rFonts w:ascii="Times New Roman" w:hAnsi="Times New Roman" w:cs="Times New Roman"/>
          <w:iCs/>
          <w:sz w:val="24"/>
          <w:szCs w:val="24"/>
        </w:rPr>
        <w:tab/>
      </w:r>
      <w:r w:rsidR="007C3CEF" w:rsidRPr="00044467">
        <w:rPr>
          <w:rFonts w:ascii="Times New Roman" w:hAnsi="Times New Roman" w:cs="Times New Roman"/>
          <w:iCs/>
          <w:sz w:val="24"/>
          <w:szCs w:val="24"/>
        </w:rPr>
        <w:tab/>
      </w:r>
      <w:r w:rsidR="007C3CEF" w:rsidRPr="00044467">
        <w:rPr>
          <w:rFonts w:ascii="Times New Roman" w:hAnsi="Times New Roman" w:cs="Times New Roman"/>
          <w:iCs/>
          <w:sz w:val="24"/>
          <w:szCs w:val="24"/>
        </w:rPr>
        <w:tab/>
      </w:r>
      <w:r w:rsidR="007C3CEF" w:rsidRPr="00044467">
        <w:rPr>
          <w:rFonts w:ascii="Times New Roman" w:hAnsi="Times New Roman" w:cs="Times New Roman"/>
          <w:iCs/>
          <w:sz w:val="24"/>
          <w:szCs w:val="24"/>
        </w:rPr>
        <w:tab/>
      </w:r>
      <w:r w:rsidR="00DF1A7E" w:rsidRPr="00044467">
        <w:rPr>
          <w:rFonts w:ascii="Times New Roman" w:hAnsi="Times New Roman" w:cs="Times New Roman"/>
          <w:iCs/>
          <w:sz w:val="24"/>
          <w:szCs w:val="24"/>
        </w:rPr>
        <w:tab/>
        <w:t>(1)</w:t>
      </w:r>
    </w:p>
    <w:p w14:paraId="740192E2" w14:textId="54FAA0CD" w:rsidR="003B1C45" w:rsidRPr="00044467" w:rsidRDefault="009D195A" w:rsidP="00044467">
      <w:pPr>
        <w:spacing w:after="0" w:line="480" w:lineRule="auto"/>
        <w:jc w:val="both"/>
        <w:rPr>
          <w:rFonts w:ascii="Times New Roman" w:hAnsi="Times New Roman" w:cs="Times New Roman"/>
          <w:sz w:val="24"/>
          <w:szCs w:val="24"/>
        </w:rPr>
      </w:pPr>
      <w:r w:rsidRPr="00044467">
        <w:rPr>
          <w:rFonts w:ascii="Times New Roman" w:hAnsi="Times New Roman" w:cs="Times New Roman"/>
          <w:sz w:val="24"/>
          <w:szCs w:val="24"/>
        </w:rPr>
        <w:lastRenderedPageBreak/>
        <w:t xml:space="preserve">where, </w:t>
      </w:r>
      <w:r w:rsidRPr="00044467">
        <w:rPr>
          <w:rFonts w:ascii="Times New Roman" w:hAnsi="Times New Roman" w:cs="Times New Roman"/>
          <w:i/>
          <w:sz w:val="24"/>
          <w:szCs w:val="24"/>
        </w:rPr>
        <w:t>A</w:t>
      </w:r>
      <w:r w:rsidRPr="00044467">
        <w:rPr>
          <w:rFonts w:ascii="Times New Roman" w:hAnsi="Times New Roman" w:cs="Times New Roman"/>
          <w:i/>
          <w:sz w:val="24"/>
          <w:szCs w:val="24"/>
          <w:vertAlign w:val="subscript"/>
        </w:rPr>
        <w:t>k</w:t>
      </w:r>
      <w:r w:rsidRPr="00044467">
        <w:rPr>
          <w:rFonts w:ascii="Times New Roman" w:hAnsi="Times New Roman" w:cs="Times New Roman"/>
          <w:sz w:val="24"/>
          <w:szCs w:val="24"/>
          <w:vertAlign w:val="subscript"/>
        </w:rPr>
        <w:t xml:space="preserve"> </w:t>
      </w:r>
      <w:r w:rsidRPr="00044467">
        <w:rPr>
          <w:rFonts w:ascii="Times New Roman" w:hAnsi="Times New Roman" w:cs="Times New Roman"/>
          <w:sz w:val="24"/>
          <w:szCs w:val="24"/>
        </w:rPr>
        <w:t>is the area between the vehicle network speed and the speed limit whenever the vehicle speed is greater than the posted speed limit,</w:t>
      </w:r>
      <w:r w:rsidRPr="00044467">
        <w:rPr>
          <w:rFonts w:ascii="Times New Roman" w:hAnsi="Times New Roman" w:cs="Times New Roman"/>
          <w:i/>
          <w:sz w:val="24"/>
          <w:szCs w:val="24"/>
        </w:rPr>
        <w:t xml:space="preserve"> n</w:t>
      </w:r>
      <w:r w:rsidRPr="00044467">
        <w:rPr>
          <w:rFonts w:ascii="Times New Roman" w:hAnsi="Times New Roman" w:cs="Times New Roman"/>
          <w:sz w:val="24"/>
          <w:szCs w:val="24"/>
        </w:rPr>
        <w:t xml:space="preserve"> is the number of instances during the </w:t>
      </w:r>
      <w:r w:rsidR="00365FAA" w:rsidRPr="00044467">
        <w:rPr>
          <w:rFonts w:ascii="Times New Roman" w:hAnsi="Times New Roman" w:cs="Times New Roman"/>
          <w:sz w:val="24"/>
          <w:szCs w:val="24"/>
        </w:rPr>
        <w:t>traversal</w:t>
      </w:r>
      <w:r w:rsidR="007C3CEF" w:rsidRPr="00044467">
        <w:rPr>
          <w:rFonts w:ascii="Times New Roman" w:hAnsi="Times New Roman" w:cs="Times New Roman"/>
          <w:sz w:val="24"/>
          <w:szCs w:val="24"/>
        </w:rPr>
        <w:t>,</w:t>
      </w:r>
      <w:r w:rsidRPr="00044467">
        <w:rPr>
          <w:rFonts w:ascii="Times New Roman" w:hAnsi="Times New Roman" w:cs="Times New Roman"/>
          <w:sz w:val="24"/>
          <w:szCs w:val="24"/>
        </w:rPr>
        <w:t xml:space="preserve"> </w:t>
      </w:r>
      <w:r w:rsidR="007C3CEF" w:rsidRPr="00044467">
        <w:rPr>
          <w:rFonts w:ascii="Times New Roman" w:hAnsi="Times New Roman" w:cs="Times New Roman"/>
          <w:i/>
          <w:sz w:val="24"/>
          <w:szCs w:val="24"/>
        </w:rPr>
        <w:t>j</w:t>
      </w:r>
      <w:r w:rsidR="007C3CEF" w:rsidRPr="00044467">
        <w:rPr>
          <w:rFonts w:ascii="Times New Roman" w:hAnsi="Times New Roman" w:cs="Times New Roman"/>
          <w:sz w:val="24"/>
          <w:szCs w:val="24"/>
        </w:rPr>
        <w:t xml:space="preserve">, </w:t>
      </w:r>
      <w:r w:rsidRPr="00044467">
        <w:rPr>
          <w:rFonts w:ascii="Times New Roman" w:hAnsi="Times New Roman" w:cs="Times New Roman"/>
          <w:sz w:val="24"/>
          <w:szCs w:val="24"/>
        </w:rPr>
        <w:t xml:space="preserve">when the vehicle speed is greater than the posted speed limit, and </w:t>
      </w:r>
      <w:r w:rsidRPr="00044467">
        <w:rPr>
          <w:rFonts w:ascii="Times New Roman" w:hAnsi="Times New Roman" w:cs="Times New Roman"/>
          <w:i/>
          <w:sz w:val="24"/>
          <w:szCs w:val="24"/>
        </w:rPr>
        <w:t>L</w:t>
      </w:r>
      <w:r w:rsidRPr="00044467">
        <w:rPr>
          <w:rFonts w:ascii="Times New Roman" w:hAnsi="Times New Roman" w:cs="Times New Roman"/>
          <w:i/>
          <w:sz w:val="24"/>
          <w:szCs w:val="24"/>
          <w:vertAlign w:val="subscript"/>
        </w:rPr>
        <w:t>j</w:t>
      </w:r>
      <w:r w:rsidRPr="00044467">
        <w:rPr>
          <w:rFonts w:ascii="Times New Roman" w:hAnsi="Times New Roman" w:cs="Times New Roman"/>
          <w:sz w:val="24"/>
          <w:szCs w:val="24"/>
        </w:rPr>
        <w:t xml:space="preserve"> is the length of </w:t>
      </w:r>
      <w:r w:rsidR="00365FAA" w:rsidRPr="00044467">
        <w:rPr>
          <w:rFonts w:ascii="Times New Roman" w:hAnsi="Times New Roman" w:cs="Times New Roman"/>
          <w:sz w:val="24"/>
          <w:szCs w:val="24"/>
        </w:rPr>
        <w:t>traversal</w:t>
      </w:r>
      <w:r w:rsidR="007C3CEF" w:rsidRPr="00044467">
        <w:rPr>
          <w:rFonts w:ascii="Times New Roman" w:hAnsi="Times New Roman" w:cs="Times New Roman"/>
          <w:sz w:val="24"/>
          <w:szCs w:val="24"/>
        </w:rPr>
        <w:t>,</w:t>
      </w:r>
      <w:r w:rsidR="00C377EF" w:rsidRPr="00044467">
        <w:rPr>
          <w:rFonts w:ascii="Times New Roman" w:hAnsi="Times New Roman" w:cs="Times New Roman"/>
          <w:sz w:val="24"/>
          <w:szCs w:val="24"/>
        </w:rPr>
        <w:t xml:space="preserve"> </w:t>
      </w:r>
      <w:r w:rsidRPr="00044467">
        <w:rPr>
          <w:rFonts w:ascii="Times New Roman" w:hAnsi="Times New Roman" w:cs="Times New Roman"/>
          <w:i/>
          <w:sz w:val="24"/>
          <w:szCs w:val="24"/>
        </w:rPr>
        <w:t>j</w:t>
      </w:r>
      <w:r w:rsidRPr="00044467">
        <w:rPr>
          <w:rFonts w:ascii="Times New Roman" w:hAnsi="Times New Roman" w:cs="Times New Roman"/>
          <w:sz w:val="24"/>
          <w:szCs w:val="24"/>
        </w:rPr>
        <w:t>.</w:t>
      </w:r>
      <w:r w:rsidR="00DF1A7E" w:rsidRPr="00044467">
        <w:rPr>
          <w:rFonts w:ascii="Times New Roman" w:hAnsi="Times New Roman" w:cs="Times New Roman"/>
          <w:sz w:val="24"/>
          <w:szCs w:val="24"/>
        </w:rPr>
        <w:t xml:space="preserve"> </w:t>
      </w:r>
      <w:r w:rsidR="007C3CEF" w:rsidRPr="00044467">
        <w:rPr>
          <w:rFonts w:ascii="Times New Roman" w:hAnsi="Times New Roman" w:cs="Times New Roman"/>
          <w:sz w:val="24"/>
          <w:szCs w:val="24"/>
        </w:rPr>
        <w:t xml:space="preserve"> This</w:t>
      </w:r>
      <w:r w:rsidRPr="00044467">
        <w:rPr>
          <w:rFonts w:ascii="Times New Roman" w:hAnsi="Times New Roman" w:cs="Times New Roman"/>
          <w:sz w:val="24"/>
          <w:szCs w:val="24"/>
        </w:rPr>
        <w:t xml:space="preserve"> formulation of the speeding metric allows for comparison of </w:t>
      </w:r>
      <w:r w:rsidR="007C3CEF" w:rsidRPr="00044467">
        <w:rPr>
          <w:rFonts w:ascii="Times New Roman" w:hAnsi="Times New Roman" w:cs="Times New Roman"/>
          <w:sz w:val="24"/>
          <w:szCs w:val="24"/>
        </w:rPr>
        <w:t xml:space="preserve">the </w:t>
      </w:r>
      <w:r w:rsidRPr="00044467">
        <w:rPr>
          <w:rFonts w:ascii="Times New Roman" w:hAnsi="Times New Roman" w:cs="Times New Roman"/>
          <w:sz w:val="24"/>
          <w:szCs w:val="24"/>
        </w:rPr>
        <w:t>speeding behavior over time</w:t>
      </w:r>
      <w:r w:rsidR="007C3CEF" w:rsidRPr="00044467">
        <w:rPr>
          <w:rFonts w:ascii="Times New Roman" w:hAnsi="Times New Roman" w:cs="Times New Roman"/>
          <w:sz w:val="24"/>
          <w:szCs w:val="24"/>
        </w:rPr>
        <w:t>,</w:t>
      </w:r>
      <w:r w:rsidRPr="00044467">
        <w:rPr>
          <w:rFonts w:ascii="Times New Roman" w:hAnsi="Times New Roman" w:cs="Times New Roman"/>
          <w:sz w:val="24"/>
          <w:szCs w:val="24"/>
        </w:rPr>
        <w:t xml:space="preserve"> </w:t>
      </w:r>
      <w:r w:rsidR="007C3CEF" w:rsidRPr="00044467">
        <w:rPr>
          <w:rFonts w:ascii="Times New Roman" w:hAnsi="Times New Roman" w:cs="Times New Roman"/>
          <w:sz w:val="24"/>
          <w:szCs w:val="24"/>
        </w:rPr>
        <w:t xml:space="preserve">as well as </w:t>
      </w:r>
      <w:r w:rsidRPr="00044467">
        <w:rPr>
          <w:rFonts w:ascii="Times New Roman" w:hAnsi="Times New Roman" w:cs="Times New Roman"/>
          <w:iCs/>
          <w:sz w:val="24"/>
          <w:szCs w:val="24"/>
        </w:rPr>
        <w:t xml:space="preserve">over different </w:t>
      </w:r>
      <w:r w:rsidR="007C3CEF" w:rsidRPr="00044467">
        <w:rPr>
          <w:rFonts w:ascii="Times New Roman" w:hAnsi="Times New Roman" w:cs="Times New Roman"/>
          <w:iCs/>
          <w:sz w:val="24"/>
          <w:szCs w:val="24"/>
        </w:rPr>
        <w:t xml:space="preserve">roadway segments of varying </w:t>
      </w:r>
      <w:r w:rsidRPr="00044467">
        <w:rPr>
          <w:rFonts w:ascii="Times New Roman" w:hAnsi="Times New Roman" w:cs="Times New Roman"/>
          <w:iCs/>
          <w:sz w:val="24"/>
          <w:szCs w:val="24"/>
        </w:rPr>
        <w:t xml:space="preserve">speed limits </w:t>
      </w:r>
      <w:r w:rsidR="007C3CEF" w:rsidRPr="00044467">
        <w:rPr>
          <w:rFonts w:ascii="Times New Roman" w:hAnsi="Times New Roman" w:cs="Times New Roman"/>
          <w:iCs/>
          <w:sz w:val="24"/>
          <w:szCs w:val="24"/>
        </w:rPr>
        <w:t xml:space="preserve">and </w:t>
      </w:r>
      <w:r w:rsidRPr="00044467">
        <w:rPr>
          <w:rFonts w:ascii="Times New Roman" w:hAnsi="Times New Roman" w:cs="Times New Roman"/>
          <w:iCs/>
          <w:sz w:val="24"/>
          <w:szCs w:val="24"/>
        </w:rPr>
        <w:t xml:space="preserve">lengths. </w:t>
      </w:r>
      <w:r w:rsidR="007C3CEF" w:rsidRPr="00044467">
        <w:rPr>
          <w:rFonts w:ascii="Times New Roman" w:hAnsi="Times New Roman" w:cs="Times New Roman"/>
          <w:iCs/>
          <w:sz w:val="24"/>
          <w:szCs w:val="24"/>
        </w:rPr>
        <w:t xml:space="preserve"> </w:t>
      </w:r>
      <w:r w:rsidRPr="00044467">
        <w:rPr>
          <w:rFonts w:ascii="Times New Roman" w:hAnsi="Times New Roman" w:cs="Times New Roman"/>
          <w:sz w:val="24"/>
          <w:szCs w:val="24"/>
        </w:rPr>
        <w:t xml:space="preserve">An illustration of the calculation of the </w:t>
      </w:r>
      <w:r w:rsidR="007C3CEF" w:rsidRPr="00044467">
        <w:rPr>
          <w:rFonts w:ascii="Times New Roman" w:hAnsi="Times New Roman" w:cs="Times New Roman"/>
          <w:sz w:val="24"/>
          <w:szCs w:val="24"/>
        </w:rPr>
        <w:t>speeding metric</w:t>
      </w:r>
      <w:r w:rsidRPr="00044467">
        <w:rPr>
          <w:rFonts w:ascii="Times New Roman" w:hAnsi="Times New Roman" w:cs="Times New Roman"/>
          <w:sz w:val="24"/>
          <w:szCs w:val="24"/>
        </w:rPr>
        <w:t xml:space="preserve"> is provided in Figure</w:t>
      </w:r>
      <w:r w:rsidR="00DF1A7E" w:rsidRPr="00044467">
        <w:rPr>
          <w:rFonts w:ascii="Times New Roman" w:hAnsi="Times New Roman" w:cs="Times New Roman"/>
          <w:sz w:val="24"/>
          <w:szCs w:val="24"/>
        </w:rPr>
        <w:t xml:space="preserve"> 2,</w:t>
      </w:r>
      <w:r w:rsidRPr="00044467">
        <w:rPr>
          <w:rFonts w:ascii="Times New Roman" w:hAnsi="Times New Roman" w:cs="Times New Roman"/>
          <w:sz w:val="24"/>
          <w:szCs w:val="24"/>
        </w:rPr>
        <w:t xml:space="preserve"> </w:t>
      </w:r>
      <w:r w:rsidR="00DF1A7E" w:rsidRPr="00044467">
        <w:rPr>
          <w:rFonts w:ascii="Times New Roman" w:hAnsi="Times New Roman" w:cs="Times New Roman"/>
          <w:sz w:val="24"/>
          <w:szCs w:val="24"/>
        </w:rPr>
        <w:t>which shows a</w:t>
      </w:r>
      <w:r w:rsidR="007C3CEF" w:rsidRPr="00044467">
        <w:rPr>
          <w:rFonts w:ascii="Times New Roman" w:hAnsi="Times New Roman" w:cs="Times New Roman"/>
          <w:sz w:val="24"/>
          <w:szCs w:val="24"/>
        </w:rPr>
        <w:t>n</w:t>
      </w:r>
      <w:r w:rsidRPr="00044467">
        <w:rPr>
          <w:rFonts w:ascii="Times New Roman" w:hAnsi="Times New Roman" w:cs="Times New Roman"/>
          <w:sz w:val="24"/>
          <w:szCs w:val="24"/>
        </w:rPr>
        <w:t xml:space="preserve"> 85 second long traversal through a section of one of the </w:t>
      </w:r>
      <w:r w:rsidR="009D7969">
        <w:rPr>
          <w:rFonts w:ascii="Times New Roman" w:hAnsi="Times New Roman" w:cs="Times New Roman"/>
          <w:sz w:val="24"/>
          <w:szCs w:val="24"/>
        </w:rPr>
        <w:t>h</w:t>
      </w:r>
      <w:r w:rsidR="009D7969" w:rsidRPr="00664EE1">
        <w:rPr>
          <w:rFonts w:ascii="Times New Roman" w:hAnsi="Times New Roman" w:cs="Times New Roman"/>
          <w:sz w:val="24"/>
          <w:szCs w:val="24"/>
        </w:rPr>
        <w:t>igh-visibility enforcement</w:t>
      </w:r>
      <w:r w:rsidR="009D7969" w:rsidRPr="00F61A5F">
        <w:rPr>
          <w:rFonts w:ascii="Times New Roman" w:hAnsi="Times New Roman" w:cs="Times New Roman"/>
          <w:sz w:val="24"/>
          <w:szCs w:val="24"/>
        </w:rPr>
        <w:t xml:space="preserve"> </w:t>
      </w:r>
      <w:r w:rsidRPr="00044467">
        <w:rPr>
          <w:rFonts w:ascii="Times New Roman" w:hAnsi="Times New Roman" w:cs="Times New Roman"/>
          <w:sz w:val="24"/>
          <w:szCs w:val="24"/>
        </w:rPr>
        <w:t xml:space="preserve">test sites of interest. The black circles indicate the vehicle network speed reported at 10 Hz in the </w:t>
      </w:r>
      <w:r w:rsidR="009D7969">
        <w:rPr>
          <w:rFonts w:ascii="Times New Roman" w:hAnsi="Times New Roman" w:cs="Times New Roman"/>
          <w:sz w:val="24"/>
          <w:szCs w:val="24"/>
        </w:rPr>
        <w:t xml:space="preserve">naturalistic driving study </w:t>
      </w:r>
      <w:r w:rsidRPr="00044467">
        <w:rPr>
          <w:rFonts w:ascii="Times New Roman" w:hAnsi="Times New Roman" w:cs="Times New Roman"/>
          <w:sz w:val="24"/>
          <w:szCs w:val="24"/>
        </w:rPr>
        <w:t>time series data. As noted in the figure, the roadway traversed during the trip had three changes in the posted speed limits (i.e., 30 mi/h, 20</w:t>
      </w:r>
      <w:r w:rsidR="007C3CEF" w:rsidRPr="00044467">
        <w:rPr>
          <w:rFonts w:ascii="Times New Roman" w:hAnsi="Times New Roman" w:cs="Times New Roman"/>
          <w:sz w:val="24"/>
          <w:szCs w:val="24"/>
        </w:rPr>
        <w:t xml:space="preserve"> </w:t>
      </w:r>
      <w:r w:rsidRPr="00044467">
        <w:rPr>
          <w:rFonts w:ascii="Times New Roman" w:hAnsi="Times New Roman" w:cs="Times New Roman"/>
          <w:sz w:val="24"/>
          <w:szCs w:val="24"/>
        </w:rPr>
        <w:t xml:space="preserve">mi/h, and 30 mi/h). </w:t>
      </w:r>
      <w:r w:rsidR="007C3CEF" w:rsidRPr="00044467">
        <w:rPr>
          <w:rFonts w:ascii="Times New Roman" w:hAnsi="Times New Roman" w:cs="Times New Roman"/>
          <w:sz w:val="24"/>
          <w:szCs w:val="24"/>
        </w:rPr>
        <w:t xml:space="preserve"> </w:t>
      </w:r>
      <w:r w:rsidRPr="00044467">
        <w:rPr>
          <w:rFonts w:ascii="Times New Roman" w:hAnsi="Times New Roman" w:cs="Times New Roman"/>
          <w:sz w:val="24"/>
          <w:szCs w:val="24"/>
        </w:rPr>
        <w:t xml:space="preserve">Four areas are shown where the observed vehicle speed exceeded the posted speed limit. </w:t>
      </w:r>
      <w:r w:rsidR="007C3CEF" w:rsidRPr="00044467">
        <w:rPr>
          <w:rFonts w:ascii="Times New Roman" w:hAnsi="Times New Roman" w:cs="Times New Roman"/>
          <w:sz w:val="24"/>
          <w:szCs w:val="24"/>
        </w:rPr>
        <w:t xml:space="preserve"> For the </w:t>
      </w:r>
      <w:r w:rsidR="00365FAA" w:rsidRPr="00044467">
        <w:rPr>
          <w:rFonts w:ascii="Times New Roman" w:hAnsi="Times New Roman" w:cs="Times New Roman"/>
          <w:sz w:val="24"/>
          <w:szCs w:val="24"/>
        </w:rPr>
        <w:t>traversal</w:t>
      </w:r>
      <w:r w:rsidR="007C3CEF" w:rsidRPr="00044467">
        <w:rPr>
          <w:rFonts w:ascii="Times New Roman" w:hAnsi="Times New Roman" w:cs="Times New Roman"/>
          <w:sz w:val="24"/>
          <w:szCs w:val="24"/>
        </w:rPr>
        <w:t xml:space="preserve"> illustrated in Figure 2, the previously defined speeding metric is calculated using Equation 1, wh</w:t>
      </w:r>
      <w:r w:rsidR="00F61A5F">
        <w:rPr>
          <w:rFonts w:ascii="Times New Roman" w:hAnsi="Times New Roman" w:cs="Times New Roman"/>
          <w:sz w:val="24"/>
          <w:szCs w:val="24"/>
        </w:rPr>
        <w:t>ich for simplicity is equal to:</w:t>
      </w:r>
    </w:p>
    <w:p w14:paraId="19080D77" w14:textId="2D736162" w:rsidR="003B1C45" w:rsidRPr="00F61A5F" w:rsidRDefault="005C7BD2" w:rsidP="007B0522">
      <w:pPr>
        <w:spacing w:after="0" w:line="480" w:lineRule="auto"/>
        <w:jc w:val="right"/>
        <w:rPr>
          <w:rFonts w:ascii="Times New Roman" w:hAnsi="Times New Roman" w:cs="Times New Roman"/>
          <w:sz w:val="24"/>
          <w:szCs w:val="24"/>
        </w:rPr>
      </w:pPr>
      <w:r w:rsidRPr="00CC60BA">
        <w:rPr>
          <w:position w:val="-12"/>
          <w:sz w:val="24"/>
          <w:szCs w:val="24"/>
        </w:rPr>
        <w:object w:dxaOrig="3960" w:dyaOrig="360" w14:anchorId="04F0A0A9">
          <v:shape id="_x0000_i1026" type="#_x0000_t75" style="width:198pt;height:17.25pt" o:ole="">
            <v:imagedata r:id="rId20" o:title=""/>
          </v:shape>
          <o:OLEObject Type="Embed" ProgID="Equation.DSMT4" ShapeID="_x0000_i1026" DrawAspect="Content" ObjectID="_1604916729" r:id="rId21"/>
        </w:object>
      </w:r>
      <w:r w:rsidR="007C3CEF" w:rsidRPr="00044467">
        <w:rPr>
          <w:rFonts w:ascii="Times New Roman" w:hAnsi="Times New Roman" w:cs="Times New Roman"/>
          <w:sz w:val="24"/>
          <w:szCs w:val="24"/>
        </w:rPr>
        <w:t>,</w:t>
      </w:r>
      <w:r w:rsidR="007C3CEF" w:rsidRPr="00044467">
        <w:rPr>
          <w:sz w:val="24"/>
          <w:szCs w:val="24"/>
        </w:rPr>
        <w:t xml:space="preserve"> </w:t>
      </w:r>
      <w:r w:rsidR="007C3CEF" w:rsidRPr="00044467">
        <w:rPr>
          <w:sz w:val="24"/>
          <w:szCs w:val="24"/>
        </w:rPr>
        <w:tab/>
      </w:r>
      <w:r w:rsidR="007C3CEF" w:rsidRPr="00044467">
        <w:rPr>
          <w:sz w:val="24"/>
          <w:szCs w:val="24"/>
        </w:rPr>
        <w:tab/>
      </w:r>
      <w:r w:rsidR="007C3CEF" w:rsidRPr="00044467">
        <w:rPr>
          <w:sz w:val="24"/>
          <w:szCs w:val="24"/>
        </w:rPr>
        <w:tab/>
      </w:r>
      <w:r w:rsidR="007C3CEF" w:rsidRPr="00044467">
        <w:rPr>
          <w:sz w:val="24"/>
          <w:szCs w:val="24"/>
        </w:rPr>
        <w:tab/>
      </w:r>
      <w:r w:rsidR="007C3CEF" w:rsidRPr="00044467">
        <w:rPr>
          <w:sz w:val="24"/>
          <w:szCs w:val="24"/>
        </w:rPr>
        <w:tab/>
      </w:r>
      <w:r w:rsidR="007C3CEF" w:rsidRPr="00044467">
        <w:rPr>
          <w:sz w:val="24"/>
          <w:szCs w:val="24"/>
        </w:rPr>
        <w:tab/>
      </w:r>
      <w:r w:rsidR="00604CB7" w:rsidRPr="00044467">
        <w:rPr>
          <w:sz w:val="24"/>
          <w:szCs w:val="24"/>
        </w:rPr>
        <w:tab/>
      </w:r>
      <w:r w:rsidR="00F61A5F">
        <w:rPr>
          <w:rFonts w:ascii="Times New Roman" w:hAnsi="Times New Roman" w:cs="Times New Roman"/>
          <w:sz w:val="24"/>
          <w:szCs w:val="24"/>
        </w:rPr>
        <w:t>(2)</w:t>
      </w:r>
    </w:p>
    <w:p w14:paraId="64F95BC8" w14:textId="77777777" w:rsidR="009D195A" w:rsidRDefault="007C3CEF" w:rsidP="00044467">
      <w:pPr>
        <w:pStyle w:val="NoSpacing"/>
        <w:spacing w:line="480" w:lineRule="auto"/>
        <w:rPr>
          <w:rFonts w:cs="Times New Roman"/>
          <w:sz w:val="24"/>
          <w:szCs w:val="24"/>
        </w:rPr>
      </w:pPr>
      <w:r w:rsidRPr="00044467">
        <w:rPr>
          <w:rFonts w:cs="Times New Roman"/>
          <w:sz w:val="24"/>
          <w:szCs w:val="24"/>
        </w:rPr>
        <w:t xml:space="preserve">where, </w:t>
      </w:r>
      <w:r w:rsidRPr="00044467">
        <w:rPr>
          <w:rFonts w:cs="Times New Roman"/>
          <w:i/>
          <w:sz w:val="24"/>
          <w:szCs w:val="24"/>
        </w:rPr>
        <w:t>A1, A2, A3</w:t>
      </w:r>
      <w:r w:rsidRPr="00044467">
        <w:rPr>
          <w:rFonts w:cs="Times New Roman"/>
          <w:sz w:val="24"/>
          <w:szCs w:val="24"/>
        </w:rPr>
        <w:t xml:space="preserve">, and </w:t>
      </w:r>
      <w:r w:rsidRPr="00044467">
        <w:rPr>
          <w:rFonts w:cs="Times New Roman"/>
          <w:i/>
          <w:sz w:val="24"/>
          <w:szCs w:val="24"/>
        </w:rPr>
        <w:t>A4</w:t>
      </w:r>
      <w:r w:rsidRPr="00044467">
        <w:rPr>
          <w:rFonts w:cs="Times New Roman"/>
          <w:sz w:val="24"/>
          <w:szCs w:val="24"/>
        </w:rPr>
        <w:t xml:space="preserve"> are the </w:t>
      </w:r>
      <w:r w:rsidR="001F5295" w:rsidRPr="00044467">
        <w:rPr>
          <w:rFonts w:cs="Times New Roman"/>
          <w:sz w:val="24"/>
          <w:szCs w:val="24"/>
        </w:rPr>
        <w:t xml:space="preserve">areas of </w:t>
      </w:r>
      <w:r w:rsidR="00A01739" w:rsidRPr="00044467">
        <w:rPr>
          <w:rFonts w:cs="Times New Roman"/>
          <w:sz w:val="24"/>
          <w:szCs w:val="24"/>
        </w:rPr>
        <w:t>speeding</w:t>
      </w:r>
      <w:r w:rsidR="001F5295" w:rsidRPr="00044467">
        <w:rPr>
          <w:rFonts w:cs="Times New Roman"/>
          <w:sz w:val="24"/>
          <w:szCs w:val="24"/>
        </w:rPr>
        <w:t xml:space="preserve"> given the speed limit (illustrated with the red dashed line)</w:t>
      </w:r>
      <w:r w:rsidRPr="00044467">
        <w:rPr>
          <w:rFonts w:cs="Times New Roman"/>
          <w:sz w:val="24"/>
          <w:szCs w:val="24"/>
        </w:rPr>
        <w:t xml:space="preserve">, and </w:t>
      </w:r>
      <w:r w:rsidRPr="00044467">
        <w:rPr>
          <w:rFonts w:cs="Times New Roman"/>
          <w:i/>
          <w:sz w:val="24"/>
          <w:szCs w:val="24"/>
        </w:rPr>
        <w:t>L</w:t>
      </w:r>
      <w:r w:rsidRPr="00044467">
        <w:rPr>
          <w:rFonts w:cs="Times New Roman"/>
          <w:sz w:val="24"/>
          <w:szCs w:val="24"/>
        </w:rPr>
        <w:t xml:space="preserve"> is the total length of the </w:t>
      </w:r>
      <w:r w:rsidR="00365FAA" w:rsidRPr="00044467">
        <w:rPr>
          <w:rFonts w:cs="Times New Roman"/>
          <w:sz w:val="24"/>
          <w:szCs w:val="24"/>
        </w:rPr>
        <w:t>traversal</w:t>
      </w:r>
      <w:r w:rsidRPr="00044467">
        <w:rPr>
          <w:rFonts w:cs="Times New Roman"/>
          <w:sz w:val="24"/>
          <w:szCs w:val="24"/>
        </w:rPr>
        <w:t>.</w:t>
      </w:r>
    </w:p>
    <w:p w14:paraId="21D37077" w14:textId="77777777" w:rsidR="007F7F76" w:rsidRPr="00044467" w:rsidRDefault="007F7F76" w:rsidP="007F7F76">
      <w:pPr>
        <w:spacing w:after="0" w:line="480" w:lineRule="auto"/>
        <w:jc w:val="both"/>
        <w:rPr>
          <w:rFonts w:ascii="Times New Roman" w:hAnsi="Times New Roman" w:cs="Times New Roman"/>
          <w:sz w:val="24"/>
          <w:szCs w:val="24"/>
        </w:rPr>
      </w:pPr>
      <w:r w:rsidRPr="00044467">
        <w:rPr>
          <w:rFonts w:ascii="Times New Roman" w:hAnsi="Times New Roman" w:cs="Times New Roman"/>
          <w:sz w:val="24"/>
          <w:szCs w:val="24"/>
        </w:rPr>
        <w:tab/>
        <w:t>With respect to the second measure of driving behavior, tailgating generally occurs when a vehicle follows too closely the lead vehicle.  Herein, tailgating is defined to occur when a vehicle follows a lead vehicle with a headway less than two seconds, which is a commonly acceptable distance for safe driving</w:t>
      </w:r>
      <w:r>
        <w:rPr>
          <w:rFonts w:ascii="Times New Roman" w:hAnsi="Times New Roman" w:cs="Times New Roman"/>
          <w:sz w:val="24"/>
          <w:szCs w:val="24"/>
        </w:rPr>
        <w:t xml:space="preserve"> (Wang and Song, 2011)</w:t>
      </w:r>
      <w:r w:rsidRPr="00044467">
        <w:rPr>
          <w:rFonts w:ascii="Times New Roman" w:hAnsi="Times New Roman" w:cs="Times New Roman"/>
          <w:sz w:val="24"/>
          <w:szCs w:val="24"/>
        </w:rPr>
        <w:t>.  The initial step in the calculation of tailgating was to determine the presence of a lead vehicle, which was accomplished through the review of the forward view videos.  Once the presence of a lead vehicle was identified through the video review, the time series data were reviewed to confirm the presence or absence of a lead vehicle.  Apart from the presence of a lead vehicle, the calculation of the tailgating metric was based on the driver’s vehicle speed and the lead vehicle headway.  These sets of information were obtained through two dif</w:t>
      </w:r>
      <w:r w:rsidRPr="00044467">
        <w:rPr>
          <w:rFonts w:ascii="Times New Roman" w:hAnsi="Times New Roman" w:cs="Times New Roman"/>
          <w:sz w:val="24"/>
          <w:szCs w:val="24"/>
        </w:rPr>
        <w:lastRenderedPageBreak/>
        <w:t xml:space="preserve">ferent methods: the vehicle network, or the Global Positioning System (GPS) within the Next Generation Acquisition System (NextGen).  The selection of the appropriate source of information was highly associated with the make, model year, and model of the vehicle and the type of the on-board equipment.  Using the processed data from the on-vehicle radar (an association algorithm was applied to the raw radar data to allow tracking of individual targets), the lead vehicle headway was calculated by dividing the radar reported distance from the driver’s vehicle to the lead vehicle by the driver’s vehicle velocity.  The comparison of the latter with the pre-specified threshold of two seconds was used to determine whether the driver was tailgating.  </w:t>
      </w:r>
    </w:p>
    <w:p w14:paraId="54C6E5B7" w14:textId="6E8829EF" w:rsidR="007F7F76" w:rsidRPr="00044467" w:rsidRDefault="007F7F76" w:rsidP="007F7F76">
      <w:pPr>
        <w:spacing w:after="0" w:line="480" w:lineRule="auto"/>
        <w:ind w:firstLine="720"/>
        <w:jc w:val="both"/>
        <w:rPr>
          <w:rFonts w:cs="Times New Roman"/>
          <w:sz w:val="24"/>
          <w:szCs w:val="24"/>
        </w:rPr>
      </w:pPr>
      <w:r w:rsidRPr="00044467">
        <w:rPr>
          <w:rFonts w:ascii="Times New Roman" w:hAnsi="Times New Roman" w:cs="Times New Roman"/>
          <w:sz w:val="24"/>
          <w:szCs w:val="24"/>
        </w:rPr>
        <w:t>In order to identify possible tailgating incidents in free-flowing traffic conditions, conditional statements were used to find those cases where the driver was traveling at 90 percent of the posted speed limit or above, and a lead vehicle was present.  To that end, the tailgating behavior was evaluated only for time intervals where both conditions were satisfied.</w:t>
      </w:r>
      <w:r w:rsidR="00EE3F55">
        <w:rPr>
          <w:rFonts w:ascii="Times New Roman" w:hAnsi="Times New Roman" w:cs="Times New Roman"/>
          <w:sz w:val="24"/>
          <w:szCs w:val="24"/>
        </w:rPr>
        <w:t xml:space="preserve">  For this purpose</w:t>
      </w:r>
      <w:r w:rsidR="00312DA5">
        <w:rPr>
          <w:rFonts w:ascii="Times New Roman" w:hAnsi="Times New Roman" w:cs="Times New Roman"/>
          <w:sz w:val="24"/>
          <w:szCs w:val="24"/>
        </w:rPr>
        <w:t>,</w:t>
      </w:r>
      <w:r w:rsidR="00EE3F55">
        <w:rPr>
          <w:rFonts w:ascii="Times New Roman" w:hAnsi="Times New Roman" w:cs="Times New Roman"/>
          <w:sz w:val="24"/>
          <w:szCs w:val="24"/>
        </w:rPr>
        <w:t xml:space="preserve"> radar data provided in the form of time-series w</w:t>
      </w:r>
      <w:r w:rsidR="00312DA5">
        <w:rPr>
          <w:rFonts w:ascii="Times New Roman" w:hAnsi="Times New Roman" w:cs="Times New Roman"/>
          <w:sz w:val="24"/>
          <w:szCs w:val="24"/>
        </w:rPr>
        <w:t>ere</w:t>
      </w:r>
      <w:r w:rsidR="00EE3F55">
        <w:rPr>
          <w:rFonts w:ascii="Times New Roman" w:hAnsi="Times New Roman" w:cs="Times New Roman"/>
          <w:sz w:val="24"/>
          <w:szCs w:val="24"/>
        </w:rPr>
        <w:t xml:space="preserve"> utilized to determine the speed of the </w:t>
      </w:r>
      <w:r w:rsidR="00EE3F55">
        <w:rPr>
          <w:rFonts w:ascii="Times New Roman" w:hAnsi="Times New Roman" w:cs="Times New Roman"/>
          <w:sz w:val="24"/>
          <w:szCs w:val="24"/>
        </w:rPr>
        <w:lastRenderedPageBreak/>
        <w:t>traversal</w:t>
      </w:r>
      <w:r w:rsidR="00E50135">
        <w:rPr>
          <w:rFonts w:ascii="Times New Roman" w:hAnsi="Times New Roman" w:cs="Times New Roman"/>
          <w:sz w:val="24"/>
          <w:szCs w:val="24"/>
        </w:rPr>
        <w:t>s,</w:t>
      </w:r>
      <w:r w:rsidR="00EE3F55">
        <w:rPr>
          <w:rFonts w:ascii="Times New Roman" w:hAnsi="Times New Roman" w:cs="Times New Roman"/>
          <w:sz w:val="24"/>
          <w:szCs w:val="24"/>
        </w:rPr>
        <w:t xml:space="preserve"> and to confirm presence of lead vehicle</w:t>
      </w:r>
      <w:r w:rsidR="00E50135">
        <w:rPr>
          <w:rFonts w:ascii="Times New Roman" w:hAnsi="Times New Roman" w:cs="Times New Roman"/>
          <w:sz w:val="24"/>
          <w:szCs w:val="24"/>
        </w:rPr>
        <w:t>s</w:t>
      </w:r>
      <w:r w:rsidR="00EE3F55">
        <w:rPr>
          <w:rFonts w:ascii="Times New Roman" w:hAnsi="Times New Roman" w:cs="Times New Roman"/>
          <w:sz w:val="24"/>
          <w:szCs w:val="24"/>
        </w:rPr>
        <w:t xml:space="preserve">, which was also observed during </w:t>
      </w:r>
      <w:r w:rsidR="00E50135">
        <w:rPr>
          <w:rFonts w:ascii="Times New Roman" w:hAnsi="Times New Roman" w:cs="Times New Roman"/>
          <w:sz w:val="24"/>
          <w:szCs w:val="24"/>
        </w:rPr>
        <w:t xml:space="preserve">the </w:t>
      </w:r>
      <w:r w:rsidR="00EE3F55">
        <w:rPr>
          <w:rFonts w:ascii="Times New Roman" w:hAnsi="Times New Roman" w:cs="Times New Roman"/>
          <w:sz w:val="24"/>
          <w:szCs w:val="24"/>
        </w:rPr>
        <w:t xml:space="preserve">review of </w:t>
      </w:r>
      <w:r w:rsidR="00E50135">
        <w:rPr>
          <w:rFonts w:ascii="Times New Roman" w:hAnsi="Times New Roman" w:cs="Times New Roman"/>
          <w:sz w:val="24"/>
          <w:szCs w:val="24"/>
        </w:rPr>
        <w:t xml:space="preserve">the </w:t>
      </w:r>
      <w:r w:rsidR="00EE3F55">
        <w:rPr>
          <w:rFonts w:ascii="Times New Roman" w:hAnsi="Times New Roman" w:cs="Times New Roman"/>
          <w:sz w:val="24"/>
          <w:szCs w:val="24"/>
        </w:rPr>
        <w:t>traversal video</w:t>
      </w:r>
      <w:r w:rsidR="00E50135">
        <w:rPr>
          <w:rFonts w:ascii="Times New Roman" w:hAnsi="Times New Roman" w:cs="Times New Roman"/>
          <w:sz w:val="24"/>
          <w:szCs w:val="24"/>
        </w:rPr>
        <w:t>s</w:t>
      </w:r>
      <w:r w:rsidR="00EE3F55">
        <w:rPr>
          <w:rFonts w:ascii="Times New Roman" w:hAnsi="Times New Roman" w:cs="Times New Roman"/>
          <w:sz w:val="24"/>
          <w:szCs w:val="24"/>
        </w:rPr>
        <w:t>.  The time series data w</w:t>
      </w:r>
      <w:r w:rsidR="00312DA5">
        <w:rPr>
          <w:rFonts w:ascii="Times New Roman" w:hAnsi="Times New Roman" w:cs="Times New Roman"/>
          <w:sz w:val="24"/>
          <w:szCs w:val="24"/>
        </w:rPr>
        <w:t>ere</w:t>
      </w:r>
      <w:r w:rsidR="00EE3F55">
        <w:rPr>
          <w:rFonts w:ascii="Times New Roman" w:hAnsi="Times New Roman" w:cs="Times New Roman"/>
          <w:sz w:val="24"/>
          <w:szCs w:val="24"/>
        </w:rPr>
        <w:t xml:space="preserve"> recorded at a 10 Hz frequency, however</w:t>
      </w:r>
      <w:r w:rsidR="00312DA5">
        <w:rPr>
          <w:rFonts w:ascii="Times New Roman" w:hAnsi="Times New Roman" w:cs="Times New Roman"/>
          <w:sz w:val="24"/>
          <w:szCs w:val="24"/>
        </w:rPr>
        <w:t>,</w:t>
      </w:r>
      <w:r w:rsidR="00EE3F55">
        <w:rPr>
          <w:rFonts w:ascii="Times New Roman" w:hAnsi="Times New Roman" w:cs="Times New Roman"/>
          <w:sz w:val="24"/>
          <w:szCs w:val="24"/>
        </w:rPr>
        <w:t xml:space="preserve"> in </w:t>
      </w:r>
      <w:r w:rsidR="00020162">
        <w:rPr>
          <w:rFonts w:ascii="Times New Roman" w:hAnsi="Times New Roman" w:cs="Times New Roman"/>
          <w:sz w:val="24"/>
          <w:szCs w:val="24"/>
        </w:rPr>
        <w:t>very few</w:t>
      </w:r>
      <w:r w:rsidR="00EE3F55">
        <w:rPr>
          <w:rFonts w:ascii="Times New Roman" w:hAnsi="Times New Roman" w:cs="Times New Roman"/>
          <w:sz w:val="24"/>
          <w:szCs w:val="24"/>
        </w:rPr>
        <w:t xml:space="preserve"> occasions</w:t>
      </w:r>
      <w:r w:rsidR="00312DA5">
        <w:rPr>
          <w:rFonts w:ascii="Times New Roman" w:hAnsi="Times New Roman" w:cs="Times New Roman"/>
          <w:sz w:val="24"/>
          <w:szCs w:val="24"/>
        </w:rPr>
        <w:t>,</w:t>
      </w:r>
      <w:r w:rsidR="00EE3F55">
        <w:rPr>
          <w:rFonts w:ascii="Times New Roman" w:hAnsi="Times New Roman" w:cs="Times New Roman"/>
          <w:sz w:val="24"/>
          <w:szCs w:val="24"/>
        </w:rPr>
        <w:t xml:space="preserve"> </w:t>
      </w:r>
      <w:r w:rsidR="00020162">
        <w:rPr>
          <w:rFonts w:ascii="Times New Roman" w:hAnsi="Times New Roman" w:cs="Times New Roman"/>
          <w:sz w:val="24"/>
          <w:szCs w:val="24"/>
        </w:rPr>
        <w:t>speed measurements were not available for each data point millisecond.  In these cases, linear interpolation was employed to obtain the speed values</w:t>
      </w:r>
      <w:r w:rsidR="00EE3F55">
        <w:rPr>
          <w:rFonts w:ascii="Times New Roman" w:hAnsi="Times New Roman" w:cs="Times New Roman"/>
          <w:sz w:val="24"/>
          <w:szCs w:val="24"/>
        </w:rPr>
        <w:t>.</w:t>
      </w:r>
      <w:r w:rsidRPr="00044467">
        <w:rPr>
          <w:rFonts w:ascii="Times New Roman" w:hAnsi="Times New Roman" w:cs="Times New Roman"/>
          <w:sz w:val="24"/>
          <w:szCs w:val="24"/>
        </w:rPr>
        <w:t xml:space="preserve">  To better illustrate the calculation procedure of the tailgating metric, Figure 2 shows a graphical representation of the headway profile as a function of the traversal duration.  In the Figure, the X-axis represents the duration of the traversal (in microseconds), and the Y-axis the difference between the headway from the leading vehicle and the 2-second headway threshold (in seconds).  Based on the previous definition, the tailgating metric is calculated as the total curve area below the X-axis (note that the point zero on the Y-axis represents the 2-second headway threshold).  This area captures the extent of tailgating, simultaneously in terms of intensity (how close the participant is following the leading vehicle) and duration (how long tailgating occurred).</w:t>
      </w:r>
    </w:p>
    <w:p w14:paraId="4D42E16B" w14:textId="77777777" w:rsidR="00DF1A7E" w:rsidRDefault="009D195A" w:rsidP="00737BE4">
      <w:pPr>
        <w:keepNext/>
        <w:spacing w:after="0" w:line="240" w:lineRule="auto"/>
        <w:jc w:val="center"/>
      </w:pPr>
      <w:r>
        <w:rPr>
          <w:rFonts w:ascii="Times New Roman" w:hAnsi="Times New Roman"/>
          <w:noProof/>
          <w:lang w:val="en-GB" w:eastAsia="en-GB"/>
        </w:rPr>
        <w:lastRenderedPageBreak/>
        <w:drawing>
          <wp:inline distT="0" distB="0" distL="0" distR="0" wp14:anchorId="1E502B25" wp14:editId="4D3DC561">
            <wp:extent cx="5029200" cy="4967644"/>
            <wp:effectExtent l="19050" t="19050" r="19050"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0" cy="4967644"/>
                    </a:xfrm>
                    <a:prstGeom prst="rect">
                      <a:avLst/>
                    </a:prstGeom>
                    <a:noFill/>
                    <a:ln>
                      <a:solidFill>
                        <a:schemeClr val="tx1"/>
                      </a:solidFill>
                    </a:ln>
                  </pic:spPr>
                </pic:pic>
              </a:graphicData>
            </a:graphic>
          </wp:inline>
        </w:drawing>
      </w:r>
      <w:r w:rsidR="00737BE4" w:rsidRPr="00737BE4">
        <w:rPr>
          <w:noProof/>
        </w:rPr>
        <w:t xml:space="preserve"> </w:t>
      </w:r>
      <w:r w:rsidR="00737BE4">
        <w:rPr>
          <w:noProof/>
          <w:lang w:val="en-GB" w:eastAsia="en-GB"/>
        </w:rPr>
        <w:drawing>
          <wp:inline distT="0" distB="0" distL="0" distR="0" wp14:anchorId="388448BB" wp14:editId="23406E10">
            <wp:extent cx="5029200" cy="2679059"/>
            <wp:effectExtent l="19050" t="19050" r="1905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19212" t="22875" r="15644" b="15434"/>
                    <a:stretch/>
                  </pic:blipFill>
                  <pic:spPr bwMode="auto">
                    <a:xfrm>
                      <a:off x="0" y="0"/>
                      <a:ext cx="5029200" cy="267905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9CEB6F1" w14:textId="1DC82629" w:rsidR="009D195A" w:rsidRPr="00044467" w:rsidRDefault="00DF1A7E" w:rsidP="005C7BD2">
      <w:pPr>
        <w:pStyle w:val="Caption"/>
        <w:keepNext/>
        <w:spacing w:after="240"/>
        <w:jc w:val="center"/>
        <w:rPr>
          <w:rFonts w:ascii="Times New Roman" w:hAnsi="Times New Roman" w:cs="Times New Roman"/>
          <w:b/>
          <w:i w:val="0"/>
          <w:color w:val="auto"/>
          <w:sz w:val="24"/>
          <w:szCs w:val="24"/>
        </w:rPr>
      </w:pPr>
      <w:r w:rsidRPr="00044467">
        <w:rPr>
          <w:rFonts w:ascii="Times New Roman" w:hAnsi="Times New Roman" w:cs="Times New Roman"/>
          <w:b/>
          <w:i w:val="0"/>
          <w:color w:val="auto"/>
          <w:sz w:val="24"/>
          <w:szCs w:val="24"/>
        </w:rPr>
        <w:t>F</w:t>
      </w:r>
      <w:r w:rsidR="009E6157" w:rsidRPr="00044467">
        <w:rPr>
          <w:rFonts w:ascii="Times New Roman" w:hAnsi="Times New Roman" w:cs="Times New Roman"/>
          <w:b/>
          <w:i w:val="0"/>
          <w:color w:val="auto"/>
          <w:sz w:val="24"/>
          <w:szCs w:val="24"/>
        </w:rPr>
        <w:t>igure</w:t>
      </w:r>
      <w:r w:rsidRPr="00044467">
        <w:rPr>
          <w:rFonts w:ascii="Times New Roman" w:hAnsi="Times New Roman" w:cs="Times New Roman"/>
          <w:b/>
          <w:i w:val="0"/>
          <w:color w:val="auto"/>
          <w:sz w:val="24"/>
          <w:szCs w:val="24"/>
        </w:rPr>
        <w:t xml:space="preserve"> </w:t>
      </w:r>
      <w:r w:rsidR="00FD4072" w:rsidRPr="00044467">
        <w:rPr>
          <w:rFonts w:ascii="Times New Roman" w:hAnsi="Times New Roman" w:cs="Times New Roman"/>
          <w:b/>
          <w:i w:val="0"/>
          <w:color w:val="auto"/>
          <w:sz w:val="24"/>
          <w:szCs w:val="24"/>
        </w:rPr>
        <w:fldChar w:fldCharType="begin"/>
      </w:r>
      <w:r w:rsidRPr="00044467">
        <w:rPr>
          <w:rFonts w:ascii="Times New Roman" w:hAnsi="Times New Roman" w:cs="Times New Roman"/>
          <w:b/>
          <w:i w:val="0"/>
          <w:color w:val="auto"/>
          <w:sz w:val="24"/>
          <w:szCs w:val="24"/>
        </w:rPr>
        <w:instrText xml:space="preserve"> SEQ Figure \* ARABIC </w:instrText>
      </w:r>
      <w:r w:rsidR="00FD4072" w:rsidRPr="00044467">
        <w:rPr>
          <w:rFonts w:ascii="Times New Roman" w:hAnsi="Times New Roman" w:cs="Times New Roman"/>
          <w:b/>
          <w:i w:val="0"/>
          <w:color w:val="auto"/>
          <w:sz w:val="24"/>
          <w:szCs w:val="24"/>
        </w:rPr>
        <w:fldChar w:fldCharType="separate"/>
      </w:r>
      <w:r w:rsidR="00E16C46">
        <w:rPr>
          <w:rFonts w:ascii="Times New Roman" w:hAnsi="Times New Roman" w:cs="Times New Roman"/>
          <w:b/>
          <w:i w:val="0"/>
          <w:noProof/>
          <w:color w:val="auto"/>
          <w:sz w:val="24"/>
          <w:szCs w:val="24"/>
        </w:rPr>
        <w:t>2</w:t>
      </w:r>
      <w:r w:rsidR="00FD4072" w:rsidRPr="00044467">
        <w:rPr>
          <w:rFonts w:ascii="Times New Roman" w:hAnsi="Times New Roman" w:cs="Times New Roman"/>
          <w:b/>
          <w:i w:val="0"/>
          <w:color w:val="auto"/>
          <w:sz w:val="24"/>
          <w:szCs w:val="24"/>
        </w:rPr>
        <w:fldChar w:fldCharType="end"/>
      </w:r>
      <w:r w:rsidRPr="00044467">
        <w:rPr>
          <w:rFonts w:ascii="Times New Roman" w:hAnsi="Times New Roman" w:cs="Times New Roman"/>
          <w:b/>
          <w:i w:val="0"/>
          <w:color w:val="auto"/>
          <w:sz w:val="24"/>
          <w:szCs w:val="24"/>
        </w:rPr>
        <w:t>. Graphical representation of spe</w:t>
      </w:r>
      <w:r w:rsidR="00737BE4" w:rsidRPr="00044467">
        <w:rPr>
          <w:rFonts w:ascii="Times New Roman" w:hAnsi="Times New Roman" w:cs="Times New Roman"/>
          <w:b/>
          <w:i w:val="0"/>
          <w:color w:val="auto"/>
          <w:sz w:val="24"/>
          <w:szCs w:val="24"/>
        </w:rPr>
        <w:t>eding (top) and tailgating (bottom) metric definitions.</w:t>
      </w:r>
    </w:p>
    <w:p w14:paraId="5CD02F46" w14:textId="2156D93B" w:rsidR="004873C8" w:rsidRDefault="000243F9" w:rsidP="004873C8">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lastRenderedPageBreak/>
        <w:t>To identify the effect of</w:t>
      </w:r>
      <w:r w:rsidR="00DF1ECA">
        <w:rPr>
          <w:rFonts w:ascii="Times New Roman" w:hAnsi="Times New Roman" w:cs="Times New Roman"/>
          <w:b/>
          <w:sz w:val="24"/>
          <w:szCs w:val="24"/>
        </w:rPr>
        <w:t xml:space="preserve"> </w:t>
      </w:r>
      <w:r w:rsidR="00DF1ECA">
        <w:rPr>
          <w:rFonts w:ascii="Times New Roman" w:hAnsi="Times New Roman" w:cs="Times New Roman"/>
          <w:sz w:val="24"/>
          <w:szCs w:val="24"/>
        </w:rPr>
        <w:t>h</w:t>
      </w:r>
      <w:r w:rsidR="00DF1ECA" w:rsidRPr="00664EE1">
        <w:rPr>
          <w:rFonts w:ascii="Times New Roman" w:hAnsi="Times New Roman" w:cs="Times New Roman"/>
          <w:sz w:val="24"/>
          <w:szCs w:val="24"/>
        </w:rPr>
        <w:t>igh-visibility enforcement</w:t>
      </w:r>
      <w:r w:rsidR="00DF1ECA">
        <w:rPr>
          <w:rFonts w:ascii="Times New Roman" w:hAnsi="Times New Roman" w:cs="Times New Roman"/>
          <w:sz w:val="24"/>
          <w:szCs w:val="24"/>
        </w:rPr>
        <w:t xml:space="preserve"> </w:t>
      </w:r>
      <w:r w:rsidRPr="00044467">
        <w:rPr>
          <w:rFonts w:ascii="Times New Roman" w:hAnsi="Times New Roman" w:cs="Times New Roman"/>
          <w:sz w:val="24"/>
          <w:szCs w:val="24"/>
        </w:rPr>
        <w:t>on critical aspects of driving behavior, and at the same time, to control for driver- a</w:t>
      </w:r>
      <w:r w:rsidR="006044E8" w:rsidRPr="00044467">
        <w:rPr>
          <w:rFonts w:ascii="Times New Roman" w:hAnsi="Times New Roman" w:cs="Times New Roman"/>
          <w:sz w:val="24"/>
          <w:szCs w:val="24"/>
        </w:rPr>
        <w:t xml:space="preserve">nd vehicle-specific factors as well as for </w:t>
      </w:r>
      <w:r w:rsidRPr="00044467">
        <w:rPr>
          <w:rFonts w:ascii="Times New Roman" w:hAnsi="Times New Roman" w:cs="Times New Roman"/>
          <w:sz w:val="24"/>
          <w:szCs w:val="24"/>
        </w:rPr>
        <w:t xml:space="preserve">roadway, weather, and other environmental characteristics, statistical models of speeding and tailgating </w:t>
      </w:r>
      <w:r w:rsidR="008A3ECA" w:rsidRPr="00044467">
        <w:rPr>
          <w:rFonts w:ascii="Times New Roman" w:hAnsi="Times New Roman" w:cs="Times New Roman"/>
          <w:sz w:val="24"/>
          <w:szCs w:val="24"/>
        </w:rPr>
        <w:t>are</w:t>
      </w:r>
      <w:r w:rsidRPr="00044467">
        <w:rPr>
          <w:rFonts w:ascii="Times New Roman" w:hAnsi="Times New Roman" w:cs="Times New Roman"/>
          <w:sz w:val="24"/>
          <w:szCs w:val="24"/>
        </w:rPr>
        <w:t xml:space="preserve"> developed.  </w:t>
      </w:r>
      <w:r w:rsidR="001578B8" w:rsidRPr="00044467">
        <w:rPr>
          <w:rFonts w:ascii="Times New Roman" w:hAnsi="Times New Roman" w:cs="Times New Roman"/>
          <w:sz w:val="24"/>
          <w:szCs w:val="24"/>
        </w:rPr>
        <w:t>To statistically model the extent of speeding and tailgating metrics (as defined above)</w:t>
      </w:r>
      <w:r w:rsidR="004E55D0" w:rsidRPr="00044467">
        <w:rPr>
          <w:rFonts w:ascii="Times New Roman" w:hAnsi="Times New Roman" w:cs="Times New Roman"/>
          <w:sz w:val="24"/>
          <w:szCs w:val="24"/>
        </w:rPr>
        <w:t xml:space="preserve"> over time (prior to, during</w:t>
      </w:r>
      <w:r w:rsidR="008A3ECA" w:rsidRPr="00044467">
        <w:rPr>
          <w:rFonts w:ascii="Times New Roman" w:hAnsi="Times New Roman" w:cs="Times New Roman"/>
          <w:sz w:val="24"/>
          <w:szCs w:val="24"/>
        </w:rPr>
        <w:t>,</w:t>
      </w:r>
      <w:r w:rsidR="004E55D0" w:rsidRPr="00044467">
        <w:rPr>
          <w:rFonts w:ascii="Times New Roman" w:hAnsi="Times New Roman" w:cs="Times New Roman"/>
          <w:sz w:val="24"/>
          <w:szCs w:val="24"/>
        </w:rPr>
        <w:t xml:space="preserve"> and after the conduct of the</w:t>
      </w:r>
      <w:r w:rsidR="00DF1ECA" w:rsidRPr="00DF1ECA">
        <w:rPr>
          <w:rFonts w:ascii="Times New Roman" w:hAnsi="Times New Roman" w:cs="Times New Roman"/>
          <w:sz w:val="24"/>
          <w:szCs w:val="24"/>
        </w:rPr>
        <w:t xml:space="preserve"> </w:t>
      </w:r>
      <w:r w:rsidR="00DF1ECA">
        <w:rPr>
          <w:rFonts w:ascii="Times New Roman" w:hAnsi="Times New Roman" w:cs="Times New Roman"/>
          <w:sz w:val="24"/>
          <w:szCs w:val="24"/>
        </w:rPr>
        <w:t>h</w:t>
      </w:r>
      <w:r w:rsidR="00DF1ECA" w:rsidRPr="00664EE1">
        <w:rPr>
          <w:rFonts w:ascii="Times New Roman" w:hAnsi="Times New Roman" w:cs="Times New Roman"/>
          <w:sz w:val="24"/>
          <w:szCs w:val="24"/>
        </w:rPr>
        <w:t>igh-visibility enforcement</w:t>
      </w:r>
      <w:r w:rsidR="004E55D0" w:rsidRPr="00044467">
        <w:rPr>
          <w:rFonts w:ascii="Times New Roman" w:hAnsi="Times New Roman" w:cs="Times New Roman"/>
          <w:sz w:val="24"/>
          <w:szCs w:val="24"/>
        </w:rPr>
        <w:t>)</w:t>
      </w:r>
      <w:r w:rsidR="001578B8" w:rsidRPr="00044467">
        <w:rPr>
          <w:rFonts w:ascii="Times New Roman" w:hAnsi="Times New Roman" w:cs="Times New Roman"/>
          <w:sz w:val="24"/>
          <w:szCs w:val="24"/>
        </w:rPr>
        <w:t xml:space="preserve">, </w:t>
      </w:r>
      <w:r w:rsidR="008A3ECA" w:rsidRPr="00044467">
        <w:rPr>
          <w:rFonts w:ascii="Times New Roman" w:hAnsi="Times New Roman" w:cs="Times New Roman"/>
          <w:sz w:val="24"/>
          <w:szCs w:val="24"/>
        </w:rPr>
        <w:t>a</w:t>
      </w:r>
      <w:r w:rsidR="004E55D0" w:rsidRPr="00044467">
        <w:rPr>
          <w:rFonts w:ascii="Times New Roman" w:hAnsi="Times New Roman" w:cs="Times New Roman"/>
          <w:sz w:val="24"/>
          <w:szCs w:val="24"/>
        </w:rPr>
        <w:t xml:space="preserve"> </w:t>
      </w:r>
      <w:r w:rsidR="001578B8" w:rsidRPr="00044467">
        <w:rPr>
          <w:rFonts w:ascii="Times New Roman" w:hAnsi="Times New Roman" w:cs="Times New Roman"/>
          <w:sz w:val="24"/>
          <w:szCs w:val="24"/>
        </w:rPr>
        <w:t xml:space="preserve">linear regression </w:t>
      </w:r>
      <w:r w:rsidR="00312823" w:rsidRPr="00044467">
        <w:rPr>
          <w:rFonts w:ascii="Times New Roman" w:hAnsi="Times New Roman" w:cs="Times New Roman"/>
          <w:sz w:val="24"/>
          <w:szCs w:val="24"/>
        </w:rPr>
        <w:t>framework is employed</w:t>
      </w:r>
      <w:r w:rsidR="008A3ECA" w:rsidRPr="00044467">
        <w:rPr>
          <w:rFonts w:ascii="Times New Roman" w:hAnsi="Times New Roman" w:cs="Times New Roman"/>
          <w:sz w:val="24"/>
          <w:szCs w:val="24"/>
        </w:rPr>
        <w:t xml:space="preserve"> (note that non-linear models were also estimated, but the presented models were statistically superior, in terms of statistical fit)</w:t>
      </w:r>
      <w:r w:rsidR="00312823" w:rsidRPr="00044467">
        <w:rPr>
          <w:rFonts w:ascii="Times New Roman" w:hAnsi="Times New Roman" w:cs="Times New Roman"/>
          <w:sz w:val="24"/>
          <w:szCs w:val="24"/>
        </w:rPr>
        <w:t>.</w:t>
      </w:r>
      <w:r w:rsidR="008A3ECA" w:rsidRPr="00044467">
        <w:rPr>
          <w:rFonts w:ascii="Times New Roman" w:hAnsi="Times New Roman" w:cs="Times New Roman"/>
          <w:sz w:val="24"/>
          <w:szCs w:val="24"/>
        </w:rPr>
        <w:t xml:space="preserve"> </w:t>
      </w:r>
      <w:r w:rsidR="00312823" w:rsidRPr="00044467">
        <w:rPr>
          <w:rFonts w:ascii="Times New Roman" w:hAnsi="Times New Roman" w:cs="Times New Roman"/>
          <w:sz w:val="24"/>
          <w:szCs w:val="24"/>
        </w:rPr>
        <w:t xml:space="preserve"> </w:t>
      </w:r>
      <w:r w:rsidR="004E55D0" w:rsidRPr="00044467">
        <w:rPr>
          <w:rFonts w:ascii="Times New Roman" w:hAnsi="Times New Roman" w:cs="Times New Roman"/>
          <w:sz w:val="24"/>
          <w:szCs w:val="24"/>
        </w:rPr>
        <w:t>The linear regression model is defined as (</w:t>
      </w:r>
      <w:r w:rsidR="00395272" w:rsidRPr="00044467">
        <w:rPr>
          <w:rFonts w:ascii="Times New Roman" w:hAnsi="Times New Roman" w:cs="Times New Roman"/>
          <w:sz w:val="24"/>
          <w:szCs w:val="24"/>
        </w:rPr>
        <w:t>Washington et al., 2011; Pierowicz et al., 2016; Nahidi et al., 2017</w:t>
      </w:r>
      <w:r w:rsidR="004E55D0" w:rsidRPr="00044467">
        <w:rPr>
          <w:rFonts w:ascii="Times New Roman" w:hAnsi="Times New Roman" w:cs="Times New Roman"/>
          <w:sz w:val="24"/>
          <w:szCs w:val="24"/>
        </w:rPr>
        <w:t xml:space="preserve">): </w:t>
      </w:r>
    </w:p>
    <w:p w14:paraId="0F6E4164" w14:textId="58D4C14A" w:rsidR="001578B8" w:rsidRPr="00044467" w:rsidRDefault="008E4E08" w:rsidP="005C7BD2">
      <w:pPr>
        <w:spacing w:after="0" w:line="480" w:lineRule="auto"/>
        <w:ind w:firstLine="360"/>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=α+</m:t>
        </m:r>
        <m:sSub>
          <m:sSubPr>
            <m:ctrlPr>
              <w:rPr>
                <w:rFonts w:ascii="Cambria Math" w:hAnsi="Cambria Math" w:cs="Times New Roman"/>
                <w:b/>
                <w:sz w:val="24"/>
                <w:szCs w:val="24"/>
              </w:rPr>
            </m:ctrlPr>
          </m:sSubPr>
          <m:e>
            <m:r>
              <m:rPr>
                <m:sty m:val="b"/>
              </m:rPr>
              <w:rPr>
                <w:rFonts w:ascii="Cambria Math" w:hAnsi="Cambria Math" w:cs="Times New Roman"/>
                <w:sz w:val="24"/>
                <w:szCs w:val="24"/>
              </w:rPr>
              <m:t>β</m:t>
            </m:r>
          </m:e>
          <m:sub>
            <m:r>
              <w:rPr>
                <w:rFonts w:ascii="Cambria Math" w:hAnsi="Cambria Math" w:cs="Times New Roman"/>
                <w:sz w:val="24"/>
                <w:szCs w:val="24"/>
                <w:lang w:val="en-GB"/>
              </w:rPr>
              <m:t>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004E55D0" w:rsidRPr="00044467">
        <w:rPr>
          <w:rFonts w:ascii="Times New Roman" w:eastAsiaTheme="minorEastAsia" w:hAnsi="Times New Roman" w:cs="Times New Roman"/>
          <w:sz w:val="24"/>
          <w:szCs w:val="24"/>
        </w:rPr>
        <w:t xml:space="preserve"> </w:t>
      </w:r>
      <w:r w:rsidR="004E55D0" w:rsidRPr="00044467">
        <w:rPr>
          <w:rFonts w:ascii="Times New Roman" w:eastAsiaTheme="minorEastAsia" w:hAnsi="Times New Roman" w:cs="Times New Roman"/>
          <w:sz w:val="24"/>
          <w:szCs w:val="24"/>
        </w:rPr>
        <w:tab/>
      </w:r>
      <w:r w:rsidR="004E55D0" w:rsidRPr="00044467">
        <w:rPr>
          <w:rFonts w:ascii="Times New Roman" w:eastAsiaTheme="minorEastAsia" w:hAnsi="Times New Roman" w:cs="Times New Roman"/>
          <w:sz w:val="24"/>
          <w:szCs w:val="24"/>
        </w:rPr>
        <w:tab/>
      </w:r>
      <w:r w:rsidR="004E55D0" w:rsidRPr="00044467">
        <w:rPr>
          <w:rFonts w:ascii="Times New Roman" w:eastAsiaTheme="minorEastAsia" w:hAnsi="Times New Roman" w:cs="Times New Roman"/>
          <w:sz w:val="24"/>
          <w:szCs w:val="24"/>
        </w:rPr>
        <w:tab/>
      </w:r>
      <w:r w:rsidR="004E55D0" w:rsidRPr="00044467">
        <w:rPr>
          <w:rFonts w:ascii="Times New Roman" w:eastAsiaTheme="minorEastAsia" w:hAnsi="Times New Roman" w:cs="Times New Roman"/>
          <w:sz w:val="24"/>
          <w:szCs w:val="24"/>
        </w:rPr>
        <w:tab/>
      </w:r>
      <w:r w:rsidR="004E55D0" w:rsidRPr="00044467">
        <w:rPr>
          <w:rFonts w:ascii="Times New Roman" w:eastAsiaTheme="minorEastAsia" w:hAnsi="Times New Roman" w:cs="Times New Roman"/>
          <w:sz w:val="24"/>
          <w:szCs w:val="24"/>
        </w:rPr>
        <w:tab/>
      </w:r>
      <w:r w:rsidR="004E55D0" w:rsidRPr="00044467">
        <w:rPr>
          <w:rFonts w:ascii="Times New Roman" w:eastAsiaTheme="minorEastAsia" w:hAnsi="Times New Roman" w:cs="Times New Roman"/>
          <w:sz w:val="24"/>
          <w:szCs w:val="24"/>
        </w:rPr>
        <w:tab/>
      </w:r>
      <w:r w:rsidR="004E55D0" w:rsidRPr="00044467">
        <w:rPr>
          <w:rFonts w:ascii="Times New Roman" w:eastAsiaTheme="minorEastAsia" w:hAnsi="Times New Roman" w:cs="Times New Roman"/>
          <w:sz w:val="24"/>
          <w:szCs w:val="24"/>
        </w:rPr>
        <w:tab/>
      </w:r>
      <w:r w:rsidR="004E55D0" w:rsidRPr="00044467">
        <w:rPr>
          <w:rFonts w:ascii="Times New Roman" w:eastAsiaTheme="minorEastAsia" w:hAnsi="Times New Roman" w:cs="Times New Roman"/>
          <w:sz w:val="24"/>
          <w:szCs w:val="24"/>
        </w:rPr>
        <w:tab/>
      </w:r>
      <w:r w:rsidR="00604CB7" w:rsidRPr="00044467">
        <w:rPr>
          <w:rFonts w:ascii="Times New Roman" w:eastAsiaTheme="minorEastAsia" w:hAnsi="Times New Roman" w:cs="Times New Roman"/>
          <w:sz w:val="24"/>
          <w:szCs w:val="24"/>
        </w:rPr>
        <w:tab/>
      </w:r>
      <w:r w:rsidR="004E55D0" w:rsidRPr="00044467">
        <w:rPr>
          <w:rFonts w:ascii="Times New Roman" w:eastAsiaTheme="minorEastAsia" w:hAnsi="Times New Roman" w:cs="Times New Roman"/>
          <w:sz w:val="24"/>
          <w:szCs w:val="24"/>
        </w:rPr>
        <w:t>(3)</w:t>
      </w:r>
    </w:p>
    <w:p w14:paraId="13CF5B6B" w14:textId="5B9D49AD" w:rsidR="004E55D0" w:rsidRPr="00044467" w:rsidRDefault="004E55D0" w:rsidP="00044467">
      <w:pPr>
        <w:pStyle w:val="ListParagraph"/>
        <w:spacing w:line="480" w:lineRule="auto"/>
        <w:ind w:left="0"/>
        <w:jc w:val="both"/>
        <w:rPr>
          <w:rFonts w:eastAsia="Calibri"/>
        </w:rPr>
      </w:pPr>
      <w:r w:rsidRPr="00044467">
        <w:rPr>
          <w:rFonts w:eastAsiaTheme="minorEastAsia"/>
        </w:rPr>
        <w:t xml:space="preserve">where, </w:t>
      </w:r>
      <w:r w:rsidR="00356844">
        <w:rPr>
          <w:rFonts w:eastAsia="Calibri"/>
          <w:i/>
          <w:iCs/>
        </w:rPr>
        <w:t>y</w:t>
      </w:r>
      <w:r w:rsidRPr="00044467">
        <w:rPr>
          <w:rFonts w:eastAsia="Calibri"/>
        </w:rPr>
        <w:t xml:space="preserve"> is the dependent variable (i.e., the speeding or tailgating metric), which is a function of a constant term </w:t>
      </w:r>
      <w:r w:rsidRPr="00044467">
        <w:rPr>
          <w:rFonts w:eastAsia="Calibri"/>
          <w:i/>
          <w:iCs/>
          <w:lang w:val="el-GR"/>
        </w:rPr>
        <w:t>α</w:t>
      </w:r>
      <w:r w:rsidRPr="00044467">
        <w:rPr>
          <w:rFonts w:eastAsia="Calibri"/>
        </w:rPr>
        <w:t xml:space="preserve"> and a coefficient </w:t>
      </w:r>
      <w:r w:rsidRPr="00020162">
        <w:rPr>
          <w:rFonts w:eastAsia="Calibri"/>
          <w:b/>
          <w:i/>
          <w:iCs/>
          <w:lang w:val="el-GR"/>
        </w:rPr>
        <w:t>β</w:t>
      </w:r>
      <w:r w:rsidRPr="00044467">
        <w:rPr>
          <w:rFonts w:eastAsia="Calibri"/>
          <w:i/>
          <w:iCs/>
          <w:vertAlign w:val="subscript"/>
        </w:rPr>
        <w:t xml:space="preserve"> </w:t>
      </w:r>
      <w:r w:rsidRPr="00044467">
        <w:rPr>
          <w:rFonts w:eastAsia="Calibri"/>
        </w:rPr>
        <w:t xml:space="preserve">times the value of independent variables </w:t>
      </w:r>
      <w:r w:rsidRPr="00020162">
        <w:rPr>
          <w:rFonts w:eastAsia="Calibri"/>
          <w:b/>
          <w:i/>
          <w:iCs/>
        </w:rPr>
        <w:t>X</w:t>
      </w:r>
      <w:r w:rsidRPr="00044467">
        <w:rPr>
          <w:rFonts w:eastAsia="Calibri"/>
        </w:rPr>
        <w:t xml:space="preserve"> (e.g., </w:t>
      </w:r>
      <w:r w:rsidR="00DF1ECA">
        <w:t>h</w:t>
      </w:r>
      <w:r w:rsidR="00DF1ECA" w:rsidRPr="00664EE1">
        <w:t>igh-visibility en</w:t>
      </w:r>
      <w:r w:rsidR="00DF1ECA" w:rsidRPr="00664EE1">
        <w:lastRenderedPageBreak/>
        <w:t>forcement</w:t>
      </w:r>
      <w:r w:rsidR="00DF1ECA" w:rsidRPr="00F61A5F">
        <w:t xml:space="preserve"> </w:t>
      </w:r>
      <w:r w:rsidRPr="00044467">
        <w:t>implementation, roadway/roadside and weather conditions, and driver/vehicle/trip characteristics</w:t>
      </w:r>
      <w:r w:rsidRPr="00044467">
        <w:rPr>
          <w:rFonts w:eastAsia="Calibri"/>
        </w:rPr>
        <w:t xml:space="preserve">) for driver </w:t>
      </w:r>
      <w:r w:rsidRPr="00044467">
        <w:rPr>
          <w:rFonts w:eastAsia="Calibri"/>
          <w:i/>
          <w:iCs/>
        </w:rPr>
        <w:t>i</w:t>
      </w:r>
      <w:r w:rsidRPr="00044467">
        <w:rPr>
          <w:rFonts w:eastAsia="Calibri"/>
        </w:rPr>
        <w:t xml:space="preserve"> (</w:t>
      </w:r>
      <w:r w:rsidRPr="00044467">
        <w:rPr>
          <w:rFonts w:eastAsia="Calibri"/>
          <w:i/>
          <w:iCs/>
        </w:rPr>
        <w:t>i</w:t>
      </w:r>
      <w:r w:rsidRPr="00044467">
        <w:rPr>
          <w:rFonts w:eastAsia="Calibri"/>
        </w:rPr>
        <w:t xml:space="preserve"> = 1, 2, …, </w:t>
      </w:r>
      <w:r w:rsidRPr="00044467">
        <w:rPr>
          <w:rFonts w:eastAsia="Calibri"/>
          <w:i/>
          <w:iCs/>
        </w:rPr>
        <w:t>n</w:t>
      </w:r>
      <w:r w:rsidRPr="00044467">
        <w:rPr>
          <w:rFonts w:eastAsia="Calibri"/>
        </w:rPr>
        <w:t>), plus a</w:t>
      </w:r>
      <w:r w:rsidR="00D548EB">
        <w:rPr>
          <w:rFonts w:eastAsia="Calibri"/>
        </w:rPr>
        <w:t>n error</w:t>
      </w:r>
      <w:r w:rsidRPr="00044467">
        <w:rPr>
          <w:rFonts w:eastAsia="Calibri"/>
        </w:rPr>
        <w:t xml:space="preserve"> term </w:t>
      </w:r>
      <w:r w:rsidRPr="00044467">
        <w:rPr>
          <w:rFonts w:eastAsia="Calibri"/>
          <w:i/>
          <w:iCs/>
          <w:lang w:val="el-GR"/>
        </w:rPr>
        <w:t>ε</w:t>
      </w:r>
      <w:r w:rsidRPr="00044467">
        <w:rPr>
          <w:rFonts w:eastAsia="Calibri"/>
        </w:rPr>
        <w:t>.</w:t>
      </w:r>
    </w:p>
    <w:p w14:paraId="720CA334" w14:textId="0193EF48" w:rsidR="004873C8" w:rsidRDefault="004E55D0" w:rsidP="004873C8">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 xml:space="preserve">To account for the effect of unobserved heterogeneity (i.e., unobserved factors varying systematically across the observations), </w:t>
      </w:r>
      <w:r w:rsidR="008A3ECA" w:rsidRPr="00044467">
        <w:rPr>
          <w:rFonts w:ascii="Times New Roman" w:hAnsi="Times New Roman" w:cs="Times New Roman"/>
          <w:sz w:val="24"/>
          <w:szCs w:val="24"/>
        </w:rPr>
        <w:t xml:space="preserve">a </w:t>
      </w:r>
      <w:r w:rsidRPr="00044467">
        <w:rPr>
          <w:rFonts w:ascii="Times New Roman" w:hAnsi="Times New Roman" w:cs="Times New Roman"/>
          <w:sz w:val="24"/>
          <w:szCs w:val="24"/>
        </w:rPr>
        <w:t>random parameters modeling</w:t>
      </w:r>
      <w:r w:rsidR="00312823" w:rsidRPr="00044467">
        <w:rPr>
          <w:rFonts w:ascii="Times New Roman" w:hAnsi="Times New Roman" w:cs="Times New Roman"/>
          <w:sz w:val="24"/>
          <w:szCs w:val="24"/>
        </w:rPr>
        <w:t xml:space="preserve"> </w:t>
      </w:r>
      <w:r w:rsidR="008A3ECA" w:rsidRPr="00044467">
        <w:rPr>
          <w:rFonts w:ascii="Times New Roman" w:hAnsi="Times New Roman" w:cs="Times New Roman"/>
          <w:sz w:val="24"/>
          <w:szCs w:val="24"/>
        </w:rPr>
        <w:t>approach</w:t>
      </w:r>
      <w:r w:rsidRPr="00044467">
        <w:rPr>
          <w:rFonts w:ascii="Times New Roman" w:hAnsi="Times New Roman" w:cs="Times New Roman"/>
          <w:sz w:val="24"/>
          <w:szCs w:val="24"/>
        </w:rPr>
        <w:t xml:space="preserve"> is employed</w:t>
      </w:r>
      <w:r w:rsidR="00312823" w:rsidRPr="00044467">
        <w:rPr>
          <w:rFonts w:ascii="Times New Roman" w:hAnsi="Times New Roman" w:cs="Times New Roman"/>
          <w:sz w:val="24"/>
          <w:szCs w:val="24"/>
        </w:rPr>
        <w:t xml:space="preserve"> (</w:t>
      </w:r>
      <w:r w:rsidR="001D33DF" w:rsidRPr="00044467">
        <w:rPr>
          <w:rFonts w:ascii="Times New Roman" w:hAnsi="Times New Roman" w:cs="Times New Roman"/>
          <w:sz w:val="24"/>
          <w:szCs w:val="24"/>
        </w:rPr>
        <w:t xml:space="preserve">Anastasopoulos and Mannering, 2009; </w:t>
      </w:r>
      <w:r w:rsidR="004403C2">
        <w:rPr>
          <w:rFonts w:ascii="Times New Roman" w:hAnsi="Times New Roman" w:cs="Times New Roman"/>
          <w:sz w:val="24"/>
          <w:szCs w:val="24"/>
        </w:rPr>
        <w:t xml:space="preserve">Anastasopoulos and Mannering, 2011; </w:t>
      </w:r>
      <w:r w:rsidR="00907490">
        <w:rPr>
          <w:rFonts w:ascii="Times New Roman" w:hAnsi="Times New Roman" w:cs="Times New Roman"/>
          <w:sz w:val="24"/>
          <w:szCs w:val="24"/>
        </w:rPr>
        <w:t xml:space="preserve">Venkataraman et al., 2014; </w:t>
      </w:r>
      <w:r w:rsidR="001D33DF" w:rsidRPr="00044467">
        <w:rPr>
          <w:rFonts w:ascii="Times New Roman" w:hAnsi="Times New Roman" w:cs="Times New Roman"/>
          <w:sz w:val="24"/>
          <w:szCs w:val="24"/>
        </w:rPr>
        <w:t xml:space="preserve">Mannering et al., 2016; </w:t>
      </w:r>
      <w:r w:rsidR="008F19B4">
        <w:rPr>
          <w:rFonts w:ascii="Times New Roman" w:hAnsi="Times New Roman" w:cs="Times New Roman"/>
          <w:sz w:val="24"/>
          <w:szCs w:val="24"/>
        </w:rPr>
        <w:t xml:space="preserve">Anastasopoulos and Mannering, 2016; </w:t>
      </w:r>
      <w:r w:rsidR="001D33DF" w:rsidRPr="00044467">
        <w:rPr>
          <w:rFonts w:ascii="Times New Roman" w:hAnsi="Times New Roman" w:cs="Times New Roman"/>
          <w:sz w:val="24"/>
          <w:szCs w:val="24"/>
        </w:rPr>
        <w:t>Fountas and Anastasopoulos, 2017</w:t>
      </w:r>
      <w:r w:rsidR="00575EB9">
        <w:rPr>
          <w:rFonts w:ascii="Times New Roman" w:hAnsi="Times New Roman" w:cs="Times New Roman"/>
          <w:sz w:val="24"/>
          <w:szCs w:val="24"/>
        </w:rPr>
        <w:t xml:space="preserve">; </w:t>
      </w:r>
      <w:r w:rsidR="00FB71A8">
        <w:rPr>
          <w:rFonts w:ascii="Times New Roman" w:hAnsi="Times New Roman" w:cs="Times New Roman"/>
          <w:sz w:val="24"/>
          <w:szCs w:val="24"/>
        </w:rPr>
        <w:t xml:space="preserve">Bogue et al., 2017; </w:t>
      </w:r>
      <w:r w:rsidR="00575EB9">
        <w:rPr>
          <w:rFonts w:ascii="Times New Roman" w:hAnsi="Times New Roman" w:cs="Times New Roman"/>
          <w:sz w:val="24"/>
          <w:szCs w:val="24"/>
        </w:rPr>
        <w:t xml:space="preserve">Alarifi et al., 2017; </w:t>
      </w:r>
      <w:r w:rsidR="00575EB9" w:rsidRPr="00D56496">
        <w:rPr>
          <w:rFonts w:ascii="Times New Roman" w:hAnsi="Times New Roman" w:cs="Times New Roman"/>
          <w:sz w:val="24"/>
          <w:szCs w:val="24"/>
        </w:rPr>
        <w:t>Seraneeprakarn et al., 2017</w:t>
      </w:r>
      <w:r w:rsidR="00C6567B">
        <w:rPr>
          <w:rFonts w:ascii="Times New Roman" w:hAnsi="Times New Roman" w:cs="Times New Roman"/>
          <w:sz w:val="24"/>
          <w:szCs w:val="24"/>
        </w:rPr>
        <w:t>;</w:t>
      </w:r>
      <w:r w:rsidR="00575EB9">
        <w:rPr>
          <w:rFonts w:ascii="Times New Roman" w:hAnsi="Times New Roman" w:cs="Times New Roman"/>
          <w:sz w:val="24"/>
          <w:szCs w:val="24"/>
        </w:rPr>
        <w:t xml:space="preserve"> Behnood and Mannering, 2017</w:t>
      </w:r>
      <w:r w:rsidR="00C6567B">
        <w:rPr>
          <w:rFonts w:ascii="Times New Roman" w:hAnsi="Times New Roman" w:cs="Times New Roman"/>
          <w:sz w:val="24"/>
          <w:szCs w:val="24"/>
        </w:rPr>
        <w:t xml:space="preserve">; </w:t>
      </w:r>
      <w:r w:rsidR="00FB71A8">
        <w:rPr>
          <w:rFonts w:ascii="Times New Roman" w:hAnsi="Times New Roman" w:cs="Times New Roman"/>
          <w:sz w:val="24"/>
          <w:szCs w:val="24"/>
        </w:rPr>
        <w:t xml:space="preserve">Xin et al., 2017; </w:t>
      </w:r>
      <w:r w:rsidR="00BD47CC">
        <w:rPr>
          <w:rFonts w:ascii="Times New Roman" w:hAnsi="Times New Roman" w:cs="Times New Roman"/>
          <w:sz w:val="24"/>
          <w:szCs w:val="24"/>
        </w:rPr>
        <w:t>Bhat et al., 2017</w:t>
      </w:r>
      <w:r w:rsidR="00C6567B">
        <w:rPr>
          <w:rFonts w:ascii="Times New Roman" w:hAnsi="Times New Roman" w:cs="Times New Roman"/>
          <w:sz w:val="24"/>
          <w:szCs w:val="24"/>
        </w:rPr>
        <w:t xml:space="preserve">; </w:t>
      </w:r>
      <w:r w:rsidR="006C04F9">
        <w:rPr>
          <w:rFonts w:ascii="Times New Roman" w:hAnsi="Times New Roman" w:cs="Times New Roman"/>
          <w:sz w:val="24"/>
          <w:szCs w:val="24"/>
        </w:rPr>
        <w:t>Sarwar et al., 2018</w:t>
      </w:r>
      <w:r w:rsidR="0056247C">
        <w:rPr>
          <w:rFonts w:ascii="Times New Roman" w:hAnsi="Times New Roman" w:cs="Times New Roman"/>
          <w:sz w:val="24"/>
          <w:szCs w:val="24"/>
        </w:rPr>
        <w:t>; Guo et al., 2018</w:t>
      </w:r>
      <w:r w:rsidR="00014D8C" w:rsidRPr="00044467">
        <w:rPr>
          <w:rFonts w:ascii="Times New Roman" w:hAnsi="Times New Roman" w:cs="Times New Roman"/>
          <w:sz w:val="24"/>
          <w:szCs w:val="24"/>
        </w:rPr>
        <w:t>)</w:t>
      </w:r>
      <w:r w:rsidRPr="00044467">
        <w:rPr>
          <w:rFonts w:ascii="Times New Roman" w:hAnsi="Times New Roman" w:cs="Times New Roman"/>
          <w:sz w:val="24"/>
          <w:szCs w:val="24"/>
        </w:rPr>
        <w:t xml:space="preserve">.  </w:t>
      </w:r>
      <w:r w:rsidR="008A3ECA" w:rsidRPr="00044467">
        <w:rPr>
          <w:rFonts w:ascii="Times New Roman" w:hAnsi="Times New Roman" w:cs="Times New Roman"/>
          <w:sz w:val="24"/>
          <w:szCs w:val="24"/>
        </w:rPr>
        <w:t>Because</w:t>
      </w:r>
      <w:r w:rsidRPr="00044467">
        <w:rPr>
          <w:rFonts w:ascii="Times New Roman" w:hAnsi="Times New Roman" w:cs="Times New Roman"/>
          <w:sz w:val="24"/>
          <w:szCs w:val="24"/>
        </w:rPr>
        <w:t xml:space="preserve"> there were </w:t>
      </w:r>
      <w:r w:rsidR="00365FAA" w:rsidRPr="00044467">
        <w:rPr>
          <w:rFonts w:ascii="Times New Roman" w:hAnsi="Times New Roman" w:cs="Times New Roman"/>
          <w:sz w:val="24"/>
          <w:szCs w:val="24"/>
        </w:rPr>
        <w:t>traversal</w:t>
      </w:r>
      <w:r w:rsidRPr="00044467">
        <w:rPr>
          <w:rFonts w:ascii="Times New Roman" w:hAnsi="Times New Roman" w:cs="Times New Roman"/>
          <w:sz w:val="24"/>
          <w:szCs w:val="24"/>
        </w:rPr>
        <w:t>s performed by the same driver, it is very likely that similar unobserved characteristics are commonly encountered am</w:t>
      </w:r>
      <w:r w:rsidR="00312823" w:rsidRPr="00044467">
        <w:rPr>
          <w:rFonts w:ascii="Times New Roman" w:hAnsi="Times New Roman" w:cs="Times New Roman"/>
          <w:sz w:val="24"/>
          <w:szCs w:val="24"/>
        </w:rPr>
        <w:t xml:space="preserve">ong the driver-specific </w:t>
      </w:r>
      <w:r w:rsidR="00365FAA" w:rsidRPr="00044467">
        <w:rPr>
          <w:rFonts w:ascii="Times New Roman" w:hAnsi="Times New Roman" w:cs="Times New Roman"/>
          <w:sz w:val="24"/>
          <w:szCs w:val="24"/>
        </w:rPr>
        <w:t>traversal</w:t>
      </w:r>
      <w:r w:rsidR="00312823" w:rsidRPr="00044467">
        <w:rPr>
          <w:rFonts w:ascii="Times New Roman" w:hAnsi="Times New Roman" w:cs="Times New Roman"/>
          <w:sz w:val="24"/>
          <w:szCs w:val="24"/>
        </w:rPr>
        <w:t>s</w:t>
      </w:r>
      <w:r w:rsidR="000C01D8">
        <w:rPr>
          <w:rFonts w:ascii="Times New Roman" w:hAnsi="Times New Roman" w:cs="Times New Roman"/>
          <w:sz w:val="24"/>
          <w:szCs w:val="24"/>
        </w:rPr>
        <w:t xml:space="preserve"> (Wu et al., 2014)</w:t>
      </w:r>
      <w:r w:rsidR="00312823" w:rsidRPr="00044467">
        <w:rPr>
          <w:rFonts w:ascii="Times New Roman" w:hAnsi="Times New Roman" w:cs="Times New Roman"/>
          <w:sz w:val="24"/>
          <w:szCs w:val="24"/>
        </w:rPr>
        <w:t xml:space="preserve">. </w:t>
      </w:r>
      <w:r w:rsidR="008A3ECA" w:rsidRPr="00044467">
        <w:rPr>
          <w:rFonts w:ascii="Times New Roman" w:hAnsi="Times New Roman" w:cs="Times New Roman"/>
          <w:sz w:val="24"/>
          <w:szCs w:val="24"/>
        </w:rPr>
        <w:t xml:space="preserve"> </w:t>
      </w:r>
      <w:r w:rsidR="00312823" w:rsidRPr="00044467">
        <w:rPr>
          <w:rFonts w:ascii="Times New Roman" w:hAnsi="Times New Roman" w:cs="Times New Roman"/>
          <w:sz w:val="24"/>
          <w:szCs w:val="24"/>
        </w:rPr>
        <w:t>Thus, t</w:t>
      </w:r>
      <w:r w:rsidRPr="00044467">
        <w:rPr>
          <w:rFonts w:ascii="Times New Roman" w:hAnsi="Times New Roman" w:cs="Times New Roman"/>
          <w:sz w:val="24"/>
          <w:szCs w:val="24"/>
        </w:rPr>
        <w:t xml:space="preserve">o account for unobserved heterogeneity </w:t>
      </w:r>
      <w:r w:rsidR="00546076" w:rsidRPr="00044467">
        <w:rPr>
          <w:rFonts w:ascii="Times New Roman" w:hAnsi="Times New Roman" w:cs="Times New Roman"/>
          <w:sz w:val="24"/>
          <w:szCs w:val="24"/>
        </w:rPr>
        <w:t>varying</w:t>
      </w:r>
      <w:r w:rsidRPr="00044467">
        <w:rPr>
          <w:rFonts w:ascii="Times New Roman" w:hAnsi="Times New Roman" w:cs="Times New Roman"/>
          <w:sz w:val="24"/>
          <w:szCs w:val="24"/>
        </w:rPr>
        <w:t xml:space="preserve"> across driver-specific sub-samples of the </w:t>
      </w:r>
      <w:r w:rsidR="00365FAA" w:rsidRPr="00044467">
        <w:rPr>
          <w:rFonts w:ascii="Times New Roman" w:hAnsi="Times New Roman" w:cs="Times New Roman"/>
          <w:sz w:val="24"/>
          <w:szCs w:val="24"/>
        </w:rPr>
        <w:t>traversal</w:t>
      </w:r>
      <w:r w:rsidRPr="00044467">
        <w:rPr>
          <w:rFonts w:ascii="Times New Roman" w:hAnsi="Times New Roman" w:cs="Times New Roman"/>
          <w:sz w:val="24"/>
          <w:szCs w:val="24"/>
        </w:rPr>
        <w:t xml:space="preserve"> population (i.e., panel effects), grouped random parameters are estimated.  Under this modeling structure, one separate parameter esti</w:t>
      </w:r>
      <w:r w:rsidRPr="00044467">
        <w:rPr>
          <w:rFonts w:ascii="Times New Roman" w:hAnsi="Times New Roman" w:cs="Times New Roman"/>
          <w:sz w:val="24"/>
          <w:szCs w:val="24"/>
        </w:rPr>
        <w:lastRenderedPageBreak/>
        <w:t xml:space="preserve">mate </w:t>
      </w:r>
      <w:r w:rsidR="0032394D" w:rsidRPr="00044467">
        <w:rPr>
          <w:rFonts w:ascii="Times New Roman" w:hAnsi="Times New Roman" w:cs="Times New Roman"/>
          <w:sz w:val="24"/>
          <w:szCs w:val="24"/>
        </w:rPr>
        <w:t>(</w:t>
      </w:r>
      <w:r w:rsidR="0032394D" w:rsidRPr="00044467">
        <w:rPr>
          <w:rFonts w:ascii="Times New Roman" w:hAnsi="Times New Roman" w:cs="Times New Roman"/>
          <w:b/>
          <w:sz w:val="24"/>
          <w:szCs w:val="24"/>
          <w:lang w:val="el-GR"/>
        </w:rPr>
        <w:t>β</w:t>
      </w:r>
      <w:r w:rsidR="0032394D" w:rsidRPr="00044467">
        <w:rPr>
          <w:rFonts w:ascii="Times New Roman" w:hAnsi="Times New Roman" w:cs="Times New Roman"/>
          <w:sz w:val="24"/>
          <w:szCs w:val="24"/>
        </w:rPr>
        <w:t xml:space="preserve">) </w:t>
      </w:r>
      <w:r w:rsidR="00EC503B" w:rsidRPr="00044467">
        <w:rPr>
          <w:rFonts w:ascii="Times New Roman" w:hAnsi="Times New Roman" w:cs="Times New Roman"/>
          <w:sz w:val="24"/>
          <w:szCs w:val="24"/>
        </w:rPr>
        <w:t xml:space="preserve">is estimated for each driver; thus, all the driver-specific </w:t>
      </w:r>
      <w:r w:rsidR="00365FAA" w:rsidRPr="00044467">
        <w:rPr>
          <w:rFonts w:ascii="Times New Roman" w:hAnsi="Times New Roman" w:cs="Times New Roman"/>
          <w:sz w:val="24"/>
          <w:szCs w:val="24"/>
        </w:rPr>
        <w:t>traversal</w:t>
      </w:r>
      <w:r w:rsidR="00EC503B" w:rsidRPr="00044467">
        <w:rPr>
          <w:rFonts w:ascii="Times New Roman" w:hAnsi="Times New Roman" w:cs="Times New Roman"/>
          <w:sz w:val="24"/>
          <w:szCs w:val="24"/>
        </w:rPr>
        <w:t>s are represented by the same parameter estimate</w:t>
      </w:r>
      <w:r w:rsidR="00312823" w:rsidRPr="00044467">
        <w:rPr>
          <w:rFonts w:ascii="Times New Roman" w:hAnsi="Times New Roman" w:cs="Times New Roman"/>
          <w:sz w:val="24"/>
          <w:szCs w:val="24"/>
        </w:rPr>
        <w:t>s</w:t>
      </w:r>
      <w:r w:rsidR="00EC503B" w:rsidRPr="00044467">
        <w:rPr>
          <w:rFonts w:ascii="Times New Roman" w:hAnsi="Times New Roman" w:cs="Times New Roman"/>
          <w:sz w:val="24"/>
          <w:szCs w:val="24"/>
        </w:rPr>
        <w:t xml:space="preserve">. </w:t>
      </w:r>
      <w:r w:rsidR="006044E8" w:rsidRPr="00044467">
        <w:rPr>
          <w:rFonts w:ascii="Times New Roman" w:hAnsi="Times New Roman" w:cs="Times New Roman"/>
          <w:sz w:val="24"/>
          <w:szCs w:val="24"/>
        </w:rPr>
        <w:t xml:space="preserve"> In this context, the effect of the parameters are allowed to vary</w:t>
      </w:r>
      <w:r w:rsidR="00027F03" w:rsidRPr="00044467">
        <w:rPr>
          <w:rFonts w:ascii="Times New Roman" w:hAnsi="Times New Roman" w:cs="Times New Roman"/>
          <w:sz w:val="24"/>
          <w:szCs w:val="24"/>
        </w:rPr>
        <w:t xml:space="preserve"> </w:t>
      </w:r>
      <w:r w:rsidR="006044E8" w:rsidRPr="00044467">
        <w:rPr>
          <w:rFonts w:ascii="Times New Roman" w:hAnsi="Times New Roman" w:cs="Times New Roman"/>
          <w:sz w:val="24"/>
          <w:szCs w:val="24"/>
        </w:rPr>
        <w:t xml:space="preserve">across the </w:t>
      </w:r>
      <w:r w:rsidR="008A3ECA" w:rsidRPr="00044467">
        <w:rPr>
          <w:rFonts w:ascii="Times New Roman" w:hAnsi="Times New Roman" w:cs="Times New Roman"/>
          <w:sz w:val="24"/>
          <w:szCs w:val="24"/>
        </w:rPr>
        <w:t>drivers</w:t>
      </w:r>
      <w:r w:rsidR="006044E8" w:rsidRPr="00044467">
        <w:rPr>
          <w:rFonts w:ascii="Times New Roman" w:hAnsi="Times New Roman" w:cs="Times New Roman"/>
          <w:sz w:val="24"/>
          <w:szCs w:val="24"/>
        </w:rPr>
        <w:t>, as</w:t>
      </w:r>
      <w:r w:rsidR="00027F03" w:rsidRPr="00044467">
        <w:rPr>
          <w:rFonts w:ascii="Times New Roman" w:hAnsi="Times New Roman" w:cs="Times New Roman"/>
          <w:sz w:val="24"/>
          <w:szCs w:val="24"/>
        </w:rPr>
        <w:t xml:space="preserve"> (</w:t>
      </w:r>
      <w:r w:rsidR="001D33DF" w:rsidRPr="00044467">
        <w:rPr>
          <w:rFonts w:ascii="Times New Roman" w:hAnsi="Times New Roman" w:cs="Times New Roman"/>
          <w:sz w:val="24"/>
          <w:szCs w:val="24"/>
        </w:rPr>
        <w:t>Wu et al., 2013; Sarwar et al</w:t>
      </w:r>
      <w:r w:rsidR="002327FC" w:rsidRPr="00044467">
        <w:rPr>
          <w:rFonts w:ascii="Times New Roman" w:hAnsi="Times New Roman" w:cs="Times New Roman"/>
          <w:sz w:val="24"/>
          <w:szCs w:val="24"/>
        </w:rPr>
        <w:t>., 2017a</w:t>
      </w:r>
      <w:r w:rsidR="00FB57B0">
        <w:rPr>
          <w:rFonts w:ascii="Times New Roman" w:hAnsi="Times New Roman" w:cs="Times New Roman"/>
          <w:sz w:val="24"/>
          <w:szCs w:val="24"/>
        </w:rPr>
        <w:t>; Fountas et al., 2018</w:t>
      </w:r>
      <w:r w:rsidR="004403C2">
        <w:rPr>
          <w:rFonts w:ascii="Times New Roman" w:hAnsi="Times New Roman" w:cs="Times New Roman"/>
          <w:sz w:val="24"/>
          <w:szCs w:val="24"/>
        </w:rPr>
        <w:t>a</w:t>
      </w:r>
      <w:r w:rsidR="00027F03" w:rsidRPr="00044467">
        <w:rPr>
          <w:rFonts w:ascii="Times New Roman" w:hAnsi="Times New Roman" w:cs="Times New Roman"/>
          <w:sz w:val="24"/>
          <w:szCs w:val="24"/>
        </w:rPr>
        <w:t>)</w:t>
      </w:r>
      <w:r w:rsidR="00F61A5F">
        <w:rPr>
          <w:rFonts w:ascii="Times New Roman" w:hAnsi="Times New Roman" w:cs="Times New Roman"/>
          <w:sz w:val="24"/>
          <w:szCs w:val="24"/>
        </w:rPr>
        <w:t>:</w:t>
      </w:r>
    </w:p>
    <w:p w14:paraId="11BCF1D6" w14:textId="601BDE13" w:rsidR="001578B8" w:rsidRPr="00044467" w:rsidRDefault="008E4E08" w:rsidP="005C7BD2">
      <w:pPr>
        <w:spacing w:after="0" w:line="480" w:lineRule="auto"/>
        <w:ind w:firstLine="270"/>
        <w:jc w:val="right"/>
        <w:rPr>
          <w:rFonts w:ascii="Times New Roman" w:hAnsi="Times New Roman" w:cs="Times New Roman"/>
          <w:sz w:val="24"/>
          <w:szCs w:val="24"/>
        </w:rPr>
      </w:pPr>
      <m:oMath>
        <m:sSub>
          <m:sSubPr>
            <m:ctrlPr>
              <w:rPr>
                <w:rFonts w:ascii="Cambria Math" w:hAnsi="Cambria Math" w:cs="Times New Roman"/>
                <w:i/>
                <w:sz w:val="24"/>
                <w:szCs w:val="24"/>
              </w:rPr>
            </m:ctrlPr>
          </m:sSubPr>
          <m:e>
            <m:r>
              <m:rPr>
                <m:sty m:val="b"/>
              </m:rPr>
              <w:rPr>
                <w:rFonts w:ascii="Cambria Math" w:hAnsi="Cambria Math" w:cs="Times New Roman"/>
                <w:sz w:val="24"/>
                <w:szCs w:val="24"/>
                <w:lang w:val="el-GR"/>
              </w:rPr>
              <m:t>β</m:t>
            </m:r>
          </m:e>
          <m:sub>
            <m:r>
              <w:rPr>
                <w:rFonts w:ascii="Cambria Math" w:hAnsi="Cambria Math" w:cs="Times New Roman"/>
                <w:sz w:val="24"/>
                <w:szCs w:val="24"/>
              </w:rPr>
              <m:t>i</m:t>
            </m:r>
          </m:sub>
        </m:sSub>
        <m:r>
          <w:rPr>
            <w:rFonts w:ascii="Cambria Math" w:hAnsi="Cambria Math" w:cs="Times New Roman"/>
            <w:sz w:val="24"/>
            <w:szCs w:val="24"/>
          </w:rPr>
          <m:t>=</m:t>
        </m:r>
        <m:r>
          <m:rPr>
            <m:sty m:val="b"/>
          </m:rPr>
          <w:rPr>
            <w:rFonts w:ascii="Cambria Math" w:hAnsi="Cambria Math" w:cs="Times New Roman"/>
            <w:sz w:val="24"/>
            <w:szCs w:val="24"/>
          </w:rPr>
          <m:t>β</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6044E8" w:rsidRPr="00044467">
        <w:rPr>
          <w:rFonts w:ascii="Times New Roman" w:eastAsiaTheme="minorEastAsia" w:hAnsi="Times New Roman" w:cs="Times New Roman"/>
          <w:sz w:val="24"/>
          <w:szCs w:val="24"/>
        </w:rPr>
        <w:tab/>
      </w:r>
      <w:r w:rsidR="006044E8" w:rsidRPr="00044467">
        <w:rPr>
          <w:rFonts w:ascii="Times New Roman" w:eastAsiaTheme="minorEastAsia" w:hAnsi="Times New Roman" w:cs="Times New Roman"/>
          <w:sz w:val="24"/>
          <w:szCs w:val="24"/>
        </w:rPr>
        <w:tab/>
      </w:r>
      <w:r w:rsidR="006044E8" w:rsidRPr="00044467">
        <w:rPr>
          <w:rFonts w:ascii="Times New Roman" w:eastAsiaTheme="minorEastAsia" w:hAnsi="Times New Roman" w:cs="Times New Roman"/>
          <w:sz w:val="24"/>
          <w:szCs w:val="24"/>
        </w:rPr>
        <w:tab/>
      </w:r>
      <w:r w:rsidR="006044E8" w:rsidRPr="00044467">
        <w:rPr>
          <w:rFonts w:ascii="Times New Roman" w:eastAsiaTheme="minorEastAsia" w:hAnsi="Times New Roman" w:cs="Times New Roman"/>
          <w:sz w:val="24"/>
          <w:szCs w:val="24"/>
        </w:rPr>
        <w:tab/>
      </w:r>
      <w:r w:rsidR="006044E8" w:rsidRPr="00044467">
        <w:rPr>
          <w:rFonts w:ascii="Times New Roman" w:eastAsiaTheme="minorEastAsia" w:hAnsi="Times New Roman" w:cs="Times New Roman"/>
          <w:sz w:val="24"/>
          <w:szCs w:val="24"/>
        </w:rPr>
        <w:tab/>
      </w:r>
      <w:r w:rsidR="006044E8" w:rsidRPr="00044467">
        <w:rPr>
          <w:rFonts w:ascii="Times New Roman" w:eastAsiaTheme="minorEastAsia" w:hAnsi="Times New Roman" w:cs="Times New Roman"/>
          <w:sz w:val="24"/>
          <w:szCs w:val="24"/>
        </w:rPr>
        <w:tab/>
      </w:r>
      <w:r w:rsidR="004873C8">
        <w:rPr>
          <w:rFonts w:ascii="Times New Roman" w:eastAsiaTheme="minorEastAsia" w:hAnsi="Times New Roman" w:cs="Times New Roman"/>
          <w:sz w:val="24"/>
          <w:szCs w:val="24"/>
        </w:rPr>
        <w:tab/>
      </w:r>
      <w:r w:rsidR="006044E8" w:rsidRPr="00044467">
        <w:rPr>
          <w:rFonts w:ascii="Times New Roman" w:eastAsiaTheme="minorEastAsia" w:hAnsi="Times New Roman" w:cs="Times New Roman"/>
          <w:sz w:val="24"/>
          <w:szCs w:val="24"/>
        </w:rPr>
        <w:tab/>
      </w:r>
      <w:r w:rsidR="006044E8" w:rsidRPr="00044467">
        <w:rPr>
          <w:rFonts w:ascii="Times New Roman" w:eastAsiaTheme="minorEastAsia" w:hAnsi="Times New Roman" w:cs="Times New Roman"/>
          <w:sz w:val="24"/>
          <w:szCs w:val="24"/>
        </w:rPr>
        <w:tab/>
      </w:r>
      <w:r w:rsidR="006044E8" w:rsidRPr="00044467">
        <w:rPr>
          <w:rFonts w:ascii="Times New Roman" w:eastAsiaTheme="minorEastAsia" w:hAnsi="Times New Roman" w:cs="Times New Roman"/>
          <w:sz w:val="24"/>
          <w:szCs w:val="24"/>
        </w:rPr>
        <w:tab/>
        <w:t>(4)</w:t>
      </w:r>
    </w:p>
    <w:p w14:paraId="18964E79" w14:textId="234F3D61" w:rsidR="00027F03" w:rsidRPr="00044467" w:rsidRDefault="008A3ECA" w:rsidP="00044467">
      <w:pPr>
        <w:spacing w:after="0" w:line="480" w:lineRule="auto"/>
        <w:jc w:val="both"/>
        <w:rPr>
          <w:rFonts w:ascii="Times New Roman" w:hAnsi="Times New Roman" w:cs="Times New Roman"/>
          <w:sz w:val="24"/>
          <w:szCs w:val="24"/>
        </w:rPr>
      </w:pPr>
      <w:r w:rsidRPr="00044467">
        <w:rPr>
          <w:rFonts w:ascii="Times New Roman" w:hAnsi="Times New Roman" w:cs="Times New Roman"/>
          <w:sz w:val="24"/>
          <w:szCs w:val="24"/>
        </w:rPr>
        <w:t>w</w:t>
      </w:r>
      <w:r w:rsidR="006044E8" w:rsidRPr="00044467">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β</m:t>
            </m:r>
          </m:e>
          <m:sub>
            <m:r>
              <w:rPr>
                <w:rFonts w:ascii="Cambria Math" w:hAnsi="Cambria Math" w:cs="Times New Roman"/>
                <w:sz w:val="24"/>
                <w:szCs w:val="24"/>
              </w:rPr>
              <m:t>i</m:t>
            </m:r>
          </m:sub>
        </m:sSub>
      </m:oMath>
      <w:r w:rsidR="006044E8" w:rsidRPr="00044467">
        <w:rPr>
          <w:rFonts w:ascii="Times New Roman" w:eastAsiaTheme="minorEastAsia" w:hAnsi="Times New Roman" w:cs="Times New Roman"/>
          <w:sz w:val="24"/>
          <w:szCs w:val="24"/>
        </w:rPr>
        <w:t xml:space="preserve"> is the </w:t>
      </w:r>
      <w:r w:rsidRPr="00044467">
        <w:rPr>
          <w:rFonts w:ascii="Times New Roman" w:eastAsiaTheme="minorEastAsia" w:hAnsi="Times New Roman" w:cs="Times New Roman"/>
          <w:sz w:val="24"/>
          <w:szCs w:val="24"/>
        </w:rPr>
        <w:t>driver</w:t>
      </w:r>
      <w:r w:rsidR="006044E8" w:rsidRPr="00044467">
        <w:rPr>
          <w:rFonts w:ascii="Times New Roman" w:eastAsiaTheme="minorEastAsia" w:hAnsi="Times New Roman" w:cs="Times New Roman"/>
          <w:sz w:val="24"/>
          <w:szCs w:val="24"/>
        </w:rPr>
        <w:t xml:space="preserve">-specific vector of </w:t>
      </w:r>
      <w:r w:rsidR="00027F03" w:rsidRPr="00044467">
        <w:rPr>
          <w:rFonts w:ascii="Times New Roman" w:eastAsiaTheme="minorEastAsia" w:hAnsi="Times New Roman" w:cs="Times New Roman"/>
          <w:sz w:val="24"/>
          <w:szCs w:val="24"/>
        </w:rPr>
        <w:t>random parameter,</w:t>
      </w:r>
      <w:r w:rsidR="006044E8" w:rsidRPr="00044467">
        <w:rPr>
          <w:rFonts w:ascii="Times New Roman" w:eastAsiaTheme="minorEastAsia" w:hAnsi="Times New Roman" w:cs="Times New Roman"/>
          <w:sz w:val="24"/>
          <w:szCs w:val="24"/>
        </w:rPr>
        <w:t xml:space="preserve"> </w:t>
      </w:r>
      <m:oMath>
        <m:r>
          <m:rPr>
            <m:sty m:val="b"/>
          </m:rPr>
          <w:rPr>
            <w:rFonts w:ascii="Cambria Math" w:hAnsi="Cambria Math" w:cs="Times New Roman"/>
            <w:sz w:val="24"/>
            <w:szCs w:val="24"/>
          </w:rPr>
          <m:t>β</m:t>
        </m:r>
      </m:oMath>
      <w:r w:rsidR="00027F03" w:rsidRPr="00044467">
        <w:rPr>
          <w:rFonts w:ascii="Times New Roman" w:eastAsiaTheme="minorEastAsia" w:hAnsi="Times New Roman" w:cs="Times New Roman"/>
          <w:sz w:val="24"/>
          <w:szCs w:val="24"/>
        </w:rPr>
        <w:t xml:space="preserve"> denotes</w:t>
      </w:r>
      <w:r w:rsidR="006044E8" w:rsidRPr="00044467">
        <w:rPr>
          <w:rFonts w:ascii="Times New Roman" w:eastAsiaTheme="minorEastAsia" w:hAnsi="Times New Roman" w:cs="Times New Roman"/>
          <w:sz w:val="24"/>
          <w:szCs w:val="24"/>
        </w:rPr>
        <w:t xml:space="preserve"> the</w:t>
      </w:r>
      <w:r w:rsidR="00027F03" w:rsidRPr="00044467">
        <w:rPr>
          <w:rFonts w:ascii="Times New Roman" w:eastAsiaTheme="minorEastAsia" w:hAnsi="Times New Roman" w:cs="Times New Roman"/>
          <w:sz w:val="24"/>
          <w:szCs w:val="24"/>
        </w:rPr>
        <w:t xml:space="preserve"> vector with the mean values of the random parameters</w:t>
      </w:r>
      <w:r w:rsidRPr="00044467">
        <w:rPr>
          <w:rFonts w:ascii="Times New Roman" w:eastAsiaTheme="minorEastAsia" w:hAnsi="Times New Roman" w:cs="Times New Roman"/>
          <w:sz w:val="24"/>
          <w:szCs w:val="24"/>
        </w:rPr>
        <w:t>,</w:t>
      </w:r>
      <w:r w:rsidR="00027F03" w:rsidRPr="00044467">
        <w:rPr>
          <w:rFonts w:ascii="Times New Roman" w:eastAsiaTheme="minorEastAsia" w:hAnsi="Times New Roman" w:cs="Times New Roman"/>
          <w:sz w:val="24"/>
          <w:szCs w:val="24"/>
        </w:rPr>
        <w:t xml:space="preserve"> </w:t>
      </w:r>
      <w:r w:rsidR="006044E8" w:rsidRPr="00044467">
        <w:rPr>
          <w:rFonts w:ascii="Times New Roman" w:eastAsiaTheme="minorEastAsia"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Cambria Math"/>
                <w:sz w:val="24"/>
                <w:szCs w:val="24"/>
              </w:rPr>
              <m:t>i</m:t>
            </m:r>
          </m:sub>
        </m:sSub>
      </m:oMath>
      <w:r w:rsidR="006044E8" w:rsidRPr="00044467">
        <w:rPr>
          <w:rFonts w:ascii="Times New Roman" w:eastAsiaTheme="minorEastAsia" w:hAnsi="Times New Roman" w:cs="Times New Roman"/>
          <w:sz w:val="24"/>
          <w:szCs w:val="24"/>
        </w:rPr>
        <w:t xml:space="preserve"> is</w:t>
      </w:r>
      <w:r w:rsidR="00027F03" w:rsidRPr="00044467">
        <w:rPr>
          <w:rFonts w:ascii="Times New Roman" w:eastAsiaTheme="minorEastAsia" w:hAnsi="Times New Roman" w:cs="Times New Roman"/>
          <w:sz w:val="24"/>
          <w:szCs w:val="24"/>
        </w:rPr>
        <w:t xml:space="preserve"> a</w:t>
      </w:r>
      <w:r w:rsidR="006044E8" w:rsidRPr="00044467">
        <w:rPr>
          <w:rFonts w:ascii="Times New Roman" w:eastAsiaTheme="minorEastAsia" w:hAnsi="Times New Roman" w:cs="Times New Roman"/>
          <w:sz w:val="24"/>
          <w:szCs w:val="24"/>
        </w:rPr>
        <w:t xml:space="preserve"> random</w:t>
      </w:r>
      <w:r w:rsidR="00027F03" w:rsidRPr="00044467">
        <w:rPr>
          <w:rFonts w:ascii="Times New Roman" w:eastAsiaTheme="minorEastAsia" w:hAnsi="Times New Roman" w:cs="Times New Roman"/>
          <w:sz w:val="24"/>
          <w:szCs w:val="24"/>
        </w:rPr>
        <w:t>ly</w:t>
      </w:r>
      <w:r w:rsidR="006044E8" w:rsidRPr="00044467">
        <w:rPr>
          <w:rFonts w:ascii="Times New Roman" w:eastAsiaTheme="minorEastAsia" w:hAnsi="Times New Roman" w:cs="Times New Roman"/>
          <w:sz w:val="24"/>
          <w:szCs w:val="24"/>
        </w:rPr>
        <w:t xml:space="preserve"> </w:t>
      </w:r>
      <w:r w:rsidR="00027F03" w:rsidRPr="00044467">
        <w:rPr>
          <w:rFonts w:ascii="Times New Roman" w:eastAsiaTheme="minorEastAsia" w:hAnsi="Times New Roman" w:cs="Times New Roman"/>
          <w:sz w:val="24"/>
          <w:szCs w:val="24"/>
        </w:rPr>
        <w:t>distributed error term</w:t>
      </w:r>
      <w:r w:rsidR="006044E8" w:rsidRPr="00044467">
        <w:rPr>
          <w:rFonts w:ascii="Times New Roman" w:eastAsiaTheme="minorEastAsia" w:hAnsi="Times New Roman" w:cs="Times New Roman"/>
          <w:sz w:val="24"/>
          <w:szCs w:val="24"/>
        </w:rPr>
        <w:t xml:space="preserve"> for each </w:t>
      </w:r>
      <w:r w:rsidRPr="00044467">
        <w:rPr>
          <w:rFonts w:ascii="Times New Roman" w:eastAsiaTheme="minorEastAsia" w:hAnsi="Times New Roman" w:cs="Times New Roman"/>
          <w:sz w:val="24"/>
          <w:szCs w:val="24"/>
        </w:rPr>
        <w:t>driver</w:t>
      </w:r>
      <w:r w:rsidR="006044E8" w:rsidRPr="00044467">
        <w:rPr>
          <w:rFonts w:ascii="Times New Roman" w:eastAsiaTheme="minorEastAsia" w:hAnsi="Times New Roman" w:cs="Times New Roman"/>
          <w:sz w:val="24"/>
          <w:szCs w:val="24"/>
        </w:rPr>
        <w:t xml:space="preserve"> </w:t>
      </w:r>
      <w:r w:rsidRPr="00044467">
        <w:rPr>
          <w:rFonts w:ascii="Times New Roman" w:eastAsiaTheme="minorEastAsia" w:hAnsi="Times New Roman" w:cs="Times New Roman"/>
          <w:i/>
          <w:sz w:val="24"/>
          <w:szCs w:val="24"/>
        </w:rPr>
        <w:t>i</w:t>
      </w:r>
      <w:r w:rsidR="006044E8" w:rsidRPr="00044467">
        <w:rPr>
          <w:rFonts w:ascii="Times New Roman" w:eastAsiaTheme="minorEastAsia" w:hAnsi="Times New Roman" w:cs="Times New Roman"/>
          <w:sz w:val="24"/>
          <w:szCs w:val="24"/>
        </w:rPr>
        <w:t xml:space="preserve"> (</w:t>
      </w:r>
      <w:r w:rsidR="00027F03" w:rsidRPr="00044467">
        <w:rPr>
          <w:rFonts w:ascii="Times New Roman" w:eastAsiaTheme="minorEastAsia" w:hAnsi="Times New Roman" w:cs="Times New Roman"/>
          <w:sz w:val="24"/>
          <w:szCs w:val="24"/>
        </w:rPr>
        <w:t xml:space="preserve">with </w:t>
      </w:r>
      <w:r w:rsidR="006044E8" w:rsidRPr="00044467">
        <w:rPr>
          <w:rFonts w:ascii="Times New Roman" w:eastAsiaTheme="minorEastAsia" w:hAnsi="Times New Roman" w:cs="Times New Roman"/>
          <w:sz w:val="24"/>
          <w:szCs w:val="24"/>
        </w:rPr>
        <w:t>mean</w:t>
      </w:r>
      <w:r w:rsidR="00027F03" w:rsidRPr="00044467">
        <w:rPr>
          <w:rFonts w:ascii="Times New Roman" w:eastAsiaTheme="minorEastAsia" w:hAnsi="Times New Roman" w:cs="Times New Roman"/>
          <w:sz w:val="24"/>
          <w:szCs w:val="24"/>
        </w:rPr>
        <w:t xml:space="preserve"> equal to</w:t>
      </w:r>
      <w:r w:rsidR="006044E8" w:rsidRPr="00044467">
        <w:rPr>
          <w:rFonts w:ascii="Times New Roman" w:eastAsiaTheme="minorEastAsia" w:hAnsi="Times New Roman" w:cs="Times New Roman"/>
          <w:sz w:val="24"/>
          <w:szCs w:val="24"/>
        </w:rPr>
        <w:t xml:space="preserve"> 0 and variance</w:t>
      </w:r>
      <w:r w:rsidR="00027F03" w:rsidRPr="00044467">
        <w:rPr>
          <w:rFonts w:ascii="Times New Roman" w:eastAsiaTheme="minorEastAsia" w:hAnsi="Times New Roman" w:cs="Times New Roman"/>
          <w:sz w:val="24"/>
          <w:szCs w:val="24"/>
        </w:rPr>
        <w:t xml:space="preserve"> equal to</w:t>
      </w:r>
      <w:r w:rsidR="006044E8" w:rsidRPr="00044467">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2</m:t>
            </m:r>
          </m:sup>
        </m:sSup>
      </m:oMath>
      <w:r w:rsidR="006044E8" w:rsidRPr="00044467">
        <w:rPr>
          <w:rFonts w:ascii="Times New Roman" w:eastAsiaTheme="minorEastAsia" w:hAnsi="Times New Roman" w:cs="Times New Roman"/>
          <w:sz w:val="24"/>
          <w:szCs w:val="24"/>
        </w:rPr>
        <w:t xml:space="preserve">). </w:t>
      </w:r>
      <w:r w:rsidRPr="00044467">
        <w:rPr>
          <w:rFonts w:ascii="Times New Roman" w:eastAsiaTheme="minorEastAsia" w:hAnsi="Times New Roman" w:cs="Times New Roman"/>
          <w:sz w:val="24"/>
          <w:szCs w:val="24"/>
        </w:rPr>
        <w:t xml:space="preserve"> </w:t>
      </w:r>
      <w:r w:rsidR="00014D8C" w:rsidRPr="00044467">
        <w:rPr>
          <w:rFonts w:ascii="Times New Roman" w:eastAsiaTheme="minorEastAsia" w:hAnsi="Times New Roman" w:cs="Times New Roman"/>
          <w:sz w:val="24"/>
          <w:szCs w:val="24"/>
        </w:rPr>
        <w:t xml:space="preserve">Note that the </w:t>
      </w:r>
      <w:r w:rsidRPr="00044467">
        <w:rPr>
          <w:rFonts w:ascii="Times New Roman" w:eastAsiaTheme="minorEastAsia" w:hAnsi="Times New Roman" w:cs="Times New Roman"/>
          <w:sz w:val="24"/>
          <w:szCs w:val="24"/>
        </w:rPr>
        <w:t>driver</w:t>
      </w:r>
      <w:r w:rsidR="00014D8C" w:rsidRPr="00044467">
        <w:rPr>
          <w:rFonts w:ascii="Times New Roman" w:eastAsiaTheme="minorEastAsia" w:hAnsi="Times New Roman" w:cs="Times New Roman"/>
          <w:sz w:val="24"/>
          <w:szCs w:val="24"/>
        </w:rPr>
        <w:t xml:space="preserve">-specific grouped random parameters are pre-assumed to follow a </w:t>
      </w:r>
      <w:r w:rsidR="009F313C" w:rsidRPr="00044467">
        <w:rPr>
          <w:rFonts w:ascii="Times New Roman" w:eastAsiaTheme="minorEastAsia" w:hAnsi="Times New Roman" w:cs="Times New Roman"/>
          <w:sz w:val="24"/>
          <w:szCs w:val="24"/>
        </w:rPr>
        <w:t>continuous distribution</w:t>
      </w:r>
      <w:r w:rsidRPr="00044467">
        <w:rPr>
          <w:rFonts w:ascii="Times New Roman" w:eastAsiaTheme="minorEastAsia" w:hAnsi="Times New Roman" w:cs="Times New Roman"/>
          <w:sz w:val="24"/>
          <w:szCs w:val="24"/>
        </w:rPr>
        <w:t>.</w:t>
      </w:r>
      <w:r w:rsidR="009F313C" w:rsidRPr="00044467">
        <w:rPr>
          <w:rFonts w:ascii="Times New Roman" w:eastAsiaTheme="minorEastAsia" w:hAnsi="Times New Roman" w:cs="Times New Roman"/>
          <w:sz w:val="24"/>
          <w:szCs w:val="24"/>
        </w:rPr>
        <w:t xml:space="preserve"> </w:t>
      </w:r>
      <w:r w:rsidRPr="00044467">
        <w:rPr>
          <w:rFonts w:ascii="Times New Roman" w:eastAsiaTheme="minorEastAsia" w:hAnsi="Times New Roman" w:cs="Times New Roman"/>
          <w:sz w:val="24"/>
          <w:szCs w:val="24"/>
        </w:rPr>
        <w:t xml:space="preserve"> F</w:t>
      </w:r>
      <w:r w:rsidR="009F313C" w:rsidRPr="00044467">
        <w:rPr>
          <w:rFonts w:ascii="Times New Roman" w:eastAsiaTheme="minorEastAsia" w:hAnsi="Times New Roman" w:cs="Times New Roman"/>
          <w:sz w:val="24"/>
          <w:szCs w:val="24"/>
        </w:rPr>
        <w:t>or the density function of this distribution, a wide variety of the most popular parametric density functions can be used (such as, normal, log-normal, t</w:t>
      </w:r>
      <w:r w:rsidR="007F7F76">
        <w:rPr>
          <w:rFonts w:ascii="Times New Roman" w:eastAsiaTheme="minorEastAsia" w:hAnsi="Times New Roman" w:cs="Times New Roman"/>
          <w:sz w:val="24"/>
          <w:szCs w:val="24"/>
        </w:rPr>
        <w:t>riangular, uniform and Weibull).</w:t>
      </w:r>
      <w:r w:rsidR="009F313C" w:rsidRPr="00044467">
        <w:rPr>
          <w:rFonts w:ascii="Times New Roman" w:eastAsiaTheme="minorEastAsia" w:hAnsi="Times New Roman" w:cs="Times New Roman"/>
          <w:sz w:val="24"/>
          <w:szCs w:val="24"/>
        </w:rPr>
        <w:t xml:space="preserve"> </w:t>
      </w:r>
      <w:r w:rsidR="007F7F76">
        <w:rPr>
          <w:rFonts w:ascii="Times New Roman" w:eastAsiaTheme="minorEastAsia" w:hAnsi="Times New Roman" w:cs="Times New Roman"/>
          <w:sz w:val="24"/>
          <w:szCs w:val="24"/>
        </w:rPr>
        <w:t xml:space="preserve"> In line with previous studies (Venkataraman et al., 2013; </w:t>
      </w:r>
      <w:r w:rsidR="00FB57B0">
        <w:rPr>
          <w:rFonts w:ascii="Times New Roman" w:eastAsiaTheme="minorEastAsia" w:hAnsi="Times New Roman" w:cs="Times New Roman"/>
          <w:sz w:val="24"/>
          <w:szCs w:val="24"/>
        </w:rPr>
        <w:t xml:space="preserve">Russo et al., 2014; </w:t>
      </w:r>
      <w:r w:rsidR="006F290C">
        <w:rPr>
          <w:rFonts w:ascii="Times New Roman" w:eastAsiaTheme="minorEastAsia" w:hAnsi="Times New Roman" w:cs="Times New Roman"/>
          <w:sz w:val="24"/>
          <w:szCs w:val="24"/>
        </w:rPr>
        <w:t>Anastasopoulos et al., 2016</w:t>
      </w:r>
      <w:r w:rsidR="009E23DA">
        <w:rPr>
          <w:rFonts w:ascii="Times New Roman" w:eastAsiaTheme="minorEastAsia" w:hAnsi="Times New Roman" w:cs="Times New Roman"/>
          <w:sz w:val="24"/>
          <w:szCs w:val="24"/>
        </w:rPr>
        <w:t>;</w:t>
      </w:r>
      <w:r w:rsidR="00DB0C38">
        <w:rPr>
          <w:rFonts w:ascii="Times New Roman" w:eastAsiaTheme="minorEastAsia" w:hAnsi="Times New Roman" w:cs="Times New Roman"/>
          <w:sz w:val="24"/>
          <w:szCs w:val="24"/>
        </w:rPr>
        <w:t xml:space="preserve"> </w:t>
      </w:r>
      <w:r w:rsidR="00E25F4A">
        <w:rPr>
          <w:rFonts w:ascii="Times New Roman" w:eastAsiaTheme="minorEastAsia" w:hAnsi="Times New Roman" w:cs="Times New Roman"/>
          <w:sz w:val="24"/>
          <w:szCs w:val="24"/>
        </w:rPr>
        <w:t xml:space="preserve">Behnood and Mannering, 2016; </w:t>
      </w:r>
      <w:r w:rsidR="00DB0C38">
        <w:rPr>
          <w:rFonts w:ascii="Times New Roman" w:eastAsiaTheme="minorEastAsia" w:hAnsi="Times New Roman" w:cs="Times New Roman"/>
          <w:sz w:val="24"/>
          <w:szCs w:val="24"/>
        </w:rPr>
        <w:t>Anastasopoulos et al., 2017;</w:t>
      </w:r>
      <w:r w:rsidR="009E23DA">
        <w:rPr>
          <w:rFonts w:ascii="Times New Roman" w:eastAsiaTheme="minorEastAsia" w:hAnsi="Times New Roman" w:cs="Times New Roman"/>
          <w:sz w:val="24"/>
          <w:szCs w:val="24"/>
        </w:rPr>
        <w:t xml:space="preserve"> </w:t>
      </w:r>
      <w:r w:rsidR="007F7F76" w:rsidRPr="00044467">
        <w:rPr>
          <w:rFonts w:ascii="Times New Roman" w:eastAsiaTheme="minorEastAsia" w:hAnsi="Times New Roman" w:cs="Times New Roman"/>
          <w:sz w:val="24"/>
          <w:szCs w:val="24"/>
        </w:rPr>
        <w:t>Fountas et al., 201</w:t>
      </w:r>
      <w:r w:rsidR="00FB57B0">
        <w:rPr>
          <w:rFonts w:ascii="Times New Roman" w:eastAsiaTheme="minorEastAsia" w:hAnsi="Times New Roman" w:cs="Times New Roman"/>
          <w:sz w:val="24"/>
          <w:szCs w:val="24"/>
        </w:rPr>
        <w:t>8</w:t>
      </w:r>
      <w:r w:rsidR="00435A21">
        <w:rPr>
          <w:rFonts w:ascii="Times New Roman" w:eastAsiaTheme="minorEastAsia" w:hAnsi="Times New Roman" w:cs="Times New Roman"/>
          <w:sz w:val="24"/>
          <w:szCs w:val="24"/>
        </w:rPr>
        <w:t xml:space="preserve">a; </w:t>
      </w:r>
      <w:r w:rsidR="00435A21" w:rsidRPr="00044467">
        <w:rPr>
          <w:rFonts w:ascii="Times New Roman" w:eastAsiaTheme="minorEastAsia" w:hAnsi="Times New Roman" w:cs="Times New Roman"/>
          <w:sz w:val="24"/>
          <w:szCs w:val="24"/>
        </w:rPr>
        <w:t>Fountas et al., 201</w:t>
      </w:r>
      <w:r w:rsidR="00435A21">
        <w:rPr>
          <w:rFonts w:ascii="Times New Roman" w:eastAsiaTheme="minorEastAsia" w:hAnsi="Times New Roman" w:cs="Times New Roman"/>
          <w:sz w:val="24"/>
          <w:szCs w:val="24"/>
        </w:rPr>
        <w:t>8</w:t>
      </w:r>
      <w:r w:rsidR="008F19B4">
        <w:rPr>
          <w:rFonts w:ascii="Times New Roman" w:eastAsiaTheme="minorEastAsia" w:hAnsi="Times New Roman" w:cs="Times New Roman"/>
          <w:sz w:val="24"/>
          <w:szCs w:val="24"/>
        </w:rPr>
        <w:t>c</w:t>
      </w:r>
      <w:r w:rsidR="007F7F76">
        <w:rPr>
          <w:rFonts w:ascii="Times New Roman" w:eastAsiaTheme="minorEastAsia" w:hAnsi="Times New Roman" w:cs="Times New Roman"/>
          <w:sz w:val="24"/>
          <w:szCs w:val="24"/>
        </w:rPr>
        <w:t xml:space="preserve">), </w:t>
      </w:r>
      <w:r w:rsidR="009F313C" w:rsidRPr="00044467">
        <w:rPr>
          <w:rFonts w:ascii="Times New Roman" w:eastAsiaTheme="minorEastAsia" w:hAnsi="Times New Roman" w:cs="Times New Roman"/>
          <w:sz w:val="24"/>
          <w:szCs w:val="24"/>
        </w:rPr>
        <w:t xml:space="preserve">herein, the normal distribution was found to provide the best statistical fit and </w:t>
      </w:r>
      <w:r w:rsidRPr="00044467">
        <w:rPr>
          <w:rFonts w:ascii="Times New Roman" w:eastAsiaTheme="minorEastAsia" w:hAnsi="Times New Roman" w:cs="Times New Roman"/>
          <w:sz w:val="24"/>
          <w:szCs w:val="24"/>
        </w:rPr>
        <w:t xml:space="preserve">was </w:t>
      </w:r>
      <w:r w:rsidR="007F7F76">
        <w:rPr>
          <w:rFonts w:ascii="Times New Roman" w:eastAsiaTheme="minorEastAsia" w:hAnsi="Times New Roman" w:cs="Times New Roman"/>
          <w:sz w:val="24"/>
          <w:szCs w:val="24"/>
        </w:rPr>
        <w:t xml:space="preserve">thus </w:t>
      </w:r>
      <w:r w:rsidRPr="00044467">
        <w:rPr>
          <w:rFonts w:ascii="Times New Roman" w:eastAsiaTheme="minorEastAsia" w:hAnsi="Times New Roman" w:cs="Times New Roman"/>
          <w:sz w:val="24"/>
          <w:szCs w:val="24"/>
        </w:rPr>
        <w:t>used</w:t>
      </w:r>
      <w:r w:rsidR="007F7F76">
        <w:rPr>
          <w:rFonts w:ascii="Times New Roman" w:eastAsiaTheme="minorEastAsia" w:hAnsi="Times New Roman" w:cs="Times New Roman"/>
          <w:sz w:val="24"/>
          <w:szCs w:val="24"/>
        </w:rPr>
        <w:t xml:space="preserve"> in the model specifications</w:t>
      </w:r>
      <w:r w:rsidR="009F313C" w:rsidRPr="00044467">
        <w:rPr>
          <w:rFonts w:ascii="Times New Roman" w:eastAsiaTheme="minorEastAsia" w:hAnsi="Times New Roman" w:cs="Times New Roman"/>
          <w:sz w:val="24"/>
          <w:szCs w:val="24"/>
        </w:rPr>
        <w:t>.</w:t>
      </w:r>
    </w:p>
    <w:p w14:paraId="0495C450" w14:textId="31F269C3" w:rsidR="00BC564D" w:rsidRDefault="00027F03" w:rsidP="00F61A5F">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lastRenderedPageBreak/>
        <w:t xml:space="preserve">To analyze the likelihood of occurrence of speeding and tailgating, </w:t>
      </w:r>
      <w:r w:rsidR="00604CB7" w:rsidRPr="00044467">
        <w:rPr>
          <w:rFonts w:ascii="Times New Roman" w:hAnsi="Times New Roman" w:cs="Times New Roman"/>
          <w:sz w:val="24"/>
          <w:szCs w:val="24"/>
        </w:rPr>
        <w:t>a</w:t>
      </w:r>
      <w:r w:rsidRPr="00044467">
        <w:rPr>
          <w:rFonts w:ascii="Times New Roman" w:hAnsi="Times New Roman" w:cs="Times New Roman"/>
          <w:sz w:val="24"/>
          <w:szCs w:val="24"/>
        </w:rPr>
        <w:t xml:space="preserve"> binary discrete outcome framework is employed</w:t>
      </w:r>
      <w:r w:rsidR="001578B8" w:rsidRPr="00044467">
        <w:rPr>
          <w:rFonts w:ascii="Times New Roman" w:hAnsi="Times New Roman" w:cs="Times New Roman"/>
          <w:sz w:val="24"/>
          <w:szCs w:val="24"/>
        </w:rPr>
        <w:t xml:space="preserve">. </w:t>
      </w:r>
      <w:r w:rsidRPr="00044467">
        <w:rPr>
          <w:rFonts w:ascii="Times New Roman" w:hAnsi="Times New Roman" w:cs="Times New Roman"/>
          <w:sz w:val="24"/>
          <w:szCs w:val="24"/>
        </w:rPr>
        <w:t xml:space="preserve"> Specifically, using the definition criteria of these metrics, </w:t>
      </w:r>
      <w:r w:rsidR="00BD64C8" w:rsidRPr="00044467">
        <w:rPr>
          <w:rFonts w:ascii="Times New Roman" w:hAnsi="Times New Roman" w:cs="Times New Roman"/>
          <w:sz w:val="24"/>
          <w:szCs w:val="24"/>
        </w:rPr>
        <w:t xml:space="preserve">the binary dependent variables were 1 if </w:t>
      </w:r>
      <w:r w:rsidR="00604CB7" w:rsidRPr="00044467">
        <w:rPr>
          <w:rFonts w:ascii="Times New Roman" w:hAnsi="Times New Roman" w:cs="Times New Roman"/>
          <w:sz w:val="24"/>
          <w:szCs w:val="24"/>
        </w:rPr>
        <w:t>speeding or tailgating</w:t>
      </w:r>
      <w:r w:rsidR="00BD64C8" w:rsidRPr="00044467">
        <w:rPr>
          <w:rFonts w:ascii="Times New Roman" w:hAnsi="Times New Roman" w:cs="Times New Roman"/>
          <w:sz w:val="24"/>
          <w:szCs w:val="24"/>
        </w:rPr>
        <w:t xml:space="preserve"> occur</w:t>
      </w:r>
      <w:r w:rsidR="00604CB7" w:rsidRPr="00044467">
        <w:rPr>
          <w:rFonts w:ascii="Times New Roman" w:hAnsi="Times New Roman" w:cs="Times New Roman"/>
          <w:sz w:val="24"/>
          <w:szCs w:val="24"/>
        </w:rPr>
        <w:t>red</w:t>
      </w:r>
      <w:r w:rsidR="00BD64C8" w:rsidRPr="00044467">
        <w:rPr>
          <w:rFonts w:ascii="Times New Roman" w:hAnsi="Times New Roman" w:cs="Times New Roman"/>
          <w:sz w:val="24"/>
          <w:szCs w:val="24"/>
        </w:rPr>
        <w:t xml:space="preserve"> during the </w:t>
      </w:r>
      <w:r w:rsidR="00604CB7" w:rsidRPr="00044467">
        <w:rPr>
          <w:rFonts w:ascii="Times New Roman" w:hAnsi="Times New Roman" w:cs="Times New Roman"/>
          <w:sz w:val="24"/>
          <w:szCs w:val="24"/>
        </w:rPr>
        <w:t>traversal, respectively</w:t>
      </w:r>
      <w:r w:rsidR="00BD64C8" w:rsidRPr="00044467">
        <w:rPr>
          <w:rFonts w:ascii="Times New Roman" w:hAnsi="Times New Roman" w:cs="Times New Roman"/>
          <w:sz w:val="24"/>
          <w:szCs w:val="24"/>
        </w:rPr>
        <w:t>, and 0 otherwise.  Since speeding and tailgating constitute two distinct, but interrelated aspects</w:t>
      </w:r>
      <w:r w:rsidR="001578B8" w:rsidRPr="00044467">
        <w:rPr>
          <w:rFonts w:ascii="Times New Roman" w:hAnsi="Times New Roman" w:cs="Times New Roman"/>
          <w:sz w:val="24"/>
          <w:szCs w:val="24"/>
        </w:rPr>
        <w:t xml:space="preserve"> </w:t>
      </w:r>
      <w:r w:rsidR="00BD64C8" w:rsidRPr="00044467">
        <w:rPr>
          <w:rFonts w:ascii="Times New Roman" w:hAnsi="Times New Roman" w:cs="Times New Roman"/>
          <w:sz w:val="24"/>
          <w:szCs w:val="24"/>
        </w:rPr>
        <w:t xml:space="preserve">of the </w:t>
      </w:r>
      <w:r w:rsidR="001578B8" w:rsidRPr="00044467">
        <w:rPr>
          <w:rFonts w:ascii="Times New Roman" w:hAnsi="Times New Roman" w:cs="Times New Roman"/>
          <w:sz w:val="24"/>
          <w:szCs w:val="24"/>
        </w:rPr>
        <w:t>a</w:t>
      </w:r>
      <w:r w:rsidR="00BD64C8" w:rsidRPr="00044467">
        <w:rPr>
          <w:rFonts w:ascii="Times New Roman" w:hAnsi="Times New Roman" w:cs="Times New Roman"/>
          <w:sz w:val="24"/>
          <w:szCs w:val="24"/>
        </w:rPr>
        <w:t>ggressive driving behavior of the same driver</w:t>
      </w:r>
      <w:r w:rsidR="00D548EB">
        <w:rPr>
          <w:rFonts w:ascii="Times New Roman" w:hAnsi="Times New Roman" w:cs="Times New Roman"/>
          <w:sz w:val="24"/>
          <w:szCs w:val="24"/>
        </w:rPr>
        <w:t xml:space="preserve"> (Sarwar et al., 2017a)</w:t>
      </w:r>
      <w:r w:rsidR="00BD64C8" w:rsidRPr="00044467">
        <w:rPr>
          <w:rFonts w:ascii="Times New Roman" w:hAnsi="Times New Roman" w:cs="Times New Roman"/>
          <w:sz w:val="24"/>
          <w:szCs w:val="24"/>
        </w:rPr>
        <w:t xml:space="preserve">, </w:t>
      </w:r>
      <w:r w:rsidR="00832C10" w:rsidRPr="00044467">
        <w:rPr>
          <w:rFonts w:ascii="Times New Roman" w:hAnsi="Times New Roman" w:cs="Times New Roman"/>
          <w:sz w:val="24"/>
          <w:szCs w:val="24"/>
        </w:rPr>
        <w:t xml:space="preserve">they may share </w:t>
      </w:r>
      <w:r w:rsidR="00604CB7" w:rsidRPr="00044467">
        <w:rPr>
          <w:rFonts w:ascii="Times New Roman" w:hAnsi="Times New Roman" w:cs="Times New Roman"/>
          <w:sz w:val="24"/>
          <w:szCs w:val="24"/>
        </w:rPr>
        <w:t xml:space="preserve">the same or </w:t>
      </w:r>
      <w:r w:rsidR="00832C10" w:rsidRPr="00044467">
        <w:rPr>
          <w:rFonts w:ascii="Times New Roman" w:hAnsi="Times New Roman" w:cs="Times New Roman"/>
          <w:sz w:val="24"/>
          <w:szCs w:val="24"/>
        </w:rPr>
        <w:t xml:space="preserve">similar </w:t>
      </w:r>
      <w:r w:rsidR="001578B8" w:rsidRPr="00044467">
        <w:rPr>
          <w:rFonts w:ascii="Times New Roman" w:hAnsi="Times New Roman" w:cs="Times New Roman"/>
          <w:sz w:val="24"/>
          <w:szCs w:val="24"/>
        </w:rPr>
        <w:t xml:space="preserve">unobserved characteristics. </w:t>
      </w:r>
      <w:r w:rsidR="00832C10" w:rsidRPr="00044467">
        <w:rPr>
          <w:rFonts w:ascii="Times New Roman" w:hAnsi="Times New Roman" w:cs="Times New Roman"/>
          <w:sz w:val="24"/>
          <w:szCs w:val="24"/>
        </w:rPr>
        <w:t xml:space="preserve"> Therefore, it is likely for the error terms</w:t>
      </w:r>
      <w:r w:rsidR="00604CB7" w:rsidRPr="00044467">
        <w:rPr>
          <w:rFonts w:ascii="Times New Roman" w:hAnsi="Times New Roman" w:cs="Times New Roman"/>
          <w:sz w:val="24"/>
          <w:szCs w:val="24"/>
        </w:rPr>
        <w:t xml:space="preserve"> – </w:t>
      </w:r>
      <w:r w:rsidR="00832C10" w:rsidRPr="00044467">
        <w:rPr>
          <w:rFonts w:ascii="Times New Roman" w:hAnsi="Times New Roman" w:cs="Times New Roman"/>
          <w:sz w:val="24"/>
          <w:szCs w:val="24"/>
        </w:rPr>
        <w:t>associated with the two dependent variables</w:t>
      </w:r>
      <w:r w:rsidR="00604CB7" w:rsidRPr="00044467">
        <w:rPr>
          <w:rFonts w:ascii="Times New Roman" w:hAnsi="Times New Roman" w:cs="Times New Roman"/>
          <w:sz w:val="24"/>
          <w:szCs w:val="24"/>
        </w:rPr>
        <w:t xml:space="preserve"> –</w:t>
      </w:r>
      <w:r w:rsidR="00832C10" w:rsidRPr="00044467">
        <w:rPr>
          <w:rFonts w:ascii="Times New Roman" w:hAnsi="Times New Roman" w:cs="Times New Roman"/>
          <w:sz w:val="24"/>
          <w:szCs w:val="24"/>
        </w:rPr>
        <w:t xml:space="preserve"> to be correlated</w:t>
      </w:r>
      <w:r w:rsidR="000228B7">
        <w:rPr>
          <w:rFonts w:ascii="Times New Roman" w:hAnsi="Times New Roman" w:cs="Times New Roman"/>
          <w:sz w:val="24"/>
          <w:szCs w:val="24"/>
        </w:rPr>
        <w:t xml:space="preserve"> (</w:t>
      </w:r>
      <w:r w:rsidR="009E23DA">
        <w:rPr>
          <w:rFonts w:ascii="Times New Roman" w:hAnsi="Times New Roman" w:cs="Times New Roman"/>
          <w:sz w:val="24"/>
          <w:szCs w:val="24"/>
        </w:rPr>
        <w:t>Chiou et al., 2014</w:t>
      </w:r>
      <w:r w:rsidR="00435A21">
        <w:rPr>
          <w:rFonts w:ascii="Times New Roman" w:hAnsi="Times New Roman" w:cs="Times New Roman"/>
          <w:sz w:val="24"/>
          <w:szCs w:val="24"/>
        </w:rPr>
        <w:t>; Fountas and Anastasopoulos, 2018</w:t>
      </w:r>
      <w:r w:rsidR="009E23DA">
        <w:rPr>
          <w:rFonts w:ascii="Times New Roman" w:hAnsi="Times New Roman" w:cs="Times New Roman"/>
          <w:sz w:val="24"/>
          <w:szCs w:val="24"/>
        </w:rPr>
        <w:t>)</w:t>
      </w:r>
      <w:r w:rsidR="001578B8" w:rsidRPr="00044467">
        <w:rPr>
          <w:rFonts w:ascii="Times New Roman" w:hAnsi="Times New Roman" w:cs="Times New Roman"/>
          <w:sz w:val="24"/>
          <w:szCs w:val="24"/>
        </w:rPr>
        <w:t xml:space="preserve">. </w:t>
      </w:r>
      <w:r w:rsidR="00832C10" w:rsidRPr="00044467">
        <w:rPr>
          <w:rFonts w:ascii="Times New Roman" w:hAnsi="Times New Roman" w:cs="Times New Roman"/>
          <w:sz w:val="24"/>
          <w:szCs w:val="24"/>
        </w:rPr>
        <w:t xml:space="preserve"> To account for the cross-equation (contemporaneous) error term correlation, speeding and </w:t>
      </w:r>
      <w:r w:rsidR="004F42FD" w:rsidRPr="00044467">
        <w:rPr>
          <w:rFonts w:ascii="Times New Roman" w:hAnsi="Times New Roman" w:cs="Times New Roman"/>
          <w:sz w:val="24"/>
          <w:szCs w:val="24"/>
        </w:rPr>
        <w:t>tailgating</w:t>
      </w:r>
      <w:r w:rsidR="00832C10" w:rsidRPr="00044467">
        <w:rPr>
          <w:rFonts w:ascii="Times New Roman" w:hAnsi="Times New Roman" w:cs="Times New Roman"/>
          <w:sz w:val="24"/>
          <w:szCs w:val="24"/>
        </w:rPr>
        <w:t xml:space="preserve"> are modeled simultaneously</w:t>
      </w:r>
      <w:r w:rsidR="00196F13" w:rsidRPr="00044467">
        <w:rPr>
          <w:rFonts w:ascii="Times New Roman" w:hAnsi="Times New Roman" w:cs="Times New Roman"/>
          <w:sz w:val="24"/>
          <w:szCs w:val="24"/>
        </w:rPr>
        <w:t xml:space="preserve">, by employing a bivariate probit formulation.  </w:t>
      </w:r>
      <w:r w:rsidR="00604CB7" w:rsidRPr="00044467">
        <w:rPr>
          <w:rFonts w:ascii="Times New Roman" w:hAnsi="Times New Roman" w:cs="Times New Roman"/>
          <w:sz w:val="24"/>
          <w:szCs w:val="24"/>
        </w:rPr>
        <w:t>The</w:t>
      </w:r>
      <w:r w:rsidR="00196F13" w:rsidRPr="00044467">
        <w:rPr>
          <w:rFonts w:ascii="Times New Roman" w:hAnsi="Times New Roman" w:cs="Times New Roman"/>
          <w:sz w:val="24"/>
          <w:szCs w:val="24"/>
        </w:rPr>
        <w:t xml:space="preserve"> bivariate binary probit model </w:t>
      </w:r>
      <w:r w:rsidR="001578B8" w:rsidRPr="00044467">
        <w:rPr>
          <w:rFonts w:ascii="Times New Roman" w:hAnsi="Times New Roman" w:cs="Times New Roman"/>
          <w:sz w:val="24"/>
          <w:szCs w:val="24"/>
        </w:rPr>
        <w:t>can be defined as (</w:t>
      </w:r>
      <w:r w:rsidR="001D33DF" w:rsidRPr="00044467">
        <w:rPr>
          <w:rFonts w:ascii="Times New Roman" w:hAnsi="Times New Roman" w:cs="Times New Roman"/>
          <w:sz w:val="24"/>
          <w:szCs w:val="24"/>
        </w:rPr>
        <w:t>Anastasopoulos et al., 2012; Greene, 2016; Sarwar et al.</w:t>
      </w:r>
      <w:r w:rsidR="009F313C" w:rsidRPr="00044467">
        <w:rPr>
          <w:rFonts w:ascii="Times New Roman" w:hAnsi="Times New Roman" w:cs="Times New Roman"/>
          <w:sz w:val="24"/>
          <w:szCs w:val="24"/>
        </w:rPr>
        <w:t>,</w:t>
      </w:r>
      <w:r w:rsidR="002327FC" w:rsidRPr="00044467">
        <w:rPr>
          <w:rFonts w:ascii="Times New Roman" w:hAnsi="Times New Roman" w:cs="Times New Roman"/>
          <w:sz w:val="24"/>
          <w:szCs w:val="24"/>
        </w:rPr>
        <w:t xml:space="preserve"> 2017a</w:t>
      </w:r>
      <w:r w:rsidR="00604CB7" w:rsidRPr="00044467">
        <w:rPr>
          <w:rFonts w:ascii="Times New Roman" w:hAnsi="Times New Roman" w:cs="Times New Roman"/>
          <w:sz w:val="24"/>
          <w:szCs w:val="24"/>
        </w:rPr>
        <w:t>):</w:t>
      </w:r>
    </w:p>
    <w:p w14:paraId="0098EC8F" w14:textId="00D58CC1" w:rsidR="001578B8" w:rsidRPr="00044467" w:rsidRDefault="008E4E08" w:rsidP="007B0522">
      <w:pPr>
        <w:spacing w:after="0" w:line="480" w:lineRule="auto"/>
        <w:ind w:left="450"/>
        <w:jc w:val="right"/>
        <w:rPr>
          <w:rFonts w:ascii="Times New Roman" w:eastAsia="Calibri" w:hAnsi="Times New Roman" w:cs="Times New Roman"/>
          <w:sz w:val="24"/>
          <w:szCs w:val="24"/>
        </w:rPr>
      </w:pPr>
      <m:oMathPara>
        <m:oMathParaPr>
          <m:jc m:val="left"/>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i,1</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m:rPr>
                  <m:sty m:val="bi"/>
                </m:rPr>
                <w:rPr>
                  <w:rFonts w:ascii="Cambria Math" w:eastAsia="Calibri" w:hAnsi="Cambria Math" w:cs="Times New Roman"/>
                  <w:sz w:val="24"/>
                  <w:szCs w:val="24"/>
                </w:rPr>
                <m:t>X</m:t>
              </m:r>
            </m:e>
            <m:sub>
              <m:r>
                <w:rPr>
                  <w:rFonts w:ascii="Cambria Math" w:eastAsia="Calibri" w:hAnsi="Cambria Math" w:cs="Times New Roman"/>
                  <w:sz w:val="24"/>
                  <w:szCs w:val="24"/>
                </w:rPr>
                <m:t>i,1</m:t>
              </m:r>
            </m:sub>
          </m:sSub>
          <m:sSub>
            <m:sSubPr>
              <m:ctrlPr>
                <w:rPr>
                  <w:rFonts w:ascii="Cambria Math" w:eastAsia="Calibri" w:hAnsi="Cambria Math" w:cs="Times New Roman"/>
                  <w:i/>
                  <w:sz w:val="24"/>
                  <w:szCs w:val="24"/>
                </w:rPr>
              </m:ctrlPr>
            </m:sSubPr>
            <m:e>
              <m:r>
                <m:rPr>
                  <m:sty m:val="b"/>
                </m:rPr>
                <w:rPr>
                  <w:rFonts w:ascii="Cambria Math" w:eastAsia="Calibri" w:hAnsi="Cambria Math" w:cs="Times New Roman"/>
                  <w:sz w:val="24"/>
                  <w:szCs w:val="24"/>
                </w:rPr>
                <m:t>β</m:t>
              </m:r>
            </m:e>
            <m:sub>
              <m:r>
                <w:rPr>
                  <w:rFonts w:ascii="Cambria Math" w:eastAsia="Calibri" w:hAnsi="Cambria Math" w:cs="Times New Roman"/>
                  <w:sz w:val="24"/>
                  <w:szCs w:val="24"/>
                </w:rPr>
                <m:t>i,1</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i,1</m:t>
              </m:r>
            </m:sub>
          </m:sSub>
          <m:r>
            <w:rPr>
              <w:rFonts w:ascii="Cambria Math" w:eastAsia="Calibri" w:hAnsi="Cambria Math" w:cs="Times New Roman"/>
              <w:sz w:val="24"/>
              <w:szCs w:val="24"/>
            </w:rPr>
            <m:t xml:space="preserve">=1 if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i,1</m:t>
              </m:r>
            </m:sub>
          </m:sSub>
          <m:r>
            <w:rPr>
              <w:rFonts w:ascii="Cambria Math" w:eastAsia="Calibri" w:hAnsi="Cambria Math" w:cs="Times New Roman"/>
              <w:sz w:val="24"/>
              <w:szCs w:val="24"/>
            </w:rPr>
            <m:t>&gt;0, =0 otherwise</m:t>
          </m:r>
        </m:oMath>
      </m:oMathPara>
    </w:p>
    <w:p w14:paraId="7AFE2186" w14:textId="10A8619E" w:rsidR="00604CB7" w:rsidRPr="00044467" w:rsidRDefault="008E4E08" w:rsidP="007B0522">
      <w:pPr>
        <w:spacing w:after="0" w:line="480" w:lineRule="auto"/>
        <w:jc w:val="right"/>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xml:space="preserve"> Z</m:t>
            </m:r>
          </m:e>
          <m:sub>
            <m:r>
              <w:rPr>
                <w:rFonts w:ascii="Cambria Math" w:eastAsia="Calibri" w:hAnsi="Cambria Math" w:cs="Times New Roman"/>
                <w:sz w:val="24"/>
                <w:szCs w:val="24"/>
              </w:rPr>
              <m:t>i,2</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m:rPr>
                <m:sty m:val="b"/>
              </m:rPr>
              <w:rPr>
                <w:rFonts w:ascii="Cambria Math" w:eastAsia="Calibri" w:hAnsi="Cambria Math" w:cs="Times New Roman"/>
                <w:sz w:val="24"/>
                <w:szCs w:val="24"/>
              </w:rPr>
              <m:t>X</m:t>
            </m:r>
          </m:e>
          <m:sub>
            <m:r>
              <w:rPr>
                <w:rFonts w:ascii="Cambria Math" w:eastAsia="Calibri" w:hAnsi="Cambria Math" w:cs="Times New Roman"/>
                <w:sz w:val="24"/>
                <w:szCs w:val="24"/>
              </w:rPr>
              <m:t>i,2</m:t>
            </m:r>
          </m:sub>
        </m:sSub>
        <m:sSub>
          <m:sSubPr>
            <m:ctrlPr>
              <w:rPr>
                <w:rFonts w:ascii="Cambria Math" w:eastAsia="Calibri" w:hAnsi="Cambria Math" w:cs="Times New Roman"/>
                <w:i/>
                <w:sz w:val="24"/>
                <w:szCs w:val="24"/>
              </w:rPr>
            </m:ctrlPr>
          </m:sSubPr>
          <m:e>
            <m:r>
              <m:rPr>
                <m:sty m:val="b"/>
              </m:rPr>
              <w:rPr>
                <w:rFonts w:ascii="Cambria Math" w:eastAsia="Calibri" w:hAnsi="Cambria Math" w:cs="Times New Roman"/>
                <w:sz w:val="24"/>
                <w:szCs w:val="24"/>
              </w:rPr>
              <m:t>β</m:t>
            </m:r>
          </m:e>
          <m:sub>
            <m:r>
              <w:rPr>
                <w:rFonts w:ascii="Cambria Math" w:eastAsia="Calibri" w:hAnsi="Cambria Math" w:cs="Times New Roman"/>
                <w:sz w:val="24"/>
                <w:szCs w:val="24"/>
              </w:rPr>
              <m:t>i,2</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i,2</m:t>
            </m:r>
          </m:sub>
        </m:sSub>
        <m:r>
          <w:rPr>
            <w:rFonts w:ascii="Cambria Math" w:eastAsia="Calibri" w:hAnsi="Cambria Math" w:cs="Times New Roman"/>
            <w:sz w:val="24"/>
            <w:szCs w:val="24"/>
          </w:rPr>
          <m:t xml:space="preserve">=1 if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Z</m:t>
            </m:r>
          </m:e>
          <m:sub>
            <m:r>
              <w:rPr>
                <w:rFonts w:ascii="Cambria Math" w:eastAsia="Calibri" w:hAnsi="Cambria Math" w:cs="Times New Roman"/>
                <w:sz w:val="24"/>
                <w:szCs w:val="24"/>
              </w:rPr>
              <m:t>i,2</m:t>
            </m:r>
          </m:sub>
        </m:sSub>
        <m:r>
          <w:rPr>
            <w:rFonts w:ascii="Cambria Math" w:eastAsia="Calibri" w:hAnsi="Cambria Math" w:cs="Times New Roman"/>
            <w:sz w:val="24"/>
            <w:szCs w:val="24"/>
          </w:rPr>
          <m:t>&gt;0, =0 oth</m:t>
        </m:r>
        <m:r>
          <w:rPr>
            <w:rFonts w:ascii="Cambria Math" w:eastAsia="Calibri" w:hAnsi="Cambria Math" w:cs="Cambria Math"/>
            <w:sz w:val="24"/>
            <w:szCs w:val="24"/>
          </w:rPr>
          <m:t>e</m:t>
        </m:r>
        <m:r>
          <w:rPr>
            <w:rFonts w:ascii="Cambria Math" w:eastAsia="Calibri" w:hAnsi="Cambria Math" w:cs="Times New Roman"/>
            <w:sz w:val="24"/>
            <w:szCs w:val="24"/>
          </w:rPr>
          <m:t xml:space="preserve">rwise  </m:t>
        </m:r>
      </m:oMath>
      <w:r w:rsidR="00604CB7" w:rsidRPr="00044467">
        <w:rPr>
          <w:rFonts w:ascii="Times New Roman" w:eastAsia="Calibri" w:hAnsi="Times New Roman" w:cs="Times New Roman"/>
          <w:sz w:val="24"/>
          <w:szCs w:val="24"/>
        </w:rPr>
        <w:t>,</w:t>
      </w:r>
      <w:r w:rsidR="001578B8" w:rsidRPr="00044467">
        <w:rPr>
          <w:rFonts w:ascii="Times New Roman" w:eastAsia="Calibri" w:hAnsi="Times New Roman" w:cs="Times New Roman"/>
          <w:sz w:val="24"/>
          <w:szCs w:val="24"/>
        </w:rPr>
        <w:t xml:space="preserve">  </w:t>
      </w:r>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4F42FD" w:rsidRPr="00044467">
        <w:rPr>
          <w:rFonts w:ascii="Times New Roman" w:eastAsia="Calibri" w:hAnsi="Times New Roman" w:cs="Times New Roman"/>
          <w:sz w:val="24"/>
          <w:szCs w:val="24"/>
        </w:rPr>
        <w:t>(5</w:t>
      </w:r>
      <w:r w:rsidR="00F61A5F">
        <w:rPr>
          <w:rFonts w:ascii="Times New Roman" w:eastAsia="Calibri" w:hAnsi="Times New Roman" w:cs="Times New Roman"/>
          <w:sz w:val="24"/>
          <w:szCs w:val="24"/>
        </w:rPr>
        <w:t>)</w:t>
      </w:r>
    </w:p>
    <w:p w14:paraId="2E4D7C1A" w14:textId="11175663" w:rsidR="00604CB7" w:rsidRPr="00044467" w:rsidRDefault="00604CB7" w:rsidP="00044467">
      <w:pPr>
        <w:spacing w:after="0" w:line="480" w:lineRule="auto"/>
        <w:jc w:val="both"/>
        <w:rPr>
          <w:rFonts w:ascii="Times New Roman" w:eastAsia="Calibri" w:hAnsi="Times New Roman" w:cs="Times New Roman"/>
          <w:sz w:val="24"/>
          <w:szCs w:val="24"/>
        </w:rPr>
      </w:pPr>
      <w:r w:rsidRPr="00044467">
        <w:rPr>
          <w:rFonts w:ascii="Times New Roman" w:eastAsia="Calibri" w:hAnsi="Times New Roman" w:cs="Times New Roman"/>
          <w:sz w:val="24"/>
          <w:szCs w:val="24"/>
        </w:rPr>
        <w:lastRenderedPageBreak/>
        <w:t>w</w:t>
      </w:r>
      <w:r w:rsidR="001578B8" w:rsidRPr="00044467">
        <w:rPr>
          <w:rFonts w:ascii="Times New Roman" w:eastAsia="Calibri" w:hAnsi="Times New Roman" w:cs="Times New Roman"/>
          <w:sz w:val="24"/>
          <w:szCs w:val="24"/>
        </w:rPr>
        <w:t>ith the cross-</w:t>
      </w:r>
      <w:r w:rsidRPr="00044467">
        <w:rPr>
          <w:rFonts w:ascii="Times New Roman" w:eastAsia="Calibri" w:hAnsi="Times New Roman" w:cs="Times New Roman"/>
          <w:sz w:val="24"/>
          <w:szCs w:val="24"/>
        </w:rPr>
        <w:t>equation correlated error terms:</w:t>
      </w:r>
    </w:p>
    <w:p w14:paraId="7C999E58" w14:textId="410DCEF5" w:rsidR="00604CB7" w:rsidRPr="00044467" w:rsidRDefault="008E4E08" w:rsidP="007B0522">
      <w:pPr>
        <w:spacing w:after="0" w:line="480" w:lineRule="auto"/>
        <w:jc w:val="right"/>
        <w:rPr>
          <w:rFonts w:ascii="Times New Roman" w:eastAsia="Calibri" w:hAnsi="Times New Roman" w:cs="Times New Roman"/>
          <w:sz w:val="24"/>
          <w:szCs w:val="24"/>
        </w:rPr>
      </w:pPr>
      <m:oMath>
        <m:d>
          <m:dPr>
            <m:ctrlPr>
              <w:rPr>
                <w:rFonts w:ascii="Cambria Math" w:eastAsia="Calibri" w:hAnsi="Cambria Math" w:cs="Times New Roman"/>
                <w:i/>
                <w:sz w:val="24"/>
                <w:szCs w:val="24"/>
              </w:rPr>
            </m:ctrlPr>
          </m:dPr>
          <m:e>
            <m:m>
              <m:mPr>
                <m:mcs>
                  <m:mc>
                    <m:mcPr>
                      <m:count m:val="1"/>
                      <m:mcJc m:val="center"/>
                    </m:mcPr>
                  </m:mc>
                </m:mcs>
                <m:ctrlPr>
                  <w:rPr>
                    <w:rFonts w:ascii="Cambria Math" w:eastAsia="Calibri" w:hAnsi="Cambria Math" w:cs="Times New Roman"/>
                    <w:i/>
                    <w:sz w:val="24"/>
                    <w:szCs w:val="24"/>
                  </w:rPr>
                </m:ctrlPr>
              </m:mPr>
              <m:m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i,1</m:t>
                      </m:r>
                    </m:sub>
                  </m:sSub>
                </m:e>
              </m:mr>
              <m:m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ε</m:t>
                      </m:r>
                    </m:e>
                    <m:sub>
                      <m:r>
                        <w:rPr>
                          <w:rFonts w:ascii="Cambria Math" w:eastAsia="Calibri" w:hAnsi="Cambria Math" w:cs="Times New Roman"/>
                          <w:sz w:val="24"/>
                          <w:szCs w:val="24"/>
                        </w:rPr>
                        <m:t>i,2</m:t>
                      </m:r>
                    </m:sub>
                  </m:sSub>
                </m:e>
              </m:mr>
            </m:m>
          </m:e>
        </m:d>
        <m:r>
          <w:rPr>
            <w:rFonts w:ascii="Cambria Math" w:eastAsia="Calibri" w:hAnsi="Cambria Math" w:cs="Times New Roman"/>
            <w:sz w:val="24"/>
            <w:szCs w:val="24"/>
          </w:rPr>
          <m:t>~N</m:t>
        </m:r>
        <m:d>
          <m:dPr>
            <m:begChr m:val="["/>
            <m:endChr m:val="]"/>
            <m:ctrlPr>
              <w:rPr>
                <w:rFonts w:ascii="Cambria Math" w:eastAsia="Calibri" w:hAnsi="Cambria Math" w:cs="Times New Roman"/>
                <w:i/>
                <w:sz w:val="24"/>
                <w:szCs w:val="24"/>
              </w:rPr>
            </m:ctrlPr>
          </m:dPr>
          <m:e>
            <m:d>
              <m:dPr>
                <m:ctrlPr>
                  <w:rPr>
                    <w:rFonts w:ascii="Cambria Math" w:eastAsia="Calibri" w:hAnsi="Cambria Math" w:cs="Times New Roman"/>
                    <w:i/>
                    <w:sz w:val="24"/>
                    <w:szCs w:val="24"/>
                  </w:rPr>
                </m:ctrlPr>
              </m:dPr>
              <m:e>
                <m:m>
                  <m:mPr>
                    <m:mcs>
                      <m:mc>
                        <m:mcPr>
                          <m:count m:val="1"/>
                          <m:mcJc m:val="center"/>
                        </m:mcPr>
                      </m:mc>
                    </m:mcs>
                    <m:ctrlPr>
                      <w:rPr>
                        <w:rFonts w:ascii="Cambria Math" w:eastAsia="Calibri" w:hAnsi="Cambria Math" w:cs="Times New Roman"/>
                        <w:i/>
                        <w:sz w:val="24"/>
                        <w:szCs w:val="24"/>
                      </w:rPr>
                    </m:ctrlPr>
                  </m:mPr>
                  <m:mr>
                    <m:e>
                      <m:r>
                        <w:rPr>
                          <w:rFonts w:ascii="Cambria Math" w:eastAsia="Calibri" w:hAnsi="Cambria Math" w:cs="Times New Roman"/>
                          <w:sz w:val="24"/>
                          <w:szCs w:val="24"/>
                        </w:rPr>
                        <m:t>0</m:t>
                      </m:r>
                    </m:e>
                  </m:mr>
                  <m:mr>
                    <m:e>
                      <m:r>
                        <w:rPr>
                          <w:rFonts w:ascii="Cambria Math" w:eastAsia="Calibri" w:hAnsi="Cambria Math" w:cs="Times New Roman"/>
                          <w:sz w:val="24"/>
                          <w:szCs w:val="24"/>
                        </w:rPr>
                        <m:t>0</m:t>
                      </m:r>
                    </m:e>
                  </m:mr>
                </m:m>
              </m:e>
            </m:d>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m>
                  <m:mPr>
                    <m:mcs>
                      <m:mc>
                        <m:mcPr>
                          <m:count m:val="2"/>
                          <m:mcJc m:val="center"/>
                        </m:mcPr>
                      </m:mc>
                    </m:mcs>
                    <m:ctrlPr>
                      <w:rPr>
                        <w:rFonts w:ascii="Cambria Math" w:eastAsia="Calibri" w:hAnsi="Cambria Math" w:cs="Times New Roman"/>
                        <w:i/>
                        <w:sz w:val="24"/>
                        <w:szCs w:val="24"/>
                      </w:rPr>
                    </m:ctrlPr>
                  </m:mPr>
                  <m:mr>
                    <m:e>
                      <m:r>
                        <w:rPr>
                          <w:rFonts w:ascii="Cambria Math" w:eastAsia="Calibri" w:hAnsi="Cambria Math" w:cs="Times New Roman"/>
                          <w:sz w:val="24"/>
                          <w:szCs w:val="24"/>
                        </w:rPr>
                        <m:t>1</m:t>
                      </m:r>
                    </m:e>
                    <m:e>
                      <m:r>
                        <w:rPr>
                          <w:rFonts w:ascii="Cambria Math" w:eastAsia="Calibri" w:hAnsi="Cambria Math" w:cs="Times New Roman"/>
                          <w:sz w:val="24"/>
                          <w:szCs w:val="24"/>
                        </w:rPr>
                        <m:t>ρ</m:t>
                      </m:r>
                    </m:e>
                  </m:mr>
                  <m:mr>
                    <m:e>
                      <m:r>
                        <w:rPr>
                          <w:rFonts w:ascii="Cambria Math" w:eastAsia="Calibri" w:hAnsi="Cambria Math" w:cs="Times New Roman"/>
                          <w:sz w:val="24"/>
                          <w:szCs w:val="24"/>
                        </w:rPr>
                        <m:t>ρ</m:t>
                      </m:r>
                    </m:e>
                    <m:e>
                      <m:r>
                        <w:rPr>
                          <w:rFonts w:ascii="Cambria Math" w:eastAsia="Calibri" w:hAnsi="Cambria Math" w:cs="Times New Roman"/>
                          <w:sz w:val="24"/>
                          <w:szCs w:val="24"/>
                        </w:rPr>
                        <m:t>1</m:t>
                      </m:r>
                    </m:e>
                  </m:mr>
                </m:m>
              </m:e>
            </m:d>
          </m:e>
        </m:d>
        <m:r>
          <w:rPr>
            <w:rFonts w:ascii="Cambria Math" w:eastAsia="Calibri" w:hAnsi="Cambria Math" w:cs="Times New Roman"/>
            <w:sz w:val="24"/>
            <w:szCs w:val="24"/>
          </w:rPr>
          <m:t xml:space="preserve"> </m:t>
        </m:r>
      </m:oMath>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ab/>
      </w:r>
      <w:r w:rsidR="00604CB7" w:rsidRPr="00044467">
        <w:rPr>
          <w:rFonts w:ascii="Times New Roman" w:eastAsia="Calibri" w:hAnsi="Times New Roman" w:cs="Times New Roman"/>
          <w:sz w:val="24"/>
          <w:szCs w:val="24"/>
        </w:rPr>
        <w:tab/>
      </w:r>
      <w:r w:rsidR="008A3ECA" w:rsidRPr="00044467">
        <w:rPr>
          <w:rFonts w:ascii="Times New Roman" w:eastAsia="Calibri" w:hAnsi="Times New Roman" w:cs="Times New Roman"/>
          <w:sz w:val="24"/>
          <w:szCs w:val="24"/>
        </w:rPr>
        <w:t>(6)</w:t>
      </w:r>
    </w:p>
    <w:p w14:paraId="73C98C75" w14:textId="3BD033AC" w:rsidR="00604CB7" w:rsidRPr="00044467" w:rsidRDefault="00604CB7" w:rsidP="00044467">
      <w:pPr>
        <w:spacing w:after="0" w:line="480" w:lineRule="auto"/>
        <w:jc w:val="both"/>
        <w:rPr>
          <w:rFonts w:ascii="Times New Roman" w:eastAsia="Calibri" w:hAnsi="Times New Roman" w:cs="Times New Roman"/>
          <w:sz w:val="24"/>
          <w:szCs w:val="24"/>
        </w:rPr>
      </w:pPr>
      <w:r w:rsidRPr="00044467">
        <w:rPr>
          <w:rFonts w:ascii="Times New Roman" w:eastAsia="Calibri" w:hAnsi="Times New Roman" w:cs="Times New Roman"/>
          <w:sz w:val="24"/>
          <w:szCs w:val="24"/>
        </w:rPr>
        <w:t>w</w:t>
      </w:r>
      <w:r w:rsidR="001578B8" w:rsidRPr="00044467">
        <w:rPr>
          <w:rFonts w:ascii="Times New Roman" w:eastAsia="Calibri" w:hAnsi="Times New Roman" w:cs="Times New Roman"/>
          <w:sz w:val="24"/>
          <w:szCs w:val="24"/>
        </w:rPr>
        <w:t xml:space="preserve">here,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i,1</m:t>
            </m:r>
          </m:sub>
        </m:sSub>
      </m:oMath>
      <w:r w:rsidR="001578B8" w:rsidRPr="00044467">
        <w:rPr>
          <w:rFonts w:ascii="Times New Roman" w:eastAsia="Calibri" w:hAnsi="Times New Roman" w:cs="Times New Roman"/>
          <w:sz w:val="24"/>
          <w:szCs w:val="24"/>
        </w:rPr>
        <w:t xml:space="preserve"> </w:t>
      </w:r>
      <w:r w:rsidRPr="00044467">
        <w:rPr>
          <w:rFonts w:ascii="Times New Roman" w:eastAsia="Calibri" w:hAnsi="Times New Roman" w:cs="Times New Roman"/>
          <w:sz w:val="24"/>
          <w:szCs w:val="24"/>
        </w:rPr>
        <w:t xml:space="preserve">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i,2</m:t>
            </m:r>
          </m:sub>
        </m:sSub>
      </m:oMath>
      <w:r w:rsidRPr="00044467">
        <w:rPr>
          <w:rFonts w:ascii="Times New Roman" w:eastAsia="Calibri" w:hAnsi="Times New Roman" w:cs="Times New Roman"/>
          <w:sz w:val="24"/>
          <w:szCs w:val="24"/>
        </w:rPr>
        <w:t xml:space="preserve"> </w:t>
      </w:r>
      <w:r w:rsidR="001578B8" w:rsidRPr="00044467">
        <w:rPr>
          <w:rFonts w:ascii="Times New Roman" w:eastAsia="Calibri" w:hAnsi="Times New Roman" w:cs="Times New Roman"/>
          <w:sz w:val="24"/>
          <w:szCs w:val="24"/>
        </w:rPr>
        <w:t>are binary outcomes for speeding and tailgating</w:t>
      </w:r>
      <w:r w:rsidRPr="00044467">
        <w:rPr>
          <w:rFonts w:ascii="Times New Roman" w:eastAsia="Calibri" w:hAnsi="Times New Roman" w:cs="Times New Roman"/>
          <w:sz w:val="24"/>
          <w:szCs w:val="24"/>
        </w:rPr>
        <w:t>, respectively,</w:t>
      </w:r>
      <w:r w:rsidR="001578B8" w:rsidRPr="00044467">
        <w:rPr>
          <w:rFonts w:ascii="Times New Roman" w:eastAsia="Calibri" w:hAnsi="Times New Roman" w:cs="Times New Roman"/>
          <w:sz w:val="24"/>
          <w:szCs w:val="24"/>
        </w:rPr>
        <w:t xml:space="preserve"> for traversal </w:t>
      </w:r>
      <w:r w:rsidR="001578B8" w:rsidRPr="00044467">
        <w:rPr>
          <w:rFonts w:ascii="Times New Roman" w:eastAsia="Calibri" w:hAnsi="Times New Roman" w:cs="Times New Roman"/>
          <w:i/>
          <w:sz w:val="24"/>
          <w:szCs w:val="24"/>
        </w:rPr>
        <w:t>i</w:t>
      </w:r>
      <w:r w:rsidR="00EF30E1" w:rsidRPr="00044467">
        <w:rPr>
          <w:rFonts w:ascii="Times New Roman" w:eastAsia="Calibri" w:hAnsi="Times New Roman" w:cs="Times New Roman"/>
          <w:sz w:val="24"/>
          <w:szCs w:val="24"/>
        </w:rPr>
        <w:t xml:space="preserve">, </w:t>
      </w:r>
      <w:r w:rsidR="00EF30E1" w:rsidRPr="00020162">
        <w:rPr>
          <w:rFonts w:ascii="Times New Roman" w:eastAsia="Calibri" w:hAnsi="Times New Roman" w:cs="Times New Roman"/>
          <w:b/>
          <w:sz w:val="24"/>
          <w:szCs w:val="24"/>
        </w:rPr>
        <w:t>X</w:t>
      </w:r>
      <w:r w:rsidRPr="00044467">
        <w:rPr>
          <w:rFonts w:ascii="Times New Roman" w:eastAsia="Calibri" w:hAnsi="Times New Roman" w:cs="Times New Roman"/>
          <w:sz w:val="24"/>
          <w:szCs w:val="24"/>
        </w:rPr>
        <w:t xml:space="preserve">s </w:t>
      </w:r>
      <w:r w:rsidR="00EF30E1" w:rsidRPr="00044467">
        <w:rPr>
          <w:rFonts w:ascii="Times New Roman" w:eastAsia="Calibri" w:hAnsi="Times New Roman" w:cs="Times New Roman"/>
          <w:sz w:val="24"/>
          <w:szCs w:val="24"/>
        </w:rPr>
        <w:t>denote vectors of</w:t>
      </w:r>
      <w:r w:rsidR="001578B8" w:rsidRPr="00044467">
        <w:rPr>
          <w:rFonts w:ascii="Times New Roman" w:eastAsia="Calibri" w:hAnsi="Times New Roman" w:cs="Times New Roman"/>
          <w:sz w:val="24"/>
          <w:szCs w:val="24"/>
        </w:rPr>
        <w:t xml:space="preserve"> explanatory</w:t>
      </w:r>
      <w:r w:rsidR="00EF30E1" w:rsidRPr="00044467">
        <w:rPr>
          <w:rFonts w:ascii="Times New Roman" w:eastAsia="Calibri" w:hAnsi="Times New Roman" w:cs="Times New Roman"/>
          <w:sz w:val="24"/>
          <w:szCs w:val="24"/>
        </w:rPr>
        <w:t xml:space="preserve"> variables affecting </w:t>
      </w:r>
      <w:r w:rsidR="001578B8" w:rsidRPr="00044467">
        <w:rPr>
          <w:rFonts w:ascii="Times New Roman" w:eastAsia="Calibri" w:hAnsi="Times New Roman" w:cs="Times New Roman"/>
          <w:sz w:val="24"/>
          <w:szCs w:val="24"/>
        </w:rPr>
        <w:t>speeding and tailgating</w:t>
      </w:r>
      <w:r w:rsidR="001578B8" w:rsidRPr="00044467">
        <w:rPr>
          <w:rFonts w:ascii="Times New Roman" w:eastAsia="Calibri" w:hAnsi="Times New Roman" w:cs="Times New Roman"/>
          <w:i/>
          <w:sz w:val="24"/>
          <w:szCs w:val="24"/>
        </w:rPr>
        <w:t xml:space="preserve">, </w:t>
      </w:r>
      <w:r w:rsidR="00EF30E1" w:rsidRPr="00020162">
        <w:rPr>
          <w:rFonts w:ascii="Times New Roman" w:eastAsia="Calibri" w:hAnsi="Times New Roman" w:cs="Times New Roman"/>
          <w:b/>
          <w:sz w:val="24"/>
          <w:szCs w:val="24"/>
        </w:rPr>
        <w:t xml:space="preserve">β </w:t>
      </w:r>
      <w:r w:rsidR="00EF30E1" w:rsidRPr="00044467">
        <w:rPr>
          <w:rFonts w:ascii="Times New Roman" w:eastAsia="Calibri" w:hAnsi="Times New Roman" w:cs="Times New Roman"/>
          <w:sz w:val="24"/>
          <w:szCs w:val="24"/>
        </w:rPr>
        <w:t xml:space="preserve">is the vector of coefficients corresponding to </w:t>
      </w:r>
      <w:r w:rsidR="00EF30E1" w:rsidRPr="00020162">
        <w:rPr>
          <w:rFonts w:ascii="Times New Roman" w:eastAsia="Calibri" w:hAnsi="Times New Roman" w:cs="Times New Roman"/>
          <w:b/>
          <w:sz w:val="24"/>
          <w:szCs w:val="24"/>
        </w:rPr>
        <w:t>X</w:t>
      </w:r>
      <w:r w:rsidR="001578B8" w:rsidRPr="00044467">
        <w:rPr>
          <w:rFonts w:ascii="Times New Roman" w:eastAsia="Calibri" w:hAnsi="Times New Roman" w:cs="Times New Roman"/>
          <w:sz w:val="24"/>
          <w:szCs w:val="24"/>
        </w:rPr>
        <w:t xml:space="preserve">, </w:t>
      </w:r>
      <w:r w:rsidR="001578B8" w:rsidRPr="00044467">
        <w:rPr>
          <w:rFonts w:ascii="Times New Roman" w:eastAsia="Calibri" w:hAnsi="Times New Roman" w:cs="Times New Roman"/>
          <w:i/>
          <w:sz w:val="24"/>
          <w:szCs w:val="24"/>
        </w:rPr>
        <w:t>ε</w:t>
      </w:r>
      <w:r w:rsidR="001578B8" w:rsidRPr="00044467">
        <w:rPr>
          <w:rFonts w:ascii="Times New Roman" w:eastAsia="Calibri" w:hAnsi="Times New Roman" w:cs="Times New Roman"/>
          <w:sz w:val="24"/>
          <w:szCs w:val="24"/>
        </w:rPr>
        <w:t xml:space="preserve"> is</w:t>
      </w:r>
      <w:r w:rsidR="00EF30E1" w:rsidRPr="00044467">
        <w:rPr>
          <w:rFonts w:ascii="Times New Roman" w:eastAsia="Calibri" w:hAnsi="Times New Roman" w:cs="Times New Roman"/>
          <w:sz w:val="24"/>
          <w:szCs w:val="24"/>
        </w:rPr>
        <w:t xml:space="preserve"> a</w:t>
      </w:r>
      <w:r w:rsidR="001578B8" w:rsidRPr="00044467">
        <w:rPr>
          <w:rFonts w:ascii="Times New Roman" w:eastAsia="Calibri" w:hAnsi="Times New Roman" w:cs="Times New Roman"/>
          <w:sz w:val="24"/>
          <w:szCs w:val="24"/>
        </w:rPr>
        <w:t xml:space="preserve"> random error</w:t>
      </w:r>
      <w:r w:rsidR="004F42FD" w:rsidRPr="00044467">
        <w:rPr>
          <w:rFonts w:ascii="Times New Roman" w:eastAsia="Calibri" w:hAnsi="Times New Roman" w:cs="Times New Roman"/>
          <w:sz w:val="24"/>
          <w:szCs w:val="24"/>
        </w:rPr>
        <w:t xml:space="preserve"> term</w:t>
      </w:r>
      <w:r w:rsidR="001578B8" w:rsidRPr="00044467">
        <w:rPr>
          <w:rFonts w:ascii="Times New Roman" w:eastAsia="Calibri" w:hAnsi="Times New Roman" w:cs="Times New Roman"/>
          <w:sz w:val="24"/>
          <w:szCs w:val="24"/>
        </w:rPr>
        <w:t xml:space="preserve">, and </w:t>
      </w:r>
      <w:r w:rsidR="001578B8" w:rsidRPr="00044467">
        <w:rPr>
          <w:rFonts w:ascii="Times New Roman" w:eastAsia="Calibri" w:hAnsi="Times New Roman" w:cs="Times New Roman"/>
          <w:i/>
          <w:sz w:val="24"/>
          <w:szCs w:val="24"/>
        </w:rPr>
        <w:t>ρ</w:t>
      </w:r>
      <w:r w:rsidR="001578B8" w:rsidRPr="00044467">
        <w:rPr>
          <w:rFonts w:ascii="Times New Roman" w:eastAsia="Calibri" w:hAnsi="Times New Roman" w:cs="Times New Roman"/>
          <w:sz w:val="24"/>
          <w:szCs w:val="24"/>
        </w:rPr>
        <w:t xml:space="preserve"> is the cross-equation</w:t>
      </w:r>
      <w:r w:rsidR="00733354" w:rsidRPr="00044467">
        <w:rPr>
          <w:rFonts w:ascii="Times New Roman" w:eastAsia="Calibri" w:hAnsi="Times New Roman" w:cs="Times New Roman"/>
          <w:sz w:val="24"/>
          <w:szCs w:val="24"/>
        </w:rPr>
        <w:t xml:space="preserve"> error</w:t>
      </w:r>
      <w:r w:rsidR="001578B8" w:rsidRPr="00044467">
        <w:rPr>
          <w:rFonts w:ascii="Times New Roman" w:eastAsia="Calibri" w:hAnsi="Times New Roman" w:cs="Times New Roman"/>
          <w:sz w:val="24"/>
          <w:szCs w:val="24"/>
        </w:rPr>
        <w:t xml:space="preserve"> correlation </w:t>
      </w:r>
      <w:r w:rsidR="00733354" w:rsidRPr="00044467">
        <w:rPr>
          <w:rFonts w:ascii="Times New Roman" w:eastAsia="Calibri" w:hAnsi="Times New Roman" w:cs="Times New Roman"/>
          <w:sz w:val="24"/>
          <w:szCs w:val="24"/>
        </w:rPr>
        <w:t>coefficient</w:t>
      </w:r>
      <w:r w:rsidR="001578B8" w:rsidRPr="00044467">
        <w:rPr>
          <w:rFonts w:ascii="Times New Roman" w:eastAsia="Calibri" w:hAnsi="Times New Roman" w:cs="Times New Roman"/>
          <w:sz w:val="24"/>
          <w:szCs w:val="24"/>
        </w:rPr>
        <w:t>.</w:t>
      </w:r>
      <w:r w:rsidR="004F42FD" w:rsidRPr="00044467">
        <w:rPr>
          <w:rFonts w:ascii="Times New Roman" w:eastAsia="Calibri" w:hAnsi="Times New Roman" w:cs="Times New Roman"/>
          <w:sz w:val="24"/>
          <w:szCs w:val="24"/>
        </w:rPr>
        <w:t xml:space="preserve">  </w:t>
      </w:r>
      <w:r w:rsidRPr="00044467">
        <w:rPr>
          <w:rFonts w:ascii="Times New Roman" w:eastAsia="Calibri" w:hAnsi="Times New Roman" w:cs="Times New Roman"/>
          <w:sz w:val="24"/>
          <w:szCs w:val="24"/>
        </w:rPr>
        <w:t>In</w:t>
      </w:r>
      <w:r w:rsidR="004F42FD" w:rsidRPr="00044467">
        <w:rPr>
          <w:rFonts w:ascii="Times New Roman" w:eastAsia="Calibri" w:hAnsi="Times New Roman" w:cs="Times New Roman"/>
          <w:sz w:val="24"/>
          <w:szCs w:val="24"/>
        </w:rPr>
        <w:t xml:space="preserve"> </w:t>
      </w:r>
      <w:r w:rsidRPr="00044467">
        <w:rPr>
          <w:rFonts w:ascii="Times New Roman" w:eastAsia="Calibri" w:hAnsi="Times New Roman" w:cs="Times New Roman"/>
          <w:sz w:val="24"/>
          <w:szCs w:val="24"/>
        </w:rPr>
        <w:t>this probit model</w:t>
      </w:r>
      <w:r w:rsidR="004F42FD" w:rsidRPr="00044467">
        <w:rPr>
          <w:rFonts w:ascii="Times New Roman" w:eastAsia="Calibri" w:hAnsi="Times New Roman" w:cs="Times New Roman"/>
          <w:sz w:val="24"/>
          <w:szCs w:val="24"/>
        </w:rPr>
        <w:t xml:space="preserve"> formulation</w:t>
      </w:r>
      <w:r w:rsidR="001578B8" w:rsidRPr="00044467">
        <w:rPr>
          <w:rFonts w:ascii="Times New Roman" w:eastAsia="Calibri" w:hAnsi="Times New Roman" w:cs="Times New Roman"/>
          <w:sz w:val="24"/>
          <w:szCs w:val="24"/>
        </w:rPr>
        <w:t xml:space="preserve">, </w:t>
      </w:r>
      <w:r w:rsidRPr="00044467">
        <w:rPr>
          <w:rFonts w:ascii="Times New Roman" w:eastAsia="Calibri" w:hAnsi="Times New Roman" w:cs="Times New Roman"/>
          <w:sz w:val="24"/>
          <w:szCs w:val="24"/>
        </w:rPr>
        <w:t xml:space="preserve">the </w:t>
      </w:r>
      <w:r w:rsidR="001578B8" w:rsidRPr="00044467">
        <w:rPr>
          <w:rFonts w:ascii="Times New Roman" w:eastAsia="Calibri" w:hAnsi="Times New Roman" w:cs="Times New Roman"/>
          <w:sz w:val="24"/>
          <w:szCs w:val="24"/>
        </w:rPr>
        <w:t xml:space="preserve">error terms are assumed to be normally distributed with mean </w:t>
      </w:r>
      <w:r w:rsidR="00657650" w:rsidRPr="00044467">
        <w:rPr>
          <w:rFonts w:ascii="Times New Roman" w:eastAsia="Calibri" w:hAnsi="Times New Roman" w:cs="Times New Roman"/>
          <w:sz w:val="24"/>
          <w:szCs w:val="24"/>
        </w:rPr>
        <w:t xml:space="preserve">equal to </w:t>
      </w:r>
      <w:r w:rsidR="001578B8" w:rsidRPr="00044467">
        <w:rPr>
          <w:rFonts w:ascii="Times New Roman" w:eastAsia="Calibri" w:hAnsi="Times New Roman" w:cs="Times New Roman"/>
          <w:sz w:val="24"/>
          <w:szCs w:val="24"/>
        </w:rPr>
        <w:t>zero and variance</w:t>
      </w:r>
      <w:r w:rsidR="00657650" w:rsidRPr="00044467">
        <w:rPr>
          <w:rFonts w:ascii="Times New Roman" w:eastAsia="Calibri" w:hAnsi="Times New Roman" w:cs="Times New Roman"/>
          <w:sz w:val="24"/>
          <w:szCs w:val="24"/>
        </w:rPr>
        <w:t xml:space="preserve"> equal to</w:t>
      </w:r>
      <w:r w:rsidR="001578B8" w:rsidRPr="00044467">
        <w:rPr>
          <w:rFonts w:ascii="Times New Roman" w:eastAsia="Calibri" w:hAnsi="Times New Roman" w:cs="Times New Roman"/>
          <w:sz w:val="24"/>
          <w:szCs w:val="24"/>
        </w:rPr>
        <w:t xml:space="preserve"> one.</w:t>
      </w:r>
      <w:r w:rsidR="004F42FD" w:rsidRPr="00044467">
        <w:rPr>
          <w:rFonts w:ascii="Times New Roman" w:eastAsia="Calibri" w:hAnsi="Times New Roman" w:cs="Times New Roman"/>
          <w:sz w:val="24"/>
          <w:szCs w:val="24"/>
        </w:rPr>
        <w:t xml:space="preserve">  Equation</w:t>
      </w:r>
      <w:r w:rsidRPr="00044467">
        <w:rPr>
          <w:rFonts w:ascii="Times New Roman" w:eastAsia="Calibri" w:hAnsi="Times New Roman" w:cs="Times New Roman"/>
          <w:sz w:val="24"/>
          <w:szCs w:val="24"/>
        </w:rPr>
        <w:t>s</w:t>
      </w:r>
      <w:r w:rsidR="004F42FD" w:rsidRPr="00044467">
        <w:rPr>
          <w:rFonts w:ascii="Times New Roman" w:eastAsia="Calibri" w:hAnsi="Times New Roman" w:cs="Times New Roman"/>
          <w:sz w:val="24"/>
          <w:szCs w:val="24"/>
        </w:rPr>
        <w:t xml:space="preserve"> 7 and 8</w:t>
      </w:r>
      <w:r w:rsidR="00733354" w:rsidRPr="00044467">
        <w:rPr>
          <w:rFonts w:ascii="Times New Roman" w:eastAsia="Calibri" w:hAnsi="Times New Roman" w:cs="Times New Roman"/>
          <w:sz w:val="24"/>
          <w:szCs w:val="24"/>
        </w:rPr>
        <w:t xml:space="preserve"> </w:t>
      </w:r>
      <w:r w:rsidRPr="00044467">
        <w:rPr>
          <w:rFonts w:ascii="Times New Roman" w:eastAsia="Calibri" w:hAnsi="Times New Roman" w:cs="Times New Roman"/>
          <w:sz w:val="24"/>
          <w:szCs w:val="24"/>
        </w:rPr>
        <w:t xml:space="preserve">present </w:t>
      </w:r>
      <w:r w:rsidR="00733354" w:rsidRPr="00044467">
        <w:rPr>
          <w:rFonts w:ascii="Times New Roman" w:eastAsia="Calibri" w:hAnsi="Times New Roman" w:cs="Times New Roman"/>
          <w:sz w:val="24"/>
          <w:szCs w:val="24"/>
        </w:rPr>
        <w:t xml:space="preserve">the bivariate probit model </w:t>
      </w:r>
      <w:r w:rsidR="001578B8" w:rsidRPr="00044467">
        <w:rPr>
          <w:rFonts w:ascii="Times New Roman" w:eastAsia="Calibri" w:hAnsi="Times New Roman" w:cs="Times New Roman"/>
          <w:sz w:val="24"/>
          <w:szCs w:val="24"/>
        </w:rPr>
        <w:t xml:space="preserve">and </w:t>
      </w:r>
      <w:r w:rsidRPr="00044467">
        <w:rPr>
          <w:rFonts w:ascii="Times New Roman" w:eastAsia="Calibri" w:hAnsi="Times New Roman" w:cs="Times New Roman"/>
          <w:sz w:val="24"/>
          <w:szCs w:val="24"/>
        </w:rPr>
        <w:t>its corresponding</w:t>
      </w:r>
      <w:r w:rsidR="00733354" w:rsidRPr="00044467">
        <w:rPr>
          <w:rFonts w:ascii="Times New Roman" w:eastAsia="Calibri" w:hAnsi="Times New Roman" w:cs="Times New Roman"/>
          <w:sz w:val="24"/>
          <w:szCs w:val="24"/>
        </w:rPr>
        <w:t xml:space="preserve"> </w:t>
      </w:r>
      <w:r w:rsidR="001578B8" w:rsidRPr="00044467">
        <w:rPr>
          <w:rFonts w:ascii="Times New Roman" w:eastAsia="Calibri" w:hAnsi="Times New Roman" w:cs="Times New Roman"/>
          <w:sz w:val="24"/>
          <w:szCs w:val="24"/>
        </w:rPr>
        <w:t>log-li</w:t>
      </w:r>
      <w:r w:rsidR="00733354" w:rsidRPr="00044467">
        <w:rPr>
          <w:rFonts w:ascii="Times New Roman" w:eastAsia="Calibri" w:hAnsi="Times New Roman" w:cs="Times New Roman"/>
          <w:sz w:val="24"/>
          <w:szCs w:val="24"/>
        </w:rPr>
        <w:t>kelihood function, respectively (</w:t>
      </w:r>
      <w:r w:rsidR="001D33DF" w:rsidRPr="00044467">
        <w:rPr>
          <w:rFonts w:ascii="Times New Roman" w:eastAsia="Calibri" w:hAnsi="Times New Roman" w:cs="Times New Roman"/>
          <w:sz w:val="24"/>
          <w:szCs w:val="24"/>
        </w:rPr>
        <w:t>Greene, 2012</w:t>
      </w:r>
      <w:r w:rsidR="004F42FD" w:rsidRPr="00044467">
        <w:rPr>
          <w:rFonts w:ascii="Times New Roman" w:eastAsia="Calibri" w:hAnsi="Times New Roman" w:cs="Times New Roman"/>
          <w:sz w:val="24"/>
          <w:szCs w:val="24"/>
        </w:rPr>
        <w:t>):</w:t>
      </w:r>
    </w:p>
    <w:p w14:paraId="252FFAEB" w14:textId="7F648F9E" w:rsidR="00604CB7" w:rsidRDefault="001E69A7" w:rsidP="001E69A7">
      <w:pPr>
        <w:spacing w:after="0" w:line="480" w:lineRule="auto"/>
        <w:ind w:firstLine="540"/>
        <w:rPr>
          <w:rFonts w:ascii="Times New Roman" w:eastAsia="Calibri" w:hAnsi="Times New Roman" w:cs="Times New Roman"/>
          <w:sz w:val="24"/>
          <w:szCs w:val="24"/>
        </w:rPr>
      </w:pPr>
      <w:r w:rsidRPr="000F785F">
        <w:rPr>
          <w:rFonts w:eastAsia="Calibri" w:cs="Times New Roman"/>
          <w:position w:val="-48"/>
        </w:rPr>
        <w:object w:dxaOrig="5340" w:dyaOrig="1020" w14:anchorId="10B10BB8">
          <v:shape id="_x0000_i1027" type="#_x0000_t75" style="width:269.25pt;height:50.25pt" o:ole="">
            <v:imagedata r:id="rId24" o:title=""/>
          </v:shape>
          <o:OLEObject Type="Embed" ProgID="Equation.DSMT4" ShapeID="_x0000_i1027" DrawAspect="Content" ObjectID="_1604916730" r:id="rId25"/>
        </w:object>
      </w:r>
      <w:r>
        <w:rPr>
          <w:rFonts w:eastAsia="Calibri" w:cs="Times New Roman"/>
        </w:rPr>
        <w:t xml:space="preserve">  </w:t>
      </w:r>
      <w:r w:rsidR="0077622C" w:rsidRPr="00044467">
        <w:rPr>
          <w:rFonts w:ascii="Times New Roman" w:eastAsia="Calibri" w:hAnsi="Times New Roman" w:cs="Times New Roman"/>
          <w:sz w:val="24"/>
          <w:szCs w:val="24"/>
        </w:rPr>
        <w:t>and</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04CB7" w:rsidRPr="00044467">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4F42FD" w:rsidRPr="00044467">
        <w:rPr>
          <w:rFonts w:ascii="Times New Roman" w:eastAsia="Calibri" w:hAnsi="Times New Roman" w:cs="Times New Roman"/>
          <w:sz w:val="24"/>
          <w:szCs w:val="24"/>
        </w:rPr>
        <w:t>(7</w:t>
      </w:r>
      <w:r w:rsidR="00F61A5F">
        <w:rPr>
          <w:rFonts w:ascii="Times New Roman" w:eastAsia="Calibri" w:hAnsi="Times New Roman" w:cs="Times New Roman"/>
          <w:sz w:val="24"/>
          <w:szCs w:val="24"/>
        </w:rPr>
        <w:t>)</w:t>
      </w:r>
    </w:p>
    <w:p w14:paraId="5D72F4F7" w14:textId="2A3256D7" w:rsidR="004873C8" w:rsidRPr="00044467" w:rsidRDefault="006036D8" w:rsidP="001E69A7">
      <w:pPr>
        <w:spacing w:after="0" w:line="480" w:lineRule="auto"/>
        <w:ind w:firstLine="450"/>
        <w:rPr>
          <w:rFonts w:ascii="Times New Roman" w:eastAsia="Calibri" w:hAnsi="Times New Roman" w:cs="Times New Roman"/>
          <w:sz w:val="24"/>
          <w:szCs w:val="24"/>
        </w:rPr>
      </w:pPr>
      <m:oMath>
        <m:r>
          <w:rPr>
            <w:rFonts w:ascii="Cambria Math" w:eastAsia="Calibri" w:hAnsi="Cambria Math" w:cs="Times New Roman"/>
            <w:sz w:val="24"/>
            <w:szCs w:val="24"/>
          </w:rPr>
          <w:lastRenderedPageBreak/>
          <m:t xml:space="preserve"> </m:t>
        </m:r>
      </m:oMath>
      <w:r w:rsidR="00020162" w:rsidRPr="00872A19">
        <w:rPr>
          <w:rFonts w:eastAsia="Calibri" w:cs="Times New Roman"/>
          <w:position w:val="-40"/>
        </w:rPr>
        <w:object w:dxaOrig="8320" w:dyaOrig="920" w14:anchorId="12ACC607">
          <v:shape id="_x0000_i1028" type="#_x0000_t75" style="width:402.75pt;height:43.5pt" o:ole="">
            <v:imagedata r:id="rId26" o:title=""/>
          </v:shape>
          <o:OLEObject Type="Embed" ProgID="Equation.DSMT4" ShapeID="_x0000_i1028" DrawAspect="Content" ObjectID="_1604916731" r:id="rId27"/>
        </w:object>
      </w:r>
      <w:r w:rsidR="00044467">
        <w:rPr>
          <w:rFonts w:ascii="Times New Roman" w:eastAsia="Calibri" w:hAnsi="Times New Roman" w:cs="Times New Roman"/>
          <w:sz w:val="24"/>
          <w:szCs w:val="24"/>
        </w:rPr>
        <w:tab/>
      </w:r>
      <w:r w:rsidR="001E69A7">
        <w:rPr>
          <w:rFonts w:ascii="Times New Roman" w:eastAsia="Calibri" w:hAnsi="Times New Roman" w:cs="Times New Roman"/>
          <w:sz w:val="24"/>
          <w:szCs w:val="24"/>
        </w:rPr>
        <w:t xml:space="preserve">       </w:t>
      </w:r>
      <w:r w:rsidR="004F42FD" w:rsidRPr="00044467">
        <w:rPr>
          <w:rFonts w:ascii="Times New Roman" w:eastAsia="Calibri" w:hAnsi="Times New Roman" w:cs="Times New Roman"/>
          <w:sz w:val="24"/>
          <w:szCs w:val="24"/>
        </w:rPr>
        <w:t>(8</w:t>
      </w:r>
      <w:r w:rsidR="00F61A5F">
        <w:rPr>
          <w:rFonts w:ascii="Times New Roman" w:eastAsia="Calibri" w:hAnsi="Times New Roman" w:cs="Times New Roman"/>
          <w:sz w:val="24"/>
          <w:szCs w:val="24"/>
        </w:rPr>
        <w:t>)</w:t>
      </w:r>
    </w:p>
    <w:p w14:paraId="13B729FE" w14:textId="77777777" w:rsidR="00733354" w:rsidRPr="00044467" w:rsidRDefault="0077622C" w:rsidP="00044467">
      <w:pPr>
        <w:spacing w:after="0" w:line="480" w:lineRule="auto"/>
        <w:jc w:val="both"/>
        <w:rPr>
          <w:rFonts w:ascii="Times New Roman" w:hAnsi="Times New Roman" w:cs="Times New Roman"/>
          <w:sz w:val="24"/>
          <w:szCs w:val="24"/>
        </w:rPr>
      </w:pPr>
      <w:r w:rsidRPr="00044467">
        <w:rPr>
          <w:rFonts w:ascii="Times New Roman" w:hAnsi="Times New Roman" w:cs="Times New Roman"/>
          <w:sz w:val="24"/>
          <w:szCs w:val="24"/>
        </w:rPr>
        <w:t>w</w:t>
      </w:r>
      <w:r w:rsidR="00733354" w:rsidRPr="00044467">
        <w:rPr>
          <w:rFonts w:ascii="Times New Roman" w:hAnsi="Times New Roman" w:cs="Times New Roman"/>
          <w:sz w:val="24"/>
          <w:szCs w:val="24"/>
        </w:rPr>
        <w:t>here</w:t>
      </w:r>
      <w:r w:rsidR="001578B8" w:rsidRPr="00044467">
        <w:rPr>
          <w:rFonts w:ascii="Times New Roman" w:hAnsi="Times New Roman" w:cs="Times New Roman"/>
          <w:sz w:val="24"/>
          <w:szCs w:val="24"/>
        </w:rPr>
        <w:t xml:space="preserve">, Φ(.) is </w:t>
      </w:r>
      <w:r w:rsidR="00733354" w:rsidRPr="00044467">
        <w:rPr>
          <w:rFonts w:ascii="Times New Roman" w:hAnsi="Times New Roman" w:cs="Times New Roman"/>
          <w:sz w:val="24"/>
          <w:szCs w:val="24"/>
        </w:rPr>
        <w:t xml:space="preserve">the </w:t>
      </w:r>
      <w:r w:rsidR="001578B8" w:rsidRPr="00044467">
        <w:rPr>
          <w:rFonts w:ascii="Times New Roman" w:hAnsi="Times New Roman" w:cs="Times New Roman"/>
          <w:sz w:val="24"/>
          <w:szCs w:val="24"/>
        </w:rPr>
        <w:t>cumu</w:t>
      </w:r>
      <w:r w:rsidR="00733354" w:rsidRPr="00044467">
        <w:rPr>
          <w:rFonts w:ascii="Times New Roman" w:hAnsi="Times New Roman" w:cs="Times New Roman"/>
          <w:sz w:val="24"/>
          <w:szCs w:val="24"/>
        </w:rPr>
        <w:t>lative distribution function corresponding to the bivariate probit model</w:t>
      </w:r>
      <w:r w:rsidRPr="00044467">
        <w:rPr>
          <w:rFonts w:ascii="Times New Roman" w:hAnsi="Times New Roman" w:cs="Times New Roman"/>
          <w:sz w:val="24"/>
          <w:szCs w:val="24"/>
        </w:rPr>
        <w:t>, and all other terms as previously defined</w:t>
      </w:r>
      <w:r w:rsidR="00733354" w:rsidRPr="00044467">
        <w:rPr>
          <w:rFonts w:ascii="Times New Roman" w:hAnsi="Times New Roman" w:cs="Times New Roman"/>
          <w:sz w:val="24"/>
          <w:szCs w:val="24"/>
        </w:rPr>
        <w:t>.</w:t>
      </w:r>
    </w:p>
    <w:p w14:paraId="74D2ABBE" w14:textId="77777777" w:rsidR="00733354" w:rsidRPr="00044467" w:rsidRDefault="004F42FD" w:rsidP="00044467">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 xml:space="preserve">To simultaneously account for unobserved heterogeneity and panel effects, grouped random parameters are </w:t>
      </w:r>
      <w:r w:rsidR="0077622C" w:rsidRPr="00044467">
        <w:rPr>
          <w:rFonts w:ascii="Times New Roman" w:hAnsi="Times New Roman" w:cs="Times New Roman"/>
          <w:sz w:val="24"/>
          <w:szCs w:val="24"/>
        </w:rPr>
        <w:t xml:space="preserve">also </w:t>
      </w:r>
      <w:r w:rsidRPr="00044467">
        <w:rPr>
          <w:rFonts w:ascii="Times New Roman" w:hAnsi="Times New Roman" w:cs="Times New Roman"/>
          <w:sz w:val="24"/>
          <w:szCs w:val="24"/>
        </w:rPr>
        <w:t xml:space="preserve">introduced in the estimation of the bivariate probit model. </w:t>
      </w:r>
      <w:r w:rsidR="00AC40A3" w:rsidRPr="00044467">
        <w:rPr>
          <w:rFonts w:ascii="Times New Roman" w:hAnsi="Times New Roman" w:cs="Times New Roman"/>
          <w:sz w:val="24"/>
          <w:szCs w:val="24"/>
        </w:rPr>
        <w:t xml:space="preserve"> Similar </w:t>
      </w:r>
      <w:r w:rsidR="0077622C" w:rsidRPr="00044467">
        <w:rPr>
          <w:rFonts w:ascii="Times New Roman" w:hAnsi="Times New Roman" w:cs="Times New Roman"/>
          <w:sz w:val="24"/>
          <w:szCs w:val="24"/>
        </w:rPr>
        <w:t>to</w:t>
      </w:r>
      <w:r w:rsidR="00B85470" w:rsidRPr="00044467">
        <w:rPr>
          <w:rFonts w:ascii="Times New Roman" w:hAnsi="Times New Roman" w:cs="Times New Roman"/>
          <w:sz w:val="24"/>
          <w:szCs w:val="24"/>
        </w:rPr>
        <w:t xml:space="preserve"> the grouped random parameters linear regression models, a separate parameter estimate (</w:t>
      </w:r>
      <w:r w:rsidR="00B85470" w:rsidRPr="00044467">
        <w:rPr>
          <w:rFonts w:ascii="Times New Roman" w:hAnsi="Times New Roman" w:cs="Times New Roman"/>
          <w:i/>
          <w:sz w:val="24"/>
          <w:szCs w:val="24"/>
          <w:lang w:val="el-GR"/>
        </w:rPr>
        <w:t>β</w:t>
      </w:r>
      <w:r w:rsidR="00B85470" w:rsidRPr="00044467">
        <w:rPr>
          <w:rFonts w:ascii="Times New Roman" w:hAnsi="Times New Roman" w:cs="Times New Roman"/>
          <w:sz w:val="24"/>
          <w:szCs w:val="24"/>
        </w:rPr>
        <w:t xml:space="preserve">) is estimated for each </w:t>
      </w:r>
      <w:r w:rsidR="0077622C" w:rsidRPr="00044467">
        <w:rPr>
          <w:rFonts w:ascii="Times New Roman" w:hAnsi="Times New Roman" w:cs="Times New Roman"/>
          <w:sz w:val="24"/>
          <w:szCs w:val="24"/>
        </w:rPr>
        <w:t>driver</w:t>
      </w:r>
      <w:r w:rsidR="00B85470" w:rsidRPr="00044467">
        <w:rPr>
          <w:rFonts w:ascii="Times New Roman" w:hAnsi="Times New Roman" w:cs="Times New Roman"/>
          <w:sz w:val="24"/>
          <w:szCs w:val="24"/>
        </w:rPr>
        <w:t>.</w:t>
      </w:r>
      <w:r w:rsidR="00BC564D" w:rsidRPr="00044467">
        <w:rPr>
          <w:rFonts w:ascii="Times New Roman" w:hAnsi="Times New Roman" w:cs="Times New Roman"/>
          <w:sz w:val="24"/>
          <w:szCs w:val="24"/>
        </w:rPr>
        <w:t xml:space="preserve">  </w:t>
      </w:r>
      <w:r w:rsidR="00BC564D" w:rsidRPr="00044467">
        <w:rPr>
          <w:rFonts w:ascii="Times New Roman" w:eastAsiaTheme="minorEastAsia" w:hAnsi="Times New Roman" w:cs="Times New Roman"/>
          <w:sz w:val="24"/>
          <w:szCs w:val="24"/>
        </w:rPr>
        <w:t xml:space="preserve">Note that the </w:t>
      </w:r>
      <w:r w:rsidR="001578B8" w:rsidRPr="00044467">
        <w:rPr>
          <w:rFonts w:ascii="Times New Roman" w:eastAsiaTheme="minorEastAsia" w:hAnsi="Times New Roman" w:cs="Times New Roman"/>
          <w:sz w:val="24"/>
          <w:szCs w:val="24"/>
        </w:rPr>
        <w:t>bivariate model is estimated only for those</w:t>
      </w:r>
      <w:r w:rsidR="00BC564D" w:rsidRPr="00044467">
        <w:rPr>
          <w:rFonts w:ascii="Times New Roman" w:eastAsiaTheme="minorEastAsia" w:hAnsi="Times New Roman" w:cs="Times New Roman"/>
          <w:sz w:val="24"/>
          <w:szCs w:val="24"/>
        </w:rPr>
        <w:t xml:space="preserve"> pairs of </w:t>
      </w:r>
      <w:r w:rsidR="001578B8" w:rsidRPr="00044467">
        <w:rPr>
          <w:rFonts w:ascii="Times New Roman" w:eastAsiaTheme="minorEastAsia"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i,1</m:t>
            </m:r>
          </m:sub>
        </m:sSub>
      </m:oMath>
      <w:r w:rsidR="00BC564D" w:rsidRPr="00044467">
        <w:rPr>
          <w:rFonts w:ascii="Times New Roman" w:eastAsiaTheme="minorEastAsia" w:hAnsi="Times New Roman" w:cs="Times New Roman"/>
          <w:sz w:val="24"/>
          <w:szCs w:val="24"/>
        </w:rPr>
        <w:t xml:space="preserve"> </w:t>
      </w:r>
      <w:r w:rsidR="0077622C" w:rsidRPr="00044467">
        <w:rPr>
          <w:rFonts w:ascii="Times New Roman" w:eastAsiaTheme="minorEastAsia" w:hAnsi="Times New Roman" w:cs="Times New Roman"/>
          <w:sz w:val="24"/>
          <w:szCs w:val="24"/>
        </w:rPr>
        <w:t xml:space="preserve">and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i,2</m:t>
            </m:r>
          </m:sub>
        </m:sSub>
      </m:oMath>
      <w:r w:rsidR="0077622C" w:rsidRPr="00044467">
        <w:rPr>
          <w:rFonts w:ascii="Times New Roman" w:eastAsiaTheme="minorEastAsia" w:hAnsi="Times New Roman" w:cs="Times New Roman"/>
          <w:sz w:val="24"/>
          <w:szCs w:val="24"/>
        </w:rPr>
        <w:t xml:space="preserve"> </w:t>
      </w:r>
      <w:r w:rsidR="00BC564D" w:rsidRPr="00044467">
        <w:rPr>
          <w:rFonts w:ascii="Times New Roman" w:eastAsiaTheme="minorEastAsia" w:hAnsi="Times New Roman" w:cs="Times New Roman"/>
          <w:sz w:val="24"/>
          <w:szCs w:val="24"/>
        </w:rPr>
        <w:t xml:space="preserve">with </w:t>
      </w:r>
      <w:r w:rsidR="0077622C" w:rsidRPr="00044467">
        <w:rPr>
          <w:rFonts w:ascii="Times New Roman" w:eastAsiaTheme="minorEastAsia" w:hAnsi="Times New Roman" w:cs="Times New Roman"/>
          <w:sz w:val="24"/>
          <w:szCs w:val="24"/>
        </w:rPr>
        <w:t xml:space="preserve">available </w:t>
      </w:r>
      <w:r w:rsidR="00BC564D" w:rsidRPr="00044467">
        <w:rPr>
          <w:rFonts w:ascii="Times New Roman" w:eastAsiaTheme="minorEastAsia" w:hAnsi="Times New Roman" w:cs="Times New Roman"/>
          <w:sz w:val="24"/>
          <w:szCs w:val="24"/>
        </w:rPr>
        <w:t>information.</w:t>
      </w:r>
    </w:p>
    <w:p w14:paraId="51139A40" w14:textId="4C8E75B2" w:rsidR="00733354" w:rsidRPr="00044467" w:rsidRDefault="00BC564D" w:rsidP="00044467">
      <w:pPr>
        <w:spacing w:after="0" w:line="480" w:lineRule="auto"/>
        <w:ind w:firstLine="720"/>
        <w:jc w:val="both"/>
        <w:rPr>
          <w:rFonts w:ascii="Times New Roman" w:hAnsi="Times New Roman" w:cs="Times New Roman"/>
          <w:sz w:val="24"/>
          <w:szCs w:val="24"/>
        </w:rPr>
      </w:pPr>
      <w:r w:rsidRPr="00044467">
        <w:rPr>
          <w:rFonts w:ascii="Times New Roman" w:eastAsiaTheme="minorEastAsia" w:hAnsi="Times New Roman" w:cs="Times New Roman"/>
          <w:sz w:val="24"/>
          <w:szCs w:val="24"/>
        </w:rPr>
        <w:t>For the estimation of the random parameter models,</w:t>
      </w:r>
      <w:r w:rsidR="001578B8" w:rsidRPr="00044467">
        <w:rPr>
          <w:rFonts w:ascii="Times New Roman" w:eastAsiaTheme="minorEastAsia" w:hAnsi="Times New Roman" w:cs="Times New Roman"/>
          <w:sz w:val="24"/>
          <w:szCs w:val="24"/>
        </w:rPr>
        <w:t xml:space="preserve"> simulated maximum likelihood estimation </w:t>
      </w:r>
      <w:r w:rsidRPr="00044467">
        <w:rPr>
          <w:rFonts w:ascii="Times New Roman" w:eastAsiaTheme="minorEastAsia" w:hAnsi="Times New Roman" w:cs="Times New Roman"/>
          <w:sz w:val="24"/>
          <w:szCs w:val="24"/>
        </w:rPr>
        <w:t>techniques are adopted</w:t>
      </w:r>
      <w:r w:rsidR="001578B8" w:rsidRPr="00044467">
        <w:rPr>
          <w:rFonts w:ascii="Times New Roman" w:eastAsiaTheme="minorEastAsia" w:hAnsi="Times New Roman" w:cs="Times New Roman"/>
          <w:sz w:val="24"/>
          <w:szCs w:val="24"/>
        </w:rPr>
        <w:t xml:space="preserve">. </w:t>
      </w:r>
      <w:r w:rsidRPr="00044467">
        <w:rPr>
          <w:rFonts w:ascii="Times New Roman" w:eastAsiaTheme="minorEastAsia" w:hAnsi="Times New Roman" w:cs="Times New Roman"/>
          <w:sz w:val="24"/>
          <w:szCs w:val="24"/>
        </w:rPr>
        <w:t xml:space="preserve"> To increase the efficiency of the complex numerical integrations </w:t>
      </w:r>
      <w:r w:rsidR="00B735AC" w:rsidRPr="00044467">
        <w:rPr>
          <w:rFonts w:ascii="Times New Roman" w:eastAsiaTheme="minorEastAsia" w:hAnsi="Times New Roman" w:cs="Times New Roman"/>
          <w:sz w:val="24"/>
          <w:szCs w:val="24"/>
        </w:rPr>
        <w:t xml:space="preserve">required within the simulation procedure, </w:t>
      </w:r>
      <w:r w:rsidR="001578B8" w:rsidRPr="00044467">
        <w:rPr>
          <w:rFonts w:ascii="Times New Roman" w:eastAsiaTheme="minorEastAsia" w:hAnsi="Times New Roman" w:cs="Times New Roman"/>
          <w:sz w:val="24"/>
          <w:szCs w:val="24"/>
        </w:rPr>
        <w:t xml:space="preserve">Halton draws are </w:t>
      </w:r>
      <w:r w:rsidR="00B735AC" w:rsidRPr="00044467">
        <w:rPr>
          <w:rFonts w:ascii="Times New Roman" w:eastAsiaTheme="minorEastAsia" w:hAnsi="Times New Roman" w:cs="Times New Roman"/>
          <w:sz w:val="24"/>
          <w:szCs w:val="24"/>
        </w:rPr>
        <w:t xml:space="preserve">used </w:t>
      </w:r>
      <w:r w:rsidR="001578B8" w:rsidRPr="00044467">
        <w:rPr>
          <w:rFonts w:ascii="Times New Roman" w:eastAsiaTheme="minorEastAsia" w:hAnsi="Times New Roman" w:cs="Times New Roman"/>
          <w:sz w:val="24"/>
          <w:szCs w:val="24"/>
        </w:rPr>
        <w:t>(</w:t>
      </w:r>
      <w:r w:rsidR="001D33DF" w:rsidRPr="00044467">
        <w:rPr>
          <w:rFonts w:ascii="Times New Roman" w:eastAsiaTheme="minorEastAsia" w:hAnsi="Times New Roman" w:cs="Times New Roman"/>
          <w:sz w:val="24"/>
          <w:szCs w:val="24"/>
        </w:rPr>
        <w:t>Halton, 1960; Train, 2003</w:t>
      </w:r>
      <w:r w:rsidR="001578B8" w:rsidRPr="00044467">
        <w:rPr>
          <w:rFonts w:ascii="Times New Roman" w:eastAsiaTheme="minorEastAsia" w:hAnsi="Times New Roman" w:cs="Times New Roman"/>
          <w:sz w:val="24"/>
          <w:szCs w:val="24"/>
        </w:rPr>
        <w:t>).</w:t>
      </w:r>
      <w:r w:rsidR="00B735AC" w:rsidRPr="00044467">
        <w:rPr>
          <w:rFonts w:ascii="Times New Roman" w:eastAsiaTheme="minorEastAsia" w:hAnsi="Times New Roman" w:cs="Times New Roman"/>
          <w:sz w:val="24"/>
          <w:szCs w:val="24"/>
        </w:rPr>
        <w:t xml:space="preserve">  The relevant econ</w:t>
      </w:r>
      <w:r w:rsidR="00733354" w:rsidRPr="00044467">
        <w:rPr>
          <w:rFonts w:ascii="Times New Roman" w:eastAsiaTheme="minorEastAsia" w:hAnsi="Times New Roman" w:cs="Times New Roman"/>
          <w:sz w:val="24"/>
          <w:szCs w:val="24"/>
        </w:rPr>
        <w:t>ometric literature (</w:t>
      </w:r>
      <w:r w:rsidR="001D33DF" w:rsidRPr="00044467">
        <w:rPr>
          <w:rFonts w:ascii="Times New Roman" w:eastAsiaTheme="minorEastAsia" w:hAnsi="Times New Roman" w:cs="Times New Roman"/>
          <w:sz w:val="24"/>
          <w:szCs w:val="24"/>
        </w:rPr>
        <w:t>Train, 2003; Bhat, 2003</w:t>
      </w:r>
      <w:r w:rsidR="00733354" w:rsidRPr="00044467">
        <w:rPr>
          <w:rFonts w:ascii="Times New Roman" w:eastAsiaTheme="minorEastAsia" w:hAnsi="Times New Roman" w:cs="Times New Roman"/>
          <w:sz w:val="24"/>
          <w:szCs w:val="24"/>
        </w:rPr>
        <w:t xml:space="preserve">) recommends a minimum of </w:t>
      </w:r>
      <w:r w:rsidR="00B735AC" w:rsidRPr="00044467">
        <w:rPr>
          <w:rFonts w:ascii="Times New Roman" w:eastAsiaTheme="minorEastAsia" w:hAnsi="Times New Roman" w:cs="Times New Roman"/>
          <w:sz w:val="24"/>
          <w:szCs w:val="24"/>
        </w:rPr>
        <w:t xml:space="preserve">200 Halton draws for </w:t>
      </w:r>
      <w:r w:rsidR="00B735AC" w:rsidRPr="00044467">
        <w:rPr>
          <w:rFonts w:ascii="Times New Roman" w:eastAsiaTheme="minorEastAsia" w:hAnsi="Times New Roman" w:cs="Times New Roman"/>
          <w:sz w:val="24"/>
          <w:szCs w:val="24"/>
        </w:rPr>
        <w:lastRenderedPageBreak/>
        <w:t xml:space="preserve">obtaining stable random parameters; however, in this study, 1000 Halton draws were </w:t>
      </w:r>
      <w:r w:rsidR="0077622C" w:rsidRPr="00044467">
        <w:rPr>
          <w:rFonts w:ascii="Times New Roman" w:eastAsiaTheme="minorEastAsia" w:hAnsi="Times New Roman" w:cs="Times New Roman"/>
          <w:sz w:val="24"/>
          <w:szCs w:val="24"/>
        </w:rPr>
        <w:t xml:space="preserve">found to provide parameter stability, and were thus </w:t>
      </w:r>
      <w:r w:rsidR="00B735AC" w:rsidRPr="00044467">
        <w:rPr>
          <w:rFonts w:ascii="Times New Roman" w:eastAsiaTheme="minorEastAsia" w:hAnsi="Times New Roman" w:cs="Times New Roman"/>
          <w:sz w:val="24"/>
          <w:szCs w:val="24"/>
        </w:rPr>
        <w:t xml:space="preserve">used in model estimation. </w:t>
      </w:r>
      <w:r w:rsidR="00B763A7" w:rsidRPr="00044467">
        <w:rPr>
          <w:rFonts w:ascii="Times New Roman" w:eastAsiaTheme="minorEastAsia" w:hAnsi="Times New Roman" w:cs="Times New Roman"/>
          <w:sz w:val="24"/>
          <w:szCs w:val="24"/>
        </w:rPr>
        <w:t xml:space="preserve"> </w:t>
      </w:r>
    </w:p>
    <w:p w14:paraId="78115766" w14:textId="39AEACD6" w:rsidR="00ED64F7" w:rsidRPr="00044467" w:rsidRDefault="00B763A7" w:rsidP="00044467">
      <w:pPr>
        <w:spacing w:after="0" w:line="480" w:lineRule="auto"/>
        <w:ind w:firstLine="720"/>
        <w:jc w:val="both"/>
        <w:rPr>
          <w:rFonts w:ascii="Times New Roman" w:hAnsi="Times New Roman" w:cs="Times New Roman"/>
          <w:sz w:val="24"/>
          <w:szCs w:val="24"/>
        </w:rPr>
      </w:pPr>
      <w:r w:rsidRPr="00044467">
        <w:rPr>
          <w:rFonts w:ascii="Times New Roman" w:eastAsiaTheme="minorEastAsia" w:hAnsi="Times New Roman" w:cs="Times New Roman"/>
          <w:sz w:val="24"/>
          <w:szCs w:val="24"/>
        </w:rPr>
        <w:t xml:space="preserve">To assess the magnitude of the effect of the explanatory variables on the probability of speeding and </w:t>
      </w:r>
      <w:r w:rsidR="00BE0B91" w:rsidRPr="00044467">
        <w:rPr>
          <w:rFonts w:ascii="Times New Roman" w:eastAsiaTheme="minorEastAsia" w:hAnsi="Times New Roman" w:cs="Times New Roman"/>
          <w:sz w:val="24"/>
          <w:szCs w:val="24"/>
        </w:rPr>
        <w:t>tailgating</w:t>
      </w:r>
      <w:r w:rsidRPr="00044467">
        <w:rPr>
          <w:rFonts w:ascii="Times New Roman" w:eastAsiaTheme="minorEastAsia" w:hAnsi="Times New Roman" w:cs="Times New Roman"/>
          <w:sz w:val="24"/>
          <w:szCs w:val="24"/>
        </w:rPr>
        <w:t>, pseudo-elasticities are computed</w:t>
      </w:r>
      <w:r w:rsidR="00907490">
        <w:rPr>
          <w:rFonts w:ascii="Times New Roman" w:eastAsiaTheme="minorEastAsia" w:hAnsi="Times New Roman" w:cs="Times New Roman"/>
          <w:sz w:val="24"/>
          <w:szCs w:val="24"/>
        </w:rPr>
        <w:t xml:space="preserve"> (Ulfarsson et al., 2010)</w:t>
      </w:r>
      <w:r w:rsidR="0077622C" w:rsidRPr="00044467">
        <w:rPr>
          <w:rFonts w:ascii="Times New Roman" w:eastAsiaTheme="minorEastAsia" w:hAnsi="Times New Roman" w:cs="Times New Roman"/>
          <w:sz w:val="24"/>
          <w:szCs w:val="24"/>
        </w:rPr>
        <w:t>.</w:t>
      </w:r>
      <w:r w:rsidRPr="00044467">
        <w:rPr>
          <w:rFonts w:ascii="Times New Roman" w:eastAsiaTheme="minorEastAsia" w:hAnsi="Times New Roman" w:cs="Times New Roman"/>
          <w:sz w:val="24"/>
          <w:szCs w:val="24"/>
        </w:rPr>
        <w:t xml:space="preserve"> </w:t>
      </w:r>
      <w:r w:rsidR="0077622C" w:rsidRPr="00044467">
        <w:rPr>
          <w:rFonts w:ascii="Times New Roman" w:eastAsiaTheme="minorEastAsia" w:hAnsi="Times New Roman" w:cs="Times New Roman"/>
          <w:sz w:val="24"/>
          <w:szCs w:val="24"/>
        </w:rPr>
        <w:t xml:space="preserve"> T</w:t>
      </w:r>
      <w:r w:rsidRPr="00044467">
        <w:rPr>
          <w:rFonts w:ascii="Times New Roman" w:eastAsiaTheme="minorEastAsia" w:hAnsi="Times New Roman" w:cs="Times New Roman"/>
          <w:sz w:val="24"/>
          <w:szCs w:val="24"/>
        </w:rPr>
        <w:t>he pseudo-elasticities measure the effect of a change from “0” to “1” for an indicator variable, on the probability of the dependent variabl</w:t>
      </w:r>
      <w:r w:rsidR="00733354" w:rsidRPr="00044467">
        <w:rPr>
          <w:rFonts w:ascii="Times New Roman" w:eastAsiaTheme="minorEastAsia" w:hAnsi="Times New Roman" w:cs="Times New Roman"/>
          <w:sz w:val="24"/>
          <w:szCs w:val="24"/>
        </w:rPr>
        <w:t>e</w:t>
      </w:r>
      <w:r w:rsidR="0077622C" w:rsidRPr="00044467">
        <w:rPr>
          <w:rFonts w:ascii="Times New Roman" w:eastAsiaTheme="minorEastAsia" w:hAnsi="Times New Roman" w:cs="Times New Roman"/>
          <w:sz w:val="24"/>
          <w:szCs w:val="24"/>
        </w:rPr>
        <w:t>s</w:t>
      </w:r>
      <w:r w:rsidR="00733354" w:rsidRPr="00044467">
        <w:rPr>
          <w:rFonts w:ascii="Times New Roman" w:eastAsiaTheme="minorEastAsia" w:hAnsi="Times New Roman" w:cs="Times New Roman"/>
          <w:sz w:val="24"/>
          <w:szCs w:val="24"/>
        </w:rPr>
        <w:t xml:space="preserve">. </w:t>
      </w:r>
    </w:p>
    <w:p w14:paraId="0D53BCE9" w14:textId="2BC3D53B" w:rsidR="00061F62" w:rsidRDefault="00061F62" w:rsidP="007B0522">
      <w:pPr>
        <w:spacing w:after="0" w:line="480" w:lineRule="auto"/>
        <w:jc w:val="both"/>
        <w:rPr>
          <w:rFonts w:ascii="Times New Roman" w:hAnsi="Times New Roman" w:cs="Times New Roman"/>
          <w:b/>
        </w:rPr>
      </w:pPr>
    </w:p>
    <w:p w14:paraId="1FE3CE24" w14:textId="77777777" w:rsidR="00ED64F7" w:rsidRPr="00044467" w:rsidRDefault="00FC7542" w:rsidP="00044467">
      <w:pPr>
        <w:spacing w:after="0" w:line="480" w:lineRule="auto"/>
        <w:jc w:val="both"/>
        <w:rPr>
          <w:rFonts w:ascii="Times New Roman" w:hAnsi="Times New Roman" w:cs="Times New Roman"/>
          <w:b/>
          <w:sz w:val="24"/>
          <w:szCs w:val="24"/>
        </w:rPr>
      </w:pPr>
      <w:r w:rsidRPr="00044467">
        <w:rPr>
          <w:rFonts w:ascii="Times New Roman" w:hAnsi="Times New Roman" w:cs="Times New Roman"/>
          <w:b/>
          <w:sz w:val="24"/>
          <w:szCs w:val="24"/>
        </w:rPr>
        <w:t>MODEL ESTIMATION</w:t>
      </w:r>
      <w:r w:rsidR="00ED64F7" w:rsidRPr="00044467">
        <w:rPr>
          <w:rFonts w:ascii="Times New Roman" w:hAnsi="Times New Roman" w:cs="Times New Roman"/>
          <w:b/>
          <w:sz w:val="24"/>
          <w:szCs w:val="24"/>
        </w:rPr>
        <w:t xml:space="preserve"> RESULTS</w:t>
      </w:r>
    </w:p>
    <w:p w14:paraId="12C1F7BB" w14:textId="5B04C66F" w:rsidR="00F61A5F" w:rsidRDefault="00614516" w:rsidP="007B0522">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Table 2</w:t>
      </w:r>
      <w:r w:rsidR="00ED64F7" w:rsidRPr="00044467">
        <w:rPr>
          <w:rFonts w:ascii="Times New Roman" w:hAnsi="Times New Roman" w:cs="Times New Roman"/>
          <w:sz w:val="24"/>
          <w:szCs w:val="24"/>
        </w:rPr>
        <w:t xml:space="preserve"> presents the estimation results of the grouped random parameters linear regression models for speeding and tailgating metrics</w:t>
      </w:r>
      <w:r w:rsidR="005B6C89">
        <w:rPr>
          <w:rFonts w:ascii="Times New Roman" w:hAnsi="Times New Roman" w:cs="Times New Roman"/>
          <w:sz w:val="24"/>
          <w:szCs w:val="24"/>
        </w:rPr>
        <w:t xml:space="preserve"> along with the distributional effect of</w:t>
      </w:r>
      <w:r w:rsidR="00CC60BA">
        <w:rPr>
          <w:rFonts w:ascii="Times New Roman" w:hAnsi="Times New Roman" w:cs="Times New Roman"/>
          <w:sz w:val="24"/>
          <w:szCs w:val="24"/>
        </w:rPr>
        <w:t xml:space="preserve"> the</w:t>
      </w:r>
      <w:r w:rsidR="005B6C89">
        <w:rPr>
          <w:rFonts w:ascii="Times New Roman" w:hAnsi="Times New Roman" w:cs="Times New Roman"/>
          <w:sz w:val="24"/>
          <w:szCs w:val="24"/>
        </w:rPr>
        <w:t xml:space="preserve"> random parameters – in terms of positive or negative effect – on speeding and tailgating metrics. </w:t>
      </w:r>
      <w:r w:rsidRPr="00044467">
        <w:rPr>
          <w:rFonts w:ascii="Times New Roman" w:hAnsi="Times New Roman" w:cs="Times New Roman"/>
          <w:sz w:val="24"/>
          <w:szCs w:val="24"/>
        </w:rPr>
        <w:t xml:space="preserve"> Table 3</w:t>
      </w:r>
      <w:r w:rsidR="00ED64F7" w:rsidRPr="00044467">
        <w:rPr>
          <w:rFonts w:ascii="Times New Roman" w:hAnsi="Times New Roman" w:cs="Times New Roman"/>
          <w:sz w:val="24"/>
          <w:szCs w:val="24"/>
        </w:rPr>
        <w:t xml:space="preserve"> presents the estimation results of the grouped random parameter bivariate probit model</w:t>
      </w:r>
      <w:r w:rsidR="00661EF4" w:rsidRPr="00044467">
        <w:rPr>
          <w:rFonts w:ascii="Times New Roman" w:hAnsi="Times New Roman" w:cs="Times New Roman"/>
          <w:sz w:val="24"/>
          <w:szCs w:val="24"/>
        </w:rPr>
        <w:t xml:space="preserve"> of speeding and tailgating occurrence</w:t>
      </w:r>
      <w:r w:rsidR="00CC60BA">
        <w:rPr>
          <w:rFonts w:ascii="Times New Roman" w:hAnsi="Times New Roman" w:cs="Times New Roman"/>
          <w:sz w:val="24"/>
          <w:szCs w:val="24"/>
        </w:rPr>
        <w:t xml:space="preserve"> along with the distributional effect of the random parameters – in terms of positive or negative effect – on speeding and tailgating occurrence probabilities</w:t>
      </w:r>
      <w:r w:rsidRPr="00044467">
        <w:rPr>
          <w:rFonts w:ascii="Times New Roman" w:hAnsi="Times New Roman" w:cs="Times New Roman"/>
          <w:sz w:val="24"/>
          <w:szCs w:val="24"/>
        </w:rPr>
        <w:t>.</w:t>
      </w:r>
      <w:r w:rsidR="00ED64F7" w:rsidRPr="00044467">
        <w:rPr>
          <w:rFonts w:ascii="Times New Roman" w:hAnsi="Times New Roman" w:cs="Times New Roman"/>
          <w:sz w:val="24"/>
          <w:szCs w:val="24"/>
        </w:rPr>
        <w:t xml:space="preserve"> </w:t>
      </w:r>
      <w:r w:rsidRPr="00044467">
        <w:rPr>
          <w:rFonts w:ascii="Times New Roman" w:hAnsi="Times New Roman" w:cs="Times New Roman"/>
          <w:sz w:val="24"/>
          <w:szCs w:val="24"/>
        </w:rPr>
        <w:t xml:space="preserve"> For</w:t>
      </w:r>
      <w:r w:rsidR="00ED64F7" w:rsidRPr="00044467">
        <w:rPr>
          <w:rFonts w:ascii="Times New Roman" w:hAnsi="Times New Roman" w:cs="Times New Roman"/>
          <w:sz w:val="24"/>
          <w:szCs w:val="24"/>
        </w:rPr>
        <w:t xml:space="preserve"> the </w:t>
      </w:r>
      <w:r w:rsidR="00661EF4" w:rsidRPr="00044467">
        <w:rPr>
          <w:rFonts w:ascii="Times New Roman" w:hAnsi="Times New Roman" w:cs="Times New Roman"/>
          <w:sz w:val="24"/>
          <w:szCs w:val="24"/>
        </w:rPr>
        <w:t xml:space="preserve">grouped random parameter </w:t>
      </w:r>
      <w:r w:rsidR="00661EF4" w:rsidRPr="00044467">
        <w:rPr>
          <w:rFonts w:ascii="Times New Roman" w:hAnsi="Times New Roman" w:cs="Times New Roman"/>
          <w:sz w:val="24"/>
          <w:szCs w:val="24"/>
        </w:rPr>
        <w:lastRenderedPageBreak/>
        <w:t>bivariate probit model</w:t>
      </w:r>
      <w:r w:rsidR="00ED64F7" w:rsidRPr="00044467">
        <w:rPr>
          <w:rFonts w:ascii="Times New Roman" w:hAnsi="Times New Roman" w:cs="Times New Roman"/>
          <w:sz w:val="24"/>
          <w:szCs w:val="24"/>
        </w:rPr>
        <w:t xml:space="preserve">, the average (across the </w:t>
      </w:r>
      <w:r w:rsidRPr="00044467">
        <w:rPr>
          <w:rFonts w:ascii="Times New Roman" w:hAnsi="Times New Roman" w:cs="Times New Roman"/>
          <w:sz w:val="24"/>
          <w:szCs w:val="24"/>
        </w:rPr>
        <w:t>drivers</w:t>
      </w:r>
      <w:r w:rsidR="00ED64F7" w:rsidRPr="00044467">
        <w:rPr>
          <w:rFonts w:ascii="Times New Roman" w:hAnsi="Times New Roman" w:cs="Times New Roman"/>
          <w:sz w:val="24"/>
          <w:szCs w:val="24"/>
        </w:rPr>
        <w:t xml:space="preserve">) pseudo-elasticities of the explanatory variables are </w:t>
      </w:r>
      <w:r w:rsidRPr="00044467">
        <w:rPr>
          <w:rFonts w:ascii="Times New Roman" w:hAnsi="Times New Roman" w:cs="Times New Roman"/>
          <w:sz w:val="24"/>
          <w:szCs w:val="24"/>
        </w:rPr>
        <w:t xml:space="preserve">also </w:t>
      </w:r>
      <w:r w:rsidR="00ED64F7" w:rsidRPr="00044467">
        <w:rPr>
          <w:rFonts w:ascii="Times New Roman" w:hAnsi="Times New Roman" w:cs="Times New Roman"/>
          <w:sz w:val="24"/>
          <w:szCs w:val="24"/>
        </w:rPr>
        <w:t xml:space="preserve">provided. </w:t>
      </w:r>
      <w:r w:rsidRPr="00044467">
        <w:rPr>
          <w:rFonts w:ascii="Times New Roman" w:hAnsi="Times New Roman" w:cs="Times New Roman"/>
          <w:sz w:val="24"/>
          <w:szCs w:val="24"/>
        </w:rPr>
        <w:t xml:space="preserve"> </w:t>
      </w:r>
      <w:r w:rsidR="00ED64F7" w:rsidRPr="00044467">
        <w:rPr>
          <w:rFonts w:ascii="Times New Roman" w:hAnsi="Times New Roman" w:cs="Times New Roman"/>
          <w:sz w:val="24"/>
          <w:szCs w:val="24"/>
        </w:rPr>
        <w:t xml:space="preserve">For the bivariate model, positive </w:t>
      </w:r>
      <w:r w:rsidR="00661EF4" w:rsidRPr="00044467">
        <w:rPr>
          <w:rFonts w:ascii="Times New Roman" w:hAnsi="Times New Roman" w:cs="Times New Roman"/>
          <w:sz w:val="24"/>
          <w:szCs w:val="24"/>
        </w:rPr>
        <w:t>coefficients</w:t>
      </w:r>
      <w:r w:rsidRPr="00044467">
        <w:rPr>
          <w:rFonts w:ascii="Times New Roman" w:hAnsi="Times New Roman" w:cs="Times New Roman"/>
          <w:sz w:val="24"/>
          <w:szCs w:val="24"/>
        </w:rPr>
        <w:t xml:space="preserve"> indicate</w:t>
      </w:r>
      <w:r w:rsidR="00ED64F7" w:rsidRPr="00044467">
        <w:rPr>
          <w:rFonts w:ascii="Times New Roman" w:hAnsi="Times New Roman" w:cs="Times New Roman"/>
          <w:sz w:val="24"/>
          <w:szCs w:val="24"/>
        </w:rPr>
        <w:t xml:space="preserve"> higher likelihood of speeding or tailgating during the specific </w:t>
      </w:r>
      <w:r w:rsidRPr="00044467">
        <w:rPr>
          <w:rFonts w:ascii="Times New Roman" w:hAnsi="Times New Roman" w:cs="Times New Roman"/>
          <w:sz w:val="24"/>
          <w:szCs w:val="24"/>
        </w:rPr>
        <w:t>traversal</w:t>
      </w:r>
      <w:r w:rsidR="00ED64F7" w:rsidRPr="00044467">
        <w:rPr>
          <w:rFonts w:ascii="Times New Roman" w:hAnsi="Times New Roman" w:cs="Times New Roman"/>
          <w:sz w:val="24"/>
          <w:szCs w:val="24"/>
        </w:rPr>
        <w:t xml:space="preserve">, whereas for the linear regression models positive </w:t>
      </w:r>
      <w:r w:rsidR="00661EF4" w:rsidRPr="00044467">
        <w:rPr>
          <w:rFonts w:ascii="Times New Roman" w:hAnsi="Times New Roman" w:cs="Times New Roman"/>
          <w:sz w:val="24"/>
          <w:szCs w:val="24"/>
        </w:rPr>
        <w:t xml:space="preserve">coefficients </w:t>
      </w:r>
      <w:r w:rsidR="00ED64F7" w:rsidRPr="00044467">
        <w:rPr>
          <w:rFonts w:ascii="Times New Roman" w:hAnsi="Times New Roman" w:cs="Times New Roman"/>
          <w:sz w:val="24"/>
          <w:szCs w:val="24"/>
        </w:rPr>
        <w:t>are associated with greater values of the sp</w:t>
      </w:r>
      <w:r w:rsidRPr="00044467">
        <w:rPr>
          <w:rFonts w:ascii="Times New Roman" w:hAnsi="Times New Roman" w:cs="Times New Roman"/>
          <w:sz w:val="24"/>
          <w:szCs w:val="24"/>
        </w:rPr>
        <w:t>eeding and tailgating metrics.</w:t>
      </w:r>
      <w:r w:rsidR="00365FAA" w:rsidRPr="00044467">
        <w:rPr>
          <w:rFonts w:ascii="Times New Roman" w:hAnsi="Times New Roman" w:cs="Times New Roman"/>
          <w:sz w:val="24"/>
          <w:szCs w:val="24"/>
        </w:rPr>
        <w:t xml:space="preserve">  All explanatory variables included in the models result in statistically significant parameters </w:t>
      </w:r>
      <w:r w:rsidR="00F61A5F">
        <w:rPr>
          <w:rFonts w:ascii="Times New Roman" w:hAnsi="Times New Roman" w:cs="Times New Roman"/>
          <w:sz w:val="24"/>
          <w:szCs w:val="24"/>
        </w:rPr>
        <w:t xml:space="preserve">at 0.90 level of confidence. </w:t>
      </w:r>
    </w:p>
    <w:p w14:paraId="61F805C6" w14:textId="7F55ADD0" w:rsidR="001650D0" w:rsidRPr="00044467" w:rsidRDefault="001650D0" w:rsidP="001650D0">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 xml:space="preserve">Table 2 shows that a number of driver-, vehicle-, and trip-specific characteristics affect the extent and the duration of speeding (speeding metric).  Specifically, the variable representing traversals that occurred on an area where the </w:t>
      </w:r>
      <w:r w:rsidR="00DF1ECA">
        <w:rPr>
          <w:rFonts w:ascii="Times New Roman" w:hAnsi="Times New Roman" w:cs="Times New Roman"/>
          <w:sz w:val="24"/>
          <w:szCs w:val="24"/>
        </w:rPr>
        <w:t>h</w:t>
      </w:r>
      <w:r w:rsidR="00DF1ECA" w:rsidRPr="00664EE1">
        <w:rPr>
          <w:rFonts w:ascii="Times New Roman" w:hAnsi="Times New Roman" w:cs="Times New Roman"/>
          <w:sz w:val="24"/>
          <w:szCs w:val="24"/>
        </w:rPr>
        <w:t>igh-visibility enforcement</w:t>
      </w:r>
      <w:r w:rsidR="00DF1ECA" w:rsidRPr="00F61A5F">
        <w:rPr>
          <w:rFonts w:ascii="Times New Roman" w:hAnsi="Times New Roman" w:cs="Times New Roman"/>
          <w:sz w:val="24"/>
          <w:szCs w:val="24"/>
        </w:rPr>
        <w:t xml:space="preserve"> </w:t>
      </w:r>
      <w:r w:rsidRPr="00044467">
        <w:rPr>
          <w:rFonts w:ascii="Times New Roman" w:hAnsi="Times New Roman" w:cs="Times New Roman"/>
          <w:sz w:val="24"/>
          <w:szCs w:val="24"/>
        </w:rPr>
        <w:t>program was implemented (test area) results in a statistically significant random parameter; for the majority of the drivers (66.48%</w:t>
      </w:r>
      <w:r>
        <w:rPr>
          <w:rFonts w:ascii="Times New Roman" w:hAnsi="Times New Roman" w:cs="Times New Roman"/>
          <w:sz w:val="24"/>
          <w:szCs w:val="24"/>
        </w:rPr>
        <w:t>, as shown in Table 2</w:t>
      </w:r>
      <w:r w:rsidRPr="00044467">
        <w:rPr>
          <w:rFonts w:ascii="Times New Roman" w:hAnsi="Times New Roman" w:cs="Times New Roman"/>
          <w:sz w:val="24"/>
          <w:szCs w:val="24"/>
        </w:rPr>
        <w:t xml:space="preserve">), traversals conducted on a </w:t>
      </w:r>
      <w:r w:rsidR="00DF1ECA">
        <w:rPr>
          <w:rFonts w:ascii="Times New Roman" w:hAnsi="Times New Roman" w:cs="Times New Roman"/>
          <w:sz w:val="24"/>
          <w:szCs w:val="24"/>
        </w:rPr>
        <w:t>h</w:t>
      </w:r>
      <w:r w:rsidR="00DF1ECA" w:rsidRPr="00664EE1">
        <w:rPr>
          <w:rFonts w:ascii="Times New Roman" w:hAnsi="Times New Roman" w:cs="Times New Roman"/>
          <w:sz w:val="24"/>
          <w:szCs w:val="24"/>
        </w:rPr>
        <w:t>igh-visibility enforcement</w:t>
      </w:r>
      <w:r w:rsidR="00DF1ECA" w:rsidRPr="00F61A5F">
        <w:rPr>
          <w:rFonts w:ascii="Times New Roman" w:hAnsi="Times New Roman" w:cs="Times New Roman"/>
          <w:sz w:val="24"/>
          <w:szCs w:val="24"/>
        </w:rPr>
        <w:t xml:space="preserve"> </w:t>
      </w:r>
      <w:r w:rsidRPr="00044467">
        <w:rPr>
          <w:rFonts w:ascii="Times New Roman" w:hAnsi="Times New Roman" w:cs="Times New Roman"/>
          <w:sz w:val="24"/>
          <w:szCs w:val="24"/>
        </w:rPr>
        <w:t xml:space="preserve">site are associated with an increase in the extent and the duration of the speeding, whereas for the remaining 33.52% of the drivers, these traversals are associated with a reduction in the extent and the duration of speeding.  This finding is an indication that </w:t>
      </w:r>
      <w:r w:rsidR="00DF1ECA">
        <w:rPr>
          <w:rFonts w:ascii="Times New Roman" w:hAnsi="Times New Roman" w:cs="Times New Roman"/>
          <w:sz w:val="24"/>
          <w:szCs w:val="24"/>
        </w:rPr>
        <w:t>h</w:t>
      </w:r>
      <w:r w:rsidR="00DF1ECA" w:rsidRPr="00664EE1">
        <w:rPr>
          <w:rFonts w:ascii="Times New Roman" w:hAnsi="Times New Roman" w:cs="Times New Roman"/>
          <w:sz w:val="24"/>
          <w:szCs w:val="24"/>
        </w:rPr>
        <w:t xml:space="preserve">igh-visibility </w:t>
      </w:r>
      <w:r w:rsidR="00DF1ECA" w:rsidRPr="00664EE1">
        <w:rPr>
          <w:rFonts w:ascii="Times New Roman" w:hAnsi="Times New Roman" w:cs="Times New Roman"/>
          <w:sz w:val="24"/>
          <w:szCs w:val="24"/>
        </w:rPr>
        <w:lastRenderedPageBreak/>
        <w:t>enforcement</w:t>
      </w:r>
      <w:r w:rsidR="00DF1ECA" w:rsidRPr="00F61A5F">
        <w:rPr>
          <w:rFonts w:ascii="Times New Roman" w:hAnsi="Times New Roman" w:cs="Times New Roman"/>
          <w:sz w:val="24"/>
          <w:szCs w:val="24"/>
        </w:rPr>
        <w:t xml:space="preserve"> </w:t>
      </w:r>
      <w:r w:rsidR="00DF1ECA">
        <w:rPr>
          <w:rFonts w:ascii="Times New Roman" w:hAnsi="Times New Roman" w:cs="Times New Roman"/>
          <w:sz w:val="24"/>
          <w:szCs w:val="24"/>
        </w:rPr>
        <w:t xml:space="preserve">programs </w:t>
      </w:r>
      <w:r w:rsidRPr="00044467">
        <w:rPr>
          <w:rFonts w:ascii="Times New Roman" w:hAnsi="Times New Roman" w:cs="Times New Roman"/>
          <w:sz w:val="24"/>
          <w:szCs w:val="24"/>
        </w:rPr>
        <w:t xml:space="preserve">are likely to reduce speeding on some occasions.  The mixed effect of this variable warrants further investigation, and can be attributed to unobserved heterogeneity related to the presence of low speed limits (especially, for the majority of segments in Depew area, the speed limit was 35mi/h) or to the frequent presence of near free-flow traffic conditions (especially, for the majority of traversals in Amherst area).  </w:t>
      </w:r>
    </w:p>
    <w:p w14:paraId="030258B9" w14:textId="586A2FF2" w:rsidR="001650D0" w:rsidRPr="00044467" w:rsidRDefault="001650D0" w:rsidP="001650D0">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Traversals that occurred during the day are found to have variable effect across the drivers, with the majority of these traversals (55.68%</w:t>
      </w:r>
      <w:r>
        <w:rPr>
          <w:rFonts w:ascii="Times New Roman" w:hAnsi="Times New Roman" w:cs="Times New Roman"/>
          <w:sz w:val="24"/>
          <w:szCs w:val="24"/>
        </w:rPr>
        <w:t>, as shown in Table 2</w:t>
      </w:r>
      <w:r w:rsidRPr="00044467">
        <w:rPr>
          <w:rFonts w:ascii="Times New Roman" w:hAnsi="Times New Roman" w:cs="Times New Roman"/>
          <w:sz w:val="24"/>
          <w:szCs w:val="24"/>
        </w:rPr>
        <w:t>) being associated with lower extent and duration of speeding (while the remaining 44.32% are associated with an increase in speeding</w:t>
      </w:r>
      <w:r>
        <w:rPr>
          <w:rFonts w:ascii="Times New Roman" w:hAnsi="Times New Roman" w:cs="Times New Roman"/>
          <w:sz w:val="24"/>
          <w:szCs w:val="24"/>
        </w:rPr>
        <w:t>, as shown in Table 2</w:t>
      </w:r>
      <w:r w:rsidRPr="00044467">
        <w:rPr>
          <w:rFonts w:ascii="Times New Roman" w:hAnsi="Times New Roman" w:cs="Times New Roman"/>
          <w:sz w:val="24"/>
          <w:szCs w:val="24"/>
        </w:rPr>
        <w:t xml:space="preserve">).  It should be noted that police presence during </w:t>
      </w:r>
      <w:r w:rsidR="00DF1ECA">
        <w:rPr>
          <w:rFonts w:ascii="Times New Roman" w:hAnsi="Times New Roman" w:cs="Times New Roman"/>
          <w:sz w:val="24"/>
          <w:szCs w:val="24"/>
        </w:rPr>
        <w:t>h</w:t>
      </w:r>
      <w:r w:rsidR="00DF1ECA" w:rsidRPr="00664EE1">
        <w:rPr>
          <w:rFonts w:ascii="Times New Roman" w:hAnsi="Times New Roman" w:cs="Times New Roman"/>
          <w:sz w:val="24"/>
          <w:szCs w:val="24"/>
        </w:rPr>
        <w:t>igh-visibility enforcement</w:t>
      </w:r>
      <w:r w:rsidR="00DF1ECA" w:rsidRPr="00F61A5F">
        <w:rPr>
          <w:rFonts w:ascii="Times New Roman" w:hAnsi="Times New Roman" w:cs="Times New Roman"/>
          <w:sz w:val="24"/>
          <w:szCs w:val="24"/>
        </w:rPr>
        <w:t xml:space="preserve"> </w:t>
      </w:r>
      <w:r w:rsidRPr="00044467">
        <w:rPr>
          <w:rFonts w:ascii="Times New Roman" w:hAnsi="Times New Roman" w:cs="Times New Roman"/>
          <w:sz w:val="24"/>
          <w:szCs w:val="24"/>
        </w:rPr>
        <w:t xml:space="preserve">was significant, particularly during the daytime, leading, thus, to increased driver’s alertness and compliance with the traffic regulations – this finding is in line with past research (Tarko et al., 2011). </w:t>
      </w:r>
    </w:p>
    <w:p w14:paraId="263FA2AF" w14:textId="77777777" w:rsidR="001650D0" w:rsidRDefault="001650D0" w:rsidP="007B0522">
      <w:pPr>
        <w:spacing w:after="0" w:line="480" w:lineRule="auto"/>
        <w:ind w:firstLine="720"/>
        <w:jc w:val="both"/>
        <w:rPr>
          <w:rFonts w:ascii="Times New Roman" w:hAnsi="Times New Roman" w:cs="Times New Roman"/>
          <w:sz w:val="24"/>
          <w:szCs w:val="24"/>
        </w:rPr>
        <w:sectPr w:rsidR="001650D0" w:rsidSect="00C6567B">
          <w:pgSz w:w="12240" w:h="15840"/>
          <w:pgMar w:top="1440" w:right="1440" w:bottom="1440" w:left="1440" w:header="720" w:footer="720" w:gutter="0"/>
          <w:cols w:space="720"/>
          <w:docGrid w:linePitch="360"/>
        </w:sectPr>
      </w:pPr>
    </w:p>
    <w:p w14:paraId="6323704C" w14:textId="6D278649" w:rsidR="00ED64F7" w:rsidRPr="00F61A5F" w:rsidRDefault="009A712A" w:rsidP="003B1C45">
      <w:pPr>
        <w:pStyle w:val="Caption"/>
        <w:keepNext/>
        <w:spacing w:after="0"/>
        <w:rPr>
          <w:rFonts w:ascii="Times New Roman" w:hAnsi="Times New Roman" w:cs="Times New Roman"/>
          <w:b/>
          <w:i w:val="0"/>
          <w:color w:val="auto"/>
          <w:sz w:val="24"/>
          <w:szCs w:val="24"/>
        </w:rPr>
      </w:pPr>
      <w:r w:rsidRPr="00F61A5F">
        <w:rPr>
          <w:rFonts w:ascii="Times New Roman" w:hAnsi="Times New Roman" w:cs="Times New Roman"/>
          <w:b/>
          <w:i w:val="0"/>
          <w:color w:val="auto"/>
          <w:sz w:val="24"/>
          <w:szCs w:val="24"/>
        </w:rPr>
        <w:lastRenderedPageBreak/>
        <w:t>T</w:t>
      </w:r>
      <w:r w:rsidR="00F61ABA" w:rsidRPr="00F61A5F">
        <w:rPr>
          <w:rFonts w:ascii="Times New Roman" w:hAnsi="Times New Roman" w:cs="Times New Roman"/>
          <w:b/>
          <w:i w:val="0"/>
          <w:color w:val="auto"/>
          <w:sz w:val="24"/>
          <w:szCs w:val="24"/>
        </w:rPr>
        <w:t>able</w:t>
      </w:r>
      <w:r w:rsidRPr="00F61A5F">
        <w:rPr>
          <w:rFonts w:ascii="Times New Roman" w:hAnsi="Times New Roman" w:cs="Times New Roman"/>
          <w:b/>
          <w:i w:val="0"/>
          <w:color w:val="auto"/>
          <w:sz w:val="24"/>
          <w:szCs w:val="24"/>
        </w:rPr>
        <w:t xml:space="preserve"> 2</w:t>
      </w:r>
      <w:r w:rsidR="00ED64F7" w:rsidRPr="00F61A5F">
        <w:rPr>
          <w:rFonts w:ascii="Times New Roman" w:hAnsi="Times New Roman" w:cs="Times New Roman"/>
          <w:b/>
          <w:i w:val="0"/>
          <w:color w:val="auto"/>
          <w:sz w:val="24"/>
          <w:szCs w:val="24"/>
        </w:rPr>
        <w:t xml:space="preserve">. </w:t>
      </w:r>
      <w:r w:rsidR="00440EBF">
        <w:rPr>
          <w:rFonts w:ascii="Times New Roman" w:hAnsi="Times New Roman" w:cs="Times New Roman"/>
          <w:b/>
          <w:i w:val="0"/>
          <w:color w:val="auto"/>
          <w:sz w:val="24"/>
          <w:szCs w:val="24"/>
        </w:rPr>
        <w:t>E</w:t>
      </w:r>
      <w:r w:rsidR="00ED64F7" w:rsidRPr="00F61A5F">
        <w:rPr>
          <w:rFonts w:ascii="Times New Roman" w:hAnsi="Times New Roman" w:cs="Times New Roman"/>
          <w:b/>
          <w:i w:val="0"/>
          <w:color w:val="auto"/>
          <w:sz w:val="24"/>
          <w:szCs w:val="24"/>
        </w:rPr>
        <w:t>stimation results for the grouped random parameters linear regression model</w:t>
      </w:r>
      <w:r w:rsidR="003B1C45" w:rsidRPr="00F61A5F">
        <w:rPr>
          <w:rFonts w:ascii="Times New Roman" w:hAnsi="Times New Roman" w:cs="Times New Roman"/>
          <w:b/>
          <w:i w:val="0"/>
          <w:color w:val="auto"/>
          <w:sz w:val="24"/>
          <w:szCs w:val="24"/>
        </w:rPr>
        <w:t>s</w:t>
      </w:r>
    </w:p>
    <w:tbl>
      <w:tblPr>
        <w:tblW w:w="10056" w:type="dxa"/>
        <w:tblLook w:val="04A0" w:firstRow="1" w:lastRow="0" w:firstColumn="1" w:lastColumn="0" w:noHBand="0" w:noVBand="1"/>
      </w:tblPr>
      <w:tblGrid>
        <w:gridCol w:w="2790"/>
        <w:gridCol w:w="1350"/>
        <w:gridCol w:w="1350"/>
        <w:gridCol w:w="180"/>
        <w:gridCol w:w="90"/>
        <w:gridCol w:w="1980"/>
        <w:gridCol w:w="251"/>
        <w:gridCol w:w="450"/>
        <w:gridCol w:w="90"/>
        <w:gridCol w:w="649"/>
        <w:gridCol w:w="876"/>
      </w:tblGrid>
      <w:tr w:rsidR="00ED64F7" w:rsidRPr="0056635B" w14:paraId="01426AAA" w14:textId="77777777" w:rsidTr="00D56496">
        <w:trPr>
          <w:trHeight w:val="20"/>
        </w:trPr>
        <w:tc>
          <w:tcPr>
            <w:tcW w:w="7740" w:type="dxa"/>
            <w:gridSpan w:val="6"/>
            <w:tcBorders>
              <w:top w:val="single" w:sz="4" w:space="0" w:color="auto"/>
              <w:left w:val="nil"/>
              <w:bottom w:val="single" w:sz="4" w:space="0" w:color="auto"/>
              <w:right w:val="nil"/>
            </w:tcBorders>
            <w:shd w:val="clear" w:color="auto" w:fill="auto"/>
            <w:vAlign w:val="center"/>
            <w:hideMark/>
          </w:tcPr>
          <w:p w14:paraId="619807A2" w14:textId="77777777" w:rsidR="00ED64F7" w:rsidRPr="00747A81" w:rsidRDefault="003B1C45" w:rsidP="003B1C45">
            <w:pPr>
              <w:spacing w:after="0" w:line="240" w:lineRule="auto"/>
              <w:jc w:val="both"/>
              <w:rPr>
                <w:rFonts w:ascii="Times New Roman" w:eastAsia="Times New Roman" w:hAnsi="Times New Roman" w:cs="Times New Roman"/>
                <w:b/>
                <w:sz w:val="23"/>
              </w:rPr>
            </w:pPr>
            <w:r w:rsidRPr="00747A81">
              <w:rPr>
                <w:rFonts w:ascii="Times New Roman" w:eastAsia="Times New Roman" w:hAnsi="Times New Roman" w:cs="Times New Roman"/>
                <w:b/>
                <w:sz w:val="23"/>
              </w:rPr>
              <w:t>Dependent Variable: Speeding</w:t>
            </w:r>
          </w:p>
        </w:tc>
        <w:tc>
          <w:tcPr>
            <w:tcW w:w="1440" w:type="dxa"/>
            <w:gridSpan w:val="4"/>
            <w:tcBorders>
              <w:top w:val="single" w:sz="4" w:space="0" w:color="auto"/>
              <w:left w:val="nil"/>
              <w:bottom w:val="single" w:sz="4" w:space="0" w:color="auto"/>
              <w:right w:val="nil"/>
            </w:tcBorders>
            <w:shd w:val="clear" w:color="auto" w:fill="auto"/>
            <w:noWrap/>
            <w:vAlign w:val="bottom"/>
            <w:hideMark/>
          </w:tcPr>
          <w:p w14:paraId="2069C94A" w14:textId="77777777" w:rsidR="00ED64F7" w:rsidRPr="00747A81" w:rsidRDefault="007D4FB8" w:rsidP="007D4FB8">
            <w:pPr>
              <w:spacing w:after="0" w:line="240" w:lineRule="auto"/>
              <w:jc w:val="center"/>
              <w:rPr>
                <w:rFonts w:ascii="Times New Roman" w:eastAsia="Times New Roman" w:hAnsi="Times New Roman" w:cs="Times New Roman"/>
                <w:b/>
                <w:sz w:val="23"/>
              </w:rPr>
            </w:pPr>
            <w:r w:rsidRPr="00747A81">
              <w:rPr>
                <w:rFonts w:ascii="Times New Roman" w:eastAsia="Times New Roman" w:hAnsi="Times New Roman" w:cs="Times New Roman"/>
                <w:b/>
                <w:sz w:val="23"/>
              </w:rPr>
              <w:t>Coeff.</w:t>
            </w:r>
          </w:p>
        </w:tc>
        <w:tc>
          <w:tcPr>
            <w:tcW w:w="876" w:type="dxa"/>
            <w:tcBorders>
              <w:top w:val="single" w:sz="4" w:space="0" w:color="auto"/>
              <w:left w:val="nil"/>
              <w:bottom w:val="single" w:sz="4" w:space="0" w:color="auto"/>
              <w:right w:val="nil"/>
            </w:tcBorders>
            <w:shd w:val="clear" w:color="auto" w:fill="auto"/>
            <w:noWrap/>
            <w:vAlign w:val="bottom"/>
            <w:hideMark/>
          </w:tcPr>
          <w:p w14:paraId="155BE3E4" w14:textId="77777777" w:rsidR="00ED64F7" w:rsidRPr="00747A81" w:rsidRDefault="00ED64F7" w:rsidP="007D4FB8">
            <w:pPr>
              <w:spacing w:after="0" w:line="240" w:lineRule="auto"/>
              <w:jc w:val="center"/>
              <w:rPr>
                <w:rFonts w:ascii="Times New Roman" w:eastAsia="Times New Roman" w:hAnsi="Times New Roman" w:cs="Times New Roman"/>
                <w:b/>
                <w:sz w:val="23"/>
              </w:rPr>
            </w:pPr>
            <w:r w:rsidRPr="00747A81">
              <w:rPr>
                <w:rFonts w:ascii="Times New Roman" w:eastAsia="Times New Roman" w:hAnsi="Times New Roman" w:cs="Times New Roman"/>
                <w:b/>
                <w:i/>
                <w:sz w:val="23"/>
              </w:rPr>
              <w:t>t</w:t>
            </w:r>
            <w:r w:rsidR="007D4FB8" w:rsidRPr="00747A81">
              <w:rPr>
                <w:rFonts w:ascii="Times New Roman" w:eastAsia="Times New Roman" w:hAnsi="Times New Roman" w:cs="Times New Roman"/>
                <w:b/>
                <w:sz w:val="23"/>
              </w:rPr>
              <w:t>-stat</w:t>
            </w:r>
          </w:p>
        </w:tc>
      </w:tr>
      <w:tr w:rsidR="00ED64F7" w:rsidRPr="0056635B" w14:paraId="5B58C5A0" w14:textId="77777777" w:rsidTr="00D56496">
        <w:trPr>
          <w:trHeight w:val="20"/>
        </w:trPr>
        <w:tc>
          <w:tcPr>
            <w:tcW w:w="7740" w:type="dxa"/>
            <w:gridSpan w:val="6"/>
            <w:tcBorders>
              <w:top w:val="nil"/>
              <w:left w:val="nil"/>
              <w:bottom w:val="nil"/>
              <w:right w:val="nil"/>
            </w:tcBorders>
            <w:shd w:val="clear" w:color="auto" w:fill="auto"/>
            <w:noWrap/>
            <w:vAlign w:val="bottom"/>
            <w:hideMark/>
          </w:tcPr>
          <w:p w14:paraId="6C029E26" w14:textId="77777777" w:rsidR="00ED64F7" w:rsidRPr="00747A81" w:rsidRDefault="00ED64F7" w:rsidP="00A053FC">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Constant</w:t>
            </w:r>
          </w:p>
        </w:tc>
        <w:tc>
          <w:tcPr>
            <w:tcW w:w="1440" w:type="dxa"/>
            <w:gridSpan w:val="4"/>
            <w:tcBorders>
              <w:top w:val="nil"/>
              <w:left w:val="nil"/>
              <w:bottom w:val="nil"/>
              <w:right w:val="nil"/>
            </w:tcBorders>
            <w:shd w:val="clear" w:color="auto" w:fill="auto"/>
            <w:noWrap/>
            <w:vAlign w:val="center"/>
            <w:hideMark/>
          </w:tcPr>
          <w:p w14:paraId="3B79FFF5"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0.117</w:t>
            </w:r>
          </w:p>
        </w:tc>
        <w:tc>
          <w:tcPr>
            <w:tcW w:w="876" w:type="dxa"/>
            <w:tcBorders>
              <w:top w:val="nil"/>
              <w:left w:val="nil"/>
              <w:bottom w:val="nil"/>
              <w:right w:val="nil"/>
            </w:tcBorders>
            <w:shd w:val="clear" w:color="auto" w:fill="auto"/>
            <w:noWrap/>
            <w:vAlign w:val="center"/>
            <w:hideMark/>
          </w:tcPr>
          <w:p w14:paraId="525D2B73"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8.290</w:t>
            </w:r>
          </w:p>
        </w:tc>
      </w:tr>
      <w:tr w:rsidR="00ED64F7" w:rsidRPr="0056635B" w14:paraId="77CA4E73" w14:textId="77777777" w:rsidTr="00D56496">
        <w:trPr>
          <w:trHeight w:val="20"/>
        </w:trPr>
        <w:tc>
          <w:tcPr>
            <w:tcW w:w="7740" w:type="dxa"/>
            <w:gridSpan w:val="6"/>
            <w:tcBorders>
              <w:top w:val="nil"/>
              <w:left w:val="nil"/>
              <w:bottom w:val="nil"/>
              <w:right w:val="nil"/>
            </w:tcBorders>
            <w:shd w:val="clear" w:color="auto" w:fill="auto"/>
            <w:vAlign w:val="bottom"/>
            <w:hideMark/>
          </w:tcPr>
          <w:p w14:paraId="77A265B6" w14:textId="5ED527DE" w:rsidR="00ED64F7" w:rsidRPr="00747A81" w:rsidRDefault="00DF1ECA" w:rsidP="0022783C">
            <w:pPr>
              <w:spacing w:after="0" w:line="240" w:lineRule="auto"/>
              <w:ind w:left="162" w:hanging="162"/>
              <w:jc w:val="both"/>
              <w:rPr>
                <w:rFonts w:ascii="Times New Roman" w:eastAsia="Times New Roman" w:hAnsi="Times New Roman" w:cs="Times New Roman"/>
                <w:sz w:val="23"/>
              </w:rPr>
            </w:pPr>
            <w:r w:rsidRPr="00747A81">
              <w:rPr>
                <w:rFonts w:ascii="Times New Roman" w:hAnsi="Times New Roman" w:cs="Times New Roman"/>
                <w:sz w:val="23"/>
              </w:rPr>
              <w:t xml:space="preserve">High-visibility enforcement </w:t>
            </w:r>
            <w:r w:rsidR="0022783C" w:rsidRPr="00747A81">
              <w:rPr>
                <w:rFonts w:ascii="Times New Roman" w:eastAsia="Times New Roman" w:hAnsi="Times New Roman" w:cs="Times New Roman"/>
                <w:sz w:val="23"/>
              </w:rPr>
              <w:t xml:space="preserve">site indicator (1 if the traversal occurred in the test – </w:t>
            </w:r>
            <w:r w:rsidRPr="00747A81">
              <w:rPr>
                <w:rFonts w:ascii="Times New Roman" w:hAnsi="Times New Roman" w:cs="Times New Roman"/>
                <w:sz w:val="23"/>
              </w:rPr>
              <w:t>high-visibility enforcement</w:t>
            </w:r>
            <w:r w:rsidR="0022783C" w:rsidRPr="00747A81">
              <w:rPr>
                <w:rFonts w:ascii="Times New Roman" w:eastAsia="Times New Roman" w:hAnsi="Times New Roman" w:cs="Times New Roman"/>
                <w:sz w:val="23"/>
              </w:rPr>
              <w:t xml:space="preserve"> – site, 0 otherwise)</w:t>
            </w:r>
          </w:p>
        </w:tc>
        <w:tc>
          <w:tcPr>
            <w:tcW w:w="1440" w:type="dxa"/>
            <w:gridSpan w:val="4"/>
            <w:tcBorders>
              <w:top w:val="nil"/>
              <w:left w:val="nil"/>
              <w:bottom w:val="nil"/>
              <w:right w:val="nil"/>
            </w:tcBorders>
            <w:shd w:val="clear" w:color="auto" w:fill="auto"/>
            <w:noWrap/>
            <w:vAlign w:val="center"/>
            <w:hideMark/>
          </w:tcPr>
          <w:p w14:paraId="2C24E81C"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0.020</w:t>
            </w:r>
          </w:p>
        </w:tc>
        <w:tc>
          <w:tcPr>
            <w:tcW w:w="876" w:type="dxa"/>
            <w:tcBorders>
              <w:top w:val="nil"/>
              <w:left w:val="nil"/>
              <w:bottom w:val="nil"/>
              <w:right w:val="nil"/>
            </w:tcBorders>
            <w:shd w:val="clear" w:color="auto" w:fill="auto"/>
            <w:noWrap/>
            <w:vAlign w:val="center"/>
            <w:hideMark/>
          </w:tcPr>
          <w:p w14:paraId="1EE950B7"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2.340</w:t>
            </w:r>
          </w:p>
        </w:tc>
      </w:tr>
      <w:tr w:rsidR="00ED64F7" w:rsidRPr="0056635B" w14:paraId="2ECDD9CA" w14:textId="77777777" w:rsidTr="00D56496">
        <w:trPr>
          <w:trHeight w:val="20"/>
        </w:trPr>
        <w:tc>
          <w:tcPr>
            <w:tcW w:w="7740" w:type="dxa"/>
            <w:gridSpan w:val="6"/>
            <w:tcBorders>
              <w:top w:val="nil"/>
              <w:left w:val="nil"/>
              <w:bottom w:val="nil"/>
              <w:right w:val="nil"/>
            </w:tcBorders>
            <w:shd w:val="clear" w:color="auto" w:fill="auto"/>
            <w:vAlign w:val="bottom"/>
            <w:hideMark/>
          </w:tcPr>
          <w:p w14:paraId="2730870B" w14:textId="77777777" w:rsidR="00ED64F7" w:rsidRPr="00747A81" w:rsidRDefault="0022783C" w:rsidP="0022783C">
            <w:pPr>
              <w:spacing w:after="0" w:line="240" w:lineRule="auto"/>
              <w:ind w:left="160" w:hanging="160"/>
              <w:jc w:val="both"/>
              <w:rPr>
                <w:rFonts w:ascii="Times New Roman" w:eastAsia="Times New Roman" w:hAnsi="Times New Roman" w:cs="Times New Roman"/>
                <w:i/>
                <w:sz w:val="23"/>
              </w:rPr>
            </w:pPr>
            <w:r w:rsidRPr="00747A81">
              <w:rPr>
                <w:rFonts w:ascii="Times New Roman" w:eastAsia="Times New Roman" w:hAnsi="Times New Roman" w:cs="Times New Roman"/>
                <w:i/>
                <w:sz w:val="23"/>
              </w:rPr>
              <w:t xml:space="preserve">   </w:t>
            </w:r>
            <w:r w:rsidR="00ED64F7" w:rsidRPr="00747A81">
              <w:rPr>
                <w:rFonts w:ascii="Times New Roman" w:eastAsia="Times New Roman" w:hAnsi="Times New Roman" w:cs="Times New Roman"/>
                <w:i/>
                <w:sz w:val="23"/>
              </w:rPr>
              <w:t>Standard deviation of parameter density function</w:t>
            </w:r>
          </w:p>
        </w:tc>
        <w:tc>
          <w:tcPr>
            <w:tcW w:w="1440" w:type="dxa"/>
            <w:gridSpan w:val="4"/>
            <w:tcBorders>
              <w:top w:val="nil"/>
              <w:left w:val="nil"/>
              <w:bottom w:val="nil"/>
              <w:right w:val="nil"/>
            </w:tcBorders>
            <w:shd w:val="clear" w:color="auto" w:fill="auto"/>
            <w:noWrap/>
            <w:vAlign w:val="center"/>
            <w:hideMark/>
          </w:tcPr>
          <w:p w14:paraId="0BB96ED1" w14:textId="77777777" w:rsidR="00ED64F7" w:rsidRPr="00747A81" w:rsidRDefault="00ED64F7" w:rsidP="003B1C45">
            <w:pPr>
              <w:spacing w:after="0" w:line="240" w:lineRule="auto"/>
              <w:jc w:val="center"/>
              <w:rPr>
                <w:rFonts w:ascii="Times New Roman" w:eastAsia="Times New Roman" w:hAnsi="Times New Roman" w:cs="Times New Roman"/>
                <w:i/>
                <w:sz w:val="23"/>
              </w:rPr>
            </w:pPr>
            <w:r w:rsidRPr="00747A81">
              <w:rPr>
                <w:rFonts w:ascii="Times New Roman" w:eastAsia="Times New Roman" w:hAnsi="Times New Roman" w:cs="Times New Roman"/>
                <w:i/>
                <w:sz w:val="23"/>
              </w:rPr>
              <w:t>0.047</w:t>
            </w:r>
          </w:p>
        </w:tc>
        <w:tc>
          <w:tcPr>
            <w:tcW w:w="876" w:type="dxa"/>
            <w:tcBorders>
              <w:top w:val="nil"/>
              <w:left w:val="nil"/>
              <w:bottom w:val="nil"/>
              <w:right w:val="nil"/>
            </w:tcBorders>
            <w:shd w:val="clear" w:color="auto" w:fill="auto"/>
            <w:noWrap/>
            <w:vAlign w:val="center"/>
            <w:hideMark/>
          </w:tcPr>
          <w:p w14:paraId="63DCF5C8" w14:textId="77777777" w:rsidR="00ED64F7" w:rsidRPr="00747A81" w:rsidRDefault="00ED64F7" w:rsidP="003B1C45">
            <w:pPr>
              <w:spacing w:after="0" w:line="240" w:lineRule="auto"/>
              <w:jc w:val="center"/>
              <w:rPr>
                <w:rFonts w:ascii="Times New Roman" w:eastAsia="Times New Roman" w:hAnsi="Times New Roman" w:cs="Times New Roman"/>
                <w:i/>
                <w:sz w:val="23"/>
              </w:rPr>
            </w:pPr>
            <w:r w:rsidRPr="00747A81">
              <w:rPr>
                <w:rFonts w:ascii="Times New Roman" w:eastAsia="Times New Roman" w:hAnsi="Times New Roman" w:cs="Times New Roman"/>
                <w:i/>
                <w:sz w:val="23"/>
              </w:rPr>
              <w:t>55.200</w:t>
            </w:r>
          </w:p>
        </w:tc>
      </w:tr>
      <w:tr w:rsidR="00ED64F7" w:rsidRPr="0056635B" w14:paraId="6A9CBD60" w14:textId="77777777" w:rsidTr="00D56496">
        <w:trPr>
          <w:trHeight w:val="20"/>
        </w:trPr>
        <w:tc>
          <w:tcPr>
            <w:tcW w:w="7740" w:type="dxa"/>
            <w:gridSpan w:val="6"/>
            <w:tcBorders>
              <w:top w:val="nil"/>
              <w:left w:val="nil"/>
              <w:bottom w:val="nil"/>
              <w:right w:val="nil"/>
            </w:tcBorders>
            <w:shd w:val="clear" w:color="auto" w:fill="auto"/>
            <w:vAlign w:val="center"/>
            <w:hideMark/>
          </w:tcPr>
          <w:p w14:paraId="2A28F5F2" w14:textId="77777777" w:rsidR="00ED64F7" w:rsidRPr="00747A81" w:rsidRDefault="0022783C" w:rsidP="0022783C">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Vehicle type indicator (1 if the vehicle was a sedan or SUV, 0 otherwise)</w:t>
            </w:r>
          </w:p>
        </w:tc>
        <w:tc>
          <w:tcPr>
            <w:tcW w:w="1440" w:type="dxa"/>
            <w:gridSpan w:val="4"/>
            <w:tcBorders>
              <w:top w:val="nil"/>
              <w:left w:val="nil"/>
              <w:bottom w:val="nil"/>
              <w:right w:val="nil"/>
            </w:tcBorders>
            <w:shd w:val="clear" w:color="auto" w:fill="auto"/>
            <w:noWrap/>
            <w:vAlign w:val="center"/>
            <w:hideMark/>
          </w:tcPr>
          <w:p w14:paraId="00701D69"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0.027</w:t>
            </w:r>
          </w:p>
        </w:tc>
        <w:tc>
          <w:tcPr>
            <w:tcW w:w="876" w:type="dxa"/>
            <w:tcBorders>
              <w:top w:val="nil"/>
              <w:left w:val="nil"/>
              <w:bottom w:val="nil"/>
              <w:right w:val="nil"/>
            </w:tcBorders>
            <w:shd w:val="clear" w:color="auto" w:fill="auto"/>
            <w:noWrap/>
            <w:vAlign w:val="center"/>
            <w:hideMark/>
          </w:tcPr>
          <w:p w14:paraId="6824E61C"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3.340</w:t>
            </w:r>
          </w:p>
        </w:tc>
      </w:tr>
      <w:tr w:rsidR="0022783C" w:rsidRPr="0056635B" w14:paraId="672E4569" w14:textId="77777777" w:rsidTr="00D56496">
        <w:trPr>
          <w:trHeight w:val="20"/>
        </w:trPr>
        <w:tc>
          <w:tcPr>
            <w:tcW w:w="7740" w:type="dxa"/>
            <w:gridSpan w:val="6"/>
            <w:tcBorders>
              <w:top w:val="nil"/>
              <w:left w:val="nil"/>
              <w:bottom w:val="nil"/>
              <w:right w:val="nil"/>
            </w:tcBorders>
            <w:shd w:val="clear" w:color="auto" w:fill="auto"/>
            <w:vAlign w:val="bottom"/>
            <w:hideMark/>
          </w:tcPr>
          <w:p w14:paraId="1A1A0530" w14:textId="77777777" w:rsidR="0022783C" w:rsidRPr="00747A81" w:rsidRDefault="00884067" w:rsidP="00884067">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Vehicle age indicator (1 if the vehicle was less than 8 years old, 0 otherwise)</w:t>
            </w:r>
          </w:p>
        </w:tc>
        <w:tc>
          <w:tcPr>
            <w:tcW w:w="1440" w:type="dxa"/>
            <w:gridSpan w:val="4"/>
            <w:tcBorders>
              <w:top w:val="nil"/>
              <w:left w:val="nil"/>
              <w:bottom w:val="nil"/>
              <w:right w:val="nil"/>
            </w:tcBorders>
            <w:shd w:val="clear" w:color="auto" w:fill="auto"/>
            <w:noWrap/>
            <w:vAlign w:val="center"/>
            <w:hideMark/>
          </w:tcPr>
          <w:p w14:paraId="7345B8D5" w14:textId="77777777" w:rsidR="0022783C" w:rsidRPr="00747A81" w:rsidRDefault="0022783C" w:rsidP="00884067">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-0.067</w:t>
            </w:r>
          </w:p>
        </w:tc>
        <w:tc>
          <w:tcPr>
            <w:tcW w:w="876" w:type="dxa"/>
            <w:tcBorders>
              <w:top w:val="nil"/>
              <w:left w:val="nil"/>
              <w:bottom w:val="nil"/>
              <w:right w:val="nil"/>
            </w:tcBorders>
            <w:shd w:val="clear" w:color="auto" w:fill="auto"/>
            <w:noWrap/>
            <w:vAlign w:val="center"/>
            <w:hideMark/>
          </w:tcPr>
          <w:p w14:paraId="54D0BEA3" w14:textId="77777777" w:rsidR="0022783C" w:rsidRPr="00747A81" w:rsidRDefault="0022783C" w:rsidP="00884067">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-7.900</w:t>
            </w:r>
          </w:p>
        </w:tc>
      </w:tr>
      <w:tr w:rsidR="00596C17" w:rsidRPr="0056635B" w14:paraId="52CEE95C" w14:textId="77777777" w:rsidTr="00D56496">
        <w:trPr>
          <w:trHeight w:val="20"/>
        </w:trPr>
        <w:tc>
          <w:tcPr>
            <w:tcW w:w="7740" w:type="dxa"/>
            <w:gridSpan w:val="6"/>
            <w:tcBorders>
              <w:top w:val="nil"/>
              <w:left w:val="nil"/>
              <w:right w:val="nil"/>
            </w:tcBorders>
            <w:shd w:val="clear" w:color="auto" w:fill="auto"/>
            <w:vAlign w:val="bottom"/>
            <w:hideMark/>
          </w:tcPr>
          <w:p w14:paraId="7529B0F2" w14:textId="77777777" w:rsidR="00596C17" w:rsidRPr="00747A81" w:rsidRDefault="00596C17" w:rsidP="00941041">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Vehicle make indicator (1 if the vehicle’s make was US-based – Chevrolet, Ford, Mercury, Pontiac, Saturn, or Dodge, 0 otherwise)</w:t>
            </w:r>
          </w:p>
        </w:tc>
        <w:tc>
          <w:tcPr>
            <w:tcW w:w="1440" w:type="dxa"/>
            <w:gridSpan w:val="4"/>
            <w:tcBorders>
              <w:top w:val="nil"/>
              <w:left w:val="nil"/>
              <w:right w:val="nil"/>
            </w:tcBorders>
            <w:shd w:val="clear" w:color="auto" w:fill="auto"/>
            <w:noWrap/>
            <w:vAlign w:val="center"/>
            <w:hideMark/>
          </w:tcPr>
          <w:p w14:paraId="5B763204" w14:textId="77777777" w:rsidR="00596C17" w:rsidRPr="00747A81" w:rsidRDefault="00596C17" w:rsidP="00941041">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0.016</w:t>
            </w:r>
          </w:p>
        </w:tc>
        <w:tc>
          <w:tcPr>
            <w:tcW w:w="876" w:type="dxa"/>
            <w:tcBorders>
              <w:top w:val="nil"/>
              <w:left w:val="nil"/>
              <w:right w:val="nil"/>
            </w:tcBorders>
            <w:shd w:val="clear" w:color="auto" w:fill="auto"/>
            <w:noWrap/>
            <w:vAlign w:val="center"/>
            <w:hideMark/>
          </w:tcPr>
          <w:p w14:paraId="6069B844" w14:textId="77777777" w:rsidR="00596C17" w:rsidRPr="00747A81" w:rsidRDefault="00596C17" w:rsidP="00941041">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2.080</w:t>
            </w:r>
          </w:p>
        </w:tc>
      </w:tr>
      <w:tr w:rsidR="00ED64F7" w:rsidRPr="0056635B" w14:paraId="726DBDC1" w14:textId="77777777" w:rsidTr="00D56496">
        <w:trPr>
          <w:trHeight w:val="20"/>
        </w:trPr>
        <w:tc>
          <w:tcPr>
            <w:tcW w:w="7740" w:type="dxa"/>
            <w:gridSpan w:val="6"/>
            <w:tcBorders>
              <w:top w:val="nil"/>
              <w:left w:val="nil"/>
              <w:bottom w:val="nil"/>
              <w:right w:val="nil"/>
            </w:tcBorders>
            <w:shd w:val="clear" w:color="auto" w:fill="auto"/>
            <w:vAlign w:val="center"/>
            <w:hideMark/>
          </w:tcPr>
          <w:p w14:paraId="66DB5466" w14:textId="77777777" w:rsidR="00ED64F7" w:rsidRPr="00747A81" w:rsidRDefault="00884067" w:rsidP="00884067">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Driver’s age indicator (1 if the driver was 60 years old or older, 0 otherwise)</w:t>
            </w:r>
          </w:p>
        </w:tc>
        <w:tc>
          <w:tcPr>
            <w:tcW w:w="1440" w:type="dxa"/>
            <w:gridSpan w:val="4"/>
            <w:tcBorders>
              <w:top w:val="nil"/>
              <w:left w:val="nil"/>
              <w:bottom w:val="nil"/>
              <w:right w:val="nil"/>
            </w:tcBorders>
            <w:shd w:val="clear" w:color="auto" w:fill="auto"/>
            <w:noWrap/>
            <w:vAlign w:val="center"/>
            <w:hideMark/>
          </w:tcPr>
          <w:p w14:paraId="0741AF11"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-0.047</w:t>
            </w:r>
          </w:p>
        </w:tc>
        <w:tc>
          <w:tcPr>
            <w:tcW w:w="876" w:type="dxa"/>
            <w:tcBorders>
              <w:top w:val="nil"/>
              <w:left w:val="nil"/>
              <w:bottom w:val="nil"/>
              <w:right w:val="nil"/>
            </w:tcBorders>
            <w:shd w:val="clear" w:color="auto" w:fill="auto"/>
            <w:noWrap/>
            <w:vAlign w:val="center"/>
            <w:hideMark/>
          </w:tcPr>
          <w:p w14:paraId="7DE5C2C3"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-4.950</w:t>
            </w:r>
          </w:p>
        </w:tc>
      </w:tr>
      <w:tr w:rsidR="00ED64F7" w:rsidRPr="0056635B" w14:paraId="46871F9D" w14:textId="77777777" w:rsidTr="00D56496">
        <w:trPr>
          <w:trHeight w:val="20"/>
        </w:trPr>
        <w:tc>
          <w:tcPr>
            <w:tcW w:w="7740" w:type="dxa"/>
            <w:gridSpan w:val="6"/>
            <w:tcBorders>
              <w:top w:val="nil"/>
              <w:left w:val="nil"/>
              <w:bottom w:val="nil"/>
              <w:right w:val="nil"/>
            </w:tcBorders>
            <w:shd w:val="clear" w:color="auto" w:fill="auto"/>
            <w:vAlign w:val="center"/>
            <w:hideMark/>
          </w:tcPr>
          <w:p w14:paraId="77158C52" w14:textId="77777777" w:rsidR="00ED64F7" w:rsidRPr="00747A81" w:rsidRDefault="00884067" w:rsidP="00884067">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Time of day indicator (1 if the traversal occurred during the day, 0 otherwise)</w:t>
            </w:r>
          </w:p>
        </w:tc>
        <w:tc>
          <w:tcPr>
            <w:tcW w:w="1440" w:type="dxa"/>
            <w:gridSpan w:val="4"/>
            <w:tcBorders>
              <w:top w:val="nil"/>
              <w:left w:val="nil"/>
              <w:bottom w:val="nil"/>
              <w:right w:val="nil"/>
            </w:tcBorders>
            <w:shd w:val="clear" w:color="auto" w:fill="auto"/>
            <w:noWrap/>
            <w:vAlign w:val="center"/>
            <w:hideMark/>
          </w:tcPr>
          <w:p w14:paraId="10B525B2"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-0.001</w:t>
            </w:r>
          </w:p>
        </w:tc>
        <w:tc>
          <w:tcPr>
            <w:tcW w:w="876" w:type="dxa"/>
            <w:tcBorders>
              <w:top w:val="nil"/>
              <w:left w:val="nil"/>
              <w:bottom w:val="nil"/>
              <w:right w:val="nil"/>
            </w:tcBorders>
            <w:shd w:val="clear" w:color="auto" w:fill="auto"/>
            <w:noWrap/>
            <w:vAlign w:val="center"/>
            <w:hideMark/>
          </w:tcPr>
          <w:p w14:paraId="1073D38A"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-0.090</w:t>
            </w:r>
          </w:p>
        </w:tc>
      </w:tr>
      <w:tr w:rsidR="00ED64F7" w:rsidRPr="0056635B" w14:paraId="7D6B6056" w14:textId="77777777" w:rsidTr="00D56496">
        <w:trPr>
          <w:trHeight w:val="20"/>
        </w:trPr>
        <w:tc>
          <w:tcPr>
            <w:tcW w:w="7740" w:type="dxa"/>
            <w:gridSpan w:val="6"/>
            <w:tcBorders>
              <w:top w:val="nil"/>
              <w:left w:val="nil"/>
              <w:right w:val="nil"/>
            </w:tcBorders>
            <w:shd w:val="clear" w:color="auto" w:fill="auto"/>
            <w:vAlign w:val="bottom"/>
            <w:hideMark/>
          </w:tcPr>
          <w:p w14:paraId="48D492A4" w14:textId="77777777" w:rsidR="00ED64F7" w:rsidRPr="00747A81" w:rsidRDefault="000A4699" w:rsidP="00A053FC">
            <w:pPr>
              <w:spacing w:after="0" w:line="240" w:lineRule="auto"/>
              <w:ind w:left="162" w:hanging="162"/>
              <w:jc w:val="both"/>
              <w:rPr>
                <w:rFonts w:ascii="Times New Roman" w:eastAsia="Times New Roman" w:hAnsi="Times New Roman" w:cs="Times New Roman"/>
                <w:i/>
                <w:sz w:val="23"/>
              </w:rPr>
            </w:pPr>
            <w:r w:rsidRPr="00747A81">
              <w:rPr>
                <w:rFonts w:ascii="Times New Roman" w:eastAsia="Times New Roman" w:hAnsi="Times New Roman" w:cs="Times New Roman"/>
                <w:i/>
                <w:sz w:val="23"/>
              </w:rPr>
              <w:t xml:space="preserve">   </w:t>
            </w:r>
            <w:r w:rsidR="00ED64F7" w:rsidRPr="00747A81">
              <w:rPr>
                <w:rFonts w:ascii="Times New Roman" w:eastAsia="Times New Roman" w:hAnsi="Times New Roman" w:cs="Times New Roman"/>
                <w:i/>
                <w:sz w:val="23"/>
              </w:rPr>
              <w:t>Standard deviation of parameter density function</w:t>
            </w:r>
          </w:p>
        </w:tc>
        <w:tc>
          <w:tcPr>
            <w:tcW w:w="1440" w:type="dxa"/>
            <w:gridSpan w:val="4"/>
            <w:tcBorders>
              <w:top w:val="nil"/>
              <w:left w:val="nil"/>
              <w:right w:val="nil"/>
            </w:tcBorders>
            <w:shd w:val="clear" w:color="auto" w:fill="auto"/>
            <w:noWrap/>
            <w:vAlign w:val="center"/>
            <w:hideMark/>
          </w:tcPr>
          <w:p w14:paraId="1E0A77CB" w14:textId="77777777" w:rsidR="00ED64F7" w:rsidRPr="00747A81" w:rsidRDefault="00ED64F7" w:rsidP="003B1C45">
            <w:pPr>
              <w:spacing w:after="0" w:line="240" w:lineRule="auto"/>
              <w:jc w:val="center"/>
              <w:rPr>
                <w:rFonts w:ascii="Times New Roman" w:eastAsia="Times New Roman" w:hAnsi="Times New Roman" w:cs="Times New Roman"/>
                <w:i/>
                <w:sz w:val="23"/>
              </w:rPr>
            </w:pPr>
            <w:r w:rsidRPr="00747A81">
              <w:rPr>
                <w:rFonts w:ascii="Times New Roman" w:eastAsia="Times New Roman" w:hAnsi="Times New Roman" w:cs="Times New Roman"/>
                <w:i/>
                <w:sz w:val="23"/>
              </w:rPr>
              <w:t>0.007</w:t>
            </w:r>
          </w:p>
        </w:tc>
        <w:tc>
          <w:tcPr>
            <w:tcW w:w="876" w:type="dxa"/>
            <w:tcBorders>
              <w:top w:val="nil"/>
              <w:left w:val="nil"/>
              <w:right w:val="nil"/>
            </w:tcBorders>
            <w:shd w:val="clear" w:color="auto" w:fill="auto"/>
            <w:noWrap/>
            <w:vAlign w:val="center"/>
            <w:hideMark/>
          </w:tcPr>
          <w:p w14:paraId="12A274E6" w14:textId="77777777" w:rsidR="00ED64F7" w:rsidRPr="00747A81" w:rsidRDefault="00ED64F7" w:rsidP="003B1C45">
            <w:pPr>
              <w:spacing w:after="0" w:line="240" w:lineRule="auto"/>
              <w:jc w:val="center"/>
              <w:rPr>
                <w:rFonts w:ascii="Times New Roman" w:eastAsia="Times New Roman" w:hAnsi="Times New Roman" w:cs="Times New Roman"/>
                <w:i/>
                <w:sz w:val="23"/>
              </w:rPr>
            </w:pPr>
            <w:r w:rsidRPr="00747A81">
              <w:rPr>
                <w:rFonts w:ascii="Times New Roman" w:eastAsia="Times New Roman" w:hAnsi="Times New Roman" w:cs="Times New Roman"/>
                <w:i/>
                <w:sz w:val="23"/>
              </w:rPr>
              <w:t>4.780</w:t>
            </w:r>
          </w:p>
        </w:tc>
      </w:tr>
      <w:tr w:rsidR="00ED64F7" w:rsidRPr="0056635B" w14:paraId="4024CC5C" w14:textId="77777777" w:rsidTr="00D56496">
        <w:trPr>
          <w:trHeight w:val="20"/>
        </w:trPr>
        <w:tc>
          <w:tcPr>
            <w:tcW w:w="7740" w:type="dxa"/>
            <w:gridSpan w:val="6"/>
            <w:tcBorders>
              <w:left w:val="nil"/>
              <w:bottom w:val="single" w:sz="4" w:space="0" w:color="auto"/>
              <w:right w:val="nil"/>
            </w:tcBorders>
            <w:shd w:val="clear" w:color="auto" w:fill="auto"/>
            <w:vAlign w:val="bottom"/>
            <w:hideMark/>
          </w:tcPr>
          <w:p w14:paraId="1B5BB9B5" w14:textId="77777777" w:rsidR="00ED64F7" w:rsidRPr="00747A81" w:rsidRDefault="00484DDF" w:rsidP="00484DDF">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 xml:space="preserve">Variance parameter, </w:t>
            </w:r>
            <w:r w:rsidRPr="00747A81">
              <w:rPr>
                <w:rFonts w:ascii="Times New Roman" w:eastAsia="Times New Roman" w:hAnsi="Times New Roman" w:cs="Times New Roman"/>
                <w:sz w:val="23"/>
                <w:lang w:val="el-GR"/>
              </w:rPr>
              <w:t>σ</w:t>
            </w:r>
          </w:p>
        </w:tc>
        <w:tc>
          <w:tcPr>
            <w:tcW w:w="1440" w:type="dxa"/>
            <w:gridSpan w:val="4"/>
            <w:tcBorders>
              <w:left w:val="nil"/>
              <w:bottom w:val="single" w:sz="4" w:space="0" w:color="auto"/>
              <w:right w:val="nil"/>
            </w:tcBorders>
            <w:shd w:val="clear" w:color="auto" w:fill="auto"/>
            <w:noWrap/>
            <w:vAlign w:val="center"/>
            <w:hideMark/>
          </w:tcPr>
          <w:p w14:paraId="28F00EFA"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0.063</w:t>
            </w:r>
          </w:p>
        </w:tc>
        <w:tc>
          <w:tcPr>
            <w:tcW w:w="876" w:type="dxa"/>
            <w:tcBorders>
              <w:left w:val="nil"/>
              <w:bottom w:val="single" w:sz="4" w:space="0" w:color="auto"/>
              <w:right w:val="nil"/>
            </w:tcBorders>
            <w:shd w:val="clear" w:color="auto" w:fill="auto"/>
            <w:noWrap/>
            <w:vAlign w:val="center"/>
            <w:hideMark/>
          </w:tcPr>
          <w:p w14:paraId="1C7B4578"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90.630</w:t>
            </w:r>
          </w:p>
        </w:tc>
      </w:tr>
      <w:tr w:rsidR="00ED64F7" w:rsidRPr="0056635B" w14:paraId="10AC6D35" w14:textId="77777777" w:rsidTr="00D56496">
        <w:trPr>
          <w:trHeight w:val="20"/>
        </w:trPr>
        <w:tc>
          <w:tcPr>
            <w:tcW w:w="7740" w:type="dxa"/>
            <w:gridSpan w:val="6"/>
            <w:tcBorders>
              <w:top w:val="single" w:sz="4" w:space="0" w:color="auto"/>
              <w:left w:val="nil"/>
              <w:right w:val="nil"/>
            </w:tcBorders>
            <w:shd w:val="clear" w:color="auto" w:fill="auto"/>
            <w:vAlign w:val="bottom"/>
          </w:tcPr>
          <w:p w14:paraId="5EC0AF00" w14:textId="3F20A06B" w:rsidR="00ED64F7" w:rsidRPr="00747A81" w:rsidRDefault="00ED64F7" w:rsidP="00A053FC">
            <w:pPr>
              <w:spacing w:after="0" w:line="240" w:lineRule="auto"/>
              <w:ind w:left="162" w:hanging="162"/>
              <w:jc w:val="both"/>
              <w:rPr>
                <w:rFonts w:ascii="Times New Roman" w:eastAsia="Times New Roman" w:hAnsi="Times New Roman" w:cs="Times New Roman"/>
                <w:b/>
                <w:sz w:val="23"/>
              </w:rPr>
            </w:pPr>
            <w:r w:rsidRPr="00747A81">
              <w:rPr>
                <w:rFonts w:ascii="Times New Roman" w:eastAsia="Times New Roman" w:hAnsi="Times New Roman" w:cs="Times New Roman"/>
                <w:sz w:val="23"/>
              </w:rPr>
              <w:t>Number of drivers</w:t>
            </w:r>
            <w:r w:rsidR="00C93F02" w:rsidRPr="00747A81">
              <w:rPr>
                <w:rFonts w:ascii="Times New Roman" w:eastAsia="Times New Roman" w:hAnsi="Times New Roman" w:cs="Times New Roman"/>
                <w:sz w:val="23"/>
              </w:rPr>
              <w:t xml:space="preserve"> </w:t>
            </w:r>
            <w:r w:rsidR="00897872" w:rsidRPr="00747A81">
              <w:rPr>
                <w:rFonts w:ascii="Times New Roman" w:eastAsia="Times New Roman" w:hAnsi="Times New Roman" w:cs="Times New Roman"/>
                <w:sz w:val="23"/>
              </w:rPr>
              <w:t>/</w:t>
            </w:r>
            <w:r w:rsidR="00C93F02" w:rsidRPr="00747A81">
              <w:rPr>
                <w:rFonts w:ascii="Times New Roman" w:eastAsia="Times New Roman" w:hAnsi="Times New Roman" w:cs="Times New Roman"/>
                <w:sz w:val="23"/>
              </w:rPr>
              <w:t xml:space="preserve"> </w:t>
            </w:r>
            <w:r w:rsidR="00440EBF" w:rsidRPr="00747A81">
              <w:rPr>
                <w:rFonts w:ascii="Times New Roman" w:eastAsia="Times New Roman" w:hAnsi="Times New Roman" w:cs="Times New Roman"/>
                <w:sz w:val="23"/>
              </w:rPr>
              <w:t>Number of observations</w:t>
            </w:r>
          </w:p>
        </w:tc>
        <w:tc>
          <w:tcPr>
            <w:tcW w:w="2316" w:type="dxa"/>
            <w:gridSpan w:val="5"/>
            <w:tcBorders>
              <w:top w:val="single" w:sz="4" w:space="0" w:color="auto"/>
              <w:left w:val="nil"/>
              <w:right w:val="nil"/>
            </w:tcBorders>
            <w:shd w:val="clear" w:color="auto" w:fill="auto"/>
            <w:noWrap/>
            <w:vAlign w:val="center"/>
          </w:tcPr>
          <w:p w14:paraId="21067B14" w14:textId="06DAF89D"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54</w:t>
            </w:r>
            <w:r w:rsidR="00C93F02" w:rsidRPr="00747A81">
              <w:rPr>
                <w:rFonts w:ascii="Times New Roman" w:eastAsia="Times New Roman" w:hAnsi="Times New Roman" w:cs="Times New Roman"/>
                <w:sz w:val="23"/>
              </w:rPr>
              <w:t xml:space="preserve"> </w:t>
            </w:r>
            <w:r w:rsidR="00897872" w:rsidRPr="00747A81">
              <w:rPr>
                <w:rFonts w:ascii="Times New Roman" w:eastAsia="Times New Roman" w:hAnsi="Times New Roman" w:cs="Times New Roman"/>
                <w:sz w:val="23"/>
              </w:rPr>
              <w:t>/</w:t>
            </w:r>
            <w:r w:rsidR="00C93F02" w:rsidRPr="00747A81">
              <w:rPr>
                <w:rFonts w:ascii="Times New Roman" w:eastAsia="Times New Roman" w:hAnsi="Times New Roman" w:cs="Times New Roman"/>
                <w:sz w:val="23"/>
              </w:rPr>
              <w:t xml:space="preserve"> </w:t>
            </w:r>
            <w:r w:rsidR="00440EBF" w:rsidRPr="00747A81">
              <w:rPr>
                <w:rFonts w:ascii="Times New Roman" w:eastAsia="Times New Roman" w:hAnsi="Times New Roman" w:cs="Times New Roman"/>
                <w:sz w:val="23"/>
              </w:rPr>
              <w:t>423</w:t>
            </w:r>
          </w:p>
        </w:tc>
      </w:tr>
      <w:tr w:rsidR="00ED64F7" w:rsidRPr="0056635B" w14:paraId="1B2FCB82" w14:textId="77777777" w:rsidTr="00D56496">
        <w:trPr>
          <w:trHeight w:val="20"/>
        </w:trPr>
        <w:tc>
          <w:tcPr>
            <w:tcW w:w="7740" w:type="dxa"/>
            <w:gridSpan w:val="6"/>
            <w:tcBorders>
              <w:left w:val="nil"/>
              <w:right w:val="nil"/>
            </w:tcBorders>
            <w:shd w:val="clear" w:color="auto" w:fill="auto"/>
            <w:vAlign w:val="bottom"/>
            <w:hideMark/>
          </w:tcPr>
          <w:p w14:paraId="75444445" w14:textId="77777777" w:rsidR="00ED64F7" w:rsidRPr="00747A81" w:rsidRDefault="003B1C45" w:rsidP="00A053FC">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i/>
                <w:sz w:val="23"/>
              </w:rPr>
              <w:t>LL</w:t>
            </w:r>
            <w:r w:rsidR="00ED64F7" w:rsidRPr="00747A81">
              <w:rPr>
                <w:rFonts w:ascii="Times New Roman" w:eastAsia="Times New Roman" w:hAnsi="Times New Roman" w:cs="Times New Roman"/>
                <w:sz w:val="23"/>
              </w:rPr>
              <w:t>(</w:t>
            </w:r>
            <w:r w:rsidR="00ED64F7" w:rsidRPr="00747A81">
              <w:rPr>
                <w:rFonts w:ascii="Times New Roman" w:eastAsia="Times New Roman" w:hAnsi="Times New Roman" w:cs="Times New Roman"/>
                <w:b/>
                <w:sz w:val="23"/>
              </w:rPr>
              <w:t>β</w:t>
            </w:r>
            <w:r w:rsidR="00ED64F7" w:rsidRPr="00747A81">
              <w:rPr>
                <w:rFonts w:ascii="Times New Roman" w:eastAsia="Times New Roman" w:hAnsi="Times New Roman" w:cs="Times New Roman"/>
                <w:sz w:val="23"/>
              </w:rPr>
              <w:t>)</w:t>
            </w:r>
          </w:p>
        </w:tc>
        <w:tc>
          <w:tcPr>
            <w:tcW w:w="2316" w:type="dxa"/>
            <w:gridSpan w:val="5"/>
            <w:tcBorders>
              <w:left w:val="nil"/>
              <w:right w:val="nil"/>
            </w:tcBorders>
            <w:shd w:val="clear" w:color="auto" w:fill="auto"/>
            <w:noWrap/>
            <w:vAlign w:val="center"/>
            <w:hideMark/>
          </w:tcPr>
          <w:p w14:paraId="56FBF696"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-2396.140</w:t>
            </w:r>
          </w:p>
        </w:tc>
      </w:tr>
      <w:tr w:rsidR="00ED64F7" w:rsidRPr="0056635B" w14:paraId="6DA66363" w14:textId="77777777" w:rsidTr="00D56496">
        <w:trPr>
          <w:trHeight w:val="20"/>
        </w:trPr>
        <w:tc>
          <w:tcPr>
            <w:tcW w:w="7740" w:type="dxa"/>
            <w:gridSpan w:val="6"/>
            <w:tcBorders>
              <w:left w:val="nil"/>
              <w:right w:val="nil"/>
            </w:tcBorders>
            <w:shd w:val="clear" w:color="auto" w:fill="auto"/>
            <w:vAlign w:val="bottom"/>
            <w:hideMark/>
          </w:tcPr>
          <w:p w14:paraId="139F0D1A" w14:textId="77777777" w:rsidR="00ED64F7" w:rsidRPr="00747A81" w:rsidRDefault="003B1C45" w:rsidP="00A053FC">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i/>
                <w:sz w:val="23"/>
              </w:rPr>
              <w:t>LL</w:t>
            </w:r>
            <w:r w:rsidR="00ED64F7" w:rsidRPr="00747A81">
              <w:rPr>
                <w:rFonts w:ascii="Times New Roman" w:eastAsia="Times New Roman" w:hAnsi="Times New Roman" w:cs="Times New Roman"/>
                <w:sz w:val="23"/>
              </w:rPr>
              <w:t>(0)</w:t>
            </w:r>
          </w:p>
        </w:tc>
        <w:tc>
          <w:tcPr>
            <w:tcW w:w="2316" w:type="dxa"/>
            <w:gridSpan w:val="5"/>
            <w:tcBorders>
              <w:left w:val="nil"/>
              <w:right w:val="nil"/>
            </w:tcBorders>
            <w:shd w:val="clear" w:color="auto" w:fill="auto"/>
            <w:noWrap/>
            <w:vAlign w:val="center"/>
            <w:hideMark/>
          </w:tcPr>
          <w:p w14:paraId="57C64DE0" w14:textId="77777777"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-2514.202</w:t>
            </w:r>
          </w:p>
        </w:tc>
      </w:tr>
      <w:tr w:rsidR="00ED64F7" w:rsidRPr="0056635B" w14:paraId="01C89652" w14:textId="77777777" w:rsidTr="00D56496">
        <w:trPr>
          <w:trHeight w:val="20"/>
        </w:trPr>
        <w:tc>
          <w:tcPr>
            <w:tcW w:w="7740" w:type="dxa"/>
            <w:gridSpan w:val="6"/>
            <w:tcBorders>
              <w:left w:val="nil"/>
              <w:right w:val="nil"/>
            </w:tcBorders>
            <w:shd w:val="clear" w:color="auto" w:fill="auto"/>
            <w:vAlign w:val="center"/>
          </w:tcPr>
          <w:p w14:paraId="233FC514" w14:textId="4319D6E5" w:rsidR="00ED64F7" w:rsidRPr="00747A81" w:rsidRDefault="003B1C45" w:rsidP="00A053FC">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i/>
                <w:sz w:val="23"/>
              </w:rPr>
              <w:t>R</w:t>
            </w:r>
            <w:r w:rsidRPr="00747A81">
              <w:rPr>
                <w:rFonts w:ascii="Times New Roman" w:eastAsia="Times New Roman" w:hAnsi="Times New Roman" w:cs="Times New Roman"/>
                <w:sz w:val="23"/>
                <w:vertAlign w:val="superscript"/>
              </w:rPr>
              <w:t>2</w:t>
            </w:r>
            <w:r w:rsidR="00C93F02" w:rsidRPr="00747A81">
              <w:rPr>
                <w:rFonts w:ascii="Times New Roman" w:eastAsia="Times New Roman" w:hAnsi="Times New Roman" w:cs="Times New Roman"/>
                <w:sz w:val="23"/>
              </w:rPr>
              <w:t xml:space="preserve"> </w:t>
            </w:r>
            <w:r w:rsidR="00897872" w:rsidRPr="00747A81">
              <w:rPr>
                <w:rFonts w:ascii="Times New Roman" w:eastAsia="Times New Roman" w:hAnsi="Times New Roman" w:cs="Times New Roman"/>
                <w:sz w:val="23"/>
              </w:rPr>
              <w:t>/</w:t>
            </w:r>
            <w:r w:rsidR="00C93F02" w:rsidRPr="00747A81">
              <w:rPr>
                <w:rFonts w:ascii="Times New Roman" w:eastAsia="Times New Roman" w:hAnsi="Times New Roman" w:cs="Times New Roman"/>
                <w:sz w:val="23"/>
              </w:rPr>
              <w:t xml:space="preserve"> </w:t>
            </w:r>
            <w:r w:rsidR="00440EBF" w:rsidRPr="00747A81">
              <w:rPr>
                <w:rFonts w:ascii="Times New Roman" w:eastAsia="Times New Roman" w:hAnsi="Times New Roman" w:cs="Times New Roman"/>
                <w:sz w:val="23"/>
              </w:rPr>
              <w:t xml:space="preserve">Adjusted </w:t>
            </w:r>
            <w:r w:rsidR="00440EBF" w:rsidRPr="00747A81">
              <w:rPr>
                <w:rFonts w:ascii="Times New Roman" w:eastAsia="Times New Roman" w:hAnsi="Times New Roman" w:cs="Times New Roman"/>
                <w:i/>
                <w:sz w:val="23"/>
              </w:rPr>
              <w:t>R</w:t>
            </w:r>
            <w:r w:rsidR="00440EBF" w:rsidRPr="00747A81">
              <w:rPr>
                <w:rFonts w:ascii="Times New Roman" w:eastAsia="Times New Roman" w:hAnsi="Times New Roman" w:cs="Times New Roman"/>
                <w:sz w:val="23"/>
                <w:vertAlign w:val="superscript"/>
              </w:rPr>
              <w:t>2</w:t>
            </w:r>
          </w:p>
        </w:tc>
        <w:tc>
          <w:tcPr>
            <w:tcW w:w="2316" w:type="dxa"/>
            <w:gridSpan w:val="5"/>
            <w:tcBorders>
              <w:left w:val="nil"/>
              <w:right w:val="nil"/>
            </w:tcBorders>
            <w:shd w:val="clear" w:color="auto" w:fill="auto"/>
            <w:noWrap/>
            <w:vAlign w:val="center"/>
          </w:tcPr>
          <w:p w14:paraId="60784A55" w14:textId="6A800B0E" w:rsidR="00ED64F7" w:rsidRPr="00747A81" w:rsidRDefault="00ED64F7"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0.455</w:t>
            </w:r>
            <w:r w:rsidR="00C93F02" w:rsidRPr="00747A81">
              <w:rPr>
                <w:rFonts w:ascii="Times New Roman" w:eastAsia="Times New Roman" w:hAnsi="Times New Roman" w:cs="Times New Roman"/>
                <w:sz w:val="23"/>
              </w:rPr>
              <w:t xml:space="preserve"> </w:t>
            </w:r>
            <w:r w:rsidR="00897872" w:rsidRPr="00747A81">
              <w:rPr>
                <w:rFonts w:ascii="Times New Roman" w:eastAsia="Times New Roman" w:hAnsi="Times New Roman" w:cs="Times New Roman"/>
                <w:sz w:val="23"/>
              </w:rPr>
              <w:t>/</w:t>
            </w:r>
            <w:r w:rsidR="00C93F02" w:rsidRPr="00747A81">
              <w:rPr>
                <w:rFonts w:ascii="Times New Roman" w:eastAsia="Times New Roman" w:hAnsi="Times New Roman" w:cs="Times New Roman"/>
                <w:sz w:val="23"/>
              </w:rPr>
              <w:t xml:space="preserve"> </w:t>
            </w:r>
            <w:r w:rsidR="00440EBF" w:rsidRPr="00747A81">
              <w:rPr>
                <w:rFonts w:ascii="Times New Roman" w:eastAsia="Times New Roman" w:hAnsi="Times New Roman" w:cs="Times New Roman"/>
                <w:sz w:val="23"/>
              </w:rPr>
              <w:t>0.443</w:t>
            </w:r>
          </w:p>
        </w:tc>
      </w:tr>
      <w:tr w:rsidR="007D4FB8" w:rsidRPr="0056635B" w14:paraId="21A9A5B9" w14:textId="77777777" w:rsidTr="00D56496">
        <w:tblPrEx>
          <w:jc w:val="center"/>
        </w:tblPrEx>
        <w:trPr>
          <w:trHeight w:val="288"/>
          <w:jc w:val="center"/>
        </w:trPr>
        <w:tc>
          <w:tcPr>
            <w:tcW w:w="7740" w:type="dxa"/>
            <w:gridSpan w:val="6"/>
            <w:tcBorders>
              <w:top w:val="single" w:sz="4" w:space="0" w:color="auto"/>
              <w:left w:val="nil"/>
              <w:bottom w:val="single" w:sz="4" w:space="0" w:color="auto"/>
              <w:right w:val="nil"/>
            </w:tcBorders>
            <w:shd w:val="clear" w:color="auto" w:fill="auto"/>
            <w:noWrap/>
            <w:vAlign w:val="bottom"/>
            <w:hideMark/>
          </w:tcPr>
          <w:p w14:paraId="2E2F4FFC" w14:textId="77777777" w:rsidR="007D4FB8" w:rsidRPr="00747A81" w:rsidRDefault="007D4FB8" w:rsidP="007D4FB8">
            <w:pPr>
              <w:spacing w:after="0" w:line="240" w:lineRule="auto"/>
              <w:jc w:val="both"/>
              <w:rPr>
                <w:rFonts w:ascii="Times New Roman" w:eastAsia="Times New Roman" w:hAnsi="Times New Roman" w:cs="Times New Roman"/>
                <w:b/>
                <w:sz w:val="23"/>
              </w:rPr>
            </w:pPr>
            <w:r w:rsidRPr="00747A81">
              <w:rPr>
                <w:rFonts w:ascii="Times New Roman" w:eastAsia="Times New Roman" w:hAnsi="Times New Roman" w:cs="Times New Roman"/>
                <w:b/>
                <w:sz w:val="23"/>
              </w:rPr>
              <w:t>Dependent Variable: Tailgating</w:t>
            </w:r>
          </w:p>
        </w:tc>
        <w:tc>
          <w:tcPr>
            <w:tcW w:w="1440" w:type="dxa"/>
            <w:gridSpan w:val="4"/>
            <w:tcBorders>
              <w:top w:val="single" w:sz="4" w:space="0" w:color="auto"/>
              <w:left w:val="nil"/>
              <w:bottom w:val="single" w:sz="4" w:space="0" w:color="auto"/>
              <w:right w:val="nil"/>
            </w:tcBorders>
            <w:shd w:val="clear" w:color="auto" w:fill="auto"/>
            <w:noWrap/>
            <w:vAlign w:val="bottom"/>
            <w:hideMark/>
          </w:tcPr>
          <w:p w14:paraId="681C4299" w14:textId="77777777" w:rsidR="007D4FB8" w:rsidRPr="00747A81" w:rsidRDefault="007D4FB8" w:rsidP="007D4FB8">
            <w:pPr>
              <w:spacing w:after="0" w:line="240" w:lineRule="auto"/>
              <w:jc w:val="center"/>
              <w:rPr>
                <w:rFonts w:ascii="Times New Roman" w:eastAsia="Times New Roman" w:hAnsi="Times New Roman" w:cs="Times New Roman"/>
                <w:b/>
                <w:sz w:val="23"/>
              </w:rPr>
            </w:pPr>
            <w:r w:rsidRPr="00747A81">
              <w:rPr>
                <w:rFonts w:ascii="Times New Roman" w:eastAsia="Times New Roman" w:hAnsi="Times New Roman" w:cs="Times New Roman"/>
                <w:b/>
                <w:sz w:val="23"/>
              </w:rPr>
              <w:t>Coeff.</w:t>
            </w:r>
          </w:p>
        </w:tc>
        <w:tc>
          <w:tcPr>
            <w:tcW w:w="876" w:type="dxa"/>
            <w:tcBorders>
              <w:top w:val="single" w:sz="4" w:space="0" w:color="auto"/>
              <w:left w:val="nil"/>
              <w:bottom w:val="single" w:sz="4" w:space="0" w:color="auto"/>
              <w:right w:val="nil"/>
            </w:tcBorders>
            <w:shd w:val="clear" w:color="auto" w:fill="auto"/>
            <w:noWrap/>
            <w:vAlign w:val="bottom"/>
            <w:hideMark/>
          </w:tcPr>
          <w:p w14:paraId="1F33CF6F" w14:textId="77777777" w:rsidR="007D4FB8" w:rsidRPr="00747A81" w:rsidRDefault="007D4FB8" w:rsidP="007D4FB8">
            <w:pPr>
              <w:spacing w:after="0" w:line="240" w:lineRule="auto"/>
              <w:jc w:val="center"/>
              <w:rPr>
                <w:rFonts w:ascii="Times New Roman" w:eastAsia="Times New Roman" w:hAnsi="Times New Roman" w:cs="Times New Roman"/>
                <w:b/>
                <w:sz w:val="23"/>
              </w:rPr>
            </w:pPr>
            <w:r w:rsidRPr="00747A81">
              <w:rPr>
                <w:rFonts w:ascii="Times New Roman" w:eastAsia="Times New Roman" w:hAnsi="Times New Roman" w:cs="Times New Roman"/>
                <w:b/>
                <w:i/>
                <w:sz w:val="23"/>
              </w:rPr>
              <w:t>t</w:t>
            </w:r>
            <w:r w:rsidRPr="00747A81">
              <w:rPr>
                <w:rFonts w:ascii="Times New Roman" w:eastAsia="Times New Roman" w:hAnsi="Times New Roman" w:cs="Times New Roman"/>
                <w:b/>
                <w:sz w:val="23"/>
              </w:rPr>
              <w:t>-stat</w:t>
            </w:r>
          </w:p>
        </w:tc>
      </w:tr>
      <w:tr w:rsidR="00CA40FB" w:rsidRPr="0056635B" w14:paraId="086C357F" w14:textId="77777777" w:rsidTr="00D56496">
        <w:tblPrEx>
          <w:jc w:val="center"/>
        </w:tblPrEx>
        <w:trPr>
          <w:trHeight w:val="288"/>
          <w:jc w:val="center"/>
        </w:trPr>
        <w:tc>
          <w:tcPr>
            <w:tcW w:w="7740" w:type="dxa"/>
            <w:gridSpan w:val="6"/>
            <w:tcBorders>
              <w:top w:val="single" w:sz="4" w:space="0" w:color="auto"/>
              <w:left w:val="nil"/>
              <w:bottom w:val="nil"/>
              <w:right w:val="nil"/>
            </w:tcBorders>
            <w:shd w:val="clear" w:color="auto" w:fill="auto"/>
            <w:noWrap/>
            <w:vAlign w:val="bottom"/>
            <w:hideMark/>
          </w:tcPr>
          <w:p w14:paraId="0447803B" w14:textId="77777777" w:rsidR="00CA40FB" w:rsidRPr="00747A81" w:rsidRDefault="00CA40FB" w:rsidP="000A4699">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Constant</w:t>
            </w:r>
          </w:p>
        </w:tc>
        <w:tc>
          <w:tcPr>
            <w:tcW w:w="1440" w:type="dxa"/>
            <w:gridSpan w:val="4"/>
            <w:tcBorders>
              <w:top w:val="single" w:sz="4" w:space="0" w:color="auto"/>
              <w:left w:val="nil"/>
              <w:bottom w:val="nil"/>
              <w:right w:val="nil"/>
            </w:tcBorders>
            <w:shd w:val="clear" w:color="auto" w:fill="auto"/>
            <w:noWrap/>
            <w:vAlign w:val="center"/>
            <w:hideMark/>
          </w:tcPr>
          <w:p w14:paraId="460EF8A0"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229.718</w:t>
            </w:r>
          </w:p>
        </w:tc>
        <w:tc>
          <w:tcPr>
            <w:tcW w:w="876" w:type="dxa"/>
            <w:tcBorders>
              <w:top w:val="single" w:sz="4" w:space="0" w:color="auto"/>
              <w:left w:val="nil"/>
              <w:bottom w:val="nil"/>
              <w:right w:val="nil"/>
            </w:tcBorders>
            <w:shd w:val="clear" w:color="auto" w:fill="auto"/>
            <w:noWrap/>
            <w:vAlign w:val="center"/>
            <w:hideMark/>
          </w:tcPr>
          <w:p w14:paraId="4764FDDF"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1.760</w:t>
            </w:r>
          </w:p>
        </w:tc>
      </w:tr>
      <w:tr w:rsidR="00CA40FB" w:rsidRPr="0056635B" w14:paraId="436E4350" w14:textId="77777777" w:rsidTr="00D56496">
        <w:tblPrEx>
          <w:jc w:val="center"/>
        </w:tblPrEx>
        <w:trPr>
          <w:trHeight w:val="288"/>
          <w:jc w:val="center"/>
        </w:trPr>
        <w:tc>
          <w:tcPr>
            <w:tcW w:w="7740" w:type="dxa"/>
            <w:gridSpan w:val="6"/>
            <w:tcBorders>
              <w:top w:val="nil"/>
              <w:left w:val="nil"/>
              <w:bottom w:val="nil"/>
              <w:right w:val="nil"/>
            </w:tcBorders>
            <w:shd w:val="clear" w:color="auto" w:fill="auto"/>
            <w:noWrap/>
            <w:vAlign w:val="bottom"/>
            <w:hideMark/>
          </w:tcPr>
          <w:p w14:paraId="3A4D08AD" w14:textId="776A7097" w:rsidR="00CA40FB" w:rsidRPr="00747A81" w:rsidRDefault="00DF1ECA" w:rsidP="0047329A">
            <w:pPr>
              <w:spacing w:after="0" w:line="240" w:lineRule="auto"/>
              <w:ind w:left="72" w:hanging="72"/>
              <w:jc w:val="both"/>
              <w:rPr>
                <w:rFonts w:ascii="Times New Roman" w:eastAsia="Times New Roman" w:hAnsi="Times New Roman" w:cs="Times New Roman"/>
                <w:sz w:val="23"/>
              </w:rPr>
            </w:pPr>
            <w:r w:rsidRPr="00747A81">
              <w:rPr>
                <w:rFonts w:ascii="Times New Roman" w:hAnsi="Times New Roman" w:cs="Times New Roman"/>
                <w:sz w:val="23"/>
              </w:rPr>
              <w:t>High-visibility enforcement</w:t>
            </w:r>
            <w:r w:rsidR="00484DDF" w:rsidRPr="00747A81">
              <w:rPr>
                <w:rFonts w:ascii="Times New Roman" w:eastAsia="Times New Roman" w:hAnsi="Times New Roman" w:cs="Times New Roman"/>
                <w:sz w:val="23"/>
              </w:rPr>
              <w:t xml:space="preserve"> </w:t>
            </w:r>
            <w:r w:rsidR="00926CBC" w:rsidRPr="00747A81">
              <w:rPr>
                <w:rFonts w:ascii="Times New Roman" w:eastAsia="Times New Roman" w:hAnsi="Times New Roman" w:cs="Times New Roman"/>
                <w:sz w:val="23"/>
              </w:rPr>
              <w:t>and</w:t>
            </w:r>
            <w:r w:rsidR="00484DDF" w:rsidRPr="00747A81">
              <w:rPr>
                <w:rFonts w:ascii="Times New Roman" w:eastAsia="Times New Roman" w:hAnsi="Times New Roman" w:cs="Times New Roman"/>
                <w:sz w:val="23"/>
              </w:rPr>
              <w:t xml:space="preserve"> </w:t>
            </w:r>
            <w:r w:rsidR="00926CBC" w:rsidRPr="00747A81">
              <w:rPr>
                <w:rFonts w:ascii="Times New Roman" w:eastAsia="Times New Roman" w:hAnsi="Times New Roman" w:cs="Times New Roman"/>
                <w:sz w:val="23"/>
              </w:rPr>
              <w:t>d</w:t>
            </w:r>
            <w:r w:rsidR="00484DDF" w:rsidRPr="00747A81">
              <w:rPr>
                <w:rFonts w:ascii="Times New Roman" w:eastAsia="Times New Roman" w:hAnsi="Times New Roman" w:cs="Times New Roman"/>
                <w:sz w:val="23"/>
              </w:rPr>
              <w:t xml:space="preserve">ay of the week interaction indicator (1 if the traversal occurred on a Wednesday at the test – </w:t>
            </w:r>
            <w:r w:rsidRPr="00747A81">
              <w:rPr>
                <w:rFonts w:ascii="Times New Roman" w:hAnsi="Times New Roman" w:cs="Times New Roman"/>
                <w:sz w:val="23"/>
              </w:rPr>
              <w:t>high-visibility enforcement</w:t>
            </w:r>
            <w:r w:rsidR="00484DDF" w:rsidRPr="00747A81">
              <w:rPr>
                <w:rFonts w:ascii="Times New Roman" w:eastAsia="Times New Roman" w:hAnsi="Times New Roman" w:cs="Times New Roman"/>
                <w:sz w:val="23"/>
              </w:rPr>
              <w:t xml:space="preserve"> – site and during the </w:t>
            </w:r>
            <w:r w:rsidRPr="00747A81">
              <w:rPr>
                <w:rFonts w:ascii="Times New Roman" w:hAnsi="Times New Roman" w:cs="Times New Roman"/>
                <w:sz w:val="23"/>
              </w:rPr>
              <w:t xml:space="preserve">high-visibility enforcement </w:t>
            </w:r>
            <w:r w:rsidR="00484DDF" w:rsidRPr="00747A81">
              <w:rPr>
                <w:rFonts w:ascii="Times New Roman" w:eastAsia="Times New Roman" w:hAnsi="Times New Roman" w:cs="Times New Roman"/>
                <w:sz w:val="23"/>
              </w:rPr>
              <w:t>implementation period, 0 otherwise)</w:t>
            </w:r>
          </w:p>
        </w:tc>
        <w:tc>
          <w:tcPr>
            <w:tcW w:w="1440" w:type="dxa"/>
            <w:gridSpan w:val="4"/>
            <w:tcBorders>
              <w:top w:val="nil"/>
              <w:left w:val="nil"/>
              <w:bottom w:val="nil"/>
              <w:right w:val="nil"/>
            </w:tcBorders>
            <w:shd w:val="clear" w:color="auto" w:fill="auto"/>
            <w:noWrap/>
            <w:vAlign w:val="center"/>
            <w:hideMark/>
          </w:tcPr>
          <w:p w14:paraId="3852AFE3"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10.708</w:t>
            </w:r>
          </w:p>
        </w:tc>
        <w:tc>
          <w:tcPr>
            <w:tcW w:w="876" w:type="dxa"/>
            <w:tcBorders>
              <w:top w:val="nil"/>
              <w:left w:val="nil"/>
              <w:bottom w:val="nil"/>
              <w:right w:val="nil"/>
            </w:tcBorders>
            <w:shd w:val="clear" w:color="auto" w:fill="auto"/>
            <w:noWrap/>
            <w:vAlign w:val="center"/>
            <w:hideMark/>
          </w:tcPr>
          <w:p w14:paraId="5732658A"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2.010</w:t>
            </w:r>
          </w:p>
        </w:tc>
      </w:tr>
      <w:tr w:rsidR="00CA40FB" w:rsidRPr="0056635B" w14:paraId="0C93F9DA" w14:textId="77777777" w:rsidTr="00D56496">
        <w:tblPrEx>
          <w:jc w:val="center"/>
        </w:tblPrEx>
        <w:trPr>
          <w:trHeight w:val="288"/>
          <w:jc w:val="center"/>
        </w:trPr>
        <w:tc>
          <w:tcPr>
            <w:tcW w:w="7740" w:type="dxa"/>
            <w:gridSpan w:val="6"/>
            <w:tcBorders>
              <w:top w:val="nil"/>
              <w:left w:val="nil"/>
              <w:bottom w:val="nil"/>
              <w:right w:val="nil"/>
            </w:tcBorders>
            <w:shd w:val="clear" w:color="auto" w:fill="auto"/>
            <w:vAlign w:val="center"/>
            <w:hideMark/>
          </w:tcPr>
          <w:p w14:paraId="78192847" w14:textId="496E58B3" w:rsidR="00CA40FB" w:rsidRPr="00747A81" w:rsidRDefault="000A4699">
            <w:pPr>
              <w:spacing w:after="0" w:line="240" w:lineRule="auto"/>
              <w:ind w:left="162" w:hanging="162"/>
              <w:jc w:val="both"/>
              <w:rPr>
                <w:rFonts w:ascii="Times New Roman" w:eastAsia="Times New Roman" w:hAnsi="Times New Roman" w:cs="Times New Roman"/>
                <w:i/>
                <w:sz w:val="23"/>
              </w:rPr>
            </w:pPr>
            <w:r w:rsidRPr="00747A81">
              <w:rPr>
                <w:rFonts w:ascii="Times New Roman" w:eastAsia="Times New Roman" w:hAnsi="Times New Roman" w:cs="Times New Roman"/>
                <w:i/>
                <w:sz w:val="23"/>
              </w:rPr>
              <w:t xml:space="preserve">   </w:t>
            </w:r>
            <w:r w:rsidR="00CA40FB" w:rsidRPr="00747A81">
              <w:rPr>
                <w:rFonts w:ascii="Times New Roman" w:eastAsia="Times New Roman" w:hAnsi="Times New Roman" w:cs="Times New Roman"/>
                <w:i/>
                <w:sz w:val="23"/>
              </w:rPr>
              <w:t xml:space="preserve">Standard </w:t>
            </w:r>
            <w:r w:rsidR="00926CBC" w:rsidRPr="00747A81">
              <w:rPr>
                <w:rFonts w:ascii="Times New Roman" w:eastAsia="Times New Roman" w:hAnsi="Times New Roman" w:cs="Times New Roman"/>
                <w:i/>
                <w:sz w:val="23"/>
              </w:rPr>
              <w:t xml:space="preserve">deviation </w:t>
            </w:r>
            <w:r w:rsidR="00CA40FB" w:rsidRPr="00747A81">
              <w:rPr>
                <w:rFonts w:ascii="Times New Roman" w:eastAsia="Times New Roman" w:hAnsi="Times New Roman" w:cs="Times New Roman"/>
                <w:i/>
                <w:sz w:val="23"/>
              </w:rPr>
              <w:t>of parameter density function</w:t>
            </w:r>
          </w:p>
        </w:tc>
        <w:tc>
          <w:tcPr>
            <w:tcW w:w="1440" w:type="dxa"/>
            <w:gridSpan w:val="4"/>
            <w:tcBorders>
              <w:top w:val="nil"/>
              <w:left w:val="nil"/>
              <w:bottom w:val="nil"/>
              <w:right w:val="nil"/>
            </w:tcBorders>
            <w:shd w:val="clear" w:color="auto" w:fill="auto"/>
            <w:noWrap/>
            <w:vAlign w:val="center"/>
            <w:hideMark/>
          </w:tcPr>
          <w:p w14:paraId="782B3249" w14:textId="77777777" w:rsidR="00CA40FB" w:rsidRPr="00747A81" w:rsidRDefault="00CA40FB" w:rsidP="003B1C45">
            <w:pPr>
              <w:spacing w:after="0" w:line="240" w:lineRule="auto"/>
              <w:jc w:val="center"/>
              <w:rPr>
                <w:rFonts w:ascii="Times New Roman" w:eastAsia="Times New Roman" w:hAnsi="Times New Roman" w:cs="Times New Roman"/>
                <w:i/>
                <w:sz w:val="23"/>
              </w:rPr>
            </w:pPr>
            <w:r w:rsidRPr="00747A81">
              <w:rPr>
                <w:rFonts w:ascii="Times New Roman" w:eastAsia="Times New Roman" w:hAnsi="Times New Roman" w:cs="Times New Roman"/>
                <w:i/>
                <w:sz w:val="23"/>
              </w:rPr>
              <w:t>16.404</w:t>
            </w:r>
          </w:p>
        </w:tc>
        <w:tc>
          <w:tcPr>
            <w:tcW w:w="876" w:type="dxa"/>
            <w:tcBorders>
              <w:top w:val="nil"/>
              <w:left w:val="nil"/>
              <w:bottom w:val="nil"/>
              <w:right w:val="nil"/>
            </w:tcBorders>
            <w:shd w:val="clear" w:color="auto" w:fill="auto"/>
            <w:noWrap/>
            <w:vAlign w:val="center"/>
            <w:hideMark/>
          </w:tcPr>
          <w:p w14:paraId="2C351C86" w14:textId="77777777" w:rsidR="00CA40FB" w:rsidRPr="00747A81" w:rsidRDefault="00CA40FB" w:rsidP="003B1C45">
            <w:pPr>
              <w:spacing w:after="0" w:line="240" w:lineRule="auto"/>
              <w:jc w:val="center"/>
              <w:rPr>
                <w:rFonts w:ascii="Times New Roman" w:eastAsia="Times New Roman" w:hAnsi="Times New Roman" w:cs="Times New Roman"/>
                <w:i/>
                <w:sz w:val="23"/>
              </w:rPr>
            </w:pPr>
            <w:r w:rsidRPr="00747A81">
              <w:rPr>
                <w:rFonts w:ascii="Times New Roman" w:eastAsia="Times New Roman" w:hAnsi="Times New Roman" w:cs="Times New Roman"/>
                <w:i/>
                <w:sz w:val="23"/>
              </w:rPr>
              <w:t>3.160</w:t>
            </w:r>
          </w:p>
        </w:tc>
      </w:tr>
      <w:tr w:rsidR="00CA40FB" w:rsidRPr="0056635B" w14:paraId="3D1AAB66" w14:textId="77777777" w:rsidTr="00D56496">
        <w:tblPrEx>
          <w:jc w:val="center"/>
        </w:tblPrEx>
        <w:trPr>
          <w:trHeight w:val="288"/>
          <w:jc w:val="center"/>
        </w:trPr>
        <w:tc>
          <w:tcPr>
            <w:tcW w:w="7740" w:type="dxa"/>
            <w:gridSpan w:val="6"/>
            <w:tcBorders>
              <w:top w:val="nil"/>
              <w:left w:val="nil"/>
              <w:bottom w:val="nil"/>
              <w:right w:val="nil"/>
            </w:tcBorders>
            <w:shd w:val="clear" w:color="auto" w:fill="auto"/>
            <w:noWrap/>
            <w:vAlign w:val="bottom"/>
            <w:hideMark/>
          </w:tcPr>
          <w:p w14:paraId="23E4EA60" w14:textId="294DB102" w:rsidR="00CA40FB" w:rsidRPr="00747A81" w:rsidRDefault="00484DDF" w:rsidP="00484DDF">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 xml:space="preserve">Driver’s gender </w:t>
            </w:r>
            <w:r w:rsidR="00926CBC" w:rsidRPr="00747A81">
              <w:rPr>
                <w:rFonts w:ascii="Times New Roman" w:eastAsia="Times New Roman" w:hAnsi="Times New Roman" w:cs="Times New Roman"/>
                <w:sz w:val="23"/>
              </w:rPr>
              <w:t>and</w:t>
            </w:r>
            <w:r w:rsidRPr="00747A81">
              <w:rPr>
                <w:rFonts w:ascii="Times New Roman" w:eastAsia="Times New Roman" w:hAnsi="Times New Roman" w:cs="Times New Roman"/>
                <w:sz w:val="23"/>
              </w:rPr>
              <w:t xml:space="preserve"> age interaction indicator (1 if the driver was male and younger than 30 years old, 0 otherwise)</w:t>
            </w:r>
          </w:p>
        </w:tc>
        <w:tc>
          <w:tcPr>
            <w:tcW w:w="1440" w:type="dxa"/>
            <w:gridSpan w:val="4"/>
            <w:tcBorders>
              <w:top w:val="nil"/>
              <w:left w:val="nil"/>
              <w:bottom w:val="nil"/>
              <w:right w:val="nil"/>
            </w:tcBorders>
            <w:shd w:val="clear" w:color="auto" w:fill="auto"/>
            <w:noWrap/>
            <w:vAlign w:val="center"/>
            <w:hideMark/>
          </w:tcPr>
          <w:p w14:paraId="200037F9"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15.246</w:t>
            </w:r>
          </w:p>
        </w:tc>
        <w:tc>
          <w:tcPr>
            <w:tcW w:w="876" w:type="dxa"/>
            <w:tcBorders>
              <w:top w:val="nil"/>
              <w:left w:val="nil"/>
              <w:bottom w:val="nil"/>
              <w:right w:val="nil"/>
            </w:tcBorders>
            <w:shd w:val="clear" w:color="auto" w:fill="auto"/>
            <w:noWrap/>
            <w:vAlign w:val="center"/>
            <w:hideMark/>
          </w:tcPr>
          <w:p w14:paraId="43700FCB"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2.090</w:t>
            </w:r>
          </w:p>
        </w:tc>
      </w:tr>
      <w:tr w:rsidR="00CA40FB" w:rsidRPr="0056635B" w14:paraId="22954A38" w14:textId="77777777" w:rsidTr="00D56496">
        <w:tblPrEx>
          <w:jc w:val="center"/>
        </w:tblPrEx>
        <w:trPr>
          <w:trHeight w:val="288"/>
          <w:jc w:val="center"/>
        </w:trPr>
        <w:tc>
          <w:tcPr>
            <w:tcW w:w="7740" w:type="dxa"/>
            <w:gridSpan w:val="6"/>
            <w:tcBorders>
              <w:top w:val="nil"/>
              <w:left w:val="nil"/>
              <w:right w:val="nil"/>
            </w:tcBorders>
            <w:shd w:val="clear" w:color="auto" w:fill="auto"/>
            <w:noWrap/>
            <w:vAlign w:val="bottom"/>
            <w:hideMark/>
          </w:tcPr>
          <w:p w14:paraId="432E3AED" w14:textId="77777777" w:rsidR="00CA40FB" w:rsidRPr="00747A81" w:rsidRDefault="00484DDF" w:rsidP="00484DDF">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Average speed on the traversal</w:t>
            </w:r>
          </w:p>
        </w:tc>
        <w:tc>
          <w:tcPr>
            <w:tcW w:w="1440" w:type="dxa"/>
            <w:gridSpan w:val="4"/>
            <w:tcBorders>
              <w:top w:val="nil"/>
              <w:left w:val="nil"/>
              <w:right w:val="nil"/>
            </w:tcBorders>
            <w:shd w:val="clear" w:color="auto" w:fill="auto"/>
            <w:noWrap/>
            <w:vAlign w:val="center"/>
            <w:hideMark/>
          </w:tcPr>
          <w:p w14:paraId="5F976BE4"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4.155</w:t>
            </w:r>
          </w:p>
        </w:tc>
        <w:tc>
          <w:tcPr>
            <w:tcW w:w="876" w:type="dxa"/>
            <w:tcBorders>
              <w:top w:val="nil"/>
              <w:left w:val="nil"/>
              <w:right w:val="nil"/>
            </w:tcBorders>
            <w:shd w:val="clear" w:color="auto" w:fill="auto"/>
            <w:noWrap/>
            <w:vAlign w:val="center"/>
            <w:hideMark/>
          </w:tcPr>
          <w:p w14:paraId="4F12E2D8"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1.870</w:t>
            </w:r>
          </w:p>
        </w:tc>
      </w:tr>
      <w:tr w:rsidR="00CA40FB" w:rsidRPr="0056635B" w14:paraId="7DDF6E57" w14:textId="77777777" w:rsidTr="00D56496">
        <w:tblPrEx>
          <w:jc w:val="center"/>
        </w:tblPrEx>
        <w:trPr>
          <w:trHeight w:val="288"/>
          <w:jc w:val="center"/>
        </w:trPr>
        <w:tc>
          <w:tcPr>
            <w:tcW w:w="7740" w:type="dxa"/>
            <w:gridSpan w:val="6"/>
            <w:tcBorders>
              <w:top w:val="nil"/>
              <w:left w:val="nil"/>
              <w:right w:val="nil"/>
            </w:tcBorders>
            <w:shd w:val="clear" w:color="auto" w:fill="auto"/>
            <w:noWrap/>
            <w:vAlign w:val="bottom"/>
            <w:hideMark/>
          </w:tcPr>
          <w:p w14:paraId="544D0056" w14:textId="77777777" w:rsidR="00CA40FB" w:rsidRPr="00747A81" w:rsidRDefault="00484DDF" w:rsidP="00484DDF">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Square root of the average traversal speed</w:t>
            </w:r>
          </w:p>
        </w:tc>
        <w:tc>
          <w:tcPr>
            <w:tcW w:w="1440" w:type="dxa"/>
            <w:gridSpan w:val="4"/>
            <w:tcBorders>
              <w:top w:val="nil"/>
              <w:left w:val="nil"/>
              <w:right w:val="nil"/>
            </w:tcBorders>
            <w:shd w:val="clear" w:color="auto" w:fill="auto"/>
            <w:noWrap/>
            <w:vAlign w:val="center"/>
            <w:hideMark/>
          </w:tcPr>
          <w:p w14:paraId="2912D3B6"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-62.323</w:t>
            </w:r>
          </w:p>
        </w:tc>
        <w:tc>
          <w:tcPr>
            <w:tcW w:w="876" w:type="dxa"/>
            <w:tcBorders>
              <w:top w:val="nil"/>
              <w:left w:val="nil"/>
              <w:right w:val="nil"/>
            </w:tcBorders>
            <w:shd w:val="clear" w:color="auto" w:fill="auto"/>
            <w:noWrap/>
            <w:vAlign w:val="center"/>
            <w:hideMark/>
          </w:tcPr>
          <w:p w14:paraId="5250B93E" w14:textId="77777777" w:rsidR="00CA40FB" w:rsidRPr="00747A81" w:rsidRDefault="00CA40FB"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-1.790</w:t>
            </w:r>
          </w:p>
        </w:tc>
      </w:tr>
      <w:tr w:rsidR="00CA40FB" w:rsidRPr="0056635B" w14:paraId="6F3BF198" w14:textId="77777777" w:rsidTr="00D56496">
        <w:tblPrEx>
          <w:jc w:val="center"/>
        </w:tblPrEx>
        <w:trPr>
          <w:trHeight w:val="288"/>
          <w:jc w:val="center"/>
        </w:trPr>
        <w:tc>
          <w:tcPr>
            <w:tcW w:w="7740" w:type="dxa"/>
            <w:gridSpan w:val="6"/>
            <w:tcBorders>
              <w:left w:val="nil"/>
              <w:bottom w:val="single" w:sz="4" w:space="0" w:color="auto"/>
              <w:right w:val="nil"/>
            </w:tcBorders>
            <w:shd w:val="clear" w:color="auto" w:fill="auto"/>
            <w:noWrap/>
            <w:vAlign w:val="bottom"/>
            <w:hideMark/>
          </w:tcPr>
          <w:p w14:paraId="7F98F23E" w14:textId="77777777" w:rsidR="00CA40FB" w:rsidRPr="00747A81" w:rsidRDefault="00484DDF" w:rsidP="000A4699">
            <w:pPr>
              <w:spacing w:after="0" w:line="240" w:lineRule="auto"/>
              <w:ind w:left="162" w:hanging="162"/>
              <w:jc w:val="both"/>
              <w:rPr>
                <w:rFonts w:ascii="Times New Roman" w:eastAsia="Times New Roman" w:hAnsi="Times New Roman" w:cs="Times New Roman"/>
                <w:sz w:val="23"/>
                <w:highlight w:val="yellow"/>
              </w:rPr>
            </w:pPr>
            <w:r w:rsidRPr="00747A81">
              <w:rPr>
                <w:rFonts w:ascii="Times New Roman" w:eastAsia="Times New Roman" w:hAnsi="Times New Roman" w:cs="Times New Roman"/>
                <w:sz w:val="23"/>
              </w:rPr>
              <w:t xml:space="preserve">Variance parameter, </w:t>
            </w:r>
            <w:r w:rsidRPr="00747A81">
              <w:rPr>
                <w:rFonts w:ascii="Times New Roman" w:eastAsia="Times New Roman" w:hAnsi="Times New Roman" w:cs="Times New Roman"/>
                <w:sz w:val="23"/>
                <w:lang w:val="el-GR"/>
              </w:rPr>
              <w:t>σ</w:t>
            </w:r>
          </w:p>
        </w:tc>
        <w:tc>
          <w:tcPr>
            <w:tcW w:w="1440" w:type="dxa"/>
            <w:gridSpan w:val="4"/>
            <w:tcBorders>
              <w:left w:val="nil"/>
              <w:bottom w:val="single" w:sz="4" w:space="0" w:color="auto"/>
              <w:right w:val="nil"/>
            </w:tcBorders>
            <w:shd w:val="clear" w:color="auto" w:fill="auto"/>
            <w:noWrap/>
            <w:vAlign w:val="center"/>
            <w:hideMark/>
          </w:tcPr>
          <w:p w14:paraId="2992316E" w14:textId="77777777" w:rsidR="00CA40FB" w:rsidRPr="00747A81" w:rsidRDefault="00CA40FB" w:rsidP="003B1C45">
            <w:pPr>
              <w:spacing w:after="0" w:line="240" w:lineRule="auto"/>
              <w:jc w:val="center"/>
              <w:rPr>
                <w:rFonts w:ascii="Times New Roman" w:eastAsia="Times New Roman" w:hAnsi="Times New Roman" w:cs="Times New Roman"/>
                <w:sz w:val="23"/>
                <w:highlight w:val="yellow"/>
              </w:rPr>
            </w:pPr>
            <w:r w:rsidRPr="00747A81">
              <w:rPr>
                <w:rFonts w:ascii="Times New Roman" w:eastAsia="Times New Roman" w:hAnsi="Times New Roman" w:cs="Times New Roman"/>
                <w:sz w:val="23"/>
              </w:rPr>
              <w:t>23.418</w:t>
            </w:r>
          </w:p>
        </w:tc>
        <w:tc>
          <w:tcPr>
            <w:tcW w:w="876" w:type="dxa"/>
            <w:tcBorders>
              <w:left w:val="nil"/>
              <w:bottom w:val="single" w:sz="4" w:space="0" w:color="auto"/>
              <w:right w:val="nil"/>
            </w:tcBorders>
            <w:shd w:val="clear" w:color="auto" w:fill="auto"/>
            <w:noWrap/>
            <w:vAlign w:val="center"/>
            <w:hideMark/>
          </w:tcPr>
          <w:p w14:paraId="687F1B01" w14:textId="77777777" w:rsidR="00CA40FB" w:rsidRPr="00747A81" w:rsidRDefault="00CA40FB" w:rsidP="003B1C45">
            <w:pPr>
              <w:spacing w:after="0" w:line="240" w:lineRule="auto"/>
              <w:jc w:val="center"/>
              <w:rPr>
                <w:rFonts w:ascii="Times New Roman" w:eastAsia="Times New Roman" w:hAnsi="Times New Roman" w:cs="Times New Roman"/>
                <w:sz w:val="23"/>
                <w:highlight w:val="yellow"/>
              </w:rPr>
            </w:pPr>
            <w:r w:rsidRPr="00747A81">
              <w:rPr>
                <w:rFonts w:ascii="Times New Roman" w:eastAsia="Times New Roman" w:hAnsi="Times New Roman" w:cs="Times New Roman"/>
                <w:sz w:val="23"/>
              </w:rPr>
              <w:t>41.350</w:t>
            </w:r>
          </w:p>
        </w:tc>
      </w:tr>
      <w:tr w:rsidR="003B1C45" w:rsidRPr="0056635B" w14:paraId="5DEB948E" w14:textId="77777777" w:rsidTr="00D56496">
        <w:tblPrEx>
          <w:jc w:val="center"/>
        </w:tblPrEx>
        <w:trPr>
          <w:trHeight w:val="288"/>
          <w:jc w:val="center"/>
        </w:trPr>
        <w:tc>
          <w:tcPr>
            <w:tcW w:w="7740" w:type="dxa"/>
            <w:gridSpan w:val="6"/>
            <w:tcBorders>
              <w:top w:val="single" w:sz="4" w:space="0" w:color="auto"/>
              <w:left w:val="nil"/>
              <w:right w:val="nil"/>
            </w:tcBorders>
            <w:shd w:val="clear" w:color="auto" w:fill="auto"/>
            <w:noWrap/>
            <w:vAlign w:val="bottom"/>
          </w:tcPr>
          <w:p w14:paraId="69B03433" w14:textId="3B1C5E04" w:rsidR="003B1C45" w:rsidRPr="00747A81" w:rsidRDefault="003B1C45" w:rsidP="00484DDF">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sz w:val="23"/>
              </w:rPr>
              <w:t>Number of drivers</w:t>
            </w:r>
            <w:r w:rsidR="005C7BD2" w:rsidRPr="00747A81">
              <w:rPr>
                <w:rFonts w:ascii="Times New Roman" w:eastAsia="Times New Roman" w:hAnsi="Times New Roman" w:cs="Times New Roman"/>
                <w:sz w:val="23"/>
              </w:rPr>
              <w:t xml:space="preserve"> </w:t>
            </w:r>
            <w:r w:rsidR="00897872" w:rsidRPr="00747A81">
              <w:rPr>
                <w:rFonts w:ascii="Times New Roman" w:eastAsia="Times New Roman" w:hAnsi="Times New Roman" w:cs="Times New Roman"/>
                <w:sz w:val="23"/>
              </w:rPr>
              <w:t>/</w:t>
            </w:r>
            <w:r w:rsidR="005C7BD2" w:rsidRPr="00747A81">
              <w:rPr>
                <w:rFonts w:ascii="Times New Roman" w:eastAsia="Times New Roman" w:hAnsi="Times New Roman" w:cs="Times New Roman"/>
                <w:sz w:val="23"/>
              </w:rPr>
              <w:t xml:space="preserve"> </w:t>
            </w:r>
            <w:r w:rsidR="00440EBF" w:rsidRPr="00747A81">
              <w:rPr>
                <w:rFonts w:ascii="Times New Roman" w:eastAsia="Times New Roman" w:hAnsi="Times New Roman" w:cs="Times New Roman"/>
                <w:sz w:val="23"/>
              </w:rPr>
              <w:t>Number of observations</w:t>
            </w:r>
          </w:p>
        </w:tc>
        <w:tc>
          <w:tcPr>
            <w:tcW w:w="2316" w:type="dxa"/>
            <w:gridSpan w:val="5"/>
            <w:tcBorders>
              <w:top w:val="single" w:sz="4" w:space="0" w:color="auto"/>
              <w:left w:val="nil"/>
            </w:tcBorders>
            <w:shd w:val="clear" w:color="auto" w:fill="auto"/>
            <w:noWrap/>
            <w:vAlign w:val="center"/>
          </w:tcPr>
          <w:p w14:paraId="27CF7C98" w14:textId="27BCC848" w:rsidR="003B1C45" w:rsidRPr="00747A81" w:rsidRDefault="00F71AA6"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color w:val="000000" w:themeColor="text1"/>
                <w:sz w:val="23"/>
              </w:rPr>
              <w:t>39</w:t>
            </w:r>
            <w:r w:rsidR="005C7BD2" w:rsidRPr="00747A81">
              <w:rPr>
                <w:rFonts w:ascii="Times New Roman" w:eastAsia="Times New Roman" w:hAnsi="Times New Roman" w:cs="Times New Roman"/>
                <w:color w:val="000000" w:themeColor="text1"/>
                <w:sz w:val="23"/>
              </w:rPr>
              <w:t xml:space="preserve"> </w:t>
            </w:r>
            <w:r w:rsidR="00897872" w:rsidRPr="00747A81">
              <w:rPr>
                <w:rFonts w:ascii="Times New Roman" w:eastAsia="Times New Roman" w:hAnsi="Times New Roman" w:cs="Times New Roman"/>
                <w:color w:val="000000" w:themeColor="text1"/>
                <w:sz w:val="23"/>
              </w:rPr>
              <w:t>/</w:t>
            </w:r>
            <w:r w:rsidR="005C7BD2" w:rsidRPr="00747A81">
              <w:rPr>
                <w:rFonts w:ascii="Times New Roman" w:eastAsia="Times New Roman" w:hAnsi="Times New Roman" w:cs="Times New Roman"/>
                <w:color w:val="000000" w:themeColor="text1"/>
                <w:sz w:val="23"/>
              </w:rPr>
              <w:t xml:space="preserve"> </w:t>
            </w:r>
            <w:r w:rsidR="00440EBF" w:rsidRPr="00747A81">
              <w:rPr>
                <w:rFonts w:ascii="Times New Roman" w:eastAsia="Times New Roman" w:hAnsi="Times New Roman" w:cs="Times New Roman"/>
                <w:color w:val="000000" w:themeColor="text1"/>
                <w:sz w:val="23"/>
              </w:rPr>
              <w:t>226</w:t>
            </w:r>
          </w:p>
        </w:tc>
      </w:tr>
      <w:tr w:rsidR="003B1C45" w:rsidRPr="0056635B" w14:paraId="79BCAC33" w14:textId="77777777" w:rsidTr="00D56496">
        <w:tblPrEx>
          <w:jc w:val="center"/>
        </w:tblPrEx>
        <w:trPr>
          <w:trHeight w:val="288"/>
          <w:jc w:val="center"/>
        </w:trPr>
        <w:tc>
          <w:tcPr>
            <w:tcW w:w="7740" w:type="dxa"/>
            <w:gridSpan w:val="6"/>
            <w:tcBorders>
              <w:left w:val="nil"/>
              <w:right w:val="nil"/>
            </w:tcBorders>
            <w:shd w:val="clear" w:color="auto" w:fill="auto"/>
            <w:noWrap/>
            <w:vAlign w:val="bottom"/>
            <w:hideMark/>
          </w:tcPr>
          <w:p w14:paraId="3A4A8748" w14:textId="77777777" w:rsidR="003B1C45" w:rsidRPr="00747A81" w:rsidRDefault="003B1C45" w:rsidP="000A4699">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i/>
                <w:sz w:val="23"/>
              </w:rPr>
              <w:t>LL</w:t>
            </w:r>
            <w:r w:rsidRPr="00747A81">
              <w:rPr>
                <w:rFonts w:ascii="Times New Roman" w:eastAsia="Times New Roman" w:hAnsi="Times New Roman" w:cs="Times New Roman"/>
                <w:sz w:val="23"/>
              </w:rPr>
              <w:t>(</w:t>
            </w:r>
            <w:r w:rsidRPr="00747A81">
              <w:rPr>
                <w:rFonts w:ascii="Times New Roman" w:eastAsia="Times New Roman" w:hAnsi="Times New Roman" w:cs="Times New Roman"/>
                <w:b/>
                <w:sz w:val="23"/>
              </w:rPr>
              <w:t>β</w:t>
            </w:r>
            <w:r w:rsidRPr="00747A81">
              <w:rPr>
                <w:rFonts w:ascii="Times New Roman" w:eastAsia="Times New Roman" w:hAnsi="Times New Roman" w:cs="Times New Roman"/>
                <w:sz w:val="23"/>
              </w:rPr>
              <w:t>)</w:t>
            </w:r>
          </w:p>
        </w:tc>
        <w:tc>
          <w:tcPr>
            <w:tcW w:w="2316" w:type="dxa"/>
            <w:gridSpan w:val="5"/>
            <w:tcBorders>
              <w:left w:val="nil"/>
            </w:tcBorders>
            <w:shd w:val="clear" w:color="auto" w:fill="auto"/>
            <w:noWrap/>
            <w:vAlign w:val="center"/>
            <w:hideMark/>
          </w:tcPr>
          <w:p w14:paraId="5834B97C" w14:textId="77777777" w:rsidR="003B1C45" w:rsidRPr="00747A81" w:rsidRDefault="003B1C45"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-1037.809</w:t>
            </w:r>
          </w:p>
        </w:tc>
      </w:tr>
      <w:tr w:rsidR="003B1C45" w:rsidRPr="0056635B" w14:paraId="3D186D69" w14:textId="77777777" w:rsidTr="00D56496">
        <w:tblPrEx>
          <w:jc w:val="center"/>
        </w:tblPrEx>
        <w:trPr>
          <w:trHeight w:val="288"/>
          <w:jc w:val="center"/>
        </w:trPr>
        <w:tc>
          <w:tcPr>
            <w:tcW w:w="7740" w:type="dxa"/>
            <w:gridSpan w:val="6"/>
            <w:tcBorders>
              <w:left w:val="nil"/>
              <w:right w:val="nil"/>
            </w:tcBorders>
            <w:shd w:val="clear" w:color="auto" w:fill="auto"/>
            <w:noWrap/>
            <w:vAlign w:val="bottom"/>
            <w:hideMark/>
          </w:tcPr>
          <w:p w14:paraId="56271EC8" w14:textId="77777777" w:rsidR="003B1C45" w:rsidRPr="00747A81" w:rsidRDefault="003B1C45" w:rsidP="000A4699">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i/>
                <w:sz w:val="23"/>
              </w:rPr>
              <w:t>LL</w:t>
            </w:r>
            <w:r w:rsidRPr="00747A81">
              <w:rPr>
                <w:rFonts w:ascii="Times New Roman" w:eastAsia="Times New Roman" w:hAnsi="Times New Roman" w:cs="Times New Roman"/>
                <w:sz w:val="23"/>
              </w:rPr>
              <w:t>(0)</w:t>
            </w:r>
          </w:p>
        </w:tc>
        <w:tc>
          <w:tcPr>
            <w:tcW w:w="2316" w:type="dxa"/>
            <w:gridSpan w:val="5"/>
            <w:tcBorders>
              <w:left w:val="nil"/>
              <w:right w:val="nil"/>
            </w:tcBorders>
            <w:shd w:val="clear" w:color="auto" w:fill="auto"/>
            <w:noWrap/>
            <w:vAlign w:val="center"/>
            <w:hideMark/>
          </w:tcPr>
          <w:p w14:paraId="35D4BB0B" w14:textId="77777777" w:rsidR="003B1C45" w:rsidRPr="00747A81" w:rsidRDefault="003B1C45"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-1060.637</w:t>
            </w:r>
          </w:p>
        </w:tc>
      </w:tr>
      <w:tr w:rsidR="003B1C45" w:rsidRPr="0056635B" w14:paraId="41F6A214" w14:textId="77777777" w:rsidTr="00D56496">
        <w:tblPrEx>
          <w:jc w:val="center"/>
        </w:tblPrEx>
        <w:trPr>
          <w:trHeight w:val="288"/>
          <w:jc w:val="center"/>
        </w:trPr>
        <w:tc>
          <w:tcPr>
            <w:tcW w:w="7740" w:type="dxa"/>
            <w:gridSpan w:val="6"/>
            <w:tcBorders>
              <w:left w:val="nil"/>
              <w:right w:val="nil"/>
            </w:tcBorders>
            <w:shd w:val="clear" w:color="auto" w:fill="auto"/>
            <w:noWrap/>
            <w:vAlign w:val="center"/>
          </w:tcPr>
          <w:p w14:paraId="6D2A3BDE" w14:textId="676E69CF" w:rsidR="003B1C45" w:rsidRPr="00747A81" w:rsidRDefault="003B1C45" w:rsidP="000A4699">
            <w:pPr>
              <w:spacing w:after="0" w:line="240" w:lineRule="auto"/>
              <w:ind w:left="162" w:hanging="162"/>
              <w:jc w:val="both"/>
              <w:rPr>
                <w:rFonts w:ascii="Times New Roman" w:eastAsia="Times New Roman" w:hAnsi="Times New Roman" w:cs="Times New Roman"/>
                <w:sz w:val="23"/>
              </w:rPr>
            </w:pPr>
            <w:r w:rsidRPr="00747A81">
              <w:rPr>
                <w:rFonts w:ascii="Times New Roman" w:eastAsia="Times New Roman" w:hAnsi="Times New Roman" w:cs="Times New Roman"/>
                <w:i/>
                <w:sz w:val="23"/>
              </w:rPr>
              <w:t>R</w:t>
            </w:r>
            <w:r w:rsidRPr="00747A81">
              <w:rPr>
                <w:rFonts w:ascii="Times New Roman" w:eastAsia="Times New Roman" w:hAnsi="Times New Roman" w:cs="Times New Roman"/>
                <w:sz w:val="23"/>
                <w:vertAlign w:val="superscript"/>
              </w:rPr>
              <w:t>2</w:t>
            </w:r>
            <w:r w:rsidR="005C7BD2" w:rsidRPr="00747A81">
              <w:rPr>
                <w:rFonts w:ascii="Times New Roman" w:eastAsia="Times New Roman" w:hAnsi="Times New Roman" w:cs="Times New Roman"/>
                <w:sz w:val="23"/>
              </w:rPr>
              <w:t xml:space="preserve"> </w:t>
            </w:r>
            <w:r w:rsidR="00897872" w:rsidRPr="00747A81">
              <w:rPr>
                <w:rFonts w:ascii="Times New Roman" w:eastAsia="Times New Roman" w:hAnsi="Times New Roman" w:cs="Times New Roman"/>
                <w:sz w:val="23"/>
              </w:rPr>
              <w:t>/</w:t>
            </w:r>
            <w:r w:rsidR="005C7BD2" w:rsidRPr="00747A81">
              <w:rPr>
                <w:rFonts w:ascii="Times New Roman" w:eastAsia="Times New Roman" w:hAnsi="Times New Roman" w:cs="Times New Roman"/>
                <w:sz w:val="23"/>
              </w:rPr>
              <w:t xml:space="preserve"> </w:t>
            </w:r>
            <w:r w:rsidR="00440EBF" w:rsidRPr="00747A81">
              <w:rPr>
                <w:rFonts w:ascii="Times New Roman" w:eastAsia="Times New Roman" w:hAnsi="Times New Roman" w:cs="Times New Roman"/>
                <w:sz w:val="23"/>
              </w:rPr>
              <w:t xml:space="preserve">Adjusted </w:t>
            </w:r>
            <w:r w:rsidR="00440EBF" w:rsidRPr="00747A81">
              <w:rPr>
                <w:rFonts w:ascii="Times New Roman" w:eastAsia="Times New Roman" w:hAnsi="Times New Roman" w:cs="Times New Roman"/>
                <w:i/>
                <w:sz w:val="23"/>
              </w:rPr>
              <w:t>R</w:t>
            </w:r>
            <w:r w:rsidR="00440EBF" w:rsidRPr="00747A81">
              <w:rPr>
                <w:rFonts w:ascii="Times New Roman" w:eastAsia="Times New Roman" w:hAnsi="Times New Roman" w:cs="Times New Roman"/>
                <w:sz w:val="23"/>
                <w:vertAlign w:val="superscript"/>
              </w:rPr>
              <w:t>2</w:t>
            </w:r>
          </w:p>
        </w:tc>
        <w:tc>
          <w:tcPr>
            <w:tcW w:w="2316" w:type="dxa"/>
            <w:gridSpan w:val="5"/>
            <w:tcBorders>
              <w:left w:val="nil"/>
              <w:right w:val="nil"/>
            </w:tcBorders>
            <w:shd w:val="clear" w:color="auto" w:fill="auto"/>
            <w:noWrap/>
            <w:vAlign w:val="center"/>
          </w:tcPr>
          <w:p w14:paraId="0847B4FA" w14:textId="25DFDC61" w:rsidR="003B1C45" w:rsidRPr="00747A81" w:rsidRDefault="003B1C45" w:rsidP="003B1C45">
            <w:pPr>
              <w:spacing w:after="0" w:line="240" w:lineRule="auto"/>
              <w:jc w:val="center"/>
              <w:rPr>
                <w:rFonts w:ascii="Times New Roman" w:eastAsia="Times New Roman" w:hAnsi="Times New Roman" w:cs="Times New Roman"/>
                <w:sz w:val="23"/>
              </w:rPr>
            </w:pPr>
            <w:r w:rsidRPr="00747A81">
              <w:rPr>
                <w:rFonts w:ascii="Times New Roman" w:eastAsia="Times New Roman" w:hAnsi="Times New Roman" w:cs="Times New Roman"/>
                <w:sz w:val="23"/>
              </w:rPr>
              <w:t>0.224</w:t>
            </w:r>
            <w:r w:rsidR="005C7BD2" w:rsidRPr="00747A81">
              <w:rPr>
                <w:rFonts w:ascii="Times New Roman" w:eastAsia="Times New Roman" w:hAnsi="Times New Roman" w:cs="Times New Roman"/>
                <w:sz w:val="23"/>
              </w:rPr>
              <w:t xml:space="preserve"> </w:t>
            </w:r>
            <w:r w:rsidR="00897872" w:rsidRPr="00747A81">
              <w:rPr>
                <w:rFonts w:ascii="Times New Roman" w:eastAsia="Times New Roman" w:hAnsi="Times New Roman" w:cs="Times New Roman"/>
                <w:sz w:val="23"/>
              </w:rPr>
              <w:t>/</w:t>
            </w:r>
            <w:r w:rsidR="005C7BD2" w:rsidRPr="00747A81">
              <w:rPr>
                <w:rFonts w:ascii="Times New Roman" w:eastAsia="Times New Roman" w:hAnsi="Times New Roman" w:cs="Times New Roman"/>
                <w:sz w:val="23"/>
              </w:rPr>
              <w:t xml:space="preserve"> </w:t>
            </w:r>
            <w:r w:rsidR="00440EBF" w:rsidRPr="00747A81">
              <w:rPr>
                <w:rFonts w:ascii="Times New Roman" w:eastAsia="Times New Roman" w:hAnsi="Times New Roman" w:cs="Times New Roman"/>
                <w:sz w:val="23"/>
              </w:rPr>
              <w:t>0.203</w:t>
            </w:r>
          </w:p>
        </w:tc>
      </w:tr>
      <w:tr w:rsidR="00440EBF" w:rsidRPr="0056635B" w14:paraId="7584A6D6" w14:textId="77777777" w:rsidTr="00D56496">
        <w:trPr>
          <w:trHeight w:val="20"/>
        </w:trPr>
        <w:tc>
          <w:tcPr>
            <w:tcW w:w="10056" w:type="dxa"/>
            <w:gridSpan w:val="11"/>
            <w:tcBorders>
              <w:top w:val="single" w:sz="4" w:space="0" w:color="auto"/>
              <w:left w:val="nil"/>
              <w:bottom w:val="single" w:sz="4" w:space="0" w:color="auto"/>
              <w:right w:val="nil"/>
            </w:tcBorders>
            <w:shd w:val="clear" w:color="auto" w:fill="auto"/>
            <w:noWrap/>
            <w:vAlign w:val="bottom"/>
          </w:tcPr>
          <w:p w14:paraId="2224B6C7" w14:textId="77777777" w:rsidR="00440EBF" w:rsidRPr="00747A81" w:rsidRDefault="00440EBF" w:rsidP="00220AAD">
            <w:pPr>
              <w:spacing w:after="0" w:line="240" w:lineRule="auto"/>
              <w:rPr>
                <w:rFonts w:ascii="Times New Roman" w:eastAsia="Times New Roman" w:hAnsi="Times New Roman" w:cs="Times New Roman"/>
                <w:color w:val="000000"/>
                <w:sz w:val="23"/>
              </w:rPr>
            </w:pPr>
            <w:r w:rsidRPr="00747A81">
              <w:rPr>
                <w:rFonts w:ascii="Times New Roman" w:eastAsia="Times New Roman" w:hAnsi="Times New Roman" w:cs="Times New Roman"/>
                <w:b/>
                <w:color w:val="000000"/>
                <w:sz w:val="23"/>
              </w:rPr>
              <w:t>Aggregate distributional effect of the random parameters across the observations</w:t>
            </w:r>
          </w:p>
        </w:tc>
      </w:tr>
      <w:tr w:rsidR="00440EBF" w:rsidRPr="0056635B" w14:paraId="6A4C3719" w14:textId="77777777" w:rsidTr="00747A81">
        <w:trPr>
          <w:trHeight w:val="233"/>
        </w:trPr>
        <w:tc>
          <w:tcPr>
            <w:tcW w:w="2790" w:type="dxa"/>
            <w:tcBorders>
              <w:top w:val="nil"/>
              <w:left w:val="nil"/>
              <w:bottom w:val="single" w:sz="4" w:space="0" w:color="auto"/>
              <w:right w:val="nil"/>
            </w:tcBorders>
            <w:shd w:val="clear" w:color="auto" w:fill="auto"/>
            <w:noWrap/>
            <w:vAlign w:val="bottom"/>
          </w:tcPr>
          <w:p w14:paraId="7D0168EF" w14:textId="77777777" w:rsidR="00440EBF" w:rsidRPr="00747A81" w:rsidRDefault="00440EBF" w:rsidP="00440EBF">
            <w:pPr>
              <w:spacing w:after="0" w:line="240" w:lineRule="auto"/>
              <w:ind w:left="162" w:hanging="162"/>
              <w:rPr>
                <w:rFonts w:ascii="Times New Roman" w:eastAsia="Times New Roman" w:hAnsi="Times New Roman" w:cs="Times New Roman"/>
                <w:color w:val="000000"/>
                <w:sz w:val="23"/>
              </w:rPr>
            </w:pPr>
          </w:p>
        </w:tc>
        <w:tc>
          <w:tcPr>
            <w:tcW w:w="1350" w:type="dxa"/>
            <w:tcBorders>
              <w:top w:val="nil"/>
              <w:left w:val="nil"/>
              <w:bottom w:val="single" w:sz="4" w:space="0" w:color="auto"/>
              <w:right w:val="nil"/>
            </w:tcBorders>
            <w:shd w:val="clear" w:color="auto" w:fill="auto"/>
            <w:noWrap/>
          </w:tcPr>
          <w:p w14:paraId="3A238924" w14:textId="77777777" w:rsidR="00440EBF" w:rsidRPr="00747A81" w:rsidRDefault="00440EBF" w:rsidP="00440EBF">
            <w:pPr>
              <w:spacing w:after="0" w:line="240" w:lineRule="auto"/>
              <w:jc w:val="center"/>
              <w:rPr>
                <w:rFonts w:ascii="Times New Roman" w:eastAsia="Times New Roman" w:hAnsi="Times New Roman" w:cs="Times New Roman"/>
                <w:color w:val="000000"/>
                <w:sz w:val="23"/>
              </w:rPr>
            </w:pPr>
          </w:p>
        </w:tc>
        <w:tc>
          <w:tcPr>
            <w:tcW w:w="1530" w:type="dxa"/>
            <w:gridSpan w:val="2"/>
            <w:tcBorders>
              <w:top w:val="nil"/>
              <w:left w:val="nil"/>
              <w:bottom w:val="single" w:sz="4" w:space="0" w:color="auto"/>
              <w:right w:val="nil"/>
            </w:tcBorders>
            <w:shd w:val="clear" w:color="auto" w:fill="auto"/>
            <w:noWrap/>
          </w:tcPr>
          <w:p w14:paraId="00510EB6" w14:textId="77777777" w:rsidR="00440EBF" w:rsidRPr="00747A81" w:rsidRDefault="00440EBF" w:rsidP="00440EBF">
            <w:pPr>
              <w:spacing w:after="0" w:line="240" w:lineRule="auto"/>
              <w:jc w:val="center"/>
              <w:rPr>
                <w:rFonts w:ascii="Times New Roman" w:eastAsia="Times New Roman" w:hAnsi="Times New Roman" w:cs="Times New Roman"/>
                <w:color w:val="000000"/>
                <w:sz w:val="23"/>
              </w:rPr>
            </w:pPr>
          </w:p>
        </w:tc>
        <w:tc>
          <w:tcPr>
            <w:tcW w:w="2771" w:type="dxa"/>
            <w:gridSpan w:val="4"/>
            <w:tcBorders>
              <w:top w:val="single" w:sz="4" w:space="0" w:color="auto"/>
              <w:left w:val="nil"/>
              <w:bottom w:val="single" w:sz="4" w:space="0" w:color="auto"/>
              <w:right w:val="nil"/>
            </w:tcBorders>
            <w:shd w:val="clear" w:color="auto" w:fill="auto"/>
            <w:noWrap/>
            <w:vAlign w:val="bottom"/>
          </w:tcPr>
          <w:p w14:paraId="7045AFA4" w14:textId="78120A45" w:rsidR="00440EBF" w:rsidRPr="00747A81" w:rsidRDefault="00440EBF" w:rsidP="00440EBF">
            <w:pPr>
              <w:spacing w:after="0" w:line="240" w:lineRule="auto"/>
              <w:jc w:val="center"/>
              <w:rPr>
                <w:rFonts w:ascii="Times New Roman" w:eastAsia="Times New Roman" w:hAnsi="Times New Roman" w:cs="Times New Roman"/>
                <w:b/>
                <w:bCs/>
                <w:color w:val="000000"/>
                <w:sz w:val="23"/>
              </w:rPr>
            </w:pPr>
            <w:r w:rsidRPr="00747A81">
              <w:rPr>
                <w:rFonts w:ascii="Times New Roman" w:eastAsia="Times New Roman" w:hAnsi="Times New Roman" w:cs="Times New Roman"/>
                <w:b/>
                <w:bCs/>
                <w:color w:val="000000"/>
                <w:sz w:val="23"/>
              </w:rPr>
              <w:t>Above zero</w:t>
            </w:r>
          </w:p>
        </w:tc>
        <w:tc>
          <w:tcPr>
            <w:tcW w:w="1615" w:type="dxa"/>
            <w:gridSpan w:val="3"/>
            <w:tcBorders>
              <w:top w:val="single" w:sz="4" w:space="0" w:color="auto"/>
              <w:left w:val="nil"/>
              <w:bottom w:val="single" w:sz="4" w:space="0" w:color="auto"/>
              <w:right w:val="nil"/>
            </w:tcBorders>
            <w:shd w:val="clear" w:color="auto" w:fill="auto"/>
            <w:noWrap/>
            <w:vAlign w:val="bottom"/>
          </w:tcPr>
          <w:p w14:paraId="328D1ADC" w14:textId="0491303D" w:rsidR="00440EBF" w:rsidRPr="00747A81" w:rsidRDefault="00440EBF" w:rsidP="00440EBF">
            <w:pPr>
              <w:spacing w:after="0" w:line="240" w:lineRule="auto"/>
              <w:jc w:val="center"/>
              <w:rPr>
                <w:rFonts w:ascii="Times New Roman" w:eastAsia="Times New Roman" w:hAnsi="Times New Roman" w:cs="Times New Roman"/>
                <w:b/>
                <w:bCs/>
                <w:color w:val="000000"/>
                <w:sz w:val="23"/>
              </w:rPr>
            </w:pPr>
            <w:r w:rsidRPr="00747A81">
              <w:rPr>
                <w:rFonts w:ascii="Times New Roman" w:eastAsia="Times New Roman" w:hAnsi="Times New Roman" w:cs="Times New Roman"/>
                <w:b/>
                <w:bCs/>
                <w:color w:val="000000"/>
                <w:sz w:val="23"/>
              </w:rPr>
              <w:t>Below zero</w:t>
            </w:r>
          </w:p>
        </w:tc>
      </w:tr>
      <w:tr w:rsidR="0056635B" w:rsidRPr="0056635B" w14:paraId="161B1624" w14:textId="77777777" w:rsidTr="00747A81">
        <w:trPr>
          <w:trHeight w:val="215"/>
        </w:trPr>
        <w:tc>
          <w:tcPr>
            <w:tcW w:w="5760" w:type="dxa"/>
            <w:gridSpan w:val="5"/>
            <w:tcBorders>
              <w:top w:val="single" w:sz="4" w:space="0" w:color="auto"/>
              <w:left w:val="nil"/>
              <w:right w:val="nil"/>
            </w:tcBorders>
            <w:shd w:val="clear" w:color="auto" w:fill="auto"/>
            <w:noWrap/>
          </w:tcPr>
          <w:p w14:paraId="163A84BD" w14:textId="7C242250" w:rsidR="0056635B" w:rsidRPr="00747A81" w:rsidRDefault="0056635B">
            <w:pPr>
              <w:spacing w:after="0" w:line="240" w:lineRule="auto"/>
              <w:ind w:left="162" w:hanging="162"/>
              <w:rPr>
                <w:rFonts w:ascii="Times New Roman" w:hAnsi="Times New Roman" w:cs="Times New Roman"/>
                <w:sz w:val="23"/>
              </w:rPr>
            </w:pPr>
            <w:r w:rsidRPr="00747A81">
              <w:rPr>
                <w:rFonts w:ascii="Times New Roman" w:eastAsia="Times New Roman" w:hAnsi="Times New Roman" w:cs="Times New Roman"/>
                <w:b/>
                <w:sz w:val="23"/>
              </w:rPr>
              <w:t>Dependent Variable: Speeding</w:t>
            </w:r>
          </w:p>
        </w:tc>
        <w:tc>
          <w:tcPr>
            <w:tcW w:w="2771" w:type="dxa"/>
            <w:gridSpan w:val="4"/>
            <w:tcBorders>
              <w:top w:val="single" w:sz="4" w:space="0" w:color="auto"/>
              <w:left w:val="nil"/>
              <w:right w:val="nil"/>
            </w:tcBorders>
            <w:shd w:val="clear" w:color="auto" w:fill="auto"/>
            <w:noWrap/>
          </w:tcPr>
          <w:p w14:paraId="5E02FF14" w14:textId="77777777" w:rsidR="0056635B" w:rsidRPr="00747A81" w:rsidRDefault="0056635B" w:rsidP="00440EBF">
            <w:pPr>
              <w:spacing w:after="0" w:line="240" w:lineRule="auto"/>
              <w:jc w:val="center"/>
              <w:rPr>
                <w:rFonts w:ascii="Times New Roman" w:eastAsia="Times New Roman" w:hAnsi="Times New Roman" w:cs="Times New Roman"/>
                <w:color w:val="000000"/>
                <w:sz w:val="23"/>
              </w:rPr>
            </w:pPr>
          </w:p>
        </w:tc>
        <w:tc>
          <w:tcPr>
            <w:tcW w:w="1525" w:type="dxa"/>
            <w:gridSpan w:val="2"/>
            <w:tcBorders>
              <w:top w:val="single" w:sz="4" w:space="0" w:color="auto"/>
              <w:left w:val="nil"/>
              <w:right w:val="nil"/>
            </w:tcBorders>
            <w:shd w:val="clear" w:color="auto" w:fill="auto"/>
            <w:noWrap/>
          </w:tcPr>
          <w:p w14:paraId="340099DA" w14:textId="77777777" w:rsidR="0056635B" w:rsidRPr="00747A81" w:rsidRDefault="0056635B" w:rsidP="003E2990">
            <w:pPr>
              <w:spacing w:after="0" w:line="240" w:lineRule="auto"/>
              <w:ind w:firstLine="91"/>
              <w:jc w:val="center"/>
              <w:rPr>
                <w:rFonts w:ascii="Times New Roman" w:eastAsia="Times New Roman" w:hAnsi="Times New Roman" w:cs="Times New Roman"/>
                <w:color w:val="000000"/>
                <w:sz w:val="23"/>
              </w:rPr>
            </w:pPr>
          </w:p>
        </w:tc>
      </w:tr>
      <w:tr w:rsidR="00440EBF" w:rsidRPr="0056635B" w14:paraId="37A5363B" w14:textId="77777777" w:rsidTr="00D56496">
        <w:trPr>
          <w:trHeight w:val="575"/>
        </w:trPr>
        <w:tc>
          <w:tcPr>
            <w:tcW w:w="5760" w:type="dxa"/>
            <w:gridSpan w:val="5"/>
            <w:tcBorders>
              <w:top w:val="single" w:sz="4" w:space="0" w:color="auto"/>
              <w:left w:val="nil"/>
              <w:right w:val="nil"/>
            </w:tcBorders>
            <w:shd w:val="clear" w:color="auto" w:fill="auto"/>
            <w:noWrap/>
          </w:tcPr>
          <w:p w14:paraId="4EF2F424" w14:textId="1757A5F4" w:rsidR="00440EBF" w:rsidRPr="00747A81" w:rsidRDefault="00DF1ECA">
            <w:pPr>
              <w:spacing w:after="0" w:line="240" w:lineRule="auto"/>
              <w:ind w:left="162" w:hanging="162"/>
              <w:rPr>
                <w:rFonts w:ascii="Times New Roman" w:eastAsia="Times New Roman" w:hAnsi="Times New Roman" w:cs="Times New Roman"/>
                <w:color w:val="000000"/>
                <w:sz w:val="23"/>
              </w:rPr>
            </w:pPr>
            <w:r w:rsidRPr="00747A81">
              <w:rPr>
                <w:rFonts w:ascii="Times New Roman" w:hAnsi="Times New Roman" w:cs="Times New Roman"/>
                <w:sz w:val="23"/>
              </w:rPr>
              <w:t xml:space="preserve">High-visibility enforcement </w:t>
            </w:r>
            <w:r w:rsidR="00440EBF" w:rsidRPr="00747A81">
              <w:rPr>
                <w:rFonts w:ascii="Times New Roman" w:eastAsia="Times New Roman" w:hAnsi="Times New Roman" w:cs="Times New Roman"/>
                <w:sz w:val="23"/>
              </w:rPr>
              <w:t xml:space="preserve">site indicator (1 if the traversal occurred in the test – </w:t>
            </w:r>
            <w:r w:rsidRPr="00747A81">
              <w:rPr>
                <w:rFonts w:ascii="Times New Roman" w:hAnsi="Times New Roman" w:cs="Times New Roman"/>
                <w:sz w:val="23"/>
              </w:rPr>
              <w:t>high-visibility enforcement</w:t>
            </w:r>
            <w:r w:rsidR="00440EBF" w:rsidRPr="00747A81">
              <w:rPr>
                <w:rFonts w:ascii="Times New Roman" w:eastAsia="Times New Roman" w:hAnsi="Times New Roman" w:cs="Times New Roman"/>
                <w:sz w:val="23"/>
              </w:rPr>
              <w:t xml:space="preserve"> – site, 0 otherwise)</w:t>
            </w:r>
          </w:p>
        </w:tc>
        <w:tc>
          <w:tcPr>
            <w:tcW w:w="2771" w:type="dxa"/>
            <w:gridSpan w:val="4"/>
            <w:tcBorders>
              <w:top w:val="single" w:sz="4" w:space="0" w:color="auto"/>
              <w:left w:val="nil"/>
              <w:right w:val="nil"/>
            </w:tcBorders>
            <w:shd w:val="clear" w:color="auto" w:fill="auto"/>
            <w:noWrap/>
          </w:tcPr>
          <w:p w14:paraId="0DC1B959" w14:textId="569CEE0F" w:rsidR="00440EBF" w:rsidRPr="00747A81" w:rsidRDefault="00440EBF" w:rsidP="00440EBF">
            <w:pPr>
              <w:spacing w:after="0" w:line="240" w:lineRule="auto"/>
              <w:jc w:val="center"/>
              <w:rPr>
                <w:rFonts w:ascii="Times New Roman" w:eastAsia="Times New Roman" w:hAnsi="Times New Roman" w:cs="Times New Roman"/>
                <w:color w:val="000000"/>
                <w:sz w:val="23"/>
              </w:rPr>
            </w:pPr>
            <w:r w:rsidRPr="00747A81">
              <w:rPr>
                <w:rFonts w:ascii="Times New Roman" w:eastAsia="Times New Roman" w:hAnsi="Times New Roman" w:cs="Times New Roman"/>
                <w:color w:val="000000"/>
                <w:sz w:val="23"/>
              </w:rPr>
              <w:t>66.48%</w:t>
            </w:r>
          </w:p>
        </w:tc>
        <w:tc>
          <w:tcPr>
            <w:tcW w:w="1525" w:type="dxa"/>
            <w:gridSpan w:val="2"/>
            <w:tcBorders>
              <w:top w:val="single" w:sz="4" w:space="0" w:color="auto"/>
              <w:left w:val="nil"/>
              <w:right w:val="nil"/>
            </w:tcBorders>
            <w:shd w:val="clear" w:color="auto" w:fill="auto"/>
            <w:noWrap/>
          </w:tcPr>
          <w:p w14:paraId="2A41C166" w14:textId="1DB017EC" w:rsidR="00440EBF" w:rsidRPr="00747A81" w:rsidRDefault="00440EBF" w:rsidP="003E2990">
            <w:pPr>
              <w:spacing w:after="0" w:line="240" w:lineRule="auto"/>
              <w:ind w:firstLine="91"/>
              <w:jc w:val="center"/>
              <w:rPr>
                <w:rFonts w:ascii="Times New Roman" w:eastAsia="Times New Roman" w:hAnsi="Times New Roman" w:cs="Times New Roman"/>
                <w:color w:val="000000"/>
                <w:sz w:val="23"/>
              </w:rPr>
            </w:pPr>
            <w:r w:rsidRPr="00747A81">
              <w:rPr>
                <w:rFonts w:ascii="Times New Roman" w:eastAsia="Times New Roman" w:hAnsi="Times New Roman" w:cs="Times New Roman"/>
                <w:color w:val="000000"/>
                <w:sz w:val="23"/>
              </w:rPr>
              <w:t>33.52%</w:t>
            </w:r>
          </w:p>
        </w:tc>
      </w:tr>
      <w:tr w:rsidR="00440EBF" w:rsidRPr="0056635B" w14:paraId="05AE5F87" w14:textId="77777777" w:rsidTr="00747A81">
        <w:trPr>
          <w:trHeight w:val="540"/>
        </w:trPr>
        <w:tc>
          <w:tcPr>
            <w:tcW w:w="5490" w:type="dxa"/>
            <w:gridSpan w:val="3"/>
            <w:tcBorders>
              <w:top w:val="nil"/>
              <w:left w:val="nil"/>
              <w:bottom w:val="single" w:sz="4" w:space="0" w:color="auto"/>
              <w:right w:val="nil"/>
            </w:tcBorders>
            <w:shd w:val="clear" w:color="auto" w:fill="auto"/>
            <w:noWrap/>
            <w:vAlign w:val="bottom"/>
          </w:tcPr>
          <w:p w14:paraId="429CF8EB" w14:textId="267A01D6" w:rsidR="00440EBF" w:rsidRPr="00747A81" w:rsidRDefault="00440EBF" w:rsidP="007B0522">
            <w:pPr>
              <w:spacing w:after="0" w:line="240" w:lineRule="auto"/>
              <w:ind w:left="162" w:right="-127" w:hanging="162"/>
              <w:rPr>
                <w:rFonts w:ascii="Times New Roman" w:eastAsia="Times New Roman" w:hAnsi="Times New Roman" w:cs="Times New Roman"/>
                <w:color w:val="000000"/>
                <w:sz w:val="23"/>
              </w:rPr>
            </w:pPr>
            <w:r w:rsidRPr="00747A81">
              <w:rPr>
                <w:rFonts w:ascii="Times New Roman" w:eastAsia="Times New Roman" w:hAnsi="Times New Roman" w:cs="Times New Roman"/>
                <w:sz w:val="23"/>
              </w:rPr>
              <w:t>Time of day indicator (1 if the traversal occurred during the day, 0 otherwise)</w:t>
            </w:r>
          </w:p>
        </w:tc>
        <w:tc>
          <w:tcPr>
            <w:tcW w:w="2501" w:type="dxa"/>
            <w:gridSpan w:val="4"/>
            <w:tcBorders>
              <w:top w:val="nil"/>
              <w:left w:val="nil"/>
              <w:bottom w:val="single" w:sz="4" w:space="0" w:color="auto"/>
              <w:right w:val="nil"/>
            </w:tcBorders>
            <w:shd w:val="clear" w:color="auto" w:fill="auto"/>
            <w:noWrap/>
          </w:tcPr>
          <w:p w14:paraId="1010F0BA" w14:textId="552D703D" w:rsidR="00440EBF" w:rsidRPr="00747A81" w:rsidRDefault="005B6C89" w:rsidP="003E2990">
            <w:pPr>
              <w:spacing w:after="0" w:line="240" w:lineRule="auto"/>
              <w:ind w:firstLine="792"/>
              <w:jc w:val="center"/>
              <w:rPr>
                <w:rFonts w:ascii="Times New Roman" w:eastAsia="Times New Roman" w:hAnsi="Times New Roman" w:cs="Times New Roman"/>
                <w:color w:val="000000"/>
                <w:sz w:val="23"/>
              </w:rPr>
            </w:pPr>
            <w:r w:rsidRPr="00747A81">
              <w:rPr>
                <w:rFonts w:ascii="Times New Roman" w:eastAsia="Times New Roman" w:hAnsi="Times New Roman" w:cs="Times New Roman"/>
                <w:color w:val="000000"/>
                <w:sz w:val="23"/>
              </w:rPr>
              <w:t>44.32</w:t>
            </w:r>
            <w:r w:rsidR="00440EBF" w:rsidRPr="00747A81">
              <w:rPr>
                <w:rFonts w:ascii="Times New Roman" w:eastAsia="Times New Roman" w:hAnsi="Times New Roman" w:cs="Times New Roman"/>
                <w:color w:val="000000"/>
                <w:sz w:val="23"/>
              </w:rPr>
              <w:t>%</w:t>
            </w:r>
          </w:p>
          <w:p w14:paraId="53629114" w14:textId="39E7CD63" w:rsidR="00440EBF" w:rsidRPr="00747A81" w:rsidRDefault="00440EBF" w:rsidP="00440EBF">
            <w:pPr>
              <w:spacing w:after="0" w:line="240" w:lineRule="auto"/>
              <w:jc w:val="center"/>
              <w:rPr>
                <w:rFonts w:ascii="Times New Roman" w:eastAsia="Times New Roman" w:hAnsi="Times New Roman" w:cs="Times New Roman"/>
                <w:color w:val="000000"/>
                <w:sz w:val="23"/>
              </w:rPr>
            </w:pPr>
          </w:p>
        </w:tc>
        <w:tc>
          <w:tcPr>
            <w:tcW w:w="2065" w:type="dxa"/>
            <w:gridSpan w:val="4"/>
            <w:tcBorders>
              <w:top w:val="nil"/>
              <w:left w:val="nil"/>
              <w:bottom w:val="single" w:sz="4" w:space="0" w:color="auto"/>
              <w:right w:val="nil"/>
            </w:tcBorders>
            <w:shd w:val="clear" w:color="auto" w:fill="auto"/>
            <w:noWrap/>
          </w:tcPr>
          <w:p w14:paraId="35CFF31D" w14:textId="5C819BD9" w:rsidR="00440EBF" w:rsidRPr="00747A81" w:rsidRDefault="005B6C89" w:rsidP="003E2990">
            <w:pPr>
              <w:spacing w:after="0" w:line="240" w:lineRule="auto"/>
              <w:ind w:firstLine="721"/>
              <w:jc w:val="center"/>
              <w:rPr>
                <w:rFonts w:ascii="Times New Roman" w:eastAsia="Times New Roman" w:hAnsi="Times New Roman" w:cs="Times New Roman"/>
                <w:color w:val="000000"/>
                <w:sz w:val="23"/>
              </w:rPr>
            </w:pPr>
            <w:r w:rsidRPr="00747A81">
              <w:rPr>
                <w:rFonts w:ascii="Times New Roman" w:eastAsia="Times New Roman" w:hAnsi="Times New Roman" w:cs="Times New Roman"/>
                <w:color w:val="000000"/>
                <w:sz w:val="23"/>
              </w:rPr>
              <w:t>55.68%</w:t>
            </w:r>
          </w:p>
        </w:tc>
      </w:tr>
      <w:tr w:rsidR="0056635B" w:rsidRPr="0056635B" w14:paraId="477D91F9" w14:textId="77777777" w:rsidTr="00747A81">
        <w:trPr>
          <w:trHeight w:val="20"/>
        </w:trPr>
        <w:tc>
          <w:tcPr>
            <w:tcW w:w="5670" w:type="dxa"/>
            <w:gridSpan w:val="4"/>
            <w:tcBorders>
              <w:top w:val="single" w:sz="4" w:space="0" w:color="auto"/>
              <w:left w:val="nil"/>
              <w:bottom w:val="single" w:sz="4" w:space="0" w:color="auto"/>
              <w:right w:val="nil"/>
            </w:tcBorders>
            <w:shd w:val="clear" w:color="auto" w:fill="auto"/>
            <w:noWrap/>
            <w:vAlign w:val="bottom"/>
          </w:tcPr>
          <w:p w14:paraId="1BCE75CC" w14:textId="4EF8BE11" w:rsidR="0056635B" w:rsidRPr="00747A81" w:rsidRDefault="0056635B">
            <w:pPr>
              <w:spacing w:after="0" w:line="240" w:lineRule="auto"/>
              <w:ind w:left="162" w:hanging="162"/>
              <w:rPr>
                <w:rFonts w:ascii="Times New Roman" w:hAnsi="Times New Roman" w:cs="Times New Roman"/>
                <w:sz w:val="23"/>
              </w:rPr>
            </w:pPr>
            <w:r w:rsidRPr="00747A81">
              <w:rPr>
                <w:rFonts w:ascii="Times New Roman" w:eastAsia="Times New Roman" w:hAnsi="Times New Roman" w:cs="Times New Roman"/>
                <w:b/>
                <w:sz w:val="23"/>
              </w:rPr>
              <w:t>Dependent Variable: Tailgating</w:t>
            </w:r>
          </w:p>
        </w:tc>
        <w:tc>
          <w:tcPr>
            <w:tcW w:w="2771" w:type="dxa"/>
            <w:gridSpan w:val="4"/>
            <w:tcBorders>
              <w:top w:val="single" w:sz="4" w:space="0" w:color="auto"/>
              <w:left w:val="nil"/>
              <w:bottom w:val="single" w:sz="4" w:space="0" w:color="auto"/>
              <w:right w:val="nil"/>
            </w:tcBorders>
            <w:shd w:val="clear" w:color="auto" w:fill="auto"/>
            <w:noWrap/>
          </w:tcPr>
          <w:p w14:paraId="5A89C0DA" w14:textId="77777777" w:rsidR="0056635B" w:rsidRPr="00747A81" w:rsidRDefault="0056635B" w:rsidP="007B0522">
            <w:pPr>
              <w:spacing w:after="0" w:line="240" w:lineRule="auto"/>
              <w:ind w:firstLine="162"/>
              <w:jc w:val="center"/>
              <w:rPr>
                <w:rFonts w:ascii="Times New Roman" w:eastAsia="Times New Roman" w:hAnsi="Times New Roman" w:cs="Times New Roman"/>
                <w:color w:val="000000"/>
                <w:sz w:val="23"/>
              </w:rPr>
            </w:pPr>
          </w:p>
        </w:tc>
        <w:tc>
          <w:tcPr>
            <w:tcW w:w="1615" w:type="dxa"/>
            <w:gridSpan w:val="3"/>
            <w:tcBorders>
              <w:top w:val="single" w:sz="4" w:space="0" w:color="auto"/>
              <w:left w:val="nil"/>
              <w:bottom w:val="single" w:sz="4" w:space="0" w:color="auto"/>
            </w:tcBorders>
            <w:shd w:val="clear" w:color="auto" w:fill="auto"/>
            <w:noWrap/>
          </w:tcPr>
          <w:p w14:paraId="71B8540E" w14:textId="77777777" w:rsidR="0056635B" w:rsidRPr="00747A81" w:rsidRDefault="0056635B" w:rsidP="007B0522">
            <w:pPr>
              <w:spacing w:after="0" w:line="240" w:lineRule="auto"/>
              <w:ind w:firstLine="342"/>
              <w:jc w:val="center"/>
              <w:rPr>
                <w:rFonts w:ascii="Times New Roman" w:eastAsia="Times New Roman" w:hAnsi="Times New Roman" w:cs="Times New Roman"/>
                <w:color w:val="000000"/>
                <w:sz w:val="23"/>
              </w:rPr>
            </w:pPr>
          </w:p>
        </w:tc>
      </w:tr>
      <w:tr w:rsidR="005B6C89" w:rsidRPr="0056635B" w14:paraId="3AFD40EB" w14:textId="77777777" w:rsidTr="00D56496">
        <w:trPr>
          <w:trHeight w:val="20"/>
        </w:trPr>
        <w:tc>
          <w:tcPr>
            <w:tcW w:w="5670" w:type="dxa"/>
            <w:gridSpan w:val="4"/>
            <w:tcBorders>
              <w:top w:val="nil"/>
              <w:left w:val="nil"/>
              <w:bottom w:val="single" w:sz="4" w:space="0" w:color="auto"/>
              <w:right w:val="nil"/>
            </w:tcBorders>
            <w:shd w:val="clear" w:color="auto" w:fill="auto"/>
            <w:noWrap/>
            <w:vAlign w:val="bottom"/>
          </w:tcPr>
          <w:p w14:paraId="59B08485" w14:textId="187DB555" w:rsidR="005B6C89" w:rsidRPr="00747A81" w:rsidRDefault="003E2990">
            <w:pPr>
              <w:spacing w:after="0" w:line="240" w:lineRule="auto"/>
              <w:ind w:left="162" w:hanging="162"/>
              <w:rPr>
                <w:rFonts w:ascii="Times New Roman" w:eastAsia="Times New Roman" w:hAnsi="Times New Roman" w:cs="Times New Roman"/>
                <w:color w:val="000000"/>
                <w:sz w:val="23"/>
              </w:rPr>
            </w:pPr>
            <w:r w:rsidRPr="00747A81">
              <w:rPr>
                <w:rFonts w:ascii="Times New Roman" w:hAnsi="Times New Roman" w:cs="Times New Roman"/>
                <w:sz w:val="23"/>
              </w:rPr>
              <w:t xml:space="preserve">High-visibility enforcement </w:t>
            </w:r>
            <w:r w:rsidR="005B6C89" w:rsidRPr="00747A81">
              <w:rPr>
                <w:rFonts w:ascii="Times New Roman" w:eastAsia="Times New Roman" w:hAnsi="Times New Roman" w:cs="Times New Roman"/>
                <w:sz w:val="23"/>
              </w:rPr>
              <w:t xml:space="preserve">/ Day of the week interaction indicator (1 if the traversal occurred on a Wednesday at the test – </w:t>
            </w:r>
            <w:r w:rsidRPr="00747A81">
              <w:rPr>
                <w:rFonts w:ascii="Times New Roman" w:hAnsi="Times New Roman" w:cs="Times New Roman"/>
                <w:sz w:val="23"/>
              </w:rPr>
              <w:t xml:space="preserve">high-visibility enforcement </w:t>
            </w:r>
            <w:r w:rsidR="005B6C89" w:rsidRPr="00747A81">
              <w:rPr>
                <w:rFonts w:ascii="Times New Roman" w:eastAsia="Times New Roman" w:hAnsi="Times New Roman" w:cs="Times New Roman"/>
                <w:sz w:val="23"/>
              </w:rPr>
              <w:t xml:space="preserve"> – site and during the </w:t>
            </w:r>
            <w:r w:rsidRPr="00747A81">
              <w:rPr>
                <w:rFonts w:ascii="Times New Roman" w:hAnsi="Times New Roman" w:cs="Times New Roman"/>
                <w:sz w:val="23"/>
              </w:rPr>
              <w:t xml:space="preserve">high-visibility enforcement </w:t>
            </w:r>
            <w:r w:rsidR="005B6C89" w:rsidRPr="00747A81">
              <w:rPr>
                <w:rFonts w:ascii="Times New Roman" w:eastAsia="Times New Roman" w:hAnsi="Times New Roman" w:cs="Times New Roman"/>
                <w:sz w:val="23"/>
              </w:rPr>
              <w:t>implementation period, 0 otherwise)</w:t>
            </w:r>
          </w:p>
        </w:tc>
        <w:tc>
          <w:tcPr>
            <w:tcW w:w="2771" w:type="dxa"/>
            <w:gridSpan w:val="4"/>
            <w:tcBorders>
              <w:top w:val="nil"/>
              <w:left w:val="nil"/>
              <w:bottom w:val="single" w:sz="4" w:space="0" w:color="auto"/>
              <w:right w:val="nil"/>
            </w:tcBorders>
            <w:shd w:val="clear" w:color="auto" w:fill="auto"/>
            <w:noWrap/>
          </w:tcPr>
          <w:p w14:paraId="2CA0E1E4" w14:textId="51151D46" w:rsidR="005B6C89" w:rsidRPr="00747A81" w:rsidRDefault="005B6C89" w:rsidP="007B0522">
            <w:pPr>
              <w:spacing w:after="0" w:line="240" w:lineRule="auto"/>
              <w:ind w:firstLine="162"/>
              <w:jc w:val="center"/>
              <w:rPr>
                <w:rFonts w:ascii="Times New Roman" w:eastAsia="Times New Roman" w:hAnsi="Times New Roman" w:cs="Times New Roman"/>
                <w:color w:val="000000"/>
                <w:sz w:val="23"/>
              </w:rPr>
            </w:pPr>
            <w:r w:rsidRPr="00747A81">
              <w:rPr>
                <w:rFonts w:ascii="Times New Roman" w:eastAsia="Times New Roman" w:hAnsi="Times New Roman" w:cs="Times New Roman"/>
                <w:color w:val="000000"/>
                <w:sz w:val="23"/>
              </w:rPr>
              <w:t>74.30%</w:t>
            </w:r>
          </w:p>
          <w:p w14:paraId="0E778808" w14:textId="4A93BBA4" w:rsidR="005B6C89" w:rsidRPr="00747A81" w:rsidRDefault="005B6C89" w:rsidP="00440EBF">
            <w:pPr>
              <w:spacing w:after="0" w:line="240" w:lineRule="auto"/>
              <w:jc w:val="center"/>
              <w:rPr>
                <w:rFonts w:ascii="Times New Roman" w:eastAsia="Times New Roman" w:hAnsi="Times New Roman" w:cs="Times New Roman"/>
                <w:color w:val="000000"/>
                <w:sz w:val="23"/>
              </w:rPr>
            </w:pPr>
          </w:p>
        </w:tc>
        <w:tc>
          <w:tcPr>
            <w:tcW w:w="1615" w:type="dxa"/>
            <w:gridSpan w:val="3"/>
            <w:tcBorders>
              <w:top w:val="nil"/>
              <w:left w:val="nil"/>
              <w:bottom w:val="single" w:sz="4" w:space="0" w:color="auto"/>
            </w:tcBorders>
            <w:shd w:val="clear" w:color="auto" w:fill="auto"/>
            <w:noWrap/>
          </w:tcPr>
          <w:p w14:paraId="13E10804" w14:textId="49B51A51" w:rsidR="005B6C89" w:rsidRPr="00747A81" w:rsidRDefault="005B6C89" w:rsidP="007B0522">
            <w:pPr>
              <w:spacing w:after="0" w:line="240" w:lineRule="auto"/>
              <w:ind w:firstLine="342"/>
              <w:jc w:val="center"/>
              <w:rPr>
                <w:rFonts w:ascii="Times New Roman" w:eastAsia="Times New Roman" w:hAnsi="Times New Roman" w:cs="Times New Roman"/>
                <w:color w:val="000000"/>
                <w:sz w:val="23"/>
              </w:rPr>
            </w:pPr>
            <w:r w:rsidRPr="00747A81">
              <w:rPr>
                <w:rFonts w:ascii="Times New Roman" w:eastAsia="Times New Roman" w:hAnsi="Times New Roman" w:cs="Times New Roman"/>
                <w:color w:val="000000"/>
                <w:sz w:val="23"/>
              </w:rPr>
              <w:t>25.70%</w:t>
            </w:r>
          </w:p>
        </w:tc>
      </w:tr>
    </w:tbl>
    <w:p w14:paraId="01840B3C" w14:textId="390DB195" w:rsidR="00A83495" w:rsidRPr="00044467" w:rsidRDefault="00A83495" w:rsidP="00044467">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 xml:space="preserve">Turning to the fixed parameters, </w:t>
      </w:r>
      <w:r w:rsidR="00ED64F7" w:rsidRPr="00044467">
        <w:rPr>
          <w:rFonts w:ascii="Times New Roman" w:hAnsi="Times New Roman" w:cs="Times New Roman"/>
          <w:sz w:val="24"/>
          <w:szCs w:val="24"/>
        </w:rPr>
        <w:t>driving SUV</w:t>
      </w:r>
      <w:r w:rsidRPr="00044467">
        <w:rPr>
          <w:rFonts w:ascii="Times New Roman" w:hAnsi="Times New Roman" w:cs="Times New Roman"/>
          <w:sz w:val="24"/>
          <w:szCs w:val="24"/>
        </w:rPr>
        <w:t>s</w:t>
      </w:r>
      <w:r w:rsidR="00ED64F7" w:rsidRPr="00044467">
        <w:rPr>
          <w:rFonts w:ascii="Times New Roman" w:hAnsi="Times New Roman" w:cs="Times New Roman"/>
          <w:sz w:val="24"/>
          <w:szCs w:val="24"/>
        </w:rPr>
        <w:t xml:space="preserve"> or sedan</w:t>
      </w:r>
      <w:r w:rsidRPr="00044467">
        <w:rPr>
          <w:rFonts w:ascii="Times New Roman" w:hAnsi="Times New Roman" w:cs="Times New Roman"/>
          <w:sz w:val="24"/>
          <w:szCs w:val="24"/>
        </w:rPr>
        <w:t>s</w:t>
      </w:r>
      <w:r w:rsidR="00ED64F7" w:rsidRPr="00044467">
        <w:rPr>
          <w:rFonts w:ascii="Times New Roman" w:hAnsi="Times New Roman" w:cs="Times New Roman"/>
          <w:sz w:val="24"/>
          <w:szCs w:val="24"/>
        </w:rPr>
        <w:t xml:space="preserve"> increases the extent a</w:t>
      </w:r>
      <w:r w:rsidR="00782FEC" w:rsidRPr="00044467">
        <w:rPr>
          <w:rFonts w:ascii="Times New Roman" w:hAnsi="Times New Roman" w:cs="Times New Roman"/>
          <w:sz w:val="24"/>
          <w:szCs w:val="24"/>
        </w:rPr>
        <w:t xml:space="preserve">nd duration of speeding; </w:t>
      </w:r>
      <w:r w:rsidRPr="00044467">
        <w:rPr>
          <w:rFonts w:ascii="Times New Roman" w:hAnsi="Times New Roman" w:cs="Times New Roman"/>
          <w:sz w:val="24"/>
          <w:szCs w:val="24"/>
        </w:rPr>
        <w:t xml:space="preserve">vehicles manufactured by US-based companies (Chevrolet, Ford, Mercury, Pontiac, Saturn, and Dodge) are found to increase speeding; old drivers (older than 60 years old) are intuitively associated with lower extent and duration of speeding; and traversals made with relatively new vehicles </w:t>
      </w:r>
      <w:r w:rsidRPr="00044467">
        <w:rPr>
          <w:rFonts w:ascii="Times New Roman" w:hAnsi="Times New Roman" w:cs="Times New Roman"/>
          <w:sz w:val="24"/>
          <w:szCs w:val="24"/>
        </w:rPr>
        <w:lastRenderedPageBreak/>
        <w:t>(less than 8 years old) are found to reduce speeding.  These findings are accounting for driver- and vehicle-specific characteristics, and may be capturing heterogeneity stemming from the demographic characteristics of the drivers and their driving habits.</w:t>
      </w:r>
    </w:p>
    <w:p w14:paraId="41AFAD0D" w14:textId="0C5512D9" w:rsidR="00E6605D" w:rsidRPr="00044467" w:rsidRDefault="00ED64F7" w:rsidP="00044467">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Turning to the estimation results of the tailgating</w:t>
      </w:r>
      <w:r w:rsidR="00A83495" w:rsidRPr="00044467">
        <w:rPr>
          <w:rFonts w:ascii="Times New Roman" w:hAnsi="Times New Roman" w:cs="Times New Roman"/>
          <w:sz w:val="24"/>
          <w:szCs w:val="24"/>
        </w:rPr>
        <w:t xml:space="preserve"> metrics model</w:t>
      </w:r>
      <w:r w:rsidRPr="00044467">
        <w:rPr>
          <w:rFonts w:ascii="Times New Roman" w:hAnsi="Times New Roman" w:cs="Times New Roman"/>
          <w:sz w:val="24"/>
          <w:szCs w:val="24"/>
        </w:rPr>
        <w:t xml:space="preserve">, </w:t>
      </w:r>
      <w:r w:rsidR="00782FEC" w:rsidRPr="00044467">
        <w:rPr>
          <w:rFonts w:ascii="Times New Roman" w:hAnsi="Times New Roman" w:cs="Times New Roman"/>
          <w:sz w:val="24"/>
          <w:szCs w:val="24"/>
        </w:rPr>
        <w:t>the interaction between</w:t>
      </w:r>
      <w:r w:rsidRPr="00044467">
        <w:rPr>
          <w:rFonts w:ascii="Times New Roman" w:hAnsi="Times New Roman" w:cs="Times New Roman"/>
          <w:sz w:val="24"/>
          <w:szCs w:val="24"/>
        </w:rPr>
        <w:t xml:space="preserve"> the </w:t>
      </w:r>
      <w:r w:rsidR="00DD7AE3">
        <w:rPr>
          <w:rFonts w:ascii="Times New Roman" w:hAnsi="Times New Roman" w:cs="Times New Roman"/>
          <w:sz w:val="24"/>
          <w:szCs w:val="24"/>
        </w:rPr>
        <w:t>high-visibility enforcement</w:t>
      </w:r>
      <w:r w:rsidRPr="00044467">
        <w:rPr>
          <w:rFonts w:ascii="Times New Roman" w:hAnsi="Times New Roman" w:cs="Times New Roman"/>
          <w:sz w:val="24"/>
          <w:szCs w:val="24"/>
        </w:rPr>
        <w:t xml:space="preserve"> </w:t>
      </w:r>
      <w:r w:rsidR="00782FEC" w:rsidRPr="00044467">
        <w:rPr>
          <w:rFonts w:ascii="Times New Roman" w:hAnsi="Times New Roman" w:cs="Times New Roman"/>
          <w:sz w:val="24"/>
          <w:szCs w:val="24"/>
        </w:rPr>
        <w:t>and</w:t>
      </w:r>
      <w:r w:rsidRPr="00044467">
        <w:rPr>
          <w:rFonts w:ascii="Times New Roman" w:hAnsi="Times New Roman" w:cs="Times New Roman"/>
          <w:sz w:val="24"/>
          <w:szCs w:val="24"/>
        </w:rPr>
        <w:t xml:space="preserve"> the</w:t>
      </w:r>
      <w:r w:rsidR="00782FEC" w:rsidRPr="00044467">
        <w:rPr>
          <w:rFonts w:ascii="Times New Roman" w:hAnsi="Times New Roman" w:cs="Times New Roman"/>
          <w:sz w:val="24"/>
          <w:szCs w:val="24"/>
        </w:rPr>
        <w:t xml:space="preserve"> weekday driving conditions has</w:t>
      </w:r>
      <w:r w:rsidRPr="00044467">
        <w:rPr>
          <w:rFonts w:ascii="Times New Roman" w:hAnsi="Times New Roman" w:cs="Times New Roman"/>
          <w:sz w:val="24"/>
          <w:szCs w:val="24"/>
        </w:rPr>
        <w:t xml:space="preserve"> mixed effect across t</w:t>
      </w:r>
      <w:r w:rsidR="00A83495" w:rsidRPr="00044467">
        <w:rPr>
          <w:rFonts w:ascii="Times New Roman" w:hAnsi="Times New Roman" w:cs="Times New Roman"/>
          <w:sz w:val="24"/>
          <w:szCs w:val="24"/>
        </w:rPr>
        <w:t>he driving population.  Table 2</w:t>
      </w:r>
      <w:r w:rsidRPr="00044467">
        <w:rPr>
          <w:rFonts w:ascii="Times New Roman" w:hAnsi="Times New Roman" w:cs="Times New Roman"/>
          <w:sz w:val="24"/>
          <w:szCs w:val="24"/>
        </w:rPr>
        <w:t xml:space="preserve"> shows that the variable representing </w:t>
      </w:r>
      <w:r w:rsidR="00365FAA" w:rsidRPr="00044467">
        <w:rPr>
          <w:rFonts w:ascii="Times New Roman" w:hAnsi="Times New Roman" w:cs="Times New Roman"/>
          <w:sz w:val="24"/>
          <w:szCs w:val="24"/>
        </w:rPr>
        <w:t>traversal</w:t>
      </w:r>
      <w:r w:rsidRPr="00044467">
        <w:rPr>
          <w:rFonts w:ascii="Times New Roman" w:hAnsi="Times New Roman" w:cs="Times New Roman"/>
          <w:sz w:val="24"/>
          <w:szCs w:val="24"/>
        </w:rPr>
        <w:t xml:space="preserve">s </w:t>
      </w:r>
      <w:r w:rsidR="00A83495" w:rsidRPr="00044467">
        <w:rPr>
          <w:rFonts w:ascii="Times New Roman" w:hAnsi="Times New Roman" w:cs="Times New Roman"/>
          <w:sz w:val="24"/>
          <w:szCs w:val="24"/>
        </w:rPr>
        <w:t>that occurred</w:t>
      </w:r>
      <w:r w:rsidRPr="00044467">
        <w:rPr>
          <w:rFonts w:ascii="Times New Roman" w:hAnsi="Times New Roman" w:cs="Times New Roman"/>
          <w:sz w:val="24"/>
          <w:szCs w:val="24"/>
        </w:rPr>
        <w:t xml:space="preserve"> in a </w:t>
      </w:r>
      <w:r w:rsidR="00DD7AE3">
        <w:rPr>
          <w:rFonts w:ascii="Times New Roman" w:hAnsi="Times New Roman" w:cs="Times New Roman"/>
          <w:sz w:val="24"/>
          <w:szCs w:val="24"/>
        </w:rPr>
        <w:t>h</w:t>
      </w:r>
      <w:r w:rsidR="00DD7AE3" w:rsidRPr="00664EE1">
        <w:rPr>
          <w:rFonts w:ascii="Times New Roman" w:hAnsi="Times New Roman" w:cs="Times New Roman"/>
          <w:sz w:val="24"/>
          <w:szCs w:val="24"/>
        </w:rPr>
        <w:t>igh-visibility enforcement</w:t>
      </w:r>
      <w:r w:rsidR="00DD7AE3" w:rsidRPr="00F61A5F">
        <w:rPr>
          <w:rFonts w:ascii="Times New Roman" w:hAnsi="Times New Roman" w:cs="Times New Roman"/>
          <w:sz w:val="24"/>
          <w:szCs w:val="24"/>
        </w:rPr>
        <w:t xml:space="preserve"> </w:t>
      </w:r>
      <w:r w:rsidRPr="00044467">
        <w:rPr>
          <w:rFonts w:ascii="Times New Roman" w:hAnsi="Times New Roman" w:cs="Times New Roman"/>
          <w:sz w:val="24"/>
          <w:szCs w:val="24"/>
        </w:rPr>
        <w:t>area during a typical weekday (Wednesday) results in a statistically significant random parameter</w:t>
      </w:r>
      <w:r w:rsidR="00A83495" w:rsidRPr="00044467">
        <w:rPr>
          <w:rFonts w:ascii="Times New Roman" w:hAnsi="Times New Roman" w:cs="Times New Roman"/>
          <w:sz w:val="24"/>
          <w:szCs w:val="24"/>
        </w:rPr>
        <w:t>.</w:t>
      </w:r>
      <w:r w:rsidRPr="00044467">
        <w:rPr>
          <w:rFonts w:ascii="Times New Roman" w:hAnsi="Times New Roman" w:cs="Times New Roman"/>
          <w:sz w:val="24"/>
          <w:szCs w:val="24"/>
        </w:rPr>
        <w:t xml:space="preserve"> </w:t>
      </w:r>
      <w:r w:rsidR="00A83495" w:rsidRPr="00044467">
        <w:rPr>
          <w:rFonts w:ascii="Times New Roman" w:hAnsi="Times New Roman" w:cs="Times New Roman"/>
          <w:sz w:val="24"/>
          <w:szCs w:val="24"/>
        </w:rPr>
        <w:t xml:space="preserve"> </w:t>
      </w:r>
      <w:r w:rsidR="00FE08E9" w:rsidRPr="00044467">
        <w:rPr>
          <w:rFonts w:ascii="Times New Roman" w:hAnsi="Times New Roman" w:cs="Times New Roman"/>
          <w:sz w:val="24"/>
          <w:szCs w:val="24"/>
        </w:rPr>
        <w:t>This variable increases the extent and duration of tailgating f</w:t>
      </w:r>
      <w:r w:rsidRPr="00044467">
        <w:rPr>
          <w:rFonts w:ascii="Times New Roman" w:hAnsi="Times New Roman" w:cs="Times New Roman"/>
          <w:sz w:val="24"/>
          <w:szCs w:val="24"/>
        </w:rPr>
        <w:t>or the ma</w:t>
      </w:r>
      <w:r w:rsidR="00FE08E9" w:rsidRPr="00044467">
        <w:rPr>
          <w:rFonts w:ascii="Times New Roman" w:hAnsi="Times New Roman" w:cs="Times New Roman"/>
          <w:sz w:val="24"/>
          <w:szCs w:val="24"/>
        </w:rPr>
        <w:t>jority of the drivers (74.30%</w:t>
      </w:r>
      <w:r w:rsidR="00CC60BA">
        <w:rPr>
          <w:rFonts w:ascii="Times New Roman" w:hAnsi="Times New Roman" w:cs="Times New Roman"/>
          <w:sz w:val="24"/>
          <w:szCs w:val="24"/>
        </w:rPr>
        <w:t>, as shown in Table 2</w:t>
      </w:r>
      <w:r w:rsidR="00FE08E9" w:rsidRPr="00044467">
        <w:rPr>
          <w:rFonts w:ascii="Times New Roman" w:hAnsi="Times New Roman" w:cs="Times New Roman"/>
          <w:sz w:val="24"/>
          <w:szCs w:val="24"/>
        </w:rPr>
        <w:t>)</w:t>
      </w:r>
      <w:r w:rsidRPr="00044467">
        <w:rPr>
          <w:rFonts w:ascii="Times New Roman" w:hAnsi="Times New Roman" w:cs="Times New Roman"/>
          <w:sz w:val="24"/>
          <w:szCs w:val="24"/>
        </w:rPr>
        <w:t xml:space="preserve">, </w:t>
      </w:r>
      <w:r w:rsidR="00FE08E9" w:rsidRPr="00044467">
        <w:rPr>
          <w:rFonts w:ascii="Times New Roman" w:hAnsi="Times New Roman" w:cs="Times New Roman"/>
          <w:sz w:val="24"/>
          <w:szCs w:val="24"/>
        </w:rPr>
        <w:t>while</w:t>
      </w:r>
      <w:r w:rsidRPr="00044467">
        <w:rPr>
          <w:rFonts w:ascii="Times New Roman" w:hAnsi="Times New Roman" w:cs="Times New Roman"/>
          <w:sz w:val="24"/>
          <w:szCs w:val="24"/>
        </w:rPr>
        <w:t xml:space="preserve"> </w:t>
      </w:r>
      <w:r w:rsidR="00FE08E9" w:rsidRPr="00044467">
        <w:rPr>
          <w:rFonts w:ascii="Times New Roman" w:hAnsi="Times New Roman" w:cs="Times New Roman"/>
          <w:sz w:val="24"/>
          <w:szCs w:val="24"/>
        </w:rPr>
        <w:t xml:space="preserve">it reduces it </w:t>
      </w:r>
      <w:r w:rsidRPr="00044467">
        <w:rPr>
          <w:rFonts w:ascii="Times New Roman" w:hAnsi="Times New Roman" w:cs="Times New Roman"/>
          <w:sz w:val="24"/>
          <w:szCs w:val="24"/>
        </w:rPr>
        <w:t>for the remaining 25.70%.  This finding may be captu</w:t>
      </w:r>
      <w:r w:rsidR="00782FEC" w:rsidRPr="00044467">
        <w:rPr>
          <w:rFonts w:ascii="Times New Roman" w:hAnsi="Times New Roman" w:cs="Times New Roman"/>
          <w:sz w:val="24"/>
          <w:szCs w:val="24"/>
        </w:rPr>
        <w:t>ring the predominant role of</w:t>
      </w:r>
      <w:r w:rsidRPr="00044467">
        <w:rPr>
          <w:rFonts w:ascii="Times New Roman" w:hAnsi="Times New Roman" w:cs="Times New Roman"/>
          <w:sz w:val="24"/>
          <w:szCs w:val="24"/>
        </w:rPr>
        <w:t xml:space="preserve"> traffic conditions and unobserved trip-specific characteristics (</w:t>
      </w:r>
      <w:r w:rsidR="00782FEC" w:rsidRPr="00044467">
        <w:rPr>
          <w:rFonts w:ascii="Times New Roman" w:hAnsi="Times New Roman" w:cs="Times New Roman"/>
          <w:sz w:val="24"/>
          <w:szCs w:val="24"/>
        </w:rPr>
        <w:t xml:space="preserve">e.g., </w:t>
      </w:r>
      <w:r w:rsidRPr="00044467">
        <w:rPr>
          <w:rFonts w:ascii="Times New Roman" w:hAnsi="Times New Roman" w:cs="Times New Roman"/>
          <w:sz w:val="24"/>
          <w:szCs w:val="24"/>
        </w:rPr>
        <w:t>trip origin-destination, purpose, frequency of the specific trip), especiall</w:t>
      </w:r>
      <w:r w:rsidR="00FE08E9" w:rsidRPr="00044467">
        <w:rPr>
          <w:rFonts w:ascii="Times New Roman" w:hAnsi="Times New Roman" w:cs="Times New Roman"/>
          <w:sz w:val="24"/>
          <w:szCs w:val="24"/>
        </w:rPr>
        <w:t>y during a typical mid-week day</w:t>
      </w:r>
      <w:r w:rsidRPr="00044467">
        <w:rPr>
          <w:rFonts w:ascii="Times New Roman" w:hAnsi="Times New Roman" w:cs="Times New Roman"/>
          <w:sz w:val="24"/>
          <w:szCs w:val="24"/>
        </w:rPr>
        <w:t xml:space="preserve">.  In addition, </w:t>
      </w:r>
      <w:r w:rsidR="00FE08E9" w:rsidRPr="00044467">
        <w:rPr>
          <w:rFonts w:ascii="Times New Roman" w:hAnsi="Times New Roman" w:cs="Times New Roman"/>
          <w:sz w:val="24"/>
          <w:szCs w:val="24"/>
        </w:rPr>
        <w:t xml:space="preserve">the </w:t>
      </w:r>
      <w:r w:rsidRPr="00044467">
        <w:rPr>
          <w:rFonts w:ascii="Times New Roman" w:hAnsi="Times New Roman" w:cs="Times New Roman"/>
          <w:sz w:val="24"/>
          <w:szCs w:val="24"/>
        </w:rPr>
        <w:t xml:space="preserve">tailgating </w:t>
      </w:r>
      <w:r w:rsidR="00FE08E9" w:rsidRPr="00044467">
        <w:rPr>
          <w:rFonts w:ascii="Times New Roman" w:hAnsi="Times New Roman" w:cs="Times New Roman"/>
          <w:sz w:val="24"/>
          <w:szCs w:val="24"/>
        </w:rPr>
        <w:t xml:space="preserve">metric </w:t>
      </w:r>
      <w:r w:rsidRPr="00044467">
        <w:rPr>
          <w:rFonts w:ascii="Times New Roman" w:hAnsi="Times New Roman" w:cs="Times New Roman"/>
          <w:sz w:val="24"/>
          <w:szCs w:val="24"/>
        </w:rPr>
        <w:t xml:space="preserve">is found to increase amongst young </w:t>
      </w:r>
      <w:r w:rsidR="00FE08E9" w:rsidRPr="00044467">
        <w:rPr>
          <w:rFonts w:ascii="Times New Roman" w:hAnsi="Times New Roman" w:cs="Times New Roman"/>
          <w:sz w:val="24"/>
          <w:szCs w:val="24"/>
        </w:rPr>
        <w:t xml:space="preserve">(less than 30 years old) </w:t>
      </w:r>
      <w:r w:rsidRPr="00044467">
        <w:rPr>
          <w:rFonts w:ascii="Times New Roman" w:hAnsi="Times New Roman" w:cs="Times New Roman"/>
          <w:sz w:val="24"/>
          <w:szCs w:val="24"/>
        </w:rPr>
        <w:t>male drivers</w:t>
      </w:r>
      <w:r w:rsidR="00FE08E9" w:rsidRPr="00044467">
        <w:rPr>
          <w:rFonts w:ascii="Times New Roman" w:hAnsi="Times New Roman" w:cs="Times New Roman"/>
          <w:sz w:val="24"/>
          <w:szCs w:val="24"/>
        </w:rPr>
        <w:t xml:space="preserve">, which </w:t>
      </w:r>
      <w:r w:rsidRPr="00044467">
        <w:rPr>
          <w:rFonts w:ascii="Times New Roman" w:hAnsi="Times New Roman" w:cs="Times New Roman"/>
          <w:sz w:val="24"/>
          <w:szCs w:val="24"/>
        </w:rPr>
        <w:t xml:space="preserve">is in line with previous findings relating to the propensity of young male drivers </w:t>
      </w:r>
      <w:r w:rsidR="001D33DF" w:rsidRPr="00044467">
        <w:rPr>
          <w:rFonts w:ascii="Times New Roman" w:hAnsi="Times New Roman" w:cs="Times New Roman"/>
          <w:sz w:val="24"/>
          <w:szCs w:val="24"/>
        </w:rPr>
        <w:t xml:space="preserve">in </w:t>
      </w:r>
      <w:r w:rsidR="001D33DF" w:rsidRPr="00044467">
        <w:rPr>
          <w:rFonts w:ascii="Times New Roman" w:hAnsi="Times New Roman" w:cs="Times New Roman"/>
          <w:sz w:val="24"/>
          <w:szCs w:val="24"/>
        </w:rPr>
        <w:lastRenderedPageBreak/>
        <w:t>aggressive driving behavior (Lambert-</w:t>
      </w:r>
      <w:r w:rsidR="001D33DF" w:rsidRPr="00044467">
        <w:rPr>
          <w:bCs/>
          <w:color w:val="000000" w:themeColor="text1"/>
          <w:sz w:val="24"/>
          <w:szCs w:val="24"/>
        </w:rPr>
        <w:t xml:space="preserve"> </w:t>
      </w:r>
      <w:r w:rsidR="001D33DF" w:rsidRPr="00044467">
        <w:rPr>
          <w:rFonts w:ascii="Times New Roman" w:hAnsi="Times New Roman" w:cs="Times New Roman"/>
          <w:sz w:val="24"/>
          <w:szCs w:val="24"/>
        </w:rPr>
        <w:t>Bélanger, 2012</w:t>
      </w:r>
      <w:r w:rsidR="003712B3" w:rsidRPr="00044467">
        <w:rPr>
          <w:rFonts w:ascii="Times New Roman" w:hAnsi="Times New Roman" w:cs="Times New Roman"/>
          <w:sz w:val="24"/>
          <w:szCs w:val="24"/>
        </w:rPr>
        <w:t>; Hassan and Abdel-Aty, 2013</w:t>
      </w:r>
      <w:r w:rsidRPr="00044467">
        <w:rPr>
          <w:rFonts w:ascii="Times New Roman" w:hAnsi="Times New Roman" w:cs="Times New Roman"/>
          <w:sz w:val="24"/>
          <w:szCs w:val="24"/>
        </w:rPr>
        <w:t xml:space="preserve">).  Furthermore, </w:t>
      </w:r>
      <w:r w:rsidR="00FE08E9" w:rsidRPr="00044467">
        <w:rPr>
          <w:rFonts w:ascii="Times New Roman" w:hAnsi="Times New Roman" w:cs="Times New Roman"/>
          <w:sz w:val="24"/>
          <w:szCs w:val="24"/>
        </w:rPr>
        <w:t xml:space="preserve">the average traversal speed is found to have </w:t>
      </w:r>
      <w:r w:rsidR="007F7F76">
        <w:rPr>
          <w:rFonts w:ascii="Times New Roman" w:hAnsi="Times New Roman" w:cs="Times New Roman"/>
          <w:sz w:val="24"/>
          <w:szCs w:val="24"/>
        </w:rPr>
        <w:t xml:space="preserve">a </w:t>
      </w:r>
      <w:r w:rsidR="00FE08E9" w:rsidRPr="00044467">
        <w:rPr>
          <w:rFonts w:ascii="Times New Roman" w:hAnsi="Times New Roman" w:cs="Times New Roman"/>
          <w:sz w:val="24"/>
          <w:szCs w:val="24"/>
        </w:rPr>
        <w:t xml:space="preserve">non-linear effect on the tailgating metric.  The non-linear effect is captured by the combination of the </w:t>
      </w:r>
      <w:r w:rsidRPr="00044467">
        <w:rPr>
          <w:rFonts w:ascii="Times New Roman" w:hAnsi="Times New Roman" w:cs="Times New Roman"/>
          <w:sz w:val="24"/>
          <w:szCs w:val="24"/>
        </w:rPr>
        <w:t xml:space="preserve">average </w:t>
      </w:r>
      <w:r w:rsidR="00365FAA" w:rsidRPr="00044467">
        <w:rPr>
          <w:rFonts w:ascii="Times New Roman" w:hAnsi="Times New Roman" w:cs="Times New Roman"/>
          <w:sz w:val="24"/>
          <w:szCs w:val="24"/>
        </w:rPr>
        <w:t>traversal</w:t>
      </w:r>
      <w:r w:rsidRPr="00044467">
        <w:rPr>
          <w:rFonts w:ascii="Times New Roman" w:hAnsi="Times New Roman" w:cs="Times New Roman"/>
          <w:sz w:val="24"/>
          <w:szCs w:val="24"/>
        </w:rPr>
        <w:t xml:space="preserve"> speed and the square root of the average </w:t>
      </w:r>
      <w:r w:rsidR="00365FAA" w:rsidRPr="00044467">
        <w:rPr>
          <w:rFonts w:ascii="Times New Roman" w:hAnsi="Times New Roman" w:cs="Times New Roman"/>
          <w:sz w:val="24"/>
          <w:szCs w:val="24"/>
        </w:rPr>
        <w:t>traversal</w:t>
      </w:r>
      <w:r w:rsidRPr="00044467">
        <w:rPr>
          <w:rFonts w:ascii="Times New Roman" w:hAnsi="Times New Roman" w:cs="Times New Roman"/>
          <w:sz w:val="24"/>
          <w:szCs w:val="24"/>
        </w:rPr>
        <w:t xml:space="preserve"> speed</w:t>
      </w:r>
      <w:r w:rsidR="00FE08E9" w:rsidRPr="00044467">
        <w:rPr>
          <w:rFonts w:ascii="Times New Roman" w:hAnsi="Times New Roman" w:cs="Times New Roman"/>
          <w:sz w:val="24"/>
          <w:szCs w:val="24"/>
        </w:rPr>
        <w:t xml:space="preserve">, where the first increases tailgating and </w:t>
      </w:r>
      <w:r w:rsidR="007F7F76">
        <w:rPr>
          <w:rFonts w:ascii="Times New Roman" w:hAnsi="Times New Roman" w:cs="Times New Roman"/>
          <w:sz w:val="24"/>
          <w:szCs w:val="24"/>
        </w:rPr>
        <w:t xml:space="preserve">the </w:t>
      </w:r>
      <w:r w:rsidR="00FE08E9" w:rsidRPr="00044467">
        <w:rPr>
          <w:rFonts w:ascii="Times New Roman" w:hAnsi="Times New Roman" w:cs="Times New Roman"/>
          <w:sz w:val="24"/>
          <w:szCs w:val="24"/>
        </w:rPr>
        <w:t>second reduces it.</w:t>
      </w:r>
      <w:r w:rsidR="007F7F76">
        <w:rPr>
          <w:rStyle w:val="FootnoteReference"/>
          <w:rFonts w:ascii="Times New Roman" w:hAnsi="Times New Roman" w:cs="Times New Roman"/>
          <w:sz w:val="24"/>
          <w:szCs w:val="24"/>
        </w:rPr>
        <w:footnoteReference w:id="2"/>
      </w:r>
      <w:r w:rsidR="00FE08E9" w:rsidRPr="00044467">
        <w:rPr>
          <w:rFonts w:ascii="Times New Roman" w:hAnsi="Times New Roman" w:cs="Times New Roman"/>
          <w:sz w:val="24"/>
          <w:szCs w:val="24"/>
        </w:rPr>
        <w:t xml:space="preserve">  </w:t>
      </w:r>
      <w:r w:rsidR="00E6605D" w:rsidRPr="00044467">
        <w:rPr>
          <w:rFonts w:ascii="Times New Roman" w:hAnsi="Times New Roman" w:cs="Times New Roman"/>
          <w:sz w:val="24"/>
          <w:szCs w:val="24"/>
        </w:rPr>
        <w:t xml:space="preserve">  </w:t>
      </w:r>
    </w:p>
    <w:p w14:paraId="6A05AADE" w14:textId="6B725F0A" w:rsidR="00F61A5F" w:rsidRDefault="00575D1F" w:rsidP="00044467">
      <w:pPr>
        <w:spacing w:after="0" w:line="480" w:lineRule="auto"/>
        <w:ind w:firstLine="720"/>
        <w:jc w:val="both"/>
        <w:rPr>
          <w:rFonts w:ascii="Times New Roman" w:hAnsi="Times New Roman" w:cs="Times New Roman"/>
          <w:sz w:val="24"/>
          <w:szCs w:val="24"/>
        </w:rPr>
        <w:sectPr w:rsidR="00F61A5F" w:rsidSect="00C6567B">
          <w:pgSz w:w="12240" w:h="15840"/>
          <w:pgMar w:top="1440" w:right="1440" w:bottom="1440" w:left="1440" w:header="720" w:footer="720" w:gutter="0"/>
          <w:cols w:space="720"/>
          <w:docGrid w:linePitch="360"/>
        </w:sectPr>
      </w:pPr>
      <w:r w:rsidRPr="00044467">
        <w:rPr>
          <w:rFonts w:ascii="Times New Roman" w:hAnsi="Times New Roman" w:cs="Times New Roman"/>
          <w:sz w:val="24"/>
          <w:szCs w:val="24"/>
        </w:rPr>
        <w:t>Moving</w:t>
      </w:r>
      <w:r w:rsidR="00FE08E9" w:rsidRPr="00044467">
        <w:rPr>
          <w:rFonts w:ascii="Times New Roman" w:hAnsi="Times New Roman" w:cs="Times New Roman"/>
          <w:sz w:val="24"/>
          <w:szCs w:val="24"/>
        </w:rPr>
        <w:t xml:space="preserve"> to the results of the bivariate probit model</w:t>
      </w:r>
      <w:r w:rsidR="0076637F" w:rsidRPr="00044467">
        <w:rPr>
          <w:rFonts w:ascii="Times New Roman" w:hAnsi="Times New Roman" w:cs="Times New Roman"/>
          <w:sz w:val="24"/>
          <w:szCs w:val="24"/>
        </w:rPr>
        <w:t xml:space="preserve">, </w:t>
      </w:r>
      <w:r w:rsidR="00566451" w:rsidRPr="00044467">
        <w:rPr>
          <w:rFonts w:ascii="Times New Roman" w:hAnsi="Times New Roman" w:cs="Times New Roman"/>
          <w:sz w:val="24"/>
          <w:szCs w:val="24"/>
        </w:rPr>
        <w:t>Table 3</w:t>
      </w:r>
      <w:r w:rsidR="0076637F" w:rsidRPr="00044467">
        <w:rPr>
          <w:rFonts w:ascii="Times New Roman" w:hAnsi="Times New Roman" w:cs="Times New Roman"/>
          <w:sz w:val="24"/>
          <w:szCs w:val="24"/>
        </w:rPr>
        <w:t xml:space="preserve"> shows that the cross-equation error correlation (</w:t>
      </w:r>
      <w:r w:rsidR="0076637F" w:rsidRPr="00044467">
        <w:rPr>
          <w:rFonts w:ascii="Times New Roman" w:hAnsi="Times New Roman" w:cs="Times New Roman"/>
          <w:i/>
          <w:sz w:val="24"/>
          <w:szCs w:val="24"/>
        </w:rPr>
        <w:t>ρ</w:t>
      </w:r>
      <w:r w:rsidR="0076637F" w:rsidRPr="00044467">
        <w:rPr>
          <w:rFonts w:ascii="Times New Roman" w:hAnsi="Times New Roman" w:cs="Times New Roman"/>
          <w:sz w:val="24"/>
          <w:szCs w:val="24"/>
        </w:rPr>
        <w:t>) is statistically significant.  This implies the presence of significant correlation among the unobserved factors captured in the error terms of the speeding and tailgating occurrence variables, and supports the use of the bivariate modeling framework</w:t>
      </w:r>
      <w:r w:rsidR="006C04F9">
        <w:rPr>
          <w:rFonts w:ascii="Times New Roman" w:hAnsi="Times New Roman" w:cs="Times New Roman"/>
          <w:sz w:val="24"/>
          <w:szCs w:val="24"/>
        </w:rPr>
        <w:t xml:space="preserve"> (Sarwar and Anastasopoulos, 2017)</w:t>
      </w:r>
      <w:r w:rsidR="0076637F" w:rsidRPr="00044467">
        <w:rPr>
          <w:rFonts w:ascii="Times New Roman" w:hAnsi="Times New Roman" w:cs="Times New Roman"/>
          <w:sz w:val="24"/>
          <w:szCs w:val="24"/>
        </w:rPr>
        <w:t xml:space="preserve">.  Specifically, the results show that </w:t>
      </w:r>
      <w:r w:rsidR="00FE08E9" w:rsidRPr="00044467">
        <w:rPr>
          <w:rFonts w:ascii="Times New Roman" w:hAnsi="Times New Roman" w:cs="Times New Roman"/>
          <w:sz w:val="24"/>
          <w:szCs w:val="24"/>
        </w:rPr>
        <w:t xml:space="preserve">traversals </w:t>
      </w:r>
      <w:r w:rsidR="0076637F" w:rsidRPr="00044467">
        <w:rPr>
          <w:rFonts w:ascii="Times New Roman" w:hAnsi="Times New Roman" w:cs="Times New Roman"/>
          <w:sz w:val="24"/>
          <w:szCs w:val="24"/>
        </w:rPr>
        <w:t>that occurred</w:t>
      </w:r>
      <w:r w:rsidR="00FE08E9" w:rsidRPr="00044467">
        <w:rPr>
          <w:rFonts w:ascii="Times New Roman" w:hAnsi="Times New Roman" w:cs="Times New Roman"/>
          <w:sz w:val="24"/>
          <w:szCs w:val="24"/>
        </w:rPr>
        <w:t xml:space="preserve"> during the </w:t>
      </w:r>
      <w:r w:rsidR="00DD7AE3">
        <w:rPr>
          <w:rFonts w:ascii="Times New Roman" w:hAnsi="Times New Roman" w:cs="Times New Roman"/>
          <w:sz w:val="24"/>
          <w:szCs w:val="24"/>
        </w:rPr>
        <w:t>high-visibility enforcement</w:t>
      </w:r>
      <w:r w:rsidR="00FE08E9" w:rsidRPr="00044467">
        <w:rPr>
          <w:rFonts w:ascii="Times New Roman" w:hAnsi="Times New Roman" w:cs="Times New Roman"/>
          <w:sz w:val="24"/>
          <w:szCs w:val="24"/>
        </w:rPr>
        <w:t xml:space="preserve"> period at the test areas (i.e., in areas where the </w:t>
      </w:r>
      <w:r w:rsidR="00DD7AE3">
        <w:rPr>
          <w:rFonts w:ascii="Times New Roman" w:hAnsi="Times New Roman" w:cs="Times New Roman"/>
          <w:sz w:val="24"/>
          <w:szCs w:val="24"/>
        </w:rPr>
        <w:t>h</w:t>
      </w:r>
      <w:r w:rsidR="00DD7AE3" w:rsidRPr="00664EE1">
        <w:rPr>
          <w:rFonts w:ascii="Times New Roman" w:hAnsi="Times New Roman" w:cs="Times New Roman"/>
          <w:sz w:val="24"/>
          <w:szCs w:val="24"/>
        </w:rPr>
        <w:t>igh-visibility enforcement</w:t>
      </w:r>
      <w:r w:rsidR="00DD7AE3" w:rsidRPr="00F61A5F">
        <w:rPr>
          <w:rFonts w:ascii="Times New Roman" w:hAnsi="Times New Roman" w:cs="Times New Roman"/>
          <w:sz w:val="24"/>
          <w:szCs w:val="24"/>
        </w:rPr>
        <w:t xml:space="preserve"> </w:t>
      </w:r>
      <w:r w:rsidR="00FE08E9" w:rsidRPr="00044467">
        <w:rPr>
          <w:rFonts w:ascii="Times New Roman" w:hAnsi="Times New Roman" w:cs="Times New Roman"/>
          <w:sz w:val="24"/>
          <w:szCs w:val="24"/>
        </w:rPr>
        <w:t xml:space="preserve">programs </w:t>
      </w:r>
      <w:r w:rsidR="00566451" w:rsidRPr="00044467">
        <w:rPr>
          <w:rFonts w:ascii="Times New Roman" w:hAnsi="Times New Roman" w:cs="Times New Roman"/>
          <w:sz w:val="24"/>
          <w:szCs w:val="24"/>
        </w:rPr>
        <w:t>were implemented</w:t>
      </w:r>
      <w:r w:rsidR="00FE08E9" w:rsidRPr="00044467">
        <w:rPr>
          <w:rFonts w:ascii="Times New Roman" w:hAnsi="Times New Roman" w:cs="Times New Roman"/>
          <w:sz w:val="24"/>
          <w:szCs w:val="24"/>
        </w:rPr>
        <w:t xml:space="preserve">) </w:t>
      </w:r>
      <w:r w:rsidR="00FE08E9" w:rsidRPr="00044467">
        <w:rPr>
          <w:rFonts w:ascii="Times New Roman" w:hAnsi="Times New Roman" w:cs="Times New Roman"/>
          <w:sz w:val="24"/>
          <w:szCs w:val="24"/>
        </w:rPr>
        <w:lastRenderedPageBreak/>
        <w:t>decrease the probability of speeding occurrence (by 7.5%</w:t>
      </w:r>
      <w:r w:rsidRPr="00044467">
        <w:rPr>
          <w:rFonts w:ascii="Times New Roman" w:hAnsi="Times New Roman" w:cs="Times New Roman"/>
          <w:sz w:val="24"/>
          <w:szCs w:val="24"/>
        </w:rPr>
        <w:t>, as indi</w:t>
      </w:r>
      <w:r w:rsidR="00B51335" w:rsidRPr="00044467">
        <w:rPr>
          <w:rFonts w:ascii="Times New Roman" w:hAnsi="Times New Roman" w:cs="Times New Roman"/>
          <w:sz w:val="24"/>
          <w:szCs w:val="24"/>
        </w:rPr>
        <w:t>cated by the pseudo-elasticity</w:t>
      </w:r>
      <w:r w:rsidR="00FE08E9" w:rsidRPr="00044467">
        <w:rPr>
          <w:rFonts w:ascii="Times New Roman" w:hAnsi="Times New Roman" w:cs="Times New Roman"/>
          <w:sz w:val="24"/>
          <w:szCs w:val="24"/>
        </w:rPr>
        <w:t>)</w:t>
      </w:r>
      <w:r w:rsidR="00566451" w:rsidRPr="00044467">
        <w:rPr>
          <w:rFonts w:ascii="Times New Roman" w:hAnsi="Times New Roman" w:cs="Times New Roman"/>
          <w:sz w:val="24"/>
          <w:szCs w:val="24"/>
        </w:rPr>
        <w:t>.</w:t>
      </w:r>
      <w:r w:rsidR="00FE08E9" w:rsidRPr="00044467">
        <w:rPr>
          <w:rFonts w:ascii="Times New Roman" w:hAnsi="Times New Roman" w:cs="Times New Roman"/>
          <w:sz w:val="24"/>
          <w:szCs w:val="24"/>
        </w:rPr>
        <w:t xml:space="preserve"> </w:t>
      </w:r>
      <w:r w:rsidR="00566451" w:rsidRPr="00044467">
        <w:rPr>
          <w:rFonts w:ascii="Times New Roman" w:hAnsi="Times New Roman" w:cs="Times New Roman"/>
          <w:sz w:val="24"/>
          <w:szCs w:val="24"/>
        </w:rPr>
        <w:t xml:space="preserve"> This </w:t>
      </w:r>
      <w:r w:rsidR="00FE08E9" w:rsidRPr="00044467">
        <w:rPr>
          <w:rFonts w:ascii="Times New Roman" w:hAnsi="Times New Roman" w:cs="Times New Roman"/>
          <w:sz w:val="24"/>
          <w:szCs w:val="24"/>
        </w:rPr>
        <w:t>suggests the potential of</w:t>
      </w:r>
      <w:r w:rsidR="00393E27">
        <w:rPr>
          <w:rFonts w:ascii="Times New Roman" w:hAnsi="Times New Roman" w:cs="Times New Roman"/>
          <w:sz w:val="24"/>
          <w:szCs w:val="24"/>
        </w:rPr>
        <w:t xml:space="preserve"> h</w:t>
      </w:r>
      <w:r w:rsidR="00393E27" w:rsidRPr="00664EE1">
        <w:rPr>
          <w:rFonts w:ascii="Times New Roman" w:hAnsi="Times New Roman" w:cs="Times New Roman"/>
          <w:sz w:val="24"/>
          <w:szCs w:val="24"/>
        </w:rPr>
        <w:t>igh-visibility enforcement</w:t>
      </w:r>
      <w:r w:rsidR="00FE08E9" w:rsidRPr="00044467">
        <w:rPr>
          <w:rFonts w:ascii="Times New Roman" w:hAnsi="Times New Roman" w:cs="Times New Roman"/>
          <w:sz w:val="24"/>
          <w:szCs w:val="24"/>
        </w:rPr>
        <w:t xml:space="preserve"> programs to improve driving behavior</w:t>
      </w:r>
      <w:r w:rsidR="00566451" w:rsidRPr="00044467">
        <w:rPr>
          <w:rFonts w:ascii="Times New Roman" w:hAnsi="Times New Roman" w:cs="Times New Roman"/>
          <w:sz w:val="24"/>
          <w:szCs w:val="24"/>
        </w:rPr>
        <w:t>, in terms of reducing speeding</w:t>
      </w:r>
      <w:r w:rsidR="00FE08E9" w:rsidRPr="00044467">
        <w:rPr>
          <w:rFonts w:ascii="Times New Roman" w:hAnsi="Times New Roman" w:cs="Times New Roman"/>
          <w:sz w:val="24"/>
          <w:szCs w:val="24"/>
        </w:rPr>
        <w:t xml:space="preserve">.  In addition, frequent travelers (i.e., drivers that </w:t>
      </w:r>
      <w:r w:rsidR="00B51335" w:rsidRPr="00044467">
        <w:rPr>
          <w:rFonts w:ascii="Times New Roman" w:hAnsi="Times New Roman" w:cs="Times New Roman"/>
          <w:sz w:val="24"/>
          <w:szCs w:val="24"/>
        </w:rPr>
        <w:t>traversed the same location</w:t>
      </w:r>
      <w:r w:rsidR="00FE08E9" w:rsidRPr="00044467">
        <w:rPr>
          <w:rFonts w:ascii="Times New Roman" w:hAnsi="Times New Roman" w:cs="Times New Roman"/>
          <w:sz w:val="24"/>
          <w:szCs w:val="24"/>
        </w:rPr>
        <w:t xml:space="preserve"> more than 5 </w:t>
      </w:r>
      <w:r w:rsidR="00B51335" w:rsidRPr="00044467">
        <w:rPr>
          <w:rFonts w:ascii="Times New Roman" w:hAnsi="Times New Roman" w:cs="Times New Roman"/>
          <w:sz w:val="24"/>
          <w:szCs w:val="24"/>
        </w:rPr>
        <w:t>times during the study period</w:t>
      </w:r>
      <w:r w:rsidR="00FE08E9" w:rsidRPr="00044467">
        <w:rPr>
          <w:rFonts w:ascii="Times New Roman" w:hAnsi="Times New Roman" w:cs="Times New Roman"/>
          <w:sz w:val="24"/>
          <w:szCs w:val="24"/>
        </w:rPr>
        <w:t>)</w:t>
      </w:r>
      <w:r w:rsidR="00B51335" w:rsidRPr="00044467">
        <w:rPr>
          <w:rFonts w:ascii="Times New Roman" w:hAnsi="Times New Roman" w:cs="Times New Roman"/>
          <w:sz w:val="24"/>
          <w:szCs w:val="24"/>
        </w:rPr>
        <w:t>,</w:t>
      </w:r>
      <w:r w:rsidR="00FE08E9" w:rsidRPr="00044467">
        <w:rPr>
          <w:rFonts w:ascii="Times New Roman" w:hAnsi="Times New Roman" w:cs="Times New Roman"/>
          <w:sz w:val="24"/>
          <w:szCs w:val="24"/>
        </w:rPr>
        <w:t xml:space="preserve"> </w:t>
      </w:r>
      <w:r w:rsidR="00B51335" w:rsidRPr="00044467">
        <w:rPr>
          <w:rFonts w:ascii="Times New Roman" w:hAnsi="Times New Roman" w:cs="Times New Roman"/>
          <w:sz w:val="24"/>
          <w:szCs w:val="24"/>
        </w:rPr>
        <w:t xml:space="preserve">and older than 40 years old female drivers </w:t>
      </w:r>
      <w:r w:rsidR="00FE08E9" w:rsidRPr="00044467">
        <w:rPr>
          <w:rFonts w:ascii="Times New Roman" w:hAnsi="Times New Roman" w:cs="Times New Roman"/>
          <w:sz w:val="24"/>
          <w:szCs w:val="24"/>
        </w:rPr>
        <w:t xml:space="preserve">are also less likely to </w:t>
      </w:r>
      <w:r w:rsidR="00B51335" w:rsidRPr="00044467">
        <w:rPr>
          <w:rFonts w:ascii="Times New Roman" w:hAnsi="Times New Roman" w:cs="Times New Roman"/>
          <w:sz w:val="24"/>
          <w:szCs w:val="24"/>
        </w:rPr>
        <w:t>speed (t</w:t>
      </w:r>
      <w:r w:rsidR="00FE08E9" w:rsidRPr="00044467">
        <w:rPr>
          <w:rFonts w:ascii="Times New Roman" w:hAnsi="Times New Roman" w:cs="Times New Roman"/>
          <w:sz w:val="24"/>
          <w:szCs w:val="24"/>
        </w:rPr>
        <w:t xml:space="preserve">he </w:t>
      </w:r>
      <w:r w:rsidR="00B51335" w:rsidRPr="00044467">
        <w:rPr>
          <w:rFonts w:ascii="Times New Roman" w:hAnsi="Times New Roman" w:cs="Times New Roman"/>
          <w:sz w:val="24"/>
          <w:szCs w:val="24"/>
        </w:rPr>
        <w:t>speeding occurrence probability</w:t>
      </w:r>
      <w:r w:rsidR="00FE08E9" w:rsidRPr="00044467">
        <w:rPr>
          <w:rFonts w:ascii="Times New Roman" w:hAnsi="Times New Roman" w:cs="Times New Roman"/>
          <w:sz w:val="24"/>
          <w:szCs w:val="24"/>
        </w:rPr>
        <w:t xml:space="preserve"> decreases by 6.9%</w:t>
      </w:r>
      <w:r w:rsidR="00B51335" w:rsidRPr="00044467">
        <w:rPr>
          <w:rFonts w:ascii="Times New Roman" w:hAnsi="Times New Roman" w:cs="Times New Roman"/>
          <w:sz w:val="24"/>
          <w:szCs w:val="24"/>
        </w:rPr>
        <w:t xml:space="preserve"> and 12.6%, respectively,</w:t>
      </w:r>
      <w:r w:rsidR="00FE08E9" w:rsidRPr="00044467">
        <w:rPr>
          <w:rFonts w:ascii="Times New Roman" w:hAnsi="Times New Roman" w:cs="Times New Roman"/>
          <w:sz w:val="24"/>
          <w:szCs w:val="24"/>
        </w:rPr>
        <w:t xml:space="preserve"> as indicated by the pseudo</w:t>
      </w:r>
      <w:r w:rsidR="00B51335" w:rsidRPr="00044467">
        <w:rPr>
          <w:rFonts w:ascii="Times New Roman" w:hAnsi="Times New Roman" w:cs="Times New Roman"/>
          <w:sz w:val="24"/>
          <w:szCs w:val="24"/>
        </w:rPr>
        <w:t>-</w:t>
      </w:r>
      <w:r w:rsidR="00FE08E9" w:rsidRPr="00044467">
        <w:rPr>
          <w:rFonts w:ascii="Times New Roman" w:hAnsi="Times New Roman" w:cs="Times New Roman"/>
          <w:sz w:val="24"/>
          <w:szCs w:val="24"/>
        </w:rPr>
        <w:t>elasticit</w:t>
      </w:r>
      <w:r w:rsidR="00B51335" w:rsidRPr="00044467">
        <w:rPr>
          <w:rFonts w:ascii="Times New Roman" w:hAnsi="Times New Roman" w:cs="Times New Roman"/>
          <w:sz w:val="24"/>
          <w:szCs w:val="24"/>
        </w:rPr>
        <w:t>ies</w:t>
      </w:r>
      <w:r w:rsidR="00FE08E9" w:rsidRPr="00044467">
        <w:rPr>
          <w:rFonts w:ascii="Times New Roman" w:hAnsi="Times New Roman" w:cs="Times New Roman"/>
          <w:sz w:val="24"/>
          <w:szCs w:val="24"/>
        </w:rPr>
        <w:t>).  Th</w:t>
      </w:r>
      <w:r w:rsidR="00B51335" w:rsidRPr="00044467">
        <w:rPr>
          <w:rFonts w:ascii="Times New Roman" w:hAnsi="Times New Roman" w:cs="Times New Roman"/>
          <w:sz w:val="24"/>
          <w:szCs w:val="24"/>
        </w:rPr>
        <w:t>ese</w:t>
      </w:r>
      <w:r w:rsidR="00FE08E9" w:rsidRPr="00044467">
        <w:rPr>
          <w:rFonts w:ascii="Times New Roman" w:hAnsi="Times New Roman" w:cs="Times New Roman"/>
          <w:sz w:val="24"/>
          <w:szCs w:val="24"/>
        </w:rPr>
        <w:t xml:space="preserve"> result</w:t>
      </w:r>
      <w:r w:rsidR="00D33F34">
        <w:rPr>
          <w:rFonts w:ascii="Times New Roman" w:hAnsi="Times New Roman" w:cs="Times New Roman"/>
          <w:sz w:val="24"/>
          <w:szCs w:val="24"/>
        </w:rPr>
        <w:t>s</w:t>
      </w:r>
      <w:r w:rsidR="00FE08E9" w:rsidRPr="00044467">
        <w:rPr>
          <w:rFonts w:ascii="Times New Roman" w:hAnsi="Times New Roman" w:cs="Times New Roman"/>
          <w:sz w:val="24"/>
          <w:szCs w:val="24"/>
        </w:rPr>
        <w:t xml:space="preserve"> </w:t>
      </w:r>
      <w:r w:rsidR="00B51335" w:rsidRPr="00044467">
        <w:rPr>
          <w:rFonts w:ascii="Times New Roman" w:hAnsi="Times New Roman" w:cs="Times New Roman"/>
          <w:sz w:val="24"/>
          <w:szCs w:val="24"/>
        </w:rPr>
        <w:t xml:space="preserve">are likely capturing habitual effects formed by the frequent traversals on the </w:t>
      </w:r>
      <w:r w:rsidR="00393E27">
        <w:rPr>
          <w:rFonts w:ascii="Times New Roman" w:hAnsi="Times New Roman" w:cs="Times New Roman"/>
          <w:sz w:val="24"/>
          <w:szCs w:val="24"/>
        </w:rPr>
        <w:t>h</w:t>
      </w:r>
      <w:r w:rsidR="00393E27" w:rsidRPr="00664EE1">
        <w:rPr>
          <w:rFonts w:ascii="Times New Roman" w:hAnsi="Times New Roman" w:cs="Times New Roman"/>
          <w:sz w:val="24"/>
          <w:szCs w:val="24"/>
        </w:rPr>
        <w:t>igh-visibility enforcement</w:t>
      </w:r>
      <w:r w:rsidR="00393E27" w:rsidRPr="00F61A5F">
        <w:rPr>
          <w:rFonts w:ascii="Times New Roman" w:hAnsi="Times New Roman" w:cs="Times New Roman"/>
          <w:sz w:val="24"/>
          <w:szCs w:val="24"/>
        </w:rPr>
        <w:t xml:space="preserve"> </w:t>
      </w:r>
      <w:r w:rsidR="00B51335" w:rsidRPr="00044467">
        <w:rPr>
          <w:rFonts w:ascii="Times New Roman" w:hAnsi="Times New Roman" w:cs="Times New Roman"/>
          <w:sz w:val="24"/>
          <w:szCs w:val="24"/>
        </w:rPr>
        <w:t>site, and are supported by previous research (</w:t>
      </w:r>
      <w:r w:rsidR="001D33DF" w:rsidRPr="00044467">
        <w:rPr>
          <w:rFonts w:ascii="Times New Roman" w:hAnsi="Times New Roman" w:cs="Times New Roman"/>
          <w:sz w:val="24"/>
          <w:szCs w:val="24"/>
        </w:rPr>
        <w:t>Anastasopoulos, 2016</w:t>
      </w:r>
      <w:r w:rsidR="00B51335" w:rsidRPr="00044467">
        <w:rPr>
          <w:rFonts w:ascii="Times New Roman" w:hAnsi="Times New Roman" w:cs="Times New Roman"/>
          <w:sz w:val="24"/>
          <w:szCs w:val="24"/>
        </w:rPr>
        <w:t xml:space="preserve">).  </w:t>
      </w:r>
      <w:r w:rsidR="00FE08E9" w:rsidRPr="00044467">
        <w:rPr>
          <w:rFonts w:ascii="Times New Roman" w:hAnsi="Times New Roman" w:cs="Times New Roman"/>
          <w:sz w:val="24"/>
          <w:szCs w:val="24"/>
        </w:rPr>
        <w:t>Traversals that occurred during dawn, dusk</w:t>
      </w:r>
      <w:r w:rsidR="00B51335" w:rsidRPr="00044467">
        <w:rPr>
          <w:rFonts w:ascii="Times New Roman" w:hAnsi="Times New Roman" w:cs="Times New Roman"/>
          <w:sz w:val="24"/>
          <w:szCs w:val="24"/>
        </w:rPr>
        <w:t>,</w:t>
      </w:r>
      <w:r w:rsidR="00FE08E9" w:rsidRPr="00044467">
        <w:rPr>
          <w:rFonts w:ascii="Times New Roman" w:hAnsi="Times New Roman" w:cs="Times New Roman"/>
          <w:sz w:val="24"/>
          <w:szCs w:val="24"/>
        </w:rPr>
        <w:t xml:space="preserve"> or at night are also found to decrease the probability of speeding occurrence (by 6.2%</w:t>
      </w:r>
      <w:r w:rsidR="00B51335" w:rsidRPr="00044467">
        <w:rPr>
          <w:rFonts w:ascii="Times New Roman" w:hAnsi="Times New Roman" w:cs="Times New Roman"/>
          <w:sz w:val="24"/>
          <w:szCs w:val="24"/>
        </w:rPr>
        <w:t>, as indicated by the pseudo-elasticity</w:t>
      </w:r>
      <w:r w:rsidR="00FE08E9" w:rsidRPr="00044467">
        <w:rPr>
          <w:rFonts w:ascii="Times New Roman" w:hAnsi="Times New Roman" w:cs="Times New Roman"/>
          <w:sz w:val="24"/>
          <w:szCs w:val="24"/>
        </w:rPr>
        <w:t xml:space="preserve">).  </w:t>
      </w:r>
      <w:r w:rsidR="00B51335" w:rsidRPr="00044467">
        <w:rPr>
          <w:rFonts w:ascii="Times New Roman" w:hAnsi="Times New Roman" w:cs="Times New Roman"/>
          <w:sz w:val="24"/>
          <w:szCs w:val="24"/>
        </w:rPr>
        <w:t>This is intuitive considering that d</w:t>
      </w:r>
      <w:r w:rsidR="00FE08E9" w:rsidRPr="00044467">
        <w:rPr>
          <w:rFonts w:ascii="Times New Roman" w:hAnsi="Times New Roman" w:cs="Times New Roman"/>
          <w:sz w:val="24"/>
          <w:szCs w:val="24"/>
        </w:rPr>
        <w:t xml:space="preserve">rivers may need to compensate for restrictive lighting conditions, </w:t>
      </w:r>
      <w:r w:rsidR="00B51335" w:rsidRPr="00044467">
        <w:rPr>
          <w:rFonts w:ascii="Times New Roman" w:hAnsi="Times New Roman" w:cs="Times New Roman"/>
          <w:sz w:val="24"/>
          <w:szCs w:val="24"/>
        </w:rPr>
        <w:t>and thus</w:t>
      </w:r>
      <w:r w:rsidR="00FE08E9" w:rsidRPr="00044467">
        <w:rPr>
          <w:rFonts w:ascii="Times New Roman" w:hAnsi="Times New Roman" w:cs="Times New Roman"/>
          <w:sz w:val="24"/>
          <w:szCs w:val="24"/>
        </w:rPr>
        <w:t xml:space="preserve"> a</w:t>
      </w:r>
      <w:r w:rsidR="00B51335" w:rsidRPr="00044467">
        <w:rPr>
          <w:rFonts w:ascii="Times New Roman" w:hAnsi="Times New Roman" w:cs="Times New Roman"/>
          <w:sz w:val="24"/>
          <w:szCs w:val="24"/>
        </w:rPr>
        <w:t>djust their driving behavior</w:t>
      </w:r>
      <w:r w:rsidR="00FE08E9" w:rsidRPr="00044467">
        <w:rPr>
          <w:rFonts w:ascii="Times New Roman" w:hAnsi="Times New Roman" w:cs="Times New Roman"/>
          <w:sz w:val="24"/>
          <w:szCs w:val="24"/>
        </w:rPr>
        <w:t xml:space="preserve">.  </w:t>
      </w:r>
      <w:r w:rsidR="00B51335" w:rsidRPr="00044467">
        <w:rPr>
          <w:rFonts w:ascii="Times New Roman" w:hAnsi="Times New Roman" w:cs="Times New Roman"/>
          <w:sz w:val="24"/>
          <w:szCs w:val="24"/>
        </w:rPr>
        <w:t xml:space="preserve">Finally, </w:t>
      </w:r>
      <w:r w:rsidR="00FE08E9" w:rsidRPr="00044467">
        <w:rPr>
          <w:rFonts w:ascii="Times New Roman" w:hAnsi="Times New Roman" w:cs="Times New Roman"/>
          <w:sz w:val="24"/>
          <w:szCs w:val="24"/>
        </w:rPr>
        <w:t>the vehicle type (sedan or SUV) is found to have mixed effects on the speeding occurrence probability, with the vast majority of drivers (84.52 %</w:t>
      </w:r>
      <w:r w:rsidR="00CC60BA">
        <w:rPr>
          <w:rFonts w:ascii="Times New Roman" w:hAnsi="Times New Roman" w:cs="Times New Roman"/>
          <w:sz w:val="24"/>
          <w:szCs w:val="24"/>
        </w:rPr>
        <w:t>, as shown in Table 3</w:t>
      </w:r>
      <w:r w:rsidR="00FE08E9" w:rsidRPr="00044467">
        <w:rPr>
          <w:rFonts w:ascii="Times New Roman" w:hAnsi="Times New Roman" w:cs="Times New Roman"/>
          <w:sz w:val="24"/>
          <w:szCs w:val="24"/>
        </w:rPr>
        <w:t xml:space="preserve">) having higher probability </w:t>
      </w:r>
      <w:r w:rsidR="00B51335" w:rsidRPr="00044467">
        <w:rPr>
          <w:rFonts w:ascii="Times New Roman" w:hAnsi="Times New Roman" w:cs="Times New Roman"/>
          <w:sz w:val="24"/>
          <w:szCs w:val="24"/>
        </w:rPr>
        <w:t>to speed</w:t>
      </w:r>
      <w:r w:rsidR="00FE08E9" w:rsidRPr="00044467">
        <w:rPr>
          <w:rFonts w:ascii="Times New Roman" w:hAnsi="Times New Roman" w:cs="Times New Roman"/>
          <w:sz w:val="24"/>
          <w:szCs w:val="24"/>
        </w:rPr>
        <w:t xml:space="preserve"> </w:t>
      </w:r>
      <w:r w:rsidR="00B51335" w:rsidRPr="00044467">
        <w:rPr>
          <w:rFonts w:ascii="Times New Roman" w:hAnsi="Times New Roman" w:cs="Times New Roman"/>
          <w:sz w:val="24"/>
          <w:szCs w:val="24"/>
        </w:rPr>
        <w:t>(</w:t>
      </w:r>
      <w:r w:rsidR="00FE08E9" w:rsidRPr="00044467">
        <w:rPr>
          <w:rFonts w:ascii="Times New Roman" w:hAnsi="Times New Roman" w:cs="Times New Roman"/>
          <w:sz w:val="24"/>
          <w:szCs w:val="24"/>
        </w:rPr>
        <w:t xml:space="preserve">the opposite </w:t>
      </w:r>
      <w:r w:rsidR="00FE08E9" w:rsidRPr="00044467">
        <w:rPr>
          <w:rFonts w:ascii="Times New Roman" w:hAnsi="Times New Roman" w:cs="Times New Roman"/>
          <w:sz w:val="24"/>
          <w:szCs w:val="24"/>
        </w:rPr>
        <w:lastRenderedPageBreak/>
        <w:t>is observed for the remaining 15.48%</w:t>
      </w:r>
      <w:r w:rsidR="00B51335" w:rsidRPr="00044467">
        <w:rPr>
          <w:rFonts w:ascii="Times New Roman" w:hAnsi="Times New Roman" w:cs="Times New Roman"/>
          <w:sz w:val="24"/>
          <w:szCs w:val="24"/>
        </w:rPr>
        <w:t xml:space="preserve"> of drivers</w:t>
      </w:r>
      <w:r w:rsidR="00CC60BA">
        <w:rPr>
          <w:rFonts w:ascii="Times New Roman" w:hAnsi="Times New Roman" w:cs="Times New Roman"/>
          <w:sz w:val="24"/>
          <w:szCs w:val="24"/>
        </w:rPr>
        <w:t>, as shown in Table 3</w:t>
      </w:r>
      <w:r w:rsidR="00B51335" w:rsidRPr="00044467">
        <w:rPr>
          <w:rFonts w:ascii="Times New Roman" w:hAnsi="Times New Roman" w:cs="Times New Roman"/>
          <w:sz w:val="24"/>
          <w:szCs w:val="24"/>
        </w:rPr>
        <w:t>)</w:t>
      </w:r>
      <w:r w:rsidR="00FE08E9" w:rsidRPr="00044467">
        <w:rPr>
          <w:rFonts w:ascii="Times New Roman" w:hAnsi="Times New Roman" w:cs="Times New Roman"/>
          <w:sz w:val="24"/>
          <w:szCs w:val="24"/>
        </w:rPr>
        <w:t xml:space="preserve">.  This finding may be capturing </w:t>
      </w:r>
      <w:r w:rsidR="00B51335" w:rsidRPr="00044467">
        <w:rPr>
          <w:rFonts w:ascii="Times New Roman" w:hAnsi="Times New Roman" w:cs="Times New Roman"/>
          <w:sz w:val="24"/>
          <w:szCs w:val="24"/>
        </w:rPr>
        <w:t>vehicle- o</w:t>
      </w:r>
      <w:r w:rsidR="00F61A5F">
        <w:rPr>
          <w:rFonts w:ascii="Times New Roman" w:hAnsi="Times New Roman" w:cs="Times New Roman"/>
          <w:sz w:val="24"/>
          <w:szCs w:val="24"/>
        </w:rPr>
        <w:t>r driver-specific heterogeneity</w:t>
      </w:r>
      <w:r w:rsidR="00897872">
        <w:rPr>
          <w:rFonts w:ascii="Times New Roman" w:hAnsi="Times New Roman" w:cs="Times New Roman"/>
          <w:sz w:val="24"/>
          <w:szCs w:val="24"/>
        </w:rPr>
        <w:t>.</w:t>
      </w:r>
    </w:p>
    <w:p w14:paraId="65EAB076" w14:textId="7D330737" w:rsidR="00E6605D" w:rsidRPr="00044467" w:rsidRDefault="00E6605D" w:rsidP="00F1433D">
      <w:pPr>
        <w:pStyle w:val="Caption"/>
        <w:keepNext/>
        <w:spacing w:after="0"/>
        <w:jc w:val="both"/>
        <w:rPr>
          <w:rFonts w:ascii="Times New Roman" w:hAnsi="Times New Roman" w:cs="Times New Roman"/>
          <w:b/>
          <w:i w:val="0"/>
          <w:color w:val="auto"/>
          <w:sz w:val="24"/>
          <w:szCs w:val="24"/>
        </w:rPr>
      </w:pPr>
      <w:r w:rsidRPr="00044467">
        <w:rPr>
          <w:rFonts w:ascii="Times New Roman" w:hAnsi="Times New Roman" w:cs="Times New Roman"/>
          <w:b/>
          <w:i w:val="0"/>
          <w:color w:val="auto"/>
          <w:sz w:val="24"/>
          <w:szCs w:val="24"/>
        </w:rPr>
        <w:lastRenderedPageBreak/>
        <w:t>T</w:t>
      </w:r>
      <w:r w:rsidR="00F61ABA" w:rsidRPr="00044467">
        <w:rPr>
          <w:rFonts w:ascii="Times New Roman" w:hAnsi="Times New Roman" w:cs="Times New Roman"/>
          <w:b/>
          <w:i w:val="0"/>
          <w:color w:val="auto"/>
          <w:sz w:val="24"/>
          <w:szCs w:val="24"/>
        </w:rPr>
        <w:t>able</w:t>
      </w:r>
      <w:r w:rsidR="009A712A" w:rsidRPr="00044467">
        <w:rPr>
          <w:rFonts w:ascii="Times New Roman" w:hAnsi="Times New Roman" w:cs="Times New Roman"/>
          <w:b/>
          <w:i w:val="0"/>
          <w:color w:val="auto"/>
          <w:sz w:val="24"/>
          <w:szCs w:val="24"/>
        </w:rPr>
        <w:t xml:space="preserve"> 3</w:t>
      </w:r>
      <w:r w:rsidRPr="00044467">
        <w:rPr>
          <w:rFonts w:ascii="Times New Roman" w:hAnsi="Times New Roman" w:cs="Times New Roman"/>
          <w:b/>
          <w:i w:val="0"/>
          <w:color w:val="auto"/>
          <w:sz w:val="24"/>
          <w:szCs w:val="24"/>
        </w:rPr>
        <w:t xml:space="preserve">.  </w:t>
      </w:r>
      <w:r w:rsidR="00F1433D" w:rsidRPr="00044467">
        <w:rPr>
          <w:rFonts w:ascii="Times New Roman" w:hAnsi="Times New Roman" w:cs="Times New Roman"/>
          <w:b/>
          <w:i w:val="0"/>
          <w:color w:val="auto"/>
          <w:sz w:val="24"/>
          <w:szCs w:val="24"/>
        </w:rPr>
        <w:t>Model e</w:t>
      </w:r>
      <w:r w:rsidRPr="00044467">
        <w:rPr>
          <w:rFonts w:ascii="Times New Roman" w:hAnsi="Times New Roman" w:cs="Times New Roman"/>
          <w:b/>
          <w:i w:val="0"/>
          <w:color w:val="auto"/>
          <w:sz w:val="24"/>
          <w:szCs w:val="24"/>
        </w:rPr>
        <w:t xml:space="preserve">stimation results </w:t>
      </w:r>
      <w:r w:rsidR="00F1433D" w:rsidRPr="00044467">
        <w:rPr>
          <w:rFonts w:ascii="Times New Roman" w:hAnsi="Times New Roman" w:cs="Times New Roman"/>
          <w:b/>
          <w:i w:val="0"/>
          <w:color w:val="auto"/>
          <w:sz w:val="24"/>
          <w:szCs w:val="24"/>
        </w:rPr>
        <w:t>and pseudo-elasticities of</w:t>
      </w:r>
      <w:r w:rsidRPr="00044467">
        <w:rPr>
          <w:rFonts w:ascii="Times New Roman" w:hAnsi="Times New Roman" w:cs="Times New Roman"/>
          <w:b/>
          <w:i w:val="0"/>
          <w:color w:val="auto"/>
          <w:sz w:val="24"/>
          <w:szCs w:val="24"/>
        </w:rPr>
        <w:t xml:space="preserve"> the grouped random parameters bivariate probit model of speeding and tailgating</w:t>
      </w:r>
    </w:p>
    <w:tbl>
      <w:tblPr>
        <w:tblW w:w="9508" w:type="dxa"/>
        <w:tblLook w:val="04A0" w:firstRow="1" w:lastRow="0" w:firstColumn="1" w:lastColumn="0" w:noHBand="0" w:noVBand="1"/>
      </w:tblPr>
      <w:tblGrid>
        <w:gridCol w:w="2700"/>
        <w:gridCol w:w="1310"/>
        <w:gridCol w:w="490"/>
        <w:gridCol w:w="836"/>
        <w:gridCol w:w="216"/>
        <w:gridCol w:w="216"/>
        <w:gridCol w:w="216"/>
        <w:gridCol w:w="226"/>
        <w:gridCol w:w="888"/>
        <w:gridCol w:w="430"/>
        <w:gridCol w:w="216"/>
        <w:gridCol w:w="216"/>
        <w:gridCol w:w="216"/>
        <w:gridCol w:w="254"/>
        <w:gridCol w:w="1104"/>
      </w:tblGrid>
      <w:tr w:rsidR="003B1C45" w:rsidRPr="00044467" w14:paraId="1E34714B" w14:textId="77777777" w:rsidTr="005C7BD2">
        <w:trPr>
          <w:trHeight w:val="152"/>
          <w:tblHeader/>
        </w:trPr>
        <w:tc>
          <w:tcPr>
            <w:tcW w:w="4500" w:type="dxa"/>
            <w:gridSpan w:val="3"/>
            <w:tcBorders>
              <w:top w:val="single" w:sz="4" w:space="0" w:color="auto"/>
              <w:left w:val="nil"/>
              <w:right w:val="nil"/>
            </w:tcBorders>
            <w:shd w:val="clear" w:color="auto" w:fill="auto"/>
            <w:noWrap/>
            <w:vAlign w:val="bottom"/>
            <w:hideMark/>
          </w:tcPr>
          <w:p w14:paraId="77807E66" w14:textId="77777777" w:rsidR="003B1C45" w:rsidRPr="00044467" w:rsidRDefault="003B1C45" w:rsidP="003B1C45">
            <w:pPr>
              <w:spacing w:after="0" w:line="240" w:lineRule="auto"/>
              <w:jc w:val="both"/>
              <w:rPr>
                <w:rFonts w:ascii="Times New Roman" w:eastAsia="Times New Roman" w:hAnsi="Times New Roman" w:cs="Times New Roman"/>
                <w:sz w:val="24"/>
                <w:szCs w:val="24"/>
              </w:rPr>
            </w:pPr>
          </w:p>
        </w:tc>
        <w:tc>
          <w:tcPr>
            <w:tcW w:w="1684" w:type="dxa"/>
            <w:gridSpan w:val="5"/>
            <w:tcBorders>
              <w:top w:val="single" w:sz="4" w:space="0" w:color="auto"/>
              <w:left w:val="nil"/>
              <w:bottom w:val="single" w:sz="4" w:space="0" w:color="auto"/>
              <w:right w:val="nil"/>
            </w:tcBorders>
            <w:shd w:val="clear" w:color="auto" w:fill="auto"/>
            <w:noWrap/>
            <w:vAlign w:val="bottom"/>
            <w:hideMark/>
          </w:tcPr>
          <w:p w14:paraId="177DFF9A" w14:textId="77777777" w:rsidR="003B1C45" w:rsidRPr="00044467" w:rsidRDefault="003B1C45" w:rsidP="003B1C45">
            <w:pPr>
              <w:spacing w:after="0" w:line="240" w:lineRule="auto"/>
              <w:jc w:val="center"/>
              <w:rPr>
                <w:rFonts w:ascii="Times New Roman" w:eastAsia="Times New Roman" w:hAnsi="Times New Roman" w:cs="Times New Roman"/>
                <w:b/>
                <w:i/>
                <w:sz w:val="24"/>
                <w:szCs w:val="24"/>
              </w:rPr>
            </w:pPr>
            <w:r w:rsidRPr="00044467">
              <w:rPr>
                <w:rFonts w:ascii="Times New Roman" w:eastAsia="Times New Roman" w:hAnsi="Times New Roman" w:cs="Times New Roman"/>
                <w:b/>
                <w:i/>
                <w:sz w:val="24"/>
                <w:szCs w:val="24"/>
              </w:rPr>
              <w:t>Speeding</w:t>
            </w:r>
          </w:p>
        </w:tc>
        <w:tc>
          <w:tcPr>
            <w:tcW w:w="1966" w:type="dxa"/>
            <w:gridSpan w:val="5"/>
            <w:tcBorders>
              <w:top w:val="single" w:sz="4" w:space="0" w:color="auto"/>
              <w:left w:val="nil"/>
              <w:bottom w:val="single" w:sz="4" w:space="0" w:color="auto"/>
              <w:right w:val="nil"/>
            </w:tcBorders>
            <w:shd w:val="clear" w:color="auto" w:fill="auto"/>
            <w:noWrap/>
            <w:vAlign w:val="bottom"/>
            <w:hideMark/>
          </w:tcPr>
          <w:p w14:paraId="57C363D4" w14:textId="77777777" w:rsidR="003B1C45" w:rsidRPr="00044467" w:rsidRDefault="003B1C45" w:rsidP="003B1C45">
            <w:pPr>
              <w:spacing w:after="0" w:line="240" w:lineRule="auto"/>
              <w:jc w:val="center"/>
              <w:rPr>
                <w:rFonts w:ascii="Times New Roman" w:eastAsia="Times New Roman" w:hAnsi="Times New Roman" w:cs="Times New Roman"/>
                <w:b/>
                <w:i/>
                <w:sz w:val="24"/>
                <w:szCs w:val="24"/>
              </w:rPr>
            </w:pPr>
            <w:r w:rsidRPr="00044467">
              <w:rPr>
                <w:rFonts w:ascii="Times New Roman" w:eastAsia="Times New Roman" w:hAnsi="Times New Roman" w:cs="Times New Roman"/>
                <w:b/>
                <w:i/>
                <w:sz w:val="24"/>
                <w:szCs w:val="24"/>
              </w:rPr>
              <w:t>Tailgating</w:t>
            </w:r>
          </w:p>
        </w:tc>
        <w:tc>
          <w:tcPr>
            <w:tcW w:w="1358" w:type="dxa"/>
            <w:gridSpan w:val="2"/>
            <w:tcBorders>
              <w:top w:val="single" w:sz="4" w:space="0" w:color="auto"/>
              <w:left w:val="nil"/>
              <w:right w:val="nil"/>
            </w:tcBorders>
          </w:tcPr>
          <w:p w14:paraId="7DD98E49" w14:textId="77777777" w:rsidR="003B1C45" w:rsidRPr="00044467" w:rsidRDefault="003B1C45" w:rsidP="003B1C45">
            <w:pPr>
              <w:spacing w:after="0" w:line="240" w:lineRule="auto"/>
              <w:jc w:val="center"/>
              <w:rPr>
                <w:rFonts w:ascii="Times New Roman" w:eastAsia="Times New Roman" w:hAnsi="Times New Roman" w:cs="Times New Roman"/>
                <w:b/>
                <w:i/>
                <w:sz w:val="24"/>
                <w:szCs w:val="24"/>
              </w:rPr>
            </w:pPr>
            <w:r w:rsidRPr="00044467">
              <w:rPr>
                <w:rFonts w:ascii="Times New Roman" w:eastAsia="Times New Roman" w:hAnsi="Times New Roman" w:cs="Times New Roman"/>
                <w:b/>
                <w:i/>
                <w:sz w:val="24"/>
                <w:szCs w:val="24"/>
              </w:rPr>
              <w:t>Pseudo-</w:t>
            </w:r>
          </w:p>
        </w:tc>
      </w:tr>
      <w:tr w:rsidR="003B1C45" w:rsidRPr="00044467" w14:paraId="0370B584" w14:textId="77777777" w:rsidTr="005C7BD2">
        <w:trPr>
          <w:trHeight w:val="53"/>
          <w:tblHeader/>
        </w:trPr>
        <w:tc>
          <w:tcPr>
            <w:tcW w:w="4500" w:type="dxa"/>
            <w:gridSpan w:val="3"/>
            <w:tcBorders>
              <w:left w:val="nil"/>
              <w:bottom w:val="single" w:sz="4" w:space="0" w:color="auto"/>
              <w:right w:val="nil"/>
            </w:tcBorders>
            <w:shd w:val="clear" w:color="auto" w:fill="auto"/>
            <w:noWrap/>
            <w:vAlign w:val="bottom"/>
            <w:hideMark/>
          </w:tcPr>
          <w:p w14:paraId="5CEB1DF1" w14:textId="77777777" w:rsidR="003B1C45" w:rsidRPr="00044467" w:rsidRDefault="003B1C45" w:rsidP="003B1C45">
            <w:pPr>
              <w:spacing w:after="0" w:line="240" w:lineRule="auto"/>
              <w:jc w:val="both"/>
              <w:rPr>
                <w:rFonts w:ascii="Times New Roman" w:eastAsia="Times New Roman" w:hAnsi="Times New Roman" w:cs="Times New Roman"/>
                <w:b/>
                <w:sz w:val="24"/>
                <w:szCs w:val="24"/>
              </w:rPr>
            </w:pPr>
            <w:r w:rsidRPr="00044467">
              <w:rPr>
                <w:rFonts w:ascii="Times New Roman" w:eastAsia="Times New Roman" w:hAnsi="Times New Roman" w:cs="Times New Roman"/>
                <w:b/>
                <w:sz w:val="24"/>
                <w:szCs w:val="24"/>
              </w:rPr>
              <w:t>Variables</w:t>
            </w:r>
          </w:p>
        </w:tc>
        <w:tc>
          <w:tcPr>
            <w:tcW w:w="810" w:type="dxa"/>
            <w:tcBorders>
              <w:top w:val="single" w:sz="4" w:space="0" w:color="auto"/>
              <w:left w:val="nil"/>
              <w:bottom w:val="single" w:sz="4" w:space="0" w:color="auto"/>
              <w:right w:val="nil"/>
            </w:tcBorders>
            <w:shd w:val="clear" w:color="auto" w:fill="auto"/>
            <w:noWrap/>
            <w:vAlign w:val="bottom"/>
            <w:hideMark/>
          </w:tcPr>
          <w:p w14:paraId="42E87C45" w14:textId="77777777" w:rsidR="003B1C45" w:rsidRPr="00044467" w:rsidRDefault="003B1C45" w:rsidP="003B1C45">
            <w:pPr>
              <w:spacing w:after="0" w:line="240" w:lineRule="auto"/>
              <w:jc w:val="both"/>
              <w:rPr>
                <w:rFonts w:ascii="Times New Roman" w:eastAsia="Times New Roman" w:hAnsi="Times New Roman" w:cs="Times New Roman"/>
                <w:b/>
                <w:sz w:val="24"/>
                <w:szCs w:val="24"/>
              </w:rPr>
            </w:pPr>
            <w:r w:rsidRPr="00044467">
              <w:rPr>
                <w:rFonts w:ascii="Times New Roman" w:eastAsia="Times New Roman" w:hAnsi="Times New Roman" w:cs="Times New Roman"/>
                <w:b/>
                <w:sz w:val="24"/>
                <w:szCs w:val="24"/>
              </w:rPr>
              <w:t>Coeff.</w:t>
            </w:r>
          </w:p>
        </w:tc>
        <w:tc>
          <w:tcPr>
            <w:tcW w:w="874" w:type="dxa"/>
            <w:gridSpan w:val="4"/>
            <w:tcBorders>
              <w:top w:val="single" w:sz="4" w:space="0" w:color="auto"/>
              <w:left w:val="nil"/>
              <w:bottom w:val="single" w:sz="4" w:space="0" w:color="auto"/>
              <w:right w:val="nil"/>
            </w:tcBorders>
            <w:shd w:val="clear" w:color="auto" w:fill="auto"/>
            <w:noWrap/>
            <w:vAlign w:val="bottom"/>
            <w:hideMark/>
          </w:tcPr>
          <w:p w14:paraId="6BF4351C" w14:textId="77777777" w:rsidR="003B1C45" w:rsidRPr="00044467" w:rsidRDefault="003B1C45" w:rsidP="003B1C45">
            <w:pPr>
              <w:spacing w:after="0" w:line="240" w:lineRule="auto"/>
              <w:jc w:val="both"/>
              <w:rPr>
                <w:rFonts w:ascii="Times New Roman" w:eastAsia="Times New Roman" w:hAnsi="Times New Roman" w:cs="Times New Roman"/>
                <w:b/>
                <w:sz w:val="24"/>
                <w:szCs w:val="24"/>
              </w:rPr>
            </w:pPr>
            <w:r w:rsidRPr="00044467">
              <w:rPr>
                <w:rFonts w:ascii="Times New Roman" w:eastAsia="Times New Roman" w:hAnsi="Times New Roman" w:cs="Times New Roman"/>
                <w:b/>
                <w:i/>
                <w:sz w:val="24"/>
                <w:szCs w:val="24"/>
              </w:rPr>
              <w:t>t</w:t>
            </w:r>
            <w:r w:rsidRPr="00044467">
              <w:rPr>
                <w:rFonts w:ascii="Times New Roman" w:eastAsia="Times New Roman" w:hAnsi="Times New Roman" w:cs="Times New Roman"/>
                <w:b/>
                <w:sz w:val="24"/>
                <w:szCs w:val="24"/>
              </w:rPr>
              <w:t>-stat</w:t>
            </w:r>
          </w:p>
        </w:tc>
        <w:tc>
          <w:tcPr>
            <w:tcW w:w="888" w:type="dxa"/>
            <w:tcBorders>
              <w:top w:val="single" w:sz="4" w:space="0" w:color="auto"/>
              <w:left w:val="nil"/>
              <w:bottom w:val="single" w:sz="4" w:space="0" w:color="auto"/>
              <w:right w:val="nil"/>
            </w:tcBorders>
            <w:shd w:val="clear" w:color="auto" w:fill="auto"/>
            <w:noWrap/>
            <w:vAlign w:val="bottom"/>
            <w:hideMark/>
          </w:tcPr>
          <w:p w14:paraId="12A66F68" w14:textId="77777777" w:rsidR="003B1C45" w:rsidRPr="00044467" w:rsidRDefault="003B1C45" w:rsidP="003B1C45">
            <w:pPr>
              <w:spacing w:after="0" w:line="240" w:lineRule="auto"/>
              <w:jc w:val="both"/>
              <w:rPr>
                <w:rFonts w:ascii="Times New Roman" w:eastAsia="Times New Roman" w:hAnsi="Times New Roman" w:cs="Times New Roman"/>
                <w:b/>
                <w:sz w:val="24"/>
                <w:szCs w:val="24"/>
              </w:rPr>
            </w:pPr>
            <w:r w:rsidRPr="00044467">
              <w:rPr>
                <w:rFonts w:ascii="Times New Roman" w:eastAsia="Times New Roman" w:hAnsi="Times New Roman" w:cs="Times New Roman"/>
                <w:b/>
                <w:sz w:val="24"/>
                <w:szCs w:val="24"/>
              </w:rPr>
              <w:t>Coeff.</w:t>
            </w:r>
          </w:p>
        </w:tc>
        <w:tc>
          <w:tcPr>
            <w:tcW w:w="1078" w:type="dxa"/>
            <w:gridSpan w:val="4"/>
            <w:tcBorders>
              <w:top w:val="single" w:sz="4" w:space="0" w:color="auto"/>
              <w:left w:val="nil"/>
              <w:bottom w:val="single" w:sz="4" w:space="0" w:color="auto"/>
              <w:right w:val="nil"/>
            </w:tcBorders>
            <w:shd w:val="clear" w:color="auto" w:fill="auto"/>
            <w:noWrap/>
            <w:vAlign w:val="bottom"/>
            <w:hideMark/>
          </w:tcPr>
          <w:p w14:paraId="160CA28E" w14:textId="77777777" w:rsidR="003B1C45" w:rsidRPr="00044467" w:rsidRDefault="003B1C45" w:rsidP="003B1C45">
            <w:pPr>
              <w:spacing w:after="0" w:line="240" w:lineRule="auto"/>
              <w:jc w:val="both"/>
              <w:rPr>
                <w:rFonts w:ascii="Times New Roman" w:eastAsia="Times New Roman" w:hAnsi="Times New Roman" w:cs="Times New Roman"/>
                <w:b/>
                <w:sz w:val="24"/>
                <w:szCs w:val="24"/>
              </w:rPr>
            </w:pPr>
            <w:r w:rsidRPr="00044467">
              <w:rPr>
                <w:rFonts w:ascii="Times New Roman" w:eastAsia="Times New Roman" w:hAnsi="Times New Roman" w:cs="Times New Roman"/>
                <w:b/>
                <w:i/>
                <w:sz w:val="24"/>
                <w:szCs w:val="24"/>
              </w:rPr>
              <w:t>t</w:t>
            </w:r>
            <w:r w:rsidRPr="00044467">
              <w:rPr>
                <w:rFonts w:ascii="Times New Roman" w:eastAsia="Times New Roman" w:hAnsi="Times New Roman" w:cs="Times New Roman"/>
                <w:b/>
                <w:sz w:val="24"/>
                <w:szCs w:val="24"/>
              </w:rPr>
              <w:t>-stat</w:t>
            </w:r>
          </w:p>
        </w:tc>
        <w:tc>
          <w:tcPr>
            <w:tcW w:w="1358" w:type="dxa"/>
            <w:gridSpan w:val="2"/>
            <w:tcBorders>
              <w:left w:val="nil"/>
              <w:bottom w:val="single" w:sz="4" w:space="0" w:color="auto"/>
              <w:right w:val="nil"/>
            </w:tcBorders>
          </w:tcPr>
          <w:p w14:paraId="7DC4D6C8" w14:textId="77777777" w:rsidR="003B1C45" w:rsidRPr="00044467" w:rsidRDefault="003B1C45" w:rsidP="003B1C45">
            <w:pPr>
              <w:spacing w:after="0" w:line="240" w:lineRule="auto"/>
              <w:jc w:val="center"/>
              <w:rPr>
                <w:rFonts w:ascii="Times New Roman" w:eastAsia="Times New Roman" w:hAnsi="Times New Roman" w:cs="Times New Roman"/>
                <w:b/>
                <w:i/>
                <w:sz w:val="24"/>
                <w:szCs w:val="24"/>
              </w:rPr>
            </w:pPr>
            <w:r w:rsidRPr="00044467">
              <w:rPr>
                <w:rFonts w:ascii="Times New Roman" w:eastAsia="Times New Roman" w:hAnsi="Times New Roman" w:cs="Times New Roman"/>
                <w:b/>
                <w:i/>
                <w:sz w:val="24"/>
                <w:szCs w:val="24"/>
              </w:rPr>
              <w:t>elasticities</w:t>
            </w:r>
          </w:p>
        </w:tc>
      </w:tr>
      <w:tr w:rsidR="003B1C45" w:rsidRPr="00044467" w14:paraId="4897A8FE" w14:textId="77777777" w:rsidTr="005C7BD2">
        <w:trPr>
          <w:trHeight w:val="50"/>
        </w:trPr>
        <w:tc>
          <w:tcPr>
            <w:tcW w:w="4500" w:type="dxa"/>
            <w:gridSpan w:val="3"/>
            <w:tcBorders>
              <w:top w:val="single" w:sz="4" w:space="0" w:color="auto"/>
              <w:left w:val="nil"/>
              <w:bottom w:val="nil"/>
              <w:right w:val="nil"/>
            </w:tcBorders>
            <w:shd w:val="clear" w:color="auto" w:fill="auto"/>
            <w:noWrap/>
            <w:vAlign w:val="bottom"/>
            <w:hideMark/>
          </w:tcPr>
          <w:p w14:paraId="15F02A00" w14:textId="77777777" w:rsidR="003B1C45" w:rsidRPr="00044467" w:rsidRDefault="003B1C45" w:rsidP="000A4699">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Constant</w:t>
            </w:r>
          </w:p>
        </w:tc>
        <w:tc>
          <w:tcPr>
            <w:tcW w:w="810" w:type="dxa"/>
            <w:tcBorders>
              <w:top w:val="single" w:sz="4" w:space="0" w:color="auto"/>
              <w:left w:val="nil"/>
              <w:bottom w:val="nil"/>
              <w:right w:val="nil"/>
            </w:tcBorders>
            <w:shd w:val="clear" w:color="auto" w:fill="auto"/>
            <w:noWrap/>
            <w:hideMark/>
          </w:tcPr>
          <w:p w14:paraId="3987F973"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7.774</w:t>
            </w:r>
          </w:p>
        </w:tc>
        <w:tc>
          <w:tcPr>
            <w:tcW w:w="874" w:type="dxa"/>
            <w:gridSpan w:val="4"/>
            <w:tcBorders>
              <w:top w:val="single" w:sz="4" w:space="0" w:color="auto"/>
              <w:left w:val="nil"/>
              <w:bottom w:val="nil"/>
              <w:right w:val="nil"/>
            </w:tcBorders>
            <w:shd w:val="clear" w:color="auto" w:fill="auto"/>
            <w:noWrap/>
            <w:hideMark/>
          </w:tcPr>
          <w:p w14:paraId="30797424"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2.020</w:t>
            </w:r>
          </w:p>
        </w:tc>
        <w:tc>
          <w:tcPr>
            <w:tcW w:w="888" w:type="dxa"/>
            <w:tcBorders>
              <w:top w:val="single" w:sz="4" w:space="0" w:color="auto"/>
              <w:left w:val="nil"/>
              <w:bottom w:val="nil"/>
              <w:right w:val="nil"/>
            </w:tcBorders>
            <w:shd w:val="clear" w:color="auto" w:fill="auto"/>
            <w:noWrap/>
            <w:hideMark/>
          </w:tcPr>
          <w:p w14:paraId="3E6947DE"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078" w:type="dxa"/>
            <w:gridSpan w:val="4"/>
            <w:tcBorders>
              <w:top w:val="single" w:sz="4" w:space="0" w:color="auto"/>
              <w:left w:val="nil"/>
              <w:bottom w:val="nil"/>
              <w:right w:val="nil"/>
            </w:tcBorders>
            <w:shd w:val="clear" w:color="auto" w:fill="auto"/>
            <w:noWrap/>
            <w:hideMark/>
          </w:tcPr>
          <w:p w14:paraId="67F6F1BA"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358" w:type="dxa"/>
            <w:gridSpan w:val="2"/>
            <w:tcBorders>
              <w:top w:val="single" w:sz="4" w:space="0" w:color="auto"/>
              <w:left w:val="nil"/>
              <w:bottom w:val="nil"/>
              <w:right w:val="nil"/>
            </w:tcBorders>
          </w:tcPr>
          <w:p w14:paraId="07A463DC"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p>
        </w:tc>
      </w:tr>
      <w:tr w:rsidR="00B71B04" w:rsidRPr="00044467" w14:paraId="7682425F" w14:textId="77777777" w:rsidTr="005C7BD2">
        <w:trPr>
          <w:trHeight w:val="162"/>
        </w:trPr>
        <w:tc>
          <w:tcPr>
            <w:tcW w:w="4500" w:type="dxa"/>
            <w:gridSpan w:val="3"/>
            <w:tcBorders>
              <w:top w:val="nil"/>
              <w:left w:val="nil"/>
              <w:right w:val="nil"/>
            </w:tcBorders>
            <w:shd w:val="clear" w:color="auto" w:fill="auto"/>
            <w:vAlign w:val="center"/>
            <w:hideMark/>
          </w:tcPr>
          <w:p w14:paraId="7D3AE958" w14:textId="35F51F9D" w:rsidR="00B71B04" w:rsidRPr="00044467" w:rsidRDefault="00393E27">
            <w:pPr>
              <w:spacing w:after="0" w:line="240" w:lineRule="auto"/>
              <w:ind w:left="162" w:hanging="162"/>
              <w:jc w:val="both"/>
              <w:rPr>
                <w:rFonts w:ascii="Times New Roman" w:eastAsia="Times New Roman" w:hAnsi="Times New Roman" w:cs="Times New Roman"/>
                <w:sz w:val="24"/>
                <w:szCs w:val="24"/>
              </w:rPr>
            </w:pPr>
            <w:r>
              <w:rPr>
                <w:rFonts w:ascii="Times New Roman" w:hAnsi="Times New Roman" w:cs="Times New Roman"/>
                <w:sz w:val="24"/>
                <w:szCs w:val="24"/>
              </w:rPr>
              <w:t>H</w:t>
            </w:r>
            <w:r w:rsidRPr="00664EE1">
              <w:rPr>
                <w:rFonts w:ascii="Times New Roman" w:hAnsi="Times New Roman" w:cs="Times New Roman"/>
                <w:sz w:val="24"/>
                <w:szCs w:val="24"/>
              </w:rPr>
              <w:t>igh-visibility enforcement</w:t>
            </w:r>
            <w:r w:rsidRPr="00F61A5F">
              <w:rPr>
                <w:rFonts w:ascii="Times New Roman" w:hAnsi="Times New Roman" w:cs="Times New Roman"/>
                <w:sz w:val="24"/>
                <w:szCs w:val="24"/>
              </w:rPr>
              <w:t xml:space="preserve"> </w:t>
            </w:r>
            <w:r w:rsidR="00B71B04" w:rsidRPr="00044467">
              <w:rPr>
                <w:rFonts w:ascii="Times New Roman" w:eastAsia="Times New Roman" w:hAnsi="Times New Roman" w:cs="Times New Roman"/>
                <w:sz w:val="24"/>
                <w:szCs w:val="24"/>
              </w:rPr>
              <w:t xml:space="preserve">site indicator (1 if the traversal occurred in the test – </w:t>
            </w:r>
            <w:r>
              <w:rPr>
                <w:rFonts w:ascii="Times New Roman" w:hAnsi="Times New Roman" w:cs="Times New Roman"/>
                <w:sz w:val="24"/>
                <w:szCs w:val="24"/>
              </w:rPr>
              <w:t>h</w:t>
            </w:r>
            <w:r w:rsidRPr="00664EE1">
              <w:rPr>
                <w:rFonts w:ascii="Times New Roman" w:hAnsi="Times New Roman" w:cs="Times New Roman"/>
                <w:sz w:val="24"/>
                <w:szCs w:val="24"/>
              </w:rPr>
              <w:t>igh-visibility enforcement</w:t>
            </w:r>
            <w:r w:rsidRPr="00F61A5F">
              <w:rPr>
                <w:rFonts w:ascii="Times New Roman" w:hAnsi="Times New Roman" w:cs="Times New Roman"/>
                <w:sz w:val="24"/>
                <w:szCs w:val="24"/>
              </w:rPr>
              <w:t xml:space="preserve"> </w:t>
            </w:r>
            <w:r w:rsidR="00B71B04" w:rsidRPr="00044467">
              <w:rPr>
                <w:rFonts w:ascii="Times New Roman" w:eastAsia="Times New Roman" w:hAnsi="Times New Roman" w:cs="Times New Roman"/>
                <w:sz w:val="24"/>
                <w:szCs w:val="24"/>
              </w:rPr>
              <w:t xml:space="preserve"> – site, 0 otherwise)</w:t>
            </w:r>
          </w:p>
        </w:tc>
        <w:tc>
          <w:tcPr>
            <w:tcW w:w="810" w:type="dxa"/>
            <w:tcBorders>
              <w:top w:val="nil"/>
              <w:left w:val="nil"/>
              <w:right w:val="nil"/>
            </w:tcBorders>
            <w:shd w:val="clear" w:color="auto" w:fill="auto"/>
            <w:noWrap/>
            <w:hideMark/>
          </w:tcPr>
          <w:p w14:paraId="5816C356"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-3.396</w:t>
            </w:r>
          </w:p>
        </w:tc>
        <w:tc>
          <w:tcPr>
            <w:tcW w:w="874" w:type="dxa"/>
            <w:gridSpan w:val="4"/>
            <w:tcBorders>
              <w:top w:val="nil"/>
              <w:left w:val="nil"/>
              <w:right w:val="nil"/>
            </w:tcBorders>
            <w:shd w:val="clear" w:color="auto" w:fill="auto"/>
            <w:noWrap/>
            <w:hideMark/>
          </w:tcPr>
          <w:p w14:paraId="7C50A982"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-1.890</w:t>
            </w:r>
          </w:p>
        </w:tc>
        <w:tc>
          <w:tcPr>
            <w:tcW w:w="888" w:type="dxa"/>
            <w:tcBorders>
              <w:top w:val="nil"/>
              <w:left w:val="nil"/>
              <w:right w:val="nil"/>
            </w:tcBorders>
            <w:shd w:val="clear" w:color="auto" w:fill="auto"/>
            <w:noWrap/>
            <w:hideMark/>
          </w:tcPr>
          <w:p w14:paraId="3D83D650"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078" w:type="dxa"/>
            <w:gridSpan w:val="4"/>
            <w:tcBorders>
              <w:top w:val="nil"/>
              <w:left w:val="nil"/>
              <w:right w:val="nil"/>
            </w:tcBorders>
            <w:shd w:val="clear" w:color="auto" w:fill="auto"/>
            <w:noWrap/>
            <w:hideMark/>
          </w:tcPr>
          <w:p w14:paraId="05C19F18"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358" w:type="dxa"/>
            <w:gridSpan w:val="2"/>
            <w:tcBorders>
              <w:top w:val="nil"/>
              <w:left w:val="nil"/>
              <w:right w:val="nil"/>
            </w:tcBorders>
          </w:tcPr>
          <w:p w14:paraId="70012200" w14:textId="613D6810"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hAnsi="Times New Roman" w:cs="Times New Roman"/>
                <w:color w:val="000000"/>
                <w:sz w:val="24"/>
                <w:szCs w:val="24"/>
              </w:rPr>
              <w:t>-</w:t>
            </w:r>
            <w:r w:rsidR="00CC60BA">
              <w:rPr>
                <w:rFonts w:ascii="Times New Roman" w:hAnsi="Times New Roman" w:cs="Times New Roman"/>
                <w:color w:val="000000"/>
                <w:sz w:val="24"/>
                <w:szCs w:val="24"/>
              </w:rPr>
              <w:t>7.50%</w:t>
            </w:r>
          </w:p>
        </w:tc>
      </w:tr>
      <w:tr w:rsidR="003B1C45" w:rsidRPr="00044467" w14:paraId="4A66FCC2" w14:textId="77777777" w:rsidTr="005C7BD2">
        <w:trPr>
          <w:trHeight w:val="108"/>
        </w:trPr>
        <w:tc>
          <w:tcPr>
            <w:tcW w:w="4500" w:type="dxa"/>
            <w:gridSpan w:val="3"/>
            <w:tcBorders>
              <w:top w:val="nil"/>
              <w:left w:val="nil"/>
              <w:bottom w:val="nil"/>
              <w:right w:val="nil"/>
            </w:tcBorders>
            <w:shd w:val="clear" w:color="auto" w:fill="auto"/>
            <w:vAlign w:val="center"/>
            <w:hideMark/>
          </w:tcPr>
          <w:p w14:paraId="7E3937C2" w14:textId="77777777" w:rsidR="003B1C45" w:rsidRPr="00044467" w:rsidRDefault="00B71B04" w:rsidP="00B71B04">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Vehicle type indicator (1 if the vehicle was a sedan or SUV, 0 otherwise)</w:t>
            </w:r>
          </w:p>
        </w:tc>
        <w:tc>
          <w:tcPr>
            <w:tcW w:w="810" w:type="dxa"/>
            <w:tcBorders>
              <w:top w:val="nil"/>
              <w:left w:val="nil"/>
              <w:bottom w:val="nil"/>
              <w:right w:val="nil"/>
            </w:tcBorders>
            <w:shd w:val="clear" w:color="auto" w:fill="auto"/>
            <w:noWrap/>
            <w:hideMark/>
          </w:tcPr>
          <w:p w14:paraId="741D1A6A"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4.836</w:t>
            </w:r>
          </w:p>
        </w:tc>
        <w:tc>
          <w:tcPr>
            <w:tcW w:w="874" w:type="dxa"/>
            <w:gridSpan w:val="4"/>
            <w:tcBorders>
              <w:top w:val="nil"/>
              <w:left w:val="nil"/>
              <w:bottom w:val="nil"/>
              <w:right w:val="nil"/>
            </w:tcBorders>
            <w:shd w:val="clear" w:color="auto" w:fill="auto"/>
            <w:noWrap/>
            <w:hideMark/>
          </w:tcPr>
          <w:p w14:paraId="1B8B47FA"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2.190</w:t>
            </w:r>
          </w:p>
        </w:tc>
        <w:tc>
          <w:tcPr>
            <w:tcW w:w="888" w:type="dxa"/>
            <w:tcBorders>
              <w:top w:val="nil"/>
              <w:left w:val="nil"/>
              <w:bottom w:val="nil"/>
              <w:right w:val="nil"/>
            </w:tcBorders>
            <w:shd w:val="clear" w:color="auto" w:fill="auto"/>
            <w:noWrap/>
            <w:hideMark/>
          </w:tcPr>
          <w:p w14:paraId="4954F1D9"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078" w:type="dxa"/>
            <w:gridSpan w:val="4"/>
            <w:tcBorders>
              <w:top w:val="nil"/>
              <w:left w:val="nil"/>
              <w:bottom w:val="nil"/>
              <w:right w:val="nil"/>
            </w:tcBorders>
            <w:shd w:val="clear" w:color="auto" w:fill="auto"/>
            <w:noWrap/>
            <w:hideMark/>
          </w:tcPr>
          <w:p w14:paraId="5ACEFC3B"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358" w:type="dxa"/>
            <w:gridSpan w:val="2"/>
            <w:tcBorders>
              <w:top w:val="nil"/>
              <w:left w:val="nil"/>
              <w:bottom w:val="nil"/>
              <w:right w:val="nil"/>
            </w:tcBorders>
          </w:tcPr>
          <w:p w14:paraId="51AF3A93" w14:textId="0BCE228E" w:rsidR="003B1C45" w:rsidRPr="00044467" w:rsidRDefault="00CC60BA" w:rsidP="003B1C45">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13.60%</w:t>
            </w:r>
          </w:p>
        </w:tc>
      </w:tr>
      <w:tr w:rsidR="003B1C45" w:rsidRPr="00044467" w14:paraId="033BEC9A" w14:textId="77777777" w:rsidTr="005C7BD2">
        <w:trPr>
          <w:trHeight w:val="20"/>
        </w:trPr>
        <w:tc>
          <w:tcPr>
            <w:tcW w:w="4500" w:type="dxa"/>
            <w:gridSpan w:val="3"/>
            <w:tcBorders>
              <w:top w:val="nil"/>
              <w:left w:val="nil"/>
              <w:bottom w:val="nil"/>
              <w:right w:val="nil"/>
            </w:tcBorders>
            <w:shd w:val="clear" w:color="auto" w:fill="auto"/>
            <w:vAlign w:val="center"/>
            <w:hideMark/>
          </w:tcPr>
          <w:p w14:paraId="6BFB72C5" w14:textId="77777777" w:rsidR="003B1C45" w:rsidRPr="00044467" w:rsidRDefault="000A4699" w:rsidP="000A4699">
            <w:pPr>
              <w:spacing w:after="0" w:line="240" w:lineRule="auto"/>
              <w:ind w:left="162" w:hanging="162"/>
              <w:jc w:val="both"/>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 xml:space="preserve">   </w:t>
            </w:r>
            <w:r w:rsidR="003B1C45" w:rsidRPr="00044467">
              <w:rPr>
                <w:rFonts w:ascii="Times New Roman" w:eastAsia="Times New Roman" w:hAnsi="Times New Roman" w:cs="Times New Roman"/>
                <w:i/>
                <w:sz w:val="24"/>
                <w:szCs w:val="24"/>
              </w:rPr>
              <w:t xml:space="preserve">Standard </w:t>
            </w:r>
            <w:r w:rsidRPr="00044467">
              <w:rPr>
                <w:rFonts w:ascii="Times New Roman" w:eastAsia="Times New Roman" w:hAnsi="Times New Roman" w:cs="Times New Roman"/>
                <w:i/>
                <w:sz w:val="24"/>
                <w:szCs w:val="24"/>
              </w:rPr>
              <w:t>d</w:t>
            </w:r>
            <w:r w:rsidR="003B1C45" w:rsidRPr="00044467">
              <w:rPr>
                <w:rFonts w:ascii="Times New Roman" w:eastAsia="Times New Roman" w:hAnsi="Times New Roman" w:cs="Times New Roman"/>
                <w:i/>
                <w:sz w:val="24"/>
                <w:szCs w:val="24"/>
              </w:rPr>
              <w:t>eviation of parameter density function</w:t>
            </w:r>
          </w:p>
        </w:tc>
        <w:tc>
          <w:tcPr>
            <w:tcW w:w="810" w:type="dxa"/>
            <w:tcBorders>
              <w:top w:val="nil"/>
              <w:left w:val="nil"/>
              <w:bottom w:val="nil"/>
              <w:right w:val="nil"/>
            </w:tcBorders>
            <w:shd w:val="clear" w:color="auto" w:fill="auto"/>
            <w:noWrap/>
            <w:hideMark/>
          </w:tcPr>
          <w:p w14:paraId="286ED6AB"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4.760</w:t>
            </w:r>
          </w:p>
        </w:tc>
        <w:tc>
          <w:tcPr>
            <w:tcW w:w="874" w:type="dxa"/>
            <w:gridSpan w:val="4"/>
            <w:tcBorders>
              <w:top w:val="nil"/>
              <w:left w:val="nil"/>
              <w:bottom w:val="nil"/>
              <w:right w:val="nil"/>
            </w:tcBorders>
            <w:shd w:val="clear" w:color="auto" w:fill="auto"/>
            <w:noWrap/>
            <w:hideMark/>
          </w:tcPr>
          <w:p w14:paraId="3F2E3590"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2.610</w:t>
            </w:r>
          </w:p>
        </w:tc>
        <w:tc>
          <w:tcPr>
            <w:tcW w:w="888" w:type="dxa"/>
            <w:tcBorders>
              <w:top w:val="nil"/>
              <w:left w:val="nil"/>
              <w:bottom w:val="nil"/>
              <w:right w:val="nil"/>
            </w:tcBorders>
            <w:shd w:val="clear" w:color="auto" w:fill="auto"/>
            <w:noWrap/>
            <w:hideMark/>
          </w:tcPr>
          <w:p w14:paraId="6AC9AE2D"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w:t>
            </w:r>
          </w:p>
        </w:tc>
        <w:tc>
          <w:tcPr>
            <w:tcW w:w="1332" w:type="dxa"/>
            <w:gridSpan w:val="5"/>
            <w:tcBorders>
              <w:top w:val="nil"/>
              <w:left w:val="nil"/>
              <w:bottom w:val="nil"/>
              <w:right w:val="nil"/>
            </w:tcBorders>
            <w:shd w:val="clear" w:color="auto" w:fill="auto"/>
            <w:noWrap/>
            <w:hideMark/>
          </w:tcPr>
          <w:p w14:paraId="562BDE85"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w:t>
            </w:r>
          </w:p>
        </w:tc>
        <w:tc>
          <w:tcPr>
            <w:tcW w:w="1104" w:type="dxa"/>
            <w:tcBorders>
              <w:top w:val="nil"/>
              <w:left w:val="nil"/>
              <w:bottom w:val="nil"/>
              <w:right w:val="nil"/>
            </w:tcBorders>
          </w:tcPr>
          <w:p w14:paraId="6C047CFD"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p>
        </w:tc>
      </w:tr>
      <w:tr w:rsidR="00B71B04" w:rsidRPr="00044467" w14:paraId="0869CDD6" w14:textId="77777777" w:rsidTr="005C7BD2">
        <w:trPr>
          <w:trHeight w:val="162"/>
        </w:trPr>
        <w:tc>
          <w:tcPr>
            <w:tcW w:w="4500" w:type="dxa"/>
            <w:gridSpan w:val="3"/>
            <w:tcBorders>
              <w:top w:val="nil"/>
              <w:left w:val="nil"/>
              <w:bottom w:val="nil"/>
              <w:right w:val="nil"/>
            </w:tcBorders>
            <w:shd w:val="clear" w:color="auto" w:fill="auto"/>
            <w:vAlign w:val="center"/>
          </w:tcPr>
          <w:p w14:paraId="2CF078A2" w14:textId="77777777" w:rsidR="00B71B04" w:rsidRPr="00044467" w:rsidRDefault="00B71B04" w:rsidP="00941041">
            <w:pPr>
              <w:spacing w:after="0" w:line="240" w:lineRule="auto"/>
              <w:ind w:left="162" w:hanging="162"/>
              <w:jc w:val="both"/>
              <w:rPr>
                <w:rFonts w:ascii="Times New Roman" w:eastAsia="Times New Roman" w:hAnsi="Times New Roman" w:cs="Times New Roman"/>
                <w:iCs/>
                <w:sz w:val="24"/>
                <w:szCs w:val="24"/>
              </w:rPr>
            </w:pPr>
            <w:r w:rsidRPr="00044467">
              <w:rPr>
                <w:rFonts w:ascii="Times New Roman" w:eastAsia="Times New Roman" w:hAnsi="Times New Roman" w:cs="Times New Roman"/>
                <w:iCs/>
                <w:sz w:val="24"/>
                <w:szCs w:val="24"/>
              </w:rPr>
              <w:t>Vehicle age indicator (1 if vehicle was less than 3 years old, 0 otherwise)</w:t>
            </w:r>
          </w:p>
        </w:tc>
        <w:tc>
          <w:tcPr>
            <w:tcW w:w="810" w:type="dxa"/>
            <w:tcBorders>
              <w:top w:val="nil"/>
              <w:left w:val="nil"/>
              <w:bottom w:val="nil"/>
              <w:right w:val="nil"/>
            </w:tcBorders>
            <w:shd w:val="clear" w:color="auto" w:fill="auto"/>
            <w:noWrap/>
          </w:tcPr>
          <w:p w14:paraId="2050AA89" w14:textId="77777777" w:rsidR="00B71B04" w:rsidRPr="00044467" w:rsidRDefault="00B71B04" w:rsidP="00941041">
            <w:pPr>
              <w:spacing w:after="0" w:line="240" w:lineRule="auto"/>
              <w:jc w:val="center"/>
              <w:rPr>
                <w:rFonts w:ascii="Times New Roman" w:eastAsia="Times New Roman" w:hAnsi="Times New Roman" w:cs="Times New Roman"/>
                <w:iCs/>
                <w:sz w:val="24"/>
                <w:szCs w:val="24"/>
              </w:rPr>
            </w:pPr>
            <w:r w:rsidRPr="00044467">
              <w:rPr>
                <w:rFonts w:ascii="Times New Roman" w:eastAsia="Times New Roman" w:hAnsi="Times New Roman" w:cs="Times New Roman"/>
                <w:iCs/>
                <w:sz w:val="24"/>
                <w:szCs w:val="24"/>
              </w:rPr>
              <w:t>--</w:t>
            </w:r>
          </w:p>
        </w:tc>
        <w:tc>
          <w:tcPr>
            <w:tcW w:w="874" w:type="dxa"/>
            <w:gridSpan w:val="4"/>
            <w:tcBorders>
              <w:top w:val="nil"/>
              <w:left w:val="nil"/>
              <w:bottom w:val="nil"/>
              <w:right w:val="nil"/>
            </w:tcBorders>
            <w:shd w:val="clear" w:color="auto" w:fill="auto"/>
            <w:noWrap/>
          </w:tcPr>
          <w:p w14:paraId="51AAFF6B" w14:textId="77777777" w:rsidR="00B71B04" w:rsidRPr="00044467" w:rsidRDefault="00B71B04" w:rsidP="00941041">
            <w:pPr>
              <w:spacing w:after="0" w:line="240" w:lineRule="auto"/>
              <w:jc w:val="center"/>
              <w:rPr>
                <w:rFonts w:ascii="Times New Roman" w:eastAsia="Times New Roman" w:hAnsi="Times New Roman" w:cs="Times New Roman"/>
                <w:iCs/>
                <w:sz w:val="24"/>
                <w:szCs w:val="24"/>
              </w:rPr>
            </w:pPr>
            <w:r w:rsidRPr="00044467">
              <w:rPr>
                <w:rFonts w:ascii="Times New Roman" w:eastAsia="Times New Roman" w:hAnsi="Times New Roman" w:cs="Times New Roman"/>
                <w:iCs/>
                <w:sz w:val="24"/>
                <w:szCs w:val="24"/>
              </w:rPr>
              <w:t>--</w:t>
            </w:r>
          </w:p>
        </w:tc>
        <w:tc>
          <w:tcPr>
            <w:tcW w:w="888" w:type="dxa"/>
            <w:tcBorders>
              <w:top w:val="nil"/>
              <w:left w:val="nil"/>
              <w:bottom w:val="nil"/>
              <w:right w:val="nil"/>
            </w:tcBorders>
            <w:shd w:val="clear" w:color="auto" w:fill="auto"/>
            <w:noWrap/>
          </w:tcPr>
          <w:p w14:paraId="281587CF" w14:textId="77777777" w:rsidR="00B71B04" w:rsidRPr="00044467" w:rsidRDefault="00B71B04" w:rsidP="00941041">
            <w:pPr>
              <w:spacing w:after="0" w:line="240" w:lineRule="auto"/>
              <w:jc w:val="center"/>
              <w:rPr>
                <w:rFonts w:ascii="Times New Roman" w:eastAsia="Times New Roman" w:hAnsi="Times New Roman" w:cs="Times New Roman"/>
                <w:iCs/>
                <w:sz w:val="24"/>
                <w:szCs w:val="24"/>
              </w:rPr>
            </w:pPr>
            <w:r w:rsidRPr="00044467">
              <w:rPr>
                <w:rFonts w:ascii="Times New Roman" w:eastAsia="Times New Roman" w:hAnsi="Times New Roman" w:cs="Times New Roman"/>
                <w:iCs/>
                <w:sz w:val="24"/>
                <w:szCs w:val="24"/>
              </w:rPr>
              <w:t>-0.636</w:t>
            </w:r>
          </w:p>
        </w:tc>
        <w:tc>
          <w:tcPr>
            <w:tcW w:w="1078" w:type="dxa"/>
            <w:gridSpan w:val="4"/>
            <w:tcBorders>
              <w:top w:val="nil"/>
              <w:left w:val="nil"/>
              <w:bottom w:val="nil"/>
              <w:right w:val="nil"/>
            </w:tcBorders>
            <w:shd w:val="clear" w:color="auto" w:fill="auto"/>
            <w:noWrap/>
          </w:tcPr>
          <w:p w14:paraId="5D07E52B" w14:textId="77777777" w:rsidR="00B71B04" w:rsidRPr="00044467" w:rsidRDefault="00B71B04" w:rsidP="00941041">
            <w:pPr>
              <w:spacing w:after="0" w:line="240" w:lineRule="auto"/>
              <w:jc w:val="center"/>
              <w:rPr>
                <w:rFonts w:ascii="Times New Roman" w:eastAsia="Times New Roman" w:hAnsi="Times New Roman" w:cs="Times New Roman"/>
                <w:iCs/>
                <w:sz w:val="24"/>
                <w:szCs w:val="24"/>
              </w:rPr>
            </w:pPr>
            <w:r w:rsidRPr="00044467">
              <w:rPr>
                <w:rFonts w:ascii="Times New Roman" w:eastAsia="Times New Roman" w:hAnsi="Times New Roman" w:cs="Times New Roman"/>
                <w:iCs/>
                <w:sz w:val="24"/>
                <w:szCs w:val="24"/>
              </w:rPr>
              <w:t>-2.430</w:t>
            </w:r>
          </w:p>
        </w:tc>
        <w:tc>
          <w:tcPr>
            <w:tcW w:w="1358" w:type="dxa"/>
            <w:gridSpan w:val="2"/>
            <w:tcBorders>
              <w:top w:val="nil"/>
              <w:left w:val="nil"/>
              <w:bottom w:val="nil"/>
              <w:right w:val="nil"/>
            </w:tcBorders>
          </w:tcPr>
          <w:p w14:paraId="12EF7BB7" w14:textId="7E1054E9" w:rsidR="00B71B04" w:rsidRPr="00044467" w:rsidRDefault="00B71B04" w:rsidP="00941041">
            <w:pPr>
              <w:spacing w:after="0" w:line="240" w:lineRule="auto"/>
              <w:jc w:val="center"/>
              <w:rPr>
                <w:rFonts w:ascii="Times New Roman" w:eastAsia="Times New Roman" w:hAnsi="Times New Roman" w:cs="Times New Roman"/>
                <w:iCs/>
                <w:sz w:val="24"/>
                <w:szCs w:val="24"/>
              </w:rPr>
            </w:pPr>
            <w:r w:rsidRPr="00044467">
              <w:rPr>
                <w:rFonts w:ascii="Times New Roman" w:eastAsia="Times New Roman" w:hAnsi="Times New Roman" w:cs="Times New Roman"/>
                <w:iCs/>
                <w:sz w:val="24"/>
                <w:szCs w:val="24"/>
              </w:rPr>
              <w:t>-</w:t>
            </w:r>
            <w:r w:rsidR="00CC60BA">
              <w:rPr>
                <w:rFonts w:ascii="Times New Roman" w:eastAsia="Times New Roman" w:hAnsi="Times New Roman" w:cs="Times New Roman"/>
                <w:iCs/>
                <w:sz w:val="24"/>
                <w:szCs w:val="24"/>
              </w:rPr>
              <w:t>20.70%</w:t>
            </w:r>
          </w:p>
        </w:tc>
      </w:tr>
      <w:tr w:rsidR="003B1C45" w:rsidRPr="00044467" w14:paraId="0313809B" w14:textId="77777777" w:rsidTr="005C7BD2">
        <w:trPr>
          <w:trHeight w:val="60"/>
        </w:trPr>
        <w:tc>
          <w:tcPr>
            <w:tcW w:w="4500" w:type="dxa"/>
            <w:gridSpan w:val="3"/>
            <w:tcBorders>
              <w:top w:val="nil"/>
              <w:left w:val="nil"/>
              <w:bottom w:val="nil"/>
              <w:right w:val="nil"/>
            </w:tcBorders>
            <w:shd w:val="clear" w:color="auto" w:fill="auto"/>
            <w:vAlign w:val="center"/>
            <w:hideMark/>
          </w:tcPr>
          <w:p w14:paraId="5E0A409D" w14:textId="6F2E9B86" w:rsidR="003B1C45" w:rsidRPr="00044467" w:rsidRDefault="00B71B04">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 xml:space="preserve">Driver’s gender </w:t>
            </w:r>
            <w:r w:rsidR="00926CBC">
              <w:rPr>
                <w:rFonts w:ascii="Times New Roman" w:eastAsia="Times New Roman" w:hAnsi="Times New Roman" w:cs="Times New Roman"/>
                <w:sz w:val="24"/>
                <w:szCs w:val="24"/>
              </w:rPr>
              <w:t>and</w:t>
            </w:r>
            <w:r w:rsidRPr="00044467">
              <w:rPr>
                <w:rFonts w:ascii="Times New Roman" w:eastAsia="Times New Roman" w:hAnsi="Times New Roman" w:cs="Times New Roman"/>
                <w:sz w:val="24"/>
                <w:szCs w:val="24"/>
              </w:rPr>
              <w:t xml:space="preserve"> age indicator (1 if the driver was female and over 40 years old, 0 otherwise)</w:t>
            </w:r>
          </w:p>
        </w:tc>
        <w:tc>
          <w:tcPr>
            <w:tcW w:w="810" w:type="dxa"/>
            <w:tcBorders>
              <w:top w:val="nil"/>
              <w:left w:val="nil"/>
              <w:bottom w:val="nil"/>
              <w:right w:val="nil"/>
            </w:tcBorders>
            <w:shd w:val="clear" w:color="auto" w:fill="auto"/>
            <w:noWrap/>
            <w:hideMark/>
          </w:tcPr>
          <w:p w14:paraId="4A5DB7E0"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-4.615</w:t>
            </w:r>
          </w:p>
        </w:tc>
        <w:tc>
          <w:tcPr>
            <w:tcW w:w="874" w:type="dxa"/>
            <w:gridSpan w:val="4"/>
            <w:tcBorders>
              <w:top w:val="nil"/>
              <w:left w:val="nil"/>
              <w:bottom w:val="nil"/>
              <w:right w:val="nil"/>
            </w:tcBorders>
            <w:shd w:val="clear" w:color="auto" w:fill="auto"/>
            <w:noWrap/>
            <w:hideMark/>
          </w:tcPr>
          <w:p w14:paraId="0863FB59"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-2.240</w:t>
            </w:r>
          </w:p>
        </w:tc>
        <w:tc>
          <w:tcPr>
            <w:tcW w:w="888" w:type="dxa"/>
            <w:tcBorders>
              <w:top w:val="nil"/>
              <w:left w:val="nil"/>
              <w:bottom w:val="nil"/>
              <w:right w:val="nil"/>
            </w:tcBorders>
            <w:shd w:val="clear" w:color="auto" w:fill="auto"/>
            <w:noWrap/>
            <w:hideMark/>
          </w:tcPr>
          <w:p w14:paraId="7EAE392E"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078" w:type="dxa"/>
            <w:gridSpan w:val="4"/>
            <w:tcBorders>
              <w:top w:val="nil"/>
              <w:left w:val="nil"/>
              <w:bottom w:val="nil"/>
              <w:right w:val="nil"/>
            </w:tcBorders>
            <w:shd w:val="clear" w:color="auto" w:fill="auto"/>
            <w:noWrap/>
            <w:hideMark/>
          </w:tcPr>
          <w:p w14:paraId="7CD48E39"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358" w:type="dxa"/>
            <w:gridSpan w:val="2"/>
            <w:tcBorders>
              <w:top w:val="nil"/>
              <w:left w:val="nil"/>
              <w:bottom w:val="nil"/>
              <w:right w:val="nil"/>
            </w:tcBorders>
          </w:tcPr>
          <w:p w14:paraId="01610BEF" w14:textId="539658BE"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hAnsi="Times New Roman" w:cs="Times New Roman"/>
                <w:color w:val="000000"/>
                <w:sz w:val="24"/>
                <w:szCs w:val="24"/>
              </w:rPr>
              <w:t>-</w:t>
            </w:r>
            <w:r w:rsidR="00CC60BA">
              <w:rPr>
                <w:rFonts w:ascii="Times New Roman" w:hAnsi="Times New Roman" w:cs="Times New Roman"/>
                <w:color w:val="000000"/>
                <w:sz w:val="24"/>
                <w:szCs w:val="24"/>
              </w:rPr>
              <w:t>12.60%</w:t>
            </w:r>
          </w:p>
        </w:tc>
      </w:tr>
      <w:tr w:rsidR="00B71B04" w:rsidRPr="00044467" w14:paraId="03CD8C28" w14:textId="77777777" w:rsidTr="005C7BD2">
        <w:trPr>
          <w:trHeight w:val="126"/>
        </w:trPr>
        <w:tc>
          <w:tcPr>
            <w:tcW w:w="4500" w:type="dxa"/>
            <w:gridSpan w:val="3"/>
            <w:tcBorders>
              <w:top w:val="nil"/>
              <w:left w:val="nil"/>
              <w:right w:val="nil"/>
            </w:tcBorders>
            <w:shd w:val="clear" w:color="auto" w:fill="auto"/>
            <w:vAlign w:val="center"/>
            <w:hideMark/>
          </w:tcPr>
          <w:p w14:paraId="1E39774E" w14:textId="77777777" w:rsidR="00B71B04" w:rsidRPr="00044467" w:rsidRDefault="00B71B04" w:rsidP="00941041">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Driver’s age indicator (1 if the driver was 60 years old or older, 0 otherwise)</w:t>
            </w:r>
          </w:p>
        </w:tc>
        <w:tc>
          <w:tcPr>
            <w:tcW w:w="810" w:type="dxa"/>
            <w:tcBorders>
              <w:top w:val="nil"/>
              <w:left w:val="nil"/>
              <w:right w:val="nil"/>
            </w:tcBorders>
            <w:shd w:val="clear" w:color="auto" w:fill="auto"/>
            <w:noWrap/>
            <w:hideMark/>
          </w:tcPr>
          <w:p w14:paraId="1DA2A4C5"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874" w:type="dxa"/>
            <w:gridSpan w:val="4"/>
            <w:tcBorders>
              <w:top w:val="nil"/>
              <w:left w:val="nil"/>
              <w:right w:val="nil"/>
            </w:tcBorders>
            <w:shd w:val="clear" w:color="auto" w:fill="auto"/>
            <w:noWrap/>
            <w:hideMark/>
          </w:tcPr>
          <w:p w14:paraId="0397D1F4"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888" w:type="dxa"/>
            <w:tcBorders>
              <w:top w:val="nil"/>
              <w:left w:val="nil"/>
              <w:right w:val="nil"/>
            </w:tcBorders>
            <w:shd w:val="clear" w:color="auto" w:fill="auto"/>
            <w:noWrap/>
            <w:hideMark/>
          </w:tcPr>
          <w:p w14:paraId="725E3832"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-0.630</w:t>
            </w:r>
          </w:p>
        </w:tc>
        <w:tc>
          <w:tcPr>
            <w:tcW w:w="1078" w:type="dxa"/>
            <w:gridSpan w:val="4"/>
            <w:tcBorders>
              <w:top w:val="nil"/>
              <w:left w:val="nil"/>
              <w:right w:val="nil"/>
            </w:tcBorders>
            <w:shd w:val="clear" w:color="auto" w:fill="auto"/>
            <w:noWrap/>
            <w:hideMark/>
          </w:tcPr>
          <w:p w14:paraId="239EC15A"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-2.470</w:t>
            </w:r>
          </w:p>
        </w:tc>
        <w:tc>
          <w:tcPr>
            <w:tcW w:w="1358" w:type="dxa"/>
            <w:gridSpan w:val="2"/>
            <w:tcBorders>
              <w:top w:val="nil"/>
              <w:left w:val="nil"/>
              <w:right w:val="nil"/>
            </w:tcBorders>
          </w:tcPr>
          <w:p w14:paraId="1C6C5A36" w14:textId="49D752A8" w:rsidR="00B71B04" w:rsidRPr="00044467" w:rsidRDefault="00B71B04" w:rsidP="00941041">
            <w:pPr>
              <w:spacing w:after="0" w:line="240" w:lineRule="auto"/>
              <w:jc w:val="center"/>
              <w:rPr>
                <w:rFonts w:ascii="Times New Roman" w:hAnsi="Times New Roman" w:cs="Times New Roman"/>
                <w:color w:val="000000"/>
                <w:sz w:val="24"/>
                <w:szCs w:val="24"/>
              </w:rPr>
            </w:pPr>
            <w:r w:rsidRPr="00044467">
              <w:rPr>
                <w:rFonts w:ascii="Times New Roman" w:hAnsi="Times New Roman" w:cs="Times New Roman"/>
                <w:color w:val="000000"/>
                <w:sz w:val="24"/>
                <w:szCs w:val="24"/>
              </w:rPr>
              <w:t>-</w:t>
            </w:r>
            <w:r w:rsidR="00CC60BA">
              <w:rPr>
                <w:rFonts w:ascii="Times New Roman" w:hAnsi="Times New Roman" w:cs="Times New Roman"/>
                <w:color w:val="000000"/>
                <w:sz w:val="24"/>
                <w:szCs w:val="24"/>
              </w:rPr>
              <w:t>21.80%</w:t>
            </w:r>
          </w:p>
        </w:tc>
      </w:tr>
      <w:tr w:rsidR="00B71B04" w:rsidRPr="00044467" w14:paraId="73F64CA7" w14:textId="77777777" w:rsidTr="005C7BD2">
        <w:trPr>
          <w:trHeight w:val="81"/>
        </w:trPr>
        <w:tc>
          <w:tcPr>
            <w:tcW w:w="4500" w:type="dxa"/>
            <w:gridSpan w:val="3"/>
            <w:tcBorders>
              <w:top w:val="nil"/>
              <w:left w:val="nil"/>
              <w:right w:val="nil"/>
            </w:tcBorders>
            <w:shd w:val="clear" w:color="auto" w:fill="auto"/>
            <w:vAlign w:val="center"/>
            <w:hideMark/>
          </w:tcPr>
          <w:p w14:paraId="7F869964" w14:textId="77777777" w:rsidR="00B71B04" w:rsidRPr="00044467" w:rsidRDefault="00B71B04" w:rsidP="00941041">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Speeding indicator (1 if the average traversal speed exceeds the speed limit, 0 otherwise)</w:t>
            </w:r>
          </w:p>
        </w:tc>
        <w:tc>
          <w:tcPr>
            <w:tcW w:w="810" w:type="dxa"/>
            <w:tcBorders>
              <w:top w:val="nil"/>
              <w:left w:val="nil"/>
              <w:right w:val="nil"/>
            </w:tcBorders>
            <w:shd w:val="clear" w:color="auto" w:fill="auto"/>
            <w:noWrap/>
            <w:hideMark/>
          </w:tcPr>
          <w:p w14:paraId="69B7A0BD"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874" w:type="dxa"/>
            <w:gridSpan w:val="4"/>
            <w:tcBorders>
              <w:top w:val="nil"/>
              <w:left w:val="nil"/>
              <w:right w:val="nil"/>
            </w:tcBorders>
            <w:shd w:val="clear" w:color="auto" w:fill="auto"/>
            <w:noWrap/>
            <w:hideMark/>
          </w:tcPr>
          <w:p w14:paraId="449E65FA"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888" w:type="dxa"/>
            <w:tcBorders>
              <w:top w:val="nil"/>
              <w:left w:val="nil"/>
              <w:right w:val="nil"/>
            </w:tcBorders>
            <w:shd w:val="clear" w:color="auto" w:fill="auto"/>
            <w:noWrap/>
            <w:hideMark/>
          </w:tcPr>
          <w:p w14:paraId="0BBAF034"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0.476</w:t>
            </w:r>
          </w:p>
        </w:tc>
        <w:tc>
          <w:tcPr>
            <w:tcW w:w="1078" w:type="dxa"/>
            <w:gridSpan w:val="4"/>
            <w:tcBorders>
              <w:top w:val="nil"/>
              <w:left w:val="nil"/>
              <w:right w:val="nil"/>
            </w:tcBorders>
            <w:shd w:val="clear" w:color="auto" w:fill="auto"/>
            <w:noWrap/>
            <w:hideMark/>
          </w:tcPr>
          <w:p w14:paraId="1D9DC034" w14:textId="77777777" w:rsidR="00B71B04" w:rsidRPr="00044467" w:rsidRDefault="00B71B0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1.660</w:t>
            </w:r>
          </w:p>
        </w:tc>
        <w:tc>
          <w:tcPr>
            <w:tcW w:w="1358" w:type="dxa"/>
            <w:gridSpan w:val="2"/>
            <w:tcBorders>
              <w:top w:val="nil"/>
              <w:left w:val="nil"/>
              <w:right w:val="nil"/>
            </w:tcBorders>
          </w:tcPr>
          <w:p w14:paraId="47E33F0A" w14:textId="648AC481" w:rsidR="00B71B04" w:rsidRPr="00044467" w:rsidRDefault="00CC60BA" w:rsidP="00941041">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16.10%</w:t>
            </w:r>
          </w:p>
        </w:tc>
      </w:tr>
      <w:tr w:rsidR="00AB1894" w:rsidRPr="00044467" w14:paraId="5D52E79C" w14:textId="77777777" w:rsidTr="005C7BD2">
        <w:trPr>
          <w:trHeight w:val="288"/>
        </w:trPr>
        <w:tc>
          <w:tcPr>
            <w:tcW w:w="4500" w:type="dxa"/>
            <w:gridSpan w:val="3"/>
            <w:tcBorders>
              <w:top w:val="nil"/>
              <w:left w:val="nil"/>
              <w:bottom w:val="nil"/>
              <w:right w:val="nil"/>
            </w:tcBorders>
            <w:shd w:val="clear" w:color="auto" w:fill="auto"/>
            <w:vAlign w:val="center"/>
            <w:hideMark/>
          </w:tcPr>
          <w:p w14:paraId="4AE7A3B2" w14:textId="77777777" w:rsidR="00AB1894" w:rsidRPr="00044467" w:rsidRDefault="00AB1894" w:rsidP="00941041">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Traversal frequency indicator (1 if the driver traversed the same site more than 5 times, 0 otherwise)</w:t>
            </w:r>
          </w:p>
        </w:tc>
        <w:tc>
          <w:tcPr>
            <w:tcW w:w="810" w:type="dxa"/>
            <w:tcBorders>
              <w:top w:val="nil"/>
              <w:left w:val="nil"/>
              <w:bottom w:val="nil"/>
              <w:right w:val="nil"/>
            </w:tcBorders>
            <w:shd w:val="clear" w:color="auto" w:fill="auto"/>
            <w:noWrap/>
            <w:hideMark/>
          </w:tcPr>
          <w:p w14:paraId="337FB569" w14:textId="77777777"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-3.761</w:t>
            </w:r>
          </w:p>
        </w:tc>
        <w:tc>
          <w:tcPr>
            <w:tcW w:w="874" w:type="dxa"/>
            <w:gridSpan w:val="4"/>
            <w:tcBorders>
              <w:top w:val="nil"/>
              <w:left w:val="nil"/>
              <w:bottom w:val="nil"/>
              <w:right w:val="nil"/>
            </w:tcBorders>
            <w:shd w:val="clear" w:color="auto" w:fill="auto"/>
            <w:noWrap/>
            <w:hideMark/>
          </w:tcPr>
          <w:p w14:paraId="455F5D81" w14:textId="77777777"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-1.910</w:t>
            </w:r>
          </w:p>
        </w:tc>
        <w:tc>
          <w:tcPr>
            <w:tcW w:w="888" w:type="dxa"/>
            <w:tcBorders>
              <w:top w:val="nil"/>
              <w:left w:val="nil"/>
              <w:bottom w:val="nil"/>
              <w:right w:val="nil"/>
            </w:tcBorders>
            <w:shd w:val="clear" w:color="auto" w:fill="auto"/>
            <w:noWrap/>
            <w:hideMark/>
          </w:tcPr>
          <w:p w14:paraId="7692E7F7" w14:textId="77777777"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078" w:type="dxa"/>
            <w:gridSpan w:val="4"/>
            <w:tcBorders>
              <w:top w:val="nil"/>
              <w:left w:val="nil"/>
              <w:bottom w:val="nil"/>
              <w:right w:val="nil"/>
            </w:tcBorders>
            <w:shd w:val="clear" w:color="auto" w:fill="auto"/>
            <w:noWrap/>
            <w:hideMark/>
          </w:tcPr>
          <w:p w14:paraId="7CD9E138" w14:textId="77777777"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358" w:type="dxa"/>
            <w:gridSpan w:val="2"/>
            <w:tcBorders>
              <w:top w:val="nil"/>
              <w:left w:val="nil"/>
              <w:bottom w:val="nil"/>
              <w:right w:val="nil"/>
            </w:tcBorders>
          </w:tcPr>
          <w:p w14:paraId="4DA2102A" w14:textId="3AA18206"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hAnsi="Times New Roman" w:cs="Times New Roman"/>
                <w:color w:val="000000"/>
                <w:sz w:val="24"/>
                <w:szCs w:val="24"/>
              </w:rPr>
              <w:t>-</w:t>
            </w:r>
            <w:r w:rsidR="00CC60BA">
              <w:rPr>
                <w:rFonts w:ascii="Times New Roman" w:hAnsi="Times New Roman" w:cs="Times New Roman"/>
                <w:color w:val="000000"/>
                <w:sz w:val="24"/>
                <w:szCs w:val="24"/>
              </w:rPr>
              <w:t>6.</w:t>
            </w:r>
            <w:r w:rsidRPr="00044467">
              <w:rPr>
                <w:rFonts w:ascii="Times New Roman" w:hAnsi="Times New Roman" w:cs="Times New Roman"/>
                <w:color w:val="000000"/>
                <w:sz w:val="24"/>
                <w:szCs w:val="24"/>
              </w:rPr>
              <w:t>9</w:t>
            </w:r>
            <w:r w:rsidR="00CC60BA">
              <w:rPr>
                <w:rFonts w:ascii="Times New Roman" w:hAnsi="Times New Roman" w:cs="Times New Roman"/>
                <w:color w:val="000000"/>
                <w:sz w:val="24"/>
                <w:szCs w:val="24"/>
              </w:rPr>
              <w:t>0%</w:t>
            </w:r>
          </w:p>
        </w:tc>
      </w:tr>
      <w:tr w:rsidR="00AB1894" w:rsidRPr="00044467" w14:paraId="61DB694C" w14:textId="77777777" w:rsidTr="005C7BD2">
        <w:trPr>
          <w:trHeight w:val="72"/>
        </w:trPr>
        <w:tc>
          <w:tcPr>
            <w:tcW w:w="4500" w:type="dxa"/>
            <w:gridSpan w:val="3"/>
            <w:tcBorders>
              <w:top w:val="nil"/>
              <w:left w:val="nil"/>
              <w:bottom w:val="nil"/>
              <w:right w:val="nil"/>
            </w:tcBorders>
            <w:shd w:val="clear" w:color="auto" w:fill="auto"/>
            <w:vAlign w:val="center"/>
            <w:hideMark/>
          </w:tcPr>
          <w:p w14:paraId="508C2908" w14:textId="77777777" w:rsidR="00AB1894" w:rsidRPr="00044467" w:rsidRDefault="00AB1894" w:rsidP="00941041">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Time of day indicator (1 if the traversal occurred during the day, 0 otherwise)</w:t>
            </w:r>
          </w:p>
        </w:tc>
        <w:tc>
          <w:tcPr>
            <w:tcW w:w="810" w:type="dxa"/>
            <w:tcBorders>
              <w:top w:val="nil"/>
              <w:left w:val="nil"/>
              <w:bottom w:val="nil"/>
              <w:right w:val="nil"/>
            </w:tcBorders>
            <w:shd w:val="clear" w:color="auto" w:fill="auto"/>
            <w:noWrap/>
            <w:hideMark/>
          </w:tcPr>
          <w:p w14:paraId="2C0EFE2F" w14:textId="77777777"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874" w:type="dxa"/>
            <w:gridSpan w:val="4"/>
            <w:tcBorders>
              <w:top w:val="nil"/>
              <w:left w:val="nil"/>
              <w:bottom w:val="nil"/>
              <w:right w:val="nil"/>
            </w:tcBorders>
            <w:shd w:val="clear" w:color="auto" w:fill="auto"/>
            <w:noWrap/>
            <w:hideMark/>
          </w:tcPr>
          <w:p w14:paraId="563A2897" w14:textId="77777777"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888" w:type="dxa"/>
            <w:tcBorders>
              <w:top w:val="nil"/>
              <w:left w:val="nil"/>
              <w:bottom w:val="nil"/>
              <w:right w:val="nil"/>
            </w:tcBorders>
            <w:shd w:val="clear" w:color="auto" w:fill="auto"/>
            <w:noWrap/>
            <w:hideMark/>
          </w:tcPr>
          <w:p w14:paraId="103408B1" w14:textId="77777777"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0.598</w:t>
            </w:r>
          </w:p>
        </w:tc>
        <w:tc>
          <w:tcPr>
            <w:tcW w:w="1078" w:type="dxa"/>
            <w:gridSpan w:val="4"/>
            <w:tcBorders>
              <w:top w:val="nil"/>
              <w:left w:val="nil"/>
              <w:bottom w:val="nil"/>
              <w:right w:val="nil"/>
            </w:tcBorders>
            <w:shd w:val="clear" w:color="auto" w:fill="auto"/>
            <w:noWrap/>
            <w:hideMark/>
          </w:tcPr>
          <w:p w14:paraId="373E2DFE" w14:textId="77777777" w:rsidR="00AB1894" w:rsidRPr="00044467" w:rsidRDefault="00AB1894" w:rsidP="00941041">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2.000</w:t>
            </w:r>
          </w:p>
        </w:tc>
        <w:tc>
          <w:tcPr>
            <w:tcW w:w="1358" w:type="dxa"/>
            <w:gridSpan w:val="2"/>
            <w:tcBorders>
              <w:top w:val="nil"/>
              <w:left w:val="nil"/>
              <w:bottom w:val="nil"/>
              <w:right w:val="nil"/>
            </w:tcBorders>
          </w:tcPr>
          <w:p w14:paraId="67772BE2" w14:textId="6105EF01" w:rsidR="00AB1894" w:rsidRPr="00044467" w:rsidRDefault="00CC60BA" w:rsidP="0094104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20.10%</w:t>
            </w:r>
          </w:p>
        </w:tc>
      </w:tr>
      <w:tr w:rsidR="003B1C45" w:rsidRPr="00044467" w14:paraId="78432C55" w14:textId="77777777" w:rsidTr="005C7BD2">
        <w:trPr>
          <w:trHeight w:val="198"/>
        </w:trPr>
        <w:tc>
          <w:tcPr>
            <w:tcW w:w="4500" w:type="dxa"/>
            <w:gridSpan w:val="3"/>
            <w:tcBorders>
              <w:top w:val="nil"/>
              <w:left w:val="nil"/>
              <w:bottom w:val="nil"/>
              <w:right w:val="nil"/>
            </w:tcBorders>
            <w:shd w:val="clear" w:color="auto" w:fill="auto"/>
            <w:vAlign w:val="center"/>
            <w:hideMark/>
          </w:tcPr>
          <w:p w14:paraId="39636D8A" w14:textId="77777777" w:rsidR="003B1C45" w:rsidRPr="00044467" w:rsidRDefault="00AB1894" w:rsidP="00AB1894">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Time of day indicator (1 if traversal occurred during the dawn, dusk, or night, 0 otherwise)</w:t>
            </w:r>
          </w:p>
        </w:tc>
        <w:tc>
          <w:tcPr>
            <w:tcW w:w="810" w:type="dxa"/>
            <w:tcBorders>
              <w:top w:val="nil"/>
              <w:left w:val="nil"/>
              <w:right w:val="nil"/>
            </w:tcBorders>
            <w:shd w:val="clear" w:color="auto" w:fill="auto"/>
            <w:noWrap/>
            <w:hideMark/>
          </w:tcPr>
          <w:p w14:paraId="366E144F"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-3.509</w:t>
            </w:r>
          </w:p>
        </w:tc>
        <w:tc>
          <w:tcPr>
            <w:tcW w:w="874" w:type="dxa"/>
            <w:gridSpan w:val="4"/>
            <w:tcBorders>
              <w:top w:val="nil"/>
              <w:left w:val="nil"/>
              <w:right w:val="nil"/>
            </w:tcBorders>
            <w:shd w:val="clear" w:color="auto" w:fill="auto"/>
            <w:noWrap/>
            <w:hideMark/>
          </w:tcPr>
          <w:p w14:paraId="380DF7FC"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-1.890</w:t>
            </w:r>
          </w:p>
        </w:tc>
        <w:tc>
          <w:tcPr>
            <w:tcW w:w="888" w:type="dxa"/>
            <w:tcBorders>
              <w:top w:val="nil"/>
              <w:left w:val="nil"/>
              <w:bottom w:val="nil"/>
              <w:right w:val="nil"/>
            </w:tcBorders>
            <w:shd w:val="clear" w:color="auto" w:fill="auto"/>
            <w:noWrap/>
            <w:hideMark/>
          </w:tcPr>
          <w:p w14:paraId="0AEF5DDC"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078" w:type="dxa"/>
            <w:gridSpan w:val="4"/>
            <w:tcBorders>
              <w:top w:val="nil"/>
              <w:left w:val="nil"/>
              <w:bottom w:val="nil"/>
              <w:right w:val="nil"/>
            </w:tcBorders>
            <w:shd w:val="clear" w:color="auto" w:fill="auto"/>
            <w:noWrap/>
            <w:hideMark/>
          </w:tcPr>
          <w:p w14:paraId="1BF07633"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1358" w:type="dxa"/>
            <w:gridSpan w:val="2"/>
            <w:tcBorders>
              <w:top w:val="nil"/>
              <w:left w:val="nil"/>
              <w:bottom w:val="nil"/>
              <w:right w:val="nil"/>
            </w:tcBorders>
          </w:tcPr>
          <w:p w14:paraId="72F33B9F" w14:textId="3BAED680"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hAnsi="Times New Roman" w:cs="Times New Roman"/>
                <w:color w:val="000000"/>
                <w:sz w:val="24"/>
                <w:szCs w:val="24"/>
              </w:rPr>
              <w:t>-</w:t>
            </w:r>
            <w:r w:rsidR="00CC60BA">
              <w:rPr>
                <w:rFonts w:ascii="Times New Roman" w:hAnsi="Times New Roman" w:cs="Times New Roman"/>
                <w:color w:val="000000"/>
                <w:sz w:val="24"/>
                <w:szCs w:val="24"/>
              </w:rPr>
              <w:t>6.20%</w:t>
            </w:r>
          </w:p>
        </w:tc>
      </w:tr>
      <w:tr w:rsidR="003B1C45" w:rsidRPr="00044467" w14:paraId="3A9BF491" w14:textId="77777777" w:rsidTr="005C7BD2">
        <w:trPr>
          <w:trHeight w:val="60"/>
        </w:trPr>
        <w:tc>
          <w:tcPr>
            <w:tcW w:w="4500" w:type="dxa"/>
            <w:gridSpan w:val="3"/>
            <w:tcBorders>
              <w:top w:val="nil"/>
              <w:left w:val="nil"/>
              <w:bottom w:val="nil"/>
              <w:right w:val="nil"/>
            </w:tcBorders>
            <w:shd w:val="clear" w:color="auto" w:fill="auto"/>
            <w:vAlign w:val="center"/>
            <w:hideMark/>
          </w:tcPr>
          <w:p w14:paraId="4408B689" w14:textId="77777777" w:rsidR="003B1C45" w:rsidRPr="00044467" w:rsidRDefault="00AB1894" w:rsidP="00AB1894">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Weather indicator (1 if the weather was clear during the traversal, 0 otherwise)</w:t>
            </w:r>
          </w:p>
        </w:tc>
        <w:tc>
          <w:tcPr>
            <w:tcW w:w="810" w:type="dxa"/>
            <w:tcBorders>
              <w:top w:val="nil"/>
              <w:left w:val="nil"/>
              <w:bottom w:val="nil"/>
              <w:right w:val="nil"/>
            </w:tcBorders>
            <w:shd w:val="clear" w:color="auto" w:fill="auto"/>
            <w:noWrap/>
            <w:hideMark/>
          </w:tcPr>
          <w:p w14:paraId="1D4F70C6"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w:t>
            </w:r>
          </w:p>
        </w:tc>
        <w:tc>
          <w:tcPr>
            <w:tcW w:w="874" w:type="dxa"/>
            <w:gridSpan w:val="4"/>
            <w:tcBorders>
              <w:top w:val="nil"/>
              <w:left w:val="nil"/>
              <w:bottom w:val="nil"/>
              <w:right w:val="nil"/>
            </w:tcBorders>
            <w:shd w:val="clear" w:color="auto" w:fill="auto"/>
            <w:noWrap/>
            <w:hideMark/>
          </w:tcPr>
          <w:p w14:paraId="0BA62EF4"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w:t>
            </w:r>
          </w:p>
        </w:tc>
        <w:tc>
          <w:tcPr>
            <w:tcW w:w="888" w:type="dxa"/>
            <w:tcBorders>
              <w:top w:val="nil"/>
              <w:left w:val="nil"/>
              <w:bottom w:val="nil"/>
              <w:right w:val="nil"/>
            </w:tcBorders>
            <w:shd w:val="clear" w:color="auto" w:fill="auto"/>
            <w:noWrap/>
            <w:hideMark/>
          </w:tcPr>
          <w:p w14:paraId="01640403"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0.347</w:t>
            </w:r>
          </w:p>
        </w:tc>
        <w:tc>
          <w:tcPr>
            <w:tcW w:w="1078" w:type="dxa"/>
            <w:gridSpan w:val="4"/>
            <w:tcBorders>
              <w:top w:val="nil"/>
              <w:left w:val="nil"/>
              <w:bottom w:val="nil"/>
              <w:right w:val="nil"/>
            </w:tcBorders>
            <w:shd w:val="clear" w:color="auto" w:fill="auto"/>
            <w:noWrap/>
            <w:hideMark/>
          </w:tcPr>
          <w:p w14:paraId="74FA917F"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1.350</w:t>
            </w:r>
          </w:p>
        </w:tc>
        <w:tc>
          <w:tcPr>
            <w:tcW w:w="1358" w:type="dxa"/>
            <w:gridSpan w:val="2"/>
            <w:tcBorders>
              <w:top w:val="nil"/>
              <w:left w:val="nil"/>
              <w:bottom w:val="nil"/>
              <w:right w:val="nil"/>
            </w:tcBorders>
          </w:tcPr>
          <w:p w14:paraId="4BACADFF" w14:textId="4FEBF7E4" w:rsidR="003B1C45" w:rsidRPr="00044467" w:rsidRDefault="00D75888" w:rsidP="00F143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r>
      <w:tr w:rsidR="003B1C45" w:rsidRPr="00044467" w14:paraId="71D6F308" w14:textId="77777777" w:rsidTr="005C7BD2">
        <w:trPr>
          <w:trHeight w:val="60"/>
        </w:trPr>
        <w:tc>
          <w:tcPr>
            <w:tcW w:w="4500" w:type="dxa"/>
            <w:gridSpan w:val="3"/>
            <w:tcBorders>
              <w:top w:val="nil"/>
              <w:left w:val="nil"/>
              <w:right w:val="nil"/>
            </w:tcBorders>
            <w:shd w:val="clear" w:color="auto" w:fill="auto"/>
            <w:vAlign w:val="center"/>
            <w:hideMark/>
          </w:tcPr>
          <w:p w14:paraId="0C022BDB" w14:textId="77777777" w:rsidR="003B1C45" w:rsidRPr="00044467" w:rsidRDefault="000A4699" w:rsidP="000A4699">
            <w:pPr>
              <w:spacing w:after="0" w:line="240" w:lineRule="auto"/>
              <w:ind w:left="162" w:hanging="162"/>
              <w:jc w:val="both"/>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 xml:space="preserve">   </w:t>
            </w:r>
            <w:r w:rsidR="003B1C45" w:rsidRPr="00044467">
              <w:rPr>
                <w:rFonts w:ascii="Times New Roman" w:eastAsia="Times New Roman" w:hAnsi="Times New Roman" w:cs="Times New Roman"/>
                <w:i/>
                <w:sz w:val="24"/>
                <w:szCs w:val="24"/>
              </w:rPr>
              <w:t xml:space="preserve">Standard </w:t>
            </w:r>
            <w:r w:rsidRPr="00044467">
              <w:rPr>
                <w:rFonts w:ascii="Times New Roman" w:eastAsia="Times New Roman" w:hAnsi="Times New Roman" w:cs="Times New Roman"/>
                <w:i/>
                <w:sz w:val="24"/>
                <w:szCs w:val="24"/>
              </w:rPr>
              <w:t>d</w:t>
            </w:r>
            <w:r w:rsidR="003B1C45" w:rsidRPr="00044467">
              <w:rPr>
                <w:rFonts w:ascii="Times New Roman" w:eastAsia="Times New Roman" w:hAnsi="Times New Roman" w:cs="Times New Roman"/>
                <w:i/>
                <w:sz w:val="24"/>
                <w:szCs w:val="24"/>
              </w:rPr>
              <w:t>eviation of parameter density function</w:t>
            </w:r>
          </w:p>
        </w:tc>
        <w:tc>
          <w:tcPr>
            <w:tcW w:w="810" w:type="dxa"/>
            <w:tcBorders>
              <w:top w:val="nil"/>
              <w:left w:val="nil"/>
              <w:bottom w:val="nil"/>
              <w:right w:val="nil"/>
            </w:tcBorders>
            <w:shd w:val="clear" w:color="auto" w:fill="auto"/>
            <w:noWrap/>
            <w:hideMark/>
          </w:tcPr>
          <w:p w14:paraId="4A59277B"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874" w:type="dxa"/>
            <w:gridSpan w:val="4"/>
            <w:tcBorders>
              <w:top w:val="nil"/>
              <w:left w:val="nil"/>
              <w:bottom w:val="nil"/>
              <w:right w:val="nil"/>
            </w:tcBorders>
            <w:shd w:val="clear" w:color="auto" w:fill="auto"/>
            <w:noWrap/>
            <w:hideMark/>
          </w:tcPr>
          <w:p w14:paraId="594C78FE"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w:t>
            </w:r>
          </w:p>
        </w:tc>
        <w:tc>
          <w:tcPr>
            <w:tcW w:w="888" w:type="dxa"/>
            <w:tcBorders>
              <w:top w:val="nil"/>
              <w:left w:val="nil"/>
              <w:right w:val="nil"/>
            </w:tcBorders>
            <w:shd w:val="clear" w:color="auto" w:fill="auto"/>
            <w:noWrap/>
            <w:hideMark/>
          </w:tcPr>
          <w:p w14:paraId="65CA83E9"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0.366</w:t>
            </w:r>
          </w:p>
        </w:tc>
        <w:tc>
          <w:tcPr>
            <w:tcW w:w="1078" w:type="dxa"/>
            <w:gridSpan w:val="4"/>
            <w:tcBorders>
              <w:top w:val="nil"/>
              <w:left w:val="nil"/>
              <w:right w:val="nil"/>
            </w:tcBorders>
            <w:shd w:val="clear" w:color="auto" w:fill="auto"/>
            <w:noWrap/>
            <w:hideMark/>
          </w:tcPr>
          <w:p w14:paraId="2533611B" w14:textId="77777777" w:rsidR="003B1C45" w:rsidRPr="00044467" w:rsidRDefault="003B1C45" w:rsidP="003B1C45">
            <w:pPr>
              <w:spacing w:after="0" w:line="240" w:lineRule="auto"/>
              <w:jc w:val="center"/>
              <w:rPr>
                <w:rFonts w:ascii="Times New Roman" w:eastAsia="Times New Roman" w:hAnsi="Times New Roman" w:cs="Times New Roman"/>
                <w:i/>
                <w:sz w:val="24"/>
                <w:szCs w:val="24"/>
              </w:rPr>
            </w:pPr>
            <w:r w:rsidRPr="00044467">
              <w:rPr>
                <w:rFonts w:ascii="Times New Roman" w:eastAsia="Times New Roman" w:hAnsi="Times New Roman" w:cs="Times New Roman"/>
                <w:i/>
                <w:sz w:val="24"/>
                <w:szCs w:val="24"/>
              </w:rPr>
              <w:t>3.080</w:t>
            </w:r>
          </w:p>
        </w:tc>
        <w:tc>
          <w:tcPr>
            <w:tcW w:w="1358" w:type="dxa"/>
            <w:gridSpan w:val="2"/>
            <w:tcBorders>
              <w:top w:val="nil"/>
              <w:left w:val="nil"/>
              <w:right w:val="nil"/>
            </w:tcBorders>
          </w:tcPr>
          <w:p w14:paraId="3F210C05" w14:textId="68C3511D" w:rsidR="003B1C45" w:rsidRPr="00044467" w:rsidRDefault="00216BE9" w:rsidP="00F1433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B1C45" w:rsidRPr="00044467" w14:paraId="5B45EC03" w14:textId="77777777" w:rsidTr="005C7BD2">
        <w:trPr>
          <w:trHeight w:val="50"/>
        </w:trPr>
        <w:tc>
          <w:tcPr>
            <w:tcW w:w="4500" w:type="dxa"/>
            <w:gridSpan w:val="3"/>
            <w:tcBorders>
              <w:top w:val="single" w:sz="4" w:space="0" w:color="auto"/>
              <w:left w:val="nil"/>
              <w:bottom w:val="single" w:sz="4" w:space="0" w:color="auto"/>
              <w:right w:val="nil"/>
            </w:tcBorders>
            <w:shd w:val="clear" w:color="auto" w:fill="auto"/>
            <w:vAlign w:val="center"/>
            <w:hideMark/>
          </w:tcPr>
          <w:p w14:paraId="5E36643A" w14:textId="77777777" w:rsidR="003B1C45" w:rsidRPr="00044467" w:rsidRDefault="00F1433D" w:rsidP="000A4699">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 xml:space="preserve">Cross equation correlation, </w:t>
            </w:r>
            <w:r w:rsidRPr="00044467">
              <w:rPr>
                <w:rFonts w:ascii="Times New Roman" w:eastAsia="Times New Roman" w:hAnsi="Times New Roman" w:cs="Times New Roman"/>
                <w:i/>
                <w:sz w:val="24"/>
                <w:szCs w:val="24"/>
                <w:lang w:val="el-GR"/>
              </w:rPr>
              <w:t>ρ</w:t>
            </w:r>
          </w:p>
        </w:tc>
        <w:tc>
          <w:tcPr>
            <w:tcW w:w="1684" w:type="dxa"/>
            <w:gridSpan w:val="5"/>
            <w:tcBorders>
              <w:top w:val="single" w:sz="4" w:space="0" w:color="auto"/>
              <w:left w:val="nil"/>
              <w:bottom w:val="single" w:sz="4" w:space="0" w:color="auto"/>
              <w:right w:val="nil"/>
            </w:tcBorders>
            <w:shd w:val="clear" w:color="auto" w:fill="auto"/>
            <w:noWrap/>
            <w:hideMark/>
          </w:tcPr>
          <w:p w14:paraId="67AFFBAE" w14:textId="77777777" w:rsidR="003B1C45" w:rsidRPr="00044467" w:rsidRDefault="003B1C45" w:rsidP="009C2377">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0.999</w:t>
            </w:r>
          </w:p>
        </w:tc>
        <w:tc>
          <w:tcPr>
            <w:tcW w:w="1966" w:type="dxa"/>
            <w:gridSpan w:val="5"/>
            <w:tcBorders>
              <w:top w:val="single" w:sz="4" w:space="0" w:color="auto"/>
              <w:left w:val="nil"/>
              <w:bottom w:val="single" w:sz="4" w:space="0" w:color="auto"/>
              <w:right w:val="nil"/>
            </w:tcBorders>
            <w:shd w:val="clear" w:color="auto" w:fill="auto"/>
            <w:noWrap/>
            <w:hideMark/>
          </w:tcPr>
          <w:p w14:paraId="655730A7" w14:textId="77777777" w:rsidR="003B1C45" w:rsidRPr="00044467" w:rsidRDefault="003B1C45" w:rsidP="009C2377">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177.150</w:t>
            </w:r>
          </w:p>
        </w:tc>
        <w:tc>
          <w:tcPr>
            <w:tcW w:w="1358" w:type="dxa"/>
            <w:gridSpan w:val="2"/>
            <w:tcBorders>
              <w:top w:val="single" w:sz="4" w:space="0" w:color="auto"/>
              <w:left w:val="nil"/>
              <w:bottom w:val="single" w:sz="4" w:space="0" w:color="auto"/>
              <w:right w:val="nil"/>
            </w:tcBorders>
          </w:tcPr>
          <w:p w14:paraId="5CF26CD4"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p>
        </w:tc>
      </w:tr>
      <w:tr w:rsidR="003B1C45" w:rsidRPr="00044467" w14:paraId="7E2ABFFD" w14:textId="77777777" w:rsidTr="005C7BD2">
        <w:trPr>
          <w:trHeight w:val="50"/>
        </w:trPr>
        <w:tc>
          <w:tcPr>
            <w:tcW w:w="4500" w:type="dxa"/>
            <w:gridSpan w:val="3"/>
            <w:tcBorders>
              <w:top w:val="single" w:sz="4" w:space="0" w:color="auto"/>
              <w:left w:val="nil"/>
              <w:right w:val="nil"/>
            </w:tcBorders>
            <w:shd w:val="clear" w:color="auto" w:fill="auto"/>
            <w:vAlign w:val="center"/>
            <w:hideMark/>
          </w:tcPr>
          <w:p w14:paraId="247C179E" w14:textId="1F17C5B7" w:rsidR="003B1C45" w:rsidRPr="00044467" w:rsidRDefault="00F1433D" w:rsidP="003953A8">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Number of drivers</w:t>
            </w:r>
            <w:r w:rsidR="005C7BD2">
              <w:rPr>
                <w:rFonts w:ascii="Times New Roman" w:eastAsia="Times New Roman" w:hAnsi="Times New Roman" w:cs="Times New Roman"/>
                <w:sz w:val="24"/>
                <w:szCs w:val="24"/>
              </w:rPr>
              <w:t xml:space="preserve"> </w:t>
            </w:r>
            <w:r w:rsidR="00E53C43">
              <w:rPr>
                <w:rFonts w:ascii="Times New Roman" w:eastAsia="Times New Roman" w:hAnsi="Times New Roman" w:cs="Times New Roman"/>
                <w:sz w:val="24"/>
                <w:szCs w:val="24"/>
              </w:rPr>
              <w:t>/</w:t>
            </w:r>
            <w:r w:rsidR="005C7BD2">
              <w:rPr>
                <w:rFonts w:ascii="Times New Roman" w:eastAsia="Times New Roman" w:hAnsi="Times New Roman" w:cs="Times New Roman"/>
                <w:sz w:val="24"/>
                <w:szCs w:val="24"/>
              </w:rPr>
              <w:t xml:space="preserve"> </w:t>
            </w:r>
            <w:r w:rsidR="005B6C89" w:rsidRPr="00044467">
              <w:rPr>
                <w:rFonts w:ascii="Times New Roman" w:eastAsia="Times New Roman" w:hAnsi="Times New Roman" w:cs="Times New Roman"/>
                <w:sz w:val="24"/>
                <w:szCs w:val="24"/>
              </w:rPr>
              <w:t>Number of observations</w:t>
            </w:r>
          </w:p>
        </w:tc>
        <w:tc>
          <w:tcPr>
            <w:tcW w:w="3650" w:type="dxa"/>
            <w:gridSpan w:val="10"/>
            <w:tcBorders>
              <w:top w:val="single" w:sz="4" w:space="0" w:color="auto"/>
              <w:left w:val="nil"/>
              <w:right w:val="nil"/>
            </w:tcBorders>
            <w:shd w:val="clear" w:color="auto" w:fill="auto"/>
            <w:noWrap/>
            <w:hideMark/>
          </w:tcPr>
          <w:p w14:paraId="47A2CAC9" w14:textId="1FABE5AA" w:rsidR="003B1C45" w:rsidRPr="00044467" w:rsidRDefault="007375A9" w:rsidP="009C2377">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color w:val="000000" w:themeColor="text1"/>
                <w:sz w:val="24"/>
                <w:szCs w:val="24"/>
              </w:rPr>
              <w:t>38</w:t>
            </w:r>
            <w:r w:rsidR="005C7BD2">
              <w:rPr>
                <w:rFonts w:ascii="Times New Roman" w:eastAsia="Times New Roman" w:hAnsi="Times New Roman" w:cs="Times New Roman"/>
                <w:color w:val="000000" w:themeColor="text1"/>
                <w:sz w:val="24"/>
                <w:szCs w:val="24"/>
              </w:rPr>
              <w:t xml:space="preserve"> </w:t>
            </w:r>
            <w:r w:rsidR="00E53C43">
              <w:rPr>
                <w:rFonts w:ascii="Times New Roman" w:eastAsia="Times New Roman" w:hAnsi="Times New Roman" w:cs="Times New Roman"/>
                <w:color w:val="000000" w:themeColor="text1"/>
                <w:sz w:val="24"/>
                <w:szCs w:val="24"/>
              </w:rPr>
              <w:t>/</w:t>
            </w:r>
            <w:r w:rsidR="005C7BD2">
              <w:rPr>
                <w:rFonts w:ascii="Times New Roman" w:eastAsia="Times New Roman" w:hAnsi="Times New Roman" w:cs="Times New Roman"/>
                <w:color w:val="000000" w:themeColor="text1"/>
                <w:sz w:val="24"/>
                <w:szCs w:val="24"/>
              </w:rPr>
              <w:t xml:space="preserve"> </w:t>
            </w:r>
            <w:r w:rsidR="005B6C89" w:rsidRPr="00044467">
              <w:rPr>
                <w:rFonts w:ascii="Times New Roman" w:eastAsia="Times New Roman" w:hAnsi="Times New Roman" w:cs="Times New Roman"/>
                <w:color w:val="000000" w:themeColor="text1"/>
                <w:sz w:val="24"/>
                <w:szCs w:val="24"/>
              </w:rPr>
              <w:t>215</w:t>
            </w:r>
          </w:p>
        </w:tc>
        <w:tc>
          <w:tcPr>
            <w:tcW w:w="1358" w:type="dxa"/>
            <w:gridSpan w:val="2"/>
            <w:tcBorders>
              <w:top w:val="single" w:sz="4" w:space="0" w:color="auto"/>
              <w:left w:val="nil"/>
              <w:right w:val="nil"/>
            </w:tcBorders>
          </w:tcPr>
          <w:p w14:paraId="4B4A5850" w14:textId="77777777" w:rsidR="003B1C45" w:rsidRPr="00044467" w:rsidRDefault="003B1C45" w:rsidP="003B1C45">
            <w:pPr>
              <w:spacing w:after="0" w:line="240" w:lineRule="auto"/>
              <w:jc w:val="center"/>
              <w:rPr>
                <w:rFonts w:ascii="Times New Roman" w:eastAsia="Times New Roman" w:hAnsi="Times New Roman" w:cs="Times New Roman"/>
                <w:sz w:val="24"/>
                <w:szCs w:val="24"/>
              </w:rPr>
            </w:pPr>
          </w:p>
        </w:tc>
      </w:tr>
      <w:tr w:rsidR="00F1433D" w:rsidRPr="00044467" w14:paraId="57B6EA16" w14:textId="77777777" w:rsidTr="005C7BD2">
        <w:trPr>
          <w:trHeight w:val="60"/>
        </w:trPr>
        <w:tc>
          <w:tcPr>
            <w:tcW w:w="4500" w:type="dxa"/>
            <w:gridSpan w:val="3"/>
            <w:tcBorders>
              <w:left w:val="nil"/>
              <w:right w:val="nil"/>
            </w:tcBorders>
            <w:shd w:val="clear" w:color="auto" w:fill="auto"/>
            <w:vAlign w:val="bottom"/>
            <w:hideMark/>
          </w:tcPr>
          <w:p w14:paraId="1EBF72AF" w14:textId="77777777" w:rsidR="00F1433D" w:rsidRPr="00044467" w:rsidRDefault="00F1433D" w:rsidP="000A4699">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i/>
                <w:sz w:val="24"/>
                <w:szCs w:val="24"/>
              </w:rPr>
              <w:t>LL</w:t>
            </w:r>
            <w:r w:rsidRPr="00044467">
              <w:rPr>
                <w:rFonts w:ascii="Times New Roman" w:eastAsia="Times New Roman" w:hAnsi="Times New Roman" w:cs="Times New Roman"/>
                <w:sz w:val="24"/>
                <w:szCs w:val="24"/>
              </w:rPr>
              <w:t>(</w:t>
            </w:r>
            <w:r w:rsidRPr="00044467">
              <w:rPr>
                <w:rFonts w:ascii="Times New Roman" w:eastAsia="Times New Roman" w:hAnsi="Times New Roman" w:cs="Times New Roman"/>
                <w:b/>
                <w:sz w:val="24"/>
                <w:szCs w:val="24"/>
              </w:rPr>
              <w:t>β</w:t>
            </w:r>
            <w:r w:rsidRPr="00044467">
              <w:rPr>
                <w:rFonts w:ascii="Times New Roman" w:eastAsia="Times New Roman" w:hAnsi="Times New Roman" w:cs="Times New Roman"/>
                <w:sz w:val="24"/>
                <w:szCs w:val="24"/>
              </w:rPr>
              <w:t>)</w:t>
            </w:r>
          </w:p>
        </w:tc>
        <w:tc>
          <w:tcPr>
            <w:tcW w:w="3650" w:type="dxa"/>
            <w:gridSpan w:val="10"/>
            <w:tcBorders>
              <w:left w:val="nil"/>
              <w:right w:val="nil"/>
            </w:tcBorders>
            <w:shd w:val="clear" w:color="auto" w:fill="auto"/>
            <w:noWrap/>
            <w:hideMark/>
          </w:tcPr>
          <w:p w14:paraId="319F6570" w14:textId="77777777" w:rsidR="00F1433D" w:rsidRPr="00044467" w:rsidRDefault="00F1433D" w:rsidP="009C2377">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-139.018</w:t>
            </w:r>
          </w:p>
        </w:tc>
        <w:tc>
          <w:tcPr>
            <w:tcW w:w="1358" w:type="dxa"/>
            <w:gridSpan w:val="2"/>
            <w:tcBorders>
              <w:left w:val="nil"/>
              <w:right w:val="nil"/>
            </w:tcBorders>
          </w:tcPr>
          <w:p w14:paraId="4B034690" w14:textId="77777777" w:rsidR="00F1433D" w:rsidRPr="00044467" w:rsidRDefault="00F1433D" w:rsidP="00F1433D">
            <w:pPr>
              <w:spacing w:after="0" w:line="240" w:lineRule="auto"/>
              <w:jc w:val="center"/>
              <w:rPr>
                <w:rFonts w:ascii="Times New Roman" w:eastAsia="Times New Roman" w:hAnsi="Times New Roman" w:cs="Times New Roman"/>
                <w:sz w:val="24"/>
                <w:szCs w:val="24"/>
              </w:rPr>
            </w:pPr>
          </w:p>
        </w:tc>
      </w:tr>
      <w:tr w:rsidR="00F1433D" w:rsidRPr="00044467" w14:paraId="606E362B" w14:textId="77777777" w:rsidTr="005C7BD2">
        <w:trPr>
          <w:trHeight w:val="60"/>
        </w:trPr>
        <w:tc>
          <w:tcPr>
            <w:tcW w:w="4500" w:type="dxa"/>
            <w:gridSpan w:val="3"/>
            <w:tcBorders>
              <w:left w:val="nil"/>
              <w:right w:val="nil"/>
            </w:tcBorders>
            <w:shd w:val="clear" w:color="auto" w:fill="auto"/>
            <w:vAlign w:val="bottom"/>
            <w:hideMark/>
          </w:tcPr>
          <w:p w14:paraId="1F3F3DCA" w14:textId="77777777" w:rsidR="00F1433D" w:rsidRPr="00044467" w:rsidRDefault="00F1433D" w:rsidP="000A4699">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i/>
                <w:sz w:val="24"/>
                <w:szCs w:val="24"/>
              </w:rPr>
              <w:t>LL</w:t>
            </w:r>
            <w:r w:rsidRPr="00044467">
              <w:rPr>
                <w:rFonts w:ascii="Times New Roman" w:eastAsia="Times New Roman" w:hAnsi="Times New Roman" w:cs="Times New Roman"/>
                <w:sz w:val="24"/>
                <w:szCs w:val="24"/>
              </w:rPr>
              <w:t>(0)</w:t>
            </w:r>
          </w:p>
        </w:tc>
        <w:tc>
          <w:tcPr>
            <w:tcW w:w="3650" w:type="dxa"/>
            <w:gridSpan w:val="10"/>
            <w:tcBorders>
              <w:left w:val="nil"/>
              <w:right w:val="nil"/>
            </w:tcBorders>
            <w:shd w:val="clear" w:color="auto" w:fill="auto"/>
            <w:noWrap/>
            <w:hideMark/>
          </w:tcPr>
          <w:p w14:paraId="58322228" w14:textId="77777777" w:rsidR="00F1433D" w:rsidRPr="00044467" w:rsidRDefault="00F1433D" w:rsidP="009C2377">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-179.490</w:t>
            </w:r>
          </w:p>
        </w:tc>
        <w:tc>
          <w:tcPr>
            <w:tcW w:w="1358" w:type="dxa"/>
            <w:gridSpan w:val="2"/>
            <w:tcBorders>
              <w:left w:val="nil"/>
              <w:right w:val="nil"/>
            </w:tcBorders>
          </w:tcPr>
          <w:p w14:paraId="16554614" w14:textId="77777777" w:rsidR="00F1433D" w:rsidRPr="00044467" w:rsidRDefault="00F1433D" w:rsidP="00F1433D">
            <w:pPr>
              <w:spacing w:after="0" w:line="240" w:lineRule="auto"/>
              <w:jc w:val="center"/>
              <w:rPr>
                <w:rFonts w:ascii="Times New Roman" w:eastAsia="Times New Roman" w:hAnsi="Times New Roman" w:cs="Times New Roman"/>
                <w:sz w:val="24"/>
                <w:szCs w:val="24"/>
              </w:rPr>
            </w:pPr>
          </w:p>
        </w:tc>
      </w:tr>
      <w:tr w:rsidR="00F1433D" w:rsidRPr="00044467" w14:paraId="57DCF738" w14:textId="77777777" w:rsidTr="00220AAD">
        <w:trPr>
          <w:trHeight w:val="20"/>
        </w:trPr>
        <w:tc>
          <w:tcPr>
            <w:tcW w:w="4500" w:type="dxa"/>
            <w:gridSpan w:val="3"/>
            <w:tcBorders>
              <w:left w:val="nil"/>
              <w:bottom w:val="single" w:sz="4" w:space="0" w:color="auto"/>
              <w:right w:val="nil"/>
            </w:tcBorders>
            <w:shd w:val="clear" w:color="auto" w:fill="auto"/>
            <w:vAlign w:val="center"/>
          </w:tcPr>
          <w:p w14:paraId="7F2105B4" w14:textId="611CFA48" w:rsidR="00F1433D" w:rsidRPr="005B6C89" w:rsidRDefault="00F1433D" w:rsidP="000A4699">
            <w:pPr>
              <w:spacing w:after="0" w:line="240" w:lineRule="auto"/>
              <w:ind w:left="162" w:hanging="162"/>
              <w:jc w:val="both"/>
              <w:rPr>
                <w:rFonts w:ascii="Times New Roman" w:eastAsia="Times New Roman" w:hAnsi="Times New Roman" w:cs="Times New Roman"/>
                <w:sz w:val="24"/>
                <w:szCs w:val="24"/>
              </w:rPr>
            </w:pPr>
            <w:r w:rsidRPr="00044467">
              <w:rPr>
                <w:rFonts w:ascii="Times New Roman" w:eastAsia="Times New Roman" w:hAnsi="Times New Roman" w:cs="Times New Roman"/>
                <w:i/>
                <w:sz w:val="24"/>
                <w:szCs w:val="24"/>
              </w:rPr>
              <w:t>R</w:t>
            </w:r>
            <w:r w:rsidRPr="00044467">
              <w:rPr>
                <w:rFonts w:ascii="Times New Roman" w:eastAsia="Times New Roman" w:hAnsi="Times New Roman" w:cs="Times New Roman"/>
                <w:sz w:val="24"/>
                <w:szCs w:val="24"/>
                <w:vertAlign w:val="superscript"/>
              </w:rPr>
              <w:t>2</w:t>
            </w:r>
            <w:r w:rsidR="005C7BD2">
              <w:rPr>
                <w:rFonts w:ascii="Times New Roman" w:eastAsia="Times New Roman" w:hAnsi="Times New Roman" w:cs="Times New Roman"/>
                <w:sz w:val="24"/>
                <w:szCs w:val="24"/>
              </w:rPr>
              <w:t xml:space="preserve"> </w:t>
            </w:r>
            <w:r w:rsidR="00E53C43">
              <w:rPr>
                <w:rFonts w:ascii="Times New Roman" w:eastAsia="Times New Roman" w:hAnsi="Times New Roman" w:cs="Times New Roman"/>
                <w:sz w:val="24"/>
                <w:szCs w:val="24"/>
              </w:rPr>
              <w:t>/</w:t>
            </w:r>
            <w:r w:rsidR="005C7BD2">
              <w:rPr>
                <w:rFonts w:ascii="Times New Roman" w:eastAsia="Times New Roman" w:hAnsi="Times New Roman" w:cs="Times New Roman"/>
                <w:sz w:val="24"/>
                <w:szCs w:val="24"/>
              </w:rPr>
              <w:t xml:space="preserve"> </w:t>
            </w:r>
            <w:r w:rsidR="005B6C89" w:rsidRPr="00044467">
              <w:rPr>
                <w:rFonts w:ascii="Times New Roman" w:eastAsia="Times New Roman" w:hAnsi="Times New Roman" w:cs="Times New Roman"/>
                <w:sz w:val="24"/>
                <w:szCs w:val="24"/>
              </w:rPr>
              <w:t xml:space="preserve">Adjusted </w:t>
            </w:r>
            <w:r w:rsidR="005B6C89" w:rsidRPr="00044467">
              <w:rPr>
                <w:rFonts w:ascii="Times New Roman" w:eastAsia="Times New Roman" w:hAnsi="Times New Roman" w:cs="Times New Roman"/>
                <w:i/>
                <w:sz w:val="24"/>
                <w:szCs w:val="24"/>
              </w:rPr>
              <w:t>R</w:t>
            </w:r>
            <w:r w:rsidR="005B6C89" w:rsidRPr="00044467">
              <w:rPr>
                <w:rFonts w:ascii="Times New Roman" w:eastAsia="Times New Roman" w:hAnsi="Times New Roman" w:cs="Times New Roman"/>
                <w:sz w:val="24"/>
                <w:szCs w:val="24"/>
                <w:vertAlign w:val="superscript"/>
              </w:rPr>
              <w:t>2</w:t>
            </w:r>
          </w:p>
        </w:tc>
        <w:tc>
          <w:tcPr>
            <w:tcW w:w="3650" w:type="dxa"/>
            <w:gridSpan w:val="10"/>
            <w:tcBorders>
              <w:left w:val="nil"/>
              <w:bottom w:val="single" w:sz="4" w:space="0" w:color="auto"/>
              <w:right w:val="nil"/>
            </w:tcBorders>
            <w:shd w:val="clear" w:color="auto" w:fill="auto"/>
            <w:noWrap/>
          </w:tcPr>
          <w:p w14:paraId="30E4D4C9" w14:textId="4367EF72" w:rsidR="00F1433D" w:rsidRPr="00044467" w:rsidRDefault="00F1433D" w:rsidP="009C2377">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0.225</w:t>
            </w:r>
            <w:r w:rsidR="005C7BD2">
              <w:rPr>
                <w:rFonts w:ascii="Times New Roman" w:eastAsia="Times New Roman" w:hAnsi="Times New Roman" w:cs="Times New Roman"/>
                <w:sz w:val="24"/>
                <w:szCs w:val="24"/>
              </w:rPr>
              <w:t xml:space="preserve"> </w:t>
            </w:r>
            <w:r w:rsidR="00E53C43">
              <w:rPr>
                <w:rFonts w:ascii="Times New Roman" w:eastAsia="Times New Roman" w:hAnsi="Times New Roman" w:cs="Times New Roman"/>
                <w:sz w:val="24"/>
                <w:szCs w:val="24"/>
              </w:rPr>
              <w:t>/</w:t>
            </w:r>
            <w:r w:rsidR="005C7BD2">
              <w:rPr>
                <w:rFonts w:ascii="Times New Roman" w:eastAsia="Times New Roman" w:hAnsi="Times New Roman" w:cs="Times New Roman"/>
                <w:sz w:val="24"/>
                <w:szCs w:val="24"/>
              </w:rPr>
              <w:t xml:space="preserve"> </w:t>
            </w:r>
            <w:r w:rsidR="005B6C89" w:rsidRPr="00044467">
              <w:rPr>
                <w:rFonts w:ascii="Times New Roman" w:eastAsia="Times New Roman" w:hAnsi="Times New Roman" w:cs="Times New Roman"/>
                <w:sz w:val="24"/>
                <w:szCs w:val="24"/>
              </w:rPr>
              <w:t>0.147</w:t>
            </w:r>
          </w:p>
        </w:tc>
        <w:tc>
          <w:tcPr>
            <w:tcW w:w="1358" w:type="dxa"/>
            <w:gridSpan w:val="2"/>
            <w:tcBorders>
              <w:left w:val="nil"/>
              <w:bottom w:val="single" w:sz="4" w:space="0" w:color="auto"/>
              <w:right w:val="nil"/>
            </w:tcBorders>
          </w:tcPr>
          <w:p w14:paraId="55C3E960" w14:textId="77777777" w:rsidR="00F1433D" w:rsidRPr="00044467" w:rsidRDefault="00F1433D" w:rsidP="00F1433D">
            <w:pPr>
              <w:spacing w:after="0" w:line="240" w:lineRule="auto"/>
              <w:jc w:val="center"/>
              <w:rPr>
                <w:rFonts w:ascii="Times New Roman" w:eastAsia="Times New Roman" w:hAnsi="Times New Roman" w:cs="Times New Roman"/>
                <w:sz w:val="24"/>
                <w:szCs w:val="24"/>
              </w:rPr>
            </w:pPr>
          </w:p>
        </w:tc>
      </w:tr>
      <w:tr w:rsidR="005B6C89" w:rsidRPr="00F3790E" w14:paraId="5A8DE116" w14:textId="77777777" w:rsidTr="00220AAD">
        <w:trPr>
          <w:trHeight w:val="260"/>
        </w:trPr>
        <w:tc>
          <w:tcPr>
            <w:tcW w:w="9508" w:type="dxa"/>
            <w:gridSpan w:val="15"/>
            <w:tcBorders>
              <w:top w:val="single" w:sz="4" w:space="0" w:color="auto"/>
              <w:left w:val="nil"/>
              <w:bottom w:val="single" w:sz="4" w:space="0" w:color="auto"/>
              <w:right w:val="nil"/>
            </w:tcBorders>
            <w:shd w:val="clear" w:color="auto" w:fill="auto"/>
            <w:noWrap/>
            <w:vAlign w:val="bottom"/>
          </w:tcPr>
          <w:p w14:paraId="014F4EC7" w14:textId="77777777" w:rsidR="005B6C89" w:rsidRPr="00F3790E" w:rsidRDefault="005B6C89" w:rsidP="00220AAD">
            <w:pPr>
              <w:spacing w:after="0" w:line="240" w:lineRule="auto"/>
              <w:rPr>
                <w:rFonts w:ascii="Times New Roman" w:eastAsia="Times New Roman" w:hAnsi="Times New Roman" w:cs="Times New Roman"/>
                <w:color w:val="000000"/>
                <w:sz w:val="24"/>
                <w:szCs w:val="24"/>
              </w:rPr>
            </w:pPr>
            <w:r w:rsidRPr="00F3790E">
              <w:rPr>
                <w:rFonts w:ascii="Times New Roman" w:eastAsia="Times New Roman" w:hAnsi="Times New Roman" w:cs="Times New Roman"/>
                <w:b/>
                <w:color w:val="000000"/>
                <w:sz w:val="24"/>
                <w:szCs w:val="24"/>
              </w:rPr>
              <w:t>Aggregate distributional effect of the random parameters across the observations</w:t>
            </w:r>
          </w:p>
        </w:tc>
      </w:tr>
      <w:tr w:rsidR="00CC60BA" w:rsidRPr="00F3790E" w14:paraId="087890E9" w14:textId="77777777" w:rsidTr="007B0522">
        <w:trPr>
          <w:trHeight w:val="60"/>
        </w:trPr>
        <w:tc>
          <w:tcPr>
            <w:tcW w:w="2700" w:type="dxa"/>
            <w:tcBorders>
              <w:top w:val="nil"/>
              <w:left w:val="nil"/>
              <w:bottom w:val="single" w:sz="4" w:space="0" w:color="auto"/>
              <w:right w:val="nil"/>
            </w:tcBorders>
            <w:shd w:val="clear" w:color="auto" w:fill="auto"/>
            <w:noWrap/>
            <w:vAlign w:val="bottom"/>
          </w:tcPr>
          <w:p w14:paraId="1000FD0F" w14:textId="77777777" w:rsidR="005B6C89" w:rsidRPr="00F3790E" w:rsidRDefault="005B6C89" w:rsidP="008E2995">
            <w:pPr>
              <w:spacing w:after="0" w:line="240" w:lineRule="auto"/>
              <w:ind w:left="162" w:hanging="162"/>
              <w:rPr>
                <w:rFonts w:ascii="Times New Roman" w:eastAsia="Times New Roman" w:hAnsi="Times New Roman" w:cs="Times New Roman"/>
                <w:color w:val="000000"/>
                <w:sz w:val="24"/>
                <w:szCs w:val="24"/>
              </w:rPr>
            </w:pPr>
          </w:p>
        </w:tc>
        <w:tc>
          <w:tcPr>
            <w:tcW w:w="1310" w:type="dxa"/>
            <w:tcBorders>
              <w:top w:val="nil"/>
              <w:left w:val="nil"/>
              <w:bottom w:val="single" w:sz="4" w:space="0" w:color="auto"/>
              <w:right w:val="nil"/>
            </w:tcBorders>
            <w:shd w:val="clear" w:color="auto" w:fill="auto"/>
            <w:noWrap/>
          </w:tcPr>
          <w:p w14:paraId="10F8F541" w14:textId="77777777" w:rsidR="005B6C89" w:rsidRPr="00F3790E" w:rsidRDefault="005B6C89" w:rsidP="008E2995">
            <w:pPr>
              <w:spacing w:after="0" w:line="240" w:lineRule="auto"/>
              <w:jc w:val="center"/>
              <w:rPr>
                <w:rFonts w:ascii="Times New Roman" w:eastAsia="Times New Roman" w:hAnsi="Times New Roman" w:cs="Times New Roman"/>
                <w:color w:val="000000"/>
                <w:sz w:val="24"/>
                <w:szCs w:val="24"/>
              </w:rPr>
            </w:pPr>
          </w:p>
        </w:tc>
        <w:tc>
          <w:tcPr>
            <w:tcW w:w="1732" w:type="dxa"/>
            <w:gridSpan w:val="4"/>
            <w:tcBorders>
              <w:top w:val="nil"/>
              <w:left w:val="nil"/>
              <w:bottom w:val="single" w:sz="4" w:space="0" w:color="auto"/>
              <w:right w:val="nil"/>
            </w:tcBorders>
            <w:shd w:val="clear" w:color="auto" w:fill="auto"/>
            <w:noWrap/>
          </w:tcPr>
          <w:p w14:paraId="39E5790F" w14:textId="77777777" w:rsidR="005B6C89" w:rsidRPr="00F3790E" w:rsidRDefault="005B6C89" w:rsidP="008E2995">
            <w:pPr>
              <w:spacing w:after="0" w:line="240" w:lineRule="auto"/>
              <w:jc w:val="center"/>
              <w:rPr>
                <w:rFonts w:ascii="Times New Roman" w:eastAsia="Times New Roman" w:hAnsi="Times New Roman" w:cs="Times New Roman"/>
                <w:color w:val="000000"/>
                <w:sz w:val="24"/>
                <w:szCs w:val="24"/>
              </w:rPr>
            </w:pPr>
          </w:p>
        </w:tc>
        <w:tc>
          <w:tcPr>
            <w:tcW w:w="1976" w:type="dxa"/>
            <w:gridSpan w:val="5"/>
            <w:tcBorders>
              <w:top w:val="single" w:sz="4" w:space="0" w:color="auto"/>
              <w:left w:val="nil"/>
              <w:bottom w:val="single" w:sz="4" w:space="0" w:color="auto"/>
              <w:right w:val="nil"/>
            </w:tcBorders>
            <w:shd w:val="clear" w:color="auto" w:fill="auto"/>
            <w:noWrap/>
            <w:vAlign w:val="bottom"/>
          </w:tcPr>
          <w:p w14:paraId="33620200" w14:textId="77777777" w:rsidR="005B6C89" w:rsidRPr="00F3790E" w:rsidRDefault="005B6C89" w:rsidP="008E2995">
            <w:pPr>
              <w:spacing w:after="0" w:line="240" w:lineRule="auto"/>
              <w:jc w:val="center"/>
              <w:rPr>
                <w:rFonts w:ascii="Times New Roman" w:eastAsia="Times New Roman" w:hAnsi="Times New Roman" w:cs="Times New Roman"/>
                <w:b/>
                <w:bCs/>
                <w:color w:val="000000"/>
                <w:sz w:val="24"/>
                <w:szCs w:val="24"/>
              </w:rPr>
            </w:pPr>
            <w:r w:rsidRPr="00F3790E">
              <w:rPr>
                <w:rFonts w:ascii="Times New Roman" w:eastAsia="Times New Roman" w:hAnsi="Times New Roman" w:cs="Times New Roman"/>
                <w:b/>
                <w:bCs/>
                <w:color w:val="000000"/>
                <w:sz w:val="24"/>
                <w:szCs w:val="24"/>
              </w:rPr>
              <w:t>Above zero</w:t>
            </w:r>
          </w:p>
        </w:tc>
        <w:tc>
          <w:tcPr>
            <w:tcW w:w="1790" w:type="dxa"/>
            <w:gridSpan w:val="4"/>
            <w:tcBorders>
              <w:top w:val="single" w:sz="4" w:space="0" w:color="auto"/>
              <w:left w:val="nil"/>
              <w:bottom w:val="single" w:sz="4" w:space="0" w:color="auto"/>
              <w:right w:val="nil"/>
            </w:tcBorders>
            <w:shd w:val="clear" w:color="auto" w:fill="auto"/>
            <w:noWrap/>
            <w:vAlign w:val="bottom"/>
          </w:tcPr>
          <w:p w14:paraId="51F393C3" w14:textId="77777777" w:rsidR="005B6C89" w:rsidRPr="00F3790E" w:rsidRDefault="005B6C89" w:rsidP="008E2995">
            <w:pPr>
              <w:spacing w:after="0" w:line="240" w:lineRule="auto"/>
              <w:jc w:val="center"/>
              <w:rPr>
                <w:rFonts w:ascii="Times New Roman" w:eastAsia="Times New Roman" w:hAnsi="Times New Roman" w:cs="Times New Roman"/>
                <w:b/>
                <w:bCs/>
                <w:color w:val="000000"/>
                <w:sz w:val="24"/>
                <w:szCs w:val="24"/>
              </w:rPr>
            </w:pPr>
            <w:r w:rsidRPr="00F3790E">
              <w:rPr>
                <w:rFonts w:ascii="Times New Roman" w:eastAsia="Times New Roman" w:hAnsi="Times New Roman" w:cs="Times New Roman"/>
                <w:b/>
                <w:bCs/>
                <w:color w:val="000000"/>
                <w:sz w:val="24"/>
                <w:szCs w:val="24"/>
              </w:rPr>
              <w:t>Below zero</w:t>
            </w:r>
          </w:p>
        </w:tc>
      </w:tr>
      <w:tr w:rsidR="00CC60BA" w:rsidRPr="00F3790E" w14:paraId="67297424" w14:textId="77777777" w:rsidTr="007B0522">
        <w:trPr>
          <w:trHeight w:val="575"/>
        </w:trPr>
        <w:tc>
          <w:tcPr>
            <w:tcW w:w="5958" w:type="dxa"/>
            <w:gridSpan w:val="7"/>
            <w:tcBorders>
              <w:top w:val="single" w:sz="4" w:space="0" w:color="auto"/>
              <w:left w:val="nil"/>
              <w:right w:val="nil"/>
            </w:tcBorders>
            <w:shd w:val="clear" w:color="auto" w:fill="auto"/>
            <w:noWrap/>
          </w:tcPr>
          <w:p w14:paraId="145BF1CB" w14:textId="297F6F20" w:rsidR="005B6C89" w:rsidRPr="00F3790E" w:rsidRDefault="005B6C89" w:rsidP="008E2995">
            <w:pPr>
              <w:spacing w:after="0" w:line="240" w:lineRule="auto"/>
              <w:ind w:left="162" w:hanging="162"/>
              <w:rPr>
                <w:rFonts w:ascii="Times New Roman" w:eastAsia="Times New Roman" w:hAnsi="Times New Roman" w:cs="Times New Roman"/>
                <w:color w:val="000000"/>
                <w:sz w:val="24"/>
                <w:szCs w:val="24"/>
              </w:rPr>
            </w:pPr>
            <w:r w:rsidRPr="00044467">
              <w:rPr>
                <w:rFonts w:ascii="Times New Roman" w:eastAsia="Times New Roman" w:hAnsi="Times New Roman" w:cs="Times New Roman"/>
                <w:sz w:val="24"/>
                <w:szCs w:val="24"/>
              </w:rPr>
              <w:t>Vehicle type indicator (1 if the vehicle was a sedan or SUV, 0 otherwise)</w:t>
            </w:r>
          </w:p>
        </w:tc>
        <w:tc>
          <w:tcPr>
            <w:tcW w:w="1976" w:type="dxa"/>
            <w:gridSpan w:val="5"/>
            <w:tcBorders>
              <w:top w:val="single" w:sz="4" w:space="0" w:color="auto"/>
              <w:left w:val="nil"/>
              <w:right w:val="nil"/>
            </w:tcBorders>
            <w:shd w:val="clear" w:color="auto" w:fill="auto"/>
            <w:noWrap/>
          </w:tcPr>
          <w:p w14:paraId="2657C699" w14:textId="7F5627B0" w:rsidR="005B6C89" w:rsidRPr="00F3790E" w:rsidRDefault="005B6C89" w:rsidP="008E29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84.52</w:t>
            </w:r>
            <w:r w:rsidRPr="00F3790E">
              <w:rPr>
                <w:rFonts w:ascii="Times New Roman" w:eastAsia="Times New Roman" w:hAnsi="Times New Roman" w:cs="Times New Roman"/>
                <w:color w:val="000000"/>
                <w:sz w:val="24"/>
                <w:szCs w:val="24"/>
              </w:rPr>
              <w:t>%</w:t>
            </w:r>
          </w:p>
        </w:tc>
        <w:tc>
          <w:tcPr>
            <w:tcW w:w="1574" w:type="dxa"/>
            <w:gridSpan w:val="3"/>
            <w:tcBorders>
              <w:top w:val="single" w:sz="4" w:space="0" w:color="auto"/>
              <w:left w:val="nil"/>
              <w:right w:val="nil"/>
            </w:tcBorders>
            <w:shd w:val="clear" w:color="auto" w:fill="auto"/>
            <w:noWrap/>
          </w:tcPr>
          <w:p w14:paraId="106AAADC" w14:textId="7F01568B" w:rsidR="005B6C89" w:rsidRPr="00F3790E" w:rsidRDefault="005B6C89" w:rsidP="008E29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15.48%</w:t>
            </w:r>
          </w:p>
        </w:tc>
      </w:tr>
      <w:tr w:rsidR="00CC60BA" w:rsidRPr="00F3790E" w14:paraId="0054AA05" w14:textId="77777777" w:rsidTr="007B0522">
        <w:trPr>
          <w:trHeight w:val="20"/>
        </w:trPr>
        <w:tc>
          <w:tcPr>
            <w:tcW w:w="5526" w:type="dxa"/>
            <w:gridSpan w:val="5"/>
            <w:tcBorders>
              <w:top w:val="nil"/>
              <w:left w:val="nil"/>
              <w:bottom w:val="single" w:sz="4" w:space="0" w:color="auto"/>
              <w:right w:val="nil"/>
            </w:tcBorders>
            <w:shd w:val="clear" w:color="auto" w:fill="auto"/>
            <w:noWrap/>
            <w:vAlign w:val="bottom"/>
          </w:tcPr>
          <w:p w14:paraId="3C596816" w14:textId="06881FED" w:rsidR="005B6C89" w:rsidRPr="00440EBF" w:rsidRDefault="005B6C89" w:rsidP="008E2995">
            <w:pPr>
              <w:spacing w:after="0" w:line="240" w:lineRule="auto"/>
              <w:ind w:left="162" w:right="-127" w:hanging="162"/>
              <w:rPr>
                <w:rFonts w:ascii="Times New Roman" w:eastAsia="Times New Roman" w:hAnsi="Times New Roman" w:cs="Times New Roman"/>
                <w:color w:val="000000"/>
              </w:rPr>
            </w:pPr>
            <w:r w:rsidRPr="00044467">
              <w:rPr>
                <w:rFonts w:ascii="Times New Roman" w:eastAsia="Times New Roman" w:hAnsi="Times New Roman" w:cs="Times New Roman"/>
                <w:sz w:val="24"/>
                <w:szCs w:val="24"/>
              </w:rPr>
              <w:t>Weather indicator (1 if the weather was clear during the traversal, 0 otherwise)</w:t>
            </w:r>
          </w:p>
        </w:tc>
        <w:tc>
          <w:tcPr>
            <w:tcW w:w="1976" w:type="dxa"/>
            <w:gridSpan w:val="5"/>
            <w:tcBorders>
              <w:top w:val="nil"/>
              <w:left w:val="nil"/>
              <w:bottom w:val="single" w:sz="4" w:space="0" w:color="auto"/>
              <w:right w:val="nil"/>
            </w:tcBorders>
            <w:shd w:val="clear" w:color="auto" w:fill="auto"/>
            <w:noWrap/>
          </w:tcPr>
          <w:p w14:paraId="4CFAFA1E" w14:textId="15598350" w:rsidR="005B6C89" w:rsidRPr="00F3790E" w:rsidRDefault="005B6C89" w:rsidP="007B0522">
            <w:pPr>
              <w:spacing w:after="0" w:line="240" w:lineRule="auto"/>
              <w:ind w:firstLine="8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82.85</w:t>
            </w:r>
            <w:r w:rsidRPr="00F3790E">
              <w:rPr>
                <w:rFonts w:ascii="Times New Roman" w:eastAsia="Times New Roman" w:hAnsi="Times New Roman" w:cs="Times New Roman"/>
                <w:color w:val="000000"/>
                <w:sz w:val="24"/>
                <w:szCs w:val="24"/>
              </w:rPr>
              <w:t>%</w:t>
            </w:r>
          </w:p>
          <w:p w14:paraId="535A40D7" w14:textId="77777777" w:rsidR="005B6C89" w:rsidRPr="00440EBF" w:rsidRDefault="005B6C89" w:rsidP="008E2995">
            <w:pPr>
              <w:spacing w:after="0" w:line="240" w:lineRule="auto"/>
              <w:jc w:val="center"/>
              <w:rPr>
                <w:rFonts w:ascii="Times New Roman" w:eastAsia="Times New Roman" w:hAnsi="Times New Roman" w:cs="Times New Roman"/>
                <w:color w:val="000000"/>
              </w:rPr>
            </w:pPr>
          </w:p>
        </w:tc>
        <w:tc>
          <w:tcPr>
            <w:tcW w:w="2006" w:type="dxa"/>
            <w:gridSpan w:val="5"/>
            <w:tcBorders>
              <w:top w:val="nil"/>
              <w:left w:val="nil"/>
              <w:bottom w:val="single" w:sz="4" w:space="0" w:color="auto"/>
              <w:right w:val="nil"/>
            </w:tcBorders>
            <w:shd w:val="clear" w:color="auto" w:fill="auto"/>
            <w:noWrap/>
          </w:tcPr>
          <w:p w14:paraId="4876602E" w14:textId="3593EFA6" w:rsidR="005B6C89" w:rsidRPr="00F3790E" w:rsidRDefault="005B6C89" w:rsidP="007B0522">
            <w:pPr>
              <w:spacing w:after="0" w:line="240" w:lineRule="auto"/>
              <w:ind w:firstLine="4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17.15</w:t>
            </w:r>
            <w:r w:rsidRPr="00F3790E">
              <w:rPr>
                <w:rFonts w:ascii="Times New Roman" w:eastAsia="Times New Roman" w:hAnsi="Times New Roman" w:cs="Times New Roman"/>
                <w:color w:val="000000"/>
                <w:sz w:val="24"/>
                <w:szCs w:val="24"/>
              </w:rPr>
              <w:t>%</w:t>
            </w:r>
          </w:p>
        </w:tc>
      </w:tr>
    </w:tbl>
    <w:p w14:paraId="4E48169D" w14:textId="0FCCF74E" w:rsidR="003953A8" w:rsidRPr="00044467" w:rsidRDefault="00AF4BEE" w:rsidP="001650D0">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Table 3 also shows that a set of driver-, trip- and weather-specific characteristics affect the likelihood of tailgating occurrence.  Interestingly, favorable weather conditions during the traversal (i.e., clear weather conditions) have variable effects on the tailgating occurrence probability</w:t>
      </w:r>
      <w:r w:rsidR="007F09B6">
        <w:rPr>
          <w:rFonts w:ascii="Times New Roman" w:hAnsi="Times New Roman" w:cs="Times New Roman"/>
          <w:sz w:val="24"/>
          <w:szCs w:val="24"/>
        </w:rPr>
        <w:t xml:space="preserve">. </w:t>
      </w:r>
      <w:r w:rsidR="00F61ABA">
        <w:rPr>
          <w:rFonts w:ascii="Times New Roman" w:hAnsi="Times New Roman" w:cs="Times New Roman"/>
          <w:sz w:val="24"/>
          <w:szCs w:val="24"/>
        </w:rPr>
        <w:t xml:space="preserve"> </w:t>
      </w:r>
      <w:r w:rsidRPr="00044467">
        <w:rPr>
          <w:rFonts w:ascii="Times New Roman" w:hAnsi="Times New Roman" w:cs="Times New Roman"/>
          <w:sz w:val="24"/>
          <w:szCs w:val="24"/>
        </w:rPr>
        <w:t>The variable results in a normally distributed random parameter, with the majority of drivers (82.85%</w:t>
      </w:r>
      <w:r w:rsidR="00CC60BA">
        <w:rPr>
          <w:rFonts w:ascii="Times New Roman" w:hAnsi="Times New Roman" w:cs="Times New Roman"/>
          <w:sz w:val="24"/>
          <w:szCs w:val="24"/>
        </w:rPr>
        <w:t>, as shown in Table 3</w:t>
      </w:r>
      <w:r w:rsidRPr="00044467">
        <w:rPr>
          <w:rFonts w:ascii="Times New Roman" w:hAnsi="Times New Roman" w:cs="Times New Roman"/>
          <w:sz w:val="24"/>
          <w:szCs w:val="24"/>
        </w:rPr>
        <w:t xml:space="preserve">) being associated with higher probability of tailgating, and </w:t>
      </w:r>
      <w:r w:rsidRPr="00044467">
        <w:rPr>
          <w:rFonts w:ascii="Times New Roman" w:hAnsi="Times New Roman" w:cs="Times New Roman"/>
          <w:sz w:val="24"/>
          <w:szCs w:val="24"/>
        </w:rPr>
        <w:lastRenderedPageBreak/>
        <w:t>the minority (17.15%</w:t>
      </w:r>
      <w:r w:rsidR="00CC60BA">
        <w:rPr>
          <w:rFonts w:ascii="Times New Roman" w:hAnsi="Times New Roman" w:cs="Times New Roman"/>
          <w:sz w:val="24"/>
          <w:szCs w:val="24"/>
        </w:rPr>
        <w:t>, as shown in Table 3</w:t>
      </w:r>
      <w:r w:rsidRPr="00044467">
        <w:rPr>
          <w:rFonts w:ascii="Times New Roman" w:hAnsi="Times New Roman" w:cs="Times New Roman"/>
          <w:sz w:val="24"/>
          <w:szCs w:val="24"/>
        </w:rPr>
        <w:t>) with a lower probability of tailgating.  This may be attributed to a higher level of driving confidence – due to the more favorable weather conditions – that in turn is likely to result in aggressive driving behavior (in terms of tailgating).  The tailgating occurrence</w:t>
      </w:r>
      <w:r w:rsidR="000138CE">
        <w:rPr>
          <w:rFonts w:ascii="Times New Roman" w:hAnsi="Times New Roman" w:cs="Times New Roman"/>
          <w:sz w:val="24"/>
          <w:szCs w:val="24"/>
        </w:rPr>
        <w:t xml:space="preserve"> (1 if tailgating occurs, 0 otherwise)</w:t>
      </w:r>
      <w:r w:rsidRPr="00044467">
        <w:rPr>
          <w:rFonts w:ascii="Times New Roman" w:hAnsi="Times New Roman" w:cs="Times New Roman"/>
          <w:sz w:val="24"/>
          <w:szCs w:val="24"/>
        </w:rPr>
        <w:t xml:space="preserve"> probability is also increasing for traversals that occurred during the daytime (by 20.1%, as indicated by the pseudo-elasticity), likely due to the favorable lighting conditions that may encourage risk-taking driving behavior.  Similarly, tailgating is more likely to occur if the average traversal speed is greater than the </w:t>
      </w:r>
      <w:r w:rsidR="003953A8" w:rsidRPr="00044467">
        <w:rPr>
          <w:rFonts w:ascii="Times New Roman" w:hAnsi="Times New Roman" w:cs="Times New Roman"/>
          <w:sz w:val="24"/>
          <w:szCs w:val="24"/>
        </w:rPr>
        <w:t>posted speed limit; for these cases the corresponding probability increases by 16.1% (as indicated by the pseudo-elasticity).  On the contrary, the variables representing older drivers (60 years old or older) and new vehicles (less than 3 years old) are both found to decrease the probability of tailgating occurrence (by 21.8% and 20.7%, respectively), which is in line with the earlier findings of the speeding metric model.</w:t>
      </w:r>
    </w:p>
    <w:p w14:paraId="2E9B6F0A" w14:textId="77777777" w:rsidR="001650D0" w:rsidRDefault="001650D0" w:rsidP="001650D0">
      <w:pPr>
        <w:spacing w:after="0" w:line="480" w:lineRule="auto"/>
        <w:jc w:val="both"/>
        <w:rPr>
          <w:rFonts w:ascii="Times New Roman" w:hAnsi="Times New Roman" w:cs="Times New Roman"/>
        </w:rPr>
      </w:pPr>
    </w:p>
    <w:p w14:paraId="1833FBA1" w14:textId="77777777" w:rsidR="001650D0" w:rsidRPr="00044467" w:rsidRDefault="001650D0" w:rsidP="001650D0">
      <w:pPr>
        <w:spacing w:after="0" w:line="480" w:lineRule="auto"/>
        <w:jc w:val="both"/>
        <w:rPr>
          <w:rFonts w:ascii="Times New Roman" w:hAnsi="Times New Roman" w:cs="Times New Roman"/>
          <w:b/>
          <w:sz w:val="24"/>
          <w:szCs w:val="24"/>
        </w:rPr>
      </w:pPr>
      <w:r w:rsidRPr="00044467">
        <w:rPr>
          <w:rFonts w:ascii="Times New Roman" w:hAnsi="Times New Roman" w:cs="Times New Roman"/>
          <w:b/>
          <w:sz w:val="24"/>
          <w:szCs w:val="24"/>
        </w:rPr>
        <w:t>MODEL EVALUATION</w:t>
      </w:r>
    </w:p>
    <w:p w14:paraId="1D490E48" w14:textId="2C8B4D2A" w:rsidR="001650D0" w:rsidRDefault="001650D0" w:rsidP="001650D0">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lastRenderedPageBreak/>
        <w:t>To further evaluate the models, a number of forecasting accuracy measures are computed and counter-imposed against their fixed parameters modeling counterparts: the mean absolute deviation (MAD); the sum squared error (SSE); the mean squared error (MSE); the root mean square error (RMSE); and the standard deviation of errors (SDE).  For the linear regression models, the prediction error is calculated as the difference between the observed and predicted metric values; whereas, for the bivariate probit model, it is calculated as the difference between the observed outcome (speeding/tailgating occurrence or not) and the model-predicted probability of the observed outcome (Sarwar and Anastasopoulos, 2016; Fountas and Anastasopoulos, 2017).  Lower values of the aforementioned accuracy measures indicate better prediction performance (Anastasopoulos, 2016</w:t>
      </w:r>
      <w:r w:rsidR="00FB71A8">
        <w:rPr>
          <w:rFonts w:ascii="Times New Roman" w:hAnsi="Times New Roman" w:cs="Times New Roman"/>
          <w:sz w:val="24"/>
          <w:szCs w:val="24"/>
        </w:rPr>
        <w:t>; Amoh-Gyimah et al., 2017</w:t>
      </w:r>
      <w:r w:rsidR="00F61ABA">
        <w:rPr>
          <w:rFonts w:ascii="Times New Roman" w:hAnsi="Times New Roman" w:cs="Times New Roman"/>
          <w:sz w:val="24"/>
          <w:szCs w:val="24"/>
        </w:rPr>
        <w:t>; Fountas et al., 2018b</w:t>
      </w:r>
      <w:r w:rsidRPr="00044467">
        <w:rPr>
          <w:rFonts w:ascii="Times New Roman" w:hAnsi="Times New Roman" w:cs="Times New Roman"/>
          <w:sz w:val="24"/>
          <w:szCs w:val="24"/>
        </w:rPr>
        <w:t xml:space="preserve">).  </w:t>
      </w:r>
    </w:p>
    <w:p w14:paraId="5029B14C" w14:textId="10461BA9" w:rsidR="001650D0" w:rsidRPr="00044467" w:rsidRDefault="001650D0" w:rsidP="001650D0">
      <w:pPr>
        <w:spacing w:after="0" w:line="480" w:lineRule="auto"/>
        <w:ind w:firstLine="720"/>
        <w:jc w:val="both"/>
        <w:rPr>
          <w:rFonts w:ascii="Times New Roman" w:hAnsi="Times New Roman" w:cs="Times New Roman"/>
          <w:sz w:val="24"/>
          <w:szCs w:val="24"/>
        </w:rPr>
      </w:pPr>
      <w:r w:rsidRPr="00044467">
        <w:rPr>
          <w:rFonts w:ascii="Times New Roman" w:hAnsi="Times New Roman" w:cs="Times New Roman"/>
          <w:sz w:val="24"/>
          <w:szCs w:val="24"/>
        </w:rPr>
        <w:t>Table 4 provides the mathematical formulations of the accuracy measures, along with a comprehensive overview of the results for the competitive models.  The Table shows that the grouped ran</w:t>
      </w:r>
      <w:r w:rsidRPr="00044467">
        <w:rPr>
          <w:rFonts w:ascii="Times New Roman" w:hAnsi="Times New Roman" w:cs="Times New Roman"/>
          <w:sz w:val="24"/>
          <w:szCs w:val="24"/>
        </w:rPr>
        <w:lastRenderedPageBreak/>
        <w:t xml:space="preserve">dom parameter models consistently outperform their fixed parameters counterparts, since they yield significantly lower prediction error.  It should be </w:t>
      </w:r>
      <w:r w:rsidR="00F61ABA">
        <w:rPr>
          <w:rFonts w:ascii="Times New Roman" w:hAnsi="Times New Roman" w:cs="Times New Roman"/>
          <w:sz w:val="24"/>
          <w:szCs w:val="24"/>
        </w:rPr>
        <w:t xml:space="preserve">finally </w:t>
      </w:r>
      <w:r w:rsidRPr="00044467">
        <w:rPr>
          <w:rFonts w:ascii="Times New Roman" w:hAnsi="Times New Roman" w:cs="Times New Roman"/>
          <w:sz w:val="24"/>
          <w:szCs w:val="24"/>
        </w:rPr>
        <w:t>noted that the fixed parameters modeling counterparts resulted in statistically inferior model specifications (in terms of explanatory power and statistical fit), thus, their detailed estimation results are omitted.</w:t>
      </w:r>
    </w:p>
    <w:p w14:paraId="15F223C2" w14:textId="77777777" w:rsidR="001650D0" w:rsidRDefault="001650D0" w:rsidP="00A83495">
      <w:pPr>
        <w:spacing w:after="0" w:line="240" w:lineRule="auto"/>
        <w:jc w:val="both"/>
        <w:rPr>
          <w:rFonts w:ascii="Times New Roman" w:hAnsi="Times New Roman" w:cs="Times New Roman"/>
        </w:rPr>
        <w:sectPr w:rsidR="001650D0" w:rsidSect="00C6567B">
          <w:pgSz w:w="12240" w:h="15840"/>
          <w:pgMar w:top="1440" w:right="1440" w:bottom="1440" w:left="1440" w:header="720" w:footer="720" w:gutter="0"/>
          <w:cols w:space="720"/>
          <w:docGrid w:linePitch="360"/>
        </w:sectPr>
      </w:pPr>
    </w:p>
    <w:p w14:paraId="7967E76B" w14:textId="12E77B6C" w:rsidR="00447B1C" w:rsidRPr="00044467" w:rsidRDefault="00614516" w:rsidP="00577798">
      <w:pPr>
        <w:spacing w:after="0" w:line="240" w:lineRule="auto"/>
        <w:jc w:val="both"/>
        <w:rPr>
          <w:rFonts w:ascii="Times New Roman" w:hAnsi="Times New Roman" w:cs="Times New Roman"/>
          <w:b/>
          <w:sz w:val="24"/>
          <w:szCs w:val="24"/>
        </w:rPr>
      </w:pPr>
      <w:r w:rsidRPr="00044467">
        <w:rPr>
          <w:rFonts w:ascii="Times New Roman" w:hAnsi="Times New Roman" w:cs="Times New Roman"/>
          <w:b/>
          <w:sz w:val="24"/>
          <w:szCs w:val="24"/>
        </w:rPr>
        <w:lastRenderedPageBreak/>
        <w:t>T</w:t>
      </w:r>
      <w:r w:rsidR="00784FC0" w:rsidRPr="00044467">
        <w:rPr>
          <w:rFonts w:ascii="Times New Roman" w:hAnsi="Times New Roman" w:cs="Times New Roman"/>
          <w:b/>
          <w:sz w:val="24"/>
          <w:szCs w:val="24"/>
        </w:rPr>
        <w:t>able</w:t>
      </w:r>
      <w:r w:rsidRPr="00044467">
        <w:rPr>
          <w:rFonts w:ascii="Times New Roman" w:hAnsi="Times New Roman" w:cs="Times New Roman"/>
          <w:b/>
          <w:sz w:val="24"/>
          <w:szCs w:val="24"/>
        </w:rPr>
        <w:t xml:space="preserve"> 4</w:t>
      </w:r>
      <w:r w:rsidR="00447B1C" w:rsidRPr="00044467">
        <w:rPr>
          <w:rFonts w:ascii="Times New Roman" w:hAnsi="Times New Roman" w:cs="Times New Roman"/>
          <w:b/>
          <w:sz w:val="24"/>
          <w:szCs w:val="24"/>
        </w:rPr>
        <w:t xml:space="preserve">.  Forecasting accuracy measures </w:t>
      </w:r>
    </w:p>
    <w:tbl>
      <w:tblPr>
        <w:tblW w:w="9442" w:type="dxa"/>
        <w:tblBorders>
          <w:top w:val="single" w:sz="4" w:space="0" w:color="auto"/>
          <w:bottom w:val="single" w:sz="4" w:space="0" w:color="auto"/>
        </w:tblBorders>
        <w:tblLook w:val="04A0" w:firstRow="1" w:lastRow="0" w:firstColumn="1" w:lastColumn="0" w:noHBand="0" w:noVBand="1"/>
      </w:tblPr>
      <w:tblGrid>
        <w:gridCol w:w="982"/>
        <w:gridCol w:w="82"/>
        <w:gridCol w:w="1245"/>
        <w:gridCol w:w="92"/>
        <w:gridCol w:w="1690"/>
        <w:gridCol w:w="92"/>
        <w:gridCol w:w="1690"/>
        <w:gridCol w:w="1779"/>
        <w:gridCol w:w="1790"/>
      </w:tblGrid>
      <w:tr w:rsidR="00614516" w:rsidRPr="00044467" w14:paraId="25678AC5" w14:textId="77777777" w:rsidTr="005923A4">
        <w:trPr>
          <w:trHeight w:val="300"/>
        </w:trPr>
        <w:tc>
          <w:tcPr>
            <w:tcW w:w="9442" w:type="dxa"/>
            <w:gridSpan w:val="9"/>
            <w:tcBorders>
              <w:top w:val="single" w:sz="4" w:space="0" w:color="auto"/>
              <w:bottom w:val="single" w:sz="4" w:space="0" w:color="auto"/>
            </w:tcBorders>
            <w:shd w:val="clear" w:color="auto" w:fill="auto"/>
            <w:noWrap/>
            <w:vAlign w:val="bottom"/>
            <w:hideMark/>
          </w:tcPr>
          <w:p w14:paraId="2225F653" w14:textId="77777777" w:rsidR="00614516" w:rsidRPr="00044467" w:rsidRDefault="00614516" w:rsidP="003B1C45">
            <w:pPr>
              <w:spacing w:after="0" w:line="240" w:lineRule="auto"/>
              <w:jc w:val="center"/>
              <w:rPr>
                <w:rFonts w:ascii="Times New Roman" w:eastAsia="Times New Roman" w:hAnsi="Times New Roman" w:cs="Times New Roman"/>
                <w:b/>
                <w:sz w:val="24"/>
                <w:szCs w:val="24"/>
              </w:rPr>
            </w:pPr>
            <w:r w:rsidRPr="00044467">
              <w:rPr>
                <w:rFonts w:ascii="Times New Roman" w:eastAsia="Times New Roman" w:hAnsi="Times New Roman" w:cs="Times New Roman"/>
                <w:b/>
                <w:sz w:val="24"/>
                <w:szCs w:val="24"/>
              </w:rPr>
              <w:t>Fixed Vs. Grouped Random Parameters Linear Regression Models</w:t>
            </w:r>
          </w:p>
        </w:tc>
      </w:tr>
      <w:tr w:rsidR="00614516" w:rsidRPr="00044467" w14:paraId="7E8B15A3" w14:textId="77777777" w:rsidTr="005923A4">
        <w:trPr>
          <w:trHeight w:val="300"/>
        </w:trPr>
        <w:tc>
          <w:tcPr>
            <w:tcW w:w="982" w:type="dxa"/>
            <w:tcBorders>
              <w:top w:val="single" w:sz="4" w:space="0" w:color="auto"/>
              <w:bottom w:val="single" w:sz="4" w:space="0" w:color="auto"/>
            </w:tcBorders>
            <w:shd w:val="clear" w:color="auto" w:fill="auto"/>
            <w:noWrap/>
            <w:vAlign w:val="bottom"/>
          </w:tcPr>
          <w:p w14:paraId="10437F63" w14:textId="77777777" w:rsidR="00614516" w:rsidRPr="00044467" w:rsidRDefault="00614516" w:rsidP="00614516">
            <w:pPr>
              <w:spacing w:after="0" w:line="240" w:lineRule="auto"/>
              <w:jc w:val="both"/>
              <w:rPr>
                <w:rFonts w:ascii="Times New Roman" w:eastAsia="Times New Roman" w:hAnsi="Times New Roman" w:cs="Times New Roman"/>
                <w:sz w:val="24"/>
                <w:szCs w:val="24"/>
              </w:rPr>
            </w:pPr>
          </w:p>
        </w:tc>
        <w:tc>
          <w:tcPr>
            <w:tcW w:w="1419" w:type="dxa"/>
            <w:gridSpan w:val="3"/>
            <w:tcBorders>
              <w:top w:val="single" w:sz="4" w:space="0" w:color="auto"/>
              <w:bottom w:val="single" w:sz="4" w:space="0" w:color="auto"/>
            </w:tcBorders>
          </w:tcPr>
          <w:p w14:paraId="087AA7F3" w14:textId="77777777" w:rsidR="00614516" w:rsidRPr="00044467" w:rsidRDefault="00614516" w:rsidP="00614516">
            <w:pPr>
              <w:spacing w:after="0" w:line="240" w:lineRule="auto"/>
              <w:jc w:val="both"/>
              <w:rPr>
                <w:rFonts w:ascii="Times New Roman" w:eastAsia="Times New Roman" w:hAnsi="Times New Roman" w:cs="Times New Roman"/>
                <w:i/>
                <w:sz w:val="24"/>
                <w:szCs w:val="24"/>
              </w:rPr>
            </w:pPr>
          </w:p>
        </w:tc>
        <w:tc>
          <w:tcPr>
            <w:tcW w:w="3472" w:type="dxa"/>
            <w:gridSpan w:val="3"/>
            <w:tcBorders>
              <w:top w:val="single" w:sz="4" w:space="0" w:color="auto"/>
              <w:bottom w:val="single" w:sz="4" w:space="0" w:color="auto"/>
            </w:tcBorders>
            <w:shd w:val="clear" w:color="auto" w:fill="auto"/>
            <w:noWrap/>
            <w:vAlign w:val="bottom"/>
          </w:tcPr>
          <w:p w14:paraId="6489C47B" w14:textId="77777777" w:rsidR="00614516" w:rsidRPr="00044467" w:rsidRDefault="00614516" w:rsidP="00614516">
            <w:pPr>
              <w:spacing w:after="0" w:line="240" w:lineRule="auto"/>
              <w:jc w:val="center"/>
              <w:rPr>
                <w:rFonts w:ascii="Times New Roman" w:eastAsia="Times New Roman" w:hAnsi="Times New Roman" w:cs="Times New Roman"/>
                <w:b/>
                <w:i/>
                <w:sz w:val="24"/>
                <w:szCs w:val="24"/>
              </w:rPr>
            </w:pPr>
            <w:r w:rsidRPr="00044467">
              <w:rPr>
                <w:rFonts w:ascii="Times New Roman" w:eastAsia="Times New Roman" w:hAnsi="Times New Roman" w:cs="Times New Roman"/>
                <w:b/>
                <w:i/>
                <w:sz w:val="24"/>
                <w:szCs w:val="24"/>
              </w:rPr>
              <w:t>Speeding metric</w:t>
            </w:r>
          </w:p>
        </w:tc>
        <w:tc>
          <w:tcPr>
            <w:tcW w:w="3569" w:type="dxa"/>
            <w:gridSpan w:val="2"/>
            <w:tcBorders>
              <w:top w:val="single" w:sz="4" w:space="0" w:color="auto"/>
              <w:bottom w:val="single" w:sz="4" w:space="0" w:color="auto"/>
            </w:tcBorders>
            <w:shd w:val="clear" w:color="auto" w:fill="auto"/>
            <w:noWrap/>
            <w:vAlign w:val="bottom"/>
          </w:tcPr>
          <w:p w14:paraId="14438D29" w14:textId="77777777" w:rsidR="00614516" w:rsidRPr="00044467" w:rsidRDefault="00614516" w:rsidP="00614516">
            <w:pPr>
              <w:spacing w:after="0" w:line="240" w:lineRule="auto"/>
              <w:jc w:val="center"/>
              <w:rPr>
                <w:rFonts w:ascii="Times New Roman" w:eastAsia="Times New Roman" w:hAnsi="Times New Roman" w:cs="Times New Roman"/>
                <w:b/>
                <w:i/>
                <w:sz w:val="24"/>
                <w:szCs w:val="24"/>
              </w:rPr>
            </w:pPr>
            <w:r w:rsidRPr="00044467">
              <w:rPr>
                <w:rFonts w:ascii="Times New Roman" w:eastAsia="Times New Roman" w:hAnsi="Times New Roman" w:cs="Times New Roman"/>
                <w:b/>
                <w:i/>
                <w:sz w:val="24"/>
                <w:szCs w:val="24"/>
              </w:rPr>
              <w:t>Tailgating metric</w:t>
            </w:r>
          </w:p>
        </w:tc>
      </w:tr>
      <w:tr w:rsidR="007E4250" w:rsidRPr="00044467" w14:paraId="795F189C" w14:textId="77777777" w:rsidTr="005923A4">
        <w:trPr>
          <w:trHeight w:val="300"/>
        </w:trPr>
        <w:tc>
          <w:tcPr>
            <w:tcW w:w="982" w:type="dxa"/>
            <w:tcBorders>
              <w:top w:val="single" w:sz="4" w:space="0" w:color="auto"/>
              <w:bottom w:val="single" w:sz="4" w:space="0" w:color="auto"/>
            </w:tcBorders>
            <w:shd w:val="clear" w:color="auto" w:fill="auto"/>
            <w:noWrap/>
            <w:vAlign w:val="bottom"/>
            <w:hideMark/>
          </w:tcPr>
          <w:p w14:paraId="38CA13D0" w14:textId="77777777" w:rsidR="007E4250" w:rsidRPr="00044467" w:rsidRDefault="007E4250" w:rsidP="003B1C45">
            <w:pPr>
              <w:spacing w:after="0" w:line="240" w:lineRule="auto"/>
              <w:jc w:val="both"/>
              <w:rPr>
                <w:rFonts w:ascii="Times New Roman" w:eastAsia="Times New Roman" w:hAnsi="Times New Roman" w:cs="Times New Roman"/>
                <w:sz w:val="24"/>
                <w:szCs w:val="24"/>
              </w:rPr>
            </w:pPr>
          </w:p>
        </w:tc>
        <w:tc>
          <w:tcPr>
            <w:tcW w:w="1419" w:type="dxa"/>
            <w:gridSpan w:val="3"/>
            <w:tcBorders>
              <w:top w:val="single" w:sz="4" w:space="0" w:color="auto"/>
              <w:bottom w:val="single" w:sz="4" w:space="0" w:color="auto"/>
            </w:tcBorders>
          </w:tcPr>
          <w:p w14:paraId="3B66E74F" w14:textId="77777777" w:rsidR="007E4250" w:rsidRPr="00044467" w:rsidRDefault="007E4250" w:rsidP="003B1C45">
            <w:pPr>
              <w:spacing w:after="0" w:line="240" w:lineRule="auto"/>
              <w:jc w:val="both"/>
              <w:rPr>
                <w:rFonts w:ascii="Times New Roman" w:eastAsia="Times New Roman" w:hAnsi="Times New Roman" w:cs="Times New Roman"/>
                <w:bCs/>
                <w:sz w:val="24"/>
                <w:szCs w:val="24"/>
              </w:rPr>
            </w:pPr>
          </w:p>
        </w:tc>
        <w:tc>
          <w:tcPr>
            <w:tcW w:w="1782" w:type="dxa"/>
            <w:gridSpan w:val="2"/>
            <w:tcBorders>
              <w:top w:val="single" w:sz="4" w:space="0" w:color="auto"/>
              <w:bottom w:val="single" w:sz="4" w:space="0" w:color="auto"/>
            </w:tcBorders>
            <w:shd w:val="clear" w:color="auto" w:fill="auto"/>
            <w:noWrap/>
            <w:vAlign w:val="center"/>
            <w:hideMark/>
          </w:tcPr>
          <w:p w14:paraId="75C485E2" w14:textId="77777777" w:rsidR="007E4250" w:rsidRPr="00044467" w:rsidRDefault="00614516" w:rsidP="00044467">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Grouped r</w:t>
            </w:r>
            <w:r w:rsidR="007E4250" w:rsidRPr="00044467">
              <w:rPr>
                <w:rFonts w:ascii="Times New Roman" w:eastAsia="Times New Roman" w:hAnsi="Times New Roman" w:cs="Times New Roman"/>
                <w:bCs/>
                <w:sz w:val="24"/>
                <w:szCs w:val="24"/>
              </w:rPr>
              <w:t>andom parameters model</w:t>
            </w:r>
          </w:p>
        </w:tc>
        <w:tc>
          <w:tcPr>
            <w:tcW w:w="1690" w:type="dxa"/>
            <w:tcBorders>
              <w:top w:val="single" w:sz="4" w:space="0" w:color="auto"/>
              <w:bottom w:val="single" w:sz="4" w:space="0" w:color="auto"/>
            </w:tcBorders>
            <w:shd w:val="clear" w:color="auto" w:fill="auto"/>
            <w:noWrap/>
            <w:vAlign w:val="center"/>
            <w:hideMark/>
          </w:tcPr>
          <w:p w14:paraId="0F51142F" w14:textId="77777777" w:rsidR="007E4250" w:rsidRPr="00044467" w:rsidRDefault="007E4250" w:rsidP="00044467">
            <w:pPr>
              <w:spacing w:after="0" w:line="240" w:lineRule="auto"/>
              <w:ind w:right="-41"/>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Fixed parameters model</w:t>
            </w:r>
          </w:p>
        </w:tc>
        <w:tc>
          <w:tcPr>
            <w:tcW w:w="1779" w:type="dxa"/>
            <w:tcBorders>
              <w:top w:val="single" w:sz="4" w:space="0" w:color="auto"/>
              <w:bottom w:val="single" w:sz="4" w:space="0" w:color="auto"/>
            </w:tcBorders>
            <w:shd w:val="clear" w:color="auto" w:fill="auto"/>
            <w:noWrap/>
            <w:vAlign w:val="center"/>
            <w:hideMark/>
          </w:tcPr>
          <w:p w14:paraId="348003E6" w14:textId="77777777" w:rsidR="007E4250" w:rsidRPr="00044467" w:rsidRDefault="00614516" w:rsidP="00044467">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Grouped r</w:t>
            </w:r>
            <w:r w:rsidR="007E4250" w:rsidRPr="00044467">
              <w:rPr>
                <w:rFonts w:ascii="Times New Roman" w:eastAsia="Times New Roman" w:hAnsi="Times New Roman" w:cs="Times New Roman"/>
                <w:bCs/>
                <w:sz w:val="24"/>
                <w:szCs w:val="24"/>
              </w:rPr>
              <w:t>andom parameters model</w:t>
            </w:r>
          </w:p>
        </w:tc>
        <w:tc>
          <w:tcPr>
            <w:tcW w:w="1790" w:type="dxa"/>
            <w:tcBorders>
              <w:top w:val="single" w:sz="4" w:space="0" w:color="auto"/>
              <w:bottom w:val="single" w:sz="4" w:space="0" w:color="auto"/>
            </w:tcBorders>
            <w:shd w:val="clear" w:color="auto" w:fill="auto"/>
            <w:noWrap/>
            <w:vAlign w:val="center"/>
            <w:hideMark/>
          </w:tcPr>
          <w:p w14:paraId="2E226A91" w14:textId="77777777" w:rsidR="007E4250" w:rsidRPr="00044467" w:rsidRDefault="007E4250" w:rsidP="00044467">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Fixed parameters model</w:t>
            </w:r>
          </w:p>
        </w:tc>
      </w:tr>
      <w:tr w:rsidR="007E4250" w:rsidRPr="00044467" w14:paraId="53333D5B" w14:textId="77777777" w:rsidTr="00216E4A">
        <w:trPr>
          <w:trHeight w:val="737"/>
        </w:trPr>
        <w:tc>
          <w:tcPr>
            <w:tcW w:w="982" w:type="dxa"/>
            <w:tcBorders>
              <w:top w:val="single" w:sz="4" w:space="0" w:color="auto"/>
            </w:tcBorders>
            <w:shd w:val="clear" w:color="auto" w:fill="auto"/>
            <w:noWrap/>
            <w:vAlign w:val="center"/>
            <w:hideMark/>
          </w:tcPr>
          <w:p w14:paraId="50401401" w14:textId="77777777" w:rsidR="007E4250" w:rsidRPr="00044467" w:rsidRDefault="007E4250" w:rsidP="003B1C45">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MAD</w:t>
            </w:r>
          </w:p>
        </w:tc>
        <w:tc>
          <w:tcPr>
            <w:tcW w:w="1419" w:type="dxa"/>
            <w:gridSpan w:val="3"/>
            <w:tcBorders>
              <w:top w:val="single" w:sz="4" w:space="0" w:color="auto"/>
            </w:tcBorders>
            <w:vAlign w:val="center"/>
          </w:tcPr>
          <w:p w14:paraId="454C439A" w14:textId="4D2D990A" w:rsidR="007E4250" w:rsidRPr="00044467" w:rsidRDefault="00216E4A" w:rsidP="00216E4A">
            <w:pPr>
              <w:spacing w:after="0" w:line="240" w:lineRule="auto"/>
              <w:jc w:val="center"/>
              <w:rPr>
                <w:rFonts w:ascii="Times New Roman" w:eastAsia="Times New Roman" w:hAnsi="Times New Roman" w:cs="Times New Roman"/>
                <w:sz w:val="24"/>
                <w:szCs w:val="24"/>
              </w:rPr>
            </w:pPr>
            <w:r w:rsidRPr="0084138F">
              <w:rPr>
                <w:rFonts w:eastAsia="Times New Roman"/>
                <w:color w:val="000000"/>
                <w:position w:val="-22"/>
              </w:rPr>
              <w:object w:dxaOrig="620" w:dyaOrig="880" w14:anchorId="09BA5A79">
                <v:shape id="_x0000_i1029" type="#_x0000_t75" style="width:30.75pt;height:44.25pt" o:ole="">
                  <v:imagedata r:id="rId28" o:title=""/>
                </v:shape>
                <o:OLEObject Type="Embed" ProgID="Equation.DSMT4" ShapeID="_x0000_i1029" DrawAspect="Content" ObjectID="_1604916732" r:id="rId29"/>
              </w:object>
            </w:r>
          </w:p>
        </w:tc>
        <w:tc>
          <w:tcPr>
            <w:tcW w:w="1782" w:type="dxa"/>
            <w:gridSpan w:val="2"/>
            <w:tcBorders>
              <w:top w:val="single" w:sz="4" w:space="0" w:color="auto"/>
            </w:tcBorders>
            <w:shd w:val="clear" w:color="auto" w:fill="auto"/>
            <w:noWrap/>
            <w:vAlign w:val="center"/>
            <w:hideMark/>
          </w:tcPr>
          <w:p w14:paraId="19CA519A"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0.049</w:t>
            </w:r>
          </w:p>
        </w:tc>
        <w:tc>
          <w:tcPr>
            <w:tcW w:w="1690" w:type="dxa"/>
            <w:tcBorders>
              <w:top w:val="single" w:sz="4" w:space="0" w:color="auto"/>
            </w:tcBorders>
            <w:shd w:val="clear" w:color="auto" w:fill="auto"/>
            <w:noWrap/>
            <w:vAlign w:val="center"/>
            <w:hideMark/>
          </w:tcPr>
          <w:p w14:paraId="01A92E95"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0.056</w:t>
            </w:r>
          </w:p>
        </w:tc>
        <w:tc>
          <w:tcPr>
            <w:tcW w:w="1779" w:type="dxa"/>
            <w:tcBorders>
              <w:top w:val="single" w:sz="4" w:space="0" w:color="auto"/>
            </w:tcBorders>
            <w:shd w:val="clear" w:color="auto" w:fill="auto"/>
            <w:noWrap/>
            <w:vAlign w:val="center"/>
            <w:hideMark/>
          </w:tcPr>
          <w:p w14:paraId="526CAEFE"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15.798</w:t>
            </w:r>
          </w:p>
        </w:tc>
        <w:tc>
          <w:tcPr>
            <w:tcW w:w="1790" w:type="dxa"/>
            <w:tcBorders>
              <w:top w:val="single" w:sz="4" w:space="0" w:color="auto"/>
            </w:tcBorders>
            <w:shd w:val="clear" w:color="auto" w:fill="auto"/>
            <w:noWrap/>
            <w:vAlign w:val="center"/>
            <w:hideMark/>
          </w:tcPr>
          <w:p w14:paraId="2E822E34"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16.58455</w:t>
            </w:r>
          </w:p>
        </w:tc>
      </w:tr>
      <w:tr w:rsidR="007E4250" w:rsidRPr="00044467" w14:paraId="6D466141" w14:textId="77777777" w:rsidTr="00216E4A">
        <w:trPr>
          <w:trHeight w:val="450"/>
        </w:trPr>
        <w:tc>
          <w:tcPr>
            <w:tcW w:w="982" w:type="dxa"/>
            <w:shd w:val="clear" w:color="auto" w:fill="auto"/>
            <w:noWrap/>
            <w:vAlign w:val="center"/>
            <w:hideMark/>
          </w:tcPr>
          <w:p w14:paraId="6FC5BC4C" w14:textId="77777777" w:rsidR="007E4250" w:rsidRPr="00044467" w:rsidRDefault="007E4250" w:rsidP="003B1C45">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SSE</w:t>
            </w:r>
          </w:p>
        </w:tc>
        <w:tc>
          <w:tcPr>
            <w:tcW w:w="1419" w:type="dxa"/>
            <w:gridSpan w:val="3"/>
            <w:vAlign w:val="center"/>
          </w:tcPr>
          <w:p w14:paraId="0FD5B390" w14:textId="478DB2D1" w:rsidR="007E4250" w:rsidRPr="00044467" w:rsidRDefault="00216E4A" w:rsidP="00216E4A">
            <w:pPr>
              <w:spacing w:after="0" w:line="240" w:lineRule="auto"/>
              <w:ind w:right="133" w:firstLine="152"/>
              <w:jc w:val="center"/>
              <w:rPr>
                <w:rFonts w:ascii="Times New Roman" w:eastAsia="Times New Roman" w:hAnsi="Times New Roman" w:cs="Times New Roman"/>
                <w:sz w:val="24"/>
                <w:szCs w:val="24"/>
              </w:rPr>
            </w:pPr>
            <w:r w:rsidRPr="00F8566B">
              <w:rPr>
                <w:rFonts w:eastAsia="Times New Roman"/>
                <w:color w:val="000000"/>
                <w:position w:val="-14"/>
              </w:rPr>
              <w:object w:dxaOrig="760" w:dyaOrig="420" w14:anchorId="57F75BE8">
                <v:shape id="_x0000_i1030" type="#_x0000_t75" style="width:36.75pt;height:21pt" o:ole="">
                  <v:imagedata r:id="rId30" o:title=""/>
                </v:shape>
                <o:OLEObject Type="Embed" ProgID="Equation.DSMT4" ShapeID="_x0000_i1030" DrawAspect="Content" ObjectID="_1604916733" r:id="rId31"/>
              </w:object>
            </w:r>
          </w:p>
        </w:tc>
        <w:tc>
          <w:tcPr>
            <w:tcW w:w="1782" w:type="dxa"/>
            <w:gridSpan w:val="2"/>
            <w:shd w:val="clear" w:color="auto" w:fill="auto"/>
            <w:noWrap/>
            <w:vAlign w:val="center"/>
            <w:hideMark/>
          </w:tcPr>
          <w:p w14:paraId="145649D9"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1.964</w:t>
            </w:r>
          </w:p>
        </w:tc>
        <w:tc>
          <w:tcPr>
            <w:tcW w:w="1690" w:type="dxa"/>
            <w:shd w:val="clear" w:color="auto" w:fill="auto"/>
            <w:noWrap/>
            <w:vAlign w:val="center"/>
            <w:hideMark/>
          </w:tcPr>
          <w:p w14:paraId="4D5BB597"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2.387</w:t>
            </w:r>
          </w:p>
        </w:tc>
        <w:tc>
          <w:tcPr>
            <w:tcW w:w="1779" w:type="dxa"/>
            <w:shd w:val="clear" w:color="auto" w:fill="auto"/>
            <w:noWrap/>
            <w:vAlign w:val="center"/>
            <w:hideMark/>
          </w:tcPr>
          <w:p w14:paraId="52523EB1"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122386.2</w:t>
            </w:r>
          </w:p>
        </w:tc>
        <w:tc>
          <w:tcPr>
            <w:tcW w:w="1790" w:type="dxa"/>
            <w:shd w:val="clear" w:color="auto" w:fill="auto"/>
            <w:noWrap/>
            <w:vAlign w:val="center"/>
            <w:hideMark/>
          </w:tcPr>
          <w:p w14:paraId="383BE82A"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133370.6</w:t>
            </w:r>
          </w:p>
        </w:tc>
      </w:tr>
      <w:tr w:rsidR="007E4250" w:rsidRPr="00044467" w14:paraId="4CCDBE03" w14:textId="77777777" w:rsidTr="00216E4A">
        <w:trPr>
          <w:trHeight w:val="300"/>
        </w:trPr>
        <w:tc>
          <w:tcPr>
            <w:tcW w:w="982" w:type="dxa"/>
            <w:shd w:val="clear" w:color="auto" w:fill="auto"/>
            <w:noWrap/>
            <w:vAlign w:val="center"/>
            <w:hideMark/>
          </w:tcPr>
          <w:p w14:paraId="400DFE30" w14:textId="77777777" w:rsidR="007E4250" w:rsidRPr="00044467" w:rsidRDefault="007E4250" w:rsidP="003B1C45">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MSE</w:t>
            </w:r>
          </w:p>
        </w:tc>
        <w:tc>
          <w:tcPr>
            <w:tcW w:w="1419" w:type="dxa"/>
            <w:gridSpan w:val="3"/>
            <w:vAlign w:val="center"/>
          </w:tcPr>
          <w:p w14:paraId="73DD4FC6" w14:textId="252B5DE7" w:rsidR="007E4250" w:rsidRPr="00044467" w:rsidRDefault="00216E4A" w:rsidP="00216E4A">
            <w:pPr>
              <w:spacing w:after="0" w:line="240" w:lineRule="auto"/>
              <w:jc w:val="center"/>
              <w:rPr>
                <w:rFonts w:ascii="Times New Roman" w:eastAsia="Times New Roman" w:hAnsi="Times New Roman" w:cs="Times New Roman"/>
                <w:sz w:val="24"/>
                <w:szCs w:val="24"/>
              </w:rPr>
            </w:pPr>
            <w:r w:rsidRPr="00A26476">
              <w:rPr>
                <w:rFonts w:eastAsia="Times New Roman"/>
                <w:color w:val="000000"/>
                <w:position w:val="-22"/>
                <w:vertAlign w:val="superscript"/>
              </w:rPr>
              <w:object w:dxaOrig="800" w:dyaOrig="680" w14:anchorId="09E80598">
                <v:shape id="_x0000_i1031" type="#_x0000_t75" style="width:39.75pt;height:33.75pt" o:ole="">
                  <v:imagedata r:id="rId32" o:title=""/>
                </v:shape>
                <o:OLEObject Type="Embed" ProgID="Equation.DSMT4" ShapeID="_x0000_i1031" DrawAspect="Content" ObjectID="_1604916734" r:id="rId33"/>
              </w:object>
            </w:r>
          </w:p>
        </w:tc>
        <w:tc>
          <w:tcPr>
            <w:tcW w:w="1782" w:type="dxa"/>
            <w:gridSpan w:val="2"/>
            <w:shd w:val="clear" w:color="auto" w:fill="auto"/>
            <w:noWrap/>
            <w:vAlign w:val="center"/>
            <w:hideMark/>
          </w:tcPr>
          <w:p w14:paraId="0C4A650E"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0.005</w:t>
            </w:r>
          </w:p>
        </w:tc>
        <w:tc>
          <w:tcPr>
            <w:tcW w:w="1690" w:type="dxa"/>
            <w:shd w:val="clear" w:color="auto" w:fill="auto"/>
            <w:noWrap/>
            <w:vAlign w:val="center"/>
            <w:hideMark/>
          </w:tcPr>
          <w:p w14:paraId="1D1382F5"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0.006</w:t>
            </w:r>
          </w:p>
        </w:tc>
        <w:tc>
          <w:tcPr>
            <w:tcW w:w="1779" w:type="dxa"/>
            <w:shd w:val="clear" w:color="auto" w:fill="auto"/>
            <w:noWrap/>
            <w:vAlign w:val="center"/>
            <w:hideMark/>
          </w:tcPr>
          <w:p w14:paraId="1093C5AD"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541.532</w:t>
            </w:r>
          </w:p>
        </w:tc>
        <w:tc>
          <w:tcPr>
            <w:tcW w:w="1790" w:type="dxa"/>
            <w:shd w:val="clear" w:color="auto" w:fill="auto"/>
            <w:noWrap/>
            <w:vAlign w:val="center"/>
            <w:hideMark/>
          </w:tcPr>
          <w:p w14:paraId="10133B11"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590.136</w:t>
            </w:r>
          </w:p>
        </w:tc>
      </w:tr>
      <w:tr w:rsidR="007E4250" w:rsidRPr="00044467" w14:paraId="4DC28357" w14:textId="77777777" w:rsidTr="00216E4A">
        <w:trPr>
          <w:trHeight w:val="300"/>
        </w:trPr>
        <w:tc>
          <w:tcPr>
            <w:tcW w:w="982" w:type="dxa"/>
            <w:shd w:val="clear" w:color="auto" w:fill="auto"/>
            <w:noWrap/>
            <w:vAlign w:val="center"/>
            <w:hideMark/>
          </w:tcPr>
          <w:p w14:paraId="0BFF53D5" w14:textId="77777777" w:rsidR="007E4250" w:rsidRPr="00044467" w:rsidRDefault="007E4250" w:rsidP="003B1C45">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RMSE</w:t>
            </w:r>
          </w:p>
        </w:tc>
        <w:tc>
          <w:tcPr>
            <w:tcW w:w="1419" w:type="dxa"/>
            <w:gridSpan w:val="3"/>
            <w:vAlign w:val="center"/>
          </w:tcPr>
          <w:p w14:paraId="5D3FC494" w14:textId="42747530" w:rsidR="007E4250" w:rsidRPr="00044467" w:rsidRDefault="00C32F57" w:rsidP="00216E4A">
            <w:pPr>
              <w:spacing w:after="0" w:line="240" w:lineRule="auto"/>
              <w:jc w:val="center"/>
              <w:rPr>
                <w:rFonts w:ascii="Times New Roman" w:eastAsia="Times New Roman" w:hAnsi="Times New Roman" w:cs="Times New Roman"/>
                <w:sz w:val="24"/>
                <w:szCs w:val="24"/>
              </w:rPr>
            </w:pPr>
            <w:r w:rsidRPr="00216E4A">
              <w:rPr>
                <w:position w:val="-24"/>
              </w:rPr>
              <w:object w:dxaOrig="940" w:dyaOrig="740" w14:anchorId="7D33ACAD">
                <v:shape id="_x0000_i1032" type="#_x0000_t75" style="width:46.5pt;height:36.75pt" o:ole="">
                  <v:imagedata r:id="rId34" o:title=""/>
                </v:shape>
                <o:OLEObject Type="Embed" ProgID="Equation.DSMT4" ShapeID="_x0000_i1032" DrawAspect="Content" ObjectID="_1604916735" r:id="rId35"/>
              </w:object>
            </w:r>
          </w:p>
        </w:tc>
        <w:tc>
          <w:tcPr>
            <w:tcW w:w="1782" w:type="dxa"/>
            <w:gridSpan w:val="2"/>
            <w:shd w:val="clear" w:color="auto" w:fill="auto"/>
            <w:noWrap/>
            <w:vAlign w:val="center"/>
            <w:hideMark/>
          </w:tcPr>
          <w:p w14:paraId="7265566D"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0.068</w:t>
            </w:r>
          </w:p>
        </w:tc>
        <w:tc>
          <w:tcPr>
            <w:tcW w:w="1690" w:type="dxa"/>
            <w:shd w:val="clear" w:color="auto" w:fill="auto"/>
            <w:noWrap/>
            <w:vAlign w:val="center"/>
            <w:hideMark/>
          </w:tcPr>
          <w:p w14:paraId="34B18CAF"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0.075</w:t>
            </w:r>
          </w:p>
        </w:tc>
        <w:tc>
          <w:tcPr>
            <w:tcW w:w="1779" w:type="dxa"/>
            <w:shd w:val="clear" w:color="auto" w:fill="auto"/>
            <w:noWrap/>
            <w:vAlign w:val="center"/>
            <w:hideMark/>
          </w:tcPr>
          <w:p w14:paraId="1A6EDD6F"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23.271</w:t>
            </w:r>
          </w:p>
        </w:tc>
        <w:tc>
          <w:tcPr>
            <w:tcW w:w="1790" w:type="dxa"/>
            <w:shd w:val="clear" w:color="auto" w:fill="auto"/>
            <w:noWrap/>
            <w:vAlign w:val="center"/>
            <w:hideMark/>
          </w:tcPr>
          <w:p w14:paraId="2A31A638"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24.293</w:t>
            </w:r>
          </w:p>
        </w:tc>
      </w:tr>
      <w:tr w:rsidR="007E4250" w:rsidRPr="00044467" w14:paraId="496E7956" w14:textId="77777777" w:rsidTr="00216E4A">
        <w:trPr>
          <w:trHeight w:val="300"/>
        </w:trPr>
        <w:tc>
          <w:tcPr>
            <w:tcW w:w="982" w:type="dxa"/>
            <w:shd w:val="clear" w:color="auto" w:fill="auto"/>
            <w:noWrap/>
            <w:vAlign w:val="center"/>
            <w:hideMark/>
          </w:tcPr>
          <w:p w14:paraId="3A358802" w14:textId="77777777" w:rsidR="007E4250" w:rsidRPr="00044467" w:rsidRDefault="007E4250" w:rsidP="003354D4">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SDE</w:t>
            </w:r>
          </w:p>
        </w:tc>
        <w:tc>
          <w:tcPr>
            <w:tcW w:w="1419" w:type="dxa"/>
            <w:gridSpan w:val="3"/>
            <w:vAlign w:val="center"/>
          </w:tcPr>
          <w:p w14:paraId="32AF81AE" w14:textId="0ED9C410" w:rsidR="007E4250" w:rsidRPr="00044467" w:rsidRDefault="00216E4A" w:rsidP="00216E4A">
            <w:pPr>
              <w:spacing w:after="0" w:line="240" w:lineRule="auto"/>
              <w:jc w:val="center"/>
              <w:rPr>
                <w:rFonts w:ascii="Times New Roman" w:eastAsia="Times New Roman" w:hAnsi="Times New Roman" w:cs="Times New Roman"/>
                <w:sz w:val="24"/>
                <w:szCs w:val="24"/>
              </w:rPr>
            </w:pPr>
            <w:r w:rsidRPr="00216E4A">
              <w:rPr>
                <w:position w:val="-24"/>
              </w:rPr>
              <w:object w:dxaOrig="940" w:dyaOrig="740" w14:anchorId="013950B4">
                <v:shape id="_x0000_i1033" type="#_x0000_t75" style="width:48pt;height:36.75pt" o:ole="">
                  <v:imagedata r:id="rId36" o:title=""/>
                </v:shape>
                <o:OLEObject Type="Embed" ProgID="Equation.DSMT4" ShapeID="_x0000_i1033" DrawAspect="Content" ObjectID="_1604916736" r:id="rId37"/>
              </w:object>
            </w:r>
          </w:p>
        </w:tc>
        <w:tc>
          <w:tcPr>
            <w:tcW w:w="1782" w:type="dxa"/>
            <w:gridSpan w:val="2"/>
            <w:shd w:val="clear" w:color="auto" w:fill="auto"/>
            <w:noWrap/>
            <w:vAlign w:val="center"/>
            <w:hideMark/>
          </w:tcPr>
          <w:p w14:paraId="120EB898" w14:textId="77777777" w:rsidR="007E4250" w:rsidRPr="00044467" w:rsidRDefault="007E4250" w:rsidP="003354D4">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0.068</w:t>
            </w:r>
          </w:p>
        </w:tc>
        <w:tc>
          <w:tcPr>
            <w:tcW w:w="1690" w:type="dxa"/>
            <w:shd w:val="clear" w:color="auto" w:fill="auto"/>
            <w:noWrap/>
            <w:vAlign w:val="center"/>
            <w:hideMark/>
          </w:tcPr>
          <w:p w14:paraId="59CC6487" w14:textId="77777777" w:rsidR="007E4250" w:rsidRPr="00044467" w:rsidRDefault="007E4250" w:rsidP="00D75BED">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0.075</w:t>
            </w:r>
          </w:p>
        </w:tc>
        <w:tc>
          <w:tcPr>
            <w:tcW w:w="1779" w:type="dxa"/>
            <w:shd w:val="clear" w:color="auto" w:fill="auto"/>
            <w:noWrap/>
            <w:vAlign w:val="center"/>
            <w:hideMark/>
          </w:tcPr>
          <w:p w14:paraId="1139698F" w14:textId="77777777" w:rsidR="007E4250" w:rsidRPr="00044467" w:rsidRDefault="007E4250">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23.322</w:t>
            </w:r>
          </w:p>
        </w:tc>
        <w:tc>
          <w:tcPr>
            <w:tcW w:w="1790" w:type="dxa"/>
            <w:shd w:val="clear" w:color="auto" w:fill="auto"/>
            <w:noWrap/>
            <w:vAlign w:val="center"/>
            <w:hideMark/>
          </w:tcPr>
          <w:p w14:paraId="6293569C" w14:textId="77777777" w:rsidR="007E4250" w:rsidRPr="00044467" w:rsidRDefault="007E4250">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24.347</w:t>
            </w:r>
          </w:p>
        </w:tc>
      </w:tr>
      <w:tr w:rsidR="00614516" w:rsidRPr="00044467" w14:paraId="424D6F87" w14:textId="77777777" w:rsidTr="005923A4">
        <w:trPr>
          <w:trHeight w:val="300"/>
        </w:trPr>
        <w:tc>
          <w:tcPr>
            <w:tcW w:w="9442" w:type="dxa"/>
            <w:gridSpan w:val="9"/>
            <w:tcBorders>
              <w:top w:val="single" w:sz="4" w:space="0" w:color="auto"/>
              <w:bottom w:val="single" w:sz="4" w:space="0" w:color="auto"/>
            </w:tcBorders>
            <w:shd w:val="clear" w:color="auto" w:fill="auto"/>
            <w:noWrap/>
            <w:vAlign w:val="bottom"/>
            <w:hideMark/>
          </w:tcPr>
          <w:p w14:paraId="2E31A9D7" w14:textId="77777777" w:rsidR="00614516" w:rsidRPr="00044467" w:rsidRDefault="00614516" w:rsidP="00614516">
            <w:pPr>
              <w:spacing w:after="0" w:line="240" w:lineRule="auto"/>
              <w:jc w:val="center"/>
              <w:rPr>
                <w:rFonts w:ascii="Times New Roman" w:eastAsia="Times New Roman" w:hAnsi="Times New Roman" w:cs="Times New Roman"/>
                <w:b/>
                <w:sz w:val="24"/>
                <w:szCs w:val="24"/>
              </w:rPr>
            </w:pPr>
            <w:r w:rsidRPr="00044467">
              <w:rPr>
                <w:rFonts w:ascii="Times New Roman" w:eastAsia="Times New Roman" w:hAnsi="Times New Roman" w:cs="Times New Roman"/>
                <w:b/>
                <w:sz w:val="24"/>
                <w:szCs w:val="24"/>
              </w:rPr>
              <w:t>Fixed Vs. Grouped Random Parameters Bivariate Probit Models</w:t>
            </w:r>
          </w:p>
        </w:tc>
      </w:tr>
      <w:tr w:rsidR="007E4250" w:rsidRPr="00044467" w14:paraId="6D5CEB4E" w14:textId="77777777" w:rsidTr="005923A4">
        <w:tblPrEx>
          <w:tblBorders>
            <w:top w:val="none" w:sz="0" w:space="0" w:color="auto"/>
            <w:bottom w:val="none" w:sz="0" w:space="0" w:color="auto"/>
          </w:tblBorders>
        </w:tblPrEx>
        <w:trPr>
          <w:trHeight w:val="300"/>
        </w:trPr>
        <w:tc>
          <w:tcPr>
            <w:tcW w:w="1064" w:type="dxa"/>
            <w:gridSpan w:val="2"/>
            <w:tcBorders>
              <w:top w:val="single" w:sz="4" w:space="0" w:color="auto"/>
              <w:left w:val="nil"/>
              <w:bottom w:val="single" w:sz="4" w:space="0" w:color="auto"/>
              <w:right w:val="nil"/>
            </w:tcBorders>
            <w:shd w:val="clear" w:color="auto" w:fill="auto"/>
            <w:noWrap/>
            <w:vAlign w:val="bottom"/>
            <w:hideMark/>
          </w:tcPr>
          <w:p w14:paraId="2FBC6064" w14:textId="77777777" w:rsidR="007E4250" w:rsidRPr="00044467" w:rsidRDefault="007E4250" w:rsidP="003B1C45">
            <w:pPr>
              <w:spacing w:after="0" w:line="240" w:lineRule="auto"/>
              <w:jc w:val="both"/>
              <w:rPr>
                <w:rFonts w:ascii="Times New Roman" w:eastAsia="Times New Roman" w:hAnsi="Times New Roman" w:cs="Times New Roman"/>
                <w:sz w:val="24"/>
                <w:szCs w:val="24"/>
              </w:rPr>
            </w:pPr>
          </w:p>
        </w:tc>
        <w:tc>
          <w:tcPr>
            <w:tcW w:w="1245" w:type="dxa"/>
            <w:tcBorders>
              <w:top w:val="single" w:sz="4" w:space="0" w:color="auto"/>
              <w:left w:val="nil"/>
              <w:bottom w:val="single" w:sz="4" w:space="0" w:color="auto"/>
              <w:right w:val="nil"/>
            </w:tcBorders>
          </w:tcPr>
          <w:p w14:paraId="68CAA7B4" w14:textId="77777777" w:rsidR="007E4250" w:rsidRPr="00044467" w:rsidRDefault="007E4250" w:rsidP="003B1C45">
            <w:pPr>
              <w:spacing w:after="0" w:line="240" w:lineRule="auto"/>
              <w:jc w:val="both"/>
              <w:rPr>
                <w:rFonts w:ascii="Times New Roman" w:eastAsia="Times New Roman" w:hAnsi="Times New Roman" w:cs="Times New Roman"/>
                <w:i/>
                <w:iCs/>
                <w:sz w:val="24"/>
                <w:szCs w:val="24"/>
              </w:rPr>
            </w:pPr>
          </w:p>
        </w:tc>
        <w:tc>
          <w:tcPr>
            <w:tcW w:w="3564" w:type="dxa"/>
            <w:gridSpan w:val="4"/>
            <w:tcBorders>
              <w:top w:val="single" w:sz="4" w:space="0" w:color="auto"/>
              <w:left w:val="nil"/>
              <w:bottom w:val="single" w:sz="4" w:space="0" w:color="auto"/>
              <w:right w:val="nil"/>
            </w:tcBorders>
            <w:shd w:val="clear" w:color="auto" w:fill="auto"/>
            <w:noWrap/>
            <w:vAlign w:val="bottom"/>
            <w:hideMark/>
          </w:tcPr>
          <w:p w14:paraId="41909A41" w14:textId="77777777" w:rsidR="007E4250" w:rsidRPr="00044467" w:rsidRDefault="007E4250" w:rsidP="003B1C45">
            <w:pPr>
              <w:spacing w:after="0" w:line="240" w:lineRule="auto"/>
              <w:jc w:val="center"/>
              <w:rPr>
                <w:rFonts w:ascii="Times New Roman" w:eastAsia="Times New Roman" w:hAnsi="Times New Roman" w:cs="Times New Roman"/>
                <w:b/>
                <w:i/>
                <w:iCs/>
                <w:sz w:val="24"/>
                <w:szCs w:val="24"/>
              </w:rPr>
            </w:pPr>
            <w:r w:rsidRPr="00044467">
              <w:rPr>
                <w:rFonts w:ascii="Times New Roman" w:eastAsia="Times New Roman" w:hAnsi="Times New Roman" w:cs="Times New Roman"/>
                <w:b/>
                <w:i/>
                <w:iCs/>
                <w:sz w:val="24"/>
                <w:szCs w:val="24"/>
              </w:rPr>
              <w:t>Speed</w:t>
            </w:r>
            <w:r w:rsidR="00447B1C" w:rsidRPr="00044467">
              <w:rPr>
                <w:rFonts w:ascii="Times New Roman" w:eastAsia="Times New Roman" w:hAnsi="Times New Roman" w:cs="Times New Roman"/>
                <w:b/>
                <w:i/>
                <w:iCs/>
                <w:sz w:val="24"/>
                <w:szCs w:val="24"/>
              </w:rPr>
              <w:t>ing metric</w:t>
            </w:r>
          </w:p>
        </w:tc>
        <w:tc>
          <w:tcPr>
            <w:tcW w:w="3569" w:type="dxa"/>
            <w:gridSpan w:val="2"/>
            <w:tcBorders>
              <w:top w:val="single" w:sz="4" w:space="0" w:color="auto"/>
              <w:left w:val="nil"/>
              <w:bottom w:val="single" w:sz="4" w:space="0" w:color="auto"/>
              <w:right w:val="nil"/>
            </w:tcBorders>
            <w:shd w:val="clear" w:color="auto" w:fill="auto"/>
            <w:noWrap/>
            <w:vAlign w:val="bottom"/>
            <w:hideMark/>
          </w:tcPr>
          <w:p w14:paraId="637A7EBC" w14:textId="77777777" w:rsidR="007E4250" w:rsidRPr="00044467" w:rsidRDefault="00447B1C" w:rsidP="003B1C45">
            <w:pPr>
              <w:spacing w:after="0" w:line="240" w:lineRule="auto"/>
              <w:jc w:val="center"/>
              <w:rPr>
                <w:rFonts w:ascii="Times New Roman" w:eastAsia="Times New Roman" w:hAnsi="Times New Roman" w:cs="Times New Roman"/>
                <w:b/>
                <w:i/>
                <w:iCs/>
                <w:sz w:val="24"/>
                <w:szCs w:val="24"/>
              </w:rPr>
            </w:pPr>
            <w:r w:rsidRPr="00044467">
              <w:rPr>
                <w:rFonts w:ascii="Times New Roman" w:eastAsia="Times New Roman" w:hAnsi="Times New Roman" w:cs="Times New Roman"/>
                <w:b/>
                <w:i/>
                <w:iCs/>
                <w:sz w:val="24"/>
                <w:szCs w:val="24"/>
              </w:rPr>
              <w:t>Tailgating metric</w:t>
            </w:r>
          </w:p>
        </w:tc>
      </w:tr>
      <w:tr w:rsidR="00614516" w:rsidRPr="00044467" w14:paraId="2C513F1A" w14:textId="77777777" w:rsidTr="005923A4">
        <w:tblPrEx>
          <w:tblBorders>
            <w:top w:val="none" w:sz="0" w:space="0" w:color="auto"/>
            <w:bottom w:val="none" w:sz="0" w:space="0" w:color="auto"/>
          </w:tblBorders>
        </w:tblPrEx>
        <w:trPr>
          <w:trHeight w:val="300"/>
        </w:trPr>
        <w:tc>
          <w:tcPr>
            <w:tcW w:w="1064" w:type="dxa"/>
            <w:gridSpan w:val="2"/>
            <w:tcBorders>
              <w:top w:val="single" w:sz="4" w:space="0" w:color="auto"/>
              <w:left w:val="nil"/>
              <w:bottom w:val="single" w:sz="4" w:space="0" w:color="auto"/>
              <w:right w:val="nil"/>
            </w:tcBorders>
            <w:shd w:val="clear" w:color="auto" w:fill="auto"/>
            <w:noWrap/>
            <w:vAlign w:val="bottom"/>
            <w:hideMark/>
          </w:tcPr>
          <w:p w14:paraId="20BBF697" w14:textId="77777777" w:rsidR="00614516" w:rsidRPr="00044467" w:rsidRDefault="00614516" w:rsidP="00614516">
            <w:pPr>
              <w:spacing w:after="0" w:line="240" w:lineRule="auto"/>
              <w:jc w:val="both"/>
              <w:rPr>
                <w:rFonts w:ascii="Times New Roman" w:eastAsia="Times New Roman" w:hAnsi="Times New Roman" w:cs="Times New Roman"/>
                <w:i/>
                <w:iCs/>
                <w:sz w:val="24"/>
                <w:szCs w:val="24"/>
              </w:rPr>
            </w:pPr>
          </w:p>
        </w:tc>
        <w:tc>
          <w:tcPr>
            <w:tcW w:w="1245" w:type="dxa"/>
            <w:tcBorders>
              <w:top w:val="single" w:sz="4" w:space="0" w:color="auto"/>
              <w:left w:val="nil"/>
              <w:bottom w:val="single" w:sz="4" w:space="0" w:color="auto"/>
              <w:right w:val="nil"/>
            </w:tcBorders>
          </w:tcPr>
          <w:p w14:paraId="65EFBE05" w14:textId="77777777" w:rsidR="00614516" w:rsidRPr="00044467" w:rsidRDefault="00614516" w:rsidP="00614516">
            <w:pPr>
              <w:spacing w:after="0" w:line="240" w:lineRule="auto"/>
              <w:jc w:val="both"/>
              <w:rPr>
                <w:rFonts w:ascii="Times New Roman" w:eastAsia="Times New Roman" w:hAnsi="Times New Roman" w:cs="Times New Roman"/>
                <w:sz w:val="24"/>
                <w:szCs w:val="24"/>
              </w:rPr>
            </w:pPr>
          </w:p>
        </w:tc>
        <w:tc>
          <w:tcPr>
            <w:tcW w:w="1782" w:type="dxa"/>
            <w:gridSpan w:val="2"/>
            <w:tcBorders>
              <w:top w:val="single" w:sz="4" w:space="0" w:color="auto"/>
              <w:bottom w:val="single" w:sz="4" w:space="0" w:color="auto"/>
            </w:tcBorders>
            <w:shd w:val="clear" w:color="auto" w:fill="auto"/>
            <w:noWrap/>
            <w:vAlign w:val="center"/>
            <w:hideMark/>
          </w:tcPr>
          <w:p w14:paraId="3959A460" w14:textId="77777777" w:rsidR="00614516" w:rsidRPr="00044467" w:rsidRDefault="00614516" w:rsidP="005923A4">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Grouped random parameters model</w:t>
            </w:r>
          </w:p>
        </w:tc>
        <w:tc>
          <w:tcPr>
            <w:tcW w:w="1782" w:type="dxa"/>
            <w:gridSpan w:val="2"/>
            <w:tcBorders>
              <w:top w:val="single" w:sz="4" w:space="0" w:color="auto"/>
              <w:bottom w:val="single" w:sz="4" w:space="0" w:color="auto"/>
            </w:tcBorders>
            <w:shd w:val="clear" w:color="auto" w:fill="auto"/>
            <w:noWrap/>
            <w:vAlign w:val="center"/>
            <w:hideMark/>
          </w:tcPr>
          <w:p w14:paraId="3F03D98E" w14:textId="77777777" w:rsidR="00614516" w:rsidRPr="00044467" w:rsidRDefault="00614516" w:rsidP="005923A4">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Fixed parameters model</w:t>
            </w:r>
          </w:p>
        </w:tc>
        <w:tc>
          <w:tcPr>
            <w:tcW w:w="1779" w:type="dxa"/>
            <w:tcBorders>
              <w:top w:val="single" w:sz="4" w:space="0" w:color="auto"/>
              <w:bottom w:val="single" w:sz="4" w:space="0" w:color="auto"/>
            </w:tcBorders>
            <w:shd w:val="clear" w:color="auto" w:fill="auto"/>
            <w:noWrap/>
            <w:vAlign w:val="center"/>
            <w:hideMark/>
          </w:tcPr>
          <w:p w14:paraId="11BDFEE5" w14:textId="77777777" w:rsidR="00614516" w:rsidRPr="00044467" w:rsidRDefault="00614516" w:rsidP="005923A4">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Grouped random parameters model</w:t>
            </w:r>
          </w:p>
        </w:tc>
        <w:tc>
          <w:tcPr>
            <w:tcW w:w="1790" w:type="dxa"/>
            <w:tcBorders>
              <w:top w:val="single" w:sz="4" w:space="0" w:color="auto"/>
              <w:bottom w:val="single" w:sz="4" w:space="0" w:color="auto"/>
            </w:tcBorders>
            <w:shd w:val="clear" w:color="auto" w:fill="auto"/>
            <w:noWrap/>
            <w:vAlign w:val="center"/>
            <w:hideMark/>
          </w:tcPr>
          <w:p w14:paraId="40E856A8" w14:textId="77777777" w:rsidR="00614516" w:rsidRPr="00044467" w:rsidRDefault="00614516" w:rsidP="005923A4">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Fixed parameters model</w:t>
            </w:r>
          </w:p>
        </w:tc>
      </w:tr>
      <w:tr w:rsidR="007E4250" w:rsidRPr="00044467" w14:paraId="00345547" w14:textId="77777777" w:rsidTr="005923A4">
        <w:trPr>
          <w:trHeight w:val="845"/>
        </w:trPr>
        <w:tc>
          <w:tcPr>
            <w:tcW w:w="1064" w:type="dxa"/>
            <w:gridSpan w:val="2"/>
            <w:tcBorders>
              <w:top w:val="single" w:sz="4" w:space="0" w:color="auto"/>
            </w:tcBorders>
            <w:shd w:val="clear" w:color="auto" w:fill="auto"/>
            <w:noWrap/>
            <w:vAlign w:val="center"/>
            <w:hideMark/>
          </w:tcPr>
          <w:p w14:paraId="43EE9AA4" w14:textId="77777777" w:rsidR="007E4250" w:rsidRPr="00044467" w:rsidRDefault="007E4250" w:rsidP="00867C02">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MAD</w:t>
            </w:r>
          </w:p>
        </w:tc>
        <w:tc>
          <w:tcPr>
            <w:tcW w:w="1245" w:type="dxa"/>
            <w:tcBorders>
              <w:top w:val="single" w:sz="4" w:space="0" w:color="auto"/>
            </w:tcBorders>
            <w:vAlign w:val="center"/>
          </w:tcPr>
          <w:p w14:paraId="33AF6962" w14:textId="1AA1E989" w:rsidR="007E4250" w:rsidRPr="00044467" w:rsidRDefault="00216E4A" w:rsidP="003B1C45">
            <w:pPr>
              <w:spacing w:after="0" w:line="240" w:lineRule="auto"/>
              <w:jc w:val="center"/>
              <w:rPr>
                <w:rFonts w:ascii="Times New Roman" w:eastAsia="Times New Roman" w:hAnsi="Times New Roman" w:cs="Times New Roman"/>
                <w:sz w:val="24"/>
                <w:szCs w:val="24"/>
              </w:rPr>
            </w:pPr>
            <w:r w:rsidRPr="0084138F">
              <w:rPr>
                <w:rFonts w:eastAsia="Times New Roman"/>
                <w:color w:val="000000"/>
                <w:position w:val="-22"/>
              </w:rPr>
              <w:object w:dxaOrig="620" w:dyaOrig="880" w14:anchorId="647FEC87">
                <v:shape id="_x0000_i1034" type="#_x0000_t75" style="width:30.75pt;height:44.25pt" o:ole="">
                  <v:imagedata r:id="rId28" o:title=""/>
                </v:shape>
                <o:OLEObject Type="Embed" ProgID="Equation.DSMT4" ShapeID="_x0000_i1034" DrawAspect="Content" ObjectID="_1604916737" r:id="rId38"/>
              </w:object>
            </w:r>
          </w:p>
        </w:tc>
        <w:tc>
          <w:tcPr>
            <w:tcW w:w="1782" w:type="dxa"/>
            <w:gridSpan w:val="2"/>
            <w:tcBorders>
              <w:top w:val="single" w:sz="4" w:space="0" w:color="auto"/>
              <w:left w:val="nil"/>
              <w:right w:val="nil"/>
            </w:tcBorders>
            <w:shd w:val="clear" w:color="auto" w:fill="auto"/>
            <w:noWrap/>
            <w:vAlign w:val="center"/>
            <w:hideMark/>
          </w:tcPr>
          <w:p w14:paraId="6B6AAC57"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0.022</w:t>
            </w:r>
          </w:p>
        </w:tc>
        <w:tc>
          <w:tcPr>
            <w:tcW w:w="1782" w:type="dxa"/>
            <w:gridSpan w:val="2"/>
            <w:tcBorders>
              <w:top w:val="single" w:sz="4" w:space="0" w:color="auto"/>
              <w:left w:val="nil"/>
              <w:right w:val="nil"/>
            </w:tcBorders>
            <w:shd w:val="clear" w:color="auto" w:fill="auto"/>
            <w:noWrap/>
            <w:vAlign w:val="center"/>
            <w:hideMark/>
          </w:tcPr>
          <w:p w14:paraId="76627A57"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0.067</w:t>
            </w:r>
          </w:p>
        </w:tc>
        <w:tc>
          <w:tcPr>
            <w:tcW w:w="1779" w:type="dxa"/>
            <w:tcBorders>
              <w:top w:val="single" w:sz="4" w:space="0" w:color="auto"/>
              <w:left w:val="nil"/>
              <w:right w:val="nil"/>
            </w:tcBorders>
            <w:shd w:val="clear" w:color="auto" w:fill="auto"/>
            <w:noWrap/>
            <w:vAlign w:val="center"/>
            <w:hideMark/>
          </w:tcPr>
          <w:p w14:paraId="3AFC5BCF"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0.382</w:t>
            </w:r>
          </w:p>
        </w:tc>
        <w:tc>
          <w:tcPr>
            <w:tcW w:w="1790" w:type="dxa"/>
            <w:tcBorders>
              <w:top w:val="single" w:sz="4" w:space="0" w:color="auto"/>
              <w:left w:val="nil"/>
              <w:right w:val="nil"/>
            </w:tcBorders>
            <w:shd w:val="clear" w:color="auto" w:fill="auto"/>
            <w:noWrap/>
            <w:vAlign w:val="center"/>
            <w:hideMark/>
          </w:tcPr>
          <w:p w14:paraId="7E5AE5F1"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0.404</w:t>
            </w:r>
          </w:p>
        </w:tc>
      </w:tr>
      <w:tr w:rsidR="007E4250" w:rsidRPr="00044467" w14:paraId="3D29DD93" w14:textId="77777777" w:rsidTr="005923A4">
        <w:trPr>
          <w:trHeight w:val="360"/>
        </w:trPr>
        <w:tc>
          <w:tcPr>
            <w:tcW w:w="1064" w:type="dxa"/>
            <w:gridSpan w:val="2"/>
            <w:shd w:val="clear" w:color="auto" w:fill="auto"/>
            <w:noWrap/>
            <w:vAlign w:val="center"/>
            <w:hideMark/>
          </w:tcPr>
          <w:p w14:paraId="72B828AE" w14:textId="77777777" w:rsidR="007E4250" w:rsidRPr="00044467" w:rsidRDefault="007E4250" w:rsidP="00867C02">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SSE</w:t>
            </w:r>
          </w:p>
        </w:tc>
        <w:tc>
          <w:tcPr>
            <w:tcW w:w="1245" w:type="dxa"/>
            <w:vAlign w:val="center"/>
          </w:tcPr>
          <w:p w14:paraId="1DFD9BA4" w14:textId="6F245686" w:rsidR="007E4250" w:rsidRPr="00044467" w:rsidRDefault="00216E4A" w:rsidP="003B1C45">
            <w:pPr>
              <w:spacing w:after="0" w:line="240" w:lineRule="auto"/>
              <w:jc w:val="center"/>
              <w:rPr>
                <w:rFonts w:ascii="Times New Roman" w:eastAsia="Times New Roman" w:hAnsi="Times New Roman" w:cs="Times New Roman"/>
                <w:sz w:val="24"/>
                <w:szCs w:val="24"/>
              </w:rPr>
            </w:pPr>
            <w:r w:rsidRPr="00F8566B">
              <w:rPr>
                <w:rFonts w:eastAsia="Times New Roman"/>
                <w:color w:val="000000"/>
                <w:position w:val="-14"/>
              </w:rPr>
              <w:object w:dxaOrig="760" w:dyaOrig="420" w14:anchorId="5448279B">
                <v:shape id="_x0000_i1035" type="#_x0000_t75" style="width:36.75pt;height:21pt" o:ole="">
                  <v:imagedata r:id="rId30" o:title=""/>
                </v:shape>
                <o:OLEObject Type="Embed" ProgID="Equation.DSMT4" ShapeID="_x0000_i1035" DrawAspect="Content" ObjectID="_1604916738" r:id="rId39"/>
              </w:object>
            </w:r>
          </w:p>
        </w:tc>
        <w:tc>
          <w:tcPr>
            <w:tcW w:w="1782" w:type="dxa"/>
            <w:gridSpan w:val="2"/>
            <w:tcBorders>
              <w:top w:val="nil"/>
              <w:left w:val="nil"/>
              <w:right w:val="nil"/>
            </w:tcBorders>
            <w:shd w:val="clear" w:color="auto" w:fill="auto"/>
            <w:noWrap/>
            <w:vAlign w:val="center"/>
            <w:hideMark/>
          </w:tcPr>
          <w:p w14:paraId="2548B12E"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2.108</w:t>
            </w:r>
          </w:p>
        </w:tc>
        <w:tc>
          <w:tcPr>
            <w:tcW w:w="1782" w:type="dxa"/>
            <w:gridSpan w:val="2"/>
            <w:tcBorders>
              <w:top w:val="nil"/>
              <w:left w:val="nil"/>
              <w:right w:val="nil"/>
            </w:tcBorders>
            <w:shd w:val="clear" w:color="auto" w:fill="auto"/>
            <w:noWrap/>
            <w:vAlign w:val="center"/>
            <w:hideMark/>
          </w:tcPr>
          <w:p w14:paraId="70C1F9F0"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7.336</w:t>
            </w:r>
          </w:p>
        </w:tc>
        <w:tc>
          <w:tcPr>
            <w:tcW w:w="1779" w:type="dxa"/>
            <w:tcBorders>
              <w:top w:val="nil"/>
              <w:left w:val="nil"/>
              <w:right w:val="nil"/>
            </w:tcBorders>
            <w:shd w:val="clear" w:color="auto" w:fill="auto"/>
            <w:noWrap/>
            <w:vAlign w:val="center"/>
            <w:hideMark/>
          </w:tcPr>
          <w:p w14:paraId="5C9E7049"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40.033</w:t>
            </w:r>
          </w:p>
        </w:tc>
        <w:tc>
          <w:tcPr>
            <w:tcW w:w="1790" w:type="dxa"/>
            <w:tcBorders>
              <w:top w:val="nil"/>
              <w:left w:val="nil"/>
              <w:right w:val="nil"/>
            </w:tcBorders>
            <w:shd w:val="clear" w:color="auto" w:fill="auto"/>
            <w:noWrap/>
            <w:vAlign w:val="center"/>
            <w:hideMark/>
          </w:tcPr>
          <w:p w14:paraId="4546835A"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43.437</w:t>
            </w:r>
          </w:p>
        </w:tc>
      </w:tr>
      <w:tr w:rsidR="007E4250" w:rsidRPr="00044467" w14:paraId="136F603B" w14:textId="77777777" w:rsidTr="005923A4">
        <w:trPr>
          <w:trHeight w:val="300"/>
        </w:trPr>
        <w:tc>
          <w:tcPr>
            <w:tcW w:w="1064" w:type="dxa"/>
            <w:gridSpan w:val="2"/>
            <w:shd w:val="clear" w:color="auto" w:fill="auto"/>
            <w:noWrap/>
            <w:vAlign w:val="center"/>
            <w:hideMark/>
          </w:tcPr>
          <w:p w14:paraId="0A262DFE" w14:textId="77777777" w:rsidR="007E4250" w:rsidRPr="00044467" w:rsidRDefault="007E4250" w:rsidP="00867C02">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MSE</w:t>
            </w:r>
          </w:p>
        </w:tc>
        <w:tc>
          <w:tcPr>
            <w:tcW w:w="1245" w:type="dxa"/>
            <w:vAlign w:val="center"/>
          </w:tcPr>
          <w:p w14:paraId="75BF17BA" w14:textId="48287739" w:rsidR="007E4250" w:rsidRPr="00044467" w:rsidRDefault="00216E4A" w:rsidP="003B1C45">
            <w:pPr>
              <w:spacing w:after="0" w:line="240" w:lineRule="auto"/>
              <w:jc w:val="center"/>
              <w:rPr>
                <w:rFonts w:ascii="Times New Roman" w:eastAsia="Times New Roman" w:hAnsi="Times New Roman" w:cs="Times New Roman"/>
                <w:sz w:val="24"/>
                <w:szCs w:val="24"/>
              </w:rPr>
            </w:pPr>
            <w:r w:rsidRPr="00A26476">
              <w:rPr>
                <w:rFonts w:eastAsia="Times New Roman"/>
                <w:color w:val="000000"/>
                <w:position w:val="-22"/>
                <w:vertAlign w:val="superscript"/>
              </w:rPr>
              <w:object w:dxaOrig="800" w:dyaOrig="680" w14:anchorId="378A1A87">
                <v:shape id="_x0000_i1036" type="#_x0000_t75" style="width:39.75pt;height:33.75pt" o:ole="">
                  <v:imagedata r:id="rId32" o:title=""/>
                </v:shape>
                <o:OLEObject Type="Embed" ProgID="Equation.DSMT4" ShapeID="_x0000_i1036" DrawAspect="Content" ObjectID="_1604916739" r:id="rId40"/>
              </w:object>
            </w:r>
          </w:p>
        </w:tc>
        <w:tc>
          <w:tcPr>
            <w:tcW w:w="1782" w:type="dxa"/>
            <w:gridSpan w:val="2"/>
            <w:tcBorders>
              <w:left w:val="nil"/>
              <w:right w:val="nil"/>
            </w:tcBorders>
            <w:shd w:val="clear" w:color="auto" w:fill="auto"/>
            <w:noWrap/>
            <w:vAlign w:val="center"/>
            <w:hideMark/>
          </w:tcPr>
          <w:p w14:paraId="3EFE2C16"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0.010</w:t>
            </w:r>
          </w:p>
        </w:tc>
        <w:tc>
          <w:tcPr>
            <w:tcW w:w="1782" w:type="dxa"/>
            <w:gridSpan w:val="2"/>
            <w:tcBorders>
              <w:left w:val="nil"/>
              <w:right w:val="nil"/>
            </w:tcBorders>
            <w:shd w:val="clear" w:color="auto" w:fill="auto"/>
            <w:noWrap/>
            <w:vAlign w:val="center"/>
            <w:hideMark/>
          </w:tcPr>
          <w:p w14:paraId="37EE2906"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0.034</w:t>
            </w:r>
          </w:p>
        </w:tc>
        <w:tc>
          <w:tcPr>
            <w:tcW w:w="1779" w:type="dxa"/>
            <w:tcBorders>
              <w:left w:val="nil"/>
              <w:right w:val="nil"/>
            </w:tcBorders>
            <w:shd w:val="clear" w:color="auto" w:fill="auto"/>
            <w:noWrap/>
            <w:vAlign w:val="center"/>
            <w:hideMark/>
          </w:tcPr>
          <w:p w14:paraId="46A8ADA3"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0.186</w:t>
            </w:r>
          </w:p>
        </w:tc>
        <w:tc>
          <w:tcPr>
            <w:tcW w:w="1790" w:type="dxa"/>
            <w:tcBorders>
              <w:left w:val="nil"/>
              <w:right w:val="nil"/>
            </w:tcBorders>
            <w:shd w:val="clear" w:color="auto" w:fill="auto"/>
            <w:noWrap/>
            <w:vAlign w:val="center"/>
            <w:hideMark/>
          </w:tcPr>
          <w:p w14:paraId="501A139D"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0.202</w:t>
            </w:r>
          </w:p>
        </w:tc>
      </w:tr>
      <w:tr w:rsidR="007E4250" w:rsidRPr="00044467" w14:paraId="6425BACA" w14:textId="77777777" w:rsidTr="005923A4">
        <w:trPr>
          <w:trHeight w:val="300"/>
        </w:trPr>
        <w:tc>
          <w:tcPr>
            <w:tcW w:w="1064" w:type="dxa"/>
            <w:gridSpan w:val="2"/>
            <w:shd w:val="clear" w:color="auto" w:fill="auto"/>
            <w:noWrap/>
            <w:vAlign w:val="center"/>
            <w:hideMark/>
          </w:tcPr>
          <w:p w14:paraId="32CB6404" w14:textId="77777777" w:rsidR="007E4250" w:rsidRPr="00044467" w:rsidRDefault="007E4250" w:rsidP="00867C02">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RMSE</w:t>
            </w:r>
          </w:p>
        </w:tc>
        <w:tc>
          <w:tcPr>
            <w:tcW w:w="1245" w:type="dxa"/>
            <w:vAlign w:val="center"/>
          </w:tcPr>
          <w:p w14:paraId="3FC8CA37" w14:textId="00427963" w:rsidR="007E4250" w:rsidRPr="00044467" w:rsidRDefault="00C32F57" w:rsidP="003B1C45">
            <w:pPr>
              <w:spacing w:after="0" w:line="240" w:lineRule="auto"/>
              <w:jc w:val="center"/>
              <w:rPr>
                <w:rFonts w:ascii="Times New Roman" w:eastAsia="Times New Roman" w:hAnsi="Times New Roman" w:cs="Times New Roman"/>
                <w:sz w:val="24"/>
                <w:szCs w:val="24"/>
              </w:rPr>
            </w:pPr>
            <w:r w:rsidRPr="00216E4A">
              <w:rPr>
                <w:position w:val="-24"/>
              </w:rPr>
              <w:object w:dxaOrig="940" w:dyaOrig="740" w14:anchorId="38CF3574">
                <v:shape id="_x0000_i1037" type="#_x0000_t75" style="width:46.5pt;height:36.75pt" o:ole="">
                  <v:imagedata r:id="rId34" o:title=""/>
                </v:shape>
                <o:OLEObject Type="Embed" ProgID="Equation.DSMT4" ShapeID="_x0000_i1037" DrawAspect="Content" ObjectID="_1604916740" r:id="rId41"/>
              </w:object>
            </w:r>
          </w:p>
        </w:tc>
        <w:tc>
          <w:tcPr>
            <w:tcW w:w="1782" w:type="dxa"/>
            <w:gridSpan w:val="2"/>
            <w:tcBorders>
              <w:left w:val="nil"/>
              <w:right w:val="nil"/>
            </w:tcBorders>
            <w:shd w:val="clear" w:color="auto" w:fill="auto"/>
            <w:noWrap/>
            <w:vAlign w:val="center"/>
            <w:hideMark/>
          </w:tcPr>
          <w:p w14:paraId="150274E1"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0.099</w:t>
            </w:r>
          </w:p>
        </w:tc>
        <w:tc>
          <w:tcPr>
            <w:tcW w:w="1782" w:type="dxa"/>
            <w:gridSpan w:val="2"/>
            <w:tcBorders>
              <w:left w:val="nil"/>
              <w:right w:val="nil"/>
            </w:tcBorders>
            <w:shd w:val="clear" w:color="auto" w:fill="auto"/>
            <w:noWrap/>
            <w:vAlign w:val="center"/>
            <w:hideMark/>
          </w:tcPr>
          <w:p w14:paraId="1A4A8780"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0.185</w:t>
            </w:r>
          </w:p>
        </w:tc>
        <w:tc>
          <w:tcPr>
            <w:tcW w:w="1779" w:type="dxa"/>
            <w:tcBorders>
              <w:left w:val="nil"/>
              <w:right w:val="nil"/>
            </w:tcBorders>
            <w:shd w:val="clear" w:color="auto" w:fill="auto"/>
            <w:noWrap/>
            <w:vAlign w:val="center"/>
            <w:hideMark/>
          </w:tcPr>
          <w:p w14:paraId="383CEFF9"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0.432</w:t>
            </w:r>
          </w:p>
        </w:tc>
        <w:tc>
          <w:tcPr>
            <w:tcW w:w="1790" w:type="dxa"/>
            <w:tcBorders>
              <w:left w:val="nil"/>
              <w:right w:val="nil"/>
            </w:tcBorders>
            <w:shd w:val="clear" w:color="auto" w:fill="auto"/>
            <w:noWrap/>
            <w:vAlign w:val="center"/>
            <w:hideMark/>
          </w:tcPr>
          <w:p w14:paraId="14CEFF52"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0.449</w:t>
            </w:r>
          </w:p>
        </w:tc>
      </w:tr>
      <w:tr w:rsidR="007E4250" w:rsidRPr="00044467" w14:paraId="7F286DC2" w14:textId="77777777" w:rsidTr="005923A4">
        <w:trPr>
          <w:trHeight w:val="300"/>
        </w:trPr>
        <w:tc>
          <w:tcPr>
            <w:tcW w:w="1064" w:type="dxa"/>
            <w:gridSpan w:val="2"/>
            <w:tcBorders>
              <w:bottom w:val="single" w:sz="4" w:space="0" w:color="auto"/>
            </w:tcBorders>
            <w:shd w:val="clear" w:color="auto" w:fill="auto"/>
            <w:noWrap/>
            <w:vAlign w:val="center"/>
            <w:hideMark/>
          </w:tcPr>
          <w:p w14:paraId="167BB499" w14:textId="77777777" w:rsidR="007E4250" w:rsidRPr="00044467" w:rsidRDefault="007E4250" w:rsidP="00867C02">
            <w:pPr>
              <w:spacing w:after="0" w:line="240" w:lineRule="auto"/>
              <w:rPr>
                <w:rFonts w:ascii="Times New Roman" w:eastAsia="Times New Roman" w:hAnsi="Times New Roman" w:cs="Times New Roman"/>
                <w:b/>
                <w:bCs/>
                <w:sz w:val="24"/>
                <w:szCs w:val="24"/>
              </w:rPr>
            </w:pPr>
            <w:r w:rsidRPr="00044467">
              <w:rPr>
                <w:rFonts w:ascii="Times New Roman" w:eastAsia="Times New Roman" w:hAnsi="Times New Roman" w:cs="Times New Roman"/>
                <w:b/>
                <w:bCs/>
                <w:sz w:val="24"/>
                <w:szCs w:val="24"/>
              </w:rPr>
              <w:t>SDE</w:t>
            </w:r>
          </w:p>
        </w:tc>
        <w:tc>
          <w:tcPr>
            <w:tcW w:w="1245" w:type="dxa"/>
            <w:tcBorders>
              <w:bottom w:val="single" w:sz="4" w:space="0" w:color="auto"/>
            </w:tcBorders>
            <w:vAlign w:val="center"/>
          </w:tcPr>
          <w:p w14:paraId="22CC0390" w14:textId="22CBB826" w:rsidR="007E4250" w:rsidRPr="00044467" w:rsidRDefault="00216E4A" w:rsidP="003B1C45">
            <w:pPr>
              <w:spacing w:after="0" w:line="240" w:lineRule="auto"/>
              <w:jc w:val="center"/>
              <w:rPr>
                <w:rFonts w:ascii="Times New Roman" w:eastAsia="Times New Roman" w:hAnsi="Times New Roman" w:cs="Times New Roman"/>
                <w:sz w:val="24"/>
                <w:szCs w:val="24"/>
              </w:rPr>
            </w:pPr>
            <w:r w:rsidRPr="00216E4A">
              <w:rPr>
                <w:position w:val="-24"/>
              </w:rPr>
              <w:object w:dxaOrig="940" w:dyaOrig="740" w14:anchorId="425DC7ED">
                <v:shape id="_x0000_i1038" type="#_x0000_t75" style="width:48pt;height:36.75pt" o:ole="">
                  <v:imagedata r:id="rId36" o:title=""/>
                </v:shape>
                <o:OLEObject Type="Embed" ProgID="Equation.DSMT4" ShapeID="_x0000_i1038" DrawAspect="Content" ObjectID="_1604916741" r:id="rId42"/>
              </w:object>
            </w:r>
          </w:p>
        </w:tc>
        <w:tc>
          <w:tcPr>
            <w:tcW w:w="1782" w:type="dxa"/>
            <w:gridSpan w:val="2"/>
            <w:tcBorders>
              <w:top w:val="nil"/>
              <w:left w:val="nil"/>
              <w:bottom w:val="single" w:sz="4" w:space="0" w:color="auto"/>
              <w:right w:val="nil"/>
            </w:tcBorders>
            <w:shd w:val="clear" w:color="auto" w:fill="auto"/>
            <w:noWrap/>
            <w:vAlign w:val="center"/>
            <w:hideMark/>
          </w:tcPr>
          <w:p w14:paraId="07B164B6"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0.099</w:t>
            </w:r>
          </w:p>
        </w:tc>
        <w:tc>
          <w:tcPr>
            <w:tcW w:w="1782" w:type="dxa"/>
            <w:gridSpan w:val="2"/>
            <w:tcBorders>
              <w:top w:val="nil"/>
              <w:left w:val="nil"/>
              <w:bottom w:val="single" w:sz="4" w:space="0" w:color="auto"/>
              <w:right w:val="nil"/>
            </w:tcBorders>
            <w:shd w:val="clear" w:color="auto" w:fill="auto"/>
            <w:noWrap/>
            <w:vAlign w:val="center"/>
            <w:hideMark/>
          </w:tcPr>
          <w:p w14:paraId="3B7152D7" w14:textId="77777777" w:rsidR="007E4250" w:rsidRPr="00044467" w:rsidRDefault="007E4250" w:rsidP="003B1C45">
            <w:pPr>
              <w:spacing w:after="0" w:line="240" w:lineRule="auto"/>
              <w:jc w:val="center"/>
              <w:rPr>
                <w:rFonts w:ascii="Times New Roman" w:eastAsia="Times New Roman" w:hAnsi="Times New Roman" w:cs="Times New Roman"/>
                <w:bCs/>
                <w:sz w:val="24"/>
                <w:szCs w:val="24"/>
              </w:rPr>
            </w:pPr>
            <w:r w:rsidRPr="00044467">
              <w:rPr>
                <w:rFonts w:ascii="Times New Roman" w:eastAsia="Times New Roman" w:hAnsi="Times New Roman" w:cs="Times New Roman"/>
                <w:bCs/>
                <w:sz w:val="24"/>
                <w:szCs w:val="24"/>
              </w:rPr>
              <w:t>0.185</w:t>
            </w:r>
          </w:p>
        </w:tc>
        <w:tc>
          <w:tcPr>
            <w:tcW w:w="1779" w:type="dxa"/>
            <w:tcBorders>
              <w:top w:val="nil"/>
              <w:left w:val="nil"/>
              <w:bottom w:val="single" w:sz="4" w:space="0" w:color="auto"/>
              <w:right w:val="nil"/>
            </w:tcBorders>
            <w:shd w:val="clear" w:color="auto" w:fill="auto"/>
            <w:noWrap/>
            <w:vAlign w:val="center"/>
            <w:hideMark/>
          </w:tcPr>
          <w:p w14:paraId="0583C8D7"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0.433</w:t>
            </w:r>
          </w:p>
        </w:tc>
        <w:tc>
          <w:tcPr>
            <w:tcW w:w="1790" w:type="dxa"/>
            <w:tcBorders>
              <w:top w:val="nil"/>
              <w:left w:val="nil"/>
              <w:bottom w:val="single" w:sz="4" w:space="0" w:color="auto"/>
              <w:right w:val="nil"/>
            </w:tcBorders>
            <w:shd w:val="clear" w:color="auto" w:fill="auto"/>
            <w:noWrap/>
            <w:vAlign w:val="center"/>
            <w:hideMark/>
          </w:tcPr>
          <w:p w14:paraId="2BBCA591" w14:textId="77777777" w:rsidR="007E4250" w:rsidRPr="00044467" w:rsidRDefault="007E4250" w:rsidP="003B1C45">
            <w:pPr>
              <w:spacing w:after="0" w:line="240" w:lineRule="auto"/>
              <w:jc w:val="center"/>
              <w:rPr>
                <w:rFonts w:ascii="Times New Roman" w:eastAsia="Times New Roman" w:hAnsi="Times New Roman" w:cs="Times New Roman"/>
                <w:sz w:val="24"/>
                <w:szCs w:val="24"/>
              </w:rPr>
            </w:pPr>
            <w:r w:rsidRPr="00044467">
              <w:rPr>
                <w:rFonts w:ascii="Times New Roman" w:eastAsia="Times New Roman" w:hAnsi="Times New Roman" w:cs="Times New Roman"/>
                <w:sz w:val="24"/>
                <w:szCs w:val="24"/>
              </w:rPr>
              <w:t>0.451</w:t>
            </w:r>
          </w:p>
        </w:tc>
      </w:tr>
    </w:tbl>
    <w:p w14:paraId="748BD261" w14:textId="3349FCD9" w:rsidR="00CC60BA" w:rsidRPr="00D4368D" w:rsidRDefault="00D4368D" w:rsidP="00D4368D">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Mean absolute deviation: MAD</w:t>
      </w:r>
      <w:r w:rsidRPr="00D4368D">
        <w:rPr>
          <w:rFonts w:ascii="Times New Roman" w:hAnsi="Times New Roman" w:cs="Times New Roman"/>
          <w:sz w:val="20"/>
          <w:szCs w:val="20"/>
        </w:rPr>
        <w:t xml:space="preserve">; </w:t>
      </w:r>
      <w:r>
        <w:rPr>
          <w:rFonts w:ascii="Times New Roman" w:hAnsi="Times New Roman" w:cs="Times New Roman"/>
          <w:sz w:val="20"/>
          <w:szCs w:val="20"/>
        </w:rPr>
        <w:t>S</w:t>
      </w:r>
      <w:r w:rsidRPr="00D4368D">
        <w:rPr>
          <w:rFonts w:ascii="Times New Roman" w:hAnsi="Times New Roman" w:cs="Times New Roman"/>
          <w:sz w:val="20"/>
          <w:szCs w:val="20"/>
        </w:rPr>
        <w:t>um squared error</w:t>
      </w:r>
      <w:r>
        <w:rPr>
          <w:rFonts w:ascii="Times New Roman" w:hAnsi="Times New Roman" w:cs="Times New Roman"/>
          <w:sz w:val="20"/>
          <w:szCs w:val="20"/>
        </w:rPr>
        <w:t>: SSE</w:t>
      </w:r>
      <w:r w:rsidRPr="00D4368D">
        <w:rPr>
          <w:rFonts w:ascii="Times New Roman" w:hAnsi="Times New Roman" w:cs="Times New Roman"/>
          <w:sz w:val="20"/>
          <w:szCs w:val="20"/>
        </w:rPr>
        <w:t xml:space="preserve">; </w:t>
      </w:r>
      <w:r>
        <w:rPr>
          <w:rFonts w:ascii="Times New Roman" w:hAnsi="Times New Roman" w:cs="Times New Roman"/>
          <w:sz w:val="20"/>
          <w:szCs w:val="20"/>
        </w:rPr>
        <w:t>Mean squared error: MSE</w:t>
      </w:r>
      <w:r w:rsidRPr="00D4368D">
        <w:rPr>
          <w:rFonts w:ascii="Times New Roman" w:hAnsi="Times New Roman" w:cs="Times New Roman"/>
          <w:sz w:val="20"/>
          <w:szCs w:val="20"/>
        </w:rPr>
        <w:t xml:space="preserve">; </w:t>
      </w:r>
      <w:r>
        <w:rPr>
          <w:rFonts w:ascii="Times New Roman" w:hAnsi="Times New Roman" w:cs="Times New Roman"/>
          <w:sz w:val="20"/>
          <w:szCs w:val="20"/>
        </w:rPr>
        <w:t>R</w:t>
      </w:r>
      <w:r w:rsidRPr="00D4368D">
        <w:rPr>
          <w:rFonts w:ascii="Times New Roman" w:hAnsi="Times New Roman" w:cs="Times New Roman"/>
          <w:sz w:val="20"/>
          <w:szCs w:val="20"/>
        </w:rPr>
        <w:t>oot mean square error</w:t>
      </w:r>
      <w:r>
        <w:rPr>
          <w:rFonts w:ascii="Times New Roman" w:hAnsi="Times New Roman" w:cs="Times New Roman"/>
          <w:sz w:val="20"/>
          <w:szCs w:val="20"/>
        </w:rPr>
        <w:t>: RMSE</w:t>
      </w:r>
      <w:r w:rsidRPr="00D4368D">
        <w:rPr>
          <w:rFonts w:ascii="Times New Roman" w:hAnsi="Times New Roman" w:cs="Times New Roman"/>
          <w:sz w:val="20"/>
          <w:szCs w:val="20"/>
        </w:rPr>
        <w:t xml:space="preserve">; </w:t>
      </w:r>
      <w:r>
        <w:rPr>
          <w:rFonts w:ascii="Times New Roman" w:hAnsi="Times New Roman" w:cs="Times New Roman"/>
          <w:sz w:val="20"/>
          <w:szCs w:val="20"/>
        </w:rPr>
        <w:t>S</w:t>
      </w:r>
      <w:r w:rsidRPr="00D4368D">
        <w:rPr>
          <w:rFonts w:ascii="Times New Roman" w:hAnsi="Times New Roman" w:cs="Times New Roman"/>
          <w:sz w:val="20"/>
          <w:szCs w:val="20"/>
        </w:rPr>
        <w:t>tandard deviation of errors</w:t>
      </w:r>
      <w:r>
        <w:rPr>
          <w:rFonts w:ascii="Times New Roman" w:hAnsi="Times New Roman" w:cs="Times New Roman"/>
          <w:sz w:val="20"/>
          <w:szCs w:val="20"/>
        </w:rPr>
        <w:t>: SDE.</w:t>
      </w:r>
      <w:r w:rsidR="00CC60BA" w:rsidRPr="00D4368D">
        <w:rPr>
          <w:rFonts w:ascii="Times New Roman" w:hAnsi="Times New Roman" w:cs="Times New Roman"/>
          <w:sz w:val="20"/>
          <w:szCs w:val="20"/>
        </w:rPr>
        <w:br w:type="page"/>
      </w:r>
    </w:p>
    <w:p w14:paraId="784FF711" w14:textId="1C4689F7" w:rsidR="00EA3B88" w:rsidRPr="00044467" w:rsidRDefault="00DE7F84" w:rsidP="00044467">
      <w:pPr>
        <w:spacing w:after="0" w:line="480" w:lineRule="auto"/>
        <w:jc w:val="both"/>
        <w:rPr>
          <w:rFonts w:ascii="Times New Roman" w:hAnsi="Times New Roman" w:cs="Times New Roman"/>
          <w:b/>
          <w:sz w:val="24"/>
          <w:szCs w:val="24"/>
        </w:rPr>
      </w:pPr>
      <w:r w:rsidRPr="00044467">
        <w:rPr>
          <w:rFonts w:ascii="Times New Roman" w:hAnsi="Times New Roman" w:cs="Times New Roman"/>
          <w:b/>
          <w:sz w:val="24"/>
          <w:szCs w:val="24"/>
        </w:rPr>
        <w:lastRenderedPageBreak/>
        <w:t>SUMMARY AND CONCLUSION</w:t>
      </w:r>
      <w:r w:rsidR="005C7BD2">
        <w:rPr>
          <w:rFonts w:ascii="Times New Roman" w:hAnsi="Times New Roman" w:cs="Times New Roman"/>
          <w:b/>
          <w:sz w:val="24"/>
          <w:szCs w:val="24"/>
        </w:rPr>
        <w:t>S</w:t>
      </w:r>
    </w:p>
    <w:p w14:paraId="2EC6388B" w14:textId="6251333A" w:rsidR="00EA3B88" w:rsidRPr="00044467" w:rsidRDefault="00EA3B88" w:rsidP="005C7BD2">
      <w:pPr>
        <w:pStyle w:val="Caption"/>
        <w:keepNext/>
        <w:spacing w:after="0" w:line="480" w:lineRule="auto"/>
        <w:ind w:firstLine="720"/>
        <w:jc w:val="both"/>
        <w:rPr>
          <w:rFonts w:ascii="Times New Roman" w:hAnsi="Times New Roman" w:cs="Times New Roman"/>
          <w:i w:val="0"/>
          <w:color w:val="auto"/>
          <w:sz w:val="24"/>
          <w:szCs w:val="24"/>
        </w:rPr>
      </w:pPr>
      <w:r w:rsidRPr="00044467">
        <w:rPr>
          <w:rFonts w:ascii="Times New Roman" w:hAnsi="Times New Roman" w:cs="Times New Roman"/>
          <w:i w:val="0"/>
          <w:color w:val="auto"/>
          <w:sz w:val="24"/>
          <w:szCs w:val="24"/>
        </w:rPr>
        <w:t xml:space="preserve">This paper </w:t>
      </w:r>
      <w:r w:rsidR="00881EE2" w:rsidRPr="00044467">
        <w:rPr>
          <w:rFonts w:ascii="Times New Roman" w:hAnsi="Times New Roman" w:cs="Times New Roman"/>
          <w:i w:val="0"/>
          <w:color w:val="auto"/>
          <w:sz w:val="24"/>
          <w:szCs w:val="24"/>
        </w:rPr>
        <w:t xml:space="preserve">provides a preliminary analysis </w:t>
      </w:r>
      <w:r w:rsidR="00A7049F" w:rsidRPr="00044467">
        <w:rPr>
          <w:rFonts w:ascii="Times New Roman" w:hAnsi="Times New Roman" w:cs="Times New Roman"/>
          <w:i w:val="0"/>
          <w:color w:val="auto"/>
          <w:sz w:val="24"/>
          <w:szCs w:val="24"/>
        </w:rPr>
        <w:t xml:space="preserve">of </w:t>
      </w:r>
      <w:r w:rsidRPr="00044467">
        <w:rPr>
          <w:rFonts w:ascii="Times New Roman" w:hAnsi="Times New Roman" w:cs="Times New Roman"/>
          <w:i w:val="0"/>
          <w:color w:val="auto"/>
          <w:sz w:val="24"/>
          <w:szCs w:val="24"/>
        </w:rPr>
        <w:t>the effectiveness of high</w:t>
      </w:r>
      <w:r w:rsidR="00926CBC">
        <w:rPr>
          <w:rFonts w:ascii="Times New Roman" w:hAnsi="Times New Roman" w:cs="Times New Roman"/>
          <w:i w:val="0"/>
          <w:color w:val="auto"/>
          <w:sz w:val="24"/>
          <w:szCs w:val="24"/>
        </w:rPr>
        <w:t>-</w:t>
      </w:r>
      <w:r w:rsidRPr="00044467">
        <w:rPr>
          <w:rFonts w:ascii="Times New Roman" w:hAnsi="Times New Roman" w:cs="Times New Roman"/>
          <w:i w:val="0"/>
          <w:color w:val="auto"/>
          <w:sz w:val="24"/>
          <w:szCs w:val="24"/>
        </w:rPr>
        <w:t xml:space="preserve">visibility enforcement programs (HVEs) in terms of modifying driving behavior.  To accomplish this, </w:t>
      </w:r>
      <w:r w:rsidR="00926CBC" w:rsidRPr="00926CBC">
        <w:rPr>
          <w:rFonts w:ascii="Times New Roman" w:hAnsi="Times New Roman" w:cs="Times New Roman"/>
          <w:i w:val="0"/>
          <w:color w:val="auto"/>
          <w:sz w:val="24"/>
          <w:szCs w:val="24"/>
        </w:rPr>
        <w:t>Strategic Highway Research Program 2</w:t>
      </w:r>
      <w:r w:rsidR="00926CBC">
        <w:rPr>
          <w:rFonts w:ascii="Times New Roman" w:hAnsi="Times New Roman" w:cs="Times New Roman"/>
          <w:i w:val="0"/>
          <w:color w:val="auto"/>
          <w:sz w:val="24"/>
          <w:szCs w:val="24"/>
        </w:rPr>
        <w:t xml:space="preserve"> (</w:t>
      </w:r>
      <w:r w:rsidRPr="00044467">
        <w:rPr>
          <w:rFonts w:ascii="Times New Roman" w:hAnsi="Times New Roman" w:cs="Times New Roman"/>
          <w:i w:val="0"/>
          <w:color w:val="auto"/>
          <w:sz w:val="24"/>
          <w:szCs w:val="24"/>
        </w:rPr>
        <w:t>SHRP2</w:t>
      </w:r>
      <w:r w:rsidR="00926CBC">
        <w:rPr>
          <w:rFonts w:ascii="Times New Roman" w:hAnsi="Times New Roman" w:cs="Times New Roman"/>
          <w:i w:val="0"/>
          <w:color w:val="auto"/>
          <w:sz w:val="24"/>
          <w:szCs w:val="24"/>
        </w:rPr>
        <w:t>)</w:t>
      </w:r>
      <w:r w:rsidRPr="00044467">
        <w:rPr>
          <w:rFonts w:ascii="Times New Roman" w:hAnsi="Times New Roman" w:cs="Times New Roman"/>
          <w:i w:val="0"/>
          <w:color w:val="auto"/>
          <w:sz w:val="24"/>
          <w:szCs w:val="24"/>
        </w:rPr>
        <w:t xml:space="preserve"> </w:t>
      </w:r>
      <w:r w:rsidR="00926CBC">
        <w:rPr>
          <w:rFonts w:ascii="Times New Roman" w:hAnsi="Times New Roman" w:cs="Times New Roman"/>
          <w:i w:val="0"/>
          <w:color w:val="auto"/>
          <w:sz w:val="24"/>
          <w:szCs w:val="24"/>
        </w:rPr>
        <w:t>N</w:t>
      </w:r>
      <w:r w:rsidR="00926CBC" w:rsidRPr="00044467">
        <w:rPr>
          <w:rFonts w:ascii="Times New Roman" w:hAnsi="Times New Roman" w:cs="Times New Roman"/>
          <w:i w:val="0"/>
          <w:color w:val="auto"/>
          <w:sz w:val="24"/>
          <w:szCs w:val="24"/>
        </w:rPr>
        <w:t xml:space="preserve">aturalistic </w:t>
      </w:r>
      <w:r w:rsidR="00926CBC">
        <w:rPr>
          <w:rFonts w:ascii="Times New Roman" w:hAnsi="Times New Roman" w:cs="Times New Roman"/>
          <w:i w:val="0"/>
          <w:color w:val="auto"/>
          <w:sz w:val="24"/>
          <w:szCs w:val="24"/>
        </w:rPr>
        <w:t>D</w:t>
      </w:r>
      <w:r w:rsidRPr="00044467">
        <w:rPr>
          <w:rFonts w:ascii="Times New Roman" w:hAnsi="Times New Roman" w:cs="Times New Roman"/>
          <w:i w:val="0"/>
          <w:color w:val="auto"/>
          <w:sz w:val="24"/>
          <w:szCs w:val="24"/>
        </w:rPr>
        <w:t xml:space="preserve">riving </w:t>
      </w:r>
      <w:r w:rsidR="00926CBC">
        <w:rPr>
          <w:rFonts w:ascii="Times New Roman" w:hAnsi="Times New Roman" w:cs="Times New Roman"/>
          <w:i w:val="0"/>
          <w:color w:val="auto"/>
          <w:sz w:val="24"/>
          <w:szCs w:val="24"/>
        </w:rPr>
        <w:t>S</w:t>
      </w:r>
      <w:r w:rsidRPr="00044467">
        <w:rPr>
          <w:rFonts w:ascii="Times New Roman" w:hAnsi="Times New Roman" w:cs="Times New Roman"/>
          <w:i w:val="0"/>
          <w:color w:val="auto"/>
          <w:sz w:val="24"/>
          <w:szCs w:val="24"/>
        </w:rPr>
        <w:t>tudy (NDS) data were used, in an effort to capture highly disaggregate behavioral characteristics of the drivers before, during</w:t>
      </w:r>
      <w:r w:rsidR="00881EE2" w:rsidRPr="00044467">
        <w:rPr>
          <w:rFonts w:ascii="Times New Roman" w:hAnsi="Times New Roman" w:cs="Times New Roman"/>
          <w:i w:val="0"/>
          <w:color w:val="auto"/>
          <w:sz w:val="24"/>
          <w:szCs w:val="24"/>
        </w:rPr>
        <w:t xml:space="preserve">, and after </w:t>
      </w:r>
      <w:r w:rsidR="00393E27" w:rsidRPr="00D56496">
        <w:rPr>
          <w:rFonts w:ascii="Times New Roman" w:hAnsi="Times New Roman" w:cs="Times New Roman"/>
          <w:i w:val="0"/>
          <w:color w:val="auto"/>
          <w:sz w:val="24"/>
          <w:szCs w:val="24"/>
        </w:rPr>
        <w:t>high-visibility enforcement</w:t>
      </w:r>
      <w:r w:rsidR="00F63662">
        <w:rPr>
          <w:rFonts w:ascii="Times New Roman" w:hAnsi="Times New Roman" w:cs="Times New Roman"/>
          <w:i w:val="0"/>
          <w:color w:val="auto"/>
          <w:sz w:val="24"/>
          <w:szCs w:val="24"/>
        </w:rPr>
        <w:t>.</w:t>
      </w:r>
      <w:r w:rsidR="00393E27" w:rsidRPr="00F61A5F">
        <w:rPr>
          <w:rFonts w:ascii="Times New Roman" w:hAnsi="Times New Roman" w:cs="Times New Roman"/>
          <w:sz w:val="24"/>
          <w:szCs w:val="24"/>
        </w:rPr>
        <w:t xml:space="preserve"> </w:t>
      </w:r>
      <w:r w:rsidRPr="00044467">
        <w:rPr>
          <w:rFonts w:ascii="Times New Roman" w:hAnsi="Times New Roman" w:cs="Times New Roman"/>
          <w:i w:val="0"/>
          <w:color w:val="auto"/>
          <w:sz w:val="24"/>
          <w:szCs w:val="24"/>
        </w:rPr>
        <w:t xml:space="preserve">  To that end, </w:t>
      </w:r>
      <w:r w:rsidR="00365FAA" w:rsidRPr="00044467">
        <w:rPr>
          <w:rFonts w:ascii="Times New Roman" w:hAnsi="Times New Roman" w:cs="Times New Roman"/>
          <w:i w:val="0"/>
          <w:color w:val="auto"/>
          <w:sz w:val="24"/>
          <w:szCs w:val="24"/>
        </w:rPr>
        <w:t>traversal</w:t>
      </w:r>
      <w:r w:rsidRPr="00044467">
        <w:rPr>
          <w:rFonts w:ascii="Times New Roman" w:hAnsi="Times New Roman" w:cs="Times New Roman"/>
          <w:i w:val="0"/>
          <w:color w:val="auto"/>
          <w:sz w:val="24"/>
          <w:szCs w:val="24"/>
        </w:rPr>
        <w:t>s from two locations in Erie County, NY</w:t>
      </w:r>
      <w:r w:rsidR="00DE7F84" w:rsidRPr="00044467">
        <w:rPr>
          <w:rFonts w:ascii="Times New Roman" w:hAnsi="Times New Roman" w:cs="Times New Roman"/>
          <w:i w:val="0"/>
          <w:color w:val="auto"/>
          <w:sz w:val="24"/>
          <w:szCs w:val="24"/>
        </w:rPr>
        <w:t xml:space="preserve"> – </w:t>
      </w:r>
      <w:r w:rsidRPr="00044467">
        <w:rPr>
          <w:rFonts w:ascii="Times New Roman" w:hAnsi="Times New Roman" w:cs="Times New Roman"/>
          <w:i w:val="0"/>
          <w:color w:val="auto"/>
          <w:sz w:val="24"/>
          <w:szCs w:val="24"/>
        </w:rPr>
        <w:t xml:space="preserve">where </w:t>
      </w:r>
      <w:r w:rsidR="00393E27" w:rsidRPr="00D56496">
        <w:rPr>
          <w:rFonts w:ascii="Times New Roman" w:hAnsi="Times New Roman" w:cs="Times New Roman"/>
          <w:i w:val="0"/>
          <w:color w:val="auto"/>
          <w:sz w:val="24"/>
          <w:szCs w:val="24"/>
        </w:rPr>
        <w:t>high-visibility enforcement</w:t>
      </w:r>
      <w:r w:rsidR="00393E27" w:rsidRPr="00F61A5F">
        <w:rPr>
          <w:rFonts w:ascii="Times New Roman" w:hAnsi="Times New Roman" w:cs="Times New Roman"/>
          <w:sz w:val="24"/>
          <w:szCs w:val="24"/>
        </w:rPr>
        <w:t xml:space="preserve"> </w:t>
      </w:r>
      <w:r w:rsidRPr="00044467">
        <w:rPr>
          <w:rFonts w:ascii="Times New Roman" w:hAnsi="Times New Roman" w:cs="Times New Roman"/>
          <w:i w:val="0"/>
          <w:color w:val="auto"/>
          <w:sz w:val="24"/>
          <w:szCs w:val="24"/>
        </w:rPr>
        <w:t xml:space="preserve">programs </w:t>
      </w:r>
      <w:r w:rsidR="00DE7F84" w:rsidRPr="00044467">
        <w:rPr>
          <w:rFonts w:ascii="Times New Roman" w:hAnsi="Times New Roman" w:cs="Times New Roman"/>
          <w:i w:val="0"/>
          <w:color w:val="auto"/>
          <w:sz w:val="24"/>
          <w:szCs w:val="24"/>
        </w:rPr>
        <w:t xml:space="preserve">were implemented – </w:t>
      </w:r>
      <w:r w:rsidR="00A14FE5" w:rsidRPr="00044467">
        <w:rPr>
          <w:rFonts w:ascii="Times New Roman" w:hAnsi="Times New Roman" w:cs="Times New Roman"/>
          <w:i w:val="0"/>
          <w:color w:val="auto"/>
          <w:sz w:val="24"/>
          <w:szCs w:val="24"/>
        </w:rPr>
        <w:t>were analyzed.</w:t>
      </w:r>
    </w:p>
    <w:p w14:paraId="0573FF98" w14:textId="561D7025" w:rsidR="00EA3B88" w:rsidRPr="00044467" w:rsidRDefault="00AF4BC6" w:rsidP="00044467">
      <w:pPr>
        <w:pStyle w:val="Caption"/>
        <w:keepNext/>
        <w:spacing w:after="0" w:line="480" w:lineRule="auto"/>
        <w:ind w:firstLine="720"/>
        <w:jc w:val="both"/>
        <w:rPr>
          <w:rFonts w:ascii="Times New Roman" w:hAnsi="Times New Roman" w:cs="Times New Roman"/>
          <w:i w:val="0"/>
          <w:color w:val="auto"/>
          <w:sz w:val="24"/>
          <w:szCs w:val="24"/>
        </w:rPr>
      </w:pPr>
      <w:r w:rsidRPr="00044467">
        <w:rPr>
          <w:rFonts w:ascii="Times New Roman" w:hAnsi="Times New Roman" w:cs="Times New Roman"/>
          <w:i w:val="0"/>
          <w:color w:val="auto"/>
          <w:sz w:val="24"/>
          <w:szCs w:val="24"/>
        </w:rPr>
        <w:t xml:space="preserve">To analyze the effect of </w:t>
      </w:r>
      <w:r w:rsidRPr="00D56496">
        <w:rPr>
          <w:rFonts w:ascii="Times New Roman" w:hAnsi="Times New Roman" w:cs="Times New Roman"/>
          <w:i w:val="0"/>
          <w:color w:val="auto"/>
          <w:sz w:val="24"/>
          <w:szCs w:val="24"/>
        </w:rPr>
        <w:t>high-visibility enforcement</w:t>
      </w:r>
      <w:r w:rsidRPr="00F61A5F">
        <w:rPr>
          <w:rFonts w:ascii="Times New Roman" w:hAnsi="Times New Roman" w:cs="Times New Roman"/>
          <w:sz w:val="24"/>
          <w:szCs w:val="24"/>
        </w:rPr>
        <w:t xml:space="preserve"> </w:t>
      </w:r>
      <w:r w:rsidRPr="00044467">
        <w:rPr>
          <w:rFonts w:ascii="Times New Roman" w:hAnsi="Times New Roman" w:cs="Times New Roman"/>
          <w:i w:val="0"/>
          <w:color w:val="auto"/>
          <w:sz w:val="24"/>
          <w:szCs w:val="24"/>
        </w:rPr>
        <w:t xml:space="preserve">on driving behavioral patterns, </w:t>
      </w:r>
      <w:r>
        <w:rPr>
          <w:rFonts w:ascii="Times New Roman" w:hAnsi="Times New Roman" w:cs="Times New Roman"/>
          <w:i w:val="0"/>
          <w:color w:val="auto"/>
          <w:sz w:val="24"/>
          <w:szCs w:val="24"/>
        </w:rPr>
        <w:t xml:space="preserve">aggressive driving behavior was investigated in terms of </w:t>
      </w:r>
      <w:r w:rsidRPr="00044467">
        <w:rPr>
          <w:rFonts w:ascii="Times New Roman" w:hAnsi="Times New Roman" w:cs="Times New Roman"/>
          <w:i w:val="0"/>
          <w:color w:val="auto"/>
          <w:sz w:val="24"/>
          <w:szCs w:val="24"/>
        </w:rPr>
        <w:t xml:space="preserve">speeding and tailgating.  In order to account for the highly dimensional nature of the speeding and tailgating events, two novel – to the authors’ knowledge – metrics were developed and used in the analysis.  These metrics simultaneously quantify – in </w:t>
      </w:r>
      <w:r w:rsidRPr="00044467">
        <w:rPr>
          <w:rFonts w:ascii="Times New Roman" w:hAnsi="Times New Roman" w:cs="Times New Roman"/>
          <w:i w:val="0"/>
          <w:color w:val="auto"/>
          <w:sz w:val="24"/>
          <w:szCs w:val="24"/>
        </w:rPr>
        <w:lastRenderedPageBreak/>
        <w:t>measurable and effectively comparable area units – the intensity and the duration of the speeding and tailgating incidents.</w:t>
      </w:r>
    </w:p>
    <w:p w14:paraId="230BED7B" w14:textId="3812D85E" w:rsidR="00100769" w:rsidRDefault="00095C35" w:rsidP="00100769">
      <w:pPr>
        <w:pStyle w:val="Caption"/>
        <w:keepNext/>
        <w:spacing w:after="0" w:line="480" w:lineRule="auto"/>
        <w:ind w:firstLine="720"/>
        <w:jc w:val="both"/>
        <w:rPr>
          <w:rFonts w:ascii="Times New Roman" w:hAnsi="Times New Roman" w:cs="Times New Roman"/>
          <w:iCs w:val="0"/>
          <w:sz w:val="24"/>
          <w:szCs w:val="24"/>
        </w:rPr>
      </w:pPr>
      <w:r w:rsidRPr="00044467">
        <w:rPr>
          <w:rFonts w:ascii="Times New Roman" w:hAnsi="Times New Roman" w:cs="Times New Roman"/>
          <w:i w:val="0"/>
          <w:color w:val="auto"/>
          <w:sz w:val="24"/>
          <w:szCs w:val="24"/>
        </w:rPr>
        <w:t xml:space="preserve">In this context, statistical models of speeding and tailgating metrics were estimated, to evaluate </w:t>
      </w:r>
      <w:r>
        <w:rPr>
          <w:rFonts w:ascii="Times New Roman" w:hAnsi="Times New Roman" w:cs="Times New Roman"/>
          <w:i w:val="0"/>
          <w:color w:val="auto"/>
          <w:sz w:val="24"/>
          <w:szCs w:val="24"/>
        </w:rPr>
        <w:t xml:space="preserve">the </w:t>
      </w:r>
      <w:r w:rsidRPr="00044467">
        <w:rPr>
          <w:rFonts w:ascii="Times New Roman" w:hAnsi="Times New Roman" w:cs="Times New Roman"/>
          <w:i w:val="0"/>
          <w:color w:val="auto"/>
          <w:sz w:val="24"/>
          <w:szCs w:val="24"/>
        </w:rPr>
        <w:t xml:space="preserve">driving behavior under the effect of </w:t>
      </w:r>
      <w:r w:rsidRPr="00D56496">
        <w:rPr>
          <w:rFonts w:ascii="Times New Roman" w:hAnsi="Times New Roman" w:cs="Times New Roman"/>
          <w:i w:val="0"/>
          <w:color w:val="auto"/>
          <w:sz w:val="24"/>
          <w:szCs w:val="24"/>
        </w:rPr>
        <w:t xml:space="preserve">high-visibility enforcement </w:t>
      </w:r>
      <w:r>
        <w:rPr>
          <w:rFonts w:ascii="Times New Roman" w:hAnsi="Times New Roman" w:cs="Times New Roman"/>
          <w:i w:val="0"/>
          <w:color w:val="auto"/>
          <w:sz w:val="24"/>
          <w:szCs w:val="24"/>
        </w:rPr>
        <w:t>programs</w:t>
      </w:r>
      <w:r w:rsidRPr="00044467">
        <w:rPr>
          <w:rFonts w:ascii="Times New Roman" w:hAnsi="Times New Roman" w:cs="Times New Roman"/>
          <w:i w:val="0"/>
          <w:color w:val="auto"/>
          <w:sz w:val="24"/>
          <w:szCs w:val="24"/>
        </w:rPr>
        <w:t>.  To examine the extent and the duration of speeding and tailgating, grouped random parameters linear regression models were estimated; while, to simultaneously examine the likelihood of speeding and tailgating occurrence, a grouped random parameters bivariate probit model was estimated.  The employed modeling frameworks account for significant misspecification issues arising from the nature of the dataset, namely, for unobserved heterogeneity, panel effects, and cross-equation error correlation (the latter is addressed only within the bivariate modeling scheme).</w:t>
      </w:r>
      <w:r w:rsidR="00EA3B88" w:rsidRPr="00044467">
        <w:rPr>
          <w:rFonts w:ascii="Times New Roman" w:hAnsi="Times New Roman" w:cs="Times New Roman"/>
          <w:i w:val="0"/>
          <w:color w:val="auto"/>
          <w:sz w:val="24"/>
          <w:szCs w:val="24"/>
        </w:rPr>
        <w:t xml:space="preserve"> </w:t>
      </w:r>
      <w:r w:rsidR="00100769">
        <w:rPr>
          <w:rFonts w:ascii="Times New Roman" w:hAnsi="Times New Roman" w:cs="Times New Roman"/>
          <w:i w:val="0"/>
          <w:color w:val="auto"/>
          <w:sz w:val="24"/>
          <w:szCs w:val="24"/>
        </w:rPr>
        <w:br w:type="page"/>
      </w:r>
    </w:p>
    <w:p w14:paraId="6A03CA3C" w14:textId="32EF7A8E" w:rsidR="00EA3B88" w:rsidRPr="00044467" w:rsidRDefault="00F33574" w:rsidP="00044467">
      <w:pPr>
        <w:pStyle w:val="Caption"/>
        <w:keepNext/>
        <w:spacing w:after="0" w:line="480" w:lineRule="auto"/>
        <w:ind w:firstLine="720"/>
        <w:jc w:val="both"/>
        <w:rPr>
          <w:rFonts w:ascii="Times New Roman" w:hAnsi="Times New Roman" w:cs="Times New Roman"/>
          <w:i w:val="0"/>
          <w:color w:val="auto"/>
          <w:sz w:val="24"/>
          <w:szCs w:val="24"/>
        </w:rPr>
      </w:pPr>
      <w:r w:rsidRPr="00044467">
        <w:rPr>
          <w:rFonts w:ascii="Times New Roman" w:hAnsi="Times New Roman" w:cs="Times New Roman"/>
          <w:i w:val="0"/>
          <w:color w:val="auto"/>
          <w:sz w:val="24"/>
          <w:szCs w:val="24"/>
        </w:rPr>
        <w:lastRenderedPageBreak/>
        <w:t>A number of trip-, driver-, weather-, and vehicle-specific characteristics were found to significantly affect the dependent variables.  Among those, the</w:t>
      </w:r>
      <w:r w:rsidR="006B61DB" w:rsidRPr="006B61DB">
        <w:rPr>
          <w:rFonts w:ascii="Times New Roman" w:hAnsi="Times New Roman" w:cs="Times New Roman"/>
          <w:sz w:val="24"/>
          <w:szCs w:val="24"/>
        </w:rPr>
        <w:t xml:space="preserve"> </w:t>
      </w:r>
      <w:r w:rsidR="006B61DB" w:rsidRPr="00D56496">
        <w:rPr>
          <w:rFonts w:ascii="Times New Roman" w:hAnsi="Times New Roman" w:cs="Times New Roman"/>
          <w:i w:val="0"/>
          <w:color w:val="auto"/>
          <w:sz w:val="24"/>
          <w:szCs w:val="24"/>
        </w:rPr>
        <w:t>high-visibility enforcement</w:t>
      </w:r>
      <w:r w:rsidRPr="00044467">
        <w:rPr>
          <w:rFonts w:ascii="Times New Roman" w:hAnsi="Times New Roman" w:cs="Times New Roman"/>
          <w:i w:val="0"/>
          <w:color w:val="auto"/>
          <w:sz w:val="24"/>
          <w:szCs w:val="24"/>
        </w:rPr>
        <w:t xml:space="preserve"> was found to play a dominant role in all models.  Specifically, t</w:t>
      </w:r>
      <w:r w:rsidR="00EA3B88" w:rsidRPr="00044467">
        <w:rPr>
          <w:rFonts w:ascii="Times New Roman" w:hAnsi="Times New Roman" w:cs="Times New Roman"/>
          <w:i w:val="0"/>
          <w:color w:val="auto"/>
          <w:sz w:val="24"/>
          <w:szCs w:val="24"/>
        </w:rPr>
        <w:t xml:space="preserve">he linear regression models showed that the </w:t>
      </w:r>
      <w:r w:rsidR="006B61DB" w:rsidRPr="00D56496">
        <w:rPr>
          <w:rFonts w:ascii="Times New Roman" w:hAnsi="Times New Roman" w:cs="Times New Roman"/>
          <w:i w:val="0"/>
          <w:color w:val="auto"/>
          <w:sz w:val="24"/>
          <w:szCs w:val="24"/>
        </w:rPr>
        <w:t xml:space="preserve">high-visibility </w:t>
      </w:r>
      <w:r w:rsidR="00E87A5D" w:rsidRPr="00D56496">
        <w:rPr>
          <w:rFonts w:ascii="Times New Roman" w:hAnsi="Times New Roman" w:cs="Times New Roman"/>
          <w:i w:val="0"/>
          <w:color w:val="auto"/>
          <w:sz w:val="24"/>
          <w:szCs w:val="24"/>
        </w:rPr>
        <w:t>enforcement</w:t>
      </w:r>
      <w:r w:rsidR="00E87A5D" w:rsidRPr="00F61A5F">
        <w:rPr>
          <w:rFonts w:ascii="Times New Roman" w:hAnsi="Times New Roman" w:cs="Times New Roman"/>
          <w:sz w:val="24"/>
          <w:szCs w:val="24"/>
        </w:rPr>
        <w:t xml:space="preserve"> </w:t>
      </w:r>
      <w:r w:rsidR="00E87A5D" w:rsidRPr="00044467">
        <w:rPr>
          <w:rFonts w:ascii="Times New Roman" w:hAnsi="Times New Roman" w:cs="Times New Roman"/>
          <w:i w:val="0"/>
          <w:color w:val="auto"/>
          <w:sz w:val="24"/>
          <w:szCs w:val="24"/>
        </w:rPr>
        <w:t>has</w:t>
      </w:r>
      <w:r w:rsidR="00EA3B88" w:rsidRPr="00044467">
        <w:rPr>
          <w:rFonts w:ascii="Times New Roman" w:hAnsi="Times New Roman" w:cs="Times New Roman"/>
          <w:i w:val="0"/>
          <w:color w:val="auto"/>
          <w:sz w:val="24"/>
          <w:szCs w:val="24"/>
        </w:rPr>
        <w:t xml:space="preserve"> mixed effects on the extent and the duration of speeding and </w:t>
      </w:r>
      <w:r w:rsidR="009C1F6A" w:rsidRPr="00044467">
        <w:rPr>
          <w:rFonts w:ascii="Times New Roman" w:hAnsi="Times New Roman" w:cs="Times New Roman"/>
          <w:i w:val="0"/>
          <w:color w:val="auto"/>
          <w:sz w:val="24"/>
          <w:szCs w:val="24"/>
        </w:rPr>
        <w:t>tailgating</w:t>
      </w:r>
      <w:r w:rsidRPr="00044467">
        <w:rPr>
          <w:rFonts w:ascii="Times New Roman" w:hAnsi="Times New Roman" w:cs="Times New Roman"/>
          <w:i w:val="0"/>
          <w:color w:val="auto"/>
          <w:sz w:val="24"/>
          <w:szCs w:val="24"/>
        </w:rPr>
        <w:t>.</w:t>
      </w:r>
      <w:r w:rsidR="00EA3B88" w:rsidRPr="00044467">
        <w:rPr>
          <w:rFonts w:ascii="Times New Roman" w:hAnsi="Times New Roman" w:cs="Times New Roman"/>
          <w:i w:val="0"/>
          <w:color w:val="auto"/>
          <w:sz w:val="24"/>
          <w:szCs w:val="24"/>
        </w:rPr>
        <w:t xml:space="preserve"> </w:t>
      </w:r>
      <w:r w:rsidRPr="00044467">
        <w:rPr>
          <w:rFonts w:ascii="Times New Roman" w:hAnsi="Times New Roman" w:cs="Times New Roman"/>
          <w:i w:val="0"/>
          <w:color w:val="auto"/>
          <w:sz w:val="24"/>
          <w:szCs w:val="24"/>
        </w:rPr>
        <w:t xml:space="preserve"> W</w:t>
      </w:r>
      <w:r w:rsidR="00EA3B88" w:rsidRPr="00044467">
        <w:rPr>
          <w:rFonts w:ascii="Times New Roman" w:hAnsi="Times New Roman" w:cs="Times New Roman"/>
          <w:i w:val="0"/>
          <w:color w:val="auto"/>
          <w:sz w:val="24"/>
          <w:szCs w:val="24"/>
        </w:rPr>
        <w:t>hereas</w:t>
      </w:r>
      <w:r w:rsidRPr="00044467">
        <w:rPr>
          <w:rFonts w:ascii="Times New Roman" w:hAnsi="Times New Roman" w:cs="Times New Roman"/>
          <w:i w:val="0"/>
          <w:color w:val="auto"/>
          <w:sz w:val="24"/>
          <w:szCs w:val="24"/>
        </w:rPr>
        <w:t>,</w:t>
      </w:r>
      <w:r w:rsidR="00EA3B88" w:rsidRPr="00044467">
        <w:rPr>
          <w:rFonts w:ascii="Times New Roman" w:hAnsi="Times New Roman" w:cs="Times New Roman"/>
          <w:i w:val="0"/>
          <w:color w:val="auto"/>
          <w:sz w:val="24"/>
          <w:szCs w:val="24"/>
        </w:rPr>
        <w:t xml:space="preserve"> the bivariate probit model demonstrated that the </w:t>
      </w:r>
      <w:r w:rsidR="006B61DB" w:rsidRPr="00D56496">
        <w:rPr>
          <w:rFonts w:ascii="Times New Roman" w:hAnsi="Times New Roman" w:cs="Times New Roman"/>
          <w:i w:val="0"/>
          <w:color w:val="auto"/>
          <w:sz w:val="24"/>
          <w:szCs w:val="24"/>
        </w:rPr>
        <w:t xml:space="preserve">high-visibility enforcement </w:t>
      </w:r>
      <w:r w:rsidR="00F63662">
        <w:rPr>
          <w:rFonts w:ascii="Times New Roman" w:hAnsi="Times New Roman" w:cs="Times New Roman"/>
          <w:i w:val="0"/>
          <w:color w:val="auto"/>
          <w:sz w:val="24"/>
          <w:szCs w:val="24"/>
        </w:rPr>
        <w:t>program</w:t>
      </w:r>
      <w:r w:rsidR="00EA3B88" w:rsidRPr="00044467">
        <w:rPr>
          <w:rFonts w:ascii="Times New Roman" w:hAnsi="Times New Roman" w:cs="Times New Roman"/>
          <w:i w:val="0"/>
          <w:color w:val="auto"/>
          <w:sz w:val="24"/>
          <w:szCs w:val="24"/>
        </w:rPr>
        <w:t xml:space="preserve"> decreases the likelihood of speeding behavior.  </w:t>
      </w:r>
    </w:p>
    <w:p w14:paraId="155EAC48" w14:textId="0F1EFD83" w:rsidR="00C27A43" w:rsidRDefault="004D4814" w:rsidP="00044467">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 use of the </w:t>
      </w:r>
      <w:r w:rsidR="005C7BD2">
        <w:rPr>
          <w:rFonts w:ascii="Times New Roman" w:hAnsi="Times New Roman" w:cs="Times New Roman"/>
          <w:iCs/>
          <w:sz w:val="24"/>
          <w:szCs w:val="24"/>
        </w:rPr>
        <w:t>proposed</w:t>
      </w:r>
      <w:r>
        <w:rPr>
          <w:rFonts w:ascii="Times New Roman" w:hAnsi="Times New Roman" w:cs="Times New Roman"/>
          <w:iCs/>
          <w:sz w:val="24"/>
          <w:szCs w:val="24"/>
        </w:rPr>
        <w:t xml:space="preserve"> aggressive driving behavior metrics may impose some restrictions in the assessment of the effectiveness of the </w:t>
      </w:r>
      <w:r w:rsidR="006B61DB">
        <w:rPr>
          <w:rFonts w:ascii="Times New Roman" w:hAnsi="Times New Roman" w:cs="Times New Roman"/>
          <w:sz w:val="24"/>
          <w:szCs w:val="24"/>
        </w:rPr>
        <w:t>h</w:t>
      </w:r>
      <w:r w:rsidR="006B61DB" w:rsidRPr="00664EE1">
        <w:rPr>
          <w:rFonts w:ascii="Times New Roman" w:hAnsi="Times New Roman" w:cs="Times New Roman"/>
          <w:sz w:val="24"/>
          <w:szCs w:val="24"/>
        </w:rPr>
        <w:t>igh-visibility enforcement</w:t>
      </w:r>
      <w:r w:rsidR="006B61DB" w:rsidRPr="00F61A5F">
        <w:rPr>
          <w:rFonts w:ascii="Times New Roman" w:hAnsi="Times New Roman" w:cs="Times New Roman"/>
          <w:sz w:val="24"/>
          <w:szCs w:val="24"/>
        </w:rPr>
        <w:t xml:space="preserve"> </w:t>
      </w:r>
      <w:r>
        <w:rPr>
          <w:rFonts w:ascii="Times New Roman" w:hAnsi="Times New Roman" w:cs="Times New Roman"/>
          <w:iCs/>
          <w:sz w:val="24"/>
          <w:szCs w:val="24"/>
        </w:rPr>
        <w:t xml:space="preserve">programs.  </w:t>
      </w:r>
      <w:r w:rsidRPr="00C34300">
        <w:rPr>
          <w:rFonts w:ascii="Times New Roman" w:hAnsi="Times New Roman"/>
          <w:color w:val="000000" w:themeColor="text1"/>
          <w:sz w:val="24"/>
          <w:szCs w:val="24"/>
        </w:rPr>
        <w:t xml:space="preserve">For example, trips with significant speeding over a short period of time may </w:t>
      </w:r>
      <w:r>
        <w:rPr>
          <w:rFonts w:ascii="Times New Roman" w:hAnsi="Times New Roman"/>
          <w:color w:val="000000" w:themeColor="text1"/>
          <w:sz w:val="24"/>
          <w:szCs w:val="24"/>
        </w:rPr>
        <w:t xml:space="preserve">yield similar speeding </w:t>
      </w:r>
      <w:r w:rsidR="00897872">
        <w:rPr>
          <w:rFonts w:ascii="Times New Roman" w:hAnsi="Times New Roman"/>
          <w:color w:val="000000" w:themeColor="text1"/>
          <w:sz w:val="24"/>
          <w:szCs w:val="24"/>
        </w:rPr>
        <w:t xml:space="preserve">metric </w:t>
      </w:r>
      <w:r>
        <w:rPr>
          <w:rFonts w:ascii="Times New Roman" w:hAnsi="Times New Roman"/>
          <w:color w:val="000000" w:themeColor="text1"/>
          <w:sz w:val="24"/>
          <w:szCs w:val="24"/>
        </w:rPr>
        <w:t>values with</w:t>
      </w:r>
      <w:r w:rsidRPr="00C34300">
        <w:rPr>
          <w:rFonts w:ascii="Times New Roman" w:hAnsi="Times New Roman"/>
          <w:color w:val="000000" w:themeColor="text1"/>
          <w:sz w:val="24"/>
          <w:szCs w:val="24"/>
        </w:rPr>
        <w:t xml:space="preserve"> trips </w:t>
      </w:r>
      <w:r w:rsidR="005C7BD2">
        <w:rPr>
          <w:rFonts w:ascii="Times New Roman" w:hAnsi="Times New Roman"/>
          <w:color w:val="000000" w:themeColor="text1"/>
          <w:sz w:val="24"/>
          <w:szCs w:val="24"/>
        </w:rPr>
        <w:t>observing</w:t>
      </w:r>
      <w:r>
        <w:rPr>
          <w:rFonts w:ascii="Times New Roman" w:hAnsi="Times New Roman"/>
          <w:color w:val="000000" w:themeColor="text1"/>
          <w:sz w:val="24"/>
          <w:szCs w:val="24"/>
        </w:rPr>
        <w:t xml:space="preserve"> </w:t>
      </w:r>
      <w:r w:rsidR="005C7BD2">
        <w:rPr>
          <w:rFonts w:ascii="Times New Roman" w:hAnsi="Times New Roman"/>
          <w:color w:val="000000" w:themeColor="text1"/>
          <w:sz w:val="24"/>
          <w:szCs w:val="24"/>
        </w:rPr>
        <w:t>marginal</w:t>
      </w:r>
      <w:r w:rsidRPr="00C34300">
        <w:rPr>
          <w:rFonts w:ascii="Times New Roman" w:hAnsi="Times New Roman"/>
          <w:color w:val="000000" w:themeColor="text1"/>
          <w:sz w:val="24"/>
          <w:szCs w:val="24"/>
        </w:rPr>
        <w:t xml:space="preserve"> speeding over a long period of time.</w:t>
      </w:r>
      <w:r w:rsidR="000228B7">
        <w:rPr>
          <w:rFonts w:ascii="Times New Roman" w:hAnsi="Times New Roman"/>
          <w:color w:val="000000" w:themeColor="text1"/>
          <w:sz w:val="24"/>
          <w:szCs w:val="24"/>
        </w:rPr>
        <w:t xml:space="preserve">  Such </w:t>
      </w:r>
      <w:r w:rsidR="00CD617D">
        <w:rPr>
          <w:rFonts w:ascii="Times New Roman" w:hAnsi="Times New Roman"/>
          <w:color w:val="000000" w:themeColor="text1"/>
          <w:sz w:val="24"/>
          <w:szCs w:val="24"/>
        </w:rPr>
        <w:t xml:space="preserve">aggregate </w:t>
      </w:r>
      <w:r w:rsidR="000228B7">
        <w:rPr>
          <w:rFonts w:ascii="Times New Roman" w:hAnsi="Times New Roman"/>
          <w:color w:val="000000" w:themeColor="text1"/>
          <w:sz w:val="24"/>
          <w:szCs w:val="24"/>
        </w:rPr>
        <w:t>consideration may also affect the stability of the parameter estimates over time (Mannering, 2018)</w:t>
      </w:r>
      <w:r w:rsidR="006548A5">
        <w:rPr>
          <w:rFonts w:ascii="Times New Roman" w:hAnsi="Times New Roman"/>
          <w:color w:val="000000" w:themeColor="text1"/>
          <w:sz w:val="24"/>
          <w:szCs w:val="24"/>
        </w:rPr>
        <w:t>, especially within a before-after analysis</w:t>
      </w:r>
      <w:r w:rsidR="000228B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095C35">
        <w:rPr>
          <w:rFonts w:ascii="Times New Roman" w:hAnsi="Times New Roman"/>
          <w:color w:val="000000" w:themeColor="text1"/>
          <w:sz w:val="24"/>
          <w:szCs w:val="24"/>
        </w:rPr>
        <w:t xml:space="preserve">Simultaneous equation methods can also be used to concurrently account for the extent and </w:t>
      </w:r>
      <w:r w:rsidR="00095C35">
        <w:rPr>
          <w:rFonts w:ascii="Times New Roman" w:hAnsi="Times New Roman"/>
          <w:color w:val="000000" w:themeColor="text1"/>
          <w:sz w:val="24"/>
          <w:szCs w:val="24"/>
        </w:rPr>
        <w:lastRenderedPageBreak/>
        <w:t>duration of speeding and tailgating, by addressing any potential underlying cross-equation error correlation</w:t>
      </w:r>
      <w:r w:rsidR="00E80A7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However, </w:t>
      </w:r>
      <w:r w:rsidR="007B0522">
        <w:rPr>
          <w:rFonts w:ascii="Times New Roman" w:hAnsi="Times New Roman" w:cs="Times New Roman"/>
          <w:iCs/>
          <w:sz w:val="24"/>
          <w:szCs w:val="24"/>
        </w:rPr>
        <w:t>the present</w:t>
      </w:r>
      <w:r w:rsidR="00881EE2" w:rsidRPr="00044467">
        <w:rPr>
          <w:rFonts w:ascii="Times New Roman" w:hAnsi="Times New Roman" w:cs="Times New Roman"/>
          <w:iCs/>
          <w:sz w:val="24"/>
          <w:szCs w:val="24"/>
        </w:rPr>
        <w:t xml:space="preserve"> empirical</w:t>
      </w:r>
      <w:r w:rsidR="00EA3B88" w:rsidRPr="00044467">
        <w:rPr>
          <w:rFonts w:ascii="Times New Roman" w:hAnsi="Times New Roman" w:cs="Times New Roman"/>
          <w:iCs/>
          <w:sz w:val="24"/>
          <w:szCs w:val="24"/>
        </w:rPr>
        <w:t xml:space="preserve"> study should be viewed as a preliminary step towards ev</w:t>
      </w:r>
      <w:r w:rsidR="00F33574" w:rsidRPr="00044467">
        <w:rPr>
          <w:rFonts w:ascii="Times New Roman" w:hAnsi="Times New Roman" w:cs="Times New Roman"/>
          <w:iCs/>
          <w:sz w:val="24"/>
          <w:szCs w:val="24"/>
        </w:rPr>
        <w:t>aluating</w:t>
      </w:r>
      <w:r w:rsidR="009C1F6A" w:rsidRPr="00044467">
        <w:rPr>
          <w:rFonts w:ascii="Times New Roman" w:hAnsi="Times New Roman" w:cs="Times New Roman"/>
          <w:iCs/>
          <w:sz w:val="24"/>
          <w:szCs w:val="24"/>
        </w:rPr>
        <w:t xml:space="preserve"> the potential of</w:t>
      </w:r>
      <w:r w:rsidR="00F33574" w:rsidRPr="00044467">
        <w:rPr>
          <w:rFonts w:ascii="Times New Roman" w:hAnsi="Times New Roman" w:cs="Times New Roman"/>
          <w:iCs/>
          <w:sz w:val="24"/>
          <w:szCs w:val="24"/>
        </w:rPr>
        <w:t xml:space="preserve"> </w:t>
      </w:r>
      <w:r w:rsidR="006B61DB">
        <w:rPr>
          <w:rFonts w:ascii="Times New Roman" w:hAnsi="Times New Roman" w:cs="Times New Roman"/>
          <w:sz w:val="24"/>
          <w:szCs w:val="24"/>
        </w:rPr>
        <w:t>h</w:t>
      </w:r>
      <w:r w:rsidR="006B61DB" w:rsidRPr="00664EE1">
        <w:rPr>
          <w:rFonts w:ascii="Times New Roman" w:hAnsi="Times New Roman" w:cs="Times New Roman"/>
          <w:sz w:val="24"/>
          <w:szCs w:val="24"/>
        </w:rPr>
        <w:t>igh-visibility enforcement</w:t>
      </w:r>
      <w:r w:rsidR="006B61DB" w:rsidRPr="00F61A5F">
        <w:rPr>
          <w:rFonts w:ascii="Times New Roman" w:hAnsi="Times New Roman" w:cs="Times New Roman"/>
          <w:sz w:val="24"/>
          <w:szCs w:val="24"/>
        </w:rPr>
        <w:t xml:space="preserve"> </w:t>
      </w:r>
      <w:r w:rsidR="006B61DB">
        <w:rPr>
          <w:rFonts w:ascii="Times New Roman" w:hAnsi="Times New Roman" w:cs="Times New Roman"/>
          <w:sz w:val="24"/>
          <w:szCs w:val="24"/>
        </w:rPr>
        <w:t>programs</w:t>
      </w:r>
      <w:r w:rsidR="00F33574" w:rsidRPr="00044467">
        <w:rPr>
          <w:rFonts w:ascii="Times New Roman" w:hAnsi="Times New Roman" w:cs="Times New Roman"/>
          <w:iCs/>
          <w:sz w:val="24"/>
          <w:szCs w:val="24"/>
        </w:rPr>
        <w:t xml:space="preserve">, as a tool </w:t>
      </w:r>
      <w:r w:rsidR="00EA3B88" w:rsidRPr="00044467">
        <w:rPr>
          <w:rFonts w:ascii="Times New Roman" w:hAnsi="Times New Roman" w:cs="Times New Roman"/>
          <w:iCs/>
          <w:sz w:val="24"/>
          <w:szCs w:val="24"/>
        </w:rPr>
        <w:t xml:space="preserve">to </w:t>
      </w:r>
      <w:r w:rsidR="00F33574" w:rsidRPr="00044467">
        <w:rPr>
          <w:rFonts w:ascii="Times New Roman" w:hAnsi="Times New Roman" w:cs="Times New Roman"/>
          <w:iCs/>
          <w:sz w:val="24"/>
          <w:szCs w:val="24"/>
        </w:rPr>
        <w:t>modify</w:t>
      </w:r>
      <w:r w:rsidR="00EA3B88" w:rsidRPr="00044467">
        <w:rPr>
          <w:rFonts w:ascii="Times New Roman" w:hAnsi="Times New Roman" w:cs="Times New Roman"/>
          <w:iCs/>
          <w:sz w:val="24"/>
          <w:szCs w:val="24"/>
        </w:rPr>
        <w:t xml:space="preserve"> driving behavior and habits</w:t>
      </w:r>
      <w:r w:rsidR="00F33574" w:rsidRPr="00044467">
        <w:rPr>
          <w:rFonts w:ascii="Times New Roman" w:hAnsi="Times New Roman" w:cs="Times New Roman"/>
          <w:iCs/>
          <w:sz w:val="24"/>
          <w:szCs w:val="24"/>
        </w:rPr>
        <w:t>, and in turn improve traffic safety</w:t>
      </w:r>
      <w:r w:rsidR="00EA3B88" w:rsidRPr="00044467">
        <w:rPr>
          <w:rFonts w:ascii="Times New Roman" w:hAnsi="Times New Roman" w:cs="Times New Roman"/>
          <w:iCs/>
          <w:sz w:val="24"/>
          <w:szCs w:val="24"/>
        </w:rPr>
        <w:t>.</w:t>
      </w:r>
      <w:r w:rsidR="00485C04" w:rsidRPr="00044467">
        <w:rPr>
          <w:rFonts w:ascii="Times New Roman" w:hAnsi="Times New Roman" w:cs="Times New Roman"/>
          <w:iCs/>
          <w:sz w:val="24"/>
          <w:szCs w:val="24"/>
        </w:rPr>
        <w:t xml:space="preserve"> </w:t>
      </w:r>
      <w:r w:rsidR="00EA3B88" w:rsidRPr="00044467">
        <w:rPr>
          <w:rFonts w:ascii="Times New Roman" w:hAnsi="Times New Roman" w:cs="Times New Roman"/>
          <w:iCs/>
          <w:sz w:val="24"/>
          <w:szCs w:val="24"/>
        </w:rPr>
        <w:t xml:space="preserve"> </w:t>
      </w:r>
      <w:r w:rsidR="00B20174" w:rsidRPr="00044467">
        <w:rPr>
          <w:rFonts w:ascii="Times New Roman" w:hAnsi="Times New Roman" w:cs="Times New Roman"/>
          <w:iCs/>
          <w:sz w:val="24"/>
          <w:szCs w:val="24"/>
        </w:rPr>
        <w:t>Despite minor computational challenges (in terms of model convergence</w:t>
      </w:r>
      <w:r w:rsidR="00225AA9">
        <w:rPr>
          <w:rFonts w:ascii="Times New Roman" w:hAnsi="Times New Roman" w:cs="Times New Roman"/>
          <w:iCs/>
          <w:sz w:val="24"/>
          <w:szCs w:val="24"/>
        </w:rPr>
        <w:t xml:space="preserve"> and parameter stability</w:t>
      </w:r>
      <w:r w:rsidR="00B20174" w:rsidRPr="00044467">
        <w:rPr>
          <w:rFonts w:ascii="Times New Roman" w:hAnsi="Times New Roman" w:cs="Times New Roman"/>
          <w:iCs/>
          <w:sz w:val="24"/>
          <w:szCs w:val="24"/>
        </w:rPr>
        <w:t>), the</w:t>
      </w:r>
      <w:r w:rsidR="00EA3B88" w:rsidRPr="00044467">
        <w:rPr>
          <w:rFonts w:ascii="Times New Roman" w:hAnsi="Times New Roman" w:cs="Times New Roman"/>
          <w:iCs/>
          <w:sz w:val="24"/>
          <w:szCs w:val="24"/>
        </w:rPr>
        <w:t xml:space="preserve"> </w:t>
      </w:r>
      <w:r w:rsidR="00F33574" w:rsidRPr="00044467">
        <w:rPr>
          <w:rFonts w:ascii="Times New Roman" w:hAnsi="Times New Roman" w:cs="Times New Roman"/>
          <w:iCs/>
          <w:sz w:val="24"/>
          <w:szCs w:val="24"/>
        </w:rPr>
        <w:t>proposed</w:t>
      </w:r>
      <w:r w:rsidR="00EA3B88" w:rsidRPr="00044467">
        <w:rPr>
          <w:rFonts w:ascii="Times New Roman" w:hAnsi="Times New Roman" w:cs="Times New Roman"/>
          <w:iCs/>
          <w:sz w:val="24"/>
          <w:szCs w:val="24"/>
        </w:rPr>
        <w:t xml:space="preserve"> evaluation </w:t>
      </w:r>
      <w:r w:rsidR="00F33574" w:rsidRPr="00044467">
        <w:rPr>
          <w:rFonts w:ascii="Times New Roman" w:hAnsi="Times New Roman" w:cs="Times New Roman"/>
          <w:iCs/>
          <w:sz w:val="24"/>
          <w:szCs w:val="24"/>
        </w:rPr>
        <w:t>method</w:t>
      </w:r>
      <w:r w:rsidR="00EA3B88" w:rsidRPr="00044467">
        <w:rPr>
          <w:rFonts w:ascii="Times New Roman" w:hAnsi="Times New Roman" w:cs="Times New Roman"/>
          <w:iCs/>
          <w:sz w:val="24"/>
          <w:szCs w:val="24"/>
        </w:rPr>
        <w:t xml:space="preserve"> </w:t>
      </w:r>
      <w:r w:rsidR="009C1F6A" w:rsidRPr="00044467">
        <w:rPr>
          <w:rFonts w:ascii="Times New Roman" w:hAnsi="Times New Roman" w:cs="Times New Roman"/>
          <w:iCs/>
          <w:sz w:val="24"/>
          <w:szCs w:val="24"/>
        </w:rPr>
        <w:t>can be generalized</w:t>
      </w:r>
      <w:r w:rsidR="00EA3B88" w:rsidRPr="00044467">
        <w:rPr>
          <w:rFonts w:ascii="Times New Roman" w:hAnsi="Times New Roman" w:cs="Times New Roman"/>
          <w:iCs/>
          <w:sz w:val="24"/>
          <w:szCs w:val="24"/>
        </w:rPr>
        <w:t xml:space="preserve"> for the investigation of the effectiveness of similar safety countermeasures</w:t>
      </w:r>
      <w:r w:rsidR="005C7BD2">
        <w:rPr>
          <w:rFonts w:ascii="Times New Roman" w:hAnsi="Times New Roman" w:cs="Times New Roman"/>
          <w:iCs/>
          <w:sz w:val="24"/>
          <w:szCs w:val="24"/>
        </w:rPr>
        <w:t xml:space="preserve"> (e.g., red light enforcement,</w:t>
      </w:r>
      <w:r>
        <w:rPr>
          <w:rFonts w:ascii="Times New Roman" w:hAnsi="Times New Roman" w:cs="Times New Roman"/>
          <w:iCs/>
          <w:sz w:val="24"/>
          <w:szCs w:val="24"/>
        </w:rPr>
        <w:t xml:space="preserve"> </w:t>
      </w:r>
      <w:r w:rsidR="005C7BD2">
        <w:rPr>
          <w:rFonts w:ascii="Times New Roman" w:hAnsi="Times New Roman" w:cs="Times New Roman"/>
          <w:iCs/>
          <w:sz w:val="24"/>
          <w:szCs w:val="24"/>
        </w:rPr>
        <w:t>speed limit enforcement,</w:t>
      </w:r>
      <w:r>
        <w:rPr>
          <w:rFonts w:ascii="Times New Roman" w:hAnsi="Times New Roman" w:cs="Times New Roman"/>
          <w:iCs/>
          <w:sz w:val="24"/>
          <w:szCs w:val="24"/>
        </w:rPr>
        <w:t xml:space="preserve"> </w:t>
      </w:r>
      <w:r w:rsidR="005C7BD2">
        <w:rPr>
          <w:rFonts w:ascii="Times New Roman" w:hAnsi="Times New Roman" w:cs="Times New Roman"/>
          <w:iCs/>
          <w:sz w:val="24"/>
          <w:szCs w:val="24"/>
        </w:rPr>
        <w:t xml:space="preserve">and </w:t>
      </w:r>
      <w:r>
        <w:rPr>
          <w:rFonts w:ascii="Times New Roman" w:hAnsi="Times New Roman" w:cs="Times New Roman"/>
          <w:iCs/>
          <w:sz w:val="24"/>
          <w:szCs w:val="24"/>
        </w:rPr>
        <w:t xml:space="preserve">enforcement with </w:t>
      </w:r>
      <w:r w:rsidR="004B18D0">
        <w:rPr>
          <w:rFonts w:ascii="Times New Roman" w:hAnsi="Times New Roman" w:cs="Times New Roman"/>
          <w:iCs/>
          <w:sz w:val="24"/>
          <w:szCs w:val="24"/>
        </w:rPr>
        <w:t xml:space="preserve">automatic </w:t>
      </w:r>
      <w:r>
        <w:rPr>
          <w:rFonts w:ascii="Times New Roman" w:hAnsi="Times New Roman" w:cs="Times New Roman"/>
          <w:iCs/>
          <w:sz w:val="24"/>
          <w:szCs w:val="24"/>
        </w:rPr>
        <w:t>number plate re</w:t>
      </w:r>
      <w:r w:rsidR="00D36AF0">
        <w:rPr>
          <w:rFonts w:ascii="Times New Roman" w:hAnsi="Times New Roman" w:cs="Times New Roman"/>
          <w:iCs/>
          <w:sz w:val="24"/>
          <w:szCs w:val="24"/>
        </w:rPr>
        <w:t>cognition system</w:t>
      </w:r>
      <w:r w:rsidR="00CC60BA">
        <w:rPr>
          <w:rFonts w:ascii="Times New Roman" w:hAnsi="Times New Roman" w:cs="Times New Roman"/>
          <w:iCs/>
          <w:sz w:val="24"/>
          <w:szCs w:val="24"/>
        </w:rPr>
        <w:t>s</w:t>
      </w:r>
      <w:r w:rsidR="00D36AF0">
        <w:rPr>
          <w:rFonts w:ascii="Times New Roman" w:hAnsi="Times New Roman" w:cs="Times New Roman"/>
          <w:iCs/>
          <w:sz w:val="24"/>
          <w:szCs w:val="24"/>
        </w:rPr>
        <w:t>, to name a few)</w:t>
      </w:r>
      <w:r w:rsidR="00C27A43">
        <w:rPr>
          <w:rFonts w:ascii="Times New Roman" w:hAnsi="Times New Roman" w:cs="Times New Roman"/>
          <w:iCs/>
          <w:sz w:val="24"/>
          <w:szCs w:val="24"/>
        </w:rPr>
        <w:t xml:space="preserve">. </w:t>
      </w:r>
    </w:p>
    <w:p w14:paraId="32F032AD" w14:textId="77777777" w:rsidR="00C27A43" w:rsidRPr="00C27A43" w:rsidRDefault="00C27A43" w:rsidP="00044467">
      <w:pPr>
        <w:spacing w:after="0" w:line="480" w:lineRule="auto"/>
        <w:ind w:firstLine="720"/>
        <w:jc w:val="both"/>
        <w:rPr>
          <w:rFonts w:ascii="Times New Roman" w:hAnsi="Times New Roman" w:cs="Times New Roman"/>
          <w:iCs/>
          <w:sz w:val="24"/>
          <w:szCs w:val="24"/>
        </w:rPr>
      </w:pPr>
    </w:p>
    <w:p w14:paraId="0237EC01" w14:textId="77777777" w:rsidR="005B2318" w:rsidRPr="00044467" w:rsidRDefault="005B2318" w:rsidP="00044467">
      <w:pPr>
        <w:pStyle w:val="Caption"/>
        <w:keepNext/>
        <w:spacing w:after="0" w:line="480" w:lineRule="auto"/>
        <w:jc w:val="both"/>
        <w:rPr>
          <w:rFonts w:ascii="Times New Roman" w:hAnsi="Times New Roman" w:cs="Times New Roman"/>
          <w:b/>
          <w:i w:val="0"/>
          <w:color w:val="auto"/>
          <w:sz w:val="24"/>
          <w:szCs w:val="22"/>
        </w:rPr>
      </w:pPr>
      <w:r w:rsidRPr="00044467">
        <w:rPr>
          <w:rFonts w:ascii="Times New Roman" w:hAnsi="Times New Roman" w:cs="Times New Roman"/>
          <w:b/>
          <w:i w:val="0"/>
          <w:color w:val="auto"/>
          <w:sz w:val="24"/>
          <w:szCs w:val="22"/>
        </w:rPr>
        <w:t xml:space="preserve">ACKNOWLEDGEMENTS </w:t>
      </w:r>
    </w:p>
    <w:p w14:paraId="3C86B3C6" w14:textId="109C1FF2" w:rsidR="003534B1" w:rsidRPr="00C6567B" w:rsidRDefault="005B2318" w:rsidP="00C6567B">
      <w:pPr>
        <w:spacing w:line="480" w:lineRule="auto"/>
        <w:jc w:val="both"/>
        <w:rPr>
          <w:rFonts w:ascii="Times New Roman" w:hAnsi="Times New Roman" w:cs="Times New Roman"/>
          <w:sz w:val="24"/>
          <w:szCs w:val="24"/>
        </w:rPr>
      </w:pPr>
      <w:r w:rsidRPr="00C6567B">
        <w:rPr>
          <w:rFonts w:ascii="Times New Roman" w:hAnsi="Times New Roman" w:cs="Times New Roman"/>
          <w:sz w:val="24"/>
          <w:szCs w:val="24"/>
        </w:rPr>
        <w:t>The research work presented in this paper was supported by the Federal Highway Administration (FHWA)</w:t>
      </w:r>
      <w:r w:rsidR="003534B1" w:rsidRPr="00C6567B">
        <w:rPr>
          <w:rFonts w:ascii="Times New Roman" w:hAnsi="Times New Roman" w:cs="Times New Roman"/>
          <w:sz w:val="24"/>
          <w:szCs w:val="24"/>
        </w:rPr>
        <w:t xml:space="preserve"> through Grant No. DTFH61-16-C-00004</w:t>
      </w:r>
      <w:r w:rsidR="003534B1" w:rsidRPr="003534B1">
        <w:rPr>
          <w:rFonts w:ascii="Times New Roman" w:hAnsi="Times New Roman" w:cs="Times New Roman"/>
          <w:sz w:val="24"/>
          <w:szCs w:val="24"/>
        </w:rPr>
        <w:t xml:space="preserve">.  </w:t>
      </w:r>
      <w:r w:rsidR="003534B1" w:rsidRPr="00C6567B">
        <w:rPr>
          <w:rFonts w:ascii="Times New Roman" w:hAnsi="Times New Roman" w:cs="Times New Roman"/>
          <w:sz w:val="24"/>
          <w:szCs w:val="24"/>
        </w:rPr>
        <w:t xml:space="preserve">The contents of this paper reflect the views of the authors, who are responsible for the facts and the accuracy of the data presented herein. The contents do not necessarily reflect the official </w:t>
      </w:r>
      <w:r w:rsidR="003534B1" w:rsidRPr="00C6567B">
        <w:rPr>
          <w:rFonts w:ascii="Times New Roman" w:hAnsi="Times New Roman" w:cs="Times New Roman"/>
          <w:sz w:val="24"/>
          <w:szCs w:val="24"/>
        </w:rPr>
        <w:lastRenderedPageBreak/>
        <w:t>views or policies of any agency, nor do the contents constitute a standard, specification, or regulation.</w:t>
      </w:r>
    </w:p>
    <w:p w14:paraId="23634BCC" w14:textId="77777777" w:rsidR="00C27A43" w:rsidRDefault="00C27A43" w:rsidP="00D33F34">
      <w:pPr>
        <w:pStyle w:val="Caption"/>
        <w:keepNext/>
        <w:spacing w:after="0" w:line="480" w:lineRule="auto"/>
        <w:jc w:val="both"/>
        <w:rPr>
          <w:rFonts w:ascii="Times New Roman" w:hAnsi="Times New Roman" w:cs="Times New Roman"/>
          <w:i w:val="0"/>
          <w:color w:val="auto"/>
          <w:sz w:val="24"/>
          <w:szCs w:val="22"/>
        </w:rPr>
      </w:pPr>
    </w:p>
    <w:p w14:paraId="053293A4" w14:textId="0038A3FF" w:rsidR="00574B5C" w:rsidRPr="00044467" w:rsidRDefault="00574B5C" w:rsidP="00044467">
      <w:pPr>
        <w:spacing w:after="0" w:line="480" w:lineRule="auto"/>
        <w:rPr>
          <w:rFonts w:ascii="Times New Roman" w:hAnsi="Times New Roman" w:cs="Times New Roman"/>
          <w:b/>
          <w:sz w:val="24"/>
          <w:szCs w:val="24"/>
        </w:rPr>
      </w:pPr>
      <w:r w:rsidRPr="00044467">
        <w:rPr>
          <w:rFonts w:ascii="Times New Roman" w:hAnsi="Times New Roman" w:cs="Times New Roman"/>
          <w:b/>
          <w:sz w:val="24"/>
          <w:szCs w:val="24"/>
        </w:rPr>
        <w:t>REFERENCES</w:t>
      </w:r>
    </w:p>
    <w:p w14:paraId="5650DAC0" w14:textId="615FB94E" w:rsidR="00575EB9" w:rsidRDefault="00575EB9" w:rsidP="007B0522">
      <w:pPr>
        <w:pStyle w:val="Default"/>
        <w:spacing w:line="480" w:lineRule="auto"/>
        <w:ind w:left="720" w:hanging="720"/>
        <w:jc w:val="both"/>
        <w:rPr>
          <w:color w:val="222222"/>
          <w:shd w:val="clear" w:color="auto" w:fill="FFFFFF"/>
        </w:rPr>
      </w:pPr>
      <w:r w:rsidRPr="00D56496">
        <w:rPr>
          <w:color w:val="222222"/>
          <w:shd w:val="clear" w:color="auto" w:fill="FFFFFF"/>
        </w:rPr>
        <w:t>Alarifi, S.A., Abdel-Aty, M.A., Lee, J. and Park, J., 2017. Crash modeling for intersections and segments along corridors: a Bayesian multilevel joint model with random parameters. </w:t>
      </w:r>
      <w:r w:rsidRPr="00575EB9">
        <w:rPr>
          <w:i/>
          <w:iCs/>
          <w:color w:val="222222"/>
          <w:shd w:val="clear" w:color="auto" w:fill="FFFFFF"/>
        </w:rPr>
        <w:t>Analytic Methods in Accident R</w:t>
      </w:r>
      <w:r w:rsidRPr="00D56496">
        <w:rPr>
          <w:i/>
          <w:iCs/>
          <w:color w:val="222222"/>
          <w:shd w:val="clear" w:color="auto" w:fill="FFFFFF"/>
        </w:rPr>
        <w:t>esearch</w:t>
      </w:r>
      <w:r w:rsidRPr="00D56496">
        <w:rPr>
          <w:color w:val="222222"/>
          <w:shd w:val="clear" w:color="auto" w:fill="FFFFFF"/>
        </w:rPr>
        <w:t>, </w:t>
      </w:r>
      <w:r w:rsidRPr="00D56496">
        <w:rPr>
          <w:iCs/>
          <w:color w:val="222222"/>
          <w:shd w:val="clear" w:color="auto" w:fill="FFFFFF"/>
        </w:rPr>
        <w:t>16</w:t>
      </w:r>
      <w:r w:rsidRPr="00D56496">
        <w:rPr>
          <w:color w:val="222222"/>
          <w:shd w:val="clear" w:color="auto" w:fill="FFFFFF"/>
        </w:rPr>
        <w:t>, 48-59.</w:t>
      </w:r>
    </w:p>
    <w:p w14:paraId="3054D31B" w14:textId="21F0545A" w:rsidR="00FB71A8" w:rsidRPr="00FB71A8" w:rsidRDefault="00FB71A8" w:rsidP="007B0522">
      <w:pPr>
        <w:pStyle w:val="Default"/>
        <w:spacing w:line="480" w:lineRule="auto"/>
        <w:ind w:left="720" w:hanging="720"/>
        <w:jc w:val="both"/>
        <w:rPr>
          <w:bCs/>
          <w:color w:val="000000" w:themeColor="text1"/>
        </w:rPr>
      </w:pPr>
      <w:r>
        <w:rPr>
          <w:color w:val="222222"/>
          <w:shd w:val="clear" w:color="auto" w:fill="FFFFFF"/>
        </w:rPr>
        <w:t xml:space="preserve">Amoh-Gyimah, R., Saberi, M., </w:t>
      </w:r>
      <w:r w:rsidRPr="00D56496">
        <w:rPr>
          <w:color w:val="222222"/>
          <w:shd w:val="clear" w:color="auto" w:fill="FFFFFF"/>
        </w:rPr>
        <w:t>Sarvi, M., 2017. The effect of variations in spatial units on unobserved heterogeneity in macroscopic crash models. </w:t>
      </w:r>
      <w:r w:rsidRPr="00FB71A8">
        <w:rPr>
          <w:i/>
          <w:iCs/>
          <w:color w:val="222222"/>
          <w:shd w:val="clear" w:color="auto" w:fill="FFFFFF"/>
        </w:rPr>
        <w:t>Analytic Methods in Accident R</w:t>
      </w:r>
      <w:r w:rsidRPr="00D56496">
        <w:rPr>
          <w:i/>
          <w:iCs/>
          <w:color w:val="222222"/>
          <w:shd w:val="clear" w:color="auto" w:fill="FFFFFF"/>
        </w:rPr>
        <w:t>esearch</w:t>
      </w:r>
      <w:r w:rsidRPr="00D56496">
        <w:rPr>
          <w:color w:val="222222"/>
          <w:shd w:val="clear" w:color="auto" w:fill="FFFFFF"/>
        </w:rPr>
        <w:t>, </w:t>
      </w:r>
      <w:r w:rsidRPr="00D56496">
        <w:rPr>
          <w:iCs/>
          <w:color w:val="222222"/>
          <w:shd w:val="clear" w:color="auto" w:fill="FFFFFF"/>
        </w:rPr>
        <w:t>13</w:t>
      </w:r>
      <w:r w:rsidRPr="00D56496">
        <w:rPr>
          <w:color w:val="222222"/>
          <w:shd w:val="clear" w:color="auto" w:fill="FFFFFF"/>
        </w:rPr>
        <w:t>, 28-51.</w:t>
      </w:r>
    </w:p>
    <w:p w14:paraId="576602AB" w14:textId="70ACE7B6" w:rsidR="00BE1985" w:rsidRDefault="00BE1985" w:rsidP="007B0522">
      <w:pPr>
        <w:pStyle w:val="Default"/>
        <w:spacing w:line="480" w:lineRule="auto"/>
        <w:ind w:left="720" w:hanging="720"/>
        <w:jc w:val="both"/>
        <w:rPr>
          <w:bCs/>
          <w:color w:val="000000" w:themeColor="text1"/>
        </w:rPr>
      </w:pPr>
      <w:r w:rsidRPr="00044467">
        <w:rPr>
          <w:bCs/>
          <w:color w:val="000000" w:themeColor="text1"/>
        </w:rPr>
        <w:t xml:space="preserve">Anastasopoulos, P.Ch., Mannering, F.L., 2009. A note on modeling vehicle accident frequencies with random-parameters count models. </w:t>
      </w:r>
      <w:r w:rsidRPr="00044467">
        <w:rPr>
          <w:bCs/>
          <w:i/>
          <w:color w:val="000000" w:themeColor="text1"/>
        </w:rPr>
        <w:t>Accident Analysis and Prevention</w:t>
      </w:r>
      <w:r w:rsidRPr="00044467">
        <w:rPr>
          <w:bCs/>
          <w:color w:val="000000" w:themeColor="text1"/>
        </w:rPr>
        <w:t>, 41(1), 153-159.</w:t>
      </w:r>
    </w:p>
    <w:p w14:paraId="34421C31" w14:textId="0386F113" w:rsidR="004403C2" w:rsidRPr="00C6567B" w:rsidRDefault="00B5483F" w:rsidP="00784FC0">
      <w:pPr>
        <w:pStyle w:val="Default"/>
        <w:spacing w:line="480" w:lineRule="auto"/>
        <w:ind w:left="720" w:hanging="720"/>
        <w:jc w:val="both"/>
        <w:rPr>
          <w:i/>
          <w:iCs/>
          <w:color w:val="222222"/>
          <w:shd w:val="clear" w:color="auto" w:fill="FFFFFF"/>
        </w:rPr>
      </w:pPr>
      <w:r>
        <w:rPr>
          <w:color w:val="222222"/>
          <w:shd w:val="clear" w:color="auto" w:fill="FFFFFF"/>
        </w:rPr>
        <w:t>Anastasopoulos, P.C</w:t>
      </w:r>
      <w:r w:rsidR="00450460">
        <w:rPr>
          <w:color w:val="222222"/>
          <w:shd w:val="clear" w:color="auto" w:fill="FFFFFF"/>
        </w:rPr>
        <w:t>h</w:t>
      </w:r>
      <w:r>
        <w:rPr>
          <w:color w:val="222222"/>
          <w:shd w:val="clear" w:color="auto" w:fill="FFFFFF"/>
        </w:rPr>
        <w:t xml:space="preserve">., </w:t>
      </w:r>
      <w:r w:rsidR="004403C2" w:rsidRPr="00C6567B">
        <w:rPr>
          <w:color w:val="222222"/>
          <w:shd w:val="clear" w:color="auto" w:fill="FFFFFF"/>
        </w:rPr>
        <w:t>Mannering, F.L., 2011. An empirical assessment of fixed and random parameter logit models using crash-and non-crash-specific injury data. </w:t>
      </w:r>
      <w:r w:rsidR="004403C2" w:rsidRPr="00784FC0">
        <w:rPr>
          <w:i/>
          <w:iCs/>
          <w:color w:val="222222"/>
          <w:shd w:val="clear" w:color="auto" w:fill="FFFFFF"/>
        </w:rPr>
        <w:t>Accident Analysis and</w:t>
      </w:r>
      <w:r w:rsidR="004403C2" w:rsidRPr="00C6567B">
        <w:rPr>
          <w:i/>
          <w:iCs/>
          <w:color w:val="222222"/>
          <w:shd w:val="clear" w:color="auto" w:fill="FFFFFF"/>
        </w:rPr>
        <w:t xml:space="preserve"> Prevention</w:t>
      </w:r>
      <w:r w:rsidR="004403C2" w:rsidRPr="00C6567B">
        <w:rPr>
          <w:color w:val="222222"/>
          <w:shd w:val="clear" w:color="auto" w:fill="FFFFFF"/>
        </w:rPr>
        <w:t>, </w:t>
      </w:r>
      <w:r w:rsidR="004403C2" w:rsidRPr="00C6567B">
        <w:rPr>
          <w:iCs/>
          <w:color w:val="222222"/>
          <w:shd w:val="clear" w:color="auto" w:fill="FFFFFF"/>
        </w:rPr>
        <w:t>43</w:t>
      </w:r>
      <w:r w:rsidR="004403C2" w:rsidRPr="00C6567B">
        <w:rPr>
          <w:color w:val="222222"/>
          <w:shd w:val="clear" w:color="auto" w:fill="FFFFFF"/>
        </w:rPr>
        <w:t>(3), 1140-1147.</w:t>
      </w:r>
    </w:p>
    <w:p w14:paraId="6376FB6E" w14:textId="046E8397" w:rsidR="00BE1985" w:rsidRPr="00044467" w:rsidRDefault="00BE1985" w:rsidP="007B0522">
      <w:pPr>
        <w:pStyle w:val="Default"/>
        <w:spacing w:line="480" w:lineRule="auto"/>
        <w:ind w:left="720" w:hanging="720"/>
        <w:jc w:val="both"/>
        <w:rPr>
          <w:bCs/>
          <w:color w:val="000000" w:themeColor="text1"/>
        </w:rPr>
      </w:pPr>
      <w:r w:rsidRPr="00044467">
        <w:rPr>
          <w:bCs/>
          <w:color w:val="000000" w:themeColor="text1"/>
        </w:rPr>
        <w:lastRenderedPageBreak/>
        <w:t xml:space="preserve">Anastasopoulos, P.Ch., Karlaftis, M.G., Haddock, J.E., Mannering, F.L., 2012. Household automobile and motorcycle ownership analyzed with random parameters bivariate ordered probit model. </w:t>
      </w:r>
      <w:r w:rsidRPr="00044467">
        <w:rPr>
          <w:bCs/>
          <w:i/>
          <w:color w:val="000000" w:themeColor="text1"/>
        </w:rPr>
        <w:t>Transportation Research Record</w:t>
      </w:r>
      <w:r w:rsidRPr="00044467">
        <w:rPr>
          <w:bCs/>
          <w:color w:val="000000" w:themeColor="text1"/>
        </w:rPr>
        <w:t>, 2279, 12–20.</w:t>
      </w:r>
    </w:p>
    <w:p w14:paraId="7F814318" w14:textId="1FD6CDA2" w:rsidR="00BE1985" w:rsidRPr="00044467" w:rsidRDefault="00BE1985" w:rsidP="007B0522">
      <w:pPr>
        <w:pStyle w:val="Default"/>
        <w:spacing w:line="480" w:lineRule="auto"/>
        <w:ind w:left="720" w:hanging="720"/>
        <w:jc w:val="both"/>
        <w:rPr>
          <w:bCs/>
          <w:color w:val="000000" w:themeColor="text1"/>
        </w:rPr>
      </w:pPr>
      <w:r w:rsidRPr="00044467">
        <w:rPr>
          <w:bCs/>
          <w:color w:val="000000" w:themeColor="text1"/>
        </w:rPr>
        <w:t xml:space="preserve">Anastasopoulos, P.Ch., Mannering, F.L., 2016. The effect of speed limits on drivers' choice of speed: a random parameters seemingly unrelated equations approach. </w:t>
      </w:r>
      <w:r w:rsidRPr="00044467">
        <w:rPr>
          <w:bCs/>
          <w:i/>
          <w:color w:val="000000" w:themeColor="text1"/>
        </w:rPr>
        <w:t>Analytic Methods in Accident Research</w:t>
      </w:r>
      <w:r w:rsidRPr="00044467">
        <w:rPr>
          <w:bCs/>
          <w:color w:val="000000" w:themeColor="text1"/>
        </w:rPr>
        <w:t>, 10, 1-11.</w:t>
      </w:r>
    </w:p>
    <w:p w14:paraId="0E9B90C7" w14:textId="19252C0F" w:rsidR="00BE1985" w:rsidRDefault="00BE1985" w:rsidP="007B0522">
      <w:pPr>
        <w:pStyle w:val="Default"/>
        <w:spacing w:line="480" w:lineRule="auto"/>
        <w:ind w:left="720" w:hanging="720"/>
        <w:jc w:val="both"/>
        <w:rPr>
          <w:bCs/>
          <w:color w:val="000000" w:themeColor="text1"/>
        </w:rPr>
      </w:pPr>
      <w:r w:rsidRPr="00044467">
        <w:rPr>
          <w:bCs/>
          <w:color w:val="000000" w:themeColor="text1"/>
        </w:rPr>
        <w:t>Anastasopoulos, P.C</w:t>
      </w:r>
      <w:r w:rsidR="00D33F34">
        <w:rPr>
          <w:bCs/>
          <w:color w:val="000000" w:themeColor="text1"/>
        </w:rPr>
        <w:t>h</w:t>
      </w:r>
      <w:r w:rsidRPr="00044467">
        <w:rPr>
          <w:bCs/>
          <w:color w:val="000000" w:themeColor="text1"/>
        </w:rPr>
        <w:t>., 2016. Random parameters multivariate tobit and zero-inflated count data models: addressing unobserved and zero-state heterogeneity in accident injury-severity rate and frequency analysis. </w:t>
      </w:r>
      <w:r w:rsidRPr="00044467">
        <w:rPr>
          <w:bCs/>
          <w:i/>
          <w:color w:val="000000" w:themeColor="text1"/>
        </w:rPr>
        <w:t>Analytic Methods in Accident Research</w:t>
      </w:r>
      <w:r w:rsidRPr="00044467">
        <w:rPr>
          <w:bCs/>
          <w:color w:val="000000" w:themeColor="text1"/>
        </w:rPr>
        <w:t>, 11, 17-32.</w:t>
      </w:r>
    </w:p>
    <w:p w14:paraId="4217ED34" w14:textId="49CC0110" w:rsidR="006F290C" w:rsidRPr="00953163" w:rsidRDefault="006F290C" w:rsidP="007B0522">
      <w:pPr>
        <w:pStyle w:val="Default"/>
        <w:spacing w:line="480" w:lineRule="auto"/>
        <w:ind w:left="720" w:hanging="720"/>
        <w:jc w:val="both"/>
        <w:rPr>
          <w:bCs/>
          <w:color w:val="000000" w:themeColor="text1"/>
        </w:rPr>
      </w:pPr>
      <w:r w:rsidRPr="00D56496">
        <w:rPr>
          <w:color w:val="222222"/>
        </w:rPr>
        <w:t>Anastasopoulos, P.C</w:t>
      </w:r>
      <w:r>
        <w:rPr>
          <w:color w:val="222222"/>
        </w:rPr>
        <w:t>h</w:t>
      </w:r>
      <w:r w:rsidRPr="00953163">
        <w:rPr>
          <w:color w:val="222222"/>
        </w:rPr>
        <w:t xml:space="preserve">., Sarwar, M.T., </w:t>
      </w:r>
      <w:r w:rsidRPr="00D56496">
        <w:rPr>
          <w:color w:val="222222"/>
        </w:rPr>
        <w:t xml:space="preserve">Shankar, V.N., 2016. Safety-oriented pavement performance thresholds: accounting for unobserved heterogeneity in a multi-objective optimization and goal programming approach. </w:t>
      </w:r>
      <w:r w:rsidRPr="00953163">
        <w:rPr>
          <w:i/>
          <w:iCs/>
          <w:color w:val="222222"/>
        </w:rPr>
        <w:t>Analytic Methods in A</w:t>
      </w:r>
      <w:r>
        <w:rPr>
          <w:i/>
          <w:iCs/>
          <w:color w:val="222222"/>
        </w:rPr>
        <w:t>ccident R</w:t>
      </w:r>
      <w:r w:rsidRPr="00D56496">
        <w:rPr>
          <w:i/>
          <w:iCs/>
          <w:color w:val="222222"/>
        </w:rPr>
        <w:t>esearch</w:t>
      </w:r>
      <w:r w:rsidRPr="00D56496">
        <w:rPr>
          <w:color w:val="222222"/>
        </w:rPr>
        <w:t xml:space="preserve">, </w:t>
      </w:r>
      <w:r w:rsidRPr="00D56496">
        <w:rPr>
          <w:iCs/>
          <w:color w:val="222222"/>
        </w:rPr>
        <w:t>12</w:t>
      </w:r>
      <w:r w:rsidRPr="00D56496">
        <w:rPr>
          <w:color w:val="222222"/>
        </w:rPr>
        <w:t>, 35-47.</w:t>
      </w:r>
    </w:p>
    <w:p w14:paraId="26C72144" w14:textId="2CB6D755" w:rsidR="00BE1985" w:rsidRPr="00044467" w:rsidRDefault="00BE1985" w:rsidP="007B0522">
      <w:pPr>
        <w:pStyle w:val="Default"/>
        <w:spacing w:line="480" w:lineRule="auto"/>
        <w:ind w:left="720" w:hanging="720"/>
        <w:jc w:val="both"/>
        <w:rPr>
          <w:bCs/>
          <w:color w:val="000000" w:themeColor="text1"/>
        </w:rPr>
      </w:pPr>
      <w:r w:rsidRPr="00044467">
        <w:rPr>
          <w:bCs/>
          <w:color w:val="000000" w:themeColor="text1"/>
        </w:rPr>
        <w:lastRenderedPageBreak/>
        <w:t>Anastasopoulos, P.Ch., Fountas, G., Sarwar, M.T., Karlaftis, M.G.</w:t>
      </w:r>
      <w:r w:rsidR="00CD617D">
        <w:rPr>
          <w:bCs/>
          <w:color w:val="000000" w:themeColor="text1"/>
        </w:rPr>
        <w:t xml:space="preserve">, </w:t>
      </w:r>
      <w:r w:rsidRPr="00044467">
        <w:rPr>
          <w:bCs/>
          <w:color w:val="000000" w:themeColor="text1"/>
        </w:rPr>
        <w:t xml:space="preserve">Sadek, A.W., 2017. Transport habits of travelers using new energy type modes: A random parameters hazard-based approach of travel distance. </w:t>
      </w:r>
      <w:r w:rsidRPr="00044467">
        <w:rPr>
          <w:bCs/>
          <w:i/>
          <w:color w:val="000000" w:themeColor="text1"/>
        </w:rPr>
        <w:t>Transportation Research Part C</w:t>
      </w:r>
      <w:r w:rsidRPr="00044467">
        <w:rPr>
          <w:bCs/>
          <w:color w:val="000000" w:themeColor="text1"/>
        </w:rPr>
        <w:t>, 77, 516-528.</w:t>
      </w:r>
    </w:p>
    <w:p w14:paraId="407EED7A" w14:textId="4F23682F" w:rsidR="00947B93" w:rsidRDefault="00947B93" w:rsidP="00947B93">
      <w:pPr>
        <w:pStyle w:val="Default"/>
        <w:spacing w:line="480" w:lineRule="auto"/>
        <w:ind w:left="720" w:hanging="720"/>
        <w:jc w:val="both"/>
        <w:rPr>
          <w:bCs/>
          <w:color w:val="000000" w:themeColor="text1"/>
        </w:rPr>
      </w:pPr>
      <w:r w:rsidRPr="00703624">
        <w:rPr>
          <w:bCs/>
          <w:color w:val="000000" w:themeColor="text1"/>
        </w:rPr>
        <w:t>Bagdade, J., Nabors, D, McGee, H., Miller, R., Retting, R., 2012. Speed Management: A Manual for Local Rural Road Owners. FHWA-SA-12-027 Technical Report, 62.</w:t>
      </w:r>
    </w:p>
    <w:p w14:paraId="2C9BB0C3" w14:textId="13B13B3A" w:rsidR="00FB57B0" w:rsidRPr="009E23DA" w:rsidRDefault="00CD617D" w:rsidP="00947B93">
      <w:pPr>
        <w:pStyle w:val="Default"/>
        <w:spacing w:line="480" w:lineRule="auto"/>
        <w:ind w:left="720" w:hanging="720"/>
        <w:jc w:val="both"/>
        <w:rPr>
          <w:bCs/>
          <w:color w:val="000000" w:themeColor="text1"/>
        </w:rPr>
      </w:pPr>
      <w:r>
        <w:rPr>
          <w:color w:val="222222"/>
          <w:shd w:val="clear" w:color="auto" w:fill="FFFFFF"/>
        </w:rPr>
        <w:t xml:space="preserve">Behnood, A., </w:t>
      </w:r>
      <w:r w:rsidR="00FB57B0" w:rsidRPr="00D56496">
        <w:rPr>
          <w:color w:val="222222"/>
          <w:shd w:val="clear" w:color="auto" w:fill="FFFFFF"/>
        </w:rPr>
        <w:t>Mannering, F.L., 2016. An empirical assessment of the effects of economic recessions on pedestrian-injury crashes using mixed and latent-class models. </w:t>
      </w:r>
      <w:r w:rsidR="00FB57B0" w:rsidRPr="009E23DA">
        <w:rPr>
          <w:i/>
          <w:iCs/>
          <w:color w:val="222222"/>
          <w:shd w:val="clear" w:color="auto" w:fill="FFFFFF"/>
        </w:rPr>
        <w:t>Analytic Methods in Accident R</w:t>
      </w:r>
      <w:r w:rsidR="00FB57B0" w:rsidRPr="00D56496">
        <w:rPr>
          <w:i/>
          <w:iCs/>
          <w:color w:val="222222"/>
          <w:shd w:val="clear" w:color="auto" w:fill="FFFFFF"/>
        </w:rPr>
        <w:t>esearch</w:t>
      </w:r>
      <w:r w:rsidR="00FB57B0" w:rsidRPr="00D56496">
        <w:rPr>
          <w:color w:val="222222"/>
          <w:shd w:val="clear" w:color="auto" w:fill="FFFFFF"/>
        </w:rPr>
        <w:t>, </w:t>
      </w:r>
      <w:r w:rsidR="00FB57B0" w:rsidRPr="00D56496">
        <w:rPr>
          <w:iCs/>
          <w:color w:val="222222"/>
          <w:shd w:val="clear" w:color="auto" w:fill="FFFFFF"/>
        </w:rPr>
        <w:t>12</w:t>
      </w:r>
      <w:r w:rsidR="00FB57B0" w:rsidRPr="00D56496">
        <w:rPr>
          <w:color w:val="222222"/>
          <w:shd w:val="clear" w:color="auto" w:fill="FFFFFF"/>
        </w:rPr>
        <w:t>, 1-17.</w:t>
      </w:r>
    </w:p>
    <w:p w14:paraId="0215C173" w14:textId="51D8F31D" w:rsidR="00575EB9" w:rsidRPr="00044467" w:rsidRDefault="00575EB9" w:rsidP="00947B93">
      <w:pPr>
        <w:pStyle w:val="Default"/>
        <w:spacing w:line="480" w:lineRule="auto"/>
        <w:ind w:left="720" w:hanging="720"/>
        <w:jc w:val="both"/>
        <w:rPr>
          <w:bCs/>
          <w:color w:val="000000" w:themeColor="text1"/>
        </w:rPr>
      </w:pPr>
      <w:r w:rsidRPr="00575EB9">
        <w:rPr>
          <w:bCs/>
          <w:color w:val="000000" w:themeColor="text1"/>
        </w:rPr>
        <w:t xml:space="preserve">Behnood, A., </w:t>
      </w:r>
      <w:r w:rsidRPr="00D56496">
        <w:rPr>
          <w:bCs/>
          <w:color w:val="000000" w:themeColor="text1"/>
        </w:rPr>
        <w:t>Mannering, F.</w:t>
      </w:r>
      <w:r w:rsidR="00CD617D">
        <w:rPr>
          <w:bCs/>
          <w:color w:val="000000" w:themeColor="text1"/>
        </w:rPr>
        <w:t>L.</w:t>
      </w:r>
      <w:r w:rsidRPr="00D56496">
        <w:rPr>
          <w:bCs/>
          <w:color w:val="000000" w:themeColor="text1"/>
        </w:rPr>
        <w:t>, 2017. Determinants of bicyclist injury severities in bicycle-vehicle crashes: a random parameters approach with heterogeneity in means and variances. </w:t>
      </w:r>
      <w:r w:rsidRPr="00D56496">
        <w:rPr>
          <w:bCs/>
          <w:i/>
          <w:color w:val="000000" w:themeColor="text1"/>
        </w:rPr>
        <w:t>Analytic Methods in Accident Research</w:t>
      </w:r>
      <w:r w:rsidRPr="00D56496">
        <w:rPr>
          <w:bCs/>
          <w:color w:val="000000" w:themeColor="text1"/>
        </w:rPr>
        <w:t>, 16, 35-47.</w:t>
      </w:r>
    </w:p>
    <w:p w14:paraId="2AC6DBBD" w14:textId="324E5F8C" w:rsidR="00D33F34" w:rsidRDefault="00BE1985" w:rsidP="00D33F34">
      <w:pPr>
        <w:pStyle w:val="Default"/>
        <w:spacing w:line="480" w:lineRule="auto"/>
        <w:ind w:left="720" w:hanging="720"/>
        <w:jc w:val="both"/>
        <w:rPr>
          <w:bCs/>
          <w:color w:val="000000" w:themeColor="text1"/>
        </w:rPr>
      </w:pPr>
      <w:r w:rsidRPr="00044467">
        <w:rPr>
          <w:bCs/>
          <w:color w:val="000000" w:themeColor="text1"/>
        </w:rPr>
        <w:t>Bhat, C.</w:t>
      </w:r>
      <w:r w:rsidR="00450460">
        <w:rPr>
          <w:bCs/>
          <w:color w:val="000000" w:themeColor="text1"/>
        </w:rPr>
        <w:t>R.</w:t>
      </w:r>
      <w:r w:rsidRPr="00044467">
        <w:rPr>
          <w:bCs/>
          <w:color w:val="000000" w:themeColor="text1"/>
        </w:rPr>
        <w:t xml:space="preserve">, 2003. Simulation estimation of mixed discrete choice models using randomized and scrambled Halton sequences. </w:t>
      </w:r>
      <w:r w:rsidRPr="00044467">
        <w:rPr>
          <w:bCs/>
          <w:i/>
          <w:color w:val="000000" w:themeColor="text1"/>
        </w:rPr>
        <w:t>Transportation Research Part B</w:t>
      </w:r>
      <w:r w:rsidRPr="00044467">
        <w:rPr>
          <w:bCs/>
          <w:color w:val="000000" w:themeColor="text1"/>
        </w:rPr>
        <w:t>, 37(1), 837-855.</w:t>
      </w:r>
    </w:p>
    <w:p w14:paraId="1BCAA232" w14:textId="55800AE3" w:rsidR="00BD47CC" w:rsidRDefault="00BD47CC" w:rsidP="00D33F34">
      <w:pPr>
        <w:pStyle w:val="Default"/>
        <w:spacing w:line="480" w:lineRule="auto"/>
        <w:ind w:left="720" w:hanging="720"/>
        <w:jc w:val="both"/>
        <w:rPr>
          <w:color w:val="222222"/>
          <w:shd w:val="clear" w:color="auto" w:fill="FFFFFF"/>
        </w:rPr>
      </w:pPr>
      <w:r w:rsidRPr="00D56496">
        <w:rPr>
          <w:color w:val="222222"/>
          <w:shd w:val="clear" w:color="auto" w:fill="FFFFFF"/>
        </w:rPr>
        <w:lastRenderedPageBreak/>
        <w:t>Bhat, C.R., Astro</w:t>
      </w:r>
      <w:r w:rsidRPr="009E23DA">
        <w:rPr>
          <w:color w:val="222222"/>
          <w:shd w:val="clear" w:color="auto" w:fill="FFFFFF"/>
        </w:rPr>
        <w:t xml:space="preserve">za, S., </w:t>
      </w:r>
      <w:r w:rsidRPr="00D56496">
        <w:rPr>
          <w:color w:val="222222"/>
          <w:shd w:val="clear" w:color="auto" w:fill="FFFFFF"/>
        </w:rPr>
        <w:t>Lavieri, P.S., 2017. A new spatial and flexible multivariate random-coefficients model for the analysis of pedestrian injury counts by severity level. </w:t>
      </w:r>
      <w:r w:rsidRPr="00D56496">
        <w:rPr>
          <w:i/>
          <w:iCs/>
          <w:color w:val="222222"/>
          <w:shd w:val="clear" w:color="auto" w:fill="FFFFFF"/>
        </w:rPr>
        <w:t>Analytic Methods in Accident Research</w:t>
      </w:r>
      <w:r w:rsidRPr="00D56496">
        <w:rPr>
          <w:color w:val="222222"/>
          <w:shd w:val="clear" w:color="auto" w:fill="FFFFFF"/>
        </w:rPr>
        <w:t>, </w:t>
      </w:r>
      <w:r w:rsidRPr="00D56496">
        <w:rPr>
          <w:iCs/>
          <w:color w:val="222222"/>
          <w:shd w:val="clear" w:color="auto" w:fill="FFFFFF"/>
        </w:rPr>
        <w:t>16</w:t>
      </w:r>
      <w:r w:rsidRPr="00D56496">
        <w:rPr>
          <w:color w:val="222222"/>
          <w:shd w:val="clear" w:color="auto" w:fill="FFFFFF"/>
        </w:rPr>
        <w:t>, 1-22.</w:t>
      </w:r>
    </w:p>
    <w:p w14:paraId="2C2E7883" w14:textId="1288CBE1" w:rsidR="00FB71A8" w:rsidRPr="0084158D" w:rsidRDefault="00FB71A8" w:rsidP="0084158D">
      <w:pPr>
        <w:pStyle w:val="Default"/>
        <w:spacing w:line="480" w:lineRule="auto"/>
        <w:ind w:left="720" w:hanging="720"/>
        <w:jc w:val="both"/>
        <w:rPr>
          <w:bCs/>
          <w:color w:val="000000" w:themeColor="text1"/>
        </w:rPr>
      </w:pPr>
      <w:r w:rsidRPr="00C21EF4">
        <w:rPr>
          <w:color w:val="222222"/>
          <w:shd w:val="clear" w:color="auto" w:fill="FFFFFF"/>
        </w:rPr>
        <w:t>Bogue, S., Paleti, R.,</w:t>
      </w:r>
      <w:r>
        <w:rPr>
          <w:color w:val="222222"/>
          <w:shd w:val="clear" w:color="auto" w:fill="FFFFFF"/>
        </w:rPr>
        <w:t xml:space="preserve"> </w:t>
      </w:r>
      <w:r w:rsidRPr="00D56496">
        <w:rPr>
          <w:color w:val="222222"/>
          <w:shd w:val="clear" w:color="auto" w:fill="FFFFFF"/>
        </w:rPr>
        <w:t>Balan, L., 2017. A Modified Rank Ordered Logit model to analyze injury severity of occupants in multivehicle crashes. </w:t>
      </w:r>
      <w:r w:rsidRPr="00C21EF4">
        <w:rPr>
          <w:i/>
          <w:iCs/>
          <w:color w:val="222222"/>
          <w:shd w:val="clear" w:color="auto" w:fill="FFFFFF"/>
        </w:rPr>
        <w:t>Analytic Methods in A</w:t>
      </w:r>
      <w:r>
        <w:rPr>
          <w:i/>
          <w:iCs/>
          <w:color w:val="222222"/>
          <w:shd w:val="clear" w:color="auto" w:fill="FFFFFF"/>
        </w:rPr>
        <w:t>ccident R</w:t>
      </w:r>
      <w:r w:rsidRPr="00D56496">
        <w:rPr>
          <w:i/>
          <w:iCs/>
          <w:color w:val="222222"/>
          <w:shd w:val="clear" w:color="auto" w:fill="FFFFFF"/>
        </w:rPr>
        <w:t>esearch</w:t>
      </w:r>
      <w:r w:rsidRPr="00D56496">
        <w:rPr>
          <w:color w:val="222222"/>
          <w:shd w:val="clear" w:color="auto" w:fill="FFFFFF"/>
        </w:rPr>
        <w:t>, </w:t>
      </w:r>
      <w:r w:rsidRPr="00D56496">
        <w:rPr>
          <w:iCs/>
          <w:color w:val="222222"/>
          <w:shd w:val="clear" w:color="auto" w:fill="FFFFFF"/>
        </w:rPr>
        <w:t>14</w:t>
      </w:r>
      <w:r w:rsidRPr="00D56496">
        <w:rPr>
          <w:color w:val="222222"/>
          <w:shd w:val="clear" w:color="auto" w:fill="FFFFFF"/>
        </w:rPr>
        <w:t xml:space="preserve">, </w:t>
      </w:r>
      <w:r w:rsidRPr="0084158D">
        <w:rPr>
          <w:color w:val="222222"/>
          <w:shd w:val="clear" w:color="auto" w:fill="FFFFFF"/>
        </w:rPr>
        <w:t>22-40.</w:t>
      </w:r>
    </w:p>
    <w:p w14:paraId="753171C0" w14:textId="0FEB6FD1" w:rsidR="0084158D" w:rsidRPr="001C4218" w:rsidRDefault="0084158D" w:rsidP="00587505">
      <w:pPr>
        <w:spacing w:after="0" w:line="480" w:lineRule="auto"/>
        <w:ind w:left="720" w:hanging="720"/>
        <w:jc w:val="both"/>
        <w:rPr>
          <w:rFonts w:ascii="Times New Roman" w:eastAsia="Calibri" w:hAnsi="Times New Roman" w:cs="Times New Roman"/>
          <w:sz w:val="24"/>
          <w:szCs w:val="24"/>
        </w:rPr>
      </w:pPr>
      <w:r w:rsidRPr="001C4218">
        <w:rPr>
          <w:rFonts w:ascii="Times New Roman" w:eastAsia="Calibri" w:hAnsi="Times New Roman" w:cs="Times New Roman"/>
          <w:sz w:val="24"/>
          <w:szCs w:val="24"/>
        </w:rPr>
        <w:t>Chaudhary, N. K., Connolly, J., Tison, J., Solomon, M., Elliott, K.</w:t>
      </w:r>
      <w:r w:rsidR="00C34B9F">
        <w:rPr>
          <w:rFonts w:ascii="Times New Roman" w:eastAsia="Calibri" w:hAnsi="Times New Roman" w:cs="Times New Roman"/>
          <w:sz w:val="24"/>
          <w:szCs w:val="24"/>
        </w:rPr>
        <w:t xml:space="preserve">, </w:t>
      </w:r>
      <w:r w:rsidRPr="001C4218">
        <w:rPr>
          <w:rFonts w:ascii="Times New Roman" w:eastAsia="Calibri" w:hAnsi="Times New Roman" w:cs="Times New Roman"/>
          <w:sz w:val="24"/>
          <w:szCs w:val="24"/>
        </w:rPr>
        <w:t xml:space="preserve">2015. </w:t>
      </w:r>
      <w:r w:rsidRPr="001C4218">
        <w:rPr>
          <w:rFonts w:ascii="Times New Roman" w:eastAsia="Calibri" w:hAnsi="Times New Roman" w:cs="Times New Roman"/>
          <w:i/>
          <w:iCs/>
          <w:sz w:val="24"/>
          <w:szCs w:val="24"/>
        </w:rPr>
        <w:t>Evaluation of the NHTSA Distracted Driving High-Visibility Enforcement Demonstration Projects in California and Delaware</w:t>
      </w:r>
      <w:r w:rsidRPr="001C4218">
        <w:rPr>
          <w:rFonts w:ascii="Times New Roman" w:eastAsia="Calibri" w:hAnsi="Times New Roman" w:cs="Times New Roman"/>
          <w:sz w:val="24"/>
          <w:szCs w:val="24"/>
        </w:rPr>
        <w:t xml:space="preserve"> (No.  DOT HS 812 108).</w:t>
      </w:r>
    </w:p>
    <w:p w14:paraId="7CD00720" w14:textId="3AD1946A" w:rsidR="00BE1985" w:rsidRDefault="00703624" w:rsidP="007B0522">
      <w:pPr>
        <w:pStyle w:val="Default"/>
        <w:spacing w:line="480" w:lineRule="auto"/>
        <w:ind w:left="720" w:hanging="720"/>
        <w:jc w:val="both"/>
        <w:rPr>
          <w:bCs/>
          <w:color w:val="000000" w:themeColor="text1"/>
        </w:rPr>
      </w:pPr>
      <w:r>
        <w:rPr>
          <w:bCs/>
          <w:color w:val="000000" w:themeColor="text1"/>
        </w:rPr>
        <w:t>Chaudhary, N.K., Casanova-Powell, T.</w:t>
      </w:r>
      <w:r w:rsidR="00BE1985" w:rsidRPr="00044467">
        <w:rPr>
          <w:bCs/>
          <w:color w:val="000000" w:themeColor="text1"/>
        </w:rPr>
        <w:t xml:space="preserve">D., Cosgrove, L., Reagan, I., Williams, </w:t>
      </w:r>
      <w:r>
        <w:rPr>
          <w:bCs/>
          <w:color w:val="000000" w:themeColor="text1"/>
        </w:rPr>
        <w:t xml:space="preserve">A., </w:t>
      </w:r>
      <w:r w:rsidR="00BE1985" w:rsidRPr="00044467">
        <w:rPr>
          <w:bCs/>
          <w:color w:val="000000" w:themeColor="text1"/>
        </w:rPr>
        <w:t>2012. Evaluation of NHTSA distracted driving demonstration projects in Connecticut and New York. (Report No. DOT HS 811 635). Washington, DC: National Highway Traffic Safety Administration.</w:t>
      </w:r>
    </w:p>
    <w:p w14:paraId="153789B7" w14:textId="5A831789" w:rsidR="009E23DA" w:rsidRPr="00044467" w:rsidRDefault="009E23DA" w:rsidP="007B0522">
      <w:pPr>
        <w:pStyle w:val="Default"/>
        <w:spacing w:line="480" w:lineRule="auto"/>
        <w:ind w:left="720" w:hanging="720"/>
        <w:jc w:val="both"/>
        <w:rPr>
          <w:bCs/>
          <w:color w:val="000000" w:themeColor="text1"/>
        </w:rPr>
      </w:pPr>
      <w:r w:rsidRPr="009E23DA">
        <w:rPr>
          <w:bCs/>
          <w:color w:val="000000" w:themeColor="text1"/>
        </w:rPr>
        <w:lastRenderedPageBreak/>
        <w:t>Chiou, Y.C., Fu, C.,</w:t>
      </w:r>
      <w:r>
        <w:rPr>
          <w:bCs/>
          <w:color w:val="000000" w:themeColor="text1"/>
        </w:rPr>
        <w:t xml:space="preserve"> </w:t>
      </w:r>
      <w:r w:rsidRPr="00D56496">
        <w:rPr>
          <w:bCs/>
          <w:color w:val="000000" w:themeColor="text1"/>
        </w:rPr>
        <w:t>Chih-Wei, H., 2014. Incorporating spatial dependence in simultaneously modeling crash frequency and severity. </w:t>
      </w:r>
      <w:r w:rsidRPr="00D56496">
        <w:rPr>
          <w:bCs/>
          <w:i/>
          <w:color w:val="000000" w:themeColor="text1"/>
        </w:rPr>
        <w:t>Analytic Methods in Accident Research</w:t>
      </w:r>
      <w:r w:rsidRPr="00D56496">
        <w:rPr>
          <w:bCs/>
          <w:color w:val="000000" w:themeColor="text1"/>
        </w:rPr>
        <w:t>, 2, 1-11.</w:t>
      </w:r>
    </w:p>
    <w:p w14:paraId="203792D4" w14:textId="72CD2A2A" w:rsidR="00BE1985" w:rsidRPr="00044467" w:rsidRDefault="00BE1985" w:rsidP="007B0522">
      <w:pPr>
        <w:pStyle w:val="Default"/>
        <w:spacing w:line="480" w:lineRule="auto"/>
        <w:ind w:left="720" w:hanging="720"/>
        <w:jc w:val="both"/>
        <w:rPr>
          <w:bCs/>
          <w:color w:val="000000" w:themeColor="text1"/>
        </w:rPr>
      </w:pPr>
      <w:r w:rsidRPr="00044467">
        <w:rPr>
          <w:bCs/>
          <w:color w:val="000000" w:themeColor="text1"/>
        </w:rPr>
        <w:t>Cosgrove L</w:t>
      </w:r>
      <w:r w:rsidR="00703624">
        <w:rPr>
          <w:bCs/>
          <w:color w:val="000000" w:themeColor="text1"/>
        </w:rPr>
        <w:t>.</w:t>
      </w:r>
      <w:r w:rsidRPr="00044467">
        <w:rPr>
          <w:bCs/>
          <w:color w:val="000000" w:themeColor="text1"/>
        </w:rPr>
        <w:t>, Chaudhary N</w:t>
      </w:r>
      <w:r w:rsidR="00703624">
        <w:rPr>
          <w:bCs/>
          <w:color w:val="000000" w:themeColor="text1"/>
        </w:rPr>
        <w:t>.</w:t>
      </w:r>
      <w:r w:rsidRPr="00044467">
        <w:rPr>
          <w:bCs/>
          <w:color w:val="000000" w:themeColor="text1"/>
        </w:rPr>
        <w:t>, Reagan I</w:t>
      </w:r>
      <w:r w:rsidR="00703624">
        <w:rPr>
          <w:bCs/>
          <w:color w:val="000000" w:themeColor="text1"/>
        </w:rPr>
        <w:t>.</w:t>
      </w:r>
      <w:r w:rsidRPr="00044467">
        <w:rPr>
          <w:bCs/>
          <w:color w:val="000000" w:themeColor="text1"/>
        </w:rPr>
        <w:t xml:space="preserve">, 2011. Four High Visibility Enforcement Demonstration Waves in Connecticut and New York to Reduce Hand-Held Phone Use, DOT HS 811845, NHTSA. </w:t>
      </w:r>
    </w:p>
    <w:p w14:paraId="22128F5B" w14:textId="156C7FD0" w:rsidR="00BE1985" w:rsidRDefault="00703624" w:rsidP="007B0522">
      <w:pPr>
        <w:pStyle w:val="Default"/>
        <w:spacing w:line="480" w:lineRule="auto"/>
        <w:ind w:left="720" w:hanging="720"/>
        <w:jc w:val="both"/>
        <w:rPr>
          <w:color w:val="222222"/>
          <w:shd w:val="clear" w:color="auto" w:fill="FFFFFF"/>
        </w:rPr>
      </w:pPr>
      <w:r>
        <w:rPr>
          <w:color w:val="222222"/>
          <w:shd w:val="clear" w:color="auto" w:fill="FFFFFF"/>
        </w:rPr>
        <w:t>Davis, J.</w:t>
      </w:r>
      <w:r w:rsidR="00BE1985" w:rsidRPr="00044467">
        <w:rPr>
          <w:color w:val="222222"/>
          <w:shd w:val="clear" w:color="auto" w:fill="FFFFFF"/>
        </w:rPr>
        <w:t>W., Bennink</w:t>
      </w:r>
      <w:r>
        <w:rPr>
          <w:color w:val="222222"/>
          <w:shd w:val="clear" w:color="auto" w:fill="FFFFFF"/>
        </w:rPr>
        <w:t>, L.D., Pepper, D.R., Parks, S.N., Lemaster, D.M., Townsend, R.</w:t>
      </w:r>
      <w:r w:rsidR="00BE1985" w:rsidRPr="00044467">
        <w:rPr>
          <w:color w:val="222222"/>
          <w:shd w:val="clear" w:color="auto" w:fill="FFFFFF"/>
        </w:rPr>
        <w:t>N., 2006. Aggressive traffic enforcement: a simple and effective injury prevention program. </w:t>
      </w:r>
      <w:r w:rsidR="00BE1985" w:rsidRPr="00044467">
        <w:rPr>
          <w:i/>
          <w:iCs/>
          <w:color w:val="222222"/>
          <w:shd w:val="clear" w:color="auto" w:fill="FFFFFF"/>
        </w:rPr>
        <w:t>Journal of Trauma and Acute Care Surgery</w:t>
      </w:r>
      <w:r w:rsidR="00BE1985" w:rsidRPr="00044467">
        <w:rPr>
          <w:color w:val="222222"/>
          <w:shd w:val="clear" w:color="auto" w:fill="FFFFFF"/>
        </w:rPr>
        <w:t>, </w:t>
      </w:r>
      <w:r w:rsidR="00BE1985" w:rsidRPr="00044467">
        <w:rPr>
          <w:iCs/>
          <w:color w:val="222222"/>
          <w:shd w:val="clear" w:color="auto" w:fill="FFFFFF"/>
        </w:rPr>
        <w:t>60</w:t>
      </w:r>
      <w:r w:rsidR="00BE1985" w:rsidRPr="00044467">
        <w:rPr>
          <w:color w:val="222222"/>
          <w:shd w:val="clear" w:color="auto" w:fill="FFFFFF"/>
        </w:rPr>
        <w:t>(5), 972-977.</w:t>
      </w:r>
    </w:p>
    <w:p w14:paraId="18818201" w14:textId="562D6404" w:rsidR="0080364D" w:rsidRPr="001C4218" w:rsidRDefault="0080364D" w:rsidP="001C4218">
      <w:pPr>
        <w:spacing w:after="0" w:line="480" w:lineRule="auto"/>
        <w:ind w:left="720" w:hanging="720"/>
        <w:jc w:val="both"/>
        <w:rPr>
          <w:rFonts w:ascii="Times New Roman" w:eastAsia="Times New Roman" w:hAnsi="Times New Roman" w:cs="Times New Roman"/>
          <w:sz w:val="24"/>
          <w:szCs w:val="24"/>
        </w:rPr>
      </w:pPr>
      <w:r w:rsidRPr="001C4218">
        <w:rPr>
          <w:rFonts w:ascii="Times New Roman" w:eastAsia="Times New Roman" w:hAnsi="Times New Roman" w:cs="Times New Roman"/>
          <w:sz w:val="24"/>
          <w:szCs w:val="24"/>
        </w:rPr>
        <w:t>Dye, D.C.</w:t>
      </w:r>
      <w:r w:rsidR="00C34B9F">
        <w:rPr>
          <w:rFonts w:ascii="Times New Roman" w:eastAsia="Times New Roman" w:hAnsi="Times New Roman" w:cs="Times New Roman"/>
          <w:sz w:val="24"/>
          <w:szCs w:val="24"/>
        </w:rPr>
        <w:t xml:space="preserve">, </w:t>
      </w:r>
      <w:r w:rsidRPr="001C4218">
        <w:rPr>
          <w:rFonts w:ascii="Times New Roman" w:eastAsia="Times New Roman" w:hAnsi="Times New Roman" w:cs="Times New Roman"/>
          <w:sz w:val="24"/>
          <w:szCs w:val="24"/>
        </w:rPr>
        <w:t xml:space="preserve">2016. </w:t>
      </w:r>
      <w:r w:rsidRPr="001C4218">
        <w:rPr>
          <w:rFonts w:ascii="Times New Roman" w:eastAsia="Times New Roman" w:hAnsi="Times New Roman" w:cs="Times New Roman"/>
          <w:i/>
          <w:iCs/>
          <w:sz w:val="24"/>
          <w:szCs w:val="24"/>
        </w:rPr>
        <w:t>Evaluation of the Alabama ticketing aggressive cars and trucks selective enforcement program</w:t>
      </w:r>
      <w:r w:rsidRPr="001C4218">
        <w:rPr>
          <w:rFonts w:ascii="Times New Roman" w:eastAsia="Times New Roman" w:hAnsi="Times New Roman" w:cs="Times New Roman"/>
          <w:sz w:val="24"/>
          <w:szCs w:val="24"/>
        </w:rPr>
        <w:t>. The University of Alabama.</w:t>
      </w:r>
    </w:p>
    <w:p w14:paraId="7E6B153A" w14:textId="77777777" w:rsidR="00BE1985" w:rsidRPr="00044467" w:rsidRDefault="00BE1985" w:rsidP="0080364D">
      <w:pPr>
        <w:pStyle w:val="Default"/>
        <w:spacing w:line="480" w:lineRule="auto"/>
        <w:ind w:left="720" w:hanging="720"/>
        <w:jc w:val="both"/>
        <w:rPr>
          <w:bCs/>
          <w:color w:val="000000" w:themeColor="text1"/>
        </w:rPr>
      </w:pPr>
      <w:r w:rsidRPr="00044467">
        <w:rPr>
          <w:bCs/>
          <w:color w:val="000000" w:themeColor="text1"/>
        </w:rPr>
        <w:t xml:space="preserve">Fountas, G., Anastasopoulos, P.Ch., 2017. A random thresholds random parameters hierarchical ordered probit analysis of highway accident injury-severities. </w:t>
      </w:r>
      <w:r w:rsidRPr="00044467">
        <w:rPr>
          <w:bCs/>
          <w:i/>
          <w:color w:val="000000" w:themeColor="text1"/>
        </w:rPr>
        <w:t>Analytic Methods in Accident Research</w:t>
      </w:r>
      <w:r w:rsidRPr="00044467">
        <w:rPr>
          <w:bCs/>
          <w:color w:val="000000" w:themeColor="text1"/>
        </w:rPr>
        <w:t>, 15, 1-16.</w:t>
      </w:r>
    </w:p>
    <w:p w14:paraId="2DB44313" w14:textId="162C4464" w:rsidR="00FB57B0" w:rsidRDefault="00FB57B0" w:rsidP="007B0522">
      <w:pPr>
        <w:pStyle w:val="Default"/>
        <w:spacing w:line="480" w:lineRule="auto"/>
        <w:ind w:left="720" w:hanging="720"/>
        <w:jc w:val="both"/>
        <w:rPr>
          <w:color w:val="222222"/>
          <w:shd w:val="clear" w:color="auto" w:fill="FFFFFF"/>
        </w:rPr>
      </w:pPr>
      <w:r w:rsidRPr="00D56496">
        <w:rPr>
          <w:color w:val="222222"/>
          <w:shd w:val="clear" w:color="auto" w:fill="FFFFFF"/>
        </w:rPr>
        <w:lastRenderedPageBreak/>
        <w:t>Fountas, G., Sarwar, M.T., Anas</w:t>
      </w:r>
      <w:r w:rsidRPr="00FB57B0">
        <w:rPr>
          <w:color w:val="222222"/>
          <w:shd w:val="clear" w:color="auto" w:fill="FFFFFF"/>
        </w:rPr>
        <w:t>tasopoulos, P.C</w:t>
      </w:r>
      <w:r w:rsidR="005A00A2">
        <w:rPr>
          <w:color w:val="222222"/>
          <w:shd w:val="clear" w:color="auto" w:fill="FFFFFF"/>
        </w:rPr>
        <w:t>h</w:t>
      </w:r>
      <w:r w:rsidRPr="00FB57B0">
        <w:rPr>
          <w:color w:val="222222"/>
          <w:shd w:val="clear" w:color="auto" w:fill="FFFFFF"/>
        </w:rPr>
        <w:t>., Blatt, A.,</w:t>
      </w:r>
      <w:r>
        <w:rPr>
          <w:color w:val="222222"/>
          <w:shd w:val="clear" w:color="auto" w:fill="FFFFFF"/>
        </w:rPr>
        <w:t xml:space="preserve"> </w:t>
      </w:r>
      <w:r w:rsidRPr="00D56496">
        <w:rPr>
          <w:color w:val="222222"/>
          <w:shd w:val="clear" w:color="auto" w:fill="FFFFFF"/>
        </w:rPr>
        <w:t>Majka, K., 2018</w:t>
      </w:r>
      <w:r w:rsidR="00435A21">
        <w:rPr>
          <w:color w:val="222222"/>
          <w:shd w:val="clear" w:color="auto" w:fill="FFFFFF"/>
        </w:rPr>
        <w:t>a</w:t>
      </w:r>
      <w:r w:rsidRPr="00D56496">
        <w:rPr>
          <w:color w:val="222222"/>
          <w:shd w:val="clear" w:color="auto" w:fill="FFFFFF"/>
        </w:rPr>
        <w:t>. Analysis of stationary and dynamic factors affecting highway accident occurrence: A dynamic correlated grouped random parameters binary logit approach. </w:t>
      </w:r>
      <w:r w:rsidRPr="00FB57B0">
        <w:rPr>
          <w:i/>
          <w:iCs/>
          <w:color w:val="222222"/>
          <w:shd w:val="clear" w:color="auto" w:fill="FFFFFF"/>
        </w:rPr>
        <w:t>Accident</w:t>
      </w:r>
      <w:r>
        <w:rPr>
          <w:i/>
          <w:iCs/>
          <w:color w:val="222222"/>
          <w:shd w:val="clear" w:color="auto" w:fill="FFFFFF"/>
        </w:rPr>
        <w:t xml:space="preserve"> </w:t>
      </w:r>
      <w:r w:rsidRPr="00FB57B0">
        <w:rPr>
          <w:i/>
          <w:iCs/>
          <w:color w:val="222222"/>
          <w:shd w:val="clear" w:color="auto" w:fill="FFFFFF"/>
        </w:rPr>
        <w:t>Analysis and P</w:t>
      </w:r>
      <w:r w:rsidRPr="00D56496">
        <w:rPr>
          <w:i/>
          <w:iCs/>
          <w:color w:val="222222"/>
          <w:shd w:val="clear" w:color="auto" w:fill="FFFFFF"/>
        </w:rPr>
        <w:t>revention</w:t>
      </w:r>
      <w:r w:rsidRPr="00D56496">
        <w:rPr>
          <w:color w:val="222222"/>
          <w:shd w:val="clear" w:color="auto" w:fill="FFFFFF"/>
        </w:rPr>
        <w:t>, </w:t>
      </w:r>
      <w:r w:rsidRPr="00D56496">
        <w:rPr>
          <w:iCs/>
          <w:color w:val="222222"/>
          <w:shd w:val="clear" w:color="auto" w:fill="FFFFFF"/>
        </w:rPr>
        <w:t>113</w:t>
      </w:r>
      <w:r w:rsidRPr="00FB57B0">
        <w:rPr>
          <w:color w:val="222222"/>
          <w:shd w:val="clear" w:color="auto" w:fill="FFFFFF"/>
        </w:rPr>
        <w:t xml:space="preserve">, </w:t>
      </w:r>
      <w:r w:rsidRPr="00D56496">
        <w:rPr>
          <w:color w:val="222222"/>
          <w:shd w:val="clear" w:color="auto" w:fill="FFFFFF"/>
        </w:rPr>
        <w:t>330.</w:t>
      </w:r>
    </w:p>
    <w:p w14:paraId="3B4873D7" w14:textId="323B0B10" w:rsidR="00F61ABA" w:rsidRPr="00784FC0" w:rsidRDefault="00F61ABA" w:rsidP="007B0522">
      <w:pPr>
        <w:pStyle w:val="Default"/>
        <w:spacing w:line="480" w:lineRule="auto"/>
        <w:ind w:left="720" w:hanging="720"/>
        <w:jc w:val="both"/>
        <w:rPr>
          <w:color w:val="222222"/>
          <w:shd w:val="clear" w:color="auto" w:fill="FFFFFF"/>
        </w:rPr>
      </w:pPr>
      <w:r w:rsidRPr="00C6567B">
        <w:rPr>
          <w:color w:val="222222"/>
          <w:shd w:val="clear" w:color="auto" w:fill="FFFFFF"/>
        </w:rPr>
        <w:t>Founta</w:t>
      </w:r>
      <w:r w:rsidRPr="00784FC0">
        <w:rPr>
          <w:color w:val="222222"/>
          <w:shd w:val="clear" w:color="auto" w:fill="FFFFFF"/>
        </w:rPr>
        <w:t>s, G., Anastasopoulos, P.C</w:t>
      </w:r>
      <w:r w:rsidR="003534B1">
        <w:rPr>
          <w:color w:val="222222"/>
          <w:shd w:val="clear" w:color="auto" w:fill="FFFFFF"/>
        </w:rPr>
        <w:t>h</w:t>
      </w:r>
      <w:r w:rsidRPr="00784FC0">
        <w:rPr>
          <w:color w:val="222222"/>
          <w:shd w:val="clear" w:color="auto" w:fill="FFFFFF"/>
        </w:rPr>
        <w:t xml:space="preserve">., </w:t>
      </w:r>
      <w:r w:rsidRPr="00C6567B">
        <w:rPr>
          <w:color w:val="222222"/>
          <w:shd w:val="clear" w:color="auto" w:fill="FFFFFF"/>
        </w:rPr>
        <w:t>Mannering, F.L., 2018</w:t>
      </w:r>
      <w:r>
        <w:rPr>
          <w:color w:val="222222"/>
          <w:shd w:val="clear" w:color="auto" w:fill="FFFFFF"/>
        </w:rPr>
        <w:t>b</w:t>
      </w:r>
      <w:r w:rsidRPr="00C6567B">
        <w:rPr>
          <w:color w:val="222222"/>
          <w:shd w:val="clear" w:color="auto" w:fill="FFFFFF"/>
        </w:rPr>
        <w:t>. Analysis of vehicle accident-injury severities: a comparison of segment-versus accident-based latent class ordered probit models with class-probability functions. </w:t>
      </w:r>
      <w:r w:rsidRPr="00C6567B">
        <w:rPr>
          <w:i/>
          <w:iCs/>
          <w:color w:val="222222"/>
          <w:shd w:val="clear" w:color="auto" w:fill="FFFFFF"/>
        </w:rPr>
        <w:t>Analytic Methods in Accident Research</w:t>
      </w:r>
      <w:r w:rsidRPr="00C6567B">
        <w:rPr>
          <w:color w:val="222222"/>
          <w:shd w:val="clear" w:color="auto" w:fill="FFFFFF"/>
        </w:rPr>
        <w:t>, </w:t>
      </w:r>
      <w:r w:rsidRPr="00C6567B">
        <w:rPr>
          <w:iCs/>
          <w:color w:val="222222"/>
          <w:shd w:val="clear" w:color="auto" w:fill="FFFFFF"/>
        </w:rPr>
        <w:t>18</w:t>
      </w:r>
      <w:r w:rsidRPr="00C6567B">
        <w:rPr>
          <w:color w:val="222222"/>
          <w:shd w:val="clear" w:color="auto" w:fill="FFFFFF"/>
        </w:rPr>
        <w:t>, 15-32.</w:t>
      </w:r>
    </w:p>
    <w:p w14:paraId="4CB52504" w14:textId="2662C50C" w:rsidR="00435A21" w:rsidRPr="00C34B9F" w:rsidRDefault="00435A21" w:rsidP="007B0522">
      <w:pPr>
        <w:pStyle w:val="Default"/>
        <w:spacing w:line="480" w:lineRule="auto"/>
        <w:ind w:left="720" w:hanging="720"/>
        <w:jc w:val="both"/>
        <w:rPr>
          <w:color w:val="222222"/>
          <w:shd w:val="clear" w:color="auto" w:fill="FFFFFF"/>
        </w:rPr>
      </w:pPr>
      <w:r w:rsidRPr="00C34B9F">
        <w:rPr>
          <w:color w:val="222222"/>
          <w:shd w:val="clear" w:color="auto" w:fill="FFFFFF"/>
        </w:rPr>
        <w:t>Fountas, G., Anastasopoulos, P.C</w:t>
      </w:r>
      <w:r>
        <w:rPr>
          <w:color w:val="222222"/>
          <w:shd w:val="clear" w:color="auto" w:fill="FFFFFF"/>
        </w:rPr>
        <w:t>h</w:t>
      </w:r>
      <w:r w:rsidRPr="00C34B9F">
        <w:rPr>
          <w:color w:val="222222"/>
          <w:shd w:val="clear" w:color="auto" w:fill="FFFFFF"/>
        </w:rPr>
        <w:t>.</w:t>
      </w:r>
      <w:r>
        <w:rPr>
          <w:color w:val="222222"/>
          <w:shd w:val="clear" w:color="auto" w:fill="FFFFFF"/>
        </w:rPr>
        <w:t>,</w:t>
      </w:r>
      <w:r w:rsidRPr="00C34B9F">
        <w:rPr>
          <w:color w:val="222222"/>
          <w:shd w:val="clear" w:color="auto" w:fill="FFFFFF"/>
        </w:rPr>
        <w:t xml:space="preserve"> Abdel-Aty, M.</w:t>
      </w:r>
      <w:r w:rsidR="00450460">
        <w:rPr>
          <w:color w:val="222222"/>
          <w:shd w:val="clear" w:color="auto" w:fill="FFFFFF"/>
        </w:rPr>
        <w:t>A.</w:t>
      </w:r>
      <w:r w:rsidRPr="00C34B9F">
        <w:rPr>
          <w:color w:val="222222"/>
          <w:shd w:val="clear" w:color="auto" w:fill="FFFFFF"/>
        </w:rPr>
        <w:t>, 2018</w:t>
      </w:r>
      <w:r w:rsidR="00F61ABA">
        <w:rPr>
          <w:color w:val="222222"/>
          <w:shd w:val="clear" w:color="auto" w:fill="FFFFFF"/>
        </w:rPr>
        <w:t>c</w:t>
      </w:r>
      <w:r w:rsidRPr="00C34B9F">
        <w:rPr>
          <w:color w:val="222222"/>
          <w:shd w:val="clear" w:color="auto" w:fill="FFFFFF"/>
        </w:rPr>
        <w:t>. Analysis of accident injury-severities using a correlated random parameters ordered probit approach with time variant covariates. </w:t>
      </w:r>
      <w:r w:rsidRPr="00C34B9F">
        <w:rPr>
          <w:i/>
          <w:iCs/>
          <w:color w:val="222222"/>
          <w:shd w:val="clear" w:color="auto" w:fill="FFFFFF"/>
        </w:rPr>
        <w:t>Analytic Methods in Accident Research</w:t>
      </w:r>
      <w:r w:rsidRPr="00C34B9F">
        <w:rPr>
          <w:color w:val="222222"/>
          <w:shd w:val="clear" w:color="auto" w:fill="FFFFFF"/>
        </w:rPr>
        <w:t>, </w:t>
      </w:r>
      <w:r w:rsidRPr="00C34B9F">
        <w:rPr>
          <w:iCs/>
          <w:color w:val="222222"/>
          <w:shd w:val="clear" w:color="auto" w:fill="FFFFFF"/>
        </w:rPr>
        <w:t>18</w:t>
      </w:r>
      <w:r w:rsidRPr="00C34B9F">
        <w:rPr>
          <w:color w:val="222222"/>
          <w:shd w:val="clear" w:color="auto" w:fill="FFFFFF"/>
        </w:rPr>
        <w:t>, 57-68.</w:t>
      </w:r>
    </w:p>
    <w:p w14:paraId="38C4E867" w14:textId="362E1DCC" w:rsidR="00435A21" w:rsidRPr="00C34B9F" w:rsidRDefault="00435A21" w:rsidP="00435A21">
      <w:pPr>
        <w:pStyle w:val="Default"/>
        <w:tabs>
          <w:tab w:val="left" w:pos="630"/>
        </w:tabs>
        <w:spacing w:line="480" w:lineRule="auto"/>
        <w:ind w:left="720" w:hanging="720"/>
        <w:jc w:val="both"/>
        <w:rPr>
          <w:color w:val="222222"/>
          <w:shd w:val="clear" w:color="auto" w:fill="FFFFFF"/>
        </w:rPr>
      </w:pPr>
      <w:r w:rsidRPr="00C34B9F">
        <w:rPr>
          <w:color w:val="222222"/>
          <w:shd w:val="clear" w:color="auto" w:fill="FFFFFF"/>
        </w:rPr>
        <w:t>Fountas, G.,</w:t>
      </w:r>
      <w:r>
        <w:rPr>
          <w:color w:val="222222"/>
          <w:shd w:val="clear" w:color="auto" w:fill="FFFFFF"/>
        </w:rPr>
        <w:t xml:space="preserve"> </w:t>
      </w:r>
      <w:r w:rsidRPr="00C34B9F">
        <w:rPr>
          <w:color w:val="222222"/>
          <w:shd w:val="clear" w:color="auto" w:fill="FFFFFF"/>
        </w:rPr>
        <w:t>Anastasopoulos, P.C</w:t>
      </w:r>
      <w:r>
        <w:rPr>
          <w:color w:val="222222"/>
          <w:shd w:val="clear" w:color="auto" w:fill="FFFFFF"/>
        </w:rPr>
        <w:t>h</w:t>
      </w:r>
      <w:r w:rsidRPr="00C34B9F">
        <w:rPr>
          <w:color w:val="222222"/>
          <w:shd w:val="clear" w:color="auto" w:fill="FFFFFF"/>
        </w:rPr>
        <w:t>.</w:t>
      </w:r>
      <w:r w:rsidR="00450460">
        <w:rPr>
          <w:color w:val="222222"/>
          <w:shd w:val="clear" w:color="auto" w:fill="FFFFFF"/>
        </w:rPr>
        <w:t>,</w:t>
      </w:r>
      <w:r w:rsidRPr="00C34B9F">
        <w:rPr>
          <w:color w:val="222222"/>
          <w:shd w:val="clear" w:color="auto" w:fill="FFFFFF"/>
        </w:rPr>
        <w:t xml:space="preserve"> 2018. Analysis of accident injury-severity outcomes: The zero-inflated hierarchical ordered probit model with correlated disturbances. </w:t>
      </w:r>
      <w:r w:rsidRPr="00C34B9F">
        <w:rPr>
          <w:i/>
          <w:color w:val="222222"/>
          <w:shd w:val="clear" w:color="auto" w:fill="FFFFFF"/>
        </w:rPr>
        <w:t>Analytic Methods in Accident Research</w:t>
      </w:r>
      <w:r w:rsidRPr="00C34B9F">
        <w:rPr>
          <w:color w:val="222222"/>
          <w:shd w:val="clear" w:color="auto" w:fill="FFFFFF"/>
        </w:rPr>
        <w:t>, 20, 30-45.</w:t>
      </w:r>
    </w:p>
    <w:p w14:paraId="7F45FFC7" w14:textId="0B5B9291" w:rsidR="008D0306" w:rsidRPr="00FB57B0" w:rsidRDefault="008D0306" w:rsidP="007B0522">
      <w:pPr>
        <w:pStyle w:val="Default"/>
        <w:spacing w:line="480" w:lineRule="auto"/>
        <w:ind w:left="720" w:hanging="720"/>
        <w:jc w:val="both"/>
        <w:rPr>
          <w:bCs/>
          <w:color w:val="000000" w:themeColor="text1"/>
        </w:rPr>
      </w:pPr>
      <w:r w:rsidRPr="00FB57B0">
        <w:rPr>
          <w:bCs/>
          <w:color w:val="000000" w:themeColor="text1"/>
        </w:rPr>
        <w:lastRenderedPageBreak/>
        <w:t>Greene, W.</w:t>
      </w:r>
      <w:r w:rsidR="00703624" w:rsidRPr="00FB57B0">
        <w:rPr>
          <w:bCs/>
          <w:color w:val="000000" w:themeColor="text1"/>
        </w:rPr>
        <w:t>H.</w:t>
      </w:r>
      <w:r w:rsidRPr="00FB57B0">
        <w:rPr>
          <w:bCs/>
          <w:color w:val="000000" w:themeColor="text1"/>
        </w:rPr>
        <w:t>, 2016. LIMDEP Version 11.0. Econometric Software, Inc., Plainview, NY.</w:t>
      </w:r>
    </w:p>
    <w:p w14:paraId="3B7281B6" w14:textId="2239FD0B" w:rsidR="008D0306" w:rsidRDefault="008D0306" w:rsidP="007B0522">
      <w:pPr>
        <w:pStyle w:val="Default"/>
        <w:spacing w:line="480" w:lineRule="auto"/>
        <w:ind w:left="720" w:hanging="720"/>
        <w:jc w:val="both"/>
        <w:rPr>
          <w:bCs/>
          <w:color w:val="000000" w:themeColor="text1"/>
        </w:rPr>
      </w:pPr>
      <w:r w:rsidRPr="00044467">
        <w:rPr>
          <w:bCs/>
          <w:color w:val="000000" w:themeColor="text1"/>
        </w:rPr>
        <w:t>Greene, W.H., 2012. Econometric Analysis. Prentice Hall. ISBN-13: 978-0131395381.</w:t>
      </w:r>
    </w:p>
    <w:p w14:paraId="23189068" w14:textId="31C4B5B3" w:rsidR="008F19B4" w:rsidRPr="00784FC0" w:rsidRDefault="008F19B4" w:rsidP="007B0522">
      <w:pPr>
        <w:pStyle w:val="Default"/>
        <w:spacing w:line="480" w:lineRule="auto"/>
        <w:ind w:left="720" w:hanging="720"/>
        <w:jc w:val="both"/>
        <w:rPr>
          <w:bCs/>
          <w:color w:val="000000" w:themeColor="text1"/>
        </w:rPr>
      </w:pPr>
      <w:r w:rsidRPr="00784FC0">
        <w:rPr>
          <w:color w:val="222222"/>
          <w:shd w:val="clear" w:color="auto" w:fill="FFFFFF"/>
        </w:rPr>
        <w:t>Guo, Y., Wang, J., Peeta, S.,</w:t>
      </w:r>
      <w:r>
        <w:rPr>
          <w:color w:val="222222"/>
          <w:shd w:val="clear" w:color="auto" w:fill="FFFFFF"/>
        </w:rPr>
        <w:t xml:space="preserve"> </w:t>
      </w:r>
      <w:r w:rsidRPr="00C6567B">
        <w:rPr>
          <w:color w:val="222222"/>
          <w:shd w:val="clear" w:color="auto" w:fill="FFFFFF"/>
        </w:rPr>
        <w:t>Anastasopoulos, P.C</w:t>
      </w:r>
      <w:r w:rsidR="003534B1">
        <w:rPr>
          <w:color w:val="222222"/>
          <w:shd w:val="clear" w:color="auto" w:fill="FFFFFF"/>
        </w:rPr>
        <w:t>h</w:t>
      </w:r>
      <w:r w:rsidRPr="00C6567B">
        <w:rPr>
          <w:color w:val="222222"/>
          <w:shd w:val="clear" w:color="auto" w:fill="FFFFFF"/>
        </w:rPr>
        <w:t>., 2018. Impacts of internal migration, household registration system, and family planning policy on travel mode choice in China. </w:t>
      </w:r>
      <w:r w:rsidRPr="00C6567B">
        <w:rPr>
          <w:i/>
          <w:iCs/>
          <w:color w:val="222222"/>
          <w:shd w:val="clear" w:color="auto" w:fill="FFFFFF"/>
        </w:rPr>
        <w:t>Travel Behaviour and Society</w:t>
      </w:r>
      <w:r w:rsidRPr="00C6567B">
        <w:rPr>
          <w:color w:val="222222"/>
          <w:shd w:val="clear" w:color="auto" w:fill="FFFFFF"/>
        </w:rPr>
        <w:t>, </w:t>
      </w:r>
      <w:r w:rsidRPr="00C6567B">
        <w:rPr>
          <w:iCs/>
          <w:color w:val="222222"/>
          <w:shd w:val="clear" w:color="auto" w:fill="FFFFFF"/>
        </w:rPr>
        <w:t>13</w:t>
      </w:r>
      <w:r w:rsidRPr="00C6567B">
        <w:rPr>
          <w:color w:val="222222"/>
          <w:shd w:val="clear" w:color="auto" w:fill="FFFFFF"/>
        </w:rPr>
        <w:t>,</w:t>
      </w:r>
      <w:r w:rsidRPr="00784FC0">
        <w:rPr>
          <w:color w:val="222222"/>
          <w:shd w:val="clear" w:color="auto" w:fill="FFFFFF"/>
        </w:rPr>
        <w:t xml:space="preserve"> </w:t>
      </w:r>
      <w:r w:rsidRPr="00C6567B">
        <w:rPr>
          <w:color w:val="222222"/>
          <w:shd w:val="clear" w:color="auto" w:fill="FFFFFF"/>
        </w:rPr>
        <w:t>128-143.</w:t>
      </w:r>
    </w:p>
    <w:p w14:paraId="1BFFF259" w14:textId="040EFFE3" w:rsidR="008D0306" w:rsidRPr="00044467" w:rsidRDefault="008D0306" w:rsidP="007B0522">
      <w:pPr>
        <w:pStyle w:val="Default"/>
        <w:spacing w:line="480" w:lineRule="auto"/>
        <w:ind w:left="720" w:hanging="720"/>
        <w:jc w:val="both"/>
        <w:rPr>
          <w:bCs/>
          <w:color w:val="000000" w:themeColor="text1"/>
        </w:rPr>
      </w:pPr>
      <w:r w:rsidRPr="00044467">
        <w:rPr>
          <w:bCs/>
          <w:color w:val="000000" w:themeColor="text1"/>
        </w:rPr>
        <w:t xml:space="preserve">Halton, J., 1960. On the efficiency of certain quasi-random sequences of points in evaluating multi-dimensional integrals. </w:t>
      </w:r>
      <w:r w:rsidRPr="00044467">
        <w:rPr>
          <w:bCs/>
          <w:i/>
          <w:color w:val="000000" w:themeColor="text1"/>
        </w:rPr>
        <w:t>Numerische Mathematik</w:t>
      </w:r>
      <w:r w:rsidRPr="00044467">
        <w:rPr>
          <w:bCs/>
          <w:color w:val="000000" w:themeColor="text1"/>
        </w:rPr>
        <w:t>, 2, 84-90.</w:t>
      </w:r>
    </w:p>
    <w:p w14:paraId="4E7B57CB" w14:textId="45C483AE" w:rsidR="003712B3" w:rsidRDefault="00703624" w:rsidP="007B0522">
      <w:pPr>
        <w:pStyle w:val="Default"/>
        <w:spacing w:line="480" w:lineRule="auto"/>
        <w:ind w:left="720" w:hanging="720"/>
        <w:jc w:val="both"/>
        <w:rPr>
          <w:bCs/>
          <w:color w:val="000000" w:themeColor="text1"/>
        </w:rPr>
      </w:pPr>
      <w:r>
        <w:rPr>
          <w:bCs/>
          <w:color w:val="000000" w:themeColor="text1"/>
        </w:rPr>
        <w:t>Hassan, H.</w:t>
      </w:r>
      <w:r w:rsidR="00F61A5F">
        <w:rPr>
          <w:bCs/>
          <w:color w:val="000000" w:themeColor="text1"/>
        </w:rPr>
        <w:t>M.,</w:t>
      </w:r>
      <w:r>
        <w:rPr>
          <w:bCs/>
          <w:color w:val="000000" w:themeColor="text1"/>
        </w:rPr>
        <w:t xml:space="preserve"> Abdel-Aty, M.</w:t>
      </w:r>
      <w:r w:rsidR="003712B3" w:rsidRPr="00044467">
        <w:rPr>
          <w:bCs/>
          <w:color w:val="000000" w:themeColor="text1"/>
        </w:rPr>
        <w:t>A., 2013. Exploring the safety implications of young drivers’ behavior, attitudes and perceptions. </w:t>
      </w:r>
      <w:r w:rsidR="003712B3" w:rsidRPr="00044467">
        <w:rPr>
          <w:bCs/>
          <w:i/>
          <w:color w:val="000000" w:themeColor="text1"/>
        </w:rPr>
        <w:t>Accident Analysis and Prevention</w:t>
      </w:r>
      <w:r w:rsidR="003712B3" w:rsidRPr="00044467">
        <w:rPr>
          <w:bCs/>
          <w:color w:val="000000" w:themeColor="text1"/>
        </w:rPr>
        <w:t>, 50, 361-370.</w:t>
      </w:r>
    </w:p>
    <w:p w14:paraId="48ACE329" w14:textId="7527B23E" w:rsidR="003104A0" w:rsidRPr="001C4218" w:rsidRDefault="003104A0" w:rsidP="001C4218">
      <w:pPr>
        <w:spacing w:after="0" w:line="480" w:lineRule="auto"/>
        <w:ind w:left="720" w:hanging="720"/>
        <w:jc w:val="both"/>
        <w:rPr>
          <w:rFonts w:ascii="Times New Roman" w:eastAsia="Times New Roman" w:hAnsi="Times New Roman" w:cs="Times New Roman"/>
          <w:sz w:val="24"/>
          <w:szCs w:val="24"/>
        </w:rPr>
      </w:pPr>
      <w:r w:rsidRPr="001C4218">
        <w:rPr>
          <w:rFonts w:ascii="Times New Roman" w:eastAsia="Times New Roman" w:hAnsi="Times New Roman" w:cs="Times New Roman"/>
          <w:sz w:val="24"/>
          <w:szCs w:val="24"/>
        </w:rPr>
        <w:t>Johnson, M. B.</w:t>
      </w:r>
      <w:r w:rsidR="003534B1">
        <w:rPr>
          <w:rFonts w:ascii="Times New Roman" w:eastAsia="Times New Roman" w:hAnsi="Times New Roman" w:cs="Times New Roman"/>
          <w:sz w:val="24"/>
          <w:szCs w:val="24"/>
        </w:rPr>
        <w:t xml:space="preserve">, </w:t>
      </w:r>
      <w:r w:rsidRPr="001C4218">
        <w:rPr>
          <w:rFonts w:ascii="Times New Roman" w:eastAsia="Times New Roman" w:hAnsi="Times New Roman" w:cs="Times New Roman"/>
          <w:sz w:val="24"/>
          <w:szCs w:val="24"/>
        </w:rPr>
        <w:t>2016.  A successful high</w:t>
      </w:r>
      <w:r w:rsidRPr="001C4218">
        <w:rPr>
          <w:rFonts w:ascii="Cambria Math" w:eastAsia="Times New Roman" w:hAnsi="Cambria Math" w:cs="Cambria Math"/>
          <w:sz w:val="24"/>
          <w:szCs w:val="24"/>
        </w:rPr>
        <w:t>‐</w:t>
      </w:r>
      <w:r w:rsidRPr="001C4218">
        <w:rPr>
          <w:rFonts w:ascii="Times New Roman" w:eastAsia="Times New Roman" w:hAnsi="Times New Roman" w:cs="Times New Roman"/>
          <w:sz w:val="24"/>
          <w:szCs w:val="24"/>
        </w:rPr>
        <w:t xml:space="preserve">visibility enforcement intervention targeting underage drinking drivers.  </w:t>
      </w:r>
      <w:r w:rsidRPr="001C4218">
        <w:rPr>
          <w:rFonts w:ascii="Times New Roman" w:eastAsia="Times New Roman" w:hAnsi="Times New Roman" w:cs="Times New Roman"/>
          <w:i/>
          <w:iCs/>
          <w:sz w:val="24"/>
          <w:szCs w:val="24"/>
        </w:rPr>
        <w:t>Addiction</w:t>
      </w:r>
      <w:r w:rsidRPr="001C4218">
        <w:rPr>
          <w:rFonts w:ascii="Times New Roman" w:eastAsia="Times New Roman" w:hAnsi="Times New Roman" w:cs="Times New Roman"/>
          <w:sz w:val="24"/>
          <w:szCs w:val="24"/>
        </w:rPr>
        <w:t xml:space="preserve">, </w:t>
      </w:r>
      <w:r w:rsidRPr="00C6567B">
        <w:rPr>
          <w:rFonts w:ascii="Times New Roman" w:eastAsia="Times New Roman" w:hAnsi="Times New Roman" w:cs="Times New Roman"/>
          <w:iCs/>
          <w:sz w:val="24"/>
          <w:szCs w:val="24"/>
        </w:rPr>
        <w:t>111</w:t>
      </w:r>
      <w:r w:rsidRPr="001C4218">
        <w:rPr>
          <w:rFonts w:ascii="Times New Roman" w:eastAsia="Times New Roman" w:hAnsi="Times New Roman" w:cs="Times New Roman"/>
          <w:sz w:val="24"/>
          <w:szCs w:val="24"/>
        </w:rPr>
        <w:t>(7), 1196-1202.</w:t>
      </w:r>
    </w:p>
    <w:p w14:paraId="4AF0DB43" w14:textId="3E33DCF2" w:rsidR="004F2E5F" w:rsidRDefault="004F2E5F" w:rsidP="003104A0">
      <w:pPr>
        <w:pStyle w:val="Default"/>
        <w:spacing w:line="480" w:lineRule="auto"/>
        <w:ind w:left="720" w:hanging="720"/>
        <w:jc w:val="both"/>
        <w:rPr>
          <w:color w:val="222222"/>
          <w:shd w:val="clear" w:color="auto" w:fill="FFFFFF"/>
        </w:rPr>
      </w:pPr>
      <w:r w:rsidRPr="001650D0">
        <w:rPr>
          <w:color w:val="222222"/>
          <w:shd w:val="clear" w:color="auto" w:fill="FFFFFF"/>
        </w:rPr>
        <w:t>Jovanis, P.</w:t>
      </w:r>
      <w:r w:rsidR="00450460">
        <w:rPr>
          <w:color w:val="222222"/>
          <w:shd w:val="clear" w:color="auto" w:fill="FFFFFF"/>
        </w:rPr>
        <w:t>P.</w:t>
      </w:r>
      <w:r w:rsidRPr="001650D0">
        <w:rPr>
          <w:color w:val="222222"/>
          <w:shd w:val="clear" w:color="auto" w:fill="FFFFFF"/>
        </w:rPr>
        <w:t>,</w:t>
      </w:r>
      <w:r>
        <w:rPr>
          <w:color w:val="222222"/>
          <w:shd w:val="clear" w:color="auto" w:fill="FFFFFF"/>
        </w:rPr>
        <w:t xml:space="preserve"> Aguero-Valverde, J., Wu, K.F., </w:t>
      </w:r>
      <w:r w:rsidRPr="001650D0">
        <w:rPr>
          <w:color w:val="222222"/>
          <w:shd w:val="clear" w:color="auto" w:fill="FFFFFF"/>
        </w:rPr>
        <w:t xml:space="preserve">Shankar, V., 2011. Analysis of naturalistic driving event data: Omitted-variable </w:t>
      </w:r>
      <w:r w:rsidRPr="001650D0">
        <w:rPr>
          <w:color w:val="222222"/>
          <w:shd w:val="clear" w:color="auto" w:fill="FFFFFF"/>
        </w:rPr>
        <w:lastRenderedPageBreak/>
        <w:t>bias and multilevel modeling approaches. </w:t>
      </w:r>
      <w:r w:rsidRPr="001650D0">
        <w:rPr>
          <w:i/>
          <w:iCs/>
          <w:color w:val="222222"/>
          <w:shd w:val="clear" w:color="auto" w:fill="FFFFFF"/>
        </w:rPr>
        <w:t>Transportation Research Record: Journal of the Transportation Research Board</w:t>
      </w:r>
      <w:r>
        <w:rPr>
          <w:color w:val="222222"/>
          <w:shd w:val="clear" w:color="auto" w:fill="FFFFFF"/>
        </w:rPr>
        <w:t>, 2236</w:t>
      </w:r>
      <w:r w:rsidRPr="001650D0">
        <w:rPr>
          <w:color w:val="222222"/>
          <w:shd w:val="clear" w:color="auto" w:fill="FFFFFF"/>
        </w:rPr>
        <w:t>, 49-57.</w:t>
      </w:r>
    </w:p>
    <w:p w14:paraId="52A7919D" w14:textId="4CEA31E9" w:rsidR="00D260E0" w:rsidRPr="001C4218" w:rsidRDefault="00D260E0" w:rsidP="001C4218">
      <w:pPr>
        <w:spacing w:after="0" w:line="480" w:lineRule="auto"/>
        <w:ind w:left="720" w:hanging="720"/>
        <w:jc w:val="both"/>
        <w:rPr>
          <w:rFonts w:ascii="Times New Roman" w:eastAsia="Times New Roman" w:hAnsi="Times New Roman" w:cs="Times New Roman"/>
          <w:sz w:val="24"/>
          <w:szCs w:val="24"/>
        </w:rPr>
      </w:pPr>
      <w:r w:rsidRPr="001C4218">
        <w:rPr>
          <w:rFonts w:ascii="Times New Roman" w:eastAsia="Times New Roman" w:hAnsi="Times New Roman" w:cs="Times New Roman"/>
          <w:sz w:val="24"/>
          <w:szCs w:val="24"/>
        </w:rPr>
        <w:t>Kaysi, I. A., Abbany, A.S.</w:t>
      </w:r>
      <w:r w:rsidR="003534B1">
        <w:rPr>
          <w:rFonts w:ascii="Times New Roman" w:eastAsia="Times New Roman" w:hAnsi="Times New Roman" w:cs="Times New Roman"/>
          <w:sz w:val="24"/>
          <w:szCs w:val="24"/>
        </w:rPr>
        <w:t xml:space="preserve">, </w:t>
      </w:r>
      <w:r w:rsidRPr="001C4218">
        <w:rPr>
          <w:rFonts w:ascii="Times New Roman" w:eastAsia="Times New Roman" w:hAnsi="Times New Roman" w:cs="Times New Roman"/>
          <w:sz w:val="24"/>
          <w:szCs w:val="24"/>
        </w:rPr>
        <w:t xml:space="preserve">2007.  Modeling aggressive driving behaviorat unsignalized intersections.  </w:t>
      </w:r>
      <w:r w:rsidR="000B4D5F">
        <w:rPr>
          <w:rFonts w:ascii="Times New Roman" w:eastAsia="Times New Roman" w:hAnsi="Times New Roman" w:cs="Times New Roman"/>
          <w:i/>
          <w:iCs/>
          <w:sz w:val="24"/>
          <w:szCs w:val="24"/>
        </w:rPr>
        <w:t>Accident Analysis and</w:t>
      </w:r>
      <w:r w:rsidRPr="001C4218">
        <w:rPr>
          <w:rFonts w:ascii="Times New Roman" w:eastAsia="Times New Roman" w:hAnsi="Times New Roman" w:cs="Times New Roman"/>
          <w:i/>
          <w:iCs/>
          <w:sz w:val="24"/>
          <w:szCs w:val="24"/>
        </w:rPr>
        <w:t xml:space="preserve"> Prevention</w:t>
      </w:r>
      <w:r w:rsidRPr="001C4218">
        <w:rPr>
          <w:rFonts w:ascii="Times New Roman" w:eastAsia="Times New Roman" w:hAnsi="Times New Roman" w:cs="Times New Roman"/>
          <w:sz w:val="24"/>
          <w:szCs w:val="24"/>
        </w:rPr>
        <w:t xml:space="preserve">, </w:t>
      </w:r>
      <w:r w:rsidRPr="00C6567B">
        <w:rPr>
          <w:rFonts w:ascii="Times New Roman" w:eastAsia="Times New Roman" w:hAnsi="Times New Roman" w:cs="Times New Roman"/>
          <w:iCs/>
          <w:sz w:val="24"/>
          <w:szCs w:val="24"/>
        </w:rPr>
        <w:t>39</w:t>
      </w:r>
      <w:r w:rsidRPr="001C4218">
        <w:rPr>
          <w:rFonts w:ascii="Times New Roman" w:eastAsia="Times New Roman" w:hAnsi="Times New Roman" w:cs="Times New Roman"/>
          <w:sz w:val="24"/>
          <w:szCs w:val="24"/>
        </w:rPr>
        <w:t>(4), 671-678.</w:t>
      </w:r>
    </w:p>
    <w:p w14:paraId="505206F2" w14:textId="741CC4ED" w:rsidR="008D0306" w:rsidRDefault="008D0306" w:rsidP="003104A0">
      <w:pPr>
        <w:pStyle w:val="Default"/>
        <w:spacing w:line="480" w:lineRule="auto"/>
        <w:ind w:left="720" w:hanging="720"/>
        <w:jc w:val="both"/>
        <w:rPr>
          <w:bCs/>
          <w:color w:val="000000" w:themeColor="text1"/>
        </w:rPr>
      </w:pPr>
      <w:r w:rsidRPr="00044467">
        <w:rPr>
          <w:bCs/>
          <w:color w:val="000000" w:themeColor="text1"/>
        </w:rPr>
        <w:t xml:space="preserve">Lambert-Bélanger, A., Dubois, S., Weaver, B., Mullen, N., Bedard, M., 2012. Aggressive driving behaviour in young drivers (aged 16 through 25) involved in fatal crashes. </w:t>
      </w:r>
      <w:r w:rsidRPr="00044467">
        <w:rPr>
          <w:bCs/>
          <w:i/>
          <w:color w:val="000000" w:themeColor="text1"/>
        </w:rPr>
        <w:t xml:space="preserve">Journal of </w:t>
      </w:r>
      <w:r w:rsidR="009E23DA">
        <w:rPr>
          <w:bCs/>
          <w:i/>
          <w:color w:val="000000" w:themeColor="text1"/>
        </w:rPr>
        <w:t>S</w:t>
      </w:r>
      <w:r w:rsidRPr="00044467">
        <w:rPr>
          <w:bCs/>
          <w:i/>
          <w:color w:val="000000" w:themeColor="text1"/>
        </w:rPr>
        <w:t xml:space="preserve">afety </w:t>
      </w:r>
      <w:r w:rsidR="009E23DA">
        <w:rPr>
          <w:bCs/>
          <w:i/>
          <w:color w:val="000000" w:themeColor="text1"/>
        </w:rPr>
        <w:t>R</w:t>
      </w:r>
      <w:r w:rsidRPr="00044467">
        <w:rPr>
          <w:bCs/>
          <w:i/>
          <w:color w:val="000000" w:themeColor="text1"/>
        </w:rPr>
        <w:t>esearch</w:t>
      </w:r>
      <w:r w:rsidRPr="00044467">
        <w:rPr>
          <w:bCs/>
          <w:color w:val="000000" w:themeColor="text1"/>
        </w:rPr>
        <w:t>, 43(5), 333-338.</w:t>
      </w:r>
    </w:p>
    <w:p w14:paraId="0FB4F54C" w14:textId="4F89A4F7" w:rsidR="00BD47CC" w:rsidRPr="009E23DA" w:rsidRDefault="00BD47CC" w:rsidP="007B0522">
      <w:pPr>
        <w:pStyle w:val="Default"/>
        <w:spacing w:line="480" w:lineRule="auto"/>
        <w:ind w:left="720" w:hanging="720"/>
        <w:jc w:val="both"/>
        <w:rPr>
          <w:bCs/>
          <w:color w:val="000000" w:themeColor="text1"/>
        </w:rPr>
      </w:pPr>
      <w:r w:rsidRPr="00D56496">
        <w:rPr>
          <w:color w:val="222222"/>
          <w:shd w:val="clear" w:color="auto" w:fill="FFFFFF"/>
        </w:rPr>
        <w:t>Mannering, F.L.</w:t>
      </w:r>
      <w:r w:rsidR="003534B1">
        <w:rPr>
          <w:color w:val="222222"/>
          <w:shd w:val="clear" w:color="auto" w:fill="FFFFFF"/>
        </w:rPr>
        <w:t xml:space="preserve">, </w:t>
      </w:r>
      <w:r w:rsidRPr="00D56496">
        <w:rPr>
          <w:color w:val="222222"/>
          <w:shd w:val="clear" w:color="auto" w:fill="FFFFFF"/>
        </w:rPr>
        <w:t>Bhat, C.R., 2014. Analytic methods in accident research: Methodological frontier and future directions. </w:t>
      </w:r>
      <w:r w:rsidRPr="009E23DA">
        <w:rPr>
          <w:i/>
          <w:iCs/>
          <w:color w:val="222222"/>
          <w:shd w:val="clear" w:color="auto" w:fill="FFFFFF"/>
        </w:rPr>
        <w:t>Analytic Methods in Accident R</w:t>
      </w:r>
      <w:r w:rsidRPr="00D56496">
        <w:rPr>
          <w:i/>
          <w:iCs/>
          <w:color w:val="222222"/>
          <w:shd w:val="clear" w:color="auto" w:fill="FFFFFF"/>
        </w:rPr>
        <w:t>esearch</w:t>
      </w:r>
      <w:r w:rsidRPr="00D56496">
        <w:rPr>
          <w:color w:val="222222"/>
          <w:shd w:val="clear" w:color="auto" w:fill="FFFFFF"/>
        </w:rPr>
        <w:t>, </w:t>
      </w:r>
      <w:r w:rsidRPr="00D56496">
        <w:rPr>
          <w:iCs/>
          <w:color w:val="222222"/>
          <w:shd w:val="clear" w:color="auto" w:fill="FFFFFF"/>
        </w:rPr>
        <w:t>1</w:t>
      </w:r>
      <w:r w:rsidRPr="00D56496">
        <w:rPr>
          <w:color w:val="222222"/>
          <w:shd w:val="clear" w:color="auto" w:fill="FFFFFF"/>
        </w:rPr>
        <w:t>, 1-22.</w:t>
      </w:r>
    </w:p>
    <w:p w14:paraId="4B5BA167" w14:textId="65546A74" w:rsidR="008D0306" w:rsidRDefault="008D0306" w:rsidP="007B0522">
      <w:pPr>
        <w:pStyle w:val="Default"/>
        <w:spacing w:line="480" w:lineRule="auto"/>
        <w:ind w:left="720" w:hanging="720"/>
        <w:jc w:val="both"/>
        <w:rPr>
          <w:bCs/>
          <w:color w:val="000000" w:themeColor="text1"/>
        </w:rPr>
      </w:pPr>
      <w:r w:rsidRPr="00044467">
        <w:rPr>
          <w:bCs/>
          <w:color w:val="000000" w:themeColor="text1"/>
        </w:rPr>
        <w:t>Mannering, F.L., Shankar, V.</w:t>
      </w:r>
      <w:r w:rsidR="00703624">
        <w:rPr>
          <w:bCs/>
          <w:color w:val="000000" w:themeColor="text1"/>
        </w:rPr>
        <w:t>N.</w:t>
      </w:r>
      <w:r w:rsidRPr="00044467">
        <w:rPr>
          <w:bCs/>
          <w:color w:val="000000" w:themeColor="text1"/>
        </w:rPr>
        <w:t xml:space="preserve">, Bhat, C.R., 2016. Unobserved heterogeneity and the statistical analysis of highway accident data. </w:t>
      </w:r>
      <w:r w:rsidRPr="00044467">
        <w:rPr>
          <w:bCs/>
          <w:i/>
          <w:color w:val="000000" w:themeColor="text1"/>
        </w:rPr>
        <w:t>Analytic Methods in Accident Research</w:t>
      </w:r>
      <w:r w:rsidRPr="00044467">
        <w:rPr>
          <w:bCs/>
          <w:color w:val="000000" w:themeColor="text1"/>
        </w:rPr>
        <w:t>, 11, 1-16.</w:t>
      </w:r>
    </w:p>
    <w:p w14:paraId="7284D774" w14:textId="3272F549" w:rsidR="000228B7" w:rsidRPr="00044467" w:rsidRDefault="000228B7" w:rsidP="007B0522">
      <w:pPr>
        <w:pStyle w:val="Default"/>
        <w:spacing w:line="480" w:lineRule="auto"/>
        <w:ind w:left="720" w:hanging="720"/>
        <w:jc w:val="both"/>
        <w:rPr>
          <w:bCs/>
          <w:color w:val="000000" w:themeColor="text1"/>
        </w:rPr>
      </w:pPr>
      <w:r w:rsidRPr="00D56496">
        <w:rPr>
          <w:bCs/>
          <w:color w:val="000000" w:themeColor="text1"/>
        </w:rPr>
        <w:t>Mannering, F.</w:t>
      </w:r>
      <w:r w:rsidR="003534B1">
        <w:rPr>
          <w:bCs/>
          <w:color w:val="000000" w:themeColor="text1"/>
        </w:rPr>
        <w:t>L.</w:t>
      </w:r>
      <w:r w:rsidRPr="00D56496">
        <w:rPr>
          <w:bCs/>
          <w:color w:val="000000" w:themeColor="text1"/>
        </w:rPr>
        <w:t>, 2018. Temporal instability and the analysis of highway accident data. </w:t>
      </w:r>
      <w:r w:rsidRPr="00D56496">
        <w:rPr>
          <w:bCs/>
          <w:i/>
          <w:color w:val="000000" w:themeColor="text1"/>
        </w:rPr>
        <w:t>Analytic Methods in Accident Research</w:t>
      </w:r>
      <w:r w:rsidRPr="00D56496">
        <w:rPr>
          <w:bCs/>
          <w:color w:val="000000" w:themeColor="text1"/>
        </w:rPr>
        <w:t>, 17, 1-13.</w:t>
      </w:r>
    </w:p>
    <w:p w14:paraId="26F88E26" w14:textId="4FF681B0" w:rsidR="008D0306" w:rsidRPr="00044467" w:rsidRDefault="008D0306" w:rsidP="007B0522">
      <w:pPr>
        <w:pStyle w:val="Default"/>
        <w:spacing w:line="480" w:lineRule="auto"/>
        <w:ind w:left="720" w:hanging="720"/>
        <w:jc w:val="both"/>
        <w:rPr>
          <w:bCs/>
          <w:color w:val="000000" w:themeColor="text1"/>
        </w:rPr>
      </w:pPr>
      <w:r w:rsidRPr="00044467">
        <w:rPr>
          <w:bCs/>
          <w:color w:val="000000" w:themeColor="text1"/>
        </w:rPr>
        <w:lastRenderedPageBreak/>
        <w:t>Mc</w:t>
      </w:r>
      <w:r w:rsidR="00F57D57">
        <w:rPr>
          <w:bCs/>
          <w:color w:val="000000" w:themeColor="text1"/>
        </w:rPr>
        <w:t xml:space="preserve">Cartt, A.T., Leaf, W.A., Witkowski, T.L., Solomon, </w:t>
      </w:r>
      <w:r w:rsidRPr="00044467">
        <w:rPr>
          <w:bCs/>
          <w:color w:val="000000" w:themeColor="text1"/>
        </w:rPr>
        <w:t>M</w:t>
      </w:r>
      <w:r w:rsidR="003534B1">
        <w:rPr>
          <w:bCs/>
          <w:color w:val="000000" w:themeColor="text1"/>
        </w:rPr>
        <w:t>.</w:t>
      </w:r>
      <w:r w:rsidRPr="00044467">
        <w:rPr>
          <w:bCs/>
          <w:color w:val="000000" w:themeColor="text1"/>
        </w:rPr>
        <w:t>G</w:t>
      </w:r>
      <w:r w:rsidR="003534B1">
        <w:rPr>
          <w:bCs/>
          <w:color w:val="000000" w:themeColor="text1"/>
        </w:rPr>
        <w:t>.</w:t>
      </w:r>
      <w:r w:rsidRPr="00044467">
        <w:rPr>
          <w:bCs/>
          <w:color w:val="000000" w:themeColor="text1"/>
        </w:rPr>
        <w:t>, 2001. Evaluation of the aggression suppression program, Milwaukee, WI. DOT HS 809395, NHTSA.</w:t>
      </w:r>
    </w:p>
    <w:p w14:paraId="5489B2C9" w14:textId="2B684F10" w:rsidR="00BE1985" w:rsidRPr="00044467" w:rsidRDefault="008D0306" w:rsidP="007B0522">
      <w:pPr>
        <w:pStyle w:val="Default"/>
        <w:spacing w:line="480" w:lineRule="auto"/>
        <w:ind w:left="720" w:hanging="720"/>
        <w:jc w:val="both"/>
        <w:rPr>
          <w:bCs/>
          <w:color w:val="000000" w:themeColor="text1"/>
        </w:rPr>
      </w:pPr>
      <w:r w:rsidRPr="00044467">
        <w:rPr>
          <w:bCs/>
          <w:color w:val="000000" w:themeColor="text1"/>
        </w:rPr>
        <w:t>Montella, A., Punzo, V., Chiaradonna, S., Mauriello, F., Montanino, M., 2015. Point-to-point speed enforcement systems: Speed limits design criteria and analysis of drivers’ compliance. </w:t>
      </w:r>
      <w:r w:rsidR="000B4D5F">
        <w:rPr>
          <w:bCs/>
          <w:i/>
          <w:color w:val="000000" w:themeColor="text1"/>
        </w:rPr>
        <w:t>Transportation Research Part C</w:t>
      </w:r>
      <w:r w:rsidRPr="00044467">
        <w:rPr>
          <w:bCs/>
          <w:color w:val="000000" w:themeColor="text1"/>
        </w:rPr>
        <w:t>, 53, 1-18</w:t>
      </w:r>
    </w:p>
    <w:p w14:paraId="43D5FE97" w14:textId="6FF7E5C6" w:rsidR="008D0306" w:rsidRPr="00044467" w:rsidRDefault="008D0306" w:rsidP="007B0522">
      <w:pPr>
        <w:pStyle w:val="Default"/>
        <w:spacing w:line="480" w:lineRule="auto"/>
        <w:ind w:left="720" w:hanging="720"/>
        <w:jc w:val="both"/>
        <w:rPr>
          <w:bCs/>
          <w:color w:val="000000" w:themeColor="text1"/>
        </w:rPr>
      </w:pPr>
      <w:r w:rsidRPr="00044467">
        <w:rPr>
          <w:bCs/>
          <w:color w:val="000000" w:themeColor="text1"/>
        </w:rPr>
        <w:t>Nahidi, S., Fountas, G., Sarvani, S.P., Sarwar, M.T., Anastasopoulos, P.C</w:t>
      </w:r>
      <w:r w:rsidR="00D33F34">
        <w:rPr>
          <w:bCs/>
          <w:color w:val="000000" w:themeColor="text1"/>
        </w:rPr>
        <w:t>h</w:t>
      </w:r>
      <w:r w:rsidRPr="00044467">
        <w:rPr>
          <w:bCs/>
          <w:color w:val="000000" w:themeColor="text1"/>
        </w:rPr>
        <w:t xml:space="preserve">., 2017. Project Discrepancies in Roadway Construction and Preservation: A Statistical Analysis of Public-Private Partnership Contract Types in the US. </w:t>
      </w:r>
      <w:r w:rsidRPr="00044467">
        <w:rPr>
          <w:bCs/>
          <w:i/>
          <w:color w:val="000000" w:themeColor="text1"/>
        </w:rPr>
        <w:t>Frontiers in Built Environment</w:t>
      </w:r>
      <w:r w:rsidRPr="00044467">
        <w:rPr>
          <w:bCs/>
          <w:color w:val="000000" w:themeColor="text1"/>
        </w:rPr>
        <w:t>, 3, 15.</w:t>
      </w:r>
    </w:p>
    <w:p w14:paraId="185470BE" w14:textId="72F7CDB9" w:rsidR="008F1FB7" w:rsidRPr="00095C35" w:rsidRDefault="008F1FB7" w:rsidP="001C4218">
      <w:pPr>
        <w:spacing w:after="0" w:line="480" w:lineRule="auto"/>
        <w:ind w:left="720" w:hanging="720"/>
        <w:jc w:val="both"/>
        <w:rPr>
          <w:rFonts w:ascii="Times New Roman" w:eastAsia="Calibri" w:hAnsi="Times New Roman" w:cs="Times New Roman"/>
          <w:bCs/>
          <w:color w:val="000000"/>
          <w:sz w:val="24"/>
          <w:szCs w:val="24"/>
        </w:rPr>
      </w:pPr>
      <w:r w:rsidRPr="00095C35">
        <w:rPr>
          <w:rFonts w:ascii="Times New Roman" w:eastAsia="Calibri" w:hAnsi="Times New Roman" w:cs="Times New Roman"/>
          <w:sz w:val="24"/>
          <w:szCs w:val="24"/>
        </w:rPr>
        <w:t>Nerup, P., Salzberg, P., VanDyk, J., Porter, L., Blomberg, R., Thomas, F.D.</w:t>
      </w:r>
      <w:r w:rsidR="000B4D5F">
        <w:rPr>
          <w:rFonts w:ascii="Times New Roman" w:eastAsia="Calibri" w:hAnsi="Times New Roman" w:cs="Times New Roman"/>
          <w:sz w:val="24"/>
          <w:szCs w:val="24"/>
        </w:rPr>
        <w:t>, Cosgrove, L. ,2006.</w:t>
      </w:r>
      <w:r w:rsidRPr="00095C35">
        <w:rPr>
          <w:rFonts w:ascii="Times New Roman" w:eastAsia="Calibri" w:hAnsi="Times New Roman" w:cs="Times New Roman"/>
          <w:sz w:val="24"/>
          <w:szCs w:val="24"/>
        </w:rPr>
        <w:t xml:space="preserve"> Ticketing Aggressive Cars and Trucks in Washington State.  High Visibility Enforcement Applied to Share the Road Safely.  Technical Report for the National Highway Traffic Safety Administration, DTNH22-05-D-3505, 25099, Washington, DC.</w:t>
      </w:r>
    </w:p>
    <w:p w14:paraId="17F81F8B" w14:textId="18372C15" w:rsidR="00BE1985" w:rsidRDefault="00703624" w:rsidP="008F1FB7">
      <w:pPr>
        <w:spacing w:after="0" w:line="480" w:lineRule="auto"/>
        <w:ind w:left="72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Neuman, T., Pfefer, R., Slack, K., Raub, R., Wark, R., 2003. </w:t>
      </w:r>
      <w:r w:rsidR="008D0306" w:rsidRPr="00044467">
        <w:rPr>
          <w:rFonts w:ascii="Times New Roman" w:hAnsi="Times New Roman" w:cs="Times New Roman"/>
          <w:bCs/>
          <w:color w:val="000000" w:themeColor="text1"/>
          <w:sz w:val="24"/>
          <w:szCs w:val="24"/>
        </w:rPr>
        <w:t>NCHRP Report 500, Volume 1: A Guide for Addressing Aggressive-Driving Collisio</w:t>
      </w:r>
      <w:r w:rsidR="00947B93">
        <w:rPr>
          <w:rFonts w:ascii="Times New Roman" w:hAnsi="Times New Roman" w:cs="Times New Roman"/>
          <w:bCs/>
          <w:color w:val="000000" w:themeColor="text1"/>
          <w:sz w:val="24"/>
          <w:szCs w:val="24"/>
        </w:rPr>
        <w:t>ns, Project G17-18(3) TRB</w:t>
      </w:r>
      <w:r w:rsidR="00F57D57">
        <w:rPr>
          <w:rFonts w:ascii="Times New Roman" w:hAnsi="Times New Roman" w:cs="Times New Roman"/>
          <w:bCs/>
          <w:color w:val="000000" w:themeColor="text1"/>
          <w:sz w:val="24"/>
          <w:szCs w:val="24"/>
        </w:rPr>
        <w:t>.</w:t>
      </w:r>
    </w:p>
    <w:p w14:paraId="39FE4308" w14:textId="2441DB94" w:rsidR="008D0306" w:rsidRPr="00044467" w:rsidRDefault="008D0306" w:rsidP="007B0522">
      <w:pPr>
        <w:pStyle w:val="Default"/>
        <w:spacing w:line="480" w:lineRule="auto"/>
        <w:ind w:left="720" w:hanging="720"/>
        <w:jc w:val="both"/>
        <w:rPr>
          <w:bCs/>
          <w:color w:val="000000" w:themeColor="text1"/>
        </w:rPr>
      </w:pPr>
      <w:r w:rsidRPr="00044467">
        <w:rPr>
          <w:bCs/>
          <w:color w:val="000000" w:themeColor="text1"/>
        </w:rPr>
        <w:t>Paleti R</w:t>
      </w:r>
      <w:r w:rsidR="00703624">
        <w:rPr>
          <w:bCs/>
          <w:color w:val="000000" w:themeColor="text1"/>
        </w:rPr>
        <w:t>.</w:t>
      </w:r>
      <w:r w:rsidRPr="00044467">
        <w:rPr>
          <w:bCs/>
          <w:color w:val="000000" w:themeColor="text1"/>
        </w:rPr>
        <w:t>, Eluru N</w:t>
      </w:r>
      <w:r w:rsidR="00703624">
        <w:rPr>
          <w:bCs/>
          <w:color w:val="000000" w:themeColor="text1"/>
        </w:rPr>
        <w:t>.</w:t>
      </w:r>
      <w:r w:rsidRPr="00044467">
        <w:rPr>
          <w:bCs/>
          <w:color w:val="000000" w:themeColor="text1"/>
        </w:rPr>
        <w:t>, Bhat C</w:t>
      </w:r>
      <w:r w:rsidR="00703624">
        <w:rPr>
          <w:bCs/>
          <w:color w:val="000000" w:themeColor="text1"/>
        </w:rPr>
        <w:t>.</w:t>
      </w:r>
      <w:r w:rsidRPr="00044467">
        <w:rPr>
          <w:bCs/>
          <w:color w:val="000000" w:themeColor="text1"/>
        </w:rPr>
        <w:t>R</w:t>
      </w:r>
      <w:r w:rsidR="00703624">
        <w:rPr>
          <w:bCs/>
          <w:color w:val="000000" w:themeColor="text1"/>
        </w:rPr>
        <w:t>.</w:t>
      </w:r>
      <w:r w:rsidRPr="00044467">
        <w:rPr>
          <w:bCs/>
          <w:color w:val="000000" w:themeColor="text1"/>
        </w:rPr>
        <w:t xml:space="preserve">, 2010. Examining the influence of aggressive driving behavior on driver injury severity in traffic crashes. </w:t>
      </w:r>
      <w:r w:rsidRPr="00044467">
        <w:rPr>
          <w:bCs/>
          <w:i/>
          <w:color w:val="000000" w:themeColor="text1"/>
        </w:rPr>
        <w:t>Accident Analysis and Prevention</w:t>
      </w:r>
      <w:r w:rsidRPr="00044467">
        <w:rPr>
          <w:bCs/>
          <w:color w:val="000000" w:themeColor="text1"/>
        </w:rPr>
        <w:t>, 42, 1839-1854.</w:t>
      </w:r>
    </w:p>
    <w:p w14:paraId="6BFEF410" w14:textId="7AD2657B" w:rsidR="008D0306" w:rsidRPr="00044467" w:rsidRDefault="00703624" w:rsidP="007B0522">
      <w:pPr>
        <w:pStyle w:val="Default"/>
        <w:spacing w:line="480" w:lineRule="auto"/>
        <w:ind w:left="720" w:hanging="720"/>
        <w:jc w:val="both"/>
        <w:rPr>
          <w:bCs/>
          <w:color w:val="000000" w:themeColor="text1"/>
        </w:rPr>
      </w:pPr>
      <w:r>
        <w:rPr>
          <w:bCs/>
          <w:color w:val="000000" w:themeColor="text1"/>
        </w:rPr>
        <w:t>Pierowicz, J., Anastasopoulos,</w:t>
      </w:r>
      <w:r w:rsidR="008D0306" w:rsidRPr="00044467">
        <w:rPr>
          <w:bCs/>
          <w:color w:val="000000" w:themeColor="text1"/>
        </w:rPr>
        <w:t xml:space="preserve"> P.C</w:t>
      </w:r>
      <w:r w:rsidR="00D33F34">
        <w:rPr>
          <w:bCs/>
          <w:color w:val="000000" w:themeColor="text1"/>
        </w:rPr>
        <w:t>h</w:t>
      </w:r>
      <w:r w:rsidR="008D0306" w:rsidRPr="00044467">
        <w:rPr>
          <w:bCs/>
          <w:color w:val="000000" w:themeColor="text1"/>
        </w:rPr>
        <w:t>., Blatt, A., Sarwar, M.T., Majka, K., Sarvani, S.P., 2016. Research Utilizing the SHRP2 Safety Data to Support Highway Safety-The Development of New Insights into Driver Behavior to Improve High Visibility Safety Enforcement Programs (HVE). Technical Report for FHWA BAA, Project Number DTFH61-16-C-0004.</w:t>
      </w:r>
    </w:p>
    <w:p w14:paraId="4B505371" w14:textId="7F79504D" w:rsidR="008D0306" w:rsidRDefault="008D0306" w:rsidP="007B0522">
      <w:pPr>
        <w:pStyle w:val="Default"/>
        <w:spacing w:line="480" w:lineRule="auto"/>
        <w:ind w:left="720" w:hanging="720"/>
        <w:jc w:val="both"/>
        <w:rPr>
          <w:bCs/>
          <w:color w:val="000000" w:themeColor="text1"/>
        </w:rPr>
      </w:pPr>
      <w:r w:rsidRPr="00044467">
        <w:rPr>
          <w:bCs/>
          <w:color w:val="000000" w:themeColor="text1"/>
        </w:rPr>
        <w:t>Preusser</w:t>
      </w:r>
      <w:r w:rsidR="00F57D57">
        <w:rPr>
          <w:bCs/>
          <w:color w:val="000000" w:themeColor="text1"/>
        </w:rPr>
        <w:t>,</w:t>
      </w:r>
      <w:r w:rsidRPr="00044467">
        <w:rPr>
          <w:bCs/>
          <w:color w:val="000000" w:themeColor="text1"/>
        </w:rPr>
        <w:t xml:space="preserve"> D</w:t>
      </w:r>
      <w:r w:rsidR="00F57D57">
        <w:rPr>
          <w:bCs/>
          <w:color w:val="000000" w:themeColor="text1"/>
        </w:rPr>
        <w:t>.</w:t>
      </w:r>
      <w:r w:rsidRPr="00044467">
        <w:rPr>
          <w:bCs/>
          <w:color w:val="000000" w:themeColor="text1"/>
        </w:rPr>
        <w:t>F</w:t>
      </w:r>
      <w:r w:rsidR="00F57D57">
        <w:rPr>
          <w:bCs/>
          <w:color w:val="000000" w:themeColor="text1"/>
        </w:rPr>
        <w:t>.</w:t>
      </w:r>
      <w:r w:rsidRPr="00044467">
        <w:rPr>
          <w:bCs/>
          <w:color w:val="000000" w:themeColor="text1"/>
        </w:rPr>
        <w:t>, Williams</w:t>
      </w:r>
      <w:r w:rsidR="00F57D57">
        <w:rPr>
          <w:bCs/>
          <w:color w:val="000000" w:themeColor="text1"/>
        </w:rPr>
        <w:t>,</w:t>
      </w:r>
      <w:r w:rsidRPr="00044467">
        <w:rPr>
          <w:bCs/>
          <w:color w:val="000000" w:themeColor="text1"/>
        </w:rPr>
        <w:t xml:space="preserve"> A</w:t>
      </w:r>
      <w:r w:rsidR="00F57D57">
        <w:rPr>
          <w:bCs/>
          <w:color w:val="000000" w:themeColor="text1"/>
        </w:rPr>
        <w:t>.</w:t>
      </w:r>
      <w:r w:rsidRPr="00044467">
        <w:rPr>
          <w:bCs/>
          <w:color w:val="000000" w:themeColor="text1"/>
        </w:rPr>
        <w:t>F</w:t>
      </w:r>
      <w:r w:rsidR="00F57D57">
        <w:rPr>
          <w:bCs/>
          <w:color w:val="000000" w:themeColor="text1"/>
        </w:rPr>
        <w:t>.</w:t>
      </w:r>
      <w:r w:rsidRPr="00044467">
        <w:rPr>
          <w:bCs/>
          <w:color w:val="000000" w:themeColor="text1"/>
        </w:rPr>
        <w:t>, Nichols</w:t>
      </w:r>
      <w:r w:rsidR="00F57D57">
        <w:rPr>
          <w:bCs/>
          <w:color w:val="000000" w:themeColor="text1"/>
        </w:rPr>
        <w:t>,</w:t>
      </w:r>
      <w:r w:rsidRPr="00044467">
        <w:rPr>
          <w:bCs/>
          <w:color w:val="000000" w:themeColor="text1"/>
        </w:rPr>
        <w:t xml:space="preserve"> J</w:t>
      </w:r>
      <w:r w:rsidR="00F57D57">
        <w:rPr>
          <w:bCs/>
          <w:color w:val="000000" w:themeColor="text1"/>
        </w:rPr>
        <w:t>.</w:t>
      </w:r>
      <w:r w:rsidRPr="00044467">
        <w:rPr>
          <w:bCs/>
          <w:color w:val="000000" w:themeColor="text1"/>
        </w:rPr>
        <w:t>L</w:t>
      </w:r>
      <w:r w:rsidR="00F57D57">
        <w:rPr>
          <w:bCs/>
          <w:color w:val="000000" w:themeColor="text1"/>
        </w:rPr>
        <w:t>.</w:t>
      </w:r>
      <w:r w:rsidRPr="00044467">
        <w:rPr>
          <w:bCs/>
          <w:color w:val="000000" w:themeColor="text1"/>
        </w:rPr>
        <w:t>, Tison</w:t>
      </w:r>
      <w:r w:rsidR="00F57D57">
        <w:rPr>
          <w:bCs/>
          <w:color w:val="000000" w:themeColor="text1"/>
        </w:rPr>
        <w:t>,</w:t>
      </w:r>
      <w:r w:rsidRPr="00044467">
        <w:rPr>
          <w:bCs/>
          <w:color w:val="000000" w:themeColor="text1"/>
        </w:rPr>
        <w:t xml:space="preserve"> J</w:t>
      </w:r>
      <w:r w:rsidR="00F57D57">
        <w:rPr>
          <w:bCs/>
          <w:color w:val="000000" w:themeColor="text1"/>
        </w:rPr>
        <w:t>.,</w:t>
      </w:r>
      <w:r w:rsidRPr="00044467">
        <w:rPr>
          <w:bCs/>
          <w:color w:val="000000" w:themeColor="text1"/>
        </w:rPr>
        <w:t xml:space="preserve"> </w:t>
      </w:r>
      <w:r w:rsidR="00F57D57">
        <w:rPr>
          <w:bCs/>
          <w:color w:val="000000" w:themeColor="text1"/>
        </w:rPr>
        <w:t xml:space="preserve">Chaudhary, </w:t>
      </w:r>
      <w:r w:rsidRPr="00044467">
        <w:rPr>
          <w:bCs/>
          <w:color w:val="000000" w:themeColor="text1"/>
        </w:rPr>
        <w:t>N</w:t>
      </w:r>
      <w:r w:rsidR="00F57D57">
        <w:rPr>
          <w:bCs/>
          <w:color w:val="000000" w:themeColor="text1"/>
        </w:rPr>
        <w:t>.</w:t>
      </w:r>
      <w:r w:rsidRPr="00044467">
        <w:rPr>
          <w:bCs/>
          <w:color w:val="000000" w:themeColor="text1"/>
        </w:rPr>
        <w:t>K</w:t>
      </w:r>
      <w:r w:rsidR="00F57D57">
        <w:rPr>
          <w:bCs/>
          <w:color w:val="000000" w:themeColor="text1"/>
        </w:rPr>
        <w:t>.</w:t>
      </w:r>
      <w:r w:rsidRPr="00044467">
        <w:rPr>
          <w:bCs/>
          <w:color w:val="000000" w:themeColor="text1"/>
        </w:rPr>
        <w:t xml:space="preserve">, </w:t>
      </w:r>
      <w:r w:rsidR="00F57D57">
        <w:rPr>
          <w:bCs/>
          <w:color w:val="000000" w:themeColor="text1"/>
        </w:rPr>
        <w:t xml:space="preserve">2008. </w:t>
      </w:r>
      <w:r w:rsidRPr="00044467">
        <w:rPr>
          <w:bCs/>
          <w:color w:val="000000" w:themeColor="text1"/>
        </w:rPr>
        <w:t>Effectiveness of behavioral highway safety me</w:t>
      </w:r>
      <w:r w:rsidR="00F57D57">
        <w:rPr>
          <w:bCs/>
          <w:color w:val="000000" w:themeColor="text1"/>
        </w:rPr>
        <w:t>asures, NCHRP Report 622</w:t>
      </w:r>
      <w:r w:rsidRPr="00044467">
        <w:rPr>
          <w:bCs/>
          <w:color w:val="000000" w:themeColor="text1"/>
        </w:rPr>
        <w:t>.</w:t>
      </w:r>
    </w:p>
    <w:p w14:paraId="6C0AA2CA" w14:textId="3EA5158B" w:rsidR="00FB57B0" w:rsidRPr="00044467" w:rsidRDefault="00FB57B0" w:rsidP="007B0522">
      <w:pPr>
        <w:pStyle w:val="Default"/>
        <w:spacing w:line="480" w:lineRule="auto"/>
        <w:ind w:left="720" w:hanging="720"/>
        <w:jc w:val="both"/>
        <w:rPr>
          <w:bCs/>
          <w:color w:val="000000" w:themeColor="text1"/>
        </w:rPr>
      </w:pPr>
      <w:r w:rsidRPr="00D56496">
        <w:rPr>
          <w:bCs/>
          <w:color w:val="000000" w:themeColor="text1"/>
        </w:rPr>
        <w:t>Russo, B.J., Savolaine</w:t>
      </w:r>
      <w:r w:rsidRPr="009E23DA">
        <w:rPr>
          <w:bCs/>
          <w:color w:val="000000" w:themeColor="text1"/>
        </w:rPr>
        <w:t xml:space="preserve">n, P.T., Schneider IV, W.H. </w:t>
      </w:r>
      <w:r w:rsidRPr="00D56496">
        <w:rPr>
          <w:bCs/>
          <w:color w:val="000000" w:themeColor="text1"/>
        </w:rPr>
        <w:t>Anastasopoulos, P.C</w:t>
      </w:r>
      <w:r>
        <w:rPr>
          <w:bCs/>
          <w:color w:val="000000" w:themeColor="text1"/>
        </w:rPr>
        <w:t>h</w:t>
      </w:r>
      <w:r w:rsidRPr="00D56496">
        <w:rPr>
          <w:bCs/>
          <w:color w:val="000000" w:themeColor="text1"/>
        </w:rPr>
        <w:t xml:space="preserve">., 2014. Comparison of factors affecting injury severity in angle collisions by fault status using a random parameters </w:t>
      </w:r>
      <w:r w:rsidRPr="00D56496">
        <w:rPr>
          <w:bCs/>
          <w:color w:val="000000" w:themeColor="text1"/>
        </w:rPr>
        <w:lastRenderedPageBreak/>
        <w:t>bivariate ordered probit model. </w:t>
      </w:r>
      <w:r w:rsidRPr="00D56496">
        <w:rPr>
          <w:bCs/>
          <w:i/>
          <w:color w:val="000000" w:themeColor="text1"/>
        </w:rPr>
        <w:t>Analytic Methods in Accident Research</w:t>
      </w:r>
      <w:r w:rsidRPr="00D56496">
        <w:rPr>
          <w:bCs/>
          <w:color w:val="000000" w:themeColor="text1"/>
        </w:rPr>
        <w:t>, 2, 21-29.</w:t>
      </w:r>
    </w:p>
    <w:p w14:paraId="4CF5B5AB" w14:textId="74A1FE36" w:rsidR="00441E04" w:rsidRDefault="00441E04" w:rsidP="007B0522">
      <w:pPr>
        <w:pStyle w:val="Default"/>
        <w:spacing w:line="480" w:lineRule="auto"/>
        <w:ind w:left="720" w:hanging="720"/>
        <w:jc w:val="both"/>
        <w:rPr>
          <w:bCs/>
          <w:color w:val="000000" w:themeColor="text1"/>
        </w:rPr>
      </w:pPr>
      <w:r w:rsidRPr="00044467">
        <w:rPr>
          <w:bCs/>
          <w:color w:val="000000" w:themeColor="text1"/>
        </w:rPr>
        <w:t>Sarwar, M.T., Anastasopoulos, P.C</w:t>
      </w:r>
      <w:r w:rsidR="00061F62" w:rsidRPr="00044467">
        <w:rPr>
          <w:bCs/>
          <w:color w:val="000000" w:themeColor="text1"/>
        </w:rPr>
        <w:t>h</w:t>
      </w:r>
      <w:r w:rsidRPr="00044467">
        <w:rPr>
          <w:bCs/>
          <w:color w:val="000000" w:themeColor="text1"/>
        </w:rPr>
        <w:t>., 2016. Three-stage least squares analysis of post</w:t>
      </w:r>
      <w:r w:rsidR="005A00A2">
        <w:rPr>
          <w:bCs/>
          <w:color w:val="000000" w:themeColor="text1"/>
        </w:rPr>
        <w:t xml:space="preserve"> </w:t>
      </w:r>
      <w:r w:rsidRPr="00044467">
        <w:rPr>
          <w:bCs/>
          <w:color w:val="000000" w:themeColor="text1"/>
        </w:rPr>
        <w:t xml:space="preserve">rehabilitation pavement performance. </w:t>
      </w:r>
      <w:r w:rsidRPr="00044467">
        <w:rPr>
          <w:bCs/>
          <w:i/>
          <w:color w:val="000000" w:themeColor="text1"/>
        </w:rPr>
        <w:t>Transportation Research Record: Journal of the Transportation Research Board</w:t>
      </w:r>
      <w:r w:rsidRPr="00044467">
        <w:rPr>
          <w:bCs/>
          <w:color w:val="000000" w:themeColor="text1"/>
        </w:rPr>
        <w:t>, 2589, 97-109.</w:t>
      </w:r>
    </w:p>
    <w:p w14:paraId="05A2538F" w14:textId="7B450EC4" w:rsidR="006C04F9" w:rsidRPr="00044467" w:rsidRDefault="006C04F9" w:rsidP="007B0522">
      <w:pPr>
        <w:pStyle w:val="Default"/>
        <w:spacing w:line="480" w:lineRule="auto"/>
        <w:ind w:left="720" w:hanging="720"/>
        <w:jc w:val="both"/>
        <w:rPr>
          <w:bCs/>
          <w:color w:val="000000" w:themeColor="text1"/>
        </w:rPr>
      </w:pPr>
      <w:r w:rsidRPr="00953163">
        <w:rPr>
          <w:bCs/>
          <w:color w:val="000000" w:themeColor="text1"/>
        </w:rPr>
        <w:t xml:space="preserve">Sarwar, M.T., </w:t>
      </w:r>
      <w:r w:rsidRPr="00D56496">
        <w:rPr>
          <w:bCs/>
          <w:color w:val="000000" w:themeColor="text1"/>
        </w:rPr>
        <w:t>Anastasopoulos, P.C</w:t>
      </w:r>
      <w:r>
        <w:rPr>
          <w:bCs/>
          <w:color w:val="000000" w:themeColor="text1"/>
        </w:rPr>
        <w:t>h</w:t>
      </w:r>
      <w:r w:rsidRPr="00D56496">
        <w:rPr>
          <w:bCs/>
          <w:color w:val="000000" w:themeColor="text1"/>
        </w:rPr>
        <w:t xml:space="preserve">., 2017. The effect of long term non-invasive pavement deterioration on accident injury-severity rates: a seemingly unrelated and multivariate equations approach. </w:t>
      </w:r>
      <w:r w:rsidRPr="00953163">
        <w:rPr>
          <w:bCs/>
          <w:i/>
          <w:color w:val="000000" w:themeColor="text1"/>
        </w:rPr>
        <w:t>Analytic Methods in Accident R</w:t>
      </w:r>
      <w:r w:rsidRPr="00D56496">
        <w:rPr>
          <w:bCs/>
          <w:i/>
          <w:color w:val="000000" w:themeColor="text1"/>
        </w:rPr>
        <w:t>esearch</w:t>
      </w:r>
      <w:r w:rsidRPr="00D56496">
        <w:rPr>
          <w:bCs/>
          <w:color w:val="000000" w:themeColor="text1"/>
        </w:rPr>
        <w:t>, 13, 1-15.</w:t>
      </w:r>
    </w:p>
    <w:p w14:paraId="61945776" w14:textId="4EFA5381" w:rsidR="008D0306" w:rsidRPr="00044467" w:rsidRDefault="008D0306" w:rsidP="007B0522">
      <w:pPr>
        <w:pStyle w:val="Default"/>
        <w:spacing w:line="480" w:lineRule="auto"/>
        <w:ind w:left="720" w:hanging="720"/>
        <w:jc w:val="both"/>
        <w:rPr>
          <w:bCs/>
          <w:color w:val="000000" w:themeColor="text1"/>
        </w:rPr>
      </w:pPr>
      <w:r w:rsidRPr="00044467">
        <w:rPr>
          <w:bCs/>
          <w:color w:val="000000" w:themeColor="text1"/>
        </w:rPr>
        <w:t>Sarwar, M.T., Anastasopoulos, P.C</w:t>
      </w:r>
      <w:r w:rsidR="00061F62" w:rsidRPr="00044467">
        <w:rPr>
          <w:bCs/>
          <w:color w:val="000000" w:themeColor="text1"/>
        </w:rPr>
        <w:t>h</w:t>
      </w:r>
      <w:r w:rsidRPr="00044467">
        <w:rPr>
          <w:bCs/>
          <w:color w:val="000000" w:themeColor="text1"/>
        </w:rPr>
        <w:t>., Golshani, N., Hulme, K.F., 2017</w:t>
      </w:r>
      <w:r w:rsidR="002327FC" w:rsidRPr="00044467">
        <w:rPr>
          <w:bCs/>
          <w:color w:val="000000" w:themeColor="text1"/>
        </w:rPr>
        <w:t>a</w:t>
      </w:r>
      <w:r w:rsidRPr="00044467">
        <w:rPr>
          <w:bCs/>
          <w:color w:val="000000" w:themeColor="text1"/>
        </w:rPr>
        <w:t xml:space="preserve">. Grouped random parameters bivariate probit analysis of perceived and observed aggressive driving behavior: a driving simulation study. </w:t>
      </w:r>
      <w:r w:rsidRPr="00044467">
        <w:rPr>
          <w:bCs/>
          <w:i/>
          <w:color w:val="000000" w:themeColor="text1"/>
        </w:rPr>
        <w:t>Analytic Methods in Accident Research</w:t>
      </w:r>
      <w:r w:rsidRPr="00044467">
        <w:rPr>
          <w:bCs/>
          <w:color w:val="000000" w:themeColor="text1"/>
        </w:rPr>
        <w:t>, 13, 52-64.</w:t>
      </w:r>
    </w:p>
    <w:p w14:paraId="29EA4EEE" w14:textId="7DB8B270" w:rsidR="00C21EF4" w:rsidRDefault="00C60309" w:rsidP="007B0522">
      <w:pPr>
        <w:pStyle w:val="Default"/>
        <w:spacing w:line="480" w:lineRule="auto"/>
        <w:ind w:left="720" w:hanging="720"/>
        <w:jc w:val="both"/>
        <w:rPr>
          <w:bCs/>
          <w:color w:val="000000" w:themeColor="text1"/>
        </w:rPr>
      </w:pPr>
      <w:r w:rsidRPr="00D56496">
        <w:rPr>
          <w:color w:val="222222"/>
          <w:shd w:val="clear" w:color="auto" w:fill="FFFFFF"/>
        </w:rPr>
        <w:t>Sarwar, M.T., Fountas, G., Bentley, C., Anastasopoulos, P.C</w:t>
      </w:r>
      <w:r w:rsidR="005A00A2">
        <w:rPr>
          <w:color w:val="222222"/>
          <w:shd w:val="clear" w:color="auto" w:fill="FFFFFF"/>
        </w:rPr>
        <w:t>h</w:t>
      </w:r>
      <w:r w:rsidRPr="00D56496">
        <w:rPr>
          <w:color w:val="222222"/>
          <w:shd w:val="clear" w:color="auto" w:fill="FFFFFF"/>
        </w:rPr>
        <w:t>., Blat</w:t>
      </w:r>
      <w:r w:rsidRPr="00C60309">
        <w:rPr>
          <w:color w:val="222222"/>
          <w:shd w:val="clear" w:color="auto" w:fill="FFFFFF"/>
        </w:rPr>
        <w:t>t, A., Pierowicz, J., Majka, K.</w:t>
      </w:r>
      <w:r>
        <w:rPr>
          <w:color w:val="222222"/>
          <w:shd w:val="clear" w:color="auto" w:fill="FFFFFF"/>
        </w:rPr>
        <w:t xml:space="preserve">, </w:t>
      </w:r>
      <w:r w:rsidRPr="00D56496">
        <w:rPr>
          <w:color w:val="222222"/>
          <w:shd w:val="clear" w:color="auto" w:fill="FFFFFF"/>
        </w:rPr>
        <w:t>Limoges, R., 2017</w:t>
      </w:r>
      <w:r w:rsidR="00FB57B0">
        <w:rPr>
          <w:color w:val="222222"/>
          <w:shd w:val="clear" w:color="auto" w:fill="FFFFFF"/>
        </w:rPr>
        <w:t>b</w:t>
      </w:r>
      <w:r w:rsidRPr="00D56496">
        <w:rPr>
          <w:color w:val="222222"/>
          <w:shd w:val="clear" w:color="auto" w:fill="FFFFFF"/>
        </w:rPr>
        <w:t xml:space="preserve">. Preliminary Investigation of the Effectiveness of High-Visibility </w:t>
      </w:r>
      <w:r w:rsidRPr="00D56496">
        <w:rPr>
          <w:color w:val="222222"/>
          <w:shd w:val="clear" w:color="auto" w:fill="FFFFFF"/>
        </w:rPr>
        <w:lastRenderedPageBreak/>
        <w:t>Crosswalks on Pedestrian Safety Using Crash Surrogates. </w:t>
      </w:r>
      <w:r w:rsidRPr="00D56496">
        <w:rPr>
          <w:i/>
          <w:iCs/>
          <w:color w:val="222222"/>
          <w:shd w:val="clear" w:color="auto" w:fill="FFFFFF"/>
        </w:rPr>
        <w:t>Transportation Research Record: Journal of the Transportation Research Board</w:t>
      </w:r>
      <w:r w:rsidRPr="00C60309">
        <w:rPr>
          <w:color w:val="222222"/>
          <w:shd w:val="clear" w:color="auto" w:fill="FFFFFF"/>
        </w:rPr>
        <w:t>, 2659</w:t>
      </w:r>
      <w:r w:rsidRPr="00D56496">
        <w:rPr>
          <w:color w:val="222222"/>
          <w:shd w:val="clear" w:color="auto" w:fill="FFFFFF"/>
        </w:rPr>
        <w:t>, 182-191.</w:t>
      </w:r>
      <w:r w:rsidRPr="00044467" w:rsidDel="00C60309">
        <w:rPr>
          <w:bCs/>
          <w:color w:val="000000" w:themeColor="text1"/>
        </w:rPr>
        <w:t xml:space="preserve"> </w:t>
      </w:r>
    </w:p>
    <w:p w14:paraId="50CD7F8C" w14:textId="2A7B6DAB" w:rsidR="00FB57B0" w:rsidRDefault="00C21EF4" w:rsidP="007B0522">
      <w:pPr>
        <w:pStyle w:val="Default"/>
        <w:spacing w:line="480" w:lineRule="auto"/>
        <w:ind w:left="720" w:hanging="720"/>
        <w:jc w:val="both"/>
        <w:rPr>
          <w:color w:val="222222"/>
          <w:shd w:val="clear" w:color="auto" w:fill="FFFFFF"/>
        </w:rPr>
      </w:pPr>
      <w:r w:rsidRPr="00C21EF4">
        <w:rPr>
          <w:bCs/>
          <w:color w:val="000000" w:themeColor="text1"/>
        </w:rPr>
        <w:t xml:space="preserve"> </w:t>
      </w:r>
      <w:r w:rsidR="00CD617D" w:rsidRPr="00CD617D">
        <w:rPr>
          <w:color w:val="222222"/>
          <w:shd w:val="clear" w:color="auto" w:fill="FFFFFF"/>
        </w:rPr>
        <w:t>Sarwar, M.T., Fountas, G.</w:t>
      </w:r>
      <w:r w:rsidR="00CD617D">
        <w:rPr>
          <w:color w:val="222222"/>
          <w:shd w:val="clear" w:color="auto" w:fill="FFFFFF"/>
        </w:rPr>
        <w:t xml:space="preserve">, </w:t>
      </w:r>
      <w:r w:rsidRPr="00D56496">
        <w:rPr>
          <w:color w:val="222222"/>
          <w:shd w:val="clear" w:color="auto" w:fill="FFFFFF"/>
        </w:rPr>
        <w:t>Anastasopoulos, P.C</w:t>
      </w:r>
      <w:r w:rsidR="005A00A2">
        <w:rPr>
          <w:color w:val="222222"/>
          <w:shd w:val="clear" w:color="auto" w:fill="FFFFFF"/>
        </w:rPr>
        <w:t>h</w:t>
      </w:r>
      <w:r w:rsidRPr="00D56496">
        <w:rPr>
          <w:color w:val="222222"/>
          <w:shd w:val="clear" w:color="auto" w:fill="FFFFFF"/>
        </w:rPr>
        <w:t>., 2017</w:t>
      </w:r>
      <w:r>
        <w:rPr>
          <w:color w:val="222222"/>
          <w:shd w:val="clear" w:color="auto" w:fill="FFFFFF"/>
        </w:rPr>
        <w:t>c</w:t>
      </w:r>
      <w:r w:rsidRPr="00D56496">
        <w:rPr>
          <w:color w:val="222222"/>
          <w:shd w:val="clear" w:color="auto" w:fill="FFFFFF"/>
        </w:rPr>
        <w:t>. Simultaneous estimation of discrete outcome and continuous dependent variable equations: A bivariate random effects modeling approach with unrestricted instruments. </w:t>
      </w:r>
      <w:r w:rsidRPr="00D56496">
        <w:rPr>
          <w:i/>
          <w:iCs/>
          <w:color w:val="222222"/>
          <w:shd w:val="clear" w:color="auto" w:fill="FFFFFF"/>
        </w:rPr>
        <w:t>Analytic Methods in Accident Research</w:t>
      </w:r>
      <w:r w:rsidRPr="00D56496">
        <w:rPr>
          <w:color w:val="222222"/>
          <w:shd w:val="clear" w:color="auto" w:fill="FFFFFF"/>
        </w:rPr>
        <w:t>, </w:t>
      </w:r>
      <w:r w:rsidRPr="00D56496">
        <w:rPr>
          <w:iCs/>
          <w:color w:val="222222"/>
          <w:shd w:val="clear" w:color="auto" w:fill="FFFFFF"/>
        </w:rPr>
        <w:t>16</w:t>
      </w:r>
      <w:r>
        <w:rPr>
          <w:color w:val="222222"/>
          <w:shd w:val="clear" w:color="auto" w:fill="FFFFFF"/>
        </w:rPr>
        <w:t xml:space="preserve">, </w:t>
      </w:r>
      <w:r w:rsidRPr="00D56496">
        <w:rPr>
          <w:color w:val="222222"/>
          <w:shd w:val="clear" w:color="auto" w:fill="FFFFFF"/>
        </w:rPr>
        <w:t>23-34.</w:t>
      </w:r>
    </w:p>
    <w:p w14:paraId="2E34A8FC" w14:textId="75C6C611" w:rsidR="006C04F9" w:rsidRPr="00953163" w:rsidRDefault="006C04F9" w:rsidP="007B0522">
      <w:pPr>
        <w:pStyle w:val="Default"/>
        <w:spacing w:line="480" w:lineRule="auto"/>
        <w:ind w:left="720" w:hanging="720"/>
        <w:jc w:val="both"/>
        <w:rPr>
          <w:bCs/>
          <w:color w:val="000000" w:themeColor="text1"/>
        </w:rPr>
      </w:pPr>
      <w:r w:rsidRPr="00D56496">
        <w:rPr>
          <w:color w:val="222222"/>
        </w:rPr>
        <w:t>Sarwar, M.T., Anastasopoulos, P.C</w:t>
      </w:r>
      <w:r>
        <w:rPr>
          <w:color w:val="222222"/>
        </w:rPr>
        <w:t>h</w:t>
      </w:r>
      <w:r w:rsidRPr="00D56496">
        <w:rPr>
          <w:color w:val="222222"/>
        </w:rPr>
        <w:t>., Ukk</w:t>
      </w:r>
      <w:r w:rsidRPr="00953163">
        <w:rPr>
          <w:color w:val="222222"/>
        </w:rPr>
        <w:t>usuri, S.V., Murray-Tuite, P.,</w:t>
      </w:r>
      <w:r>
        <w:rPr>
          <w:color w:val="222222"/>
        </w:rPr>
        <w:t xml:space="preserve"> </w:t>
      </w:r>
      <w:r w:rsidRPr="00D56496">
        <w:rPr>
          <w:color w:val="222222"/>
        </w:rPr>
        <w:t xml:space="preserve">Mannering, F.L., 2018. A statistical analysis of the dynamics of household hurricane-evacuation decisions. </w:t>
      </w:r>
      <w:r w:rsidRPr="00D56496">
        <w:rPr>
          <w:i/>
          <w:iCs/>
          <w:color w:val="222222"/>
        </w:rPr>
        <w:t>Transportation</w:t>
      </w:r>
      <w:r w:rsidRPr="00D56496">
        <w:rPr>
          <w:color w:val="222222"/>
        </w:rPr>
        <w:t xml:space="preserve">, </w:t>
      </w:r>
      <w:r w:rsidRPr="00D56496">
        <w:rPr>
          <w:iCs/>
          <w:color w:val="222222"/>
        </w:rPr>
        <w:t>45</w:t>
      </w:r>
      <w:r w:rsidRPr="00D56496">
        <w:rPr>
          <w:color w:val="222222"/>
        </w:rPr>
        <w:t>(1), 51-70.</w:t>
      </w:r>
    </w:p>
    <w:p w14:paraId="0BA7E5C1" w14:textId="47BB8D28" w:rsidR="00575EB9" w:rsidRPr="00044467" w:rsidRDefault="00575EB9" w:rsidP="007B0522">
      <w:pPr>
        <w:pStyle w:val="Default"/>
        <w:spacing w:line="480" w:lineRule="auto"/>
        <w:ind w:left="720" w:hanging="720"/>
        <w:jc w:val="both"/>
        <w:rPr>
          <w:bCs/>
          <w:color w:val="000000" w:themeColor="text1"/>
        </w:rPr>
      </w:pPr>
      <w:r w:rsidRPr="00D56496">
        <w:rPr>
          <w:bCs/>
          <w:color w:val="000000" w:themeColor="text1"/>
        </w:rPr>
        <w:t>Seraneeprakarn, P., Huang, S., Shankar, V.</w:t>
      </w:r>
      <w:r w:rsidR="00450460">
        <w:rPr>
          <w:bCs/>
          <w:color w:val="000000" w:themeColor="text1"/>
        </w:rPr>
        <w:t>N.</w:t>
      </w:r>
      <w:r w:rsidRPr="00D56496">
        <w:rPr>
          <w:bCs/>
          <w:color w:val="000000" w:themeColor="text1"/>
        </w:rPr>
        <w:t>, Mann</w:t>
      </w:r>
      <w:r>
        <w:rPr>
          <w:bCs/>
          <w:color w:val="000000" w:themeColor="text1"/>
        </w:rPr>
        <w:t>ering, F.</w:t>
      </w:r>
      <w:r w:rsidR="006548A5">
        <w:rPr>
          <w:bCs/>
          <w:color w:val="000000" w:themeColor="text1"/>
        </w:rPr>
        <w:t>L.</w:t>
      </w:r>
      <w:r>
        <w:rPr>
          <w:bCs/>
          <w:color w:val="000000" w:themeColor="text1"/>
        </w:rPr>
        <w:t xml:space="preserve">, Venkataraman, N., </w:t>
      </w:r>
      <w:r w:rsidRPr="00D56496">
        <w:rPr>
          <w:bCs/>
          <w:color w:val="000000" w:themeColor="text1"/>
        </w:rPr>
        <w:t>Milton, J., 2017. Occupant injury severities in hybrid-vehicle involved crashes: A random parameters approach with heterogeneity in means and variances. </w:t>
      </w:r>
      <w:r w:rsidRPr="00D56496">
        <w:rPr>
          <w:bCs/>
          <w:i/>
          <w:color w:val="000000" w:themeColor="text1"/>
        </w:rPr>
        <w:t>Analytic Methods in Accident Research</w:t>
      </w:r>
      <w:r w:rsidRPr="00D56496">
        <w:rPr>
          <w:bCs/>
          <w:color w:val="000000" w:themeColor="text1"/>
        </w:rPr>
        <w:t>, 15, 41-55.</w:t>
      </w:r>
    </w:p>
    <w:p w14:paraId="0C72E712" w14:textId="733E4DE0" w:rsidR="002327FC" w:rsidRPr="00044467" w:rsidRDefault="002327FC" w:rsidP="007B0522">
      <w:pPr>
        <w:pStyle w:val="Default"/>
        <w:spacing w:line="480" w:lineRule="auto"/>
        <w:ind w:left="720" w:hanging="720"/>
        <w:jc w:val="both"/>
        <w:rPr>
          <w:bCs/>
          <w:color w:val="000000" w:themeColor="text1"/>
        </w:rPr>
      </w:pPr>
      <w:r w:rsidRPr="00947B93">
        <w:rPr>
          <w:color w:val="222222"/>
          <w:shd w:val="clear" w:color="auto" w:fill="FFFFFF"/>
        </w:rPr>
        <w:t>St</w:t>
      </w:r>
      <w:r w:rsidRPr="00947B93">
        <w:rPr>
          <w:bCs/>
          <w:color w:val="000000" w:themeColor="text1"/>
        </w:rPr>
        <w:t>-Aubin, P., Miranda-Moreno, L., Saunier, N., 2013. An automated surrogate safety analysis at</w:t>
      </w:r>
      <w:r w:rsidRPr="00044467">
        <w:rPr>
          <w:bCs/>
          <w:color w:val="000000" w:themeColor="text1"/>
        </w:rPr>
        <w:t xml:space="preserve"> protected highway ramps using </w:t>
      </w:r>
      <w:r w:rsidRPr="00044467">
        <w:rPr>
          <w:bCs/>
          <w:color w:val="000000" w:themeColor="text1"/>
        </w:rPr>
        <w:lastRenderedPageBreak/>
        <w:t>cross-sectional and before–after video data. </w:t>
      </w:r>
      <w:r w:rsidRPr="00044467">
        <w:rPr>
          <w:bCs/>
          <w:i/>
          <w:color w:val="000000" w:themeColor="text1"/>
        </w:rPr>
        <w:t>Transportation Research Part C</w:t>
      </w:r>
      <w:r w:rsidRPr="00044467">
        <w:rPr>
          <w:bCs/>
          <w:color w:val="000000" w:themeColor="text1"/>
        </w:rPr>
        <w:t>, 36, 284-295.</w:t>
      </w:r>
    </w:p>
    <w:p w14:paraId="7FD4FD99" w14:textId="477C5CCA" w:rsidR="00441E04" w:rsidRPr="00044467" w:rsidRDefault="00441E04" w:rsidP="007B0522">
      <w:pPr>
        <w:pStyle w:val="Default"/>
        <w:spacing w:line="480" w:lineRule="auto"/>
        <w:ind w:left="720" w:hanging="720"/>
        <w:jc w:val="both"/>
        <w:rPr>
          <w:bCs/>
          <w:color w:val="000000" w:themeColor="text1"/>
        </w:rPr>
      </w:pPr>
      <w:r w:rsidRPr="00044467">
        <w:rPr>
          <w:bCs/>
          <w:color w:val="000000" w:themeColor="text1"/>
        </w:rPr>
        <w:t>Stuster, J., 2004. Aggressive Driving Enforcement: Evaluation of Two Demonstration Programs. DOT HS 809 707, Washington, D.C.: National Highway Traffic Safety Administration.</w:t>
      </w:r>
    </w:p>
    <w:p w14:paraId="53D74785" w14:textId="646EB767" w:rsidR="00441E04" w:rsidRPr="00044467" w:rsidRDefault="00F57D57" w:rsidP="007B0522">
      <w:pPr>
        <w:pStyle w:val="Default"/>
        <w:spacing w:line="480" w:lineRule="auto"/>
        <w:ind w:left="720" w:hanging="720"/>
        <w:jc w:val="both"/>
        <w:rPr>
          <w:bCs/>
          <w:color w:val="000000" w:themeColor="text1"/>
        </w:rPr>
      </w:pPr>
      <w:r>
        <w:rPr>
          <w:bCs/>
          <w:color w:val="000000" w:themeColor="text1"/>
        </w:rPr>
        <w:t>Tarko, A.P., Anastasopoulos, P.</w:t>
      </w:r>
      <w:r w:rsidR="00441E04" w:rsidRPr="00044467">
        <w:rPr>
          <w:bCs/>
          <w:color w:val="000000" w:themeColor="text1"/>
        </w:rPr>
        <w:t>C</w:t>
      </w:r>
      <w:r w:rsidR="00D33F34">
        <w:rPr>
          <w:bCs/>
          <w:color w:val="000000" w:themeColor="text1"/>
        </w:rPr>
        <w:t>h</w:t>
      </w:r>
      <w:r>
        <w:rPr>
          <w:bCs/>
          <w:color w:val="000000" w:themeColor="text1"/>
        </w:rPr>
        <w:t>., Zuriaga, A.M.</w:t>
      </w:r>
      <w:r w:rsidR="00441E04" w:rsidRPr="00044467">
        <w:rPr>
          <w:bCs/>
          <w:color w:val="000000" w:themeColor="text1"/>
        </w:rPr>
        <w:t>P., 2011. Can Education and Enforcement Affect Behavior of Car and Truck Drivers on Urban Freeways. In International Conference on Road Safety and Simulation.</w:t>
      </w:r>
    </w:p>
    <w:p w14:paraId="7DE7A95C" w14:textId="703B67D0" w:rsidR="00482B96" w:rsidRPr="00095C35" w:rsidRDefault="00482B96" w:rsidP="001C4218">
      <w:pPr>
        <w:spacing w:after="0" w:line="480" w:lineRule="auto"/>
        <w:ind w:left="720" w:hanging="720"/>
        <w:jc w:val="both"/>
        <w:rPr>
          <w:rFonts w:ascii="Times New Roman" w:eastAsia="Calibri" w:hAnsi="Times New Roman" w:cs="Times New Roman"/>
          <w:sz w:val="24"/>
          <w:szCs w:val="24"/>
        </w:rPr>
      </w:pPr>
      <w:r w:rsidRPr="00095C35">
        <w:rPr>
          <w:rFonts w:ascii="Times New Roman" w:eastAsia="Calibri" w:hAnsi="Times New Roman" w:cs="Times New Roman"/>
          <w:sz w:val="24"/>
          <w:szCs w:val="24"/>
        </w:rPr>
        <w:t xml:space="preserve">Thomas, F. </w:t>
      </w:r>
      <w:r w:rsidR="000B4D5F">
        <w:rPr>
          <w:rFonts w:ascii="Times New Roman" w:eastAsia="Calibri" w:hAnsi="Times New Roman" w:cs="Times New Roman"/>
          <w:sz w:val="24"/>
          <w:szCs w:val="24"/>
        </w:rPr>
        <w:t>D., Blomberg, R.D., Peck, R.</w:t>
      </w:r>
      <w:r w:rsidRPr="00095C35">
        <w:rPr>
          <w:rFonts w:ascii="Times New Roman" w:eastAsia="Calibri" w:hAnsi="Times New Roman" w:cs="Times New Roman"/>
          <w:sz w:val="24"/>
          <w:szCs w:val="24"/>
        </w:rPr>
        <w:t>C., Cosgro</w:t>
      </w:r>
      <w:r w:rsidR="000B4D5F">
        <w:rPr>
          <w:rFonts w:ascii="Times New Roman" w:eastAsia="Calibri" w:hAnsi="Times New Roman" w:cs="Times New Roman"/>
          <w:sz w:val="24"/>
          <w:szCs w:val="24"/>
        </w:rPr>
        <w:t>ve, L. A., Salzberg, P.M., 2008</w:t>
      </w:r>
      <w:r w:rsidRPr="00095C35">
        <w:rPr>
          <w:rFonts w:ascii="Times New Roman" w:eastAsia="Calibri" w:hAnsi="Times New Roman" w:cs="Times New Roman"/>
          <w:sz w:val="24"/>
          <w:szCs w:val="24"/>
        </w:rPr>
        <w:t xml:space="preserve">.  Evaluation of a High Visibility Enforcement project focused on passenger vehicles interacting with commercial vehicles.  </w:t>
      </w:r>
      <w:r w:rsidRPr="00095C35">
        <w:rPr>
          <w:rFonts w:ascii="Times New Roman" w:eastAsia="Calibri" w:hAnsi="Times New Roman" w:cs="Times New Roman"/>
          <w:i/>
          <w:iCs/>
          <w:sz w:val="24"/>
          <w:szCs w:val="24"/>
        </w:rPr>
        <w:t>Journal of safety research</w:t>
      </w:r>
      <w:r w:rsidRPr="00095C35">
        <w:rPr>
          <w:rFonts w:ascii="Times New Roman" w:eastAsia="Calibri" w:hAnsi="Times New Roman" w:cs="Times New Roman"/>
          <w:sz w:val="24"/>
          <w:szCs w:val="24"/>
        </w:rPr>
        <w:t xml:space="preserve">, </w:t>
      </w:r>
      <w:r w:rsidRPr="00C6567B">
        <w:rPr>
          <w:rFonts w:ascii="Times New Roman" w:eastAsia="Calibri" w:hAnsi="Times New Roman" w:cs="Times New Roman"/>
          <w:iCs/>
          <w:sz w:val="24"/>
          <w:szCs w:val="24"/>
        </w:rPr>
        <w:t>39</w:t>
      </w:r>
      <w:r w:rsidRPr="00095C35">
        <w:rPr>
          <w:rFonts w:ascii="Times New Roman" w:eastAsia="Calibri" w:hAnsi="Times New Roman" w:cs="Times New Roman"/>
          <w:sz w:val="24"/>
          <w:szCs w:val="24"/>
        </w:rPr>
        <w:t>(5), 459-468.</w:t>
      </w:r>
    </w:p>
    <w:p w14:paraId="68395D39" w14:textId="73D43B30" w:rsidR="00441E04" w:rsidRDefault="00441E04" w:rsidP="007B0522">
      <w:pPr>
        <w:pStyle w:val="Default"/>
        <w:spacing w:line="480" w:lineRule="auto"/>
        <w:ind w:left="720" w:hanging="720"/>
        <w:jc w:val="both"/>
        <w:rPr>
          <w:bCs/>
          <w:color w:val="000000" w:themeColor="text1"/>
        </w:rPr>
      </w:pPr>
      <w:r w:rsidRPr="00044467">
        <w:rPr>
          <w:bCs/>
          <w:color w:val="000000" w:themeColor="text1"/>
        </w:rPr>
        <w:t>Train, K.</w:t>
      </w:r>
      <w:r w:rsidR="00F57D57">
        <w:rPr>
          <w:bCs/>
          <w:color w:val="000000" w:themeColor="text1"/>
        </w:rPr>
        <w:t>, 2003.</w:t>
      </w:r>
      <w:r w:rsidRPr="00044467">
        <w:rPr>
          <w:bCs/>
          <w:color w:val="000000" w:themeColor="text1"/>
        </w:rPr>
        <w:t xml:space="preserve"> Discrete choice methods with simulation. Cambridge University Press,</w:t>
      </w:r>
      <w:r w:rsidR="00F57D57">
        <w:rPr>
          <w:bCs/>
          <w:color w:val="000000" w:themeColor="text1"/>
        </w:rPr>
        <w:t xml:space="preserve"> Cambridge, United Kingdom</w:t>
      </w:r>
      <w:r w:rsidRPr="00044467">
        <w:rPr>
          <w:bCs/>
          <w:color w:val="000000" w:themeColor="text1"/>
        </w:rPr>
        <w:t xml:space="preserve">.  </w:t>
      </w:r>
    </w:p>
    <w:p w14:paraId="01CE5E14" w14:textId="6D1DB74D" w:rsidR="00907490" w:rsidRPr="00907490" w:rsidRDefault="00907490" w:rsidP="007B0522">
      <w:pPr>
        <w:pStyle w:val="Default"/>
        <w:spacing w:line="480" w:lineRule="auto"/>
        <w:ind w:left="720" w:hanging="720"/>
        <w:jc w:val="both"/>
        <w:rPr>
          <w:bCs/>
          <w:color w:val="000000" w:themeColor="text1"/>
        </w:rPr>
      </w:pPr>
      <w:r>
        <w:rPr>
          <w:color w:val="222222"/>
          <w:shd w:val="clear" w:color="auto" w:fill="FFFFFF"/>
        </w:rPr>
        <w:t xml:space="preserve">Ulfarsson, G.F., Kim, S., </w:t>
      </w:r>
      <w:r w:rsidRPr="001650D0">
        <w:rPr>
          <w:color w:val="222222"/>
          <w:shd w:val="clear" w:color="auto" w:fill="FFFFFF"/>
        </w:rPr>
        <w:t>Booth, K.M., 2010. Analyzing fault in pedestrian–motor vehicle crashes in North Carolina. </w:t>
      </w:r>
      <w:r>
        <w:rPr>
          <w:i/>
          <w:iCs/>
          <w:color w:val="222222"/>
          <w:shd w:val="clear" w:color="auto" w:fill="FFFFFF"/>
        </w:rPr>
        <w:t xml:space="preserve">Accident Analysis and </w:t>
      </w:r>
      <w:r w:rsidRPr="001650D0">
        <w:rPr>
          <w:i/>
          <w:iCs/>
          <w:color w:val="222222"/>
          <w:shd w:val="clear" w:color="auto" w:fill="FFFFFF"/>
        </w:rPr>
        <w:t>Prevention</w:t>
      </w:r>
      <w:r w:rsidRPr="001650D0">
        <w:rPr>
          <w:color w:val="222222"/>
          <w:shd w:val="clear" w:color="auto" w:fill="FFFFFF"/>
        </w:rPr>
        <w:t>, </w:t>
      </w:r>
      <w:r w:rsidRPr="001650D0">
        <w:rPr>
          <w:iCs/>
          <w:color w:val="222222"/>
          <w:shd w:val="clear" w:color="auto" w:fill="FFFFFF"/>
        </w:rPr>
        <w:t>42</w:t>
      </w:r>
      <w:r w:rsidRPr="001650D0">
        <w:rPr>
          <w:color w:val="222222"/>
          <w:shd w:val="clear" w:color="auto" w:fill="FFFFFF"/>
        </w:rPr>
        <w:t>(6), 1805-1813.</w:t>
      </w:r>
    </w:p>
    <w:p w14:paraId="0A0B1F08" w14:textId="29B80FAF" w:rsidR="00441E04" w:rsidRPr="00044467" w:rsidRDefault="00441E04" w:rsidP="007B0522">
      <w:pPr>
        <w:pStyle w:val="Default"/>
        <w:spacing w:line="480" w:lineRule="auto"/>
        <w:ind w:left="720" w:hanging="720"/>
        <w:jc w:val="both"/>
        <w:rPr>
          <w:bCs/>
          <w:color w:val="000000" w:themeColor="text1"/>
        </w:rPr>
      </w:pPr>
      <w:r w:rsidRPr="00044467">
        <w:rPr>
          <w:bCs/>
          <w:color w:val="000000" w:themeColor="text1"/>
        </w:rPr>
        <w:lastRenderedPageBreak/>
        <w:t>Van Houten</w:t>
      </w:r>
      <w:r w:rsidR="00F57D57">
        <w:rPr>
          <w:bCs/>
          <w:color w:val="000000" w:themeColor="text1"/>
        </w:rPr>
        <w:t>, R., Malenfant, L, Blomberg, R.</w:t>
      </w:r>
      <w:r w:rsidRPr="00044467">
        <w:rPr>
          <w:bCs/>
          <w:color w:val="000000" w:themeColor="text1"/>
        </w:rPr>
        <w:t>D., Huitema, B</w:t>
      </w:r>
      <w:r w:rsidR="00F57D57">
        <w:rPr>
          <w:bCs/>
          <w:color w:val="000000" w:themeColor="text1"/>
        </w:rPr>
        <w:t>.</w:t>
      </w:r>
      <w:r w:rsidRPr="00044467">
        <w:rPr>
          <w:bCs/>
          <w:color w:val="000000" w:themeColor="text1"/>
        </w:rPr>
        <w:t>E</w:t>
      </w:r>
      <w:r w:rsidR="00F57D57">
        <w:rPr>
          <w:bCs/>
          <w:color w:val="000000" w:themeColor="text1"/>
        </w:rPr>
        <w:t>.</w:t>
      </w:r>
      <w:r w:rsidRPr="00044467">
        <w:rPr>
          <w:bCs/>
          <w:color w:val="000000" w:themeColor="text1"/>
        </w:rPr>
        <w:t>, Casella, S., 2013. High-Visibility enforcement on driver compliance with pedestrian right-of-way laws. Report No. DOT HS 811 786</w:t>
      </w:r>
      <w:r w:rsidR="00F57D57">
        <w:rPr>
          <w:bCs/>
          <w:color w:val="000000" w:themeColor="text1"/>
        </w:rPr>
        <w:t>, Washington, DC: NHTSA</w:t>
      </w:r>
      <w:r w:rsidRPr="00044467">
        <w:rPr>
          <w:bCs/>
          <w:color w:val="000000" w:themeColor="text1"/>
        </w:rPr>
        <w:t xml:space="preserve">. </w:t>
      </w:r>
    </w:p>
    <w:p w14:paraId="6732AEE0" w14:textId="759E1393" w:rsidR="00907490" w:rsidRPr="00907490" w:rsidRDefault="00907490" w:rsidP="007B0522">
      <w:pPr>
        <w:pStyle w:val="Default"/>
        <w:spacing w:line="480" w:lineRule="auto"/>
        <w:ind w:left="720" w:hanging="720"/>
        <w:jc w:val="both"/>
        <w:rPr>
          <w:bCs/>
          <w:color w:val="000000" w:themeColor="text1"/>
        </w:rPr>
      </w:pPr>
      <w:r w:rsidRPr="001650D0">
        <w:rPr>
          <w:color w:val="222222"/>
          <w:shd w:val="clear" w:color="auto" w:fill="FFFFFF"/>
        </w:rPr>
        <w:t>Ve</w:t>
      </w:r>
      <w:r>
        <w:rPr>
          <w:color w:val="222222"/>
          <w:shd w:val="clear" w:color="auto" w:fill="FFFFFF"/>
        </w:rPr>
        <w:t xml:space="preserve">nkataraman, N., Ulfarsson, G.F., </w:t>
      </w:r>
      <w:r w:rsidRPr="001650D0">
        <w:rPr>
          <w:color w:val="222222"/>
          <w:shd w:val="clear" w:color="auto" w:fill="FFFFFF"/>
        </w:rPr>
        <w:t>Shankar, V.N., 2013. Random parameter models of interstate crash frequencies by severity, number of vehicles involved, collision and location type. </w:t>
      </w:r>
      <w:r>
        <w:rPr>
          <w:i/>
          <w:iCs/>
          <w:color w:val="222222"/>
          <w:shd w:val="clear" w:color="auto" w:fill="FFFFFF"/>
        </w:rPr>
        <w:t>Accident Analysis and</w:t>
      </w:r>
      <w:r w:rsidRPr="001650D0">
        <w:rPr>
          <w:i/>
          <w:iCs/>
          <w:color w:val="222222"/>
          <w:shd w:val="clear" w:color="auto" w:fill="FFFFFF"/>
        </w:rPr>
        <w:t xml:space="preserve"> Prevention</w:t>
      </w:r>
      <w:r w:rsidRPr="001650D0">
        <w:rPr>
          <w:color w:val="222222"/>
          <w:shd w:val="clear" w:color="auto" w:fill="FFFFFF"/>
        </w:rPr>
        <w:t>, </w:t>
      </w:r>
      <w:r w:rsidRPr="001650D0">
        <w:rPr>
          <w:iCs/>
          <w:color w:val="222222"/>
          <w:shd w:val="clear" w:color="auto" w:fill="FFFFFF"/>
        </w:rPr>
        <w:t>59</w:t>
      </w:r>
      <w:r w:rsidRPr="001650D0">
        <w:rPr>
          <w:color w:val="222222"/>
          <w:shd w:val="clear" w:color="auto" w:fill="FFFFFF"/>
        </w:rPr>
        <w:t>, 309-318.</w:t>
      </w:r>
    </w:p>
    <w:p w14:paraId="3F20A946" w14:textId="2B9B5D06" w:rsidR="00907490" w:rsidRPr="00907490" w:rsidRDefault="00907490" w:rsidP="007B0522">
      <w:pPr>
        <w:pStyle w:val="Default"/>
        <w:spacing w:line="480" w:lineRule="auto"/>
        <w:ind w:left="720" w:hanging="720"/>
        <w:jc w:val="both"/>
        <w:rPr>
          <w:bCs/>
          <w:color w:val="000000" w:themeColor="text1"/>
        </w:rPr>
      </w:pPr>
      <w:r w:rsidRPr="001650D0">
        <w:rPr>
          <w:color w:val="222222"/>
          <w:shd w:val="clear" w:color="auto" w:fill="FFFFFF"/>
        </w:rPr>
        <w:t>Venkataraman, N.</w:t>
      </w:r>
      <w:r>
        <w:rPr>
          <w:color w:val="222222"/>
          <w:shd w:val="clear" w:color="auto" w:fill="FFFFFF"/>
        </w:rPr>
        <w:t>, Shankar, V.</w:t>
      </w:r>
      <w:r w:rsidR="00450460">
        <w:rPr>
          <w:color w:val="222222"/>
          <w:shd w:val="clear" w:color="auto" w:fill="FFFFFF"/>
        </w:rPr>
        <w:t>N.</w:t>
      </w:r>
      <w:r>
        <w:rPr>
          <w:color w:val="222222"/>
          <w:shd w:val="clear" w:color="auto" w:fill="FFFFFF"/>
        </w:rPr>
        <w:t xml:space="preserve">, Ulfarsson, G.F., </w:t>
      </w:r>
      <w:r w:rsidRPr="001650D0">
        <w:rPr>
          <w:color w:val="222222"/>
          <w:shd w:val="clear" w:color="auto" w:fill="FFFFFF"/>
        </w:rPr>
        <w:t>Deptuch, D., 2014. A heterogeneity-in-means count model for evaluating the effects of interchange type on heterogeneous influences of interstate geometrics on crash frequencies. </w:t>
      </w:r>
      <w:r>
        <w:rPr>
          <w:i/>
          <w:iCs/>
          <w:color w:val="222222"/>
          <w:shd w:val="clear" w:color="auto" w:fill="FFFFFF"/>
        </w:rPr>
        <w:t>Analytic Methods in Accident R</w:t>
      </w:r>
      <w:r w:rsidRPr="001650D0">
        <w:rPr>
          <w:i/>
          <w:iCs/>
          <w:color w:val="222222"/>
          <w:shd w:val="clear" w:color="auto" w:fill="FFFFFF"/>
        </w:rPr>
        <w:t>esearch</w:t>
      </w:r>
      <w:r w:rsidRPr="001650D0">
        <w:rPr>
          <w:color w:val="222222"/>
          <w:shd w:val="clear" w:color="auto" w:fill="FFFFFF"/>
        </w:rPr>
        <w:t>, </w:t>
      </w:r>
      <w:r w:rsidRPr="001650D0">
        <w:rPr>
          <w:iCs/>
          <w:color w:val="222222"/>
          <w:shd w:val="clear" w:color="auto" w:fill="FFFFFF"/>
        </w:rPr>
        <w:t>2</w:t>
      </w:r>
      <w:r w:rsidRPr="001650D0">
        <w:rPr>
          <w:color w:val="222222"/>
          <w:shd w:val="clear" w:color="auto" w:fill="FFFFFF"/>
        </w:rPr>
        <w:t>, 12-20.</w:t>
      </w:r>
    </w:p>
    <w:p w14:paraId="5E19DB5B" w14:textId="60FD1C43" w:rsidR="00F878CB" w:rsidRPr="00F878CB" w:rsidRDefault="00F878CB" w:rsidP="007B0522">
      <w:pPr>
        <w:pStyle w:val="Default"/>
        <w:spacing w:line="480" w:lineRule="auto"/>
        <w:ind w:left="720" w:hanging="720"/>
        <w:jc w:val="both"/>
        <w:rPr>
          <w:bCs/>
          <w:color w:val="000000" w:themeColor="text1"/>
        </w:rPr>
      </w:pPr>
      <w:r>
        <w:rPr>
          <w:color w:val="222222"/>
          <w:shd w:val="clear" w:color="auto" w:fill="FFFFFF"/>
        </w:rPr>
        <w:t xml:space="preserve">Wang, J.H., Song, M., 2011. </w:t>
      </w:r>
      <w:r w:rsidRPr="007B0522">
        <w:rPr>
          <w:color w:val="222222"/>
          <w:shd w:val="clear" w:color="auto" w:fill="FFFFFF"/>
        </w:rPr>
        <w:t xml:space="preserve"> Assessing drivers’ tailgating behavior and the effect of advisory signs in mitigating tailgating. In </w:t>
      </w:r>
      <w:r w:rsidRPr="000B4D5F">
        <w:rPr>
          <w:iCs/>
          <w:color w:val="222222"/>
          <w:shd w:val="clear" w:color="auto" w:fill="FFFFFF"/>
        </w:rPr>
        <w:t>Proceedings of the</w:t>
      </w:r>
      <w:r w:rsidRPr="007B0522">
        <w:rPr>
          <w:i/>
          <w:iCs/>
          <w:color w:val="222222"/>
          <w:shd w:val="clear" w:color="auto" w:fill="FFFFFF"/>
        </w:rPr>
        <w:t xml:space="preserve"> 6th International Driving Symposium on Human Factors in Driver Assessment, Training and Vehicle Design</w:t>
      </w:r>
      <w:r w:rsidRPr="007B0522">
        <w:rPr>
          <w:color w:val="222222"/>
          <w:shd w:val="clear" w:color="auto" w:fill="FFFFFF"/>
        </w:rPr>
        <w:t>.</w:t>
      </w:r>
    </w:p>
    <w:p w14:paraId="0F077395" w14:textId="2A3375BF" w:rsidR="00441E04" w:rsidRDefault="00441E04" w:rsidP="007B0522">
      <w:pPr>
        <w:pStyle w:val="Default"/>
        <w:spacing w:line="480" w:lineRule="auto"/>
        <w:ind w:left="720" w:hanging="720"/>
        <w:jc w:val="both"/>
        <w:rPr>
          <w:bCs/>
          <w:color w:val="000000" w:themeColor="text1"/>
        </w:rPr>
      </w:pPr>
      <w:r w:rsidRPr="00044467">
        <w:rPr>
          <w:bCs/>
          <w:color w:val="000000" w:themeColor="text1"/>
        </w:rPr>
        <w:lastRenderedPageBreak/>
        <w:t>Washington, S., Karlaftis, M.</w:t>
      </w:r>
      <w:r w:rsidR="00450460">
        <w:rPr>
          <w:bCs/>
          <w:color w:val="000000" w:themeColor="text1"/>
        </w:rPr>
        <w:t>G.</w:t>
      </w:r>
      <w:r w:rsidRPr="00044467">
        <w:rPr>
          <w:bCs/>
          <w:color w:val="000000" w:themeColor="text1"/>
        </w:rPr>
        <w:t>, Mannering, F.L., 2011. Statistical and Econometric Methods for Transportation Data Analysis. Second Edition, Chapman and Hall/CRC, Boca Raton.</w:t>
      </w:r>
    </w:p>
    <w:p w14:paraId="79F9E96F" w14:textId="585D64E9" w:rsidR="004F2E5F" w:rsidRDefault="004F2E5F" w:rsidP="007B0522">
      <w:pPr>
        <w:pStyle w:val="Default"/>
        <w:spacing w:line="480" w:lineRule="auto"/>
        <w:ind w:left="720" w:hanging="720"/>
        <w:jc w:val="both"/>
        <w:rPr>
          <w:bCs/>
          <w:color w:val="000000" w:themeColor="text1"/>
        </w:rPr>
      </w:pPr>
      <w:r>
        <w:rPr>
          <w:bCs/>
          <w:color w:val="000000" w:themeColor="text1"/>
        </w:rPr>
        <w:t xml:space="preserve">Wu, K.F., </w:t>
      </w:r>
      <w:r w:rsidRPr="001650D0">
        <w:rPr>
          <w:bCs/>
          <w:color w:val="000000" w:themeColor="text1"/>
        </w:rPr>
        <w:t>Jovanis, P.P., 2012. Crashes and crash-surrogate events: Exploratory modeling with naturalistic driving data. </w:t>
      </w:r>
      <w:r w:rsidRPr="001650D0">
        <w:rPr>
          <w:bCs/>
          <w:i/>
          <w:color w:val="000000" w:themeColor="text1"/>
        </w:rPr>
        <w:t>Accident Analysis and Prevention</w:t>
      </w:r>
      <w:r w:rsidRPr="001650D0">
        <w:rPr>
          <w:bCs/>
          <w:color w:val="000000" w:themeColor="text1"/>
        </w:rPr>
        <w:t>, 45, 507-516.</w:t>
      </w:r>
    </w:p>
    <w:p w14:paraId="17270970" w14:textId="60DA56FE" w:rsidR="000C01D8" w:rsidRPr="000C01D8" w:rsidRDefault="000C01D8" w:rsidP="007B0522">
      <w:pPr>
        <w:pStyle w:val="Default"/>
        <w:spacing w:line="480" w:lineRule="auto"/>
        <w:ind w:left="720" w:hanging="720"/>
        <w:jc w:val="both"/>
        <w:rPr>
          <w:bCs/>
          <w:color w:val="000000" w:themeColor="text1"/>
        </w:rPr>
      </w:pPr>
      <w:r>
        <w:rPr>
          <w:color w:val="222222"/>
          <w:shd w:val="clear" w:color="auto" w:fill="FFFFFF"/>
        </w:rPr>
        <w:t xml:space="preserve">Wu, K.F., Aguero-Valverde, J., </w:t>
      </w:r>
      <w:r w:rsidRPr="001650D0">
        <w:rPr>
          <w:color w:val="222222"/>
          <w:shd w:val="clear" w:color="auto" w:fill="FFFFFF"/>
        </w:rPr>
        <w:t>Jovanis, P.P., 2014. Using naturalistic driving data to explore the association between traffic safety-related events and crash risk at driver level. </w:t>
      </w:r>
      <w:r>
        <w:rPr>
          <w:i/>
          <w:iCs/>
          <w:color w:val="222222"/>
          <w:shd w:val="clear" w:color="auto" w:fill="FFFFFF"/>
        </w:rPr>
        <w:t>Accident Analysis and</w:t>
      </w:r>
      <w:r w:rsidRPr="001650D0">
        <w:rPr>
          <w:i/>
          <w:iCs/>
          <w:color w:val="222222"/>
          <w:shd w:val="clear" w:color="auto" w:fill="FFFFFF"/>
        </w:rPr>
        <w:t xml:space="preserve"> Prevention</w:t>
      </w:r>
      <w:r w:rsidRPr="001650D0">
        <w:rPr>
          <w:color w:val="222222"/>
          <w:shd w:val="clear" w:color="auto" w:fill="FFFFFF"/>
        </w:rPr>
        <w:t>, </w:t>
      </w:r>
      <w:r w:rsidRPr="001650D0">
        <w:rPr>
          <w:iCs/>
          <w:color w:val="222222"/>
          <w:shd w:val="clear" w:color="auto" w:fill="FFFFFF"/>
        </w:rPr>
        <w:t>72</w:t>
      </w:r>
      <w:r>
        <w:rPr>
          <w:color w:val="222222"/>
          <w:shd w:val="clear" w:color="auto" w:fill="FFFFFF"/>
        </w:rPr>
        <w:t xml:space="preserve">, </w:t>
      </w:r>
      <w:r w:rsidRPr="001650D0">
        <w:rPr>
          <w:color w:val="222222"/>
          <w:shd w:val="clear" w:color="auto" w:fill="FFFFFF"/>
        </w:rPr>
        <w:t>210-218.</w:t>
      </w:r>
    </w:p>
    <w:p w14:paraId="68BB18D7" w14:textId="74F838B7" w:rsidR="00441E04" w:rsidRDefault="00441E04" w:rsidP="007B0522">
      <w:pPr>
        <w:pStyle w:val="Default"/>
        <w:spacing w:line="480" w:lineRule="auto"/>
        <w:ind w:left="720" w:hanging="720"/>
        <w:jc w:val="both"/>
        <w:rPr>
          <w:bCs/>
          <w:color w:val="000000" w:themeColor="text1"/>
        </w:rPr>
      </w:pPr>
      <w:r w:rsidRPr="00044467">
        <w:rPr>
          <w:bCs/>
          <w:color w:val="000000" w:themeColor="text1"/>
        </w:rPr>
        <w:t xml:space="preserve">Wu, Z., Sharma, A., Mannering, F.L., Wang, S., 2013. Safety impacts of signal-warning flashers and speed control at high-speed signalized intersections. </w:t>
      </w:r>
      <w:r w:rsidRPr="00044467">
        <w:rPr>
          <w:bCs/>
          <w:i/>
          <w:color w:val="000000" w:themeColor="text1"/>
        </w:rPr>
        <w:t>Accident Analysis and Prevention</w:t>
      </w:r>
      <w:r w:rsidRPr="00044467">
        <w:rPr>
          <w:bCs/>
          <w:color w:val="000000" w:themeColor="text1"/>
        </w:rPr>
        <w:t>, 54, 90-98.</w:t>
      </w:r>
    </w:p>
    <w:p w14:paraId="71A4C880" w14:textId="286CBA21" w:rsidR="008F19B4" w:rsidRPr="00044467" w:rsidRDefault="008F19B4" w:rsidP="007B0522">
      <w:pPr>
        <w:pStyle w:val="Default"/>
        <w:spacing w:line="480" w:lineRule="auto"/>
        <w:ind w:left="720" w:hanging="720"/>
        <w:jc w:val="both"/>
        <w:rPr>
          <w:bCs/>
          <w:color w:val="000000" w:themeColor="text1"/>
        </w:rPr>
      </w:pPr>
      <w:r w:rsidRPr="00C6567B">
        <w:rPr>
          <w:bCs/>
          <w:color w:val="000000" w:themeColor="text1"/>
        </w:rPr>
        <w:t>Xin, C.</w:t>
      </w:r>
      <w:r w:rsidRPr="00784FC0">
        <w:rPr>
          <w:bCs/>
          <w:color w:val="000000" w:themeColor="text1"/>
        </w:rPr>
        <w:t>, Guo, R., Wang, Z., Lu, Q.,</w:t>
      </w:r>
      <w:r>
        <w:rPr>
          <w:bCs/>
          <w:color w:val="000000" w:themeColor="text1"/>
        </w:rPr>
        <w:t xml:space="preserve"> </w:t>
      </w:r>
      <w:r w:rsidRPr="00C6567B">
        <w:rPr>
          <w:bCs/>
          <w:color w:val="000000" w:themeColor="text1"/>
        </w:rPr>
        <w:t xml:space="preserve">Lin, P.S., 2017. The effects of neighborhood characteristics and the built environment on pedestrian injury severity: a random parameters generalized ordered probability model with heterogeneity in means and </w:t>
      </w:r>
      <w:r w:rsidRPr="00C6567B">
        <w:rPr>
          <w:bCs/>
          <w:color w:val="000000" w:themeColor="text1"/>
        </w:rPr>
        <w:lastRenderedPageBreak/>
        <w:t>variances. </w:t>
      </w:r>
      <w:r w:rsidRPr="00C6567B">
        <w:rPr>
          <w:bCs/>
          <w:i/>
          <w:color w:val="000000" w:themeColor="text1"/>
        </w:rPr>
        <w:t>Analytic methods in accident research</w:t>
      </w:r>
      <w:r w:rsidRPr="00C6567B">
        <w:rPr>
          <w:bCs/>
          <w:color w:val="000000" w:themeColor="text1"/>
        </w:rPr>
        <w:t>, 16, 117-132.</w:t>
      </w:r>
    </w:p>
    <w:p w14:paraId="311808A5" w14:textId="25BB93DC" w:rsidR="0037386D" w:rsidRDefault="0037386D" w:rsidP="007B0522">
      <w:pPr>
        <w:pStyle w:val="Default"/>
        <w:spacing w:line="480" w:lineRule="auto"/>
        <w:ind w:left="720" w:hanging="720"/>
        <w:jc w:val="both"/>
        <w:rPr>
          <w:bCs/>
          <w:color w:val="000000" w:themeColor="text1"/>
        </w:rPr>
      </w:pPr>
      <w:r w:rsidRPr="00044467">
        <w:rPr>
          <w:bCs/>
          <w:color w:val="000000" w:themeColor="text1"/>
        </w:rPr>
        <w:t>Zhu, X., Yuan, Y., Hu, X., Chiu, Y. C., Ma, Y. L., 2017. A Bayesian Network model for contextual versus non-contextual driving behavior assessment,</w:t>
      </w:r>
      <w:r w:rsidR="00C31DDA" w:rsidRPr="00044467">
        <w:rPr>
          <w:bCs/>
          <w:color w:val="000000" w:themeColor="text1"/>
        </w:rPr>
        <w:t xml:space="preserve"> </w:t>
      </w:r>
      <w:r w:rsidR="00C31DDA" w:rsidRPr="00044467">
        <w:rPr>
          <w:bCs/>
          <w:i/>
          <w:color w:val="000000" w:themeColor="text1"/>
        </w:rPr>
        <w:t>Transportation Research Part C</w:t>
      </w:r>
      <w:r w:rsidR="000B4D5F">
        <w:rPr>
          <w:bCs/>
          <w:i/>
          <w:color w:val="000000" w:themeColor="text1"/>
        </w:rPr>
        <w:t>,</w:t>
      </w:r>
      <w:r w:rsidR="000B4D5F" w:rsidRPr="00044467">
        <w:rPr>
          <w:bCs/>
          <w:color w:val="000000" w:themeColor="text1"/>
        </w:rPr>
        <w:t xml:space="preserve"> </w:t>
      </w:r>
      <w:r w:rsidRPr="00044467">
        <w:rPr>
          <w:bCs/>
          <w:color w:val="000000" w:themeColor="text1"/>
        </w:rPr>
        <w:t>81, 172-187.</w:t>
      </w:r>
    </w:p>
    <w:p w14:paraId="3E5A97AA" w14:textId="320A94BE" w:rsidR="00D04272" w:rsidRPr="00044467" w:rsidRDefault="00D04272" w:rsidP="00C34B9F">
      <w:pPr>
        <w:spacing w:line="480" w:lineRule="auto"/>
        <w:ind w:left="720" w:hanging="720"/>
        <w:jc w:val="both"/>
      </w:pPr>
      <w:r w:rsidRPr="001C4218">
        <w:rPr>
          <w:rFonts w:ascii="Times New Roman" w:eastAsia="Times New Roman" w:hAnsi="Times New Roman" w:cs="Times New Roman"/>
          <w:sz w:val="24"/>
          <w:szCs w:val="24"/>
        </w:rPr>
        <w:t>Zwicker, T. J., Chaudhary, N. K., Solomon, M. G., Si</w:t>
      </w:r>
      <w:r w:rsidR="000B4D5F">
        <w:rPr>
          <w:rFonts w:ascii="Times New Roman" w:eastAsia="Times New Roman" w:hAnsi="Times New Roman" w:cs="Times New Roman"/>
          <w:sz w:val="24"/>
          <w:szCs w:val="24"/>
        </w:rPr>
        <w:t>egler, J. N., Meadows, J. D., 2007</w:t>
      </w:r>
      <w:r w:rsidRPr="001C4218">
        <w:rPr>
          <w:rFonts w:ascii="Times New Roman" w:eastAsia="Times New Roman" w:hAnsi="Times New Roman" w:cs="Times New Roman"/>
          <w:sz w:val="24"/>
          <w:szCs w:val="24"/>
        </w:rPr>
        <w:t xml:space="preserve">. </w:t>
      </w:r>
      <w:r w:rsidRPr="001C4218">
        <w:rPr>
          <w:rFonts w:ascii="Times New Roman" w:eastAsia="Times New Roman" w:hAnsi="Times New Roman" w:cs="Times New Roman"/>
          <w:i/>
          <w:iCs/>
          <w:sz w:val="24"/>
          <w:szCs w:val="24"/>
        </w:rPr>
        <w:t>West Virginia's impaired driving high-visibility enforcement campaign, 2003-2005</w:t>
      </w:r>
      <w:r w:rsidRPr="001C4218">
        <w:rPr>
          <w:rFonts w:ascii="Times New Roman" w:eastAsia="Times New Roman" w:hAnsi="Times New Roman" w:cs="Times New Roman"/>
          <w:sz w:val="24"/>
          <w:szCs w:val="24"/>
        </w:rPr>
        <w:t xml:space="preserve"> (No. HS-810 792).</w:t>
      </w:r>
    </w:p>
    <w:sectPr w:rsidR="00D04272" w:rsidRPr="00044467" w:rsidSect="00C65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01D8" w14:textId="77777777" w:rsidR="00E16C46" w:rsidRDefault="00E16C46" w:rsidP="007F7F76">
      <w:pPr>
        <w:spacing w:after="0" w:line="240" w:lineRule="auto"/>
      </w:pPr>
      <w:r>
        <w:separator/>
      </w:r>
    </w:p>
  </w:endnote>
  <w:endnote w:type="continuationSeparator" w:id="0">
    <w:p w14:paraId="256B41D2" w14:textId="77777777" w:rsidR="00E16C46" w:rsidRDefault="00E16C46" w:rsidP="007F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73E2A" w14:textId="77777777" w:rsidR="00E16C46" w:rsidRDefault="00E16C46" w:rsidP="007F7F76">
      <w:pPr>
        <w:spacing w:after="0" w:line="240" w:lineRule="auto"/>
      </w:pPr>
      <w:r>
        <w:separator/>
      </w:r>
    </w:p>
  </w:footnote>
  <w:footnote w:type="continuationSeparator" w:id="0">
    <w:p w14:paraId="148D349A" w14:textId="77777777" w:rsidR="00E16C46" w:rsidRDefault="00E16C46" w:rsidP="007F7F76">
      <w:pPr>
        <w:spacing w:after="0" w:line="240" w:lineRule="auto"/>
      </w:pPr>
      <w:r>
        <w:continuationSeparator/>
      </w:r>
    </w:p>
  </w:footnote>
  <w:footnote w:id="1">
    <w:p w14:paraId="148F6B6A" w14:textId="201F0E14" w:rsidR="00E16C46" w:rsidRPr="003B0A0C" w:rsidRDefault="00E16C46">
      <w:pPr>
        <w:pStyle w:val="FootnoteText"/>
        <w:rPr>
          <w:rFonts w:ascii="Times New Roman" w:hAnsi="Times New Roman" w:cs="Times New Roman"/>
        </w:rPr>
      </w:pPr>
      <w:r w:rsidRPr="003B0A0C">
        <w:rPr>
          <w:rStyle w:val="FootnoteReference"/>
          <w:rFonts w:ascii="Times New Roman" w:hAnsi="Times New Roman" w:cs="Times New Roman"/>
        </w:rPr>
        <w:footnoteRef/>
      </w:r>
      <w:r w:rsidRPr="003B0A0C">
        <w:rPr>
          <w:rFonts w:ascii="Times New Roman" w:hAnsi="Times New Roman" w:cs="Times New Roman"/>
        </w:rPr>
        <w:t xml:space="preserve"> Tailgating and speeding metrics have been defined in the subsequent Methodology section. </w:t>
      </w:r>
    </w:p>
  </w:footnote>
  <w:footnote w:id="2">
    <w:p w14:paraId="40120896" w14:textId="1E65B057" w:rsidR="00E16C46" w:rsidRPr="007F7F76" w:rsidRDefault="00E16C46" w:rsidP="007F7F76">
      <w:pPr>
        <w:pStyle w:val="FootnoteText"/>
        <w:ind w:left="180" w:hanging="180"/>
        <w:jc w:val="both"/>
        <w:rPr>
          <w:rFonts w:ascii="Times New Roman" w:hAnsi="Times New Roman" w:cs="Times New Roman"/>
        </w:rPr>
      </w:pPr>
      <w:r w:rsidRPr="007F7F76">
        <w:rPr>
          <w:rStyle w:val="FootnoteReference"/>
          <w:rFonts w:ascii="Times New Roman" w:hAnsi="Times New Roman" w:cs="Times New Roman"/>
        </w:rPr>
        <w:footnoteRef/>
      </w:r>
      <w:r w:rsidRPr="007F7F76">
        <w:rPr>
          <w:rFonts w:ascii="Times New Roman" w:hAnsi="Times New Roman" w:cs="Times New Roman"/>
        </w:rPr>
        <w:t xml:space="preserve"> Note that to account for possible endogeneity between the speed-related variables and the tailgating metric, an instrumental variable approach was employed: the speed-related variables were regressed against all exogenous variables and their instruments were used as independent variables in the tailgating model (</w:t>
      </w:r>
      <w:r>
        <w:rPr>
          <w:rFonts w:ascii="Times New Roman" w:hAnsi="Times New Roman" w:cs="Times New Roman"/>
        </w:rPr>
        <w:t xml:space="preserve">Washington et al., 2011; </w:t>
      </w:r>
      <w:r w:rsidRPr="007F7F76">
        <w:rPr>
          <w:rFonts w:ascii="Times New Roman" w:hAnsi="Times New Roman" w:cs="Times New Roman"/>
        </w:rPr>
        <w:t>Sarwar and Anastasopoulos, 2016; Sarwar et al., 2017</w:t>
      </w:r>
      <w:r>
        <w:rPr>
          <w:rFonts w:ascii="Times New Roman" w:hAnsi="Times New Roman" w:cs="Times New Roman"/>
        </w:rPr>
        <w:t>c</w:t>
      </w:r>
      <w:r w:rsidRPr="007F7F7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65332377"/>
      <w:docPartObj>
        <w:docPartGallery w:val="Page Numbers (Top of Page)"/>
        <w:docPartUnique/>
      </w:docPartObj>
    </w:sdtPr>
    <w:sdtEndPr>
      <w:rPr>
        <w:noProof/>
      </w:rPr>
    </w:sdtEndPr>
    <w:sdtContent>
      <w:p w14:paraId="3465F140" w14:textId="5022D5A5" w:rsidR="00E16C46" w:rsidRPr="0032464D" w:rsidRDefault="00E16C46">
        <w:pPr>
          <w:pStyle w:val="Header"/>
          <w:jc w:val="right"/>
          <w:rPr>
            <w:rFonts w:ascii="Times New Roman" w:hAnsi="Times New Roman" w:cs="Times New Roman"/>
            <w:sz w:val="24"/>
            <w:szCs w:val="24"/>
          </w:rPr>
        </w:pPr>
        <w:r w:rsidRPr="0032464D">
          <w:rPr>
            <w:rFonts w:ascii="Times New Roman" w:hAnsi="Times New Roman" w:cs="Times New Roman"/>
            <w:sz w:val="24"/>
            <w:szCs w:val="24"/>
          </w:rPr>
          <w:fldChar w:fldCharType="begin"/>
        </w:r>
        <w:r w:rsidRPr="0032464D">
          <w:rPr>
            <w:rFonts w:ascii="Times New Roman" w:hAnsi="Times New Roman" w:cs="Times New Roman"/>
            <w:sz w:val="24"/>
            <w:szCs w:val="24"/>
          </w:rPr>
          <w:instrText xml:space="preserve"> PAGE   \* MERGEFORMAT </w:instrText>
        </w:r>
        <w:r w:rsidRPr="0032464D">
          <w:rPr>
            <w:rFonts w:ascii="Times New Roman" w:hAnsi="Times New Roman" w:cs="Times New Roman"/>
            <w:sz w:val="24"/>
            <w:szCs w:val="24"/>
          </w:rPr>
          <w:fldChar w:fldCharType="separate"/>
        </w:r>
        <w:r w:rsidR="008E4E08">
          <w:rPr>
            <w:rFonts w:ascii="Times New Roman" w:hAnsi="Times New Roman" w:cs="Times New Roman"/>
            <w:noProof/>
            <w:sz w:val="24"/>
            <w:szCs w:val="24"/>
          </w:rPr>
          <w:t>21</w:t>
        </w:r>
        <w:r w:rsidRPr="0032464D">
          <w:rPr>
            <w:rFonts w:ascii="Times New Roman" w:hAnsi="Times New Roman" w:cs="Times New Roman"/>
            <w:noProof/>
            <w:sz w:val="24"/>
            <w:szCs w:val="24"/>
          </w:rPr>
          <w:fldChar w:fldCharType="end"/>
        </w:r>
      </w:p>
    </w:sdtContent>
  </w:sdt>
  <w:p w14:paraId="7CC04BE6" w14:textId="77777777" w:rsidR="00E16C46" w:rsidRDefault="00E16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A5D"/>
    <w:multiLevelType w:val="hybridMultilevel"/>
    <w:tmpl w:val="B1C0B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B79B6"/>
    <w:multiLevelType w:val="hybridMultilevel"/>
    <w:tmpl w:val="0F6AA862"/>
    <w:lvl w:ilvl="0" w:tplc="A4DAEEA2">
      <w:start w:val="1"/>
      <w:numFmt w:val="decimal"/>
      <w:lvlText w:val="[%1]"/>
      <w:lvlJc w:val="left"/>
      <w:pPr>
        <w:ind w:left="45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5A"/>
    <w:rsid w:val="0001260C"/>
    <w:rsid w:val="000138CE"/>
    <w:rsid w:val="00014D8C"/>
    <w:rsid w:val="00014DC3"/>
    <w:rsid w:val="000154BF"/>
    <w:rsid w:val="00020162"/>
    <w:rsid w:val="000228B7"/>
    <w:rsid w:val="000243F9"/>
    <w:rsid w:val="0002617A"/>
    <w:rsid w:val="00027F03"/>
    <w:rsid w:val="00044467"/>
    <w:rsid w:val="00044F58"/>
    <w:rsid w:val="000513C6"/>
    <w:rsid w:val="00061F62"/>
    <w:rsid w:val="00095C35"/>
    <w:rsid w:val="00097E87"/>
    <w:rsid w:val="000A4699"/>
    <w:rsid w:val="000B4D5F"/>
    <w:rsid w:val="000B60B2"/>
    <w:rsid w:val="000C01D8"/>
    <w:rsid w:val="000C0B49"/>
    <w:rsid w:val="000C3C56"/>
    <w:rsid w:val="000E69A7"/>
    <w:rsid w:val="00100769"/>
    <w:rsid w:val="00136665"/>
    <w:rsid w:val="00144411"/>
    <w:rsid w:val="001478C1"/>
    <w:rsid w:val="001578B8"/>
    <w:rsid w:val="0016344E"/>
    <w:rsid w:val="001650D0"/>
    <w:rsid w:val="001672EF"/>
    <w:rsid w:val="00171A7E"/>
    <w:rsid w:val="0017530D"/>
    <w:rsid w:val="00181F6A"/>
    <w:rsid w:val="00182AD7"/>
    <w:rsid w:val="0018743A"/>
    <w:rsid w:val="001931A6"/>
    <w:rsid w:val="00196F13"/>
    <w:rsid w:val="001B75C3"/>
    <w:rsid w:val="001B7C50"/>
    <w:rsid w:val="001C4218"/>
    <w:rsid w:val="001C5759"/>
    <w:rsid w:val="001D33DF"/>
    <w:rsid w:val="001D4332"/>
    <w:rsid w:val="001D4746"/>
    <w:rsid w:val="001D60C2"/>
    <w:rsid w:val="001E69A7"/>
    <w:rsid w:val="001E73A1"/>
    <w:rsid w:val="001F5295"/>
    <w:rsid w:val="00216BE9"/>
    <w:rsid w:val="00216E4A"/>
    <w:rsid w:val="002201E7"/>
    <w:rsid w:val="00220AAD"/>
    <w:rsid w:val="002214EF"/>
    <w:rsid w:val="00223CAA"/>
    <w:rsid w:val="00225AA9"/>
    <w:rsid w:val="0022783C"/>
    <w:rsid w:val="00230519"/>
    <w:rsid w:val="002327FC"/>
    <w:rsid w:val="00233900"/>
    <w:rsid w:val="002427E5"/>
    <w:rsid w:val="00260E02"/>
    <w:rsid w:val="002619BF"/>
    <w:rsid w:val="00270156"/>
    <w:rsid w:val="00283120"/>
    <w:rsid w:val="00294B88"/>
    <w:rsid w:val="002B30B5"/>
    <w:rsid w:val="002D7B11"/>
    <w:rsid w:val="002E037D"/>
    <w:rsid w:val="002E57C6"/>
    <w:rsid w:val="002F0C0D"/>
    <w:rsid w:val="002F78D6"/>
    <w:rsid w:val="0030419B"/>
    <w:rsid w:val="003104A0"/>
    <w:rsid w:val="00312823"/>
    <w:rsid w:val="00312DA5"/>
    <w:rsid w:val="0032168C"/>
    <w:rsid w:val="0032394D"/>
    <w:rsid w:val="0032464D"/>
    <w:rsid w:val="00330F20"/>
    <w:rsid w:val="0033372D"/>
    <w:rsid w:val="003354D4"/>
    <w:rsid w:val="003438CA"/>
    <w:rsid w:val="00343C29"/>
    <w:rsid w:val="003464B0"/>
    <w:rsid w:val="003468C4"/>
    <w:rsid w:val="003534B1"/>
    <w:rsid w:val="00355651"/>
    <w:rsid w:val="00356844"/>
    <w:rsid w:val="003622A8"/>
    <w:rsid w:val="00365FAA"/>
    <w:rsid w:val="003712B3"/>
    <w:rsid w:val="0037386D"/>
    <w:rsid w:val="00393E27"/>
    <w:rsid w:val="00395272"/>
    <w:rsid w:val="003953A8"/>
    <w:rsid w:val="00395826"/>
    <w:rsid w:val="0039751D"/>
    <w:rsid w:val="00397A92"/>
    <w:rsid w:val="003A4033"/>
    <w:rsid w:val="003B0A0C"/>
    <w:rsid w:val="003B1C45"/>
    <w:rsid w:val="003B33B7"/>
    <w:rsid w:val="003D1F72"/>
    <w:rsid w:val="003E2990"/>
    <w:rsid w:val="003F29BF"/>
    <w:rsid w:val="003F3515"/>
    <w:rsid w:val="00403128"/>
    <w:rsid w:val="004176A2"/>
    <w:rsid w:val="00417727"/>
    <w:rsid w:val="00426FA1"/>
    <w:rsid w:val="00427230"/>
    <w:rsid w:val="00435A21"/>
    <w:rsid w:val="004403C2"/>
    <w:rsid w:val="00440EBF"/>
    <w:rsid w:val="00441E04"/>
    <w:rsid w:val="00445273"/>
    <w:rsid w:val="00447B1C"/>
    <w:rsid w:val="00450460"/>
    <w:rsid w:val="0047329A"/>
    <w:rsid w:val="0047643A"/>
    <w:rsid w:val="00482B96"/>
    <w:rsid w:val="004838FD"/>
    <w:rsid w:val="00484DDF"/>
    <w:rsid w:val="00485C04"/>
    <w:rsid w:val="004873C8"/>
    <w:rsid w:val="004920D1"/>
    <w:rsid w:val="004958F1"/>
    <w:rsid w:val="004B18D0"/>
    <w:rsid w:val="004B231E"/>
    <w:rsid w:val="004B34AB"/>
    <w:rsid w:val="004C2D6B"/>
    <w:rsid w:val="004D4814"/>
    <w:rsid w:val="004E319B"/>
    <w:rsid w:val="004E3DF7"/>
    <w:rsid w:val="004E467D"/>
    <w:rsid w:val="004E55D0"/>
    <w:rsid w:val="004F1C66"/>
    <w:rsid w:val="004F2E5F"/>
    <w:rsid w:val="004F42FD"/>
    <w:rsid w:val="00511169"/>
    <w:rsid w:val="00521DFB"/>
    <w:rsid w:val="00531663"/>
    <w:rsid w:val="00542924"/>
    <w:rsid w:val="0054304F"/>
    <w:rsid w:val="00546076"/>
    <w:rsid w:val="0056247C"/>
    <w:rsid w:val="0056635B"/>
    <w:rsid w:val="00566451"/>
    <w:rsid w:val="0057294A"/>
    <w:rsid w:val="00574B5C"/>
    <w:rsid w:val="00575D1F"/>
    <w:rsid w:val="00575EB9"/>
    <w:rsid w:val="00577798"/>
    <w:rsid w:val="0058349A"/>
    <w:rsid w:val="00587505"/>
    <w:rsid w:val="00587715"/>
    <w:rsid w:val="005923A4"/>
    <w:rsid w:val="00596C17"/>
    <w:rsid w:val="005A00A2"/>
    <w:rsid w:val="005A59E1"/>
    <w:rsid w:val="005B2318"/>
    <w:rsid w:val="005B6C89"/>
    <w:rsid w:val="005C7BD2"/>
    <w:rsid w:val="005E2BF8"/>
    <w:rsid w:val="005E40AF"/>
    <w:rsid w:val="006036D8"/>
    <w:rsid w:val="006044E8"/>
    <w:rsid w:val="00604CB7"/>
    <w:rsid w:val="006068BB"/>
    <w:rsid w:val="00606C8C"/>
    <w:rsid w:val="00614516"/>
    <w:rsid w:val="006356E6"/>
    <w:rsid w:val="006506DB"/>
    <w:rsid w:val="00651780"/>
    <w:rsid w:val="0065197E"/>
    <w:rsid w:val="006541B9"/>
    <w:rsid w:val="006548A5"/>
    <w:rsid w:val="00657381"/>
    <w:rsid w:val="00657650"/>
    <w:rsid w:val="00661EF4"/>
    <w:rsid w:val="006727DF"/>
    <w:rsid w:val="006A0EA9"/>
    <w:rsid w:val="006A403B"/>
    <w:rsid w:val="006A6CD5"/>
    <w:rsid w:val="006B61DB"/>
    <w:rsid w:val="006C04F9"/>
    <w:rsid w:val="006C6698"/>
    <w:rsid w:val="006D2C33"/>
    <w:rsid w:val="006E108E"/>
    <w:rsid w:val="006F290C"/>
    <w:rsid w:val="006F6BC8"/>
    <w:rsid w:val="00703624"/>
    <w:rsid w:val="00704B09"/>
    <w:rsid w:val="00705022"/>
    <w:rsid w:val="00714BB5"/>
    <w:rsid w:val="00722008"/>
    <w:rsid w:val="00733354"/>
    <w:rsid w:val="007375A9"/>
    <w:rsid w:val="00737BE4"/>
    <w:rsid w:val="00747A81"/>
    <w:rsid w:val="007618EF"/>
    <w:rsid w:val="007633DB"/>
    <w:rsid w:val="007635BC"/>
    <w:rsid w:val="0076637F"/>
    <w:rsid w:val="00773D5C"/>
    <w:rsid w:val="007757D7"/>
    <w:rsid w:val="0077622C"/>
    <w:rsid w:val="00782FEC"/>
    <w:rsid w:val="00784FC0"/>
    <w:rsid w:val="0079008E"/>
    <w:rsid w:val="00791016"/>
    <w:rsid w:val="007B0522"/>
    <w:rsid w:val="007C2AE7"/>
    <w:rsid w:val="007C3CEF"/>
    <w:rsid w:val="007C3DBD"/>
    <w:rsid w:val="007D189C"/>
    <w:rsid w:val="007D4FB8"/>
    <w:rsid w:val="007E1B9C"/>
    <w:rsid w:val="007E4250"/>
    <w:rsid w:val="007E7A5A"/>
    <w:rsid w:val="007F09B6"/>
    <w:rsid w:val="007F7F76"/>
    <w:rsid w:val="0080364D"/>
    <w:rsid w:val="008241B9"/>
    <w:rsid w:val="00832C10"/>
    <w:rsid w:val="0084158D"/>
    <w:rsid w:val="00841C89"/>
    <w:rsid w:val="008474B5"/>
    <w:rsid w:val="00867C02"/>
    <w:rsid w:val="00872B64"/>
    <w:rsid w:val="00877289"/>
    <w:rsid w:val="00881EE2"/>
    <w:rsid w:val="00884067"/>
    <w:rsid w:val="00893DCA"/>
    <w:rsid w:val="00897872"/>
    <w:rsid w:val="008A3ECA"/>
    <w:rsid w:val="008B3ED9"/>
    <w:rsid w:val="008B7294"/>
    <w:rsid w:val="008C4F28"/>
    <w:rsid w:val="008D0306"/>
    <w:rsid w:val="008D3031"/>
    <w:rsid w:val="008D3D71"/>
    <w:rsid w:val="008E2995"/>
    <w:rsid w:val="008E4E08"/>
    <w:rsid w:val="008F19B4"/>
    <w:rsid w:val="008F1FB7"/>
    <w:rsid w:val="00907490"/>
    <w:rsid w:val="00926CBC"/>
    <w:rsid w:val="00935153"/>
    <w:rsid w:val="00937BF8"/>
    <w:rsid w:val="00941041"/>
    <w:rsid w:val="00947B93"/>
    <w:rsid w:val="00953163"/>
    <w:rsid w:val="00975C2C"/>
    <w:rsid w:val="009761C1"/>
    <w:rsid w:val="00982494"/>
    <w:rsid w:val="00994167"/>
    <w:rsid w:val="009A45A0"/>
    <w:rsid w:val="009A712A"/>
    <w:rsid w:val="009A733B"/>
    <w:rsid w:val="009C06BA"/>
    <w:rsid w:val="009C1F6A"/>
    <w:rsid w:val="009C2377"/>
    <w:rsid w:val="009C32FA"/>
    <w:rsid w:val="009D195A"/>
    <w:rsid w:val="009D7969"/>
    <w:rsid w:val="009D7D31"/>
    <w:rsid w:val="009E23DA"/>
    <w:rsid w:val="009E3B17"/>
    <w:rsid w:val="009E3B34"/>
    <w:rsid w:val="009E6157"/>
    <w:rsid w:val="009F313C"/>
    <w:rsid w:val="00A01739"/>
    <w:rsid w:val="00A053FC"/>
    <w:rsid w:val="00A0693E"/>
    <w:rsid w:val="00A14FE5"/>
    <w:rsid w:val="00A436F1"/>
    <w:rsid w:val="00A52ED6"/>
    <w:rsid w:val="00A6758C"/>
    <w:rsid w:val="00A7049F"/>
    <w:rsid w:val="00A83495"/>
    <w:rsid w:val="00A87EB5"/>
    <w:rsid w:val="00AA0CE9"/>
    <w:rsid w:val="00AA4479"/>
    <w:rsid w:val="00AA4B24"/>
    <w:rsid w:val="00AA6664"/>
    <w:rsid w:val="00AA7DBB"/>
    <w:rsid w:val="00AB1894"/>
    <w:rsid w:val="00AB3E69"/>
    <w:rsid w:val="00AC065D"/>
    <w:rsid w:val="00AC1814"/>
    <w:rsid w:val="00AC40A3"/>
    <w:rsid w:val="00AE40EC"/>
    <w:rsid w:val="00AF0605"/>
    <w:rsid w:val="00AF282E"/>
    <w:rsid w:val="00AF4BC6"/>
    <w:rsid w:val="00AF4BEE"/>
    <w:rsid w:val="00B00D9D"/>
    <w:rsid w:val="00B20174"/>
    <w:rsid w:val="00B24C87"/>
    <w:rsid w:val="00B42E74"/>
    <w:rsid w:val="00B43C45"/>
    <w:rsid w:val="00B47CD5"/>
    <w:rsid w:val="00B51335"/>
    <w:rsid w:val="00B51570"/>
    <w:rsid w:val="00B5483F"/>
    <w:rsid w:val="00B56AB2"/>
    <w:rsid w:val="00B6367E"/>
    <w:rsid w:val="00B65D69"/>
    <w:rsid w:val="00B71B04"/>
    <w:rsid w:val="00B735AC"/>
    <w:rsid w:val="00B763A7"/>
    <w:rsid w:val="00B85470"/>
    <w:rsid w:val="00BA4BC4"/>
    <w:rsid w:val="00BB592F"/>
    <w:rsid w:val="00BB6E75"/>
    <w:rsid w:val="00BC564D"/>
    <w:rsid w:val="00BC577C"/>
    <w:rsid w:val="00BD47CC"/>
    <w:rsid w:val="00BD64C8"/>
    <w:rsid w:val="00BE0B91"/>
    <w:rsid w:val="00BE1985"/>
    <w:rsid w:val="00BE589D"/>
    <w:rsid w:val="00BF1FC0"/>
    <w:rsid w:val="00C02883"/>
    <w:rsid w:val="00C032D0"/>
    <w:rsid w:val="00C0700B"/>
    <w:rsid w:val="00C10E58"/>
    <w:rsid w:val="00C21EF4"/>
    <w:rsid w:val="00C27A43"/>
    <w:rsid w:val="00C31607"/>
    <w:rsid w:val="00C31DDA"/>
    <w:rsid w:val="00C32F57"/>
    <w:rsid w:val="00C34B9F"/>
    <w:rsid w:val="00C377EF"/>
    <w:rsid w:val="00C44E18"/>
    <w:rsid w:val="00C46466"/>
    <w:rsid w:val="00C60309"/>
    <w:rsid w:val="00C6567B"/>
    <w:rsid w:val="00C65FB8"/>
    <w:rsid w:val="00C772A8"/>
    <w:rsid w:val="00C91169"/>
    <w:rsid w:val="00C93F02"/>
    <w:rsid w:val="00CA40FB"/>
    <w:rsid w:val="00CB4FF4"/>
    <w:rsid w:val="00CB51D4"/>
    <w:rsid w:val="00CC60BA"/>
    <w:rsid w:val="00CD617D"/>
    <w:rsid w:val="00CF0962"/>
    <w:rsid w:val="00CF52C5"/>
    <w:rsid w:val="00D04272"/>
    <w:rsid w:val="00D17DEC"/>
    <w:rsid w:val="00D24ADB"/>
    <w:rsid w:val="00D260E0"/>
    <w:rsid w:val="00D26496"/>
    <w:rsid w:val="00D31E67"/>
    <w:rsid w:val="00D332A3"/>
    <w:rsid w:val="00D33F34"/>
    <w:rsid w:val="00D36AF0"/>
    <w:rsid w:val="00D4368D"/>
    <w:rsid w:val="00D4778A"/>
    <w:rsid w:val="00D548EB"/>
    <w:rsid w:val="00D54C03"/>
    <w:rsid w:val="00D55927"/>
    <w:rsid w:val="00D56496"/>
    <w:rsid w:val="00D628CB"/>
    <w:rsid w:val="00D65434"/>
    <w:rsid w:val="00D75888"/>
    <w:rsid w:val="00D75BED"/>
    <w:rsid w:val="00D90852"/>
    <w:rsid w:val="00DA1D83"/>
    <w:rsid w:val="00DA63F1"/>
    <w:rsid w:val="00DA7DF5"/>
    <w:rsid w:val="00DB0C38"/>
    <w:rsid w:val="00DB5891"/>
    <w:rsid w:val="00DC0C08"/>
    <w:rsid w:val="00DD2C27"/>
    <w:rsid w:val="00DD2E4D"/>
    <w:rsid w:val="00DD51B6"/>
    <w:rsid w:val="00DD7AE3"/>
    <w:rsid w:val="00DE4E90"/>
    <w:rsid w:val="00DE7F84"/>
    <w:rsid w:val="00DF1A7E"/>
    <w:rsid w:val="00DF1ECA"/>
    <w:rsid w:val="00DF2EE2"/>
    <w:rsid w:val="00E06F25"/>
    <w:rsid w:val="00E13D26"/>
    <w:rsid w:val="00E16C46"/>
    <w:rsid w:val="00E25F4A"/>
    <w:rsid w:val="00E30AF9"/>
    <w:rsid w:val="00E37CC7"/>
    <w:rsid w:val="00E50135"/>
    <w:rsid w:val="00E53C43"/>
    <w:rsid w:val="00E55F5A"/>
    <w:rsid w:val="00E6605D"/>
    <w:rsid w:val="00E70877"/>
    <w:rsid w:val="00E80A7A"/>
    <w:rsid w:val="00E8406E"/>
    <w:rsid w:val="00E87A5D"/>
    <w:rsid w:val="00E9048C"/>
    <w:rsid w:val="00EA0E33"/>
    <w:rsid w:val="00EA3B88"/>
    <w:rsid w:val="00EC22C0"/>
    <w:rsid w:val="00EC503B"/>
    <w:rsid w:val="00ED32A9"/>
    <w:rsid w:val="00ED64F7"/>
    <w:rsid w:val="00ED73F9"/>
    <w:rsid w:val="00EE3F55"/>
    <w:rsid w:val="00EF30E1"/>
    <w:rsid w:val="00F03824"/>
    <w:rsid w:val="00F1433D"/>
    <w:rsid w:val="00F16B59"/>
    <w:rsid w:val="00F33574"/>
    <w:rsid w:val="00F57D57"/>
    <w:rsid w:val="00F61A5F"/>
    <w:rsid w:val="00F61ABA"/>
    <w:rsid w:val="00F63662"/>
    <w:rsid w:val="00F71696"/>
    <w:rsid w:val="00F71AA6"/>
    <w:rsid w:val="00F804C4"/>
    <w:rsid w:val="00F878CB"/>
    <w:rsid w:val="00FA0E55"/>
    <w:rsid w:val="00FA1F44"/>
    <w:rsid w:val="00FA3F76"/>
    <w:rsid w:val="00FB57B0"/>
    <w:rsid w:val="00FB5DE0"/>
    <w:rsid w:val="00FB71A8"/>
    <w:rsid w:val="00FC7542"/>
    <w:rsid w:val="00FD132B"/>
    <w:rsid w:val="00FD4072"/>
    <w:rsid w:val="00FD618E"/>
    <w:rsid w:val="00FE08E9"/>
    <w:rsid w:val="00FE1F45"/>
    <w:rsid w:val="00FE3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4A81297"/>
  <w15:docId w15:val="{8DAF468F-DDA1-42AC-85FA-053E4F91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5A"/>
  </w:style>
  <w:style w:type="paragraph" w:styleId="Heading1">
    <w:name w:val="heading 1"/>
    <w:basedOn w:val="Normal"/>
    <w:link w:val="Heading1Char"/>
    <w:uiPriority w:val="9"/>
    <w:qFormat/>
    <w:rsid w:val="003F2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D47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666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136665"/>
    <w:rPr>
      <w:rFonts w:ascii="Times New Roman" w:eastAsia="Times New Roman" w:hAnsi="Times New Roman" w:cs="Times New Roman"/>
      <w:sz w:val="24"/>
      <w:szCs w:val="24"/>
    </w:rPr>
  </w:style>
  <w:style w:type="paragraph" w:styleId="NoSpacing">
    <w:name w:val="No Spacing"/>
    <w:aliases w:val="TRM"/>
    <w:link w:val="NoSpacingChar"/>
    <w:uiPriority w:val="1"/>
    <w:qFormat/>
    <w:rsid w:val="00136665"/>
    <w:pPr>
      <w:spacing w:after="0" w:line="240" w:lineRule="auto"/>
    </w:pPr>
    <w:rPr>
      <w:rFonts w:ascii="Times New Roman" w:hAnsi="Times New Roman"/>
    </w:rPr>
  </w:style>
  <w:style w:type="paragraph" w:styleId="Caption">
    <w:name w:val="caption"/>
    <w:basedOn w:val="Normal"/>
    <w:next w:val="Normal"/>
    <w:uiPriority w:val="35"/>
    <w:unhideWhenUsed/>
    <w:qFormat/>
    <w:rsid w:val="000513C6"/>
    <w:pPr>
      <w:spacing w:after="200" w:line="240" w:lineRule="auto"/>
    </w:pPr>
    <w:rPr>
      <w:i/>
      <w:iCs/>
      <w:color w:val="44546A" w:themeColor="text2"/>
      <w:sz w:val="18"/>
      <w:szCs w:val="18"/>
    </w:rPr>
  </w:style>
  <w:style w:type="paragraph" w:styleId="NormalWeb">
    <w:name w:val="Normal (Web)"/>
    <w:basedOn w:val="Normal"/>
    <w:uiPriority w:val="99"/>
    <w:semiHidden/>
    <w:unhideWhenUsed/>
    <w:rsid w:val="00312823"/>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7E4250"/>
    <w:rPr>
      <w:color w:val="808080"/>
    </w:rPr>
  </w:style>
  <w:style w:type="character" w:styleId="Hyperlink">
    <w:name w:val="Hyperlink"/>
    <w:uiPriority w:val="99"/>
    <w:unhideWhenUsed/>
    <w:rsid w:val="00872B64"/>
    <w:rPr>
      <w:color w:val="0000FF"/>
      <w:u w:val="single"/>
    </w:rPr>
  </w:style>
  <w:style w:type="character" w:customStyle="1" w:styleId="NoSpacingChar">
    <w:name w:val="No Spacing Char"/>
    <w:aliases w:val="TRM Char"/>
    <w:link w:val="NoSpacing"/>
    <w:uiPriority w:val="1"/>
    <w:rsid w:val="00136665"/>
    <w:rPr>
      <w:rFonts w:ascii="Times New Roman" w:hAnsi="Times New Roman"/>
    </w:rPr>
  </w:style>
  <w:style w:type="paragraph" w:customStyle="1" w:styleId="Default">
    <w:name w:val="Default"/>
    <w:rsid w:val="00B43C45"/>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5B2318"/>
    <w:rPr>
      <w:rFonts w:ascii="Times New Roman" w:hAnsi="Times New Roman"/>
      <w:sz w:val="22"/>
    </w:rPr>
  </w:style>
  <w:style w:type="character" w:styleId="CommentReference">
    <w:name w:val="annotation reference"/>
    <w:basedOn w:val="DefaultParagraphFont"/>
    <w:uiPriority w:val="99"/>
    <w:semiHidden/>
    <w:unhideWhenUsed/>
    <w:rsid w:val="00AE40EC"/>
    <w:rPr>
      <w:sz w:val="16"/>
      <w:szCs w:val="16"/>
    </w:rPr>
  </w:style>
  <w:style w:type="paragraph" w:styleId="CommentText">
    <w:name w:val="annotation text"/>
    <w:basedOn w:val="Normal"/>
    <w:link w:val="CommentTextChar"/>
    <w:uiPriority w:val="99"/>
    <w:semiHidden/>
    <w:unhideWhenUsed/>
    <w:rsid w:val="00AE40EC"/>
    <w:pPr>
      <w:spacing w:line="240" w:lineRule="auto"/>
    </w:pPr>
    <w:rPr>
      <w:sz w:val="20"/>
      <w:szCs w:val="20"/>
    </w:rPr>
  </w:style>
  <w:style w:type="character" w:customStyle="1" w:styleId="CommentTextChar">
    <w:name w:val="Comment Text Char"/>
    <w:basedOn w:val="DefaultParagraphFont"/>
    <w:link w:val="CommentText"/>
    <w:uiPriority w:val="99"/>
    <w:semiHidden/>
    <w:rsid w:val="00AE40EC"/>
    <w:rPr>
      <w:sz w:val="20"/>
      <w:szCs w:val="20"/>
    </w:rPr>
  </w:style>
  <w:style w:type="paragraph" w:styleId="CommentSubject">
    <w:name w:val="annotation subject"/>
    <w:basedOn w:val="CommentText"/>
    <w:next w:val="CommentText"/>
    <w:link w:val="CommentSubjectChar"/>
    <w:uiPriority w:val="99"/>
    <w:semiHidden/>
    <w:unhideWhenUsed/>
    <w:rsid w:val="00AE40EC"/>
    <w:rPr>
      <w:b/>
      <w:bCs/>
    </w:rPr>
  </w:style>
  <w:style w:type="character" w:customStyle="1" w:styleId="CommentSubjectChar">
    <w:name w:val="Comment Subject Char"/>
    <w:basedOn w:val="CommentTextChar"/>
    <w:link w:val="CommentSubject"/>
    <w:uiPriority w:val="99"/>
    <w:semiHidden/>
    <w:rsid w:val="00AE40EC"/>
    <w:rPr>
      <w:b/>
      <w:bCs/>
      <w:sz w:val="20"/>
      <w:szCs w:val="20"/>
    </w:rPr>
  </w:style>
  <w:style w:type="paragraph" w:styleId="BalloonText">
    <w:name w:val="Balloon Text"/>
    <w:basedOn w:val="Normal"/>
    <w:link w:val="BalloonTextChar"/>
    <w:uiPriority w:val="99"/>
    <w:semiHidden/>
    <w:unhideWhenUsed/>
    <w:rsid w:val="00AE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EC"/>
    <w:rPr>
      <w:rFonts w:ascii="Segoe UI" w:hAnsi="Segoe UI" w:cs="Segoe UI"/>
      <w:sz w:val="18"/>
      <w:szCs w:val="18"/>
    </w:rPr>
  </w:style>
  <w:style w:type="character" w:customStyle="1" w:styleId="apple-converted-space">
    <w:name w:val="apple-converted-space"/>
    <w:basedOn w:val="DefaultParagraphFont"/>
    <w:rsid w:val="00DA63F1"/>
  </w:style>
  <w:style w:type="character" w:customStyle="1" w:styleId="Heading1Char">
    <w:name w:val="Heading 1 Char"/>
    <w:basedOn w:val="DefaultParagraphFont"/>
    <w:link w:val="Heading1"/>
    <w:uiPriority w:val="9"/>
    <w:rsid w:val="003F29BF"/>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7F7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F76"/>
    <w:rPr>
      <w:sz w:val="20"/>
      <w:szCs w:val="20"/>
    </w:rPr>
  </w:style>
  <w:style w:type="character" w:styleId="FootnoteReference">
    <w:name w:val="footnote reference"/>
    <w:basedOn w:val="DefaultParagraphFont"/>
    <w:uiPriority w:val="99"/>
    <w:semiHidden/>
    <w:unhideWhenUsed/>
    <w:rsid w:val="007F7F76"/>
    <w:rPr>
      <w:vertAlign w:val="superscript"/>
    </w:rPr>
  </w:style>
  <w:style w:type="paragraph" w:styleId="Header">
    <w:name w:val="header"/>
    <w:basedOn w:val="Normal"/>
    <w:link w:val="HeaderChar"/>
    <w:uiPriority w:val="99"/>
    <w:unhideWhenUsed/>
    <w:rsid w:val="0032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4D"/>
  </w:style>
  <w:style w:type="paragraph" w:styleId="Footer">
    <w:name w:val="footer"/>
    <w:basedOn w:val="Normal"/>
    <w:link w:val="FooterChar"/>
    <w:uiPriority w:val="99"/>
    <w:unhideWhenUsed/>
    <w:rsid w:val="0032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4D"/>
  </w:style>
  <w:style w:type="character" w:customStyle="1" w:styleId="Heading3Char">
    <w:name w:val="Heading 3 Char"/>
    <w:basedOn w:val="DefaultParagraphFont"/>
    <w:link w:val="Heading3"/>
    <w:uiPriority w:val="9"/>
    <w:semiHidden/>
    <w:rsid w:val="00BD47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123">
      <w:bodyDiv w:val="1"/>
      <w:marLeft w:val="0"/>
      <w:marRight w:val="0"/>
      <w:marTop w:val="0"/>
      <w:marBottom w:val="0"/>
      <w:divBdr>
        <w:top w:val="none" w:sz="0" w:space="0" w:color="auto"/>
        <w:left w:val="none" w:sz="0" w:space="0" w:color="auto"/>
        <w:bottom w:val="none" w:sz="0" w:space="0" w:color="auto"/>
        <w:right w:val="none" w:sz="0" w:space="0" w:color="auto"/>
      </w:divBdr>
      <w:divsChild>
        <w:div w:id="687682192">
          <w:marLeft w:val="0"/>
          <w:marRight w:val="0"/>
          <w:marTop w:val="0"/>
          <w:marBottom w:val="0"/>
          <w:divBdr>
            <w:top w:val="none" w:sz="0" w:space="0" w:color="auto"/>
            <w:left w:val="none" w:sz="0" w:space="0" w:color="auto"/>
            <w:bottom w:val="none" w:sz="0" w:space="0" w:color="auto"/>
            <w:right w:val="none" w:sz="0" w:space="0" w:color="auto"/>
          </w:divBdr>
        </w:div>
      </w:divsChild>
    </w:div>
    <w:div w:id="351762756">
      <w:bodyDiv w:val="1"/>
      <w:marLeft w:val="0"/>
      <w:marRight w:val="0"/>
      <w:marTop w:val="0"/>
      <w:marBottom w:val="0"/>
      <w:divBdr>
        <w:top w:val="none" w:sz="0" w:space="0" w:color="auto"/>
        <w:left w:val="none" w:sz="0" w:space="0" w:color="auto"/>
        <w:bottom w:val="none" w:sz="0" w:space="0" w:color="auto"/>
        <w:right w:val="none" w:sz="0" w:space="0" w:color="auto"/>
      </w:divBdr>
    </w:div>
    <w:div w:id="748306767">
      <w:bodyDiv w:val="1"/>
      <w:marLeft w:val="0"/>
      <w:marRight w:val="0"/>
      <w:marTop w:val="0"/>
      <w:marBottom w:val="0"/>
      <w:divBdr>
        <w:top w:val="none" w:sz="0" w:space="0" w:color="auto"/>
        <w:left w:val="none" w:sz="0" w:space="0" w:color="auto"/>
        <w:bottom w:val="none" w:sz="0" w:space="0" w:color="auto"/>
        <w:right w:val="none" w:sz="0" w:space="0" w:color="auto"/>
      </w:divBdr>
      <w:divsChild>
        <w:div w:id="1748921774">
          <w:marLeft w:val="0"/>
          <w:marRight w:val="0"/>
          <w:marTop w:val="0"/>
          <w:marBottom w:val="0"/>
          <w:divBdr>
            <w:top w:val="none" w:sz="0" w:space="0" w:color="auto"/>
            <w:left w:val="none" w:sz="0" w:space="0" w:color="auto"/>
            <w:bottom w:val="none" w:sz="0" w:space="0" w:color="auto"/>
            <w:right w:val="none" w:sz="0" w:space="0" w:color="auto"/>
          </w:divBdr>
        </w:div>
      </w:divsChild>
    </w:div>
    <w:div w:id="820460882">
      <w:bodyDiv w:val="1"/>
      <w:marLeft w:val="0"/>
      <w:marRight w:val="0"/>
      <w:marTop w:val="0"/>
      <w:marBottom w:val="0"/>
      <w:divBdr>
        <w:top w:val="none" w:sz="0" w:space="0" w:color="auto"/>
        <w:left w:val="none" w:sz="0" w:space="0" w:color="auto"/>
        <w:bottom w:val="none" w:sz="0" w:space="0" w:color="auto"/>
        <w:right w:val="none" w:sz="0" w:space="0" w:color="auto"/>
      </w:divBdr>
      <w:divsChild>
        <w:div w:id="23528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91960">
              <w:marLeft w:val="0"/>
              <w:marRight w:val="0"/>
              <w:marTop w:val="0"/>
              <w:marBottom w:val="0"/>
              <w:divBdr>
                <w:top w:val="none" w:sz="0" w:space="0" w:color="auto"/>
                <w:left w:val="none" w:sz="0" w:space="0" w:color="auto"/>
                <w:bottom w:val="none" w:sz="0" w:space="0" w:color="auto"/>
                <w:right w:val="none" w:sz="0" w:space="0" w:color="auto"/>
              </w:divBdr>
              <w:divsChild>
                <w:div w:id="18891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2522">
      <w:bodyDiv w:val="1"/>
      <w:marLeft w:val="0"/>
      <w:marRight w:val="0"/>
      <w:marTop w:val="0"/>
      <w:marBottom w:val="0"/>
      <w:divBdr>
        <w:top w:val="none" w:sz="0" w:space="0" w:color="auto"/>
        <w:left w:val="none" w:sz="0" w:space="0" w:color="auto"/>
        <w:bottom w:val="none" w:sz="0" w:space="0" w:color="auto"/>
        <w:right w:val="none" w:sz="0" w:space="0" w:color="auto"/>
      </w:divBdr>
    </w:div>
    <w:div w:id="1635451067">
      <w:bodyDiv w:val="1"/>
      <w:marLeft w:val="0"/>
      <w:marRight w:val="0"/>
      <w:marTop w:val="0"/>
      <w:marBottom w:val="0"/>
      <w:divBdr>
        <w:top w:val="none" w:sz="0" w:space="0" w:color="auto"/>
        <w:left w:val="none" w:sz="0" w:space="0" w:color="auto"/>
        <w:bottom w:val="none" w:sz="0" w:space="0" w:color="auto"/>
        <w:right w:val="none" w:sz="0" w:space="0" w:color="auto"/>
      </w:divBdr>
    </w:div>
    <w:div w:id="1809204156">
      <w:bodyDiv w:val="1"/>
      <w:marLeft w:val="0"/>
      <w:marRight w:val="0"/>
      <w:marTop w:val="0"/>
      <w:marBottom w:val="0"/>
      <w:divBdr>
        <w:top w:val="none" w:sz="0" w:space="0" w:color="auto"/>
        <w:left w:val="none" w:sz="0" w:space="0" w:color="auto"/>
        <w:bottom w:val="none" w:sz="0" w:space="0" w:color="auto"/>
        <w:right w:val="none" w:sz="0" w:space="0" w:color="auto"/>
      </w:divBdr>
      <w:divsChild>
        <w:div w:id="1643198073">
          <w:marLeft w:val="0"/>
          <w:marRight w:val="0"/>
          <w:marTop w:val="0"/>
          <w:marBottom w:val="0"/>
          <w:divBdr>
            <w:top w:val="none" w:sz="0" w:space="0" w:color="auto"/>
            <w:left w:val="none" w:sz="0" w:space="0" w:color="auto"/>
            <w:bottom w:val="none" w:sz="0" w:space="0" w:color="auto"/>
            <w:right w:val="none" w:sz="0" w:space="0" w:color="auto"/>
          </w:divBdr>
        </w:div>
      </w:divsChild>
    </w:div>
    <w:div w:id="1900749438">
      <w:bodyDiv w:val="1"/>
      <w:marLeft w:val="0"/>
      <w:marRight w:val="0"/>
      <w:marTop w:val="0"/>
      <w:marBottom w:val="0"/>
      <w:divBdr>
        <w:top w:val="none" w:sz="0" w:space="0" w:color="auto"/>
        <w:left w:val="none" w:sz="0" w:space="0" w:color="auto"/>
        <w:bottom w:val="none" w:sz="0" w:space="0" w:color="auto"/>
        <w:right w:val="none" w:sz="0" w:space="0" w:color="auto"/>
      </w:divBdr>
      <w:divsChild>
        <w:div w:id="1087113497">
          <w:marLeft w:val="0"/>
          <w:marRight w:val="0"/>
          <w:marTop w:val="0"/>
          <w:marBottom w:val="0"/>
          <w:divBdr>
            <w:top w:val="none" w:sz="0" w:space="0" w:color="auto"/>
            <w:left w:val="none" w:sz="0" w:space="0" w:color="auto"/>
            <w:bottom w:val="none" w:sz="0" w:space="0" w:color="auto"/>
            <w:right w:val="none" w:sz="0" w:space="0" w:color="auto"/>
          </w:divBdr>
        </w:div>
      </w:divsChild>
    </w:div>
    <w:div w:id="2001612285">
      <w:bodyDiv w:val="1"/>
      <w:marLeft w:val="0"/>
      <w:marRight w:val="0"/>
      <w:marTop w:val="0"/>
      <w:marBottom w:val="0"/>
      <w:divBdr>
        <w:top w:val="none" w:sz="0" w:space="0" w:color="auto"/>
        <w:left w:val="none" w:sz="0" w:space="0" w:color="auto"/>
        <w:bottom w:val="none" w:sz="0" w:space="0" w:color="auto"/>
        <w:right w:val="none" w:sz="0" w:space="0" w:color="auto"/>
      </w:divBdr>
      <w:divsChild>
        <w:div w:id="98874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vanis@buffalo.edu" TargetMode="External"/><Relationship Id="rId13" Type="http://schemas.openxmlformats.org/officeDocument/2006/relationships/hyperlink" Target="file:///C:\Users\panastas\Downloads\majka@cubrc.org" TargetMode="External"/><Relationship Id="rId18" Type="http://schemas.openxmlformats.org/officeDocument/2006/relationships/image" Target="media/image2.wmf"/><Relationship Id="rId26" Type="http://schemas.openxmlformats.org/officeDocument/2006/relationships/image" Target="media/image7.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1.wmf"/><Relationship Id="rId42"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hyperlink" Target="mailto:blatt@cubrc.org" TargetMode="External"/><Relationship Id="rId17" Type="http://schemas.openxmlformats.org/officeDocument/2006/relationships/image" Target="media/image1.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wmf"/><Relationship Id="rId29" Type="http://schemas.openxmlformats.org/officeDocument/2006/relationships/oleObject" Target="embeddings/oleObject5.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stas@buffalo.edu"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9.bin"/><Relationship Id="rId40"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hyperlink" Target="mailto:smohan@buffalo.edu" TargetMode="External"/><Relationship Id="rId23" Type="http://schemas.openxmlformats.org/officeDocument/2006/relationships/image" Target="media/image5.png"/><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hyperlink" Target="mailto:mdtawfiq@buffalo.edu" TargetMode="External"/><Relationship Id="rId19" Type="http://schemas.openxmlformats.org/officeDocument/2006/relationships/oleObject" Target="embeddings/oleObject1.bin"/><Relationship Id="rId31" Type="http://schemas.openxmlformats.org/officeDocument/2006/relationships/oleObject" Target="embeddings/oleObject6.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Fountas@napier.ac.uk" TargetMode="External"/><Relationship Id="rId14" Type="http://schemas.openxmlformats.org/officeDocument/2006/relationships/hyperlink" Target="file:///C:\Users\panastas\Downloads\pierowicz@cubrc.org" TargetMode="External"/><Relationship Id="rId22" Type="http://schemas.openxmlformats.org/officeDocument/2006/relationships/image" Target="media/image4.png"/><Relationship Id="rId27" Type="http://schemas.openxmlformats.org/officeDocument/2006/relationships/oleObject" Target="embeddings/oleObject4.bin"/><Relationship Id="rId30" Type="http://schemas.openxmlformats.org/officeDocument/2006/relationships/image" Target="media/image9.wmf"/><Relationship Id="rId35" Type="http://schemas.openxmlformats.org/officeDocument/2006/relationships/oleObject" Target="embeddings/oleObject8.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6754-DEF0-414F-9A4A-6DC29525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9690</Words>
  <Characters>55234</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Fountas, Grigorios</dc:creator>
  <cp:lastModifiedBy>Gibson, Lyn</cp:lastModifiedBy>
  <cp:revision>2</cp:revision>
  <cp:lastPrinted>2018-10-19T09:50:00Z</cp:lastPrinted>
  <dcterms:created xsi:type="dcterms:W3CDTF">2018-11-28T13:26:00Z</dcterms:created>
  <dcterms:modified xsi:type="dcterms:W3CDTF">2018-11-28T13:26:00Z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